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5F738A" w:rsidP="00893A3F">
      <w:pPr>
        <w:rPr>
          <w:rFonts w:ascii="Calibri" w:hAnsi="Calibri" w:cs="Calibri"/>
          <w:sz w:val="32"/>
          <w:szCs w:val="32"/>
        </w:rPr>
      </w:pPr>
      <w:bookmarkStart w:id="0" w:name="_GoBack"/>
      <w:bookmarkEnd w:id="0"/>
    </w:p>
    <w:p w:rsidR="004D6126" w:rsidRPr="004D6126" w:rsidRDefault="004D6126" w:rsidP="00893A3F">
      <w:pPr>
        <w:rPr>
          <w:rFonts w:cs="Arial"/>
          <w:sz w:val="32"/>
          <w:szCs w:val="32"/>
        </w:rPr>
      </w:pPr>
      <w:r w:rsidRPr="004D6126">
        <w:rPr>
          <w:rFonts w:cs="Arial"/>
          <w:sz w:val="32"/>
          <w:szCs w:val="32"/>
        </w:rPr>
        <w:t>PF</w:t>
      </w:r>
      <w:r w:rsidR="00C70AD7">
        <w:rPr>
          <w:rFonts w:cs="Arial"/>
          <w:sz w:val="32"/>
          <w:szCs w:val="32"/>
        </w:rPr>
        <w:t>9</w:t>
      </w:r>
    </w:p>
    <w:p w:rsidR="00893A3F" w:rsidRDefault="00893A3F" w:rsidP="008F2B68">
      <w:pPr>
        <w:rPr>
          <w:rFonts w:ascii="Calibri" w:hAnsi="Calibri" w:cs="Calibri"/>
          <w:b/>
          <w:sz w:val="32"/>
          <w:szCs w:val="32"/>
        </w:rPr>
      </w:pPr>
    </w:p>
    <w:p w:rsidR="00FE0B21" w:rsidRDefault="00FE0B21" w:rsidP="00A722D0">
      <w:pPr>
        <w:jc w:val="both"/>
        <w:rPr>
          <w:rFonts w:cs="Arial"/>
          <w:b/>
          <w:sz w:val="36"/>
          <w:szCs w:val="36"/>
        </w:rPr>
      </w:pPr>
      <w:r w:rsidRPr="00CB7AD6">
        <w:rPr>
          <w:rFonts w:cs="Arial"/>
          <w:b/>
          <w:sz w:val="36"/>
          <w:szCs w:val="36"/>
        </w:rPr>
        <w:t xml:space="preserve">Invitation to Tender for </w:t>
      </w:r>
      <w:r w:rsidR="00A722D0">
        <w:rPr>
          <w:rFonts w:cs="Arial"/>
          <w:b/>
          <w:sz w:val="36"/>
          <w:szCs w:val="36"/>
        </w:rPr>
        <w:t>21CXRM East Shetland Platform Project – Phase 1</w:t>
      </w:r>
    </w:p>
    <w:p w:rsidR="00587074" w:rsidRDefault="00587074" w:rsidP="00A722D0">
      <w:pPr>
        <w:jc w:val="both"/>
        <w:rPr>
          <w:rFonts w:cs="Arial"/>
          <w:b/>
          <w:sz w:val="36"/>
          <w:szCs w:val="36"/>
        </w:rPr>
      </w:pPr>
    </w:p>
    <w:p w:rsidR="00587074" w:rsidRDefault="00587074" w:rsidP="00587074">
      <w:pPr>
        <w:rPr>
          <w:rFonts w:cs="Arial"/>
          <w:sz w:val="36"/>
          <w:szCs w:val="36"/>
        </w:rPr>
      </w:pPr>
    </w:p>
    <w:p w:rsidR="00587074" w:rsidRPr="00CB7AD6" w:rsidRDefault="00587074" w:rsidP="00587074">
      <w:pPr>
        <w:rPr>
          <w:rFonts w:cs="Arial"/>
          <w:sz w:val="36"/>
          <w:szCs w:val="36"/>
        </w:rPr>
      </w:pPr>
      <w:r w:rsidRPr="00CB7AD6">
        <w:rPr>
          <w:rFonts w:cs="Arial"/>
          <w:sz w:val="36"/>
          <w:szCs w:val="36"/>
        </w:rPr>
        <w:t xml:space="preserve">Tender Reference Number: </w:t>
      </w:r>
      <w:r>
        <w:rPr>
          <w:rFonts w:cs="Arial"/>
          <w:sz w:val="36"/>
          <w:szCs w:val="36"/>
        </w:rPr>
        <w:t xml:space="preserve"> TRN056/10/2016</w:t>
      </w:r>
    </w:p>
    <w:p w:rsidR="00587074" w:rsidRPr="002856D6" w:rsidRDefault="00587074" w:rsidP="00587074">
      <w:pPr>
        <w:rPr>
          <w:rFonts w:cs="Arial"/>
          <w:szCs w:val="28"/>
        </w:rPr>
      </w:pPr>
    </w:p>
    <w:p w:rsidR="00587074" w:rsidRPr="00CB7AD6" w:rsidRDefault="00587074" w:rsidP="00587074">
      <w:pPr>
        <w:rPr>
          <w:rFonts w:cs="Arial"/>
          <w:sz w:val="36"/>
          <w:szCs w:val="36"/>
        </w:rPr>
      </w:pPr>
      <w:r w:rsidRPr="00CB7AD6">
        <w:rPr>
          <w:rFonts w:cs="Arial"/>
          <w:sz w:val="36"/>
          <w:szCs w:val="36"/>
        </w:rPr>
        <w:t xml:space="preserve">Deadline for Tender Responses: </w:t>
      </w:r>
      <w:r w:rsidRPr="003E5555">
        <w:rPr>
          <w:rFonts w:cs="Arial"/>
          <w:sz w:val="36"/>
          <w:szCs w:val="36"/>
        </w:rPr>
        <w:t>28</w:t>
      </w:r>
      <w:r w:rsidRPr="003E5555">
        <w:rPr>
          <w:rFonts w:cs="Arial"/>
          <w:sz w:val="36"/>
          <w:szCs w:val="36"/>
          <w:vertAlign w:val="superscript"/>
        </w:rPr>
        <w:t>th</w:t>
      </w:r>
      <w:r w:rsidRPr="003E5555">
        <w:rPr>
          <w:rFonts w:cs="Arial"/>
          <w:sz w:val="36"/>
          <w:szCs w:val="36"/>
        </w:rPr>
        <w:t xml:space="preserve"> November 2016, 1300 GMT</w:t>
      </w:r>
    </w:p>
    <w:p w:rsidR="00587074" w:rsidRDefault="00587074" w:rsidP="00A722D0">
      <w:pPr>
        <w:jc w:val="both"/>
        <w:rPr>
          <w:rFonts w:cs="Arial"/>
          <w:b/>
          <w:sz w:val="36"/>
          <w:szCs w:val="36"/>
        </w:rPr>
      </w:pPr>
    </w:p>
    <w:p w:rsidR="00A64196" w:rsidRDefault="00A64196" w:rsidP="00A722D0">
      <w:pPr>
        <w:jc w:val="both"/>
        <w:rPr>
          <w:rFonts w:cs="Arial"/>
          <w:b/>
          <w:sz w:val="36"/>
          <w:szCs w:val="36"/>
        </w:rPr>
      </w:pPr>
    </w:p>
    <w:p w:rsidR="00587074" w:rsidRPr="00587074" w:rsidRDefault="00A64196" w:rsidP="00A722D0">
      <w:pPr>
        <w:jc w:val="both"/>
        <w:rPr>
          <w:rFonts w:cs="Arial"/>
          <w:b/>
          <w:sz w:val="28"/>
          <w:szCs w:val="28"/>
        </w:rPr>
      </w:pPr>
      <w:r w:rsidRPr="00587074">
        <w:rPr>
          <w:rFonts w:cs="Arial"/>
          <w:b/>
          <w:sz w:val="28"/>
          <w:szCs w:val="28"/>
        </w:rPr>
        <w:t>Lot 1:</w:t>
      </w:r>
    </w:p>
    <w:p w:rsidR="00A64196" w:rsidRPr="00587074" w:rsidRDefault="00A64196" w:rsidP="00A722D0">
      <w:pPr>
        <w:jc w:val="both"/>
        <w:rPr>
          <w:sz w:val="28"/>
          <w:szCs w:val="28"/>
        </w:rPr>
      </w:pPr>
      <w:r w:rsidRPr="00587074">
        <w:rPr>
          <w:rFonts w:cs="Arial"/>
          <w:sz w:val="28"/>
          <w:szCs w:val="28"/>
        </w:rPr>
        <w:t xml:space="preserve">Provision of </w:t>
      </w:r>
      <w:r w:rsidR="00195399" w:rsidRPr="00587074">
        <w:rPr>
          <w:rFonts w:cs="Arial"/>
          <w:sz w:val="28"/>
          <w:szCs w:val="28"/>
        </w:rPr>
        <w:t xml:space="preserve">an evaluation of the </w:t>
      </w:r>
      <w:r w:rsidR="00195399" w:rsidRPr="00587074">
        <w:rPr>
          <w:sz w:val="28"/>
          <w:szCs w:val="28"/>
        </w:rPr>
        <w:t xml:space="preserve">structural evolution of the East Shetland Platform area using all available existing data sets </w:t>
      </w:r>
      <w:proofErr w:type="spellStart"/>
      <w:r w:rsidR="00195399" w:rsidRPr="00587074">
        <w:rPr>
          <w:sz w:val="28"/>
          <w:szCs w:val="28"/>
        </w:rPr>
        <w:t>e.g</w:t>
      </w:r>
      <w:proofErr w:type="spellEnd"/>
      <w:r w:rsidR="00195399" w:rsidRPr="00587074">
        <w:rPr>
          <w:sz w:val="28"/>
          <w:szCs w:val="28"/>
        </w:rPr>
        <w:t xml:space="preserve"> potential fields data, offset wells, available 2D seismic data</w:t>
      </w:r>
    </w:p>
    <w:p w:rsidR="007778B9" w:rsidRPr="00587074" w:rsidRDefault="007778B9" w:rsidP="00A722D0">
      <w:pPr>
        <w:jc w:val="both"/>
        <w:rPr>
          <w:sz w:val="28"/>
          <w:szCs w:val="28"/>
        </w:rPr>
      </w:pPr>
    </w:p>
    <w:p w:rsidR="007778B9" w:rsidRPr="00587074" w:rsidRDefault="00587074" w:rsidP="00A722D0">
      <w:pPr>
        <w:jc w:val="both"/>
        <w:rPr>
          <w:rFonts w:cs="Arial"/>
          <w:sz w:val="28"/>
          <w:szCs w:val="28"/>
        </w:rPr>
      </w:pPr>
      <w:proofErr w:type="gramStart"/>
      <w:r>
        <w:rPr>
          <w:sz w:val="28"/>
          <w:szCs w:val="28"/>
        </w:rPr>
        <w:t>a</w:t>
      </w:r>
      <w:r w:rsidR="007778B9" w:rsidRPr="00587074">
        <w:rPr>
          <w:sz w:val="28"/>
          <w:szCs w:val="28"/>
        </w:rPr>
        <w:t>nd</w:t>
      </w:r>
      <w:proofErr w:type="gramEnd"/>
    </w:p>
    <w:p w:rsidR="00A64196" w:rsidRPr="00587074" w:rsidRDefault="00A64196" w:rsidP="00A722D0">
      <w:pPr>
        <w:jc w:val="both"/>
        <w:rPr>
          <w:rFonts w:cs="Arial"/>
          <w:b/>
          <w:color w:val="FF0000"/>
          <w:sz w:val="28"/>
          <w:szCs w:val="28"/>
        </w:rPr>
      </w:pPr>
    </w:p>
    <w:p w:rsidR="00587074" w:rsidRPr="00587074" w:rsidRDefault="00A64196" w:rsidP="00A722D0">
      <w:pPr>
        <w:jc w:val="both"/>
        <w:rPr>
          <w:rFonts w:cs="Arial"/>
          <w:b/>
          <w:sz w:val="28"/>
          <w:szCs w:val="28"/>
        </w:rPr>
      </w:pPr>
      <w:r w:rsidRPr="00587074">
        <w:rPr>
          <w:rFonts w:cs="Arial"/>
          <w:b/>
          <w:sz w:val="28"/>
          <w:szCs w:val="28"/>
        </w:rPr>
        <w:t>Lot 2:</w:t>
      </w:r>
    </w:p>
    <w:p w:rsidR="00195399" w:rsidRPr="00587074" w:rsidRDefault="00A64196" w:rsidP="00A722D0">
      <w:pPr>
        <w:jc w:val="both"/>
        <w:rPr>
          <w:rFonts w:cs="Arial"/>
          <w:sz w:val="28"/>
          <w:szCs w:val="28"/>
        </w:rPr>
      </w:pPr>
      <w:r w:rsidRPr="00587074">
        <w:rPr>
          <w:rFonts w:cs="Arial"/>
          <w:sz w:val="28"/>
          <w:szCs w:val="28"/>
        </w:rPr>
        <w:t xml:space="preserve">Provision </w:t>
      </w:r>
      <w:r w:rsidR="00195399" w:rsidRPr="00587074">
        <w:rPr>
          <w:rFonts w:cs="Arial"/>
          <w:sz w:val="28"/>
          <w:szCs w:val="28"/>
        </w:rPr>
        <w:t>of an understanding of the source rock potential of the East Shetland Platform area using non-seismic geochemical methods</w:t>
      </w:r>
    </w:p>
    <w:p w:rsidR="00A64196" w:rsidRDefault="00A64196" w:rsidP="00FE0B21">
      <w:pPr>
        <w:rPr>
          <w:rFonts w:cs="Arial"/>
          <w:b/>
          <w:sz w:val="36"/>
          <w:szCs w:val="36"/>
        </w:rPr>
      </w:pPr>
    </w:p>
    <w:p w:rsidR="00CB7AD6" w:rsidRPr="00CB7AD6" w:rsidRDefault="00CB7AD6" w:rsidP="00FE0B21">
      <w:pPr>
        <w:rPr>
          <w:rFonts w:cs="Arial"/>
          <w:b/>
          <w:sz w:val="36"/>
          <w:szCs w:val="36"/>
        </w:rPr>
      </w:pP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0309A7">
        <w:rPr>
          <w:rFonts w:cs="Arial"/>
          <w:b/>
          <w:sz w:val="24"/>
          <w:szCs w:val="24"/>
        </w:rPr>
        <w:lastRenderedPageBreak/>
        <w:t>Oil &amp; Gas Authority</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 xml:space="preserve">Date: </w:t>
      </w:r>
      <w:r w:rsidR="00587074">
        <w:rPr>
          <w:rFonts w:cs="Arial"/>
          <w:sz w:val="24"/>
          <w:szCs w:val="24"/>
        </w:rPr>
        <w:t>11/</w:t>
      </w:r>
      <w:r w:rsidR="006F0FAB" w:rsidRPr="00587074">
        <w:rPr>
          <w:rFonts w:cs="Arial"/>
          <w:sz w:val="24"/>
          <w:szCs w:val="24"/>
        </w:rPr>
        <w:t>11/2016</w:t>
      </w:r>
    </w:p>
    <w:p w:rsidR="00D95762" w:rsidRPr="00E55A47" w:rsidRDefault="00D95762" w:rsidP="00121E96">
      <w:pPr>
        <w:jc w:val="both"/>
        <w:rPr>
          <w:rFonts w:cs="Arial"/>
          <w:sz w:val="24"/>
          <w:szCs w:val="24"/>
        </w:rPr>
      </w:pPr>
    </w:p>
    <w:p w:rsidR="00921FD4" w:rsidRPr="007C7B4F" w:rsidRDefault="007C7B4F" w:rsidP="007C7B4F">
      <w:pPr>
        <w:jc w:val="both"/>
        <w:rPr>
          <w:rFonts w:cs="Arial"/>
          <w:sz w:val="24"/>
          <w:szCs w:val="24"/>
        </w:rPr>
      </w:pPr>
      <w:r w:rsidRPr="00D95762">
        <w:rPr>
          <w:rFonts w:cs="Arial"/>
          <w:sz w:val="24"/>
          <w:szCs w:val="24"/>
        </w:rPr>
        <w:t xml:space="preserve">The </w:t>
      </w:r>
      <w:r>
        <w:rPr>
          <w:rFonts w:cs="Arial"/>
          <w:sz w:val="24"/>
          <w:szCs w:val="24"/>
        </w:rPr>
        <w:t>Oil &amp; Gas Authority</w:t>
      </w:r>
      <w:r w:rsidRPr="00D95762">
        <w:rPr>
          <w:rFonts w:cs="Arial"/>
          <w:sz w:val="24"/>
          <w:szCs w:val="24"/>
        </w:rPr>
        <w:t xml:space="preserve"> (“</w:t>
      </w:r>
      <w:r>
        <w:rPr>
          <w:rFonts w:cs="Arial"/>
          <w:sz w:val="24"/>
          <w:szCs w:val="24"/>
        </w:rPr>
        <w:t>OGA</w:t>
      </w:r>
      <w:r w:rsidRPr="00D95762">
        <w:rPr>
          <w:rFonts w:cs="Arial"/>
          <w:sz w:val="24"/>
          <w:szCs w:val="24"/>
        </w:rPr>
        <w:t xml:space="preserve">”) wishes to </w:t>
      </w:r>
      <w:r>
        <w:rPr>
          <w:rFonts w:cs="Arial"/>
          <w:sz w:val="24"/>
          <w:szCs w:val="24"/>
        </w:rPr>
        <w:t>commission a</w:t>
      </w:r>
      <w:r w:rsidRPr="00D95762">
        <w:rPr>
          <w:rFonts w:cs="Arial"/>
          <w:sz w:val="24"/>
          <w:szCs w:val="24"/>
        </w:rPr>
        <w:t xml:space="preserve"> </w:t>
      </w:r>
      <w:r w:rsidRPr="003D4E70">
        <w:rPr>
          <w:rFonts w:cs="Arial"/>
          <w:sz w:val="24"/>
          <w:szCs w:val="24"/>
        </w:rPr>
        <w:t xml:space="preserve">project </w:t>
      </w:r>
      <w:r>
        <w:rPr>
          <w:rFonts w:cs="Arial"/>
          <w:sz w:val="24"/>
          <w:szCs w:val="24"/>
        </w:rPr>
        <w:t>under the 21</w:t>
      </w:r>
      <w:r w:rsidRPr="00FF423F">
        <w:rPr>
          <w:rFonts w:cs="Arial"/>
          <w:sz w:val="24"/>
          <w:szCs w:val="24"/>
          <w:vertAlign w:val="superscript"/>
        </w:rPr>
        <w:t>st</w:t>
      </w:r>
      <w:r>
        <w:rPr>
          <w:rFonts w:cs="Arial"/>
          <w:sz w:val="24"/>
          <w:szCs w:val="24"/>
        </w:rPr>
        <w:t xml:space="preserve"> Century Exploration Roadmap initiative entitled 21CXRM East Shetland Platform Project – Phase 1.</w:t>
      </w:r>
    </w:p>
    <w:p w:rsidR="00F137E8" w:rsidRPr="00D95762" w:rsidRDefault="00F137E8" w:rsidP="00121E96">
      <w:pPr>
        <w:jc w:val="both"/>
        <w:rPr>
          <w:rFonts w:cs="Arial"/>
          <w:b/>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B23510">
      <w:pPr>
        <w:pStyle w:val="Numbered"/>
        <w:widowControl/>
        <w:numPr>
          <w:ilvl w:val="5"/>
          <w:numId w:val="9"/>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221B09" w:rsidP="00B23510">
      <w:pPr>
        <w:pStyle w:val="Numbered"/>
        <w:widowControl/>
        <w:numPr>
          <w:ilvl w:val="5"/>
          <w:numId w:val="9"/>
        </w:numPr>
        <w:spacing w:after="0"/>
        <w:jc w:val="both"/>
        <w:rPr>
          <w:rFonts w:cs="Arial"/>
          <w:sz w:val="24"/>
          <w:szCs w:val="24"/>
        </w:rPr>
      </w:pPr>
      <w:r w:rsidRPr="00D95762">
        <w:rPr>
          <w:rFonts w:cs="Arial"/>
          <w:sz w:val="24"/>
          <w:szCs w:val="24"/>
        </w:rPr>
        <w:t>Questions for tenderers</w:t>
      </w:r>
    </w:p>
    <w:p w:rsidR="005F6350" w:rsidRDefault="00B44974" w:rsidP="00BF75EC">
      <w:pPr>
        <w:pStyle w:val="Numbered"/>
        <w:widowControl/>
        <w:numPr>
          <w:ilvl w:val="0"/>
          <w:numId w:val="9"/>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2" w:history="1">
        <w:r w:rsidR="00587074" w:rsidRPr="000C0D64">
          <w:rPr>
            <w:rStyle w:val="Hyperlink"/>
            <w:rFonts w:cs="Arial"/>
            <w:sz w:val="24"/>
            <w:szCs w:val="24"/>
          </w:rPr>
          <w:t>david.i.wilson@ogauthority.co.uk</w:t>
        </w:r>
      </w:hyperlink>
      <w:r w:rsidR="00587074">
        <w:rPr>
          <w:rFonts w:cs="Arial"/>
          <w:sz w:val="24"/>
          <w:szCs w:val="24"/>
        </w:rPr>
        <w:t xml:space="preserve"> </w:t>
      </w:r>
      <w:r w:rsidR="003D4E70">
        <w:rPr>
          <w:rFonts w:cs="Arial"/>
          <w:color w:val="0000FF"/>
          <w:sz w:val="24"/>
          <w:szCs w:val="24"/>
        </w:rPr>
        <w:t xml:space="preserve"> </w:t>
      </w:r>
      <w:proofErr w:type="gramStart"/>
      <w:r w:rsidRPr="00D95762">
        <w:rPr>
          <w:rFonts w:cs="Arial"/>
          <w:sz w:val="24"/>
          <w:szCs w:val="24"/>
        </w:rPr>
        <w:t>This</w:t>
      </w:r>
      <w:proofErr w:type="gramEnd"/>
      <w:r w:rsidRPr="00D95762">
        <w:rPr>
          <w:rFonts w:cs="Arial"/>
          <w:sz w:val="24"/>
          <w:szCs w:val="24"/>
        </w:rPr>
        <w:t xml:space="preserve">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00E66BA9">
        <w:rPr>
          <w:rFonts w:cs="Arial"/>
          <w:sz w:val="24"/>
          <w:szCs w:val="24"/>
        </w:rPr>
        <w:t>before</w:t>
      </w:r>
      <w:r w:rsidR="000309A7">
        <w:rPr>
          <w:rFonts w:cs="Arial"/>
          <w:sz w:val="24"/>
          <w:szCs w:val="24"/>
        </w:rPr>
        <w:t xml:space="preserve"> the deadline time and date </w:t>
      </w:r>
      <w:r w:rsidR="00F35C36" w:rsidRPr="003E5555">
        <w:rPr>
          <w:rFonts w:cs="Arial"/>
          <w:sz w:val="24"/>
          <w:szCs w:val="24"/>
        </w:rPr>
        <w:t>(</w:t>
      </w:r>
      <w:r w:rsidR="003A5A85" w:rsidRPr="003E5555">
        <w:rPr>
          <w:rFonts w:cs="Arial"/>
          <w:sz w:val="24"/>
          <w:szCs w:val="24"/>
        </w:rPr>
        <w:t>28</w:t>
      </w:r>
      <w:r w:rsidR="003A5A85" w:rsidRPr="003E5555">
        <w:rPr>
          <w:rFonts w:cs="Arial"/>
          <w:sz w:val="24"/>
          <w:szCs w:val="24"/>
          <w:vertAlign w:val="superscript"/>
        </w:rPr>
        <w:t>th</w:t>
      </w:r>
      <w:r w:rsidR="003A5A85" w:rsidRPr="003E5555">
        <w:rPr>
          <w:rFonts w:cs="Arial"/>
          <w:sz w:val="24"/>
          <w:szCs w:val="24"/>
        </w:rPr>
        <w:t xml:space="preserve"> November 2016, 1300 GMT</w:t>
      </w:r>
      <w:r w:rsidR="00F35C36" w:rsidRPr="003E5555">
        <w:rPr>
          <w:rFonts w:cs="Arial"/>
          <w:sz w:val="24"/>
          <w:szCs w:val="24"/>
        </w:rPr>
        <w:t>)</w:t>
      </w:r>
      <w:r w:rsidR="00444762" w:rsidRPr="003E5555">
        <w:rPr>
          <w:rFonts w:cs="Arial"/>
          <w:sz w:val="24"/>
          <w:szCs w:val="24"/>
        </w:rPr>
        <w:t xml:space="preserve"> </w:t>
      </w:r>
      <w:r w:rsidRPr="00121E96">
        <w:rPr>
          <w:rFonts w:cs="Arial"/>
          <w:sz w:val="24"/>
          <w:szCs w:val="24"/>
        </w:rPr>
        <w:t>clearly marked as “TENDER”</w:t>
      </w:r>
      <w:r w:rsidR="000309A7">
        <w:rPr>
          <w:rFonts w:cs="Arial"/>
          <w:sz w:val="24"/>
          <w:szCs w:val="24"/>
        </w:rPr>
        <w:t xml:space="preserve"> including the tender reference Number TRN </w:t>
      </w:r>
      <w:r w:rsidR="00587074">
        <w:rPr>
          <w:rFonts w:cs="Arial"/>
          <w:sz w:val="24"/>
          <w:szCs w:val="24"/>
        </w:rPr>
        <w:t>056</w:t>
      </w:r>
      <w:r w:rsidR="000309A7">
        <w:rPr>
          <w:rFonts w:cs="Arial"/>
          <w:sz w:val="24"/>
          <w:szCs w:val="24"/>
        </w:rPr>
        <w:t>/</w:t>
      </w:r>
      <w:r w:rsidR="00587074">
        <w:rPr>
          <w:rFonts w:cs="Arial"/>
          <w:sz w:val="24"/>
          <w:szCs w:val="24"/>
        </w:rPr>
        <w:t>10</w:t>
      </w:r>
      <w:r w:rsidR="000309A7">
        <w:rPr>
          <w:rFonts w:cs="Arial"/>
          <w:sz w:val="24"/>
          <w:szCs w:val="24"/>
        </w:rPr>
        <w:t>/2016</w:t>
      </w:r>
      <w:r w:rsidRPr="00121E96">
        <w:rPr>
          <w:rFonts w:cs="Arial"/>
          <w:sz w:val="24"/>
          <w:szCs w:val="24"/>
        </w:rPr>
        <w:t>.</w:t>
      </w:r>
    </w:p>
    <w:p w:rsidR="00075D2C" w:rsidRDefault="00075D2C" w:rsidP="00121E96">
      <w:pPr>
        <w:jc w:val="both"/>
        <w:rPr>
          <w:rFonts w:cs="Arial"/>
          <w:b/>
          <w:sz w:val="24"/>
          <w:szCs w:val="24"/>
        </w:rPr>
      </w:pP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Pr="00121E96" w:rsidRDefault="00121E96" w:rsidP="00121E96">
      <w:pPr>
        <w:jc w:val="both"/>
        <w:rPr>
          <w:rFonts w:cs="Arial"/>
          <w:sz w:val="24"/>
          <w:szCs w:val="24"/>
        </w:rPr>
      </w:pPr>
      <w:r w:rsidRPr="00121E96">
        <w:rPr>
          <w:rFonts w:cs="Arial"/>
          <w:sz w:val="24"/>
          <w:szCs w:val="24"/>
        </w:rPr>
        <w:t>Yours sincerely,</w:t>
      </w:r>
    </w:p>
    <w:p w:rsidR="00121E96" w:rsidRDefault="00121E96" w:rsidP="00121E96">
      <w:pPr>
        <w:jc w:val="both"/>
        <w:rPr>
          <w:rFonts w:cs="Arial"/>
          <w:sz w:val="24"/>
          <w:szCs w:val="24"/>
        </w:rPr>
      </w:pPr>
    </w:p>
    <w:p w:rsidR="000309A7" w:rsidRDefault="000309A7" w:rsidP="00121E96">
      <w:pPr>
        <w:jc w:val="both"/>
        <w:rPr>
          <w:rFonts w:cs="Arial"/>
          <w:sz w:val="24"/>
          <w:szCs w:val="24"/>
        </w:rPr>
      </w:pPr>
      <w:r>
        <w:rPr>
          <w:rFonts w:cs="Arial"/>
          <w:sz w:val="24"/>
          <w:szCs w:val="24"/>
        </w:rPr>
        <w:t>David Wilson</w:t>
      </w:r>
    </w:p>
    <w:p w:rsidR="00C70AD7" w:rsidRPr="00121E96" w:rsidRDefault="00C70AD7" w:rsidP="00121E96">
      <w:pPr>
        <w:jc w:val="both"/>
        <w:rPr>
          <w:rFonts w:cs="Arial"/>
          <w:sz w:val="24"/>
          <w:szCs w:val="24"/>
        </w:rPr>
      </w:pPr>
      <w:r>
        <w:rPr>
          <w:rFonts w:cs="Arial"/>
          <w:sz w:val="24"/>
          <w:szCs w:val="24"/>
        </w:rPr>
        <w:t>Head of Procurement</w:t>
      </w:r>
    </w:p>
    <w:p w:rsidR="00444762" w:rsidRDefault="00444762" w:rsidP="00121E96">
      <w:pPr>
        <w:jc w:val="both"/>
        <w:rPr>
          <w:rFonts w:cs="Arial"/>
          <w:sz w:val="24"/>
          <w:szCs w:val="24"/>
        </w:rPr>
      </w:pPr>
    </w:p>
    <w:p w:rsidR="00587074" w:rsidRDefault="00444762" w:rsidP="00121E96">
      <w:pPr>
        <w:jc w:val="both"/>
        <w:rPr>
          <w:rFonts w:cs="Arial"/>
          <w:sz w:val="24"/>
          <w:szCs w:val="24"/>
        </w:rPr>
      </w:pPr>
      <w:r>
        <w:rPr>
          <w:rFonts w:cs="Arial"/>
          <w:sz w:val="24"/>
          <w:szCs w:val="24"/>
        </w:rPr>
        <w:t xml:space="preserve">Email: </w:t>
      </w:r>
      <w:hyperlink r:id="rId13" w:history="1">
        <w:r w:rsidR="00587074" w:rsidRPr="000C0D64">
          <w:rPr>
            <w:rStyle w:val="Hyperlink"/>
            <w:rFonts w:cs="Arial"/>
            <w:sz w:val="24"/>
            <w:szCs w:val="24"/>
          </w:rPr>
          <w:t>david.i.wilson@ogauthority.co.uk</w:t>
        </w:r>
      </w:hyperlink>
    </w:p>
    <w:p w:rsidR="009D19B8" w:rsidRDefault="00D95762" w:rsidP="00121E96">
      <w:pPr>
        <w:jc w:val="both"/>
        <w:rPr>
          <w:rFonts w:cs="Arial"/>
          <w:b/>
          <w:sz w:val="24"/>
          <w:szCs w:val="24"/>
        </w:rPr>
      </w:pPr>
      <w:r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587074" w:rsidRDefault="00587074" w:rsidP="009D19B8">
                            <w:pPr>
                              <w:jc w:val="center"/>
                              <w:rPr>
                                <w:b/>
                                <w:sz w:val="28"/>
                                <w:szCs w:val="28"/>
                              </w:rPr>
                            </w:pPr>
                          </w:p>
                          <w:p w:rsidR="00587074" w:rsidRPr="005D027D" w:rsidRDefault="00587074" w:rsidP="009D19B8">
                            <w:pPr>
                              <w:jc w:val="center"/>
                              <w:rPr>
                                <w:b/>
                                <w:sz w:val="36"/>
                                <w:szCs w:val="36"/>
                              </w:rPr>
                            </w:pPr>
                            <w:r w:rsidRPr="005D027D">
                              <w:rPr>
                                <w:b/>
                                <w:sz w:val="36"/>
                                <w:szCs w:val="36"/>
                              </w:rPr>
                              <w:t>Section 1</w:t>
                            </w:r>
                          </w:p>
                          <w:p w:rsidR="00587074" w:rsidRPr="005D027D" w:rsidRDefault="00587074" w:rsidP="009D19B8">
                            <w:pPr>
                              <w:jc w:val="center"/>
                              <w:rPr>
                                <w:b/>
                                <w:sz w:val="36"/>
                                <w:szCs w:val="36"/>
                              </w:rPr>
                            </w:pPr>
                          </w:p>
                          <w:p w:rsidR="00587074" w:rsidRPr="005D027D" w:rsidRDefault="00587074" w:rsidP="009D19B8">
                            <w:pPr>
                              <w:jc w:val="center"/>
                              <w:rPr>
                                <w:b/>
                                <w:sz w:val="36"/>
                                <w:szCs w:val="36"/>
                              </w:rPr>
                            </w:pPr>
                            <w:r w:rsidRPr="005D027D">
                              <w:rPr>
                                <w:b/>
                                <w:sz w:val="36"/>
                                <w:szCs w:val="36"/>
                              </w:rPr>
                              <w:t>Instructions and Information on Tendering Procedures</w:t>
                            </w:r>
                          </w:p>
                          <w:p w:rsidR="00587074" w:rsidRDefault="00587074" w:rsidP="009D19B8"/>
                          <w:p w:rsidR="00587074" w:rsidRDefault="00587074" w:rsidP="009D19B8">
                            <w:pPr>
                              <w:rPr>
                                <w:rFonts w:cs="Arial"/>
                              </w:rPr>
                            </w:pPr>
                          </w:p>
                          <w:p w:rsidR="00587074" w:rsidRDefault="00587074" w:rsidP="00A41803">
                            <w:pPr>
                              <w:rPr>
                                <w:rFonts w:cs="Arial"/>
                              </w:rPr>
                            </w:pPr>
                            <w:r w:rsidRPr="0000739E">
                              <w:rPr>
                                <w:rFonts w:cs="Arial"/>
                              </w:rPr>
                              <w:t>Invitation to Tender for</w:t>
                            </w:r>
                            <w:r w:rsidRPr="006D645F">
                              <w:rPr>
                                <w:rFonts w:cs="Arial"/>
                              </w:rPr>
                              <w:t xml:space="preserve"> </w:t>
                            </w:r>
                            <w:r>
                              <w:rPr>
                                <w:rFonts w:cs="Arial"/>
                              </w:rPr>
                              <w:t>21CXRM East Shetland Platform Project – Phase 1</w:t>
                            </w:r>
                          </w:p>
                          <w:p w:rsidR="00587074" w:rsidRDefault="00587074" w:rsidP="00A41803">
                            <w:pPr>
                              <w:rPr>
                                <w:rFonts w:cs="Arial"/>
                              </w:rPr>
                            </w:pPr>
                            <w:r>
                              <w:rPr>
                                <w:rFonts w:cs="Arial"/>
                              </w:rPr>
                              <w:t>Tender Reference Number:  TRN056/10/2016</w:t>
                            </w:r>
                          </w:p>
                          <w:p w:rsidR="00587074" w:rsidRDefault="00587074"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 </w:t>
                            </w:r>
                            <w:r w:rsidRPr="003E5555">
                              <w:rPr>
                                <w:rFonts w:cs="Arial"/>
                                <w:sz w:val="24"/>
                                <w:szCs w:val="24"/>
                              </w:rPr>
                              <w:t>28</w:t>
                            </w:r>
                            <w:r w:rsidRPr="003E5555">
                              <w:rPr>
                                <w:rFonts w:cs="Arial"/>
                                <w:sz w:val="24"/>
                                <w:szCs w:val="24"/>
                                <w:vertAlign w:val="superscript"/>
                              </w:rPr>
                              <w:t>th</w:t>
                            </w:r>
                            <w:r w:rsidRPr="003E5555">
                              <w:rPr>
                                <w:rFonts w:cs="Arial"/>
                                <w:sz w:val="24"/>
                                <w:szCs w:val="24"/>
                              </w:rPr>
                              <w:t xml:space="preserve"> November 2016, 1300 GMT</w:t>
                            </w:r>
                          </w:p>
                          <w:p w:rsidR="00587074" w:rsidRDefault="00587074" w:rsidP="009D19B8">
                            <w:pPr>
                              <w:rPr>
                                <w:rFonts w:cs="Arial"/>
                              </w:rPr>
                            </w:pPr>
                          </w:p>
                          <w:p w:rsidR="00587074" w:rsidRDefault="00587074" w:rsidP="009D19B8">
                            <w:pPr>
                              <w:rPr>
                                <w:rFonts w:cs="Arial"/>
                              </w:rPr>
                            </w:pPr>
                          </w:p>
                          <w:p w:rsidR="00587074" w:rsidRDefault="00587074" w:rsidP="009D19B8">
                            <w:pPr>
                              <w:rPr>
                                <w:rFonts w:cs="Arial"/>
                              </w:rPr>
                            </w:pPr>
                          </w:p>
                          <w:p w:rsidR="00587074" w:rsidRDefault="00587074" w:rsidP="009D19B8">
                            <w:pPr>
                              <w:rPr>
                                <w:rFonts w:cs="Arial"/>
                              </w:rPr>
                            </w:pPr>
                          </w:p>
                          <w:p w:rsidR="00587074" w:rsidRDefault="00587074" w:rsidP="009D19B8">
                            <w:pPr>
                              <w:rPr>
                                <w:rFonts w:cs="Arial"/>
                              </w:rPr>
                            </w:pPr>
                          </w:p>
                          <w:p w:rsidR="00587074" w:rsidRPr="0000739E" w:rsidRDefault="00587074" w:rsidP="009D19B8">
                            <w:pPr>
                              <w:rPr>
                                <w:rFonts w:cs="Arial"/>
                              </w:rPr>
                            </w:pPr>
                          </w:p>
                          <w:p w:rsidR="00587074" w:rsidRDefault="00587074" w:rsidP="009D19B8"/>
                          <w:p w:rsidR="00587074" w:rsidRDefault="00587074" w:rsidP="009D19B8"/>
                          <w:p w:rsidR="00587074" w:rsidRDefault="00587074" w:rsidP="009D19B8"/>
                          <w:p w:rsidR="00587074" w:rsidRDefault="00587074"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587074" w:rsidRDefault="00587074" w:rsidP="009D19B8">
                      <w:pPr>
                        <w:jc w:val="center"/>
                        <w:rPr>
                          <w:b/>
                          <w:sz w:val="28"/>
                          <w:szCs w:val="28"/>
                        </w:rPr>
                      </w:pPr>
                    </w:p>
                    <w:p w:rsidR="00587074" w:rsidRPr="005D027D" w:rsidRDefault="00587074" w:rsidP="009D19B8">
                      <w:pPr>
                        <w:jc w:val="center"/>
                        <w:rPr>
                          <w:b/>
                          <w:sz w:val="36"/>
                          <w:szCs w:val="36"/>
                        </w:rPr>
                      </w:pPr>
                      <w:r w:rsidRPr="005D027D">
                        <w:rPr>
                          <w:b/>
                          <w:sz w:val="36"/>
                          <w:szCs w:val="36"/>
                        </w:rPr>
                        <w:t>Section 1</w:t>
                      </w:r>
                    </w:p>
                    <w:p w:rsidR="00587074" w:rsidRPr="005D027D" w:rsidRDefault="00587074" w:rsidP="009D19B8">
                      <w:pPr>
                        <w:jc w:val="center"/>
                        <w:rPr>
                          <w:b/>
                          <w:sz w:val="36"/>
                          <w:szCs w:val="36"/>
                        </w:rPr>
                      </w:pPr>
                    </w:p>
                    <w:p w:rsidR="00587074" w:rsidRPr="005D027D" w:rsidRDefault="00587074" w:rsidP="009D19B8">
                      <w:pPr>
                        <w:jc w:val="center"/>
                        <w:rPr>
                          <w:b/>
                          <w:sz w:val="36"/>
                          <w:szCs w:val="36"/>
                        </w:rPr>
                      </w:pPr>
                      <w:r w:rsidRPr="005D027D">
                        <w:rPr>
                          <w:b/>
                          <w:sz w:val="36"/>
                          <w:szCs w:val="36"/>
                        </w:rPr>
                        <w:t>Instructions and Information on Tendering Procedures</w:t>
                      </w:r>
                    </w:p>
                    <w:p w:rsidR="00587074" w:rsidRDefault="00587074" w:rsidP="009D19B8"/>
                    <w:p w:rsidR="00587074" w:rsidRDefault="00587074" w:rsidP="009D19B8">
                      <w:pPr>
                        <w:rPr>
                          <w:rFonts w:cs="Arial"/>
                        </w:rPr>
                      </w:pPr>
                    </w:p>
                    <w:p w:rsidR="00587074" w:rsidRDefault="00587074" w:rsidP="00A41803">
                      <w:pPr>
                        <w:rPr>
                          <w:rFonts w:cs="Arial"/>
                        </w:rPr>
                      </w:pPr>
                      <w:r w:rsidRPr="0000739E">
                        <w:rPr>
                          <w:rFonts w:cs="Arial"/>
                        </w:rPr>
                        <w:t>Invitation to Tender for</w:t>
                      </w:r>
                      <w:r w:rsidRPr="006D645F">
                        <w:rPr>
                          <w:rFonts w:cs="Arial"/>
                        </w:rPr>
                        <w:t xml:space="preserve"> </w:t>
                      </w:r>
                      <w:r>
                        <w:rPr>
                          <w:rFonts w:cs="Arial"/>
                        </w:rPr>
                        <w:t>21CXRM East Shetland Platform Project – Phase 1</w:t>
                      </w:r>
                    </w:p>
                    <w:p w:rsidR="00587074" w:rsidRDefault="00587074" w:rsidP="00A41803">
                      <w:pPr>
                        <w:rPr>
                          <w:rFonts w:cs="Arial"/>
                        </w:rPr>
                      </w:pPr>
                      <w:r>
                        <w:rPr>
                          <w:rFonts w:cs="Arial"/>
                        </w:rPr>
                        <w:t>Tender Reference Number:  TRN056/10/2016</w:t>
                      </w:r>
                    </w:p>
                    <w:p w:rsidR="00587074" w:rsidRDefault="00587074"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 </w:t>
                      </w:r>
                      <w:r w:rsidRPr="003E5555">
                        <w:rPr>
                          <w:rFonts w:cs="Arial"/>
                          <w:sz w:val="24"/>
                          <w:szCs w:val="24"/>
                        </w:rPr>
                        <w:t>28</w:t>
                      </w:r>
                      <w:r w:rsidRPr="003E5555">
                        <w:rPr>
                          <w:rFonts w:cs="Arial"/>
                          <w:sz w:val="24"/>
                          <w:szCs w:val="24"/>
                          <w:vertAlign w:val="superscript"/>
                        </w:rPr>
                        <w:t>th</w:t>
                      </w:r>
                      <w:r w:rsidRPr="003E5555">
                        <w:rPr>
                          <w:rFonts w:cs="Arial"/>
                          <w:sz w:val="24"/>
                          <w:szCs w:val="24"/>
                        </w:rPr>
                        <w:t xml:space="preserve"> November 2016, 1300 GMT</w:t>
                      </w:r>
                    </w:p>
                    <w:p w:rsidR="00587074" w:rsidRDefault="00587074" w:rsidP="009D19B8">
                      <w:pPr>
                        <w:rPr>
                          <w:rFonts w:cs="Arial"/>
                        </w:rPr>
                      </w:pPr>
                    </w:p>
                    <w:p w:rsidR="00587074" w:rsidRDefault="00587074" w:rsidP="009D19B8">
                      <w:pPr>
                        <w:rPr>
                          <w:rFonts w:cs="Arial"/>
                        </w:rPr>
                      </w:pPr>
                    </w:p>
                    <w:p w:rsidR="00587074" w:rsidRDefault="00587074" w:rsidP="009D19B8">
                      <w:pPr>
                        <w:rPr>
                          <w:rFonts w:cs="Arial"/>
                        </w:rPr>
                      </w:pPr>
                    </w:p>
                    <w:p w:rsidR="00587074" w:rsidRDefault="00587074" w:rsidP="009D19B8">
                      <w:pPr>
                        <w:rPr>
                          <w:rFonts w:cs="Arial"/>
                        </w:rPr>
                      </w:pPr>
                    </w:p>
                    <w:p w:rsidR="00587074" w:rsidRDefault="00587074" w:rsidP="009D19B8">
                      <w:pPr>
                        <w:rPr>
                          <w:rFonts w:cs="Arial"/>
                        </w:rPr>
                      </w:pPr>
                    </w:p>
                    <w:p w:rsidR="00587074" w:rsidRPr="0000739E" w:rsidRDefault="00587074" w:rsidP="009D19B8">
                      <w:pPr>
                        <w:rPr>
                          <w:rFonts w:cs="Arial"/>
                        </w:rPr>
                      </w:pPr>
                    </w:p>
                    <w:p w:rsidR="00587074" w:rsidRDefault="00587074" w:rsidP="009D19B8"/>
                    <w:p w:rsidR="00587074" w:rsidRDefault="00587074" w:rsidP="009D19B8"/>
                    <w:p w:rsidR="00587074" w:rsidRDefault="00587074" w:rsidP="009D19B8"/>
                    <w:p w:rsidR="00587074" w:rsidRDefault="00587074"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D904FA" w:rsidRDefault="009D19B8" w:rsidP="00121E96">
      <w:pPr>
        <w:jc w:val="both"/>
        <w:rPr>
          <w:rFonts w:cs="Arial"/>
          <w:b/>
          <w:sz w:val="24"/>
          <w:szCs w:val="24"/>
        </w:rPr>
      </w:pPr>
    </w:p>
    <w:p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0A1C01">
        <w:rPr>
          <w:noProof/>
        </w:rPr>
        <w:t>4</w:t>
      </w:r>
      <w:r w:rsidR="00B44974">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0A1C01">
        <w:rPr>
          <w:noProof/>
        </w:rPr>
        <w:t>5</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0A1C01">
        <w:rPr>
          <w:noProof/>
        </w:rPr>
        <w:t>5</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0A1C01">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0A1C01">
        <w:rPr>
          <w:noProof/>
        </w:rPr>
        <w:t>7</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0A1C01">
        <w:rPr>
          <w:noProof/>
        </w:rPr>
        <w:t>7</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0A1C01">
        <w:rPr>
          <w:noProof/>
        </w:rPr>
        <w:t>7</w:t>
      </w:r>
      <w:r>
        <w:rPr>
          <w:noProof/>
        </w:rPr>
        <w:fldChar w:fldCharType="end"/>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921FD4" w:rsidRPr="00B3778F" w:rsidRDefault="00921FD4" w:rsidP="00322BEF">
      <w:pPr>
        <w:pStyle w:val="Heading1"/>
        <w:numPr>
          <w:ilvl w:val="0"/>
          <w:numId w:val="35"/>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502B22">
        <w:rPr>
          <w:rFonts w:cs="Arial"/>
          <w:sz w:val="24"/>
          <w:szCs w:val="24"/>
        </w:rPr>
        <w:t>The OGA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3A5A8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5A85" w:rsidRPr="00665153" w:rsidRDefault="003A5A85"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3A5A85" w:rsidRPr="00C62FB4" w:rsidRDefault="003A5A85" w:rsidP="00857941">
            <w:pPr>
              <w:rPr>
                <w:rFonts w:cs="Arial"/>
                <w:sz w:val="24"/>
                <w:szCs w:val="24"/>
              </w:rPr>
            </w:pPr>
            <w:r w:rsidRPr="00C62FB4">
              <w:rPr>
                <w:rFonts w:cs="Arial"/>
                <w:sz w:val="24"/>
                <w:szCs w:val="24"/>
              </w:rPr>
              <w:t>11</w:t>
            </w:r>
            <w:r w:rsidRPr="00C62FB4">
              <w:rPr>
                <w:rFonts w:cs="Arial"/>
                <w:sz w:val="24"/>
                <w:szCs w:val="24"/>
                <w:vertAlign w:val="superscript"/>
              </w:rPr>
              <w:t>th</w:t>
            </w:r>
            <w:r w:rsidRPr="00C62FB4">
              <w:rPr>
                <w:rFonts w:cs="Arial"/>
                <w:sz w:val="24"/>
                <w:szCs w:val="24"/>
              </w:rPr>
              <w:t xml:space="preserve"> November 2016</w:t>
            </w:r>
          </w:p>
        </w:tc>
      </w:tr>
      <w:tr w:rsidR="003A5A8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5A85" w:rsidRPr="00665153" w:rsidRDefault="003A5A85"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3A5A85" w:rsidRPr="00C62FB4" w:rsidRDefault="003A5A85" w:rsidP="00857941">
            <w:pPr>
              <w:rPr>
                <w:rFonts w:cs="Arial"/>
                <w:sz w:val="24"/>
                <w:szCs w:val="24"/>
              </w:rPr>
            </w:pPr>
            <w:r w:rsidRPr="00C62FB4">
              <w:rPr>
                <w:rFonts w:cs="Arial"/>
                <w:sz w:val="24"/>
                <w:szCs w:val="24"/>
              </w:rPr>
              <w:t>21</w:t>
            </w:r>
            <w:r w:rsidRPr="00C62FB4">
              <w:rPr>
                <w:rFonts w:cs="Arial"/>
                <w:sz w:val="24"/>
                <w:szCs w:val="24"/>
                <w:vertAlign w:val="superscript"/>
              </w:rPr>
              <w:t>st</w:t>
            </w:r>
            <w:r w:rsidRPr="00C62FB4">
              <w:rPr>
                <w:rFonts w:cs="Arial"/>
                <w:sz w:val="24"/>
                <w:szCs w:val="24"/>
              </w:rPr>
              <w:t xml:space="preserve"> November 2016 17.00</w:t>
            </w:r>
          </w:p>
        </w:tc>
      </w:tr>
      <w:tr w:rsidR="003A5A8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5A85" w:rsidRPr="00665153" w:rsidRDefault="003A5A8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3A5A85" w:rsidRPr="00C62FB4" w:rsidRDefault="003A5A85" w:rsidP="00857941">
            <w:pPr>
              <w:rPr>
                <w:rFonts w:cs="Arial"/>
                <w:sz w:val="24"/>
                <w:szCs w:val="24"/>
              </w:rPr>
            </w:pPr>
            <w:r w:rsidRPr="00C62FB4">
              <w:rPr>
                <w:rFonts w:cs="Arial"/>
                <w:sz w:val="24"/>
                <w:szCs w:val="24"/>
              </w:rPr>
              <w:t>23</w:t>
            </w:r>
            <w:r w:rsidRPr="00C62FB4">
              <w:rPr>
                <w:rFonts w:cs="Arial"/>
                <w:sz w:val="24"/>
                <w:szCs w:val="24"/>
                <w:vertAlign w:val="superscript"/>
              </w:rPr>
              <w:t>rd</w:t>
            </w:r>
            <w:r w:rsidRPr="00C62FB4">
              <w:rPr>
                <w:rFonts w:cs="Arial"/>
                <w:sz w:val="24"/>
                <w:szCs w:val="24"/>
              </w:rPr>
              <w:t xml:space="preserve"> November 2016</w:t>
            </w:r>
          </w:p>
        </w:tc>
      </w:tr>
      <w:tr w:rsidR="003A5A8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5A85" w:rsidRPr="00665153" w:rsidRDefault="003A5A85" w:rsidP="008F2B68">
            <w:pPr>
              <w:rPr>
                <w:rFonts w:cs="Arial"/>
                <w:sz w:val="24"/>
                <w:szCs w:val="24"/>
              </w:rPr>
            </w:pPr>
            <w:r w:rsidRPr="00665153">
              <w:rPr>
                <w:rFonts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3A5A85" w:rsidRPr="00C62FB4" w:rsidRDefault="003A5A85" w:rsidP="00857941">
            <w:pPr>
              <w:rPr>
                <w:rFonts w:cs="Arial"/>
                <w:sz w:val="24"/>
                <w:szCs w:val="24"/>
              </w:rPr>
            </w:pPr>
            <w:r w:rsidRPr="00C62FB4">
              <w:rPr>
                <w:rFonts w:cs="Arial"/>
                <w:sz w:val="24"/>
                <w:szCs w:val="24"/>
              </w:rPr>
              <w:t>28</w:t>
            </w:r>
            <w:r w:rsidRPr="00C62FB4">
              <w:rPr>
                <w:rFonts w:cs="Arial"/>
                <w:sz w:val="24"/>
                <w:szCs w:val="24"/>
                <w:vertAlign w:val="superscript"/>
              </w:rPr>
              <w:t>th</w:t>
            </w:r>
            <w:r w:rsidRPr="00C62FB4">
              <w:rPr>
                <w:rFonts w:cs="Arial"/>
                <w:sz w:val="24"/>
                <w:szCs w:val="24"/>
              </w:rPr>
              <w:t xml:space="preserve"> November 2016 13.00</w:t>
            </w:r>
          </w:p>
        </w:tc>
      </w:tr>
      <w:tr w:rsidR="003A5A8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5A85" w:rsidRPr="00665153" w:rsidRDefault="003A5A85" w:rsidP="005B2D3B">
            <w:pPr>
              <w:rPr>
                <w:rFonts w:cs="Arial"/>
                <w:sz w:val="24"/>
                <w:szCs w:val="24"/>
              </w:rPr>
            </w:pPr>
            <w:r w:rsidRPr="00665153">
              <w:rPr>
                <w:rFonts w:cs="Arial"/>
                <w:sz w:val="24"/>
                <w:szCs w:val="24"/>
              </w:rPr>
              <w:t xml:space="preserve">Invite suppliers </w:t>
            </w:r>
            <w:r>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3A5A85" w:rsidRPr="00C62FB4" w:rsidRDefault="003A5A85" w:rsidP="00857941">
            <w:pPr>
              <w:rPr>
                <w:rFonts w:cs="Arial"/>
                <w:sz w:val="24"/>
                <w:szCs w:val="24"/>
              </w:rPr>
            </w:pPr>
            <w:r w:rsidRPr="00C62FB4">
              <w:rPr>
                <w:rFonts w:cs="Arial"/>
                <w:sz w:val="24"/>
                <w:szCs w:val="24"/>
              </w:rPr>
              <w:t>30</w:t>
            </w:r>
            <w:r w:rsidRPr="00C62FB4">
              <w:rPr>
                <w:rFonts w:cs="Arial"/>
                <w:sz w:val="24"/>
                <w:szCs w:val="24"/>
                <w:vertAlign w:val="superscript"/>
              </w:rPr>
              <w:t>th</w:t>
            </w:r>
            <w:r w:rsidRPr="00C62FB4">
              <w:rPr>
                <w:rFonts w:cs="Arial"/>
                <w:sz w:val="24"/>
                <w:szCs w:val="24"/>
              </w:rPr>
              <w:t xml:space="preserve"> November 2016</w:t>
            </w:r>
          </w:p>
        </w:tc>
      </w:tr>
      <w:tr w:rsidR="003A5A8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5A85" w:rsidRPr="00665153" w:rsidRDefault="003A5A85"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3A5A85" w:rsidRPr="00C62FB4" w:rsidRDefault="003A5A85" w:rsidP="00857941">
            <w:pPr>
              <w:rPr>
                <w:rFonts w:cs="Arial"/>
                <w:sz w:val="24"/>
                <w:szCs w:val="24"/>
              </w:rPr>
            </w:pPr>
            <w:r w:rsidRPr="00C62FB4">
              <w:rPr>
                <w:rFonts w:cs="Arial"/>
                <w:sz w:val="24"/>
                <w:szCs w:val="24"/>
              </w:rPr>
              <w:t>8</w:t>
            </w:r>
            <w:r w:rsidRPr="00C62FB4">
              <w:rPr>
                <w:rFonts w:cs="Arial"/>
                <w:sz w:val="24"/>
                <w:szCs w:val="24"/>
                <w:vertAlign w:val="superscript"/>
              </w:rPr>
              <w:t>th</w:t>
            </w:r>
            <w:r w:rsidRPr="00C62FB4">
              <w:rPr>
                <w:rFonts w:cs="Arial"/>
                <w:sz w:val="24"/>
                <w:szCs w:val="24"/>
              </w:rPr>
              <w:t xml:space="preserve"> December 2016</w:t>
            </w:r>
          </w:p>
        </w:tc>
      </w:tr>
      <w:tr w:rsidR="003A5A8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5A85" w:rsidRPr="00665153" w:rsidRDefault="003A5A85"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3A5A85" w:rsidRPr="00C62FB4" w:rsidRDefault="003A5A85" w:rsidP="00857941">
            <w:pPr>
              <w:rPr>
                <w:rFonts w:cs="Arial"/>
                <w:sz w:val="24"/>
                <w:szCs w:val="24"/>
              </w:rPr>
            </w:pPr>
            <w:r w:rsidRPr="00C62FB4">
              <w:rPr>
                <w:rFonts w:cs="Arial"/>
                <w:sz w:val="24"/>
                <w:szCs w:val="24"/>
              </w:rPr>
              <w:t>15</w:t>
            </w:r>
            <w:r w:rsidRPr="00C62FB4">
              <w:rPr>
                <w:rFonts w:cs="Arial"/>
                <w:sz w:val="24"/>
                <w:szCs w:val="24"/>
                <w:vertAlign w:val="superscript"/>
              </w:rPr>
              <w:t>th</w:t>
            </w:r>
            <w:r w:rsidRPr="00C62FB4">
              <w:rPr>
                <w:rFonts w:cs="Arial"/>
                <w:sz w:val="24"/>
                <w:szCs w:val="24"/>
              </w:rPr>
              <w:t xml:space="preserve"> December 2016</w:t>
            </w:r>
          </w:p>
        </w:tc>
      </w:tr>
      <w:tr w:rsidR="003A5A85" w:rsidRPr="00665153"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3A5A85" w:rsidRPr="00665153" w:rsidRDefault="003A5A85"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3A5A85" w:rsidRPr="00C62FB4" w:rsidRDefault="003A5A85" w:rsidP="00857941">
            <w:pPr>
              <w:rPr>
                <w:rFonts w:cs="Arial"/>
                <w:sz w:val="24"/>
                <w:szCs w:val="24"/>
              </w:rPr>
            </w:pPr>
          </w:p>
        </w:tc>
      </w:tr>
      <w:tr w:rsidR="003A5A8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5A85" w:rsidRPr="00665153" w:rsidRDefault="003A5A85" w:rsidP="008F2B68">
            <w:pPr>
              <w:rPr>
                <w:rFonts w:cs="Arial"/>
                <w:sz w:val="24"/>
                <w:szCs w:val="24"/>
              </w:rPr>
            </w:pPr>
            <w:r w:rsidRPr="00665153">
              <w:rPr>
                <w:rFonts w:cs="Arial"/>
                <w:sz w:val="24"/>
                <w:szCs w:val="24"/>
              </w:rPr>
              <w:t>Contract s</w:t>
            </w:r>
            <w:r>
              <w:rPr>
                <w:rFonts w:cs="Arial"/>
                <w:sz w:val="24"/>
                <w:szCs w:val="24"/>
              </w:rPr>
              <w:t>tart d</w:t>
            </w:r>
            <w:r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3A5A85" w:rsidRPr="00C62FB4" w:rsidRDefault="003A5A85" w:rsidP="00857941">
            <w:pPr>
              <w:rPr>
                <w:rFonts w:cs="Arial"/>
                <w:sz w:val="24"/>
                <w:szCs w:val="24"/>
              </w:rPr>
            </w:pPr>
            <w:r w:rsidRPr="00C62FB4">
              <w:rPr>
                <w:rFonts w:cs="Arial"/>
                <w:sz w:val="24"/>
                <w:szCs w:val="24"/>
              </w:rPr>
              <w:t>19</w:t>
            </w:r>
            <w:r w:rsidRPr="00C62FB4">
              <w:rPr>
                <w:rFonts w:cs="Arial"/>
                <w:sz w:val="24"/>
                <w:szCs w:val="24"/>
                <w:vertAlign w:val="superscript"/>
              </w:rPr>
              <w:t>th</w:t>
            </w:r>
            <w:r w:rsidRPr="00C62FB4">
              <w:rPr>
                <w:rFonts w:cs="Arial"/>
                <w:sz w:val="24"/>
                <w:szCs w:val="24"/>
              </w:rPr>
              <w:t xml:space="preserve"> December 2016</w:t>
            </w:r>
          </w:p>
        </w:tc>
      </w:tr>
    </w:tbl>
    <w:p w:rsidR="001E52C2" w:rsidRDefault="001E52C2" w:rsidP="008F2B68">
      <w:pPr>
        <w:rPr>
          <w:rFonts w:ascii="Calibri" w:hAnsi="Calibri" w:cs="Calibri"/>
          <w:b/>
          <w:sz w:val="28"/>
          <w:szCs w:val="28"/>
        </w:rPr>
      </w:pPr>
    </w:p>
    <w:p w:rsidR="00F56D4D" w:rsidRDefault="00F56D4D" w:rsidP="00665153">
      <w:pPr>
        <w:jc w:val="both"/>
        <w:rPr>
          <w:rFonts w:cs="Arial"/>
          <w:sz w:val="24"/>
          <w:szCs w:val="24"/>
        </w:rPr>
      </w:pPr>
      <w:r w:rsidRPr="00665153">
        <w:rPr>
          <w:rFonts w:cs="Arial"/>
          <w:sz w:val="24"/>
          <w:szCs w:val="24"/>
        </w:rPr>
        <w:t xml:space="preserve">The contract is to be for a period of </w:t>
      </w:r>
      <w:r w:rsidR="008633AD" w:rsidRPr="00F432BA">
        <w:rPr>
          <w:rFonts w:cs="Arial"/>
          <w:sz w:val="24"/>
          <w:szCs w:val="24"/>
        </w:rPr>
        <w:t>3</w:t>
      </w:r>
      <w:r w:rsidR="00A5620C" w:rsidRPr="00F432BA">
        <w:rPr>
          <w:rFonts w:cs="Arial"/>
          <w:sz w:val="24"/>
          <w:szCs w:val="24"/>
        </w:rPr>
        <w:t xml:space="preserve"> </w:t>
      </w:r>
      <w:r w:rsidR="00A5620C">
        <w:rPr>
          <w:rFonts w:cs="Arial"/>
          <w:sz w:val="24"/>
          <w:szCs w:val="24"/>
        </w:rPr>
        <w:t>months</w:t>
      </w:r>
      <w:r w:rsidRPr="00665153">
        <w:rPr>
          <w:rFonts w:cs="Arial"/>
          <w:sz w:val="24"/>
          <w:szCs w:val="24"/>
        </w:rPr>
        <w:t xml:space="preserve"> unless terminated or extended by the </w:t>
      </w:r>
      <w:r w:rsidR="00502B22">
        <w:rPr>
          <w:rFonts w:cs="Arial"/>
          <w:sz w:val="24"/>
          <w:szCs w:val="24"/>
        </w:rPr>
        <w:t>Authority</w:t>
      </w:r>
      <w:r w:rsidRPr="00665153">
        <w:rPr>
          <w:rFonts w:cs="Arial"/>
          <w:sz w:val="24"/>
          <w:szCs w:val="24"/>
        </w:rPr>
        <w:t xml:space="preserve"> in accordance with the terms of the </w:t>
      </w:r>
      <w:r w:rsidRPr="00AC500E">
        <w:rPr>
          <w:rFonts w:cs="Arial"/>
          <w:sz w:val="24"/>
          <w:szCs w:val="24"/>
        </w:rPr>
        <w:t>contract.</w:t>
      </w:r>
    </w:p>
    <w:p w:rsidR="00A64196" w:rsidRDefault="00A64196" w:rsidP="00665153">
      <w:pPr>
        <w:jc w:val="both"/>
        <w:rPr>
          <w:rFonts w:cs="Arial"/>
          <w:sz w:val="24"/>
          <w:szCs w:val="24"/>
        </w:rPr>
      </w:pPr>
    </w:p>
    <w:p w:rsidR="008633AD" w:rsidRPr="00A722D0" w:rsidRDefault="00A64196" w:rsidP="00A64196">
      <w:pPr>
        <w:jc w:val="both"/>
        <w:rPr>
          <w:rFonts w:cs="Arial"/>
          <w:sz w:val="24"/>
          <w:szCs w:val="24"/>
        </w:rPr>
      </w:pPr>
      <w:r w:rsidRPr="00A722D0">
        <w:rPr>
          <w:rFonts w:cs="Arial"/>
          <w:sz w:val="24"/>
          <w:szCs w:val="24"/>
        </w:rPr>
        <w:t>The contract is for the provision of:</w:t>
      </w:r>
    </w:p>
    <w:p w:rsidR="00A64196" w:rsidRPr="00A722D0" w:rsidRDefault="00A64196" w:rsidP="00A64196">
      <w:pPr>
        <w:jc w:val="both"/>
        <w:rPr>
          <w:rFonts w:cs="Arial"/>
          <w:sz w:val="24"/>
          <w:szCs w:val="24"/>
        </w:rPr>
      </w:pPr>
    </w:p>
    <w:p w:rsidR="00587074" w:rsidRDefault="00A64196" w:rsidP="00A64196">
      <w:pPr>
        <w:jc w:val="both"/>
        <w:rPr>
          <w:rFonts w:cs="Arial"/>
          <w:sz w:val="24"/>
          <w:szCs w:val="24"/>
        </w:rPr>
      </w:pPr>
      <w:r w:rsidRPr="00A722D0">
        <w:rPr>
          <w:rFonts w:cs="Arial"/>
          <w:b/>
          <w:sz w:val="24"/>
          <w:szCs w:val="24"/>
        </w:rPr>
        <w:t>Lot 1</w:t>
      </w:r>
      <w:r w:rsidRPr="00A722D0">
        <w:rPr>
          <w:rFonts w:cs="Arial"/>
          <w:sz w:val="24"/>
          <w:szCs w:val="24"/>
        </w:rPr>
        <w:t>:</w:t>
      </w:r>
    </w:p>
    <w:p w:rsidR="00A64196" w:rsidRPr="00A722D0" w:rsidRDefault="008633AD" w:rsidP="00A64196">
      <w:pPr>
        <w:jc w:val="both"/>
        <w:rPr>
          <w:rFonts w:cs="Arial"/>
          <w:sz w:val="24"/>
          <w:szCs w:val="24"/>
        </w:rPr>
      </w:pPr>
      <w:r w:rsidRPr="00A722D0">
        <w:rPr>
          <w:rFonts w:cs="Arial"/>
          <w:sz w:val="24"/>
          <w:szCs w:val="24"/>
        </w:rPr>
        <w:t xml:space="preserve">An evaluation of the </w:t>
      </w:r>
      <w:r w:rsidRPr="00A722D0">
        <w:rPr>
          <w:sz w:val="24"/>
          <w:szCs w:val="24"/>
        </w:rPr>
        <w:t xml:space="preserve">structural evolution of the East Shetland Platform area including an assessment of depth to basement and sediment thickness using all available existing data sets </w:t>
      </w:r>
      <w:proofErr w:type="spellStart"/>
      <w:r w:rsidRPr="00A722D0">
        <w:rPr>
          <w:sz w:val="24"/>
          <w:szCs w:val="24"/>
        </w:rPr>
        <w:t>e.g</w:t>
      </w:r>
      <w:proofErr w:type="spellEnd"/>
      <w:r w:rsidRPr="00A722D0">
        <w:rPr>
          <w:sz w:val="24"/>
          <w:szCs w:val="24"/>
        </w:rPr>
        <w:t xml:space="preserve"> potential fields data, offset wells, available 2D seismic</w:t>
      </w:r>
      <w:r w:rsidRPr="00A722D0">
        <w:rPr>
          <w:rFonts w:cs="Arial"/>
          <w:sz w:val="24"/>
          <w:szCs w:val="24"/>
        </w:rPr>
        <w:t xml:space="preserve"> data</w:t>
      </w:r>
      <w:r w:rsidR="00A64196" w:rsidRPr="00A722D0">
        <w:rPr>
          <w:rFonts w:cs="Arial"/>
          <w:sz w:val="24"/>
          <w:szCs w:val="24"/>
        </w:rPr>
        <w:t>.</w:t>
      </w:r>
    </w:p>
    <w:p w:rsidR="008E0EB2" w:rsidRPr="00A722D0" w:rsidRDefault="008E0EB2" w:rsidP="00A64196">
      <w:pPr>
        <w:jc w:val="both"/>
        <w:rPr>
          <w:rFonts w:cs="Arial"/>
          <w:sz w:val="24"/>
          <w:szCs w:val="24"/>
        </w:rPr>
      </w:pPr>
    </w:p>
    <w:p w:rsidR="00A64196" w:rsidRPr="00A722D0" w:rsidRDefault="00587074" w:rsidP="00A64196">
      <w:pPr>
        <w:jc w:val="both"/>
        <w:rPr>
          <w:rFonts w:cs="Arial"/>
          <w:sz w:val="24"/>
          <w:szCs w:val="24"/>
        </w:rPr>
      </w:pPr>
      <w:proofErr w:type="gramStart"/>
      <w:r>
        <w:rPr>
          <w:rFonts w:cs="Arial"/>
          <w:sz w:val="24"/>
          <w:szCs w:val="24"/>
        </w:rPr>
        <w:t>a</w:t>
      </w:r>
      <w:r w:rsidR="00A64196" w:rsidRPr="00A722D0">
        <w:rPr>
          <w:rFonts w:cs="Arial"/>
          <w:sz w:val="24"/>
          <w:szCs w:val="24"/>
        </w:rPr>
        <w:t>nd</w:t>
      </w:r>
      <w:proofErr w:type="gramEnd"/>
    </w:p>
    <w:p w:rsidR="00A64196" w:rsidRPr="00A722D0" w:rsidRDefault="00A64196" w:rsidP="00A64196">
      <w:pPr>
        <w:jc w:val="both"/>
        <w:rPr>
          <w:rFonts w:cs="Arial"/>
          <w:sz w:val="24"/>
          <w:szCs w:val="24"/>
        </w:rPr>
      </w:pPr>
    </w:p>
    <w:p w:rsidR="00587074" w:rsidRDefault="00A64196" w:rsidP="00A64196">
      <w:pPr>
        <w:jc w:val="both"/>
        <w:rPr>
          <w:rFonts w:cs="Arial"/>
          <w:sz w:val="24"/>
          <w:szCs w:val="24"/>
        </w:rPr>
      </w:pPr>
      <w:r w:rsidRPr="00A722D0">
        <w:rPr>
          <w:rFonts w:cs="Arial"/>
          <w:b/>
          <w:sz w:val="24"/>
          <w:szCs w:val="24"/>
        </w:rPr>
        <w:t>Lot 2</w:t>
      </w:r>
      <w:r w:rsidRPr="00A722D0">
        <w:rPr>
          <w:rFonts w:cs="Arial"/>
          <w:sz w:val="24"/>
          <w:szCs w:val="24"/>
        </w:rPr>
        <w:t>:</w:t>
      </w:r>
    </w:p>
    <w:p w:rsidR="008E0EB2" w:rsidRPr="00A722D0" w:rsidRDefault="008E0EB2" w:rsidP="00A64196">
      <w:pPr>
        <w:jc w:val="both"/>
        <w:rPr>
          <w:rFonts w:cs="Arial"/>
          <w:sz w:val="24"/>
          <w:szCs w:val="24"/>
        </w:rPr>
      </w:pPr>
      <w:proofErr w:type="gramStart"/>
      <w:r w:rsidRPr="00A722D0">
        <w:rPr>
          <w:rFonts w:cs="Arial"/>
          <w:sz w:val="24"/>
          <w:szCs w:val="24"/>
        </w:rPr>
        <w:t xml:space="preserve">An understanding of the </w:t>
      </w:r>
      <w:r w:rsidRPr="00A722D0">
        <w:rPr>
          <w:sz w:val="24"/>
          <w:szCs w:val="24"/>
        </w:rPr>
        <w:t>source rock potential of the East Shetland Platform area using non-seismic geochemical methods.</w:t>
      </w:r>
      <w:proofErr w:type="gramEnd"/>
      <w:r w:rsidRPr="00A722D0">
        <w:rPr>
          <w:sz w:val="24"/>
          <w:szCs w:val="24"/>
        </w:rPr>
        <w:t xml:space="preserve"> This should include the compilation of available geochemical samples, collection of new geochemical samples from relevant offset wells plus the compilation and interpretation of seep data. </w:t>
      </w:r>
    </w:p>
    <w:p w:rsidR="008E0EB2" w:rsidRPr="00A722D0" w:rsidRDefault="008E0EB2" w:rsidP="00A64196">
      <w:pPr>
        <w:jc w:val="both"/>
        <w:rPr>
          <w:rFonts w:cs="Arial"/>
          <w:sz w:val="24"/>
          <w:szCs w:val="24"/>
        </w:rPr>
      </w:pPr>
    </w:p>
    <w:p w:rsidR="008633AD" w:rsidRPr="00A722D0" w:rsidRDefault="008E0EB2" w:rsidP="008633AD">
      <w:pPr>
        <w:jc w:val="both"/>
        <w:rPr>
          <w:rFonts w:cs="Arial"/>
          <w:sz w:val="24"/>
          <w:szCs w:val="24"/>
        </w:rPr>
      </w:pPr>
      <w:r w:rsidRPr="00A722D0">
        <w:rPr>
          <w:rFonts w:cs="Arial"/>
          <w:sz w:val="24"/>
          <w:szCs w:val="24"/>
        </w:rPr>
        <w:t xml:space="preserve">All deliverables will be owned by the OGA and to this </w:t>
      </w:r>
      <w:proofErr w:type="gramStart"/>
      <w:r w:rsidRPr="00A722D0">
        <w:rPr>
          <w:rFonts w:cs="Arial"/>
          <w:sz w:val="24"/>
          <w:szCs w:val="24"/>
        </w:rPr>
        <w:t>end,</w:t>
      </w:r>
      <w:proofErr w:type="gramEnd"/>
      <w:r w:rsidRPr="00A722D0">
        <w:rPr>
          <w:rFonts w:cs="Arial"/>
          <w:sz w:val="24"/>
          <w:szCs w:val="24"/>
        </w:rPr>
        <w:t xml:space="preserve"> suppliers must ensure that all source data is free from any Intellectual Property Rights (IPR). </w:t>
      </w:r>
      <w:r w:rsidR="008633AD" w:rsidRPr="00A722D0">
        <w:rPr>
          <w:rFonts w:cs="Arial"/>
          <w:sz w:val="24"/>
          <w:szCs w:val="24"/>
        </w:rPr>
        <w:t>The intention is to make the study freely available (under the Open Government Licence v3.0 or similar) as part of the UKCS digital subsurface datasets which will be downloadable from the OGA website or future National Data Repository.</w:t>
      </w:r>
    </w:p>
    <w:p w:rsidR="00A64196" w:rsidRPr="00A722D0" w:rsidRDefault="00A64196" w:rsidP="00A64196">
      <w:pPr>
        <w:jc w:val="both"/>
        <w:rPr>
          <w:rFonts w:cs="Arial"/>
          <w:sz w:val="24"/>
          <w:szCs w:val="24"/>
        </w:rPr>
      </w:pPr>
    </w:p>
    <w:p w:rsidR="00A64196" w:rsidRPr="00A722D0" w:rsidRDefault="00A64196" w:rsidP="00A64196">
      <w:pPr>
        <w:jc w:val="both"/>
        <w:rPr>
          <w:rFonts w:cs="Arial"/>
          <w:sz w:val="24"/>
          <w:szCs w:val="24"/>
        </w:rPr>
      </w:pPr>
    </w:p>
    <w:p w:rsidR="00A64196" w:rsidRPr="00A722D0" w:rsidRDefault="00A64196" w:rsidP="00A64196">
      <w:pPr>
        <w:jc w:val="both"/>
        <w:rPr>
          <w:rFonts w:cs="Arial"/>
          <w:sz w:val="24"/>
          <w:szCs w:val="24"/>
        </w:rPr>
      </w:pPr>
      <w:r w:rsidRPr="00A722D0">
        <w:rPr>
          <w:rFonts w:cs="Arial"/>
          <w:sz w:val="24"/>
          <w:szCs w:val="24"/>
        </w:rPr>
        <w:t>Suppliers may submit tenders for a single Lot or for multiple Lots.</w:t>
      </w:r>
    </w:p>
    <w:p w:rsidR="009E49EA" w:rsidRPr="00665153" w:rsidRDefault="009E49EA" w:rsidP="00665153">
      <w:pPr>
        <w:jc w:val="both"/>
        <w:rPr>
          <w:rFonts w:cs="Arial"/>
          <w:b/>
          <w:sz w:val="24"/>
          <w:szCs w:val="24"/>
        </w:rPr>
      </w:pPr>
    </w:p>
    <w:p w:rsidR="00921FD4" w:rsidRPr="000744BD" w:rsidRDefault="00921FD4" w:rsidP="00F35C36">
      <w:pPr>
        <w:pStyle w:val="Heading1"/>
        <w:numPr>
          <w:ilvl w:val="0"/>
          <w:numId w:val="35"/>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lastRenderedPageBreak/>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rsidR="0028563C" w:rsidRPr="00665153" w:rsidRDefault="0028563C" w:rsidP="00665153">
      <w:pPr>
        <w:jc w:val="both"/>
        <w:rPr>
          <w:rFonts w:cs="Arial"/>
          <w:b/>
          <w:sz w:val="24"/>
          <w:szCs w:val="24"/>
        </w:rPr>
      </w:pPr>
    </w:p>
    <w:p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 xml:space="preserve">is </w:t>
      </w:r>
      <w:r w:rsidR="008E0EB2" w:rsidRPr="008E0EB2">
        <w:rPr>
          <w:rFonts w:cs="Arial"/>
          <w:sz w:val="24"/>
          <w:szCs w:val="24"/>
        </w:rPr>
        <w:t xml:space="preserve">10 </w:t>
      </w:r>
      <w:r w:rsidR="00DF4220" w:rsidRPr="001D5D04">
        <w:rPr>
          <w:rFonts w:cs="Arial"/>
          <w:sz w:val="24"/>
          <w:szCs w:val="24"/>
        </w:rPr>
        <w:t>pages</w:t>
      </w:r>
      <w:r w:rsidR="00F35C36">
        <w:rPr>
          <w:rFonts w:cs="Arial"/>
          <w:sz w:val="24"/>
          <w:szCs w:val="24"/>
        </w:rPr>
        <w:t xml:space="preserve"> </w:t>
      </w:r>
      <w:r w:rsidR="00A722D0">
        <w:rPr>
          <w:rFonts w:cs="Arial"/>
          <w:sz w:val="24"/>
          <w:szCs w:val="24"/>
        </w:rPr>
        <w:t xml:space="preserve">per Lot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rsidR="003A3424" w:rsidRPr="00665153" w:rsidRDefault="003A3424" w:rsidP="00665153">
      <w:pPr>
        <w:jc w:val="both"/>
        <w:rPr>
          <w:rFonts w:cs="Arial"/>
          <w:sz w:val="24"/>
          <w:szCs w:val="24"/>
        </w:rPr>
      </w:pPr>
    </w:p>
    <w:p w:rsidR="00576D54" w:rsidRDefault="002445CE" w:rsidP="00665153">
      <w:pPr>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271C77" w:rsidRPr="00271C77">
        <w:rPr>
          <w:rFonts w:cs="Arial"/>
          <w:sz w:val="24"/>
          <w:szCs w:val="24"/>
        </w:rPr>
        <w:t>send</w:t>
      </w:r>
      <w:r w:rsidR="00921FD4" w:rsidRPr="00665153">
        <w:rPr>
          <w:rFonts w:cs="Arial"/>
          <w:sz w:val="24"/>
          <w:szCs w:val="24"/>
        </w:rPr>
        <w:t xml:space="preserve"> </w:t>
      </w:r>
      <w:r w:rsidR="008E0EB2" w:rsidRPr="003A5A85">
        <w:rPr>
          <w:rFonts w:cs="Arial"/>
          <w:sz w:val="24"/>
          <w:szCs w:val="24"/>
        </w:rPr>
        <w:t>2 copies</w:t>
      </w:r>
      <w:r w:rsidR="00271C77" w:rsidRPr="003A5A85">
        <w:rPr>
          <w:rFonts w:cs="Arial"/>
          <w:sz w:val="24"/>
          <w:szCs w:val="24"/>
        </w:rPr>
        <w:t xml:space="preserve"> </w:t>
      </w:r>
      <w:r w:rsidR="00271C77">
        <w:rPr>
          <w:rFonts w:cs="Arial"/>
          <w:sz w:val="24"/>
          <w:szCs w:val="24"/>
        </w:rPr>
        <w:t xml:space="preserve">of </w:t>
      </w:r>
      <w:r w:rsidR="00921FD4" w:rsidRPr="00665153">
        <w:rPr>
          <w:rFonts w:cs="Arial"/>
          <w:sz w:val="24"/>
          <w:szCs w:val="24"/>
        </w:rPr>
        <w:t>your proposa</w:t>
      </w:r>
      <w:r w:rsidR="009657D1" w:rsidRPr="00665153">
        <w:rPr>
          <w:rFonts w:cs="Arial"/>
          <w:sz w:val="24"/>
          <w:szCs w:val="24"/>
        </w:rPr>
        <w:t xml:space="preserve">l </w:t>
      </w:r>
      <w:r w:rsidR="00E66BA9">
        <w:rPr>
          <w:rFonts w:cs="Arial"/>
          <w:sz w:val="24"/>
          <w:szCs w:val="24"/>
        </w:rPr>
        <w:t>clearly marked as “TENDER” and include the T</w:t>
      </w:r>
      <w:r w:rsidR="008E0EB2">
        <w:rPr>
          <w:rFonts w:cs="Arial"/>
          <w:sz w:val="24"/>
          <w:szCs w:val="24"/>
        </w:rPr>
        <w:t>RN reference number TRN 056/10</w:t>
      </w:r>
      <w:r w:rsidR="00E66BA9">
        <w:rPr>
          <w:rFonts w:cs="Arial"/>
          <w:sz w:val="24"/>
          <w:szCs w:val="24"/>
        </w:rPr>
        <w:t xml:space="preserve">/2016 </w:t>
      </w:r>
      <w:r w:rsidR="00271C77">
        <w:rPr>
          <w:rFonts w:cs="Arial"/>
          <w:b/>
          <w:sz w:val="24"/>
          <w:szCs w:val="24"/>
        </w:rPr>
        <w:t xml:space="preserve">before </w:t>
      </w:r>
      <w:r w:rsidR="009657D1" w:rsidRPr="00665153">
        <w:rPr>
          <w:rFonts w:cs="Arial"/>
          <w:sz w:val="24"/>
          <w:szCs w:val="24"/>
        </w:rPr>
        <w:t xml:space="preserve">the deadline of </w:t>
      </w:r>
      <w:r w:rsidR="003A5A85" w:rsidRPr="003E5555">
        <w:rPr>
          <w:rFonts w:cs="Arial"/>
          <w:sz w:val="24"/>
          <w:szCs w:val="24"/>
        </w:rPr>
        <w:t>28</w:t>
      </w:r>
      <w:r w:rsidR="003A5A85" w:rsidRPr="003E5555">
        <w:rPr>
          <w:rFonts w:cs="Arial"/>
          <w:sz w:val="24"/>
          <w:szCs w:val="24"/>
          <w:vertAlign w:val="superscript"/>
        </w:rPr>
        <w:t>th</w:t>
      </w:r>
      <w:r w:rsidR="003A5A85" w:rsidRPr="003E5555">
        <w:rPr>
          <w:rFonts w:cs="Arial"/>
          <w:sz w:val="24"/>
          <w:szCs w:val="24"/>
        </w:rPr>
        <w:t xml:space="preserve"> November 2016, 1300 GMT</w:t>
      </w:r>
      <w:r w:rsidR="00F35C36" w:rsidRPr="003E5555">
        <w:rPr>
          <w:rFonts w:cs="Arial"/>
          <w:sz w:val="24"/>
          <w:szCs w:val="24"/>
        </w:rPr>
        <w:t xml:space="preserve"> </w:t>
      </w:r>
      <w:r w:rsidR="00921FD4" w:rsidRPr="00665153">
        <w:rPr>
          <w:rFonts w:cs="Arial"/>
          <w:sz w:val="24"/>
          <w:szCs w:val="24"/>
        </w:rPr>
        <w:t xml:space="preserve">to </w:t>
      </w:r>
      <w:r w:rsidR="00271C77">
        <w:rPr>
          <w:sz w:val="24"/>
          <w:szCs w:val="24"/>
        </w:rPr>
        <w:t>David Wilson at the following address:</w:t>
      </w:r>
    </w:p>
    <w:p w:rsidR="00271C77" w:rsidRDefault="00271C77" w:rsidP="00665153">
      <w:pPr>
        <w:jc w:val="both"/>
        <w:rPr>
          <w:sz w:val="24"/>
          <w:szCs w:val="24"/>
        </w:rPr>
      </w:pPr>
    </w:p>
    <w:p w:rsidR="00271C77" w:rsidRDefault="00271C77" w:rsidP="00665153">
      <w:pPr>
        <w:jc w:val="both"/>
        <w:rPr>
          <w:sz w:val="24"/>
          <w:szCs w:val="24"/>
        </w:rPr>
      </w:pPr>
      <w:r>
        <w:rPr>
          <w:sz w:val="24"/>
          <w:szCs w:val="24"/>
        </w:rPr>
        <w:t>OGA</w:t>
      </w:r>
    </w:p>
    <w:p w:rsidR="00271C77" w:rsidRDefault="00271C77" w:rsidP="00665153">
      <w:pPr>
        <w:jc w:val="both"/>
        <w:rPr>
          <w:sz w:val="24"/>
          <w:szCs w:val="24"/>
        </w:rPr>
      </w:pPr>
      <w:r>
        <w:rPr>
          <w:sz w:val="24"/>
          <w:szCs w:val="24"/>
        </w:rPr>
        <w:t>4</w:t>
      </w:r>
      <w:r w:rsidRPr="00271C77">
        <w:rPr>
          <w:sz w:val="24"/>
          <w:szCs w:val="24"/>
          <w:vertAlign w:val="superscript"/>
        </w:rPr>
        <w:t>th</w:t>
      </w:r>
      <w:r>
        <w:rPr>
          <w:sz w:val="24"/>
          <w:szCs w:val="24"/>
        </w:rPr>
        <w:t xml:space="preserve"> Floor</w:t>
      </w:r>
    </w:p>
    <w:p w:rsidR="00271C77" w:rsidRDefault="00271C77" w:rsidP="00665153">
      <w:pPr>
        <w:jc w:val="both"/>
        <w:rPr>
          <w:sz w:val="24"/>
          <w:szCs w:val="24"/>
        </w:rPr>
      </w:pPr>
      <w:r>
        <w:rPr>
          <w:sz w:val="24"/>
          <w:szCs w:val="24"/>
        </w:rPr>
        <w:t>21 Bloomsbury Street</w:t>
      </w:r>
    </w:p>
    <w:p w:rsidR="00271C77" w:rsidRDefault="00271C77" w:rsidP="00665153">
      <w:pPr>
        <w:jc w:val="both"/>
        <w:rPr>
          <w:sz w:val="24"/>
          <w:szCs w:val="24"/>
        </w:rPr>
      </w:pPr>
      <w:r>
        <w:rPr>
          <w:sz w:val="24"/>
          <w:szCs w:val="24"/>
        </w:rPr>
        <w:t>London WC1B 3HF</w:t>
      </w:r>
    </w:p>
    <w:p w:rsidR="00271C77" w:rsidRDefault="00271C77" w:rsidP="00665153">
      <w:pPr>
        <w:jc w:val="both"/>
        <w:rPr>
          <w:sz w:val="24"/>
          <w:szCs w:val="24"/>
        </w:rPr>
      </w:pPr>
    </w:p>
    <w:p w:rsidR="00271C77" w:rsidRDefault="00271C77" w:rsidP="00665153">
      <w:pPr>
        <w:jc w:val="both"/>
        <w:rPr>
          <w:sz w:val="24"/>
          <w:szCs w:val="24"/>
        </w:rPr>
      </w:pPr>
      <w:r>
        <w:rPr>
          <w:sz w:val="24"/>
          <w:szCs w:val="24"/>
        </w:rPr>
        <w:t xml:space="preserve">Please email an electronic version to David Wilson </w:t>
      </w:r>
      <w:r w:rsidRPr="00271C77">
        <w:rPr>
          <w:b/>
          <w:sz w:val="24"/>
          <w:szCs w:val="24"/>
        </w:rPr>
        <w:t>after</w:t>
      </w:r>
      <w:r>
        <w:rPr>
          <w:sz w:val="24"/>
          <w:szCs w:val="24"/>
        </w:rPr>
        <w:t xml:space="preserve"> the deadline for receipt of tenders to </w:t>
      </w:r>
      <w:hyperlink r:id="rId14" w:history="1">
        <w:r w:rsidR="00A9262F" w:rsidRPr="003F6378">
          <w:rPr>
            <w:rStyle w:val="Hyperlink"/>
            <w:sz w:val="24"/>
            <w:szCs w:val="24"/>
          </w:rPr>
          <w:t>david.i.wilson@ogauthority.co.uk</w:t>
        </w:r>
      </w:hyperlink>
    </w:p>
    <w:p w:rsidR="007C1ADF" w:rsidRPr="00665153" w:rsidRDefault="007C1ADF" w:rsidP="00665153">
      <w:pPr>
        <w:jc w:val="both"/>
        <w:rPr>
          <w:rFonts w:cs="Arial"/>
          <w:color w:val="FF0000"/>
          <w:sz w:val="24"/>
          <w:szCs w:val="24"/>
        </w:rPr>
      </w:pPr>
    </w:p>
    <w:p w:rsidR="00AF0CCD" w:rsidRDefault="00B34D45" w:rsidP="00665153">
      <w:pPr>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5" w:history="1">
        <w:r w:rsidR="00A9262F" w:rsidRPr="003F6378">
          <w:rPr>
            <w:rStyle w:val="Hyperlink"/>
            <w:sz w:val="24"/>
            <w:szCs w:val="24"/>
          </w:rPr>
          <w:t>david.i.wilson@ogauthority.co.uk</w:t>
        </w:r>
      </w:hyperlink>
    </w:p>
    <w:p w:rsidR="00C70AD7" w:rsidRPr="00665153" w:rsidRDefault="00C70AD7" w:rsidP="00665153">
      <w:pPr>
        <w:jc w:val="both"/>
        <w:rPr>
          <w:rFonts w:cs="Arial"/>
          <w:color w:val="000000"/>
          <w:sz w:val="24"/>
          <w:szCs w:val="24"/>
        </w:rPr>
      </w:pP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w:t>
      </w:r>
      <w:r w:rsidR="00502B22">
        <w:rPr>
          <w:rFonts w:cs="Arial"/>
          <w:color w:val="000000"/>
          <w:sz w:val="24"/>
          <w:szCs w:val="24"/>
        </w:rPr>
        <w:t>Authority</w:t>
      </w:r>
      <w:r w:rsidRPr="00665153">
        <w:rPr>
          <w:rFonts w:cs="Arial"/>
          <w:color w:val="000000"/>
          <w:sz w:val="24"/>
          <w:szCs w:val="24"/>
        </w:rPr>
        <w:t xml:space="preserve">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 xml:space="preserve">The </w:t>
      </w:r>
      <w:r w:rsidR="00502B22">
        <w:rPr>
          <w:rFonts w:cs="Arial"/>
          <w:sz w:val="24"/>
          <w:szCs w:val="24"/>
        </w:rPr>
        <w:t>Authority</w:t>
      </w:r>
      <w:r w:rsidR="00292E14" w:rsidRPr="00665153">
        <w:rPr>
          <w:rFonts w:cs="Arial"/>
          <w:sz w:val="24"/>
          <w:szCs w:val="24"/>
        </w:rPr>
        <w:t xml:space="preserve">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502B22"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The OGA</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Pr>
          <w:rFonts w:ascii="Arial" w:hAnsi="Arial" w:cs="Arial"/>
          <w:sz w:val="24"/>
          <w:szCs w:val="24"/>
        </w:rPr>
        <w:t>T</w:t>
      </w:r>
      <w:r w:rsidR="00C54F4A">
        <w:rPr>
          <w:rFonts w:ascii="Arial" w:hAnsi="Arial" w:cs="Arial"/>
          <w:sz w:val="24"/>
          <w:szCs w:val="24"/>
        </w:rPr>
        <w:t xml:space="preserve">he </w:t>
      </w:r>
      <w:r>
        <w:rPr>
          <w:rFonts w:ascii="Arial" w:hAnsi="Arial" w:cs="Arial"/>
          <w:sz w:val="24"/>
          <w:szCs w:val="24"/>
        </w:rPr>
        <w:t>OGA</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6" w:history="1">
        <w:r w:rsidR="00E95A4C" w:rsidRPr="003F6378">
          <w:rPr>
            <w:rStyle w:val="Hyperlink"/>
            <w:rFonts w:ascii="Arial" w:hAnsi="Arial" w:cs="Arial"/>
            <w:sz w:val="24"/>
            <w:szCs w:val="24"/>
          </w:rPr>
          <w:t>david.i.wilson@ogauthority.co.uk</w:t>
        </w:r>
      </w:hyperlink>
      <w:r w:rsidR="00C70AD7">
        <w:rPr>
          <w:rFonts w:ascii="Arial" w:hAnsi="Arial" w:cs="Arial"/>
          <w:sz w:val="24"/>
          <w:szCs w:val="24"/>
        </w:rPr>
        <w:t xml:space="preserve"> A</w:t>
      </w:r>
      <w:r w:rsidR="0050409E" w:rsidRPr="00665153">
        <w:rPr>
          <w:rFonts w:ascii="Arial" w:eastAsia="Times New Roman" w:hAnsi="Arial" w:cs="Arial"/>
          <w:sz w:val="24"/>
          <w:szCs w:val="24"/>
          <w:lang w:eastAsia="en-GB"/>
        </w:rPr>
        <w:t>ll questions should be submitted by</w:t>
      </w:r>
      <w:r w:rsidR="00DF4220" w:rsidRPr="00DF4220">
        <w:rPr>
          <w:rFonts w:cs="Arial"/>
          <w:sz w:val="24"/>
          <w:szCs w:val="24"/>
        </w:rPr>
        <w:t xml:space="preserve"> </w:t>
      </w:r>
      <w:r w:rsidR="003A5A85" w:rsidRPr="003E5555">
        <w:rPr>
          <w:rFonts w:ascii="Arial" w:eastAsia="Times New Roman" w:hAnsi="Arial" w:cs="Arial"/>
          <w:sz w:val="24"/>
          <w:szCs w:val="24"/>
          <w:lang w:eastAsia="en-GB"/>
        </w:rPr>
        <w:t>21</w:t>
      </w:r>
      <w:r w:rsidR="003A5A85" w:rsidRPr="003E5555">
        <w:rPr>
          <w:rFonts w:ascii="Arial" w:eastAsia="Times New Roman" w:hAnsi="Arial" w:cs="Arial"/>
          <w:sz w:val="24"/>
          <w:szCs w:val="24"/>
          <w:vertAlign w:val="superscript"/>
          <w:lang w:eastAsia="en-GB"/>
        </w:rPr>
        <w:t>st</w:t>
      </w:r>
      <w:r w:rsidR="003A5A85" w:rsidRPr="003E5555">
        <w:rPr>
          <w:rFonts w:ascii="Arial" w:eastAsia="Times New Roman" w:hAnsi="Arial" w:cs="Arial"/>
          <w:sz w:val="24"/>
          <w:szCs w:val="24"/>
          <w:lang w:eastAsia="en-GB"/>
        </w:rPr>
        <w:t xml:space="preserve"> November 2016, 1700 GMT</w:t>
      </w:r>
      <w:r w:rsidR="0050409E" w:rsidRPr="003E5555">
        <w:rPr>
          <w:rFonts w:ascii="Arial" w:eastAsia="Times New Roman" w:hAnsi="Arial" w:cs="Arial"/>
          <w:sz w:val="24"/>
          <w:szCs w:val="24"/>
          <w:lang w:eastAsia="en-GB"/>
        </w:rPr>
        <w:t xml:space="preserve">; questions submitted after this date may not be answered. Should questions arise during the tendering period, which in our judgement are of material significance, we will </w:t>
      </w:r>
      <w:r w:rsidR="00447420" w:rsidRPr="003E5555">
        <w:rPr>
          <w:rFonts w:ascii="Arial" w:eastAsia="Times New Roman" w:hAnsi="Arial" w:cs="Arial"/>
          <w:sz w:val="24"/>
          <w:szCs w:val="24"/>
          <w:lang w:eastAsia="en-GB"/>
        </w:rPr>
        <w:t xml:space="preserve">publish these </w:t>
      </w:r>
      <w:r w:rsidR="0050409E" w:rsidRPr="003E5555">
        <w:rPr>
          <w:rFonts w:ascii="Arial" w:eastAsia="Times New Roman" w:hAnsi="Arial" w:cs="Arial"/>
          <w:sz w:val="24"/>
          <w:szCs w:val="24"/>
          <w:lang w:eastAsia="en-GB"/>
        </w:rPr>
        <w:t>question</w:t>
      </w:r>
      <w:r w:rsidR="00447420" w:rsidRPr="003E5555">
        <w:rPr>
          <w:rFonts w:ascii="Arial" w:eastAsia="Times New Roman" w:hAnsi="Arial" w:cs="Arial"/>
          <w:sz w:val="24"/>
          <w:szCs w:val="24"/>
          <w:lang w:eastAsia="en-GB"/>
        </w:rPr>
        <w:t>s with</w:t>
      </w:r>
      <w:r w:rsidR="0050409E" w:rsidRPr="003E5555">
        <w:rPr>
          <w:rFonts w:ascii="Arial" w:eastAsia="Times New Roman" w:hAnsi="Arial" w:cs="Arial"/>
          <w:sz w:val="24"/>
          <w:szCs w:val="24"/>
          <w:lang w:eastAsia="en-GB"/>
        </w:rPr>
        <w:t xml:space="preserve"> our formal reply by the end of </w:t>
      </w:r>
      <w:r w:rsidR="003A5A85" w:rsidRPr="003E5555">
        <w:rPr>
          <w:rFonts w:ascii="Arial" w:eastAsia="Times New Roman" w:hAnsi="Arial" w:cs="Arial"/>
          <w:sz w:val="24"/>
          <w:szCs w:val="24"/>
          <w:lang w:eastAsia="en-GB"/>
        </w:rPr>
        <w:t>23rd November 2016</w:t>
      </w:r>
      <w:r w:rsidR="00C70AD7" w:rsidRPr="003E5555">
        <w:rPr>
          <w:rFonts w:ascii="Arial" w:eastAsia="Times New Roman" w:hAnsi="Arial" w:cs="Arial"/>
          <w:sz w:val="24"/>
          <w:szCs w:val="24"/>
          <w:lang w:eastAsia="en-GB"/>
        </w:rPr>
        <w:t xml:space="preserve"> </w:t>
      </w:r>
      <w:r w:rsidR="00C70AD7" w:rsidRPr="00C70AD7">
        <w:rPr>
          <w:rFonts w:ascii="Arial" w:eastAsia="Times New Roman" w:hAnsi="Arial" w:cs="Arial"/>
          <w:sz w:val="24"/>
          <w:szCs w:val="24"/>
          <w:lang w:eastAsia="en-GB"/>
        </w:rPr>
        <w:t>on Contracts Finder</w:t>
      </w:r>
      <w:r w:rsidR="00C70AD7">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0744BD" w:rsidRDefault="00DB0459" w:rsidP="00322BEF">
      <w:pPr>
        <w:pStyle w:val="Heading1"/>
        <w:numPr>
          <w:ilvl w:val="0"/>
          <w:numId w:val="35"/>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 xml:space="preserve">The </w:t>
      </w:r>
      <w:r w:rsidR="00502B22">
        <w:rPr>
          <w:rFonts w:cs="Arial"/>
          <w:sz w:val="24"/>
          <w:szCs w:val="24"/>
        </w:rPr>
        <w:t>OGA</w:t>
      </w:r>
      <w:r w:rsidRPr="00665153">
        <w:rPr>
          <w:rFonts w:cs="Arial"/>
          <w:sz w:val="24"/>
          <w:szCs w:val="24"/>
        </w:rPr>
        <w:t xml:space="preserve"> 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322BEF">
      <w:pPr>
        <w:numPr>
          <w:ilvl w:val="0"/>
          <w:numId w:val="27"/>
        </w:numPr>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OGA</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322BEF">
      <w:pPr>
        <w:numPr>
          <w:ilvl w:val="0"/>
          <w:numId w:val="27"/>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A002C4">
        <w:rPr>
          <w:rFonts w:cs="Arial"/>
          <w:b/>
          <w:sz w:val="24"/>
          <w:szCs w:val="24"/>
        </w:rPr>
        <w:t>(page</w:t>
      </w:r>
      <w:r w:rsidR="00A002C4" w:rsidRPr="00A002C4">
        <w:rPr>
          <w:rFonts w:cs="Arial"/>
          <w:b/>
          <w:sz w:val="24"/>
          <w:szCs w:val="24"/>
        </w:rPr>
        <w:t xml:space="preserve"> </w:t>
      </w:r>
      <w:r w:rsidR="00A002C4" w:rsidRPr="00B41493">
        <w:rPr>
          <w:rFonts w:cs="Arial"/>
          <w:b/>
          <w:sz w:val="24"/>
          <w:szCs w:val="24"/>
        </w:rPr>
        <w:t>24</w:t>
      </w:r>
      <w:r w:rsidR="00E06E13" w:rsidRPr="00A002C4">
        <w:rPr>
          <w:rFonts w:cs="Arial"/>
          <w:b/>
          <w:sz w:val="24"/>
          <w:szCs w:val="24"/>
        </w:rPr>
        <w:t>)</w:t>
      </w:r>
      <w:r w:rsidRPr="007C1A23">
        <w:rPr>
          <w:rFonts w:cs="Arial"/>
          <w:b/>
          <w:color w:val="FF0000"/>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322BEF">
      <w:pPr>
        <w:numPr>
          <w:ilvl w:val="0"/>
          <w:numId w:val="27"/>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C54F4A">
        <w:rPr>
          <w:rFonts w:cs="Arial"/>
          <w:sz w:val="24"/>
          <w:szCs w:val="24"/>
        </w:rPr>
        <w:t xml:space="preserve">the </w:t>
      </w:r>
      <w:r w:rsidR="00502B22">
        <w:rPr>
          <w:rFonts w:cs="Arial"/>
          <w:sz w:val="24"/>
          <w:szCs w:val="24"/>
        </w:rPr>
        <w:t>OGA</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322BEF">
      <w:pPr>
        <w:pStyle w:val="Heading1"/>
        <w:numPr>
          <w:ilvl w:val="0"/>
          <w:numId w:val="35"/>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3A5A85" w:rsidRDefault="003A5A85">
      <w:pPr>
        <w:widowControl/>
        <w:overflowPunct/>
        <w:autoSpaceDE/>
        <w:autoSpaceDN/>
        <w:adjustRightInd/>
        <w:textAlignment w:val="auto"/>
        <w:rPr>
          <w:rFonts w:cs="Arial"/>
          <w:b/>
          <w:bCs/>
          <w:kern w:val="32"/>
          <w:sz w:val="24"/>
          <w:szCs w:val="24"/>
        </w:rPr>
      </w:pPr>
      <w:bookmarkStart w:id="15" w:name="_Further_Instructions_to"/>
      <w:bookmarkStart w:id="16" w:name="_Ref380583737"/>
      <w:bookmarkStart w:id="17" w:name="_Toc405888279"/>
      <w:bookmarkEnd w:id="15"/>
      <w:r>
        <w:rPr>
          <w:rFonts w:cs="Arial"/>
          <w:sz w:val="24"/>
          <w:szCs w:val="24"/>
        </w:rPr>
        <w:br w:type="page"/>
      </w:r>
    </w:p>
    <w:p w:rsidR="00F420F5" w:rsidRPr="00B3778F" w:rsidRDefault="00F420F5" w:rsidP="00322BEF">
      <w:pPr>
        <w:pStyle w:val="Heading1"/>
        <w:numPr>
          <w:ilvl w:val="0"/>
          <w:numId w:val="35"/>
        </w:numPr>
        <w:rPr>
          <w:rFonts w:ascii="Arial" w:hAnsi="Arial" w:cs="Arial"/>
          <w:sz w:val="24"/>
          <w:szCs w:val="24"/>
        </w:rPr>
      </w:pPr>
      <w:r w:rsidRPr="00B3778F">
        <w:rPr>
          <w:rFonts w:ascii="Arial" w:hAnsi="Arial" w:cs="Arial"/>
          <w:sz w:val="24"/>
          <w:szCs w:val="24"/>
        </w:rPr>
        <w:lastRenderedPageBreak/>
        <w:t xml:space="preserve">Terms and </w:t>
      </w:r>
      <w:r w:rsidR="00E66BA9">
        <w:rPr>
          <w:rFonts w:ascii="Arial" w:hAnsi="Arial" w:cs="Arial"/>
          <w:sz w:val="24"/>
          <w:szCs w:val="24"/>
        </w:rPr>
        <w:t>C</w:t>
      </w:r>
      <w:r w:rsidRPr="00B3778F">
        <w:rPr>
          <w:rFonts w:ascii="Arial" w:hAnsi="Arial" w:cs="Arial"/>
          <w:sz w:val="24"/>
          <w:szCs w:val="24"/>
        </w:rPr>
        <w:t>onditions applying to this Invitation to Tender</w:t>
      </w:r>
      <w:bookmarkEnd w:id="16"/>
      <w:bookmarkEnd w:id="17"/>
    </w:p>
    <w:p w:rsidR="00F420F5" w:rsidRPr="00121E96" w:rsidRDefault="00F420F5" w:rsidP="00F420F5">
      <w:pPr>
        <w:jc w:val="both"/>
        <w:rPr>
          <w:rFonts w:cs="Arial"/>
          <w:sz w:val="24"/>
          <w:szCs w:val="24"/>
        </w:rPr>
      </w:pPr>
    </w:p>
    <w:p w:rsidR="00F420F5" w:rsidRDefault="00FC4ABF" w:rsidP="00F420F5">
      <w:pPr>
        <w:jc w:val="both"/>
        <w:rPr>
          <w:rFonts w:cs="Arial"/>
          <w:sz w:val="24"/>
          <w:szCs w:val="24"/>
        </w:rPr>
      </w:pPr>
      <w:r>
        <w:rPr>
          <w:rFonts w:cs="Arial"/>
          <w:sz w:val="24"/>
          <w:szCs w:val="24"/>
        </w:rPr>
        <w:t>The Terms and Conditions published with this invitation to tender on Contracts Finder will apply to this contract.</w:t>
      </w:r>
      <w:r w:rsidR="003A5A85">
        <w:rPr>
          <w:rFonts w:cs="Arial"/>
          <w:sz w:val="24"/>
          <w:szCs w:val="24"/>
        </w:rPr>
        <w:t xml:space="preserve"> </w:t>
      </w:r>
      <w:r w:rsidR="00F420F5">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322BEF">
      <w:pPr>
        <w:pStyle w:val="Heading1"/>
        <w:numPr>
          <w:ilvl w:val="0"/>
          <w:numId w:val="35"/>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352B52" w:rsidRPr="00352B52">
        <w:rPr>
          <w:rFonts w:ascii="Arial" w:eastAsia="Times New Roman" w:hAnsi="Arial" w:cs="Arial"/>
          <w:sz w:val="24"/>
          <w:szCs w:val="24"/>
          <w:lang w:eastAsia="en-GB"/>
        </w:rPr>
        <w:t>23 November 2016.</w:t>
      </w:r>
      <w:r w:rsidR="00381725" w:rsidRPr="00352B52">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2A7D17"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w:t>
      </w:r>
      <w:r w:rsidR="00502B22">
        <w:rPr>
          <w:rFonts w:ascii="Arial" w:eastAsia="Times New Roman" w:hAnsi="Arial" w:cs="Arial"/>
          <w:sz w:val="24"/>
          <w:szCs w:val="24"/>
          <w:lang w:eastAsia="en-GB"/>
        </w:rPr>
        <w:t>Authority</w:t>
      </w:r>
      <w:r w:rsidR="000249BF" w:rsidRPr="00CD7B50">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322BEF">
      <w:pPr>
        <w:pStyle w:val="Heading1"/>
        <w:numPr>
          <w:ilvl w:val="0"/>
          <w:numId w:val="35"/>
        </w:numPr>
        <w:rPr>
          <w:rFonts w:ascii="Arial" w:hAnsi="Arial" w:cs="Arial"/>
          <w:sz w:val="24"/>
          <w:szCs w:val="24"/>
        </w:rPr>
      </w:pPr>
      <w:bookmarkStart w:id="19"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9"/>
      <w:proofErr w:type="gramEnd"/>
    </w:p>
    <w:p w:rsidR="00381725" w:rsidRDefault="00381725" w:rsidP="00381725"/>
    <w:p w:rsidR="00381725" w:rsidRPr="0040149D" w:rsidRDefault="007C1A23" w:rsidP="00322BEF">
      <w:pPr>
        <w:pStyle w:val="ListParagraph"/>
        <w:numPr>
          <w:ilvl w:val="0"/>
          <w:numId w:val="42"/>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A722D0" w:rsidRPr="00A722D0">
        <w:rPr>
          <w:rFonts w:ascii="Arial" w:eastAsia="Times New Roman" w:hAnsi="Arial" w:cs="Arial"/>
          <w:sz w:val="24"/>
          <w:szCs w:val="24"/>
          <w:lang w:eastAsia="en-GB"/>
        </w:rPr>
        <w:t xml:space="preserve">10 </w:t>
      </w:r>
      <w:r w:rsidR="000D2428" w:rsidRPr="0040149D">
        <w:rPr>
          <w:rFonts w:ascii="Arial" w:eastAsia="Times New Roman" w:hAnsi="Arial" w:cs="Arial"/>
          <w:sz w:val="24"/>
          <w:szCs w:val="24"/>
          <w:lang w:eastAsia="en-GB"/>
        </w:rPr>
        <w:t>pages</w:t>
      </w:r>
      <w:r w:rsidR="00A722D0">
        <w:rPr>
          <w:rFonts w:ascii="Arial" w:eastAsia="Times New Roman" w:hAnsi="Arial" w:cs="Arial"/>
          <w:sz w:val="24"/>
          <w:szCs w:val="24"/>
          <w:lang w:eastAsia="en-GB"/>
        </w:rPr>
        <w:t xml:space="preserve"> per Lot</w:t>
      </w:r>
      <w:r w:rsidR="000D2428" w:rsidRPr="0040149D">
        <w:rPr>
          <w:rFonts w:ascii="Arial" w:eastAsia="Times New Roman" w:hAnsi="Arial" w:cs="Arial"/>
          <w:sz w:val="24"/>
          <w:szCs w:val="24"/>
          <w:lang w:eastAsia="en-GB"/>
        </w:rPr>
        <w:t>)</w:t>
      </w:r>
      <w:r w:rsidR="00584259" w:rsidRPr="0040149D">
        <w:rPr>
          <w:rFonts w:ascii="Arial" w:eastAsia="Times New Roman" w:hAnsi="Arial" w:cs="Arial"/>
          <w:sz w:val="24"/>
          <w:szCs w:val="24"/>
          <w:lang w:eastAsia="en-GB"/>
        </w:rPr>
        <w:t xml:space="preserve"> </w:t>
      </w:r>
    </w:p>
    <w:p w:rsidR="000D2428" w:rsidRPr="0040149D" w:rsidRDefault="0040149D"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rsidR="003E5C19" w:rsidRPr="0040149D" w:rsidRDefault="00091732" w:rsidP="0040149D">
      <w:pPr>
        <w:pStyle w:val="ListParagraph"/>
        <w:numPr>
          <w:ilvl w:val="0"/>
          <w:numId w:val="42"/>
        </w:numPr>
        <w:jc w:val="both"/>
        <w:rPr>
          <w:rFonts w:cs="Calibri"/>
          <w:b/>
          <w:sz w:val="28"/>
          <w:szCs w:val="28"/>
        </w:rPr>
      </w:pPr>
      <w:r w:rsidRPr="0040149D">
        <w:rPr>
          <w:rFonts w:cs="Calibri"/>
          <w:b/>
          <w:sz w:val="28"/>
          <w:szCs w:val="28"/>
        </w:rPr>
        <w:br w:type="page"/>
      </w:r>
      <w:bookmarkEnd w:id="4"/>
    </w:p>
    <w:p w:rsidR="001D5D04" w:rsidRDefault="001D5D04" w:rsidP="007B3C23">
      <w:pPr>
        <w:jc w:val="both"/>
        <w:rPr>
          <w:rFonts w:ascii="Calibri" w:hAnsi="Calibri" w:cs="Calibri"/>
          <w:b/>
          <w:sz w:val="28"/>
          <w:szCs w:val="28"/>
        </w:rPr>
      </w:pPr>
    </w:p>
    <w:p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587074" w:rsidRDefault="00587074" w:rsidP="003E5C19">
                            <w:pPr>
                              <w:jc w:val="center"/>
                              <w:rPr>
                                <w:b/>
                                <w:sz w:val="28"/>
                                <w:szCs w:val="28"/>
                              </w:rPr>
                            </w:pPr>
                          </w:p>
                          <w:p w:rsidR="00587074" w:rsidRPr="005D027D" w:rsidRDefault="00587074" w:rsidP="003E5C19">
                            <w:pPr>
                              <w:jc w:val="center"/>
                              <w:rPr>
                                <w:b/>
                                <w:sz w:val="36"/>
                                <w:szCs w:val="36"/>
                              </w:rPr>
                            </w:pPr>
                            <w:r w:rsidRPr="005D027D">
                              <w:rPr>
                                <w:b/>
                                <w:sz w:val="36"/>
                                <w:szCs w:val="36"/>
                              </w:rPr>
                              <w:t>Section 2</w:t>
                            </w:r>
                          </w:p>
                          <w:p w:rsidR="00587074" w:rsidRDefault="00587074" w:rsidP="003E5C19">
                            <w:pPr>
                              <w:jc w:val="center"/>
                              <w:rPr>
                                <w:b/>
                                <w:sz w:val="28"/>
                                <w:szCs w:val="28"/>
                              </w:rPr>
                            </w:pPr>
                          </w:p>
                          <w:p w:rsidR="00587074" w:rsidRPr="003E5C19" w:rsidRDefault="00587074" w:rsidP="003E5C19">
                            <w:pPr>
                              <w:jc w:val="center"/>
                              <w:rPr>
                                <w:rFonts w:cs="Arial"/>
                                <w:b/>
                                <w:sz w:val="36"/>
                                <w:szCs w:val="36"/>
                              </w:rPr>
                            </w:pPr>
                            <w:r w:rsidRPr="003E5C19">
                              <w:rPr>
                                <w:b/>
                                <w:sz w:val="36"/>
                                <w:szCs w:val="36"/>
                              </w:rPr>
                              <w:t>Specification of Requirements</w:t>
                            </w:r>
                          </w:p>
                          <w:p w:rsidR="00587074" w:rsidRDefault="00587074"/>
                          <w:p w:rsidR="00587074" w:rsidRDefault="00587074"/>
                          <w:p w:rsidR="00587074" w:rsidRDefault="00587074" w:rsidP="00405192">
                            <w:pPr>
                              <w:rPr>
                                <w:rFonts w:cs="Arial"/>
                              </w:rPr>
                            </w:pPr>
                            <w:r w:rsidRPr="0000739E">
                              <w:rPr>
                                <w:rFonts w:cs="Arial"/>
                              </w:rPr>
                              <w:t>Invitation to Tender for</w:t>
                            </w:r>
                            <w:r w:rsidRPr="006D645F">
                              <w:rPr>
                                <w:rFonts w:cs="Arial"/>
                              </w:rPr>
                              <w:t xml:space="preserve"> </w:t>
                            </w:r>
                            <w:r>
                              <w:rPr>
                                <w:rFonts w:cs="Arial"/>
                              </w:rPr>
                              <w:t>21CXRM East Shetland Platform Project – Phase 1</w:t>
                            </w:r>
                          </w:p>
                          <w:p w:rsidR="00587074" w:rsidRPr="0000739E" w:rsidRDefault="00587074" w:rsidP="00405192">
                            <w:pPr>
                              <w:rPr>
                                <w:rFonts w:cs="Arial"/>
                              </w:rPr>
                            </w:pPr>
                            <w:r>
                              <w:rPr>
                                <w:rFonts w:cs="Arial"/>
                              </w:rPr>
                              <w:t>Tender Reference Number:  TRN056/10/2016</w:t>
                            </w:r>
                          </w:p>
                          <w:p w:rsidR="00587074" w:rsidRPr="003E5555" w:rsidRDefault="00587074" w:rsidP="00405192">
                            <w:pPr>
                              <w:rPr>
                                <w:rFonts w:cs="Arial"/>
                              </w:rPr>
                            </w:pPr>
                            <w:r w:rsidRPr="0000739E">
                              <w:rPr>
                                <w:rFonts w:cs="Arial"/>
                              </w:rPr>
                              <w:t>Deadline for Tender Responses</w:t>
                            </w:r>
                            <w:r w:rsidRPr="003E5555">
                              <w:rPr>
                                <w:rFonts w:cs="Arial"/>
                              </w:rPr>
                              <w:t>:</w:t>
                            </w:r>
                            <w:r w:rsidRPr="003E5555">
                              <w:rPr>
                                <w:rFonts w:cs="Arial"/>
                                <w:sz w:val="24"/>
                                <w:szCs w:val="24"/>
                              </w:rPr>
                              <w:t xml:space="preserve"> 28th November 2016, 1300 GMT</w:t>
                            </w:r>
                          </w:p>
                          <w:p w:rsidR="00587074" w:rsidRDefault="00587074" w:rsidP="00790CE1">
                            <w:pPr>
                              <w:rPr>
                                <w:rFonts w:cs="Arial"/>
                              </w:rPr>
                            </w:pPr>
                          </w:p>
                          <w:p w:rsidR="00587074" w:rsidRDefault="00587074" w:rsidP="00790CE1">
                            <w:pPr>
                              <w:rPr>
                                <w:rFonts w:cs="Arial"/>
                              </w:rPr>
                            </w:pPr>
                          </w:p>
                          <w:p w:rsidR="00587074" w:rsidRPr="0000739E" w:rsidRDefault="00587074" w:rsidP="00790CE1">
                            <w:pPr>
                              <w:rPr>
                                <w:rFonts w:cs="Arial"/>
                              </w:rPr>
                            </w:pPr>
                          </w:p>
                          <w:p w:rsidR="00587074" w:rsidRDefault="00587074"/>
                          <w:p w:rsidR="00587074" w:rsidRDefault="00587074"/>
                          <w:p w:rsidR="00587074" w:rsidRDefault="00587074"/>
                          <w:p w:rsidR="00587074" w:rsidRDefault="005870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587074" w:rsidRDefault="00587074" w:rsidP="003E5C19">
                      <w:pPr>
                        <w:jc w:val="center"/>
                        <w:rPr>
                          <w:b/>
                          <w:sz w:val="28"/>
                          <w:szCs w:val="28"/>
                        </w:rPr>
                      </w:pPr>
                    </w:p>
                    <w:p w:rsidR="00587074" w:rsidRPr="005D027D" w:rsidRDefault="00587074" w:rsidP="003E5C19">
                      <w:pPr>
                        <w:jc w:val="center"/>
                        <w:rPr>
                          <w:b/>
                          <w:sz w:val="36"/>
                          <w:szCs w:val="36"/>
                        </w:rPr>
                      </w:pPr>
                      <w:r w:rsidRPr="005D027D">
                        <w:rPr>
                          <w:b/>
                          <w:sz w:val="36"/>
                          <w:szCs w:val="36"/>
                        </w:rPr>
                        <w:t>Section 2</w:t>
                      </w:r>
                    </w:p>
                    <w:p w:rsidR="00587074" w:rsidRDefault="00587074" w:rsidP="003E5C19">
                      <w:pPr>
                        <w:jc w:val="center"/>
                        <w:rPr>
                          <w:b/>
                          <w:sz w:val="28"/>
                          <w:szCs w:val="28"/>
                        </w:rPr>
                      </w:pPr>
                    </w:p>
                    <w:p w:rsidR="00587074" w:rsidRPr="003E5C19" w:rsidRDefault="00587074" w:rsidP="003E5C19">
                      <w:pPr>
                        <w:jc w:val="center"/>
                        <w:rPr>
                          <w:rFonts w:cs="Arial"/>
                          <w:b/>
                          <w:sz w:val="36"/>
                          <w:szCs w:val="36"/>
                        </w:rPr>
                      </w:pPr>
                      <w:r w:rsidRPr="003E5C19">
                        <w:rPr>
                          <w:b/>
                          <w:sz w:val="36"/>
                          <w:szCs w:val="36"/>
                        </w:rPr>
                        <w:t>Specification of Requirements</w:t>
                      </w:r>
                    </w:p>
                    <w:p w:rsidR="00587074" w:rsidRDefault="00587074"/>
                    <w:p w:rsidR="00587074" w:rsidRDefault="00587074"/>
                    <w:p w:rsidR="00587074" w:rsidRDefault="00587074" w:rsidP="00405192">
                      <w:pPr>
                        <w:rPr>
                          <w:rFonts w:cs="Arial"/>
                        </w:rPr>
                      </w:pPr>
                      <w:r w:rsidRPr="0000739E">
                        <w:rPr>
                          <w:rFonts w:cs="Arial"/>
                        </w:rPr>
                        <w:t>Invitation to Tender for</w:t>
                      </w:r>
                      <w:r w:rsidRPr="006D645F">
                        <w:rPr>
                          <w:rFonts w:cs="Arial"/>
                        </w:rPr>
                        <w:t xml:space="preserve"> </w:t>
                      </w:r>
                      <w:r>
                        <w:rPr>
                          <w:rFonts w:cs="Arial"/>
                        </w:rPr>
                        <w:t>21CXRM East Shetland Platform Project – Phase 1</w:t>
                      </w:r>
                    </w:p>
                    <w:p w:rsidR="00587074" w:rsidRPr="0000739E" w:rsidRDefault="00587074" w:rsidP="00405192">
                      <w:pPr>
                        <w:rPr>
                          <w:rFonts w:cs="Arial"/>
                        </w:rPr>
                      </w:pPr>
                      <w:r>
                        <w:rPr>
                          <w:rFonts w:cs="Arial"/>
                        </w:rPr>
                        <w:t>Tender Reference Number:  TRN056/10/2016</w:t>
                      </w:r>
                    </w:p>
                    <w:p w:rsidR="00587074" w:rsidRPr="003E5555" w:rsidRDefault="00587074" w:rsidP="00405192">
                      <w:pPr>
                        <w:rPr>
                          <w:rFonts w:cs="Arial"/>
                        </w:rPr>
                      </w:pPr>
                      <w:r w:rsidRPr="0000739E">
                        <w:rPr>
                          <w:rFonts w:cs="Arial"/>
                        </w:rPr>
                        <w:t>Deadline for Tender Responses</w:t>
                      </w:r>
                      <w:r w:rsidRPr="003E5555">
                        <w:rPr>
                          <w:rFonts w:cs="Arial"/>
                        </w:rPr>
                        <w:t>:</w:t>
                      </w:r>
                      <w:r w:rsidRPr="003E5555">
                        <w:rPr>
                          <w:rFonts w:cs="Arial"/>
                          <w:sz w:val="24"/>
                          <w:szCs w:val="24"/>
                        </w:rPr>
                        <w:t xml:space="preserve"> 28th November 2016, 1300 GMT</w:t>
                      </w:r>
                    </w:p>
                    <w:p w:rsidR="00587074" w:rsidRDefault="00587074" w:rsidP="00790CE1">
                      <w:pPr>
                        <w:rPr>
                          <w:rFonts w:cs="Arial"/>
                        </w:rPr>
                      </w:pPr>
                    </w:p>
                    <w:p w:rsidR="00587074" w:rsidRDefault="00587074" w:rsidP="00790CE1">
                      <w:pPr>
                        <w:rPr>
                          <w:rFonts w:cs="Arial"/>
                        </w:rPr>
                      </w:pPr>
                    </w:p>
                    <w:p w:rsidR="00587074" w:rsidRPr="0000739E" w:rsidRDefault="00587074" w:rsidP="00790CE1">
                      <w:pPr>
                        <w:rPr>
                          <w:rFonts w:cs="Arial"/>
                        </w:rPr>
                      </w:pPr>
                    </w:p>
                    <w:p w:rsidR="00587074" w:rsidRDefault="00587074"/>
                    <w:p w:rsidR="00587074" w:rsidRDefault="00587074"/>
                    <w:p w:rsidR="00587074" w:rsidRDefault="00587074"/>
                    <w:p w:rsidR="00587074" w:rsidRDefault="00587074"/>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E648EB"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E648EB" w:rsidRPr="006A4623">
        <w:rPr>
          <w:rFonts w:cs="Arial"/>
          <w:noProof/>
        </w:rPr>
        <w:t>1.</w:t>
      </w:r>
      <w:r w:rsidR="00E648EB">
        <w:rPr>
          <w:rFonts w:asciiTheme="minorHAnsi" w:eastAsiaTheme="minorEastAsia" w:hAnsiTheme="minorHAnsi" w:cstheme="minorBidi"/>
          <w:noProof/>
        </w:rPr>
        <w:tab/>
      </w:r>
      <w:r w:rsidR="00E648EB" w:rsidRPr="006A4623">
        <w:rPr>
          <w:rFonts w:cs="Arial"/>
          <w:noProof/>
        </w:rPr>
        <w:t>Introduction and summary of requirements</w:t>
      </w:r>
      <w:r w:rsidR="00E648EB">
        <w:rPr>
          <w:noProof/>
        </w:rPr>
        <w:tab/>
      </w:r>
      <w:r w:rsidR="00E648EB">
        <w:rPr>
          <w:noProof/>
        </w:rPr>
        <w:fldChar w:fldCharType="begin"/>
      </w:r>
      <w:r w:rsidR="00E648EB">
        <w:rPr>
          <w:noProof/>
        </w:rPr>
        <w:instrText xml:space="preserve"> PAGEREF _Toc466033348 \h </w:instrText>
      </w:r>
      <w:r w:rsidR="00E648EB">
        <w:rPr>
          <w:noProof/>
        </w:rPr>
      </w:r>
      <w:r w:rsidR="00E648EB">
        <w:rPr>
          <w:noProof/>
        </w:rPr>
        <w:fldChar w:fldCharType="separate"/>
      </w:r>
      <w:r w:rsidR="00570E41">
        <w:rPr>
          <w:noProof/>
        </w:rPr>
        <w:t>9</w:t>
      </w:r>
      <w:r w:rsidR="00E648EB">
        <w:rPr>
          <w:noProof/>
        </w:rPr>
        <w:fldChar w:fldCharType="end"/>
      </w:r>
    </w:p>
    <w:p w:rsidR="00E648EB" w:rsidRDefault="00E648EB">
      <w:pPr>
        <w:pStyle w:val="TOC1"/>
        <w:rPr>
          <w:rFonts w:asciiTheme="minorHAnsi" w:eastAsiaTheme="minorEastAsia" w:hAnsiTheme="minorHAnsi" w:cstheme="minorBidi"/>
          <w:noProof/>
        </w:rPr>
      </w:pPr>
      <w:r w:rsidRPr="006A4623">
        <w:rPr>
          <w:rFonts w:cs="Arial"/>
          <w:noProof/>
        </w:rPr>
        <w:t>2.</w:t>
      </w:r>
      <w:r>
        <w:rPr>
          <w:rFonts w:asciiTheme="minorHAnsi" w:eastAsiaTheme="minorEastAsia" w:hAnsiTheme="minorHAnsi" w:cstheme="minorBidi"/>
          <w:noProof/>
        </w:rPr>
        <w:tab/>
      </w:r>
      <w:r w:rsidRPr="006A4623">
        <w:rPr>
          <w:rFonts w:cs="Arial"/>
          <w:noProof/>
        </w:rPr>
        <w:t>Background</w:t>
      </w:r>
      <w:r>
        <w:rPr>
          <w:noProof/>
        </w:rPr>
        <w:tab/>
      </w:r>
      <w:r>
        <w:rPr>
          <w:noProof/>
        </w:rPr>
        <w:fldChar w:fldCharType="begin"/>
      </w:r>
      <w:r>
        <w:rPr>
          <w:noProof/>
        </w:rPr>
        <w:instrText xml:space="preserve"> PAGEREF _Toc466033349 \h </w:instrText>
      </w:r>
      <w:r>
        <w:rPr>
          <w:noProof/>
        </w:rPr>
      </w:r>
      <w:r>
        <w:rPr>
          <w:noProof/>
        </w:rPr>
        <w:fldChar w:fldCharType="separate"/>
      </w:r>
      <w:r w:rsidR="00570E41">
        <w:rPr>
          <w:noProof/>
        </w:rPr>
        <w:t>9</w:t>
      </w:r>
      <w:r>
        <w:rPr>
          <w:noProof/>
        </w:rPr>
        <w:fldChar w:fldCharType="end"/>
      </w:r>
    </w:p>
    <w:p w:rsidR="00E648EB" w:rsidRDefault="00E648EB">
      <w:pPr>
        <w:pStyle w:val="TOC1"/>
        <w:rPr>
          <w:rFonts w:asciiTheme="minorHAnsi" w:eastAsiaTheme="minorEastAsia" w:hAnsiTheme="minorHAnsi" w:cstheme="minorBidi"/>
          <w:noProof/>
        </w:rPr>
      </w:pPr>
      <w:r w:rsidRPr="006A4623">
        <w:rPr>
          <w:rFonts w:cs="Arial"/>
          <w:noProof/>
        </w:rPr>
        <w:t>3.</w:t>
      </w:r>
      <w:r>
        <w:rPr>
          <w:rFonts w:asciiTheme="minorHAnsi" w:eastAsiaTheme="minorEastAsia" w:hAnsiTheme="minorHAnsi" w:cstheme="minorBidi"/>
          <w:noProof/>
        </w:rPr>
        <w:tab/>
      </w:r>
      <w:r w:rsidRPr="006A4623">
        <w:rPr>
          <w:rFonts w:cs="Arial"/>
          <w:noProof/>
        </w:rPr>
        <w:t>Aims and Objectives</w:t>
      </w:r>
      <w:r>
        <w:rPr>
          <w:noProof/>
        </w:rPr>
        <w:tab/>
      </w:r>
      <w:r>
        <w:rPr>
          <w:noProof/>
        </w:rPr>
        <w:fldChar w:fldCharType="begin"/>
      </w:r>
      <w:r>
        <w:rPr>
          <w:noProof/>
        </w:rPr>
        <w:instrText xml:space="preserve"> PAGEREF _Toc466033350 \h </w:instrText>
      </w:r>
      <w:r>
        <w:rPr>
          <w:noProof/>
        </w:rPr>
      </w:r>
      <w:r>
        <w:rPr>
          <w:noProof/>
        </w:rPr>
        <w:fldChar w:fldCharType="separate"/>
      </w:r>
      <w:r w:rsidR="00570E41">
        <w:rPr>
          <w:noProof/>
        </w:rPr>
        <w:t>12</w:t>
      </w:r>
      <w:r>
        <w:rPr>
          <w:noProof/>
        </w:rPr>
        <w:fldChar w:fldCharType="end"/>
      </w:r>
    </w:p>
    <w:p w:rsidR="00E648EB" w:rsidRDefault="00E648EB">
      <w:pPr>
        <w:pStyle w:val="TOC1"/>
        <w:rPr>
          <w:rFonts w:asciiTheme="minorHAnsi" w:eastAsiaTheme="minorEastAsia" w:hAnsiTheme="minorHAnsi" w:cstheme="minorBidi"/>
          <w:noProof/>
        </w:rPr>
      </w:pPr>
      <w:r w:rsidRPr="006A4623">
        <w:rPr>
          <w:rFonts w:cs="Arial"/>
          <w:noProof/>
        </w:rPr>
        <w:t>4.</w:t>
      </w:r>
      <w:r>
        <w:rPr>
          <w:rFonts w:asciiTheme="minorHAnsi" w:eastAsiaTheme="minorEastAsia" w:hAnsiTheme="minorHAnsi" w:cstheme="minorBidi"/>
          <w:noProof/>
        </w:rPr>
        <w:tab/>
      </w:r>
      <w:r w:rsidRPr="006A4623">
        <w:rPr>
          <w:rFonts w:cs="Arial"/>
          <w:noProof/>
        </w:rPr>
        <w:t>Methodology</w:t>
      </w:r>
      <w:r>
        <w:rPr>
          <w:noProof/>
        </w:rPr>
        <w:tab/>
      </w:r>
      <w:r>
        <w:rPr>
          <w:noProof/>
        </w:rPr>
        <w:fldChar w:fldCharType="begin"/>
      </w:r>
      <w:r>
        <w:rPr>
          <w:noProof/>
        </w:rPr>
        <w:instrText xml:space="preserve"> PAGEREF _Toc466033351 \h </w:instrText>
      </w:r>
      <w:r>
        <w:rPr>
          <w:noProof/>
        </w:rPr>
      </w:r>
      <w:r>
        <w:rPr>
          <w:noProof/>
        </w:rPr>
        <w:fldChar w:fldCharType="separate"/>
      </w:r>
      <w:r w:rsidR="00570E41">
        <w:rPr>
          <w:noProof/>
        </w:rPr>
        <w:t>12</w:t>
      </w:r>
      <w:r>
        <w:rPr>
          <w:noProof/>
        </w:rPr>
        <w:fldChar w:fldCharType="end"/>
      </w:r>
    </w:p>
    <w:p w:rsidR="00E648EB" w:rsidRDefault="00E648EB">
      <w:pPr>
        <w:pStyle w:val="TOC1"/>
        <w:rPr>
          <w:rFonts w:asciiTheme="minorHAnsi" w:eastAsiaTheme="minorEastAsia" w:hAnsiTheme="minorHAnsi" w:cstheme="minorBidi"/>
          <w:noProof/>
        </w:rPr>
      </w:pPr>
      <w:r w:rsidRPr="006A4623">
        <w:rPr>
          <w:rFonts w:cs="Arial"/>
          <w:noProof/>
        </w:rPr>
        <w:t>5.</w:t>
      </w:r>
      <w:r>
        <w:rPr>
          <w:rFonts w:asciiTheme="minorHAnsi" w:eastAsiaTheme="minorEastAsia" w:hAnsiTheme="minorHAnsi" w:cstheme="minorBidi"/>
          <w:noProof/>
        </w:rPr>
        <w:tab/>
      </w:r>
      <w:r w:rsidRPr="006A4623">
        <w:rPr>
          <w:rFonts w:cs="Arial"/>
          <w:noProof/>
        </w:rPr>
        <w:t>Outputs Required</w:t>
      </w:r>
      <w:r>
        <w:rPr>
          <w:noProof/>
        </w:rPr>
        <w:tab/>
      </w:r>
      <w:r>
        <w:rPr>
          <w:noProof/>
        </w:rPr>
        <w:fldChar w:fldCharType="begin"/>
      </w:r>
      <w:r>
        <w:rPr>
          <w:noProof/>
        </w:rPr>
        <w:instrText xml:space="preserve"> PAGEREF _Toc466033352 \h </w:instrText>
      </w:r>
      <w:r>
        <w:rPr>
          <w:noProof/>
        </w:rPr>
      </w:r>
      <w:r>
        <w:rPr>
          <w:noProof/>
        </w:rPr>
        <w:fldChar w:fldCharType="separate"/>
      </w:r>
      <w:r w:rsidR="00570E41">
        <w:rPr>
          <w:noProof/>
        </w:rPr>
        <w:t>13</w:t>
      </w:r>
      <w:r>
        <w:rPr>
          <w:noProof/>
        </w:rPr>
        <w:fldChar w:fldCharType="end"/>
      </w:r>
    </w:p>
    <w:p w:rsidR="00E648EB" w:rsidRDefault="00E648EB">
      <w:pPr>
        <w:pStyle w:val="TOC1"/>
        <w:rPr>
          <w:rFonts w:asciiTheme="minorHAnsi" w:eastAsiaTheme="minorEastAsia" w:hAnsiTheme="minorHAnsi" w:cstheme="minorBidi"/>
          <w:noProof/>
        </w:rPr>
      </w:pPr>
      <w:r w:rsidRPr="006A4623">
        <w:rPr>
          <w:rFonts w:cs="Arial"/>
          <w:noProof/>
        </w:rPr>
        <w:t>6.</w:t>
      </w:r>
      <w:r>
        <w:rPr>
          <w:rFonts w:asciiTheme="minorHAnsi" w:eastAsiaTheme="minorEastAsia" w:hAnsiTheme="minorHAnsi" w:cstheme="minorBidi"/>
          <w:noProof/>
        </w:rPr>
        <w:tab/>
      </w:r>
      <w:r w:rsidRPr="006A4623">
        <w:rPr>
          <w:rFonts w:cs="Arial"/>
          <w:noProof/>
        </w:rPr>
        <w:t>Ownership and Publication</w:t>
      </w:r>
      <w:r>
        <w:rPr>
          <w:noProof/>
        </w:rPr>
        <w:tab/>
      </w:r>
      <w:r>
        <w:rPr>
          <w:noProof/>
        </w:rPr>
        <w:fldChar w:fldCharType="begin"/>
      </w:r>
      <w:r>
        <w:rPr>
          <w:noProof/>
        </w:rPr>
        <w:instrText xml:space="preserve"> PAGEREF _Toc466033353 \h </w:instrText>
      </w:r>
      <w:r>
        <w:rPr>
          <w:noProof/>
        </w:rPr>
      </w:r>
      <w:r>
        <w:rPr>
          <w:noProof/>
        </w:rPr>
        <w:fldChar w:fldCharType="separate"/>
      </w:r>
      <w:r w:rsidR="00570E41">
        <w:rPr>
          <w:noProof/>
        </w:rPr>
        <w:t>13</w:t>
      </w:r>
      <w:r>
        <w:rPr>
          <w:noProof/>
        </w:rPr>
        <w:fldChar w:fldCharType="end"/>
      </w:r>
    </w:p>
    <w:p w:rsidR="00E648EB" w:rsidRDefault="00E648EB">
      <w:pPr>
        <w:pStyle w:val="TOC1"/>
        <w:rPr>
          <w:rFonts w:asciiTheme="minorHAnsi" w:eastAsiaTheme="minorEastAsia" w:hAnsiTheme="minorHAnsi" w:cstheme="minorBidi"/>
          <w:noProof/>
        </w:rPr>
      </w:pPr>
      <w:r w:rsidRPr="006A4623">
        <w:rPr>
          <w:rFonts w:cs="Arial"/>
          <w:noProof/>
        </w:rPr>
        <w:t>7.</w:t>
      </w:r>
      <w:r>
        <w:rPr>
          <w:rFonts w:asciiTheme="minorHAnsi" w:eastAsiaTheme="minorEastAsia" w:hAnsiTheme="minorHAnsi" w:cstheme="minorBidi"/>
          <w:noProof/>
        </w:rPr>
        <w:tab/>
      </w:r>
      <w:r w:rsidRPr="006A4623">
        <w:rPr>
          <w:rFonts w:cs="Arial"/>
          <w:noProof/>
        </w:rPr>
        <w:t>Quality Assurance</w:t>
      </w:r>
      <w:r>
        <w:rPr>
          <w:noProof/>
        </w:rPr>
        <w:tab/>
      </w:r>
      <w:r>
        <w:rPr>
          <w:noProof/>
        </w:rPr>
        <w:fldChar w:fldCharType="begin"/>
      </w:r>
      <w:r>
        <w:rPr>
          <w:noProof/>
        </w:rPr>
        <w:instrText xml:space="preserve"> PAGEREF _Toc466033354 \h </w:instrText>
      </w:r>
      <w:r>
        <w:rPr>
          <w:noProof/>
        </w:rPr>
      </w:r>
      <w:r>
        <w:rPr>
          <w:noProof/>
        </w:rPr>
        <w:fldChar w:fldCharType="separate"/>
      </w:r>
      <w:r w:rsidR="00570E41">
        <w:rPr>
          <w:noProof/>
        </w:rPr>
        <w:t>14</w:t>
      </w:r>
      <w:r>
        <w:rPr>
          <w:noProof/>
        </w:rPr>
        <w:fldChar w:fldCharType="end"/>
      </w:r>
    </w:p>
    <w:p w:rsidR="00E648EB" w:rsidRDefault="00E648EB">
      <w:pPr>
        <w:pStyle w:val="TOC1"/>
        <w:rPr>
          <w:rFonts w:asciiTheme="minorHAnsi" w:eastAsiaTheme="minorEastAsia" w:hAnsiTheme="minorHAnsi" w:cstheme="minorBidi"/>
          <w:noProof/>
        </w:rPr>
      </w:pPr>
      <w:r w:rsidRPr="006A4623">
        <w:rPr>
          <w:rFonts w:cs="Arial"/>
          <w:noProof/>
        </w:rPr>
        <w:t>8.</w:t>
      </w:r>
      <w:r>
        <w:rPr>
          <w:rFonts w:asciiTheme="minorHAnsi" w:eastAsiaTheme="minorEastAsia" w:hAnsiTheme="minorHAnsi" w:cstheme="minorBidi"/>
          <w:noProof/>
        </w:rPr>
        <w:tab/>
      </w:r>
      <w:r w:rsidRPr="006A4623">
        <w:rPr>
          <w:rFonts w:cs="Arial"/>
          <w:noProof/>
        </w:rPr>
        <w:t>Timetable</w:t>
      </w:r>
      <w:r>
        <w:rPr>
          <w:noProof/>
        </w:rPr>
        <w:tab/>
      </w:r>
      <w:r>
        <w:rPr>
          <w:noProof/>
        </w:rPr>
        <w:fldChar w:fldCharType="begin"/>
      </w:r>
      <w:r>
        <w:rPr>
          <w:noProof/>
        </w:rPr>
        <w:instrText xml:space="preserve"> PAGEREF _Toc466033355 \h </w:instrText>
      </w:r>
      <w:r>
        <w:rPr>
          <w:noProof/>
        </w:rPr>
      </w:r>
      <w:r>
        <w:rPr>
          <w:noProof/>
        </w:rPr>
        <w:fldChar w:fldCharType="separate"/>
      </w:r>
      <w:r w:rsidR="00570E41">
        <w:rPr>
          <w:noProof/>
        </w:rPr>
        <w:t>14</w:t>
      </w:r>
      <w:r>
        <w:rPr>
          <w:noProof/>
        </w:rPr>
        <w:fldChar w:fldCharType="end"/>
      </w:r>
    </w:p>
    <w:p w:rsidR="00E648EB" w:rsidRDefault="00E648EB">
      <w:pPr>
        <w:pStyle w:val="TOC1"/>
        <w:rPr>
          <w:rFonts w:asciiTheme="minorHAnsi" w:eastAsiaTheme="minorEastAsia" w:hAnsiTheme="minorHAnsi" w:cstheme="minorBidi"/>
          <w:noProof/>
        </w:rPr>
      </w:pPr>
      <w:r w:rsidRPr="006A4623">
        <w:rPr>
          <w:rFonts w:cs="Arial"/>
          <w:noProof/>
        </w:rPr>
        <w:t>9.</w:t>
      </w:r>
      <w:r>
        <w:rPr>
          <w:rFonts w:asciiTheme="minorHAnsi" w:eastAsiaTheme="minorEastAsia" w:hAnsiTheme="minorHAnsi" w:cstheme="minorBidi"/>
          <w:noProof/>
        </w:rPr>
        <w:tab/>
      </w:r>
      <w:r w:rsidRPr="006A4623">
        <w:rPr>
          <w:rFonts w:cs="Arial"/>
          <w:noProof/>
        </w:rPr>
        <w:t>Challenges</w:t>
      </w:r>
      <w:r>
        <w:rPr>
          <w:noProof/>
        </w:rPr>
        <w:tab/>
      </w:r>
      <w:r>
        <w:rPr>
          <w:noProof/>
        </w:rPr>
        <w:fldChar w:fldCharType="begin"/>
      </w:r>
      <w:r>
        <w:rPr>
          <w:noProof/>
        </w:rPr>
        <w:instrText xml:space="preserve"> PAGEREF _Toc466033356 \h </w:instrText>
      </w:r>
      <w:r>
        <w:rPr>
          <w:noProof/>
        </w:rPr>
      </w:r>
      <w:r>
        <w:rPr>
          <w:noProof/>
        </w:rPr>
        <w:fldChar w:fldCharType="separate"/>
      </w:r>
      <w:r w:rsidR="00570E41">
        <w:rPr>
          <w:noProof/>
        </w:rPr>
        <w:t>14</w:t>
      </w:r>
      <w:r>
        <w:rPr>
          <w:noProof/>
        </w:rPr>
        <w:fldChar w:fldCharType="end"/>
      </w:r>
    </w:p>
    <w:p w:rsidR="00E648EB" w:rsidRDefault="00E648EB">
      <w:pPr>
        <w:pStyle w:val="TOC1"/>
        <w:rPr>
          <w:rFonts w:asciiTheme="minorHAnsi" w:eastAsiaTheme="minorEastAsia" w:hAnsiTheme="minorHAnsi" w:cstheme="minorBidi"/>
          <w:noProof/>
        </w:rPr>
      </w:pPr>
      <w:r w:rsidRPr="006A4623">
        <w:rPr>
          <w:rFonts w:cs="Arial"/>
          <w:noProof/>
        </w:rPr>
        <w:t>10.</w:t>
      </w:r>
      <w:r>
        <w:rPr>
          <w:rFonts w:asciiTheme="minorHAnsi" w:eastAsiaTheme="minorEastAsia" w:hAnsiTheme="minorHAnsi" w:cstheme="minorBidi"/>
          <w:noProof/>
        </w:rPr>
        <w:tab/>
      </w:r>
      <w:r w:rsidRPr="006A4623">
        <w:rPr>
          <w:rFonts w:cs="Arial"/>
          <w:noProof/>
        </w:rPr>
        <w:t>Working Arrangements</w:t>
      </w:r>
      <w:r>
        <w:rPr>
          <w:noProof/>
        </w:rPr>
        <w:tab/>
      </w:r>
      <w:r>
        <w:rPr>
          <w:noProof/>
        </w:rPr>
        <w:fldChar w:fldCharType="begin"/>
      </w:r>
      <w:r>
        <w:rPr>
          <w:noProof/>
        </w:rPr>
        <w:instrText xml:space="preserve"> PAGEREF _Toc466033357 \h </w:instrText>
      </w:r>
      <w:r>
        <w:rPr>
          <w:noProof/>
        </w:rPr>
      </w:r>
      <w:r>
        <w:rPr>
          <w:noProof/>
        </w:rPr>
        <w:fldChar w:fldCharType="separate"/>
      </w:r>
      <w:r w:rsidR="00570E41">
        <w:rPr>
          <w:noProof/>
        </w:rPr>
        <w:t>14</w:t>
      </w:r>
      <w:r>
        <w:rPr>
          <w:noProof/>
        </w:rPr>
        <w:fldChar w:fldCharType="end"/>
      </w:r>
    </w:p>
    <w:p w:rsidR="00E648EB" w:rsidRDefault="00E648EB">
      <w:pPr>
        <w:pStyle w:val="TOC1"/>
        <w:rPr>
          <w:rFonts w:asciiTheme="minorHAnsi" w:eastAsiaTheme="minorEastAsia" w:hAnsiTheme="minorHAnsi" w:cstheme="minorBidi"/>
          <w:noProof/>
        </w:rPr>
      </w:pPr>
      <w:r w:rsidRPr="006A4623">
        <w:rPr>
          <w:rFonts w:cs="Arial"/>
          <w:noProof/>
        </w:rPr>
        <w:t>11.</w:t>
      </w:r>
      <w:r>
        <w:rPr>
          <w:rFonts w:asciiTheme="minorHAnsi" w:eastAsiaTheme="minorEastAsia" w:hAnsiTheme="minorHAnsi" w:cstheme="minorBidi"/>
          <w:noProof/>
        </w:rPr>
        <w:tab/>
      </w:r>
      <w:r w:rsidRPr="006A4623">
        <w:rPr>
          <w:rFonts w:cs="Arial"/>
          <w:noProof/>
        </w:rPr>
        <w:t>Skills and experience</w:t>
      </w:r>
      <w:r>
        <w:rPr>
          <w:noProof/>
        </w:rPr>
        <w:tab/>
      </w:r>
      <w:r>
        <w:rPr>
          <w:noProof/>
        </w:rPr>
        <w:fldChar w:fldCharType="begin"/>
      </w:r>
      <w:r>
        <w:rPr>
          <w:noProof/>
        </w:rPr>
        <w:instrText xml:space="preserve"> PAGEREF _Toc466033358 \h </w:instrText>
      </w:r>
      <w:r>
        <w:rPr>
          <w:noProof/>
        </w:rPr>
      </w:r>
      <w:r>
        <w:rPr>
          <w:noProof/>
        </w:rPr>
        <w:fldChar w:fldCharType="separate"/>
      </w:r>
      <w:r w:rsidR="00570E41">
        <w:rPr>
          <w:noProof/>
        </w:rPr>
        <w:t>14</w:t>
      </w:r>
      <w:r>
        <w:rPr>
          <w:noProof/>
        </w:rPr>
        <w:fldChar w:fldCharType="end"/>
      </w:r>
    </w:p>
    <w:p w:rsidR="00E648EB" w:rsidRDefault="00E648EB">
      <w:pPr>
        <w:pStyle w:val="TOC1"/>
        <w:rPr>
          <w:rFonts w:asciiTheme="minorHAnsi" w:eastAsiaTheme="minorEastAsia" w:hAnsiTheme="minorHAnsi" w:cstheme="minorBidi"/>
          <w:noProof/>
        </w:rPr>
      </w:pPr>
      <w:r w:rsidRPr="006A4623">
        <w:rPr>
          <w:rFonts w:cs="Arial"/>
          <w:noProof/>
        </w:rPr>
        <w:t>12.</w:t>
      </w:r>
      <w:r>
        <w:rPr>
          <w:rFonts w:asciiTheme="minorHAnsi" w:eastAsiaTheme="minorEastAsia" w:hAnsiTheme="minorHAnsi" w:cstheme="minorBidi"/>
          <w:noProof/>
        </w:rPr>
        <w:tab/>
      </w:r>
      <w:r w:rsidRPr="006A4623">
        <w:rPr>
          <w:rFonts w:cs="Arial"/>
          <w:noProof/>
        </w:rPr>
        <w:t>Consortium Bids</w:t>
      </w:r>
      <w:r>
        <w:rPr>
          <w:noProof/>
        </w:rPr>
        <w:tab/>
      </w:r>
      <w:r>
        <w:rPr>
          <w:noProof/>
        </w:rPr>
        <w:fldChar w:fldCharType="begin"/>
      </w:r>
      <w:r>
        <w:rPr>
          <w:noProof/>
        </w:rPr>
        <w:instrText xml:space="preserve"> PAGEREF _Toc466033359 \h </w:instrText>
      </w:r>
      <w:r>
        <w:rPr>
          <w:noProof/>
        </w:rPr>
      </w:r>
      <w:r>
        <w:rPr>
          <w:noProof/>
        </w:rPr>
        <w:fldChar w:fldCharType="separate"/>
      </w:r>
      <w:r w:rsidR="00570E41">
        <w:rPr>
          <w:noProof/>
        </w:rPr>
        <w:t>14</w:t>
      </w:r>
      <w:r>
        <w:rPr>
          <w:noProof/>
        </w:rPr>
        <w:fldChar w:fldCharType="end"/>
      </w:r>
    </w:p>
    <w:p w:rsidR="00E648EB" w:rsidRDefault="00E648EB">
      <w:pPr>
        <w:pStyle w:val="TOC1"/>
        <w:rPr>
          <w:rFonts w:asciiTheme="minorHAnsi" w:eastAsiaTheme="minorEastAsia" w:hAnsiTheme="minorHAnsi" w:cstheme="minorBidi"/>
          <w:noProof/>
        </w:rPr>
      </w:pPr>
      <w:r w:rsidRPr="006A4623">
        <w:rPr>
          <w:rFonts w:cs="Arial"/>
          <w:noProof/>
        </w:rPr>
        <w:t>13.</w:t>
      </w:r>
      <w:r>
        <w:rPr>
          <w:rFonts w:asciiTheme="minorHAnsi" w:eastAsiaTheme="minorEastAsia" w:hAnsiTheme="minorHAnsi" w:cstheme="minorBidi"/>
          <w:noProof/>
        </w:rPr>
        <w:tab/>
      </w:r>
      <w:r w:rsidRPr="006A4623">
        <w:rPr>
          <w:rFonts w:cs="Arial"/>
          <w:noProof/>
        </w:rPr>
        <w:t>Budget</w:t>
      </w:r>
      <w:r>
        <w:rPr>
          <w:noProof/>
        </w:rPr>
        <w:tab/>
      </w:r>
      <w:r>
        <w:rPr>
          <w:noProof/>
        </w:rPr>
        <w:fldChar w:fldCharType="begin"/>
      </w:r>
      <w:r>
        <w:rPr>
          <w:noProof/>
        </w:rPr>
        <w:instrText xml:space="preserve"> PAGEREF _Toc466033360 \h </w:instrText>
      </w:r>
      <w:r>
        <w:rPr>
          <w:noProof/>
        </w:rPr>
      </w:r>
      <w:r>
        <w:rPr>
          <w:noProof/>
        </w:rPr>
        <w:fldChar w:fldCharType="separate"/>
      </w:r>
      <w:r w:rsidR="00570E41">
        <w:rPr>
          <w:noProof/>
        </w:rPr>
        <w:t>15</w:t>
      </w:r>
      <w:r>
        <w:rPr>
          <w:noProof/>
        </w:rPr>
        <w:fldChar w:fldCharType="end"/>
      </w:r>
    </w:p>
    <w:p w:rsidR="00E648EB" w:rsidRDefault="00E648EB">
      <w:pPr>
        <w:pStyle w:val="TOC1"/>
        <w:rPr>
          <w:rFonts w:asciiTheme="minorHAnsi" w:eastAsiaTheme="minorEastAsia" w:hAnsiTheme="minorHAnsi" w:cstheme="minorBidi"/>
          <w:noProof/>
        </w:rPr>
      </w:pPr>
      <w:r w:rsidRPr="006A4623">
        <w:rPr>
          <w:rFonts w:cs="Arial"/>
          <w:noProof/>
        </w:rPr>
        <w:t>14.</w:t>
      </w:r>
      <w:r>
        <w:rPr>
          <w:rFonts w:asciiTheme="minorHAnsi" w:eastAsiaTheme="minorEastAsia" w:hAnsiTheme="minorHAnsi" w:cstheme="minorBidi"/>
          <w:noProof/>
        </w:rPr>
        <w:tab/>
      </w:r>
      <w:r w:rsidRPr="006A4623">
        <w:rPr>
          <w:rFonts w:cs="Arial"/>
          <w:noProof/>
        </w:rPr>
        <w:t>Evaluation of Tenders</w:t>
      </w:r>
      <w:r>
        <w:rPr>
          <w:noProof/>
        </w:rPr>
        <w:tab/>
      </w:r>
      <w:r>
        <w:rPr>
          <w:noProof/>
        </w:rPr>
        <w:fldChar w:fldCharType="begin"/>
      </w:r>
      <w:r>
        <w:rPr>
          <w:noProof/>
        </w:rPr>
        <w:instrText xml:space="preserve"> PAGEREF _Toc466033361 \h </w:instrText>
      </w:r>
      <w:r>
        <w:rPr>
          <w:noProof/>
        </w:rPr>
      </w:r>
      <w:r>
        <w:rPr>
          <w:noProof/>
        </w:rPr>
        <w:fldChar w:fldCharType="separate"/>
      </w:r>
      <w:r w:rsidR="00570E41">
        <w:rPr>
          <w:noProof/>
        </w:rPr>
        <w:t>16</w:t>
      </w:r>
      <w:r>
        <w:rPr>
          <w:noProof/>
        </w:rPr>
        <w:fldChar w:fldCharType="end"/>
      </w:r>
    </w:p>
    <w:p w:rsidR="00E648EB" w:rsidRDefault="00E648EB">
      <w:pPr>
        <w:pStyle w:val="TOC4"/>
        <w:tabs>
          <w:tab w:val="right" w:leader="dot" w:pos="9016"/>
        </w:tabs>
        <w:rPr>
          <w:rFonts w:asciiTheme="minorHAnsi" w:eastAsiaTheme="minorEastAsia" w:hAnsiTheme="minorHAnsi" w:cstheme="minorBidi"/>
          <w:noProof/>
        </w:rPr>
      </w:pPr>
      <w:r w:rsidRPr="006A4623">
        <w:rPr>
          <w:rFonts w:cs="Arial"/>
          <w:noProof/>
        </w:rPr>
        <w:t>Criterion</w:t>
      </w:r>
      <w:r>
        <w:rPr>
          <w:noProof/>
        </w:rPr>
        <w:tab/>
      </w:r>
      <w:r>
        <w:rPr>
          <w:noProof/>
        </w:rPr>
        <w:fldChar w:fldCharType="begin"/>
      </w:r>
      <w:r>
        <w:rPr>
          <w:noProof/>
        </w:rPr>
        <w:instrText xml:space="preserve"> PAGEREF _Toc466033362 \h </w:instrText>
      </w:r>
      <w:r>
        <w:rPr>
          <w:noProof/>
        </w:rPr>
      </w:r>
      <w:r>
        <w:rPr>
          <w:noProof/>
        </w:rPr>
        <w:fldChar w:fldCharType="separate"/>
      </w:r>
      <w:r w:rsidR="00570E41">
        <w:rPr>
          <w:noProof/>
        </w:rPr>
        <w:t>16</w:t>
      </w:r>
      <w:r>
        <w:rPr>
          <w:noProof/>
        </w:rPr>
        <w:fldChar w:fldCharType="end"/>
      </w:r>
    </w:p>
    <w:p w:rsidR="00E648EB" w:rsidRDefault="00E648EB">
      <w:pPr>
        <w:pStyle w:val="TOC4"/>
        <w:tabs>
          <w:tab w:val="right" w:leader="dot" w:pos="9016"/>
        </w:tabs>
        <w:rPr>
          <w:rFonts w:asciiTheme="minorHAnsi" w:eastAsiaTheme="minorEastAsia" w:hAnsiTheme="minorHAnsi" w:cstheme="minorBidi"/>
          <w:noProof/>
        </w:rPr>
      </w:pPr>
      <w:r w:rsidRPr="006A4623">
        <w:rPr>
          <w:rFonts w:cs="Arial"/>
          <w:noProof/>
        </w:rPr>
        <w:t>Description</w:t>
      </w:r>
      <w:r>
        <w:rPr>
          <w:noProof/>
        </w:rPr>
        <w:tab/>
      </w:r>
      <w:r>
        <w:rPr>
          <w:noProof/>
        </w:rPr>
        <w:fldChar w:fldCharType="begin"/>
      </w:r>
      <w:r>
        <w:rPr>
          <w:noProof/>
        </w:rPr>
        <w:instrText xml:space="preserve"> PAGEREF _Toc466033363 \h </w:instrText>
      </w:r>
      <w:r>
        <w:rPr>
          <w:noProof/>
        </w:rPr>
      </w:r>
      <w:r>
        <w:rPr>
          <w:noProof/>
        </w:rPr>
        <w:fldChar w:fldCharType="separate"/>
      </w:r>
      <w:r w:rsidR="00570E41">
        <w:rPr>
          <w:noProof/>
        </w:rPr>
        <w:t>16</w:t>
      </w:r>
      <w:r>
        <w:rPr>
          <w:noProof/>
        </w:rPr>
        <w:fldChar w:fldCharType="end"/>
      </w:r>
    </w:p>
    <w:p w:rsidR="00E648EB" w:rsidRDefault="00E648EB">
      <w:pPr>
        <w:pStyle w:val="TOC4"/>
        <w:tabs>
          <w:tab w:val="right" w:leader="dot" w:pos="9016"/>
        </w:tabs>
        <w:rPr>
          <w:rFonts w:asciiTheme="minorHAnsi" w:eastAsiaTheme="minorEastAsia" w:hAnsiTheme="minorHAnsi" w:cstheme="minorBidi"/>
          <w:noProof/>
        </w:rPr>
      </w:pPr>
      <w:r w:rsidRPr="006A4623">
        <w:rPr>
          <w:rFonts w:cs="Arial"/>
          <w:noProof/>
        </w:rPr>
        <w:t>Weighting</w:t>
      </w:r>
      <w:r>
        <w:rPr>
          <w:noProof/>
        </w:rPr>
        <w:tab/>
      </w:r>
      <w:r>
        <w:rPr>
          <w:noProof/>
        </w:rPr>
        <w:fldChar w:fldCharType="begin"/>
      </w:r>
      <w:r>
        <w:rPr>
          <w:noProof/>
        </w:rPr>
        <w:instrText xml:space="preserve"> PAGEREF _Toc466033364 \h </w:instrText>
      </w:r>
      <w:r>
        <w:rPr>
          <w:noProof/>
        </w:rPr>
      </w:r>
      <w:r>
        <w:rPr>
          <w:noProof/>
        </w:rPr>
        <w:fldChar w:fldCharType="separate"/>
      </w:r>
      <w:r w:rsidR="00570E41">
        <w:rPr>
          <w:noProof/>
        </w:rPr>
        <w:t>16</w:t>
      </w:r>
      <w:r>
        <w:rPr>
          <w:noProof/>
        </w:rPr>
        <w:fldChar w:fldCharType="end"/>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FE1227" w:rsidRDefault="00EB43D8" w:rsidP="00322BEF">
      <w:pPr>
        <w:pStyle w:val="Heading1"/>
        <w:numPr>
          <w:ilvl w:val="0"/>
          <w:numId w:val="32"/>
        </w:numPr>
        <w:rPr>
          <w:rFonts w:ascii="Arial" w:hAnsi="Arial" w:cs="Arial"/>
          <w:sz w:val="24"/>
          <w:szCs w:val="24"/>
        </w:rPr>
      </w:pPr>
      <w:r w:rsidRPr="002D4038">
        <w:br w:type="page"/>
      </w:r>
      <w:bookmarkStart w:id="20" w:name="_Ref357535594"/>
      <w:bookmarkStart w:id="21" w:name="_Ref373505096"/>
      <w:bookmarkStart w:id="22" w:name="_Toc381969506"/>
      <w:bookmarkStart w:id="23" w:name="_Toc466033348"/>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rsidR="00EF42EB" w:rsidRDefault="00EF42EB" w:rsidP="00EF42EB"/>
    <w:p w:rsidR="00EF42EB" w:rsidRPr="00776059" w:rsidRDefault="00EF42EB" w:rsidP="00496753">
      <w:pPr>
        <w:widowControl/>
        <w:overflowPunct/>
        <w:autoSpaceDE/>
        <w:autoSpaceDN/>
        <w:adjustRightInd/>
        <w:ind w:left="360"/>
        <w:jc w:val="both"/>
        <w:textAlignment w:val="auto"/>
        <w:rPr>
          <w:rFonts w:eastAsia="Calibri" w:cs="Arial"/>
          <w:sz w:val="24"/>
          <w:szCs w:val="24"/>
          <w:lang w:eastAsia="en-US"/>
        </w:rPr>
      </w:pPr>
      <w:bookmarkStart w:id="25" w:name="OLE_LINK5"/>
      <w:r w:rsidRPr="00776059">
        <w:rPr>
          <w:rFonts w:eastAsia="Calibri" w:cs="Arial"/>
          <w:sz w:val="24"/>
          <w:szCs w:val="24"/>
          <w:lang w:eastAsia="en-US"/>
        </w:rPr>
        <w:t xml:space="preserve">The OGA was created as one of the key recommendations of Sir Ian Wood’s 2014 Review of the UK Continental Shelf (UKCS). It became an Executive Agency of the Department of Energy and Climate Change (DECC) with operational independence on 1 April 2015 and </w:t>
      </w:r>
      <w:r>
        <w:rPr>
          <w:rFonts w:eastAsia="Calibri" w:cs="Arial"/>
          <w:sz w:val="24"/>
          <w:szCs w:val="24"/>
          <w:lang w:eastAsia="en-US"/>
        </w:rPr>
        <w:t>vested as an independent Government C</w:t>
      </w:r>
      <w:r w:rsidRPr="00776059">
        <w:rPr>
          <w:rFonts w:eastAsia="Calibri" w:cs="Arial"/>
          <w:sz w:val="24"/>
          <w:szCs w:val="24"/>
          <w:lang w:eastAsia="en-US"/>
        </w:rPr>
        <w:t xml:space="preserve">ompany by </w:t>
      </w:r>
      <w:r>
        <w:rPr>
          <w:rFonts w:eastAsia="Calibri" w:cs="Arial"/>
          <w:sz w:val="24"/>
          <w:szCs w:val="24"/>
          <w:lang w:eastAsia="en-US"/>
        </w:rPr>
        <w:t>on 1</w:t>
      </w:r>
      <w:r w:rsidRPr="008758CC">
        <w:rPr>
          <w:rFonts w:eastAsia="Calibri" w:cs="Arial"/>
          <w:sz w:val="24"/>
          <w:szCs w:val="24"/>
          <w:vertAlign w:val="superscript"/>
          <w:lang w:eastAsia="en-US"/>
        </w:rPr>
        <w:t>st</w:t>
      </w:r>
      <w:r>
        <w:rPr>
          <w:rFonts w:eastAsia="Calibri" w:cs="Arial"/>
          <w:sz w:val="24"/>
          <w:szCs w:val="24"/>
          <w:lang w:eastAsia="en-US"/>
        </w:rPr>
        <w:t xml:space="preserve"> October 2016.</w:t>
      </w:r>
      <w:r w:rsidRPr="00776059">
        <w:rPr>
          <w:rFonts w:eastAsia="Calibri" w:cs="Arial"/>
          <w:sz w:val="24"/>
          <w:szCs w:val="24"/>
          <w:lang w:eastAsia="en-US"/>
        </w:rPr>
        <w:t xml:space="preserve"> </w:t>
      </w:r>
      <w:bookmarkEnd w:id="25"/>
    </w:p>
    <w:p w:rsidR="00EF42EB" w:rsidRPr="00776059" w:rsidRDefault="00EF42EB" w:rsidP="00496753">
      <w:pPr>
        <w:widowControl/>
        <w:overflowPunct/>
        <w:autoSpaceDE/>
        <w:autoSpaceDN/>
        <w:adjustRightInd/>
        <w:jc w:val="both"/>
        <w:textAlignment w:val="auto"/>
        <w:rPr>
          <w:rFonts w:eastAsia="Calibri" w:cs="Arial"/>
          <w:sz w:val="24"/>
          <w:szCs w:val="24"/>
          <w:lang w:eastAsia="en-US"/>
        </w:rPr>
      </w:pPr>
    </w:p>
    <w:p w:rsidR="00EF42EB" w:rsidRDefault="00EF42EB" w:rsidP="00496753">
      <w:pPr>
        <w:widowControl/>
        <w:overflowPunct/>
        <w:autoSpaceDE/>
        <w:autoSpaceDN/>
        <w:adjustRightInd/>
        <w:ind w:left="360"/>
        <w:jc w:val="both"/>
        <w:textAlignment w:val="auto"/>
        <w:rPr>
          <w:rFonts w:eastAsia="Calibri" w:cs="Arial"/>
          <w:sz w:val="24"/>
          <w:szCs w:val="24"/>
          <w:lang w:eastAsia="en-US"/>
        </w:rPr>
      </w:pPr>
      <w:r w:rsidRPr="00776059">
        <w:rPr>
          <w:rFonts w:eastAsia="Calibri" w:cs="Arial"/>
          <w:sz w:val="24"/>
          <w:szCs w:val="24"/>
          <w:lang w:eastAsia="en-US"/>
        </w:rPr>
        <w:t xml:space="preserve">The OGA’s role is to regulate, influence and promote the UK oil and gas industry to achieve its principal objective </w:t>
      </w:r>
      <w:r>
        <w:rPr>
          <w:rFonts w:eastAsia="Calibri" w:cs="Arial"/>
          <w:sz w:val="24"/>
          <w:szCs w:val="24"/>
          <w:lang w:eastAsia="en-US"/>
        </w:rPr>
        <w:t>of maximising</w:t>
      </w:r>
      <w:r w:rsidRPr="00776059">
        <w:rPr>
          <w:rFonts w:eastAsia="Calibri" w:cs="Arial"/>
          <w:sz w:val="24"/>
          <w:szCs w:val="24"/>
          <w:lang w:eastAsia="en-US"/>
        </w:rPr>
        <w:t xml:space="preserve"> the economic recovery of UK offshore</w:t>
      </w:r>
      <w:r>
        <w:rPr>
          <w:rFonts w:eastAsia="Calibri" w:cs="Arial"/>
          <w:sz w:val="24"/>
          <w:szCs w:val="24"/>
          <w:lang w:eastAsia="en-US"/>
        </w:rPr>
        <w:t xml:space="preserve"> oil and gas resources (MER UK).</w:t>
      </w:r>
    </w:p>
    <w:p w:rsidR="00EF42EB" w:rsidRDefault="00EF42EB" w:rsidP="00496753">
      <w:pPr>
        <w:widowControl/>
        <w:overflowPunct/>
        <w:autoSpaceDE/>
        <w:autoSpaceDN/>
        <w:adjustRightInd/>
        <w:ind w:left="360"/>
        <w:jc w:val="both"/>
        <w:textAlignment w:val="auto"/>
        <w:rPr>
          <w:rFonts w:eastAsia="Calibri" w:cs="Arial"/>
          <w:sz w:val="24"/>
          <w:szCs w:val="24"/>
          <w:lang w:eastAsia="en-US"/>
        </w:rPr>
      </w:pPr>
    </w:p>
    <w:p w:rsidR="00EF42EB" w:rsidRPr="00643A90" w:rsidRDefault="00EF42EB" w:rsidP="00496753">
      <w:pPr>
        <w:widowControl/>
        <w:overflowPunct/>
        <w:autoSpaceDE/>
        <w:autoSpaceDN/>
        <w:adjustRightInd/>
        <w:ind w:left="360"/>
        <w:jc w:val="both"/>
        <w:textAlignment w:val="auto"/>
        <w:rPr>
          <w:rFonts w:ascii="Calibri" w:eastAsia="Calibri" w:hAnsi="Calibri" w:cs="Times New Roman"/>
          <w:sz w:val="24"/>
          <w:szCs w:val="24"/>
          <w:lang w:eastAsia="en-US"/>
        </w:rPr>
      </w:pPr>
      <w:r w:rsidRPr="00776059">
        <w:rPr>
          <w:rFonts w:eastAsia="Calibri" w:cs="Arial"/>
          <w:sz w:val="24"/>
          <w:szCs w:val="24"/>
          <w:lang w:eastAsia="en-US"/>
        </w:rPr>
        <w:t xml:space="preserve">Further information on the OGA is available on the </w:t>
      </w:r>
      <w:hyperlink r:id="rId17" w:history="1">
        <w:r w:rsidRPr="00853769">
          <w:rPr>
            <w:rStyle w:val="Hyperlink"/>
            <w:rFonts w:eastAsia="Calibri" w:cs="Arial"/>
            <w:sz w:val="24"/>
            <w:szCs w:val="24"/>
            <w:lang w:eastAsia="en-US"/>
          </w:rPr>
          <w:t>OGA website</w:t>
        </w:r>
      </w:hyperlink>
      <w:r w:rsidRPr="00776059">
        <w:rPr>
          <w:rFonts w:eastAsia="Calibri" w:cs="Arial"/>
          <w:sz w:val="24"/>
          <w:szCs w:val="24"/>
          <w:lang w:eastAsia="en-US"/>
        </w:rPr>
        <w:t xml:space="preserve"> and in the </w:t>
      </w:r>
      <w:hyperlink r:id="rId18" w:history="1">
        <w:r w:rsidRPr="00D06143">
          <w:rPr>
            <w:rStyle w:val="Hyperlink"/>
            <w:rFonts w:eastAsia="Calibri" w:cs="Arial"/>
            <w:sz w:val="24"/>
            <w:szCs w:val="24"/>
            <w:lang w:eastAsia="en-US"/>
          </w:rPr>
          <w:t>OGA Corporate Plan 2016/21</w:t>
        </w:r>
      </w:hyperlink>
      <w:r w:rsidRPr="00853769">
        <w:rPr>
          <w:rFonts w:eastAsia="Calibri" w:cs="Arial"/>
          <w:color w:val="FF0000"/>
          <w:sz w:val="24"/>
          <w:szCs w:val="24"/>
          <w:lang w:eastAsia="en-US"/>
        </w:rPr>
        <w:t xml:space="preserve">. </w:t>
      </w:r>
      <w:r>
        <w:rPr>
          <w:rFonts w:eastAsia="Calibri" w:cs="Arial"/>
          <w:sz w:val="24"/>
          <w:szCs w:val="24"/>
          <w:lang w:eastAsia="en-US"/>
        </w:rPr>
        <w:t>Th</w:t>
      </w:r>
      <w:r w:rsidRPr="00643A90">
        <w:rPr>
          <w:rFonts w:eastAsia="Calibri" w:cs="Arial"/>
          <w:sz w:val="24"/>
          <w:szCs w:val="24"/>
          <w:lang w:eastAsia="en-US"/>
        </w:rPr>
        <w:t xml:space="preserve">e </w:t>
      </w:r>
      <w:r>
        <w:rPr>
          <w:rFonts w:eastAsia="Calibri" w:cs="Arial"/>
          <w:sz w:val="24"/>
          <w:szCs w:val="24"/>
          <w:lang w:eastAsia="en-US"/>
        </w:rPr>
        <w:t xml:space="preserve">recently published </w:t>
      </w:r>
      <w:hyperlink r:id="rId19" w:history="1">
        <w:r w:rsidRPr="00D06143">
          <w:rPr>
            <w:rStyle w:val="Hyperlink"/>
            <w:rFonts w:eastAsia="Calibri" w:cs="Arial"/>
            <w:sz w:val="24"/>
            <w:szCs w:val="24"/>
            <w:lang w:eastAsia="en-US"/>
          </w:rPr>
          <w:t>OGA Exploration Strategy</w:t>
        </w:r>
      </w:hyperlink>
      <w:r w:rsidRPr="00643A90">
        <w:rPr>
          <w:rFonts w:eastAsia="Calibri" w:cs="Arial"/>
          <w:color w:val="FF0000"/>
          <w:sz w:val="24"/>
          <w:szCs w:val="24"/>
          <w:lang w:eastAsia="en-US"/>
        </w:rPr>
        <w:t xml:space="preserve"> </w:t>
      </w:r>
      <w:r w:rsidRPr="00643A90">
        <w:rPr>
          <w:rFonts w:eastAsia="Calibri" w:cs="Arial"/>
          <w:sz w:val="24"/>
          <w:szCs w:val="24"/>
          <w:lang w:eastAsia="en-US"/>
        </w:rPr>
        <w:t>can also be found on the OGA website.</w:t>
      </w:r>
    </w:p>
    <w:p w:rsidR="00EF42EB" w:rsidRPr="008758CC" w:rsidRDefault="00EF42EB" w:rsidP="00496753"/>
    <w:p w:rsidR="00EF42EB" w:rsidRPr="002930E7" w:rsidRDefault="00EF42EB" w:rsidP="00496753">
      <w:pPr>
        <w:ind w:left="360"/>
        <w:jc w:val="both"/>
        <w:rPr>
          <w:sz w:val="24"/>
          <w:szCs w:val="24"/>
        </w:rPr>
      </w:pPr>
      <w:r w:rsidRPr="002930E7">
        <w:rPr>
          <w:sz w:val="24"/>
          <w:szCs w:val="24"/>
        </w:rPr>
        <w:t>As part of the 21</w:t>
      </w:r>
      <w:r w:rsidRPr="002930E7">
        <w:rPr>
          <w:sz w:val="24"/>
          <w:szCs w:val="24"/>
          <w:vertAlign w:val="superscript"/>
        </w:rPr>
        <w:t>st</w:t>
      </w:r>
      <w:r w:rsidRPr="002930E7">
        <w:rPr>
          <w:sz w:val="24"/>
          <w:szCs w:val="24"/>
        </w:rPr>
        <w:t xml:space="preserve"> Century Exploration Ro</w:t>
      </w:r>
      <w:r>
        <w:rPr>
          <w:sz w:val="24"/>
          <w:szCs w:val="24"/>
        </w:rPr>
        <w:t>ad Map initiative (21CXRM) and i</w:t>
      </w:r>
      <w:r w:rsidRPr="002930E7">
        <w:rPr>
          <w:sz w:val="24"/>
          <w:szCs w:val="24"/>
        </w:rPr>
        <w:t>n collaboration with the 21CXRM Technical Advisory Committee, the OGA is issuing an ITT to request the provision of petroleum system related studies for the East Shetland Platform area. Provision of such studies has been supported by the MER UK Exploration Board and will complement the acquisition and reprocessing of seismic data in this area which has formed part of the 2016 Government Seismic Programme. The main objective of the proposed studies is to enhance industry knowledge and understanding of the East Shetland Platform area ahead of the 31</w:t>
      </w:r>
      <w:r w:rsidRPr="002930E7">
        <w:rPr>
          <w:sz w:val="24"/>
          <w:szCs w:val="24"/>
          <w:vertAlign w:val="superscript"/>
        </w:rPr>
        <w:t>st</w:t>
      </w:r>
      <w:r w:rsidRPr="002930E7">
        <w:rPr>
          <w:sz w:val="24"/>
          <w:szCs w:val="24"/>
        </w:rPr>
        <w:t xml:space="preserve"> Frontier Licencing Round </w:t>
      </w:r>
      <w:r>
        <w:rPr>
          <w:sz w:val="24"/>
          <w:szCs w:val="24"/>
        </w:rPr>
        <w:t xml:space="preserve">which is currently scheduled to take place </w:t>
      </w:r>
      <w:r w:rsidRPr="002930E7">
        <w:rPr>
          <w:sz w:val="24"/>
          <w:szCs w:val="24"/>
        </w:rPr>
        <w:t>in 2018.</w:t>
      </w:r>
    </w:p>
    <w:p w:rsidR="00EF42EB" w:rsidRPr="006337AF" w:rsidRDefault="00EF42EB" w:rsidP="00496753">
      <w:pPr>
        <w:pStyle w:val="ListParagraph"/>
        <w:ind w:left="360"/>
        <w:jc w:val="both"/>
        <w:rPr>
          <w:rFonts w:ascii="Arial" w:hAnsi="Arial" w:cs="Arial"/>
          <w:sz w:val="24"/>
          <w:szCs w:val="24"/>
        </w:rPr>
      </w:pPr>
    </w:p>
    <w:p w:rsidR="00622E6B" w:rsidRPr="00EF42EB" w:rsidRDefault="00EF42EB" w:rsidP="00496753">
      <w:pPr>
        <w:pStyle w:val="ListParagraph"/>
        <w:ind w:left="360"/>
        <w:jc w:val="both"/>
        <w:rPr>
          <w:rFonts w:ascii="Arial" w:hAnsi="Arial" w:cs="Arial"/>
          <w:sz w:val="24"/>
          <w:szCs w:val="24"/>
        </w:rPr>
      </w:pPr>
      <w:r w:rsidRPr="006337AF">
        <w:rPr>
          <w:rFonts w:ascii="Arial" w:hAnsi="Arial" w:cs="Arial"/>
          <w:sz w:val="24"/>
          <w:szCs w:val="24"/>
        </w:rPr>
        <w:t>Based on available budget, it is proposed that the studies are phased a</w:t>
      </w:r>
      <w:r>
        <w:rPr>
          <w:rFonts w:ascii="Arial" w:hAnsi="Arial" w:cs="Arial"/>
          <w:sz w:val="24"/>
          <w:szCs w:val="24"/>
        </w:rPr>
        <w:t xml:space="preserve">nd tendered as a series of Lots, enabling the </w:t>
      </w:r>
      <w:r w:rsidRPr="006337AF">
        <w:rPr>
          <w:rFonts w:ascii="Arial" w:hAnsi="Arial" w:cs="Arial"/>
          <w:sz w:val="24"/>
          <w:szCs w:val="24"/>
        </w:rPr>
        <w:t>OGA to execute some work this financial year (2016/17). Remaining study phases will be the subject of a separate tender and are dependent on external industry funds being available for the 21CXRM initiative in th</w:t>
      </w:r>
      <w:r>
        <w:rPr>
          <w:rFonts w:ascii="Arial" w:hAnsi="Arial" w:cs="Arial"/>
          <w:sz w:val="24"/>
          <w:szCs w:val="24"/>
        </w:rPr>
        <w:t>e next financial year (2017/18).</w:t>
      </w:r>
    </w:p>
    <w:p w:rsidR="008F3EC2" w:rsidRPr="008F3EC2" w:rsidRDefault="001F4630" w:rsidP="008F3EC2">
      <w:pPr>
        <w:pStyle w:val="Heading1"/>
        <w:numPr>
          <w:ilvl w:val="0"/>
          <w:numId w:val="32"/>
        </w:numPr>
        <w:rPr>
          <w:rFonts w:ascii="Arial" w:hAnsi="Arial" w:cs="Arial"/>
          <w:sz w:val="24"/>
          <w:szCs w:val="24"/>
        </w:rPr>
      </w:pPr>
      <w:bookmarkStart w:id="26" w:name="_Ref357535668"/>
      <w:bookmarkStart w:id="27" w:name="_Toc381969507"/>
      <w:bookmarkStart w:id="28" w:name="_Toc405888456"/>
      <w:bookmarkStart w:id="29" w:name="_Toc466033349"/>
      <w:r w:rsidRPr="00C4141B">
        <w:rPr>
          <w:rFonts w:ascii="Arial" w:hAnsi="Arial" w:cs="Arial"/>
          <w:sz w:val="24"/>
          <w:szCs w:val="24"/>
        </w:rPr>
        <w:t>Background</w:t>
      </w:r>
      <w:bookmarkEnd w:id="26"/>
      <w:bookmarkEnd w:id="27"/>
      <w:bookmarkEnd w:id="28"/>
      <w:bookmarkEnd w:id="29"/>
    </w:p>
    <w:p w:rsidR="008F3EC2" w:rsidRPr="00BD5E4D" w:rsidRDefault="008F3EC2" w:rsidP="008F3EC2"/>
    <w:p w:rsidR="008F3EC2" w:rsidRDefault="00915AA7" w:rsidP="00F432BA">
      <w:pPr>
        <w:ind w:left="360"/>
        <w:jc w:val="both"/>
        <w:rPr>
          <w:sz w:val="24"/>
          <w:szCs w:val="24"/>
        </w:rPr>
      </w:pPr>
      <w:r>
        <w:rPr>
          <w:rFonts w:cs="Arial"/>
          <w:sz w:val="24"/>
          <w:szCs w:val="24"/>
        </w:rPr>
        <w:t>The</w:t>
      </w:r>
      <w:r>
        <w:rPr>
          <w:sz w:val="24"/>
          <w:szCs w:val="24"/>
        </w:rPr>
        <w:t xml:space="preserve"> </w:t>
      </w:r>
      <w:r w:rsidR="008F3EC2" w:rsidRPr="00BD5E4D">
        <w:rPr>
          <w:sz w:val="24"/>
          <w:szCs w:val="24"/>
        </w:rPr>
        <w:t xml:space="preserve">East Shetland Platform </w:t>
      </w:r>
      <w:r>
        <w:rPr>
          <w:sz w:val="24"/>
          <w:szCs w:val="24"/>
        </w:rPr>
        <w:t xml:space="preserve">remains </w:t>
      </w:r>
      <w:r w:rsidR="008F3EC2" w:rsidRPr="00BD5E4D">
        <w:rPr>
          <w:sz w:val="24"/>
          <w:szCs w:val="24"/>
        </w:rPr>
        <w:t>one of the under-explored areas of the UKCS and as such will form one of the key frontier exploration areas that will be opened up to the</w:t>
      </w:r>
      <w:r w:rsidR="00DA6D5C" w:rsidRPr="00BD5E4D">
        <w:rPr>
          <w:sz w:val="24"/>
          <w:szCs w:val="24"/>
        </w:rPr>
        <w:t xml:space="preserve"> oil and gas</w:t>
      </w:r>
      <w:r w:rsidR="008F3EC2" w:rsidRPr="00BD5E4D">
        <w:rPr>
          <w:sz w:val="24"/>
          <w:szCs w:val="24"/>
        </w:rPr>
        <w:t xml:space="preserve"> industry in the 31</w:t>
      </w:r>
      <w:r w:rsidR="008F3EC2" w:rsidRPr="00BD5E4D">
        <w:rPr>
          <w:sz w:val="24"/>
          <w:szCs w:val="24"/>
          <w:vertAlign w:val="superscript"/>
        </w:rPr>
        <w:t>st</w:t>
      </w:r>
      <w:r w:rsidR="008F3EC2" w:rsidRPr="00BD5E4D">
        <w:rPr>
          <w:sz w:val="24"/>
          <w:szCs w:val="24"/>
        </w:rPr>
        <w:t xml:space="preserve"> Licencing Round. The area has formed part of the 2016 Government Seismic Programme and was also recommended by the 21CXRM Technical Advisory Committee as an area that would benefit significantly from dedi</w:t>
      </w:r>
      <w:r w:rsidR="00DA6D5C" w:rsidRPr="00BD5E4D">
        <w:rPr>
          <w:sz w:val="24"/>
          <w:szCs w:val="24"/>
        </w:rPr>
        <w:t>cated regional petroleum system related</w:t>
      </w:r>
      <w:r>
        <w:rPr>
          <w:sz w:val="24"/>
          <w:szCs w:val="24"/>
        </w:rPr>
        <w:t xml:space="preserve"> studies</w:t>
      </w:r>
      <w:r w:rsidR="008F3EC2" w:rsidRPr="00BD5E4D">
        <w:rPr>
          <w:sz w:val="24"/>
          <w:szCs w:val="24"/>
        </w:rPr>
        <w:t>. This recommendation was supported by the MER UK Exploration Board in September 2016.</w:t>
      </w:r>
    </w:p>
    <w:p w:rsidR="00BD5E4D" w:rsidRDefault="00BD5E4D" w:rsidP="008F3EC2">
      <w:pPr>
        <w:ind w:left="360"/>
        <w:jc w:val="both"/>
        <w:rPr>
          <w:sz w:val="24"/>
          <w:szCs w:val="24"/>
        </w:rPr>
      </w:pPr>
    </w:p>
    <w:p w:rsidR="00E17B58" w:rsidRDefault="00BD5E4D" w:rsidP="00915AA7">
      <w:pPr>
        <w:ind w:left="360"/>
        <w:jc w:val="both"/>
        <w:rPr>
          <w:sz w:val="24"/>
          <w:szCs w:val="24"/>
        </w:rPr>
      </w:pPr>
      <w:r w:rsidRPr="00915AA7">
        <w:rPr>
          <w:sz w:val="24"/>
          <w:szCs w:val="24"/>
        </w:rPr>
        <w:t xml:space="preserve">The area </w:t>
      </w:r>
      <w:r w:rsidR="009634AD" w:rsidRPr="00915AA7">
        <w:rPr>
          <w:sz w:val="24"/>
          <w:szCs w:val="24"/>
        </w:rPr>
        <w:t xml:space="preserve">of interest for this tender is shown in </w:t>
      </w:r>
      <w:r w:rsidR="009634AD" w:rsidRPr="00B12B65">
        <w:rPr>
          <w:sz w:val="24"/>
          <w:szCs w:val="24"/>
        </w:rPr>
        <w:t>Figure 1</w:t>
      </w:r>
      <w:r w:rsidR="00E17B58" w:rsidRPr="00B12B65">
        <w:rPr>
          <w:sz w:val="24"/>
          <w:szCs w:val="24"/>
        </w:rPr>
        <w:t xml:space="preserve"> </w:t>
      </w:r>
      <w:r w:rsidR="00E17B58" w:rsidRPr="00915AA7">
        <w:rPr>
          <w:sz w:val="24"/>
          <w:szCs w:val="24"/>
        </w:rPr>
        <w:t xml:space="preserve">and essentially covers the frontier platform and basin areas including the </w:t>
      </w:r>
      <w:proofErr w:type="spellStart"/>
      <w:r w:rsidR="00E17B58" w:rsidRPr="00915AA7">
        <w:rPr>
          <w:sz w:val="24"/>
          <w:szCs w:val="24"/>
        </w:rPr>
        <w:t>Unst</w:t>
      </w:r>
      <w:proofErr w:type="spellEnd"/>
      <w:r w:rsidR="00E17B58" w:rsidRPr="00915AA7">
        <w:rPr>
          <w:sz w:val="24"/>
          <w:szCs w:val="24"/>
        </w:rPr>
        <w:t xml:space="preserve"> Basin, Fair Isle Basin, East Fair Isle Basins, East Orkney Basin, Dutch Bank Basin, </w:t>
      </w:r>
      <w:proofErr w:type="spellStart"/>
      <w:r w:rsidR="00E17B58" w:rsidRPr="00915AA7">
        <w:rPr>
          <w:sz w:val="24"/>
          <w:szCs w:val="24"/>
        </w:rPr>
        <w:t>Fladen</w:t>
      </w:r>
      <w:proofErr w:type="spellEnd"/>
      <w:r w:rsidR="00E17B58" w:rsidRPr="00915AA7">
        <w:rPr>
          <w:sz w:val="24"/>
          <w:szCs w:val="24"/>
        </w:rPr>
        <w:t xml:space="preserve"> Ground Spur and </w:t>
      </w:r>
      <w:r w:rsidR="00E17B58" w:rsidRPr="00915AA7">
        <w:rPr>
          <w:sz w:val="24"/>
          <w:szCs w:val="24"/>
        </w:rPr>
        <w:lastRenderedPageBreak/>
        <w:t>“Piper Platform”.</w:t>
      </w:r>
    </w:p>
    <w:p w:rsidR="00915AA7" w:rsidRDefault="00915AA7" w:rsidP="00915AA7">
      <w:pPr>
        <w:ind w:left="360"/>
        <w:jc w:val="both"/>
        <w:rPr>
          <w:sz w:val="24"/>
          <w:szCs w:val="24"/>
        </w:rPr>
      </w:pPr>
    </w:p>
    <w:p w:rsidR="00915AA7" w:rsidRDefault="00B12B65" w:rsidP="00915AA7">
      <w:pPr>
        <w:ind w:left="360"/>
        <w:jc w:val="both"/>
        <w:rPr>
          <w:sz w:val="24"/>
          <w:szCs w:val="24"/>
        </w:rPr>
      </w:pPr>
      <w:r>
        <w:rPr>
          <w:noProof/>
          <w:sz w:val="24"/>
          <w:szCs w:val="24"/>
        </w:rPr>
        <mc:AlternateContent>
          <mc:Choice Requires="wps">
            <w:drawing>
              <wp:anchor distT="0" distB="0" distL="114300" distR="114300" simplePos="0" relativeHeight="251667456" behindDoc="0" locked="0" layoutInCell="1" allowOverlap="1" wp14:anchorId="7A5BC815" wp14:editId="2E17CD62">
                <wp:simplePos x="0" y="0"/>
                <wp:positionH relativeFrom="column">
                  <wp:posOffset>409575</wp:posOffset>
                </wp:positionH>
                <wp:positionV relativeFrom="paragraph">
                  <wp:posOffset>878206</wp:posOffset>
                </wp:positionV>
                <wp:extent cx="4410075" cy="66675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4410075" cy="6667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6" style="position:absolute;margin-left:32.25pt;margin-top:69.15pt;width:347.25pt;height: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4KmgIAAIgFAAAOAAAAZHJzL2Uyb0RvYy54bWysVN9vGjEMfp+0/yHK+3oHo3RDPSrUimlS&#10;1aK2U59DLoGTcnHmBA7218/J/QB11R6m8XDEsf3Z/mL7+uZQG7ZX6CuwBR9d5JwpK6Gs7KbgP16W&#10;n75w5oOwpTBgVcGPyvOb+ccP142bqTFswZQKGYFYP2tcwbchuFmWeblVtfAX4JQlpQasRSARN1mJ&#10;oiH02mTjPJ9mDWDpEKTynm7vWiWfJ3ytlQyPWnsVmCk45RbSF9N3Hb/Z/FrMNijctpJdGuIfsqhF&#10;ZSnoAHUngmA7rP6AqiuJ4EGHCwl1BlpXUqUaqJpR/qaa561wKtVC5Hg30OT/H6x82K+QVSW93WfO&#10;rKjpjZ6INWE3RjG6I4Ia52dk9+xW2EmejrHag8Y6/lMd7JBIPQ6kqkNgki4nk1GeX11yJkk3nU6v&#10;LvNEe3Zyd+jDNwU1i4eCI8VPZIr9vQ8Ukkx7kxjNwrIyJr2csfHCg6nKeJcE3KxvDbK9oCdfLnP6&#10;xSII48yMpOiaxdLaYtIpHI2KGMY+KU2sUPrjlEnqRzXACimVDaNWtRWlaqNRZadgsYOjRwqdACOy&#10;piwH7A6gt2xBeuw2584+uqrUzoNz/rfEWufBI0UGGwbnurKA7wEYqqqL3Nr3JLXURJbWUB6pZxDa&#10;YfJOLit6t3vhw0ogTQ/NGW2E8EgfbaApOHQnzraAv967j/bU1KTlrKFpLLj/uROoODPfLbX719Fk&#10;Esc3CZPLqzEJeK5Zn2vsrr4Fev0R7R4n0zHaB9MfNUL9SotjEaOSSlhJsQsuA/bCbWi3BK0eqRaL&#10;ZEYj60S4t89ORvDIauzLl8OrQNc1b6C+f4B+csXsTQ+3ttHTwmIXQFepwU+8dnzTuKfG6VZT3Cfn&#10;crI6LdD5bwAAAP//AwBQSwMEFAAGAAgAAAAhAFw1aibeAAAACwEAAA8AAABkcnMvZG93bnJldi54&#10;bWxMjz1PwzAQhnck/oN1SCyIOiU0hBCngkp0YECisLA58ZFEjc+R7TTh33NMMN5zr96PcrvYQZzQ&#10;h96RgvUqAYHUONNTq+Dj/fk6BxGiJqMHR6jgGwNsq/OzUhfGzfSGp0NsBZtQKLSCLsaxkDI0HVod&#10;Vm5E4t+X81ZHPn0rjdczm9tB3iRJJq3uiRM6PeKuw+Z4mKyCev/pd/lTuo/TVcbWx/YFX2elLi+W&#10;xwcQEZf4J4bf+lwdKu5Uu4lMEIOC7HbDSuZpnoJgwd3mnsfVTNY5I1mV8v+G6gcAAP//AwBQSwEC&#10;LQAUAAYACAAAACEAtoM4kv4AAADhAQAAEwAAAAAAAAAAAAAAAAAAAAAAW0NvbnRlbnRfVHlwZXNd&#10;LnhtbFBLAQItABQABgAIAAAAIQA4/SH/1gAAAJQBAAALAAAAAAAAAAAAAAAAAC8BAABfcmVscy8u&#10;cmVsc1BLAQItABQABgAIAAAAIQAYlR4KmgIAAIgFAAAOAAAAAAAAAAAAAAAAAC4CAABkcnMvZTJv&#10;RG9jLnhtbFBLAQItABQABgAIAAAAIQBcNWom3gAAAAsBAAAPAAAAAAAAAAAAAAAAAPQEAABkcnMv&#10;ZG93bnJldi54bWxQSwUGAAAAAAQABADzAAAA/wUAAAAA&#10;" filled="f" strokecolor="red" strokeweight="2pt"/>
            </w:pict>
          </mc:Fallback>
        </mc:AlternateContent>
      </w:r>
      <w:r w:rsidR="00CA5648" w:rsidRPr="00CA5648">
        <w:rPr>
          <w:noProof/>
          <w:sz w:val="24"/>
          <w:szCs w:val="24"/>
        </w:rPr>
        <mc:AlternateContent>
          <mc:Choice Requires="wps">
            <w:drawing>
              <wp:anchor distT="0" distB="0" distL="114300" distR="114300" simplePos="0" relativeHeight="251660288" behindDoc="0" locked="0" layoutInCell="1" allowOverlap="1" wp14:anchorId="622EF6E6" wp14:editId="3EC2CEA4">
                <wp:simplePos x="0" y="0"/>
                <wp:positionH relativeFrom="column">
                  <wp:posOffset>3000375</wp:posOffset>
                </wp:positionH>
                <wp:positionV relativeFrom="paragraph">
                  <wp:posOffset>2897505</wp:posOffset>
                </wp:positionV>
                <wp:extent cx="942975" cy="533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33400"/>
                        </a:xfrm>
                        <a:prstGeom prst="rect">
                          <a:avLst/>
                        </a:prstGeom>
                        <a:noFill/>
                        <a:ln w="9525">
                          <a:noFill/>
                          <a:miter lim="800000"/>
                          <a:headEnd/>
                          <a:tailEnd/>
                        </a:ln>
                      </wps:spPr>
                      <wps:txbx>
                        <w:txbxContent>
                          <w:p w:rsidR="00587074" w:rsidRPr="00CA5648" w:rsidRDefault="00587074" w:rsidP="00CA5648">
                            <w:pPr>
                              <w:jc w:val="center"/>
                              <w:rPr>
                                <w:b/>
                                <w:sz w:val="18"/>
                              </w:rPr>
                            </w:pPr>
                            <w:r w:rsidRPr="00CA5648">
                              <w:rPr>
                                <w:b/>
                                <w:sz w:val="18"/>
                              </w:rPr>
                              <w:t>East Shetland Platform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236.25pt;margin-top:228.15pt;width:74.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HDgIAAPoDAAAOAAAAZHJzL2Uyb0RvYy54bWysU9uO2yAQfa/Uf0C8N3a8TndjxVltd7tV&#10;pe1F2u0HYIxjVGAokNjp13fASWq1b1V5QAzDnJlzZtjcjlqRg3BegqnpcpFTIgyHVppdTb+9PL65&#10;ocQHZlqmwIiaHoWnt9vXrzaDrUQBPahWOIIgxleDrWkfgq2yzPNeaOYXYIVBZwdOs4Cm22WtYwOi&#10;a5UVef42G8C11gEX3uPtw+Sk24TfdYKHL13nRSCqplhbSLtLexP3bLth1c4x20t+KoP9QxWaSYNJ&#10;L1APLDCyd/IvKC25Aw9dWHDQGXSd5CJxQDbL/A82zz2zInFBcby9yOT/Hyz/fPjqiGxrWlJimMYW&#10;vYgxkHcwkjKqM1hf4aNni8/CiNfY5cTU2yfg3z0xcN8zsxN3zsHQC9ZidcsYmc1CJxwfQZrhE7SY&#10;hu0DJKCxczpKh2IQRMcuHS+diaVwvFyXxfp6RQlH1+rqqsxT5zJWnYOt8+GDAE3ioaYOG5/A2eHJ&#10;h1gMq85PYi4Dj1Kp1HxlyIAJVsUqBcw8WgacTSV1TW/yuKZpiRzfmzYFBybVdMYEypxIR54T4zA2&#10;Y1K3OGvZQHtEFRxMo4hfBw89uJ+UDDiGNfU/9swJStRHg0qul2UZ5zYZ5eq6QMPNPc3cwwxHqJry&#10;4CiZjPuQpn0ifYeadzLpEZsz1XIqGgcsyXT6DHGC53Z69fvLbn8BAAD//wMAUEsDBBQABgAIAAAA&#10;IQCVuulI4QAAAAsBAAAPAAAAZHJzL2Rvd25yZXYueG1sTI/BSsNAEIbvgu+wjOBF7KZpk0rMpohQ&#10;kGIPVh9gkt1mQ7OzIbtN49s7nvQ2w3z88/3ldna9mMwYOk8KlosEhKHG645aBV+fu8cnECEiaew9&#10;GQXfJsC2ur0psdD+Sh9mOsZWcAiFAhXYGIdCytBY4zAs/GCIbyc/Ooy8jq3UI1453PUyTZJcOuyI&#10;P1gczKs1zfl4cQoe7JAc3k9v9U7njT3vA27ctFfq/m5+eQYRzRz/YPjVZ3Wo2Kn2F9JB9ArWmzRj&#10;lIcsX4FgIk+X3K5WkK2TFciqlP87VD8AAAD//wMAUEsBAi0AFAAGAAgAAAAhALaDOJL+AAAA4QEA&#10;ABMAAAAAAAAAAAAAAAAAAAAAAFtDb250ZW50X1R5cGVzXS54bWxQSwECLQAUAAYACAAAACEAOP0h&#10;/9YAAACUAQAACwAAAAAAAAAAAAAAAAAvAQAAX3JlbHMvLnJlbHNQSwECLQAUAAYACAAAACEAPmlU&#10;Rw4CAAD6AwAADgAAAAAAAAAAAAAAAAAuAgAAZHJzL2Uyb0RvYy54bWxQSwECLQAUAAYACAAAACEA&#10;lbrpSOEAAAALAQAADwAAAAAAAAAAAAAAAABoBAAAZHJzL2Rvd25yZXYueG1sUEsFBgAAAAAEAAQA&#10;8wAAAHYFAAAAAA==&#10;" filled="f" stroked="f">
                <v:textbox>
                  <w:txbxContent>
                    <w:p w:rsidR="00587074" w:rsidRPr="00CA5648" w:rsidRDefault="00587074" w:rsidP="00CA5648">
                      <w:pPr>
                        <w:jc w:val="center"/>
                        <w:rPr>
                          <w:b/>
                          <w:sz w:val="18"/>
                        </w:rPr>
                      </w:pPr>
                      <w:r w:rsidRPr="00CA5648">
                        <w:rPr>
                          <w:b/>
                          <w:sz w:val="18"/>
                        </w:rPr>
                        <w:t>East Shetland Platform</w:t>
                      </w:r>
                    </w:p>
                  </w:txbxContent>
                </v:textbox>
              </v:shape>
            </w:pict>
          </mc:Fallback>
        </mc:AlternateContent>
      </w:r>
      <w:r w:rsidR="00CA5648" w:rsidRPr="00CA5648">
        <w:rPr>
          <w:noProof/>
          <w:sz w:val="24"/>
          <w:szCs w:val="24"/>
        </w:rPr>
        <mc:AlternateContent>
          <mc:Choice Requires="wps">
            <w:drawing>
              <wp:anchor distT="0" distB="0" distL="114300" distR="114300" simplePos="0" relativeHeight="251659264" behindDoc="0" locked="0" layoutInCell="1" allowOverlap="1" wp14:anchorId="527E316F" wp14:editId="4E3B5095">
                <wp:simplePos x="0" y="0"/>
                <wp:positionH relativeFrom="column">
                  <wp:posOffset>2512060</wp:posOffset>
                </wp:positionH>
                <wp:positionV relativeFrom="paragraph">
                  <wp:posOffset>1506855</wp:posOffset>
                </wp:positionV>
                <wp:extent cx="942975" cy="247650"/>
                <wp:effectExtent l="0" t="228600" r="0" b="2286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64285">
                          <a:off x="0" y="0"/>
                          <a:ext cx="942975" cy="247650"/>
                        </a:xfrm>
                        <a:prstGeom prst="rect">
                          <a:avLst/>
                        </a:prstGeom>
                        <a:noFill/>
                        <a:ln w="9525">
                          <a:noFill/>
                          <a:miter lim="800000"/>
                          <a:headEnd/>
                          <a:tailEnd/>
                        </a:ln>
                      </wps:spPr>
                      <wps:txbx>
                        <w:txbxContent>
                          <w:p w:rsidR="00587074" w:rsidRPr="00BE5BF7" w:rsidRDefault="00587074" w:rsidP="00CA5648">
                            <w:pPr>
                              <w:rPr>
                                <w:sz w:val="18"/>
                              </w:rPr>
                            </w:pPr>
                            <w:proofErr w:type="spellStart"/>
                            <w:r w:rsidRPr="00BE5BF7">
                              <w:rPr>
                                <w:sz w:val="18"/>
                              </w:rPr>
                              <w:t>Unst</w:t>
                            </w:r>
                            <w:proofErr w:type="spellEnd"/>
                            <w:r w:rsidRPr="00BE5BF7">
                              <w:rPr>
                                <w:sz w:val="18"/>
                              </w:rPr>
                              <w:t xml:space="preserve"> Basin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197.8pt;margin-top:118.65pt;width:74.25pt;height:19.5pt;rotation:-276967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AGAIAAAkEAAAOAAAAZHJzL2Uyb0RvYy54bWysU9uO2yAQfa/Uf0C8N3Zc52bFWW13u1Wl&#10;7UXa7QdgjGNUYCiQ2OnXd8BpNmrfqvoBGWY4c86ZYXszakWOwnkJpqbzWU6JMBxaafY1/fb88GZN&#10;iQ/MtEyBETU9CU9vdq9fbQdbiQJ6UK1wBEGMrwZb0z4EW2WZ573QzM/ACoPBDpxmAbdun7WODYiu&#10;VVbk+TIbwLXWARfe4+n9FKS7hN91gocvXedFIKqmyC2k1aW1iWu227Jq75jtJT/TYP/AQjNpsOgF&#10;6p4FRg5O/gWlJXfgoQszDjqDrpNcJA2oZp7/oeapZ1YkLWiOtxeb/P+D5Z+PXx2RbU3f5itKDNPY&#10;pGcxBvIORlJEfwbrK0x7spgYRjzGPiet3j4C/+6Jgbuemb24dQ6GXrAW+c3jzezq6oTjI0gzfIIW&#10;y7BDgAQ0dk4TB9ic+SZflsV6kY7RHYLFsG2nS6siM46Hm7LYrBaUcAwV5Wq5SK3MWBWxYiOs8+GD&#10;AE3iT00dTkICZcdHHyK3l5SYbuBBKpWmQRkyYIFFMbG4imgZcFiV1DVd5/GbxidKfm/adDkwqaZ/&#10;LKDM2YMoezIgjM042f3b2gbaE5qS5KNUfEtItwf3k5IB57Km/seBOUGJ+mjQ2M28LOMgp025WBW4&#10;cdeR5jrCDEeomgZKpt+7kIZ/knyLDehkciN2amJypozzlkw6v4040Nf7lPXygne/AAAA//8DAFBL&#10;AwQUAAYACAAAACEA8Tws7+IAAAALAQAADwAAAGRycy9kb3ducmV2LnhtbEyPwU7DMAyG70i8Q2Qk&#10;bizdunZQmk4TEtplaKJw4Og1oS1rnKpJt46nx5zgaPvT7+/P15PtxMkMvnWkYD6LQBiqnG6pVvD+&#10;9nx3D8IHJI2dI6PgYjysi+urHDPtzvRqTmWoBYeQz1BBE0KfSemrxlj0M9cb4tunGywGHoda6gHP&#10;HG47uYiiVFpsiT802JunxlTHcrQKth/6Mn6V03eCO1fv7P7luNkGpW5vps0jiGCm8AfDrz6rQ8FO&#10;BzeS9qJTED8kKaMKFvEqBsFEslzOQRx4s0pjkEUu/3cofgAAAP//AwBQSwECLQAUAAYACAAAACEA&#10;toM4kv4AAADhAQAAEwAAAAAAAAAAAAAAAAAAAAAAW0NvbnRlbnRfVHlwZXNdLnhtbFBLAQItABQA&#10;BgAIAAAAIQA4/SH/1gAAAJQBAAALAAAAAAAAAAAAAAAAAC8BAABfcmVscy8ucmVsc1BLAQItABQA&#10;BgAIAAAAIQBoI+XAGAIAAAkEAAAOAAAAAAAAAAAAAAAAAC4CAABkcnMvZTJvRG9jLnhtbFBLAQIt&#10;ABQABgAIAAAAIQDxPCzv4gAAAAsBAAAPAAAAAAAAAAAAAAAAAHIEAABkcnMvZG93bnJldi54bWxQ&#10;SwUGAAAAAAQABADzAAAAgQUAAAAA&#10;" filled="f" stroked="f">
                <v:textbox>
                  <w:txbxContent>
                    <w:p w:rsidR="00587074" w:rsidRPr="00BE5BF7" w:rsidRDefault="00587074" w:rsidP="00CA5648">
                      <w:pPr>
                        <w:rPr>
                          <w:sz w:val="18"/>
                        </w:rPr>
                      </w:pPr>
                      <w:proofErr w:type="spellStart"/>
                      <w:r w:rsidRPr="00BE5BF7">
                        <w:rPr>
                          <w:sz w:val="18"/>
                        </w:rPr>
                        <w:t>Unst</w:t>
                      </w:r>
                      <w:proofErr w:type="spellEnd"/>
                      <w:r w:rsidRPr="00BE5BF7">
                        <w:rPr>
                          <w:sz w:val="18"/>
                        </w:rPr>
                        <w:t xml:space="preserve"> Basin</w:t>
                      </w:r>
                    </w:p>
                  </w:txbxContent>
                </v:textbox>
              </v:shape>
            </w:pict>
          </mc:Fallback>
        </mc:AlternateContent>
      </w:r>
      <w:r w:rsidR="00CA5648" w:rsidRPr="00CA5648">
        <w:rPr>
          <w:noProof/>
          <w:sz w:val="24"/>
          <w:szCs w:val="24"/>
        </w:rPr>
        <mc:AlternateContent>
          <mc:Choice Requires="wps">
            <w:drawing>
              <wp:anchor distT="0" distB="0" distL="114300" distR="114300" simplePos="0" relativeHeight="251666432" behindDoc="0" locked="0" layoutInCell="1" allowOverlap="1" wp14:anchorId="548F3520" wp14:editId="14F5F407">
                <wp:simplePos x="0" y="0"/>
                <wp:positionH relativeFrom="column">
                  <wp:posOffset>3182620</wp:posOffset>
                </wp:positionH>
                <wp:positionV relativeFrom="paragraph">
                  <wp:posOffset>6736080</wp:posOffset>
                </wp:positionV>
                <wp:extent cx="676275" cy="61912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619125"/>
                        </a:xfrm>
                        <a:prstGeom prst="rect">
                          <a:avLst/>
                        </a:prstGeom>
                        <a:noFill/>
                        <a:ln w="9525">
                          <a:noFill/>
                          <a:miter lim="800000"/>
                          <a:headEnd/>
                          <a:tailEnd/>
                        </a:ln>
                      </wps:spPr>
                      <wps:txbx>
                        <w:txbxContent>
                          <w:p w:rsidR="00587074" w:rsidRPr="00CA5648" w:rsidRDefault="00587074" w:rsidP="00CA5648">
                            <w:pPr>
                              <w:jc w:val="center"/>
                              <w:rPr>
                                <w:b/>
                                <w:sz w:val="18"/>
                              </w:rPr>
                            </w:pPr>
                            <w:r w:rsidRPr="00CA5648">
                              <w:rPr>
                                <w:b/>
                                <w:sz w:val="18"/>
                              </w:rPr>
                              <w:t>‘Piper Platform’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left:0;text-align:left;margin-left:250.6pt;margin-top:530.4pt;width:53.2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GzDQIAAPwDAAAOAAAAZHJzL2Uyb0RvYy54bWysU9uO2yAQfa/Uf0C8N74ol40VZ7Xd7VaV&#10;thdptx+AMY5RgaFAYqdf3wEnabR9q8oDYpjhzJwzw+Z21IochPMSTE2LWU6JMBxaaXY1/f7y+O6G&#10;Eh+YaZkCI2p6FJ7ebt++2Qy2EiX0oFrhCIIYXw22pn0Itsoyz3uhmZ+BFQadHTjNAppul7WODYiu&#10;VVbm+TIbwLXWARfe4+3D5KTbhN91goevXedFIKqmWFtIu0t7E/dsu2HVzjHbS34qg/1DFZpJg0kv&#10;UA8sMLJ38i8oLbkDD12YcdAZdJ3kInFANkX+is1zz6xIXFAcby8y+f8Hy78cvjkiW+xdSYlhGnv0&#10;IsZA3sNI8Ar1GayvMOzZYmAY8R5jE1dvn4D/8MTAfc/MTtw5B0MvWIv1FfFldvV0wvERpBk+Q4t5&#10;2D5AAho7p6N4KAdBdOzT8dKbWAvHy+VqWa4WlHB0LYt1US5SBladH1vnw0cBmsRDTR22PoGzw5MP&#10;sRhWnUNiLgOPUqnUfmXIUNP1AiFfebQMOJ1K6pre5HFN8xI5fjBtehyYVNMZEyhzIh15TozD2IxJ&#10;3/lZywbaI6rgYBpG/Dx46MH9omTAQayp/7lnTlCiPhlUcl3M53FykzFfrEo03LWnufYwwxGqpjw4&#10;SibjPqR5n6jdoeadTHrE5ky1nIrGEUsynb5DnOFrO0X9+bTb3wAAAP//AwBQSwMEFAAGAAgAAAAh&#10;ALALxyXhAAAADQEAAA8AAABkcnMvZG93bnJldi54bWxMj8FOwzAQRO9I/IO1SFwQtVPUpApxKoRU&#10;CVVwaOEDNrEbR43XUeym5e9ZTnDcmafZmWpz9YOY7RT7QBqyhQJhqQ2mp07D1+f2cQ0iJiSDQyCr&#10;4dtG2NS3NxWWJlxob+dD6gSHUCxRg0tpLKWMrbMe4yKMltg7hslj4nPqpJnwwuF+kEulcumxJ/7g&#10;cLSvzranw9lreHCj+ng/vjVbk7futItY+Hmn9f3d9eUZRLLX9AfDb32uDjV3asKZTBSDhpXKloyy&#10;oXLFIxjJVVGAaFjKVusnkHUl/6+ofwAAAP//AwBQSwECLQAUAAYACAAAACEAtoM4kv4AAADhAQAA&#10;EwAAAAAAAAAAAAAAAAAAAAAAW0NvbnRlbnRfVHlwZXNdLnhtbFBLAQItABQABgAIAAAAIQA4/SH/&#10;1gAAAJQBAAALAAAAAAAAAAAAAAAAAC8BAABfcmVscy8ucmVsc1BLAQItABQABgAIAAAAIQBvdjGz&#10;DQIAAPwDAAAOAAAAAAAAAAAAAAAAAC4CAABkcnMvZTJvRG9jLnhtbFBLAQItABQABgAIAAAAIQCw&#10;C8cl4QAAAA0BAAAPAAAAAAAAAAAAAAAAAGcEAABkcnMvZG93bnJldi54bWxQSwUGAAAAAAQABADz&#10;AAAAdQUAAAAA&#10;" filled="f" stroked="f">
                <v:textbox>
                  <w:txbxContent>
                    <w:p w:rsidR="00587074" w:rsidRPr="00CA5648" w:rsidRDefault="00587074" w:rsidP="00CA5648">
                      <w:pPr>
                        <w:jc w:val="center"/>
                        <w:rPr>
                          <w:b/>
                          <w:sz w:val="18"/>
                        </w:rPr>
                      </w:pPr>
                      <w:r w:rsidRPr="00CA5648">
                        <w:rPr>
                          <w:b/>
                          <w:sz w:val="18"/>
                        </w:rPr>
                        <w:t>‘Piper Platform’</w:t>
                      </w:r>
                    </w:p>
                  </w:txbxContent>
                </v:textbox>
              </v:shape>
            </w:pict>
          </mc:Fallback>
        </mc:AlternateContent>
      </w:r>
      <w:r w:rsidR="00CA5648" w:rsidRPr="00CA5648">
        <w:rPr>
          <w:noProof/>
          <w:sz w:val="24"/>
          <w:szCs w:val="24"/>
        </w:rPr>
        <mc:AlternateContent>
          <mc:Choice Requires="wps">
            <w:drawing>
              <wp:anchor distT="0" distB="0" distL="114300" distR="114300" simplePos="0" relativeHeight="251663360" behindDoc="0" locked="0" layoutInCell="1" allowOverlap="1" wp14:anchorId="3A9F7D7F" wp14:editId="139E3985">
                <wp:simplePos x="0" y="0"/>
                <wp:positionH relativeFrom="column">
                  <wp:posOffset>1056640</wp:posOffset>
                </wp:positionH>
                <wp:positionV relativeFrom="paragraph">
                  <wp:posOffset>6136005</wp:posOffset>
                </wp:positionV>
                <wp:extent cx="942975" cy="39052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90525"/>
                        </a:xfrm>
                        <a:prstGeom prst="rect">
                          <a:avLst/>
                        </a:prstGeom>
                        <a:noFill/>
                        <a:ln w="9525">
                          <a:noFill/>
                          <a:miter lim="800000"/>
                          <a:headEnd/>
                          <a:tailEnd/>
                        </a:ln>
                      </wps:spPr>
                      <wps:txbx>
                        <w:txbxContent>
                          <w:p w:rsidR="00587074" w:rsidRPr="00CA5648" w:rsidRDefault="00587074" w:rsidP="00CA5648">
                            <w:pPr>
                              <w:jc w:val="center"/>
                              <w:rPr>
                                <w:b/>
                                <w:sz w:val="18"/>
                              </w:rPr>
                            </w:pPr>
                            <w:r w:rsidRPr="00CA5648">
                              <w:rPr>
                                <w:b/>
                                <w:sz w:val="18"/>
                              </w:rPr>
                              <w:t>East Orkney Basin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left:0;text-align:left;margin-left:83.2pt;margin-top:483.15pt;width:74.2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Dd6CwIAAPoDAAAOAAAAZHJzL2Uyb0RvYy54bWysU8tu2zAQvBfoPxC815Jdu4kFy0GaNEWB&#10;9AEk/QCaoiyiJJdd0pbcr8+SchwjvRXVgdByydmZ2eXqarCG7RUGDa7m00nJmXISGu22Nf/5ePfu&#10;krMQhWuEAadqflCBX63fvln1vlIz6MA0ChmBuFD1vuZdjL4qiiA7ZUWYgFeOki2gFZFC3BYNip7Q&#10;rSlmZfmh6AEbjyBVCLR7Oyb5OuO3rZLxe9sGFZmpOXGLecW8btJarFei2qLwnZZHGuIfWFihHRU9&#10;Qd2KKNgO9V9QVkuEAG2cSLAFtK2WKmsgNdPylZqHTniVtZA5wZ9sCv8PVn7b/0Cmm5ovOXPCUose&#10;1RDZRxjYMrnT+1DRoQdPx+JA29TlrDT4e5C/AnNw0wm3VdeI0HdKNMRumm4WZ1dHnJBANv1XaKiM&#10;2EXIQEOLNllHZjBCpy4dTp1JVCRtLuez5cWCM0mp98tyMVvkCqJ6vuwxxM8KLEs/NUdqfAYX+/sQ&#10;ExlRPR9JtRzcaWNy841jPRVIkK8yVkeaTaNtzS/L9I3TkjR+ck2+HIU24z8VMO4oOukcFcdhM2R3&#10;M99kyAaaA7mAMI4iPR366QD/cNbTGNY8/N4JVJyZL46cXE7n8zS3OZgvLmYU4Hlmc54RThJUzWVE&#10;zsbgJuZpH6Vdk+etzn68cDmSpgHLNh0fQ5rg8zifenmy6ycAAAD//wMAUEsDBBQABgAIAAAAIQBP&#10;/ajk4QAAAAwBAAAPAAAAZHJzL2Rvd25yZXYueG1sTI/LTsMwEEX3SPyDNUhsEHX6kNuGOBVCqoQq&#10;WFD4gEnsxlHjcRS7afh7hhUsr+7RnTPFbvKdGO0Q20Aa5rMMhKU6mJYaDV+f+8cNiJiQDHaBrIZv&#10;G2FX3t4UmJtwpQ87HlMjeIRijhpcSn0uZayd9RhnobfE3SkMHhPHoZFmwCuP+04uskxJjy3xBYe9&#10;fXG2Ph8vXsOD67P3t9NrtTeqdudDxLUfD1rf303PTyCSndIfDL/6rA4lO1XhQiaKjrNSK0Y1bJVa&#10;gmBiOV9tQVRcZYv1BmRZyP9PlD8AAAD//wMAUEsBAi0AFAAGAAgAAAAhALaDOJL+AAAA4QEAABMA&#10;AAAAAAAAAAAAAAAAAAAAAFtDb250ZW50X1R5cGVzXS54bWxQSwECLQAUAAYACAAAACEAOP0h/9YA&#10;AACUAQAACwAAAAAAAAAAAAAAAAAvAQAAX3JlbHMvLnJlbHNQSwECLQAUAAYACAAAACEA+nA3egsC&#10;AAD6AwAADgAAAAAAAAAAAAAAAAAuAgAAZHJzL2Uyb0RvYy54bWxQSwECLQAUAAYACAAAACEAT/2o&#10;5OEAAAAMAQAADwAAAAAAAAAAAAAAAABlBAAAZHJzL2Rvd25yZXYueG1sUEsFBgAAAAAEAAQA8wAA&#10;AHMFAAAAAA==&#10;" filled="f" stroked="f">
                <v:textbox>
                  <w:txbxContent>
                    <w:p w:rsidR="00587074" w:rsidRPr="00CA5648" w:rsidRDefault="00587074" w:rsidP="00CA5648">
                      <w:pPr>
                        <w:jc w:val="center"/>
                        <w:rPr>
                          <w:b/>
                          <w:sz w:val="18"/>
                        </w:rPr>
                      </w:pPr>
                      <w:r w:rsidRPr="00CA5648">
                        <w:rPr>
                          <w:b/>
                          <w:sz w:val="18"/>
                        </w:rPr>
                        <w:t>East Orkney Basin</w:t>
                      </w:r>
                    </w:p>
                  </w:txbxContent>
                </v:textbox>
              </v:shape>
            </w:pict>
          </mc:Fallback>
        </mc:AlternateContent>
      </w:r>
      <w:r w:rsidR="00CA5648" w:rsidRPr="00CA5648">
        <w:rPr>
          <w:noProof/>
          <w:sz w:val="24"/>
          <w:szCs w:val="24"/>
        </w:rPr>
        <mc:AlternateContent>
          <mc:Choice Requires="wps">
            <w:drawing>
              <wp:anchor distT="0" distB="0" distL="114300" distR="114300" simplePos="0" relativeHeight="251661312" behindDoc="0" locked="0" layoutInCell="1" allowOverlap="1" wp14:anchorId="381168A0" wp14:editId="0EE79CA4">
                <wp:simplePos x="0" y="0"/>
                <wp:positionH relativeFrom="column">
                  <wp:posOffset>548322</wp:posOffset>
                </wp:positionH>
                <wp:positionV relativeFrom="paragraph">
                  <wp:posOffset>3992563</wp:posOffset>
                </wp:positionV>
                <wp:extent cx="942975" cy="247650"/>
                <wp:effectExtent l="80963" t="0" r="147637"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355827">
                          <a:off x="0" y="0"/>
                          <a:ext cx="942975" cy="247650"/>
                        </a:xfrm>
                        <a:prstGeom prst="rect">
                          <a:avLst/>
                        </a:prstGeom>
                        <a:noFill/>
                        <a:ln w="9525">
                          <a:noFill/>
                          <a:miter lim="800000"/>
                          <a:headEnd/>
                          <a:tailEnd/>
                        </a:ln>
                      </wps:spPr>
                      <wps:txbx>
                        <w:txbxContent>
                          <w:p w:rsidR="00587074" w:rsidRPr="00CA5648" w:rsidRDefault="00587074" w:rsidP="00CA5648">
                            <w:pPr>
                              <w:rPr>
                                <w:sz w:val="18"/>
                              </w:rPr>
                            </w:pPr>
                            <w:r w:rsidRPr="00CA5648">
                              <w:rPr>
                                <w:sz w:val="18"/>
                              </w:rPr>
                              <w:t>Fair Isle Basin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3.15pt;margin-top:314.4pt;width:74.25pt;height:19.5pt;rotation:-4635769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XGAIAAAcEAAAOAAAAZHJzL2Uyb0RvYy54bWysU9uO2yAQfa/Uf0C8N07cOBcrzmq7260q&#10;bS/Sbj8AYxyjAkOBxE6/vgNOs1b7VtUPyDDDmXPODLubQStyEs5LMBVdzOaUCMOhkeZQ0W/PD282&#10;lPjATMMUGFHRs/D0Zv/61a63pcihA9UIRxDE+LK3Fe1CsGWWed4JzfwMrDAYbMFpFnDrDlnjWI/o&#10;WmX5fL7KenCNdcCF93h6PwbpPuG3reDhS9t6EYiqKHILaXVpreOa7XesPDhmO8kvNNg/sNBMGix6&#10;hbpngZGjk39BackdeGjDjIPOoG0lF0kDqlnM/1Dz1DErkhY0x9urTf7/wfLPp6+OyKaiBSWGaWzR&#10;sxgCeQcDyaM7vfUlJj1ZTAsDHmOXk1JvH4F/98TAXcfMQdw6B30nWIPsFvFmNrk64vgIUvefoMEy&#10;7BggAQ2t08QBtmaxflsUm3ydjtEbgsWwaedroyIzjofbZb5dI2GOoXy5XhWpkRkrI1Zsg3U+fBCg&#10;SfypqMM5SKDs9OhD5PaSEtMNPEil0iwoQ3osUORFujCJaBlwVJXUFd3M4zcOT5T83jTpcmBSjf9Y&#10;QJmLB1H2aEAY6iGZvfptbQ3NGU1J8lEqviSk24H7SUmPU1lR/+PInKBEfTRo7HaxXMYxTptlsc5x&#10;46aRehphhiNURQMl4+9dSKM/Sr7FBrQyuRE7NTK5UMZpSyZdXkYc5+k+Zb283/0vAAAA//8DAFBL&#10;AwQUAAYACAAAACEAJpQdFt0AAAALAQAADwAAAGRycy9kb3ducmV2LnhtbEyPQU+EMBCF7yb+h2ZM&#10;vLkFAi5ByoaYeDMx4sbEWxdGQOm0oWXBf+/sSY9v5s2b75WHzUzijLMfLSmIdxEIpNZ2I/UKjm9P&#10;dzkIHzR1erKECn7Qw6G6vip10dmVXvHchF5wCPlCKxhCcIWUvh3QaL+zDol3n3Y2OrCce9nNeuVw&#10;M8kkiu6l0SPxh0E7fByw/W4Wo+B9WZvMpfbLLvQil7x2z2P9odTtzVY/gAi4hT8zXPAZHSpmOvFF&#10;58XEOo1jtirI9imXujjyiCcnBfskyUBWpfzfofoFAAD//wMAUEsBAi0AFAAGAAgAAAAhALaDOJL+&#10;AAAA4QEAABMAAAAAAAAAAAAAAAAAAAAAAFtDb250ZW50X1R5cGVzXS54bWxQSwECLQAUAAYACAAA&#10;ACEAOP0h/9YAAACUAQAACwAAAAAAAAAAAAAAAAAvAQAAX3JlbHMvLnJlbHNQSwECLQAUAAYACAAA&#10;ACEA/0TQlxgCAAAHBAAADgAAAAAAAAAAAAAAAAAuAgAAZHJzL2Uyb0RvYy54bWxQSwECLQAUAAYA&#10;CAAAACEAJpQdFt0AAAALAQAADwAAAAAAAAAAAAAAAAByBAAAZHJzL2Rvd25yZXYueG1sUEsFBgAA&#10;AAAEAAQA8wAAAHwFAAAAAA==&#10;" filled="f" stroked="f">
                <v:textbox>
                  <w:txbxContent>
                    <w:p w:rsidR="00587074" w:rsidRPr="00CA5648" w:rsidRDefault="00587074" w:rsidP="00CA5648">
                      <w:pPr>
                        <w:rPr>
                          <w:sz w:val="18"/>
                        </w:rPr>
                      </w:pPr>
                      <w:r w:rsidRPr="00CA5648">
                        <w:rPr>
                          <w:sz w:val="18"/>
                        </w:rPr>
                        <w:t>Fair Isle Basin</w:t>
                      </w:r>
                    </w:p>
                  </w:txbxContent>
                </v:textbox>
              </v:shape>
            </w:pict>
          </mc:Fallback>
        </mc:AlternateContent>
      </w:r>
      <w:r w:rsidR="00CA5648" w:rsidRPr="00CA5648">
        <w:rPr>
          <w:noProof/>
          <w:sz w:val="24"/>
          <w:szCs w:val="24"/>
        </w:rPr>
        <mc:AlternateContent>
          <mc:Choice Requires="wps">
            <w:drawing>
              <wp:anchor distT="0" distB="0" distL="114300" distR="114300" simplePos="0" relativeHeight="251662336" behindDoc="0" locked="0" layoutInCell="1" allowOverlap="1" wp14:anchorId="6671033D" wp14:editId="189615D3">
                <wp:simplePos x="0" y="0"/>
                <wp:positionH relativeFrom="column">
                  <wp:posOffset>1811655</wp:posOffset>
                </wp:positionH>
                <wp:positionV relativeFrom="paragraph">
                  <wp:posOffset>4516755</wp:posOffset>
                </wp:positionV>
                <wp:extent cx="676275" cy="6191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619125"/>
                        </a:xfrm>
                        <a:prstGeom prst="rect">
                          <a:avLst/>
                        </a:prstGeom>
                        <a:noFill/>
                        <a:ln w="9525">
                          <a:noFill/>
                          <a:miter lim="800000"/>
                          <a:headEnd/>
                          <a:tailEnd/>
                        </a:ln>
                      </wps:spPr>
                      <wps:txbx>
                        <w:txbxContent>
                          <w:p w:rsidR="00587074" w:rsidRPr="00CA5648" w:rsidRDefault="00587074" w:rsidP="00CA5648">
                            <w:pPr>
                              <w:jc w:val="center"/>
                              <w:rPr>
                                <w:b/>
                                <w:sz w:val="18"/>
                              </w:rPr>
                            </w:pPr>
                            <w:r w:rsidRPr="00CA5648">
                              <w:rPr>
                                <w:b/>
                                <w:sz w:val="18"/>
                              </w:rPr>
                              <w:t>East Fair Isle basins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left:0;text-align:left;margin-left:142.65pt;margin-top:355.65pt;width:53.2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IDAIAAPoDAAAOAAAAZHJzL2Uyb0RvYy54bWysU9tuGyEQfa/Uf0C812tbvsQrr6M0aapK&#10;6UVK+gGYZb2owNABe9f9+g6s7VrpW1UeEMMwZ+acGda3vTXsoDBocBWfjMacKSeh1m5X8e8vj+9u&#10;OAtRuFoYcKriRxX47ebtm3XnSzWFFkytkBGIC2XnK97G6MuiCLJVVoQReOXI2QBaEcnEXVGj6Ajd&#10;mmI6Hi+KDrD2CFKFQLcPg5NvMn7TKBm/Nk1QkZmKU20x75j3bdqLzVqUOxS+1fJUhviHKqzQjpJe&#10;oB5EFGyP+i8oqyVCgCaOJNgCmkZLlTkQm8n4FZvnVniVuZA4wV9kCv8PVn45fEOm64pTo5yw1KIX&#10;1Uf2Hnp2k9TpfCjp0bOnZ7Gna+pyZhr8E8gfgTm4b4XbqTtE6FolaqpukiKLq9ABJySQbfcZakoj&#10;9hEyUN+gTdKRGIzQqUvHS2dSKZIuF8vFdDnnTJJrMVlNpvOcQZTnYI8hflRgWTpUHKnxGVwcnkJM&#10;xYjy/CTlcvCojcnNN451FV/NCfKVx+pIs2m0JXHGaQ3Tkjh+cHUOjkKb4UwJjDuRTjwHxrHf9lnd&#10;5VnLLdRHUgFhGEX6OnRoAX9x1tEYVjz83AtUnJlPjpRcTWazNLfZmM2XUzLw2rO99ggnCariMiJn&#10;g3Ef87QP1O5I80ZnPVJzhlpORdOAZZlOnyFN8LWdX/35spvfAAAA//8DAFBLAwQUAAYACAAAACEA&#10;Wb5EC+AAAAALAQAADwAAAGRycy9kb3ducmV2LnhtbEyPwU7DMAyG70i8Q2QkLoil3cQWSt0JIU1C&#10;ExwYPEDaeE21JqmarCtvjznBzZY//f7+cju7Xkw0xi54hHyRgSDfBNP5FuHrc3evQMSkvdF98ITw&#10;TRG21fVVqQsTLv6DpkNqBYf4WGgEm9JQSBkbS07HRRjI8+0YRqcTr2MrzagvHO56ucyytXS68/zB&#10;6oFeLDWnw9kh3Nkhe387vtY7s27saR/1xk17xNub+fkJRKI5/cHwq8/qULFTHc7eRNEjLNXDilGE&#10;TZ7zwMTqMecyNYLKlAJZlfJ/h+oHAAD//wMAUEsBAi0AFAAGAAgAAAAhALaDOJL+AAAA4QEAABMA&#10;AAAAAAAAAAAAAAAAAAAAAFtDb250ZW50X1R5cGVzXS54bWxQSwECLQAUAAYACAAAACEAOP0h/9YA&#10;AACUAQAACwAAAAAAAAAAAAAAAAAvAQAAX3JlbHMvLnJlbHNQSwECLQAUAAYACAAAACEAP3HEiAwC&#10;AAD6AwAADgAAAAAAAAAAAAAAAAAuAgAAZHJzL2Uyb0RvYy54bWxQSwECLQAUAAYACAAAACEAWb5E&#10;C+AAAAALAQAADwAAAAAAAAAAAAAAAABmBAAAZHJzL2Rvd25yZXYueG1sUEsFBgAAAAAEAAQA8wAA&#10;AHMFAAAAAA==&#10;" filled="f" stroked="f">
                <v:textbox>
                  <w:txbxContent>
                    <w:p w:rsidR="00587074" w:rsidRPr="00CA5648" w:rsidRDefault="00587074" w:rsidP="00CA5648">
                      <w:pPr>
                        <w:jc w:val="center"/>
                        <w:rPr>
                          <w:b/>
                          <w:sz w:val="18"/>
                        </w:rPr>
                      </w:pPr>
                      <w:r w:rsidRPr="00CA5648">
                        <w:rPr>
                          <w:b/>
                          <w:sz w:val="18"/>
                        </w:rPr>
                        <w:t>East Fair Isle basins</w:t>
                      </w:r>
                    </w:p>
                  </w:txbxContent>
                </v:textbox>
              </v:shape>
            </w:pict>
          </mc:Fallback>
        </mc:AlternateContent>
      </w:r>
      <w:r w:rsidR="00CA5648" w:rsidRPr="00CA5648">
        <w:rPr>
          <w:noProof/>
          <w:sz w:val="24"/>
          <w:szCs w:val="24"/>
        </w:rPr>
        <mc:AlternateContent>
          <mc:Choice Requires="wps">
            <w:drawing>
              <wp:anchor distT="0" distB="0" distL="114300" distR="114300" simplePos="0" relativeHeight="251664384" behindDoc="0" locked="0" layoutInCell="1" allowOverlap="1" wp14:anchorId="50D01140" wp14:editId="593296AB">
                <wp:simplePos x="0" y="0"/>
                <wp:positionH relativeFrom="column">
                  <wp:posOffset>2647315</wp:posOffset>
                </wp:positionH>
                <wp:positionV relativeFrom="paragraph">
                  <wp:posOffset>5374005</wp:posOffset>
                </wp:positionV>
                <wp:extent cx="942975" cy="39052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90525"/>
                        </a:xfrm>
                        <a:prstGeom prst="rect">
                          <a:avLst/>
                        </a:prstGeom>
                        <a:noFill/>
                        <a:ln w="9525">
                          <a:noFill/>
                          <a:miter lim="800000"/>
                          <a:headEnd/>
                          <a:tailEnd/>
                        </a:ln>
                      </wps:spPr>
                      <wps:txbx>
                        <w:txbxContent>
                          <w:p w:rsidR="00587074" w:rsidRPr="00CA5648" w:rsidRDefault="00587074" w:rsidP="00CA5648">
                            <w:pPr>
                              <w:jc w:val="center"/>
                              <w:rPr>
                                <w:b/>
                                <w:sz w:val="18"/>
                              </w:rPr>
                            </w:pPr>
                            <w:r w:rsidRPr="00CA5648">
                              <w:rPr>
                                <w:b/>
                                <w:sz w:val="18"/>
                              </w:rPr>
                              <w:t>Dutch Bank Basin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left:0;text-align:left;margin-left:208.45pt;margin-top:423.15pt;width:74.2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keDAIAAPwDAAAOAAAAZHJzL2Uyb0RvYy54bWysU9tu2zAMfR+wfxD0vtjJkjUx4hRduw4D&#10;ugvQ7gMYWY6FSaImKbG7rx8lJ1nQvQ3TgyCK1CHPIbW+HoxmB+mDQlvz6aTkTFqBjbK7mn9/un+z&#10;5CxEsA1otLLmzzLw683rV+veVXKGHepGekYgNlS9q3kXo6uKIohOGggTdNKSs0VvIJLpd0XjoSd0&#10;o4tZWb4revSN8yhkCHR7Nzr5JuO3rRTxa9sGGZmuOdUW8+7zvk17sVlDtfPgOiWOZcA/VGFAWUp6&#10;hrqDCGzv1V9QRgmPAds4EWgKbFslZOZAbKblCzaPHTiZuZA4wZ1lCv8PVnw5fPNMNdQ7kseCoR49&#10;ySGy9zgwuiJ9ehcqCnt0FBgHuqfYzDW4BxQ/ArN424HdyRvvse8kNFTfNL0sLp6OOCGBbPvP2FAe&#10;2EfMQEPrTRKP5GCEToU8n3uTahF0uZrPVlcLzgS53q7KxWyRM0B1eux8iB8lGpYONffU+gwOh4cQ&#10;UzFQnUJSLov3Suvcfm1ZTwkS5AuPUZGmUytT82WZ1jgvieMH2+THEZQez5RA2yPpxHNkHIftkPVd&#10;nrTcYvNMKngch5E+Dx069L8462kQax5+7sFLzvQnS0qupvN5mtxszBdXMzL8pWd76QErCKrmInrO&#10;RuM25nkfqd2Q5q3KeqTmjLUci6YRyzIdv0Oa4Us7R/35tJvfAAAA//8DAFBLAwQUAAYACAAAACEA&#10;5CXgPOEAAAALAQAADwAAAGRycy9kb3ducmV2LnhtbEyPQU7DMBBF90jcwRokNojahdRNQ5wKIVVC&#10;FSwoHGAST+OosR3Fbhpuj1nBcvSf/n9Tbmfbs4nG0HmnYLkQwMg1XneuVfD1ubvPgYWITmPvHSn4&#10;pgDb6vqqxEL7i/ug6RBblkpcKFCBiXEoOA+NIYth4QdyKTv60WJM59hyPeIllduePwghucXOpQWD&#10;A70Yak6Hs1VwZwbx/nZ8rXdaNua0D7i2016p25v5+QlYpDn+wfCrn9ShSk61PzsdWK8gW8pNQhXk&#10;mXwEloiVXGXAagUbsc6BVyX//0P1AwAA//8DAFBLAQItABQABgAIAAAAIQC2gziS/gAAAOEBAAAT&#10;AAAAAAAAAAAAAAAAAAAAAABbQ29udGVudF9UeXBlc10ueG1sUEsBAi0AFAAGAAgAAAAhADj9If/W&#10;AAAAlAEAAAsAAAAAAAAAAAAAAAAALwEAAF9yZWxzLy5yZWxzUEsBAi0AFAAGAAgAAAAhAEwBqR4M&#10;AgAA/AMAAA4AAAAAAAAAAAAAAAAALgIAAGRycy9lMm9Eb2MueG1sUEsBAi0AFAAGAAgAAAAhAOQl&#10;4DzhAAAACwEAAA8AAAAAAAAAAAAAAAAAZgQAAGRycy9kb3ducmV2LnhtbFBLBQYAAAAABAAEAPMA&#10;AAB0BQAAAAA=&#10;" filled="f" stroked="f">
                <v:textbox>
                  <w:txbxContent>
                    <w:p w:rsidR="00587074" w:rsidRPr="00CA5648" w:rsidRDefault="00587074" w:rsidP="00CA5648">
                      <w:pPr>
                        <w:jc w:val="center"/>
                        <w:rPr>
                          <w:b/>
                          <w:sz w:val="18"/>
                        </w:rPr>
                      </w:pPr>
                      <w:r w:rsidRPr="00CA5648">
                        <w:rPr>
                          <w:b/>
                          <w:sz w:val="18"/>
                        </w:rPr>
                        <w:t>Dutch Bank Basin</w:t>
                      </w:r>
                    </w:p>
                  </w:txbxContent>
                </v:textbox>
              </v:shape>
            </w:pict>
          </mc:Fallback>
        </mc:AlternateContent>
      </w:r>
      <w:r w:rsidR="00CA5648" w:rsidRPr="00CA5648">
        <w:rPr>
          <w:noProof/>
          <w:sz w:val="24"/>
          <w:szCs w:val="24"/>
        </w:rPr>
        <mc:AlternateContent>
          <mc:Choice Requires="wps">
            <w:drawing>
              <wp:anchor distT="0" distB="0" distL="114300" distR="114300" simplePos="0" relativeHeight="251665408" behindDoc="0" locked="0" layoutInCell="1" allowOverlap="1" wp14:anchorId="04CB16D6" wp14:editId="7E37B4C1">
                <wp:simplePos x="0" y="0"/>
                <wp:positionH relativeFrom="column">
                  <wp:posOffset>3735070</wp:posOffset>
                </wp:positionH>
                <wp:positionV relativeFrom="paragraph">
                  <wp:posOffset>5516880</wp:posOffset>
                </wp:positionV>
                <wp:extent cx="676275" cy="6191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619125"/>
                        </a:xfrm>
                        <a:prstGeom prst="rect">
                          <a:avLst/>
                        </a:prstGeom>
                        <a:noFill/>
                        <a:ln w="9525">
                          <a:noFill/>
                          <a:miter lim="800000"/>
                          <a:headEnd/>
                          <a:tailEnd/>
                        </a:ln>
                      </wps:spPr>
                      <wps:txbx>
                        <w:txbxContent>
                          <w:p w:rsidR="00587074" w:rsidRPr="00CA5648" w:rsidRDefault="00587074" w:rsidP="00CA5648">
                            <w:pPr>
                              <w:jc w:val="center"/>
                              <w:rPr>
                                <w:b/>
                                <w:sz w:val="18"/>
                              </w:rPr>
                            </w:pPr>
                            <w:proofErr w:type="spellStart"/>
                            <w:r w:rsidRPr="00CA5648">
                              <w:rPr>
                                <w:b/>
                                <w:sz w:val="18"/>
                              </w:rPr>
                              <w:t>Fladen</w:t>
                            </w:r>
                            <w:proofErr w:type="spellEnd"/>
                            <w:r w:rsidRPr="00CA5648">
                              <w:rPr>
                                <w:b/>
                                <w:sz w:val="18"/>
                              </w:rPr>
                              <w:t xml:space="preserve"> Ground Spur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left:0;text-align:left;margin-left:294.1pt;margin-top:434.4pt;width:53.25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J4mDQIAAPwDAAAOAAAAZHJzL2Uyb0RvYy54bWysU9uO2yAQfa/Uf0C8N06iXDZWnNV2t1tV&#10;2l6k3X4AwThGBYYOJHb69R1wkkbbt6p+QB5mOJxzZljf9tawg8KgwVV8MhpzppyEWrtdxb+/PL67&#10;4SxE4WphwKmKH1Xgt5u3b9adL9UUWjC1QkYgLpSdr3gboy+LIshWWRFG4JWjZANoRaQQd0WNoiN0&#10;a4rpeLwoOsDaI0gVAu0+DEm+yfhNo2T82jRBRWYqTtxiXjGv27QWm7Uodyh8q+WJhvgHFlZoR5de&#10;oB5EFGyP+i8oqyVCgCaOJNgCmkZLlTWQmsn4lZrnVniVtZA5wV9sCv8PVn45fEOma+rdhDMnLPXo&#10;RfWRvYee0Rb50/lQUtmzp8LY0z7VZq3BP4H8EZiD+1a4nbpDhK5VoiZ++WRxdXTACQlk232Gmu4R&#10;+wgZqG/QJvPIDkbo1KfjpTeJi6TNxXIxXc45k5RaTFaT6TxxK0R5PuwxxI8KLEs/FUdqfQYXh6cQ&#10;h9JzSbrLwaM2JrffONZVfDUnyFcZqyNNp9G24jfj9A3zkjR+cHU+HIU2wz9xMY4oJdFJ56A49ts+&#10;+7s6e7mF+kguIAzDSI+HflrAX5x1NIgVDz/3AhVn5pMjJ1eT2SxNbg5m8+WUArzObK8zwkmCqriM&#10;yNkQ3Mc874O0O/K80dmPxHPgciJNI5YdPT2HNMPXca7682g3vwEAAP//AwBQSwMEFAAGAAgAAAAh&#10;AGEaItDhAAAACwEAAA8AAABkcnMvZG93bnJldi54bWxMj0FOwzAQRfdI3MEaJDaIOhRw05BJhZAq&#10;oQoWFA4wid04ajyOYjcNt8esYDmap//fLzez68VkxtB5RrhbZCAMN1533CJ8fW5vcxAhEmvqPRuE&#10;bxNgU11elFRof+YPM+1jK1IIh4IQbIxDIWVorHEUFn4wnH4HPzqK6RxbqUc6p3DXy2WWKemo49Rg&#10;aTAv1jTH/ckh3Nghe387vNZbrRp73AVauWmHeH01Pz+BiGaOfzD86id1qJJT7U+sg+gRHvN8mVCE&#10;XOVpQyLU+mEFokZYK3UPsirl/w3VDwAAAP//AwBQSwECLQAUAAYACAAAACEAtoM4kv4AAADhAQAA&#10;EwAAAAAAAAAAAAAAAAAAAAAAW0NvbnRlbnRfVHlwZXNdLnhtbFBLAQItABQABgAIAAAAIQA4/SH/&#10;1gAAAJQBAAALAAAAAAAAAAAAAAAAAC8BAABfcmVscy8ucmVsc1BLAQItABQABgAIAAAAIQC8eJ4m&#10;DQIAAPwDAAAOAAAAAAAAAAAAAAAAAC4CAABkcnMvZTJvRG9jLnhtbFBLAQItABQABgAIAAAAIQBh&#10;GiLQ4QAAAAsBAAAPAAAAAAAAAAAAAAAAAGcEAABkcnMvZG93bnJldi54bWxQSwUGAAAAAAQABADz&#10;AAAAdQUAAAAA&#10;" filled="f" stroked="f">
                <v:textbox>
                  <w:txbxContent>
                    <w:p w:rsidR="00587074" w:rsidRPr="00CA5648" w:rsidRDefault="00587074" w:rsidP="00CA5648">
                      <w:pPr>
                        <w:jc w:val="center"/>
                        <w:rPr>
                          <w:b/>
                          <w:sz w:val="18"/>
                        </w:rPr>
                      </w:pPr>
                      <w:proofErr w:type="spellStart"/>
                      <w:r w:rsidRPr="00CA5648">
                        <w:rPr>
                          <w:b/>
                          <w:sz w:val="18"/>
                        </w:rPr>
                        <w:t>Fladen</w:t>
                      </w:r>
                      <w:proofErr w:type="spellEnd"/>
                      <w:r w:rsidRPr="00CA5648">
                        <w:rPr>
                          <w:b/>
                          <w:sz w:val="18"/>
                        </w:rPr>
                        <w:t xml:space="preserve"> Ground Spur</w:t>
                      </w:r>
                    </w:p>
                  </w:txbxContent>
                </v:textbox>
              </v:shape>
            </w:pict>
          </mc:Fallback>
        </mc:AlternateContent>
      </w:r>
      <w:r w:rsidR="00CA5648" w:rsidRPr="00585891">
        <w:rPr>
          <w:noProof/>
        </w:rPr>
        <w:drawing>
          <wp:inline distT="0" distB="0" distL="0" distR="0" wp14:anchorId="3A1E45FA" wp14:editId="366F5705">
            <wp:extent cx="5267325" cy="7608357"/>
            <wp:effectExtent l="19050" t="19050" r="952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ctural_Elements.PNG"/>
                    <pic:cNvPicPr/>
                  </pic:nvPicPr>
                  <pic:blipFill rotWithShape="1">
                    <a:blip r:embed="rId20" cstate="print">
                      <a:extLst>
                        <a:ext uri="{28A0092B-C50C-407E-A947-70E740481C1C}">
                          <a14:useLocalDpi xmlns:a14="http://schemas.microsoft.com/office/drawing/2010/main" val="0"/>
                        </a:ext>
                      </a:extLst>
                    </a:blip>
                    <a:srcRect t="8893" b="4402"/>
                    <a:stretch/>
                  </pic:blipFill>
                  <pic:spPr bwMode="auto">
                    <a:xfrm>
                      <a:off x="0" y="0"/>
                      <a:ext cx="5268445" cy="760997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15AA7" w:rsidRDefault="00915AA7" w:rsidP="00915AA7">
      <w:pPr>
        <w:ind w:left="360"/>
        <w:jc w:val="both"/>
        <w:rPr>
          <w:sz w:val="24"/>
          <w:szCs w:val="24"/>
        </w:rPr>
      </w:pPr>
    </w:p>
    <w:p w:rsidR="008633A9" w:rsidRPr="008633A9" w:rsidRDefault="008633A9" w:rsidP="00915AA7">
      <w:pPr>
        <w:ind w:left="360"/>
        <w:jc w:val="both"/>
      </w:pPr>
      <w:r w:rsidRPr="008633A9">
        <w:t xml:space="preserve">Figure </w:t>
      </w:r>
      <w:proofErr w:type="gramStart"/>
      <w:r w:rsidRPr="008633A9">
        <w:t>1  Proposed</w:t>
      </w:r>
      <w:proofErr w:type="gramEnd"/>
      <w:r w:rsidRPr="008633A9">
        <w:t xml:space="preserve"> area of interest for frontier East Shetland Platform and </w:t>
      </w:r>
      <w:proofErr w:type="spellStart"/>
      <w:r w:rsidRPr="008633A9">
        <w:t>basinal</w:t>
      </w:r>
      <w:proofErr w:type="spellEnd"/>
      <w:r w:rsidRPr="008633A9">
        <w:t xml:space="preserve"> areas </w:t>
      </w:r>
    </w:p>
    <w:p w:rsidR="00915AA7" w:rsidRDefault="00915AA7" w:rsidP="00915AA7">
      <w:pPr>
        <w:ind w:left="360"/>
        <w:jc w:val="both"/>
        <w:rPr>
          <w:sz w:val="24"/>
          <w:szCs w:val="24"/>
        </w:rPr>
      </w:pPr>
    </w:p>
    <w:p w:rsidR="00857941" w:rsidRDefault="00857941" w:rsidP="008633A9">
      <w:pPr>
        <w:ind w:left="360"/>
        <w:jc w:val="both"/>
        <w:rPr>
          <w:sz w:val="24"/>
          <w:szCs w:val="24"/>
        </w:rPr>
      </w:pPr>
      <w:r>
        <w:rPr>
          <w:sz w:val="24"/>
          <w:szCs w:val="24"/>
        </w:rPr>
        <w:lastRenderedPageBreak/>
        <w:t xml:space="preserve">Due to the limited available data in these areas, a number of key subsurface uncertainties exist, primarily around the presence and maturity of any source rock intervals, the presence and quality of prospective reservoirs and also the </w:t>
      </w:r>
      <w:r w:rsidR="00403E5F">
        <w:rPr>
          <w:sz w:val="24"/>
          <w:szCs w:val="24"/>
        </w:rPr>
        <w:t xml:space="preserve">fundamental </w:t>
      </w:r>
      <w:r>
        <w:rPr>
          <w:sz w:val="24"/>
          <w:szCs w:val="24"/>
        </w:rPr>
        <w:t xml:space="preserve">structural evolution of the area and resulting basin geometries. </w:t>
      </w:r>
    </w:p>
    <w:p w:rsidR="00857941" w:rsidRDefault="00857941" w:rsidP="008633A9">
      <w:pPr>
        <w:ind w:left="360"/>
        <w:jc w:val="both"/>
        <w:rPr>
          <w:sz w:val="24"/>
          <w:szCs w:val="24"/>
        </w:rPr>
      </w:pPr>
    </w:p>
    <w:p w:rsidR="00403E5F" w:rsidRDefault="00403E5F" w:rsidP="008633A9">
      <w:pPr>
        <w:ind w:left="360"/>
        <w:jc w:val="both"/>
        <w:rPr>
          <w:sz w:val="24"/>
          <w:szCs w:val="24"/>
        </w:rPr>
      </w:pPr>
      <w:r>
        <w:rPr>
          <w:sz w:val="24"/>
          <w:szCs w:val="24"/>
        </w:rPr>
        <w:t>It has long been postulated that the most lik</w:t>
      </w:r>
      <w:r w:rsidR="00AC653A">
        <w:rPr>
          <w:sz w:val="24"/>
          <w:szCs w:val="24"/>
        </w:rPr>
        <w:t xml:space="preserve">ely potential source rock in </w:t>
      </w:r>
      <w:r>
        <w:rPr>
          <w:sz w:val="24"/>
          <w:szCs w:val="24"/>
        </w:rPr>
        <w:t xml:space="preserve">these frontier basin areas </w:t>
      </w:r>
      <w:r w:rsidR="00AC653A">
        <w:rPr>
          <w:sz w:val="24"/>
          <w:szCs w:val="24"/>
        </w:rPr>
        <w:t>are</w:t>
      </w:r>
      <w:r>
        <w:rPr>
          <w:sz w:val="24"/>
          <w:szCs w:val="24"/>
        </w:rPr>
        <w:t xml:space="preserve"> the Devonian lacustrine deposits observed in the Orcadian Basin. Their distribution, generation and expulsion history however are not well understood with published end member models ranging from deep </w:t>
      </w:r>
      <w:proofErr w:type="spellStart"/>
      <w:r>
        <w:rPr>
          <w:sz w:val="24"/>
          <w:szCs w:val="24"/>
        </w:rPr>
        <w:t>Devono</w:t>
      </w:r>
      <w:proofErr w:type="spellEnd"/>
      <w:r>
        <w:rPr>
          <w:sz w:val="24"/>
          <w:szCs w:val="24"/>
        </w:rPr>
        <w:t>-Carboniferous burial leading to expulsion during that time</w:t>
      </w:r>
      <w:r w:rsidR="00AC653A">
        <w:rPr>
          <w:sz w:val="24"/>
          <w:szCs w:val="24"/>
        </w:rPr>
        <w:t>,</w:t>
      </w:r>
      <w:r>
        <w:rPr>
          <w:sz w:val="24"/>
          <w:szCs w:val="24"/>
        </w:rPr>
        <w:t xml:space="preserve"> to evidence from wells suggesting that theses intervals may be early mature present day. </w:t>
      </w:r>
    </w:p>
    <w:p w:rsidR="00AC653A" w:rsidRDefault="00AC653A" w:rsidP="008633A9">
      <w:pPr>
        <w:ind w:left="360"/>
        <w:jc w:val="both"/>
        <w:rPr>
          <w:sz w:val="24"/>
          <w:szCs w:val="24"/>
        </w:rPr>
      </w:pPr>
    </w:p>
    <w:p w:rsidR="00857941" w:rsidRPr="00915AA7" w:rsidRDefault="00DA6D5C" w:rsidP="00521CDA">
      <w:pPr>
        <w:ind w:left="360"/>
        <w:jc w:val="both"/>
        <w:rPr>
          <w:sz w:val="24"/>
          <w:szCs w:val="24"/>
        </w:rPr>
      </w:pPr>
      <w:r w:rsidRPr="00915AA7">
        <w:rPr>
          <w:sz w:val="24"/>
          <w:szCs w:val="24"/>
        </w:rPr>
        <w:t xml:space="preserve">The studies </w:t>
      </w:r>
      <w:r w:rsidR="00AC653A">
        <w:rPr>
          <w:sz w:val="24"/>
          <w:szCs w:val="24"/>
        </w:rPr>
        <w:t xml:space="preserve">proposed in Phase 1 of this project </w:t>
      </w:r>
      <w:r w:rsidRPr="00915AA7">
        <w:rPr>
          <w:sz w:val="24"/>
          <w:szCs w:val="24"/>
        </w:rPr>
        <w:t>will focus</w:t>
      </w:r>
      <w:r w:rsidR="008F3EC2" w:rsidRPr="00915AA7">
        <w:rPr>
          <w:sz w:val="24"/>
          <w:szCs w:val="24"/>
        </w:rPr>
        <w:t xml:space="preserve"> on </w:t>
      </w:r>
      <w:r w:rsidRPr="00915AA7">
        <w:rPr>
          <w:sz w:val="24"/>
          <w:szCs w:val="24"/>
        </w:rPr>
        <w:t xml:space="preserve">some of the </w:t>
      </w:r>
      <w:r w:rsidR="008F3EC2" w:rsidRPr="00915AA7">
        <w:rPr>
          <w:sz w:val="24"/>
          <w:szCs w:val="24"/>
        </w:rPr>
        <w:t xml:space="preserve">key subsurface uncertainties </w:t>
      </w:r>
      <w:r w:rsidR="00432CFB" w:rsidRPr="00915AA7">
        <w:rPr>
          <w:sz w:val="24"/>
          <w:szCs w:val="24"/>
        </w:rPr>
        <w:t xml:space="preserve">in the </w:t>
      </w:r>
      <w:r w:rsidR="00AC653A">
        <w:rPr>
          <w:sz w:val="24"/>
          <w:szCs w:val="24"/>
        </w:rPr>
        <w:t>East Shetland Platform area</w:t>
      </w:r>
      <w:r w:rsidR="00905BEC">
        <w:rPr>
          <w:sz w:val="24"/>
          <w:szCs w:val="24"/>
        </w:rPr>
        <w:t>, namely</w:t>
      </w:r>
      <w:r w:rsidR="00AC653A">
        <w:rPr>
          <w:sz w:val="24"/>
          <w:szCs w:val="24"/>
        </w:rPr>
        <w:t xml:space="preserve"> understanding the </w:t>
      </w:r>
      <w:r w:rsidRPr="00915AA7">
        <w:rPr>
          <w:sz w:val="24"/>
          <w:szCs w:val="24"/>
        </w:rPr>
        <w:t xml:space="preserve">structural evolution and basin geometries and </w:t>
      </w:r>
      <w:r w:rsidR="00AC653A">
        <w:rPr>
          <w:sz w:val="24"/>
          <w:szCs w:val="24"/>
        </w:rPr>
        <w:t xml:space="preserve">an assessment of </w:t>
      </w:r>
      <w:r w:rsidRPr="00915AA7">
        <w:rPr>
          <w:sz w:val="24"/>
          <w:szCs w:val="24"/>
        </w:rPr>
        <w:t xml:space="preserve">potential </w:t>
      </w:r>
      <w:r w:rsidR="008F3EC2" w:rsidRPr="00915AA7">
        <w:rPr>
          <w:sz w:val="24"/>
          <w:szCs w:val="24"/>
        </w:rPr>
        <w:t xml:space="preserve">source rock presence and expected maturity. </w:t>
      </w:r>
      <w:r w:rsidR="00905BEC">
        <w:rPr>
          <w:sz w:val="24"/>
          <w:szCs w:val="24"/>
        </w:rPr>
        <w:t>The s</w:t>
      </w:r>
      <w:r w:rsidR="00521CDA">
        <w:rPr>
          <w:sz w:val="24"/>
          <w:szCs w:val="24"/>
        </w:rPr>
        <w:t xml:space="preserve">ource rock </w:t>
      </w:r>
      <w:r w:rsidR="00905BEC">
        <w:rPr>
          <w:sz w:val="24"/>
          <w:szCs w:val="24"/>
        </w:rPr>
        <w:t xml:space="preserve">study </w:t>
      </w:r>
      <w:r w:rsidR="008F3EC2" w:rsidRPr="00915AA7">
        <w:rPr>
          <w:sz w:val="24"/>
          <w:szCs w:val="24"/>
        </w:rPr>
        <w:t>could also look to re-sample relevant sections from offset wells to further understand the source rock potential of the area, including an assessment of any fluid migration using techniques such as fluid inclusion and</w:t>
      </w:r>
      <w:r w:rsidR="00BD5E4D" w:rsidRPr="00915AA7">
        <w:rPr>
          <w:sz w:val="24"/>
          <w:szCs w:val="24"/>
        </w:rPr>
        <w:t xml:space="preserve"> apatite fission track analysis</w:t>
      </w:r>
      <w:r w:rsidR="00521CDA">
        <w:rPr>
          <w:sz w:val="24"/>
          <w:szCs w:val="24"/>
        </w:rPr>
        <w:t xml:space="preserve"> if budget allows</w:t>
      </w:r>
      <w:r w:rsidR="008F3EC2" w:rsidRPr="00915AA7">
        <w:rPr>
          <w:sz w:val="24"/>
          <w:szCs w:val="24"/>
        </w:rPr>
        <w:t>.</w:t>
      </w:r>
      <w:r w:rsidR="00AC653A">
        <w:rPr>
          <w:sz w:val="24"/>
          <w:szCs w:val="24"/>
        </w:rPr>
        <w:t xml:space="preserve"> </w:t>
      </w:r>
      <w:r w:rsidR="00521CDA">
        <w:rPr>
          <w:sz w:val="24"/>
          <w:szCs w:val="24"/>
        </w:rPr>
        <w:t>Further studies may be initiated should additional funding become available.</w:t>
      </w:r>
    </w:p>
    <w:p w:rsidR="008F3EC2" w:rsidRPr="00915AA7" w:rsidRDefault="008F3EC2" w:rsidP="008633A9">
      <w:pPr>
        <w:ind w:left="360"/>
        <w:jc w:val="both"/>
        <w:rPr>
          <w:sz w:val="24"/>
          <w:szCs w:val="24"/>
        </w:rPr>
      </w:pPr>
    </w:p>
    <w:p w:rsidR="008F3EC2" w:rsidRPr="00915AA7" w:rsidRDefault="008F3EC2" w:rsidP="00915AA7">
      <w:pPr>
        <w:ind w:left="360"/>
        <w:jc w:val="both"/>
        <w:rPr>
          <w:sz w:val="24"/>
          <w:szCs w:val="24"/>
        </w:rPr>
      </w:pPr>
      <w:r w:rsidRPr="00915AA7">
        <w:rPr>
          <w:sz w:val="24"/>
          <w:szCs w:val="24"/>
        </w:rPr>
        <w:t xml:space="preserve">The following </w:t>
      </w:r>
      <w:r w:rsidR="00DA6D5C" w:rsidRPr="00915AA7">
        <w:rPr>
          <w:sz w:val="24"/>
          <w:szCs w:val="24"/>
        </w:rPr>
        <w:t xml:space="preserve">studies </w:t>
      </w:r>
      <w:r w:rsidRPr="00915AA7">
        <w:rPr>
          <w:sz w:val="24"/>
          <w:szCs w:val="24"/>
        </w:rPr>
        <w:t>can be tendered for within available budget</w:t>
      </w:r>
      <w:r w:rsidR="00C35B23" w:rsidRPr="00915AA7">
        <w:rPr>
          <w:sz w:val="24"/>
          <w:szCs w:val="24"/>
        </w:rPr>
        <w:t xml:space="preserve"> this financial year (2016/17)</w:t>
      </w:r>
      <w:r w:rsidRPr="00915AA7">
        <w:rPr>
          <w:sz w:val="24"/>
          <w:szCs w:val="24"/>
        </w:rPr>
        <w:t>:</w:t>
      </w:r>
    </w:p>
    <w:p w:rsidR="00CA0400" w:rsidRPr="00BD5E4D" w:rsidRDefault="00CA0400" w:rsidP="008F3EC2">
      <w:pPr>
        <w:ind w:left="360"/>
        <w:jc w:val="both"/>
        <w:rPr>
          <w:sz w:val="24"/>
          <w:szCs w:val="24"/>
        </w:rPr>
      </w:pPr>
    </w:p>
    <w:p w:rsidR="008F3EC2" w:rsidRDefault="00CA0400" w:rsidP="00CA0400">
      <w:pPr>
        <w:ind w:left="360"/>
        <w:jc w:val="both"/>
        <w:rPr>
          <w:rFonts w:cs="Arial"/>
          <w:sz w:val="24"/>
          <w:szCs w:val="24"/>
        </w:rPr>
      </w:pPr>
      <w:r w:rsidRPr="00BD5E4D">
        <w:rPr>
          <w:rFonts w:cs="Arial"/>
          <w:sz w:val="24"/>
          <w:szCs w:val="24"/>
        </w:rPr>
        <w:t xml:space="preserve">Lot 1: </w:t>
      </w:r>
      <w:r w:rsidR="00C62964" w:rsidRPr="00BD5E4D">
        <w:rPr>
          <w:rFonts w:cs="Arial"/>
          <w:sz w:val="24"/>
          <w:szCs w:val="24"/>
        </w:rPr>
        <w:t>An e</w:t>
      </w:r>
      <w:r w:rsidR="008F3EC2" w:rsidRPr="00BD5E4D">
        <w:rPr>
          <w:rFonts w:cs="Arial"/>
          <w:sz w:val="24"/>
          <w:szCs w:val="24"/>
        </w:rPr>
        <w:t xml:space="preserve">valuation of the structural evolution of the East Shetland Platform area including </w:t>
      </w:r>
      <w:r w:rsidRPr="00BD5E4D">
        <w:rPr>
          <w:rFonts w:cs="Arial"/>
          <w:sz w:val="24"/>
          <w:szCs w:val="24"/>
        </w:rPr>
        <w:t xml:space="preserve">but not limited to </w:t>
      </w:r>
      <w:r w:rsidR="008F3EC2" w:rsidRPr="00BD5E4D">
        <w:rPr>
          <w:rFonts w:cs="Arial"/>
          <w:sz w:val="24"/>
          <w:szCs w:val="24"/>
        </w:rPr>
        <w:t xml:space="preserve">an assessment of depth to basement, </w:t>
      </w:r>
      <w:r w:rsidRPr="00BD5E4D">
        <w:rPr>
          <w:rFonts w:cs="Arial"/>
          <w:sz w:val="24"/>
          <w:szCs w:val="24"/>
        </w:rPr>
        <w:t xml:space="preserve">depth to Moho, estimates of total </w:t>
      </w:r>
      <w:r w:rsidR="008F3EC2" w:rsidRPr="00BD5E4D">
        <w:rPr>
          <w:rFonts w:cs="Arial"/>
          <w:sz w:val="24"/>
          <w:szCs w:val="24"/>
        </w:rPr>
        <w:t>sediment thickness</w:t>
      </w:r>
      <w:r w:rsidRPr="00BD5E4D">
        <w:rPr>
          <w:rFonts w:cs="Arial"/>
          <w:sz w:val="24"/>
          <w:szCs w:val="24"/>
        </w:rPr>
        <w:t xml:space="preserve"> and basement </w:t>
      </w:r>
      <w:proofErr w:type="spellStart"/>
      <w:r w:rsidRPr="00BD5E4D">
        <w:rPr>
          <w:rFonts w:cs="Arial"/>
          <w:sz w:val="24"/>
          <w:szCs w:val="24"/>
        </w:rPr>
        <w:t>terrane</w:t>
      </w:r>
      <w:proofErr w:type="spellEnd"/>
      <w:r w:rsidRPr="00BD5E4D">
        <w:rPr>
          <w:rFonts w:cs="Arial"/>
          <w:sz w:val="24"/>
          <w:szCs w:val="24"/>
        </w:rPr>
        <w:t xml:space="preserve"> composition</w:t>
      </w:r>
      <w:r w:rsidR="008F3EC2" w:rsidRPr="00BD5E4D">
        <w:rPr>
          <w:rFonts w:cs="Arial"/>
          <w:sz w:val="24"/>
          <w:szCs w:val="24"/>
        </w:rPr>
        <w:t xml:space="preserve"> using all available existing data sets </w:t>
      </w:r>
      <w:proofErr w:type="spellStart"/>
      <w:r w:rsidR="008F3EC2" w:rsidRPr="00BD5E4D">
        <w:rPr>
          <w:rFonts w:cs="Arial"/>
          <w:sz w:val="24"/>
          <w:szCs w:val="24"/>
        </w:rPr>
        <w:t>e.g</w:t>
      </w:r>
      <w:proofErr w:type="spellEnd"/>
      <w:r w:rsidR="008F3EC2" w:rsidRPr="00BD5E4D">
        <w:rPr>
          <w:rFonts w:cs="Arial"/>
          <w:sz w:val="24"/>
          <w:szCs w:val="24"/>
        </w:rPr>
        <w:t xml:space="preserve"> potential fields data, offset wells, available 2D seismic</w:t>
      </w:r>
      <w:r w:rsidR="00BD5E4D">
        <w:rPr>
          <w:rFonts w:cs="Arial"/>
          <w:sz w:val="24"/>
          <w:szCs w:val="24"/>
        </w:rPr>
        <w:t xml:space="preserve"> data</w:t>
      </w:r>
    </w:p>
    <w:p w:rsidR="00BD5E4D" w:rsidRPr="00BD5E4D" w:rsidRDefault="00BD5E4D" w:rsidP="00CA0400">
      <w:pPr>
        <w:ind w:left="360"/>
        <w:jc w:val="both"/>
        <w:rPr>
          <w:rFonts w:cs="Arial"/>
          <w:i/>
          <w:sz w:val="24"/>
          <w:szCs w:val="24"/>
        </w:rPr>
      </w:pPr>
    </w:p>
    <w:p w:rsidR="008F3EC2" w:rsidRPr="00BD5E4D" w:rsidRDefault="00CA0400" w:rsidP="00CA0400">
      <w:pPr>
        <w:ind w:left="360"/>
        <w:jc w:val="both"/>
        <w:rPr>
          <w:rFonts w:cs="Arial"/>
          <w:i/>
          <w:sz w:val="24"/>
          <w:szCs w:val="24"/>
        </w:rPr>
      </w:pPr>
      <w:r w:rsidRPr="00BD5E4D">
        <w:rPr>
          <w:rFonts w:cs="Arial"/>
          <w:sz w:val="24"/>
          <w:szCs w:val="24"/>
        </w:rPr>
        <w:t xml:space="preserve">Lot 2: </w:t>
      </w:r>
      <w:r w:rsidR="00C62964" w:rsidRPr="00BD5E4D">
        <w:rPr>
          <w:rFonts w:cs="Arial"/>
          <w:sz w:val="24"/>
          <w:szCs w:val="24"/>
        </w:rPr>
        <w:t xml:space="preserve">An understanding and assessment of </w:t>
      </w:r>
      <w:r w:rsidR="008F3EC2" w:rsidRPr="00BD5E4D">
        <w:rPr>
          <w:rFonts w:cs="Arial"/>
          <w:sz w:val="24"/>
          <w:szCs w:val="24"/>
        </w:rPr>
        <w:t xml:space="preserve">source rock potential using non-seismic geochemical methods. This </w:t>
      </w:r>
      <w:r w:rsidR="00C62964" w:rsidRPr="00BD5E4D">
        <w:rPr>
          <w:rFonts w:cs="Arial"/>
          <w:sz w:val="24"/>
          <w:szCs w:val="24"/>
        </w:rPr>
        <w:t xml:space="preserve">should include </w:t>
      </w:r>
      <w:r w:rsidR="008F3EC2" w:rsidRPr="00BD5E4D">
        <w:rPr>
          <w:rFonts w:cs="Arial"/>
          <w:sz w:val="24"/>
          <w:szCs w:val="24"/>
        </w:rPr>
        <w:t xml:space="preserve">the compilation </w:t>
      </w:r>
      <w:r w:rsidR="003B6793">
        <w:rPr>
          <w:rFonts w:cs="Arial"/>
          <w:sz w:val="24"/>
          <w:szCs w:val="24"/>
        </w:rPr>
        <w:t xml:space="preserve">and interpretation of </w:t>
      </w:r>
      <w:r w:rsidR="008F3EC2" w:rsidRPr="00BD5E4D">
        <w:rPr>
          <w:rFonts w:cs="Arial"/>
          <w:sz w:val="24"/>
          <w:szCs w:val="24"/>
        </w:rPr>
        <w:t xml:space="preserve">available </w:t>
      </w:r>
      <w:r w:rsidR="003B6793">
        <w:rPr>
          <w:rFonts w:cs="Arial"/>
          <w:sz w:val="24"/>
          <w:szCs w:val="24"/>
        </w:rPr>
        <w:t xml:space="preserve">raw </w:t>
      </w:r>
      <w:r w:rsidR="008F3EC2" w:rsidRPr="00BD5E4D">
        <w:rPr>
          <w:rFonts w:cs="Arial"/>
          <w:sz w:val="24"/>
          <w:szCs w:val="24"/>
        </w:rPr>
        <w:t xml:space="preserve">geochemical </w:t>
      </w:r>
      <w:r w:rsidR="003B6793">
        <w:rPr>
          <w:rFonts w:cs="Arial"/>
          <w:sz w:val="24"/>
          <w:szCs w:val="24"/>
        </w:rPr>
        <w:t>data</w:t>
      </w:r>
      <w:r w:rsidR="008F3EC2" w:rsidRPr="00BD5E4D">
        <w:rPr>
          <w:rFonts w:cs="Arial"/>
          <w:sz w:val="24"/>
          <w:szCs w:val="24"/>
        </w:rPr>
        <w:t xml:space="preserve">, collection of new geochemical samples </w:t>
      </w:r>
      <w:r w:rsidR="00905BEC">
        <w:rPr>
          <w:rFonts w:cs="Arial"/>
          <w:sz w:val="24"/>
          <w:szCs w:val="24"/>
        </w:rPr>
        <w:t>(</w:t>
      </w:r>
      <w:proofErr w:type="spellStart"/>
      <w:r w:rsidR="00905BEC">
        <w:rPr>
          <w:rFonts w:cs="Arial"/>
          <w:sz w:val="24"/>
          <w:szCs w:val="24"/>
        </w:rPr>
        <w:t>e.g</w:t>
      </w:r>
      <w:proofErr w:type="spellEnd"/>
      <w:r w:rsidR="00905BEC">
        <w:rPr>
          <w:rFonts w:cs="Arial"/>
          <w:sz w:val="24"/>
          <w:szCs w:val="24"/>
        </w:rPr>
        <w:t xml:space="preserve"> </w:t>
      </w:r>
      <w:r w:rsidR="008F3EC2" w:rsidRPr="00BD5E4D">
        <w:rPr>
          <w:rFonts w:cs="Arial"/>
          <w:sz w:val="24"/>
          <w:szCs w:val="24"/>
        </w:rPr>
        <w:t>from relevant offset wells</w:t>
      </w:r>
      <w:r w:rsidR="00905BEC">
        <w:rPr>
          <w:rFonts w:cs="Arial"/>
          <w:sz w:val="24"/>
          <w:szCs w:val="24"/>
        </w:rPr>
        <w:t>)</w:t>
      </w:r>
      <w:r w:rsidR="008F3EC2" w:rsidRPr="00BD5E4D">
        <w:rPr>
          <w:rFonts w:cs="Arial"/>
          <w:sz w:val="24"/>
          <w:szCs w:val="24"/>
        </w:rPr>
        <w:t xml:space="preserve"> </w:t>
      </w:r>
      <w:r w:rsidR="00C62964" w:rsidRPr="00BD5E4D">
        <w:rPr>
          <w:rFonts w:cs="Arial"/>
          <w:sz w:val="24"/>
          <w:szCs w:val="24"/>
        </w:rPr>
        <w:t xml:space="preserve">and </w:t>
      </w:r>
      <w:r w:rsidR="008F3EC2" w:rsidRPr="00BD5E4D">
        <w:rPr>
          <w:rFonts w:cs="Arial"/>
          <w:sz w:val="24"/>
          <w:szCs w:val="24"/>
        </w:rPr>
        <w:t xml:space="preserve">the compilation and interpretation of </w:t>
      </w:r>
      <w:r w:rsidR="00C62964" w:rsidRPr="00BD5E4D">
        <w:rPr>
          <w:rFonts w:cs="Arial"/>
          <w:sz w:val="24"/>
          <w:szCs w:val="24"/>
        </w:rPr>
        <w:t xml:space="preserve">any relevant </w:t>
      </w:r>
      <w:r w:rsidR="008F3EC2" w:rsidRPr="00BD5E4D">
        <w:rPr>
          <w:rFonts w:cs="Arial"/>
          <w:sz w:val="24"/>
          <w:szCs w:val="24"/>
        </w:rPr>
        <w:t>seep data.</w:t>
      </w:r>
    </w:p>
    <w:p w:rsidR="008F3EC2" w:rsidRPr="00BD5E4D" w:rsidRDefault="008F3EC2" w:rsidP="008F3EC2">
      <w:pPr>
        <w:ind w:left="360"/>
        <w:jc w:val="both"/>
        <w:rPr>
          <w:sz w:val="20"/>
          <w:szCs w:val="20"/>
        </w:rPr>
      </w:pPr>
    </w:p>
    <w:p w:rsidR="008F3EC2" w:rsidRPr="00BD5E4D" w:rsidRDefault="008F3EC2" w:rsidP="008F3EC2">
      <w:pPr>
        <w:ind w:left="360"/>
        <w:jc w:val="both"/>
        <w:rPr>
          <w:rFonts w:cs="Arial"/>
          <w:sz w:val="24"/>
          <w:szCs w:val="24"/>
        </w:rPr>
      </w:pPr>
      <w:r w:rsidRPr="00BD5E4D">
        <w:rPr>
          <w:rFonts w:cs="Arial"/>
          <w:sz w:val="24"/>
          <w:szCs w:val="24"/>
        </w:rPr>
        <w:t>In the event that additional OGA or external industry funding is available in 2017/18, the study would be extend</w:t>
      </w:r>
      <w:r w:rsidR="00C35B23" w:rsidRPr="00BD5E4D">
        <w:rPr>
          <w:rFonts w:cs="Arial"/>
          <w:sz w:val="24"/>
          <w:szCs w:val="24"/>
        </w:rPr>
        <w:t xml:space="preserve">ed </w:t>
      </w:r>
      <w:r w:rsidR="00CA0400" w:rsidRPr="00BD5E4D">
        <w:rPr>
          <w:rFonts w:cs="Arial"/>
          <w:sz w:val="24"/>
          <w:szCs w:val="24"/>
        </w:rPr>
        <w:t xml:space="preserve">into a second phase </w:t>
      </w:r>
      <w:r w:rsidR="00C35B23" w:rsidRPr="00BD5E4D">
        <w:rPr>
          <w:rFonts w:cs="Arial"/>
          <w:sz w:val="24"/>
          <w:szCs w:val="24"/>
        </w:rPr>
        <w:t>to cover the following areas.</w:t>
      </w:r>
    </w:p>
    <w:p w:rsidR="00CA0400" w:rsidRPr="00BD5E4D" w:rsidRDefault="00CA0400" w:rsidP="008F3EC2">
      <w:pPr>
        <w:ind w:left="360"/>
        <w:jc w:val="both"/>
        <w:rPr>
          <w:rFonts w:cs="Arial"/>
          <w:sz w:val="24"/>
          <w:szCs w:val="24"/>
        </w:rPr>
      </w:pPr>
    </w:p>
    <w:p w:rsidR="008F3EC2" w:rsidRPr="00BD5E4D" w:rsidRDefault="008F3EC2" w:rsidP="008F3EC2">
      <w:pPr>
        <w:pStyle w:val="ListParagraph"/>
        <w:numPr>
          <w:ilvl w:val="0"/>
          <w:numId w:val="52"/>
        </w:numPr>
        <w:ind w:left="1080"/>
        <w:jc w:val="both"/>
        <w:rPr>
          <w:rFonts w:ascii="Arial" w:hAnsi="Arial" w:cs="Arial"/>
          <w:sz w:val="24"/>
          <w:szCs w:val="24"/>
        </w:rPr>
      </w:pPr>
      <w:r w:rsidRPr="00BD5E4D">
        <w:rPr>
          <w:rFonts w:ascii="Arial" w:hAnsi="Arial" w:cs="Arial"/>
          <w:sz w:val="24"/>
          <w:szCs w:val="24"/>
        </w:rPr>
        <w:t xml:space="preserve">Incorporation of the 2016 Government Seismic gravity and magnetic data to further the interpretation of the structural evolution of the East Shetland Platform and enhance interpretations of depth to basement, estimates of </w:t>
      </w:r>
      <w:r w:rsidR="00CA0400" w:rsidRPr="00BD5E4D">
        <w:rPr>
          <w:rFonts w:ascii="Arial" w:hAnsi="Arial" w:cs="Arial"/>
          <w:sz w:val="24"/>
          <w:szCs w:val="24"/>
        </w:rPr>
        <w:t xml:space="preserve">total </w:t>
      </w:r>
      <w:r w:rsidRPr="00BD5E4D">
        <w:rPr>
          <w:rFonts w:ascii="Arial" w:hAnsi="Arial" w:cs="Arial"/>
          <w:sz w:val="24"/>
          <w:szCs w:val="24"/>
        </w:rPr>
        <w:t>sediment thickness</w:t>
      </w:r>
      <w:r w:rsidR="00CA0400" w:rsidRPr="00BD5E4D">
        <w:rPr>
          <w:rFonts w:ascii="Arial" w:hAnsi="Arial" w:cs="Arial"/>
          <w:sz w:val="24"/>
          <w:szCs w:val="24"/>
        </w:rPr>
        <w:t xml:space="preserve">, basement </w:t>
      </w:r>
      <w:proofErr w:type="spellStart"/>
      <w:r w:rsidR="00CA0400" w:rsidRPr="00BD5E4D">
        <w:rPr>
          <w:rFonts w:ascii="Arial" w:hAnsi="Arial" w:cs="Arial"/>
          <w:sz w:val="24"/>
          <w:szCs w:val="24"/>
        </w:rPr>
        <w:t>terrane</w:t>
      </w:r>
      <w:proofErr w:type="spellEnd"/>
      <w:r w:rsidR="00CA0400" w:rsidRPr="00BD5E4D">
        <w:rPr>
          <w:rFonts w:ascii="Arial" w:hAnsi="Arial" w:cs="Arial"/>
          <w:sz w:val="24"/>
          <w:szCs w:val="24"/>
        </w:rPr>
        <w:t xml:space="preserve"> composition </w:t>
      </w:r>
      <w:proofErr w:type="spellStart"/>
      <w:r w:rsidRPr="00BD5E4D">
        <w:rPr>
          <w:rFonts w:ascii="Arial" w:hAnsi="Arial" w:cs="Arial"/>
          <w:sz w:val="24"/>
          <w:szCs w:val="24"/>
        </w:rPr>
        <w:t>etc</w:t>
      </w:r>
      <w:proofErr w:type="spellEnd"/>
    </w:p>
    <w:p w:rsidR="008F3EC2" w:rsidRPr="00BD5E4D" w:rsidRDefault="008F3EC2" w:rsidP="008F3EC2">
      <w:pPr>
        <w:pStyle w:val="ListParagraph"/>
        <w:numPr>
          <w:ilvl w:val="0"/>
          <w:numId w:val="52"/>
        </w:numPr>
        <w:ind w:left="1080"/>
        <w:jc w:val="both"/>
        <w:rPr>
          <w:rFonts w:ascii="Arial" w:hAnsi="Arial" w:cs="Arial"/>
          <w:sz w:val="24"/>
          <w:szCs w:val="24"/>
        </w:rPr>
      </w:pPr>
      <w:r w:rsidRPr="00BD5E4D">
        <w:rPr>
          <w:rFonts w:ascii="Arial" w:hAnsi="Arial" w:cs="Arial"/>
          <w:sz w:val="24"/>
          <w:szCs w:val="24"/>
        </w:rPr>
        <w:t xml:space="preserve">Interpretation of 2016 Government Seismic data and other relevant data (e.g. offset wells) to provide a structural and stratigraphic framework and geological history for the East Shetland Platform. This would result in a set </w:t>
      </w:r>
      <w:r w:rsidRPr="00BD5E4D">
        <w:rPr>
          <w:rFonts w:ascii="Arial" w:hAnsi="Arial" w:cs="Arial"/>
          <w:sz w:val="24"/>
          <w:szCs w:val="24"/>
        </w:rPr>
        <w:lastRenderedPageBreak/>
        <w:t>of regional 2D grids that can be used, in conjunction wit</w:t>
      </w:r>
      <w:r w:rsidR="00E87D66">
        <w:rPr>
          <w:rFonts w:ascii="Arial" w:hAnsi="Arial" w:cs="Arial"/>
          <w:sz w:val="24"/>
          <w:szCs w:val="24"/>
        </w:rPr>
        <w:t xml:space="preserve">h relevant </w:t>
      </w:r>
      <w:r w:rsidRPr="00BD5E4D">
        <w:rPr>
          <w:rFonts w:ascii="Arial" w:hAnsi="Arial" w:cs="Arial"/>
          <w:sz w:val="24"/>
          <w:szCs w:val="24"/>
        </w:rPr>
        <w:t>well data, to understand the burial and uplift history of the area and assess the impact of this on potential source rock presence and maturity.</w:t>
      </w:r>
    </w:p>
    <w:p w:rsidR="008F3EC2" w:rsidRDefault="008F3EC2" w:rsidP="008F3EC2">
      <w:pPr>
        <w:pStyle w:val="ListParagraph"/>
        <w:numPr>
          <w:ilvl w:val="0"/>
          <w:numId w:val="52"/>
        </w:numPr>
        <w:ind w:left="1080"/>
        <w:jc w:val="both"/>
        <w:rPr>
          <w:rFonts w:ascii="Arial" w:hAnsi="Arial" w:cs="Arial"/>
          <w:sz w:val="24"/>
          <w:szCs w:val="24"/>
        </w:rPr>
      </w:pPr>
      <w:r w:rsidRPr="00BD5E4D">
        <w:rPr>
          <w:rFonts w:ascii="Arial" w:hAnsi="Arial" w:cs="Arial"/>
          <w:sz w:val="24"/>
          <w:szCs w:val="24"/>
        </w:rPr>
        <w:t xml:space="preserve">Analysis of new geochemical samples (collected during previous phase of work) to look at both source rock potential and fluid migration. The latter </w:t>
      </w:r>
      <w:r w:rsidR="00C35B23" w:rsidRPr="00BD5E4D">
        <w:rPr>
          <w:rFonts w:ascii="Arial" w:hAnsi="Arial" w:cs="Arial"/>
          <w:sz w:val="24"/>
          <w:szCs w:val="24"/>
        </w:rPr>
        <w:t xml:space="preserve">could </w:t>
      </w:r>
      <w:r w:rsidRPr="00BD5E4D">
        <w:rPr>
          <w:rFonts w:ascii="Arial" w:hAnsi="Arial" w:cs="Arial"/>
          <w:sz w:val="24"/>
          <w:szCs w:val="24"/>
        </w:rPr>
        <w:t xml:space="preserve">utilise </w:t>
      </w:r>
      <w:r w:rsidR="00C35B23" w:rsidRPr="00BD5E4D">
        <w:rPr>
          <w:rFonts w:ascii="Arial" w:hAnsi="Arial" w:cs="Arial"/>
          <w:sz w:val="24"/>
          <w:szCs w:val="24"/>
        </w:rPr>
        <w:t xml:space="preserve">techniques such as </w:t>
      </w:r>
      <w:r w:rsidRPr="00BD5E4D">
        <w:rPr>
          <w:rFonts w:ascii="Arial" w:hAnsi="Arial" w:cs="Arial"/>
          <w:sz w:val="24"/>
          <w:szCs w:val="24"/>
        </w:rPr>
        <w:t>fluid inclusion analysis and/or apatite fission track analysis depending on available budget.</w:t>
      </w:r>
    </w:p>
    <w:p w:rsidR="00432CFB" w:rsidRPr="00BD5E4D" w:rsidRDefault="00432CFB" w:rsidP="008F3EC2">
      <w:pPr>
        <w:pStyle w:val="ListParagraph"/>
        <w:numPr>
          <w:ilvl w:val="0"/>
          <w:numId w:val="52"/>
        </w:numPr>
        <w:ind w:left="1080"/>
        <w:jc w:val="both"/>
        <w:rPr>
          <w:rFonts w:ascii="Arial" w:hAnsi="Arial" w:cs="Arial"/>
          <w:sz w:val="24"/>
          <w:szCs w:val="24"/>
        </w:rPr>
      </w:pPr>
      <w:r>
        <w:rPr>
          <w:rFonts w:ascii="Arial" w:hAnsi="Arial" w:cs="Arial"/>
          <w:sz w:val="24"/>
          <w:szCs w:val="24"/>
        </w:rPr>
        <w:t>An assessment of potential reservoir distribution and quality</w:t>
      </w:r>
      <w:r w:rsidR="00191825">
        <w:rPr>
          <w:rFonts w:ascii="Arial" w:hAnsi="Arial" w:cs="Arial"/>
          <w:sz w:val="24"/>
          <w:szCs w:val="24"/>
        </w:rPr>
        <w:t xml:space="preserve"> for the main potentially prospective stratigraphic intervals.</w:t>
      </w:r>
    </w:p>
    <w:p w:rsidR="008F3EC2" w:rsidRPr="00E87D66" w:rsidRDefault="00C35B23" w:rsidP="00CA0400">
      <w:pPr>
        <w:ind w:left="360"/>
        <w:jc w:val="both"/>
        <w:rPr>
          <w:rFonts w:cs="Arial"/>
          <w:sz w:val="24"/>
          <w:szCs w:val="24"/>
        </w:rPr>
      </w:pPr>
      <w:r w:rsidRPr="00E87D66">
        <w:rPr>
          <w:rFonts w:cs="Arial"/>
          <w:sz w:val="24"/>
          <w:szCs w:val="24"/>
        </w:rPr>
        <w:t>These additional Phase 2 studies would be the subject of a separate tender should additional funding be available</w:t>
      </w:r>
      <w:r w:rsidR="00453703" w:rsidRPr="00E87D66">
        <w:rPr>
          <w:rFonts w:cs="Arial"/>
          <w:sz w:val="24"/>
          <w:szCs w:val="24"/>
        </w:rPr>
        <w:t xml:space="preserve"> in the next financial year (2017/18)</w:t>
      </w:r>
      <w:r w:rsidRPr="00E87D66">
        <w:rPr>
          <w:rFonts w:cs="Arial"/>
          <w:sz w:val="24"/>
          <w:szCs w:val="24"/>
        </w:rPr>
        <w:t>.</w:t>
      </w:r>
      <w:r w:rsidR="00CA0400" w:rsidRPr="00E87D66">
        <w:rPr>
          <w:rFonts w:cs="Arial"/>
          <w:sz w:val="24"/>
          <w:szCs w:val="24"/>
        </w:rPr>
        <w:t xml:space="preserve">  </w:t>
      </w:r>
    </w:p>
    <w:p w:rsidR="009C2990" w:rsidRDefault="009C2990" w:rsidP="009C2990"/>
    <w:p w:rsidR="00015976" w:rsidRDefault="00016416" w:rsidP="00322BEF">
      <w:pPr>
        <w:pStyle w:val="Heading1"/>
        <w:numPr>
          <w:ilvl w:val="0"/>
          <w:numId w:val="32"/>
        </w:numPr>
        <w:rPr>
          <w:rFonts w:ascii="Arial" w:hAnsi="Arial" w:cs="Arial"/>
          <w:sz w:val="24"/>
          <w:szCs w:val="24"/>
        </w:rPr>
      </w:pPr>
      <w:bookmarkStart w:id="30" w:name="_Ref357535689"/>
      <w:bookmarkStart w:id="31" w:name="_Toc381969508"/>
      <w:bookmarkStart w:id="32" w:name="_Toc466033350"/>
      <w:r w:rsidRPr="00C4141B">
        <w:rPr>
          <w:rFonts w:ascii="Arial" w:hAnsi="Arial" w:cs="Arial"/>
          <w:sz w:val="24"/>
          <w:szCs w:val="24"/>
        </w:rPr>
        <w:t>Aims and Objectives</w:t>
      </w:r>
      <w:bookmarkEnd w:id="30"/>
      <w:bookmarkEnd w:id="31"/>
      <w:bookmarkEnd w:id="32"/>
    </w:p>
    <w:p w:rsidR="00352B52" w:rsidRPr="00352B52" w:rsidRDefault="00352B52" w:rsidP="00352B52"/>
    <w:p w:rsidR="00133083" w:rsidRPr="00DF4238" w:rsidRDefault="00E87D66" w:rsidP="00E87D66">
      <w:pPr>
        <w:ind w:left="360"/>
        <w:jc w:val="both"/>
        <w:rPr>
          <w:sz w:val="24"/>
          <w:szCs w:val="24"/>
        </w:rPr>
      </w:pPr>
      <w:r w:rsidRPr="00DF4238">
        <w:rPr>
          <w:sz w:val="24"/>
          <w:szCs w:val="24"/>
        </w:rPr>
        <w:t xml:space="preserve">The main </w:t>
      </w:r>
      <w:proofErr w:type="gramStart"/>
      <w:r w:rsidRPr="00DF4238">
        <w:rPr>
          <w:sz w:val="24"/>
          <w:szCs w:val="24"/>
        </w:rPr>
        <w:t xml:space="preserve">aim of these initial projects is to provide a better understanding of the </w:t>
      </w:r>
      <w:r w:rsidR="007C1056" w:rsidRPr="00DF4238">
        <w:rPr>
          <w:sz w:val="24"/>
          <w:szCs w:val="24"/>
        </w:rPr>
        <w:t xml:space="preserve">fundamental </w:t>
      </w:r>
      <w:r w:rsidRPr="00DF4238">
        <w:rPr>
          <w:sz w:val="24"/>
          <w:szCs w:val="24"/>
        </w:rPr>
        <w:t xml:space="preserve">structural history and evolution of the frontier basins in the East Shetland Platform area </w:t>
      </w:r>
      <w:r w:rsidR="007C1056" w:rsidRPr="00DF4238">
        <w:rPr>
          <w:sz w:val="24"/>
          <w:szCs w:val="24"/>
        </w:rPr>
        <w:t>plus provide</w:t>
      </w:r>
      <w:proofErr w:type="gramEnd"/>
      <w:r w:rsidR="007C1056" w:rsidRPr="00DF4238">
        <w:rPr>
          <w:sz w:val="24"/>
          <w:szCs w:val="24"/>
        </w:rPr>
        <w:t xml:space="preserve"> an initial assessment of source rock presence and potential maturity</w:t>
      </w:r>
      <w:r w:rsidRPr="00DF4238">
        <w:rPr>
          <w:sz w:val="24"/>
          <w:szCs w:val="24"/>
        </w:rPr>
        <w:t xml:space="preserve">. Gaining insights into the depth to basement, potential basement composition and estimates of total sediment thickness for example will help provide the foundations for </w:t>
      </w:r>
      <w:r w:rsidR="00646BAE" w:rsidRPr="00DF4238">
        <w:rPr>
          <w:sz w:val="24"/>
          <w:szCs w:val="24"/>
        </w:rPr>
        <w:t xml:space="preserve">further </w:t>
      </w:r>
      <w:r w:rsidR="007C1056" w:rsidRPr="00DF4238">
        <w:rPr>
          <w:sz w:val="24"/>
          <w:szCs w:val="24"/>
        </w:rPr>
        <w:t xml:space="preserve">regional </w:t>
      </w:r>
      <w:r w:rsidR="00646BAE" w:rsidRPr="00DF4238">
        <w:rPr>
          <w:sz w:val="24"/>
          <w:szCs w:val="24"/>
        </w:rPr>
        <w:t>evaluation</w:t>
      </w:r>
      <w:r w:rsidR="007C1056" w:rsidRPr="00DF4238">
        <w:rPr>
          <w:sz w:val="24"/>
          <w:szCs w:val="24"/>
        </w:rPr>
        <w:t>, ahead of the 2016 2D Government Seismic being available to industry in Q2 2017</w:t>
      </w:r>
      <w:r w:rsidR="00646BAE" w:rsidRPr="00DF4238">
        <w:rPr>
          <w:sz w:val="24"/>
          <w:szCs w:val="24"/>
        </w:rPr>
        <w:t xml:space="preserve">. Furthermore, a comprehensive compilation and interpretation of available geochemical data will hopefully shed more light on potential source rock intervals, the </w:t>
      </w:r>
      <w:r w:rsidR="00905BEC">
        <w:rPr>
          <w:sz w:val="24"/>
          <w:szCs w:val="24"/>
        </w:rPr>
        <w:t xml:space="preserve">demonstrable </w:t>
      </w:r>
      <w:r w:rsidR="00646BAE" w:rsidRPr="00DF4238">
        <w:rPr>
          <w:sz w:val="24"/>
          <w:szCs w:val="24"/>
        </w:rPr>
        <w:t>presence and maturity of which is critical for any future exploration activity in this area. Clearly there are other key exploration uncertainties</w:t>
      </w:r>
      <w:r w:rsidR="007C1056" w:rsidRPr="00DF4238">
        <w:rPr>
          <w:sz w:val="24"/>
          <w:szCs w:val="24"/>
        </w:rPr>
        <w:t>, such as reservoir presence and quality,</w:t>
      </w:r>
      <w:r w:rsidR="00646BAE" w:rsidRPr="00DF4238">
        <w:rPr>
          <w:sz w:val="24"/>
          <w:szCs w:val="24"/>
        </w:rPr>
        <w:t xml:space="preserve"> that warrant further study</w:t>
      </w:r>
      <w:r w:rsidR="007C1056" w:rsidRPr="00DF4238">
        <w:rPr>
          <w:sz w:val="24"/>
          <w:szCs w:val="24"/>
        </w:rPr>
        <w:t>,</w:t>
      </w:r>
      <w:r w:rsidR="00646BAE" w:rsidRPr="00DF4238">
        <w:rPr>
          <w:sz w:val="24"/>
          <w:szCs w:val="24"/>
        </w:rPr>
        <w:t xml:space="preserve"> but by tackling what are perhaps the most critical elements first, these proposed studies </w:t>
      </w:r>
      <w:r w:rsidR="007C1056" w:rsidRPr="00DF4238">
        <w:rPr>
          <w:sz w:val="24"/>
          <w:szCs w:val="24"/>
        </w:rPr>
        <w:t xml:space="preserve">are aimed at improving both industry knowledge and understanding to </w:t>
      </w:r>
      <w:r w:rsidR="00DF4238" w:rsidRPr="00DF4238">
        <w:rPr>
          <w:sz w:val="24"/>
          <w:szCs w:val="24"/>
        </w:rPr>
        <w:t xml:space="preserve">better </w:t>
      </w:r>
      <w:r w:rsidR="007C1056" w:rsidRPr="00DF4238">
        <w:rPr>
          <w:sz w:val="24"/>
          <w:szCs w:val="24"/>
        </w:rPr>
        <w:t xml:space="preserve">enable </w:t>
      </w:r>
      <w:r w:rsidR="00DF4238" w:rsidRPr="00DF4238">
        <w:rPr>
          <w:sz w:val="24"/>
          <w:szCs w:val="24"/>
        </w:rPr>
        <w:t>future exploration efforts.</w:t>
      </w:r>
    </w:p>
    <w:p w:rsidR="00FE1227" w:rsidRPr="003B6793" w:rsidRDefault="007B6497" w:rsidP="003B6793">
      <w:pPr>
        <w:pStyle w:val="FootnoteText"/>
        <w:ind w:left="360"/>
        <w:jc w:val="both"/>
        <w:rPr>
          <w:rFonts w:ascii="Arial" w:hAnsi="Arial" w:cs="Arial"/>
          <w:color w:val="FF0000"/>
          <w:sz w:val="24"/>
          <w:szCs w:val="24"/>
        </w:rPr>
      </w:pPr>
      <w:r w:rsidRPr="003B6793">
        <w:rPr>
          <w:rFonts w:ascii="Arial" w:hAnsi="Arial" w:cs="Arial"/>
          <w:b/>
          <w:color w:val="FF0000"/>
          <w:sz w:val="24"/>
          <w:szCs w:val="24"/>
        </w:rPr>
        <w:tab/>
      </w:r>
    </w:p>
    <w:p w:rsidR="00C4141B" w:rsidRDefault="00E85ED1" w:rsidP="00322BEF">
      <w:pPr>
        <w:pStyle w:val="Heading1"/>
        <w:numPr>
          <w:ilvl w:val="0"/>
          <w:numId w:val="27"/>
        </w:numPr>
        <w:rPr>
          <w:rFonts w:ascii="Arial" w:hAnsi="Arial" w:cs="Arial"/>
          <w:sz w:val="24"/>
          <w:szCs w:val="24"/>
        </w:rPr>
      </w:pPr>
      <w:bookmarkStart w:id="33" w:name="_Toc381969509"/>
      <w:bookmarkStart w:id="34" w:name="_Toc466033351"/>
      <w:r w:rsidRPr="00E85ED1">
        <w:rPr>
          <w:rFonts w:ascii="Arial" w:hAnsi="Arial" w:cs="Arial"/>
          <w:sz w:val="24"/>
          <w:szCs w:val="24"/>
        </w:rPr>
        <w:t>Methodology</w:t>
      </w:r>
      <w:bookmarkEnd w:id="33"/>
      <w:bookmarkEnd w:id="34"/>
    </w:p>
    <w:p w:rsidR="00133083" w:rsidRPr="00FA49BB" w:rsidRDefault="00133083" w:rsidP="00133083"/>
    <w:p w:rsidR="004B3AD5" w:rsidRDefault="003B6793" w:rsidP="00FA49BB">
      <w:pPr>
        <w:pStyle w:val="ListParagraph"/>
        <w:ind w:left="360"/>
        <w:jc w:val="both"/>
        <w:rPr>
          <w:rFonts w:ascii="Arial" w:hAnsi="Arial" w:cs="Arial"/>
          <w:sz w:val="24"/>
          <w:szCs w:val="24"/>
        </w:rPr>
      </w:pPr>
      <w:r w:rsidRPr="00FA49BB">
        <w:rPr>
          <w:rFonts w:ascii="Arial" w:hAnsi="Arial" w:cs="Arial"/>
          <w:sz w:val="24"/>
          <w:szCs w:val="24"/>
        </w:rPr>
        <w:t xml:space="preserve">The precise methodology of study is open to suggestion from suppliers. A phased approach is however preferred to avoid unnecessary work. </w:t>
      </w:r>
      <w:r w:rsidR="00905BEC">
        <w:rPr>
          <w:rFonts w:ascii="Arial" w:hAnsi="Arial" w:cs="Arial"/>
          <w:sz w:val="24"/>
          <w:szCs w:val="24"/>
        </w:rPr>
        <w:t xml:space="preserve">Based on the Lots outlined, this </w:t>
      </w:r>
      <w:r w:rsidRPr="00FA49BB">
        <w:rPr>
          <w:rFonts w:ascii="Arial" w:hAnsi="Arial" w:cs="Arial"/>
          <w:sz w:val="24"/>
          <w:szCs w:val="24"/>
        </w:rPr>
        <w:t xml:space="preserve">initial phase should include </w:t>
      </w:r>
      <w:r w:rsidR="00DF4238" w:rsidRPr="00FA49BB">
        <w:rPr>
          <w:rFonts w:ascii="Arial" w:hAnsi="Arial" w:cs="Arial"/>
          <w:sz w:val="24"/>
          <w:szCs w:val="24"/>
        </w:rPr>
        <w:t xml:space="preserve">a compilation of all currently available </w:t>
      </w:r>
      <w:r w:rsidRPr="00FA49BB">
        <w:rPr>
          <w:rFonts w:ascii="Arial" w:hAnsi="Arial" w:cs="Arial"/>
          <w:sz w:val="24"/>
          <w:szCs w:val="24"/>
        </w:rPr>
        <w:t xml:space="preserve">gravity and magnetic data </w:t>
      </w:r>
      <w:r w:rsidR="00DF4238" w:rsidRPr="00FA49BB">
        <w:rPr>
          <w:rFonts w:ascii="Arial" w:hAnsi="Arial" w:cs="Arial"/>
          <w:sz w:val="24"/>
          <w:szCs w:val="24"/>
        </w:rPr>
        <w:t>with a view to providing an assessment of basement structure, depth and possible composition plus an estimate of sediment thickness</w:t>
      </w:r>
      <w:r w:rsidRPr="00FA49BB">
        <w:rPr>
          <w:rFonts w:ascii="Arial" w:hAnsi="Arial" w:cs="Arial"/>
          <w:sz w:val="24"/>
          <w:szCs w:val="24"/>
        </w:rPr>
        <w:t>.</w:t>
      </w:r>
      <w:r w:rsidR="00DF4238" w:rsidRPr="00FA49BB">
        <w:rPr>
          <w:rFonts w:ascii="Arial" w:hAnsi="Arial" w:cs="Arial"/>
          <w:sz w:val="24"/>
          <w:szCs w:val="24"/>
        </w:rPr>
        <w:t xml:space="preserve"> </w:t>
      </w:r>
      <w:r w:rsidRPr="00FA49BB">
        <w:rPr>
          <w:rFonts w:ascii="Arial" w:hAnsi="Arial" w:cs="Arial"/>
          <w:sz w:val="24"/>
          <w:szCs w:val="24"/>
        </w:rPr>
        <w:t>This could be combined with an initial assessment of freely available or published seismic data</w:t>
      </w:r>
      <w:r w:rsidR="00DF4238" w:rsidRPr="00FA49BB">
        <w:rPr>
          <w:rFonts w:ascii="Arial" w:hAnsi="Arial" w:cs="Arial"/>
          <w:sz w:val="24"/>
          <w:szCs w:val="24"/>
        </w:rPr>
        <w:t xml:space="preserve"> and any relevant well data to provide a more integrated view</w:t>
      </w:r>
      <w:r w:rsidRPr="00FA49BB">
        <w:rPr>
          <w:rFonts w:ascii="Arial" w:hAnsi="Arial" w:cs="Arial"/>
          <w:sz w:val="24"/>
          <w:szCs w:val="24"/>
        </w:rPr>
        <w:t>.</w:t>
      </w:r>
      <w:r w:rsidR="00DF4238" w:rsidRPr="00FA49BB">
        <w:rPr>
          <w:rFonts w:ascii="Arial" w:hAnsi="Arial" w:cs="Arial"/>
          <w:sz w:val="24"/>
          <w:szCs w:val="24"/>
        </w:rPr>
        <w:t xml:space="preserve"> </w:t>
      </w:r>
      <w:r w:rsidR="00FA49BB" w:rsidRPr="00FA49BB">
        <w:rPr>
          <w:rFonts w:ascii="Arial" w:hAnsi="Arial" w:cs="Arial"/>
          <w:sz w:val="24"/>
          <w:szCs w:val="24"/>
        </w:rPr>
        <w:t xml:space="preserve">An assessment of potential source rock intervals should look to include the compilation of existing geochemical samples and analyses, relevant seep data and documented evidence of a working petroleum system in these frontier basin areas. Where possible and budget permitting, new samples should be collected </w:t>
      </w:r>
      <w:r w:rsidR="00FA49BB" w:rsidRPr="00FA49BB">
        <w:rPr>
          <w:rFonts w:ascii="Arial" w:hAnsi="Arial" w:cs="Arial"/>
          <w:sz w:val="24"/>
          <w:szCs w:val="24"/>
        </w:rPr>
        <w:lastRenderedPageBreak/>
        <w:t>and documented within any database with a view to new analyses being carried out in the event that further studies are enabled by additional budget being made available.</w:t>
      </w:r>
    </w:p>
    <w:p w:rsidR="00FA49BB" w:rsidRPr="00FA49BB" w:rsidRDefault="00FA49BB" w:rsidP="00FA49BB">
      <w:pPr>
        <w:pStyle w:val="ListParagraph"/>
        <w:ind w:left="360"/>
        <w:jc w:val="both"/>
        <w:rPr>
          <w:rFonts w:ascii="Arial" w:hAnsi="Arial" w:cs="Arial"/>
          <w:sz w:val="24"/>
          <w:szCs w:val="24"/>
        </w:rPr>
      </w:pPr>
    </w:p>
    <w:p w:rsidR="0034658D" w:rsidRDefault="0034658D" w:rsidP="00FF09CA">
      <w:pPr>
        <w:pStyle w:val="Heading1"/>
        <w:numPr>
          <w:ilvl w:val="0"/>
          <w:numId w:val="27"/>
        </w:numPr>
        <w:rPr>
          <w:rFonts w:ascii="Arial" w:hAnsi="Arial" w:cs="Arial"/>
          <w:sz w:val="24"/>
          <w:szCs w:val="24"/>
        </w:rPr>
      </w:pPr>
      <w:bookmarkStart w:id="35" w:name="_Ref357541705"/>
      <w:bookmarkStart w:id="36" w:name="_Toc381969510"/>
      <w:bookmarkStart w:id="37" w:name="_Toc466033352"/>
      <w:r w:rsidRPr="002D32D5">
        <w:rPr>
          <w:rFonts w:ascii="Arial" w:hAnsi="Arial" w:cs="Arial"/>
          <w:sz w:val="24"/>
          <w:szCs w:val="24"/>
        </w:rPr>
        <w:t xml:space="preserve">Outputs </w:t>
      </w:r>
      <w:r w:rsidR="00104197" w:rsidRPr="002D32D5">
        <w:rPr>
          <w:rFonts w:ascii="Arial" w:hAnsi="Arial" w:cs="Arial"/>
          <w:sz w:val="24"/>
          <w:szCs w:val="24"/>
        </w:rPr>
        <w:t>Required</w:t>
      </w:r>
      <w:bookmarkEnd w:id="35"/>
      <w:bookmarkEnd w:id="36"/>
      <w:bookmarkEnd w:id="37"/>
    </w:p>
    <w:p w:rsidR="003B6793" w:rsidRDefault="003B6793" w:rsidP="003B6793"/>
    <w:p w:rsidR="003B6793" w:rsidRPr="00E47D18" w:rsidRDefault="003B6793" w:rsidP="003B6793">
      <w:pPr>
        <w:ind w:left="360"/>
        <w:jc w:val="both"/>
        <w:rPr>
          <w:rFonts w:cs="Arial"/>
          <w:sz w:val="24"/>
          <w:szCs w:val="24"/>
        </w:rPr>
      </w:pPr>
      <w:r w:rsidRPr="00E47D18">
        <w:rPr>
          <w:rFonts w:cs="Arial"/>
          <w:sz w:val="24"/>
          <w:szCs w:val="24"/>
        </w:rPr>
        <w:t>Deliverables will be dictated by the nature and methodology of the individual proposals received and also via an agreed Project Specification/Description. They should however include but not necessarily be limited to the following:</w:t>
      </w:r>
    </w:p>
    <w:p w:rsidR="003B6793" w:rsidRPr="003B6793" w:rsidRDefault="003B6793" w:rsidP="003B6793">
      <w:pPr>
        <w:ind w:left="360"/>
        <w:jc w:val="both"/>
        <w:rPr>
          <w:rFonts w:cs="Arial"/>
          <w:color w:val="FF0000"/>
          <w:sz w:val="24"/>
          <w:szCs w:val="24"/>
        </w:rPr>
      </w:pPr>
    </w:p>
    <w:p w:rsidR="003B6793" w:rsidRPr="00E47D18" w:rsidRDefault="003B6793" w:rsidP="003B6793">
      <w:pPr>
        <w:pStyle w:val="ListParagraph"/>
        <w:numPr>
          <w:ilvl w:val="0"/>
          <w:numId w:val="54"/>
        </w:numPr>
        <w:spacing w:line="240" w:lineRule="auto"/>
        <w:jc w:val="both"/>
        <w:rPr>
          <w:rFonts w:ascii="Arial" w:hAnsi="Arial" w:cs="Arial"/>
          <w:sz w:val="24"/>
          <w:szCs w:val="24"/>
        </w:rPr>
      </w:pPr>
      <w:r w:rsidRPr="00E47D18">
        <w:rPr>
          <w:rFonts w:ascii="Arial" w:hAnsi="Arial" w:cs="Arial"/>
          <w:sz w:val="24"/>
          <w:szCs w:val="24"/>
        </w:rPr>
        <w:t>Compilation of processed gravity and magnetic potential fields data, including an assessment of depth to basement, depth to Moho</w:t>
      </w:r>
      <w:r w:rsidR="00E47D18" w:rsidRPr="00E47D18">
        <w:rPr>
          <w:rFonts w:ascii="Arial" w:hAnsi="Arial" w:cs="Arial"/>
          <w:sz w:val="24"/>
          <w:szCs w:val="24"/>
        </w:rPr>
        <w:t xml:space="preserve">, </w:t>
      </w:r>
      <w:r w:rsidRPr="00E47D18">
        <w:rPr>
          <w:rFonts w:ascii="Arial" w:hAnsi="Arial" w:cs="Arial"/>
          <w:sz w:val="24"/>
          <w:szCs w:val="24"/>
        </w:rPr>
        <w:t xml:space="preserve">and estimates of total sediment thickness </w:t>
      </w:r>
      <w:r w:rsidR="00E47D18" w:rsidRPr="00E47D18">
        <w:rPr>
          <w:rFonts w:ascii="Arial" w:hAnsi="Arial" w:cs="Arial"/>
          <w:sz w:val="24"/>
          <w:szCs w:val="24"/>
        </w:rPr>
        <w:t xml:space="preserve">and basement composition </w:t>
      </w:r>
      <w:r w:rsidRPr="00E47D18">
        <w:rPr>
          <w:rFonts w:ascii="Arial" w:hAnsi="Arial" w:cs="Arial"/>
          <w:sz w:val="24"/>
          <w:szCs w:val="24"/>
        </w:rPr>
        <w:t xml:space="preserve">for the region. These should be delivered in a format that is compatible with ArcGIS v10.4 with accompanying reports in MS Word </w:t>
      </w:r>
      <w:r w:rsidR="003E5555">
        <w:rPr>
          <w:rFonts w:ascii="Arial" w:hAnsi="Arial" w:cs="Arial"/>
          <w:sz w:val="24"/>
          <w:szCs w:val="24"/>
        </w:rPr>
        <w:t xml:space="preserve">or </w:t>
      </w:r>
      <w:r w:rsidRPr="00E47D18">
        <w:rPr>
          <w:rFonts w:ascii="Arial" w:hAnsi="Arial" w:cs="Arial"/>
          <w:sz w:val="24"/>
          <w:szCs w:val="24"/>
        </w:rPr>
        <w:t>PDF format.</w:t>
      </w:r>
    </w:p>
    <w:p w:rsidR="003B6793" w:rsidRPr="00FA49BB" w:rsidRDefault="003B6793" w:rsidP="003B6793">
      <w:pPr>
        <w:pStyle w:val="ListParagraph"/>
        <w:numPr>
          <w:ilvl w:val="0"/>
          <w:numId w:val="54"/>
        </w:numPr>
        <w:spacing w:line="240" w:lineRule="auto"/>
        <w:jc w:val="both"/>
        <w:rPr>
          <w:rFonts w:ascii="Arial" w:hAnsi="Arial" w:cs="Arial"/>
          <w:sz w:val="24"/>
          <w:szCs w:val="24"/>
        </w:rPr>
      </w:pPr>
      <w:r w:rsidRPr="00FA49BB">
        <w:rPr>
          <w:rFonts w:ascii="Arial" w:hAnsi="Arial" w:cs="Arial"/>
          <w:sz w:val="24"/>
          <w:szCs w:val="24"/>
        </w:rPr>
        <w:t xml:space="preserve">An initial assessment of the </w:t>
      </w:r>
      <w:r w:rsidR="00FA49BB" w:rsidRPr="00FA49BB">
        <w:rPr>
          <w:rFonts w:ascii="Arial" w:hAnsi="Arial" w:cs="Arial"/>
          <w:sz w:val="24"/>
          <w:szCs w:val="24"/>
        </w:rPr>
        <w:t xml:space="preserve">presence and maturity of potential source rock intervals should be </w:t>
      </w:r>
      <w:r w:rsidRPr="00FA49BB">
        <w:rPr>
          <w:rFonts w:ascii="Arial" w:hAnsi="Arial" w:cs="Arial"/>
          <w:sz w:val="24"/>
          <w:szCs w:val="24"/>
        </w:rPr>
        <w:t xml:space="preserve">delivered in MS Word or PDF format. Appropriate supporting </w:t>
      </w:r>
      <w:r w:rsidR="00647F87">
        <w:rPr>
          <w:rFonts w:ascii="Arial" w:hAnsi="Arial" w:cs="Arial"/>
          <w:sz w:val="24"/>
          <w:szCs w:val="24"/>
        </w:rPr>
        <w:t xml:space="preserve">maps and </w:t>
      </w:r>
      <w:r w:rsidRPr="00FA49BB">
        <w:rPr>
          <w:rFonts w:ascii="Arial" w:hAnsi="Arial" w:cs="Arial"/>
          <w:sz w:val="24"/>
          <w:szCs w:val="24"/>
        </w:rPr>
        <w:t xml:space="preserve">databases of relevant geochemical data </w:t>
      </w:r>
      <w:r w:rsidR="00647F87">
        <w:rPr>
          <w:rFonts w:ascii="Arial" w:hAnsi="Arial" w:cs="Arial"/>
          <w:sz w:val="24"/>
          <w:szCs w:val="24"/>
        </w:rPr>
        <w:t xml:space="preserve">from wells, seeps </w:t>
      </w:r>
      <w:proofErr w:type="spellStart"/>
      <w:r w:rsidR="00647F87">
        <w:rPr>
          <w:rFonts w:ascii="Arial" w:hAnsi="Arial" w:cs="Arial"/>
          <w:sz w:val="24"/>
          <w:szCs w:val="24"/>
        </w:rPr>
        <w:t>etc</w:t>
      </w:r>
      <w:proofErr w:type="spellEnd"/>
      <w:r w:rsidR="00647F87">
        <w:rPr>
          <w:rFonts w:ascii="Arial" w:hAnsi="Arial" w:cs="Arial"/>
          <w:sz w:val="24"/>
          <w:szCs w:val="24"/>
        </w:rPr>
        <w:t xml:space="preserve"> </w:t>
      </w:r>
      <w:r w:rsidRPr="00FA49BB">
        <w:rPr>
          <w:rFonts w:ascii="Arial" w:hAnsi="Arial" w:cs="Arial"/>
          <w:sz w:val="24"/>
          <w:szCs w:val="24"/>
        </w:rPr>
        <w:t>should be delivered in formats compatible with ArcGIS v10.4.</w:t>
      </w:r>
    </w:p>
    <w:p w:rsidR="00E47D18" w:rsidRDefault="003B6793" w:rsidP="00E47D18">
      <w:pPr>
        <w:ind w:left="360"/>
        <w:jc w:val="both"/>
        <w:rPr>
          <w:sz w:val="24"/>
          <w:szCs w:val="24"/>
        </w:rPr>
      </w:pPr>
      <w:r w:rsidRPr="002E3F36">
        <w:rPr>
          <w:rFonts w:cs="Arial"/>
          <w:sz w:val="24"/>
          <w:szCs w:val="24"/>
        </w:rPr>
        <w:t xml:space="preserve">Where necessary and appropriate, </w:t>
      </w:r>
      <w:r w:rsidRPr="002E3F36">
        <w:rPr>
          <w:sz w:val="24"/>
          <w:szCs w:val="24"/>
        </w:rPr>
        <w:t>OGA will help to arrange access to</w:t>
      </w:r>
      <w:r>
        <w:rPr>
          <w:sz w:val="24"/>
          <w:szCs w:val="24"/>
        </w:rPr>
        <w:t xml:space="preserve"> any relevant well information </w:t>
      </w:r>
      <w:r w:rsidRPr="002E3F36">
        <w:rPr>
          <w:sz w:val="24"/>
          <w:szCs w:val="24"/>
        </w:rPr>
        <w:t xml:space="preserve">and other relevant data types, as requested by and agreed with the supplier to enable them to deliver the </w:t>
      </w:r>
      <w:r>
        <w:rPr>
          <w:sz w:val="24"/>
          <w:szCs w:val="24"/>
        </w:rPr>
        <w:t>deliverables described</w:t>
      </w:r>
      <w:r w:rsidRPr="002E3F36">
        <w:rPr>
          <w:sz w:val="24"/>
          <w:szCs w:val="24"/>
        </w:rPr>
        <w:t>. All these data will be held in confidence by the supplier and should only be accessible by those pers</w:t>
      </w:r>
      <w:r w:rsidR="00647F87">
        <w:rPr>
          <w:sz w:val="24"/>
          <w:szCs w:val="24"/>
        </w:rPr>
        <w:t xml:space="preserve">onnel working on the contract.  </w:t>
      </w:r>
      <w:r w:rsidRPr="002E3F36">
        <w:rPr>
          <w:sz w:val="24"/>
          <w:szCs w:val="24"/>
        </w:rPr>
        <w:t>Appropriate confidentiality and security arrangements will be required.</w:t>
      </w:r>
    </w:p>
    <w:p w:rsidR="00E47D18" w:rsidRPr="00E47D18" w:rsidRDefault="00E47D18" w:rsidP="00E47D18">
      <w:pPr>
        <w:ind w:left="360"/>
        <w:jc w:val="both"/>
        <w:rPr>
          <w:rFonts w:cs="Arial"/>
          <w:sz w:val="24"/>
          <w:szCs w:val="24"/>
        </w:rPr>
      </w:pPr>
    </w:p>
    <w:p w:rsidR="00936F29" w:rsidRDefault="00F042F9" w:rsidP="00FF09CA">
      <w:pPr>
        <w:pStyle w:val="Heading1"/>
        <w:numPr>
          <w:ilvl w:val="0"/>
          <w:numId w:val="27"/>
        </w:numPr>
        <w:rPr>
          <w:rFonts w:ascii="Arial" w:hAnsi="Arial" w:cs="Arial"/>
          <w:sz w:val="24"/>
          <w:szCs w:val="24"/>
        </w:rPr>
      </w:pPr>
      <w:bookmarkStart w:id="38" w:name="_Toc381969511"/>
      <w:bookmarkStart w:id="39" w:name="_Toc466033353"/>
      <w:bookmarkStart w:id="40" w:name="_Ref373505205"/>
      <w:bookmarkStart w:id="41" w:name="_Ref357541720"/>
      <w:r>
        <w:rPr>
          <w:rFonts w:ascii="Arial" w:hAnsi="Arial" w:cs="Arial"/>
          <w:sz w:val="24"/>
          <w:szCs w:val="24"/>
        </w:rPr>
        <w:t>O</w:t>
      </w:r>
      <w:r w:rsidR="006700D3" w:rsidRPr="002D32D5">
        <w:rPr>
          <w:rFonts w:ascii="Arial" w:hAnsi="Arial" w:cs="Arial"/>
          <w:sz w:val="24"/>
          <w:szCs w:val="24"/>
        </w:rPr>
        <w:t>wnership and Publication</w:t>
      </w:r>
      <w:bookmarkEnd w:id="38"/>
      <w:bookmarkEnd w:id="39"/>
    </w:p>
    <w:p w:rsidR="00352B52" w:rsidRPr="00352B52" w:rsidRDefault="00352B52" w:rsidP="00352B52"/>
    <w:p w:rsidR="00E47D18" w:rsidRPr="002E3F36" w:rsidRDefault="00E47D18" w:rsidP="00E47D18">
      <w:pPr>
        <w:pStyle w:val="ListParagraph"/>
        <w:spacing w:after="0" w:line="240" w:lineRule="auto"/>
        <w:ind w:left="360"/>
        <w:contextualSpacing w:val="0"/>
        <w:jc w:val="both"/>
        <w:rPr>
          <w:rFonts w:ascii="Arial" w:hAnsi="Arial" w:cs="Arial"/>
          <w:sz w:val="24"/>
          <w:szCs w:val="24"/>
        </w:rPr>
      </w:pPr>
      <w:r w:rsidRPr="002E3F36">
        <w:rPr>
          <w:rFonts w:ascii="Arial" w:hAnsi="Arial" w:cs="Arial"/>
          <w:sz w:val="24"/>
          <w:szCs w:val="24"/>
        </w:rPr>
        <w:t xml:space="preserve">The OGA requires </w:t>
      </w:r>
      <w:r>
        <w:rPr>
          <w:rFonts w:ascii="Arial" w:hAnsi="Arial" w:cs="Arial"/>
          <w:sz w:val="24"/>
          <w:szCs w:val="24"/>
        </w:rPr>
        <w:t xml:space="preserve">publication rights </w:t>
      </w:r>
      <w:r w:rsidRPr="002E3F36">
        <w:rPr>
          <w:rFonts w:ascii="Arial" w:hAnsi="Arial" w:cs="Arial"/>
          <w:sz w:val="24"/>
          <w:szCs w:val="24"/>
        </w:rPr>
        <w:t xml:space="preserve">for all deliverables. The OGA will determine the appropriate licence agreement for release of the data once ownership has been </w:t>
      </w:r>
      <w:r>
        <w:rPr>
          <w:rFonts w:ascii="Arial" w:hAnsi="Arial" w:cs="Arial"/>
          <w:sz w:val="24"/>
          <w:szCs w:val="24"/>
        </w:rPr>
        <w:t>transferred</w:t>
      </w:r>
      <w:r w:rsidRPr="002E3F36">
        <w:rPr>
          <w:rFonts w:ascii="Arial" w:hAnsi="Arial" w:cs="Arial"/>
          <w:sz w:val="24"/>
          <w:szCs w:val="24"/>
        </w:rPr>
        <w:t xml:space="preserve">. To facilitate this, the supplier will keep an auditable database to ensure that all data used to generate the </w:t>
      </w:r>
      <w:r>
        <w:rPr>
          <w:rFonts w:ascii="Arial" w:hAnsi="Arial" w:cs="Arial"/>
          <w:sz w:val="24"/>
          <w:szCs w:val="24"/>
        </w:rPr>
        <w:t xml:space="preserve">required deliverables </w:t>
      </w:r>
      <w:r w:rsidRPr="002E3F36">
        <w:rPr>
          <w:rFonts w:ascii="Arial" w:hAnsi="Arial" w:cs="Arial"/>
          <w:sz w:val="24"/>
          <w:szCs w:val="24"/>
        </w:rPr>
        <w:t>is free from any Intellectual Property issues and that on transfer of ownership, the OGA can publish the data under an Open Government Licence v3.0 or similar.</w:t>
      </w:r>
    </w:p>
    <w:p w:rsidR="00E47D18" w:rsidRPr="002E3F36" w:rsidRDefault="00E47D18" w:rsidP="00E47D18">
      <w:pPr>
        <w:pStyle w:val="ListParagraph"/>
        <w:spacing w:after="0" w:line="240" w:lineRule="auto"/>
        <w:ind w:left="0"/>
        <w:contextualSpacing w:val="0"/>
        <w:rPr>
          <w:sz w:val="24"/>
          <w:szCs w:val="24"/>
        </w:rPr>
      </w:pPr>
    </w:p>
    <w:p w:rsidR="00E47D18" w:rsidRPr="002E3F36" w:rsidRDefault="00E47D18" w:rsidP="00E47D18">
      <w:pPr>
        <w:pStyle w:val="ListParagraph"/>
        <w:spacing w:after="0" w:line="240" w:lineRule="auto"/>
        <w:ind w:left="360"/>
        <w:contextualSpacing w:val="0"/>
        <w:jc w:val="both"/>
        <w:rPr>
          <w:rFonts w:ascii="Arial" w:hAnsi="Arial" w:cs="Arial"/>
          <w:sz w:val="24"/>
          <w:szCs w:val="24"/>
        </w:rPr>
      </w:pPr>
      <w:r w:rsidRPr="002E3F36">
        <w:rPr>
          <w:rFonts w:ascii="Arial" w:hAnsi="Arial" w:cs="Arial"/>
          <w:sz w:val="24"/>
          <w:szCs w:val="24"/>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rsidR="00E47D18" w:rsidRPr="002E3F36" w:rsidRDefault="00E47D18" w:rsidP="00E47D18">
      <w:pPr>
        <w:pStyle w:val="ListParagraph"/>
        <w:spacing w:after="0" w:line="240" w:lineRule="auto"/>
        <w:ind w:left="0"/>
        <w:contextualSpacing w:val="0"/>
        <w:jc w:val="both"/>
        <w:rPr>
          <w:rFonts w:ascii="Arial" w:hAnsi="Arial" w:cs="Arial"/>
          <w:sz w:val="24"/>
          <w:szCs w:val="24"/>
        </w:rPr>
      </w:pPr>
    </w:p>
    <w:p w:rsidR="00E47D18" w:rsidRPr="002E3F36" w:rsidRDefault="00E47D18" w:rsidP="00E47D18">
      <w:pPr>
        <w:pStyle w:val="ListParagraph"/>
        <w:spacing w:after="0" w:line="240" w:lineRule="auto"/>
        <w:ind w:left="360"/>
        <w:contextualSpacing w:val="0"/>
        <w:jc w:val="both"/>
        <w:rPr>
          <w:rFonts w:ascii="Arial" w:hAnsi="Arial" w:cs="Arial"/>
          <w:sz w:val="24"/>
          <w:szCs w:val="24"/>
        </w:rPr>
      </w:pPr>
      <w:r w:rsidRPr="002E3F36">
        <w:rPr>
          <w:rFonts w:ascii="Arial" w:hAnsi="Arial" w:cs="Arial"/>
          <w:sz w:val="24"/>
          <w:szCs w:val="24"/>
        </w:rPr>
        <w:t>We expect contractors to adhere to the following principals:</w:t>
      </w:r>
    </w:p>
    <w:p w:rsidR="00E47D18" w:rsidRPr="002E3F36" w:rsidRDefault="00E47D18" w:rsidP="00E47D18">
      <w:pPr>
        <w:pStyle w:val="ListParagraph"/>
        <w:spacing w:after="0" w:line="240" w:lineRule="auto"/>
        <w:ind w:left="360"/>
        <w:contextualSpacing w:val="0"/>
        <w:jc w:val="both"/>
        <w:rPr>
          <w:rFonts w:ascii="Arial" w:hAnsi="Arial" w:cs="Arial"/>
          <w:sz w:val="24"/>
          <w:szCs w:val="24"/>
        </w:rPr>
      </w:pPr>
    </w:p>
    <w:p w:rsidR="00E47D18" w:rsidRPr="002E3F36" w:rsidRDefault="00E47D18" w:rsidP="00E47D18">
      <w:pPr>
        <w:pStyle w:val="ListParagraph"/>
        <w:numPr>
          <w:ilvl w:val="0"/>
          <w:numId w:val="38"/>
        </w:numPr>
        <w:spacing w:line="240" w:lineRule="auto"/>
        <w:rPr>
          <w:rFonts w:ascii="Arial" w:hAnsi="Arial" w:cs="Arial"/>
          <w:iCs/>
          <w:sz w:val="24"/>
          <w:szCs w:val="24"/>
        </w:rPr>
      </w:pPr>
      <w:r w:rsidRPr="002E3F36">
        <w:rPr>
          <w:rFonts w:ascii="Arial" w:hAnsi="Arial" w:cs="Arial"/>
          <w:iCs/>
          <w:sz w:val="24"/>
          <w:szCs w:val="24"/>
        </w:rPr>
        <w:t>Sound application and conduct of social research methods and appropriate dissemination and utilisation of findings</w:t>
      </w:r>
    </w:p>
    <w:p w:rsidR="00E47D18" w:rsidRPr="002E3F36" w:rsidRDefault="00E47D18" w:rsidP="00E47D18">
      <w:pPr>
        <w:pStyle w:val="ListParagraph"/>
        <w:numPr>
          <w:ilvl w:val="0"/>
          <w:numId w:val="38"/>
        </w:numPr>
        <w:spacing w:line="240" w:lineRule="auto"/>
        <w:jc w:val="both"/>
        <w:rPr>
          <w:rFonts w:ascii="Arial" w:hAnsi="Arial" w:cs="Arial"/>
          <w:iCs/>
          <w:sz w:val="24"/>
          <w:szCs w:val="24"/>
        </w:rPr>
      </w:pPr>
      <w:r w:rsidRPr="002E3F36">
        <w:rPr>
          <w:rFonts w:ascii="Arial" w:hAnsi="Arial" w:cs="Arial"/>
          <w:iCs/>
          <w:sz w:val="24"/>
          <w:szCs w:val="24"/>
        </w:rPr>
        <w:t>Participation based on valid consent</w:t>
      </w:r>
    </w:p>
    <w:p w:rsidR="00E47D18" w:rsidRPr="002E3F36" w:rsidRDefault="00E47D18" w:rsidP="00E47D18">
      <w:pPr>
        <w:pStyle w:val="ListParagraph"/>
        <w:numPr>
          <w:ilvl w:val="0"/>
          <w:numId w:val="38"/>
        </w:numPr>
        <w:spacing w:line="240" w:lineRule="auto"/>
        <w:jc w:val="both"/>
        <w:rPr>
          <w:rFonts w:ascii="Arial" w:hAnsi="Arial" w:cs="Arial"/>
          <w:iCs/>
          <w:sz w:val="24"/>
          <w:szCs w:val="24"/>
        </w:rPr>
      </w:pPr>
      <w:r w:rsidRPr="002E3F36">
        <w:rPr>
          <w:rFonts w:ascii="Arial" w:hAnsi="Arial" w:cs="Arial"/>
          <w:iCs/>
          <w:sz w:val="24"/>
          <w:szCs w:val="24"/>
        </w:rPr>
        <w:lastRenderedPageBreak/>
        <w:t>Enabling participation</w:t>
      </w:r>
    </w:p>
    <w:p w:rsidR="00E47D18" w:rsidRDefault="00E47D18" w:rsidP="00E47D18">
      <w:pPr>
        <w:pStyle w:val="ListParagraph"/>
        <w:numPr>
          <w:ilvl w:val="0"/>
          <w:numId w:val="38"/>
        </w:numPr>
        <w:spacing w:line="240" w:lineRule="auto"/>
        <w:jc w:val="both"/>
        <w:rPr>
          <w:rFonts w:ascii="Arial" w:hAnsi="Arial" w:cs="Arial"/>
          <w:iCs/>
          <w:sz w:val="24"/>
          <w:szCs w:val="24"/>
        </w:rPr>
      </w:pPr>
      <w:r w:rsidRPr="002E3F36">
        <w:rPr>
          <w:rFonts w:ascii="Arial" w:hAnsi="Arial" w:cs="Arial"/>
          <w:iCs/>
          <w:sz w:val="24"/>
          <w:szCs w:val="24"/>
        </w:rPr>
        <w:t>Avoidance of personal harm</w:t>
      </w:r>
    </w:p>
    <w:p w:rsidR="00936F29" w:rsidRDefault="00E47D18" w:rsidP="00E47D18">
      <w:pPr>
        <w:pStyle w:val="ListParagraph"/>
        <w:numPr>
          <w:ilvl w:val="0"/>
          <w:numId w:val="38"/>
        </w:numPr>
        <w:spacing w:line="240" w:lineRule="auto"/>
        <w:jc w:val="both"/>
        <w:rPr>
          <w:rFonts w:ascii="Arial" w:hAnsi="Arial" w:cs="Arial"/>
          <w:iCs/>
          <w:sz w:val="24"/>
          <w:szCs w:val="24"/>
        </w:rPr>
      </w:pPr>
      <w:r w:rsidRPr="002E3F36">
        <w:rPr>
          <w:rFonts w:ascii="Arial" w:hAnsi="Arial" w:cs="Arial"/>
          <w:iCs/>
          <w:sz w:val="24"/>
          <w:szCs w:val="24"/>
        </w:rPr>
        <w:t>Non-disclosure of identity and personal information</w:t>
      </w:r>
    </w:p>
    <w:p w:rsidR="00E47D18" w:rsidRPr="00E47D18" w:rsidRDefault="00E47D18" w:rsidP="00E47D18">
      <w:pPr>
        <w:pStyle w:val="ListParagraph"/>
        <w:spacing w:line="240" w:lineRule="auto"/>
        <w:ind w:left="1211"/>
        <w:jc w:val="both"/>
        <w:rPr>
          <w:rFonts w:ascii="Arial" w:hAnsi="Arial" w:cs="Arial"/>
          <w:iCs/>
          <w:sz w:val="24"/>
          <w:szCs w:val="24"/>
        </w:rPr>
      </w:pPr>
    </w:p>
    <w:p w:rsidR="006700D3" w:rsidRDefault="00936F29" w:rsidP="00FF09CA">
      <w:pPr>
        <w:pStyle w:val="Heading1"/>
        <w:numPr>
          <w:ilvl w:val="0"/>
          <w:numId w:val="27"/>
        </w:numPr>
        <w:rPr>
          <w:rFonts w:ascii="Arial" w:hAnsi="Arial" w:cs="Arial"/>
          <w:sz w:val="24"/>
          <w:szCs w:val="24"/>
        </w:rPr>
      </w:pPr>
      <w:bookmarkStart w:id="42" w:name="_Toc466033354"/>
      <w:r>
        <w:rPr>
          <w:rFonts w:ascii="Arial" w:hAnsi="Arial" w:cs="Arial"/>
          <w:sz w:val="24"/>
          <w:szCs w:val="24"/>
        </w:rPr>
        <w:t>Quality Assurance</w:t>
      </w:r>
      <w:bookmarkEnd w:id="42"/>
      <w:r w:rsidR="00AB7905" w:rsidRPr="002D32D5">
        <w:rPr>
          <w:rFonts w:ascii="Arial" w:hAnsi="Arial" w:cs="Arial"/>
          <w:sz w:val="24"/>
          <w:szCs w:val="24"/>
        </w:rPr>
        <w:t xml:space="preserve"> </w:t>
      </w:r>
      <w:bookmarkEnd w:id="40"/>
    </w:p>
    <w:p w:rsidR="00352B52" w:rsidRPr="00352B52" w:rsidRDefault="00352B52" w:rsidP="00352B52"/>
    <w:p w:rsidR="00E47D18" w:rsidRPr="00E47D18" w:rsidRDefault="00E47D18" w:rsidP="00E47D18">
      <w:pPr>
        <w:ind w:left="360"/>
        <w:jc w:val="both"/>
        <w:rPr>
          <w:rFonts w:cs="Arial"/>
          <w:bCs/>
          <w:sz w:val="24"/>
          <w:szCs w:val="24"/>
        </w:rPr>
      </w:pPr>
      <w:r w:rsidRPr="00E47D18">
        <w:rPr>
          <w:rFonts w:cs="Arial"/>
          <w:bCs/>
          <w:sz w:val="24"/>
          <w:szCs w:val="24"/>
        </w:rPr>
        <w:t xml:space="preserve">The successful supplier will be expected to provide regular project </w:t>
      </w:r>
      <w:r w:rsidRPr="00E47D18">
        <w:rPr>
          <w:rFonts w:cs="Arial"/>
          <w:sz w:val="24"/>
          <w:szCs w:val="24"/>
        </w:rPr>
        <w:t xml:space="preserve">updates to the OGA to ensure that progress can be monitored and any risks to delivering the project on time and within budget can be </w:t>
      </w:r>
      <w:r w:rsidRPr="00E47D18">
        <w:rPr>
          <w:rFonts w:cs="Arial"/>
          <w:bCs/>
          <w:sz w:val="24"/>
          <w:szCs w:val="24"/>
        </w:rPr>
        <w:t>resolved in a timely manner. These updates should form part of a project timeline submitted as part of any proposal.</w:t>
      </w:r>
    </w:p>
    <w:p w:rsidR="00E47D18" w:rsidRPr="005A7FBC" w:rsidRDefault="00E47D18" w:rsidP="00E47D18">
      <w:pPr>
        <w:ind w:left="360"/>
        <w:jc w:val="both"/>
        <w:rPr>
          <w:rFonts w:cs="Arial"/>
          <w:b/>
          <w:bCs/>
          <w:iCs/>
          <w:sz w:val="24"/>
          <w:szCs w:val="24"/>
        </w:rPr>
      </w:pPr>
    </w:p>
    <w:p w:rsidR="00E47D18" w:rsidRDefault="00E47D18" w:rsidP="00E47D18">
      <w:pPr>
        <w:pStyle w:val="Heading1"/>
        <w:numPr>
          <w:ilvl w:val="0"/>
          <w:numId w:val="27"/>
        </w:numPr>
        <w:rPr>
          <w:rFonts w:ascii="Arial" w:hAnsi="Arial" w:cs="Arial"/>
          <w:sz w:val="24"/>
          <w:szCs w:val="24"/>
        </w:rPr>
      </w:pPr>
      <w:bookmarkStart w:id="43" w:name="_Toc466033355"/>
      <w:r w:rsidRPr="002D32D5">
        <w:rPr>
          <w:rFonts w:ascii="Arial" w:hAnsi="Arial" w:cs="Arial"/>
          <w:sz w:val="24"/>
          <w:szCs w:val="24"/>
        </w:rPr>
        <w:t>Timetable</w:t>
      </w:r>
      <w:bookmarkEnd w:id="43"/>
    </w:p>
    <w:p w:rsidR="00352B52" w:rsidRPr="00352B52" w:rsidRDefault="00352B52" w:rsidP="00352B52"/>
    <w:p w:rsidR="00E47D18" w:rsidRPr="00E47D18" w:rsidRDefault="00E47D18" w:rsidP="00E47D18">
      <w:pPr>
        <w:ind w:left="360"/>
        <w:jc w:val="both"/>
        <w:rPr>
          <w:sz w:val="24"/>
          <w:szCs w:val="24"/>
        </w:rPr>
      </w:pPr>
      <w:r w:rsidRPr="00E47D18">
        <w:rPr>
          <w:sz w:val="24"/>
          <w:szCs w:val="24"/>
        </w:rPr>
        <w:t>It is recognised that this tender represents a short term contract and suppliers should provide a clear timeline to support delivery of the required products. All work is required to be completed and invoicing submitted for payment by 31</w:t>
      </w:r>
      <w:r w:rsidRPr="00E47D18">
        <w:rPr>
          <w:sz w:val="24"/>
          <w:szCs w:val="24"/>
          <w:vertAlign w:val="superscript"/>
        </w:rPr>
        <w:t>st</w:t>
      </w:r>
      <w:r w:rsidRPr="00E47D18">
        <w:rPr>
          <w:sz w:val="24"/>
          <w:szCs w:val="24"/>
        </w:rPr>
        <w:t xml:space="preserve"> March 2017. Where required and as far as is practical, the OGA will facilitate timely access to relevant UK public domain data should the supplier need support in this </w:t>
      </w:r>
      <w:proofErr w:type="gramStart"/>
      <w:r w:rsidRPr="00E47D18">
        <w:rPr>
          <w:sz w:val="24"/>
          <w:szCs w:val="24"/>
        </w:rPr>
        <w:t>area.</w:t>
      </w:r>
      <w:proofErr w:type="gramEnd"/>
    </w:p>
    <w:p w:rsidR="00E47D18" w:rsidRDefault="00E47D18" w:rsidP="00E47D18"/>
    <w:p w:rsidR="00E47D18" w:rsidRDefault="00E47D18" w:rsidP="00E47D18">
      <w:pPr>
        <w:pStyle w:val="Heading1"/>
        <w:numPr>
          <w:ilvl w:val="0"/>
          <w:numId w:val="27"/>
        </w:numPr>
        <w:rPr>
          <w:rFonts w:ascii="Arial" w:hAnsi="Arial" w:cs="Arial"/>
          <w:sz w:val="24"/>
          <w:szCs w:val="24"/>
        </w:rPr>
      </w:pPr>
      <w:bookmarkStart w:id="44" w:name="_Toc466033356"/>
      <w:r w:rsidRPr="002D32D5">
        <w:rPr>
          <w:rFonts w:ascii="Arial" w:hAnsi="Arial" w:cs="Arial"/>
          <w:sz w:val="24"/>
          <w:szCs w:val="24"/>
        </w:rPr>
        <w:t>Challenges</w:t>
      </w:r>
      <w:bookmarkEnd w:id="44"/>
    </w:p>
    <w:p w:rsidR="00352B52" w:rsidRPr="00352B52" w:rsidRDefault="00352B52" w:rsidP="00352B52"/>
    <w:p w:rsidR="00E47D18" w:rsidRPr="00D955EC" w:rsidRDefault="00E47D18" w:rsidP="00E47D18">
      <w:pPr>
        <w:ind w:left="360"/>
        <w:jc w:val="both"/>
        <w:rPr>
          <w:rFonts w:cs="Arial"/>
          <w:bCs/>
          <w:iCs/>
          <w:sz w:val="24"/>
          <w:szCs w:val="24"/>
        </w:rPr>
      </w:pPr>
      <w:r w:rsidRPr="00D955EC">
        <w:rPr>
          <w:rFonts w:cs="Arial"/>
          <w:bCs/>
          <w:iCs/>
          <w:sz w:val="24"/>
          <w:szCs w:val="24"/>
        </w:rPr>
        <w:t xml:space="preserve">The main challenges </w:t>
      </w:r>
      <w:r>
        <w:rPr>
          <w:rFonts w:cs="Arial"/>
          <w:bCs/>
          <w:iCs/>
          <w:sz w:val="24"/>
          <w:szCs w:val="24"/>
        </w:rPr>
        <w:t xml:space="preserve">envisaged are related to the short timeframe available for the project due to budget constraints. A clear project timeline plus regular contact with the OGA throughout the project should help </w:t>
      </w:r>
      <w:proofErr w:type="gramStart"/>
      <w:r>
        <w:rPr>
          <w:rFonts w:cs="Arial"/>
          <w:bCs/>
          <w:iCs/>
          <w:sz w:val="24"/>
          <w:szCs w:val="24"/>
        </w:rPr>
        <w:t>mitigate</w:t>
      </w:r>
      <w:proofErr w:type="gramEnd"/>
      <w:r>
        <w:rPr>
          <w:rFonts w:cs="Arial"/>
          <w:bCs/>
          <w:iCs/>
          <w:sz w:val="24"/>
          <w:szCs w:val="24"/>
        </w:rPr>
        <w:t xml:space="preserve"> against this.</w:t>
      </w:r>
    </w:p>
    <w:bookmarkEnd w:id="41"/>
    <w:p w:rsidR="00585DA5" w:rsidRPr="005A7FBC" w:rsidRDefault="00585DA5" w:rsidP="005A7FBC">
      <w:pPr>
        <w:jc w:val="both"/>
        <w:rPr>
          <w:rFonts w:cs="Arial"/>
          <w:b/>
          <w:bCs/>
          <w:iCs/>
          <w:sz w:val="24"/>
          <w:szCs w:val="24"/>
        </w:rPr>
      </w:pPr>
    </w:p>
    <w:p w:rsidR="00AA62E8" w:rsidRDefault="002A7D17" w:rsidP="00E47D18">
      <w:pPr>
        <w:pStyle w:val="Heading1"/>
        <w:numPr>
          <w:ilvl w:val="0"/>
          <w:numId w:val="27"/>
        </w:numPr>
        <w:rPr>
          <w:rFonts w:ascii="Arial" w:hAnsi="Arial" w:cs="Arial"/>
          <w:sz w:val="24"/>
          <w:szCs w:val="24"/>
        </w:rPr>
      </w:pPr>
      <w:bookmarkStart w:id="45" w:name="_Ref338852517"/>
      <w:bookmarkStart w:id="46" w:name="_Toc381969516"/>
      <w:r>
        <w:rPr>
          <w:rFonts w:ascii="Arial" w:hAnsi="Arial" w:cs="Arial"/>
          <w:sz w:val="24"/>
          <w:szCs w:val="24"/>
        </w:rPr>
        <w:t xml:space="preserve"> </w:t>
      </w:r>
      <w:bookmarkStart w:id="47" w:name="_Toc466033357"/>
      <w:r w:rsidR="00E070AD" w:rsidRPr="002D32D5">
        <w:rPr>
          <w:rFonts w:ascii="Arial" w:hAnsi="Arial" w:cs="Arial"/>
          <w:sz w:val="24"/>
          <w:szCs w:val="24"/>
        </w:rPr>
        <w:t>Working Arrangements</w:t>
      </w:r>
      <w:bookmarkEnd w:id="45"/>
      <w:bookmarkEnd w:id="46"/>
      <w:bookmarkEnd w:id="47"/>
    </w:p>
    <w:p w:rsidR="00352B52" w:rsidRPr="00352B52" w:rsidRDefault="00352B52" w:rsidP="00352B52"/>
    <w:p w:rsidR="00AA62E8" w:rsidRPr="005A7FBC" w:rsidRDefault="00AA62E8" w:rsidP="00293D12">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enquiries can be filtered. A</w:t>
      </w:r>
      <w:r w:rsidR="002A7D17">
        <w:rPr>
          <w:rFonts w:cs="Arial"/>
          <w:bCs/>
          <w:sz w:val="24"/>
          <w:szCs w:val="24"/>
        </w:rPr>
        <w:t>n</w:t>
      </w:r>
      <w:r w:rsidRPr="005A7FBC">
        <w:rPr>
          <w:rFonts w:cs="Arial"/>
          <w:bCs/>
          <w:sz w:val="24"/>
          <w:szCs w:val="24"/>
        </w:rPr>
        <w:t xml:space="preserve"> </w:t>
      </w:r>
      <w:r w:rsidR="00502B22">
        <w:rPr>
          <w:rFonts w:cs="Arial"/>
          <w:bCs/>
          <w:sz w:val="24"/>
          <w:szCs w:val="24"/>
        </w:rPr>
        <w:t>OGA</w:t>
      </w:r>
      <w:r w:rsidRPr="005A7FBC">
        <w:rPr>
          <w:rFonts w:cs="Arial"/>
          <w:bCs/>
          <w:sz w:val="24"/>
          <w:szCs w:val="24"/>
        </w:rPr>
        <w:t xml:space="preserve"> project manager will be assigned to the project and will be the central point of contact. </w:t>
      </w:r>
    </w:p>
    <w:p w:rsidR="00AA62E8" w:rsidRPr="00D421AC" w:rsidRDefault="00AA62E8" w:rsidP="00AA62E8">
      <w:pPr>
        <w:pStyle w:val="ListParagraph"/>
        <w:ind w:left="0"/>
        <w:rPr>
          <w:rFonts w:eastAsia="Times New Roman" w:cs="Calibri"/>
        </w:rPr>
      </w:pPr>
    </w:p>
    <w:p w:rsidR="00427AFA" w:rsidRDefault="002A7D17" w:rsidP="00E47D18">
      <w:pPr>
        <w:pStyle w:val="Heading1"/>
        <w:numPr>
          <w:ilvl w:val="0"/>
          <w:numId w:val="27"/>
        </w:numPr>
        <w:rPr>
          <w:rFonts w:ascii="Arial" w:hAnsi="Arial" w:cs="Arial"/>
          <w:sz w:val="24"/>
          <w:szCs w:val="24"/>
        </w:rPr>
      </w:pPr>
      <w:r>
        <w:rPr>
          <w:rFonts w:ascii="Arial" w:hAnsi="Arial" w:cs="Arial"/>
          <w:sz w:val="24"/>
          <w:szCs w:val="24"/>
        </w:rPr>
        <w:t xml:space="preserve"> </w:t>
      </w:r>
      <w:bookmarkStart w:id="48" w:name="_Toc466033358"/>
      <w:r w:rsidR="007A7010">
        <w:rPr>
          <w:rFonts w:ascii="Arial" w:hAnsi="Arial" w:cs="Arial"/>
          <w:sz w:val="24"/>
          <w:szCs w:val="24"/>
        </w:rPr>
        <w:t>Skills and experience</w:t>
      </w:r>
      <w:bookmarkEnd w:id="48"/>
    </w:p>
    <w:p w:rsidR="00352B52" w:rsidRPr="00352B52" w:rsidRDefault="00352B52" w:rsidP="00352B52"/>
    <w:p w:rsidR="00FA702B" w:rsidRPr="00B960BC" w:rsidRDefault="002A7D17" w:rsidP="00E72DB1">
      <w:pPr>
        <w:pStyle w:val="PTablebodyCharCharChar"/>
        <w:tabs>
          <w:tab w:val="clear" w:pos="7823"/>
          <w:tab w:val="right" w:pos="709"/>
        </w:tabs>
        <w:spacing w:after="0"/>
        <w:ind w:left="360"/>
        <w:rPr>
          <w:rFonts w:cs="Arial"/>
          <w:highlight w:val="yellow"/>
        </w:rPr>
      </w:pPr>
      <w:r>
        <w:rPr>
          <w:rFonts w:ascii="Arial" w:hAnsi="Arial" w:cs="Arial"/>
        </w:rPr>
        <w:t>The</w:t>
      </w:r>
      <w:r w:rsidR="00502B22">
        <w:rPr>
          <w:rFonts w:ascii="Arial" w:hAnsi="Arial" w:cs="Arial"/>
        </w:rPr>
        <w:t xml:space="preserve"> OGA</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rsidR="00FA702B" w:rsidRPr="00B960BC" w:rsidRDefault="00FA702B" w:rsidP="00B960BC">
      <w:pPr>
        <w:pStyle w:val="PTablebodyCharCharChar"/>
        <w:spacing w:after="0"/>
        <w:ind w:left="0"/>
        <w:rPr>
          <w:rFonts w:ascii="Arial" w:hAnsi="Arial" w:cs="Arial"/>
        </w:rPr>
      </w:pPr>
    </w:p>
    <w:p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3C1CE8" w:rsidRPr="00B960BC" w:rsidRDefault="003C1CE8" w:rsidP="00B960BC">
      <w:pPr>
        <w:pStyle w:val="PTablebodyCharCharChar"/>
        <w:spacing w:after="0"/>
        <w:ind w:left="0"/>
        <w:rPr>
          <w:rFonts w:ascii="Arial" w:hAnsi="Arial" w:cs="Arial"/>
        </w:rPr>
      </w:pPr>
    </w:p>
    <w:p w:rsidR="00D64BB0" w:rsidRDefault="003C1CE8" w:rsidP="00E72DB1">
      <w:pPr>
        <w:ind w:left="360"/>
        <w:jc w:val="both"/>
        <w:rPr>
          <w:rFonts w:cs="Arial"/>
          <w:sz w:val="24"/>
          <w:szCs w:val="24"/>
        </w:rPr>
      </w:pPr>
      <w:r w:rsidRPr="00B960BC">
        <w:rPr>
          <w:rFonts w:cs="Arial"/>
          <w:sz w:val="24"/>
          <w:szCs w:val="24"/>
        </w:rPr>
        <w:t xml:space="preserve">Contractors should identify the individual(s) who will be responsible for managing </w:t>
      </w:r>
      <w:r w:rsidRPr="00B960BC">
        <w:rPr>
          <w:rFonts w:cs="Arial"/>
          <w:sz w:val="24"/>
          <w:szCs w:val="24"/>
        </w:rPr>
        <w:lastRenderedPageBreak/>
        <w:t>the project.</w:t>
      </w:r>
      <w:bookmarkStart w:id="49" w:name="_Ref338852499"/>
    </w:p>
    <w:p w:rsidR="00B41493" w:rsidRPr="00B960BC" w:rsidRDefault="00B41493" w:rsidP="00E72DB1">
      <w:pPr>
        <w:ind w:left="360"/>
        <w:jc w:val="both"/>
        <w:rPr>
          <w:rFonts w:cs="Arial"/>
          <w:sz w:val="24"/>
          <w:szCs w:val="24"/>
        </w:rPr>
      </w:pPr>
    </w:p>
    <w:p w:rsidR="003043AD" w:rsidRPr="002D32D5" w:rsidRDefault="002A7D17" w:rsidP="00FF09CA">
      <w:pPr>
        <w:pStyle w:val="Heading1"/>
        <w:numPr>
          <w:ilvl w:val="0"/>
          <w:numId w:val="27"/>
        </w:numPr>
        <w:rPr>
          <w:rFonts w:ascii="Arial" w:hAnsi="Arial" w:cs="Arial"/>
          <w:sz w:val="24"/>
          <w:szCs w:val="24"/>
        </w:rPr>
      </w:pPr>
      <w:bookmarkStart w:id="50" w:name="_Ref373505239"/>
      <w:bookmarkStart w:id="51" w:name="_Toc381969518"/>
      <w:r>
        <w:rPr>
          <w:rFonts w:ascii="Arial" w:hAnsi="Arial" w:cs="Arial"/>
          <w:sz w:val="24"/>
          <w:szCs w:val="24"/>
        </w:rPr>
        <w:t xml:space="preserve"> </w:t>
      </w:r>
      <w:bookmarkStart w:id="52" w:name="_Toc466033359"/>
      <w:r w:rsidR="00D64BB0" w:rsidRPr="002D32D5">
        <w:rPr>
          <w:rFonts w:ascii="Arial" w:hAnsi="Arial" w:cs="Arial"/>
          <w:sz w:val="24"/>
          <w:szCs w:val="24"/>
        </w:rPr>
        <w:t>C</w:t>
      </w:r>
      <w:r w:rsidR="00A64B82" w:rsidRPr="002D32D5">
        <w:rPr>
          <w:rFonts w:ascii="Arial" w:hAnsi="Arial" w:cs="Arial"/>
          <w:sz w:val="24"/>
          <w:szCs w:val="24"/>
        </w:rPr>
        <w:t>onsortium Bids</w:t>
      </w:r>
      <w:bookmarkEnd w:id="50"/>
      <w:bookmarkEnd w:id="51"/>
      <w:bookmarkEnd w:id="52"/>
    </w:p>
    <w:p w:rsidR="00D64BB0" w:rsidRPr="00E4650D" w:rsidRDefault="00D64BB0" w:rsidP="00E4650D">
      <w:pPr>
        <w:jc w:val="both"/>
        <w:rPr>
          <w:rFonts w:cs="Arial"/>
          <w:sz w:val="24"/>
          <w:szCs w:val="24"/>
        </w:rPr>
      </w:pPr>
    </w:p>
    <w:p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rsidR="003043AD" w:rsidRPr="00E4650D" w:rsidRDefault="003043AD" w:rsidP="00E4650D">
      <w:pPr>
        <w:pStyle w:val="FootnoteText"/>
        <w:ind w:left="567"/>
        <w:jc w:val="both"/>
        <w:rPr>
          <w:rFonts w:ascii="Arial" w:hAnsi="Arial" w:cs="Arial"/>
          <w:sz w:val="24"/>
          <w:szCs w:val="24"/>
          <w:lang w:eastAsia="en-GB"/>
        </w:rPr>
      </w:pPr>
    </w:p>
    <w:p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3043AD" w:rsidRPr="00E4650D" w:rsidRDefault="003043AD" w:rsidP="00E4650D">
      <w:pPr>
        <w:pStyle w:val="FootnoteText"/>
        <w:ind w:left="567"/>
        <w:jc w:val="both"/>
        <w:rPr>
          <w:rFonts w:ascii="Arial" w:hAnsi="Arial" w:cs="Arial"/>
          <w:sz w:val="24"/>
          <w:szCs w:val="24"/>
          <w:lang w:eastAsia="en-GB"/>
        </w:rPr>
      </w:pPr>
    </w:p>
    <w:p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2A7D17">
        <w:rPr>
          <w:rFonts w:ascii="Arial" w:hAnsi="Arial" w:cs="Arial"/>
          <w:sz w:val="24"/>
          <w:szCs w:val="24"/>
        </w:rPr>
        <w:t xml:space="preserve">the </w:t>
      </w:r>
      <w:r w:rsidR="00502B22">
        <w:rPr>
          <w:rFonts w:ascii="Arial" w:hAnsi="Arial" w:cs="Arial"/>
          <w:sz w:val="24"/>
          <w:szCs w:val="24"/>
        </w:rPr>
        <w:t>OGA</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rsidR="00AD130E" w:rsidRPr="00E4650D" w:rsidRDefault="00AD130E" w:rsidP="00E4650D">
      <w:pPr>
        <w:pStyle w:val="NoSpacing"/>
        <w:jc w:val="both"/>
        <w:rPr>
          <w:rFonts w:ascii="Arial" w:hAnsi="Arial" w:cs="Arial"/>
          <w:sz w:val="24"/>
          <w:szCs w:val="24"/>
        </w:rPr>
      </w:pPr>
    </w:p>
    <w:p w:rsidR="00AD130E" w:rsidRPr="00E4650D" w:rsidRDefault="002A7D17" w:rsidP="00E72DB1">
      <w:pPr>
        <w:pStyle w:val="NoSpacing"/>
        <w:ind w:left="360"/>
        <w:jc w:val="both"/>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OGA</w:t>
      </w:r>
      <w:r w:rsidR="00AD130E"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the</w:t>
      </w:r>
      <w:r w:rsidR="00502B22">
        <w:rPr>
          <w:rFonts w:ascii="Arial" w:hAnsi="Arial" w:cs="Arial"/>
          <w:sz w:val="24"/>
          <w:szCs w:val="24"/>
        </w:rPr>
        <w:t xml:space="preserve"> OGA</w:t>
      </w:r>
      <w:r w:rsidR="00AD130E" w:rsidRPr="00E4650D">
        <w:rPr>
          <w:rFonts w:ascii="Arial" w:hAnsi="Arial" w:cs="Arial"/>
          <w:sz w:val="24"/>
          <w:szCs w:val="24"/>
        </w:rPr>
        <w:t xml:space="preserve"> so that it can make a further assessment by applying the selection criteria to the new information provided. </w:t>
      </w:r>
    </w:p>
    <w:p w:rsidR="004A2B75" w:rsidRPr="002D4038" w:rsidRDefault="004A2B75" w:rsidP="00053592">
      <w:pPr>
        <w:pStyle w:val="FootnoteText"/>
        <w:rPr>
          <w:rFonts w:cs="Calibri"/>
          <w:sz w:val="22"/>
          <w:szCs w:val="22"/>
          <w:lang w:eastAsia="en-GB"/>
        </w:rPr>
      </w:pPr>
    </w:p>
    <w:p w:rsidR="004335BC" w:rsidRDefault="002A7D17" w:rsidP="004335BC">
      <w:pPr>
        <w:pStyle w:val="Heading1"/>
        <w:numPr>
          <w:ilvl w:val="0"/>
          <w:numId w:val="27"/>
        </w:numPr>
        <w:rPr>
          <w:rFonts w:ascii="Arial" w:hAnsi="Arial" w:cs="Arial"/>
          <w:sz w:val="24"/>
          <w:szCs w:val="24"/>
        </w:rPr>
      </w:pPr>
      <w:bookmarkStart w:id="53" w:name="_Ref357541811"/>
      <w:bookmarkStart w:id="54" w:name="_Toc381969519"/>
      <w:bookmarkStart w:id="55" w:name="_Toc246831559"/>
      <w:bookmarkStart w:id="56" w:name="_Toc271272917"/>
      <w:bookmarkStart w:id="57" w:name="_Ref338852577"/>
      <w:bookmarkEnd w:id="49"/>
      <w:r>
        <w:rPr>
          <w:rFonts w:ascii="Arial" w:hAnsi="Arial" w:cs="Arial"/>
          <w:sz w:val="24"/>
          <w:szCs w:val="24"/>
        </w:rPr>
        <w:t xml:space="preserve"> </w:t>
      </w:r>
      <w:bookmarkStart w:id="58" w:name="_Toc466033360"/>
      <w:r w:rsidR="00F0291F" w:rsidRPr="002D32D5">
        <w:rPr>
          <w:rFonts w:ascii="Arial" w:hAnsi="Arial" w:cs="Arial"/>
          <w:sz w:val="24"/>
          <w:szCs w:val="24"/>
        </w:rPr>
        <w:t>Budget</w:t>
      </w:r>
      <w:bookmarkEnd w:id="53"/>
      <w:bookmarkEnd w:id="54"/>
      <w:bookmarkEnd w:id="58"/>
      <w:r w:rsidR="00F0291F" w:rsidRPr="002D32D5">
        <w:rPr>
          <w:rFonts w:ascii="Arial" w:hAnsi="Arial" w:cs="Arial"/>
          <w:sz w:val="24"/>
          <w:szCs w:val="24"/>
        </w:rPr>
        <w:t xml:space="preserve"> </w:t>
      </w:r>
    </w:p>
    <w:p w:rsidR="00B41493" w:rsidRPr="00B41493" w:rsidRDefault="00B41493" w:rsidP="00B41493"/>
    <w:p w:rsidR="00767215" w:rsidRPr="000752A5" w:rsidRDefault="00767215" w:rsidP="00767215">
      <w:pPr>
        <w:pStyle w:val="Paragraph"/>
        <w:ind w:left="360" w:firstLine="0"/>
      </w:pPr>
      <w:r w:rsidRPr="000752A5">
        <w:t xml:space="preserve">The </w:t>
      </w:r>
      <w:r>
        <w:t xml:space="preserve">total </w:t>
      </w:r>
      <w:r w:rsidRPr="000752A5">
        <w:t>budget for this phase of the project (i.e. Lots 1 and 2</w:t>
      </w:r>
      <w:r>
        <w:t xml:space="preserve"> together</w:t>
      </w:r>
      <w:r w:rsidRPr="000752A5">
        <w:t>) is up to £125,000 including VAT.</w:t>
      </w:r>
      <w:r>
        <w:t xml:space="preserve"> Suppliers can submit proposals for a single Lot or both Lots.</w:t>
      </w:r>
    </w:p>
    <w:p w:rsidR="00767215" w:rsidRPr="00767215" w:rsidRDefault="00767215" w:rsidP="00767215">
      <w:pPr>
        <w:tabs>
          <w:tab w:val="left" w:pos="284"/>
        </w:tabs>
        <w:jc w:val="both"/>
        <w:rPr>
          <w:rFonts w:cs="Arial"/>
          <w:sz w:val="24"/>
          <w:szCs w:val="24"/>
        </w:rPr>
      </w:pPr>
    </w:p>
    <w:p w:rsidR="00767215" w:rsidRPr="00767215" w:rsidRDefault="00767215" w:rsidP="00767215">
      <w:pPr>
        <w:ind w:left="360"/>
        <w:jc w:val="both"/>
        <w:rPr>
          <w:rFonts w:cs="Arial"/>
          <w:sz w:val="24"/>
          <w:szCs w:val="24"/>
        </w:rPr>
      </w:pPr>
      <w:r w:rsidRPr="00767215">
        <w:rPr>
          <w:rFonts w:cs="Arial"/>
          <w:sz w:val="24"/>
          <w:szCs w:val="24"/>
        </w:rPr>
        <w:t>Contractors should provide a full and detailed breakdown of costs (including options where appropriate). This should include staff (and day rate) allocated to specific tasks. For new sample collection or analysis, a price per sample should be included as part of the overall cost breakdown.</w:t>
      </w:r>
    </w:p>
    <w:p w:rsidR="00767215" w:rsidRPr="00767215" w:rsidRDefault="00767215" w:rsidP="00767215">
      <w:pPr>
        <w:jc w:val="both"/>
        <w:rPr>
          <w:rFonts w:cs="Arial"/>
          <w:sz w:val="24"/>
          <w:szCs w:val="24"/>
        </w:rPr>
      </w:pPr>
    </w:p>
    <w:p w:rsidR="00767215" w:rsidRPr="00767215" w:rsidRDefault="00767215" w:rsidP="00767215">
      <w:pPr>
        <w:ind w:left="360"/>
        <w:jc w:val="both"/>
        <w:rPr>
          <w:rFonts w:cs="Arial"/>
          <w:sz w:val="24"/>
          <w:szCs w:val="24"/>
        </w:rPr>
      </w:pPr>
      <w:r w:rsidRPr="00767215">
        <w:rPr>
          <w:rFonts w:cs="Arial"/>
          <w:sz w:val="24"/>
          <w:szCs w:val="24"/>
        </w:rPr>
        <w:t>Cost will be a criterion against which bids which will be assessed.</w:t>
      </w:r>
    </w:p>
    <w:p w:rsidR="00767215" w:rsidRPr="00767215" w:rsidRDefault="00767215" w:rsidP="00767215">
      <w:pPr>
        <w:jc w:val="both"/>
        <w:rPr>
          <w:rFonts w:cs="Arial"/>
          <w:sz w:val="24"/>
          <w:szCs w:val="24"/>
        </w:rPr>
      </w:pPr>
    </w:p>
    <w:p w:rsidR="00767215" w:rsidRPr="00767215" w:rsidRDefault="00767215" w:rsidP="00767215">
      <w:pPr>
        <w:ind w:left="360"/>
        <w:jc w:val="both"/>
        <w:rPr>
          <w:rFonts w:cs="Arial"/>
          <w:sz w:val="24"/>
          <w:szCs w:val="24"/>
        </w:rPr>
      </w:pPr>
      <w:r w:rsidRPr="00767215">
        <w:rPr>
          <w:rFonts w:cs="Arial"/>
          <w:sz w:val="24"/>
          <w:szCs w:val="24"/>
        </w:rPr>
        <w:t>Payments will be linked to delivery of key products and this phasing will be agreed at the start of the project. Please advise in your tender response if this affects your usual payment processes.</w:t>
      </w:r>
    </w:p>
    <w:bookmarkEnd w:id="55"/>
    <w:bookmarkEnd w:id="56"/>
    <w:bookmarkEnd w:id="57"/>
    <w:p w:rsidR="00DC39C6" w:rsidRPr="00E4650D" w:rsidRDefault="00DC39C6" w:rsidP="00DC39C6">
      <w:pPr>
        <w:pStyle w:val="ListParagraph"/>
        <w:spacing w:after="0" w:line="240" w:lineRule="auto"/>
        <w:ind w:left="0"/>
        <w:jc w:val="both"/>
        <w:rPr>
          <w:rFonts w:ascii="Arial" w:hAnsi="Arial" w:cs="Arial"/>
          <w:sz w:val="24"/>
          <w:szCs w:val="24"/>
        </w:rPr>
      </w:pPr>
    </w:p>
    <w:p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w:t>
      </w:r>
      <w:r w:rsidRPr="00E4650D">
        <w:rPr>
          <w:rFonts w:eastAsia="MS Mincho" w:cs="Arial"/>
          <w:sz w:val="24"/>
          <w:szCs w:val="24"/>
          <w:lang w:eastAsia="en-US"/>
        </w:rPr>
        <w:lastRenderedPageBreak/>
        <w:t xml:space="preserve">payment conditions applicable to the prime contractor must also be replicated with sub-contractors. </w:t>
      </w:r>
    </w:p>
    <w:p w:rsidR="00532695" w:rsidRPr="00FB5E05" w:rsidRDefault="00532695" w:rsidP="00E4650D">
      <w:pPr>
        <w:jc w:val="both"/>
        <w:rPr>
          <w:rFonts w:eastAsia="MS Mincho" w:cs="Arial"/>
          <w:sz w:val="24"/>
          <w:szCs w:val="24"/>
          <w:lang w:eastAsia="en-US"/>
        </w:rPr>
      </w:pPr>
    </w:p>
    <w:p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 xml:space="preserve">The </w:t>
      </w:r>
      <w:r w:rsidR="00502B22">
        <w:rPr>
          <w:rFonts w:eastAsia="MS Mincho" w:cs="Arial"/>
          <w:sz w:val="24"/>
          <w:szCs w:val="24"/>
          <w:lang w:eastAsia="en-US"/>
        </w:rPr>
        <w:t>Authority</w:t>
      </w:r>
      <w:r w:rsidRPr="00E4650D">
        <w:rPr>
          <w:rFonts w:eastAsia="MS Mincho" w:cs="Arial"/>
          <w:sz w:val="24"/>
          <w:szCs w:val="24"/>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rsidR="003C06AA" w:rsidRPr="002D4038" w:rsidRDefault="003C06AA" w:rsidP="003C1CE8">
      <w:pPr>
        <w:jc w:val="both"/>
        <w:rPr>
          <w:rFonts w:ascii="Calibri" w:hAnsi="Calibri" w:cs="Calibri"/>
          <w:highlight w:val="yellow"/>
        </w:rPr>
      </w:pPr>
    </w:p>
    <w:p w:rsidR="003C1CE8" w:rsidRPr="002D32D5" w:rsidRDefault="0082022E" w:rsidP="00FF09CA">
      <w:pPr>
        <w:pStyle w:val="Heading1"/>
        <w:numPr>
          <w:ilvl w:val="0"/>
          <w:numId w:val="27"/>
        </w:numPr>
        <w:rPr>
          <w:rFonts w:ascii="Arial" w:hAnsi="Arial" w:cs="Arial"/>
          <w:sz w:val="24"/>
          <w:szCs w:val="24"/>
        </w:rPr>
      </w:pPr>
      <w:bookmarkStart w:id="59" w:name="_Ref357541836"/>
      <w:bookmarkStart w:id="60" w:name="_Toc381969520"/>
      <w:r>
        <w:rPr>
          <w:rFonts w:ascii="Arial" w:hAnsi="Arial" w:cs="Arial"/>
          <w:sz w:val="24"/>
          <w:szCs w:val="24"/>
        </w:rPr>
        <w:t xml:space="preserve"> </w:t>
      </w:r>
      <w:bookmarkStart w:id="61" w:name="_Toc466033361"/>
      <w:r w:rsidR="005C6FBA" w:rsidRPr="002D32D5">
        <w:rPr>
          <w:rFonts w:ascii="Arial" w:hAnsi="Arial" w:cs="Arial"/>
          <w:sz w:val="24"/>
          <w:szCs w:val="24"/>
        </w:rPr>
        <w:t>Evaluation of Tenders</w:t>
      </w:r>
      <w:bookmarkEnd w:id="59"/>
      <w:bookmarkEnd w:id="60"/>
      <w:bookmarkEnd w:id="61"/>
    </w:p>
    <w:p w:rsidR="003C1CE8" w:rsidRPr="00E4650D" w:rsidRDefault="003C1CE8" w:rsidP="00E4650D">
      <w:pPr>
        <w:jc w:val="both"/>
        <w:rPr>
          <w:rFonts w:cs="Arial"/>
          <w:sz w:val="24"/>
          <w:szCs w:val="24"/>
        </w:rPr>
      </w:pPr>
    </w:p>
    <w:p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FB5E05" w:rsidRPr="00FB5E05">
        <w:rPr>
          <w:rFonts w:cs="Arial"/>
          <w:sz w:val="24"/>
          <w:szCs w:val="24"/>
        </w:rPr>
        <w:t>10</w:t>
      </w:r>
      <w:r w:rsidR="00832B02" w:rsidRPr="00E41E71">
        <w:rPr>
          <w:rFonts w:cs="Arial"/>
          <w:color w:val="FF0000"/>
          <w:sz w:val="24"/>
          <w:szCs w:val="24"/>
        </w:rPr>
        <w:t xml:space="preserve"> </w:t>
      </w:r>
      <w:r w:rsidRPr="00E4650D">
        <w:rPr>
          <w:rFonts w:cs="Arial"/>
          <w:sz w:val="24"/>
          <w:szCs w:val="24"/>
        </w:rPr>
        <w:t>pages</w:t>
      </w:r>
      <w:r w:rsidR="00FB5E05">
        <w:rPr>
          <w:rFonts w:cs="Arial"/>
          <w:sz w:val="24"/>
          <w:szCs w:val="24"/>
        </w:rPr>
        <w:t xml:space="preserve"> per Lot</w:t>
      </w:r>
      <w:r w:rsidR="008036AA">
        <w:rPr>
          <w:rFonts w:cs="Arial"/>
          <w:sz w:val="24"/>
          <w:szCs w:val="24"/>
        </w:rPr>
        <w:t>, excluding declarations</w:t>
      </w:r>
      <w:r w:rsidR="00092853">
        <w:rPr>
          <w:rFonts w:cs="Arial"/>
          <w:sz w:val="24"/>
          <w:szCs w:val="24"/>
        </w:rPr>
        <w:t xml:space="preserve"> and CVs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502B22">
        <w:rPr>
          <w:rFonts w:cs="Arial"/>
          <w:sz w:val="24"/>
          <w:szCs w:val="24"/>
        </w:rPr>
        <w:t>OGA</w:t>
      </w:r>
      <w:r w:rsidR="003C54D5" w:rsidRPr="00E4650D">
        <w:rPr>
          <w:rFonts w:cs="Arial"/>
          <w:sz w:val="24"/>
          <w:szCs w:val="24"/>
        </w:rPr>
        <w:t xml:space="preserve"> staff</w:t>
      </w:r>
      <w:r w:rsidR="005C788B" w:rsidRPr="00E4650D">
        <w:rPr>
          <w:rFonts w:cs="Arial"/>
          <w:sz w:val="24"/>
          <w:szCs w:val="24"/>
        </w:rPr>
        <w:t>.</w:t>
      </w:r>
    </w:p>
    <w:p w:rsidR="00E4650D" w:rsidRPr="00E4650D" w:rsidRDefault="00E4650D" w:rsidP="00E4650D">
      <w:pPr>
        <w:jc w:val="both"/>
        <w:rPr>
          <w:rFonts w:cs="Arial"/>
          <w:sz w:val="24"/>
          <w:szCs w:val="24"/>
        </w:rPr>
      </w:pPr>
    </w:p>
    <w:p w:rsidR="003C54D5" w:rsidRDefault="0082022E" w:rsidP="00E72DB1">
      <w:pPr>
        <w:pStyle w:val="NoSpacing"/>
        <w:ind w:left="360"/>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OGA</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rsidR="00B15DC4" w:rsidRPr="00E4650D" w:rsidRDefault="00B15DC4" w:rsidP="00E4650D">
      <w:pPr>
        <w:pStyle w:val="NoSpacing"/>
        <w:jc w:val="both"/>
        <w:rPr>
          <w:rFonts w:ascii="Arial" w:hAnsi="Arial" w:cs="Arial"/>
          <w:sz w:val="24"/>
          <w:szCs w:val="24"/>
        </w:rPr>
      </w:pPr>
    </w:p>
    <w:p w:rsidR="00002825" w:rsidRDefault="00002825" w:rsidP="00FB5E05">
      <w:pPr>
        <w:widowControl/>
        <w:overflowPunct/>
        <w:autoSpaceDE/>
        <w:autoSpaceDN/>
        <w:adjustRightInd/>
        <w:ind w:left="360"/>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rsidR="001623B7" w:rsidRDefault="001623B7" w:rsidP="001623B7">
      <w:pPr>
        <w:widowControl/>
        <w:overflowPunct/>
        <w:autoSpaceDE/>
        <w:autoSpaceDN/>
        <w:adjustRightInd/>
        <w:jc w:val="both"/>
        <w:textAlignment w:val="auto"/>
        <w:rPr>
          <w:rFonts w:cs="Arial"/>
          <w:sz w:val="24"/>
          <w:szCs w:val="24"/>
        </w:rPr>
      </w:pPr>
    </w:p>
    <w:p w:rsidR="001623B7" w:rsidRDefault="001623B7" w:rsidP="001623B7">
      <w:pPr>
        <w:spacing w:line="276" w:lineRule="auto"/>
        <w:rPr>
          <w:rFonts w:cs="Arial"/>
          <w:b/>
        </w:rPr>
      </w:pPr>
    </w:p>
    <w:p w:rsidR="001623B7" w:rsidRDefault="001623B7" w:rsidP="00941465">
      <w:pPr>
        <w:spacing w:line="276" w:lineRule="auto"/>
        <w:ind w:left="360"/>
        <w:rPr>
          <w:rFonts w:cs="Arial"/>
          <w:b/>
        </w:rPr>
      </w:pPr>
      <w:r>
        <w:rPr>
          <w:rFonts w:cs="Arial"/>
          <w:b/>
        </w:rPr>
        <w:t>EVALUATION CRITERIA AND SCORING METHODOLOGY</w:t>
      </w:r>
    </w:p>
    <w:p w:rsidR="001623B7" w:rsidRDefault="001623B7" w:rsidP="00FB5E05">
      <w:pPr>
        <w:rPr>
          <w:rFonts w:cs="Arial"/>
          <w:b/>
        </w:rPr>
      </w:pPr>
    </w:p>
    <w:p w:rsidR="00FB5E05" w:rsidRPr="00C6546D" w:rsidRDefault="00FB5E05" w:rsidP="00FB5E05">
      <w:pPr>
        <w:rPr>
          <w:rFonts w:cs="Arial"/>
          <w:color w:val="FF0000"/>
        </w:rPr>
      </w:pPr>
    </w:p>
    <w:tbl>
      <w:tblPr>
        <w:tblW w:w="93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FB5E05" w:rsidRPr="00C6546D" w:rsidTr="00FB5E05">
        <w:tc>
          <w:tcPr>
            <w:tcW w:w="1133" w:type="dxa"/>
          </w:tcPr>
          <w:p w:rsidR="00FB5E05" w:rsidRPr="00F7796D" w:rsidRDefault="00FB5E05" w:rsidP="00857941">
            <w:pPr>
              <w:pStyle w:val="Heading4"/>
              <w:rPr>
                <w:rFonts w:ascii="Arial" w:hAnsi="Arial" w:cs="Arial"/>
              </w:rPr>
            </w:pPr>
            <w:bookmarkStart w:id="62" w:name="_Toc466033362"/>
            <w:r w:rsidRPr="00F7796D">
              <w:rPr>
                <w:rFonts w:ascii="Arial" w:hAnsi="Arial" w:cs="Arial"/>
              </w:rPr>
              <w:t>Criterion</w:t>
            </w:r>
            <w:bookmarkEnd w:id="62"/>
          </w:p>
        </w:tc>
        <w:tc>
          <w:tcPr>
            <w:tcW w:w="5927" w:type="dxa"/>
            <w:shd w:val="clear" w:color="auto" w:fill="auto"/>
          </w:tcPr>
          <w:p w:rsidR="00FB5E05" w:rsidRPr="00F7796D" w:rsidRDefault="00FB5E05" w:rsidP="00857941">
            <w:pPr>
              <w:pStyle w:val="Heading4"/>
              <w:rPr>
                <w:rFonts w:ascii="Arial" w:hAnsi="Arial" w:cs="Arial"/>
              </w:rPr>
            </w:pPr>
            <w:bookmarkStart w:id="63" w:name="_Toc466033363"/>
            <w:r w:rsidRPr="00F7796D">
              <w:rPr>
                <w:rFonts w:ascii="Arial" w:hAnsi="Arial" w:cs="Arial"/>
              </w:rPr>
              <w:t>Description</w:t>
            </w:r>
            <w:bookmarkEnd w:id="63"/>
          </w:p>
        </w:tc>
        <w:tc>
          <w:tcPr>
            <w:tcW w:w="2262" w:type="dxa"/>
            <w:shd w:val="clear" w:color="auto" w:fill="auto"/>
          </w:tcPr>
          <w:p w:rsidR="00FB5E05" w:rsidRPr="00F7796D" w:rsidRDefault="00FB5E05" w:rsidP="00857941">
            <w:pPr>
              <w:pStyle w:val="Heading4"/>
              <w:rPr>
                <w:rFonts w:ascii="Arial" w:hAnsi="Arial" w:cs="Arial"/>
              </w:rPr>
            </w:pPr>
            <w:bookmarkStart w:id="64" w:name="_Toc466033364"/>
            <w:r w:rsidRPr="00F7796D">
              <w:rPr>
                <w:rFonts w:ascii="Arial" w:hAnsi="Arial" w:cs="Arial"/>
              </w:rPr>
              <w:t>Weighting</w:t>
            </w:r>
            <w:bookmarkEnd w:id="64"/>
          </w:p>
        </w:tc>
      </w:tr>
      <w:tr w:rsidR="00FB5E05" w:rsidRPr="00C6546D" w:rsidTr="00FB5E05">
        <w:tc>
          <w:tcPr>
            <w:tcW w:w="1133" w:type="dxa"/>
          </w:tcPr>
          <w:p w:rsidR="00FB5E05" w:rsidRPr="00F7796D" w:rsidRDefault="00FB5E05" w:rsidP="00857941">
            <w:pPr>
              <w:rPr>
                <w:rFonts w:cs="Arial"/>
              </w:rPr>
            </w:pPr>
            <w:r w:rsidRPr="00F7796D">
              <w:rPr>
                <w:rFonts w:cs="Arial"/>
              </w:rPr>
              <w:t>01</w:t>
            </w:r>
          </w:p>
        </w:tc>
        <w:tc>
          <w:tcPr>
            <w:tcW w:w="5927" w:type="dxa"/>
            <w:shd w:val="clear" w:color="auto" w:fill="auto"/>
          </w:tcPr>
          <w:p w:rsidR="00FB5E05" w:rsidRPr="00F7796D" w:rsidRDefault="00FB5E05" w:rsidP="00857941">
            <w:pPr>
              <w:rPr>
                <w:rFonts w:cs="Arial"/>
              </w:rPr>
            </w:pPr>
            <w:r>
              <w:rPr>
                <w:rFonts w:cs="Arial"/>
              </w:rPr>
              <w:t>Proposal meets all technical requirements, including required formats and ownership specification</w:t>
            </w:r>
          </w:p>
        </w:tc>
        <w:tc>
          <w:tcPr>
            <w:tcW w:w="2262" w:type="dxa"/>
            <w:shd w:val="clear" w:color="auto" w:fill="auto"/>
          </w:tcPr>
          <w:p w:rsidR="00FB5E05" w:rsidRPr="00F7796D" w:rsidRDefault="00FB5E05" w:rsidP="00857941">
            <w:pPr>
              <w:rPr>
                <w:rFonts w:cs="Arial"/>
              </w:rPr>
            </w:pPr>
            <w:r>
              <w:rPr>
                <w:rFonts w:cs="Arial"/>
              </w:rPr>
              <w:t>40</w:t>
            </w:r>
            <w:r w:rsidRPr="00F7796D">
              <w:rPr>
                <w:rFonts w:cs="Arial"/>
              </w:rPr>
              <w:t>%</w:t>
            </w:r>
          </w:p>
        </w:tc>
      </w:tr>
      <w:tr w:rsidR="00FB5E05" w:rsidRPr="00C6546D" w:rsidTr="00FB5E05">
        <w:tc>
          <w:tcPr>
            <w:tcW w:w="1133" w:type="dxa"/>
          </w:tcPr>
          <w:p w:rsidR="00FB5E05" w:rsidRPr="00F7796D" w:rsidRDefault="00FB5E05" w:rsidP="00857941">
            <w:pPr>
              <w:rPr>
                <w:rFonts w:cs="Arial"/>
              </w:rPr>
            </w:pPr>
            <w:r w:rsidRPr="00F7796D">
              <w:rPr>
                <w:rFonts w:cs="Arial"/>
              </w:rPr>
              <w:t>02</w:t>
            </w:r>
          </w:p>
        </w:tc>
        <w:tc>
          <w:tcPr>
            <w:tcW w:w="5927" w:type="dxa"/>
            <w:shd w:val="clear" w:color="auto" w:fill="auto"/>
          </w:tcPr>
          <w:p w:rsidR="00FB5E05" w:rsidRPr="00F7796D" w:rsidRDefault="00FB5E05" w:rsidP="00857941">
            <w:pPr>
              <w:rPr>
                <w:rFonts w:cs="Arial"/>
              </w:rPr>
            </w:pPr>
            <w:r>
              <w:rPr>
                <w:rFonts w:cs="Arial"/>
              </w:rPr>
              <w:t>Relevant expertise of proposed project team</w:t>
            </w:r>
          </w:p>
        </w:tc>
        <w:tc>
          <w:tcPr>
            <w:tcW w:w="2262" w:type="dxa"/>
            <w:shd w:val="clear" w:color="auto" w:fill="auto"/>
          </w:tcPr>
          <w:p w:rsidR="00FB5E05" w:rsidRPr="00F7796D" w:rsidRDefault="00FB5E05" w:rsidP="00857941">
            <w:pPr>
              <w:rPr>
                <w:rFonts w:cs="Arial"/>
              </w:rPr>
            </w:pPr>
            <w:r>
              <w:rPr>
                <w:rFonts w:cs="Arial"/>
              </w:rPr>
              <w:t>20</w:t>
            </w:r>
            <w:r w:rsidRPr="00F7796D">
              <w:rPr>
                <w:rFonts w:cs="Arial"/>
              </w:rPr>
              <w:t>%</w:t>
            </w:r>
          </w:p>
        </w:tc>
      </w:tr>
      <w:tr w:rsidR="00FB5E05" w:rsidRPr="00C6546D" w:rsidTr="00FB5E05">
        <w:tc>
          <w:tcPr>
            <w:tcW w:w="1133" w:type="dxa"/>
          </w:tcPr>
          <w:p w:rsidR="00FB5E05" w:rsidRPr="00F7796D" w:rsidRDefault="00FB5E05" w:rsidP="00857941">
            <w:pPr>
              <w:rPr>
                <w:rFonts w:cs="Arial"/>
              </w:rPr>
            </w:pPr>
            <w:r w:rsidRPr="00F7796D">
              <w:rPr>
                <w:rFonts w:cs="Arial"/>
              </w:rPr>
              <w:t>03</w:t>
            </w:r>
          </w:p>
        </w:tc>
        <w:tc>
          <w:tcPr>
            <w:tcW w:w="5927" w:type="dxa"/>
            <w:shd w:val="clear" w:color="auto" w:fill="auto"/>
          </w:tcPr>
          <w:p w:rsidR="00FB5E05" w:rsidRPr="00F7796D" w:rsidRDefault="00FB5E05" w:rsidP="00857941">
            <w:pPr>
              <w:rPr>
                <w:rFonts w:cs="Arial"/>
              </w:rPr>
            </w:pPr>
            <w:r>
              <w:rPr>
                <w:rFonts w:cs="Arial"/>
              </w:rPr>
              <w:t>Ability to deliver project on time</w:t>
            </w:r>
          </w:p>
        </w:tc>
        <w:tc>
          <w:tcPr>
            <w:tcW w:w="2262" w:type="dxa"/>
            <w:shd w:val="clear" w:color="auto" w:fill="auto"/>
          </w:tcPr>
          <w:p w:rsidR="00FB5E05" w:rsidRPr="00F7796D" w:rsidRDefault="00FB5E05" w:rsidP="00857941">
            <w:pPr>
              <w:rPr>
                <w:rFonts w:cs="Arial"/>
              </w:rPr>
            </w:pPr>
            <w:r>
              <w:rPr>
                <w:rFonts w:cs="Arial"/>
              </w:rPr>
              <w:t>20</w:t>
            </w:r>
            <w:r w:rsidRPr="00F7796D">
              <w:rPr>
                <w:rFonts w:cs="Arial"/>
              </w:rPr>
              <w:t>%</w:t>
            </w:r>
          </w:p>
        </w:tc>
      </w:tr>
      <w:tr w:rsidR="00FB5E05" w:rsidRPr="00C6546D" w:rsidTr="00FB5E05">
        <w:tc>
          <w:tcPr>
            <w:tcW w:w="1133" w:type="dxa"/>
          </w:tcPr>
          <w:p w:rsidR="00FB5E05" w:rsidRPr="00F7796D" w:rsidRDefault="00FB5E05" w:rsidP="00857941">
            <w:pPr>
              <w:rPr>
                <w:rFonts w:cs="Arial"/>
              </w:rPr>
            </w:pPr>
            <w:r w:rsidRPr="00F7796D">
              <w:rPr>
                <w:rFonts w:cs="Arial"/>
              </w:rPr>
              <w:t>04</w:t>
            </w:r>
          </w:p>
        </w:tc>
        <w:tc>
          <w:tcPr>
            <w:tcW w:w="5927" w:type="dxa"/>
            <w:shd w:val="clear" w:color="auto" w:fill="auto"/>
          </w:tcPr>
          <w:p w:rsidR="00FB5E05" w:rsidRPr="00F7796D" w:rsidRDefault="00FB5E05" w:rsidP="00857941">
            <w:pPr>
              <w:rPr>
                <w:rFonts w:cs="Arial"/>
              </w:rPr>
            </w:pPr>
            <w:r>
              <w:rPr>
                <w:rFonts w:cs="Arial"/>
              </w:rPr>
              <w:t>Cost</w:t>
            </w:r>
          </w:p>
        </w:tc>
        <w:tc>
          <w:tcPr>
            <w:tcW w:w="2262" w:type="dxa"/>
            <w:shd w:val="clear" w:color="auto" w:fill="auto"/>
          </w:tcPr>
          <w:p w:rsidR="00FB5E05" w:rsidRPr="00F7796D" w:rsidRDefault="00FB5E05" w:rsidP="00857941">
            <w:pPr>
              <w:rPr>
                <w:rFonts w:cs="Arial"/>
              </w:rPr>
            </w:pPr>
            <w:r>
              <w:rPr>
                <w:rFonts w:cs="Arial"/>
              </w:rPr>
              <w:t>20</w:t>
            </w:r>
            <w:r w:rsidRPr="00F7796D">
              <w:rPr>
                <w:rFonts w:cs="Arial"/>
              </w:rPr>
              <w:t>%</w:t>
            </w:r>
          </w:p>
        </w:tc>
      </w:tr>
      <w:tr w:rsidR="00FB5E05" w:rsidRPr="00C6546D" w:rsidTr="00FB5E05">
        <w:tc>
          <w:tcPr>
            <w:tcW w:w="7060" w:type="dxa"/>
            <w:gridSpan w:val="2"/>
          </w:tcPr>
          <w:p w:rsidR="00FB5E05" w:rsidRPr="00F7796D" w:rsidRDefault="00FB5E05" w:rsidP="00857941">
            <w:pPr>
              <w:rPr>
                <w:rFonts w:cs="Arial"/>
              </w:rPr>
            </w:pPr>
          </w:p>
        </w:tc>
        <w:tc>
          <w:tcPr>
            <w:tcW w:w="2262" w:type="dxa"/>
            <w:shd w:val="clear" w:color="auto" w:fill="auto"/>
          </w:tcPr>
          <w:p w:rsidR="00FB5E05" w:rsidRPr="00F7796D" w:rsidRDefault="00FB5E05" w:rsidP="00857941">
            <w:pPr>
              <w:rPr>
                <w:rFonts w:cs="Arial"/>
              </w:rPr>
            </w:pPr>
            <w:r w:rsidRPr="00F7796D">
              <w:rPr>
                <w:rFonts w:cs="Arial"/>
              </w:rPr>
              <w:t>100%</w:t>
            </w:r>
          </w:p>
        </w:tc>
      </w:tr>
    </w:tbl>
    <w:p w:rsidR="00FB5E05" w:rsidRDefault="00FB5E05" w:rsidP="00FB5E05"/>
    <w:p w:rsidR="00B41493" w:rsidRDefault="00B41493" w:rsidP="00FB5E05">
      <w:pPr>
        <w:jc w:val="both"/>
        <w:rPr>
          <w:rFonts w:cs="Arial"/>
          <w:b/>
          <w:bCs/>
          <w:sz w:val="24"/>
          <w:szCs w:val="24"/>
        </w:rPr>
      </w:pPr>
    </w:p>
    <w:p w:rsidR="00FB5E05" w:rsidRPr="00E4650D" w:rsidRDefault="00FB5E05" w:rsidP="00FB5E05">
      <w:pPr>
        <w:jc w:val="both"/>
        <w:rPr>
          <w:rFonts w:cs="Arial"/>
          <w:b/>
          <w:bCs/>
          <w:sz w:val="24"/>
          <w:szCs w:val="24"/>
        </w:rPr>
      </w:pPr>
      <w:r w:rsidRPr="00E4650D">
        <w:rPr>
          <w:rFonts w:cs="Arial"/>
          <w:b/>
          <w:bCs/>
          <w:sz w:val="24"/>
          <w:szCs w:val="24"/>
        </w:rPr>
        <w:t>Scoring Method</w:t>
      </w:r>
    </w:p>
    <w:p w:rsidR="00FB5E05" w:rsidRPr="00E4650D" w:rsidRDefault="00FB5E05" w:rsidP="00FB5E05">
      <w:pPr>
        <w:jc w:val="both"/>
        <w:rPr>
          <w:rFonts w:cs="Arial"/>
          <w:b/>
          <w:bCs/>
          <w:sz w:val="24"/>
          <w:szCs w:val="24"/>
        </w:rPr>
      </w:pPr>
    </w:p>
    <w:p w:rsidR="00FB5E05" w:rsidRPr="00E4650D" w:rsidRDefault="00FB5E05" w:rsidP="00FB5E05">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B5E05" w:rsidRPr="00E4650D" w:rsidRDefault="00FB5E05" w:rsidP="00FB5E05">
      <w:pPr>
        <w:jc w:val="both"/>
        <w:rPr>
          <w:rFonts w:cs="Arial"/>
          <w:bCs/>
          <w:sz w:val="24"/>
          <w:szCs w:val="24"/>
        </w:rPr>
      </w:pPr>
    </w:p>
    <w:p w:rsidR="00FB5E05" w:rsidRDefault="00FB5E05" w:rsidP="00FB5E05">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B41493" w:rsidRDefault="00B41493" w:rsidP="00FB5E05">
      <w:pPr>
        <w:jc w:val="both"/>
        <w:rPr>
          <w:rFonts w:cs="Arial"/>
          <w:sz w:val="24"/>
          <w:szCs w:val="24"/>
        </w:rPr>
      </w:pPr>
    </w:p>
    <w:p w:rsidR="00B41493" w:rsidRDefault="00B41493" w:rsidP="00FB5E05">
      <w:pPr>
        <w:jc w:val="both"/>
        <w:rPr>
          <w:rFonts w:cs="Arial"/>
          <w:sz w:val="24"/>
          <w:szCs w:val="24"/>
        </w:rPr>
      </w:pPr>
    </w:p>
    <w:p w:rsidR="00B41493" w:rsidRDefault="00B41493" w:rsidP="00FB5E05">
      <w:pPr>
        <w:jc w:val="both"/>
        <w:rPr>
          <w:rFonts w:cs="Arial"/>
          <w:sz w:val="24"/>
          <w:szCs w:val="24"/>
        </w:rPr>
      </w:pPr>
    </w:p>
    <w:p w:rsidR="00B41493" w:rsidRDefault="00B41493" w:rsidP="00FB5E05">
      <w:pPr>
        <w:jc w:val="both"/>
        <w:rPr>
          <w:rFonts w:cs="Arial"/>
          <w:sz w:val="24"/>
          <w:szCs w:val="24"/>
        </w:rPr>
      </w:pPr>
    </w:p>
    <w:p w:rsidR="00B41493" w:rsidRPr="00E4650D" w:rsidRDefault="00B41493" w:rsidP="00FB5E05">
      <w:pPr>
        <w:jc w:val="both"/>
        <w:rPr>
          <w:rFonts w:cs="Arial"/>
          <w:sz w:val="24"/>
          <w:szCs w:val="24"/>
        </w:rPr>
      </w:pPr>
    </w:p>
    <w:p w:rsidR="00F129F3" w:rsidRDefault="00F129F3" w:rsidP="00F129F3">
      <w:pPr>
        <w:spacing w:line="276" w:lineRule="auto"/>
        <w:rPr>
          <w:rFonts w:ascii="Calibri" w:hAnsi="Calibri" w:cs="Calibri"/>
          <w:color w:val="0000FF"/>
        </w:rPr>
      </w:pPr>
    </w:p>
    <w:tbl>
      <w:tblPr>
        <w:tblW w:w="882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rsidTr="00FB5E05">
        <w:tc>
          <w:tcPr>
            <w:tcW w:w="884" w:type="dxa"/>
          </w:tcPr>
          <w:p w:rsidR="00F129F3" w:rsidRPr="008A0415" w:rsidRDefault="00F129F3" w:rsidP="004D6126">
            <w:pPr>
              <w:spacing w:line="276" w:lineRule="auto"/>
              <w:jc w:val="both"/>
              <w:rPr>
                <w:rFonts w:cs="Arial"/>
                <w:b/>
                <w:sz w:val="24"/>
                <w:szCs w:val="24"/>
              </w:rPr>
            </w:pPr>
            <w:r w:rsidRPr="008A0415">
              <w:rPr>
                <w:rFonts w:cs="Arial"/>
                <w:b/>
                <w:sz w:val="24"/>
                <w:szCs w:val="24"/>
              </w:rPr>
              <w:lastRenderedPageBreak/>
              <w:t>Score</w:t>
            </w:r>
          </w:p>
        </w:tc>
        <w:tc>
          <w:tcPr>
            <w:tcW w:w="7939" w:type="dxa"/>
          </w:tcPr>
          <w:p w:rsidR="00F129F3" w:rsidRPr="008A0415" w:rsidRDefault="00F129F3" w:rsidP="004D6126">
            <w:pPr>
              <w:spacing w:line="276" w:lineRule="auto"/>
              <w:jc w:val="both"/>
              <w:rPr>
                <w:rFonts w:cs="Arial"/>
                <w:b/>
                <w:sz w:val="24"/>
                <w:szCs w:val="24"/>
              </w:rPr>
            </w:pPr>
            <w:r w:rsidRPr="008A0415">
              <w:rPr>
                <w:rFonts w:cs="Arial"/>
                <w:b/>
                <w:sz w:val="24"/>
                <w:szCs w:val="24"/>
              </w:rPr>
              <w:t>Description</w:t>
            </w:r>
          </w:p>
        </w:tc>
      </w:tr>
      <w:tr w:rsidR="00F129F3" w:rsidRPr="008A0415" w:rsidTr="00FB5E05">
        <w:trPr>
          <w:trHeight w:val="313"/>
        </w:trPr>
        <w:tc>
          <w:tcPr>
            <w:tcW w:w="884" w:type="dxa"/>
          </w:tcPr>
          <w:p w:rsidR="00F129F3" w:rsidRPr="008A0415" w:rsidRDefault="00F129F3" w:rsidP="004D6126">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4D6126">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FB5E05">
        <w:tc>
          <w:tcPr>
            <w:tcW w:w="884" w:type="dxa"/>
          </w:tcPr>
          <w:p w:rsidR="00F129F3" w:rsidRPr="008A0415" w:rsidRDefault="00F129F3" w:rsidP="004D6126">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F129F3" w:rsidP="004D6126">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rsidTr="00FB5E05">
        <w:tc>
          <w:tcPr>
            <w:tcW w:w="884" w:type="dxa"/>
          </w:tcPr>
          <w:p w:rsidR="00F129F3" w:rsidRPr="008A0415" w:rsidRDefault="00F129F3" w:rsidP="004D6126">
            <w:pPr>
              <w:spacing w:line="276" w:lineRule="auto"/>
              <w:jc w:val="both"/>
              <w:rPr>
                <w:rFonts w:cs="Arial"/>
                <w:sz w:val="24"/>
                <w:szCs w:val="24"/>
              </w:rPr>
            </w:pPr>
            <w:r w:rsidRPr="008A0415">
              <w:rPr>
                <w:rFonts w:cs="Arial"/>
                <w:sz w:val="24"/>
                <w:szCs w:val="24"/>
              </w:rPr>
              <w:t>3</w:t>
            </w:r>
          </w:p>
        </w:tc>
        <w:tc>
          <w:tcPr>
            <w:tcW w:w="7939" w:type="dxa"/>
          </w:tcPr>
          <w:p w:rsidR="00F129F3" w:rsidRPr="008A0415" w:rsidRDefault="00F129F3" w:rsidP="004D6126">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FB5E05">
        <w:tc>
          <w:tcPr>
            <w:tcW w:w="884" w:type="dxa"/>
          </w:tcPr>
          <w:p w:rsidR="00F129F3" w:rsidRPr="008A0415" w:rsidRDefault="00F129F3" w:rsidP="004D6126">
            <w:pPr>
              <w:spacing w:line="276" w:lineRule="auto"/>
              <w:jc w:val="both"/>
              <w:rPr>
                <w:rFonts w:cs="Arial"/>
                <w:sz w:val="24"/>
                <w:szCs w:val="24"/>
              </w:rPr>
            </w:pPr>
            <w:r w:rsidRPr="008A0415">
              <w:rPr>
                <w:rFonts w:cs="Arial"/>
                <w:sz w:val="24"/>
                <w:szCs w:val="24"/>
              </w:rPr>
              <w:t>4</w:t>
            </w:r>
          </w:p>
        </w:tc>
        <w:tc>
          <w:tcPr>
            <w:tcW w:w="7939" w:type="dxa"/>
          </w:tcPr>
          <w:p w:rsidR="00F129F3" w:rsidRPr="008A0415" w:rsidRDefault="00F129F3" w:rsidP="004D6126">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FB5E05">
        <w:tc>
          <w:tcPr>
            <w:tcW w:w="884" w:type="dxa"/>
          </w:tcPr>
          <w:p w:rsidR="00F129F3" w:rsidRPr="008A0415" w:rsidRDefault="00F129F3" w:rsidP="004D6126">
            <w:pPr>
              <w:spacing w:line="276" w:lineRule="auto"/>
              <w:jc w:val="both"/>
              <w:rPr>
                <w:rFonts w:cs="Arial"/>
                <w:sz w:val="24"/>
                <w:szCs w:val="24"/>
              </w:rPr>
            </w:pPr>
            <w:r w:rsidRPr="008A0415">
              <w:rPr>
                <w:rFonts w:cs="Arial"/>
                <w:sz w:val="24"/>
                <w:szCs w:val="24"/>
              </w:rPr>
              <w:t>5</w:t>
            </w:r>
          </w:p>
        </w:tc>
        <w:tc>
          <w:tcPr>
            <w:tcW w:w="7939" w:type="dxa"/>
          </w:tcPr>
          <w:p w:rsidR="00F129F3" w:rsidRPr="008A0415" w:rsidRDefault="00F129F3" w:rsidP="004D6126">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1623B7" w:rsidRDefault="001623B7" w:rsidP="001623B7">
      <w:pPr>
        <w:rPr>
          <w:rFonts w:cs="Arial"/>
          <w:color w:val="FF0000"/>
        </w:rPr>
      </w:pPr>
    </w:p>
    <w:p w:rsidR="00FB5E05" w:rsidRPr="002728C5" w:rsidRDefault="00FB5E05" w:rsidP="00FB5E05">
      <w:pPr>
        <w:pStyle w:val="NoSpacing"/>
        <w:spacing w:line="276" w:lineRule="auto"/>
        <w:jc w:val="both"/>
        <w:rPr>
          <w:rFonts w:ascii="Arial" w:hAnsi="Arial" w:cs="Arial"/>
          <w:sz w:val="24"/>
          <w:szCs w:val="24"/>
        </w:rPr>
      </w:pPr>
      <w:bookmarkStart w:id="65" w:name="nine01"/>
      <w:bookmarkEnd w:id="65"/>
      <w:r w:rsidRPr="002728C5">
        <w:rPr>
          <w:rFonts w:ascii="Arial" w:hAnsi="Arial" w:cs="Arial"/>
          <w:sz w:val="24"/>
          <w:szCs w:val="24"/>
        </w:rPr>
        <w:t xml:space="preserve">The scoring for the Cost criteria in </w:t>
      </w:r>
      <w:r>
        <w:rPr>
          <w:rFonts w:ascii="Arial" w:hAnsi="Arial" w:cs="Arial"/>
          <w:sz w:val="24"/>
          <w:szCs w:val="24"/>
        </w:rPr>
        <w:t xml:space="preserve">the </w:t>
      </w:r>
      <w:r w:rsidRPr="002728C5">
        <w:rPr>
          <w:rFonts w:ascii="Arial" w:hAnsi="Arial" w:cs="Arial"/>
          <w:sz w:val="24"/>
          <w:szCs w:val="24"/>
        </w:rPr>
        <w:t xml:space="preserve">evaluation table </w:t>
      </w:r>
      <w:r>
        <w:rPr>
          <w:rFonts w:ascii="Arial" w:hAnsi="Arial" w:cs="Arial"/>
          <w:sz w:val="24"/>
          <w:szCs w:val="24"/>
        </w:rPr>
        <w:t xml:space="preserve">above </w:t>
      </w:r>
      <w:r w:rsidRPr="002728C5">
        <w:rPr>
          <w:rFonts w:ascii="Arial" w:hAnsi="Arial" w:cs="Arial"/>
          <w:sz w:val="24"/>
          <w:szCs w:val="24"/>
        </w:rPr>
        <w:t xml:space="preserve">will be </w:t>
      </w:r>
      <w:r>
        <w:rPr>
          <w:rFonts w:ascii="Arial" w:hAnsi="Arial" w:cs="Arial"/>
          <w:sz w:val="24"/>
          <w:szCs w:val="24"/>
        </w:rPr>
        <w:t>based on the following ranking system within which a maximum of 5 marks is possible</w:t>
      </w:r>
      <w:r w:rsidRPr="002728C5">
        <w:rPr>
          <w:rFonts w:ascii="Arial" w:hAnsi="Arial" w:cs="Arial"/>
          <w:sz w:val="24"/>
          <w:szCs w:val="24"/>
        </w:rPr>
        <w:t>:</w:t>
      </w:r>
    </w:p>
    <w:p w:rsidR="00FB5E05" w:rsidRPr="00BC71CD" w:rsidRDefault="00FB5E05" w:rsidP="00FB5E05">
      <w:pPr>
        <w:spacing w:line="276" w:lineRule="auto"/>
        <w:jc w:val="both"/>
        <w:rPr>
          <w:rFonts w:eastAsia="Calibri" w:cs="Arial"/>
          <w:sz w:val="24"/>
          <w:szCs w:val="24"/>
          <w:lang w:eastAsia="en-US"/>
        </w:rPr>
      </w:pPr>
    </w:p>
    <w:p w:rsidR="00FB5E05" w:rsidRPr="00BC71CD" w:rsidRDefault="00FB5E05" w:rsidP="00FB5E05">
      <w:pPr>
        <w:rPr>
          <w:rFonts w:eastAsia="Calibri" w:cs="Arial"/>
          <w:sz w:val="24"/>
          <w:szCs w:val="24"/>
        </w:rPr>
      </w:pPr>
      <w:r w:rsidRPr="00BC71CD">
        <w:rPr>
          <w:rFonts w:eastAsia="Calibri" w:cs="Arial"/>
          <w:sz w:val="24"/>
          <w:szCs w:val="24"/>
        </w:rPr>
        <w:t>Lowest priced bid receives 5 marks</w:t>
      </w:r>
    </w:p>
    <w:p w:rsidR="00FB5E05" w:rsidRPr="00BC71CD" w:rsidRDefault="00FB5E05" w:rsidP="00FB5E05">
      <w:pPr>
        <w:rPr>
          <w:rFonts w:eastAsia="Calibri" w:cs="Arial"/>
          <w:sz w:val="24"/>
          <w:szCs w:val="24"/>
        </w:rPr>
      </w:pPr>
      <w:r w:rsidRPr="00BC71CD">
        <w:rPr>
          <w:rFonts w:eastAsia="Calibri" w:cs="Arial"/>
          <w:sz w:val="24"/>
          <w:szCs w:val="24"/>
        </w:rPr>
        <w:t>2nd lowest priced bid receives 4 marks</w:t>
      </w:r>
    </w:p>
    <w:p w:rsidR="00FB5E05" w:rsidRPr="00BC71CD" w:rsidRDefault="00FB5E05" w:rsidP="00FB5E05">
      <w:pPr>
        <w:rPr>
          <w:rFonts w:eastAsia="Calibri" w:cs="Arial"/>
          <w:sz w:val="24"/>
          <w:szCs w:val="24"/>
        </w:rPr>
      </w:pPr>
      <w:r w:rsidRPr="00BC71CD">
        <w:rPr>
          <w:rFonts w:eastAsia="Calibri" w:cs="Arial"/>
          <w:sz w:val="24"/>
          <w:szCs w:val="24"/>
        </w:rPr>
        <w:t>3</w:t>
      </w:r>
      <w:r w:rsidRPr="00BC71CD">
        <w:rPr>
          <w:rFonts w:eastAsia="Calibri" w:cs="Arial"/>
          <w:sz w:val="24"/>
          <w:szCs w:val="24"/>
          <w:vertAlign w:val="superscript"/>
        </w:rPr>
        <w:t>rd</w:t>
      </w:r>
      <w:r w:rsidRPr="00BC71CD">
        <w:rPr>
          <w:rFonts w:eastAsia="Calibri" w:cs="Arial"/>
          <w:sz w:val="24"/>
          <w:szCs w:val="24"/>
        </w:rPr>
        <w:t xml:space="preserve"> lowest priced bid receives 3 marks</w:t>
      </w:r>
    </w:p>
    <w:p w:rsidR="00FB5E05" w:rsidRPr="00BC71CD" w:rsidRDefault="00FB5E05" w:rsidP="00FB5E05">
      <w:pPr>
        <w:rPr>
          <w:rFonts w:eastAsia="Calibri" w:cs="Arial"/>
          <w:sz w:val="24"/>
          <w:szCs w:val="24"/>
        </w:rPr>
      </w:pPr>
      <w:r w:rsidRPr="00BC71CD">
        <w:rPr>
          <w:rFonts w:eastAsia="Calibri" w:cs="Arial"/>
          <w:sz w:val="24"/>
          <w:szCs w:val="24"/>
        </w:rPr>
        <w:t>4</w:t>
      </w:r>
      <w:r w:rsidRPr="00BC71CD">
        <w:rPr>
          <w:rFonts w:eastAsia="Calibri" w:cs="Arial"/>
          <w:sz w:val="24"/>
          <w:szCs w:val="24"/>
          <w:vertAlign w:val="superscript"/>
        </w:rPr>
        <w:t>th</w:t>
      </w:r>
      <w:r w:rsidRPr="00BC71CD">
        <w:rPr>
          <w:rFonts w:eastAsia="Calibri" w:cs="Arial"/>
          <w:sz w:val="24"/>
          <w:szCs w:val="24"/>
        </w:rPr>
        <w:t xml:space="preserve"> lowest priced bid receives 2 marks</w:t>
      </w:r>
    </w:p>
    <w:p w:rsidR="00FB5E05" w:rsidRPr="00BC71CD" w:rsidRDefault="00FB5E05" w:rsidP="00FB5E05">
      <w:pPr>
        <w:rPr>
          <w:rFonts w:eastAsia="Calibri" w:cs="Arial"/>
          <w:sz w:val="24"/>
          <w:szCs w:val="24"/>
        </w:rPr>
      </w:pPr>
      <w:r w:rsidRPr="00BC71CD">
        <w:rPr>
          <w:rFonts w:eastAsia="Calibri" w:cs="Arial"/>
          <w:sz w:val="24"/>
          <w:szCs w:val="24"/>
        </w:rPr>
        <w:t>5</w:t>
      </w:r>
      <w:r w:rsidRPr="00BC71CD">
        <w:rPr>
          <w:rFonts w:eastAsia="Calibri" w:cs="Arial"/>
          <w:sz w:val="24"/>
          <w:szCs w:val="24"/>
          <w:vertAlign w:val="superscript"/>
        </w:rPr>
        <w:t>th</w:t>
      </w:r>
      <w:r w:rsidRPr="00BC71CD">
        <w:rPr>
          <w:rFonts w:eastAsia="Calibri" w:cs="Arial"/>
          <w:sz w:val="24"/>
          <w:szCs w:val="24"/>
        </w:rPr>
        <w:t xml:space="preserve"> lowest priced bid receives 1 mark</w:t>
      </w:r>
    </w:p>
    <w:p w:rsidR="00CC0456" w:rsidRPr="00FB5E05" w:rsidRDefault="00FB5E05" w:rsidP="00FB5E05">
      <w:pPr>
        <w:rPr>
          <w:rFonts w:eastAsia="Calibri" w:cs="Arial"/>
          <w:sz w:val="24"/>
          <w:szCs w:val="24"/>
        </w:rPr>
      </w:pPr>
      <w:r w:rsidRPr="00BC71CD">
        <w:rPr>
          <w:rFonts w:eastAsia="Calibri" w:cs="Arial"/>
          <w:sz w:val="24"/>
          <w:szCs w:val="24"/>
        </w:rPr>
        <w:t>All other bids receive 0 marks</w:t>
      </w:r>
    </w:p>
    <w:p w:rsidR="00CC0456" w:rsidRDefault="00CC0456" w:rsidP="00E4650D">
      <w:pPr>
        <w:jc w:val="both"/>
        <w:rPr>
          <w:rFonts w:cs="Arial"/>
          <w:b/>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BD1875" w:rsidRPr="00E4650D" w:rsidRDefault="00BD1875" w:rsidP="00E4650D">
      <w:pPr>
        <w:jc w:val="both"/>
        <w:rPr>
          <w:rFonts w:cs="Arial"/>
          <w:sz w:val="24"/>
          <w:szCs w:val="24"/>
        </w:rPr>
      </w:pPr>
    </w:p>
    <w:p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rsidR="003C1CE8" w:rsidRPr="005B2D3B" w:rsidRDefault="003C1CE8" w:rsidP="003C1CE8">
      <w:pPr>
        <w:rPr>
          <w:rFonts w:ascii="Calibri" w:hAnsi="Calibri" w:cs="Calibri"/>
          <w:sz w:val="24"/>
          <w:szCs w:val="24"/>
        </w:rPr>
      </w:pPr>
    </w:p>
    <w:p w:rsidR="000B02C5" w:rsidRPr="00092853" w:rsidRDefault="005B2D3B" w:rsidP="008A0415">
      <w:pPr>
        <w:jc w:val="both"/>
        <w:rPr>
          <w:rFonts w:cs="Arial"/>
          <w:b/>
          <w:sz w:val="24"/>
          <w:szCs w:val="24"/>
        </w:rPr>
      </w:pPr>
      <w:r w:rsidRPr="00092853">
        <w:rPr>
          <w:rFonts w:cs="Arial"/>
          <w:b/>
          <w:sz w:val="24"/>
          <w:szCs w:val="24"/>
        </w:rPr>
        <w:t xml:space="preserve">Bid Clarification </w:t>
      </w:r>
    </w:p>
    <w:p w:rsidR="000B02C5" w:rsidRPr="005B2D3B" w:rsidRDefault="000B02C5" w:rsidP="008A0415">
      <w:pPr>
        <w:jc w:val="both"/>
        <w:rPr>
          <w:rFonts w:cs="Arial"/>
          <w:b/>
          <w:sz w:val="24"/>
          <w:szCs w:val="24"/>
        </w:rPr>
      </w:pPr>
    </w:p>
    <w:p w:rsidR="002E198B" w:rsidRPr="005B2D3B" w:rsidRDefault="00092853" w:rsidP="008A0415">
      <w:pPr>
        <w:jc w:val="both"/>
        <w:rPr>
          <w:rFonts w:cs="Arial"/>
          <w:sz w:val="24"/>
          <w:szCs w:val="24"/>
        </w:rPr>
      </w:pPr>
      <w:r>
        <w:rPr>
          <w:rFonts w:cs="Arial"/>
          <w:sz w:val="24"/>
          <w:szCs w:val="24"/>
        </w:rPr>
        <w:t>The</w:t>
      </w:r>
      <w:r w:rsidR="00502B22">
        <w:rPr>
          <w:rFonts w:cs="Arial"/>
          <w:sz w:val="24"/>
          <w:szCs w:val="24"/>
        </w:rPr>
        <w:t xml:space="preserve"> OGA</w:t>
      </w:r>
      <w:r w:rsidR="00222DF8" w:rsidRPr="005B2D3B">
        <w:rPr>
          <w:rFonts w:cs="Arial"/>
          <w:sz w:val="24"/>
          <w:szCs w:val="24"/>
        </w:rPr>
        <w:t xml:space="preserve"> reserves the right to award the contract based on applicants’ written evaluation only if one candidate emerges from the evaluation stage as significantly stronger than the others.  </w:t>
      </w:r>
    </w:p>
    <w:p w:rsidR="002E198B" w:rsidRPr="005B2D3B" w:rsidRDefault="002E198B" w:rsidP="008A0415">
      <w:pPr>
        <w:jc w:val="both"/>
        <w:rPr>
          <w:rFonts w:cs="Arial"/>
          <w:sz w:val="24"/>
          <w:szCs w:val="24"/>
        </w:rPr>
      </w:pPr>
    </w:p>
    <w:p w:rsidR="003C1CE8" w:rsidRPr="0038519F" w:rsidRDefault="00092853" w:rsidP="003C1CE8">
      <w:pPr>
        <w:jc w:val="both"/>
        <w:rPr>
          <w:rFonts w:cs="Arial"/>
        </w:rPr>
      </w:pPr>
      <w:r>
        <w:rPr>
          <w:rFonts w:cs="Arial"/>
          <w:sz w:val="24"/>
          <w:szCs w:val="24"/>
        </w:rPr>
        <w:t>The</w:t>
      </w:r>
      <w:r w:rsidR="00502B22">
        <w:rPr>
          <w:rFonts w:cs="Arial"/>
          <w:sz w:val="24"/>
          <w:szCs w:val="24"/>
        </w:rPr>
        <w:t xml:space="preserve"> OGA</w:t>
      </w:r>
      <w:r w:rsidR="005B2D3B" w:rsidRPr="0038519F">
        <w:rPr>
          <w:rFonts w:cs="Arial"/>
          <w:sz w:val="24"/>
          <w:szCs w:val="24"/>
        </w:rPr>
        <w:t xml:space="preserve"> may invite all suppliers for bid clarification if they feel </w:t>
      </w:r>
      <w:r w:rsidR="00F24852">
        <w:rPr>
          <w:rFonts w:cs="Arial"/>
          <w:sz w:val="24"/>
          <w:szCs w:val="24"/>
        </w:rPr>
        <w:t>there is a requirement.</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587074" w:rsidRDefault="00587074" w:rsidP="00520C92">
                            <w:pPr>
                              <w:jc w:val="center"/>
                              <w:rPr>
                                <w:b/>
                                <w:sz w:val="28"/>
                                <w:szCs w:val="28"/>
                              </w:rPr>
                            </w:pPr>
                          </w:p>
                          <w:p w:rsidR="00587074" w:rsidRPr="005D027D" w:rsidRDefault="00587074" w:rsidP="00520C92">
                            <w:pPr>
                              <w:jc w:val="center"/>
                              <w:rPr>
                                <w:b/>
                                <w:sz w:val="36"/>
                                <w:szCs w:val="36"/>
                              </w:rPr>
                            </w:pPr>
                            <w:r w:rsidRPr="005D027D">
                              <w:rPr>
                                <w:b/>
                                <w:sz w:val="36"/>
                                <w:szCs w:val="36"/>
                              </w:rPr>
                              <w:t>Section 3</w:t>
                            </w:r>
                          </w:p>
                          <w:p w:rsidR="00587074" w:rsidRDefault="00587074" w:rsidP="00520C92">
                            <w:pPr>
                              <w:jc w:val="center"/>
                              <w:rPr>
                                <w:b/>
                                <w:sz w:val="28"/>
                                <w:szCs w:val="28"/>
                              </w:rPr>
                            </w:pPr>
                          </w:p>
                          <w:p w:rsidR="00587074" w:rsidRPr="003E5C19" w:rsidRDefault="00587074" w:rsidP="00520C92">
                            <w:pPr>
                              <w:jc w:val="center"/>
                              <w:rPr>
                                <w:rFonts w:cs="Arial"/>
                                <w:b/>
                                <w:sz w:val="36"/>
                                <w:szCs w:val="36"/>
                              </w:rPr>
                            </w:pPr>
                            <w:r>
                              <w:rPr>
                                <w:b/>
                                <w:sz w:val="36"/>
                                <w:szCs w:val="36"/>
                              </w:rPr>
                              <w:t>Further Information on Tender Procedure</w:t>
                            </w:r>
                          </w:p>
                          <w:p w:rsidR="00587074" w:rsidRDefault="00587074" w:rsidP="00520C92"/>
                          <w:p w:rsidR="00587074" w:rsidRDefault="00587074" w:rsidP="00520C92"/>
                          <w:p w:rsidR="00587074" w:rsidRDefault="00587074" w:rsidP="00405192">
                            <w:pPr>
                              <w:rPr>
                                <w:rFonts w:cs="Arial"/>
                              </w:rPr>
                            </w:pPr>
                            <w:r w:rsidRPr="0000739E">
                              <w:rPr>
                                <w:rFonts w:cs="Arial"/>
                              </w:rPr>
                              <w:t>Invitation to Tender for</w:t>
                            </w:r>
                            <w:r w:rsidRPr="006D645F">
                              <w:rPr>
                                <w:rFonts w:cs="Arial"/>
                              </w:rPr>
                              <w:t xml:space="preserve"> </w:t>
                            </w:r>
                            <w:r>
                              <w:rPr>
                                <w:rFonts w:cs="Arial"/>
                              </w:rPr>
                              <w:t>21CXRM East Shetland Platform Project – Phase 1</w:t>
                            </w:r>
                          </w:p>
                          <w:p w:rsidR="00587074" w:rsidRPr="0000739E" w:rsidRDefault="00587074" w:rsidP="00405192">
                            <w:pPr>
                              <w:rPr>
                                <w:rFonts w:cs="Arial"/>
                              </w:rPr>
                            </w:pPr>
                            <w:r>
                              <w:rPr>
                                <w:rFonts w:cs="Arial"/>
                              </w:rPr>
                              <w:t>Tender Reference Number: TRN056/10/2016</w:t>
                            </w:r>
                          </w:p>
                          <w:p w:rsidR="00587074" w:rsidRDefault="00587074" w:rsidP="00405192">
                            <w:pPr>
                              <w:rPr>
                                <w:rFonts w:cs="Arial"/>
                              </w:rPr>
                            </w:pPr>
                            <w:r w:rsidRPr="0000739E">
                              <w:rPr>
                                <w:rFonts w:cs="Arial"/>
                              </w:rPr>
                              <w:t>Deadline for Tender Responses:</w:t>
                            </w:r>
                            <w:r w:rsidRPr="006D645F">
                              <w:rPr>
                                <w:rFonts w:cs="Arial"/>
                                <w:sz w:val="24"/>
                                <w:szCs w:val="24"/>
                              </w:rPr>
                              <w:t xml:space="preserve"> </w:t>
                            </w:r>
                            <w:r w:rsidRPr="00F4627E">
                              <w:rPr>
                                <w:rFonts w:cs="Arial"/>
                                <w:sz w:val="24"/>
                                <w:szCs w:val="24"/>
                              </w:rPr>
                              <w:t>28th November 2016, 1300 GMT</w:t>
                            </w:r>
                          </w:p>
                          <w:p w:rsidR="00587074" w:rsidRDefault="00587074" w:rsidP="006D645F">
                            <w:pPr>
                              <w:rPr>
                                <w:rFonts w:cs="Arial"/>
                              </w:rPr>
                            </w:pPr>
                            <w:r>
                              <w:rPr>
                                <w:rFonts w:cs="Arial"/>
                              </w:rPr>
                              <w:t xml:space="preserve"> </w:t>
                            </w:r>
                          </w:p>
                          <w:p w:rsidR="00587074" w:rsidRDefault="00587074" w:rsidP="00520C92">
                            <w:pPr>
                              <w:rPr>
                                <w:rFonts w:cs="Arial"/>
                              </w:rPr>
                            </w:pPr>
                          </w:p>
                          <w:p w:rsidR="00587074" w:rsidRDefault="00587074" w:rsidP="00520C92">
                            <w:pPr>
                              <w:rPr>
                                <w:rFonts w:cs="Arial"/>
                              </w:rPr>
                            </w:pPr>
                          </w:p>
                          <w:p w:rsidR="00587074" w:rsidRPr="0000739E" w:rsidRDefault="00587074" w:rsidP="00520C92">
                            <w:pPr>
                              <w:rPr>
                                <w:rFonts w:cs="Arial"/>
                              </w:rPr>
                            </w:pPr>
                          </w:p>
                          <w:p w:rsidR="00587074" w:rsidRDefault="00587074" w:rsidP="00520C92"/>
                          <w:p w:rsidR="00587074" w:rsidRDefault="00587074" w:rsidP="00520C92"/>
                          <w:p w:rsidR="00587074" w:rsidRDefault="00587074" w:rsidP="00520C92"/>
                          <w:p w:rsidR="00587074" w:rsidRDefault="00587074"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36"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MTvMAIAAFoEAAAOAAAAZHJzL2Uyb0RvYy54bWysVNtu2zAMfR+wfxD0vjh2Lk2MOEWXrMOA&#10;7gK0+wBZlm1hsqhJSuzu60vJaRp028uwBBAokToizyG9uR46RY7COgm6oOlkSonQHCqpm4J+f7h9&#10;t6LEeaYrpkCLgj4KR6+3b99sepOLDFpQlbAEQbTLe1PQ1nuTJ4njreiYm4ARGp012I553NomqSzr&#10;Eb1TSTadLpMebGUscOEcnu5HJ91G/LoW3H+tayc8UQXF3HxcbVzLsCbbDcsby0wr+SkN9g9ZdExq&#10;fPQMtWeekYOVv0F1kltwUPsJhy6BupZcxBqwmnT6qpr7lhkRa0FynDnT5P4fLP9y/GaJrAp6RYlm&#10;HUr0IAZP3sNAVstAT29cjlH3BuP8gOcocyzVmTvgPxzRsGuZbsSNtdC3glWYXhpuJhdXRxwXQMr+&#10;M1T4Djt4iEBDbbvAHbJBEB1lejxLE3LheLiYZat1hi6OviydzZbTKF7C8ufrxjr/UUBHglFQi9pH&#10;eHa8cz6kw/LnkPCaAyWrW6lU3Nim3ClLjgz7ZL8K/1jBqzClSV/Q9SJbjAz8FWIaf3+C6KTHhley&#10;K+jqHMTywNsHXcV29Eyq0caUlT4RGbgbWfRDOUTJ0khBYLmE6hGptTA2OA4kGi3YX5T02NwFdT8P&#10;zApK1CeN8qzT+TxMQ9zMF1eBWHvpKS89THOEKqinZDR3fpygg7GyafGlsSE03KCktYxkv2R1yh8b&#10;OGpwGrYwIZf7GPXySdg+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A8ExO8wAgAAWgQAAA4AAAAAAAAAAAAAAAAALgIA&#10;AGRycy9lMm9Eb2MueG1sUEsBAi0AFAAGAAgAAAAhAHP2dVzeAAAACAEAAA8AAAAAAAAAAAAAAAAA&#10;igQAAGRycy9kb3ducmV2LnhtbFBLBQYAAAAABAAEAPMAAACVBQAAAAA=&#10;" fillcolor="#d8d8d8">
                <v:textbox>
                  <w:txbxContent>
                    <w:p w:rsidR="00587074" w:rsidRDefault="00587074" w:rsidP="00520C92">
                      <w:pPr>
                        <w:jc w:val="center"/>
                        <w:rPr>
                          <w:b/>
                          <w:sz w:val="28"/>
                          <w:szCs w:val="28"/>
                        </w:rPr>
                      </w:pPr>
                    </w:p>
                    <w:p w:rsidR="00587074" w:rsidRPr="005D027D" w:rsidRDefault="00587074" w:rsidP="00520C92">
                      <w:pPr>
                        <w:jc w:val="center"/>
                        <w:rPr>
                          <w:b/>
                          <w:sz w:val="36"/>
                          <w:szCs w:val="36"/>
                        </w:rPr>
                      </w:pPr>
                      <w:r w:rsidRPr="005D027D">
                        <w:rPr>
                          <w:b/>
                          <w:sz w:val="36"/>
                          <w:szCs w:val="36"/>
                        </w:rPr>
                        <w:t>Section 3</w:t>
                      </w:r>
                    </w:p>
                    <w:p w:rsidR="00587074" w:rsidRDefault="00587074" w:rsidP="00520C92">
                      <w:pPr>
                        <w:jc w:val="center"/>
                        <w:rPr>
                          <w:b/>
                          <w:sz w:val="28"/>
                          <w:szCs w:val="28"/>
                        </w:rPr>
                      </w:pPr>
                    </w:p>
                    <w:p w:rsidR="00587074" w:rsidRPr="003E5C19" w:rsidRDefault="00587074" w:rsidP="00520C92">
                      <w:pPr>
                        <w:jc w:val="center"/>
                        <w:rPr>
                          <w:rFonts w:cs="Arial"/>
                          <w:b/>
                          <w:sz w:val="36"/>
                          <w:szCs w:val="36"/>
                        </w:rPr>
                      </w:pPr>
                      <w:r>
                        <w:rPr>
                          <w:b/>
                          <w:sz w:val="36"/>
                          <w:szCs w:val="36"/>
                        </w:rPr>
                        <w:t>Further Information on Tender Procedure</w:t>
                      </w:r>
                    </w:p>
                    <w:p w:rsidR="00587074" w:rsidRDefault="00587074" w:rsidP="00520C92"/>
                    <w:p w:rsidR="00587074" w:rsidRDefault="00587074" w:rsidP="00520C92"/>
                    <w:p w:rsidR="00587074" w:rsidRDefault="00587074" w:rsidP="00405192">
                      <w:pPr>
                        <w:rPr>
                          <w:rFonts w:cs="Arial"/>
                        </w:rPr>
                      </w:pPr>
                      <w:r w:rsidRPr="0000739E">
                        <w:rPr>
                          <w:rFonts w:cs="Arial"/>
                        </w:rPr>
                        <w:t>Invitation to Tender for</w:t>
                      </w:r>
                      <w:r w:rsidRPr="006D645F">
                        <w:rPr>
                          <w:rFonts w:cs="Arial"/>
                        </w:rPr>
                        <w:t xml:space="preserve"> </w:t>
                      </w:r>
                      <w:r>
                        <w:rPr>
                          <w:rFonts w:cs="Arial"/>
                        </w:rPr>
                        <w:t>21CXRM East Shetland Platform Project – Phase 1</w:t>
                      </w:r>
                    </w:p>
                    <w:p w:rsidR="00587074" w:rsidRPr="0000739E" w:rsidRDefault="00587074" w:rsidP="00405192">
                      <w:pPr>
                        <w:rPr>
                          <w:rFonts w:cs="Arial"/>
                        </w:rPr>
                      </w:pPr>
                      <w:r>
                        <w:rPr>
                          <w:rFonts w:cs="Arial"/>
                        </w:rPr>
                        <w:t>Tender Reference Number: TRN056/10/2016</w:t>
                      </w:r>
                    </w:p>
                    <w:p w:rsidR="00587074" w:rsidRDefault="00587074" w:rsidP="00405192">
                      <w:pPr>
                        <w:rPr>
                          <w:rFonts w:cs="Arial"/>
                        </w:rPr>
                      </w:pPr>
                      <w:r w:rsidRPr="0000739E">
                        <w:rPr>
                          <w:rFonts w:cs="Arial"/>
                        </w:rPr>
                        <w:t>Deadline for Tender Responses:</w:t>
                      </w:r>
                      <w:r w:rsidRPr="006D645F">
                        <w:rPr>
                          <w:rFonts w:cs="Arial"/>
                          <w:sz w:val="24"/>
                          <w:szCs w:val="24"/>
                        </w:rPr>
                        <w:t xml:space="preserve"> </w:t>
                      </w:r>
                      <w:r w:rsidRPr="00F4627E">
                        <w:rPr>
                          <w:rFonts w:cs="Arial"/>
                          <w:sz w:val="24"/>
                          <w:szCs w:val="24"/>
                        </w:rPr>
                        <w:t>28th November 2016, 1300 GMT</w:t>
                      </w:r>
                    </w:p>
                    <w:p w:rsidR="00587074" w:rsidRDefault="00587074" w:rsidP="006D645F">
                      <w:pPr>
                        <w:rPr>
                          <w:rFonts w:cs="Arial"/>
                        </w:rPr>
                      </w:pPr>
                      <w:r>
                        <w:rPr>
                          <w:rFonts w:cs="Arial"/>
                        </w:rPr>
                        <w:t xml:space="preserve"> </w:t>
                      </w:r>
                    </w:p>
                    <w:p w:rsidR="00587074" w:rsidRDefault="00587074" w:rsidP="00520C92">
                      <w:pPr>
                        <w:rPr>
                          <w:rFonts w:cs="Arial"/>
                        </w:rPr>
                      </w:pPr>
                    </w:p>
                    <w:p w:rsidR="00587074" w:rsidRDefault="00587074" w:rsidP="00520C92">
                      <w:pPr>
                        <w:rPr>
                          <w:rFonts w:cs="Arial"/>
                        </w:rPr>
                      </w:pPr>
                    </w:p>
                    <w:p w:rsidR="00587074" w:rsidRPr="0000739E" w:rsidRDefault="00587074" w:rsidP="00520C92">
                      <w:pPr>
                        <w:rPr>
                          <w:rFonts w:cs="Arial"/>
                        </w:rPr>
                      </w:pPr>
                    </w:p>
                    <w:p w:rsidR="00587074" w:rsidRDefault="00587074" w:rsidP="00520C92"/>
                    <w:p w:rsidR="00587074" w:rsidRDefault="00587074" w:rsidP="00520C92"/>
                    <w:p w:rsidR="00587074" w:rsidRDefault="00587074" w:rsidP="00520C92"/>
                    <w:p w:rsidR="00587074" w:rsidRDefault="00587074"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F4627E">
        <w:rPr>
          <w:rFonts w:cs="Arial"/>
          <w:noProof/>
          <w:sz w:val="24"/>
          <w:szCs w:val="24"/>
        </w:rPr>
        <w:t>19</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F4627E">
        <w:rPr>
          <w:rFonts w:cs="Arial"/>
          <w:noProof/>
          <w:sz w:val="24"/>
          <w:szCs w:val="24"/>
        </w:rPr>
        <w:t>19</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F4627E">
        <w:rPr>
          <w:rFonts w:cs="Arial"/>
          <w:noProof/>
          <w:sz w:val="24"/>
          <w:szCs w:val="24"/>
        </w:rPr>
        <w:t>20</w:t>
      </w:r>
      <w:r w:rsidRPr="005D027D">
        <w:rPr>
          <w:rFonts w:cs="Arial"/>
          <w:noProof/>
          <w:sz w:val="24"/>
          <w:szCs w:val="24"/>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322BEF">
      <w:pPr>
        <w:pStyle w:val="Heading1"/>
        <w:numPr>
          <w:ilvl w:val="0"/>
          <w:numId w:val="36"/>
        </w:numPr>
        <w:rPr>
          <w:rFonts w:ascii="Arial" w:hAnsi="Arial" w:cs="Arial"/>
          <w:sz w:val="24"/>
          <w:szCs w:val="24"/>
        </w:rPr>
      </w:pPr>
      <w:bookmarkStart w:id="66" w:name="_Definitions"/>
      <w:bookmarkStart w:id="67" w:name="_Ref380583828"/>
      <w:bookmarkStart w:id="68" w:name="_Toc382231118"/>
      <w:bookmarkStart w:id="69" w:name="SectionThree"/>
      <w:bookmarkEnd w:id="66"/>
      <w:r w:rsidRPr="00BF75EC">
        <w:rPr>
          <w:rFonts w:ascii="Arial" w:hAnsi="Arial" w:cs="Arial"/>
          <w:sz w:val="24"/>
          <w:szCs w:val="24"/>
        </w:rPr>
        <w:lastRenderedPageBreak/>
        <w:t>Definition</w:t>
      </w:r>
      <w:bookmarkEnd w:id="67"/>
      <w:r w:rsidR="007925CC" w:rsidRPr="00BF75EC">
        <w:rPr>
          <w:rFonts w:ascii="Arial" w:hAnsi="Arial" w:cs="Arial"/>
          <w:sz w:val="24"/>
          <w:szCs w:val="24"/>
        </w:rPr>
        <w:t>s</w:t>
      </w:r>
      <w:bookmarkEnd w:id="68"/>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 xml:space="preserve">The </w:t>
      </w:r>
      <w:r w:rsidR="00F24852">
        <w:rPr>
          <w:rFonts w:cs="Arial"/>
          <w:sz w:val="24"/>
          <w:szCs w:val="24"/>
        </w:rPr>
        <w:t>Chief Executive of the Oil &amp; Gas Authority</w:t>
      </w:r>
      <w:r w:rsidRPr="00B0605D">
        <w:rPr>
          <w:rFonts w:cs="Arial"/>
          <w:sz w:val="24"/>
          <w:szCs w:val="24"/>
        </w:rPr>
        <w:t xml:space="preserve"> acting through his/her representatives in the </w:t>
      </w:r>
      <w:r w:rsidR="00F24852">
        <w:rPr>
          <w:rFonts w:cs="Arial"/>
          <w:sz w:val="24"/>
          <w:szCs w:val="24"/>
        </w:rPr>
        <w:t>OGA</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Information provided in connection with this procurement exercise, or with any contract that may be awarded as a result of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entered into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322BEF">
      <w:pPr>
        <w:pStyle w:val="Heading1"/>
        <w:numPr>
          <w:ilvl w:val="0"/>
          <w:numId w:val="36"/>
        </w:numPr>
        <w:rPr>
          <w:rFonts w:ascii="Arial" w:hAnsi="Arial" w:cs="Arial"/>
          <w:sz w:val="24"/>
          <w:szCs w:val="24"/>
        </w:rPr>
      </w:pPr>
      <w:bookmarkStart w:id="70" w:name="_Data_security"/>
      <w:bookmarkStart w:id="71" w:name="_Toc382231119"/>
      <w:bookmarkEnd w:id="70"/>
      <w:r w:rsidRPr="00BF75EC">
        <w:rPr>
          <w:rFonts w:ascii="Arial" w:hAnsi="Arial" w:cs="Arial"/>
          <w:sz w:val="24"/>
          <w:szCs w:val="24"/>
        </w:rPr>
        <w:t>Data security</w:t>
      </w:r>
      <w:bookmarkEnd w:id="71"/>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D730B4">
        <w:rPr>
          <w:rFonts w:cs="Arial"/>
          <w:sz w:val="24"/>
          <w:szCs w:val="24"/>
        </w:rPr>
        <w:t>the</w:t>
      </w:r>
      <w:r w:rsidR="00502B22" w:rsidRPr="00D730B4">
        <w:rPr>
          <w:rFonts w:cs="Arial"/>
          <w:sz w:val="24"/>
          <w:szCs w:val="24"/>
        </w:rPr>
        <w:t xml:space="preserve"> OGA</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OGA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OGA</w:t>
      </w:r>
      <w:r w:rsidRPr="00D730B4">
        <w:rPr>
          <w:rFonts w:cs="Arial"/>
          <w:sz w:val="24"/>
          <w:szCs w:val="24"/>
        </w:rPr>
        <w:t xml:space="preserve">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w:t>
      </w:r>
      <w:r w:rsidRPr="00B0605D">
        <w:rPr>
          <w:rFonts w:cs="Arial"/>
          <w:sz w:val="24"/>
          <w:szCs w:val="24"/>
        </w:rPr>
        <w:lastRenderedPageBreak/>
        <w:t>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322BEF">
      <w:pPr>
        <w:pStyle w:val="Heading1"/>
        <w:numPr>
          <w:ilvl w:val="0"/>
          <w:numId w:val="36"/>
        </w:numPr>
        <w:rPr>
          <w:rFonts w:ascii="Arial" w:hAnsi="Arial" w:cs="Arial"/>
          <w:sz w:val="24"/>
          <w:szCs w:val="24"/>
        </w:rPr>
      </w:pPr>
      <w:bookmarkStart w:id="72" w:name="_Non-Collusion"/>
      <w:bookmarkStart w:id="73" w:name="_Toc382231120"/>
      <w:bookmarkEnd w:id="72"/>
      <w:r w:rsidRPr="00BF75EC">
        <w:rPr>
          <w:rFonts w:ascii="Arial" w:hAnsi="Arial" w:cs="Arial"/>
          <w:sz w:val="24"/>
          <w:szCs w:val="24"/>
        </w:rPr>
        <w:t>Non-Collusion</w:t>
      </w:r>
      <w:bookmarkEnd w:id="73"/>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69"/>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587074" w:rsidRDefault="00587074" w:rsidP="003F2838">
                            <w:pPr>
                              <w:jc w:val="center"/>
                              <w:rPr>
                                <w:b/>
                                <w:sz w:val="28"/>
                                <w:szCs w:val="28"/>
                              </w:rPr>
                            </w:pPr>
                          </w:p>
                          <w:p w:rsidR="00587074" w:rsidRPr="005D027D" w:rsidRDefault="00587074" w:rsidP="003F2838">
                            <w:pPr>
                              <w:jc w:val="center"/>
                              <w:rPr>
                                <w:b/>
                                <w:sz w:val="36"/>
                                <w:szCs w:val="36"/>
                              </w:rPr>
                            </w:pPr>
                            <w:r w:rsidRPr="005D027D">
                              <w:rPr>
                                <w:b/>
                                <w:sz w:val="36"/>
                                <w:szCs w:val="36"/>
                              </w:rPr>
                              <w:t>Section 4</w:t>
                            </w:r>
                          </w:p>
                          <w:p w:rsidR="00587074" w:rsidRDefault="00587074" w:rsidP="003F2838">
                            <w:pPr>
                              <w:jc w:val="center"/>
                              <w:rPr>
                                <w:b/>
                                <w:sz w:val="28"/>
                                <w:szCs w:val="28"/>
                              </w:rPr>
                            </w:pPr>
                          </w:p>
                          <w:p w:rsidR="00587074" w:rsidRPr="003E5C19" w:rsidRDefault="00587074" w:rsidP="003F2838">
                            <w:pPr>
                              <w:jc w:val="center"/>
                              <w:rPr>
                                <w:rFonts w:cs="Arial"/>
                                <w:b/>
                                <w:sz w:val="36"/>
                                <w:szCs w:val="36"/>
                              </w:rPr>
                            </w:pPr>
                            <w:r>
                              <w:rPr>
                                <w:b/>
                                <w:sz w:val="36"/>
                                <w:szCs w:val="36"/>
                              </w:rPr>
                              <w:t>Declarations to be submitted by the Tenderer</w:t>
                            </w:r>
                          </w:p>
                          <w:p w:rsidR="00587074" w:rsidRPr="007B3C23" w:rsidRDefault="00587074" w:rsidP="003F2838">
                            <w:pPr>
                              <w:jc w:val="center"/>
                              <w:rPr>
                                <w:rFonts w:cs="Arial"/>
                                <w:sz w:val="24"/>
                                <w:szCs w:val="24"/>
                              </w:rPr>
                            </w:pPr>
                          </w:p>
                          <w:p w:rsidR="00587074" w:rsidRDefault="00587074" w:rsidP="003F2838"/>
                          <w:p w:rsidR="00587074" w:rsidRDefault="00587074" w:rsidP="00405192">
                            <w:pPr>
                              <w:rPr>
                                <w:rFonts w:cs="Arial"/>
                              </w:rPr>
                            </w:pPr>
                            <w:r w:rsidRPr="0000739E">
                              <w:rPr>
                                <w:rFonts w:cs="Arial"/>
                              </w:rPr>
                              <w:t xml:space="preserve">Invitation to Tender </w:t>
                            </w:r>
                            <w:proofErr w:type="gramStart"/>
                            <w:r w:rsidRPr="0000739E">
                              <w:rPr>
                                <w:rFonts w:cs="Arial"/>
                              </w:rPr>
                              <w:t>for</w:t>
                            </w:r>
                            <w:r w:rsidRPr="006D645F">
                              <w:rPr>
                                <w:rFonts w:cs="Arial"/>
                              </w:rPr>
                              <w:t xml:space="preserve"> </w:t>
                            </w:r>
                            <w:r>
                              <w:rPr>
                                <w:rFonts w:cs="Arial"/>
                              </w:rPr>
                              <w:t xml:space="preserve"> 21CXRM</w:t>
                            </w:r>
                            <w:proofErr w:type="gramEnd"/>
                            <w:r>
                              <w:rPr>
                                <w:rFonts w:cs="Arial"/>
                              </w:rPr>
                              <w:t xml:space="preserve"> East Shetland Platform Project – Phase 1</w:t>
                            </w:r>
                          </w:p>
                          <w:p w:rsidR="00587074" w:rsidRPr="0000739E" w:rsidRDefault="00587074" w:rsidP="00405192">
                            <w:pPr>
                              <w:rPr>
                                <w:rFonts w:cs="Arial"/>
                              </w:rPr>
                            </w:pPr>
                            <w:r w:rsidRPr="0000739E">
                              <w:rPr>
                                <w:rFonts w:cs="Arial"/>
                              </w:rPr>
                              <w:t xml:space="preserve">Tender Reference Number: </w:t>
                            </w:r>
                            <w:r>
                              <w:rPr>
                                <w:rFonts w:cs="Arial"/>
                              </w:rPr>
                              <w:t xml:space="preserve">  TRN056/10/2016</w:t>
                            </w:r>
                          </w:p>
                          <w:p w:rsidR="00587074" w:rsidRDefault="00587074"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 </w:t>
                            </w:r>
                            <w:r w:rsidRPr="005A1CE5">
                              <w:rPr>
                                <w:rFonts w:cs="Arial"/>
                                <w:sz w:val="24"/>
                                <w:szCs w:val="24"/>
                              </w:rPr>
                              <w:t>28th November 2016, 1300 GMT</w:t>
                            </w:r>
                          </w:p>
                          <w:p w:rsidR="00587074" w:rsidRDefault="00587074" w:rsidP="003F2838">
                            <w:pPr>
                              <w:rPr>
                                <w:rFonts w:cs="Arial"/>
                              </w:rPr>
                            </w:pPr>
                          </w:p>
                          <w:p w:rsidR="00587074" w:rsidRDefault="00587074" w:rsidP="003F2838">
                            <w:pPr>
                              <w:rPr>
                                <w:rFonts w:cs="Arial"/>
                              </w:rPr>
                            </w:pPr>
                          </w:p>
                          <w:p w:rsidR="00587074" w:rsidRPr="0000739E" w:rsidRDefault="00587074" w:rsidP="003F2838">
                            <w:pPr>
                              <w:rPr>
                                <w:rFonts w:cs="Arial"/>
                              </w:rPr>
                            </w:pPr>
                          </w:p>
                          <w:p w:rsidR="00587074" w:rsidRDefault="00587074" w:rsidP="003F2838"/>
                          <w:p w:rsidR="00587074" w:rsidRDefault="00587074" w:rsidP="003F2838"/>
                          <w:p w:rsidR="00587074" w:rsidRDefault="00587074" w:rsidP="003F2838"/>
                          <w:p w:rsidR="00587074" w:rsidRDefault="00587074"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37"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dgMAIAAFoEAAAOAAAAZHJzL2Uyb0RvYy54bWysVNtu2zAMfR+wfxD0vjh2Lk2MOEWXrMOA&#10;7gK0+wBZlm1hsqhJSuzu60vJaRp028uwBBAokToizyG9uR46RY7COgm6oOlkSonQHCqpm4J+f7h9&#10;t6LEeaYrpkCLgj4KR6+3b99sepOLDFpQlbAEQbTLe1PQ1nuTJ4njreiYm4ARGp012I553NomqSzr&#10;Eb1TSTadLpMebGUscOEcnu5HJ91G/LoW3H+tayc8UQXF3HxcbVzLsCbbDcsby0wr+SkN9g9ZdExq&#10;fPQMtWeekYOVv0F1kltwUPsJhy6BupZcxBqwmnT6qpr7lhkRa0FynDnT5P4fLP9y/GaJrAq6pESz&#10;DiV6EIMn72Egq6tAT29cjlH3BuP8gOcocyzVmTvgPxzRsGuZbsSNtdC3glWYXhpuJhdXRxwXQMr+&#10;M1T4Djt4iEBDbbvAHbJBEB1lejxLE3LheLiYZat1hi6OviydzZbTKF7C8ufrxjr/UUBHglFQi9pH&#10;eHa8cz6kw/LnkPCaAyWrW6lU3Nim3ClLjgz7ZL8K/1jBqzClSV/Q9SJbjAz8FWIaf3+C6KTHhley&#10;K+jqHMTywNsHXcV29Eyq0caUlT4RGbgbWfRDOUTJ0khzYLmE6hGptTA2OA4kGi3YX5T02NwFdT8P&#10;zApK1CeN8qzT+TxMQ9zMF1eBWHvpKS89THOEKqinZDR3fpygg7GyafGlsSE03KCktYxkv2R1yh8b&#10;OGpwGrYwIZf7GPXySdg+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GGoF2AwAgAAWgQAAA4AAAAAAAAAAAAAAAAALgIA&#10;AGRycy9lMm9Eb2MueG1sUEsBAi0AFAAGAAgAAAAhAHP2dVzeAAAACAEAAA8AAAAAAAAAAAAAAAAA&#10;igQAAGRycy9kb3ducmV2LnhtbFBLBQYAAAAABAAEAPMAAACVBQAAAAA=&#10;" fillcolor="#d8d8d8">
                <v:textbox>
                  <w:txbxContent>
                    <w:p w:rsidR="00587074" w:rsidRDefault="00587074" w:rsidP="003F2838">
                      <w:pPr>
                        <w:jc w:val="center"/>
                        <w:rPr>
                          <w:b/>
                          <w:sz w:val="28"/>
                          <w:szCs w:val="28"/>
                        </w:rPr>
                      </w:pPr>
                    </w:p>
                    <w:p w:rsidR="00587074" w:rsidRPr="005D027D" w:rsidRDefault="00587074" w:rsidP="003F2838">
                      <w:pPr>
                        <w:jc w:val="center"/>
                        <w:rPr>
                          <w:b/>
                          <w:sz w:val="36"/>
                          <w:szCs w:val="36"/>
                        </w:rPr>
                      </w:pPr>
                      <w:r w:rsidRPr="005D027D">
                        <w:rPr>
                          <w:b/>
                          <w:sz w:val="36"/>
                          <w:szCs w:val="36"/>
                        </w:rPr>
                        <w:t>Section 4</w:t>
                      </w:r>
                    </w:p>
                    <w:p w:rsidR="00587074" w:rsidRDefault="00587074" w:rsidP="003F2838">
                      <w:pPr>
                        <w:jc w:val="center"/>
                        <w:rPr>
                          <w:b/>
                          <w:sz w:val="28"/>
                          <w:szCs w:val="28"/>
                        </w:rPr>
                      </w:pPr>
                    </w:p>
                    <w:p w:rsidR="00587074" w:rsidRPr="003E5C19" w:rsidRDefault="00587074" w:rsidP="003F2838">
                      <w:pPr>
                        <w:jc w:val="center"/>
                        <w:rPr>
                          <w:rFonts w:cs="Arial"/>
                          <w:b/>
                          <w:sz w:val="36"/>
                          <w:szCs w:val="36"/>
                        </w:rPr>
                      </w:pPr>
                      <w:r>
                        <w:rPr>
                          <w:b/>
                          <w:sz w:val="36"/>
                          <w:szCs w:val="36"/>
                        </w:rPr>
                        <w:t>Declarations to be submitted by the Tenderer</w:t>
                      </w:r>
                    </w:p>
                    <w:p w:rsidR="00587074" w:rsidRPr="007B3C23" w:rsidRDefault="00587074" w:rsidP="003F2838">
                      <w:pPr>
                        <w:jc w:val="center"/>
                        <w:rPr>
                          <w:rFonts w:cs="Arial"/>
                          <w:sz w:val="24"/>
                          <w:szCs w:val="24"/>
                        </w:rPr>
                      </w:pPr>
                    </w:p>
                    <w:p w:rsidR="00587074" w:rsidRDefault="00587074" w:rsidP="003F2838"/>
                    <w:p w:rsidR="00587074" w:rsidRDefault="00587074" w:rsidP="00405192">
                      <w:pPr>
                        <w:rPr>
                          <w:rFonts w:cs="Arial"/>
                        </w:rPr>
                      </w:pPr>
                      <w:r w:rsidRPr="0000739E">
                        <w:rPr>
                          <w:rFonts w:cs="Arial"/>
                        </w:rPr>
                        <w:t xml:space="preserve">Invitation to Tender </w:t>
                      </w:r>
                      <w:proofErr w:type="gramStart"/>
                      <w:r w:rsidRPr="0000739E">
                        <w:rPr>
                          <w:rFonts w:cs="Arial"/>
                        </w:rPr>
                        <w:t>for</w:t>
                      </w:r>
                      <w:r w:rsidRPr="006D645F">
                        <w:rPr>
                          <w:rFonts w:cs="Arial"/>
                        </w:rPr>
                        <w:t xml:space="preserve"> </w:t>
                      </w:r>
                      <w:r>
                        <w:rPr>
                          <w:rFonts w:cs="Arial"/>
                        </w:rPr>
                        <w:t xml:space="preserve"> 21CXRM</w:t>
                      </w:r>
                      <w:proofErr w:type="gramEnd"/>
                      <w:r>
                        <w:rPr>
                          <w:rFonts w:cs="Arial"/>
                        </w:rPr>
                        <w:t xml:space="preserve"> East Shetland Platform Project – Phase 1</w:t>
                      </w:r>
                    </w:p>
                    <w:p w:rsidR="00587074" w:rsidRPr="0000739E" w:rsidRDefault="00587074" w:rsidP="00405192">
                      <w:pPr>
                        <w:rPr>
                          <w:rFonts w:cs="Arial"/>
                        </w:rPr>
                      </w:pPr>
                      <w:r w:rsidRPr="0000739E">
                        <w:rPr>
                          <w:rFonts w:cs="Arial"/>
                        </w:rPr>
                        <w:t xml:space="preserve">Tender Reference Number: </w:t>
                      </w:r>
                      <w:r>
                        <w:rPr>
                          <w:rFonts w:cs="Arial"/>
                        </w:rPr>
                        <w:t xml:space="preserve">  TRN056/10/2016</w:t>
                      </w:r>
                    </w:p>
                    <w:p w:rsidR="00587074" w:rsidRDefault="00587074"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 </w:t>
                      </w:r>
                      <w:r w:rsidRPr="005A1CE5">
                        <w:rPr>
                          <w:rFonts w:cs="Arial"/>
                          <w:sz w:val="24"/>
                          <w:szCs w:val="24"/>
                        </w:rPr>
                        <w:t>28th November 2016, 1300 GMT</w:t>
                      </w:r>
                    </w:p>
                    <w:p w:rsidR="00587074" w:rsidRDefault="00587074" w:rsidP="003F2838">
                      <w:pPr>
                        <w:rPr>
                          <w:rFonts w:cs="Arial"/>
                        </w:rPr>
                      </w:pPr>
                    </w:p>
                    <w:p w:rsidR="00587074" w:rsidRDefault="00587074" w:rsidP="003F2838">
                      <w:pPr>
                        <w:rPr>
                          <w:rFonts w:cs="Arial"/>
                        </w:rPr>
                      </w:pPr>
                    </w:p>
                    <w:p w:rsidR="00587074" w:rsidRPr="0000739E" w:rsidRDefault="00587074" w:rsidP="003F2838">
                      <w:pPr>
                        <w:rPr>
                          <w:rFonts w:cs="Arial"/>
                        </w:rPr>
                      </w:pPr>
                    </w:p>
                    <w:p w:rsidR="00587074" w:rsidRDefault="00587074" w:rsidP="003F2838"/>
                    <w:p w:rsidR="00587074" w:rsidRDefault="00587074" w:rsidP="003F2838"/>
                    <w:p w:rsidR="00587074" w:rsidRDefault="00587074" w:rsidP="003F2838"/>
                    <w:p w:rsidR="00587074" w:rsidRDefault="00587074"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5A1CE5">
        <w:rPr>
          <w:noProof/>
        </w:rPr>
        <w:t>22</w:t>
      </w:r>
      <w:r w:rsidR="00017884">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5A1CE5">
        <w:rPr>
          <w:noProof/>
        </w:rPr>
        <w:t>23</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5A1CE5">
        <w:rPr>
          <w:noProof/>
        </w:rPr>
        <w:t>24</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5A1CE5">
        <w:rPr>
          <w:noProof/>
        </w:rPr>
        <w:t>26</w:t>
      </w:r>
      <w:r>
        <w:rPr>
          <w:noProof/>
        </w:rPr>
        <w:fldChar w:fldCharType="end"/>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4" w:name="_Toc405889394"/>
      <w:bookmarkStart w:id="75"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4"/>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6"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6"/>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300012" w:rsidP="001A6487">
      <w:pPr>
        <w:jc w:val="both"/>
        <w:rPr>
          <w:rFonts w:cs="Arial"/>
          <w:b/>
          <w:sz w:val="24"/>
          <w:szCs w:val="24"/>
        </w:rPr>
      </w:pPr>
      <w:r>
        <w:rPr>
          <w:rFonts w:cs="Arial"/>
          <w:sz w:val="24"/>
          <w:szCs w:val="24"/>
        </w:rPr>
        <w:t>Email address</w:t>
      </w:r>
    </w:p>
    <w:p w:rsidR="00300012" w:rsidRPr="001A6487" w:rsidRDefault="00300012" w:rsidP="00300012">
      <w:pPr>
        <w:jc w:val="both"/>
        <w:rPr>
          <w:rFonts w:cs="Arial"/>
          <w:sz w:val="24"/>
          <w:szCs w:val="24"/>
        </w:rPr>
      </w:pPr>
      <w:r w:rsidRPr="001A6487">
        <w:rPr>
          <w:rFonts w:cs="Arial"/>
          <w:sz w:val="24"/>
          <w:szCs w:val="24"/>
        </w:rPr>
        <w:t>………………………………………………………………………….</w:t>
      </w:r>
    </w:p>
    <w:p w:rsidR="00300012" w:rsidRDefault="00300012" w:rsidP="00300012">
      <w:pPr>
        <w:jc w:val="both"/>
        <w:rPr>
          <w:rFonts w:cs="Arial"/>
          <w:sz w:val="24"/>
          <w:szCs w:val="24"/>
        </w:rPr>
      </w:pPr>
      <w:r>
        <w:rPr>
          <w:rFonts w:cs="Arial"/>
          <w:sz w:val="24"/>
          <w:szCs w:val="24"/>
        </w:rPr>
        <w:t>Telephone Number</w:t>
      </w:r>
    </w:p>
    <w:p w:rsidR="00300012" w:rsidRPr="001A6487" w:rsidRDefault="00300012" w:rsidP="00300012">
      <w:pPr>
        <w:jc w:val="both"/>
        <w:rPr>
          <w:rFonts w:cs="Arial"/>
          <w:sz w:val="24"/>
          <w:szCs w:val="24"/>
        </w:rPr>
      </w:pPr>
      <w:r w:rsidRPr="001A6487">
        <w:rPr>
          <w:rFonts w:cs="Arial"/>
          <w:sz w:val="24"/>
          <w:szCs w:val="24"/>
        </w:rPr>
        <w:t>………………………………………………………………………….</w:t>
      </w:r>
    </w:p>
    <w:p w:rsidR="00300012" w:rsidRPr="001A6487" w:rsidRDefault="00300012" w:rsidP="00300012">
      <w:pPr>
        <w:jc w:val="both"/>
        <w:rPr>
          <w:rFonts w:cs="Arial"/>
          <w:b/>
          <w:sz w:val="24"/>
          <w:szCs w:val="24"/>
        </w:rPr>
      </w:pPr>
      <w:r w:rsidRPr="001A6487">
        <w:rPr>
          <w:rFonts w:cs="Arial"/>
          <w:sz w:val="24"/>
          <w:szCs w:val="24"/>
        </w:rPr>
        <w:t>Date</w:t>
      </w:r>
    </w:p>
    <w:p w:rsidR="00300012" w:rsidRPr="001A6487" w:rsidRDefault="00300012" w:rsidP="00300012">
      <w:pPr>
        <w:jc w:val="both"/>
        <w:rPr>
          <w:rFonts w:cs="Arial"/>
          <w:b/>
          <w:sz w:val="24"/>
          <w:szCs w:val="24"/>
        </w:rPr>
      </w:pPr>
    </w:p>
    <w:p w:rsidR="001651C5" w:rsidRPr="005D027D" w:rsidRDefault="001651C5" w:rsidP="005D027D">
      <w:pPr>
        <w:pStyle w:val="Heading1"/>
        <w:rPr>
          <w:rFonts w:ascii="Arial" w:hAnsi="Arial" w:cs="Arial"/>
          <w:sz w:val="24"/>
          <w:szCs w:val="24"/>
        </w:rPr>
      </w:pPr>
      <w:bookmarkStart w:id="77" w:name="_Toc405889396"/>
      <w:r w:rsidRPr="005D027D">
        <w:rPr>
          <w:rFonts w:ascii="Arial" w:hAnsi="Arial" w:cs="Arial"/>
          <w:sz w:val="24"/>
          <w:szCs w:val="24"/>
        </w:rPr>
        <w:t>Declaration</w:t>
      </w:r>
      <w:r w:rsidR="00B811AF" w:rsidRPr="005D027D">
        <w:rPr>
          <w:rFonts w:ascii="Arial" w:hAnsi="Arial" w:cs="Arial"/>
          <w:sz w:val="24"/>
          <w:szCs w:val="24"/>
        </w:rPr>
        <w:t xml:space="preserve"> 3</w:t>
      </w:r>
      <w:r w:rsidRPr="005D027D">
        <w:rPr>
          <w:rFonts w:ascii="Arial" w:hAnsi="Arial" w:cs="Arial"/>
          <w:sz w:val="24"/>
          <w:szCs w:val="24"/>
        </w:rPr>
        <w:t>: Conflict of Interest</w:t>
      </w:r>
      <w:bookmarkEnd w:id="77"/>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BF75EC">
      <w:pPr>
        <w:widowControl/>
        <w:numPr>
          <w:ilvl w:val="0"/>
          <w:numId w:val="5"/>
        </w:numPr>
        <w:overflowPunct/>
        <w:autoSpaceDE/>
        <w:autoSpaceDN/>
        <w:adjustRightInd/>
        <w:jc w:val="both"/>
        <w:textAlignment w:val="auto"/>
        <w:rPr>
          <w:rFonts w:cs="Arial"/>
          <w:sz w:val="24"/>
          <w:szCs w:val="24"/>
        </w:rPr>
      </w:pPr>
    </w:p>
    <w:p w:rsidR="006B50F4" w:rsidRPr="001A6487" w:rsidRDefault="006B50F4" w:rsidP="00BF75EC">
      <w:pPr>
        <w:widowControl/>
        <w:numPr>
          <w:ilvl w:val="0"/>
          <w:numId w:val="5"/>
        </w:numPr>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lastRenderedPageBreak/>
        <w:t>For evaluation projects, a close working, governance, or commercial involvement in the project under evaluation</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OGA</w:t>
      </w:r>
      <w:r w:rsidRPr="001A6487">
        <w:rPr>
          <w:rFonts w:cs="Arial"/>
          <w:sz w:val="24"/>
          <w:szCs w:val="24"/>
        </w:rPr>
        <w:t xml:space="preserve"> 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rsidR="0096045F" w:rsidRPr="005D027D" w:rsidRDefault="0096045F" w:rsidP="005D027D">
      <w:pPr>
        <w:pStyle w:val="Heading1"/>
        <w:rPr>
          <w:rFonts w:ascii="Arial" w:hAnsi="Arial" w:cs="Arial"/>
          <w:sz w:val="24"/>
          <w:szCs w:val="24"/>
        </w:rPr>
      </w:pPr>
      <w:bookmarkStart w:id="78"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8"/>
    </w:p>
    <w:p w:rsidR="0096045F" w:rsidRPr="00666381" w:rsidRDefault="0096045F" w:rsidP="00666381">
      <w:pPr>
        <w:jc w:val="both"/>
        <w:rPr>
          <w:rFonts w:cs="Arial"/>
          <w:color w:val="000000"/>
          <w:sz w:val="24"/>
          <w:szCs w:val="24"/>
        </w:rPr>
      </w:pPr>
    </w:p>
    <w:p w:rsidR="0096045F" w:rsidRPr="00666381" w:rsidRDefault="0096045F" w:rsidP="00666381">
      <w:pPr>
        <w:jc w:val="both"/>
        <w:rPr>
          <w:rFonts w:cs="Arial"/>
          <w:sz w:val="24"/>
          <w:szCs w:val="24"/>
        </w:rPr>
      </w:pPr>
      <w:r w:rsidRPr="00666381">
        <w:rPr>
          <w:rFonts w:cs="Arial"/>
          <w:sz w:val="24"/>
          <w:szCs w:val="24"/>
        </w:rPr>
        <w:t xml:space="preserve">In some circumstances the </w:t>
      </w:r>
      <w:r w:rsidR="00502B22">
        <w:rPr>
          <w:rFonts w:cs="Arial"/>
          <w:sz w:val="24"/>
          <w:szCs w:val="24"/>
        </w:rPr>
        <w:t>Authority</w:t>
      </w:r>
      <w:r w:rsidRPr="00666381">
        <w:rPr>
          <w:rFonts w:cs="Arial"/>
          <w:sz w:val="24"/>
          <w:szCs w:val="24"/>
        </w:rPr>
        <w:t xml:space="preserve">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rsidR="0096045F" w:rsidRPr="00666381" w:rsidRDefault="0096045F" w:rsidP="00666381">
      <w:pPr>
        <w:jc w:val="both"/>
        <w:rPr>
          <w:rFonts w:cs="Arial"/>
          <w:sz w:val="24"/>
          <w:szCs w:val="24"/>
        </w:rPr>
      </w:pPr>
    </w:p>
    <w:p w:rsidR="0096045F" w:rsidRPr="00666381" w:rsidRDefault="0096045F" w:rsidP="00666381">
      <w:pPr>
        <w:jc w:val="both"/>
        <w:rPr>
          <w:rFonts w:cs="Arial"/>
          <w:sz w:val="24"/>
          <w:szCs w:val="24"/>
        </w:rPr>
      </w:pPr>
      <w:r w:rsidRPr="00666381">
        <w:rPr>
          <w:rFonts w:cs="Arial"/>
          <w:sz w:val="24"/>
          <w:szCs w:val="24"/>
        </w:rPr>
        <w:t>Please state ‘Yes’ or ‘No’ to each question.</w:t>
      </w:r>
    </w:p>
    <w:p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rsidTr="00666381">
        <w:trPr>
          <w:trHeight w:val="936"/>
        </w:trPr>
        <w:tc>
          <w:tcPr>
            <w:tcW w:w="7905" w:type="dxa"/>
          </w:tcPr>
          <w:p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666381" w:rsidRDefault="0096045F" w:rsidP="00666381">
            <w:pPr>
              <w:rPr>
                <w:rFonts w:cs="Arial"/>
                <w:b/>
                <w:sz w:val="24"/>
                <w:szCs w:val="24"/>
              </w:rPr>
            </w:pPr>
            <w:r w:rsidRPr="00666381">
              <w:rPr>
                <w:rFonts w:cs="Arial"/>
                <w:b/>
                <w:sz w:val="24"/>
                <w:szCs w:val="24"/>
              </w:rPr>
              <w:t>Answer</w:t>
            </w:r>
          </w:p>
        </w:tc>
      </w:tr>
      <w:tr w:rsidR="0096045F" w:rsidRPr="00666381" w:rsidTr="00666381">
        <w:trPr>
          <w:trHeight w:val="1544"/>
        </w:trPr>
        <w:tc>
          <w:tcPr>
            <w:tcW w:w="7905" w:type="dxa"/>
          </w:tcPr>
          <w:p w:rsidR="0096045F" w:rsidRPr="00666381" w:rsidRDefault="0096045F" w:rsidP="00322BEF">
            <w:pPr>
              <w:numPr>
                <w:ilvl w:val="0"/>
                <w:numId w:val="10"/>
              </w:numPr>
              <w:tabs>
                <w:tab w:val="num" w:pos="0"/>
              </w:tabs>
              <w:rPr>
                <w:rFonts w:cs="Arial"/>
                <w:sz w:val="24"/>
                <w:szCs w:val="24"/>
              </w:rPr>
            </w:pPr>
            <w:bookmarkStart w:id="79" w:name="_Ref380583878"/>
            <w:r w:rsidRPr="00666381">
              <w:rPr>
                <w:rFonts w:cs="Arial"/>
                <w:sz w:val="24"/>
                <w:szCs w:val="24"/>
              </w:rPr>
              <w:t xml:space="preserve">conspiracy within the meaning of </w:t>
            </w:r>
            <w:hyperlink r:id="rId21"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9"/>
            <w:r w:rsidRPr="00666381">
              <w:rPr>
                <w:rFonts w:cs="Arial"/>
                <w:sz w:val="24"/>
                <w:szCs w:val="24"/>
              </w:rPr>
              <w:t xml:space="preserve"> </w:t>
            </w:r>
          </w:p>
        </w:tc>
        <w:tc>
          <w:tcPr>
            <w:tcW w:w="1337" w:type="dxa"/>
          </w:tcPr>
          <w:p w:rsidR="0096045F" w:rsidRPr="00666381" w:rsidRDefault="0096045F" w:rsidP="00666381">
            <w:pPr>
              <w:rPr>
                <w:rFonts w:cs="Arial"/>
                <w:sz w:val="24"/>
                <w:szCs w:val="24"/>
              </w:rPr>
            </w:pPr>
          </w:p>
        </w:tc>
      </w:tr>
      <w:tr w:rsidR="0096045F" w:rsidRPr="00666381" w:rsidTr="00EB6286">
        <w:trPr>
          <w:trHeight w:val="1255"/>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 xml:space="preserve">corruption within the meaning of </w:t>
            </w:r>
            <w:hyperlink r:id="rId22"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3"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6"/>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3"/>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rsidR="0096045F" w:rsidRPr="00666381" w:rsidRDefault="0096045F" w:rsidP="00666381">
            <w:pPr>
              <w:rPr>
                <w:rFonts w:cs="Arial"/>
                <w:sz w:val="24"/>
                <w:szCs w:val="24"/>
              </w:rPr>
            </w:pPr>
          </w:p>
        </w:tc>
      </w:tr>
      <w:tr w:rsidR="0096045F" w:rsidRPr="00666381" w:rsidTr="00EB6286">
        <w:trPr>
          <w:trHeight w:val="1265"/>
        </w:trPr>
        <w:tc>
          <w:tcPr>
            <w:tcW w:w="7905" w:type="dxa"/>
          </w:tcPr>
          <w:p w:rsidR="00666381" w:rsidRPr="00666381" w:rsidRDefault="0096045F" w:rsidP="00322BEF">
            <w:pPr>
              <w:numPr>
                <w:ilvl w:val="0"/>
                <w:numId w:val="11"/>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666381" w:rsidRDefault="0096045F" w:rsidP="00666381">
            <w:pPr>
              <w:rPr>
                <w:rFonts w:cs="Arial"/>
                <w:sz w:val="24"/>
                <w:szCs w:val="24"/>
              </w:rPr>
            </w:pPr>
          </w:p>
        </w:tc>
      </w:tr>
      <w:tr w:rsidR="0096045F" w:rsidRPr="00666381" w:rsidTr="00EB6286">
        <w:trPr>
          <w:trHeight w:val="419"/>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cheating the Revenue;</w:t>
            </w:r>
          </w:p>
        </w:tc>
        <w:tc>
          <w:tcPr>
            <w:tcW w:w="1337" w:type="dxa"/>
          </w:tcPr>
          <w:p w:rsidR="0096045F" w:rsidRPr="00666381" w:rsidRDefault="0096045F" w:rsidP="00666381">
            <w:pPr>
              <w:rPr>
                <w:rFonts w:cs="Arial"/>
                <w:sz w:val="24"/>
                <w:szCs w:val="24"/>
              </w:rPr>
            </w:pPr>
          </w:p>
        </w:tc>
      </w:tr>
      <w:tr w:rsidR="0096045F" w:rsidRPr="00666381" w:rsidTr="00EB6286">
        <w:trPr>
          <w:trHeight w:val="411"/>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conspiracy to defraud;</w:t>
            </w: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 xml:space="preserve">fraud or theft within the meaning of the </w:t>
            </w:r>
            <w:hyperlink r:id="rId24"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666381"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5"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EB6286" w:rsidRDefault="0096045F" w:rsidP="00322BEF">
            <w:pPr>
              <w:numPr>
                <w:ilvl w:val="0"/>
                <w:numId w:val="12"/>
              </w:numPr>
              <w:rPr>
                <w:rFonts w:cs="Arial"/>
                <w:sz w:val="24"/>
                <w:szCs w:val="24"/>
              </w:rPr>
            </w:pPr>
            <w:r w:rsidRPr="00666381">
              <w:rPr>
                <w:rFonts w:cs="Arial"/>
                <w:sz w:val="24"/>
                <w:szCs w:val="24"/>
              </w:rPr>
              <w:t xml:space="preserve">fraudulent evasion within the meaning of section 170 of the </w:t>
            </w:r>
            <w:hyperlink r:id="rId26"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7"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rsidR="00EB6286" w:rsidRDefault="00EB6286" w:rsidP="00EB6286">
            <w:pPr>
              <w:rPr>
                <w:rFonts w:cs="Arial"/>
                <w:sz w:val="24"/>
                <w:szCs w:val="24"/>
              </w:rPr>
            </w:pPr>
          </w:p>
          <w:p w:rsidR="00EB6286" w:rsidRPr="00666381" w:rsidRDefault="00EB6286" w:rsidP="00EB6286">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EB6286" w:rsidP="00322BEF">
            <w:pPr>
              <w:numPr>
                <w:ilvl w:val="0"/>
                <w:numId w:val="12"/>
              </w:numPr>
              <w:rPr>
                <w:rFonts w:cs="Arial"/>
                <w:sz w:val="24"/>
                <w:szCs w:val="24"/>
              </w:rPr>
            </w:pPr>
            <w:r>
              <w:rPr>
                <w:rFonts w:cs="Arial"/>
                <w:sz w:val="24"/>
                <w:szCs w:val="24"/>
              </w:rPr>
              <w:lastRenderedPageBreak/>
              <w:t xml:space="preserve"> </w:t>
            </w:r>
            <w:r w:rsidR="0096045F" w:rsidRPr="00666381">
              <w:rPr>
                <w:rFonts w:cs="Arial"/>
                <w:sz w:val="24"/>
                <w:szCs w:val="24"/>
              </w:rPr>
              <w:t xml:space="preserve">an offence in connection with taxation in the European Union within the meaning of section 71 of the Criminal Justice Act 1993; </w:t>
            </w:r>
          </w:p>
        </w:tc>
        <w:tc>
          <w:tcPr>
            <w:tcW w:w="1337" w:type="dxa"/>
          </w:tcPr>
          <w:p w:rsidR="0096045F" w:rsidRPr="00666381" w:rsidRDefault="0096045F" w:rsidP="00666381">
            <w:pPr>
              <w:rPr>
                <w:rFonts w:cs="Arial"/>
                <w:sz w:val="24"/>
                <w:szCs w:val="24"/>
              </w:rPr>
            </w:pPr>
          </w:p>
        </w:tc>
      </w:tr>
      <w:tr w:rsidR="00EB6286" w:rsidRPr="00666381" w:rsidTr="00666381">
        <w:tc>
          <w:tcPr>
            <w:tcW w:w="7905" w:type="dxa"/>
          </w:tcPr>
          <w:p w:rsidR="00EB6286" w:rsidRPr="00666381" w:rsidRDefault="00EB6286" w:rsidP="00322BEF">
            <w:pPr>
              <w:numPr>
                <w:ilvl w:val="0"/>
                <w:numId w:val="12"/>
              </w:numPr>
              <w:ind w:left="643"/>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8"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rsidR="00EB6286" w:rsidRPr="00666381" w:rsidRDefault="00EB6286" w:rsidP="00666381">
            <w:pPr>
              <w:rPr>
                <w:rFonts w:cs="Arial"/>
                <w:sz w:val="24"/>
                <w:szCs w:val="24"/>
              </w:rPr>
            </w:pPr>
          </w:p>
        </w:tc>
      </w:tr>
      <w:bookmarkEnd w:id="75"/>
    </w:tbl>
    <w:p w:rsidR="008937AF" w:rsidRDefault="008937AF" w:rsidP="00CC0200">
      <w:pPr>
        <w:rPr>
          <w:rFonts w:ascii="Calibri" w:hAnsi="Calibri" w:cs="Calibri"/>
        </w:rPr>
      </w:pPr>
    </w:p>
    <w:p w:rsidR="00FE4EB9" w:rsidRDefault="008937AF" w:rsidP="008937AF">
      <w:pPr>
        <w:pStyle w:val="Heading1"/>
        <w:rPr>
          <w:rFonts w:ascii="Calibri" w:hAnsi="Calibri" w:cs="Calibri"/>
        </w:rPr>
      </w:pPr>
      <w:r>
        <w:rPr>
          <w:rFonts w:ascii="Calibri" w:hAnsi="Calibri" w:cs="Calibri"/>
        </w:rPr>
        <w:br w:type="page"/>
      </w:r>
    </w:p>
    <w:p w:rsidR="00B44974" w:rsidRDefault="00B44974">
      <w:pPr>
        <w:widowControl/>
        <w:overflowPunct/>
        <w:autoSpaceDE/>
        <w:autoSpaceDN/>
        <w:adjustRightInd/>
        <w:textAlignment w:val="auto"/>
        <w:rPr>
          <w:rFonts w:ascii="Calibri" w:hAnsi="Calibri" w:cs="Calibri"/>
          <w:b/>
          <w:sz w:val="28"/>
          <w:szCs w:val="28"/>
        </w:rPr>
      </w:pPr>
    </w:p>
    <w:p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587074" w:rsidRPr="00CC0200" w:rsidRDefault="00587074" w:rsidP="00CC0200">
                            <w:pPr>
                              <w:jc w:val="center"/>
                              <w:rPr>
                                <w:b/>
                              </w:rPr>
                            </w:pPr>
                          </w:p>
                          <w:p w:rsidR="00587074" w:rsidRPr="00CC0200" w:rsidRDefault="00587074" w:rsidP="00CC0200">
                            <w:pPr>
                              <w:jc w:val="center"/>
                              <w:rPr>
                                <w:b/>
                                <w:sz w:val="28"/>
                                <w:szCs w:val="28"/>
                              </w:rPr>
                            </w:pPr>
                            <w:r>
                              <w:rPr>
                                <w:b/>
                                <w:sz w:val="28"/>
                                <w:szCs w:val="28"/>
                              </w:rPr>
                              <w:t>Annex A</w:t>
                            </w:r>
                            <w:r w:rsidRPr="00CC0200">
                              <w:rPr>
                                <w:b/>
                                <w:sz w:val="28"/>
                                <w:szCs w:val="28"/>
                              </w:rPr>
                              <w:t>: Pricing Schedule</w:t>
                            </w:r>
                          </w:p>
                          <w:p w:rsidR="00587074" w:rsidRPr="00CC0200" w:rsidRDefault="00587074" w:rsidP="00CC0200">
                            <w:pPr>
                              <w:rPr>
                                <w:rFonts w:cs="Arial"/>
                                <w:sz w:val="28"/>
                                <w:szCs w:val="28"/>
                              </w:rPr>
                            </w:pPr>
                          </w:p>
                          <w:p w:rsidR="00587074" w:rsidRPr="0000739E" w:rsidRDefault="00587074" w:rsidP="00CC0200">
                            <w:pPr>
                              <w:rPr>
                                <w:rFonts w:cs="Arial"/>
                              </w:rPr>
                            </w:pPr>
                          </w:p>
                          <w:p w:rsidR="00587074" w:rsidRDefault="00587074" w:rsidP="00CC0200"/>
                          <w:p w:rsidR="00587074" w:rsidRDefault="00587074" w:rsidP="00CC0200"/>
                          <w:p w:rsidR="00587074" w:rsidRDefault="00587074" w:rsidP="00CC0200"/>
                          <w:p w:rsidR="00587074" w:rsidRDefault="00587074"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8"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zpMAIAAFkEAAAOAAAAZHJzL2Uyb0RvYy54bWysVNtu2zAMfR+wfxD0vthxk9Yx4hRdsg4D&#10;ugvQ7gNkWbaFyaImKbG7ry8lp2l2exmWAIIkUoeHh6TX12OvyEFYJ0GXdD5LKRGaQy11W9KvD7dv&#10;ckqcZ7pmCrQo6aNw9Hrz+tV6MIXIoANVC0sQRLtiMCXtvDdFkjjeiZ65GRih0diA7ZnHo22T2rIB&#10;0XuVZGl6mQxga2OBC+fwdjcZ6SbiN43g/nPTOOGJKily83G1ca3CmmzWrGgtM53kRxrsH1j0TGoM&#10;eoLaMc/I3srfoHrJLTho/IxDn0DTSC5iDpjNPP0lm/uOGRFzQXGcOcnk/h8s/3T4YomsS3pBiWY9&#10;luhBjJ68hZHkeZBnMK5Ar3uDfn7EeyxzTNWZO+DfHNGw7ZhuxY21MHSC1UhvHl4mZ08nHBdAquEj&#10;1BiH7T1EoLGxfdAO1SCIjmV6PJUmcOF4ubzI8lWGJo62yzRNr5YxBCueXxvr/HsBPQmbklosfURn&#10;hzvnAxtWPLuEYA6UrG+lUvFg22qrLDkwbJNdHv5H9J/clCZDSVfLbDkJ8FcI5Ie/P0H00mO/K9mX&#10;ND85sSLI9k7XsRs9k2raI2WljzoG6SYR/ViNsWLzLEQIIldQP6KyFqb+xnnETQf2ByUD9nZJ3fc9&#10;s4IS9UFjdVbzxSIMQzwslldBV3tuqc4tTHOEKqmnZNpu/TRAe2Nl22GkqR803GBFGxnFfmF15I/9&#10;G2twnLUwIOfn6PXyRdg8AQAA//8DAFBLAwQUAAYACAAAACEARYmUEt0AAAAHAQAADwAAAGRycy9k&#10;b3ducmV2LnhtbEyPzU7DMBCE70i8g7VIXFDrpAFUQpyqqlRRuPXnAbbxkkTE6yh22/Tt2Z7gNqtZ&#10;zXxTLEbXqTMNofVsIJ0moIgrb1uuDRz268kcVIjIFjvPZOBKARbl/V2BufUX3tJ5F2slIRxyNNDE&#10;2Odah6ohh2Hqe2Lxvv3gMMo51NoOeJFw1+lZkrxqhy1LQ4M9rRqqfnYnZ8Cuuqf1c4Wb5SF+foVr&#10;Nr7sP7bGPD6My3dQkcb49ww3fEGHUpiO/sQ2qM6ADIkGJmk2AyX2PHsTcRSRZqDLQv/nL38BAAD/&#10;/wMAUEsBAi0AFAAGAAgAAAAhALaDOJL+AAAA4QEAABMAAAAAAAAAAAAAAAAAAAAAAFtDb250ZW50&#10;X1R5cGVzXS54bWxQSwECLQAUAAYACAAAACEAOP0h/9YAAACUAQAACwAAAAAAAAAAAAAAAAAvAQAA&#10;X3JlbHMvLnJlbHNQSwECLQAUAAYACAAAACEA9Q486TACAABZBAAADgAAAAAAAAAAAAAAAAAuAgAA&#10;ZHJzL2Uyb0RvYy54bWxQSwECLQAUAAYACAAAACEARYmUEt0AAAAHAQAADwAAAAAAAAAAAAAAAACK&#10;BAAAZHJzL2Rvd25yZXYueG1sUEsFBgAAAAAEAAQA8wAAAJQFAAAAAA==&#10;" fillcolor="#d8d8d8">
                <v:textbox>
                  <w:txbxContent>
                    <w:p w:rsidR="00587074" w:rsidRPr="00CC0200" w:rsidRDefault="00587074" w:rsidP="00CC0200">
                      <w:pPr>
                        <w:jc w:val="center"/>
                        <w:rPr>
                          <w:b/>
                        </w:rPr>
                      </w:pPr>
                    </w:p>
                    <w:p w:rsidR="00587074" w:rsidRPr="00CC0200" w:rsidRDefault="00587074" w:rsidP="00CC0200">
                      <w:pPr>
                        <w:jc w:val="center"/>
                        <w:rPr>
                          <w:b/>
                          <w:sz w:val="28"/>
                          <w:szCs w:val="28"/>
                        </w:rPr>
                      </w:pPr>
                      <w:r>
                        <w:rPr>
                          <w:b/>
                          <w:sz w:val="28"/>
                          <w:szCs w:val="28"/>
                        </w:rPr>
                        <w:t>Annex A</w:t>
                      </w:r>
                      <w:r w:rsidRPr="00CC0200">
                        <w:rPr>
                          <w:b/>
                          <w:sz w:val="28"/>
                          <w:szCs w:val="28"/>
                        </w:rPr>
                        <w:t>: Pricing Schedule</w:t>
                      </w:r>
                    </w:p>
                    <w:p w:rsidR="00587074" w:rsidRPr="00CC0200" w:rsidRDefault="00587074" w:rsidP="00CC0200">
                      <w:pPr>
                        <w:rPr>
                          <w:rFonts w:cs="Arial"/>
                          <w:sz w:val="28"/>
                          <w:szCs w:val="28"/>
                        </w:rPr>
                      </w:pPr>
                    </w:p>
                    <w:p w:rsidR="00587074" w:rsidRPr="0000739E" w:rsidRDefault="00587074" w:rsidP="00CC0200">
                      <w:pPr>
                        <w:rPr>
                          <w:rFonts w:cs="Arial"/>
                        </w:rPr>
                      </w:pPr>
                    </w:p>
                    <w:p w:rsidR="00587074" w:rsidRDefault="00587074" w:rsidP="00CC0200"/>
                    <w:p w:rsidR="00587074" w:rsidRDefault="00587074" w:rsidP="00CC0200"/>
                    <w:p w:rsidR="00587074" w:rsidRDefault="00587074" w:rsidP="00CC0200"/>
                    <w:p w:rsidR="00587074" w:rsidRDefault="00587074"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300012" w:rsidRDefault="000822D5" w:rsidP="000822D5">
      <w:pPr>
        <w:jc w:val="both"/>
        <w:rPr>
          <w:rFonts w:eastAsia="Calibri" w:cs="Arial"/>
        </w:rPr>
      </w:pPr>
      <w:r w:rsidRPr="00300012">
        <w:rPr>
          <w:rFonts w:cs="Arial"/>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31DE0" w:rsidRDefault="00831DE0" w:rsidP="008F2B68">
      <w:pPr>
        <w:widowControl/>
        <w:overflowPunct/>
        <w:autoSpaceDE/>
        <w:autoSpaceDN/>
        <w:adjustRightInd/>
        <w:spacing w:line="360" w:lineRule="atLeast"/>
        <w:textAlignment w:val="auto"/>
        <w:rPr>
          <w:rFonts w:ascii="Calibri" w:hAnsi="Calibri" w:cs="Calibri"/>
        </w:rPr>
      </w:pPr>
    </w:p>
    <w:sectPr w:rsidR="00831DE0" w:rsidSect="005F738A">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DE5" w:rsidRDefault="008D0DE5" w:rsidP="00EB43D8">
      <w:r>
        <w:separator/>
      </w:r>
    </w:p>
  </w:endnote>
  <w:endnote w:type="continuationSeparator" w:id="0">
    <w:p w:rsidR="008D0DE5" w:rsidRDefault="008D0DE5"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074" w:rsidRDefault="00587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074" w:rsidRDefault="00587074"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C07DBC">
      <w:rPr>
        <w:noProof/>
      </w:rPr>
      <w:t>28</w:t>
    </w:r>
    <w:r>
      <w:rPr>
        <w:noProof/>
      </w:rPr>
      <w:fldChar w:fldCharType="end"/>
    </w:r>
    <w:r>
      <w:t xml:space="preserve"> | </w:t>
    </w:r>
    <w:r w:rsidRPr="00602CDD">
      <w:rPr>
        <w:color w:val="808080"/>
        <w:spacing w:val="60"/>
      </w:rPr>
      <w:t>Page</w:t>
    </w:r>
  </w:p>
  <w:p w:rsidR="00587074" w:rsidRDefault="00587074" w:rsidP="00602CDD">
    <w:pPr>
      <w:pStyle w:val="Footer"/>
      <w:pBdr>
        <w:top w:val="single" w:sz="4" w:space="1" w:color="D9D9D9"/>
      </w:pBdr>
      <w:jc w:val="right"/>
      <w:rPr>
        <w:color w:val="808080"/>
        <w:spacing w:val="60"/>
      </w:rPr>
    </w:pPr>
    <w:r>
      <w:rPr>
        <w:color w:val="808080"/>
        <w:spacing w:val="60"/>
      </w:rPr>
      <w:t>PF9</w:t>
    </w:r>
  </w:p>
  <w:p w:rsidR="00587074" w:rsidRDefault="00587074" w:rsidP="00602CDD">
    <w:pPr>
      <w:pStyle w:val="Footer"/>
      <w:pBdr>
        <w:top w:val="single" w:sz="4" w:space="1" w:color="D9D9D9"/>
      </w:pBdr>
      <w:jc w:val="right"/>
    </w:pPr>
    <w:r>
      <w:rPr>
        <w:color w:val="808080"/>
        <w:spacing w:val="60"/>
      </w:rPr>
      <w:t>V2.1 Oct 2016</w:t>
    </w:r>
  </w:p>
  <w:p w:rsidR="00587074" w:rsidRDefault="00587074" w:rsidP="00E85ED1">
    <w:pPr>
      <w:pStyle w:val="Footer"/>
      <w:tabs>
        <w:tab w:val="clear" w:pos="4513"/>
        <w:tab w:val="clear" w:pos="9026"/>
        <w:tab w:val="left" w:pos="19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234110"/>
      <w:docPartObj>
        <w:docPartGallery w:val="Page Numbers (Bottom of Page)"/>
        <w:docPartUnique/>
      </w:docPartObj>
    </w:sdtPr>
    <w:sdtEndPr>
      <w:rPr>
        <w:color w:val="808080" w:themeColor="background1" w:themeShade="80"/>
        <w:spacing w:val="60"/>
      </w:rPr>
    </w:sdtEndPr>
    <w:sdtContent>
      <w:p w:rsidR="00587074" w:rsidRDefault="00587074">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sidR="00C07DBC">
          <w:rPr>
            <w:noProof/>
          </w:rPr>
          <w:t>1</w:t>
        </w:r>
        <w:r>
          <w:rPr>
            <w:noProof/>
          </w:rPr>
          <w:fldChar w:fldCharType="end"/>
        </w:r>
        <w:r>
          <w:t xml:space="preserve"> | </w:t>
        </w:r>
        <w:r>
          <w:rPr>
            <w:color w:val="808080" w:themeColor="background1" w:themeShade="80"/>
            <w:spacing w:val="60"/>
          </w:rPr>
          <w:t>Page</w:t>
        </w:r>
      </w:p>
      <w:p w:rsidR="00587074" w:rsidRDefault="00587074">
        <w:pPr>
          <w:pStyle w:val="Footer"/>
          <w:pBdr>
            <w:top w:val="single" w:sz="4" w:space="1" w:color="D9D9D9" w:themeColor="background1" w:themeShade="D9"/>
          </w:pBdr>
          <w:jc w:val="right"/>
        </w:pPr>
        <w:r>
          <w:rPr>
            <w:color w:val="808080" w:themeColor="background1" w:themeShade="80"/>
            <w:spacing w:val="60"/>
          </w:rPr>
          <w:t>OGA PF9</w:t>
        </w:r>
      </w:p>
    </w:sdtContent>
  </w:sdt>
  <w:p w:rsidR="00587074" w:rsidRDefault="00587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DE5" w:rsidRDefault="008D0DE5" w:rsidP="00EB43D8">
      <w:r>
        <w:separator/>
      </w:r>
    </w:p>
  </w:footnote>
  <w:footnote w:type="continuationSeparator" w:id="0">
    <w:p w:rsidR="008D0DE5" w:rsidRDefault="008D0DE5" w:rsidP="00EB4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074" w:rsidRDefault="005870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074" w:rsidRPr="00602CDD" w:rsidRDefault="00587074">
    <w:pPr>
      <w:pStyle w:val="Header"/>
      <w:rPr>
        <w:highlight w:val="yellow"/>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074" w:rsidRDefault="00587074" w:rsidP="005F738A">
    <w:pPr>
      <w:pStyle w:val="Header"/>
    </w:pPr>
    <w:r>
      <w:rPr>
        <w:noProof/>
        <w:lang w:eastAsia="en-GB"/>
      </w:rPr>
      <w:drawing>
        <wp:inline distT="0" distB="0" distL="0" distR="0" wp14:anchorId="58958BEF" wp14:editId="7C263101">
          <wp:extent cx="1185333" cy="9976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1416276"/>
    <w:multiLevelType w:val="hybridMultilevel"/>
    <w:tmpl w:val="25EC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2EA2375"/>
    <w:multiLevelType w:val="hybridMultilevel"/>
    <w:tmpl w:val="B02E837C"/>
    <w:lvl w:ilvl="0" w:tplc="0809000F">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5CDF2968"/>
    <w:multiLevelType w:val="hybridMultilevel"/>
    <w:tmpl w:val="4FD6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5849F9"/>
    <w:multiLevelType w:val="hybridMultilevel"/>
    <w:tmpl w:val="40D47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C4A0188"/>
    <w:multiLevelType w:val="hybridMultilevel"/>
    <w:tmpl w:val="16FC1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3"/>
  </w:num>
  <w:num w:numId="2">
    <w:abstractNumId w:val="5"/>
  </w:num>
  <w:num w:numId="3">
    <w:abstractNumId w:val="45"/>
  </w:num>
  <w:num w:numId="4">
    <w:abstractNumId w:val="13"/>
  </w:num>
  <w:num w:numId="5">
    <w:abstractNumId w:val="0"/>
  </w:num>
  <w:num w:numId="6">
    <w:abstractNumId w:val="23"/>
  </w:num>
  <w:num w:numId="7">
    <w:abstractNumId w:val="20"/>
  </w:num>
  <w:num w:numId="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49"/>
  </w:num>
  <w:num w:numId="11">
    <w:abstractNumId w:val="41"/>
  </w:num>
  <w:num w:numId="12">
    <w:abstractNumId w:val="18"/>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num>
  <w:num w:numId="17">
    <w:abstractNumId w:val="9"/>
  </w:num>
  <w:num w:numId="18">
    <w:abstractNumId w:val="25"/>
  </w:num>
  <w:num w:numId="19">
    <w:abstractNumId w:val="3"/>
  </w:num>
  <w:num w:numId="20">
    <w:abstractNumId w:val="43"/>
  </w:num>
  <w:num w:numId="21">
    <w:abstractNumId w:val="40"/>
  </w:num>
  <w:num w:numId="22">
    <w:abstractNumId w:val="4"/>
  </w:num>
  <w:num w:numId="23">
    <w:abstractNumId w:val="44"/>
  </w:num>
  <w:num w:numId="24">
    <w:abstractNumId w:val="30"/>
  </w:num>
  <w:num w:numId="25">
    <w:abstractNumId w:val="8"/>
  </w:num>
  <w:num w:numId="26">
    <w:abstractNumId w:val="29"/>
  </w:num>
  <w:num w:numId="27">
    <w:abstractNumId w:val="7"/>
  </w:num>
  <w:num w:numId="28">
    <w:abstractNumId w:val="19"/>
  </w:num>
  <w:num w:numId="29">
    <w:abstractNumId w:val="33"/>
  </w:num>
  <w:num w:numId="30">
    <w:abstractNumId w:val="38"/>
  </w:num>
  <w:num w:numId="31">
    <w:abstractNumId w:val="16"/>
  </w:num>
  <w:num w:numId="32">
    <w:abstractNumId w:val="24"/>
  </w:num>
  <w:num w:numId="33">
    <w:abstractNumId w:val="46"/>
  </w:num>
  <w:num w:numId="34">
    <w:abstractNumId w:val="26"/>
  </w:num>
  <w:num w:numId="35">
    <w:abstractNumId w:val="6"/>
  </w:num>
  <w:num w:numId="36">
    <w:abstractNumId w:val="50"/>
  </w:num>
  <w:num w:numId="37">
    <w:abstractNumId w:val="15"/>
  </w:num>
  <w:num w:numId="38">
    <w:abstractNumId w:val="22"/>
  </w:num>
  <w:num w:numId="39">
    <w:abstractNumId w:val="27"/>
  </w:num>
  <w:num w:numId="40">
    <w:abstractNumId w:val="39"/>
  </w:num>
  <w:num w:numId="41">
    <w:abstractNumId w:val="11"/>
  </w:num>
  <w:num w:numId="42">
    <w:abstractNumId w:val="1"/>
  </w:num>
  <w:num w:numId="43">
    <w:abstractNumId w:val="14"/>
  </w:num>
  <w:num w:numId="44">
    <w:abstractNumId w:val="42"/>
  </w:num>
  <w:num w:numId="45">
    <w:abstractNumId w:val="54"/>
  </w:num>
  <w:num w:numId="46">
    <w:abstractNumId w:val="17"/>
  </w:num>
  <w:num w:numId="47">
    <w:abstractNumId w:val="21"/>
  </w:num>
  <w:num w:numId="48">
    <w:abstractNumId w:val="51"/>
  </w:num>
  <w:num w:numId="49">
    <w:abstractNumId w:val="34"/>
  </w:num>
  <w:num w:numId="50">
    <w:abstractNumId w:val="31"/>
  </w:num>
  <w:num w:numId="51">
    <w:abstractNumId w:val="12"/>
  </w:num>
  <w:num w:numId="52">
    <w:abstractNumId w:val="47"/>
  </w:num>
  <w:num w:numId="53">
    <w:abstractNumId w:val="35"/>
  </w:num>
  <w:num w:numId="54">
    <w:abstractNumId w:val="10"/>
  </w:num>
  <w:num w:numId="55">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9A7"/>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853"/>
    <w:rsid w:val="0009297F"/>
    <w:rsid w:val="00092A70"/>
    <w:rsid w:val="00093040"/>
    <w:rsid w:val="00094795"/>
    <w:rsid w:val="000967DA"/>
    <w:rsid w:val="00096B2D"/>
    <w:rsid w:val="00097813"/>
    <w:rsid w:val="000A1C01"/>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05FA"/>
    <w:rsid w:val="001107E8"/>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083"/>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1825"/>
    <w:rsid w:val="00192A40"/>
    <w:rsid w:val="00192C0C"/>
    <w:rsid w:val="00192CDD"/>
    <w:rsid w:val="001946EB"/>
    <w:rsid w:val="00195399"/>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E781E"/>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0B95"/>
    <w:rsid w:val="0025111D"/>
    <w:rsid w:val="00252244"/>
    <w:rsid w:val="00252C4B"/>
    <w:rsid w:val="00253106"/>
    <w:rsid w:val="002540A3"/>
    <w:rsid w:val="00255013"/>
    <w:rsid w:val="00255185"/>
    <w:rsid w:val="002563B4"/>
    <w:rsid w:val="0025697D"/>
    <w:rsid w:val="00261414"/>
    <w:rsid w:val="00262AF5"/>
    <w:rsid w:val="002636E8"/>
    <w:rsid w:val="0026384B"/>
    <w:rsid w:val="00263BCE"/>
    <w:rsid w:val="00265940"/>
    <w:rsid w:val="00266DFF"/>
    <w:rsid w:val="00267145"/>
    <w:rsid w:val="002673E0"/>
    <w:rsid w:val="00270012"/>
    <w:rsid w:val="0027038A"/>
    <w:rsid w:val="00271C77"/>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0E7"/>
    <w:rsid w:val="002933B4"/>
    <w:rsid w:val="00293663"/>
    <w:rsid w:val="002939D4"/>
    <w:rsid w:val="00293C4B"/>
    <w:rsid w:val="00293D12"/>
    <w:rsid w:val="00293EE8"/>
    <w:rsid w:val="00294010"/>
    <w:rsid w:val="0029422A"/>
    <w:rsid w:val="002948CE"/>
    <w:rsid w:val="0029549D"/>
    <w:rsid w:val="00295C67"/>
    <w:rsid w:val="0029715F"/>
    <w:rsid w:val="002A0116"/>
    <w:rsid w:val="002A0203"/>
    <w:rsid w:val="002A1DE6"/>
    <w:rsid w:val="002A29EC"/>
    <w:rsid w:val="002A2D1C"/>
    <w:rsid w:val="002A36BB"/>
    <w:rsid w:val="002A406B"/>
    <w:rsid w:val="002A4E55"/>
    <w:rsid w:val="002A5504"/>
    <w:rsid w:val="002A5C78"/>
    <w:rsid w:val="002A638F"/>
    <w:rsid w:val="002A76E7"/>
    <w:rsid w:val="002A7790"/>
    <w:rsid w:val="002A7D17"/>
    <w:rsid w:val="002B0451"/>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012"/>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788"/>
    <w:rsid w:val="00350882"/>
    <w:rsid w:val="003508FB"/>
    <w:rsid w:val="003510BA"/>
    <w:rsid w:val="00351C94"/>
    <w:rsid w:val="00352B52"/>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3E62"/>
    <w:rsid w:val="00396844"/>
    <w:rsid w:val="00396C1F"/>
    <w:rsid w:val="003976BC"/>
    <w:rsid w:val="00397841"/>
    <w:rsid w:val="003A1EC8"/>
    <w:rsid w:val="003A20B1"/>
    <w:rsid w:val="003A2171"/>
    <w:rsid w:val="003A3424"/>
    <w:rsid w:val="003A461D"/>
    <w:rsid w:val="003A5A85"/>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6793"/>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555"/>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3E5F"/>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CFB"/>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3703"/>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753"/>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6126"/>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2B22"/>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CDA"/>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0E41"/>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9A3"/>
    <w:rsid w:val="00584E6F"/>
    <w:rsid w:val="00585980"/>
    <w:rsid w:val="00585B1C"/>
    <w:rsid w:val="00585C0A"/>
    <w:rsid w:val="00585DA5"/>
    <w:rsid w:val="00587074"/>
    <w:rsid w:val="00587E32"/>
    <w:rsid w:val="0059040F"/>
    <w:rsid w:val="00590CAF"/>
    <w:rsid w:val="0059162E"/>
    <w:rsid w:val="00591F55"/>
    <w:rsid w:val="00592A4F"/>
    <w:rsid w:val="00592F72"/>
    <w:rsid w:val="005941F7"/>
    <w:rsid w:val="00595B7B"/>
    <w:rsid w:val="00597346"/>
    <w:rsid w:val="00597EC3"/>
    <w:rsid w:val="00597FF0"/>
    <w:rsid w:val="005A03F8"/>
    <w:rsid w:val="005A0D09"/>
    <w:rsid w:val="005A1B96"/>
    <w:rsid w:val="005A1CE5"/>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38"/>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DD3"/>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AE"/>
    <w:rsid w:val="00646BDE"/>
    <w:rsid w:val="00647F87"/>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AB"/>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0B8F"/>
    <w:rsid w:val="00724754"/>
    <w:rsid w:val="00725527"/>
    <w:rsid w:val="007258A3"/>
    <w:rsid w:val="007313AA"/>
    <w:rsid w:val="007319FF"/>
    <w:rsid w:val="0073211D"/>
    <w:rsid w:val="007349D6"/>
    <w:rsid w:val="007360F8"/>
    <w:rsid w:val="0073620A"/>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248"/>
    <w:rsid w:val="00754FAF"/>
    <w:rsid w:val="007550AC"/>
    <w:rsid w:val="00757B63"/>
    <w:rsid w:val="0076051C"/>
    <w:rsid w:val="0076184E"/>
    <w:rsid w:val="007618B0"/>
    <w:rsid w:val="007623EE"/>
    <w:rsid w:val="00764A61"/>
    <w:rsid w:val="00764F78"/>
    <w:rsid w:val="00765912"/>
    <w:rsid w:val="00766B47"/>
    <w:rsid w:val="00767215"/>
    <w:rsid w:val="00767424"/>
    <w:rsid w:val="007677D3"/>
    <w:rsid w:val="00767953"/>
    <w:rsid w:val="00767E9C"/>
    <w:rsid w:val="0077193C"/>
    <w:rsid w:val="007739A3"/>
    <w:rsid w:val="007744DF"/>
    <w:rsid w:val="007762E4"/>
    <w:rsid w:val="00776BDD"/>
    <w:rsid w:val="00777503"/>
    <w:rsid w:val="007778B9"/>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56"/>
    <w:rsid w:val="007C1070"/>
    <w:rsid w:val="007C12CD"/>
    <w:rsid w:val="007C1851"/>
    <w:rsid w:val="007C1A23"/>
    <w:rsid w:val="007C1ADF"/>
    <w:rsid w:val="007C223B"/>
    <w:rsid w:val="007C29FA"/>
    <w:rsid w:val="007C2B17"/>
    <w:rsid w:val="007C3DE6"/>
    <w:rsid w:val="007C43D5"/>
    <w:rsid w:val="007C59AF"/>
    <w:rsid w:val="007C620D"/>
    <w:rsid w:val="007C661F"/>
    <w:rsid w:val="007C7B4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022E"/>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13C"/>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CE0"/>
    <w:rsid w:val="00852FFE"/>
    <w:rsid w:val="008532FF"/>
    <w:rsid w:val="00853767"/>
    <w:rsid w:val="008546A9"/>
    <w:rsid w:val="008548F1"/>
    <w:rsid w:val="00854D74"/>
    <w:rsid w:val="00856878"/>
    <w:rsid w:val="008569C2"/>
    <w:rsid w:val="00856C27"/>
    <w:rsid w:val="0085716A"/>
    <w:rsid w:val="008571A3"/>
    <w:rsid w:val="00857941"/>
    <w:rsid w:val="00857D51"/>
    <w:rsid w:val="008600DA"/>
    <w:rsid w:val="0086024C"/>
    <w:rsid w:val="00862B23"/>
    <w:rsid w:val="008633A9"/>
    <w:rsid w:val="008633AD"/>
    <w:rsid w:val="00863724"/>
    <w:rsid w:val="00863A52"/>
    <w:rsid w:val="00863D4F"/>
    <w:rsid w:val="00864B45"/>
    <w:rsid w:val="00864E69"/>
    <w:rsid w:val="00866EC8"/>
    <w:rsid w:val="0087007A"/>
    <w:rsid w:val="008713F1"/>
    <w:rsid w:val="00871742"/>
    <w:rsid w:val="0087177D"/>
    <w:rsid w:val="008717A6"/>
    <w:rsid w:val="008718AF"/>
    <w:rsid w:val="00872AB4"/>
    <w:rsid w:val="00874231"/>
    <w:rsid w:val="00874A97"/>
    <w:rsid w:val="008763C9"/>
    <w:rsid w:val="0087767F"/>
    <w:rsid w:val="00877829"/>
    <w:rsid w:val="0088086D"/>
    <w:rsid w:val="00881417"/>
    <w:rsid w:val="008814A2"/>
    <w:rsid w:val="008827BF"/>
    <w:rsid w:val="00884727"/>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5"/>
    <w:rsid w:val="008D0DE7"/>
    <w:rsid w:val="008D1802"/>
    <w:rsid w:val="008D2FB5"/>
    <w:rsid w:val="008D35A7"/>
    <w:rsid w:val="008D3885"/>
    <w:rsid w:val="008D3931"/>
    <w:rsid w:val="008D3A7C"/>
    <w:rsid w:val="008D49A6"/>
    <w:rsid w:val="008D49EE"/>
    <w:rsid w:val="008D4E89"/>
    <w:rsid w:val="008D500B"/>
    <w:rsid w:val="008D57D2"/>
    <w:rsid w:val="008D59FF"/>
    <w:rsid w:val="008D5A49"/>
    <w:rsid w:val="008D67E2"/>
    <w:rsid w:val="008D77E4"/>
    <w:rsid w:val="008D7CCD"/>
    <w:rsid w:val="008D7F58"/>
    <w:rsid w:val="008E01E3"/>
    <w:rsid w:val="008E0585"/>
    <w:rsid w:val="008E0EB2"/>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3EC2"/>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5BEC"/>
    <w:rsid w:val="00906C2C"/>
    <w:rsid w:val="009076F2"/>
    <w:rsid w:val="009079E3"/>
    <w:rsid w:val="00907A18"/>
    <w:rsid w:val="00907B78"/>
    <w:rsid w:val="00910A71"/>
    <w:rsid w:val="00910D86"/>
    <w:rsid w:val="00913C1C"/>
    <w:rsid w:val="00914181"/>
    <w:rsid w:val="00914B78"/>
    <w:rsid w:val="00914EAA"/>
    <w:rsid w:val="00915AA7"/>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4AD"/>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2C4"/>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2E9F"/>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196"/>
    <w:rsid w:val="00A64B82"/>
    <w:rsid w:val="00A65444"/>
    <w:rsid w:val="00A65CB7"/>
    <w:rsid w:val="00A65E65"/>
    <w:rsid w:val="00A665C5"/>
    <w:rsid w:val="00A67A81"/>
    <w:rsid w:val="00A706C2"/>
    <w:rsid w:val="00A7157F"/>
    <w:rsid w:val="00A722D0"/>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262F"/>
    <w:rsid w:val="00A93336"/>
    <w:rsid w:val="00A9428F"/>
    <w:rsid w:val="00A94703"/>
    <w:rsid w:val="00A9582B"/>
    <w:rsid w:val="00A959E2"/>
    <w:rsid w:val="00A9624B"/>
    <w:rsid w:val="00A96D32"/>
    <w:rsid w:val="00A96FF0"/>
    <w:rsid w:val="00A97B03"/>
    <w:rsid w:val="00AA04AA"/>
    <w:rsid w:val="00AA161E"/>
    <w:rsid w:val="00AA18C9"/>
    <w:rsid w:val="00AA1AED"/>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653A"/>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2B65"/>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493"/>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1CD"/>
    <w:rsid w:val="00BC7ACE"/>
    <w:rsid w:val="00BD1368"/>
    <w:rsid w:val="00BD1875"/>
    <w:rsid w:val="00BD1DA8"/>
    <w:rsid w:val="00BD36E8"/>
    <w:rsid w:val="00BD5E4D"/>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07DBC"/>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5B23"/>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F4A"/>
    <w:rsid w:val="00C5521E"/>
    <w:rsid w:val="00C557B4"/>
    <w:rsid w:val="00C56E6C"/>
    <w:rsid w:val="00C57864"/>
    <w:rsid w:val="00C57C71"/>
    <w:rsid w:val="00C6064F"/>
    <w:rsid w:val="00C60BF7"/>
    <w:rsid w:val="00C6136E"/>
    <w:rsid w:val="00C618FF"/>
    <w:rsid w:val="00C61FB0"/>
    <w:rsid w:val="00C62037"/>
    <w:rsid w:val="00C628D5"/>
    <w:rsid w:val="00C62964"/>
    <w:rsid w:val="00C633C7"/>
    <w:rsid w:val="00C648A2"/>
    <w:rsid w:val="00C648EB"/>
    <w:rsid w:val="00C6551C"/>
    <w:rsid w:val="00C65E41"/>
    <w:rsid w:val="00C66C04"/>
    <w:rsid w:val="00C67EE4"/>
    <w:rsid w:val="00C70012"/>
    <w:rsid w:val="00C70564"/>
    <w:rsid w:val="00C70AD7"/>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0400"/>
    <w:rsid w:val="00CA107F"/>
    <w:rsid w:val="00CA1E75"/>
    <w:rsid w:val="00CA23BC"/>
    <w:rsid w:val="00CA4031"/>
    <w:rsid w:val="00CA4FC1"/>
    <w:rsid w:val="00CA5648"/>
    <w:rsid w:val="00CA7619"/>
    <w:rsid w:val="00CB0762"/>
    <w:rsid w:val="00CB12E7"/>
    <w:rsid w:val="00CB253E"/>
    <w:rsid w:val="00CB2C30"/>
    <w:rsid w:val="00CB3879"/>
    <w:rsid w:val="00CB3ADC"/>
    <w:rsid w:val="00CB5C1A"/>
    <w:rsid w:val="00CB65B2"/>
    <w:rsid w:val="00CB68AF"/>
    <w:rsid w:val="00CB7535"/>
    <w:rsid w:val="00CB7AD6"/>
    <w:rsid w:val="00CC0200"/>
    <w:rsid w:val="00CC0456"/>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5D"/>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0B4"/>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D5C"/>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538"/>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238"/>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B5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47D18"/>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48EB"/>
    <w:rsid w:val="00E65009"/>
    <w:rsid w:val="00E66740"/>
    <w:rsid w:val="00E66BA9"/>
    <w:rsid w:val="00E66BF7"/>
    <w:rsid w:val="00E67A37"/>
    <w:rsid w:val="00E71947"/>
    <w:rsid w:val="00E72065"/>
    <w:rsid w:val="00E72DB1"/>
    <w:rsid w:val="00E72F95"/>
    <w:rsid w:val="00E7340D"/>
    <w:rsid w:val="00E73B6C"/>
    <w:rsid w:val="00E73BE3"/>
    <w:rsid w:val="00E75377"/>
    <w:rsid w:val="00E76DF5"/>
    <w:rsid w:val="00E7766C"/>
    <w:rsid w:val="00E81277"/>
    <w:rsid w:val="00E8150F"/>
    <w:rsid w:val="00E819AB"/>
    <w:rsid w:val="00E82DFC"/>
    <w:rsid w:val="00E8386C"/>
    <w:rsid w:val="00E84003"/>
    <w:rsid w:val="00E84FAE"/>
    <w:rsid w:val="00E85ED1"/>
    <w:rsid w:val="00E86447"/>
    <w:rsid w:val="00E865E6"/>
    <w:rsid w:val="00E86C52"/>
    <w:rsid w:val="00E87C86"/>
    <w:rsid w:val="00E87D66"/>
    <w:rsid w:val="00E90E34"/>
    <w:rsid w:val="00E91262"/>
    <w:rsid w:val="00E91346"/>
    <w:rsid w:val="00E91FB7"/>
    <w:rsid w:val="00E9212F"/>
    <w:rsid w:val="00E93CED"/>
    <w:rsid w:val="00E95A4C"/>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364"/>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EF"/>
    <w:rsid w:val="00EE1BFC"/>
    <w:rsid w:val="00EE2734"/>
    <w:rsid w:val="00EE3653"/>
    <w:rsid w:val="00EE3F23"/>
    <w:rsid w:val="00EE4463"/>
    <w:rsid w:val="00EE50B0"/>
    <w:rsid w:val="00EE5E2D"/>
    <w:rsid w:val="00EE6927"/>
    <w:rsid w:val="00EF0CD5"/>
    <w:rsid w:val="00EF197F"/>
    <w:rsid w:val="00EF21A0"/>
    <w:rsid w:val="00EF39A2"/>
    <w:rsid w:val="00EF42EB"/>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40E"/>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852"/>
    <w:rsid w:val="00F24A72"/>
    <w:rsid w:val="00F257AF"/>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2BA"/>
    <w:rsid w:val="00F437AC"/>
    <w:rsid w:val="00F45B75"/>
    <w:rsid w:val="00F46080"/>
    <w:rsid w:val="00F4627E"/>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49BB"/>
    <w:rsid w:val="00FA5212"/>
    <w:rsid w:val="00FA586F"/>
    <w:rsid w:val="00FA64CC"/>
    <w:rsid w:val="00FA6A45"/>
    <w:rsid w:val="00FA702B"/>
    <w:rsid w:val="00FA75BA"/>
    <w:rsid w:val="00FA7728"/>
    <w:rsid w:val="00FB0B46"/>
    <w:rsid w:val="00FB186A"/>
    <w:rsid w:val="00FB21B1"/>
    <w:rsid w:val="00FB267F"/>
    <w:rsid w:val="00FB3A1B"/>
    <w:rsid w:val="00FB55B7"/>
    <w:rsid w:val="00FB5B69"/>
    <w:rsid w:val="00FB5E05"/>
    <w:rsid w:val="00FB641F"/>
    <w:rsid w:val="00FB68DD"/>
    <w:rsid w:val="00FB6E93"/>
    <w:rsid w:val="00FC467D"/>
    <w:rsid w:val="00FC4ABF"/>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92853"/>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7766C"/>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92853"/>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7766C"/>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i.wilson@ogauthority.co.uk" TargetMode="External"/><Relationship Id="rId18" Type="http://schemas.openxmlformats.org/officeDocument/2006/relationships/hyperlink" Target="https://www.ogauthority.co.uk/news-publications/publications/2016/oil-and-gas-authority-corporate-plan-2016-2021/" TargetMode="External"/><Relationship Id="rId26"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4"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david.i.wilson@ogauthority.co.uk" TargetMode="External"/><Relationship Id="rId17" Type="http://schemas.openxmlformats.org/officeDocument/2006/relationships/hyperlink" Target="https://www.ogauthority.co.uk/" TargetMode="External"/><Relationship Id="rId25"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avid.i.wilson@ogauthority.co.uk" TargetMode="External"/><Relationship Id="rId20"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david.i.wilson@ogauthority.co.uk" TargetMode="External"/><Relationship Id="rId23"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8"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ogauthority.co.uk/news-publications/publications/2016/exploration-strategy/"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vid.i.wilson@ogauthority.co.uk" TargetMode="External"/><Relationship Id="rId22"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7"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67C02-5DDB-4D43-80E3-416B53EA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7108</Words>
  <Characters>40518</Characters>
  <Application>Microsoft Office Word</Application>
  <DocSecurity>4</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Ian David Wilson</cp:lastModifiedBy>
  <cp:revision>2</cp:revision>
  <cp:lastPrinted>2015-02-09T11:22:00Z</cp:lastPrinted>
  <dcterms:created xsi:type="dcterms:W3CDTF">2016-11-11T08:53:00Z</dcterms:created>
  <dcterms:modified xsi:type="dcterms:W3CDTF">2016-11-11T08:53:00Z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