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0" w:name="_gjdgxs" w:colFirst="0" w:colLast="0"/>
      <w:bookmarkEnd w:id="0"/>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0ACF5B32" w:rsidR="000C59DF" w:rsidRPr="000F11B3" w:rsidRDefault="006D156C">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6D156C">
      <w:pPr>
        <w:ind w:left="360"/>
        <w:rPr>
          <w:rFonts w:ascii="Arial" w:hAnsi="Arial" w:cs="Arial"/>
        </w:rPr>
      </w:pPr>
      <w:hyperlink w:anchor="_3dy6vkm"/>
    </w:p>
    <w:p w14:paraId="110F43B2" w14:textId="7015687A" w:rsidR="000C59DF" w:rsidRPr="000F11B3" w:rsidRDefault="006D156C">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DE5C5B" w:rsidRPr="00DE5C5B">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6D156C">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6D156C">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6D156C">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6D156C">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6D156C">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6D156C">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6D156C">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6D156C">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6D156C">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6D156C">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6D156C">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6D156C">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6D156C">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6D156C">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6D156C">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6D156C">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6D156C">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6D156C">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6D156C">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6D156C">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6D156C">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6D156C">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6D156C">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6D156C">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6D156C">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6D156C">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6D156C">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6D156C">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6D156C">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6D156C">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6D156C">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6D156C">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6D156C">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6D156C">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6D156C">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6D156C">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6D156C">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6D156C">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6D156C">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6D156C">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6D156C">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6D156C">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6D156C">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6D156C">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3A144E8C" w:rsidR="00AC3596" w:rsidRPr="000F11B3" w:rsidRDefault="006D156C"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3525FEFA" w:rsidR="00AC3596" w:rsidRPr="000F11B3" w:rsidRDefault="006D156C"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503581DC" w:rsidR="00AC3596" w:rsidRPr="000F11B3" w:rsidRDefault="006D156C"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680ADEA0" w:rsidR="00AC3596" w:rsidRPr="000F11B3" w:rsidRDefault="006D156C"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2F0A02" w:rsidR="00AC3596" w:rsidRPr="000F11B3" w:rsidRDefault="006D156C"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Schedule 4 - Contract Change Notice (CCN)</w:t>
        </w:r>
        <w:r w:rsidR="008459AD">
          <w:rPr>
            <w:rFonts w:ascii="Arial" w:hAnsi="Arial" w:cs="Arial"/>
            <w:color w:val="1155CC"/>
            <w:u w:val="single"/>
          </w:rPr>
          <w:fldChar w:fldCharType="end"/>
        </w:r>
      </w:hyperlink>
      <w:bookmarkStart w:id="1" w:name="_GoBack"/>
      <w:bookmarkEnd w:id="1"/>
      <w:r>
        <w:fldChar w:fldCharType="begin"/>
      </w:r>
      <w:r>
        <w:instrText xml:space="preserve"> HYPERLINK \l "_35nkun2" \h </w:instrText>
      </w:r>
      <w:r>
        <w:fldChar w:fldCharType="separate"/>
      </w:r>
      <w:r>
        <w:fldChar w:fldCharType="end"/>
      </w:r>
    </w:p>
    <w:p w14:paraId="013B7831" w14:textId="024DC01B"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DE5C5B" w:rsidRPr="00DE5C5B">
        <w:rPr>
          <w:rFonts w:ascii="Arial" w:hAnsi="Arial" w:cs="Arial"/>
          <w:color w:val="1155CC"/>
          <w:u w:val="single"/>
        </w:rPr>
        <w:t>Schedule 5 - Balanced Scorecard</w:t>
      </w:r>
      <w:r>
        <w:rPr>
          <w:rFonts w:ascii="Arial" w:hAnsi="Arial" w:cs="Arial"/>
          <w:color w:val="1155CC"/>
          <w:u w:val="single"/>
        </w:rPr>
        <w:fldChar w:fldCharType="end"/>
      </w:r>
    </w:p>
    <w:p w14:paraId="617E9723" w14:textId="2CA4B788" w:rsidR="00AC3596" w:rsidRPr="000F11B3" w:rsidRDefault="006D156C"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DE5C5B" w:rsidRPr="00DE5C5B">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368FAB50"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DE5C5B" w:rsidRPr="00DE5C5B">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3557367F"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DE5C5B" w:rsidRPr="00DE5C5B">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44EACE65"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DE5C5B" w:rsidRPr="00DE5C5B">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7320B3CB"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DE5C5B" w:rsidRPr="00DE5C5B">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6D156C"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6D156C">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840EB0">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840EB0">
      <w:pPr>
        <w:numPr>
          <w:ilvl w:val="0"/>
          <w:numId w:val="20"/>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mockup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2" w:name="_30j0zll" w:colFirst="0" w:colLast="0"/>
      <w:bookmarkEnd w:id="2"/>
    </w:p>
    <w:p w14:paraId="4E26EDA8" w14:textId="77777777" w:rsidR="000C59DF" w:rsidRPr="00C97EEC" w:rsidRDefault="000C59DF">
      <w:pPr>
        <w:pStyle w:val="Heading1"/>
        <w:spacing w:before="60"/>
        <w:jc w:val="left"/>
        <w:rPr>
          <w:rFonts w:ascii="Arial" w:hAnsi="Arial" w:cs="Arial"/>
        </w:rPr>
      </w:pPr>
      <w:bookmarkStart w:id="3" w:name="_1fob9te" w:colFirst="0" w:colLast="0"/>
      <w:bookmarkEnd w:id="3"/>
    </w:p>
    <w:p w14:paraId="4678342D" w14:textId="77777777" w:rsidR="000C59DF" w:rsidRPr="00C97EEC" w:rsidRDefault="000C59DF">
      <w:pPr>
        <w:pStyle w:val="Heading1"/>
        <w:spacing w:before="60"/>
        <w:jc w:val="left"/>
        <w:rPr>
          <w:rFonts w:ascii="Arial" w:hAnsi="Arial" w:cs="Arial"/>
        </w:rPr>
      </w:pPr>
      <w:bookmarkStart w:id="4" w:name="_3znysh7" w:colFirst="0" w:colLast="0"/>
      <w:bookmarkEnd w:id="4"/>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5" w:name="_2et92p0" w:colFirst="0" w:colLast="0"/>
      <w:bookmarkEnd w:id="5"/>
    </w:p>
    <w:p w14:paraId="3ECC0E1A" w14:textId="77777777" w:rsidR="000C59DF" w:rsidRPr="00C97EEC" w:rsidRDefault="00AB4EC8">
      <w:pPr>
        <w:pStyle w:val="Heading1"/>
        <w:spacing w:before="60"/>
        <w:jc w:val="left"/>
        <w:rPr>
          <w:rFonts w:ascii="Arial" w:hAnsi="Arial" w:cs="Arial"/>
        </w:rPr>
      </w:pPr>
      <w:bookmarkStart w:id="6" w:name="_Ref522090696"/>
      <w:r w:rsidRPr="00C97EEC">
        <w:rPr>
          <w:rFonts w:ascii="Arial" w:eastAsia="Arial" w:hAnsi="Arial" w:cs="Arial"/>
        </w:rPr>
        <w:t>Part A - Order Form</w:t>
      </w:r>
      <w:bookmarkEnd w:id="6"/>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5FCD5731" w:rsidR="000C59DF" w:rsidRPr="00AC457F" w:rsidRDefault="00AC457F" w:rsidP="00AC457F">
            <w:pPr>
              <w:rPr>
                <w:rFonts w:ascii="Arial" w:eastAsia="Arial" w:hAnsi="Arial" w:cs="Arial"/>
                <w:sz w:val="24"/>
                <w:szCs w:val="24"/>
              </w:rPr>
            </w:pPr>
            <w:r w:rsidRPr="00AC457F">
              <w:rPr>
                <w:rFonts w:ascii="Arial" w:eastAsia="Arial" w:hAnsi="Arial" w:cs="Arial"/>
                <w:sz w:val="24"/>
                <w:szCs w:val="24"/>
              </w:rPr>
              <w:t>Highways England Company Limited</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5716FFA2" w:rsidR="000C59DF" w:rsidRPr="00C97EEC" w:rsidRDefault="00AC457F" w:rsidP="00AC457F">
            <w:pPr>
              <w:rPr>
                <w:rFonts w:ascii="Arial" w:hAnsi="Arial" w:cs="Arial"/>
              </w:rPr>
            </w:pPr>
            <w:r w:rsidRPr="00AC457F">
              <w:rPr>
                <w:rFonts w:ascii="Arial" w:eastAsia="Arial" w:hAnsi="Arial" w:cs="Arial"/>
                <w:sz w:val="24"/>
                <w:szCs w:val="24"/>
              </w:rPr>
              <w:t>Nomensa Ltd.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3CEF380E" w:rsidR="000C59DF" w:rsidRPr="00AC457F" w:rsidRDefault="00AC457F">
            <w:pPr>
              <w:jc w:val="left"/>
              <w:rPr>
                <w:rFonts w:ascii="Arial" w:hAnsi="Arial" w:cs="Arial"/>
                <w:sz w:val="24"/>
                <w:szCs w:val="24"/>
              </w:rPr>
            </w:pPr>
            <w:r w:rsidRPr="00AC457F">
              <w:rPr>
                <w:rFonts w:ascii="Arial" w:hAnsi="Arial" w:cs="Arial"/>
                <w:sz w:val="24"/>
                <w:szCs w:val="24"/>
              </w:rPr>
              <w:t>ITPD</w:t>
            </w:r>
            <w:r>
              <w:rPr>
                <w:rFonts w:ascii="Arial" w:hAnsi="Arial" w:cs="Arial"/>
                <w:sz w:val="24"/>
                <w:szCs w:val="24"/>
              </w:rPr>
              <w:t>0035</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1CB252EA" w:rsidR="000C59DF" w:rsidRPr="00C97EEC" w:rsidRDefault="00AC457F" w:rsidP="00AC457F">
            <w:pPr>
              <w:rPr>
                <w:rFonts w:ascii="Arial" w:hAnsi="Arial" w:cs="Arial"/>
              </w:rPr>
            </w:pPr>
            <w:r w:rsidRPr="00AC457F">
              <w:rPr>
                <w:rFonts w:ascii="Arial" w:eastAsia="Arial" w:hAnsi="Arial" w:cs="Arial"/>
                <w:sz w:val="24"/>
                <w:szCs w:val="24"/>
              </w:rPr>
              <w:t>GDS Discovery Phase Research</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608FAC62" w:rsidR="000C59DF" w:rsidRPr="00AC457F" w:rsidRDefault="00CB3D3C">
            <w:pPr>
              <w:jc w:val="left"/>
              <w:rPr>
                <w:rFonts w:ascii="Arial" w:hAnsi="Arial" w:cs="Arial"/>
                <w:sz w:val="24"/>
                <w:szCs w:val="24"/>
                <w:highlight w:val="yellow"/>
              </w:rPr>
            </w:pPr>
            <w:r w:rsidRPr="00CB3D3C">
              <w:rPr>
                <w:rFonts w:ascii="Arial" w:hAnsi="Arial" w:cs="Arial"/>
                <w:sz w:val="24"/>
                <w:szCs w:val="24"/>
              </w:rPr>
              <w:t xml:space="preserve">Conduct user research and testing </w:t>
            </w:r>
            <w:r>
              <w:rPr>
                <w:rFonts w:ascii="Arial" w:hAnsi="Arial" w:cs="Arial"/>
                <w:sz w:val="24"/>
                <w:szCs w:val="24"/>
              </w:rPr>
              <w:t>t</w:t>
            </w:r>
            <w:r w:rsidR="000A2553" w:rsidRPr="000A2553">
              <w:rPr>
                <w:rFonts w:ascii="Arial" w:hAnsi="Arial" w:cs="Arial"/>
                <w:sz w:val="24"/>
                <w:szCs w:val="24"/>
              </w:rPr>
              <w:t xml:space="preserve">o provide an improved service to Dart Charge website users. </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2B173524" w:rsidR="000C59DF" w:rsidRPr="00AC457F" w:rsidRDefault="00AC457F">
            <w:pPr>
              <w:jc w:val="left"/>
              <w:rPr>
                <w:rFonts w:ascii="Arial" w:hAnsi="Arial" w:cs="Arial"/>
                <w:sz w:val="24"/>
                <w:szCs w:val="24"/>
              </w:rPr>
            </w:pPr>
            <w:r w:rsidRPr="00AC457F">
              <w:rPr>
                <w:rFonts w:ascii="Arial" w:hAnsi="Arial" w:cs="Arial"/>
                <w:sz w:val="24"/>
                <w:szCs w:val="24"/>
              </w:rPr>
              <w:t xml:space="preserve">3 </w:t>
            </w:r>
            <w:r w:rsidRPr="00AC457F">
              <w:rPr>
                <w:rFonts w:ascii="Arial" w:eastAsia="Arial" w:hAnsi="Arial" w:cs="Arial"/>
                <w:sz w:val="24"/>
                <w:szCs w:val="24"/>
              </w:rPr>
              <w:t>months</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3E289324" w14:textId="09F240BD" w:rsidR="00AC457F" w:rsidRPr="004B4E90" w:rsidRDefault="004B4E90" w:rsidP="00AC457F">
            <w:pPr>
              <w:jc w:val="left"/>
              <w:rPr>
                <w:rFonts w:ascii="Arial" w:hAnsi="Arial" w:cs="Arial"/>
              </w:rPr>
            </w:pPr>
            <w:r w:rsidRPr="004B4E90">
              <w:rPr>
                <w:rFonts w:ascii="Arial" w:eastAsia="Arial" w:hAnsi="Arial" w:cs="Arial"/>
                <w:sz w:val="24"/>
                <w:szCs w:val="24"/>
              </w:rPr>
              <w:t>07/01/2019</w:t>
            </w:r>
          </w:p>
          <w:p w14:paraId="7E74A2E9" w14:textId="04F3A4C0" w:rsidR="000C59DF" w:rsidRPr="004B4E90" w:rsidRDefault="000C59DF" w:rsidP="008459AD">
            <w:pPr>
              <w:jc w:val="left"/>
              <w:rPr>
                <w:rFonts w:ascii="Arial" w:hAnsi="Arial" w:cs="Arial"/>
              </w:rPr>
            </w:pP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5978A633" w:rsidR="000C59DF" w:rsidRPr="004B4E90" w:rsidRDefault="004B4E90" w:rsidP="00900DF0">
            <w:pPr>
              <w:jc w:val="left"/>
              <w:rPr>
                <w:rFonts w:ascii="Arial" w:hAnsi="Arial" w:cs="Arial"/>
              </w:rPr>
            </w:pPr>
            <w:r w:rsidRPr="004B4E90">
              <w:rPr>
                <w:rFonts w:ascii="Arial" w:eastAsia="Arial" w:hAnsi="Arial" w:cs="Arial"/>
                <w:sz w:val="24"/>
                <w:szCs w:val="24"/>
              </w:rPr>
              <w:t>06/04/2019</w:t>
            </w:r>
            <w:r w:rsidR="00900DF0" w:rsidRPr="004B4E90">
              <w:rPr>
                <w:rFonts w:ascii="Arial" w:eastAsia="Arial" w:hAnsi="Arial" w:cs="Arial"/>
                <w:sz w:val="24"/>
                <w:szCs w:val="24"/>
              </w:rPr>
              <w:t>.</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23E610C0" w14:textId="6239BB93" w:rsidR="000C59DF" w:rsidRPr="00C97EEC" w:rsidRDefault="00FF40BB">
            <w:pPr>
              <w:jc w:val="left"/>
              <w:rPr>
                <w:rFonts w:ascii="Arial" w:hAnsi="Arial" w:cs="Arial"/>
              </w:rPr>
            </w:pPr>
            <w:r>
              <w:rPr>
                <w:rFonts w:ascii="Arial" w:eastAsia="Arial" w:hAnsi="Arial" w:cs="Arial"/>
                <w:sz w:val="24"/>
                <w:szCs w:val="24"/>
              </w:rPr>
              <w:t>20 days</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2C8855C8" w:rsidR="000C59DF" w:rsidRPr="00C97EEC" w:rsidRDefault="004B4E90">
            <w:pPr>
              <w:jc w:val="left"/>
              <w:rPr>
                <w:rFonts w:ascii="Arial" w:hAnsi="Arial" w:cs="Arial"/>
              </w:rPr>
            </w:pPr>
            <w:r w:rsidRPr="004B4E90">
              <w:rPr>
                <w:rFonts w:ascii="Arial" w:eastAsia="Arial" w:hAnsi="Arial" w:cs="Arial"/>
                <w:sz w:val="24"/>
                <w:szCs w:val="24"/>
              </w:rPr>
              <w:t>26 April 2019</w:t>
            </w:r>
            <w:r w:rsidR="00900DF0" w:rsidRPr="004B4E90">
              <w:rPr>
                <w:rFonts w:ascii="Arial" w:eastAsia="Arial" w:hAnsi="Arial" w:cs="Arial"/>
                <w:sz w:val="24"/>
                <w:szCs w:val="24"/>
              </w:rPr>
              <w:t>.</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662E0D61" w:rsidR="000C59DF" w:rsidRPr="00C97EEC" w:rsidRDefault="0052796C">
            <w:pPr>
              <w:jc w:val="left"/>
              <w:rPr>
                <w:rFonts w:ascii="Arial" w:hAnsi="Arial" w:cs="Arial"/>
              </w:rPr>
            </w:pPr>
            <w:r>
              <w:rPr>
                <w:rFonts w:ascii="Arial" w:eastAsia="Arial" w:hAnsi="Arial" w:cs="Arial"/>
                <w:sz w:val="24"/>
                <w:szCs w:val="24"/>
              </w:rPr>
              <w:t>15 days</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64726CA6" w:rsidR="000C59DF" w:rsidRPr="00AC457F" w:rsidRDefault="00AC457F">
            <w:pPr>
              <w:jc w:val="left"/>
              <w:rPr>
                <w:rFonts w:ascii="Arial" w:hAnsi="Arial" w:cs="Arial"/>
                <w:sz w:val="24"/>
                <w:szCs w:val="24"/>
              </w:rPr>
            </w:pPr>
            <w:r>
              <w:rPr>
                <w:rFonts w:ascii="Arial" w:hAnsi="Arial" w:cs="Arial"/>
                <w:sz w:val="24"/>
                <w:szCs w:val="24"/>
              </w:rPr>
              <w:t>£60</w:t>
            </w:r>
            <w:r w:rsidR="00A44902">
              <w:rPr>
                <w:rFonts w:ascii="Arial" w:hAnsi="Arial" w:cs="Arial"/>
                <w:sz w:val="24"/>
                <w:szCs w:val="24"/>
              </w:rPr>
              <w:t>,900.00</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7777777" w:rsidR="000C59DF" w:rsidRPr="00C97EEC" w:rsidRDefault="000C59DF">
                  <w:pPr>
                    <w:widowControl w:val="0"/>
                    <w:jc w:val="left"/>
                    <w:rPr>
                      <w:rFonts w:ascii="Arial" w:hAnsi="Arial" w:cs="Arial"/>
                    </w:rPr>
                  </w:pP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77777777" w:rsidR="000C59DF" w:rsidRPr="00C97EEC" w:rsidRDefault="000C59DF">
            <w:pPr>
              <w:jc w:val="left"/>
              <w:rPr>
                <w:rFonts w:ascii="Arial" w:hAnsi="Arial" w:cs="Arial"/>
              </w:rPr>
            </w:pP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2FE15DFC" w:rsidR="000C59DF" w:rsidRPr="00C97EEC" w:rsidRDefault="000A2553">
            <w:pPr>
              <w:jc w:val="left"/>
              <w:rPr>
                <w:rFonts w:ascii="Arial" w:hAnsi="Arial" w:cs="Arial"/>
              </w:rPr>
            </w:pPr>
            <w:r>
              <w:rPr>
                <w:rFonts w:ascii="Arial" w:hAnsi="Arial" w:cs="Arial"/>
              </w:rPr>
              <w:t>3 Months</w:t>
            </w: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27274F51"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0A2553">
              <w:rPr>
                <w:rFonts w:ascii="Arial" w:eastAsia="Arial" w:hAnsi="Arial" w:cs="Arial"/>
                <w:sz w:val="24"/>
                <w:szCs w:val="24"/>
              </w:rPr>
              <w:t>DOS-xxx.</w:t>
            </w:r>
          </w:p>
          <w:p w14:paraId="1BDC9A3B" w14:textId="3B6E7178"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652DCB" w:rsidRPr="00652DCB">
              <w:rPr>
                <w:rFonts w:ascii="Arial" w:eastAsia="Arial" w:hAnsi="Arial" w:cs="Arial"/>
                <w:sz w:val="24"/>
                <w:szCs w:val="24"/>
              </w:rPr>
              <w:t>ITPD0035</w:t>
            </w:r>
            <w:r w:rsidRPr="00652DCB">
              <w:rPr>
                <w:rFonts w:ascii="Arial" w:eastAsia="Arial" w:hAnsi="Arial" w:cs="Arial"/>
                <w:sz w:val="24"/>
                <w:szCs w:val="24"/>
              </w:rPr>
              <w:t>.</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471"/>
              <w:gridCol w:w="5544"/>
            </w:tblGrid>
            <w:tr w:rsidR="000C59DF" w:rsidRPr="00C97EEC" w14:paraId="2BC3E0FB" w14:textId="77777777" w:rsidTr="000A2553">
              <w:trPr>
                <w:cnfStyle w:val="000000100000" w:firstRow="0" w:lastRow="0" w:firstColumn="0" w:lastColumn="0" w:oddVBand="0" w:evenVBand="0" w:oddHBand="1" w:evenHBand="0" w:firstRowFirstColumn="0" w:firstRowLastColumn="0" w:lastRowFirstColumn="0" w:lastRowLastColumn="0"/>
              </w:trPr>
              <w:tc>
                <w:tcPr>
                  <w:tcW w:w="3471"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544" w:type="dxa"/>
                </w:tcPr>
                <w:p w14:paraId="0DA27089" w14:textId="7D6B92DB" w:rsidR="000C59DF" w:rsidRPr="00652DCB" w:rsidRDefault="00652DCB">
                  <w:pPr>
                    <w:keepNext/>
                    <w:spacing w:after="60"/>
                    <w:ind w:left="-120"/>
                    <w:rPr>
                      <w:rFonts w:ascii="Arial" w:hAnsi="Arial" w:cs="Arial"/>
                    </w:rPr>
                  </w:pPr>
                  <w:r w:rsidRPr="00652DCB">
                    <w:rPr>
                      <w:rFonts w:ascii="Arial" w:eastAsia="Arial" w:hAnsi="Arial" w:cs="Arial"/>
                      <w:sz w:val="24"/>
                      <w:szCs w:val="24"/>
                    </w:rPr>
                    <w:t>27/12/2018</w:t>
                  </w:r>
                  <w:r w:rsidR="00AB4EC8" w:rsidRPr="00652DCB">
                    <w:rPr>
                      <w:rFonts w:ascii="Arial" w:eastAsia="Arial" w:hAnsi="Arial" w:cs="Arial"/>
                      <w:sz w:val="24"/>
                      <w:szCs w:val="24"/>
                    </w:rPr>
                    <w:t xml:space="preserve"> </w:t>
                  </w:r>
                </w:p>
              </w:tc>
            </w:tr>
            <w:tr w:rsidR="000C59DF" w:rsidRPr="00C97EEC" w14:paraId="123A7495" w14:textId="77777777" w:rsidTr="000A2553">
              <w:trPr>
                <w:cnfStyle w:val="000000010000" w:firstRow="0" w:lastRow="0" w:firstColumn="0" w:lastColumn="0" w:oddVBand="0" w:evenVBand="0" w:oddHBand="0" w:evenHBand="1" w:firstRowFirstColumn="0" w:firstRowLastColumn="0" w:lastRowFirstColumn="0" w:lastRowLastColumn="0"/>
              </w:trPr>
              <w:tc>
                <w:tcPr>
                  <w:tcW w:w="3471"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544" w:type="dxa"/>
                </w:tcPr>
                <w:p w14:paraId="12A81952" w14:textId="76FBD709" w:rsidR="000C59DF" w:rsidRPr="00C97EEC" w:rsidRDefault="00652DCB">
                  <w:pPr>
                    <w:keepNext/>
                    <w:spacing w:after="60"/>
                    <w:ind w:left="-120"/>
                    <w:rPr>
                      <w:rFonts w:ascii="Arial" w:hAnsi="Arial" w:cs="Arial"/>
                    </w:rPr>
                  </w:pPr>
                  <w:r>
                    <w:rPr>
                      <w:rFonts w:ascii="Arial" w:eastAsia="Arial" w:hAnsi="Arial" w:cs="Arial"/>
                      <w:sz w:val="24"/>
                      <w:szCs w:val="24"/>
                    </w:rPr>
                    <w:t>TBC.</w:t>
                  </w: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0A2553">
              <w:trPr>
                <w:cnfStyle w:val="000000100000" w:firstRow="0" w:lastRow="0" w:firstColumn="0" w:lastColumn="0" w:oddVBand="0" w:evenVBand="0" w:oddHBand="1" w:evenHBand="0" w:firstRowFirstColumn="0" w:firstRowLastColumn="0" w:lastRowFirstColumn="0" w:lastRowLastColumn="0"/>
              </w:trPr>
              <w:tc>
                <w:tcPr>
                  <w:tcW w:w="3471"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544"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786B00BE" w14:textId="77777777" w:rsidR="00A44902" w:rsidRPr="00A44902" w:rsidRDefault="00A44902" w:rsidP="00A44902">
                  <w:pPr>
                    <w:ind w:left="-120"/>
                    <w:rPr>
                      <w:rFonts w:ascii="Arial" w:eastAsia="Arial" w:hAnsi="Arial" w:cs="Arial"/>
                      <w:sz w:val="24"/>
                      <w:szCs w:val="24"/>
                    </w:rPr>
                  </w:pPr>
                  <w:r w:rsidRPr="00A44902">
                    <w:rPr>
                      <w:rFonts w:ascii="Arial" w:eastAsia="Arial" w:hAnsi="Arial" w:cs="Arial"/>
                      <w:sz w:val="24"/>
                      <w:szCs w:val="24"/>
                    </w:rPr>
                    <w:t>Highways England Company Limited</w:t>
                  </w:r>
                </w:p>
                <w:p w14:paraId="07182674" w14:textId="77777777" w:rsidR="000C59DF" w:rsidRDefault="00A44902" w:rsidP="00A44902">
                  <w:pPr>
                    <w:spacing w:before="60" w:after="60"/>
                    <w:ind w:left="-120"/>
                    <w:rPr>
                      <w:rFonts w:ascii="Arial" w:eastAsia="Arial" w:hAnsi="Arial" w:cs="Arial"/>
                      <w:sz w:val="24"/>
                      <w:szCs w:val="24"/>
                    </w:rPr>
                  </w:pPr>
                  <w:r w:rsidRPr="00A44902">
                    <w:rPr>
                      <w:rFonts w:ascii="Arial" w:eastAsia="Arial" w:hAnsi="Arial" w:cs="Arial"/>
                      <w:sz w:val="24"/>
                      <w:szCs w:val="24"/>
                    </w:rPr>
                    <w:t>Bridge House, Walnut Tree Close, Guildford, Surrey, GU1 4GA</w:t>
                  </w:r>
                </w:p>
                <w:p w14:paraId="41CA2D75" w14:textId="3C5AEBE3" w:rsidR="00A44902" w:rsidRPr="00C97EEC" w:rsidRDefault="00A44902" w:rsidP="00A44902">
                  <w:pPr>
                    <w:spacing w:before="60" w:after="60"/>
                    <w:ind w:left="-120"/>
                    <w:rPr>
                      <w:rFonts w:ascii="Arial" w:hAnsi="Arial" w:cs="Arial"/>
                    </w:rPr>
                  </w:pPr>
                </w:p>
              </w:tc>
            </w:tr>
            <w:tr w:rsidR="000C59DF" w:rsidRPr="00C97EEC" w14:paraId="3E15B3FF" w14:textId="77777777" w:rsidTr="000A2553">
              <w:trPr>
                <w:cnfStyle w:val="000000010000" w:firstRow="0" w:lastRow="0" w:firstColumn="0" w:lastColumn="0" w:oddVBand="0" w:evenVBand="0" w:oddHBand="0" w:evenHBand="1" w:firstRowFirstColumn="0" w:firstRowLastColumn="0" w:lastRowFirstColumn="0" w:lastRowLastColumn="0"/>
              </w:trPr>
              <w:tc>
                <w:tcPr>
                  <w:tcW w:w="3471"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544" w:type="dxa"/>
                  <w:shd w:val="clear" w:color="auto" w:fill="FFFFFF"/>
                </w:tcPr>
                <w:p w14:paraId="13DF37C3" w14:textId="48DD8983" w:rsidR="000C59DF" w:rsidRPr="00C97EEC" w:rsidRDefault="007477BC">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56AFC98" w14:textId="4E059D69" w:rsidR="000C59DF" w:rsidRPr="00C97EEC" w:rsidRDefault="00A44902">
                  <w:pPr>
                    <w:keepNext/>
                    <w:spacing w:before="60" w:after="60"/>
                    <w:ind w:left="-120"/>
                    <w:rPr>
                      <w:rFonts w:ascii="Arial" w:hAnsi="Arial" w:cs="Arial"/>
                    </w:rPr>
                  </w:pPr>
                  <w:r>
                    <w:rPr>
                      <w:rFonts w:ascii="Arial" w:eastAsia="Arial" w:hAnsi="Arial" w:cs="Arial"/>
                      <w:sz w:val="24"/>
                      <w:szCs w:val="24"/>
                    </w:rPr>
                    <w:t>Nomensa Ltd.</w:t>
                  </w:r>
                </w:p>
                <w:p w14:paraId="24693B5F" w14:textId="3D412975" w:rsidR="000C59DF" w:rsidRPr="00C97EEC" w:rsidRDefault="00AB4EC8">
                  <w:pPr>
                    <w:keepNext/>
                    <w:spacing w:before="60" w:after="60"/>
                    <w:ind w:left="-120"/>
                    <w:rPr>
                      <w:rFonts w:ascii="Arial" w:hAnsi="Arial" w:cs="Arial"/>
                    </w:rPr>
                  </w:pPr>
                  <w:r w:rsidRPr="000A2553">
                    <w:rPr>
                      <w:rFonts w:ascii="Arial" w:eastAsia="Arial" w:hAnsi="Arial" w:cs="Arial"/>
                      <w:sz w:val="24"/>
                      <w:szCs w:val="24"/>
                    </w:rPr>
                    <w:t>Supplier phone</w:t>
                  </w:r>
                  <w:r w:rsidR="000A2553" w:rsidRPr="000A2553">
                    <w:rPr>
                      <w:rFonts w:ascii="Arial" w:eastAsia="Arial" w:hAnsi="Arial" w:cs="Arial"/>
                      <w:sz w:val="24"/>
                      <w:szCs w:val="24"/>
                    </w:rPr>
                    <w:t>: +44 (0) 117 929 7333</w:t>
                  </w:r>
                </w:p>
                <w:p w14:paraId="74177191" w14:textId="77777777" w:rsidR="000C59DF" w:rsidRPr="00C97EEC" w:rsidRDefault="00AB4EC8">
                  <w:pPr>
                    <w:keepNext/>
                    <w:spacing w:before="60" w:after="60"/>
                    <w:ind w:left="-120"/>
                    <w:rPr>
                      <w:rFonts w:ascii="Arial" w:hAnsi="Arial" w:cs="Arial"/>
                    </w:rPr>
                  </w:pPr>
                  <w:r w:rsidRPr="000A2553">
                    <w:rPr>
                      <w:rFonts w:ascii="Arial" w:eastAsia="Arial" w:hAnsi="Arial" w:cs="Arial"/>
                      <w:sz w:val="24"/>
                      <w:szCs w:val="24"/>
                    </w:rPr>
                    <w:t>Supplier’s address:</w:t>
                  </w:r>
                </w:p>
                <w:p w14:paraId="557544BA" w14:textId="77777777" w:rsidR="000A2553" w:rsidRDefault="000A2553">
                  <w:pPr>
                    <w:keepNext/>
                    <w:spacing w:before="60" w:after="60"/>
                    <w:ind w:left="-120" w:right="-276"/>
                    <w:rPr>
                      <w:rFonts w:ascii="Arial" w:eastAsia="Arial" w:hAnsi="Arial" w:cs="Arial"/>
                      <w:sz w:val="24"/>
                      <w:szCs w:val="24"/>
                    </w:rPr>
                  </w:pPr>
                  <w:r w:rsidRPr="000A2553">
                    <w:rPr>
                      <w:rFonts w:ascii="Arial" w:eastAsia="Arial" w:hAnsi="Arial" w:cs="Arial"/>
                      <w:sz w:val="24"/>
                      <w:szCs w:val="24"/>
                    </w:rPr>
                    <w:t xml:space="preserve">King William House, 13 Queen Square, Bristol, </w:t>
                  </w:r>
                </w:p>
                <w:p w14:paraId="426CC182" w14:textId="57F7B8B1" w:rsidR="000C59DF" w:rsidRPr="000A2553" w:rsidRDefault="000A2553">
                  <w:pPr>
                    <w:keepNext/>
                    <w:spacing w:before="60" w:after="60"/>
                    <w:ind w:left="-120" w:right="-276"/>
                    <w:rPr>
                      <w:rFonts w:ascii="Arial" w:hAnsi="Arial" w:cs="Arial"/>
                    </w:rPr>
                  </w:pPr>
                  <w:r w:rsidRPr="000A2553">
                    <w:rPr>
                      <w:rFonts w:ascii="Arial" w:eastAsia="Arial" w:hAnsi="Arial" w:cs="Arial"/>
                      <w:sz w:val="24"/>
                      <w:szCs w:val="24"/>
                    </w:rPr>
                    <w:t>BS1 4NT</w:t>
                  </w:r>
                </w:p>
                <w:p w14:paraId="61487F8D" w14:textId="738F405F" w:rsidR="000A2553" w:rsidRPr="00C97EEC" w:rsidRDefault="000A2553" w:rsidP="000A2553">
                  <w:pPr>
                    <w:keepNext/>
                    <w:spacing w:before="60" w:after="60"/>
                    <w:ind w:left="-120"/>
                    <w:rPr>
                      <w:rFonts w:ascii="Arial" w:hAnsi="Arial" w:cs="Arial"/>
                    </w:rPr>
                  </w:pPr>
                </w:p>
                <w:p w14:paraId="7760226D" w14:textId="5E4FC8C4" w:rsidR="000C59DF" w:rsidRPr="00C97EEC" w:rsidRDefault="000C59DF">
                  <w:pPr>
                    <w:keepNext/>
                    <w:spacing w:before="60" w:after="60"/>
                    <w:ind w:left="-120"/>
                    <w:rPr>
                      <w:rFonts w:ascii="Arial" w:hAnsi="Arial" w:cs="Arial"/>
                    </w:rPr>
                  </w:pPr>
                </w:p>
              </w:tc>
            </w:tr>
            <w:tr w:rsidR="000C59DF" w:rsidRPr="00C97EEC" w14:paraId="2BDFBBEC" w14:textId="77777777" w:rsidTr="000A2553">
              <w:trPr>
                <w:cnfStyle w:val="000000100000" w:firstRow="0" w:lastRow="0" w:firstColumn="0" w:lastColumn="0" w:oddVBand="0" w:evenVBand="0" w:oddHBand="1" w:evenHBand="0" w:firstRowFirstColumn="0" w:firstRowLastColumn="0" w:lastRowFirstColumn="0" w:lastRowLastColumn="0"/>
                <w:trHeight w:val="660"/>
              </w:trPr>
              <w:tc>
                <w:tcPr>
                  <w:tcW w:w="3471"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544" w:type="dxa"/>
                  <w:shd w:val="clear" w:color="auto" w:fill="FFFFFF"/>
                </w:tcPr>
                <w:p w14:paraId="26E0C7DA" w14:textId="61C5B7F8" w:rsidR="000C59DF" w:rsidRPr="00C97EEC" w:rsidRDefault="00AB4EC8" w:rsidP="00C97EEC">
                  <w:pPr>
                    <w:keepNext/>
                    <w:spacing w:before="60" w:after="60"/>
                    <w:ind w:left="-120"/>
                    <w:jc w:val="left"/>
                    <w:rPr>
                      <w:rFonts w:ascii="Arial" w:hAnsi="Arial" w:cs="Arial"/>
                    </w:rPr>
                  </w:pPr>
                  <w:r w:rsidRPr="00A44902">
                    <w:rPr>
                      <w:rFonts w:ascii="Arial" w:eastAsia="Arial" w:hAnsi="Arial" w:cs="Arial"/>
                      <w:sz w:val="24"/>
                      <w:szCs w:val="24"/>
                    </w:rPr>
                    <w:t>Company number</w:t>
                  </w:r>
                  <w:r w:rsidR="00A44902" w:rsidRPr="00A44902">
                    <w:rPr>
                      <w:rFonts w:ascii="Arial" w:eastAsia="Arial" w:hAnsi="Arial" w:cs="Arial"/>
                      <w:sz w:val="24"/>
                      <w:szCs w:val="24"/>
                    </w:rPr>
                    <w:t>: 04214477</w:t>
                  </w:r>
                  <w:r w:rsidRPr="00C97EEC">
                    <w:rPr>
                      <w:rFonts w:ascii="Arial" w:eastAsia="Arial" w:hAnsi="Arial" w:cs="Arial"/>
                      <w:sz w:val="24"/>
                      <w:szCs w:val="24"/>
                      <w:highlight w:val="yellow"/>
                    </w:rPr>
                    <w:br/>
                  </w:r>
                </w:p>
                <w:p w14:paraId="185FBCEE"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5F2AA5" w:rsidRDefault="00AB4EC8" w:rsidP="00675A82">
      <w:pPr>
        <w:spacing w:before="60" w:after="60"/>
        <w:ind w:left="-284"/>
        <w:jc w:val="left"/>
        <w:rPr>
          <w:rFonts w:ascii="Arial" w:hAnsi="Arial" w:cs="Arial"/>
        </w:rPr>
      </w:pPr>
      <w:r w:rsidRPr="005F2AA5">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5F2AA5"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5F2AA5" w:rsidRDefault="00AB4EC8">
            <w:pPr>
              <w:spacing w:before="60" w:after="60"/>
              <w:jc w:val="left"/>
              <w:rPr>
                <w:rFonts w:ascii="Arial" w:hAnsi="Arial" w:cs="Arial"/>
              </w:rPr>
            </w:pPr>
            <w:r w:rsidRPr="005F2AA5">
              <w:rPr>
                <w:rFonts w:ascii="Arial" w:eastAsia="Arial" w:hAnsi="Arial" w:cs="Arial"/>
                <w:sz w:val="24"/>
                <w:szCs w:val="24"/>
              </w:rPr>
              <w:t>For the Buyer:</w:t>
            </w:r>
          </w:p>
        </w:tc>
        <w:tc>
          <w:tcPr>
            <w:tcW w:w="1995" w:type="dxa"/>
          </w:tcPr>
          <w:p w14:paraId="389E93D7" w14:textId="77777777" w:rsidR="000C59DF" w:rsidRPr="005F2AA5" w:rsidRDefault="00AB4EC8">
            <w:pPr>
              <w:spacing w:before="60" w:after="60"/>
              <w:rPr>
                <w:rFonts w:ascii="Arial" w:hAnsi="Arial" w:cs="Arial"/>
              </w:rPr>
            </w:pPr>
            <w:r w:rsidRPr="005F2AA5">
              <w:rPr>
                <w:rFonts w:ascii="Arial" w:eastAsia="Arial" w:hAnsi="Arial" w:cs="Arial"/>
                <w:sz w:val="24"/>
                <w:szCs w:val="24"/>
              </w:rPr>
              <w:t>Name:</w:t>
            </w:r>
          </w:p>
        </w:tc>
        <w:tc>
          <w:tcPr>
            <w:tcW w:w="6525" w:type="dxa"/>
            <w:tcBorders>
              <w:bottom w:val="dashed" w:sz="4" w:space="0" w:color="000000"/>
            </w:tcBorders>
          </w:tcPr>
          <w:p w14:paraId="369A80F6" w14:textId="2850AE2C" w:rsidR="000C59DF" w:rsidRPr="005F2AA5" w:rsidRDefault="005F2AA5">
            <w:pPr>
              <w:spacing w:before="60" w:after="60"/>
              <w:ind w:left="-120" w:right="1140"/>
              <w:rPr>
                <w:rFonts w:ascii="Arial" w:hAnsi="Arial" w:cs="Arial"/>
                <w:i/>
              </w:rPr>
            </w:pPr>
            <w:r>
              <w:rPr>
                <w:rFonts w:ascii="Arial" w:hAnsi="Arial" w:cs="Arial"/>
                <w:b/>
                <w:bCs/>
                <w:i/>
              </w:rPr>
              <w:t>Redacted</w:t>
            </w:r>
          </w:p>
        </w:tc>
      </w:tr>
      <w:tr w:rsidR="000C59DF" w:rsidRPr="005F2AA5"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5F2AA5" w:rsidRDefault="000C59DF">
            <w:pPr>
              <w:spacing w:before="60" w:after="60"/>
              <w:jc w:val="left"/>
              <w:rPr>
                <w:rFonts w:ascii="Arial" w:hAnsi="Arial" w:cs="Arial"/>
              </w:rPr>
            </w:pPr>
          </w:p>
        </w:tc>
        <w:tc>
          <w:tcPr>
            <w:tcW w:w="1995" w:type="dxa"/>
          </w:tcPr>
          <w:p w14:paraId="7E0A2E05" w14:textId="77777777" w:rsidR="000C59DF" w:rsidRPr="005F2AA5" w:rsidRDefault="00AB4EC8">
            <w:pPr>
              <w:spacing w:before="60" w:after="60"/>
              <w:rPr>
                <w:rFonts w:ascii="Arial" w:hAnsi="Arial" w:cs="Arial"/>
              </w:rPr>
            </w:pPr>
            <w:r w:rsidRPr="005F2AA5">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3B71422F" w:rsidR="000C59DF" w:rsidRPr="005F2AA5" w:rsidRDefault="005F2AA5">
            <w:pPr>
              <w:spacing w:before="60" w:after="60"/>
              <w:ind w:left="-120" w:right="1140"/>
              <w:rPr>
                <w:rFonts w:ascii="Arial" w:hAnsi="Arial" w:cs="Arial"/>
                <w:i/>
              </w:rPr>
            </w:pPr>
            <w:r>
              <w:rPr>
                <w:rFonts w:ascii="Arial" w:hAnsi="Arial" w:cs="Arial"/>
                <w:b/>
                <w:bCs/>
                <w:i/>
              </w:rPr>
              <w:t>Redacted</w:t>
            </w:r>
          </w:p>
        </w:tc>
      </w:tr>
      <w:tr w:rsidR="000C59DF" w:rsidRPr="005F2AA5"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5F2AA5" w:rsidRDefault="000C59DF">
            <w:pPr>
              <w:spacing w:before="60" w:after="60"/>
              <w:jc w:val="left"/>
              <w:rPr>
                <w:rFonts w:ascii="Arial" w:hAnsi="Arial" w:cs="Arial"/>
              </w:rPr>
            </w:pPr>
          </w:p>
        </w:tc>
        <w:tc>
          <w:tcPr>
            <w:tcW w:w="1995" w:type="dxa"/>
          </w:tcPr>
          <w:p w14:paraId="7708E1CF" w14:textId="77777777" w:rsidR="000C59DF" w:rsidRPr="005F2AA5" w:rsidRDefault="00AB4EC8">
            <w:pPr>
              <w:spacing w:before="60" w:after="60"/>
              <w:rPr>
                <w:rFonts w:ascii="Arial" w:hAnsi="Arial" w:cs="Arial"/>
              </w:rPr>
            </w:pPr>
            <w:r w:rsidRPr="005F2AA5">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6161092E" w:rsidR="000C59DF" w:rsidRPr="005F2AA5" w:rsidRDefault="005F2AA5">
            <w:pPr>
              <w:spacing w:before="60" w:after="60"/>
              <w:ind w:left="-120" w:right="1140"/>
              <w:rPr>
                <w:rFonts w:ascii="Arial" w:hAnsi="Arial" w:cs="Arial"/>
              </w:rPr>
            </w:pPr>
            <w:r>
              <w:rPr>
                <w:rFonts w:ascii="Arial" w:hAnsi="Arial" w:cs="Arial"/>
                <w:b/>
                <w:bCs/>
                <w:i/>
              </w:rPr>
              <w:t>Redacted</w:t>
            </w:r>
          </w:p>
        </w:tc>
      </w:tr>
      <w:tr w:rsidR="000C59DF" w:rsidRPr="005F2AA5"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5F2AA5" w:rsidRDefault="000C59DF">
            <w:pPr>
              <w:spacing w:before="60" w:after="60"/>
              <w:jc w:val="left"/>
              <w:rPr>
                <w:rFonts w:ascii="Arial" w:hAnsi="Arial" w:cs="Arial"/>
              </w:rPr>
            </w:pPr>
          </w:p>
        </w:tc>
        <w:tc>
          <w:tcPr>
            <w:tcW w:w="1995" w:type="dxa"/>
          </w:tcPr>
          <w:p w14:paraId="7E426195" w14:textId="77777777" w:rsidR="000C59DF" w:rsidRPr="005F2AA5" w:rsidRDefault="00AB4EC8">
            <w:pPr>
              <w:spacing w:before="60" w:after="60"/>
              <w:rPr>
                <w:rFonts w:ascii="Arial" w:hAnsi="Arial" w:cs="Arial"/>
              </w:rPr>
            </w:pPr>
            <w:r w:rsidRPr="005F2AA5">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5B90B2C5" w:rsidR="000C59DF" w:rsidRPr="005F2AA5" w:rsidRDefault="005F2AA5">
            <w:pPr>
              <w:spacing w:before="60" w:after="60"/>
              <w:ind w:left="-120" w:right="1140"/>
              <w:rPr>
                <w:rFonts w:ascii="Arial" w:hAnsi="Arial" w:cs="Arial"/>
              </w:rPr>
            </w:pPr>
            <w:r>
              <w:rPr>
                <w:rFonts w:ascii="Arial" w:hAnsi="Arial" w:cs="Arial"/>
                <w:b/>
                <w:bCs/>
                <w:i/>
              </w:rPr>
              <w:t>Redacted</w:t>
            </w:r>
          </w:p>
        </w:tc>
      </w:tr>
      <w:tr w:rsidR="000C59DF" w:rsidRPr="005F2AA5"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5F2AA5" w:rsidRDefault="00AB4EC8">
            <w:pPr>
              <w:spacing w:before="60" w:after="60"/>
              <w:jc w:val="left"/>
              <w:rPr>
                <w:rFonts w:ascii="Arial" w:hAnsi="Arial" w:cs="Arial"/>
              </w:rPr>
            </w:pPr>
            <w:r w:rsidRPr="005F2AA5">
              <w:rPr>
                <w:rFonts w:ascii="Arial" w:eastAsia="Arial" w:hAnsi="Arial" w:cs="Arial"/>
                <w:sz w:val="24"/>
                <w:szCs w:val="24"/>
              </w:rPr>
              <w:t xml:space="preserve">For the </w:t>
            </w:r>
          </w:p>
          <w:p w14:paraId="613E934F" w14:textId="77777777" w:rsidR="000C59DF" w:rsidRPr="005F2AA5" w:rsidRDefault="00AB4EC8">
            <w:pPr>
              <w:spacing w:before="60" w:after="60"/>
              <w:jc w:val="left"/>
              <w:rPr>
                <w:rFonts w:ascii="Arial" w:hAnsi="Arial" w:cs="Arial"/>
              </w:rPr>
            </w:pPr>
            <w:r w:rsidRPr="005F2AA5">
              <w:rPr>
                <w:rFonts w:ascii="Arial" w:eastAsia="Arial" w:hAnsi="Arial" w:cs="Arial"/>
                <w:sz w:val="24"/>
                <w:szCs w:val="24"/>
              </w:rPr>
              <w:t xml:space="preserve">supplier </w:t>
            </w:r>
          </w:p>
        </w:tc>
        <w:tc>
          <w:tcPr>
            <w:tcW w:w="1995" w:type="dxa"/>
          </w:tcPr>
          <w:p w14:paraId="38A62B18" w14:textId="77777777" w:rsidR="000C59DF" w:rsidRPr="005F2AA5" w:rsidRDefault="00AB4EC8">
            <w:pPr>
              <w:spacing w:before="60" w:after="60"/>
              <w:rPr>
                <w:rFonts w:ascii="Arial" w:hAnsi="Arial" w:cs="Arial"/>
              </w:rPr>
            </w:pPr>
            <w:r w:rsidRPr="005F2AA5">
              <w:rPr>
                <w:rFonts w:ascii="Arial" w:eastAsia="Arial" w:hAnsi="Arial" w:cs="Arial"/>
                <w:sz w:val="24"/>
                <w:szCs w:val="24"/>
              </w:rPr>
              <w:t>Name:</w:t>
            </w:r>
          </w:p>
        </w:tc>
        <w:tc>
          <w:tcPr>
            <w:tcW w:w="6525" w:type="dxa"/>
            <w:tcBorders>
              <w:bottom w:val="dashed" w:sz="4" w:space="0" w:color="000000"/>
            </w:tcBorders>
          </w:tcPr>
          <w:p w14:paraId="59D0190D" w14:textId="3B7A8916" w:rsidR="000C59DF" w:rsidRPr="005F2AA5" w:rsidRDefault="005F2AA5">
            <w:pPr>
              <w:spacing w:before="60" w:after="60"/>
              <w:ind w:left="-120" w:right="1140"/>
              <w:rPr>
                <w:rFonts w:ascii="Arial" w:hAnsi="Arial" w:cs="Arial"/>
              </w:rPr>
            </w:pPr>
            <w:r>
              <w:rPr>
                <w:rFonts w:ascii="Arial" w:hAnsi="Arial" w:cs="Arial"/>
                <w:b/>
                <w:bCs/>
                <w:i/>
              </w:rPr>
              <w:t>Redacted</w:t>
            </w:r>
          </w:p>
        </w:tc>
      </w:tr>
      <w:tr w:rsidR="000C59DF" w:rsidRPr="005F2AA5"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5F2AA5" w:rsidRDefault="000C59DF">
            <w:pPr>
              <w:spacing w:before="60" w:after="60"/>
              <w:jc w:val="left"/>
              <w:rPr>
                <w:rFonts w:ascii="Arial" w:hAnsi="Arial" w:cs="Arial"/>
              </w:rPr>
            </w:pPr>
          </w:p>
        </w:tc>
        <w:tc>
          <w:tcPr>
            <w:tcW w:w="1995" w:type="dxa"/>
          </w:tcPr>
          <w:p w14:paraId="1BA19FAC" w14:textId="77777777" w:rsidR="000C59DF" w:rsidRPr="005F2AA5" w:rsidRDefault="00AB4EC8">
            <w:pPr>
              <w:spacing w:before="60" w:after="60"/>
              <w:rPr>
                <w:rFonts w:ascii="Arial" w:hAnsi="Arial" w:cs="Arial"/>
              </w:rPr>
            </w:pPr>
            <w:r w:rsidRPr="005F2AA5">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65A69936" w:rsidR="000C59DF" w:rsidRPr="005F2AA5" w:rsidRDefault="005F2AA5">
            <w:pPr>
              <w:spacing w:before="60" w:after="60"/>
              <w:ind w:left="-120" w:right="1140"/>
              <w:rPr>
                <w:rFonts w:ascii="Arial" w:hAnsi="Arial" w:cs="Arial"/>
              </w:rPr>
            </w:pPr>
            <w:r>
              <w:rPr>
                <w:rFonts w:ascii="Arial" w:hAnsi="Arial" w:cs="Arial"/>
                <w:b/>
                <w:bCs/>
                <w:i/>
              </w:rPr>
              <w:t>Redacted</w:t>
            </w:r>
          </w:p>
        </w:tc>
      </w:tr>
      <w:tr w:rsidR="000C59DF" w:rsidRPr="005F2AA5"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5F2AA5" w:rsidRDefault="000C59DF">
            <w:pPr>
              <w:spacing w:before="60" w:after="60"/>
              <w:jc w:val="left"/>
              <w:rPr>
                <w:rFonts w:ascii="Arial" w:hAnsi="Arial" w:cs="Arial"/>
              </w:rPr>
            </w:pPr>
          </w:p>
        </w:tc>
        <w:tc>
          <w:tcPr>
            <w:tcW w:w="1995" w:type="dxa"/>
          </w:tcPr>
          <w:p w14:paraId="6E0C4B72" w14:textId="77777777" w:rsidR="000C59DF" w:rsidRPr="005F2AA5" w:rsidRDefault="00AB4EC8">
            <w:pPr>
              <w:spacing w:before="60" w:after="60"/>
              <w:rPr>
                <w:rFonts w:ascii="Arial" w:hAnsi="Arial" w:cs="Arial"/>
              </w:rPr>
            </w:pPr>
            <w:r w:rsidRPr="005F2AA5">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5DBEB004" w:rsidR="000C59DF" w:rsidRPr="005F2AA5" w:rsidRDefault="005F2AA5">
            <w:pPr>
              <w:spacing w:before="60" w:after="60"/>
              <w:ind w:left="-120" w:right="1140"/>
              <w:rPr>
                <w:rFonts w:ascii="Arial" w:hAnsi="Arial" w:cs="Arial"/>
              </w:rPr>
            </w:pPr>
            <w:r>
              <w:rPr>
                <w:rFonts w:ascii="Arial" w:hAnsi="Arial" w:cs="Arial"/>
                <w:b/>
                <w:bCs/>
                <w:i/>
              </w:rPr>
              <w:t>Redacted</w:t>
            </w: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5F2AA5" w:rsidRDefault="000C59DF">
            <w:pPr>
              <w:spacing w:before="60" w:after="60"/>
              <w:jc w:val="left"/>
              <w:rPr>
                <w:rFonts w:ascii="Arial" w:hAnsi="Arial" w:cs="Arial"/>
              </w:rPr>
            </w:pPr>
          </w:p>
        </w:tc>
        <w:tc>
          <w:tcPr>
            <w:tcW w:w="1995" w:type="dxa"/>
          </w:tcPr>
          <w:p w14:paraId="4F0337A3" w14:textId="77777777" w:rsidR="000C59DF" w:rsidRPr="005F2AA5" w:rsidRDefault="00AB4EC8">
            <w:pPr>
              <w:spacing w:before="60" w:after="60"/>
              <w:rPr>
                <w:rFonts w:ascii="Arial" w:hAnsi="Arial" w:cs="Arial"/>
              </w:rPr>
            </w:pPr>
            <w:r w:rsidRPr="005F2AA5">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264A80EE" w:rsidR="000C59DF" w:rsidRPr="005F2AA5" w:rsidRDefault="005F2AA5">
            <w:pPr>
              <w:spacing w:before="60" w:after="60"/>
              <w:ind w:left="-120" w:right="1140"/>
              <w:rPr>
                <w:rFonts w:ascii="Arial" w:hAnsi="Arial" w:cs="Arial"/>
              </w:rPr>
            </w:pPr>
            <w:r>
              <w:rPr>
                <w:rFonts w:ascii="Arial" w:hAnsi="Arial" w:cs="Arial"/>
                <w:b/>
                <w:bCs/>
                <w:i/>
              </w:rPr>
              <w:t>Redacted</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lastRenderedPageBreak/>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Name:</w:t>
            </w:r>
          </w:p>
        </w:tc>
        <w:tc>
          <w:tcPr>
            <w:tcW w:w="6525" w:type="dxa"/>
            <w:tcBorders>
              <w:bottom w:val="dashed" w:sz="4" w:space="0" w:color="000000"/>
            </w:tcBorders>
          </w:tcPr>
          <w:p w14:paraId="784D5025" w14:textId="6F58FDD8"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4695400A"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0C094A86"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05ADD740"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supplier</w:t>
            </w:r>
            <w:r w:rsidR="00DE2427">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Name:</w:t>
            </w:r>
          </w:p>
        </w:tc>
        <w:tc>
          <w:tcPr>
            <w:tcW w:w="6525" w:type="dxa"/>
            <w:tcBorders>
              <w:bottom w:val="dashed" w:sz="4" w:space="0" w:color="000000"/>
            </w:tcBorders>
          </w:tcPr>
          <w:p w14:paraId="6159A048" w14:textId="4A6CFF42"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1F411D54"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246555A1" w:rsidR="00002B99" w:rsidRPr="005F2AA5" w:rsidRDefault="005F2AA5" w:rsidP="00341106">
            <w:pPr>
              <w:spacing w:before="60" w:after="60"/>
              <w:ind w:left="-120" w:right="1140"/>
              <w:rPr>
                <w:rFonts w:ascii="Arial" w:hAnsi="Arial" w:cs="Arial"/>
              </w:rPr>
            </w:pPr>
            <w:r>
              <w:rPr>
                <w:rFonts w:ascii="Arial" w:hAnsi="Arial" w:cs="Arial"/>
                <w:b/>
                <w:bCs/>
                <w:i/>
              </w:rPr>
              <w:t>Redacted</w:t>
            </w:r>
          </w:p>
        </w:tc>
      </w:tr>
      <w:tr w:rsidR="00002B99"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5F2AA5" w:rsidRDefault="00002B99" w:rsidP="00341106">
            <w:pPr>
              <w:spacing w:before="60" w:after="60"/>
              <w:rPr>
                <w:rFonts w:ascii="Arial" w:hAnsi="Arial" w:cs="Arial"/>
              </w:rPr>
            </w:pPr>
            <w:r w:rsidRPr="005F2AA5">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55A2F0D3" w:rsidR="00002B99" w:rsidRPr="005F2AA5" w:rsidRDefault="005F2AA5" w:rsidP="00341106">
            <w:pPr>
              <w:spacing w:before="60" w:after="60"/>
              <w:ind w:left="-120" w:right="1140"/>
              <w:rPr>
                <w:rFonts w:ascii="Arial" w:hAnsi="Arial" w:cs="Arial"/>
              </w:rPr>
            </w:pPr>
            <w:r>
              <w:rPr>
                <w:rFonts w:ascii="Arial" w:hAnsi="Arial" w:cs="Arial"/>
                <w:b/>
                <w:bCs/>
                <w:i/>
              </w:rPr>
              <w:t>Redacted</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50D15640"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FF40BB" w:rsidRPr="00CB3D3C">
              <w:rPr>
                <w:rFonts w:ascii="Arial" w:hAnsi="Arial" w:cs="Arial"/>
                <w:sz w:val="24"/>
                <w:szCs w:val="24"/>
              </w:rPr>
              <w:t xml:space="preserve">user research and testing </w:t>
            </w:r>
            <w:r w:rsidR="00FF40BB">
              <w:rPr>
                <w:rFonts w:ascii="Arial" w:hAnsi="Arial" w:cs="Arial"/>
                <w:sz w:val="24"/>
                <w:szCs w:val="24"/>
              </w:rPr>
              <w:t>t</w:t>
            </w:r>
            <w:r w:rsidR="00FF40BB" w:rsidRPr="000A2553">
              <w:rPr>
                <w:rFonts w:ascii="Arial" w:hAnsi="Arial" w:cs="Arial"/>
                <w:sz w:val="24"/>
                <w:szCs w:val="24"/>
              </w:rPr>
              <w:t>o provide an improved service to Dart Charge website users.</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BCCFE07" w14:textId="77777777" w:rsidR="00CB3D3C" w:rsidRDefault="00CB3D3C">
            <w:pPr>
              <w:spacing w:before="60" w:after="60"/>
              <w:ind w:right="90"/>
              <w:jc w:val="left"/>
              <w:rPr>
                <w:rFonts w:ascii="Arial" w:eastAsia="Arial" w:hAnsi="Arial" w:cs="Arial"/>
                <w:b/>
                <w:sz w:val="24"/>
                <w:szCs w:val="24"/>
              </w:rPr>
            </w:pPr>
          </w:p>
          <w:p w14:paraId="10F201D2" w14:textId="364DA558"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05313701" w14:textId="77777777" w:rsidR="00CB3D3C" w:rsidRDefault="00CB3D3C">
            <w:pPr>
              <w:spacing w:before="60" w:after="60"/>
              <w:ind w:left="-45"/>
              <w:jc w:val="left"/>
              <w:rPr>
                <w:rFonts w:ascii="Arial" w:eastAsia="Arial" w:hAnsi="Arial" w:cs="Arial"/>
                <w:sz w:val="24"/>
                <w:szCs w:val="24"/>
                <w:highlight w:val="yellow"/>
              </w:rPr>
            </w:pPr>
          </w:p>
          <w:p w14:paraId="2F3C89F7" w14:textId="3D4BB13B" w:rsidR="000C59DF" w:rsidRPr="00C97EEC" w:rsidRDefault="0052796C">
            <w:pPr>
              <w:spacing w:before="60" w:after="60"/>
              <w:ind w:left="-45"/>
              <w:jc w:val="left"/>
              <w:rPr>
                <w:rFonts w:ascii="Arial" w:hAnsi="Arial" w:cs="Arial"/>
              </w:rPr>
            </w:pPr>
            <w:r w:rsidRPr="00E067DE">
              <w:rPr>
                <w:rFonts w:ascii="Arial" w:eastAsia="Arial" w:hAnsi="Arial" w:cs="Arial"/>
                <w:sz w:val="24"/>
                <w:szCs w:val="24"/>
              </w:rPr>
              <w:t>3</w:t>
            </w:r>
            <w:r w:rsidR="00FF40BB" w:rsidRPr="00E067DE">
              <w:rPr>
                <w:rFonts w:ascii="Arial" w:eastAsia="Arial" w:hAnsi="Arial" w:cs="Arial"/>
                <w:sz w:val="24"/>
                <w:szCs w:val="24"/>
              </w:rPr>
              <w:t>0</w:t>
            </w:r>
            <w:r w:rsidR="00AB4EC8" w:rsidRPr="00E067DE">
              <w:rPr>
                <w:rFonts w:ascii="Arial" w:eastAsia="Arial" w:hAnsi="Arial" w:cs="Arial"/>
                <w:sz w:val="24"/>
                <w:szCs w:val="24"/>
              </w:rPr>
              <w:t xml:space="preserve"> days </w:t>
            </w:r>
            <w:r w:rsidR="00AB4EC8" w:rsidRPr="00C97EEC">
              <w:rPr>
                <w:rFonts w:ascii="Arial" w:eastAsia="Arial" w:hAnsi="Arial" w:cs="Arial"/>
                <w:sz w:val="24"/>
                <w:szCs w:val="24"/>
                <w:highlight w:val="white"/>
              </w:rPr>
              <w:t>from the date of Buyer acceptance of release.</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6DEEE3D" w14:textId="77777777" w:rsidR="00CB3D3C" w:rsidRDefault="00CB3D3C">
            <w:pPr>
              <w:spacing w:before="60" w:after="60"/>
              <w:ind w:right="90"/>
              <w:jc w:val="left"/>
              <w:rPr>
                <w:rFonts w:ascii="Arial" w:eastAsia="Arial" w:hAnsi="Arial" w:cs="Arial"/>
                <w:b/>
                <w:sz w:val="24"/>
                <w:szCs w:val="24"/>
              </w:rPr>
            </w:pPr>
          </w:p>
          <w:p w14:paraId="5FF74103" w14:textId="15B61F64"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60839B87" w14:textId="77777777" w:rsidR="00CB3D3C" w:rsidRDefault="00CB3D3C">
            <w:pPr>
              <w:spacing w:before="60" w:after="60"/>
              <w:ind w:left="-45"/>
              <w:jc w:val="left"/>
              <w:rPr>
                <w:rFonts w:ascii="Arial" w:eastAsia="Arial" w:hAnsi="Arial" w:cs="Arial"/>
                <w:sz w:val="24"/>
                <w:szCs w:val="24"/>
                <w:highlight w:val="yellow"/>
              </w:rPr>
            </w:pPr>
          </w:p>
          <w:p w14:paraId="2B860AAD" w14:textId="0E7A89B4" w:rsidR="000C59DF" w:rsidRPr="00C97EEC" w:rsidRDefault="00FF40BB">
            <w:pPr>
              <w:spacing w:before="60" w:after="60"/>
              <w:ind w:left="-45"/>
              <w:jc w:val="left"/>
              <w:rPr>
                <w:rFonts w:ascii="Arial" w:hAnsi="Arial" w:cs="Arial"/>
              </w:rPr>
            </w:pPr>
            <w:r>
              <w:rPr>
                <w:rFonts w:ascii="Arial" w:eastAsia="Arial" w:hAnsi="Arial" w:cs="Arial"/>
                <w:sz w:val="24"/>
                <w:szCs w:val="24"/>
              </w:rPr>
              <w:t>N/A</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63C532C" w14:textId="77777777" w:rsidR="00CB3D3C" w:rsidRDefault="00CB3D3C">
            <w:pPr>
              <w:spacing w:after="120"/>
              <w:ind w:right="90"/>
              <w:rPr>
                <w:rFonts w:ascii="Arial" w:eastAsia="Arial" w:hAnsi="Arial" w:cs="Arial"/>
                <w:b/>
                <w:sz w:val="24"/>
                <w:szCs w:val="24"/>
              </w:rPr>
            </w:pPr>
          </w:p>
          <w:p w14:paraId="4C72B0F6" w14:textId="1A06E999" w:rsidR="000C59DF" w:rsidRPr="00C97EEC" w:rsidRDefault="00AB4EC8" w:rsidP="00CB3D3C">
            <w:pPr>
              <w:spacing w:after="120"/>
              <w:ind w:right="90"/>
              <w:jc w:val="left"/>
              <w:rPr>
                <w:rFonts w:ascii="Arial" w:hAnsi="Arial" w:cs="Arial"/>
              </w:rPr>
            </w:pPr>
            <w:r w:rsidRPr="00C97EEC">
              <w:rPr>
                <w:rFonts w:ascii="Arial" w:eastAsia="Arial" w:hAnsi="Arial" w:cs="Arial"/>
                <w:b/>
                <w:sz w:val="24"/>
                <w:szCs w:val="24"/>
              </w:rPr>
              <w:t>Staff vetting procedures:</w:t>
            </w:r>
          </w:p>
        </w:tc>
        <w:tc>
          <w:tcPr>
            <w:tcW w:w="7040" w:type="dxa"/>
          </w:tcPr>
          <w:p w14:paraId="227784B4" w14:textId="77777777" w:rsidR="00CB3D3C" w:rsidRDefault="00CB3D3C">
            <w:pPr>
              <w:spacing w:before="60" w:after="60"/>
              <w:ind w:left="-45" w:right="1140"/>
              <w:rPr>
                <w:rFonts w:ascii="Arial" w:eastAsia="Arial" w:hAnsi="Arial" w:cs="Arial"/>
                <w:sz w:val="24"/>
                <w:szCs w:val="24"/>
                <w:highlight w:val="white"/>
              </w:rPr>
            </w:pPr>
          </w:p>
          <w:p w14:paraId="66FBA5DB" w14:textId="0D7D7ED6"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5F16B041" w14:textId="7FC320FF" w:rsidR="000C59DF" w:rsidRPr="00C97EEC" w:rsidRDefault="00FF40BB">
            <w:pPr>
              <w:spacing w:before="60" w:after="60"/>
              <w:ind w:left="-45"/>
              <w:jc w:val="left"/>
              <w:rPr>
                <w:rFonts w:ascii="Arial" w:hAnsi="Arial" w:cs="Arial"/>
              </w:rPr>
            </w:pPr>
            <w:r>
              <w:rPr>
                <w:rFonts w:ascii="Arial" w:eastAsia="Arial" w:hAnsi="Arial" w:cs="Arial"/>
                <w:sz w:val="24"/>
                <w:szCs w:val="24"/>
              </w:rPr>
              <w:t>N/A</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75DEFF53" w14:textId="20465A41" w:rsidR="000C59DF" w:rsidRPr="00C97EEC" w:rsidRDefault="00FF40BB">
            <w:pPr>
              <w:spacing w:before="60" w:after="60"/>
              <w:ind w:left="-45"/>
              <w:jc w:val="left"/>
              <w:rPr>
                <w:rFonts w:ascii="Arial" w:hAnsi="Arial" w:cs="Arial"/>
              </w:rPr>
            </w:pPr>
            <w:r>
              <w:rPr>
                <w:rFonts w:ascii="Arial" w:eastAsia="Arial" w:hAnsi="Arial" w:cs="Arial"/>
                <w:sz w:val="24"/>
                <w:szCs w:val="24"/>
              </w:rPr>
              <w:t>N/A</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A63B820" w14:textId="77777777" w:rsidR="00CB3D3C" w:rsidRDefault="00CB3D3C">
            <w:pPr>
              <w:spacing w:after="120"/>
              <w:rPr>
                <w:rFonts w:ascii="Arial" w:eastAsia="Arial" w:hAnsi="Arial" w:cs="Arial"/>
                <w:b/>
                <w:sz w:val="24"/>
                <w:szCs w:val="24"/>
              </w:rPr>
            </w:pPr>
          </w:p>
          <w:p w14:paraId="2554E9A5" w14:textId="39422A76"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2EAC7870" w14:textId="77777777" w:rsidR="00CB3D3C" w:rsidRDefault="00CB3D3C">
            <w:pPr>
              <w:spacing w:before="60" w:after="60"/>
              <w:ind w:left="-45"/>
              <w:jc w:val="left"/>
              <w:rPr>
                <w:rFonts w:ascii="Arial" w:eastAsia="Arial" w:hAnsi="Arial" w:cs="Arial"/>
                <w:sz w:val="24"/>
                <w:szCs w:val="24"/>
              </w:rPr>
            </w:pPr>
          </w:p>
          <w:p w14:paraId="45941723" w14:textId="6D74A35F" w:rsidR="000C59DF" w:rsidRPr="00C97EEC" w:rsidRDefault="00AA0534">
            <w:pPr>
              <w:spacing w:before="60" w:after="60"/>
              <w:ind w:left="-45"/>
              <w:jc w:val="left"/>
              <w:rPr>
                <w:rFonts w:ascii="Arial" w:hAnsi="Arial" w:cs="Arial"/>
              </w:rPr>
            </w:pPr>
            <w:r>
              <w:rPr>
                <w:rFonts w:ascii="Arial" w:eastAsia="Arial" w:hAnsi="Arial" w:cs="Arial"/>
                <w:sz w:val="24"/>
                <w:szCs w:val="24"/>
              </w:rPr>
              <w:t>£1,000,000</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B26206C" w14:textId="77777777" w:rsidR="00CB3D3C" w:rsidRDefault="00CB3D3C">
            <w:pPr>
              <w:spacing w:after="120"/>
              <w:rPr>
                <w:rFonts w:ascii="Arial" w:eastAsia="Arial" w:hAnsi="Arial" w:cs="Arial"/>
                <w:b/>
                <w:sz w:val="24"/>
                <w:szCs w:val="24"/>
              </w:rPr>
            </w:pPr>
          </w:p>
          <w:p w14:paraId="40D910FF" w14:textId="72FBA642"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2B4E6A94" w14:textId="77777777" w:rsidR="00CB3D3C" w:rsidRDefault="00CB3D3C" w:rsidP="00AA0534">
            <w:pPr>
              <w:spacing w:before="60" w:after="60"/>
              <w:jc w:val="left"/>
              <w:rPr>
                <w:rFonts w:ascii="Arial" w:eastAsia="Arial" w:hAnsi="Arial" w:cs="Arial"/>
                <w:sz w:val="24"/>
                <w:szCs w:val="24"/>
              </w:rPr>
            </w:pPr>
          </w:p>
          <w:p w14:paraId="0E6EB8DF" w14:textId="77777777" w:rsidR="000C59DF" w:rsidRDefault="00AA0534" w:rsidP="00AA0534">
            <w:pPr>
              <w:spacing w:before="60" w:after="60"/>
              <w:jc w:val="left"/>
              <w:rPr>
                <w:rFonts w:ascii="Arial" w:eastAsia="Arial" w:hAnsi="Arial" w:cs="Arial"/>
                <w:sz w:val="24"/>
                <w:szCs w:val="24"/>
              </w:rPr>
            </w:pPr>
            <w:r>
              <w:rPr>
                <w:rFonts w:ascii="Arial" w:eastAsia="Arial" w:hAnsi="Arial" w:cs="Arial"/>
                <w:sz w:val="24"/>
                <w:szCs w:val="24"/>
              </w:rPr>
              <w:t>£1,000,000</w:t>
            </w:r>
          </w:p>
          <w:p w14:paraId="626DEC76" w14:textId="5B7E1168" w:rsidR="00CB3D3C" w:rsidRPr="00C97EEC" w:rsidRDefault="00CB3D3C" w:rsidP="00AA0534">
            <w:pPr>
              <w:spacing w:before="60" w:after="60"/>
              <w:jc w:val="left"/>
              <w:rPr>
                <w:rFonts w:ascii="Arial" w:hAnsi="Arial" w:cs="Arial"/>
              </w:rPr>
            </w:pP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D259439"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34B2CDF" w14:textId="6B1F47C1" w:rsidR="000C59DF" w:rsidRPr="00C97EEC" w:rsidRDefault="003F607C">
            <w:pPr>
              <w:keepNext/>
              <w:spacing w:before="60" w:after="60"/>
              <w:jc w:val="left"/>
              <w:rPr>
                <w:rFonts w:ascii="Arial" w:hAnsi="Arial" w:cs="Arial"/>
              </w:rPr>
            </w:pPr>
            <w:r>
              <w:rPr>
                <w:rFonts w:ascii="Arial" w:hAnsi="Arial" w:cs="Arial"/>
              </w:rPr>
              <w:t>Our day rates and methodology are commercially sensitive</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099C1C11" w14:textId="3C6081BC" w:rsidR="000C59DF" w:rsidRPr="00C97EEC" w:rsidRDefault="003F607C">
            <w:pPr>
              <w:keepNext/>
              <w:spacing w:before="60" w:after="60"/>
              <w:jc w:val="left"/>
              <w:rPr>
                <w:rFonts w:ascii="Arial" w:hAnsi="Arial" w:cs="Arial"/>
              </w:rPr>
            </w:pPr>
            <w:r w:rsidRPr="003F607C">
              <w:rPr>
                <w:rFonts w:ascii="Arial" w:eastAsia="Arial" w:hAnsi="Arial" w:cs="Arial"/>
                <w:sz w:val="24"/>
                <w:szCs w:val="24"/>
              </w:rPr>
              <w:t>n/a</w:t>
            </w: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37BE575" w14:textId="77777777" w:rsidR="000C59DF" w:rsidRDefault="00AB4EC8">
            <w:pPr>
              <w:spacing w:before="60" w:after="60"/>
              <w:jc w:val="left"/>
              <w:rPr>
                <w:rFonts w:ascii="Arial" w:eastAsia="Arial" w:hAnsi="Arial" w:cs="Arial"/>
                <w:sz w:val="24"/>
                <w:szCs w:val="24"/>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p w14:paraId="6437DC30" w14:textId="56C3E02C" w:rsidR="00A44902" w:rsidRPr="00C97EEC" w:rsidRDefault="00A44902">
            <w:pPr>
              <w:spacing w:before="60" w:after="60"/>
              <w:jc w:val="left"/>
              <w:rPr>
                <w:rFonts w:ascii="Arial" w:hAnsi="Arial" w:cs="Arial"/>
              </w:rPr>
            </w:pPr>
          </w:p>
        </w:tc>
        <w:tc>
          <w:tcPr>
            <w:tcW w:w="7040" w:type="dxa"/>
          </w:tcPr>
          <w:p w14:paraId="29CE561C" w14:textId="77777777" w:rsidR="00A44902" w:rsidRDefault="00A44902">
            <w:pPr>
              <w:keepNext/>
              <w:spacing w:before="60" w:after="60"/>
              <w:jc w:val="left"/>
              <w:rPr>
                <w:rFonts w:ascii="Arial" w:eastAsia="Arial" w:hAnsi="Arial" w:cs="Arial"/>
                <w:sz w:val="24"/>
                <w:szCs w:val="24"/>
              </w:rPr>
            </w:pPr>
          </w:p>
          <w:p w14:paraId="209D04F4" w14:textId="77777777" w:rsidR="00A44902" w:rsidRDefault="00A44902">
            <w:pPr>
              <w:keepNext/>
              <w:spacing w:before="60" w:after="60"/>
              <w:jc w:val="left"/>
              <w:rPr>
                <w:rFonts w:ascii="Arial" w:eastAsia="Arial" w:hAnsi="Arial" w:cs="Arial"/>
                <w:sz w:val="24"/>
                <w:szCs w:val="24"/>
              </w:rPr>
            </w:pPr>
          </w:p>
          <w:p w14:paraId="4E071493" w14:textId="49782129" w:rsidR="000C59DF" w:rsidRPr="00C97EEC" w:rsidRDefault="00A44902">
            <w:pPr>
              <w:keepNext/>
              <w:spacing w:before="60" w:after="60"/>
              <w:jc w:val="left"/>
              <w:rPr>
                <w:rFonts w:ascii="Arial" w:hAnsi="Arial" w:cs="Arial"/>
              </w:rPr>
            </w:pPr>
            <w:r>
              <w:rPr>
                <w:rFonts w:ascii="Arial" w:eastAsia="Arial" w:hAnsi="Arial" w:cs="Arial"/>
                <w:sz w:val="24"/>
                <w:szCs w:val="24"/>
              </w:rPr>
              <w:t>Invoice (BACS)</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F6B470D" w14:textId="77777777" w:rsidR="000C59DF" w:rsidRDefault="00AB4EC8">
            <w:pPr>
              <w:spacing w:before="60" w:after="60"/>
              <w:jc w:val="left"/>
              <w:rPr>
                <w:rFonts w:ascii="Arial" w:eastAsia="Arial" w:hAnsi="Arial" w:cs="Arial"/>
                <w:b/>
                <w:sz w:val="24"/>
                <w:szCs w:val="24"/>
              </w:rPr>
            </w:pPr>
            <w:r w:rsidRPr="00C97EEC">
              <w:rPr>
                <w:rFonts w:ascii="Arial" w:eastAsia="Arial" w:hAnsi="Arial" w:cs="Arial"/>
                <w:b/>
                <w:sz w:val="24"/>
                <w:szCs w:val="24"/>
              </w:rPr>
              <w:t>Invoice details</w:t>
            </w:r>
          </w:p>
          <w:p w14:paraId="0C60D9DF" w14:textId="4B98C931" w:rsidR="00A44902" w:rsidRPr="00C97EEC" w:rsidRDefault="00A44902">
            <w:pPr>
              <w:spacing w:before="60" w:after="60"/>
              <w:jc w:val="left"/>
              <w:rPr>
                <w:rFonts w:ascii="Arial" w:hAnsi="Arial" w:cs="Arial"/>
              </w:rPr>
            </w:pPr>
          </w:p>
        </w:tc>
        <w:tc>
          <w:tcPr>
            <w:tcW w:w="7040" w:type="dxa"/>
          </w:tcPr>
          <w:p w14:paraId="7A930744" w14:textId="1D09595A" w:rsidR="000C59DF" w:rsidRPr="00C97EEC" w:rsidRDefault="000C59DF">
            <w:pPr>
              <w:keepNext/>
              <w:spacing w:before="60" w:after="60"/>
              <w:jc w:val="left"/>
              <w:rPr>
                <w:rFonts w:ascii="Arial" w:hAnsi="Arial" w:cs="Arial"/>
              </w:rPr>
            </w:pP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5F2AA5" w:rsidRDefault="00AB4EC8">
            <w:pPr>
              <w:spacing w:before="60" w:after="60"/>
              <w:jc w:val="left"/>
              <w:rPr>
                <w:rFonts w:ascii="Arial" w:hAnsi="Arial" w:cs="Arial"/>
              </w:rPr>
            </w:pPr>
            <w:r w:rsidRPr="005F2AA5">
              <w:rPr>
                <w:rFonts w:ascii="Arial" w:eastAsia="Arial" w:hAnsi="Arial" w:cs="Arial"/>
                <w:b/>
                <w:sz w:val="24"/>
                <w:szCs w:val="24"/>
              </w:rPr>
              <w:t>Who and where to send invoices to:</w:t>
            </w:r>
          </w:p>
        </w:tc>
        <w:tc>
          <w:tcPr>
            <w:tcW w:w="7040" w:type="dxa"/>
          </w:tcPr>
          <w:p w14:paraId="23A264B2" w14:textId="378D8B38" w:rsidR="000C59DF" w:rsidRPr="005F2AA5" w:rsidRDefault="00A44902">
            <w:pPr>
              <w:keepNext/>
              <w:spacing w:before="60" w:after="60"/>
              <w:jc w:val="left"/>
              <w:rPr>
                <w:rFonts w:ascii="Arial" w:eastAsia="Arial" w:hAnsi="Arial" w:cs="Arial"/>
                <w:sz w:val="24"/>
                <w:szCs w:val="24"/>
              </w:rPr>
            </w:pPr>
            <w:r w:rsidRPr="005F2AA5">
              <w:rPr>
                <w:rFonts w:ascii="Arial" w:eastAsia="Arial" w:hAnsi="Arial" w:cs="Arial"/>
                <w:sz w:val="24"/>
                <w:szCs w:val="24"/>
              </w:rPr>
              <w:t xml:space="preserve">Highways England Finance and Business Services, Payments, The Cube, 199 Wharfside Street, Birmingham, B1 1RN </w:t>
            </w:r>
            <w:r w:rsidRPr="005F2AA5">
              <w:rPr>
                <w:rFonts w:ascii="Arial" w:eastAsia="Arial" w:hAnsi="Arial" w:cs="Arial"/>
                <w:b/>
                <w:sz w:val="24"/>
                <w:szCs w:val="24"/>
              </w:rPr>
              <w:t xml:space="preserve">or </w:t>
            </w:r>
            <w:r w:rsidRPr="005F2AA5">
              <w:rPr>
                <w:rFonts w:ascii="Arial" w:eastAsia="Arial" w:hAnsi="Arial" w:cs="Arial"/>
                <w:sz w:val="24"/>
                <w:szCs w:val="24"/>
              </w:rPr>
              <w:t>Invoices@highwaysengland.co.uk</w:t>
            </w:r>
          </w:p>
          <w:p w14:paraId="1B3948CD" w14:textId="5A0597EE" w:rsidR="00A44902" w:rsidRPr="005F2AA5" w:rsidRDefault="00A44902">
            <w:pPr>
              <w:keepNext/>
              <w:spacing w:before="60" w:after="60"/>
              <w:jc w:val="left"/>
              <w:rPr>
                <w:rFonts w:ascii="Arial" w:hAnsi="Arial" w:cs="Arial"/>
              </w:rPr>
            </w:pP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F787DE3" w14:textId="77777777" w:rsidR="000C59DF" w:rsidRDefault="00AB4EC8">
            <w:pPr>
              <w:spacing w:before="60" w:after="60"/>
              <w:jc w:val="left"/>
              <w:rPr>
                <w:rFonts w:ascii="Arial" w:eastAsia="Arial" w:hAnsi="Arial" w:cs="Arial"/>
                <w:sz w:val="24"/>
                <w:szCs w:val="24"/>
              </w:rPr>
            </w:pPr>
            <w:r w:rsidRPr="00C97EEC">
              <w:rPr>
                <w:rFonts w:ascii="Arial" w:eastAsia="Arial" w:hAnsi="Arial" w:cs="Arial"/>
                <w:b/>
                <w:sz w:val="24"/>
                <w:szCs w:val="24"/>
              </w:rPr>
              <w:lastRenderedPageBreak/>
              <w:t xml:space="preserve">Invoice information required – </w:t>
            </w:r>
            <w:r w:rsidRPr="00C97EEC">
              <w:rPr>
                <w:rFonts w:ascii="Arial" w:eastAsia="Arial" w:hAnsi="Arial" w:cs="Arial"/>
                <w:sz w:val="24"/>
                <w:szCs w:val="24"/>
              </w:rPr>
              <w:t>eg PO, project ref, etc.</w:t>
            </w:r>
          </w:p>
          <w:p w14:paraId="50FFE029" w14:textId="261B46D1" w:rsidR="00CB3D3C" w:rsidRPr="00C97EEC" w:rsidRDefault="00CB3D3C">
            <w:pPr>
              <w:spacing w:before="60" w:after="60"/>
              <w:jc w:val="left"/>
              <w:rPr>
                <w:rFonts w:ascii="Arial" w:hAnsi="Arial" w:cs="Arial"/>
              </w:rPr>
            </w:pPr>
          </w:p>
        </w:tc>
        <w:tc>
          <w:tcPr>
            <w:tcW w:w="7040" w:type="dxa"/>
          </w:tcPr>
          <w:p w14:paraId="03476256" w14:textId="6286452C" w:rsidR="000C59DF" w:rsidRPr="00C97EEC" w:rsidRDefault="00A44902">
            <w:pPr>
              <w:keepNext/>
              <w:spacing w:before="60" w:after="60"/>
              <w:jc w:val="left"/>
              <w:rPr>
                <w:rFonts w:ascii="Arial" w:hAnsi="Arial" w:cs="Arial"/>
              </w:rPr>
            </w:pPr>
            <w:r>
              <w:rPr>
                <w:rFonts w:ascii="Arial" w:eastAsia="Arial" w:hAnsi="Arial" w:cs="Arial"/>
                <w:sz w:val="24"/>
                <w:szCs w:val="24"/>
              </w:rPr>
              <w:t>PO number (TBC)</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71EC9D82" w:rsidR="000C59DF" w:rsidRPr="00C97EEC" w:rsidRDefault="00AA0534">
            <w:pPr>
              <w:keepNext/>
              <w:spacing w:before="60" w:after="60"/>
              <w:jc w:val="left"/>
              <w:rPr>
                <w:rFonts w:ascii="Arial" w:hAnsi="Arial" w:cs="Arial"/>
              </w:rPr>
            </w:pPr>
            <w:r>
              <w:rPr>
                <w:rFonts w:ascii="Arial" w:eastAsia="Arial" w:hAnsi="Arial" w:cs="Arial"/>
                <w:sz w:val="24"/>
                <w:szCs w:val="24"/>
              </w:rPr>
              <w:t>Monthly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AC7444C" w14:textId="77777777" w:rsidR="00CB3D3C" w:rsidRDefault="00CB3D3C">
            <w:pPr>
              <w:spacing w:before="60" w:after="60"/>
              <w:jc w:val="left"/>
              <w:rPr>
                <w:rFonts w:ascii="Arial" w:eastAsia="Arial" w:hAnsi="Arial" w:cs="Arial"/>
                <w:b/>
                <w:sz w:val="24"/>
                <w:szCs w:val="24"/>
                <w:highlight w:val="white"/>
              </w:rPr>
            </w:pPr>
          </w:p>
          <w:p w14:paraId="416640FF" w14:textId="0B51C38A"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7AD2D044" w14:textId="77777777" w:rsidR="00CB3D3C" w:rsidRDefault="00CB3D3C">
            <w:pPr>
              <w:keepNext/>
              <w:spacing w:before="60" w:after="60"/>
              <w:jc w:val="left"/>
              <w:rPr>
                <w:rFonts w:ascii="Arial" w:eastAsia="Arial" w:hAnsi="Arial" w:cs="Arial"/>
                <w:sz w:val="24"/>
                <w:szCs w:val="24"/>
                <w:highlight w:val="yellow"/>
              </w:rPr>
            </w:pPr>
          </w:p>
          <w:p w14:paraId="0AD83E46" w14:textId="49BE3495" w:rsidR="000C59DF" w:rsidRPr="00C97EEC" w:rsidRDefault="00CB3D3C">
            <w:pPr>
              <w:keepNext/>
              <w:spacing w:before="60" w:after="60"/>
              <w:jc w:val="left"/>
              <w:rPr>
                <w:rFonts w:ascii="Arial" w:hAnsi="Arial" w:cs="Arial"/>
              </w:rPr>
            </w:pPr>
            <w:r w:rsidRPr="00CB3D3C">
              <w:rPr>
                <w:rFonts w:ascii="Arial" w:eastAsia="Arial" w:hAnsi="Arial" w:cs="Arial"/>
                <w:sz w:val="24"/>
                <w:szCs w:val="24"/>
              </w:rPr>
              <w:t>£60,900.00</w:t>
            </w:r>
          </w:p>
        </w:tc>
      </w:tr>
    </w:tbl>
    <w:p w14:paraId="4D454B3B" w14:textId="77777777" w:rsidR="00C97EEC" w:rsidRDefault="00C97EEC">
      <w:pPr>
        <w:spacing w:after="120"/>
        <w:rPr>
          <w:rFonts w:ascii="Arial" w:hAnsi="Arial" w:cs="Arial"/>
        </w:rPr>
      </w:pPr>
    </w:p>
    <w:p w14:paraId="7663FCB5" w14:textId="3FF5726E" w:rsidR="000C59DF" w:rsidRPr="005F2AA5" w:rsidRDefault="00AB4EC8">
      <w:pPr>
        <w:spacing w:after="120"/>
        <w:rPr>
          <w:rFonts w:ascii="Arial" w:hAnsi="Arial" w:cs="Arial"/>
        </w:rPr>
      </w:pPr>
      <w:r w:rsidRPr="005F2AA5">
        <w:rPr>
          <w:rFonts w:ascii="Arial" w:eastAsia="Arial" w:hAnsi="Arial" w:cs="Arial"/>
          <w:b/>
          <w:sz w:val="24"/>
          <w:szCs w:val="24"/>
        </w:rPr>
        <w:t>Call-Off Contract Charges:</w:t>
      </w:r>
      <w:r w:rsidRPr="005F2AA5">
        <w:rPr>
          <w:rFonts w:ascii="Arial" w:eastAsia="Arial" w:hAnsi="Arial" w:cs="Arial"/>
          <w:b/>
          <w:sz w:val="24"/>
          <w:szCs w:val="24"/>
        </w:rPr>
        <w:tab/>
      </w:r>
      <w:r w:rsidRPr="005F2AA5">
        <w:rPr>
          <w:rFonts w:ascii="Arial" w:eastAsia="Arial" w:hAnsi="Arial" w:cs="Arial"/>
          <w:b/>
          <w:sz w:val="24"/>
          <w:szCs w:val="24"/>
        </w:rPr>
        <w:tab/>
        <w:t xml:space="preserve">      </w:t>
      </w:r>
    </w:p>
    <w:tbl>
      <w:tblPr>
        <w:tblW w:w="9095" w:type="dxa"/>
        <w:tblLayout w:type="fixed"/>
        <w:tblCellMar>
          <w:left w:w="10" w:type="dxa"/>
          <w:right w:w="10" w:type="dxa"/>
        </w:tblCellMar>
        <w:tblLook w:val="0000" w:firstRow="0" w:lastRow="0" w:firstColumn="0" w:lastColumn="0" w:noHBand="0" w:noVBand="0"/>
      </w:tblPr>
      <w:tblGrid>
        <w:gridCol w:w="2775"/>
        <w:gridCol w:w="1772"/>
        <w:gridCol w:w="2274"/>
        <w:gridCol w:w="2274"/>
      </w:tblGrid>
      <w:tr w:rsidR="003F607C" w:rsidRPr="005F2AA5" w14:paraId="6A9EB64E" w14:textId="77777777" w:rsidTr="00FF40BB">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80C2" w14:textId="77777777" w:rsidR="003F607C" w:rsidRPr="005F2AA5" w:rsidRDefault="003F607C" w:rsidP="00FF40BB">
            <w:pPr>
              <w:spacing w:line="288" w:lineRule="auto"/>
              <w:rPr>
                <w:rFonts w:ascii="Arial" w:eastAsia="Arial" w:hAnsi="Arial" w:cs="Arial"/>
                <w:b/>
                <w:bCs/>
                <w:sz w:val="22"/>
                <w:szCs w:val="22"/>
              </w:rPr>
            </w:pPr>
            <w:r w:rsidRPr="005F2AA5">
              <w:rPr>
                <w:rFonts w:ascii="Arial" w:eastAsia="Arial" w:hAnsi="Arial" w:cs="Arial"/>
                <w:b/>
                <w:bCs/>
                <w:sz w:val="22"/>
                <w:szCs w:val="22"/>
              </w:rPr>
              <w:t>Role</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77FF3" w14:textId="77777777" w:rsidR="003F607C" w:rsidRPr="005F2AA5" w:rsidRDefault="003F607C" w:rsidP="00FF40BB">
            <w:pPr>
              <w:spacing w:line="288" w:lineRule="auto"/>
              <w:rPr>
                <w:rFonts w:ascii="Arial" w:eastAsia="Arial" w:hAnsi="Arial" w:cs="Arial"/>
                <w:b/>
                <w:bCs/>
                <w:sz w:val="22"/>
                <w:szCs w:val="22"/>
              </w:rPr>
            </w:pPr>
            <w:r w:rsidRPr="005F2AA5">
              <w:rPr>
                <w:rFonts w:ascii="Arial" w:eastAsia="Arial" w:hAnsi="Arial" w:cs="Arial"/>
                <w:b/>
                <w:bCs/>
                <w:sz w:val="22"/>
                <w:szCs w:val="22"/>
              </w:rPr>
              <w:t>No. Of days</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F38" w14:textId="77777777" w:rsidR="003F607C" w:rsidRPr="005F2AA5" w:rsidRDefault="003F607C" w:rsidP="00FF40BB">
            <w:pPr>
              <w:spacing w:line="288" w:lineRule="auto"/>
              <w:rPr>
                <w:rFonts w:ascii="Arial" w:eastAsia="Arial" w:hAnsi="Arial" w:cs="Arial"/>
                <w:b/>
                <w:bCs/>
                <w:sz w:val="22"/>
                <w:szCs w:val="22"/>
              </w:rPr>
            </w:pPr>
            <w:r w:rsidRPr="005F2AA5">
              <w:rPr>
                <w:rFonts w:ascii="Arial" w:eastAsia="Arial" w:hAnsi="Arial" w:cs="Arial"/>
                <w:b/>
                <w:bCs/>
                <w:sz w:val="22"/>
                <w:szCs w:val="22"/>
              </w:rPr>
              <w:t>Day rate</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C4D3" w14:textId="77777777" w:rsidR="003F607C" w:rsidRPr="005F2AA5" w:rsidRDefault="003F607C" w:rsidP="00FF40BB">
            <w:pPr>
              <w:spacing w:line="288" w:lineRule="auto"/>
              <w:rPr>
                <w:rFonts w:ascii="Arial" w:eastAsia="Arial" w:hAnsi="Arial" w:cs="Arial"/>
                <w:b/>
                <w:bCs/>
                <w:sz w:val="22"/>
                <w:szCs w:val="22"/>
              </w:rPr>
            </w:pPr>
            <w:r w:rsidRPr="005F2AA5">
              <w:rPr>
                <w:rFonts w:ascii="Arial" w:eastAsia="Arial" w:hAnsi="Arial" w:cs="Arial"/>
                <w:b/>
                <w:bCs/>
                <w:sz w:val="22"/>
                <w:szCs w:val="22"/>
              </w:rPr>
              <w:t>Total Cost</w:t>
            </w:r>
          </w:p>
        </w:tc>
      </w:tr>
      <w:tr w:rsidR="003F607C" w:rsidRPr="005F2AA5" w14:paraId="60E66A65" w14:textId="77777777" w:rsidTr="00FF40BB">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BE80" w14:textId="3AA1509C"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D317B" w14:textId="215B364F"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14A0" w14:textId="1F36CA17"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08E8" w14:textId="31FF7380"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rsidRPr="005F2AA5" w14:paraId="44FCA89E" w14:textId="77777777" w:rsidTr="00FF40BB">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C94CA" w14:textId="55EBC577"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4B2AB" w14:textId="0F225B76"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2730" w14:textId="2830239E"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77C" w14:textId="0C54555B"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rsidRPr="005F2AA5" w14:paraId="299385C6" w14:textId="77777777" w:rsidTr="00FF40BB">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948F" w14:textId="04072D2A"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8FFA6" w14:textId="4FE61221"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46B00" w14:textId="715D1842"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9EE31" w14:textId="170A187E"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rsidRPr="005F2AA5" w14:paraId="0B147620" w14:textId="77777777" w:rsidTr="00FF40BB">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FCAB5" w14:textId="532282B7"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04A10" w14:textId="35BCDB17"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60628" w14:textId="6EDF6BC2"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E4CD" w14:textId="113C6786"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rsidRPr="005F2AA5" w14:paraId="2E4C4111" w14:textId="77777777" w:rsidTr="00FF40BB">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6199" w14:textId="2E723F9B"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F85B" w14:textId="1E49AE88"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A9BB" w14:textId="279C9E85"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2946" w14:textId="334608EF"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rsidRPr="005F2AA5" w14:paraId="08B35DEE" w14:textId="77777777" w:rsidTr="00FF40BB">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EC76" w14:textId="7C09615B"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490D" w14:textId="66022074"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rsidRPr="005F2AA5" w14:paraId="334604DF" w14:textId="77777777" w:rsidTr="00FF40BB">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1DA5" w14:textId="0CF25CED"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26E5" w14:textId="6948664A" w:rsidR="003F607C" w:rsidRPr="005F2AA5" w:rsidRDefault="005F2AA5" w:rsidP="00FF40BB">
            <w:pPr>
              <w:spacing w:line="288" w:lineRule="auto"/>
              <w:rPr>
                <w:rFonts w:ascii="Arial" w:eastAsia="Arial" w:hAnsi="Arial" w:cs="Arial"/>
                <w:sz w:val="22"/>
                <w:szCs w:val="22"/>
              </w:rPr>
            </w:pPr>
            <w:r>
              <w:rPr>
                <w:rFonts w:ascii="Arial" w:hAnsi="Arial" w:cs="Arial"/>
                <w:b/>
                <w:bCs/>
                <w:i/>
              </w:rPr>
              <w:t>Redacted</w:t>
            </w:r>
          </w:p>
        </w:tc>
      </w:tr>
      <w:tr w:rsidR="003F607C" w14:paraId="2BCAD8CC" w14:textId="77777777" w:rsidTr="00FF40BB">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5A526" w14:textId="77777777" w:rsidR="003F607C" w:rsidRPr="005F2AA5" w:rsidRDefault="003F607C" w:rsidP="00FF40BB">
            <w:pPr>
              <w:spacing w:line="288" w:lineRule="auto"/>
              <w:rPr>
                <w:rFonts w:ascii="Arial" w:eastAsia="Arial" w:hAnsi="Arial" w:cs="Arial"/>
                <w:b/>
                <w:bCs/>
                <w:sz w:val="22"/>
                <w:szCs w:val="22"/>
              </w:rPr>
            </w:pPr>
            <w:r w:rsidRPr="005F2AA5">
              <w:rPr>
                <w:rFonts w:ascii="Arial" w:eastAsia="Arial" w:hAnsi="Arial" w:cs="Arial"/>
                <w:b/>
                <w:bCs/>
                <w:sz w:val="22"/>
                <w:szCs w:val="22"/>
              </w:rPr>
              <w:t>Total Cost</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6E1" w14:textId="77777777" w:rsidR="003F607C" w:rsidRPr="005F2AA5" w:rsidRDefault="003F607C" w:rsidP="00FF40BB">
            <w:pPr>
              <w:spacing w:line="288" w:lineRule="auto"/>
              <w:rPr>
                <w:rFonts w:ascii="Arial" w:eastAsia="Arial" w:hAnsi="Arial" w:cs="Arial"/>
                <w:b/>
                <w:bCs/>
                <w:sz w:val="22"/>
                <w:szCs w:val="22"/>
              </w:rPr>
            </w:pPr>
            <w:r w:rsidRPr="005F2AA5">
              <w:rPr>
                <w:rFonts w:ascii="Arial" w:eastAsia="Arial" w:hAnsi="Arial" w:cs="Arial"/>
                <w:b/>
                <w:bCs/>
                <w:sz w:val="22"/>
                <w:szCs w:val="22"/>
              </w:rPr>
              <w:t>£60,900.00</w:t>
            </w:r>
          </w:p>
        </w:tc>
      </w:tr>
    </w:tbl>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rsidP="00655677">
            <w:pPr>
              <w:keepNext/>
              <w:spacing w:before="60" w:after="60"/>
              <w:jc w:val="left"/>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rsidP="003F607C">
            <w:pPr>
              <w:spacing w:before="60" w:after="60"/>
              <w:jc w:val="center"/>
              <w:rPr>
                <w:rFonts w:ascii="Arial" w:hAnsi="Arial" w:cs="Arial"/>
              </w:rPr>
            </w:pPr>
            <w:r w:rsidRPr="00C97EEC">
              <w:rPr>
                <w:rFonts w:ascii="Arial" w:eastAsia="Arial" w:hAnsi="Arial" w:cs="Arial"/>
                <w:sz w:val="24"/>
                <w:szCs w:val="24"/>
              </w:rPr>
              <w:t>The Supplier warrants and undertakes to the Buyer that:</w:t>
            </w:r>
          </w:p>
          <w:p w14:paraId="263B60CF" w14:textId="2DDB6C9F" w:rsidR="000C59DF" w:rsidRPr="00C97EEC" w:rsidRDefault="00FF40BB" w:rsidP="003F607C">
            <w:pPr>
              <w:spacing w:before="60" w:after="60"/>
              <w:jc w:val="center"/>
              <w:rPr>
                <w:rFonts w:ascii="Arial" w:hAnsi="Arial" w:cs="Arial"/>
              </w:rPr>
            </w:pPr>
            <w:r>
              <w:rPr>
                <w:rFonts w:ascii="Arial" w:eastAsia="Arial" w:hAnsi="Arial" w:cs="Arial"/>
                <w:sz w:val="24"/>
                <w:szCs w:val="24"/>
              </w:rPr>
              <w:t>N/A</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7240A2C5" w14:textId="77777777" w:rsidR="000C59DF" w:rsidRDefault="00AB4EC8">
            <w:pPr>
              <w:spacing w:before="60" w:after="60"/>
              <w:ind w:left="30"/>
              <w:rPr>
                <w:rFonts w:ascii="Arial" w:eastAsia="Arial" w:hAnsi="Arial" w:cs="Arial"/>
                <w:b/>
                <w:sz w:val="24"/>
                <w:szCs w:val="24"/>
              </w:rPr>
            </w:pPr>
            <w:r w:rsidRPr="00C97EEC">
              <w:rPr>
                <w:rFonts w:ascii="Arial" w:eastAsia="Arial" w:hAnsi="Arial" w:cs="Arial"/>
                <w:b/>
                <w:sz w:val="24"/>
                <w:szCs w:val="24"/>
              </w:rPr>
              <w:t>Supplemental requirements in addition to the call-off terms</w:t>
            </w:r>
          </w:p>
          <w:p w14:paraId="4C652A51" w14:textId="77777777" w:rsidR="00655677" w:rsidRDefault="00655677">
            <w:pPr>
              <w:spacing w:before="60" w:after="60"/>
              <w:ind w:left="30"/>
              <w:rPr>
                <w:rFonts w:ascii="Arial" w:hAnsi="Arial" w:cs="Arial"/>
              </w:rPr>
            </w:pPr>
          </w:p>
          <w:p w14:paraId="4E8C1C57" w14:textId="648E9132" w:rsidR="00655677" w:rsidRPr="00C97EEC" w:rsidRDefault="00655677">
            <w:pPr>
              <w:spacing w:before="60" w:after="60"/>
              <w:ind w:left="30"/>
              <w:rPr>
                <w:rFonts w:ascii="Arial" w:hAnsi="Arial" w:cs="Arial"/>
              </w:rPr>
            </w:pPr>
          </w:p>
        </w:tc>
        <w:tc>
          <w:tcPr>
            <w:tcW w:w="7140" w:type="dxa"/>
            <w:gridSpan w:val="2"/>
            <w:tcBorders>
              <w:left w:val="nil"/>
            </w:tcBorders>
          </w:tcPr>
          <w:p w14:paraId="70280E18" w14:textId="4A15A113" w:rsidR="000C59DF" w:rsidRPr="00C97EEC" w:rsidRDefault="00FF40BB">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48D496C2" w14:textId="77777777" w:rsidR="000C59DF" w:rsidRDefault="00AB4EC8">
            <w:pPr>
              <w:spacing w:before="60" w:after="60"/>
              <w:ind w:left="30"/>
              <w:jc w:val="left"/>
              <w:rPr>
                <w:rFonts w:ascii="Arial" w:eastAsia="Arial" w:hAnsi="Arial" w:cs="Arial"/>
                <w:b/>
                <w:sz w:val="24"/>
                <w:szCs w:val="24"/>
              </w:rPr>
            </w:pPr>
            <w:r w:rsidRPr="00C97EEC">
              <w:rPr>
                <w:rFonts w:ascii="Arial" w:eastAsia="Arial" w:hAnsi="Arial" w:cs="Arial"/>
                <w:b/>
                <w:sz w:val="24"/>
                <w:szCs w:val="24"/>
              </w:rPr>
              <w:t>Buyer specific amendments to/refinements of the Call-Off Contract terms</w:t>
            </w:r>
          </w:p>
          <w:p w14:paraId="2A9EF52E" w14:textId="26E5615B" w:rsidR="00655677" w:rsidRPr="00C97EEC" w:rsidRDefault="00655677">
            <w:pPr>
              <w:spacing w:before="60" w:after="60"/>
              <w:ind w:left="30"/>
              <w:jc w:val="left"/>
              <w:rPr>
                <w:rFonts w:ascii="Arial" w:hAnsi="Arial" w:cs="Arial"/>
              </w:rPr>
            </w:pPr>
          </w:p>
        </w:tc>
        <w:tc>
          <w:tcPr>
            <w:tcW w:w="7140" w:type="dxa"/>
            <w:gridSpan w:val="2"/>
            <w:tcBorders>
              <w:left w:val="nil"/>
            </w:tcBorders>
          </w:tcPr>
          <w:p w14:paraId="2F30A447" w14:textId="49398587" w:rsidR="000C59DF" w:rsidRPr="00C97EEC" w:rsidRDefault="00FF40BB">
            <w:pPr>
              <w:keepNext/>
              <w:spacing w:before="60" w:after="60"/>
              <w:ind w:left="30"/>
              <w:jc w:val="left"/>
              <w:rPr>
                <w:rFonts w:ascii="Arial" w:hAnsi="Arial" w:cs="Arial"/>
              </w:rPr>
            </w:pPr>
            <w:r w:rsidRPr="00FF40BB">
              <w:rPr>
                <w:rFonts w:ascii="Arial" w:eastAsia="Arial" w:hAnsi="Arial" w:cs="Arial"/>
                <w:sz w:val="24"/>
                <w:szCs w:val="24"/>
              </w:rPr>
              <w:t>N/A</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6 Warranties, representations </w:t>
                  </w:r>
                  <w:r w:rsidRPr="00C97EEC">
                    <w:rPr>
                      <w:rFonts w:ascii="Arial" w:eastAsia="Arial" w:hAnsi="Arial" w:cs="Arial"/>
                      <w:sz w:val="24"/>
                      <w:szCs w:val="24"/>
                    </w:rPr>
                    <w:lastRenderedPageBreak/>
                    <w:t>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 xml:space="preserve">Remains Ninety (90) Days from date of Buyer acceptance of </w:t>
                  </w:r>
                  <w:r w:rsidRPr="00C97EEC">
                    <w:rPr>
                      <w:rFonts w:ascii="Arial" w:eastAsia="Arial" w:hAnsi="Arial" w:cs="Arial"/>
                      <w:sz w:val="24"/>
                      <w:szCs w:val="24"/>
                    </w:rPr>
                    <w:lastRenderedPageBreak/>
                    <w:t>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lastRenderedPageBreak/>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7428F301" w:rsidR="000C59DF" w:rsidRPr="00E067DE" w:rsidRDefault="005F2AA5">
            <w:pPr>
              <w:keepNext/>
              <w:spacing w:before="60" w:after="60"/>
              <w:jc w:val="left"/>
              <w:rPr>
                <w:rFonts w:ascii="Arial" w:hAnsi="Arial" w:cs="Arial"/>
                <w:sz w:val="24"/>
                <w:szCs w:val="24"/>
              </w:rPr>
            </w:pPr>
            <w:r>
              <w:rPr>
                <w:rFonts w:ascii="Arial" w:hAnsi="Arial" w:cs="Arial"/>
                <w:b/>
                <w:bCs/>
                <w:i/>
              </w:rPr>
              <w:t>Redacted</w:t>
            </w:r>
          </w:p>
        </w:tc>
        <w:tc>
          <w:tcPr>
            <w:tcW w:w="4200" w:type="dxa"/>
          </w:tcPr>
          <w:p w14:paraId="76E08BB9" w14:textId="5A682C62" w:rsidR="000C59DF" w:rsidRPr="00C97EEC" w:rsidRDefault="005F2AA5">
            <w:pPr>
              <w:keepNext/>
              <w:spacing w:before="60" w:after="60"/>
              <w:jc w:val="left"/>
              <w:rPr>
                <w:rFonts w:ascii="Arial" w:hAnsi="Arial" w:cs="Arial"/>
              </w:rPr>
            </w:pPr>
            <w:r>
              <w:rPr>
                <w:rFonts w:ascii="Arial" w:hAnsi="Arial" w:cs="Arial"/>
                <w:b/>
                <w:bCs/>
                <w:i/>
              </w:rPr>
              <w:t>Redacted</w:t>
            </w: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5F5CE99E" w:rsidR="000C59DF" w:rsidRPr="00C97EEC" w:rsidRDefault="005F2AA5">
            <w:pPr>
              <w:keepNext/>
              <w:spacing w:before="60" w:after="60"/>
              <w:jc w:val="left"/>
              <w:rPr>
                <w:rFonts w:ascii="Arial" w:hAnsi="Arial" w:cs="Arial"/>
              </w:rPr>
            </w:pPr>
            <w:r>
              <w:rPr>
                <w:rFonts w:ascii="Arial" w:hAnsi="Arial" w:cs="Arial"/>
                <w:b/>
                <w:bCs/>
                <w:i/>
              </w:rPr>
              <w:t>Redacted</w:t>
            </w:r>
          </w:p>
        </w:tc>
        <w:tc>
          <w:tcPr>
            <w:tcW w:w="4200" w:type="dxa"/>
          </w:tcPr>
          <w:p w14:paraId="4DDF86FF" w14:textId="6D4C35B6" w:rsidR="000C59DF" w:rsidRPr="00C97EEC" w:rsidRDefault="005F2AA5">
            <w:pPr>
              <w:keepNext/>
              <w:spacing w:before="60" w:after="60"/>
              <w:jc w:val="left"/>
              <w:rPr>
                <w:rFonts w:ascii="Arial" w:hAnsi="Arial" w:cs="Arial"/>
              </w:rPr>
            </w:pPr>
            <w:r>
              <w:rPr>
                <w:rFonts w:ascii="Arial" w:hAnsi="Arial" w:cs="Arial"/>
                <w:b/>
                <w:bCs/>
                <w:i/>
              </w:rPr>
              <w:t>Redacted</w:t>
            </w: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04016DBB" w:rsidR="000C59DF" w:rsidRPr="00C97EEC" w:rsidRDefault="005F2AA5">
            <w:pPr>
              <w:spacing w:before="60" w:after="60"/>
              <w:rPr>
                <w:rFonts w:ascii="Arial" w:hAnsi="Arial" w:cs="Arial"/>
              </w:rPr>
            </w:pPr>
            <w:r>
              <w:rPr>
                <w:rFonts w:ascii="Arial" w:hAnsi="Arial" w:cs="Arial"/>
                <w:b/>
                <w:bCs/>
                <w:i/>
              </w:rPr>
              <w:t>Redacted</w:t>
            </w:r>
          </w:p>
        </w:tc>
        <w:tc>
          <w:tcPr>
            <w:tcW w:w="4200" w:type="dxa"/>
          </w:tcPr>
          <w:p w14:paraId="5D25A468" w14:textId="7834318A" w:rsidR="000C59DF" w:rsidRPr="00C97EEC" w:rsidRDefault="005F2AA5">
            <w:pPr>
              <w:spacing w:before="60" w:after="60"/>
              <w:rPr>
                <w:rFonts w:ascii="Arial" w:hAnsi="Arial" w:cs="Arial"/>
              </w:rPr>
            </w:pPr>
            <w:r>
              <w:rPr>
                <w:rFonts w:ascii="Arial" w:hAnsi="Arial" w:cs="Arial"/>
                <w:b/>
                <w:bCs/>
                <w:i/>
              </w:rPr>
              <w:t>Redacted</w:t>
            </w: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2EF47E47" w:rsidR="000C59DF" w:rsidRPr="00C97EEC" w:rsidRDefault="006D4E90">
            <w:pPr>
              <w:spacing w:before="60" w:after="60"/>
              <w:rPr>
                <w:rFonts w:ascii="Arial" w:hAnsi="Arial" w:cs="Arial"/>
              </w:rPr>
            </w:pPr>
            <w:r>
              <w:rPr>
                <w:rFonts w:ascii="Arial" w:hAnsi="Arial" w:cs="Arial"/>
              </w:rPr>
              <w:t>8</w:t>
            </w:r>
            <w:r w:rsidRPr="00D94FA3">
              <w:rPr>
                <w:rFonts w:ascii="Arial" w:hAnsi="Arial" w:cs="Arial"/>
                <w:vertAlign w:val="superscript"/>
              </w:rPr>
              <w:t>th</w:t>
            </w:r>
            <w:r>
              <w:rPr>
                <w:rFonts w:ascii="Arial" w:hAnsi="Arial" w:cs="Arial"/>
              </w:rPr>
              <w:t xml:space="preserve"> January 2019</w:t>
            </w:r>
          </w:p>
        </w:tc>
        <w:tc>
          <w:tcPr>
            <w:tcW w:w="4200" w:type="dxa"/>
          </w:tcPr>
          <w:p w14:paraId="19EA2FFE" w14:textId="77777777" w:rsidR="00D94FA3" w:rsidRDefault="00D94FA3" w:rsidP="00D94FA3">
            <w:pPr>
              <w:spacing w:line="259" w:lineRule="auto"/>
              <w:ind w:left="1"/>
            </w:pPr>
            <w:r>
              <w:t xml:space="preserve">08/01/2019 </w:t>
            </w:r>
          </w:p>
          <w:p w14:paraId="06CF2A57" w14:textId="2FBBFF1F" w:rsidR="000C59DF" w:rsidRPr="00C97EEC" w:rsidRDefault="000C59DF">
            <w:pPr>
              <w:spacing w:before="60" w:after="60"/>
              <w:rPr>
                <w:rFonts w:ascii="Arial" w:hAnsi="Arial" w:cs="Arial"/>
              </w:rPr>
            </w:pP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8" w:name="_23ckvvd" w:colFirst="0" w:colLast="0"/>
      <w:bookmarkEnd w:id="8"/>
    </w:p>
    <w:p w14:paraId="453960A6" w14:textId="6A602DAD" w:rsidR="000C59DF" w:rsidRPr="00C97EEC" w:rsidRDefault="00AB4EC8">
      <w:pPr>
        <w:pStyle w:val="Heading2"/>
        <w:rPr>
          <w:rFonts w:ascii="Arial" w:hAnsi="Arial" w:cs="Arial"/>
        </w:rPr>
      </w:pPr>
      <w:bookmarkStart w:id="9" w:name="_ihv636" w:colFirst="0" w:colLast="0"/>
      <w:bookmarkStart w:id="10" w:name="_Ref522090715"/>
      <w:bookmarkEnd w:id="9"/>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0"/>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1" w:name="_32hioqz" w:colFirst="0" w:colLast="0"/>
      <w:bookmarkEnd w:id="11"/>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840EB0">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840EB0">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2" w:name="_1hmsyys" w:colFirst="0" w:colLast="0"/>
      <w:bookmarkEnd w:id="12"/>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3" w:name="_41mghml" w:colFirst="0" w:colLast="0"/>
      <w:bookmarkEnd w:id="13"/>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4" w:name="_2grqrue" w:colFirst="0" w:colLast="0"/>
      <w:bookmarkEnd w:id="14"/>
    </w:p>
    <w:p w14:paraId="697FD5B3" w14:textId="77777777" w:rsidR="000C59DF" w:rsidRPr="00C97EEC" w:rsidRDefault="00AB4EC8">
      <w:pPr>
        <w:spacing w:before="60"/>
        <w:ind w:right="-30"/>
        <w:jc w:val="left"/>
        <w:rPr>
          <w:rFonts w:ascii="Arial" w:hAnsi="Arial" w:cs="Arial"/>
        </w:rPr>
      </w:pPr>
      <w:bookmarkStart w:id="15" w:name="_vx1227" w:colFirst="0" w:colLast="0"/>
      <w:bookmarkEnd w:id="15"/>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6" w:name="_3fwokq0" w:colFirst="0" w:colLast="0"/>
      <w:bookmarkEnd w:id="16"/>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7" w:name="_1v1yuxt" w:colFirst="0" w:colLast="0"/>
      <w:bookmarkEnd w:id="17"/>
    </w:p>
    <w:p w14:paraId="6BD86B57" w14:textId="77777777" w:rsidR="000C59DF" w:rsidRPr="00C97EEC" w:rsidRDefault="00AB4EC8">
      <w:pPr>
        <w:pStyle w:val="Heading1"/>
        <w:ind w:right="-30"/>
        <w:jc w:val="left"/>
        <w:rPr>
          <w:rFonts w:ascii="Arial" w:hAnsi="Arial" w:cs="Arial"/>
        </w:rPr>
      </w:pPr>
      <w:bookmarkStart w:id="18" w:name="_4f1mdlm" w:colFirst="0" w:colLast="0"/>
      <w:bookmarkEnd w:id="18"/>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9" w:name="_2u6wntf" w:colFirst="0" w:colLast="0"/>
      <w:bookmarkEnd w:id="19"/>
    </w:p>
    <w:p w14:paraId="79809BAB" w14:textId="77777777" w:rsidR="000C59DF" w:rsidRPr="00C97EEC" w:rsidRDefault="00AB4EC8">
      <w:pPr>
        <w:pStyle w:val="Heading1"/>
        <w:jc w:val="left"/>
        <w:rPr>
          <w:rFonts w:ascii="Arial" w:hAnsi="Arial" w:cs="Arial"/>
        </w:rPr>
      </w:pPr>
      <w:bookmarkStart w:id="20" w:name="_19c6y18" w:colFirst="0" w:colLast="0"/>
      <w:bookmarkEnd w:id="20"/>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1" w:name="_3tbugp1" w:colFirst="0" w:colLast="0"/>
      <w:bookmarkEnd w:id="21"/>
    </w:p>
    <w:p w14:paraId="23604572" w14:textId="77777777" w:rsidR="000C59DF" w:rsidRPr="00C97EEC" w:rsidRDefault="00AB4EC8">
      <w:pPr>
        <w:pStyle w:val="Heading1"/>
        <w:ind w:right="-30"/>
        <w:jc w:val="left"/>
        <w:rPr>
          <w:rFonts w:ascii="Arial" w:hAnsi="Arial" w:cs="Arial"/>
        </w:rPr>
      </w:pPr>
      <w:bookmarkStart w:id="22" w:name="_28h4qwu" w:colFirst="0" w:colLast="0"/>
      <w:bookmarkEnd w:id="22"/>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3" w:name="_nmf14n" w:colFirst="0" w:colLast="0"/>
      <w:bookmarkEnd w:id="23"/>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4" w:name="_37m2jsg" w:colFirst="0" w:colLast="0"/>
      <w:bookmarkEnd w:id="24"/>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5" w:name="_1mrcu09" w:colFirst="0" w:colLast="0"/>
      <w:bookmarkEnd w:id="25"/>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6" w:name="_46r0co2" w:colFirst="0" w:colLast="0"/>
      <w:bookmarkEnd w:id="26"/>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7" w:name="_2lwamvv" w:colFirst="0" w:colLast="0"/>
      <w:bookmarkEnd w:id="27"/>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8" w:name="_111kx3o" w:colFirst="0" w:colLast="0"/>
      <w:bookmarkEnd w:id="28"/>
    </w:p>
    <w:p w14:paraId="10C721C2" w14:textId="77777777" w:rsidR="000C59DF" w:rsidRPr="00C97EEC" w:rsidRDefault="00AB4EC8">
      <w:pPr>
        <w:spacing w:before="60"/>
        <w:jc w:val="left"/>
        <w:rPr>
          <w:rFonts w:ascii="Arial" w:hAnsi="Arial" w:cs="Arial"/>
        </w:rPr>
      </w:pPr>
      <w:bookmarkStart w:id="29" w:name="_3l18frh" w:colFirst="0" w:colLast="0"/>
      <w:bookmarkEnd w:id="29"/>
      <w:r w:rsidRPr="00C97EEC">
        <w:rPr>
          <w:rFonts w:ascii="Arial" w:eastAsia="Arial" w:hAnsi="Arial" w:cs="Arial"/>
          <w:sz w:val="24"/>
          <w:szCs w:val="24"/>
          <w:highlight w:val="white"/>
        </w:rPr>
        <w:lastRenderedPageBreak/>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0" w:name="_206ipza" w:colFirst="0" w:colLast="0"/>
      <w:bookmarkEnd w:id="30"/>
    </w:p>
    <w:p w14:paraId="7ED593D4" w14:textId="77777777" w:rsidR="000C59DF" w:rsidRPr="00C97EEC" w:rsidRDefault="00AB4EC8">
      <w:pPr>
        <w:spacing w:before="60"/>
        <w:jc w:val="left"/>
        <w:rPr>
          <w:rFonts w:ascii="Arial" w:hAnsi="Arial" w:cs="Arial"/>
        </w:rPr>
      </w:pPr>
      <w:bookmarkStart w:id="31" w:name="_4k668n3" w:colFirst="0" w:colLast="0"/>
      <w:bookmarkEnd w:id="31"/>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2" w:name="_2zbgiuw" w:colFirst="0" w:colLast="0"/>
      <w:bookmarkEnd w:id="32"/>
    </w:p>
    <w:p w14:paraId="11E7B9FC" w14:textId="77777777" w:rsidR="000C59DF" w:rsidRPr="00C97EEC" w:rsidRDefault="00AB4EC8">
      <w:pPr>
        <w:spacing w:before="60"/>
        <w:jc w:val="left"/>
        <w:rPr>
          <w:rFonts w:ascii="Arial" w:hAnsi="Arial" w:cs="Arial"/>
        </w:rPr>
      </w:pPr>
      <w:bookmarkStart w:id="33" w:name="_1egqt2p" w:colFirst="0" w:colLast="0"/>
      <w:bookmarkEnd w:id="33"/>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4" w:name="_3ygebqi" w:colFirst="0" w:colLast="0"/>
      <w:bookmarkEnd w:id="34"/>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5" w:name="_2dlolyb" w:colFirst="0" w:colLast="0"/>
      <w:bookmarkEnd w:id="35"/>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6" w:name="_sqyw64" w:colFirst="0" w:colLast="0"/>
      <w:bookmarkEnd w:id="36"/>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7" w:name="_3cqmetx" w:colFirst="0" w:colLast="0"/>
      <w:bookmarkEnd w:id="37"/>
    </w:p>
    <w:p w14:paraId="3856C355" w14:textId="77777777" w:rsidR="000C59DF" w:rsidRPr="00C97EEC" w:rsidRDefault="00AB4EC8">
      <w:pPr>
        <w:pStyle w:val="Heading1"/>
        <w:jc w:val="left"/>
        <w:rPr>
          <w:rFonts w:ascii="Arial" w:hAnsi="Arial" w:cs="Arial"/>
        </w:rPr>
      </w:pPr>
      <w:bookmarkStart w:id="38" w:name="_1rvwp1q" w:colFirst="0" w:colLast="0"/>
      <w:bookmarkEnd w:id="38"/>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9" w:name="_4bvk7pj" w:colFirst="0" w:colLast="0"/>
      <w:bookmarkEnd w:id="39"/>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840EB0">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840EB0">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840EB0">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840EB0">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840EB0">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840EB0">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0" w:name="_2r0uhxc" w:colFirst="0" w:colLast="0"/>
      <w:bookmarkEnd w:id="40"/>
    </w:p>
    <w:p w14:paraId="5029C9C9" w14:textId="77777777" w:rsidR="000C59DF" w:rsidRPr="00C97EEC" w:rsidRDefault="00AB4EC8">
      <w:pPr>
        <w:spacing w:before="60"/>
        <w:jc w:val="left"/>
        <w:rPr>
          <w:rFonts w:ascii="Arial" w:hAnsi="Arial" w:cs="Arial"/>
        </w:rPr>
      </w:pPr>
      <w:bookmarkStart w:id="41" w:name="_1664s55" w:colFirst="0" w:colLast="0"/>
      <w:bookmarkEnd w:id="41"/>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2" w:name="_3q5sasy" w:colFirst="0" w:colLast="0"/>
      <w:bookmarkEnd w:id="42"/>
    </w:p>
    <w:p w14:paraId="1A1E85FF" w14:textId="77777777" w:rsidR="000C59DF" w:rsidRPr="00C97EEC" w:rsidRDefault="00AB4EC8">
      <w:pPr>
        <w:jc w:val="left"/>
        <w:rPr>
          <w:rFonts w:ascii="Arial" w:hAnsi="Arial" w:cs="Arial"/>
        </w:rPr>
      </w:pPr>
      <w:bookmarkStart w:id="43" w:name="_25b2l0r" w:colFirst="0" w:colLast="0"/>
      <w:bookmarkEnd w:id="43"/>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4" w:name="_kgcv8k" w:colFirst="0" w:colLast="0"/>
      <w:bookmarkEnd w:id="44"/>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5" w:name="_34g0dwd" w:colFirst="0" w:colLast="0"/>
      <w:bookmarkEnd w:id="45"/>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840EB0">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840EB0">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840EB0">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840EB0">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840EB0">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 xml:space="preserve">Where either Party acquires, by operation of Law, right to IPRs that is inconsistent with the allocation of rights set out above, it will assign in writing such IPRs as it has </w:t>
      </w:r>
      <w:r w:rsidRPr="00C97EEC">
        <w:rPr>
          <w:rFonts w:ascii="Arial" w:eastAsia="Arial" w:hAnsi="Arial" w:cs="Arial"/>
          <w:sz w:val="24"/>
          <w:szCs w:val="24"/>
          <w:highlight w:val="white"/>
        </w:rPr>
        <w:lastRenderedPageBreak/>
        <w:t>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6" w:name="_1jlao46" w:colFirst="0" w:colLast="0"/>
      <w:bookmarkEnd w:id="46"/>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840EB0">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840EB0">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840EB0">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840EB0">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840EB0">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840EB0">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7" w:name="_2iq8gzs" w:colFirst="0" w:colLast="0"/>
      <w:bookmarkEnd w:id="47"/>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8" w:name="_xvir7l" w:colFirst="0" w:colLast="0"/>
      <w:bookmarkEnd w:id="48"/>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9" w:name="_3hv69ve" w:colFirst="0" w:colLast="0"/>
      <w:bookmarkEnd w:id="49"/>
    </w:p>
    <w:p w14:paraId="75856A31" w14:textId="77777777" w:rsidR="000C59DF" w:rsidRPr="00C97EEC" w:rsidRDefault="00AB4EC8">
      <w:pPr>
        <w:spacing w:before="60"/>
        <w:jc w:val="left"/>
        <w:rPr>
          <w:rFonts w:ascii="Arial" w:hAnsi="Arial" w:cs="Arial"/>
        </w:rPr>
      </w:pPr>
      <w:bookmarkStart w:id="50" w:name="_1x0gk37" w:colFirst="0" w:colLast="0"/>
      <w:bookmarkEnd w:id="50"/>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1" w:name="_4h042r0" w:colFirst="0" w:colLast="0"/>
      <w:bookmarkEnd w:id="51"/>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2" w:name="_2w5ecyt" w:colFirst="0" w:colLast="0"/>
      <w:bookmarkEnd w:id="52"/>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3" w:name="_1baon6m" w:colFirst="0" w:colLast="0"/>
      <w:bookmarkEnd w:id="53"/>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4" w:name="_3vac5uf" w:colFirst="0" w:colLast="0"/>
      <w:bookmarkEnd w:id="54"/>
    </w:p>
    <w:p w14:paraId="75D631DD" w14:textId="77777777" w:rsidR="000C59DF" w:rsidRPr="00C97EEC" w:rsidRDefault="00AB4EC8">
      <w:pPr>
        <w:spacing w:before="60"/>
        <w:jc w:val="left"/>
        <w:rPr>
          <w:rFonts w:ascii="Arial" w:hAnsi="Arial" w:cs="Arial"/>
        </w:rPr>
      </w:pPr>
      <w:bookmarkStart w:id="55" w:name="_2afmg28" w:colFirst="0" w:colLast="0"/>
      <w:bookmarkEnd w:id="55"/>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6" w:name="_pkwqa1" w:colFirst="0" w:colLast="0"/>
      <w:bookmarkEnd w:id="56"/>
    </w:p>
    <w:p w14:paraId="05723CFE" w14:textId="77777777" w:rsidR="000C59DF" w:rsidRPr="00C97EEC" w:rsidRDefault="00AB4EC8">
      <w:pPr>
        <w:pStyle w:val="Heading1"/>
        <w:jc w:val="left"/>
        <w:rPr>
          <w:rFonts w:ascii="Arial" w:hAnsi="Arial" w:cs="Arial"/>
        </w:rPr>
      </w:pPr>
      <w:bookmarkStart w:id="57" w:name="_39kk8xu" w:colFirst="0" w:colLast="0"/>
      <w:bookmarkEnd w:id="57"/>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8" w:name="_1opuj5n" w:colFirst="0" w:colLast="0"/>
      <w:bookmarkEnd w:id="58"/>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9" w:name="_48pi1tg" w:colFirst="0" w:colLast="0"/>
      <w:bookmarkEnd w:id="59"/>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0" w:name="_2nusc19" w:colFirst="0" w:colLast="0"/>
      <w:bookmarkEnd w:id="60"/>
    </w:p>
    <w:p w14:paraId="688FEEB6" w14:textId="77777777" w:rsidR="000C59DF" w:rsidRPr="00C97EEC" w:rsidRDefault="00AB4EC8">
      <w:pPr>
        <w:spacing w:before="60"/>
        <w:jc w:val="left"/>
        <w:rPr>
          <w:rFonts w:ascii="Arial" w:hAnsi="Arial" w:cs="Arial"/>
        </w:rPr>
      </w:pPr>
      <w:bookmarkStart w:id="61" w:name="_1302m92" w:colFirst="0" w:colLast="0"/>
      <w:bookmarkEnd w:id="61"/>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2" w:name="_3mzq4wv" w:colFirst="0" w:colLast="0"/>
      <w:bookmarkEnd w:id="62"/>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3" w:name="_2250f4o" w:colFirst="0" w:colLast="0"/>
      <w:bookmarkEnd w:id="63"/>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4" w:name="_haapch" w:colFirst="0" w:colLast="0"/>
      <w:bookmarkEnd w:id="64"/>
    </w:p>
    <w:p w14:paraId="48583A44" w14:textId="77777777" w:rsidR="000C59DF" w:rsidRPr="00C97EEC" w:rsidRDefault="00AB4EC8">
      <w:pPr>
        <w:spacing w:before="60"/>
        <w:jc w:val="left"/>
        <w:rPr>
          <w:rFonts w:ascii="Arial" w:hAnsi="Arial" w:cs="Arial"/>
        </w:rPr>
      </w:pPr>
      <w:bookmarkStart w:id="65" w:name="_319y80a" w:colFirst="0" w:colLast="0"/>
      <w:bookmarkEnd w:id="65"/>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8">
        <w:r w:rsidRPr="00C97EEC">
          <w:rPr>
            <w:rFonts w:ascii="Arial" w:eastAsia="Arial" w:hAnsi="Arial" w:cs="Arial"/>
            <w:color w:val="6611CC"/>
            <w:sz w:val="24"/>
            <w:szCs w:val="24"/>
            <w:highlight w:val="white"/>
          </w:rPr>
          <w:t>https://www.ncsc.gov.uk/guidance/10-steps-cyber-security</w:t>
        </w:r>
      </w:hyperlink>
      <w:hyperlink r:id="rId9"/>
    </w:p>
    <w:bookmarkStart w:id="66" w:name="_1gf8i83" w:colFirst="0" w:colLast="0"/>
    <w:bookmarkEnd w:id="66"/>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7" w:name="_40ew0vw" w:colFirst="0" w:colLast="0"/>
      <w:bookmarkEnd w:id="67"/>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8" w:name="_2fk6b3p" w:colFirst="0" w:colLast="0"/>
      <w:bookmarkEnd w:id="68"/>
    </w:p>
    <w:p w14:paraId="560B89B9" w14:textId="77777777" w:rsidR="000C59DF" w:rsidRPr="00C97EEC" w:rsidRDefault="00AB4EC8">
      <w:pPr>
        <w:pStyle w:val="Heading1"/>
        <w:jc w:val="left"/>
        <w:rPr>
          <w:rFonts w:ascii="Arial" w:hAnsi="Arial" w:cs="Arial"/>
        </w:rPr>
      </w:pPr>
      <w:bookmarkStart w:id="69" w:name="_upglbi" w:colFirst="0" w:colLast="0"/>
      <w:bookmarkEnd w:id="69"/>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0" w:name="_3ep43zb" w:colFirst="0" w:colLast="0"/>
      <w:bookmarkEnd w:id="70"/>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1" w:name="_1tuee74" w:colFirst="0" w:colLast="0"/>
      <w:bookmarkEnd w:id="71"/>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expert will decide the procedure to be followed in the determination and will be requested to make their determination within 30 Working Days of their </w:t>
      </w:r>
      <w:r w:rsidRPr="00C97EEC">
        <w:rPr>
          <w:rFonts w:ascii="Arial" w:eastAsia="Arial" w:hAnsi="Arial" w:cs="Arial"/>
          <w:sz w:val="24"/>
          <w:szCs w:val="24"/>
          <w:highlight w:val="white"/>
        </w:rPr>
        <w:lastRenderedPageBreak/>
        <w:t>appointment or as soon as reasonably practicable and the Parties will help and provide the documentation that the expert needs for the determination;</w:t>
      </w:r>
    </w:p>
    <w:p w14:paraId="2E2F7FF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2" w:name="_4du1wux" w:colFirst="0" w:colLast="0"/>
      <w:bookmarkEnd w:id="72"/>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3" w:name="_2szc72q" w:colFirst="0" w:colLast="0"/>
      <w:bookmarkEnd w:id="73"/>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840EB0">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4" w:name="_184mhaj" w:colFirst="0" w:colLast="0"/>
      <w:bookmarkEnd w:id="74"/>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5" w:name="_3s49zyc" w:colFirst="0" w:colLast="0"/>
      <w:bookmarkEnd w:id="75"/>
    </w:p>
    <w:p w14:paraId="205C349E" w14:textId="77777777" w:rsidR="000C59DF" w:rsidRPr="00C97EEC" w:rsidRDefault="00AB4EC8">
      <w:pPr>
        <w:pStyle w:val="Heading1"/>
        <w:spacing w:before="60"/>
        <w:jc w:val="left"/>
        <w:rPr>
          <w:rFonts w:ascii="Arial" w:hAnsi="Arial" w:cs="Arial"/>
        </w:rPr>
      </w:pPr>
      <w:bookmarkStart w:id="76" w:name="_279ka65" w:colFirst="0" w:colLast="0"/>
      <w:bookmarkEnd w:id="76"/>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7" w:name="_meukdy" w:colFirst="0" w:colLast="0"/>
      <w:bookmarkEnd w:id="77"/>
    </w:p>
    <w:p w14:paraId="2850AA4D" w14:textId="77777777" w:rsidR="000C59DF" w:rsidRPr="00C97EEC" w:rsidRDefault="00AB4EC8">
      <w:pPr>
        <w:spacing w:before="60"/>
        <w:jc w:val="left"/>
        <w:rPr>
          <w:rFonts w:ascii="Arial" w:hAnsi="Arial" w:cs="Arial"/>
        </w:rPr>
      </w:pPr>
      <w:bookmarkStart w:id="78" w:name="_36ei31r" w:colFirst="0" w:colLast="0"/>
      <w:bookmarkEnd w:id="78"/>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9" w:name="_1ljsd9k" w:colFirst="0" w:colLast="0"/>
      <w:bookmarkEnd w:id="79"/>
    </w:p>
    <w:p w14:paraId="1B88FA23" w14:textId="77777777" w:rsidR="000C59DF" w:rsidRPr="00C97EEC" w:rsidRDefault="00AB4EC8">
      <w:pPr>
        <w:spacing w:before="60"/>
        <w:jc w:val="left"/>
        <w:rPr>
          <w:rFonts w:ascii="Arial" w:hAnsi="Arial" w:cs="Arial"/>
        </w:rPr>
      </w:pPr>
      <w:bookmarkStart w:id="80" w:name="_45jfvxd" w:colFirst="0" w:colLast="0"/>
      <w:bookmarkEnd w:id="80"/>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1" w:name="_2koq656" w:colFirst="0" w:colLast="0"/>
      <w:bookmarkEnd w:id="81"/>
    </w:p>
    <w:p w14:paraId="5EE5A602" w14:textId="77777777" w:rsidR="000C59DF" w:rsidRPr="00C97EEC" w:rsidRDefault="00AB4EC8">
      <w:pPr>
        <w:spacing w:before="60"/>
        <w:jc w:val="left"/>
        <w:rPr>
          <w:rFonts w:ascii="Arial" w:hAnsi="Arial" w:cs="Arial"/>
        </w:rPr>
      </w:pPr>
      <w:bookmarkStart w:id="82" w:name="_zu0gcz" w:colFirst="0" w:colLast="0"/>
      <w:bookmarkEnd w:id="82"/>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3" w:name="_3jtnz0s" w:colFirst="0" w:colLast="0"/>
      <w:bookmarkEnd w:id="83"/>
    </w:p>
    <w:p w14:paraId="78AAEBBF" w14:textId="77777777" w:rsidR="000C59DF" w:rsidRPr="00C97EEC" w:rsidRDefault="00AB4EC8">
      <w:pPr>
        <w:spacing w:before="60"/>
        <w:jc w:val="left"/>
        <w:rPr>
          <w:rFonts w:ascii="Arial" w:hAnsi="Arial" w:cs="Arial"/>
        </w:rPr>
      </w:pPr>
      <w:bookmarkStart w:id="84" w:name="_1yyy98l" w:colFirst="0" w:colLast="0"/>
      <w:bookmarkEnd w:id="84"/>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5" w:name="_4iylrwe" w:colFirst="0" w:colLast="0"/>
      <w:bookmarkEnd w:id="85"/>
    </w:p>
    <w:p w14:paraId="6AC42AA2" w14:textId="77777777" w:rsidR="000C59DF" w:rsidRPr="00C97EEC" w:rsidRDefault="00AB4EC8">
      <w:pPr>
        <w:spacing w:before="60"/>
        <w:jc w:val="left"/>
        <w:rPr>
          <w:rFonts w:ascii="Arial" w:hAnsi="Arial" w:cs="Arial"/>
        </w:rPr>
      </w:pPr>
      <w:bookmarkStart w:id="86" w:name="_2y3w247" w:colFirst="0" w:colLast="0"/>
      <w:bookmarkEnd w:id="86"/>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7" w:name="_1d96cc0" w:colFirst="0" w:colLast="0"/>
      <w:bookmarkEnd w:id="87"/>
    </w:p>
    <w:p w14:paraId="7AAF6C56" w14:textId="77777777" w:rsidR="000C59DF" w:rsidRPr="00C97EEC" w:rsidRDefault="00AB4EC8">
      <w:pPr>
        <w:spacing w:before="60"/>
        <w:jc w:val="left"/>
        <w:rPr>
          <w:rFonts w:ascii="Arial" w:hAnsi="Arial" w:cs="Arial"/>
        </w:rPr>
      </w:pPr>
      <w:bookmarkStart w:id="88" w:name="_3x8tuzt" w:colFirst="0" w:colLast="0"/>
      <w:bookmarkEnd w:id="88"/>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840EB0">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840EB0">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9" w:name="_2ce457m" w:colFirst="0" w:colLast="0"/>
      <w:bookmarkEnd w:id="89"/>
    </w:p>
    <w:p w14:paraId="57A1E959" w14:textId="77777777" w:rsidR="000C59DF" w:rsidRPr="00C97EEC" w:rsidRDefault="00AB4EC8">
      <w:pPr>
        <w:pStyle w:val="Heading1"/>
        <w:spacing w:before="60"/>
        <w:jc w:val="left"/>
        <w:rPr>
          <w:rFonts w:ascii="Arial" w:hAnsi="Arial" w:cs="Arial"/>
        </w:rPr>
      </w:pPr>
      <w:bookmarkStart w:id="90" w:name="_rjefff" w:colFirst="0" w:colLast="0"/>
      <w:bookmarkEnd w:id="90"/>
      <w:r w:rsidRPr="00C97EEC">
        <w:rPr>
          <w:rFonts w:ascii="Arial" w:eastAsia="Arial" w:hAnsi="Arial" w:cs="Arial"/>
          <w:smallCaps/>
          <w:highlight w:val="white"/>
        </w:rPr>
        <w:lastRenderedPageBreak/>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1" w:name="_3bj1y38" w:colFirst="0" w:colLast="0"/>
      <w:bookmarkEnd w:id="91"/>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2" w:name="_1qoc8b1" w:colFirst="0" w:colLast="0"/>
      <w:bookmarkEnd w:id="92"/>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3" w:name="_4anzqyu" w:colFirst="0" w:colLast="0"/>
      <w:bookmarkEnd w:id="93"/>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5" w:name="_14ykbeg" w:colFirst="0" w:colLast="0"/>
      <w:bookmarkEnd w:id="95"/>
    </w:p>
    <w:p w14:paraId="4E1DDF4A" w14:textId="77777777" w:rsidR="000C59DF" w:rsidRPr="00C97EEC" w:rsidRDefault="00AB4EC8">
      <w:pPr>
        <w:spacing w:before="60"/>
        <w:jc w:val="left"/>
        <w:rPr>
          <w:rFonts w:ascii="Arial" w:hAnsi="Arial" w:cs="Arial"/>
        </w:rPr>
      </w:pPr>
      <w:bookmarkStart w:id="96" w:name="_3oy7u29" w:colFirst="0" w:colLast="0"/>
      <w:bookmarkEnd w:id="96"/>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7" w:name="_243i4a2" w:colFirst="0" w:colLast="0"/>
      <w:bookmarkEnd w:id="97"/>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8" w:name="_5zb6t75xrjdd" w:colFirst="0" w:colLast="0"/>
      <w:bookmarkEnd w:id="98"/>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9" w:name="_9pten9r5h920" w:colFirst="0" w:colLast="0"/>
      <w:bookmarkEnd w:id="99"/>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0" w:name="_j8sehv" w:colFirst="0" w:colLast="0"/>
      <w:bookmarkEnd w:id="100"/>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1" w:name="_338fx5o" w:colFirst="0" w:colLast="0"/>
      <w:bookmarkEnd w:id="101"/>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2" w:name="_1idq7dh" w:colFirst="0" w:colLast="0"/>
      <w:bookmarkEnd w:id="102"/>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3" w:name="_42ddq1a" w:colFirst="0" w:colLast="0"/>
      <w:bookmarkEnd w:id="103"/>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4" w:name="_2hio093" w:colFirst="0" w:colLast="0"/>
      <w:bookmarkEnd w:id="104"/>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5" w:name="_wnyagw" w:colFirst="0" w:colLast="0"/>
      <w:bookmarkEnd w:id="105"/>
    </w:p>
    <w:p w14:paraId="518F7BEB" w14:textId="06C52E0A" w:rsidR="000C59DF" w:rsidRPr="00C97EEC" w:rsidRDefault="00AB4EC8">
      <w:pPr>
        <w:spacing w:before="60"/>
        <w:jc w:val="left"/>
        <w:rPr>
          <w:rFonts w:ascii="Arial" w:hAnsi="Arial" w:cs="Arial"/>
        </w:rPr>
      </w:pPr>
      <w:bookmarkStart w:id="106" w:name="_3gnlt4p" w:colFirst="0" w:colLast="0"/>
      <w:bookmarkEnd w:id="106"/>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7" w:name="_1vsw3ci" w:colFirst="0" w:colLast="0"/>
      <w:bookmarkEnd w:id="107"/>
      <w:r w:rsidRPr="00C97EEC">
        <w:rPr>
          <w:rFonts w:ascii="Arial" w:eastAsia="Arial" w:hAnsi="Arial" w:cs="Arial"/>
        </w:rPr>
        <w:lastRenderedPageBreak/>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8" w:name="_4fsjm0b" w:colFirst="0" w:colLast="0"/>
      <w:bookmarkEnd w:id="108"/>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9" w:name="_2uxtw84" w:colFirst="0" w:colLast="0"/>
      <w:bookmarkEnd w:id="109"/>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0" w:name="_1a346fx" w:colFirst="0" w:colLast="0"/>
      <w:bookmarkEnd w:id="110"/>
    </w:p>
    <w:p w14:paraId="4F7011BC" w14:textId="77777777" w:rsidR="000C59DF" w:rsidRPr="00C97EEC" w:rsidRDefault="00AB4EC8">
      <w:pPr>
        <w:pStyle w:val="Heading1"/>
        <w:jc w:val="left"/>
        <w:rPr>
          <w:rFonts w:ascii="Arial" w:hAnsi="Arial" w:cs="Arial"/>
        </w:rPr>
      </w:pPr>
      <w:bookmarkStart w:id="111" w:name="_3u2rp3q" w:colFirst="0" w:colLast="0"/>
      <w:bookmarkEnd w:id="111"/>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2" w:name="_2981zbj" w:colFirst="0" w:colLast="0"/>
      <w:bookmarkEnd w:id="112"/>
    </w:p>
    <w:p w14:paraId="5E052DBE" w14:textId="77777777" w:rsidR="000C59DF" w:rsidRPr="00C97EEC" w:rsidRDefault="00AB4EC8">
      <w:pPr>
        <w:spacing w:before="60"/>
        <w:jc w:val="left"/>
        <w:rPr>
          <w:rFonts w:ascii="Arial" w:hAnsi="Arial" w:cs="Arial"/>
        </w:rPr>
      </w:pPr>
      <w:bookmarkStart w:id="113" w:name="_odc9jc" w:colFirst="0" w:colLast="0"/>
      <w:bookmarkEnd w:id="113"/>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4" w:name="_u2xfjjtl4ynq" w:colFirst="0" w:colLast="0"/>
      <w:bookmarkEnd w:id="114"/>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5" w:name="_7tj0tk6oervb" w:colFirst="0" w:colLast="0"/>
      <w:bookmarkEnd w:id="115"/>
    </w:p>
    <w:p w14:paraId="67042847" w14:textId="77777777" w:rsidR="000C59DF" w:rsidRPr="00C97EEC" w:rsidRDefault="00AB4EC8">
      <w:pPr>
        <w:spacing w:before="60"/>
        <w:jc w:val="left"/>
        <w:rPr>
          <w:rFonts w:ascii="Arial" w:hAnsi="Arial" w:cs="Arial"/>
        </w:rPr>
      </w:pPr>
      <w:bookmarkStart w:id="116" w:name="_47hxl2r" w:colFirst="0" w:colLast="0"/>
      <w:bookmarkEnd w:id="116"/>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7" w:name="_3ls5o66" w:colFirst="0" w:colLast="0"/>
      <w:bookmarkEnd w:id="117"/>
    </w:p>
    <w:p w14:paraId="403CAD84" w14:textId="77777777" w:rsidR="000C59DF" w:rsidRPr="00C97EEC" w:rsidRDefault="00AB4EC8">
      <w:pPr>
        <w:pStyle w:val="Heading1"/>
        <w:tabs>
          <w:tab w:val="left" w:pos="690"/>
        </w:tabs>
        <w:jc w:val="left"/>
        <w:rPr>
          <w:rFonts w:ascii="Arial" w:hAnsi="Arial" w:cs="Arial"/>
        </w:rPr>
      </w:pPr>
      <w:bookmarkStart w:id="118" w:name="_20xfydz" w:colFirst="0" w:colLast="0"/>
      <w:bookmarkEnd w:id="118"/>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840EB0">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w:t>
      </w:r>
      <w:r w:rsidRPr="007D764E">
        <w:rPr>
          <w:rFonts w:ascii="Arial" w:eastAsia="Arial" w:hAnsi="Arial" w:cs="Arial"/>
          <w:sz w:val="24"/>
          <w:szCs w:val="24"/>
        </w:rPr>
        <w:lastRenderedPageBreak/>
        <w:t xml:space="preserve">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9" w:name="_4kx3h1s" w:colFirst="0" w:colLast="0"/>
      <w:bookmarkEnd w:id="119"/>
    </w:p>
    <w:p w14:paraId="422DD7EA" w14:textId="77777777" w:rsidR="000C59DF" w:rsidRPr="00C97EEC" w:rsidRDefault="00AB4EC8">
      <w:pPr>
        <w:spacing w:before="60"/>
        <w:jc w:val="left"/>
        <w:rPr>
          <w:rFonts w:ascii="Arial" w:hAnsi="Arial" w:cs="Arial"/>
        </w:rPr>
      </w:pPr>
      <w:bookmarkStart w:id="120" w:name="_302dr9l" w:colFirst="0" w:colLast="0"/>
      <w:bookmarkEnd w:id="120"/>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1" w:name="_1f7o1he" w:colFirst="0" w:colLast="0"/>
      <w:bookmarkEnd w:id="121"/>
    </w:p>
    <w:p w14:paraId="08340291" w14:textId="77777777" w:rsidR="000C59DF" w:rsidRPr="00C97EEC" w:rsidRDefault="00AB4EC8">
      <w:pPr>
        <w:spacing w:before="60"/>
        <w:jc w:val="left"/>
        <w:rPr>
          <w:rFonts w:ascii="Arial" w:hAnsi="Arial" w:cs="Arial"/>
        </w:rPr>
      </w:pPr>
      <w:bookmarkStart w:id="122" w:name="_3z7bk57" w:colFirst="0" w:colLast="0"/>
      <w:bookmarkEnd w:id="122"/>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3" w:name="_2eclud0" w:colFirst="0" w:colLast="0"/>
      <w:bookmarkEnd w:id="123"/>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4" w:name="_thw4kt" w:colFirst="0" w:colLast="0"/>
      <w:bookmarkEnd w:id="124"/>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5" w:name="_3dhjn8m" w:colFirst="0" w:colLast="0"/>
      <w:bookmarkEnd w:id="125"/>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6" w:name="_1smtxgf" w:colFirst="0" w:colLast="0"/>
      <w:bookmarkEnd w:id="126"/>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7" w:name="_2rrrqc1" w:colFirst="0" w:colLast="0"/>
      <w:bookmarkEnd w:id="127"/>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 xml:space="preserve">Unless a right or remedy of the Buyer is expressed to be exclusive, the exercise of it by the Buyer is without prejudice to the Buyer’s other rights and remedies. Any failure to </w:t>
      </w:r>
      <w:r w:rsidRPr="00C97EEC">
        <w:rPr>
          <w:rFonts w:ascii="Arial" w:eastAsia="Arial" w:hAnsi="Arial" w:cs="Arial"/>
          <w:sz w:val="24"/>
          <w:szCs w:val="24"/>
          <w:highlight w:val="white"/>
        </w:rPr>
        <w:lastRenderedPageBreak/>
        <w:t>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8" w:name="_16x20ju" w:colFirst="0" w:colLast="0"/>
      <w:bookmarkEnd w:id="128"/>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9" w:name="_3qwpj7n" w:colFirst="0" w:colLast="0"/>
      <w:bookmarkEnd w:id="129"/>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0" w:name="_261ztfg" w:colFirst="0" w:colLast="0"/>
      <w:bookmarkEnd w:id="130"/>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1" w:name="_l7a3n9" w:colFirst="0" w:colLast="0"/>
      <w:bookmarkEnd w:id="131"/>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2" w:name="_356xmb2" w:colFirst="0" w:colLast="0"/>
      <w:bookmarkEnd w:id="132"/>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3" w:name="_1kc7wiv" w:colFirst="0" w:colLast="0"/>
      <w:bookmarkEnd w:id="133"/>
    </w:p>
    <w:p w14:paraId="1BC976B7" w14:textId="77777777" w:rsidR="000C59DF" w:rsidRPr="00C97EEC" w:rsidRDefault="00AB4EC8">
      <w:pPr>
        <w:pStyle w:val="Heading1"/>
        <w:rPr>
          <w:rFonts w:ascii="Arial" w:hAnsi="Arial" w:cs="Arial"/>
        </w:rPr>
      </w:pPr>
      <w:bookmarkStart w:id="134" w:name="_44bvf6o" w:colFirst="0" w:colLast="0"/>
      <w:bookmarkEnd w:id="134"/>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lastRenderedPageBreak/>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5" w:name="_2jh5peh" w:colFirst="0" w:colLast="0"/>
      <w:bookmarkEnd w:id="135"/>
    </w:p>
    <w:p w14:paraId="02EC680B" w14:textId="77777777" w:rsidR="000C59DF" w:rsidRPr="00C97EEC" w:rsidRDefault="00AB4EC8">
      <w:pPr>
        <w:pStyle w:val="Heading1"/>
        <w:jc w:val="left"/>
        <w:rPr>
          <w:rFonts w:ascii="Arial" w:hAnsi="Arial" w:cs="Arial"/>
        </w:rPr>
      </w:pPr>
      <w:bookmarkStart w:id="136" w:name="_ymfzma" w:colFirst="0" w:colLast="0"/>
      <w:bookmarkEnd w:id="136"/>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840EB0">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7" w:name="_3im3ia3" w:colFirst="0" w:colLast="0"/>
      <w:bookmarkEnd w:id="137"/>
      <w:r w:rsidRPr="00C97EEC">
        <w:rPr>
          <w:rFonts w:ascii="Arial" w:eastAsia="Arial" w:hAnsi="Arial" w:cs="Arial"/>
        </w:rPr>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8" w:name="_1xrdshw" w:colFirst="0" w:colLast="0"/>
      <w:bookmarkEnd w:id="138"/>
    </w:p>
    <w:p w14:paraId="13C067B5" w14:textId="77777777" w:rsidR="000C59DF" w:rsidRPr="00C97EEC" w:rsidRDefault="00AB4EC8" w:rsidP="004612A6">
      <w:pPr>
        <w:pStyle w:val="Heading1"/>
        <w:jc w:val="left"/>
        <w:rPr>
          <w:rFonts w:ascii="Arial" w:hAnsi="Arial" w:cs="Arial"/>
        </w:rPr>
      </w:pPr>
      <w:bookmarkStart w:id="139" w:name="_4hr1b5p" w:colFirst="0" w:colLast="0"/>
      <w:bookmarkEnd w:id="139"/>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0" w:name="_2wwbldi" w:colFirst="0" w:colLast="0"/>
      <w:bookmarkEnd w:id="140"/>
    </w:p>
    <w:p w14:paraId="4D1E0D93" w14:textId="77777777" w:rsidR="000C59DF" w:rsidRPr="00C97EEC" w:rsidRDefault="00AB4EC8">
      <w:pPr>
        <w:pStyle w:val="Heading1"/>
        <w:spacing w:before="60"/>
        <w:jc w:val="left"/>
        <w:rPr>
          <w:rFonts w:ascii="Arial" w:hAnsi="Arial" w:cs="Arial"/>
        </w:rPr>
      </w:pPr>
      <w:bookmarkStart w:id="141" w:name="_1c1lvlb" w:colFirst="0" w:colLast="0"/>
      <w:bookmarkEnd w:id="141"/>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This may include the key information summary, Order Form, requirements, Supplier’s response, Statement of Work (SOW), Contract Change Notice (CNN) and </w:t>
            </w:r>
            <w:r w:rsidRPr="00C97EEC">
              <w:rPr>
                <w:rFonts w:ascii="Arial" w:eastAsia="Arial" w:hAnsi="Arial" w:cs="Arial"/>
                <w:sz w:val="24"/>
                <w:szCs w:val="24"/>
                <w:highlight w:val="white"/>
              </w:rPr>
              <w:lastRenderedPageBreak/>
              <w:t>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 xml:space="preserve">Any event that results, or may result, in unauthorised access to Personal Data held by the Supplier under this Call-Off Contract, and/or actual or potential loss </w:t>
            </w:r>
            <w:r w:rsidRPr="00C97EEC">
              <w:rPr>
                <w:rFonts w:ascii="Arial" w:hAnsi="Arial" w:cs="Arial"/>
                <w:color w:val="000000" w:themeColor="text1"/>
                <w:sz w:val="24"/>
                <w:szCs w:val="24"/>
              </w:rPr>
              <w:lastRenderedPageBreak/>
              <w:t>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lastRenderedPageBreak/>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840EB0">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840EB0">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10">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Supplier’s hardware, computer and telecoms devices, plant, materials and such other items supplied </w:t>
            </w:r>
            <w:r w:rsidRPr="00C97EEC">
              <w:rPr>
                <w:rFonts w:ascii="Arial" w:eastAsia="Arial" w:hAnsi="Arial" w:cs="Arial"/>
                <w:sz w:val="24"/>
                <w:szCs w:val="24"/>
                <w:highlight w:val="white"/>
              </w:rPr>
              <w:lastRenderedPageBreak/>
              <w:t>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 xml:space="preserve">The General Data Protection Regulation (Regulation </w:t>
            </w:r>
            <w:r w:rsidRPr="00C97EEC">
              <w:rPr>
                <w:rFonts w:ascii="Arial" w:hAnsi="Arial" w:cs="Arial"/>
                <w:color w:val="auto"/>
                <w:sz w:val="24"/>
                <w:szCs w:val="24"/>
              </w:rPr>
              <w:lastRenderedPageBreak/>
              <w:t>(EU)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1">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2">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applicable Act of Parliament, subordinate </w:t>
            </w:r>
            <w:r w:rsidRPr="00C97EEC">
              <w:rPr>
                <w:rFonts w:ascii="Arial" w:eastAsia="Arial" w:hAnsi="Arial" w:cs="Arial"/>
                <w:sz w:val="24"/>
                <w:szCs w:val="24"/>
                <w:highlight w:val="white"/>
              </w:rPr>
              <w:lastRenderedPageBreak/>
              <w:t>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Confidentiality</w:t>
            </w:r>
          </w:p>
          <w:p w14:paraId="1EB439D5"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840EB0">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in items, including Deliverables, created by the Supplier (or by a third party on behalf of the Supplier) specifically for the purposes of the Call-Off Contract and </w:t>
            </w:r>
            <w:r w:rsidRPr="00C97EEC">
              <w:rPr>
                <w:rFonts w:ascii="Arial" w:eastAsia="Arial" w:hAnsi="Arial" w:cs="Arial"/>
                <w:sz w:val="24"/>
                <w:szCs w:val="24"/>
                <w:highlight w:val="white"/>
              </w:rPr>
              <w:lastRenderedPageBreak/>
              <w:t>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3">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4">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'Specific Change in </w:t>
            </w:r>
            <w:r w:rsidRPr="00C97EEC">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lastRenderedPageBreak/>
              <w:t xml:space="preserve">A change in the Law that relates specifically to the </w:t>
            </w:r>
            <w:r w:rsidRPr="00C97EEC">
              <w:rPr>
                <w:rFonts w:ascii="Arial" w:eastAsia="Arial" w:hAnsi="Arial" w:cs="Arial"/>
                <w:sz w:val="24"/>
                <w:szCs w:val="24"/>
                <w:highlight w:val="white"/>
              </w:rPr>
              <w:lastRenderedPageBreak/>
              <w:t>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431AA4AA" w14:textId="055CFB9F" w:rsidR="00873711" w:rsidRPr="00AA7814" w:rsidRDefault="00873711" w:rsidP="00873711">
      <w:pPr>
        <w:keepNext/>
        <w:keepLines/>
        <w:spacing w:before="60"/>
        <w:jc w:val="left"/>
        <w:rPr>
          <w:rFonts w:ascii="Arial" w:hAnsi="Arial" w:cs="Arial"/>
        </w:rPr>
      </w:pPr>
      <w:r w:rsidRPr="00AA7814">
        <w:rPr>
          <w:rFonts w:ascii="Arial" w:hAnsi="Arial" w:cs="Arial"/>
        </w:rPr>
        <w:t>Conduct a kick-off meeting to plan in detail the sprints</w:t>
      </w:r>
      <w:r w:rsidR="0045029C">
        <w:rPr>
          <w:rFonts w:ascii="Arial" w:hAnsi="Arial" w:cs="Arial"/>
        </w:rPr>
        <w:t xml:space="preserve"> and confirm the deliverables.</w:t>
      </w:r>
    </w:p>
    <w:p w14:paraId="702BF3BC" w14:textId="77777777" w:rsidR="00873711" w:rsidRDefault="00873711" w:rsidP="00873711">
      <w:pPr>
        <w:keepNext/>
        <w:keepLines/>
        <w:spacing w:before="60"/>
        <w:jc w:val="left"/>
        <w:rPr>
          <w:rFonts w:ascii="Arial" w:hAnsi="Arial" w:cs="Arial"/>
        </w:rPr>
      </w:pPr>
    </w:p>
    <w:p w14:paraId="6132554D" w14:textId="77777777" w:rsidR="00873711" w:rsidRPr="00AA7814" w:rsidRDefault="00873711" w:rsidP="00873711">
      <w:pPr>
        <w:keepNext/>
        <w:keepLines/>
        <w:spacing w:before="60"/>
        <w:jc w:val="left"/>
        <w:rPr>
          <w:rFonts w:ascii="Arial" w:hAnsi="Arial" w:cs="Arial"/>
        </w:rPr>
      </w:pPr>
      <w:r w:rsidRPr="00AA7814">
        <w:rPr>
          <w:rFonts w:ascii="Arial" w:hAnsi="Arial" w:cs="Arial"/>
        </w:rPr>
        <w:t>Produce a Project Initiation Document, confirming the scope, timeframe, and deliverables</w:t>
      </w:r>
      <w:r>
        <w:rPr>
          <w:rFonts w:ascii="Arial" w:hAnsi="Arial" w:cs="Arial"/>
        </w:rPr>
        <w:t>.</w:t>
      </w:r>
    </w:p>
    <w:p w14:paraId="62FF5B4A" w14:textId="77777777" w:rsidR="00873711" w:rsidRDefault="00873711" w:rsidP="00873711">
      <w:pPr>
        <w:keepNext/>
        <w:keepLines/>
        <w:spacing w:before="60"/>
        <w:jc w:val="left"/>
        <w:rPr>
          <w:rFonts w:ascii="Arial" w:hAnsi="Arial" w:cs="Arial"/>
        </w:rPr>
      </w:pPr>
    </w:p>
    <w:p w14:paraId="795E0A6F" w14:textId="77777777" w:rsidR="00873711" w:rsidRPr="00AA7814" w:rsidRDefault="00873711" w:rsidP="00873711">
      <w:pPr>
        <w:keepNext/>
        <w:keepLines/>
        <w:spacing w:before="60"/>
        <w:jc w:val="left"/>
        <w:rPr>
          <w:rFonts w:ascii="Arial" w:hAnsi="Arial" w:cs="Arial"/>
        </w:rPr>
      </w:pPr>
      <w:r w:rsidRPr="00AA7814">
        <w:rPr>
          <w:rFonts w:ascii="Arial" w:hAnsi="Arial" w:cs="Arial"/>
        </w:rPr>
        <w:t>Conduct a desk based assessment to review and synthesise the user research and knowledge already available, including current user personas and stories, internal research and research carried out by partners</w:t>
      </w:r>
      <w:r>
        <w:rPr>
          <w:rFonts w:ascii="Arial" w:hAnsi="Arial" w:cs="Arial"/>
        </w:rPr>
        <w:t>.</w:t>
      </w:r>
    </w:p>
    <w:p w14:paraId="27C33B63" w14:textId="77777777" w:rsidR="00873711" w:rsidRDefault="00873711" w:rsidP="00873711">
      <w:pPr>
        <w:keepNext/>
        <w:keepLines/>
        <w:spacing w:before="60"/>
        <w:jc w:val="left"/>
        <w:rPr>
          <w:rFonts w:ascii="Arial" w:hAnsi="Arial" w:cs="Arial"/>
          <w:b/>
        </w:rPr>
      </w:pPr>
    </w:p>
    <w:p w14:paraId="07CA1092" w14:textId="21A2CA20" w:rsidR="00873711" w:rsidRPr="002701B5" w:rsidRDefault="00873711" w:rsidP="00873711">
      <w:pPr>
        <w:keepNext/>
        <w:keepLines/>
        <w:spacing w:before="60"/>
        <w:jc w:val="left"/>
        <w:rPr>
          <w:rFonts w:ascii="Arial" w:hAnsi="Arial" w:cs="Arial"/>
        </w:rPr>
      </w:pPr>
      <w:r w:rsidRPr="002701B5">
        <w:rPr>
          <w:rFonts w:ascii="Arial" w:hAnsi="Arial" w:cs="Arial"/>
        </w:rPr>
        <w:t>Interview and shadow call centre staff as well as staff on the Highways England Dart Charge team</w:t>
      </w:r>
      <w:r w:rsidR="00B10422" w:rsidRPr="002701B5">
        <w:rPr>
          <w:rFonts w:ascii="Arial" w:hAnsi="Arial" w:cs="Arial"/>
        </w:rPr>
        <w:t xml:space="preserve"> if access is possible</w:t>
      </w:r>
      <w:r w:rsidRPr="002701B5">
        <w:rPr>
          <w:rFonts w:ascii="Arial" w:hAnsi="Arial" w:cs="Arial"/>
        </w:rPr>
        <w:t>.</w:t>
      </w:r>
    </w:p>
    <w:p w14:paraId="6DEA6F14" w14:textId="77777777" w:rsidR="00873711" w:rsidRDefault="00873711" w:rsidP="00873711">
      <w:pPr>
        <w:keepNext/>
        <w:keepLines/>
        <w:spacing w:before="60"/>
        <w:jc w:val="left"/>
        <w:rPr>
          <w:rFonts w:ascii="Arial" w:hAnsi="Arial" w:cs="Arial"/>
        </w:rPr>
      </w:pPr>
    </w:p>
    <w:p w14:paraId="55B43B64" w14:textId="77777777" w:rsidR="00873711" w:rsidRPr="00AA7814" w:rsidRDefault="00873711" w:rsidP="00873711">
      <w:pPr>
        <w:keepNext/>
        <w:keepLines/>
        <w:spacing w:before="60"/>
        <w:jc w:val="left"/>
        <w:rPr>
          <w:rFonts w:ascii="Arial" w:hAnsi="Arial" w:cs="Arial"/>
        </w:rPr>
      </w:pPr>
      <w:r w:rsidRPr="00AA7814">
        <w:rPr>
          <w:rFonts w:ascii="Arial" w:hAnsi="Arial" w:cs="Arial"/>
        </w:rPr>
        <w:t>Interview a cross-section of users including Commercial account holders, LRDS account holders, Personal account holders, non-account holders, and users with assisted digital needs. These interviews shall look at their experience of the Dart Charge as a whole, with a focus on their digital journey, and will feature observed user testing of the service to identify current pain points, potential efficiencies and improvements, and areas where the service performs well. The number of interviewees shall be confirmed after full analysis of current knowledge and research has occurred</w:t>
      </w:r>
      <w:r>
        <w:rPr>
          <w:rFonts w:ascii="Arial" w:hAnsi="Arial" w:cs="Arial"/>
        </w:rPr>
        <w:t>.</w:t>
      </w:r>
    </w:p>
    <w:p w14:paraId="7E573F2B" w14:textId="77777777" w:rsidR="00873711" w:rsidRDefault="00873711" w:rsidP="00873711">
      <w:pPr>
        <w:keepNext/>
        <w:keepLines/>
        <w:spacing w:before="60"/>
        <w:jc w:val="left"/>
        <w:rPr>
          <w:rFonts w:ascii="Arial" w:hAnsi="Arial" w:cs="Arial"/>
        </w:rPr>
      </w:pPr>
    </w:p>
    <w:p w14:paraId="741F5EA3" w14:textId="77777777" w:rsidR="00873711" w:rsidRPr="00AA7814" w:rsidRDefault="00873711" w:rsidP="00873711">
      <w:pPr>
        <w:keepNext/>
        <w:keepLines/>
        <w:spacing w:before="60"/>
        <w:jc w:val="left"/>
        <w:rPr>
          <w:rFonts w:ascii="Arial" w:hAnsi="Arial" w:cs="Arial"/>
        </w:rPr>
      </w:pPr>
      <w:r w:rsidRPr="00AA7814">
        <w:rPr>
          <w:rFonts w:ascii="Arial" w:hAnsi="Arial" w:cs="Arial"/>
        </w:rPr>
        <w:t>Conduct an analysis workshop with key project stakeholders post-knowledge review and shadowing</w:t>
      </w:r>
      <w:r>
        <w:rPr>
          <w:rFonts w:ascii="Arial" w:hAnsi="Arial" w:cs="Arial"/>
        </w:rPr>
        <w:t>.</w:t>
      </w:r>
    </w:p>
    <w:p w14:paraId="727E8388" w14:textId="77777777" w:rsidR="00873711" w:rsidRDefault="00873711" w:rsidP="00873711">
      <w:pPr>
        <w:keepNext/>
        <w:keepLines/>
        <w:spacing w:before="60"/>
        <w:jc w:val="left"/>
        <w:rPr>
          <w:rFonts w:ascii="Arial" w:hAnsi="Arial" w:cs="Arial"/>
        </w:rPr>
      </w:pPr>
    </w:p>
    <w:p w14:paraId="7A88DD08" w14:textId="77777777" w:rsidR="00873711" w:rsidRPr="00AA7814" w:rsidRDefault="00873711" w:rsidP="00873711">
      <w:pPr>
        <w:keepNext/>
        <w:keepLines/>
        <w:spacing w:before="60"/>
        <w:jc w:val="left"/>
        <w:rPr>
          <w:rFonts w:ascii="Arial" w:hAnsi="Arial" w:cs="Arial"/>
        </w:rPr>
      </w:pPr>
      <w:r w:rsidRPr="00AA7814">
        <w:rPr>
          <w:rFonts w:ascii="Arial" w:hAnsi="Arial" w:cs="Arial"/>
        </w:rPr>
        <w:t>Share findings and work on a regular basis, frequency and mode to be considered and confirmed at the kick off meeting</w:t>
      </w:r>
      <w:r>
        <w:rPr>
          <w:rFonts w:ascii="Arial" w:hAnsi="Arial" w:cs="Arial"/>
        </w:rPr>
        <w:t>.</w:t>
      </w:r>
    </w:p>
    <w:p w14:paraId="6F947A02" w14:textId="77777777" w:rsidR="00873711" w:rsidRDefault="00873711" w:rsidP="00873711">
      <w:pPr>
        <w:keepNext/>
        <w:keepLines/>
        <w:spacing w:before="60"/>
        <w:jc w:val="left"/>
        <w:rPr>
          <w:rFonts w:ascii="Arial" w:hAnsi="Arial" w:cs="Arial"/>
        </w:rPr>
      </w:pPr>
    </w:p>
    <w:p w14:paraId="2E19938B" w14:textId="77777777" w:rsidR="00873711" w:rsidRPr="00AA7814" w:rsidRDefault="00873711" w:rsidP="00873711">
      <w:pPr>
        <w:keepNext/>
        <w:keepLines/>
        <w:spacing w:before="60"/>
        <w:jc w:val="left"/>
        <w:rPr>
          <w:rFonts w:ascii="Arial" w:hAnsi="Arial" w:cs="Arial"/>
        </w:rPr>
      </w:pPr>
      <w:r w:rsidRPr="00AA7814">
        <w:rPr>
          <w:rFonts w:ascii="Arial" w:hAnsi="Arial" w:cs="Arial"/>
        </w:rPr>
        <w:t>Produce highlight reports and participate in project team meetings</w:t>
      </w:r>
      <w:r>
        <w:rPr>
          <w:rFonts w:ascii="Arial" w:hAnsi="Arial" w:cs="Arial"/>
        </w:rPr>
        <w:t>.</w:t>
      </w:r>
    </w:p>
    <w:p w14:paraId="263DF5DE" w14:textId="77777777" w:rsidR="00873711" w:rsidRDefault="00873711" w:rsidP="00873711">
      <w:pPr>
        <w:keepNext/>
        <w:keepLines/>
        <w:spacing w:before="60"/>
        <w:jc w:val="left"/>
        <w:rPr>
          <w:rFonts w:ascii="Arial" w:hAnsi="Arial" w:cs="Arial"/>
        </w:rPr>
      </w:pPr>
    </w:p>
    <w:p w14:paraId="320E0C3B" w14:textId="77777777" w:rsidR="00873711" w:rsidRPr="00AA7814" w:rsidRDefault="00873711" w:rsidP="00873711">
      <w:pPr>
        <w:keepNext/>
        <w:keepLines/>
        <w:spacing w:before="60"/>
        <w:jc w:val="left"/>
        <w:rPr>
          <w:rFonts w:ascii="Arial" w:hAnsi="Arial" w:cs="Arial"/>
        </w:rPr>
      </w:pPr>
      <w:r w:rsidRPr="00AA7814">
        <w:rPr>
          <w:rFonts w:ascii="Arial" w:hAnsi="Arial" w:cs="Arial"/>
        </w:rPr>
        <w:t>Hold a final presentation to present findings to key project stakeholders</w:t>
      </w:r>
      <w:r>
        <w:rPr>
          <w:rFonts w:ascii="Arial" w:hAnsi="Arial" w:cs="Arial"/>
        </w:rPr>
        <w:t>.</w:t>
      </w:r>
    </w:p>
    <w:p w14:paraId="5FF81151" w14:textId="77777777" w:rsidR="00873711" w:rsidRDefault="00873711" w:rsidP="00873711">
      <w:pPr>
        <w:keepNext/>
        <w:keepLines/>
        <w:spacing w:before="60"/>
        <w:jc w:val="left"/>
        <w:rPr>
          <w:rFonts w:ascii="Arial" w:hAnsi="Arial" w:cs="Arial"/>
        </w:rPr>
      </w:pPr>
    </w:p>
    <w:p w14:paraId="4ABD411E" w14:textId="77777777" w:rsidR="00873711" w:rsidRDefault="00873711" w:rsidP="00873711">
      <w:pPr>
        <w:keepNext/>
        <w:keepLines/>
        <w:spacing w:before="60"/>
        <w:jc w:val="left"/>
        <w:rPr>
          <w:rFonts w:ascii="Arial" w:hAnsi="Arial" w:cs="Arial"/>
        </w:rPr>
      </w:pPr>
      <w:r>
        <w:rPr>
          <w:rFonts w:ascii="Arial" w:hAnsi="Arial" w:cs="Arial"/>
        </w:rPr>
        <w:t>The supplier shall produce the following deliverables:</w:t>
      </w:r>
    </w:p>
    <w:p w14:paraId="5977FCEE"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Project Initiation Document</w:t>
      </w:r>
    </w:p>
    <w:p w14:paraId="6B2F18EA"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Report on the findings from the desk based analysis.</w:t>
      </w:r>
    </w:p>
    <w:p w14:paraId="08DBBCC7"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Raw data from shadowing and interviews (anonymised to keep within GDPR regulations</w:t>
      </w:r>
    </w:p>
    <w:p w14:paraId="70E5C3D4"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Set of updated/new user personas, suitable to be used in the data room during the procurement process</w:t>
      </w:r>
    </w:p>
    <w:p w14:paraId="39969C4B"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Set of updated/new user stories, suitable to be used in the data room during the procurement process</w:t>
      </w:r>
    </w:p>
    <w:p w14:paraId="61F6C1E2"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User journey/experience maps</w:t>
      </w:r>
    </w:p>
    <w:p w14:paraId="5278F6BC"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Recommendations for Alpha phase</w:t>
      </w:r>
    </w:p>
    <w:p w14:paraId="059E58E7"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Report on preliminary findings by early February (exact date to be agreed) to be used at the project’s Market Engagement</w:t>
      </w:r>
    </w:p>
    <w:p w14:paraId="26C537CA" w14:textId="77777777"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Final report on all findings and recommendations</w:t>
      </w:r>
    </w:p>
    <w:p w14:paraId="76F9F7C0" w14:textId="28800F88" w:rsidR="00873711" w:rsidRDefault="00873711" w:rsidP="00873711">
      <w:pPr>
        <w:pStyle w:val="ListParagraph"/>
        <w:keepNext/>
        <w:keepLines/>
        <w:numPr>
          <w:ilvl w:val="0"/>
          <w:numId w:val="39"/>
        </w:numPr>
        <w:spacing w:before="60"/>
        <w:jc w:val="left"/>
        <w:rPr>
          <w:rFonts w:ascii="Arial" w:hAnsi="Arial" w:cs="Arial"/>
        </w:rPr>
      </w:pPr>
      <w:r>
        <w:rPr>
          <w:rFonts w:ascii="Arial" w:hAnsi="Arial" w:cs="Arial"/>
        </w:rPr>
        <w:t>Final presentation</w:t>
      </w:r>
    </w:p>
    <w:p w14:paraId="53E09BD0" w14:textId="3C4B93CD" w:rsidR="0045029C" w:rsidRPr="00364C83" w:rsidRDefault="0045029C" w:rsidP="00873711">
      <w:pPr>
        <w:pStyle w:val="ListParagraph"/>
        <w:keepNext/>
        <w:keepLines/>
        <w:numPr>
          <w:ilvl w:val="0"/>
          <w:numId w:val="39"/>
        </w:numPr>
        <w:spacing w:before="60"/>
        <w:jc w:val="left"/>
        <w:rPr>
          <w:rFonts w:ascii="Arial" w:hAnsi="Arial" w:cs="Arial"/>
        </w:rPr>
      </w:pPr>
      <w:r>
        <w:rPr>
          <w:rFonts w:ascii="Arial" w:hAnsi="Arial" w:cs="Arial"/>
        </w:rPr>
        <w:t xml:space="preserve">Any other deliverables mutually agreed in the kick-off meeting or established during the course of the </w:t>
      </w:r>
      <w:r w:rsidR="00FF1899">
        <w:rPr>
          <w:rFonts w:ascii="Arial" w:hAnsi="Arial" w:cs="Arial"/>
        </w:rPr>
        <w:t>project</w:t>
      </w:r>
    </w:p>
    <w:p w14:paraId="40F9A15C" w14:textId="77777777" w:rsidR="00AC3596" w:rsidRPr="00C97EEC" w:rsidRDefault="00AC3596" w:rsidP="00AC3596">
      <w:pPr>
        <w:keepNext/>
        <w:keepLines/>
        <w:spacing w:before="60"/>
        <w:jc w:val="left"/>
        <w:rPr>
          <w:rFonts w:ascii="Arial" w:hAnsi="Arial" w:cs="Arial"/>
        </w:rPr>
      </w:pP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5E36F6" w:rsidRDefault="00AC3596" w:rsidP="00AC3596">
      <w:pPr>
        <w:pStyle w:val="Heading1"/>
        <w:spacing w:before="60"/>
        <w:jc w:val="left"/>
        <w:rPr>
          <w:rFonts w:ascii="Arial" w:hAnsi="Arial" w:cs="Arial"/>
        </w:rPr>
      </w:pPr>
      <w:bookmarkStart w:id="144" w:name="_Ref522090864"/>
      <w:r w:rsidRPr="005E36F6">
        <w:rPr>
          <w:rFonts w:ascii="Arial" w:eastAsia="Arial" w:hAnsi="Arial" w:cs="Arial"/>
        </w:rPr>
        <w:lastRenderedPageBreak/>
        <w:t>Schedule 2 - Supplier’s response</w:t>
      </w:r>
      <w:bookmarkEnd w:id="144"/>
      <w:r w:rsidRPr="005E36F6">
        <w:rPr>
          <w:rFonts w:ascii="Arial" w:eastAsia="Arial" w:hAnsi="Arial" w:cs="Arial"/>
        </w:rPr>
        <w:t xml:space="preserve"> </w:t>
      </w:r>
    </w:p>
    <w:p w14:paraId="4A866F7A" w14:textId="77777777" w:rsidR="005E61E7" w:rsidRPr="005E36F6" w:rsidRDefault="005E61E7" w:rsidP="00AC3596">
      <w:pPr>
        <w:keepNext/>
        <w:keepLines/>
        <w:spacing w:before="60"/>
        <w:jc w:val="left"/>
        <w:rPr>
          <w:rFonts w:ascii="Arial" w:eastAsia="Arial" w:hAnsi="Arial" w:cs="Arial"/>
          <w:b/>
          <w:sz w:val="22"/>
          <w:szCs w:val="24"/>
          <w:highlight w:val="black"/>
        </w:rPr>
      </w:pPr>
    </w:p>
    <w:p w14:paraId="4955FA24" w14:textId="362FE2B4" w:rsidR="005E61E7" w:rsidRDefault="005F2AA5" w:rsidP="005E61E7">
      <w:pPr>
        <w:rPr>
          <w:rFonts w:ascii="Arial" w:eastAsia="Arial" w:hAnsi="Arial" w:cs="Arial"/>
          <w:b/>
          <w:i/>
          <w:sz w:val="24"/>
          <w:szCs w:val="24"/>
        </w:rPr>
      </w:pPr>
      <w:r>
        <w:rPr>
          <w:rFonts w:ascii="Arial" w:eastAsia="Arial" w:hAnsi="Arial" w:cs="Arial"/>
          <w:b/>
          <w:i/>
          <w:sz w:val="24"/>
          <w:szCs w:val="24"/>
        </w:rPr>
        <w:t>Redacted</w:t>
      </w:r>
    </w:p>
    <w:p w14:paraId="6618E97B" w14:textId="77777777" w:rsidR="005F2AA5" w:rsidRPr="005F2AA5" w:rsidRDefault="005F2AA5" w:rsidP="005E61E7">
      <w:pPr>
        <w:rPr>
          <w:rFonts w:ascii="Arial" w:eastAsia="Arial" w:hAnsi="Arial" w:cs="Arial"/>
          <w:b/>
          <w:i/>
          <w:sz w:val="24"/>
          <w:szCs w:val="24"/>
        </w:rPr>
      </w:pPr>
    </w:p>
    <w:p w14:paraId="612D6F6E" w14:textId="77777777"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3AD2F972" w:rsidR="00AC3596" w:rsidRPr="00C97EEC" w:rsidRDefault="00485EBC" w:rsidP="00AC3596">
            <w:pPr>
              <w:spacing w:before="60" w:after="60"/>
              <w:ind w:left="-15"/>
              <w:rPr>
                <w:rFonts w:ascii="Arial" w:hAnsi="Arial" w:cs="Arial"/>
              </w:rPr>
            </w:pPr>
            <w:r>
              <w:rPr>
                <w:rFonts w:ascii="Arial" w:eastAsia="Arial" w:hAnsi="Arial" w:cs="Arial"/>
                <w:i/>
                <w:sz w:val="24"/>
                <w:szCs w:val="24"/>
              </w:rPr>
              <w:t xml:space="preserve">7 </w:t>
            </w:r>
            <w:r w:rsidR="00EB6047">
              <w:rPr>
                <w:rFonts w:ascii="Arial" w:eastAsia="Arial" w:hAnsi="Arial" w:cs="Arial"/>
                <w:i/>
                <w:sz w:val="24"/>
                <w:szCs w:val="24"/>
              </w:rPr>
              <w:t>January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297084A3"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DOS-</w:t>
            </w:r>
            <w:r w:rsidR="00EB6047">
              <w:rPr>
                <w:rFonts w:ascii="Arial" w:eastAsia="Arial" w:hAnsi="Arial" w:cs="Arial"/>
                <w:i/>
                <w:sz w:val="24"/>
                <w:szCs w:val="24"/>
              </w:rPr>
              <w:t>Dart-Charge-Research-1</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153121B2" w:rsidR="00AC3596" w:rsidRPr="00C97EEC" w:rsidRDefault="00873F7F" w:rsidP="00AC3596">
            <w:pPr>
              <w:spacing w:before="60" w:after="60"/>
              <w:ind w:left="-15"/>
              <w:rPr>
                <w:rFonts w:ascii="Arial" w:hAnsi="Arial" w:cs="Arial"/>
              </w:rPr>
            </w:pPr>
            <w:r>
              <w:rPr>
                <w:rFonts w:ascii="Arial" w:eastAsia="Arial" w:hAnsi="Arial" w:cs="Arial"/>
                <w:i/>
                <w:color w:val="auto"/>
                <w:sz w:val="24"/>
                <w:szCs w:val="24"/>
              </w:rPr>
              <w:t>Highways England Company Limited</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038C1290" w:rsidR="00AC3596" w:rsidRPr="00C97EEC" w:rsidRDefault="00EB6047" w:rsidP="00AC3596">
            <w:pPr>
              <w:spacing w:before="60" w:after="60"/>
              <w:ind w:left="-15"/>
              <w:rPr>
                <w:rFonts w:ascii="Arial" w:hAnsi="Arial" w:cs="Arial"/>
              </w:rPr>
            </w:pPr>
            <w:r>
              <w:rPr>
                <w:rFonts w:ascii="Arial" w:eastAsia="Arial" w:hAnsi="Arial" w:cs="Arial"/>
                <w:i/>
                <w:sz w:val="24"/>
                <w:szCs w:val="24"/>
              </w:rPr>
              <w:t>Nomensa</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7D5913C0" w:rsidR="00AC3596" w:rsidRPr="00C97EEC" w:rsidRDefault="00485EBC" w:rsidP="00AC3596">
            <w:pPr>
              <w:spacing w:before="60" w:after="60"/>
              <w:ind w:left="-15"/>
              <w:rPr>
                <w:rFonts w:ascii="Arial" w:hAnsi="Arial" w:cs="Arial"/>
              </w:rPr>
            </w:pPr>
            <w:r>
              <w:rPr>
                <w:rFonts w:ascii="Arial" w:eastAsia="Arial" w:hAnsi="Arial" w:cs="Arial"/>
                <w:i/>
                <w:sz w:val="24"/>
                <w:szCs w:val="24"/>
              </w:rPr>
              <w:t>N/A</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F2A9E3" w14:textId="6C7761F0" w:rsidR="00AC3596" w:rsidRPr="00D505BF" w:rsidRDefault="00D505BF" w:rsidP="00D505BF">
            <w:pPr>
              <w:spacing w:before="60" w:after="60"/>
              <w:jc w:val="left"/>
              <w:rPr>
                <w:rFonts w:ascii="Arial" w:eastAsia="Arial" w:hAnsi="Arial" w:cs="Arial"/>
                <w:i/>
                <w:sz w:val="24"/>
                <w:szCs w:val="24"/>
              </w:rPr>
            </w:pPr>
            <w:r w:rsidRPr="00D505BF">
              <w:rPr>
                <w:rFonts w:ascii="Arial" w:eastAsia="Arial" w:hAnsi="Arial" w:cs="Arial"/>
                <w:i/>
                <w:sz w:val="24"/>
                <w:szCs w:val="24"/>
              </w:rPr>
              <w:t>Phase 1</w:t>
            </w:r>
            <w:r w:rsidRPr="00D505BF">
              <w:rPr>
                <w:rFonts w:ascii="Arial" w:eastAsia="Arial" w:hAnsi="Arial" w:cs="Arial"/>
                <w:i/>
                <w:sz w:val="24"/>
                <w:szCs w:val="24"/>
              </w:rPr>
              <w:br/>
            </w:r>
            <w:r w:rsidRPr="00D505BF">
              <w:rPr>
                <w:rFonts w:ascii="Arial" w:eastAsia="Arial" w:hAnsi="Arial" w:cs="Arial"/>
                <w:i/>
                <w:sz w:val="24"/>
                <w:szCs w:val="24"/>
              </w:rPr>
              <w:br/>
              <w:t>Kick off workshop</w:t>
            </w:r>
          </w:p>
          <w:p w14:paraId="56B30169" w14:textId="72CF9C02" w:rsidR="00D505BF" w:rsidRDefault="00D505BF" w:rsidP="00D505BF">
            <w:pPr>
              <w:spacing w:before="60" w:after="60"/>
              <w:jc w:val="left"/>
              <w:rPr>
                <w:rFonts w:ascii="Arial" w:hAnsi="Arial" w:cs="Arial"/>
                <w:sz w:val="24"/>
                <w:szCs w:val="24"/>
              </w:rPr>
            </w:pPr>
            <w:r w:rsidRPr="00D505BF">
              <w:rPr>
                <w:rFonts w:ascii="Arial" w:hAnsi="Arial" w:cs="Arial"/>
                <w:sz w:val="24"/>
                <w:szCs w:val="24"/>
              </w:rPr>
              <w:t>Review of existing research</w:t>
            </w:r>
            <w:r w:rsidRPr="00D505BF">
              <w:rPr>
                <w:rFonts w:ascii="Arial" w:hAnsi="Arial" w:cs="Arial"/>
                <w:sz w:val="24"/>
                <w:szCs w:val="24"/>
              </w:rPr>
              <w:br/>
            </w:r>
            <w:r>
              <w:rPr>
                <w:rFonts w:ascii="Arial" w:hAnsi="Arial" w:cs="Arial"/>
                <w:sz w:val="24"/>
                <w:szCs w:val="24"/>
              </w:rPr>
              <w:t>Onsite research – Contact centre</w:t>
            </w:r>
            <w:r w:rsidR="00840EB0">
              <w:rPr>
                <w:rFonts w:ascii="Arial" w:hAnsi="Arial" w:cs="Arial"/>
                <w:sz w:val="24"/>
                <w:szCs w:val="24"/>
              </w:rPr>
              <w:t xml:space="preserve">, </w:t>
            </w:r>
            <w:r>
              <w:rPr>
                <w:rFonts w:ascii="Arial" w:hAnsi="Arial" w:cs="Arial"/>
                <w:sz w:val="24"/>
                <w:szCs w:val="24"/>
              </w:rPr>
              <w:t>Dart charge team</w:t>
            </w:r>
            <w:r w:rsidR="00840EB0">
              <w:rPr>
                <w:rFonts w:ascii="Arial" w:hAnsi="Arial" w:cs="Arial"/>
                <w:sz w:val="24"/>
                <w:szCs w:val="24"/>
              </w:rPr>
              <w:t xml:space="preserve"> and related stakeholders as required/agreed.</w:t>
            </w:r>
          </w:p>
          <w:p w14:paraId="17F589E2" w14:textId="6FD9C99F" w:rsidR="00D505BF" w:rsidRDefault="00D505BF" w:rsidP="00D505BF">
            <w:pPr>
              <w:spacing w:before="60" w:after="60"/>
              <w:jc w:val="left"/>
              <w:rPr>
                <w:rFonts w:ascii="Arial" w:hAnsi="Arial" w:cs="Arial"/>
                <w:sz w:val="24"/>
                <w:szCs w:val="24"/>
              </w:rPr>
            </w:pPr>
          </w:p>
          <w:p w14:paraId="1118D1B3" w14:textId="6552204D" w:rsidR="00D505BF" w:rsidRDefault="00D505BF" w:rsidP="00D505BF">
            <w:pPr>
              <w:spacing w:before="60" w:after="60"/>
              <w:jc w:val="left"/>
              <w:rPr>
                <w:rFonts w:ascii="Arial" w:hAnsi="Arial" w:cs="Arial"/>
                <w:sz w:val="24"/>
                <w:szCs w:val="24"/>
              </w:rPr>
            </w:pPr>
            <w:r>
              <w:rPr>
                <w:rFonts w:ascii="Arial" w:hAnsi="Arial" w:cs="Arial"/>
                <w:sz w:val="24"/>
                <w:szCs w:val="24"/>
              </w:rPr>
              <w:t>Phase 2</w:t>
            </w:r>
          </w:p>
          <w:p w14:paraId="1AAE0769" w14:textId="2D9A52E8" w:rsidR="00D505BF" w:rsidRDefault="00D505BF" w:rsidP="00D505BF">
            <w:pPr>
              <w:spacing w:before="60" w:after="60"/>
              <w:jc w:val="left"/>
              <w:rPr>
                <w:rFonts w:ascii="Arial" w:hAnsi="Arial" w:cs="Arial"/>
                <w:sz w:val="24"/>
                <w:szCs w:val="24"/>
              </w:rPr>
            </w:pPr>
          </w:p>
          <w:p w14:paraId="146B504C" w14:textId="68BE2F4F" w:rsidR="00D505BF" w:rsidRDefault="00D505BF" w:rsidP="00D505BF">
            <w:pPr>
              <w:spacing w:before="60" w:after="60"/>
              <w:jc w:val="left"/>
              <w:rPr>
                <w:rFonts w:ascii="Arial" w:hAnsi="Arial" w:cs="Arial"/>
                <w:sz w:val="24"/>
                <w:szCs w:val="24"/>
              </w:rPr>
            </w:pPr>
            <w:r>
              <w:rPr>
                <w:rFonts w:ascii="Arial" w:hAnsi="Arial" w:cs="Arial"/>
                <w:sz w:val="24"/>
                <w:szCs w:val="24"/>
              </w:rPr>
              <w:t>User research – Interviews and testing with users</w:t>
            </w:r>
            <w:r w:rsidR="00485EBC">
              <w:rPr>
                <w:rFonts w:ascii="Arial" w:hAnsi="Arial" w:cs="Arial"/>
                <w:sz w:val="24"/>
                <w:szCs w:val="24"/>
              </w:rPr>
              <w:t xml:space="preserve"> to determine pain points, issues and user needs. Exact numbers and details of work to be determined, agreed with supplier</w:t>
            </w:r>
            <w:r w:rsidR="00840EB0">
              <w:rPr>
                <w:rFonts w:ascii="Arial" w:hAnsi="Arial" w:cs="Arial"/>
                <w:sz w:val="24"/>
                <w:szCs w:val="24"/>
              </w:rPr>
              <w:t xml:space="preserve"> in phase 1</w:t>
            </w:r>
            <w:r w:rsidR="00485EBC">
              <w:rPr>
                <w:rFonts w:ascii="Arial" w:hAnsi="Arial" w:cs="Arial"/>
                <w:sz w:val="24"/>
                <w:szCs w:val="24"/>
              </w:rPr>
              <w:t xml:space="preserve"> and published as further SOW </w:t>
            </w:r>
            <w:r w:rsidR="00840EB0">
              <w:rPr>
                <w:rFonts w:ascii="Arial" w:hAnsi="Arial" w:cs="Arial"/>
                <w:sz w:val="24"/>
                <w:szCs w:val="24"/>
              </w:rPr>
              <w:t xml:space="preserve">for phase 2 </w:t>
            </w:r>
            <w:r w:rsidR="00485EBC">
              <w:rPr>
                <w:rFonts w:ascii="Arial" w:hAnsi="Arial" w:cs="Arial"/>
                <w:sz w:val="24"/>
                <w:szCs w:val="24"/>
              </w:rPr>
              <w:t>prior to start.</w:t>
            </w:r>
          </w:p>
          <w:p w14:paraId="0D7C94A3" w14:textId="42A9FB83" w:rsidR="00485EBC" w:rsidRDefault="00485EBC" w:rsidP="00D505BF">
            <w:pPr>
              <w:spacing w:before="60" w:after="60"/>
              <w:jc w:val="left"/>
              <w:rPr>
                <w:rFonts w:ascii="Arial" w:hAnsi="Arial" w:cs="Arial"/>
                <w:sz w:val="24"/>
                <w:szCs w:val="24"/>
              </w:rPr>
            </w:pPr>
          </w:p>
          <w:p w14:paraId="0E2298F9" w14:textId="6E2CDA9D" w:rsidR="00485EBC" w:rsidRDefault="00485EBC" w:rsidP="00D505BF">
            <w:pPr>
              <w:spacing w:before="60" w:after="60"/>
              <w:jc w:val="left"/>
              <w:rPr>
                <w:rFonts w:ascii="Arial" w:hAnsi="Arial" w:cs="Arial"/>
                <w:sz w:val="24"/>
                <w:szCs w:val="24"/>
              </w:rPr>
            </w:pPr>
            <w:r>
              <w:rPr>
                <w:rFonts w:ascii="Arial" w:hAnsi="Arial" w:cs="Arial"/>
                <w:sz w:val="24"/>
                <w:szCs w:val="24"/>
              </w:rPr>
              <w:t>Phase 3</w:t>
            </w:r>
          </w:p>
          <w:p w14:paraId="49CBADF6" w14:textId="0BC533B8" w:rsidR="00485EBC" w:rsidRDefault="00485EBC" w:rsidP="00D505BF">
            <w:pPr>
              <w:spacing w:before="60" w:after="60"/>
              <w:jc w:val="left"/>
              <w:rPr>
                <w:rFonts w:ascii="Arial" w:hAnsi="Arial" w:cs="Arial"/>
                <w:sz w:val="24"/>
                <w:szCs w:val="24"/>
              </w:rPr>
            </w:pPr>
          </w:p>
          <w:p w14:paraId="275DD38A" w14:textId="2E847B02" w:rsidR="00485EBC" w:rsidRDefault="00485EBC" w:rsidP="00D505BF">
            <w:pPr>
              <w:spacing w:before="60" w:after="60"/>
              <w:jc w:val="left"/>
              <w:rPr>
                <w:rFonts w:ascii="Arial" w:hAnsi="Arial" w:cs="Arial"/>
                <w:sz w:val="24"/>
                <w:szCs w:val="24"/>
              </w:rPr>
            </w:pPr>
            <w:r>
              <w:rPr>
                <w:rFonts w:ascii="Arial" w:hAnsi="Arial" w:cs="Arial"/>
                <w:sz w:val="24"/>
                <w:szCs w:val="24"/>
              </w:rPr>
              <w:t>Analysis workshop – discuss findings</w:t>
            </w:r>
          </w:p>
          <w:p w14:paraId="2B6FCE86" w14:textId="63716830" w:rsidR="00DE3289" w:rsidRDefault="00DE3289" w:rsidP="00D505BF">
            <w:pPr>
              <w:spacing w:before="60" w:after="60"/>
              <w:jc w:val="left"/>
              <w:rPr>
                <w:rFonts w:ascii="Arial" w:hAnsi="Arial" w:cs="Arial"/>
                <w:sz w:val="24"/>
                <w:szCs w:val="24"/>
              </w:rPr>
            </w:pPr>
            <w:r>
              <w:rPr>
                <w:rFonts w:ascii="Arial" w:hAnsi="Arial" w:cs="Arial"/>
                <w:sz w:val="24"/>
                <w:szCs w:val="24"/>
              </w:rPr>
              <w:t xml:space="preserve">Report on preliminary findings to be used at Market Engagement </w:t>
            </w:r>
          </w:p>
          <w:p w14:paraId="0635F6A7" w14:textId="48E2A879" w:rsidR="00485EBC" w:rsidRDefault="00485EBC" w:rsidP="00D505BF">
            <w:pPr>
              <w:spacing w:before="60" w:after="60"/>
              <w:jc w:val="left"/>
              <w:rPr>
                <w:rFonts w:ascii="Arial" w:hAnsi="Arial" w:cs="Arial"/>
                <w:sz w:val="24"/>
                <w:szCs w:val="24"/>
              </w:rPr>
            </w:pPr>
          </w:p>
          <w:p w14:paraId="3A65F842" w14:textId="4E040FC8" w:rsidR="00485EBC" w:rsidRDefault="00485EBC" w:rsidP="00D505BF">
            <w:pPr>
              <w:spacing w:before="60" w:after="60"/>
              <w:jc w:val="left"/>
              <w:rPr>
                <w:rFonts w:ascii="Arial" w:hAnsi="Arial" w:cs="Arial"/>
                <w:sz w:val="24"/>
                <w:szCs w:val="24"/>
              </w:rPr>
            </w:pPr>
            <w:r>
              <w:rPr>
                <w:rFonts w:ascii="Arial" w:hAnsi="Arial" w:cs="Arial"/>
                <w:sz w:val="24"/>
                <w:szCs w:val="24"/>
              </w:rPr>
              <w:t>Phase 4</w:t>
            </w:r>
          </w:p>
          <w:p w14:paraId="08E462DB" w14:textId="2AC3E953" w:rsidR="00485EBC" w:rsidRDefault="00485EBC" w:rsidP="00D505BF">
            <w:pPr>
              <w:spacing w:before="60" w:after="60"/>
              <w:jc w:val="left"/>
              <w:rPr>
                <w:rFonts w:ascii="Arial" w:hAnsi="Arial" w:cs="Arial"/>
                <w:sz w:val="24"/>
                <w:szCs w:val="24"/>
              </w:rPr>
            </w:pPr>
          </w:p>
          <w:p w14:paraId="38DAD2E5" w14:textId="25DAAFFD" w:rsidR="00485EBC" w:rsidRPr="00D505BF" w:rsidRDefault="00485EBC" w:rsidP="00D505BF">
            <w:pPr>
              <w:spacing w:before="60" w:after="60"/>
              <w:jc w:val="left"/>
              <w:rPr>
                <w:rFonts w:ascii="Arial" w:hAnsi="Arial" w:cs="Arial"/>
                <w:sz w:val="24"/>
                <w:szCs w:val="24"/>
              </w:rPr>
            </w:pPr>
            <w:r>
              <w:rPr>
                <w:rFonts w:ascii="Arial" w:hAnsi="Arial" w:cs="Arial"/>
                <w:sz w:val="24"/>
                <w:szCs w:val="24"/>
              </w:rPr>
              <w:t xml:space="preserve">Nomensa to provide agreed deliverables and do presentation to wider Dart Charge/Highways England stakeholders. </w:t>
            </w:r>
          </w:p>
          <w:p w14:paraId="42A9A8F5" w14:textId="77777777" w:rsidR="00D505BF" w:rsidRDefault="00D505BF" w:rsidP="00D505BF">
            <w:pPr>
              <w:spacing w:before="60" w:after="60"/>
              <w:rPr>
                <w:rFonts w:ascii="Arial" w:hAnsi="Arial" w:cs="Arial"/>
              </w:rPr>
            </w:pPr>
          </w:p>
          <w:p w14:paraId="2D8185AD" w14:textId="2759FF73" w:rsidR="00D505BF" w:rsidRPr="00C97EEC" w:rsidRDefault="00D505BF" w:rsidP="00D505BF">
            <w:pPr>
              <w:spacing w:before="60" w:after="60"/>
              <w:rPr>
                <w:rFonts w:ascii="Arial" w:hAnsi="Arial" w:cs="Arial"/>
              </w:rPr>
            </w:pP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lastRenderedPageBreak/>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684FBFB9" w:rsidR="00AC3596" w:rsidRPr="00C97EEC" w:rsidRDefault="00485EBC" w:rsidP="00AC3596">
            <w:pPr>
              <w:spacing w:before="60" w:after="60"/>
              <w:ind w:left="-15"/>
              <w:rPr>
                <w:rFonts w:ascii="Arial" w:hAnsi="Arial" w:cs="Arial"/>
              </w:rPr>
            </w:pPr>
            <w:r>
              <w:rPr>
                <w:rFonts w:ascii="Arial" w:eastAsia="Arial" w:hAnsi="Arial" w:cs="Arial"/>
                <w:i/>
                <w:sz w:val="24"/>
                <w:szCs w:val="24"/>
              </w:rPr>
              <w:t>31</w:t>
            </w:r>
            <w:r w:rsidRPr="00485EBC">
              <w:rPr>
                <w:rFonts w:ascii="Arial" w:eastAsia="Arial" w:hAnsi="Arial" w:cs="Arial"/>
                <w:i/>
                <w:sz w:val="24"/>
                <w:szCs w:val="24"/>
                <w:vertAlign w:val="superscript"/>
              </w:rPr>
              <w:t>st</w:t>
            </w:r>
            <w:r>
              <w:rPr>
                <w:rFonts w:ascii="Arial" w:eastAsia="Arial" w:hAnsi="Arial" w:cs="Arial"/>
                <w:i/>
                <w:sz w:val="24"/>
                <w:szCs w:val="24"/>
              </w:rPr>
              <w:t xml:space="preserve"> March 2019</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3FEF4029" w:rsidR="00AC3596" w:rsidRPr="00C97EEC" w:rsidRDefault="00485EBC" w:rsidP="00AC3596">
            <w:pPr>
              <w:spacing w:before="60" w:after="60"/>
              <w:ind w:left="-15"/>
              <w:rPr>
                <w:rFonts w:ascii="Arial" w:hAnsi="Arial" w:cs="Arial"/>
              </w:rPr>
            </w:pPr>
            <w:r>
              <w:rPr>
                <w:rFonts w:ascii="Arial" w:eastAsia="Arial" w:hAnsi="Arial" w:cs="Arial"/>
                <w:i/>
                <w:sz w:val="24"/>
                <w:szCs w:val="24"/>
              </w:rPr>
              <w:t>60 days</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72F387C7" w:rsidR="00AC3596" w:rsidRPr="00C97EEC" w:rsidRDefault="00D505BF" w:rsidP="00D505BF">
            <w:pPr>
              <w:spacing w:before="60" w:after="60"/>
              <w:rPr>
                <w:rFonts w:ascii="Arial" w:hAnsi="Arial" w:cs="Arial"/>
              </w:rPr>
            </w:pPr>
            <w:r>
              <w:rPr>
                <w:rFonts w:ascii="Arial" w:eastAsia="Arial" w:hAnsi="Arial" w:cs="Arial"/>
                <w:i/>
                <w:sz w:val="24"/>
                <w:szCs w:val="24"/>
              </w:rPr>
              <w:t xml:space="preserve">Capped Time and Materials </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39F74BF6"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D505BF"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350B140A" w:rsidR="00AC3596" w:rsidRPr="005F2AA5" w:rsidRDefault="005F2AA5" w:rsidP="00AC3596">
            <w:pPr>
              <w:ind w:left="820"/>
              <w:jc w:val="left"/>
              <w:rPr>
                <w:rFonts w:ascii="Arial" w:hAnsi="Arial" w:cs="Arial"/>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76FB0A2F" w:rsidR="00AC3596" w:rsidRPr="005F2AA5" w:rsidRDefault="005F2AA5" w:rsidP="00EB6047">
            <w:pPr>
              <w:jc w:val="left"/>
              <w:rPr>
                <w:rFonts w:ascii="Arial" w:hAnsi="Arial" w:cs="Arial"/>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064C1E93" w:rsidR="00AC3596" w:rsidRPr="005F2AA5" w:rsidRDefault="005F2AA5" w:rsidP="00AC3596">
            <w:pPr>
              <w:ind w:left="820"/>
              <w:jc w:val="left"/>
              <w:rPr>
                <w:rFonts w:ascii="Arial" w:hAnsi="Arial" w:cs="Arial"/>
                <w:sz w:val="24"/>
                <w:szCs w:val="24"/>
              </w:rPr>
            </w:pPr>
            <w:r>
              <w:rPr>
                <w:rFonts w:ascii="Arial" w:hAnsi="Arial" w:cs="Arial"/>
                <w:b/>
                <w:bCs/>
                <w:i/>
              </w:rPr>
              <w:t>Redacted</w:t>
            </w:r>
          </w:p>
        </w:tc>
      </w:tr>
      <w:tr w:rsidR="00EB6047" w:rsidRPr="00D505BF" w14:paraId="10F3D5B3"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989A0" w14:textId="56FDCBE8" w:rsidR="00EB6047" w:rsidRPr="005F2AA5" w:rsidRDefault="005F2AA5" w:rsidP="00AC3596">
            <w:pPr>
              <w:ind w:left="820"/>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17826" w14:textId="187F04D3" w:rsidR="00EB6047" w:rsidRPr="005F2AA5" w:rsidRDefault="005F2AA5" w:rsidP="00EB6047">
            <w:pPr>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B060D" w14:textId="07335523" w:rsidR="00EB6047" w:rsidRPr="005F2AA5" w:rsidRDefault="005F2AA5" w:rsidP="00EB6047">
            <w:pPr>
              <w:pStyle w:val="Default"/>
              <w:rPr>
                <w:rFonts w:ascii="Arial" w:hAnsi="Arial" w:cs="Arial"/>
              </w:rPr>
            </w:pPr>
            <w:r>
              <w:rPr>
                <w:rFonts w:ascii="Arial" w:hAnsi="Arial" w:cs="Arial"/>
                <w:b/>
                <w:bCs/>
                <w:i/>
              </w:rPr>
              <w:t>Redacted</w:t>
            </w:r>
          </w:p>
        </w:tc>
      </w:tr>
      <w:tr w:rsidR="00EB6047" w:rsidRPr="00D505BF" w14:paraId="434C2A04"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935DC" w14:textId="4EF2EC52" w:rsidR="00EB6047" w:rsidRPr="005F2AA5" w:rsidRDefault="005F2AA5" w:rsidP="00AC3596">
            <w:pPr>
              <w:ind w:left="820"/>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418E8" w14:textId="220B835E" w:rsidR="00EB6047" w:rsidRPr="005F2AA5" w:rsidRDefault="005F2AA5" w:rsidP="00EB6047">
            <w:pPr>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C49E8" w14:textId="2A934E95" w:rsidR="00EB6047" w:rsidRPr="005F2AA5" w:rsidRDefault="005F2AA5" w:rsidP="00EB6047">
            <w:pPr>
              <w:pStyle w:val="Default"/>
              <w:rPr>
                <w:rFonts w:ascii="Arial" w:hAnsi="Arial" w:cs="Arial"/>
              </w:rPr>
            </w:pPr>
            <w:r>
              <w:rPr>
                <w:rFonts w:ascii="Arial" w:hAnsi="Arial" w:cs="Arial"/>
                <w:b/>
                <w:bCs/>
                <w:i/>
              </w:rPr>
              <w:t>Redacted</w:t>
            </w:r>
          </w:p>
        </w:tc>
      </w:tr>
      <w:tr w:rsidR="00EB6047" w:rsidRPr="00D505BF" w14:paraId="3413967E"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76721" w14:textId="6DCA48BD" w:rsidR="00EB6047" w:rsidRPr="005F2AA5" w:rsidRDefault="005F2AA5" w:rsidP="00AC3596">
            <w:pPr>
              <w:ind w:left="820"/>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C0A2C" w14:textId="39415CF5" w:rsidR="00EB6047" w:rsidRPr="005F2AA5" w:rsidRDefault="005F2AA5" w:rsidP="00EB6047">
            <w:pPr>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F01C5" w14:textId="775B2C9A" w:rsidR="00EB6047" w:rsidRPr="005F2AA5" w:rsidRDefault="005F2AA5" w:rsidP="00EB6047">
            <w:pPr>
              <w:jc w:val="left"/>
              <w:rPr>
                <w:rFonts w:ascii="Arial" w:eastAsia="Arial" w:hAnsi="Arial" w:cs="Arial"/>
                <w:sz w:val="24"/>
                <w:szCs w:val="24"/>
              </w:rPr>
            </w:pPr>
            <w:r>
              <w:rPr>
                <w:rFonts w:ascii="Arial" w:hAnsi="Arial" w:cs="Arial"/>
                <w:b/>
                <w:bCs/>
                <w:i/>
              </w:rPr>
              <w:t>Redacted</w:t>
            </w:r>
            <w:r w:rsidRPr="005F2AA5">
              <w:rPr>
                <w:rFonts w:ascii="Arial" w:eastAsia="Arial" w:hAnsi="Arial" w:cs="Arial"/>
                <w:sz w:val="24"/>
                <w:szCs w:val="24"/>
              </w:rPr>
              <w:t xml:space="preserve"> </w:t>
            </w:r>
          </w:p>
        </w:tc>
      </w:tr>
      <w:tr w:rsidR="00EB6047" w:rsidRPr="00D505BF" w14:paraId="7BB7FE69"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45FC1" w14:textId="2D0EA306" w:rsidR="00EB6047" w:rsidRPr="005F2AA5" w:rsidRDefault="005F2AA5" w:rsidP="00AC3596">
            <w:pPr>
              <w:ind w:left="820"/>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A1D1E" w14:textId="0FEAD0B9" w:rsidR="00EB6047" w:rsidRPr="005F2AA5" w:rsidRDefault="005F2AA5" w:rsidP="00EB6047">
            <w:pPr>
              <w:jc w:val="left"/>
              <w:rPr>
                <w:rFonts w:ascii="Arial" w:eastAsia="Arial" w:hAnsi="Arial" w:cs="Arial"/>
                <w:sz w:val="24"/>
                <w:szCs w:val="24"/>
              </w:rPr>
            </w:pPr>
            <w:r>
              <w:rPr>
                <w:rFonts w:ascii="Arial" w:hAnsi="Arial" w:cs="Arial"/>
                <w:b/>
                <w:bCs/>
                <w:i/>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BF5F7" w14:textId="277BBD4F" w:rsidR="00EB6047" w:rsidRPr="005F2AA5" w:rsidRDefault="005F2AA5" w:rsidP="00AC3596">
            <w:pPr>
              <w:ind w:left="820"/>
              <w:jc w:val="left"/>
              <w:rPr>
                <w:rFonts w:ascii="Arial" w:eastAsia="Arial" w:hAnsi="Arial" w:cs="Arial"/>
                <w:sz w:val="24"/>
                <w:szCs w:val="24"/>
              </w:rPr>
            </w:pPr>
            <w:r>
              <w:rPr>
                <w:rFonts w:ascii="Arial" w:hAnsi="Arial" w:cs="Arial"/>
                <w:b/>
                <w:bCs/>
                <w:i/>
              </w:rPr>
              <w:t>Redacted</w:t>
            </w:r>
            <w:r w:rsidRPr="005F2AA5">
              <w:rPr>
                <w:rFonts w:ascii="Arial" w:eastAsia="Arial" w:hAnsi="Arial" w:cs="Arial"/>
                <w:sz w:val="24"/>
                <w:szCs w:val="24"/>
              </w:rPr>
              <w:t xml:space="preserve"> </w:t>
            </w:r>
          </w:p>
        </w:tc>
      </w:tr>
    </w:tbl>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r w:rsidRPr="00C97EEC">
        <w:rPr>
          <w:rFonts w:ascii="Arial" w:eastAsia="Arial" w:hAnsi="Arial" w:cs="Arial"/>
        </w:rPr>
        <w:t>Sch 3.3        Deliverables</w:t>
      </w:r>
    </w:p>
    <w:p w14:paraId="24C05B54" w14:textId="77777777" w:rsidR="00AC3596" w:rsidRPr="00C97EEC" w:rsidRDefault="00AC3596" w:rsidP="00AC3596">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027C77B7" w14:textId="77777777"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lastRenderedPageBreak/>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840EB0">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840EB0">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840EB0">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77A3378B" w:rsidR="00AC3596" w:rsidRDefault="00AC3596" w:rsidP="00AC3596">
      <w:pPr>
        <w:spacing w:before="60"/>
        <w:ind w:left="720" w:right="-30"/>
        <w:jc w:val="left"/>
        <w:rPr>
          <w:rFonts w:ascii="Arial" w:eastAsia="Arial" w:hAnsi="Arial" w:cs="Arial"/>
          <w:sz w:val="24"/>
          <w:szCs w:val="24"/>
          <w:highlight w:val="yellow"/>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sidRPr="00C97EEC">
        <w:rPr>
          <w:rFonts w:ascii="Arial" w:eastAsia="Arial" w:hAnsi="Arial" w:cs="Arial"/>
          <w:sz w:val="24"/>
          <w:szCs w:val="24"/>
          <w:highlight w:val="yellow"/>
        </w:rPr>
        <w:t>[Insert full details of any assumptions, representations, risks and contingencies which the Parties are relying on in relation to the Charges].</w:t>
      </w:r>
    </w:p>
    <w:p w14:paraId="4B96D41E" w14:textId="3A634ED2" w:rsidR="008E615E" w:rsidRDefault="008E615E" w:rsidP="00AC3596">
      <w:pPr>
        <w:spacing w:before="60"/>
        <w:ind w:left="720" w:right="-30"/>
        <w:jc w:val="left"/>
        <w:rPr>
          <w:rFonts w:ascii="Arial" w:hAnsi="Arial" w:cs="Arial"/>
          <w:sz w:val="24"/>
        </w:rPr>
      </w:pPr>
      <w:r w:rsidRPr="00A87D7F">
        <w:rPr>
          <w:rFonts w:ascii="Arial" w:hAnsi="Arial" w:cs="Arial"/>
          <w:sz w:val="24"/>
        </w:rPr>
        <w:t>The ass</w:t>
      </w:r>
      <w:r>
        <w:rPr>
          <w:rFonts w:ascii="Arial" w:hAnsi="Arial" w:cs="Arial"/>
          <w:sz w:val="24"/>
        </w:rPr>
        <w:t>umptions and risks are as follows:</w:t>
      </w:r>
    </w:p>
    <w:p w14:paraId="7401325D" w14:textId="08205125" w:rsidR="008E615E" w:rsidRDefault="008E615E" w:rsidP="008E615E">
      <w:pPr>
        <w:pStyle w:val="ListParagraph"/>
        <w:numPr>
          <w:ilvl w:val="0"/>
          <w:numId w:val="40"/>
        </w:numPr>
        <w:spacing w:before="60"/>
        <w:ind w:right="-30"/>
        <w:jc w:val="left"/>
        <w:rPr>
          <w:rFonts w:ascii="Arial" w:hAnsi="Arial" w:cs="Arial"/>
          <w:sz w:val="24"/>
        </w:rPr>
      </w:pPr>
      <w:r>
        <w:rPr>
          <w:rFonts w:ascii="Arial" w:hAnsi="Arial" w:cs="Arial"/>
          <w:sz w:val="24"/>
        </w:rPr>
        <w:t xml:space="preserve">The Principle Contact for the </w:t>
      </w:r>
      <w:r w:rsidR="001B3B60">
        <w:rPr>
          <w:rFonts w:ascii="Arial" w:hAnsi="Arial" w:cs="Arial"/>
          <w:sz w:val="24"/>
        </w:rPr>
        <w:t>B</w:t>
      </w:r>
      <w:r>
        <w:rPr>
          <w:rFonts w:ascii="Arial" w:hAnsi="Arial" w:cs="Arial"/>
          <w:sz w:val="24"/>
        </w:rPr>
        <w:t>uyer will be responsible for ensuring internal key stakeholders are available for sign off and review as ne</w:t>
      </w:r>
      <w:r w:rsidR="001B3B60">
        <w:rPr>
          <w:rFonts w:ascii="Arial" w:hAnsi="Arial" w:cs="Arial"/>
          <w:sz w:val="24"/>
        </w:rPr>
        <w:t>cessary</w:t>
      </w:r>
    </w:p>
    <w:p w14:paraId="2CD29C39" w14:textId="013D52C9" w:rsidR="001B3B60" w:rsidRDefault="001B3B60" w:rsidP="008E615E">
      <w:pPr>
        <w:pStyle w:val="ListParagraph"/>
        <w:numPr>
          <w:ilvl w:val="0"/>
          <w:numId w:val="40"/>
        </w:numPr>
        <w:spacing w:before="60"/>
        <w:ind w:right="-30"/>
        <w:jc w:val="left"/>
        <w:rPr>
          <w:rFonts w:ascii="Arial" w:hAnsi="Arial" w:cs="Arial"/>
          <w:sz w:val="24"/>
        </w:rPr>
      </w:pPr>
      <w:r>
        <w:rPr>
          <w:rFonts w:ascii="Arial" w:hAnsi="Arial" w:cs="Arial"/>
          <w:sz w:val="24"/>
        </w:rPr>
        <w:t>The Supplier will have available the appropriate participants for user testing. The Commercial Account Holder contacts will be supplied as necessary by the Dart Charge Service team</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r w:rsidRPr="00C97EEC">
        <w:rPr>
          <w:rFonts w:ascii="Arial" w:eastAsia="Arial" w:hAnsi="Arial" w:cs="Arial"/>
        </w:rPr>
        <w:t>Sch 3.5. Call-Off Contract Extension Period</w:t>
      </w:r>
    </w:p>
    <w:p w14:paraId="6B7F7A3A" w14:textId="77777777" w:rsidR="00AC3596" w:rsidRPr="00C97EEC" w:rsidRDefault="00AC3596" w:rsidP="00AC3596">
      <w:pPr>
        <w:pStyle w:val="Heading1"/>
        <w:spacing w:before="60" w:after="60"/>
        <w:ind w:left="720"/>
        <w:jc w:val="left"/>
        <w:rPr>
          <w:rFonts w:ascii="Arial" w:hAnsi="Arial" w:cs="Arial"/>
        </w:rPr>
      </w:pPr>
      <w:r w:rsidRPr="00C97EEC">
        <w:rPr>
          <w:rFonts w:ascii="Arial" w:eastAsia="Arial" w:hAnsi="Arial" w:cs="Arial"/>
          <w:b w:val="0"/>
          <w:highlight w:val="yellow"/>
        </w:rPr>
        <w:t>Where the Buyer has specified an Extension Period in the Order Form,</w:t>
      </w:r>
      <w:r w:rsidRPr="00C97EEC">
        <w:rPr>
          <w:rFonts w:ascii="Arial" w:eastAsia="Arial" w:hAnsi="Arial" w:cs="Arial"/>
          <w:highlight w:val="yellow"/>
        </w:rPr>
        <w:t xml:space="preserve"> </w:t>
      </w:r>
      <w:r w:rsidRPr="00C97EEC">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1480F99C" w14:textId="77777777" w:rsidR="00AC3596" w:rsidRPr="00C97EEC" w:rsidRDefault="00AC3596" w:rsidP="00AC3596">
      <w:pPr>
        <w:pStyle w:val="Heading1"/>
        <w:spacing w:before="60" w:after="60"/>
        <w:ind w:left="720"/>
        <w:rPr>
          <w:rFonts w:ascii="Arial" w:hAnsi="Arial" w:cs="Arial"/>
        </w:rPr>
      </w:pPr>
      <w:r w:rsidRPr="00C97EEC">
        <w:rPr>
          <w:rFonts w:ascii="Arial" w:eastAsia="Arial" w:hAnsi="Arial" w:cs="Arial"/>
        </w:rPr>
        <w:t>Sch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lastRenderedPageBreak/>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840EB0">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840EB0">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840EB0">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lastRenderedPageBreak/>
        <w:t>Schedule 5 - Balanced Scorecard</w:t>
      </w:r>
      <w:bookmarkEnd w:id="147"/>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6"/>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840EB0">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840EB0">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840EB0">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840EB0">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7">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8"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8"/>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r w:rsidRPr="00C97EEC">
        <w:rPr>
          <w:rFonts w:ascii="Arial" w:eastAsia="Arial" w:hAnsi="Arial" w:cs="Arial"/>
        </w:rPr>
        <w:t xml:space="preserve">Sch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lastRenderedPageBreak/>
        <w:t>Schedule 7 - How Services are bought (Further Competition process)</w:t>
      </w:r>
      <w:bookmarkEnd w:id="149"/>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0" w:name="_Ref522090941"/>
      <w:r w:rsidRPr="00C97EEC">
        <w:rPr>
          <w:rFonts w:ascii="Arial" w:eastAsia="Arial" w:hAnsi="Arial" w:cs="Arial"/>
        </w:rPr>
        <w:lastRenderedPageBreak/>
        <w:t>Schedule 8 - Deed of guarantee</w:t>
      </w:r>
      <w:bookmarkEnd w:id="150"/>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CBE2174"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date/month/year ]                  20</w:t>
      </w:r>
      <w:r w:rsidRPr="00C97EEC">
        <w:rPr>
          <w:rFonts w:ascii="Arial" w:eastAsia="Arial" w:hAnsi="Arial" w:cs="Arial"/>
          <w:sz w:val="24"/>
          <w:szCs w:val="24"/>
          <w:highlight w:val="yellow"/>
        </w:rPr>
        <w:t xml:space="preserve">[  ]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840EB0">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840EB0">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840EB0">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840EB0">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840EB0">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840EB0">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394DD1D8" w14:textId="77777777" w:rsidR="00AC3596" w:rsidRPr="00665539" w:rsidRDefault="00AC3596" w:rsidP="00840EB0">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840EB0">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1057BD5" w14:textId="77777777" w:rsidR="00AC3596" w:rsidRPr="00665539" w:rsidRDefault="00AC3596" w:rsidP="00840EB0">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840EB0">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840EB0">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840EB0">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840EB0">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840EB0">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840EB0">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840EB0">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840EB0">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840EB0">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840EB0">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840EB0">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840EB0">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840EB0">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840EB0">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840EB0">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840EB0">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840EB0">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840EB0">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840EB0">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840EB0">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840EB0">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1"/>
    </w:p>
    <w:p w14:paraId="0109B94D" w14:textId="77777777" w:rsidR="00AC3596" w:rsidRPr="00DD58EB" w:rsidRDefault="00AC3596" w:rsidP="00DD58EB"/>
    <w:p w14:paraId="0FFEC9CF" w14:textId="1AE6C9BF" w:rsidR="00B754B0" w:rsidRDefault="008E615E" w:rsidP="00AC3596">
      <w:pPr>
        <w:keepNext/>
        <w:keepLines/>
        <w:spacing w:before="60"/>
        <w:jc w:val="left"/>
        <w:rPr>
          <w:rFonts w:ascii="Arial" w:hAnsi="Arial" w:cs="Arial"/>
          <w:b/>
          <w:bCs/>
          <w:color w:val="353535"/>
          <w:sz w:val="24"/>
          <w:szCs w:val="24"/>
        </w:rPr>
      </w:pPr>
      <w:r>
        <w:rPr>
          <w:rFonts w:ascii="Arial" w:hAnsi="Arial" w:cs="Arial"/>
          <w:b/>
          <w:bCs/>
          <w:color w:val="353535"/>
          <w:sz w:val="24"/>
          <w:szCs w:val="24"/>
        </w:rPr>
        <w:t xml:space="preserve">The buyer will </w:t>
      </w:r>
      <w:r w:rsidR="00B754B0">
        <w:rPr>
          <w:rFonts w:ascii="Arial" w:hAnsi="Arial" w:cs="Arial"/>
          <w:b/>
          <w:bCs/>
          <w:color w:val="353535"/>
          <w:sz w:val="24"/>
          <w:szCs w:val="24"/>
        </w:rPr>
        <w:t xml:space="preserve">adhere to the policies detailed in the attached document </w:t>
      </w:r>
      <w:r>
        <w:rPr>
          <w:rFonts w:ascii="Arial" w:hAnsi="Arial" w:cs="Arial"/>
          <w:b/>
          <w:bCs/>
          <w:color w:val="353535"/>
          <w:sz w:val="24"/>
          <w:szCs w:val="24"/>
        </w:rPr>
        <w:t xml:space="preserve">titled </w:t>
      </w:r>
      <w:r w:rsidR="00B754B0">
        <w:rPr>
          <w:rFonts w:ascii="Arial" w:hAnsi="Arial" w:cs="Arial"/>
          <w:b/>
          <w:bCs/>
          <w:color w:val="353535"/>
          <w:sz w:val="24"/>
          <w:szCs w:val="24"/>
        </w:rPr>
        <w:t>“</w:t>
      </w:r>
      <w:r>
        <w:rPr>
          <w:rFonts w:ascii="Arial" w:hAnsi="Arial" w:cs="Arial"/>
          <w:b/>
          <w:bCs/>
          <w:color w:val="353535"/>
          <w:sz w:val="24"/>
          <w:szCs w:val="24"/>
        </w:rPr>
        <w:t>Annex A Highways England Information Assurance Policy V2”.</w:t>
      </w:r>
    </w:p>
    <w:p w14:paraId="6EDA1B78" w14:textId="77777777" w:rsidR="00B754B0" w:rsidRDefault="00B754B0" w:rsidP="00AC3596">
      <w:pPr>
        <w:keepNext/>
        <w:keepLines/>
        <w:spacing w:before="60"/>
        <w:jc w:val="left"/>
        <w:rPr>
          <w:rFonts w:ascii="Arial" w:hAnsi="Arial" w:cs="Arial"/>
          <w:b/>
          <w:bCs/>
          <w:color w:val="353535"/>
          <w:sz w:val="24"/>
          <w:szCs w:val="24"/>
        </w:rPr>
      </w:pPr>
    </w:p>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C97EEC"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lastRenderedPageBreak/>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If your agreement contains more complex relationships, you will need to amend this agreement.  Material here has been drawn from PPN 02/18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default" r:id="rId18"/>
      <w:footerReference w:type="default" r:id="rId19"/>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7674" w14:textId="77777777" w:rsidR="006D156C" w:rsidRDefault="006D156C">
      <w:r>
        <w:separator/>
      </w:r>
    </w:p>
  </w:endnote>
  <w:endnote w:type="continuationSeparator" w:id="0">
    <w:p w14:paraId="206AD19F" w14:textId="77777777" w:rsidR="006D156C" w:rsidRDefault="006D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6D4E90" w:rsidRDefault="006D4E90">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6D4E90" w:rsidRPr="00A705FC" w:rsidRDefault="006D156C" w:rsidP="00A705FC">
    <w:pPr>
      <w:widowControl w:val="0"/>
      <w:spacing w:line="276" w:lineRule="auto"/>
      <w:jc w:val="left"/>
      <w:rPr>
        <w:rFonts w:ascii="Helvetica Neue" w:eastAsia="Helvetica Neue" w:hAnsi="Helvetica Neue" w:cs="Helvetica Neue"/>
        <w:sz w:val="16"/>
        <w:szCs w:val="16"/>
      </w:rPr>
    </w:pPr>
    <w:hyperlink r:id="rId1" w:tgtFrame="_blank" w:history="1">
      <w:r w:rsidR="006D4E90"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6D4E90" w:rsidRDefault="006D4E90">
    <w:pPr>
      <w:widowControl w:val="0"/>
      <w:spacing w:line="276" w:lineRule="auto"/>
      <w:jc w:val="left"/>
      <w:rPr>
        <w:rFonts w:ascii="Helvetica Neue" w:eastAsia="Helvetica Neue" w:hAnsi="Helvetica Neue" w:cs="Helvetica Neue"/>
        <w:sz w:val="16"/>
        <w:szCs w:val="16"/>
      </w:rPr>
    </w:pPr>
  </w:p>
  <w:p w14:paraId="0FD83721" w14:textId="48E98A0D" w:rsidR="006D4E90" w:rsidRDefault="006D4E90">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5F2AA5">
      <w:rPr>
        <w:noProof/>
      </w:rPr>
      <w:t>4</w:t>
    </w:r>
    <w:r>
      <w:fldChar w:fldCharType="end"/>
    </w:r>
    <w:r>
      <w:rPr>
        <w:rFonts w:ascii="Helvetica Neue" w:eastAsia="Helvetica Neue" w:hAnsi="Helvetica Neue" w:cs="Helvetica Neue"/>
        <w:sz w:val="16"/>
        <w:szCs w:val="16"/>
      </w:rPr>
      <w:tab/>
    </w:r>
  </w:p>
  <w:p w14:paraId="74C79539" w14:textId="77777777" w:rsidR="006D4E90" w:rsidRDefault="006D4E90">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6D4E90" w:rsidRDefault="006D4E90">
    <w:pPr>
      <w:widowControl w:val="0"/>
      <w:spacing w:line="276" w:lineRule="auto"/>
      <w:jc w:val="left"/>
    </w:pPr>
  </w:p>
  <w:p w14:paraId="569059B5" w14:textId="77777777" w:rsidR="006D4E90" w:rsidRDefault="006D4E9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E7C4" w14:textId="77777777" w:rsidR="006D156C" w:rsidRDefault="006D156C">
      <w:r>
        <w:separator/>
      </w:r>
    </w:p>
  </w:footnote>
  <w:footnote w:type="continuationSeparator" w:id="0">
    <w:p w14:paraId="2CB467AA" w14:textId="77777777" w:rsidR="006D156C" w:rsidRDefault="006D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0AAA298D" w:rsidR="006D4E90" w:rsidRDefault="005F2AA5">
    <w:pPr>
      <w:jc w:val="center"/>
    </w:pPr>
    <w:r>
      <w:t>Redacted under Section 40 and Section 43 of the FOI Act (2000)</w:t>
    </w:r>
  </w:p>
  <w:p w14:paraId="10A2B3EA" w14:textId="77777777" w:rsidR="006D4E90" w:rsidRDefault="006D4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0C6774E"/>
    <w:multiLevelType w:val="hybridMultilevel"/>
    <w:tmpl w:val="EE48F366"/>
    <w:lvl w:ilvl="0" w:tplc="ABF6961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C882EC">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706568">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36875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4E1DBC">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0E09AA">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22DA74">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E1D52">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92C3A8">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3"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5DB7929"/>
    <w:multiLevelType w:val="hybridMultilevel"/>
    <w:tmpl w:val="D99C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7"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369365D2"/>
    <w:multiLevelType w:val="hybridMultilevel"/>
    <w:tmpl w:val="E4A067D2"/>
    <w:lvl w:ilvl="0" w:tplc="5D2CBB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24B50C">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2050B8">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F295F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04FCE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809B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D2AE8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A3C7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1AE9E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6"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7"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7C14EC2"/>
    <w:multiLevelType w:val="hybridMultilevel"/>
    <w:tmpl w:val="3994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4474B34"/>
    <w:multiLevelType w:val="hybridMultilevel"/>
    <w:tmpl w:val="99D85BB6"/>
    <w:lvl w:ilvl="0" w:tplc="DB9808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20C02">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4C377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62269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682E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43FE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C69C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06F4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C03DB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746AE2"/>
    <w:multiLevelType w:val="hybridMultilevel"/>
    <w:tmpl w:val="3C46B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7"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27"/>
  </w:num>
  <w:num w:numId="3">
    <w:abstractNumId w:val="30"/>
  </w:num>
  <w:num w:numId="4">
    <w:abstractNumId w:val="0"/>
  </w:num>
  <w:num w:numId="5">
    <w:abstractNumId w:val="24"/>
  </w:num>
  <w:num w:numId="6">
    <w:abstractNumId w:val="10"/>
  </w:num>
  <w:num w:numId="7">
    <w:abstractNumId w:val="9"/>
  </w:num>
  <w:num w:numId="8">
    <w:abstractNumId w:val="33"/>
  </w:num>
  <w:num w:numId="9">
    <w:abstractNumId w:val="15"/>
  </w:num>
  <w:num w:numId="10">
    <w:abstractNumId w:val="31"/>
  </w:num>
  <w:num w:numId="11">
    <w:abstractNumId w:val="26"/>
  </w:num>
  <w:num w:numId="12">
    <w:abstractNumId w:val="8"/>
  </w:num>
  <w:num w:numId="13">
    <w:abstractNumId w:val="35"/>
  </w:num>
  <w:num w:numId="14">
    <w:abstractNumId w:val="19"/>
  </w:num>
  <w:num w:numId="15">
    <w:abstractNumId w:val="22"/>
  </w:num>
  <w:num w:numId="16">
    <w:abstractNumId w:val="28"/>
  </w:num>
  <w:num w:numId="17">
    <w:abstractNumId w:val="1"/>
  </w:num>
  <w:num w:numId="18">
    <w:abstractNumId w:val="2"/>
  </w:num>
  <w:num w:numId="19">
    <w:abstractNumId w:val="39"/>
  </w:num>
  <w:num w:numId="20">
    <w:abstractNumId w:val="13"/>
  </w:num>
  <w:num w:numId="21">
    <w:abstractNumId w:val="16"/>
  </w:num>
  <w:num w:numId="22">
    <w:abstractNumId w:val="36"/>
  </w:num>
  <w:num w:numId="23">
    <w:abstractNumId w:val="4"/>
  </w:num>
  <w:num w:numId="24">
    <w:abstractNumId w:val="37"/>
  </w:num>
  <w:num w:numId="25">
    <w:abstractNumId w:val="3"/>
  </w:num>
  <w:num w:numId="26">
    <w:abstractNumId w:val="38"/>
  </w:num>
  <w:num w:numId="27">
    <w:abstractNumId w:val="23"/>
  </w:num>
  <w:num w:numId="28">
    <w:abstractNumId w:val="20"/>
  </w:num>
  <w:num w:numId="29">
    <w:abstractNumId w:val="12"/>
  </w:num>
  <w:num w:numId="30">
    <w:abstractNumId w:val="6"/>
  </w:num>
  <w:num w:numId="31">
    <w:abstractNumId w:val="25"/>
  </w:num>
  <w:num w:numId="32">
    <w:abstractNumId w:val="17"/>
  </w:num>
  <w:num w:numId="33">
    <w:abstractNumId w:val="5"/>
  </w:num>
  <w:num w:numId="34">
    <w:abstractNumId w:val="21"/>
  </w:num>
  <w:num w:numId="35">
    <w:abstractNumId w:val="18"/>
  </w:num>
  <w:num w:numId="36">
    <w:abstractNumId w:val="32"/>
  </w:num>
  <w:num w:numId="37">
    <w:abstractNumId w:val="14"/>
  </w:num>
  <w:num w:numId="38">
    <w:abstractNumId w:val="11"/>
  </w:num>
  <w:num w:numId="39">
    <w:abstractNumId w:val="29"/>
  </w:num>
  <w:num w:numId="4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22E4C"/>
    <w:rsid w:val="00066B31"/>
    <w:rsid w:val="000935F5"/>
    <w:rsid w:val="000A2553"/>
    <w:rsid w:val="000B4A9E"/>
    <w:rsid w:val="000C59DF"/>
    <w:rsid w:val="000C6236"/>
    <w:rsid w:val="000E1C64"/>
    <w:rsid w:val="000F11B3"/>
    <w:rsid w:val="00123566"/>
    <w:rsid w:val="00135831"/>
    <w:rsid w:val="00140744"/>
    <w:rsid w:val="00170F92"/>
    <w:rsid w:val="001818B6"/>
    <w:rsid w:val="001A1E1B"/>
    <w:rsid w:val="001B3B60"/>
    <w:rsid w:val="001D02F1"/>
    <w:rsid w:val="00223B21"/>
    <w:rsid w:val="00242948"/>
    <w:rsid w:val="00244DE2"/>
    <w:rsid w:val="002547A0"/>
    <w:rsid w:val="0026393A"/>
    <w:rsid w:val="00264001"/>
    <w:rsid w:val="002701B5"/>
    <w:rsid w:val="002877F0"/>
    <w:rsid w:val="00296A3C"/>
    <w:rsid w:val="002A10F4"/>
    <w:rsid w:val="002B0FCC"/>
    <w:rsid w:val="002D3B65"/>
    <w:rsid w:val="002E580B"/>
    <w:rsid w:val="003010B3"/>
    <w:rsid w:val="00302B26"/>
    <w:rsid w:val="00315992"/>
    <w:rsid w:val="003175AA"/>
    <w:rsid w:val="003225D2"/>
    <w:rsid w:val="003321C5"/>
    <w:rsid w:val="00341106"/>
    <w:rsid w:val="00355A14"/>
    <w:rsid w:val="00360A29"/>
    <w:rsid w:val="00367E54"/>
    <w:rsid w:val="003A2C30"/>
    <w:rsid w:val="003F607C"/>
    <w:rsid w:val="00432213"/>
    <w:rsid w:val="00433AD6"/>
    <w:rsid w:val="0045029C"/>
    <w:rsid w:val="00452CF3"/>
    <w:rsid w:val="004612A6"/>
    <w:rsid w:val="0047360D"/>
    <w:rsid w:val="0047700A"/>
    <w:rsid w:val="00485EBC"/>
    <w:rsid w:val="004912BF"/>
    <w:rsid w:val="004A5378"/>
    <w:rsid w:val="004A6124"/>
    <w:rsid w:val="004B4E90"/>
    <w:rsid w:val="004C1871"/>
    <w:rsid w:val="004D4974"/>
    <w:rsid w:val="00504AC5"/>
    <w:rsid w:val="00510ED2"/>
    <w:rsid w:val="005120FF"/>
    <w:rsid w:val="0051416A"/>
    <w:rsid w:val="0052796C"/>
    <w:rsid w:val="0054290D"/>
    <w:rsid w:val="00573872"/>
    <w:rsid w:val="005812E9"/>
    <w:rsid w:val="005A630D"/>
    <w:rsid w:val="005A71AD"/>
    <w:rsid w:val="005E36F6"/>
    <w:rsid w:val="005E61E7"/>
    <w:rsid w:val="005F2AA5"/>
    <w:rsid w:val="005F2F07"/>
    <w:rsid w:val="00605648"/>
    <w:rsid w:val="00622A0B"/>
    <w:rsid w:val="006230E4"/>
    <w:rsid w:val="00626258"/>
    <w:rsid w:val="0062776C"/>
    <w:rsid w:val="00652327"/>
    <w:rsid w:val="00652DCB"/>
    <w:rsid w:val="00654C74"/>
    <w:rsid w:val="00655677"/>
    <w:rsid w:val="00665539"/>
    <w:rsid w:val="00670DC2"/>
    <w:rsid w:val="00675A82"/>
    <w:rsid w:val="006C3985"/>
    <w:rsid w:val="006D0769"/>
    <w:rsid w:val="006D156C"/>
    <w:rsid w:val="006D4E90"/>
    <w:rsid w:val="006E1D45"/>
    <w:rsid w:val="006E4502"/>
    <w:rsid w:val="00745EB1"/>
    <w:rsid w:val="007477BC"/>
    <w:rsid w:val="00753FB8"/>
    <w:rsid w:val="00754994"/>
    <w:rsid w:val="00757B2A"/>
    <w:rsid w:val="00765467"/>
    <w:rsid w:val="00766F4D"/>
    <w:rsid w:val="00793CAE"/>
    <w:rsid w:val="0079413A"/>
    <w:rsid w:val="00794322"/>
    <w:rsid w:val="007A1F5F"/>
    <w:rsid w:val="007D764E"/>
    <w:rsid w:val="00840EB0"/>
    <w:rsid w:val="008459AD"/>
    <w:rsid w:val="008479C4"/>
    <w:rsid w:val="0085435D"/>
    <w:rsid w:val="00873711"/>
    <w:rsid w:val="00873F7F"/>
    <w:rsid w:val="008B2D4A"/>
    <w:rsid w:val="008B6A79"/>
    <w:rsid w:val="008E615E"/>
    <w:rsid w:val="00900DF0"/>
    <w:rsid w:val="00925B12"/>
    <w:rsid w:val="0093522B"/>
    <w:rsid w:val="00935F15"/>
    <w:rsid w:val="009D4048"/>
    <w:rsid w:val="009E4B4B"/>
    <w:rsid w:val="00A44902"/>
    <w:rsid w:val="00A50FEA"/>
    <w:rsid w:val="00A705FC"/>
    <w:rsid w:val="00A8710D"/>
    <w:rsid w:val="00A87D7F"/>
    <w:rsid w:val="00A9180E"/>
    <w:rsid w:val="00AA0534"/>
    <w:rsid w:val="00AB4EC8"/>
    <w:rsid w:val="00AC3596"/>
    <w:rsid w:val="00AC4258"/>
    <w:rsid w:val="00AC457F"/>
    <w:rsid w:val="00AF30B6"/>
    <w:rsid w:val="00B10422"/>
    <w:rsid w:val="00B66CCB"/>
    <w:rsid w:val="00B674C1"/>
    <w:rsid w:val="00B754B0"/>
    <w:rsid w:val="00B8484A"/>
    <w:rsid w:val="00B94C2D"/>
    <w:rsid w:val="00BA2FD4"/>
    <w:rsid w:val="00BB2097"/>
    <w:rsid w:val="00BC097D"/>
    <w:rsid w:val="00BC732D"/>
    <w:rsid w:val="00BD0BDA"/>
    <w:rsid w:val="00BE24B3"/>
    <w:rsid w:val="00BE6209"/>
    <w:rsid w:val="00BF07A6"/>
    <w:rsid w:val="00C15FB2"/>
    <w:rsid w:val="00C3029D"/>
    <w:rsid w:val="00C404E5"/>
    <w:rsid w:val="00C97EEC"/>
    <w:rsid w:val="00CA6095"/>
    <w:rsid w:val="00CB3D3C"/>
    <w:rsid w:val="00CE03E2"/>
    <w:rsid w:val="00CF5FD6"/>
    <w:rsid w:val="00D053DD"/>
    <w:rsid w:val="00D305B8"/>
    <w:rsid w:val="00D505BF"/>
    <w:rsid w:val="00D65462"/>
    <w:rsid w:val="00D840F3"/>
    <w:rsid w:val="00D94FA3"/>
    <w:rsid w:val="00DA3EF6"/>
    <w:rsid w:val="00DA706E"/>
    <w:rsid w:val="00DB2161"/>
    <w:rsid w:val="00DB50B5"/>
    <w:rsid w:val="00DB751E"/>
    <w:rsid w:val="00DD58EB"/>
    <w:rsid w:val="00DE2427"/>
    <w:rsid w:val="00DE3289"/>
    <w:rsid w:val="00DE5C5B"/>
    <w:rsid w:val="00E067DE"/>
    <w:rsid w:val="00E20D9B"/>
    <w:rsid w:val="00E244AE"/>
    <w:rsid w:val="00E37880"/>
    <w:rsid w:val="00E40AEE"/>
    <w:rsid w:val="00E56966"/>
    <w:rsid w:val="00E90AB3"/>
    <w:rsid w:val="00E95E57"/>
    <w:rsid w:val="00EA273F"/>
    <w:rsid w:val="00EA37B4"/>
    <w:rsid w:val="00EB5586"/>
    <w:rsid w:val="00EB6047"/>
    <w:rsid w:val="00F42204"/>
    <w:rsid w:val="00F557F9"/>
    <w:rsid w:val="00F80B6E"/>
    <w:rsid w:val="00F853FA"/>
    <w:rsid w:val="00FB78A6"/>
    <w:rsid w:val="00FC5861"/>
    <w:rsid w:val="00FF1899"/>
    <w:rsid w:val="00FF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styleId="UnresolvedMention">
    <w:name w:val="Unresolved Mention"/>
    <w:basedOn w:val="DefaultParagraphFont"/>
    <w:uiPriority w:val="99"/>
    <w:semiHidden/>
    <w:unhideWhenUsed/>
    <w:rsid w:val="00A705FC"/>
    <w:rPr>
      <w:color w:val="808080"/>
      <w:shd w:val="clear" w:color="auto" w:fill="E6E6E6"/>
    </w:rPr>
  </w:style>
  <w:style w:type="table" w:customStyle="1" w:styleId="TableGrid0">
    <w:name w:val="TableGrid"/>
    <w:rsid w:val="00DB2161"/>
    <w:pPr>
      <w:jc w:val="left"/>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customStyle="1" w:styleId="Default">
    <w:name w:val="Default"/>
    <w:rsid w:val="00EB6047"/>
    <w:pPr>
      <w:autoSpaceDE w:val="0"/>
      <w:autoSpaceDN w:val="0"/>
      <w:adjustRightInd w:val="0"/>
      <w:jc w:val="left"/>
    </w:pPr>
    <w:rPr>
      <w:rFonts w:ascii="Times New Roman" w:hAnsi="Times New Roman" w:cs="Times New Roman"/>
      <w:sz w:val="24"/>
      <w:szCs w:val="24"/>
    </w:rPr>
  </w:style>
  <w:style w:type="paragraph" w:styleId="Quote">
    <w:name w:val="Quote"/>
    <w:basedOn w:val="Normal"/>
    <w:next w:val="Normal"/>
    <w:link w:val="QuoteChar"/>
    <w:uiPriority w:val="29"/>
    <w:qFormat/>
    <w:rsid w:val="00DE5C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5C5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10-steps-cyber-security" TargetMode="External"/><Relationship Id="rId13" Type="http://schemas.openxmlformats.org/officeDocument/2006/relationships/hyperlink" Target="http://www.legislation.gov.uk/uksi/2015/102/contents/ma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service-manual" TargetMode="External"/><Relationship Id="rId17"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technology/code-of-practice.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digitalmarketplace.servic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cyber-risk-management-a-board-level-responsibility/10-steps-summary" TargetMode="External"/><Relationship Id="rId14" Type="http://schemas.openxmlformats.org/officeDocument/2006/relationships/hyperlink" Target="http://www.legislation.gov.uk/ssi/2012/88/ma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A45F-C6AD-448A-8F05-6442263B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19635</Words>
  <Characters>111924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Biddle, Calvin</cp:lastModifiedBy>
  <cp:revision>2</cp:revision>
  <cp:lastPrinted>2018-12-28T11:28:00Z</cp:lastPrinted>
  <dcterms:created xsi:type="dcterms:W3CDTF">2019-01-14T09:57:00Z</dcterms:created>
  <dcterms:modified xsi:type="dcterms:W3CDTF">2019-01-14T09:57:00Z</dcterms:modified>
</cp:coreProperties>
</file>