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7AEA80" w14:textId="77777777" w:rsidR="00C44231" w:rsidRPr="00054B11" w:rsidRDefault="00C44231" w:rsidP="00C44231">
      <w:pPr>
        <w:pStyle w:val="ListParagraph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14:paraId="2EF8A64A" w14:textId="77777777" w:rsidR="00132C0A" w:rsidRPr="0039043A" w:rsidRDefault="00132C0A">
      <w:pPr>
        <w:rPr>
          <w:rFonts w:asciiTheme="minorHAnsi" w:hAnsiTheme="minorHAnsi"/>
          <w:sz w:val="22"/>
          <w:szCs w:val="22"/>
        </w:rPr>
      </w:pPr>
    </w:p>
    <w:p w14:paraId="14102972" w14:textId="77777777" w:rsidR="00352113" w:rsidRPr="0039043A" w:rsidRDefault="00352113">
      <w:pPr>
        <w:rPr>
          <w:rFonts w:asciiTheme="minorHAnsi" w:hAnsiTheme="minorHAnsi"/>
          <w:sz w:val="22"/>
          <w:szCs w:val="22"/>
        </w:rPr>
      </w:pPr>
    </w:p>
    <w:p w14:paraId="34D5914C" w14:textId="5B2C7D0C" w:rsidR="008B72D6" w:rsidRDefault="00917143">
      <w:pPr>
        <w:rPr>
          <w:rFonts w:asciiTheme="minorHAnsi" w:hAnsiTheme="minorHAnsi"/>
          <w:sz w:val="22"/>
          <w:szCs w:val="22"/>
        </w:rPr>
      </w:pPr>
      <w:r w:rsidRPr="0039043A">
        <w:rPr>
          <w:rFonts w:asciiTheme="minorHAnsi" w:hAnsiTheme="minorHAnsi"/>
          <w:sz w:val="22"/>
          <w:szCs w:val="22"/>
        </w:rPr>
        <w:t xml:space="preserve">To whom it may concern, </w:t>
      </w:r>
    </w:p>
    <w:p w14:paraId="6DC7F33A" w14:textId="77777777" w:rsidR="008B72D6" w:rsidRPr="0039043A" w:rsidRDefault="008B72D6">
      <w:pPr>
        <w:rPr>
          <w:rFonts w:asciiTheme="minorHAnsi" w:hAnsiTheme="minorHAnsi"/>
          <w:sz w:val="22"/>
          <w:szCs w:val="22"/>
        </w:rPr>
      </w:pPr>
    </w:p>
    <w:p w14:paraId="27CDE82E" w14:textId="2100249C" w:rsidR="00917143" w:rsidRPr="0039043A" w:rsidRDefault="00125C52" w:rsidP="00A331F9">
      <w:pPr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Market Engagement Exercise - r</w:t>
      </w:r>
      <w:r w:rsidR="00917143" w:rsidRPr="00CB5B03">
        <w:rPr>
          <w:rFonts w:asciiTheme="minorHAnsi" w:hAnsiTheme="minorHAnsi"/>
          <w:b/>
          <w:sz w:val="22"/>
          <w:szCs w:val="22"/>
        </w:rPr>
        <w:t xml:space="preserve">equest for </w:t>
      </w:r>
      <w:r w:rsidR="001307FC" w:rsidRPr="00CB5B03">
        <w:rPr>
          <w:rFonts w:asciiTheme="minorHAnsi" w:hAnsiTheme="minorHAnsi"/>
          <w:b/>
          <w:sz w:val="22"/>
          <w:szCs w:val="22"/>
        </w:rPr>
        <w:t>Information</w:t>
      </w:r>
      <w:r w:rsidR="00917143" w:rsidRPr="00CB5B03">
        <w:rPr>
          <w:rFonts w:asciiTheme="minorHAnsi" w:hAnsiTheme="minorHAnsi"/>
          <w:b/>
          <w:sz w:val="22"/>
          <w:szCs w:val="22"/>
        </w:rPr>
        <w:t xml:space="preserve"> </w:t>
      </w:r>
    </w:p>
    <w:p w14:paraId="67363836" w14:textId="451E13EC" w:rsidR="002D6488" w:rsidRDefault="00917143" w:rsidP="00A331F9">
      <w:pPr>
        <w:outlineLvl w:val="0"/>
        <w:rPr>
          <w:rFonts w:asciiTheme="minorHAnsi" w:hAnsiTheme="minorHAnsi"/>
          <w:sz w:val="22"/>
          <w:szCs w:val="22"/>
        </w:rPr>
      </w:pPr>
      <w:r w:rsidRPr="0039043A">
        <w:rPr>
          <w:rFonts w:asciiTheme="minorHAnsi" w:hAnsiTheme="minorHAnsi"/>
          <w:sz w:val="22"/>
          <w:szCs w:val="22"/>
        </w:rPr>
        <w:t xml:space="preserve">You are invited to </w:t>
      </w:r>
      <w:r w:rsidR="002D6488">
        <w:rPr>
          <w:rFonts w:asciiTheme="minorHAnsi" w:hAnsiTheme="minorHAnsi"/>
          <w:sz w:val="22"/>
          <w:szCs w:val="22"/>
        </w:rPr>
        <w:t xml:space="preserve">provide </w:t>
      </w:r>
      <w:r w:rsidR="00125C52">
        <w:rPr>
          <w:rFonts w:asciiTheme="minorHAnsi" w:hAnsiTheme="minorHAnsi"/>
          <w:sz w:val="22"/>
          <w:szCs w:val="22"/>
        </w:rPr>
        <w:t>information to assist</w:t>
      </w:r>
      <w:r w:rsidR="007E69EF">
        <w:rPr>
          <w:rFonts w:asciiTheme="minorHAnsi" w:hAnsiTheme="minorHAnsi"/>
          <w:sz w:val="22"/>
          <w:szCs w:val="22"/>
        </w:rPr>
        <w:t xml:space="preserve"> the development of </w:t>
      </w:r>
      <w:r w:rsidR="002D6488">
        <w:rPr>
          <w:rFonts w:asciiTheme="minorHAnsi" w:hAnsiTheme="minorHAnsi"/>
          <w:sz w:val="22"/>
          <w:szCs w:val="22"/>
        </w:rPr>
        <w:t>a</w:t>
      </w:r>
      <w:r w:rsidR="00B52D67">
        <w:rPr>
          <w:rFonts w:asciiTheme="minorHAnsi" w:hAnsiTheme="minorHAnsi"/>
          <w:sz w:val="22"/>
          <w:szCs w:val="22"/>
        </w:rPr>
        <w:t xml:space="preserve"> technical solution and </w:t>
      </w:r>
      <w:r w:rsidR="002D6488">
        <w:rPr>
          <w:rFonts w:asciiTheme="minorHAnsi" w:hAnsiTheme="minorHAnsi"/>
          <w:sz w:val="22"/>
          <w:szCs w:val="22"/>
        </w:rPr>
        <w:t>business case</w:t>
      </w:r>
      <w:r w:rsidR="007E69EF">
        <w:rPr>
          <w:rFonts w:asciiTheme="minorHAnsi" w:hAnsiTheme="minorHAnsi"/>
          <w:sz w:val="22"/>
          <w:szCs w:val="22"/>
        </w:rPr>
        <w:t>,</w:t>
      </w:r>
      <w:r w:rsidR="002D6488">
        <w:rPr>
          <w:rFonts w:asciiTheme="minorHAnsi" w:hAnsiTheme="minorHAnsi"/>
          <w:sz w:val="22"/>
          <w:szCs w:val="22"/>
        </w:rPr>
        <w:t xml:space="preserve"> including estimated costs</w:t>
      </w:r>
      <w:r w:rsidR="0000147F">
        <w:rPr>
          <w:rFonts w:asciiTheme="minorHAnsi" w:hAnsiTheme="minorHAnsi"/>
          <w:sz w:val="22"/>
          <w:szCs w:val="22"/>
        </w:rPr>
        <w:t>, to</w:t>
      </w:r>
      <w:r w:rsidR="002D6488">
        <w:rPr>
          <w:rFonts w:asciiTheme="minorHAnsi" w:hAnsiTheme="minorHAnsi"/>
          <w:sz w:val="22"/>
          <w:szCs w:val="22"/>
        </w:rPr>
        <w:t xml:space="preserve"> meet </w:t>
      </w:r>
      <w:r w:rsidR="00125C52">
        <w:rPr>
          <w:rFonts w:asciiTheme="minorHAnsi" w:hAnsiTheme="minorHAnsi"/>
          <w:sz w:val="22"/>
          <w:szCs w:val="22"/>
        </w:rPr>
        <w:t>the requirements described below</w:t>
      </w:r>
      <w:r w:rsidR="002D6488">
        <w:rPr>
          <w:rFonts w:asciiTheme="minorHAnsi" w:hAnsiTheme="minorHAnsi"/>
          <w:sz w:val="22"/>
          <w:szCs w:val="22"/>
        </w:rPr>
        <w:t xml:space="preserve"> for a Revenues and Benefits Service serving two district councils</w:t>
      </w:r>
      <w:r w:rsidR="00125C52">
        <w:rPr>
          <w:rFonts w:asciiTheme="minorHAnsi" w:hAnsiTheme="minorHAnsi"/>
          <w:sz w:val="22"/>
          <w:szCs w:val="22"/>
        </w:rPr>
        <w:t xml:space="preserve">. </w:t>
      </w:r>
    </w:p>
    <w:p w14:paraId="6ACDCC9B" w14:textId="77777777" w:rsidR="002D6488" w:rsidRDefault="002D6488" w:rsidP="00A331F9">
      <w:pPr>
        <w:outlineLvl w:val="0"/>
        <w:rPr>
          <w:rFonts w:asciiTheme="minorHAnsi" w:hAnsiTheme="minorHAnsi"/>
          <w:sz w:val="22"/>
          <w:szCs w:val="22"/>
        </w:rPr>
      </w:pPr>
    </w:p>
    <w:p w14:paraId="215103A1" w14:textId="7F8410B9" w:rsidR="00917143" w:rsidRDefault="002D6488" w:rsidP="00A331F9">
      <w:pPr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is a market engagement exercise and not a tender for services</w:t>
      </w:r>
      <w:r w:rsidR="00125C52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6E6ED3BC" w14:textId="77777777" w:rsidR="00125C52" w:rsidRDefault="00125C52" w:rsidP="00A331F9">
      <w:pPr>
        <w:outlineLvl w:val="0"/>
        <w:rPr>
          <w:rFonts w:asciiTheme="minorHAnsi" w:hAnsiTheme="minorHAnsi"/>
          <w:sz w:val="22"/>
          <w:szCs w:val="22"/>
        </w:rPr>
      </w:pPr>
    </w:p>
    <w:p w14:paraId="3C0505F0" w14:textId="773D2C7A" w:rsidR="00AB494E" w:rsidRDefault="00125C52" w:rsidP="0017005D">
      <w:pPr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Providing information in response to this </w:t>
      </w:r>
      <w:r w:rsidR="0000147F">
        <w:rPr>
          <w:rFonts w:asciiTheme="minorHAnsi" w:hAnsiTheme="minorHAnsi"/>
          <w:sz w:val="22"/>
          <w:szCs w:val="22"/>
        </w:rPr>
        <w:t>exercise</w:t>
      </w:r>
      <w:r>
        <w:rPr>
          <w:rFonts w:asciiTheme="minorHAnsi" w:hAnsiTheme="minorHAnsi"/>
          <w:sz w:val="22"/>
          <w:szCs w:val="22"/>
        </w:rPr>
        <w:t xml:space="preserve"> does not confer any advantage or disadvantage on an </w:t>
      </w:r>
      <w:r w:rsidR="0000147F">
        <w:rPr>
          <w:rFonts w:asciiTheme="minorHAnsi" w:hAnsiTheme="minorHAnsi"/>
          <w:sz w:val="22"/>
          <w:szCs w:val="22"/>
        </w:rPr>
        <w:t>organization</w:t>
      </w:r>
      <w:r>
        <w:rPr>
          <w:rFonts w:asciiTheme="minorHAnsi" w:hAnsiTheme="minorHAnsi"/>
          <w:sz w:val="22"/>
          <w:szCs w:val="22"/>
        </w:rPr>
        <w:t xml:space="preserve"> </w:t>
      </w:r>
      <w:r w:rsidR="0000147F">
        <w:rPr>
          <w:rFonts w:asciiTheme="minorHAnsi" w:hAnsiTheme="minorHAnsi"/>
          <w:sz w:val="22"/>
          <w:szCs w:val="22"/>
        </w:rPr>
        <w:t>that</w:t>
      </w:r>
      <w:r>
        <w:rPr>
          <w:rFonts w:asciiTheme="minorHAnsi" w:hAnsiTheme="minorHAnsi"/>
          <w:sz w:val="22"/>
          <w:szCs w:val="22"/>
        </w:rPr>
        <w:t xml:space="preserve"> </w:t>
      </w:r>
      <w:r w:rsidR="0017005D">
        <w:rPr>
          <w:rFonts w:asciiTheme="minorHAnsi" w:hAnsiTheme="minorHAnsi"/>
          <w:sz w:val="22"/>
          <w:szCs w:val="22"/>
        </w:rPr>
        <w:t>subsequently chooses to participate in a</w:t>
      </w:r>
      <w:r>
        <w:rPr>
          <w:rFonts w:asciiTheme="minorHAnsi" w:hAnsiTheme="minorHAnsi"/>
          <w:sz w:val="22"/>
          <w:szCs w:val="22"/>
        </w:rPr>
        <w:t xml:space="preserve"> </w:t>
      </w:r>
      <w:r w:rsidR="0017005D">
        <w:rPr>
          <w:rFonts w:asciiTheme="minorHAnsi" w:hAnsiTheme="minorHAnsi"/>
          <w:sz w:val="22"/>
          <w:szCs w:val="22"/>
        </w:rPr>
        <w:t>p</w:t>
      </w:r>
      <w:r>
        <w:rPr>
          <w:rFonts w:asciiTheme="minorHAnsi" w:hAnsiTheme="minorHAnsi"/>
          <w:sz w:val="22"/>
          <w:szCs w:val="22"/>
        </w:rPr>
        <w:t>rocurement for comparable services or supplies</w:t>
      </w:r>
      <w:r w:rsidR="0017005D">
        <w:rPr>
          <w:rFonts w:asciiTheme="minorHAnsi" w:hAnsiTheme="minorHAnsi"/>
          <w:sz w:val="22"/>
          <w:szCs w:val="22"/>
        </w:rPr>
        <w:t xml:space="preserve"> conducted by </w:t>
      </w:r>
      <w:r w:rsidR="007D0BC0">
        <w:rPr>
          <w:rFonts w:asciiTheme="minorHAnsi" w:hAnsiTheme="minorHAnsi"/>
          <w:sz w:val="22"/>
          <w:szCs w:val="22"/>
        </w:rPr>
        <w:t xml:space="preserve">or on behalf of </w:t>
      </w:r>
      <w:r w:rsidR="0017005D">
        <w:rPr>
          <w:rFonts w:asciiTheme="minorHAnsi" w:hAnsiTheme="minorHAnsi"/>
          <w:sz w:val="22"/>
          <w:szCs w:val="22"/>
        </w:rPr>
        <w:t xml:space="preserve">East </w:t>
      </w:r>
      <w:proofErr w:type="spellStart"/>
      <w:r w:rsidR="0017005D">
        <w:rPr>
          <w:rFonts w:asciiTheme="minorHAnsi" w:hAnsiTheme="minorHAnsi"/>
          <w:sz w:val="22"/>
          <w:szCs w:val="22"/>
        </w:rPr>
        <w:t>Northamptonshire</w:t>
      </w:r>
      <w:proofErr w:type="spellEnd"/>
      <w:r w:rsidR="0017005D">
        <w:rPr>
          <w:rFonts w:asciiTheme="minorHAnsi" w:hAnsiTheme="minorHAnsi"/>
          <w:sz w:val="22"/>
          <w:szCs w:val="22"/>
        </w:rPr>
        <w:t xml:space="preserve"> </w:t>
      </w:r>
      <w:r w:rsidR="0000147F">
        <w:rPr>
          <w:rFonts w:asciiTheme="minorHAnsi" w:hAnsiTheme="minorHAnsi"/>
          <w:sz w:val="22"/>
          <w:szCs w:val="22"/>
        </w:rPr>
        <w:t>District</w:t>
      </w:r>
      <w:r w:rsidR="0017005D">
        <w:rPr>
          <w:rFonts w:asciiTheme="minorHAnsi" w:hAnsiTheme="minorHAnsi"/>
          <w:sz w:val="22"/>
          <w:szCs w:val="22"/>
        </w:rPr>
        <w:t xml:space="preserve"> Council (ENC) or the Borough Council of </w:t>
      </w:r>
      <w:proofErr w:type="spellStart"/>
      <w:r w:rsidR="0017005D">
        <w:rPr>
          <w:rFonts w:asciiTheme="minorHAnsi" w:hAnsiTheme="minorHAnsi"/>
          <w:sz w:val="22"/>
          <w:szCs w:val="22"/>
        </w:rPr>
        <w:t>Wellingborough</w:t>
      </w:r>
      <w:proofErr w:type="spellEnd"/>
      <w:r w:rsidR="0017005D">
        <w:rPr>
          <w:rFonts w:asciiTheme="minorHAnsi" w:hAnsiTheme="minorHAnsi"/>
          <w:sz w:val="22"/>
          <w:szCs w:val="22"/>
        </w:rPr>
        <w:t xml:space="preserve"> (BCW).</w:t>
      </w:r>
    </w:p>
    <w:p w14:paraId="4999C0E5" w14:textId="77777777" w:rsidR="002D6488" w:rsidRDefault="002D6488" w:rsidP="0017005D">
      <w:pPr>
        <w:outlineLvl w:val="0"/>
        <w:rPr>
          <w:rFonts w:asciiTheme="minorHAnsi" w:hAnsiTheme="minorHAnsi"/>
          <w:sz w:val="22"/>
          <w:szCs w:val="22"/>
        </w:rPr>
      </w:pPr>
    </w:p>
    <w:p w14:paraId="3296431F" w14:textId="77777777" w:rsidR="002D6488" w:rsidRDefault="002D6488" w:rsidP="002D6488">
      <w:pPr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information provided will be treated in the strictest confidence.</w:t>
      </w:r>
    </w:p>
    <w:p w14:paraId="126F3D6F" w14:textId="77777777" w:rsidR="0017005D" w:rsidRPr="0039043A" w:rsidRDefault="0017005D" w:rsidP="0017005D">
      <w:pPr>
        <w:outlineLvl w:val="0"/>
        <w:rPr>
          <w:rFonts w:asciiTheme="minorHAnsi" w:hAnsiTheme="minorHAnsi"/>
          <w:b/>
          <w:sz w:val="22"/>
          <w:szCs w:val="22"/>
        </w:rPr>
      </w:pPr>
    </w:p>
    <w:p w14:paraId="27C1A8D9" w14:textId="77777777" w:rsidR="00917143" w:rsidRPr="0039043A" w:rsidRDefault="00FA4F24" w:rsidP="00A331F9">
      <w:pPr>
        <w:outlineLvl w:val="0"/>
        <w:rPr>
          <w:rFonts w:asciiTheme="minorHAnsi" w:hAnsiTheme="minorHAnsi"/>
          <w:b/>
          <w:sz w:val="22"/>
          <w:szCs w:val="22"/>
        </w:rPr>
      </w:pPr>
      <w:r w:rsidRPr="0039043A">
        <w:rPr>
          <w:rFonts w:asciiTheme="minorHAnsi" w:hAnsiTheme="minorHAnsi"/>
          <w:b/>
          <w:sz w:val="22"/>
          <w:szCs w:val="22"/>
        </w:rPr>
        <w:t>Objective</w:t>
      </w:r>
    </w:p>
    <w:p w14:paraId="4B774C72" w14:textId="77777777" w:rsidR="00093EEA" w:rsidRDefault="00ED3822">
      <w:pPr>
        <w:rPr>
          <w:rFonts w:asciiTheme="minorHAnsi" w:hAnsiTheme="minorHAnsi"/>
          <w:sz w:val="22"/>
          <w:szCs w:val="22"/>
        </w:rPr>
      </w:pPr>
      <w:r w:rsidRPr="0039043A">
        <w:rPr>
          <w:rFonts w:asciiTheme="minorHAnsi" w:hAnsiTheme="minorHAnsi"/>
          <w:sz w:val="22"/>
          <w:szCs w:val="22"/>
        </w:rPr>
        <w:t xml:space="preserve">East </w:t>
      </w:r>
      <w:proofErr w:type="spellStart"/>
      <w:r w:rsidRPr="0039043A">
        <w:rPr>
          <w:rFonts w:asciiTheme="minorHAnsi" w:hAnsiTheme="minorHAnsi"/>
          <w:sz w:val="22"/>
          <w:szCs w:val="22"/>
        </w:rPr>
        <w:t>Northamptonshire</w:t>
      </w:r>
      <w:proofErr w:type="spellEnd"/>
      <w:r w:rsidRPr="0039043A">
        <w:rPr>
          <w:rFonts w:asciiTheme="minorHAnsi" w:hAnsiTheme="minorHAnsi"/>
          <w:sz w:val="22"/>
          <w:szCs w:val="22"/>
        </w:rPr>
        <w:t xml:space="preserve"> Council and the Borough Council of </w:t>
      </w:r>
      <w:proofErr w:type="spellStart"/>
      <w:r w:rsidRPr="0039043A">
        <w:rPr>
          <w:rFonts w:asciiTheme="minorHAnsi" w:hAnsiTheme="minorHAnsi"/>
          <w:sz w:val="22"/>
          <w:szCs w:val="22"/>
        </w:rPr>
        <w:t>Wellingborough</w:t>
      </w:r>
      <w:proofErr w:type="spellEnd"/>
      <w:r w:rsidR="001F09FA" w:rsidRPr="0039043A">
        <w:rPr>
          <w:rFonts w:asciiTheme="minorHAnsi" w:hAnsiTheme="minorHAnsi"/>
          <w:sz w:val="22"/>
          <w:szCs w:val="22"/>
        </w:rPr>
        <w:t xml:space="preserve"> </w:t>
      </w:r>
      <w:r w:rsidRPr="0039043A">
        <w:rPr>
          <w:rFonts w:asciiTheme="minorHAnsi" w:hAnsiTheme="minorHAnsi"/>
          <w:sz w:val="22"/>
          <w:szCs w:val="22"/>
        </w:rPr>
        <w:t xml:space="preserve">are </w:t>
      </w:r>
      <w:r w:rsidR="001724C9" w:rsidRPr="0039043A">
        <w:rPr>
          <w:rFonts w:asciiTheme="minorHAnsi" w:hAnsiTheme="minorHAnsi"/>
          <w:sz w:val="22"/>
          <w:szCs w:val="22"/>
        </w:rPr>
        <w:t xml:space="preserve">seeking to </w:t>
      </w:r>
      <w:r w:rsidR="00EB5CCD" w:rsidRPr="0039043A">
        <w:rPr>
          <w:rFonts w:asciiTheme="minorHAnsi" w:hAnsiTheme="minorHAnsi"/>
          <w:sz w:val="22"/>
          <w:szCs w:val="22"/>
        </w:rPr>
        <w:t>consolidate t</w:t>
      </w:r>
      <w:r w:rsidR="001724C9" w:rsidRPr="0039043A">
        <w:rPr>
          <w:rFonts w:asciiTheme="minorHAnsi" w:hAnsiTheme="minorHAnsi"/>
          <w:sz w:val="22"/>
          <w:szCs w:val="22"/>
        </w:rPr>
        <w:t xml:space="preserve">heir current Revenue and Benefits systems, following a strategic decision to </w:t>
      </w:r>
      <w:r w:rsidR="001F09FA" w:rsidRPr="0039043A">
        <w:rPr>
          <w:rFonts w:asciiTheme="minorHAnsi" w:hAnsiTheme="minorHAnsi"/>
          <w:sz w:val="22"/>
          <w:szCs w:val="22"/>
        </w:rPr>
        <w:t>combine the</w:t>
      </w:r>
      <w:r w:rsidR="00EB5CCD" w:rsidRPr="0039043A">
        <w:rPr>
          <w:rFonts w:asciiTheme="minorHAnsi" w:hAnsiTheme="minorHAnsi"/>
          <w:sz w:val="22"/>
          <w:szCs w:val="22"/>
        </w:rPr>
        <w:t xml:space="preserve"> Revenue and Benefits Service across the two Councils.</w:t>
      </w:r>
    </w:p>
    <w:p w14:paraId="3ABC936C" w14:textId="77777777" w:rsidR="00E82B47" w:rsidRPr="0039043A" w:rsidRDefault="00E82B47">
      <w:pPr>
        <w:rPr>
          <w:rFonts w:asciiTheme="minorHAnsi" w:hAnsiTheme="minorHAnsi"/>
          <w:sz w:val="22"/>
          <w:szCs w:val="22"/>
        </w:rPr>
      </w:pPr>
    </w:p>
    <w:p w14:paraId="6F706030" w14:textId="34F9CE24" w:rsidR="001738EE" w:rsidRDefault="00523FD6">
      <w:pPr>
        <w:rPr>
          <w:rFonts w:asciiTheme="minorHAnsi" w:hAnsiTheme="minorHAnsi"/>
          <w:sz w:val="22"/>
          <w:szCs w:val="22"/>
        </w:rPr>
      </w:pPr>
      <w:r w:rsidRPr="0039043A">
        <w:rPr>
          <w:rFonts w:asciiTheme="minorHAnsi" w:hAnsiTheme="minorHAnsi"/>
          <w:sz w:val="22"/>
          <w:szCs w:val="22"/>
        </w:rPr>
        <w:t>The two Councils operate</w:t>
      </w:r>
      <w:r w:rsidR="001738EE" w:rsidRPr="0039043A">
        <w:rPr>
          <w:rFonts w:asciiTheme="minorHAnsi" w:hAnsiTheme="minorHAnsi"/>
          <w:sz w:val="22"/>
          <w:szCs w:val="22"/>
        </w:rPr>
        <w:t xml:space="preserve"> within similar </w:t>
      </w:r>
      <w:r w:rsidRPr="0039043A">
        <w:rPr>
          <w:rFonts w:asciiTheme="minorHAnsi" w:hAnsiTheme="minorHAnsi"/>
          <w:sz w:val="22"/>
          <w:szCs w:val="22"/>
        </w:rPr>
        <w:t xml:space="preserve">technical environments, with similar </w:t>
      </w:r>
      <w:r w:rsidR="001738EE" w:rsidRPr="0039043A">
        <w:rPr>
          <w:rFonts w:asciiTheme="minorHAnsi" w:hAnsiTheme="minorHAnsi"/>
          <w:sz w:val="22"/>
          <w:szCs w:val="22"/>
        </w:rPr>
        <w:t>polic</w:t>
      </w:r>
      <w:r w:rsidR="00A84659">
        <w:rPr>
          <w:rFonts w:asciiTheme="minorHAnsi" w:hAnsiTheme="minorHAnsi"/>
          <w:sz w:val="22"/>
          <w:szCs w:val="22"/>
        </w:rPr>
        <w:t>y</w:t>
      </w:r>
      <w:r w:rsidR="001738EE" w:rsidRPr="0039043A">
        <w:rPr>
          <w:rFonts w:asciiTheme="minorHAnsi" w:hAnsiTheme="minorHAnsi"/>
          <w:sz w:val="22"/>
          <w:szCs w:val="22"/>
        </w:rPr>
        <w:t xml:space="preserve"> and procedure rules and </w:t>
      </w:r>
      <w:r w:rsidRPr="0039043A">
        <w:rPr>
          <w:rFonts w:asciiTheme="minorHAnsi" w:hAnsiTheme="minorHAnsi"/>
          <w:sz w:val="22"/>
          <w:szCs w:val="22"/>
        </w:rPr>
        <w:t>also share common strategic objectives</w:t>
      </w:r>
      <w:r w:rsidR="00B66B3D">
        <w:rPr>
          <w:rFonts w:asciiTheme="minorHAnsi" w:hAnsiTheme="minorHAnsi"/>
          <w:sz w:val="22"/>
          <w:szCs w:val="22"/>
        </w:rPr>
        <w:t xml:space="preserve">, in particular to have good engagement with citizens and streamline processes.  </w:t>
      </w:r>
      <w:r w:rsidRPr="0039043A">
        <w:rPr>
          <w:rFonts w:asciiTheme="minorHAnsi" w:hAnsiTheme="minorHAnsi"/>
          <w:sz w:val="22"/>
          <w:szCs w:val="22"/>
        </w:rPr>
        <w:t>However, the current Revenue</w:t>
      </w:r>
      <w:r w:rsidR="0027165B" w:rsidRPr="0039043A">
        <w:rPr>
          <w:rFonts w:asciiTheme="minorHAnsi" w:hAnsiTheme="minorHAnsi"/>
          <w:sz w:val="22"/>
          <w:szCs w:val="22"/>
        </w:rPr>
        <w:t xml:space="preserve"> and Benefits Service</w:t>
      </w:r>
      <w:r w:rsidR="005E46AB" w:rsidRPr="0039043A">
        <w:rPr>
          <w:rFonts w:asciiTheme="minorHAnsi" w:hAnsiTheme="minorHAnsi"/>
          <w:sz w:val="22"/>
          <w:szCs w:val="22"/>
        </w:rPr>
        <w:t>s</w:t>
      </w:r>
      <w:r w:rsidR="0027165B" w:rsidRPr="0039043A">
        <w:rPr>
          <w:rFonts w:asciiTheme="minorHAnsi" w:hAnsiTheme="minorHAnsi"/>
          <w:sz w:val="22"/>
          <w:szCs w:val="22"/>
        </w:rPr>
        <w:t xml:space="preserve"> operate separately</w:t>
      </w:r>
      <w:r w:rsidR="005E46AB" w:rsidRPr="0039043A">
        <w:rPr>
          <w:rFonts w:asciiTheme="minorHAnsi" w:hAnsiTheme="minorHAnsi"/>
          <w:sz w:val="22"/>
          <w:szCs w:val="22"/>
        </w:rPr>
        <w:t xml:space="preserve"> across the two Councils; each Council has a </w:t>
      </w:r>
      <w:r w:rsidRPr="0039043A">
        <w:rPr>
          <w:rFonts w:asciiTheme="minorHAnsi" w:hAnsiTheme="minorHAnsi"/>
          <w:sz w:val="22"/>
          <w:szCs w:val="22"/>
        </w:rPr>
        <w:t>ver</w:t>
      </w:r>
      <w:r w:rsidR="005E46AB" w:rsidRPr="0039043A">
        <w:rPr>
          <w:rFonts w:asciiTheme="minorHAnsi" w:hAnsiTheme="minorHAnsi"/>
          <w:sz w:val="22"/>
          <w:szCs w:val="22"/>
        </w:rPr>
        <w:t>y different citizen demographic and</w:t>
      </w:r>
      <w:r w:rsidR="004D7CEC">
        <w:rPr>
          <w:rFonts w:asciiTheme="minorHAnsi" w:hAnsiTheme="minorHAnsi"/>
          <w:sz w:val="22"/>
          <w:szCs w:val="22"/>
        </w:rPr>
        <w:t xml:space="preserve"> </w:t>
      </w:r>
      <w:r w:rsidRPr="0039043A">
        <w:rPr>
          <w:rFonts w:asciiTheme="minorHAnsi" w:hAnsiTheme="minorHAnsi"/>
          <w:sz w:val="22"/>
          <w:szCs w:val="22"/>
        </w:rPr>
        <w:t xml:space="preserve">has recently made different strategic decisions around the use of CRM. </w:t>
      </w:r>
      <w:r w:rsidR="0027165B" w:rsidRPr="0039043A">
        <w:rPr>
          <w:rFonts w:asciiTheme="minorHAnsi" w:hAnsiTheme="minorHAnsi"/>
          <w:sz w:val="22"/>
          <w:szCs w:val="22"/>
        </w:rPr>
        <w:t>Accordingly, whilst there is an aspir</w:t>
      </w:r>
      <w:r w:rsidR="005E46AB" w:rsidRPr="0039043A">
        <w:rPr>
          <w:rFonts w:asciiTheme="minorHAnsi" w:hAnsiTheme="minorHAnsi"/>
          <w:sz w:val="22"/>
          <w:szCs w:val="22"/>
        </w:rPr>
        <w:t>ation</w:t>
      </w:r>
      <w:r w:rsidR="0027165B" w:rsidRPr="0039043A">
        <w:rPr>
          <w:rFonts w:asciiTheme="minorHAnsi" w:hAnsiTheme="minorHAnsi"/>
          <w:sz w:val="22"/>
          <w:szCs w:val="22"/>
        </w:rPr>
        <w:t xml:space="preserve"> to combine the Service across the two Councils, it is </w:t>
      </w:r>
      <w:proofErr w:type="spellStart"/>
      <w:r w:rsidR="0027165B" w:rsidRPr="0039043A">
        <w:rPr>
          <w:rFonts w:asciiTheme="minorHAnsi" w:hAnsiTheme="minorHAnsi"/>
          <w:sz w:val="22"/>
          <w:szCs w:val="22"/>
        </w:rPr>
        <w:t>recognised</w:t>
      </w:r>
      <w:proofErr w:type="spellEnd"/>
      <w:r w:rsidR="0027165B" w:rsidRPr="0039043A">
        <w:rPr>
          <w:rFonts w:asciiTheme="minorHAnsi" w:hAnsiTheme="minorHAnsi"/>
          <w:sz w:val="22"/>
          <w:szCs w:val="22"/>
        </w:rPr>
        <w:t xml:space="preserve"> that the detail of how this combined service will operate is still to be confirmed.  </w:t>
      </w:r>
      <w:r w:rsidR="002D6488">
        <w:rPr>
          <w:rFonts w:asciiTheme="minorHAnsi" w:hAnsiTheme="minorHAnsi"/>
          <w:sz w:val="22"/>
          <w:szCs w:val="22"/>
        </w:rPr>
        <w:t xml:space="preserve">This Market Engagement exercise </w:t>
      </w:r>
      <w:r w:rsidR="00B66B3D">
        <w:rPr>
          <w:rFonts w:asciiTheme="minorHAnsi" w:hAnsiTheme="minorHAnsi"/>
          <w:sz w:val="22"/>
          <w:szCs w:val="22"/>
        </w:rPr>
        <w:t>is</w:t>
      </w:r>
      <w:r w:rsidR="002F6D7A" w:rsidRPr="0039043A">
        <w:rPr>
          <w:rFonts w:asciiTheme="minorHAnsi" w:hAnsiTheme="minorHAnsi"/>
          <w:sz w:val="22"/>
          <w:szCs w:val="22"/>
        </w:rPr>
        <w:t xml:space="preserve"> </w:t>
      </w:r>
      <w:r w:rsidR="0000147F" w:rsidRPr="0039043A">
        <w:rPr>
          <w:rFonts w:asciiTheme="minorHAnsi" w:hAnsiTheme="minorHAnsi"/>
          <w:sz w:val="22"/>
          <w:szCs w:val="22"/>
        </w:rPr>
        <w:t>focused</w:t>
      </w:r>
      <w:r w:rsidR="002F6D7A" w:rsidRPr="0039043A">
        <w:rPr>
          <w:rFonts w:asciiTheme="minorHAnsi" w:hAnsiTheme="minorHAnsi"/>
          <w:sz w:val="22"/>
          <w:szCs w:val="22"/>
        </w:rPr>
        <w:t xml:space="preserve"> on the </w:t>
      </w:r>
      <w:r w:rsidR="0027165B" w:rsidRPr="0039043A">
        <w:rPr>
          <w:rFonts w:asciiTheme="minorHAnsi" w:hAnsiTheme="minorHAnsi"/>
          <w:sz w:val="22"/>
          <w:szCs w:val="22"/>
        </w:rPr>
        <w:t xml:space="preserve">technical possibilities </w:t>
      </w:r>
      <w:r w:rsidR="003D5ED3">
        <w:rPr>
          <w:rFonts w:asciiTheme="minorHAnsi" w:hAnsiTheme="minorHAnsi"/>
          <w:sz w:val="22"/>
          <w:szCs w:val="22"/>
        </w:rPr>
        <w:t xml:space="preserve">and costs </w:t>
      </w:r>
      <w:r w:rsidR="0027165B" w:rsidRPr="0039043A">
        <w:rPr>
          <w:rFonts w:asciiTheme="minorHAnsi" w:hAnsiTheme="minorHAnsi"/>
          <w:sz w:val="22"/>
          <w:szCs w:val="22"/>
        </w:rPr>
        <w:t>around the core Revenues and Benefits systems and how they could potentially be used</w:t>
      </w:r>
      <w:r w:rsidR="002F6D7A" w:rsidRPr="0039043A">
        <w:rPr>
          <w:rFonts w:asciiTheme="minorHAnsi" w:hAnsiTheme="minorHAnsi"/>
          <w:sz w:val="22"/>
          <w:szCs w:val="22"/>
        </w:rPr>
        <w:t xml:space="preserve"> going forward.</w:t>
      </w:r>
    </w:p>
    <w:p w14:paraId="4526F5FE" w14:textId="77777777" w:rsidR="00160A36" w:rsidRDefault="00160A36">
      <w:pPr>
        <w:rPr>
          <w:rFonts w:asciiTheme="minorHAnsi" w:hAnsiTheme="minorHAnsi"/>
          <w:sz w:val="22"/>
          <w:szCs w:val="22"/>
        </w:rPr>
      </w:pPr>
    </w:p>
    <w:p w14:paraId="636A98B9" w14:textId="77777777" w:rsidR="00093EEA" w:rsidRPr="0039043A" w:rsidRDefault="00093EEA" w:rsidP="00A331F9">
      <w:pPr>
        <w:outlineLvl w:val="0"/>
        <w:rPr>
          <w:rFonts w:asciiTheme="minorHAnsi" w:hAnsiTheme="minorHAnsi"/>
          <w:b/>
          <w:sz w:val="22"/>
          <w:szCs w:val="22"/>
        </w:rPr>
      </w:pPr>
      <w:r w:rsidRPr="0039043A">
        <w:rPr>
          <w:rFonts w:asciiTheme="minorHAnsi" w:hAnsiTheme="minorHAnsi"/>
          <w:b/>
          <w:sz w:val="22"/>
          <w:szCs w:val="22"/>
        </w:rPr>
        <w:t>Background</w:t>
      </w:r>
    </w:p>
    <w:p w14:paraId="0B71ECC5" w14:textId="77777777" w:rsidR="007B634C" w:rsidRPr="0039043A" w:rsidRDefault="007B634C" w:rsidP="00873EC3">
      <w:pPr>
        <w:rPr>
          <w:rFonts w:asciiTheme="minorHAnsi" w:hAnsiTheme="minorHAnsi"/>
          <w:b/>
          <w:sz w:val="22"/>
          <w:szCs w:val="22"/>
        </w:rPr>
      </w:pPr>
      <w:r w:rsidRPr="0039043A">
        <w:rPr>
          <w:rFonts w:asciiTheme="minorHAnsi" w:hAnsiTheme="minorHAnsi"/>
          <w:b/>
          <w:sz w:val="22"/>
          <w:szCs w:val="22"/>
        </w:rPr>
        <w:t xml:space="preserve">Borough Council of </w:t>
      </w:r>
      <w:proofErr w:type="spellStart"/>
      <w:r w:rsidRPr="0039043A">
        <w:rPr>
          <w:rFonts w:asciiTheme="minorHAnsi" w:hAnsiTheme="minorHAnsi"/>
          <w:b/>
          <w:sz w:val="22"/>
          <w:szCs w:val="22"/>
        </w:rPr>
        <w:t>Wellingborough</w:t>
      </w:r>
      <w:proofErr w:type="spellEnd"/>
      <w:r w:rsidRPr="0039043A">
        <w:rPr>
          <w:rFonts w:asciiTheme="minorHAnsi" w:hAnsiTheme="minorHAnsi"/>
          <w:b/>
          <w:sz w:val="22"/>
          <w:szCs w:val="22"/>
        </w:rPr>
        <w:t xml:space="preserve"> (BCW)</w:t>
      </w:r>
    </w:p>
    <w:p w14:paraId="2C94F9D7" w14:textId="77777777" w:rsidR="00873EC3" w:rsidRPr="0039043A" w:rsidRDefault="00873EC3" w:rsidP="00873EC3">
      <w:pPr>
        <w:rPr>
          <w:rFonts w:asciiTheme="minorHAnsi" w:hAnsiTheme="minorHAnsi"/>
          <w:sz w:val="22"/>
          <w:szCs w:val="22"/>
        </w:rPr>
      </w:pPr>
      <w:r w:rsidRPr="0039043A">
        <w:rPr>
          <w:rFonts w:asciiTheme="minorHAnsi" w:hAnsiTheme="minorHAnsi"/>
          <w:sz w:val="22"/>
          <w:szCs w:val="22"/>
        </w:rPr>
        <w:t xml:space="preserve">The Borough of </w:t>
      </w:r>
      <w:proofErr w:type="spellStart"/>
      <w:r w:rsidRPr="0039043A">
        <w:rPr>
          <w:rFonts w:asciiTheme="minorHAnsi" w:hAnsiTheme="minorHAnsi"/>
          <w:sz w:val="22"/>
          <w:szCs w:val="22"/>
        </w:rPr>
        <w:t>Wellingborough</w:t>
      </w:r>
      <w:proofErr w:type="spellEnd"/>
      <w:r w:rsidRPr="0039043A">
        <w:rPr>
          <w:rFonts w:asciiTheme="minorHAnsi" w:hAnsiTheme="minorHAnsi"/>
          <w:sz w:val="22"/>
          <w:szCs w:val="22"/>
        </w:rPr>
        <w:t xml:space="preserve"> is situated in the eastern half of </w:t>
      </w:r>
      <w:proofErr w:type="spellStart"/>
      <w:r w:rsidRPr="0039043A">
        <w:rPr>
          <w:rFonts w:asciiTheme="minorHAnsi" w:hAnsiTheme="minorHAnsi"/>
          <w:sz w:val="22"/>
          <w:szCs w:val="22"/>
        </w:rPr>
        <w:t>Northamptonshire</w:t>
      </w:r>
      <w:proofErr w:type="spellEnd"/>
      <w:r w:rsidR="008048E9" w:rsidRPr="0039043A">
        <w:rPr>
          <w:rFonts w:asciiTheme="minorHAnsi" w:hAnsiTheme="minorHAnsi"/>
          <w:sz w:val="22"/>
          <w:szCs w:val="22"/>
        </w:rPr>
        <w:t>.</w:t>
      </w:r>
      <w:r w:rsidRPr="0039043A">
        <w:rPr>
          <w:rFonts w:asciiTheme="minorHAnsi" w:hAnsiTheme="minorHAnsi"/>
          <w:sz w:val="22"/>
          <w:szCs w:val="22"/>
        </w:rPr>
        <w:t xml:space="preserve">  </w:t>
      </w:r>
      <w:r w:rsidR="00B25B31" w:rsidRPr="0039043A">
        <w:rPr>
          <w:rFonts w:asciiTheme="minorHAnsi" w:hAnsiTheme="minorHAnsi"/>
          <w:sz w:val="22"/>
          <w:szCs w:val="22"/>
        </w:rPr>
        <w:t>T</w:t>
      </w:r>
      <w:r w:rsidRPr="0039043A">
        <w:rPr>
          <w:rFonts w:asciiTheme="minorHAnsi" w:hAnsiTheme="minorHAnsi"/>
          <w:sz w:val="22"/>
          <w:szCs w:val="22"/>
        </w:rPr>
        <w:t xml:space="preserve">ogether with Kettering, Corby and East </w:t>
      </w:r>
      <w:proofErr w:type="spellStart"/>
      <w:r w:rsidRPr="0039043A">
        <w:rPr>
          <w:rFonts w:asciiTheme="minorHAnsi" w:hAnsiTheme="minorHAnsi"/>
          <w:sz w:val="22"/>
          <w:szCs w:val="22"/>
        </w:rPr>
        <w:t>Northamptonshire</w:t>
      </w:r>
      <w:proofErr w:type="spellEnd"/>
      <w:r w:rsidRPr="0039043A">
        <w:rPr>
          <w:rFonts w:asciiTheme="minorHAnsi" w:hAnsiTheme="minorHAnsi"/>
          <w:sz w:val="22"/>
          <w:szCs w:val="22"/>
        </w:rPr>
        <w:t xml:space="preserve">; it forms part of the area known as North </w:t>
      </w:r>
      <w:proofErr w:type="spellStart"/>
      <w:r w:rsidRPr="0039043A">
        <w:rPr>
          <w:rFonts w:asciiTheme="minorHAnsi" w:hAnsiTheme="minorHAnsi"/>
          <w:sz w:val="22"/>
          <w:szCs w:val="22"/>
        </w:rPr>
        <w:t>Northamptonshire</w:t>
      </w:r>
      <w:proofErr w:type="spellEnd"/>
      <w:r w:rsidRPr="0039043A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Pr="0039043A">
        <w:rPr>
          <w:rFonts w:asciiTheme="minorHAnsi" w:hAnsiTheme="minorHAnsi"/>
          <w:sz w:val="22"/>
          <w:szCs w:val="22"/>
        </w:rPr>
        <w:t>Wellingborough</w:t>
      </w:r>
      <w:proofErr w:type="spellEnd"/>
      <w:r w:rsidRPr="0039043A">
        <w:rPr>
          <w:rFonts w:asciiTheme="minorHAnsi" w:hAnsiTheme="minorHAnsi"/>
          <w:sz w:val="22"/>
          <w:szCs w:val="22"/>
        </w:rPr>
        <w:t xml:space="preserve"> has close links with Northampton, Milton Keynes and Bedford.</w:t>
      </w:r>
    </w:p>
    <w:p w14:paraId="6A417064" w14:textId="77777777" w:rsidR="00222916" w:rsidRDefault="00222916" w:rsidP="00222916">
      <w:pPr>
        <w:rPr>
          <w:rFonts w:asciiTheme="minorHAnsi" w:hAnsiTheme="minorHAnsi"/>
          <w:sz w:val="22"/>
          <w:szCs w:val="22"/>
        </w:rPr>
      </w:pPr>
      <w:r w:rsidRPr="0039043A">
        <w:rPr>
          <w:rFonts w:asciiTheme="minorHAnsi" w:hAnsiTheme="minorHAnsi"/>
          <w:sz w:val="22"/>
          <w:szCs w:val="22"/>
        </w:rPr>
        <w:t xml:space="preserve">Over 76,000 people currently live in the Borough of </w:t>
      </w:r>
      <w:proofErr w:type="spellStart"/>
      <w:r w:rsidRPr="0039043A">
        <w:rPr>
          <w:rFonts w:asciiTheme="minorHAnsi" w:hAnsiTheme="minorHAnsi"/>
          <w:sz w:val="22"/>
          <w:szCs w:val="22"/>
        </w:rPr>
        <w:t>Wellingborough</w:t>
      </w:r>
      <w:proofErr w:type="spellEnd"/>
      <w:r w:rsidR="00D11420" w:rsidRPr="0039043A">
        <w:rPr>
          <w:rFonts w:asciiTheme="minorHAnsi" w:hAnsiTheme="minorHAnsi"/>
          <w:sz w:val="22"/>
          <w:szCs w:val="22"/>
        </w:rPr>
        <w:t xml:space="preserve">. </w:t>
      </w:r>
      <w:r w:rsidRPr="0039043A">
        <w:rPr>
          <w:rFonts w:asciiTheme="minorHAnsi" w:hAnsiTheme="minorHAnsi"/>
          <w:sz w:val="22"/>
          <w:szCs w:val="22"/>
        </w:rPr>
        <w:t xml:space="preserve">This total will grow each year up to 2031, </w:t>
      </w:r>
      <w:r w:rsidR="00D11589" w:rsidRPr="0039043A">
        <w:rPr>
          <w:rFonts w:asciiTheme="minorHAnsi" w:hAnsiTheme="minorHAnsi"/>
          <w:sz w:val="22"/>
          <w:szCs w:val="22"/>
        </w:rPr>
        <w:t>with</w:t>
      </w:r>
      <w:r w:rsidRPr="0039043A">
        <w:rPr>
          <w:rFonts w:asciiTheme="minorHAnsi" w:hAnsiTheme="minorHAnsi"/>
          <w:sz w:val="22"/>
          <w:szCs w:val="22"/>
        </w:rPr>
        <w:t xml:space="preserve"> 7,000 new homes being built and 9,300 jobs created.  </w:t>
      </w:r>
      <w:r w:rsidR="0096311D" w:rsidRPr="0039043A">
        <w:rPr>
          <w:rFonts w:asciiTheme="minorHAnsi" w:hAnsiTheme="minorHAnsi"/>
          <w:sz w:val="22"/>
          <w:szCs w:val="22"/>
        </w:rPr>
        <w:t>T</w:t>
      </w:r>
      <w:r w:rsidRPr="0039043A">
        <w:rPr>
          <w:rFonts w:asciiTheme="minorHAnsi" w:hAnsiTheme="minorHAnsi"/>
          <w:sz w:val="22"/>
          <w:szCs w:val="22"/>
        </w:rPr>
        <w:t xml:space="preserve">here are now </w:t>
      </w:r>
      <w:r w:rsidR="00AA1158" w:rsidRPr="0039043A">
        <w:rPr>
          <w:rFonts w:asciiTheme="minorHAnsi" w:hAnsiTheme="minorHAnsi"/>
          <w:sz w:val="22"/>
          <w:szCs w:val="22"/>
        </w:rPr>
        <w:t>a record high</w:t>
      </w:r>
      <w:r w:rsidRPr="0039043A">
        <w:rPr>
          <w:rFonts w:asciiTheme="minorHAnsi" w:hAnsiTheme="minorHAnsi"/>
          <w:sz w:val="22"/>
          <w:szCs w:val="22"/>
        </w:rPr>
        <w:t xml:space="preserve"> 2,600 bus</w:t>
      </w:r>
      <w:r w:rsidR="00AA1158" w:rsidRPr="0039043A">
        <w:rPr>
          <w:rFonts w:asciiTheme="minorHAnsi" w:hAnsiTheme="minorHAnsi"/>
          <w:sz w:val="22"/>
          <w:szCs w:val="22"/>
        </w:rPr>
        <w:t xml:space="preserve">inesses operating in </w:t>
      </w:r>
      <w:proofErr w:type="spellStart"/>
      <w:r w:rsidR="00AA1158" w:rsidRPr="0039043A">
        <w:rPr>
          <w:rFonts w:asciiTheme="minorHAnsi" w:hAnsiTheme="minorHAnsi"/>
          <w:sz w:val="22"/>
          <w:szCs w:val="22"/>
        </w:rPr>
        <w:t>Wellingborough</w:t>
      </w:r>
      <w:proofErr w:type="spellEnd"/>
      <w:r w:rsidR="00AA1158" w:rsidRPr="0039043A">
        <w:rPr>
          <w:rFonts w:asciiTheme="minorHAnsi" w:hAnsiTheme="minorHAnsi"/>
          <w:sz w:val="22"/>
          <w:szCs w:val="22"/>
        </w:rPr>
        <w:t xml:space="preserve">. </w:t>
      </w:r>
      <w:r w:rsidRPr="0039043A">
        <w:rPr>
          <w:rFonts w:asciiTheme="minorHAnsi" w:hAnsiTheme="minorHAnsi"/>
          <w:sz w:val="22"/>
          <w:szCs w:val="22"/>
        </w:rPr>
        <w:t xml:space="preserve"> </w:t>
      </w:r>
    </w:p>
    <w:p w14:paraId="6B818A83" w14:textId="77777777" w:rsidR="007F7B03" w:rsidRPr="0039043A" w:rsidRDefault="007F7B03" w:rsidP="00222916">
      <w:pPr>
        <w:rPr>
          <w:rFonts w:asciiTheme="minorHAnsi" w:hAnsiTheme="minorHAnsi"/>
          <w:sz w:val="22"/>
          <w:szCs w:val="22"/>
        </w:rPr>
      </w:pPr>
    </w:p>
    <w:p w14:paraId="63ABA9CA" w14:textId="59ED5EB2" w:rsidR="007B634C" w:rsidRPr="0039043A" w:rsidRDefault="00222916" w:rsidP="007B634C">
      <w:pPr>
        <w:rPr>
          <w:rFonts w:asciiTheme="minorHAnsi" w:hAnsiTheme="minorHAnsi"/>
          <w:sz w:val="22"/>
          <w:szCs w:val="22"/>
        </w:rPr>
      </w:pPr>
      <w:r w:rsidRPr="0039043A">
        <w:rPr>
          <w:rFonts w:asciiTheme="minorHAnsi" w:hAnsiTheme="minorHAnsi"/>
          <w:sz w:val="22"/>
          <w:szCs w:val="22"/>
        </w:rPr>
        <w:t xml:space="preserve">The implementation of council policy and the delivery of services are carried out through the council’s operational </w:t>
      </w:r>
      <w:r w:rsidR="0000147F" w:rsidRPr="0039043A">
        <w:rPr>
          <w:rFonts w:asciiTheme="minorHAnsi" w:hAnsiTheme="minorHAnsi"/>
          <w:sz w:val="22"/>
          <w:szCs w:val="22"/>
        </w:rPr>
        <w:t>departments,</w:t>
      </w:r>
      <w:r w:rsidRPr="0039043A">
        <w:rPr>
          <w:rFonts w:asciiTheme="minorHAnsi" w:hAnsiTheme="minorHAnsi"/>
          <w:sz w:val="22"/>
          <w:szCs w:val="22"/>
        </w:rPr>
        <w:t xml:space="preserve"> finance, resources and planning and local development. </w:t>
      </w:r>
      <w:r w:rsidR="00390721" w:rsidRPr="0039043A">
        <w:rPr>
          <w:rFonts w:asciiTheme="minorHAnsi" w:hAnsiTheme="minorHAnsi"/>
          <w:sz w:val="22"/>
          <w:szCs w:val="22"/>
        </w:rPr>
        <w:t>There are currently 135 officers working for the council, equating to 113 full time equivalent posts.</w:t>
      </w:r>
      <w:r w:rsidR="007B634C" w:rsidRPr="0039043A">
        <w:rPr>
          <w:rFonts w:asciiTheme="minorHAnsi" w:hAnsiTheme="minorHAnsi"/>
          <w:sz w:val="22"/>
          <w:szCs w:val="22"/>
        </w:rPr>
        <w:t xml:space="preserve"> </w:t>
      </w:r>
    </w:p>
    <w:p w14:paraId="4B9DA14B" w14:textId="77777777" w:rsidR="007B634C" w:rsidRPr="0039043A" w:rsidRDefault="007B634C" w:rsidP="007B634C">
      <w:pPr>
        <w:rPr>
          <w:rFonts w:asciiTheme="minorHAnsi" w:hAnsiTheme="minorHAnsi"/>
          <w:sz w:val="22"/>
          <w:szCs w:val="22"/>
        </w:rPr>
      </w:pPr>
    </w:p>
    <w:p w14:paraId="79419E32" w14:textId="77777777" w:rsidR="00132C0A" w:rsidRDefault="00132C0A" w:rsidP="007B634C">
      <w:pPr>
        <w:rPr>
          <w:rFonts w:asciiTheme="minorHAnsi" w:hAnsiTheme="minorHAnsi"/>
          <w:b/>
          <w:sz w:val="22"/>
          <w:szCs w:val="22"/>
        </w:rPr>
      </w:pPr>
    </w:p>
    <w:p w14:paraId="655EF034" w14:textId="77777777" w:rsidR="007B634C" w:rsidRPr="0039043A" w:rsidRDefault="007B634C" w:rsidP="007B634C">
      <w:pPr>
        <w:rPr>
          <w:rFonts w:asciiTheme="minorHAnsi" w:hAnsiTheme="minorHAnsi"/>
          <w:b/>
          <w:sz w:val="22"/>
          <w:szCs w:val="22"/>
        </w:rPr>
      </w:pPr>
      <w:r w:rsidRPr="0039043A">
        <w:rPr>
          <w:rFonts w:asciiTheme="minorHAnsi" w:hAnsiTheme="minorHAnsi"/>
          <w:b/>
          <w:sz w:val="22"/>
          <w:szCs w:val="22"/>
        </w:rPr>
        <w:t xml:space="preserve">East </w:t>
      </w:r>
      <w:proofErr w:type="spellStart"/>
      <w:r w:rsidRPr="0039043A">
        <w:rPr>
          <w:rFonts w:asciiTheme="minorHAnsi" w:hAnsiTheme="minorHAnsi"/>
          <w:b/>
          <w:sz w:val="22"/>
          <w:szCs w:val="22"/>
        </w:rPr>
        <w:t>Northamptonshire</w:t>
      </w:r>
      <w:proofErr w:type="spellEnd"/>
      <w:r w:rsidRPr="0039043A">
        <w:rPr>
          <w:rFonts w:asciiTheme="minorHAnsi" w:hAnsiTheme="minorHAnsi"/>
          <w:b/>
          <w:sz w:val="22"/>
          <w:szCs w:val="22"/>
        </w:rPr>
        <w:t xml:space="preserve"> Council (ENC)</w:t>
      </w:r>
    </w:p>
    <w:p w14:paraId="0631E777" w14:textId="77777777" w:rsidR="007B634C" w:rsidRDefault="00FC0C05" w:rsidP="00B11C4B">
      <w:pPr>
        <w:rPr>
          <w:rFonts w:asciiTheme="minorHAnsi" w:hAnsiTheme="minorHAnsi"/>
          <w:sz w:val="22"/>
          <w:szCs w:val="22"/>
        </w:rPr>
      </w:pPr>
      <w:r w:rsidRPr="0039043A">
        <w:rPr>
          <w:rFonts w:asciiTheme="minorHAnsi" w:hAnsiTheme="minorHAnsi"/>
          <w:sz w:val="22"/>
          <w:szCs w:val="22"/>
        </w:rPr>
        <w:t xml:space="preserve">East </w:t>
      </w:r>
      <w:proofErr w:type="spellStart"/>
      <w:r w:rsidRPr="0039043A">
        <w:rPr>
          <w:rFonts w:asciiTheme="minorHAnsi" w:hAnsiTheme="minorHAnsi"/>
          <w:sz w:val="22"/>
          <w:szCs w:val="22"/>
        </w:rPr>
        <w:t>Northamptonshire</w:t>
      </w:r>
      <w:proofErr w:type="spellEnd"/>
      <w:r w:rsidRPr="0039043A">
        <w:rPr>
          <w:rFonts w:asciiTheme="minorHAnsi" w:hAnsiTheme="minorHAnsi"/>
          <w:sz w:val="22"/>
          <w:szCs w:val="22"/>
        </w:rPr>
        <w:t xml:space="preserve"> Council is one of seven Districts and Borough Councils in </w:t>
      </w:r>
      <w:proofErr w:type="spellStart"/>
      <w:r w:rsidRPr="0039043A">
        <w:rPr>
          <w:rFonts w:asciiTheme="minorHAnsi" w:hAnsiTheme="minorHAnsi"/>
          <w:sz w:val="22"/>
          <w:szCs w:val="22"/>
        </w:rPr>
        <w:t>Northamptonshire</w:t>
      </w:r>
      <w:proofErr w:type="spellEnd"/>
      <w:r w:rsidRPr="0039043A">
        <w:rPr>
          <w:rFonts w:asciiTheme="minorHAnsi" w:hAnsiTheme="minorHAnsi"/>
          <w:sz w:val="22"/>
          <w:szCs w:val="22"/>
        </w:rPr>
        <w:t xml:space="preserve">. </w:t>
      </w:r>
      <w:r w:rsidR="00B11C4B" w:rsidRPr="0039043A">
        <w:rPr>
          <w:rFonts w:asciiTheme="minorHAnsi" w:hAnsiTheme="minorHAnsi"/>
          <w:sz w:val="22"/>
          <w:szCs w:val="22"/>
        </w:rPr>
        <w:t xml:space="preserve">Positioned in the heart of England with its historic market towns and picturesque villages, East </w:t>
      </w:r>
      <w:proofErr w:type="spellStart"/>
      <w:r w:rsidR="00B11C4B" w:rsidRPr="0039043A">
        <w:rPr>
          <w:rFonts w:asciiTheme="minorHAnsi" w:hAnsiTheme="minorHAnsi"/>
          <w:sz w:val="22"/>
          <w:szCs w:val="22"/>
        </w:rPr>
        <w:lastRenderedPageBreak/>
        <w:t>Northamptonshire</w:t>
      </w:r>
      <w:proofErr w:type="spellEnd"/>
      <w:r w:rsidR="00B11C4B" w:rsidRPr="0039043A">
        <w:rPr>
          <w:rFonts w:asciiTheme="minorHAnsi" w:hAnsiTheme="minorHAnsi"/>
          <w:sz w:val="22"/>
          <w:szCs w:val="22"/>
        </w:rPr>
        <w:t xml:space="preserve"> has a mix of rural and urban areas</w:t>
      </w:r>
      <w:r w:rsidRPr="0039043A">
        <w:rPr>
          <w:rFonts w:asciiTheme="minorHAnsi" w:hAnsiTheme="minorHAnsi"/>
          <w:sz w:val="22"/>
          <w:szCs w:val="22"/>
        </w:rPr>
        <w:t>.</w:t>
      </w:r>
      <w:r w:rsidR="00B11C4B" w:rsidRPr="0039043A">
        <w:rPr>
          <w:rFonts w:asciiTheme="minorHAnsi" w:hAnsiTheme="minorHAnsi"/>
          <w:sz w:val="22"/>
          <w:szCs w:val="22"/>
        </w:rPr>
        <w:t xml:space="preserve"> Despite the economic constraints of recent years, the district continues to grow</w:t>
      </w:r>
      <w:r w:rsidR="00D11589" w:rsidRPr="0039043A">
        <w:rPr>
          <w:rFonts w:asciiTheme="minorHAnsi" w:hAnsiTheme="minorHAnsi"/>
          <w:sz w:val="22"/>
          <w:szCs w:val="22"/>
        </w:rPr>
        <w:t>,</w:t>
      </w:r>
      <w:r w:rsidR="00B11C4B" w:rsidRPr="0039043A">
        <w:rPr>
          <w:rFonts w:asciiTheme="minorHAnsi" w:hAnsiTheme="minorHAnsi"/>
          <w:sz w:val="22"/>
          <w:szCs w:val="22"/>
        </w:rPr>
        <w:t xml:space="preserve"> with continued above</w:t>
      </w:r>
      <w:r w:rsidR="00D11589" w:rsidRPr="0039043A">
        <w:rPr>
          <w:rFonts w:asciiTheme="minorHAnsi" w:hAnsiTheme="minorHAnsi"/>
          <w:sz w:val="22"/>
          <w:szCs w:val="22"/>
        </w:rPr>
        <w:t>-</w:t>
      </w:r>
      <w:r w:rsidR="00B11C4B" w:rsidRPr="0039043A">
        <w:rPr>
          <w:rFonts w:asciiTheme="minorHAnsi" w:hAnsiTheme="minorHAnsi"/>
          <w:sz w:val="22"/>
          <w:szCs w:val="22"/>
        </w:rPr>
        <w:t>average demand for house building and on-going interest from a diverse business base.</w:t>
      </w:r>
    </w:p>
    <w:p w14:paraId="0C4B0B5E" w14:textId="77777777" w:rsidR="00B66B3D" w:rsidRDefault="00B66B3D" w:rsidP="00B11C4B">
      <w:pPr>
        <w:rPr>
          <w:rFonts w:asciiTheme="minorHAnsi" w:hAnsiTheme="minorHAnsi"/>
          <w:sz w:val="22"/>
          <w:szCs w:val="22"/>
        </w:rPr>
      </w:pPr>
    </w:p>
    <w:p w14:paraId="35FFCDF2" w14:textId="77777777" w:rsidR="00B11C4B" w:rsidRPr="0039043A" w:rsidRDefault="00B11C4B" w:rsidP="00B11C4B">
      <w:pPr>
        <w:rPr>
          <w:rFonts w:asciiTheme="minorHAnsi" w:hAnsiTheme="minorHAnsi"/>
          <w:sz w:val="22"/>
          <w:szCs w:val="22"/>
        </w:rPr>
      </w:pPr>
      <w:r w:rsidRPr="0039043A">
        <w:rPr>
          <w:rFonts w:asciiTheme="minorHAnsi" w:hAnsiTheme="minorHAnsi"/>
          <w:sz w:val="22"/>
          <w:szCs w:val="22"/>
        </w:rPr>
        <w:t xml:space="preserve">The total resident population of East </w:t>
      </w:r>
      <w:proofErr w:type="spellStart"/>
      <w:r w:rsidRPr="0039043A">
        <w:rPr>
          <w:rFonts w:asciiTheme="minorHAnsi" w:hAnsiTheme="minorHAnsi"/>
          <w:sz w:val="22"/>
          <w:szCs w:val="22"/>
        </w:rPr>
        <w:t>Northamptonshire</w:t>
      </w:r>
      <w:proofErr w:type="spellEnd"/>
      <w:r w:rsidRPr="0039043A">
        <w:rPr>
          <w:rFonts w:asciiTheme="minorHAnsi" w:hAnsiTheme="minorHAnsi"/>
          <w:sz w:val="22"/>
          <w:szCs w:val="22"/>
        </w:rPr>
        <w:t xml:space="preserve"> is 89,700 and</w:t>
      </w:r>
      <w:r w:rsidR="007B634C" w:rsidRPr="0039043A">
        <w:rPr>
          <w:rFonts w:asciiTheme="minorHAnsi" w:hAnsiTheme="minorHAnsi"/>
          <w:sz w:val="22"/>
          <w:szCs w:val="22"/>
        </w:rPr>
        <w:t xml:space="preserve"> </w:t>
      </w:r>
      <w:r w:rsidRPr="0039043A">
        <w:rPr>
          <w:rFonts w:asciiTheme="minorHAnsi" w:hAnsiTheme="minorHAnsi"/>
          <w:sz w:val="22"/>
          <w:szCs w:val="22"/>
        </w:rPr>
        <w:t xml:space="preserve">East </w:t>
      </w:r>
      <w:proofErr w:type="spellStart"/>
      <w:r w:rsidRPr="0039043A">
        <w:rPr>
          <w:rFonts w:asciiTheme="minorHAnsi" w:hAnsiTheme="minorHAnsi"/>
          <w:sz w:val="22"/>
          <w:szCs w:val="22"/>
        </w:rPr>
        <w:t>Northamptonshire</w:t>
      </w:r>
      <w:proofErr w:type="spellEnd"/>
      <w:r w:rsidRPr="0039043A">
        <w:rPr>
          <w:rFonts w:asciiTheme="minorHAnsi" w:hAnsiTheme="minorHAnsi"/>
          <w:sz w:val="22"/>
          <w:szCs w:val="22"/>
        </w:rPr>
        <w:t xml:space="preserve"> Council has </w:t>
      </w:r>
      <w:r w:rsidR="00C22111" w:rsidRPr="0039043A">
        <w:rPr>
          <w:rFonts w:asciiTheme="minorHAnsi" w:hAnsiTheme="minorHAnsi"/>
          <w:sz w:val="22"/>
          <w:szCs w:val="22"/>
        </w:rPr>
        <w:t xml:space="preserve">207 employees equating to </w:t>
      </w:r>
      <w:r w:rsidR="005B7A64" w:rsidRPr="0039043A">
        <w:rPr>
          <w:rFonts w:asciiTheme="minorHAnsi" w:hAnsiTheme="minorHAnsi"/>
          <w:sz w:val="22"/>
          <w:szCs w:val="22"/>
        </w:rPr>
        <w:t>173</w:t>
      </w:r>
      <w:r w:rsidR="00C22111" w:rsidRPr="0039043A">
        <w:rPr>
          <w:rFonts w:asciiTheme="minorHAnsi" w:hAnsiTheme="minorHAnsi"/>
          <w:sz w:val="22"/>
          <w:szCs w:val="22"/>
        </w:rPr>
        <w:t xml:space="preserve"> full time</w:t>
      </w:r>
      <w:r w:rsidRPr="0039043A">
        <w:rPr>
          <w:rFonts w:asciiTheme="minorHAnsi" w:hAnsiTheme="minorHAnsi"/>
          <w:sz w:val="22"/>
          <w:szCs w:val="22"/>
        </w:rPr>
        <w:t xml:space="preserve"> </w:t>
      </w:r>
      <w:r w:rsidR="00C22111" w:rsidRPr="0039043A">
        <w:rPr>
          <w:rFonts w:asciiTheme="minorHAnsi" w:hAnsiTheme="minorHAnsi"/>
          <w:sz w:val="22"/>
          <w:szCs w:val="22"/>
        </w:rPr>
        <w:t>posts</w:t>
      </w:r>
      <w:r w:rsidRPr="0039043A">
        <w:rPr>
          <w:rFonts w:asciiTheme="minorHAnsi" w:hAnsiTheme="minorHAnsi"/>
          <w:sz w:val="22"/>
          <w:szCs w:val="22"/>
        </w:rPr>
        <w:t>.</w:t>
      </w:r>
    </w:p>
    <w:p w14:paraId="318C8A9E" w14:textId="77777777" w:rsidR="007B634C" w:rsidRDefault="007B634C" w:rsidP="00B11C4B">
      <w:pPr>
        <w:rPr>
          <w:rFonts w:asciiTheme="minorHAnsi" w:hAnsiTheme="minorHAnsi"/>
          <w:sz w:val="22"/>
          <w:szCs w:val="22"/>
        </w:rPr>
      </w:pPr>
    </w:p>
    <w:p w14:paraId="2ACAF08E" w14:textId="77777777" w:rsidR="008B72D6" w:rsidRPr="0039043A" w:rsidRDefault="008B72D6" w:rsidP="00B11C4B">
      <w:pPr>
        <w:rPr>
          <w:rFonts w:asciiTheme="minorHAnsi" w:hAnsiTheme="minorHAnsi"/>
          <w:sz w:val="22"/>
          <w:szCs w:val="22"/>
        </w:rPr>
      </w:pPr>
    </w:p>
    <w:p w14:paraId="7EF3651E" w14:textId="77777777" w:rsidR="007B634C" w:rsidRPr="0039043A" w:rsidRDefault="00523FD6" w:rsidP="00B11C4B">
      <w:pPr>
        <w:rPr>
          <w:rFonts w:asciiTheme="minorHAnsi" w:hAnsiTheme="minorHAnsi"/>
          <w:b/>
          <w:sz w:val="22"/>
          <w:szCs w:val="22"/>
        </w:rPr>
      </w:pPr>
      <w:r w:rsidRPr="0039043A">
        <w:rPr>
          <w:rFonts w:asciiTheme="minorHAnsi" w:hAnsiTheme="minorHAnsi"/>
          <w:b/>
          <w:sz w:val="22"/>
          <w:szCs w:val="22"/>
        </w:rPr>
        <w:t xml:space="preserve">Aspirations of </w:t>
      </w:r>
      <w:r w:rsidR="00132C0A">
        <w:rPr>
          <w:rFonts w:asciiTheme="minorHAnsi" w:hAnsiTheme="minorHAnsi"/>
          <w:b/>
          <w:sz w:val="22"/>
          <w:szCs w:val="22"/>
        </w:rPr>
        <w:t xml:space="preserve">the </w:t>
      </w:r>
      <w:r w:rsidR="007B634C" w:rsidRPr="0039043A">
        <w:rPr>
          <w:rFonts w:asciiTheme="minorHAnsi" w:hAnsiTheme="minorHAnsi"/>
          <w:b/>
          <w:sz w:val="22"/>
          <w:szCs w:val="22"/>
        </w:rPr>
        <w:t>Revenue and Benefits Services</w:t>
      </w:r>
    </w:p>
    <w:p w14:paraId="5A7B3498" w14:textId="77777777" w:rsidR="00193D7E" w:rsidRDefault="001847BD">
      <w:pPr>
        <w:rPr>
          <w:rFonts w:asciiTheme="minorHAnsi" w:hAnsiTheme="minorHAnsi"/>
          <w:sz w:val="22"/>
          <w:szCs w:val="22"/>
        </w:rPr>
      </w:pPr>
      <w:r w:rsidRPr="0039043A">
        <w:rPr>
          <w:rFonts w:asciiTheme="minorHAnsi" w:hAnsiTheme="minorHAnsi"/>
          <w:sz w:val="22"/>
          <w:szCs w:val="22"/>
        </w:rPr>
        <w:t>ENC and BCW pride themselves on their high performing Revenue and Benefits services, in terms of turn-around time, collection rates and customer satisfaction</w:t>
      </w:r>
      <w:r w:rsidR="00735E51" w:rsidRPr="0039043A">
        <w:rPr>
          <w:rFonts w:asciiTheme="minorHAnsi" w:hAnsiTheme="minorHAnsi"/>
          <w:sz w:val="22"/>
          <w:szCs w:val="22"/>
        </w:rPr>
        <w:t>, and they wish to maintain this level of service</w:t>
      </w:r>
      <w:r w:rsidRPr="0039043A">
        <w:rPr>
          <w:rFonts w:asciiTheme="minorHAnsi" w:hAnsiTheme="minorHAnsi"/>
          <w:sz w:val="22"/>
          <w:szCs w:val="22"/>
        </w:rPr>
        <w:t>. However</w:t>
      </w:r>
      <w:r w:rsidR="008A4725" w:rsidRPr="0039043A">
        <w:rPr>
          <w:rFonts w:asciiTheme="minorHAnsi" w:hAnsiTheme="minorHAnsi"/>
          <w:sz w:val="22"/>
          <w:szCs w:val="22"/>
        </w:rPr>
        <w:t xml:space="preserve"> </w:t>
      </w:r>
      <w:r w:rsidRPr="0039043A">
        <w:rPr>
          <w:rFonts w:asciiTheme="minorHAnsi" w:hAnsiTheme="minorHAnsi"/>
          <w:sz w:val="22"/>
          <w:szCs w:val="22"/>
        </w:rPr>
        <w:t xml:space="preserve">with future funding cuts </w:t>
      </w:r>
      <w:r w:rsidR="00E9621D" w:rsidRPr="0039043A">
        <w:rPr>
          <w:rFonts w:asciiTheme="minorHAnsi" w:hAnsiTheme="minorHAnsi"/>
          <w:sz w:val="22"/>
          <w:szCs w:val="22"/>
        </w:rPr>
        <w:t>on the horizon</w:t>
      </w:r>
      <w:r w:rsidR="00E67D1D" w:rsidRPr="0039043A">
        <w:rPr>
          <w:rFonts w:asciiTheme="minorHAnsi" w:hAnsiTheme="minorHAnsi"/>
          <w:sz w:val="22"/>
          <w:szCs w:val="22"/>
        </w:rPr>
        <w:t>,</w:t>
      </w:r>
      <w:r w:rsidR="00E9621D" w:rsidRPr="0039043A">
        <w:rPr>
          <w:rFonts w:asciiTheme="minorHAnsi" w:hAnsiTheme="minorHAnsi"/>
          <w:sz w:val="22"/>
          <w:szCs w:val="22"/>
        </w:rPr>
        <w:t xml:space="preserve"> </w:t>
      </w:r>
      <w:r w:rsidRPr="0039043A">
        <w:rPr>
          <w:rFonts w:asciiTheme="minorHAnsi" w:hAnsiTheme="minorHAnsi"/>
          <w:sz w:val="22"/>
          <w:szCs w:val="22"/>
        </w:rPr>
        <w:t>they wish to achieve cost</w:t>
      </w:r>
      <w:r w:rsidR="00E9621D" w:rsidRPr="0039043A">
        <w:rPr>
          <w:rFonts w:asciiTheme="minorHAnsi" w:hAnsiTheme="minorHAnsi"/>
          <w:sz w:val="22"/>
          <w:szCs w:val="22"/>
        </w:rPr>
        <w:t xml:space="preserve"> savings and to create a more resilient</w:t>
      </w:r>
      <w:r w:rsidRPr="0039043A">
        <w:rPr>
          <w:rFonts w:asciiTheme="minorHAnsi" w:hAnsiTheme="minorHAnsi"/>
          <w:sz w:val="22"/>
          <w:szCs w:val="22"/>
        </w:rPr>
        <w:t xml:space="preserve"> service</w:t>
      </w:r>
      <w:r w:rsidR="00E67D1D" w:rsidRPr="0039043A">
        <w:rPr>
          <w:rFonts w:asciiTheme="minorHAnsi" w:hAnsiTheme="minorHAnsi"/>
          <w:sz w:val="22"/>
          <w:szCs w:val="22"/>
        </w:rPr>
        <w:t>. I</w:t>
      </w:r>
      <w:r w:rsidRPr="0039043A">
        <w:rPr>
          <w:rFonts w:asciiTheme="minorHAnsi" w:hAnsiTheme="minorHAnsi"/>
          <w:sz w:val="22"/>
          <w:szCs w:val="22"/>
        </w:rPr>
        <w:t>n particular</w:t>
      </w:r>
      <w:r w:rsidR="008A4725" w:rsidRPr="0039043A">
        <w:rPr>
          <w:rFonts w:asciiTheme="minorHAnsi" w:hAnsiTheme="minorHAnsi"/>
          <w:sz w:val="22"/>
          <w:szCs w:val="22"/>
        </w:rPr>
        <w:t xml:space="preserve"> </w:t>
      </w:r>
      <w:r w:rsidR="00E67D1D" w:rsidRPr="0039043A">
        <w:rPr>
          <w:rFonts w:asciiTheme="minorHAnsi" w:hAnsiTheme="minorHAnsi"/>
          <w:sz w:val="22"/>
          <w:szCs w:val="22"/>
        </w:rPr>
        <w:t>they are seeking to</w:t>
      </w:r>
      <w:r w:rsidRPr="0039043A">
        <w:rPr>
          <w:rFonts w:asciiTheme="minorHAnsi" w:hAnsiTheme="minorHAnsi"/>
          <w:sz w:val="22"/>
          <w:szCs w:val="22"/>
        </w:rPr>
        <w:t xml:space="preserve"> creat</w:t>
      </w:r>
      <w:r w:rsidR="00E67D1D" w:rsidRPr="0039043A">
        <w:rPr>
          <w:rFonts w:asciiTheme="minorHAnsi" w:hAnsiTheme="minorHAnsi"/>
          <w:sz w:val="22"/>
          <w:szCs w:val="22"/>
        </w:rPr>
        <w:t>e</w:t>
      </w:r>
      <w:r w:rsidR="008A4725" w:rsidRPr="0039043A">
        <w:rPr>
          <w:rFonts w:asciiTheme="minorHAnsi" w:hAnsiTheme="minorHAnsi"/>
          <w:sz w:val="22"/>
          <w:szCs w:val="22"/>
        </w:rPr>
        <w:t xml:space="preserve"> </w:t>
      </w:r>
      <w:r w:rsidRPr="0039043A">
        <w:rPr>
          <w:rFonts w:asciiTheme="minorHAnsi" w:hAnsiTheme="minorHAnsi"/>
          <w:sz w:val="22"/>
          <w:szCs w:val="22"/>
        </w:rPr>
        <w:t>a more flexible and mobile workforce with the use of a cloud-based system</w:t>
      </w:r>
      <w:r w:rsidR="00C921E8" w:rsidRPr="0039043A">
        <w:rPr>
          <w:rFonts w:asciiTheme="minorHAnsi" w:hAnsiTheme="minorHAnsi"/>
          <w:sz w:val="22"/>
          <w:szCs w:val="22"/>
        </w:rPr>
        <w:t>,</w:t>
      </w:r>
      <w:r w:rsidRPr="0039043A">
        <w:rPr>
          <w:rFonts w:asciiTheme="minorHAnsi" w:hAnsiTheme="minorHAnsi"/>
          <w:sz w:val="22"/>
          <w:szCs w:val="22"/>
        </w:rPr>
        <w:t xml:space="preserve"> </w:t>
      </w:r>
      <w:r w:rsidR="00E67D1D" w:rsidRPr="0039043A">
        <w:rPr>
          <w:rFonts w:asciiTheme="minorHAnsi" w:hAnsiTheme="minorHAnsi"/>
          <w:sz w:val="22"/>
          <w:szCs w:val="22"/>
        </w:rPr>
        <w:t>electronic data records management</w:t>
      </w:r>
      <w:r w:rsidR="00D2297C" w:rsidRPr="0039043A">
        <w:rPr>
          <w:rFonts w:asciiTheme="minorHAnsi" w:hAnsiTheme="minorHAnsi"/>
          <w:sz w:val="22"/>
          <w:szCs w:val="22"/>
        </w:rPr>
        <w:t xml:space="preserve"> and </w:t>
      </w:r>
      <w:r w:rsidR="00E9621D" w:rsidRPr="0039043A">
        <w:rPr>
          <w:rFonts w:asciiTheme="minorHAnsi" w:hAnsiTheme="minorHAnsi"/>
          <w:sz w:val="22"/>
          <w:szCs w:val="22"/>
        </w:rPr>
        <w:t xml:space="preserve">to provide </w:t>
      </w:r>
      <w:r w:rsidR="00D2297C" w:rsidRPr="0039043A">
        <w:rPr>
          <w:rFonts w:asciiTheme="minorHAnsi" w:hAnsiTheme="minorHAnsi"/>
          <w:sz w:val="22"/>
          <w:szCs w:val="22"/>
        </w:rPr>
        <w:t xml:space="preserve">increased accessibility through customer self-service. </w:t>
      </w:r>
    </w:p>
    <w:p w14:paraId="439D9F6F" w14:textId="77777777" w:rsidR="00351A02" w:rsidRPr="0039043A" w:rsidRDefault="00351A02">
      <w:pPr>
        <w:rPr>
          <w:rFonts w:asciiTheme="minorHAnsi" w:hAnsiTheme="minorHAnsi"/>
          <w:sz w:val="22"/>
          <w:szCs w:val="22"/>
        </w:rPr>
      </w:pPr>
    </w:p>
    <w:p w14:paraId="10FA349A" w14:textId="77777777" w:rsidR="00EB5CCD" w:rsidRPr="0039043A" w:rsidRDefault="00EB5CCD">
      <w:pPr>
        <w:rPr>
          <w:rFonts w:asciiTheme="minorHAnsi" w:hAnsiTheme="minorHAnsi"/>
          <w:sz w:val="22"/>
          <w:szCs w:val="22"/>
        </w:rPr>
      </w:pPr>
      <w:r w:rsidRPr="0039043A">
        <w:rPr>
          <w:rFonts w:asciiTheme="minorHAnsi" w:hAnsiTheme="minorHAnsi"/>
          <w:sz w:val="22"/>
          <w:szCs w:val="22"/>
        </w:rPr>
        <w:t xml:space="preserve">A key driver </w:t>
      </w:r>
      <w:r w:rsidR="008F34B5" w:rsidRPr="0039043A">
        <w:rPr>
          <w:rFonts w:asciiTheme="minorHAnsi" w:hAnsiTheme="minorHAnsi"/>
          <w:sz w:val="22"/>
          <w:szCs w:val="22"/>
        </w:rPr>
        <w:t xml:space="preserve">for this project </w:t>
      </w:r>
      <w:r w:rsidRPr="0039043A">
        <w:rPr>
          <w:rFonts w:asciiTheme="minorHAnsi" w:hAnsiTheme="minorHAnsi"/>
          <w:sz w:val="22"/>
          <w:szCs w:val="22"/>
        </w:rPr>
        <w:t xml:space="preserve">is to support a truly combined Revenue and Benefits Service and to support corporate </w:t>
      </w:r>
      <w:r w:rsidR="00FB6213" w:rsidRPr="0039043A">
        <w:rPr>
          <w:rFonts w:asciiTheme="minorHAnsi" w:hAnsiTheme="minorHAnsi"/>
          <w:sz w:val="22"/>
          <w:szCs w:val="22"/>
        </w:rPr>
        <w:t>aspirations</w:t>
      </w:r>
      <w:r w:rsidRPr="0039043A">
        <w:rPr>
          <w:rFonts w:asciiTheme="minorHAnsi" w:hAnsiTheme="minorHAnsi"/>
          <w:sz w:val="22"/>
          <w:szCs w:val="22"/>
        </w:rPr>
        <w:t xml:space="preserve"> of:</w:t>
      </w:r>
    </w:p>
    <w:p w14:paraId="69C0B22A" w14:textId="77777777" w:rsidR="00FB6213" w:rsidRPr="0039043A" w:rsidRDefault="00FB6213" w:rsidP="00D2297C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39043A">
        <w:rPr>
          <w:rFonts w:asciiTheme="minorHAnsi" w:hAnsiTheme="minorHAnsi" w:cstheme="minorBidi"/>
          <w:sz w:val="22"/>
          <w:szCs w:val="22"/>
          <w:lang w:eastAsia="en-US"/>
        </w:rPr>
        <w:t>Driving process improvement, by combining services and functions and working in a truly shared manner, combining policies and processes where required</w:t>
      </w:r>
    </w:p>
    <w:p w14:paraId="207FD445" w14:textId="77777777" w:rsidR="00A36CF4" w:rsidRPr="0039043A" w:rsidRDefault="00EB5CCD" w:rsidP="00D2297C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39043A">
        <w:rPr>
          <w:rFonts w:asciiTheme="minorHAnsi" w:hAnsiTheme="minorHAnsi" w:cstheme="minorBidi"/>
          <w:sz w:val="22"/>
          <w:szCs w:val="22"/>
          <w:lang w:eastAsia="en-US"/>
        </w:rPr>
        <w:t xml:space="preserve">Mobilising the workforce, by </w:t>
      </w:r>
      <w:r w:rsidR="00C921E8" w:rsidRPr="0039043A">
        <w:rPr>
          <w:rFonts w:asciiTheme="minorHAnsi" w:hAnsiTheme="minorHAnsi" w:cstheme="minorBidi"/>
          <w:sz w:val="22"/>
          <w:szCs w:val="22"/>
          <w:lang w:eastAsia="en-US"/>
        </w:rPr>
        <w:t>ensuring core systems</w:t>
      </w:r>
      <w:r w:rsidRPr="0039043A">
        <w:rPr>
          <w:rFonts w:asciiTheme="minorHAnsi" w:hAnsiTheme="minorHAnsi" w:cstheme="minorBidi"/>
          <w:sz w:val="22"/>
          <w:szCs w:val="22"/>
          <w:lang w:eastAsia="en-US"/>
        </w:rPr>
        <w:t xml:space="preserve"> support</w:t>
      </w:r>
      <w:r w:rsidR="00C921E8" w:rsidRPr="0039043A">
        <w:rPr>
          <w:rFonts w:asciiTheme="minorHAnsi" w:hAnsiTheme="minorHAnsi" w:cstheme="minorBidi"/>
          <w:sz w:val="22"/>
          <w:szCs w:val="22"/>
          <w:lang w:eastAsia="en-US"/>
        </w:rPr>
        <w:t xml:space="preserve"> flexible </w:t>
      </w:r>
      <w:r w:rsidRPr="0039043A">
        <w:rPr>
          <w:rFonts w:asciiTheme="minorHAnsi" w:hAnsiTheme="minorHAnsi" w:cstheme="minorBidi"/>
          <w:sz w:val="22"/>
          <w:szCs w:val="22"/>
          <w:lang w:eastAsia="en-US"/>
        </w:rPr>
        <w:t xml:space="preserve"> </w:t>
      </w:r>
      <w:r w:rsidR="00C82BB0" w:rsidRPr="0039043A">
        <w:rPr>
          <w:rFonts w:asciiTheme="minorHAnsi" w:hAnsiTheme="minorHAnsi" w:cstheme="minorBidi"/>
          <w:sz w:val="22"/>
          <w:szCs w:val="22"/>
          <w:lang w:eastAsia="en-US"/>
        </w:rPr>
        <w:t xml:space="preserve">/ home </w:t>
      </w:r>
      <w:r w:rsidRPr="0039043A">
        <w:rPr>
          <w:rFonts w:asciiTheme="minorHAnsi" w:hAnsiTheme="minorHAnsi" w:cstheme="minorBidi"/>
          <w:sz w:val="22"/>
          <w:szCs w:val="22"/>
          <w:lang w:eastAsia="en-US"/>
        </w:rPr>
        <w:t xml:space="preserve">working and provides a </w:t>
      </w:r>
      <w:r w:rsidR="00A36CF4" w:rsidRPr="0039043A">
        <w:rPr>
          <w:rFonts w:asciiTheme="minorHAnsi" w:hAnsiTheme="minorHAnsi" w:cstheme="minorBidi"/>
          <w:sz w:val="22"/>
          <w:szCs w:val="22"/>
          <w:lang w:eastAsia="en-US"/>
        </w:rPr>
        <w:t xml:space="preserve">true </w:t>
      </w:r>
      <w:r w:rsidR="00EC3BB4" w:rsidRPr="0039043A">
        <w:rPr>
          <w:rFonts w:asciiTheme="minorHAnsi" w:hAnsiTheme="minorHAnsi" w:cstheme="minorBidi"/>
          <w:sz w:val="22"/>
          <w:szCs w:val="22"/>
          <w:lang w:eastAsia="en-US"/>
        </w:rPr>
        <w:t>end-to-</w:t>
      </w:r>
      <w:r w:rsidRPr="0039043A">
        <w:rPr>
          <w:rFonts w:asciiTheme="minorHAnsi" w:hAnsiTheme="minorHAnsi" w:cstheme="minorBidi"/>
          <w:sz w:val="22"/>
          <w:szCs w:val="22"/>
          <w:lang w:eastAsia="en-US"/>
        </w:rPr>
        <w:t xml:space="preserve">end business process </w:t>
      </w:r>
      <w:r w:rsidR="00456E70" w:rsidRPr="0039043A">
        <w:rPr>
          <w:rFonts w:asciiTheme="minorHAnsi" w:hAnsiTheme="minorHAnsi" w:cstheme="minorBidi"/>
          <w:sz w:val="22"/>
          <w:szCs w:val="22"/>
          <w:lang w:eastAsia="en-US"/>
        </w:rPr>
        <w:t>through</w:t>
      </w:r>
      <w:r w:rsidR="008F34B5" w:rsidRPr="0039043A">
        <w:rPr>
          <w:rFonts w:asciiTheme="minorHAnsi" w:hAnsiTheme="minorHAnsi" w:cstheme="minorBidi"/>
          <w:sz w:val="22"/>
          <w:szCs w:val="22"/>
          <w:lang w:eastAsia="en-US"/>
        </w:rPr>
        <w:t xml:space="preserve"> </w:t>
      </w:r>
      <w:r w:rsidR="00A36CF4" w:rsidRPr="0039043A">
        <w:rPr>
          <w:rFonts w:asciiTheme="minorHAnsi" w:hAnsiTheme="minorHAnsi" w:cstheme="minorBidi"/>
          <w:sz w:val="22"/>
          <w:szCs w:val="22"/>
          <w:lang w:eastAsia="en-US"/>
        </w:rPr>
        <w:t xml:space="preserve">document management </w:t>
      </w:r>
      <w:r w:rsidR="008F34B5" w:rsidRPr="0039043A">
        <w:rPr>
          <w:rFonts w:asciiTheme="minorHAnsi" w:hAnsiTheme="minorHAnsi" w:cstheme="minorBidi"/>
          <w:sz w:val="22"/>
          <w:szCs w:val="22"/>
          <w:lang w:eastAsia="en-US"/>
        </w:rPr>
        <w:t xml:space="preserve">functionality </w:t>
      </w:r>
      <w:r w:rsidR="00C921E8" w:rsidRPr="0039043A">
        <w:rPr>
          <w:rFonts w:asciiTheme="minorHAnsi" w:hAnsiTheme="minorHAnsi" w:cstheme="minorBidi"/>
          <w:sz w:val="22"/>
          <w:szCs w:val="22"/>
          <w:lang w:eastAsia="en-US"/>
        </w:rPr>
        <w:t>and work flow</w:t>
      </w:r>
    </w:p>
    <w:p w14:paraId="62FF1AD4" w14:textId="752BCC98" w:rsidR="00BF4198" w:rsidRPr="00E108C9" w:rsidRDefault="001121F3" w:rsidP="00E108C9">
      <w:pPr>
        <w:pStyle w:val="ListParagraph"/>
        <w:numPr>
          <w:ilvl w:val="0"/>
          <w:numId w:val="6"/>
        </w:numPr>
        <w:rPr>
          <w:rFonts w:asciiTheme="minorHAnsi" w:hAnsiTheme="minorHAnsi" w:cstheme="minorBidi"/>
          <w:sz w:val="22"/>
          <w:szCs w:val="22"/>
          <w:lang w:eastAsia="en-US"/>
        </w:rPr>
      </w:pPr>
      <w:r w:rsidRPr="00E108C9">
        <w:rPr>
          <w:rFonts w:asciiTheme="minorHAnsi" w:hAnsiTheme="minorHAnsi" w:cstheme="minorBidi"/>
          <w:sz w:val="22"/>
          <w:szCs w:val="22"/>
        </w:rPr>
        <w:t>Increasing efficiencies, by red</w:t>
      </w:r>
      <w:r w:rsidR="001021A1" w:rsidRPr="00E108C9">
        <w:rPr>
          <w:rFonts w:asciiTheme="minorHAnsi" w:hAnsiTheme="minorHAnsi" w:cstheme="minorBidi"/>
          <w:sz w:val="22"/>
          <w:szCs w:val="22"/>
        </w:rPr>
        <w:t>ucing the need to re-key data</w:t>
      </w:r>
      <w:r w:rsidR="00C921E8" w:rsidRPr="00E108C9">
        <w:rPr>
          <w:rFonts w:asciiTheme="minorHAnsi" w:hAnsiTheme="minorHAnsi" w:cstheme="minorBidi"/>
          <w:sz w:val="22"/>
          <w:szCs w:val="22"/>
        </w:rPr>
        <w:t>, introducing automation</w:t>
      </w:r>
      <w:r w:rsidR="001021A1" w:rsidRPr="00E108C9">
        <w:rPr>
          <w:rFonts w:asciiTheme="minorHAnsi" w:hAnsiTheme="minorHAnsi" w:cstheme="minorBidi"/>
          <w:sz w:val="22"/>
          <w:szCs w:val="22"/>
        </w:rPr>
        <w:t xml:space="preserve"> </w:t>
      </w:r>
      <w:r w:rsidR="00ED17BB">
        <w:rPr>
          <w:rFonts w:asciiTheme="minorHAnsi" w:hAnsiTheme="minorHAnsi" w:cstheme="minorBidi"/>
          <w:sz w:val="22"/>
          <w:szCs w:val="22"/>
        </w:rPr>
        <w:t xml:space="preserve">where this doesn’t currently exist </w:t>
      </w:r>
      <w:r w:rsidR="001021A1" w:rsidRPr="00E108C9">
        <w:rPr>
          <w:rFonts w:asciiTheme="minorHAnsi" w:hAnsiTheme="minorHAnsi" w:cstheme="minorBidi"/>
          <w:sz w:val="22"/>
          <w:szCs w:val="22"/>
        </w:rPr>
        <w:t xml:space="preserve">and </w:t>
      </w:r>
      <w:r w:rsidR="00EF5215">
        <w:rPr>
          <w:rFonts w:asciiTheme="minorHAnsi" w:hAnsiTheme="minorHAnsi" w:cstheme="minorBidi"/>
          <w:sz w:val="22"/>
          <w:szCs w:val="22"/>
        </w:rPr>
        <w:t xml:space="preserve">ensuring </w:t>
      </w:r>
      <w:r w:rsidR="00C921E8" w:rsidRPr="00E108C9">
        <w:rPr>
          <w:rFonts w:asciiTheme="minorHAnsi" w:hAnsiTheme="minorHAnsi" w:cstheme="minorBidi"/>
          <w:sz w:val="22"/>
          <w:szCs w:val="22"/>
        </w:rPr>
        <w:t>interfaces to peripheral systems</w:t>
      </w:r>
      <w:r w:rsidR="00EF5215">
        <w:rPr>
          <w:rFonts w:asciiTheme="minorHAnsi" w:hAnsiTheme="minorHAnsi" w:cstheme="minorBidi"/>
          <w:sz w:val="22"/>
          <w:szCs w:val="22"/>
        </w:rPr>
        <w:t xml:space="preserve"> are optimised</w:t>
      </w:r>
      <w:r w:rsidR="00E108C9">
        <w:rPr>
          <w:rFonts w:asciiTheme="minorHAnsi" w:hAnsiTheme="minorHAnsi" w:cstheme="minorBidi"/>
          <w:sz w:val="22"/>
          <w:szCs w:val="22"/>
        </w:rPr>
        <w:t xml:space="preserve"> (e.g. </w:t>
      </w:r>
      <w:r w:rsidR="00E108C9" w:rsidRPr="00E108C9">
        <w:rPr>
          <w:rFonts w:asciiTheme="minorHAnsi" w:hAnsiTheme="minorHAnsi" w:cstheme="minorBidi"/>
          <w:sz w:val="22"/>
          <w:szCs w:val="22"/>
        </w:rPr>
        <w:t>banking systems, cash receipting, BACS, ledger, creditors, debtors, courts, enforcement agents and transactional web sites</w:t>
      </w:r>
      <w:r w:rsidR="00E108C9">
        <w:rPr>
          <w:rFonts w:asciiTheme="minorHAnsi" w:hAnsiTheme="minorHAnsi" w:cstheme="minorBidi"/>
          <w:sz w:val="22"/>
          <w:szCs w:val="22"/>
        </w:rPr>
        <w:t>)</w:t>
      </w:r>
    </w:p>
    <w:p w14:paraId="6FB526F5" w14:textId="77777777" w:rsidR="00BF4198" w:rsidRPr="0039043A" w:rsidRDefault="00994BAA" w:rsidP="00EC52F4">
      <w:pPr>
        <w:pStyle w:val="ListParagraph"/>
        <w:numPr>
          <w:ilvl w:val="0"/>
          <w:numId w:val="6"/>
        </w:numPr>
        <w:rPr>
          <w:rFonts w:asciiTheme="minorHAnsi" w:hAnsiTheme="minorHAnsi" w:cstheme="minorBidi"/>
          <w:sz w:val="22"/>
          <w:szCs w:val="22"/>
          <w:lang w:eastAsia="en-US"/>
        </w:rPr>
      </w:pPr>
      <w:r w:rsidRPr="0039043A">
        <w:rPr>
          <w:rFonts w:asciiTheme="minorHAnsi" w:hAnsiTheme="minorHAnsi" w:cstheme="minorBidi"/>
          <w:sz w:val="22"/>
          <w:szCs w:val="22"/>
          <w:lang w:eastAsia="en-US"/>
        </w:rPr>
        <w:t xml:space="preserve">Increasing levels of customer satisfaction </w:t>
      </w:r>
      <w:r w:rsidR="00C921E8" w:rsidRPr="0039043A">
        <w:rPr>
          <w:rFonts w:asciiTheme="minorHAnsi" w:hAnsiTheme="minorHAnsi" w:cstheme="minorBidi"/>
          <w:sz w:val="22"/>
          <w:szCs w:val="22"/>
          <w:lang w:eastAsia="en-US"/>
        </w:rPr>
        <w:t xml:space="preserve">by </w:t>
      </w:r>
      <w:r w:rsidRPr="0039043A">
        <w:rPr>
          <w:rFonts w:asciiTheme="minorHAnsi" w:hAnsiTheme="minorHAnsi" w:cstheme="minorBidi"/>
          <w:sz w:val="22"/>
          <w:szCs w:val="22"/>
          <w:lang w:eastAsia="en-US"/>
        </w:rPr>
        <w:t xml:space="preserve">maintaining all current channels of customer contact (face to face, phone, email, online) but encouraging customers to self-serve where possible </w:t>
      </w:r>
    </w:p>
    <w:p w14:paraId="13A46D15" w14:textId="77777777" w:rsidR="00E108C9" w:rsidRPr="00E108C9" w:rsidRDefault="00456E70" w:rsidP="00E108C9">
      <w:pPr>
        <w:pStyle w:val="ListParagraph"/>
        <w:numPr>
          <w:ilvl w:val="0"/>
          <w:numId w:val="6"/>
        </w:numPr>
        <w:rPr>
          <w:rFonts w:asciiTheme="minorHAnsi" w:hAnsiTheme="minorHAnsi" w:cstheme="minorBidi"/>
          <w:sz w:val="22"/>
          <w:szCs w:val="22"/>
          <w:lang w:eastAsia="en-US"/>
        </w:rPr>
      </w:pPr>
      <w:r w:rsidRPr="0039043A">
        <w:rPr>
          <w:rFonts w:asciiTheme="minorHAnsi" w:hAnsiTheme="minorHAnsi" w:cstheme="minorBidi"/>
          <w:sz w:val="22"/>
          <w:szCs w:val="22"/>
          <w:lang w:eastAsia="en-US"/>
        </w:rPr>
        <w:t>M</w:t>
      </w:r>
      <w:r w:rsidR="002B3844" w:rsidRPr="0039043A">
        <w:rPr>
          <w:rFonts w:asciiTheme="minorHAnsi" w:hAnsiTheme="minorHAnsi" w:cstheme="minorBidi"/>
          <w:sz w:val="22"/>
          <w:szCs w:val="22"/>
          <w:lang w:eastAsia="en-US"/>
        </w:rPr>
        <w:t>aking better use of data</w:t>
      </w:r>
      <w:r w:rsidR="00551983" w:rsidRPr="0039043A">
        <w:rPr>
          <w:rFonts w:asciiTheme="minorHAnsi" w:hAnsiTheme="minorHAnsi" w:cstheme="minorBidi"/>
          <w:sz w:val="22"/>
          <w:szCs w:val="22"/>
          <w:lang w:eastAsia="en-US"/>
        </w:rPr>
        <w:t>, document management and workflow</w:t>
      </w:r>
      <w:r w:rsidRPr="0039043A">
        <w:rPr>
          <w:rFonts w:asciiTheme="minorHAnsi" w:hAnsiTheme="minorHAnsi" w:cstheme="minorBidi"/>
          <w:sz w:val="22"/>
          <w:szCs w:val="22"/>
          <w:lang w:eastAsia="en-US"/>
        </w:rPr>
        <w:t xml:space="preserve">, to improve efficiencies and </w:t>
      </w:r>
      <w:r w:rsidR="00E851A1" w:rsidRPr="0039043A">
        <w:rPr>
          <w:rFonts w:asciiTheme="minorHAnsi" w:hAnsiTheme="minorHAnsi" w:cstheme="minorBidi"/>
          <w:sz w:val="22"/>
          <w:szCs w:val="22"/>
          <w:lang w:eastAsia="en-US"/>
        </w:rPr>
        <w:t>maximis</w:t>
      </w:r>
      <w:r w:rsidR="00E851A1">
        <w:rPr>
          <w:rFonts w:asciiTheme="minorHAnsi" w:hAnsiTheme="minorHAnsi" w:cstheme="minorBidi"/>
          <w:sz w:val="22"/>
          <w:szCs w:val="22"/>
          <w:lang w:eastAsia="en-US"/>
        </w:rPr>
        <w:t>e</w:t>
      </w:r>
      <w:r w:rsidR="00E851A1" w:rsidRPr="0039043A">
        <w:rPr>
          <w:rFonts w:asciiTheme="minorHAnsi" w:hAnsiTheme="minorHAnsi" w:cstheme="minorBidi"/>
          <w:sz w:val="22"/>
          <w:szCs w:val="22"/>
          <w:lang w:eastAsia="en-US"/>
        </w:rPr>
        <w:t xml:space="preserve"> </w:t>
      </w:r>
      <w:r w:rsidRPr="0039043A">
        <w:rPr>
          <w:rFonts w:asciiTheme="minorHAnsi" w:hAnsiTheme="minorHAnsi" w:cstheme="minorBidi"/>
          <w:sz w:val="22"/>
          <w:szCs w:val="22"/>
          <w:lang w:eastAsia="en-US"/>
        </w:rPr>
        <w:t>income generation (e.g. through fraud identification</w:t>
      </w:r>
      <w:r w:rsidR="00526A44" w:rsidRPr="0039043A">
        <w:rPr>
          <w:rFonts w:asciiTheme="minorHAnsi" w:hAnsiTheme="minorHAnsi" w:cstheme="minorBidi"/>
          <w:sz w:val="22"/>
          <w:szCs w:val="22"/>
          <w:lang w:eastAsia="en-US"/>
        </w:rPr>
        <w:t xml:space="preserve"> and faster revenue collection rates</w:t>
      </w:r>
      <w:r w:rsidRPr="0039043A">
        <w:rPr>
          <w:rFonts w:asciiTheme="minorHAnsi" w:hAnsiTheme="minorHAnsi" w:cstheme="minorBidi"/>
          <w:sz w:val="22"/>
          <w:szCs w:val="22"/>
          <w:lang w:eastAsia="en-US"/>
        </w:rPr>
        <w:t>)</w:t>
      </w:r>
    </w:p>
    <w:p w14:paraId="6F55F390" w14:textId="77777777" w:rsidR="001121F3" w:rsidRPr="0039043A" w:rsidRDefault="003A440B" w:rsidP="001121F3">
      <w:pPr>
        <w:pStyle w:val="ListParagraph"/>
        <w:numPr>
          <w:ilvl w:val="0"/>
          <w:numId w:val="6"/>
        </w:numPr>
        <w:rPr>
          <w:rFonts w:asciiTheme="minorHAnsi" w:hAnsiTheme="minorHAnsi" w:cstheme="minorBidi"/>
          <w:sz w:val="22"/>
          <w:szCs w:val="22"/>
          <w:lang w:eastAsia="en-US"/>
        </w:rPr>
      </w:pPr>
      <w:r w:rsidRPr="0039043A">
        <w:rPr>
          <w:rFonts w:asciiTheme="minorHAnsi" w:hAnsiTheme="minorHAnsi" w:cstheme="minorBidi"/>
          <w:sz w:val="22"/>
          <w:szCs w:val="22"/>
          <w:lang w:eastAsia="en-US"/>
        </w:rPr>
        <w:t xml:space="preserve">Incorporate </w:t>
      </w:r>
      <w:r w:rsidR="00E67D1D" w:rsidRPr="0039043A">
        <w:rPr>
          <w:rFonts w:asciiTheme="minorHAnsi" w:hAnsiTheme="minorHAnsi" w:cstheme="minorBidi"/>
          <w:sz w:val="22"/>
          <w:szCs w:val="22"/>
          <w:lang w:eastAsia="en-US"/>
        </w:rPr>
        <w:t xml:space="preserve">legislation changes and </w:t>
      </w:r>
      <w:r w:rsidR="001121F3" w:rsidRPr="0039043A">
        <w:rPr>
          <w:rFonts w:asciiTheme="minorHAnsi" w:hAnsiTheme="minorHAnsi" w:cstheme="minorBidi"/>
          <w:sz w:val="22"/>
          <w:szCs w:val="22"/>
          <w:lang w:eastAsia="en-US"/>
        </w:rPr>
        <w:t xml:space="preserve">data sharing with </w:t>
      </w:r>
      <w:r w:rsidR="00E67D1D" w:rsidRPr="0039043A">
        <w:rPr>
          <w:rFonts w:asciiTheme="minorHAnsi" w:hAnsiTheme="minorHAnsi" w:cstheme="minorBidi"/>
          <w:sz w:val="22"/>
          <w:szCs w:val="22"/>
          <w:lang w:eastAsia="en-US"/>
        </w:rPr>
        <w:t xml:space="preserve">key government partners e.g. </w:t>
      </w:r>
      <w:r w:rsidR="001121F3" w:rsidRPr="0039043A">
        <w:rPr>
          <w:rFonts w:asciiTheme="minorHAnsi" w:hAnsiTheme="minorHAnsi" w:cstheme="minorBidi"/>
          <w:sz w:val="22"/>
          <w:szCs w:val="22"/>
          <w:lang w:eastAsia="en-US"/>
        </w:rPr>
        <w:t>DWP</w:t>
      </w:r>
      <w:r w:rsidR="00E67D1D" w:rsidRPr="0039043A">
        <w:rPr>
          <w:rFonts w:asciiTheme="minorHAnsi" w:hAnsiTheme="minorHAnsi" w:cstheme="minorBidi"/>
          <w:sz w:val="22"/>
          <w:szCs w:val="22"/>
          <w:lang w:eastAsia="en-US"/>
        </w:rPr>
        <w:t xml:space="preserve">, </w:t>
      </w:r>
      <w:r w:rsidR="001121F3" w:rsidRPr="0039043A">
        <w:rPr>
          <w:rFonts w:asciiTheme="minorHAnsi" w:hAnsiTheme="minorHAnsi" w:cstheme="minorBidi"/>
          <w:sz w:val="22"/>
          <w:szCs w:val="22"/>
          <w:lang w:eastAsia="en-US"/>
        </w:rPr>
        <w:t>HMRC</w:t>
      </w:r>
      <w:r w:rsidR="008A4725" w:rsidRPr="0039043A">
        <w:rPr>
          <w:rFonts w:asciiTheme="minorHAnsi" w:hAnsiTheme="minorHAnsi" w:cstheme="minorBidi"/>
          <w:sz w:val="22"/>
          <w:szCs w:val="22"/>
          <w:lang w:eastAsia="en-US"/>
        </w:rPr>
        <w:t xml:space="preserve"> </w:t>
      </w:r>
      <w:r w:rsidR="00873EC3" w:rsidRPr="0039043A">
        <w:rPr>
          <w:rFonts w:asciiTheme="minorHAnsi" w:hAnsiTheme="minorHAnsi" w:cstheme="minorBidi"/>
          <w:sz w:val="22"/>
          <w:szCs w:val="22"/>
          <w:lang w:eastAsia="en-US"/>
        </w:rPr>
        <w:t>and social landlords</w:t>
      </w:r>
    </w:p>
    <w:p w14:paraId="4F6DC63C" w14:textId="77777777" w:rsidR="008A4725" w:rsidRPr="0039043A" w:rsidRDefault="00E67D1D" w:rsidP="00E67D1D">
      <w:pPr>
        <w:pStyle w:val="ListParagraph"/>
        <w:numPr>
          <w:ilvl w:val="0"/>
          <w:numId w:val="6"/>
        </w:numPr>
        <w:shd w:val="clear" w:color="auto" w:fill="FFFFFF" w:themeFill="background1"/>
        <w:rPr>
          <w:rFonts w:asciiTheme="minorHAnsi" w:hAnsiTheme="minorHAnsi" w:cstheme="minorBidi"/>
          <w:sz w:val="22"/>
          <w:szCs w:val="22"/>
          <w:lang w:eastAsia="en-US"/>
        </w:rPr>
      </w:pPr>
      <w:r w:rsidRPr="0039043A">
        <w:rPr>
          <w:rFonts w:asciiTheme="minorHAnsi" w:hAnsiTheme="minorHAnsi" w:cstheme="minorBidi"/>
          <w:sz w:val="22"/>
          <w:szCs w:val="22"/>
          <w:lang w:eastAsia="en-US"/>
        </w:rPr>
        <w:t>A scalable solution that can incorporate further expansion of the shared service model, without significant infrastructure upgrades</w:t>
      </w:r>
      <w:r w:rsidR="00315392" w:rsidRPr="0039043A">
        <w:rPr>
          <w:rFonts w:asciiTheme="minorHAnsi" w:hAnsiTheme="minorHAnsi" w:cstheme="minorBidi"/>
          <w:sz w:val="22"/>
          <w:szCs w:val="22"/>
          <w:lang w:eastAsia="en-US"/>
        </w:rPr>
        <w:t xml:space="preserve"> e.g. the ability to take on additional partners</w:t>
      </w:r>
    </w:p>
    <w:p w14:paraId="415ACD6E" w14:textId="77777777" w:rsidR="00AB494E" w:rsidRPr="0039043A" w:rsidRDefault="00E67D1D" w:rsidP="00E67D1D">
      <w:pPr>
        <w:pStyle w:val="ListParagraph"/>
        <w:numPr>
          <w:ilvl w:val="0"/>
          <w:numId w:val="6"/>
        </w:numPr>
        <w:shd w:val="clear" w:color="auto" w:fill="FFFFFF" w:themeFill="background1"/>
        <w:rPr>
          <w:rFonts w:asciiTheme="minorHAnsi" w:eastAsia="Times New Roman" w:hAnsiTheme="minorHAnsi"/>
          <w:sz w:val="22"/>
          <w:szCs w:val="22"/>
        </w:rPr>
      </w:pPr>
      <w:r w:rsidRPr="0039043A">
        <w:rPr>
          <w:rFonts w:asciiTheme="minorHAnsi" w:eastAsia="Times New Roman" w:hAnsiTheme="minorHAnsi"/>
          <w:color w:val="222222"/>
          <w:sz w:val="22"/>
          <w:szCs w:val="22"/>
          <w:shd w:val="clear" w:color="auto" w:fill="FFFFFF"/>
        </w:rPr>
        <w:t>P</w:t>
      </w:r>
      <w:r w:rsidR="00AB494E" w:rsidRPr="0039043A">
        <w:rPr>
          <w:rFonts w:asciiTheme="minorHAnsi" w:eastAsia="Times New Roman" w:hAnsiTheme="minorHAnsi"/>
          <w:color w:val="222222"/>
          <w:sz w:val="22"/>
          <w:szCs w:val="22"/>
          <w:shd w:val="clear" w:color="auto" w:fill="FFFFFF"/>
        </w:rPr>
        <w:t xml:space="preserve">erformance management, analytics and reporting tools </w:t>
      </w:r>
      <w:r w:rsidR="00735E51" w:rsidRPr="0039043A">
        <w:rPr>
          <w:rFonts w:asciiTheme="minorHAnsi" w:eastAsia="Times New Roman" w:hAnsiTheme="minorHAnsi"/>
          <w:color w:val="222222"/>
          <w:sz w:val="22"/>
          <w:szCs w:val="22"/>
          <w:shd w:val="clear" w:color="auto" w:fill="FFFFFF"/>
        </w:rPr>
        <w:t xml:space="preserve">that are </w:t>
      </w:r>
      <w:r w:rsidR="00AB494E" w:rsidRPr="0039043A">
        <w:rPr>
          <w:rFonts w:asciiTheme="minorHAnsi" w:eastAsia="Times New Roman" w:hAnsiTheme="minorHAnsi"/>
          <w:color w:val="222222"/>
          <w:sz w:val="22"/>
          <w:szCs w:val="22"/>
          <w:shd w:val="clear" w:color="auto" w:fill="FFFFFF"/>
        </w:rPr>
        <w:t>accessible from a secure, single, centralised portal</w:t>
      </w:r>
      <w:r w:rsidR="004C31DE" w:rsidRPr="0039043A">
        <w:rPr>
          <w:rFonts w:asciiTheme="minorHAnsi" w:eastAsia="Times New Roman" w:hAnsiTheme="minorHAnsi"/>
          <w:color w:val="222222"/>
          <w:sz w:val="22"/>
          <w:szCs w:val="22"/>
          <w:shd w:val="clear" w:color="auto" w:fill="FFFFFF"/>
        </w:rPr>
        <w:t>.</w:t>
      </w:r>
    </w:p>
    <w:p w14:paraId="5387C270" w14:textId="77777777" w:rsidR="007B634C" w:rsidRPr="0039043A" w:rsidRDefault="007B634C" w:rsidP="000416E5">
      <w:pPr>
        <w:rPr>
          <w:rFonts w:asciiTheme="minorHAnsi" w:hAnsiTheme="minorHAnsi"/>
          <w:sz w:val="22"/>
          <w:szCs w:val="22"/>
        </w:rPr>
      </w:pPr>
    </w:p>
    <w:p w14:paraId="1A3B157C" w14:textId="1718C813" w:rsidR="000416E5" w:rsidRPr="0039043A" w:rsidRDefault="00873EC3" w:rsidP="000416E5">
      <w:pPr>
        <w:rPr>
          <w:rFonts w:asciiTheme="minorHAnsi" w:hAnsiTheme="minorHAnsi"/>
          <w:sz w:val="22"/>
          <w:szCs w:val="22"/>
        </w:rPr>
      </w:pPr>
      <w:r w:rsidRPr="0039043A">
        <w:rPr>
          <w:rFonts w:asciiTheme="minorHAnsi" w:hAnsiTheme="minorHAnsi"/>
          <w:sz w:val="22"/>
          <w:szCs w:val="22"/>
        </w:rPr>
        <w:t>S</w:t>
      </w:r>
      <w:r w:rsidR="001121F3" w:rsidRPr="0039043A">
        <w:rPr>
          <w:rFonts w:asciiTheme="minorHAnsi" w:hAnsiTheme="minorHAnsi"/>
          <w:sz w:val="22"/>
          <w:szCs w:val="22"/>
        </w:rPr>
        <w:t>ystem</w:t>
      </w:r>
      <w:r w:rsidR="00A65D85">
        <w:rPr>
          <w:rFonts w:asciiTheme="minorHAnsi" w:hAnsiTheme="minorHAnsi"/>
          <w:sz w:val="22"/>
          <w:szCs w:val="22"/>
        </w:rPr>
        <w:t xml:space="preserve">s </w:t>
      </w:r>
      <w:r w:rsidRPr="0039043A">
        <w:rPr>
          <w:rFonts w:asciiTheme="minorHAnsi" w:hAnsiTheme="minorHAnsi"/>
          <w:sz w:val="22"/>
          <w:szCs w:val="22"/>
        </w:rPr>
        <w:t>are required</w:t>
      </w:r>
      <w:r w:rsidR="001121F3" w:rsidRPr="0039043A">
        <w:rPr>
          <w:rFonts w:asciiTheme="minorHAnsi" w:hAnsiTheme="minorHAnsi"/>
          <w:sz w:val="22"/>
          <w:szCs w:val="22"/>
        </w:rPr>
        <w:t xml:space="preserve"> to</w:t>
      </w:r>
      <w:r w:rsidR="007B634C" w:rsidRPr="0039043A">
        <w:rPr>
          <w:rFonts w:asciiTheme="minorHAnsi" w:hAnsiTheme="minorHAnsi"/>
          <w:sz w:val="22"/>
          <w:szCs w:val="22"/>
        </w:rPr>
        <w:t xml:space="preserve"> s</w:t>
      </w:r>
      <w:r w:rsidR="008A4725" w:rsidRPr="0039043A">
        <w:rPr>
          <w:rFonts w:asciiTheme="minorHAnsi" w:hAnsiTheme="minorHAnsi"/>
          <w:sz w:val="22"/>
          <w:szCs w:val="22"/>
        </w:rPr>
        <w:t>upport the IT strategy, by</w:t>
      </w:r>
      <w:r w:rsidR="000416E5" w:rsidRPr="0039043A">
        <w:rPr>
          <w:rFonts w:asciiTheme="minorHAnsi" w:hAnsiTheme="minorHAnsi"/>
          <w:sz w:val="22"/>
          <w:szCs w:val="22"/>
        </w:rPr>
        <w:t>:</w:t>
      </w:r>
      <w:r w:rsidR="008A4725" w:rsidRPr="0039043A">
        <w:rPr>
          <w:rFonts w:asciiTheme="minorHAnsi" w:hAnsiTheme="minorHAnsi"/>
          <w:sz w:val="22"/>
          <w:szCs w:val="22"/>
        </w:rPr>
        <w:t xml:space="preserve"> </w:t>
      </w:r>
    </w:p>
    <w:p w14:paraId="67B404DF" w14:textId="77777777" w:rsidR="00C37CDA" w:rsidRPr="0039043A" w:rsidRDefault="0006493E" w:rsidP="00A331F9">
      <w:pPr>
        <w:pStyle w:val="ListParagraph"/>
        <w:numPr>
          <w:ilvl w:val="0"/>
          <w:numId w:val="6"/>
        </w:numPr>
        <w:rPr>
          <w:rFonts w:asciiTheme="minorHAnsi" w:hAnsiTheme="minorHAnsi" w:cstheme="minorBidi"/>
          <w:sz w:val="22"/>
          <w:szCs w:val="22"/>
          <w:lang w:eastAsia="en-US"/>
        </w:rPr>
      </w:pPr>
      <w:r w:rsidRPr="0039043A">
        <w:rPr>
          <w:rFonts w:asciiTheme="minorHAnsi" w:hAnsiTheme="minorHAnsi" w:cstheme="minorBidi"/>
          <w:sz w:val="22"/>
          <w:szCs w:val="22"/>
          <w:lang w:eastAsia="en-US"/>
        </w:rPr>
        <w:t xml:space="preserve">Developing a secure, resilient and simple infrastructure.  </w:t>
      </w:r>
      <w:r w:rsidR="00315392" w:rsidRPr="0039043A">
        <w:rPr>
          <w:rFonts w:asciiTheme="minorHAnsi" w:hAnsiTheme="minorHAnsi" w:cstheme="minorBidi"/>
          <w:sz w:val="22"/>
          <w:szCs w:val="22"/>
          <w:lang w:eastAsia="en-US"/>
        </w:rPr>
        <w:t>S</w:t>
      </w:r>
      <w:r w:rsidRPr="0039043A">
        <w:rPr>
          <w:rFonts w:asciiTheme="minorHAnsi" w:hAnsiTheme="minorHAnsi" w:cstheme="minorBidi"/>
          <w:sz w:val="22"/>
          <w:szCs w:val="22"/>
          <w:lang w:eastAsia="en-US"/>
        </w:rPr>
        <w:t>ystem</w:t>
      </w:r>
      <w:r w:rsidR="00A331F9" w:rsidRPr="0039043A">
        <w:rPr>
          <w:rFonts w:asciiTheme="minorHAnsi" w:hAnsiTheme="minorHAnsi" w:cstheme="minorBidi"/>
          <w:sz w:val="22"/>
          <w:szCs w:val="22"/>
          <w:lang w:eastAsia="en-US"/>
        </w:rPr>
        <w:t>s</w:t>
      </w:r>
      <w:r w:rsidRPr="0039043A">
        <w:rPr>
          <w:rFonts w:asciiTheme="minorHAnsi" w:hAnsiTheme="minorHAnsi" w:cstheme="minorBidi"/>
          <w:sz w:val="22"/>
          <w:szCs w:val="22"/>
          <w:lang w:eastAsia="en-US"/>
        </w:rPr>
        <w:t xml:space="preserve"> should be </w:t>
      </w:r>
      <w:r w:rsidR="001121F3" w:rsidRPr="0039043A">
        <w:rPr>
          <w:rFonts w:asciiTheme="minorHAnsi" w:hAnsiTheme="minorHAnsi" w:cstheme="minorBidi"/>
          <w:sz w:val="22"/>
          <w:szCs w:val="22"/>
          <w:lang w:eastAsia="en-US"/>
        </w:rPr>
        <w:t xml:space="preserve">capable of </w:t>
      </w:r>
      <w:r w:rsidR="00193D7E" w:rsidRPr="0039043A">
        <w:rPr>
          <w:rFonts w:asciiTheme="minorHAnsi" w:hAnsiTheme="minorHAnsi" w:cstheme="minorBidi"/>
          <w:sz w:val="22"/>
          <w:szCs w:val="22"/>
          <w:lang w:eastAsia="en-US"/>
        </w:rPr>
        <w:t>being</w:t>
      </w:r>
      <w:r w:rsidR="00093EEA" w:rsidRPr="0039043A">
        <w:rPr>
          <w:rFonts w:asciiTheme="minorHAnsi" w:hAnsiTheme="minorHAnsi" w:cstheme="minorBidi"/>
          <w:sz w:val="22"/>
          <w:szCs w:val="22"/>
          <w:lang w:eastAsia="en-US"/>
        </w:rPr>
        <w:t xml:space="preserve"> hosted </w:t>
      </w:r>
      <w:r w:rsidR="00193D7E" w:rsidRPr="0039043A">
        <w:rPr>
          <w:rFonts w:asciiTheme="minorHAnsi" w:hAnsiTheme="minorHAnsi" w:cstheme="minorBidi"/>
          <w:sz w:val="22"/>
          <w:szCs w:val="22"/>
          <w:lang w:eastAsia="en-US"/>
        </w:rPr>
        <w:t>by the supplier</w:t>
      </w:r>
      <w:r w:rsidR="006B399A" w:rsidRPr="0039043A">
        <w:rPr>
          <w:rFonts w:asciiTheme="minorHAnsi" w:hAnsiTheme="minorHAnsi" w:cstheme="minorBidi"/>
          <w:sz w:val="22"/>
          <w:szCs w:val="22"/>
          <w:lang w:eastAsia="en-US"/>
        </w:rPr>
        <w:t>, or, alternatively</w:t>
      </w:r>
      <w:r w:rsidR="00193D7E" w:rsidRPr="0039043A">
        <w:rPr>
          <w:rFonts w:asciiTheme="minorHAnsi" w:hAnsiTheme="minorHAnsi" w:cstheme="minorBidi"/>
          <w:sz w:val="22"/>
          <w:szCs w:val="22"/>
          <w:lang w:eastAsia="en-US"/>
        </w:rPr>
        <w:t xml:space="preserve"> </w:t>
      </w:r>
      <w:r w:rsidR="006B399A" w:rsidRPr="0039043A">
        <w:rPr>
          <w:rFonts w:asciiTheme="minorHAnsi" w:hAnsiTheme="minorHAnsi" w:cstheme="minorBidi"/>
          <w:sz w:val="22"/>
          <w:szCs w:val="22"/>
          <w:lang w:eastAsia="en-US"/>
        </w:rPr>
        <w:t>in the Council’s shared external data centre</w:t>
      </w:r>
      <w:r w:rsidR="007F29FE" w:rsidRPr="0039043A">
        <w:rPr>
          <w:rFonts w:asciiTheme="minorHAnsi" w:hAnsiTheme="minorHAnsi" w:cstheme="minorBidi"/>
          <w:sz w:val="22"/>
          <w:szCs w:val="22"/>
          <w:lang w:eastAsia="en-US"/>
        </w:rPr>
        <w:t xml:space="preserve"> at Cody park.</w:t>
      </w:r>
    </w:p>
    <w:p w14:paraId="002BBC27" w14:textId="77777777" w:rsidR="00132C0A" w:rsidRDefault="00E108C9" w:rsidP="00132C0A">
      <w:pPr>
        <w:pStyle w:val="ListParagraph"/>
        <w:numPr>
          <w:ilvl w:val="0"/>
          <w:numId w:val="6"/>
        </w:numPr>
        <w:rPr>
          <w:rFonts w:asciiTheme="minorHAnsi" w:hAnsiTheme="minorHAnsi" w:cstheme="minorBidi"/>
          <w:sz w:val="22"/>
          <w:szCs w:val="22"/>
          <w:lang w:eastAsia="en-US"/>
        </w:rPr>
      </w:pPr>
      <w:r>
        <w:rPr>
          <w:rFonts w:asciiTheme="minorHAnsi" w:hAnsiTheme="minorHAnsi" w:cstheme="minorBidi"/>
          <w:sz w:val="22"/>
          <w:szCs w:val="22"/>
          <w:lang w:eastAsia="en-US"/>
        </w:rPr>
        <w:t xml:space="preserve">Developing a more resilient support </w:t>
      </w:r>
      <w:r w:rsidR="00B0766C">
        <w:rPr>
          <w:rFonts w:asciiTheme="minorHAnsi" w:hAnsiTheme="minorHAnsi" w:cstheme="minorBidi"/>
          <w:sz w:val="22"/>
          <w:szCs w:val="22"/>
          <w:lang w:eastAsia="en-US"/>
        </w:rPr>
        <w:t>for systems, reducing single points of failure</w:t>
      </w:r>
    </w:p>
    <w:p w14:paraId="28DDCF2E" w14:textId="77777777" w:rsidR="00A331F9" w:rsidRPr="00132C0A" w:rsidRDefault="00A331F9" w:rsidP="00132C0A">
      <w:pPr>
        <w:pStyle w:val="ListParagraph"/>
        <w:numPr>
          <w:ilvl w:val="0"/>
          <w:numId w:val="6"/>
        </w:numPr>
        <w:rPr>
          <w:rFonts w:asciiTheme="minorHAnsi" w:hAnsiTheme="minorHAnsi" w:cstheme="minorBidi"/>
          <w:sz w:val="22"/>
          <w:szCs w:val="22"/>
          <w:lang w:eastAsia="en-US"/>
        </w:rPr>
      </w:pPr>
      <w:r w:rsidRPr="00132C0A">
        <w:rPr>
          <w:rFonts w:asciiTheme="minorHAnsi" w:hAnsiTheme="minorHAnsi" w:cstheme="minorBidi"/>
          <w:sz w:val="22"/>
          <w:szCs w:val="22"/>
          <w:lang w:eastAsia="en-US"/>
        </w:rPr>
        <w:t>Improving flexibility, ensuring that the ICT Service can adapt quickly and be run at a lower cost base</w:t>
      </w:r>
      <w:r w:rsidR="007F29FE" w:rsidRPr="00132C0A">
        <w:rPr>
          <w:rFonts w:asciiTheme="minorHAnsi" w:hAnsiTheme="minorHAnsi" w:cstheme="minorBidi"/>
          <w:sz w:val="22"/>
          <w:szCs w:val="22"/>
          <w:lang w:eastAsia="en-US"/>
        </w:rPr>
        <w:t>.</w:t>
      </w:r>
    </w:p>
    <w:p w14:paraId="6061D53A" w14:textId="77777777" w:rsidR="00132C0A" w:rsidRDefault="0006493E" w:rsidP="008A4725">
      <w:pPr>
        <w:pStyle w:val="ListParagraph"/>
        <w:numPr>
          <w:ilvl w:val="0"/>
          <w:numId w:val="6"/>
        </w:numPr>
        <w:rPr>
          <w:rFonts w:asciiTheme="minorHAnsi" w:hAnsiTheme="minorHAnsi" w:cstheme="minorBidi"/>
          <w:sz w:val="22"/>
          <w:szCs w:val="22"/>
          <w:lang w:eastAsia="en-US"/>
        </w:rPr>
      </w:pPr>
      <w:r w:rsidRPr="0039043A">
        <w:rPr>
          <w:rFonts w:asciiTheme="minorHAnsi" w:hAnsiTheme="minorHAnsi" w:cstheme="minorBidi"/>
          <w:sz w:val="22"/>
          <w:szCs w:val="22"/>
          <w:lang w:eastAsia="en-US"/>
        </w:rPr>
        <w:t>Ensuring consistent use of applications across both Councils</w:t>
      </w:r>
      <w:r w:rsidR="007F29FE" w:rsidRPr="0039043A">
        <w:rPr>
          <w:rFonts w:asciiTheme="minorHAnsi" w:hAnsiTheme="minorHAnsi" w:cstheme="minorBidi"/>
          <w:sz w:val="22"/>
          <w:szCs w:val="22"/>
          <w:lang w:eastAsia="en-US"/>
        </w:rPr>
        <w:t>.</w:t>
      </w:r>
    </w:p>
    <w:p w14:paraId="243DFF2B" w14:textId="77777777" w:rsidR="008A4725" w:rsidRPr="0039043A" w:rsidRDefault="008A4725" w:rsidP="008A4725">
      <w:pPr>
        <w:pStyle w:val="ListParagraph"/>
        <w:numPr>
          <w:ilvl w:val="0"/>
          <w:numId w:val="6"/>
        </w:numPr>
        <w:rPr>
          <w:rFonts w:asciiTheme="minorHAnsi" w:hAnsiTheme="minorHAnsi" w:cstheme="minorBidi"/>
          <w:sz w:val="22"/>
          <w:szCs w:val="22"/>
          <w:lang w:eastAsia="en-US"/>
        </w:rPr>
      </w:pPr>
      <w:r w:rsidRPr="0039043A">
        <w:rPr>
          <w:rFonts w:asciiTheme="minorHAnsi" w:hAnsiTheme="minorHAnsi" w:cstheme="minorBidi"/>
          <w:sz w:val="22"/>
          <w:szCs w:val="22"/>
          <w:lang w:eastAsia="en-US"/>
        </w:rPr>
        <w:t>Ensur</w:t>
      </w:r>
      <w:r w:rsidR="000416E5" w:rsidRPr="0039043A">
        <w:rPr>
          <w:rFonts w:asciiTheme="minorHAnsi" w:hAnsiTheme="minorHAnsi" w:cstheme="minorBidi"/>
          <w:sz w:val="22"/>
          <w:szCs w:val="22"/>
          <w:lang w:eastAsia="en-US"/>
        </w:rPr>
        <w:t>ing</w:t>
      </w:r>
      <w:r w:rsidRPr="0039043A">
        <w:rPr>
          <w:rFonts w:asciiTheme="minorHAnsi" w:hAnsiTheme="minorHAnsi" w:cstheme="minorBidi"/>
          <w:sz w:val="22"/>
          <w:szCs w:val="22"/>
          <w:lang w:eastAsia="en-US"/>
        </w:rPr>
        <w:t xml:space="preserve"> that the ICT and other Council staff are focussed on service delivery and not housekeeping tasks.</w:t>
      </w:r>
    </w:p>
    <w:p w14:paraId="7972DA14" w14:textId="77777777" w:rsidR="008A4725" w:rsidRPr="0039043A" w:rsidRDefault="008A4725" w:rsidP="008A4725">
      <w:pPr>
        <w:pStyle w:val="ListParagraph"/>
        <w:numPr>
          <w:ilvl w:val="0"/>
          <w:numId w:val="6"/>
        </w:numPr>
        <w:rPr>
          <w:rFonts w:asciiTheme="minorHAnsi" w:hAnsiTheme="minorHAnsi" w:cstheme="minorBidi"/>
          <w:sz w:val="22"/>
          <w:szCs w:val="22"/>
          <w:lang w:eastAsia="en-US"/>
        </w:rPr>
      </w:pPr>
      <w:r w:rsidRPr="0039043A">
        <w:rPr>
          <w:rFonts w:asciiTheme="minorHAnsi" w:hAnsiTheme="minorHAnsi" w:cstheme="minorBidi"/>
          <w:sz w:val="22"/>
          <w:szCs w:val="22"/>
          <w:lang w:eastAsia="en-US"/>
        </w:rPr>
        <w:t>Ensur</w:t>
      </w:r>
      <w:r w:rsidR="000416E5" w:rsidRPr="0039043A">
        <w:rPr>
          <w:rFonts w:asciiTheme="minorHAnsi" w:hAnsiTheme="minorHAnsi" w:cstheme="minorBidi"/>
          <w:sz w:val="22"/>
          <w:szCs w:val="22"/>
          <w:lang w:eastAsia="en-US"/>
        </w:rPr>
        <w:t>ing</w:t>
      </w:r>
      <w:r w:rsidRPr="0039043A">
        <w:rPr>
          <w:rFonts w:asciiTheme="minorHAnsi" w:hAnsiTheme="minorHAnsi" w:cstheme="minorBidi"/>
          <w:sz w:val="22"/>
          <w:szCs w:val="22"/>
          <w:lang w:eastAsia="en-US"/>
        </w:rPr>
        <w:t xml:space="preserve"> that the infrastructure and system support a more mobile and flexible workforce.</w:t>
      </w:r>
    </w:p>
    <w:p w14:paraId="462519B7" w14:textId="77777777" w:rsidR="00327717" w:rsidRPr="0039043A" w:rsidRDefault="00327717" w:rsidP="003337EA">
      <w:pPr>
        <w:rPr>
          <w:rFonts w:asciiTheme="minorHAnsi" w:hAnsiTheme="minorHAnsi"/>
          <w:sz w:val="22"/>
          <w:szCs w:val="22"/>
        </w:rPr>
      </w:pPr>
    </w:p>
    <w:p w14:paraId="1858636A" w14:textId="77777777" w:rsidR="008A4725" w:rsidRPr="0039043A" w:rsidRDefault="003337EA" w:rsidP="003337EA">
      <w:pPr>
        <w:rPr>
          <w:rFonts w:asciiTheme="minorHAnsi" w:hAnsiTheme="minorHAnsi"/>
          <w:sz w:val="22"/>
          <w:szCs w:val="22"/>
        </w:rPr>
      </w:pPr>
      <w:r w:rsidRPr="0039043A">
        <w:rPr>
          <w:rFonts w:asciiTheme="minorHAnsi" w:hAnsiTheme="minorHAnsi"/>
          <w:sz w:val="22"/>
          <w:szCs w:val="22"/>
        </w:rPr>
        <w:t>The application / solution should be:</w:t>
      </w:r>
    </w:p>
    <w:p w14:paraId="56D9C38C" w14:textId="4DC96635" w:rsidR="003E2310" w:rsidRPr="0039043A" w:rsidRDefault="003E2310" w:rsidP="003E2310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39043A">
        <w:rPr>
          <w:rFonts w:asciiTheme="minorHAnsi" w:hAnsiTheme="minorHAnsi" w:cstheme="minorBidi"/>
          <w:sz w:val="22"/>
          <w:szCs w:val="22"/>
          <w:lang w:eastAsia="en-US"/>
        </w:rPr>
        <w:t>Able to be delivered via Citrix</w:t>
      </w:r>
      <w:r w:rsidR="00A65D85">
        <w:rPr>
          <w:rFonts w:asciiTheme="minorHAnsi" w:hAnsiTheme="minorHAnsi" w:cstheme="minorBidi"/>
          <w:sz w:val="22"/>
          <w:szCs w:val="22"/>
          <w:lang w:eastAsia="en-US"/>
        </w:rPr>
        <w:t>.</w:t>
      </w:r>
      <w:r w:rsidRPr="0039043A">
        <w:rPr>
          <w:rFonts w:asciiTheme="minorHAnsi" w:hAnsiTheme="minorHAnsi" w:cstheme="minorBidi"/>
          <w:sz w:val="22"/>
          <w:szCs w:val="22"/>
          <w:lang w:eastAsia="en-US"/>
        </w:rPr>
        <w:t xml:space="preserve"> </w:t>
      </w:r>
    </w:p>
    <w:p w14:paraId="70827672" w14:textId="77777777" w:rsidR="000416E5" w:rsidRPr="0039043A" w:rsidRDefault="003337EA" w:rsidP="009525D0">
      <w:pPr>
        <w:pStyle w:val="ListParagraph"/>
        <w:numPr>
          <w:ilvl w:val="0"/>
          <w:numId w:val="6"/>
        </w:numPr>
        <w:rPr>
          <w:rFonts w:asciiTheme="minorHAnsi" w:hAnsiTheme="minorHAnsi" w:cstheme="minorBidi"/>
          <w:sz w:val="22"/>
          <w:szCs w:val="22"/>
          <w:lang w:eastAsia="en-US"/>
        </w:rPr>
      </w:pPr>
      <w:r w:rsidRPr="0039043A">
        <w:rPr>
          <w:rFonts w:asciiTheme="minorHAnsi" w:hAnsiTheme="minorHAnsi" w:cstheme="minorBidi"/>
          <w:sz w:val="22"/>
          <w:szCs w:val="22"/>
          <w:lang w:eastAsia="en-US"/>
        </w:rPr>
        <w:t>A</w:t>
      </w:r>
      <w:r w:rsidR="007B634C" w:rsidRPr="0039043A">
        <w:rPr>
          <w:rFonts w:asciiTheme="minorHAnsi" w:hAnsiTheme="minorHAnsi" w:cstheme="minorBidi"/>
          <w:sz w:val="22"/>
          <w:szCs w:val="22"/>
          <w:lang w:eastAsia="en-US"/>
        </w:rPr>
        <w:t xml:space="preserve">ble to be delivered over the </w:t>
      </w:r>
      <w:r w:rsidR="009525D0" w:rsidRPr="0039043A">
        <w:rPr>
          <w:rFonts w:asciiTheme="minorHAnsi" w:hAnsiTheme="minorHAnsi" w:cstheme="minorBidi"/>
          <w:sz w:val="22"/>
          <w:szCs w:val="22"/>
          <w:lang w:eastAsia="en-US"/>
        </w:rPr>
        <w:t>C</w:t>
      </w:r>
      <w:r w:rsidR="007B634C" w:rsidRPr="0039043A">
        <w:rPr>
          <w:rFonts w:asciiTheme="minorHAnsi" w:hAnsiTheme="minorHAnsi" w:cstheme="minorBidi"/>
          <w:sz w:val="22"/>
          <w:szCs w:val="22"/>
          <w:lang w:eastAsia="en-US"/>
        </w:rPr>
        <w:t>ouncils’ new MPLS Wide Area Network.</w:t>
      </w:r>
    </w:p>
    <w:p w14:paraId="5806EA19" w14:textId="77777777" w:rsidR="007E2BF9" w:rsidRPr="0039043A" w:rsidRDefault="003337EA" w:rsidP="00093EEA">
      <w:pPr>
        <w:pStyle w:val="ListParagraph"/>
        <w:numPr>
          <w:ilvl w:val="0"/>
          <w:numId w:val="6"/>
        </w:numPr>
        <w:rPr>
          <w:rFonts w:asciiTheme="minorHAnsi" w:hAnsiTheme="minorHAnsi" w:cstheme="minorBidi"/>
          <w:sz w:val="22"/>
          <w:szCs w:val="22"/>
          <w:lang w:eastAsia="en-US"/>
        </w:rPr>
      </w:pPr>
      <w:r w:rsidRPr="0039043A">
        <w:rPr>
          <w:rFonts w:asciiTheme="minorHAnsi" w:hAnsiTheme="minorHAnsi" w:cstheme="minorBidi"/>
          <w:sz w:val="22"/>
          <w:szCs w:val="22"/>
          <w:lang w:eastAsia="en-US"/>
        </w:rPr>
        <w:t>A</w:t>
      </w:r>
      <w:r w:rsidR="007E2BF9" w:rsidRPr="0039043A">
        <w:rPr>
          <w:rFonts w:asciiTheme="minorHAnsi" w:hAnsiTheme="minorHAnsi" w:cstheme="minorBidi"/>
          <w:sz w:val="22"/>
          <w:szCs w:val="22"/>
          <w:lang w:eastAsia="en-US"/>
        </w:rPr>
        <w:t>ble to function across Active Directory forests.</w:t>
      </w:r>
    </w:p>
    <w:p w14:paraId="1C4FB67F" w14:textId="06BE23BA" w:rsidR="009525D0" w:rsidRPr="0039043A" w:rsidRDefault="003337EA" w:rsidP="008A4725">
      <w:pPr>
        <w:pStyle w:val="ListParagraph"/>
        <w:numPr>
          <w:ilvl w:val="0"/>
          <w:numId w:val="6"/>
        </w:numPr>
        <w:rPr>
          <w:rFonts w:asciiTheme="minorHAnsi" w:hAnsiTheme="minorHAnsi" w:cstheme="minorBidi"/>
          <w:sz w:val="22"/>
          <w:szCs w:val="22"/>
          <w:lang w:eastAsia="en-US"/>
        </w:rPr>
      </w:pPr>
      <w:r w:rsidRPr="0039043A">
        <w:rPr>
          <w:rFonts w:asciiTheme="minorHAnsi" w:hAnsiTheme="minorHAnsi" w:cstheme="minorBidi"/>
          <w:sz w:val="22"/>
          <w:szCs w:val="22"/>
          <w:lang w:eastAsia="en-US"/>
        </w:rPr>
        <w:t>Capable of f</w:t>
      </w:r>
      <w:r w:rsidR="009525D0" w:rsidRPr="0039043A">
        <w:rPr>
          <w:rFonts w:asciiTheme="minorHAnsi" w:hAnsiTheme="minorHAnsi" w:cstheme="minorBidi"/>
          <w:sz w:val="22"/>
          <w:szCs w:val="22"/>
          <w:lang w:eastAsia="en-US"/>
        </w:rPr>
        <w:t>unction</w:t>
      </w:r>
      <w:r w:rsidRPr="0039043A">
        <w:rPr>
          <w:rFonts w:asciiTheme="minorHAnsi" w:hAnsiTheme="minorHAnsi" w:cstheme="minorBidi"/>
          <w:sz w:val="22"/>
          <w:szCs w:val="22"/>
          <w:lang w:eastAsia="en-US"/>
        </w:rPr>
        <w:t>ing</w:t>
      </w:r>
      <w:r w:rsidR="009525D0" w:rsidRPr="0039043A">
        <w:rPr>
          <w:rFonts w:asciiTheme="minorHAnsi" w:hAnsiTheme="minorHAnsi" w:cstheme="minorBidi"/>
          <w:sz w:val="22"/>
          <w:szCs w:val="22"/>
          <w:lang w:eastAsia="en-US"/>
        </w:rPr>
        <w:t xml:space="preserve"> </w:t>
      </w:r>
      <w:r w:rsidR="00700130">
        <w:rPr>
          <w:rFonts w:asciiTheme="minorHAnsi" w:hAnsiTheme="minorHAnsi" w:cstheme="minorBidi"/>
          <w:sz w:val="22"/>
          <w:szCs w:val="22"/>
          <w:lang w:eastAsia="en-US"/>
        </w:rPr>
        <w:t xml:space="preserve">with Office 365 and Office </w:t>
      </w:r>
      <w:r w:rsidR="005C1FC3">
        <w:rPr>
          <w:rFonts w:asciiTheme="minorHAnsi" w:hAnsiTheme="minorHAnsi" w:cstheme="minorBidi"/>
          <w:sz w:val="22"/>
          <w:szCs w:val="22"/>
          <w:lang w:eastAsia="en-US"/>
        </w:rPr>
        <w:t>20</w:t>
      </w:r>
      <w:r w:rsidR="00700130">
        <w:rPr>
          <w:rFonts w:asciiTheme="minorHAnsi" w:hAnsiTheme="minorHAnsi" w:cstheme="minorBidi"/>
          <w:sz w:val="22"/>
          <w:szCs w:val="22"/>
          <w:lang w:eastAsia="en-US"/>
        </w:rPr>
        <w:t>16</w:t>
      </w:r>
      <w:r w:rsidR="009966FA">
        <w:rPr>
          <w:rFonts w:asciiTheme="minorHAnsi" w:hAnsiTheme="minorHAnsi" w:cstheme="minorBidi"/>
          <w:sz w:val="22"/>
          <w:szCs w:val="22"/>
          <w:lang w:eastAsia="en-US"/>
        </w:rPr>
        <w:t xml:space="preserve">, as all user email accounts will be hosted by Office365.  </w:t>
      </w:r>
    </w:p>
    <w:p w14:paraId="3918F1D1" w14:textId="77777777" w:rsidR="008A4725" w:rsidRPr="0039043A" w:rsidRDefault="003337EA" w:rsidP="008A4725">
      <w:pPr>
        <w:pStyle w:val="ListParagraph"/>
        <w:numPr>
          <w:ilvl w:val="0"/>
          <w:numId w:val="6"/>
        </w:numPr>
        <w:rPr>
          <w:rFonts w:asciiTheme="minorHAnsi" w:hAnsiTheme="minorHAnsi" w:cstheme="minorBidi"/>
          <w:sz w:val="22"/>
          <w:szCs w:val="22"/>
          <w:lang w:eastAsia="en-US"/>
        </w:rPr>
      </w:pPr>
      <w:r w:rsidRPr="0039043A">
        <w:rPr>
          <w:rFonts w:asciiTheme="minorHAnsi" w:hAnsiTheme="minorHAnsi" w:cstheme="minorBidi"/>
          <w:sz w:val="22"/>
          <w:szCs w:val="22"/>
          <w:lang w:eastAsia="en-US"/>
        </w:rPr>
        <w:t>F</w:t>
      </w:r>
      <w:r w:rsidR="007E2BF9" w:rsidRPr="0039043A">
        <w:rPr>
          <w:rFonts w:asciiTheme="minorHAnsi" w:hAnsiTheme="minorHAnsi" w:cstheme="minorBidi"/>
          <w:sz w:val="22"/>
          <w:szCs w:val="22"/>
          <w:lang w:eastAsia="en-US"/>
        </w:rPr>
        <w:t>lexible to allow the expansion of the councils’ services to other organisations.</w:t>
      </w:r>
    </w:p>
    <w:p w14:paraId="0D01A3F0" w14:textId="77777777" w:rsidR="008A4725" w:rsidRPr="0039043A" w:rsidRDefault="003337EA" w:rsidP="008A4725">
      <w:pPr>
        <w:pStyle w:val="ListParagraph"/>
        <w:numPr>
          <w:ilvl w:val="0"/>
          <w:numId w:val="6"/>
        </w:numPr>
        <w:rPr>
          <w:rFonts w:asciiTheme="minorHAnsi" w:hAnsiTheme="minorHAnsi" w:cstheme="minorBidi"/>
          <w:sz w:val="22"/>
          <w:szCs w:val="22"/>
          <w:lang w:eastAsia="en-US"/>
        </w:rPr>
      </w:pPr>
      <w:r w:rsidRPr="0039043A">
        <w:rPr>
          <w:rFonts w:asciiTheme="minorHAnsi" w:hAnsiTheme="minorHAnsi" w:cstheme="minorBidi"/>
          <w:sz w:val="22"/>
          <w:szCs w:val="22"/>
          <w:lang w:eastAsia="en-US"/>
        </w:rPr>
        <w:t>H</w:t>
      </w:r>
      <w:r w:rsidR="008A4725" w:rsidRPr="0039043A">
        <w:rPr>
          <w:rFonts w:asciiTheme="minorHAnsi" w:hAnsiTheme="minorHAnsi" w:cstheme="minorBidi"/>
          <w:sz w:val="22"/>
          <w:szCs w:val="22"/>
          <w:lang w:eastAsia="en-US"/>
        </w:rPr>
        <w:t>osted on a single instance for both councils (where possible).</w:t>
      </w:r>
    </w:p>
    <w:p w14:paraId="12FAECD5" w14:textId="77777777" w:rsidR="009525D0" w:rsidRPr="0039043A" w:rsidRDefault="009525D0" w:rsidP="009525D0">
      <w:pPr>
        <w:pStyle w:val="ListParagraph"/>
        <w:numPr>
          <w:ilvl w:val="0"/>
          <w:numId w:val="6"/>
        </w:numPr>
        <w:rPr>
          <w:rFonts w:asciiTheme="minorHAnsi" w:hAnsiTheme="minorHAnsi" w:cstheme="minorBidi"/>
          <w:sz w:val="22"/>
          <w:szCs w:val="22"/>
          <w:lang w:eastAsia="en-US"/>
        </w:rPr>
      </w:pPr>
      <w:r w:rsidRPr="0039043A">
        <w:rPr>
          <w:rFonts w:asciiTheme="minorHAnsi" w:hAnsiTheme="minorHAnsi" w:cstheme="minorBidi"/>
          <w:sz w:val="22"/>
          <w:szCs w:val="22"/>
          <w:lang w:eastAsia="en-US"/>
        </w:rPr>
        <w:t>Compliant with the new General Data Protection Regulations.</w:t>
      </w:r>
    </w:p>
    <w:p w14:paraId="3F5C5529" w14:textId="77777777" w:rsidR="00E82B47" w:rsidRDefault="00E82B47" w:rsidP="00A331F9">
      <w:pPr>
        <w:outlineLvl w:val="0"/>
        <w:rPr>
          <w:rFonts w:asciiTheme="minorHAnsi" w:hAnsiTheme="minorHAnsi"/>
          <w:b/>
          <w:sz w:val="22"/>
          <w:szCs w:val="22"/>
        </w:rPr>
      </w:pPr>
    </w:p>
    <w:p w14:paraId="543BDF0F" w14:textId="77777777" w:rsidR="002E371D" w:rsidRPr="0039043A" w:rsidRDefault="00D67551" w:rsidP="00A331F9">
      <w:pPr>
        <w:outlineLvl w:val="0"/>
        <w:rPr>
          <w:rFonts w:asciiTheme="minorHAnsi" w:hAnsiTheme="minorHAnsi"/>
          <w:b/>
          <w:sz w:val="22"/>
          <w:szCs w:val="22"/>
        </w:rPr>
      </w:pPr>
      <w:r w:rsidRPr="0039043A">
        <w:rPr>
          <w:rFonts w:asciiTheme="minorHAnsi" w:hAnsiTheme="minorHAnsi"/>
          <w:b/>
          <w:sz w:val="22"/>
          <w:szCs w:val="22"/>
        </w:rPr>
        <w:t>Scope</w:t>
      </w:r>
      <w:r w:rsidR="002E371D" w:rsidRPr="0039043A">
        <w:rPr>
          <w:rFonts w:asciiTheme="minorHAnsi" w:hAnsiTheme="minorHAnsi"/>
          <w:b/>
          <w:sz w:val="22"/>
          <w:szCs w:val="22"/>
        </w:rPr>
        <w:t xml:space="preserve">: </w:t>
      </w:r>
    </w:p>
    <w:p w14:paraId="17E92223" w14:textId="527ADEA8" w:rsidR="00CC2BAC" w:rsidRDefault="009B0EC0" w:rsidP="006B399A">
      <w:pPr>
        <w:rPr>
          <w:rFonts w:asciiTheme="minorHAnsi" w:hAnsiTheme="minorHAnsi"/>
          <w:sz w:val="22"/>
          <w:szCs w:val="22"/>
        </w:rPr>
      </w:pPr>
      <w:r w:rsidRPr="0039043A">
        <w:rPr>
          <w:rFonts w:asciiTheme="minorHAnsi" w:hAnsiTheme="minorHAnsi"/>
          <w:sz w:val="22"/>
          <w:szCs w:val="22"/>
        </w:rPr>
        <w:t xml:space="preserve">All Revenues and Benefits Services provided by </w:t>
      </w:r>
      <w:r w:rsidR="0000147F" w:rsidRPr="0039043A">
        <w:rPr>
          <w:rFonts w:asciiTheme="minorHAnsi" w:hAnsiTheme="minorHAnsi"/>
          <w:sz w:val="22"/>
          <w:szCs w:val="22"/>
        </w:rPr>
        <w:t>ENC and</w:t>
      </w:r>
      <w:r w:rsidRPr="0039043A">
        <w:rPr>
          <w:rFonts w:asciiTheme="minorHAnsi" w:hAnsiTheme="minorHAnsi"/>
          <w:sz w:val="22"/>
          <w:szCs w:val="22"/>
        </w:rPr>
        <w:t xml:space="preserve"> BCW.  These services are stated in the requirements in Section </w:t>
      </w:r>
      <w:r w:rsidR="00A65D85">
        <w:rPr>
          <w:rFonts w:asciiTheme="minorHAnsi" w:hAnsiTheme="minorHAnsi"/>
          <w:sz w:val="22"/>
          <w:szCs w:val="22"/>
        </w:rPr>
        <w:t>3</w:t>
      </w:r>
      <w:r w:rsidRPr="0039043A">
        <w:rPr>
          <w:rFonts w:asciiTheme="minorHAnsi" w:hAnsiTheme="minorHAnsi"/>
          <w:sz w:val="22"/>
          <w:szCs w:val="22"/>
        </w:rPr>
        <w:t xml:space="preserve">. </w:t>
      </w:r>
      <w:r w:rsidR="00132C0A">
        <w:rPr>
          <w:rFonts w:asciiTheme="minorHAnsi" w:hAnsiTheme="minorHAnsi"/>
          <w:sz w:val="22"/>
          <w:szCs w:val="22"/>
        </w:rPr>
        <w:t>Suppliers are referred to the Appendices which provide some background metrics and further information.</w:t>
      </w:r>
    </w:p>
    <w:p w14:paraId="65CF4A77" w14:textId="77777777" w:rsidR="007F7B03" w:rsidRDefault="007F7B03" w:rsidP="006B399A">
      <w:pPr>
        <w:rPr>
          <w:rFonts w:asciiTheme="minorHAnsi" w:hAnsiTheme="minorHAnsi"/>
          <w:sz w:val="22"/>
          <w:szCs w:val="22"/>
        </w:rPr>
      </w:pPr>
    </w:p>
    <w:p w14:paraId="5C68A872" w14:textId="264B1C3C" w:rsidR="007F7B03" w:rsidRDefault="005C1FC3" w:rsidP="006B399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ENC</w:t>
      </w:r>
      <w:r w:rsidRPr="005C1FC3">
        <w:t xml:space="preserve"> </w:t>
      </w:r>
      <w:r>
        <w:rPr>
          <w:rFonts w:asciiTheme="minorHAnsi" w:hAnsiTheme="minorHAnsi"/>
          <w:sz w:val="22"/>
          <w:szCs w:val="22"/>
        </w:rPr>
        <w:t>and BCW</w:t>
      </w:r>
      <w:r w:rsidRPr="005C1FC3">
        <w:rPr>
          <w:rFonts w:asciiTheme="minorHAnsi" w:hAnsiTheme="minorHAnsi"/>
          <w:sz w:val="22"/>
          <w:szCs w:val="22"/>
        </w:rPr>
        <w:t xml:space="preserve"> expect a year on year increase to the Council Tax Base due to the number of housing development</w:t>
      </w:r>
      <w:r>
        <w:rPr>
          <w:rFonts w:asciiTheme="minorHAnsi" w:hAnsiTheme="minorHAnsi"/>
          <w:sz w:val="22"/>
          <w:szCs w:val="22"/>
        </w:rPr>
        <w:t>s</w:t>
      </w:r>
      <w:r w:rsidRPr="005C1FC3">
        <w:rPr>
          <w:rFonts w:asciiTheme="minorHAnsi" w:hAnsiTheme="minorHAnsi"/>
          <w:sz w:val="22"/>
          <w:szCs w:val="22"/>
        </w:rPr>
        <w:t xml:space="preserve"> in progress.</w:t>
      </w:r>
      <w:r>
        <w:rPr>
          <w:rFonts w:asciiTheme="minorHAnsi" w:hAnsiTheme="minorHAnsi"/>
          <w:sz w:val="22"/>
          <w:szCs w:val="22"/>
        </w:rPr>
        <w:t xml:space="preserve"> Both authorities will commence Universal Credit full service during 2018.</w:t>
      </w:r>
    </w:p>
    <w:p w14:paraId="4465E037" w14:textId="77777777" w:rsidR="00D65B29" w:rsidRPr="0039043A" w:rsidRDefault="00D65B29">
      <w:pPr>
        <w:rPr>
          <w:rFonts w:asciiTheme="minorHAnsi" w:hAnsiTheme="minorHAnsi"/>
          <w:sz w:val="22"/>
          <w:szCs w:val="22"/>
        </w:rPr>
      </w:pPr>
    </w:p>
    <w:p w14:paraId="13577786" w14:textId="77777777" w:rsidR="00917143" w:rsidRPr="0039043A" w:rsidRDefault="00917143" w:rsidP="00A331F9">
      <w:pPr>
        <w:outlineLvl w:val="0"/>
        <w:rPr>
          <w:rFonts w:asciiTheme="minorHAnsi" w:hAnsiTheme="minorHAnsi"/>
          <w:sz w:val="22"/>
          <w:szCs w:val="22"/>
        </w:rPr>
      </w:pPr>
      <w:r w:rsidRPr="0039043A">
        <w:rPr>
          <w:rFonts w:asciiTheme="minorHAnsi" w:hAnsiTheme="minorHAnsi"/>
          <w:b/>
          <w:sz w:val="22"/>
          <w:szCs w:val="22"/>
        </w:rPr>
        <w:t>Contact</w:t>
      </w:r>
      <w:r w:rsidRPr="0039043A">
        <w:rPr>
          <w:rFonts w:asciiTheme="minorHAnsi" w:hAnsiTheme="minorHAnsi"/>
          <w:sz w:val="22"/>
          <w:szCs w:val="22"/>
        </w:rPr>
        <w:t xml:space="preserve"> </w:t>
      </w:r>
    </w:p>
    <w:p w14:paraId="1D91057B" w14:textId="662575A2" w:rsidR="00917143" w:rsidRPr="0039043A" w:rsidRDefault="00917143">
      <w:pPr>
        <w:rPr>
          <w:rFonts w:asciiTheme="minorHAnsi" w:hAnsiTheme="minorHAnsi"/>
          <w:i/>
          <w:sz w:val="22"/>
          <w:szCs w:val="22"/>
        </w:rPr>
      </w:pPr>
      <w:r w:rsidRPr="0039043A">
        <w:rPr>
          <w:rFonts w:asciiTheme="minorHAnsi" w:hAnsiTheme="minorHAnsi"/>
          <w:sz w:val="22"/>
          <w:szCs w:val="22"/>
        </w:rPr>
        <w:t xml:space="preserve">Your </w:t>
      </w:r>
      <w:r w:rsidR="000B442D">
        <w:rPr>
          <w:rFonts w:asciiTheme="minorHAnsi" w:hAnsiTheme="minorHAnsi"/>
          <w:sz w:val="22"/>
          <w:szCs w:val="22"/>
        </w:rPr>
        <w:t>response</w:t>
      </w:r>
      <w:r w:rsidR="00125C52">
        <w:rPr>
          <w:rFonts w:asciiTheme="minorHAnsi" w:hAnsiTheme="minorHAnsi"/>
          <w:sz w:val="22"/>
          <w:szCs w:val="22"/>
        </w:rPr>
        <w:t xml:space="preserve"> to this market engagement exercise</w:t>
      </w:r>
      <w:r w:rsidR="000B442D" w:rsidRPr="0039043A">
        <w:rPr>
          <w:rFonts w:asciiTheme="minorHAnsi" w:hAnsiTheme="minorHAnsi"/>
          <w:sz w:val="22"/>
          <w:szCs w:val="22"/>
        </w:rPr>
        <w:t xml:space="preserve"> </w:t>
      </w:r>
      <w:r w:rsidRPr="0039043A">
        <w:rPr>
          <w:rFonts w:asciiTheme="minorHAnsi" w:hAnsiTheme="minorHAnsi"/>
          <w:sz w:val="22"/>
          <w:szCs w:val="22"/>
        </w:rPr>
        <w:t xml:space="preserve">should </w:t>
      </w:r>
      <w:r w:rsidRPr="00373247">
        <w:rPr>
          <w:rFonts w:asciiTheme="minorHAnsi" w:hAnsiTheme="minorHAnsi"/>
          <w:sz w:val="22"/>
          <w:szCs w:val="22"/>
        </w:rPr>
        <w:t xml:space="preserve">be emailed to </w:t>
      </w:r>
      <w:r w:rsidR="00C551CD" w:rsidRPr="00373247">
        <w:rPr>
          <w:rFonts w:asciiTheme="minorHAnsi" w:hAnsiTheme="minorHAnsi"/>
          <w:i/>
          <w:sz w:val="22"/>
          <w:szCs w:val="22"/>
        </w:rPr>
        <w:t>A</w:t>
      </w:r>
      <w:r w:rsidR="00B968E0" w:rsidRPr="00373247">
        <w:rPr>
          <w:rFonts w:asciiTheme="minorHAnsi" w:hAnsiTheme="minorHAnsi"/>
          <w:i/>
          <w:sz w:val="22"/>
          <w:szCs w:val="22"/>
        </w:rPr>
        <w:t xml:space="preserve">lison Curtis </w:t>
      </w:r>
      <w:r w:rsidRPr="00373247">
        <w:rPr>
          <w:rFonts w:asciiTheme="minorHAnsi" w:hAnsiTheme="minorHAnsi"/>
          <w:sz w:val="22"/>
          <w:szCs w:val="22"/>
        </w:rPr>
        <w:t xml:space="preserve">by </w:t>
      </w:r>
      <w:r w:rsidR="004774E9">
        <w:rPr>
          <w:rFonts w:asciiTheme="minorHAnsi" w:hAnsiTheme="minorHAnsi"/>
          <w:i/>
          <w:sz w:val="22"/>
          <w:szCs w:val="22"/>
        </w:rPr>
        <w:t>17:00pm</w:t>
      </w:r>
      <w:r w:rsidR="00E63CD9">
        <w:rPr>
          <w:rFonts w:asciiTheme="minorHAnsi" w:hAnsiTheme="minorHAnsi"/>
          <w:i/>
          <w:sz w:val="22"/>
          <w:szCs w:val="22"/>
        </w:rPr>
        <w:t xml:space="preserve"> Friday 18</w:t>
      </w:r>
      <w:r w:rsidR="00E63CD9" w:rsidRPr="00E63CD9">
        <w:rPr>
          <w:rFonts w:asciiTheme="minorHAnsi" w:hAnsiTheme="minorHAnsi"/>
          <w:i/>
          <w:sz w:val="22"/>
          <w:szCs w:val="22"/>
          <w:vertAlign w:val="superscript"/>
        </w:rPr>
        <w:t>th</w:t>
      </w:r>
      <w:r w:rsidR="00E63CD9">
        <w:rPr>
          <w:rFonts w:asciiTheme="minorHAnsi" w:hAnsiTheme="minorHAnsi"/>
          <w:i/>
          <w:sz w:val="22"/>
          <w:szCs w:val="22"/>
        </w:rPr>
        <w:t xml:space="preserve"> August</w:t>
      </w:r>
      <w:r w:rsidRPr="0039043A">
        <w:rPr>
          <w:rFonts w:asciiTheme="minorHAnsi" w:hAnsiTheme="minorHAnsi"/>
          <w:sz w:val="22"/>
          <w:szCs w:val="22"/>
        </w:rPr>
        <w:t xml:space="preserve">. </w:t>
      </w:r>
      <w:r w:rsidR="00477AA7" w:rsidRPr="0039043A">
        <w:rPr>
          <w:rFonts w:asciiTheme="minorHAnsi" w:hAnsiTheme="minorHAnsi"/>
          <w:sz w:val="22"/>
          <w:szCs w:val="22"/>
        </w:rPr>
        <w:t xml:space="preserve"> </w:t>
      </w:r>
      <w:r w:rsidR="00731823" w:rsidRPr="0039043A">
        <w:rPr>
          <w:rFonts w:asciiTheme="minorHAnsi" w:hAnsiTheme="minorHAnsi"/>
          <w:sz w:val="22"/>
          <w:szCs w:val="22"/>
        </w:rPr>
        <w:t xml:space="preserve">Suppliers should use the form below </w:t>
      </w:r>
      <w:r w:rsidR="00477AA7" w:rsidRPr="0039043A">
        <w:rPr>
          <w:rFonts w:asciiTheme="minorHAnsi" w:hAnsiTheme="minorHAnsi"/>
          <w:sz w:val="22"/>
          <w:szCs w:val="22"/>
        </w:rPr>
        <w:t xml:space="preserve">to submit their responses.  </w:t>
      </w:r>
      <w:r w:rsidRPr="0039043A">
        <w:rPr>
          <w:rFonts w:asciiTheme="minorHAnsi" w:hAnsiTheme="minorHAnsi"/>
          <w:sz w:val="22"/>
          <w:szCs w:val="22"/>
        </w:rPr>
        <w:t xml:space="preserve">If you wish to discuss any aspect of </w:t>
      </w:r>
      <w:r w:rsidR="000B442D">
        <w:rPr>
          <w:rFonts w:asciiTheme="minorHAnsi" w:hAnsiTheme="minorHAnsi"/>
          <w:sz w:val="22"/>
          <w:szCs w:val="22"/>
        </w:rPr>
        <w:t xml:space="preserve">your response </w:t>
      </w:r>
      <w:r w:rsidRPr="0039043A">
        <w:rPr>
          <w:rFonts w:asciiTheme="minorHAnsi" w:hAnsiTheme="minorHAnsi"/>
          <w:sz w:val="22"/>
          <w:szCs w:val="22"/>
        </w:rPr>
        <w:t xml:space="preserve">prior to submitting, please email </w:t>
      </w:r>
      <w:r w:rsidR="00B968E0">
        <w:rPr>
          <w:rFonts w:asciiTheme="minorHAnsi" w:hAnsiTheme="minorHAnsi"/>
          <w:i/>
          <w:sz w:val="22"/>
          <w:szCs w:val="22"/>
        </w:rPr>
        <w:t>Alison Curtis</w:t>
      </w:r>
      <w:r w:rsidR="00E63CD9">
        <w:rPr>
          <w:rFonts w:asciiTheme="minorHAnsi" w:hAnsiTheme="minorHAnsi"/>
          <w:i/>
          <w:sz w:val="22"/>
          <w:szCs w:val="22"/>
        </w:rPr>
        <w:t xml:space="preserve"> –</w:t>
      </w:r>
      <w:r w:rsidR="00373247">
        <w:rPr>
          <w:rFonts w:asciiTheme="minorHAnsi" w:hAnsiTheme="minorHAnsi"/>
          <w:i/>
          <w:sz w:val="22"/>
          <w:szCs w:val="22"/>
        </w:rPr>
        <w:t xml:space="preserve"> acurtis</w:t>
      </w:r>
      <w:r w:rsidR="00E63CD9">
        <w:rPr>
          <w:rFonts w:asciiTheme="minorHAnsi" w:hAnsiTheme="minorHAnsi"/>
          <w:i/>
          <w:sz w:val="22"/>
          <w:szCs w:val="22"/>
        </w:rPr>
        <w:t>@east-northamptonshire.gov.uk</w:t>
      </w:r>
    </w:p>
    <w:p w14:paraId="22770ECC" w14:textId="77777777" w:rsidR="00917143" w:rsidRPr="0039043A" w:rsidRDefault="00917143">
      <w:pPr>
        <w:rPr>
          <w:rFonts w:asciiTheme="minorHAnsi" w:hAnsiTheme="minorHAnsi"/>
          <w:sz w:val="22"/>
          <w:szCs w:val="22"/>
        </w:rPr>
      </w:pPr>
    </w:p>
    <w:p w14:paraId="4C7F5B23" w14:textId="77777777" w:rsidR="00917143" w:rsidRPr="0039043A" w:rsidRDefault="00917143">
      <w:pPr>
        <w:rPr>
          <w:rFonts w:asciiTheme="minorHAnsi" w:hAnsiTheme="minorHAnsi"/>
          <w:sz w:val="22"/>
          <w:szCs w:val="22"/>
        </w:rPr>
      </w:pPr>
      <w:r w:rsidRPr="0039043A">
        <w:rPr>
          <w:rFonts w:asciiTheme="minorHAnsi" w:hAnsiTheme="minorHAnsi"/>
          <w:sz w:val="22"/>
          <w:szCs w:val="22"/>
        </w:rPr>
        <w:t>Yours faithfully;</w:t>
      </w:r>
    </w:p>
    <w:p w14:paraId="4CD81BF1" w14:textId="71DDF2C0" w:rsidR="002E371D" w:rsidRPr="00132C0A" w:rsidRDefault="00373247" w:rsidP="00A331F9">
      <w:pPr>
        <w:outlineLvl w:val="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Alison Curtis</w:t>
      </w:r>
    </w:p>
    <w:p w14:paraId="19B4B84E" w14:textId="7D8335A5" w:rsidR="00917143" w:rsidRPr="0039043A" w:rsidRDefault="00917143" w:rsidP="00A331F9">
      <w:pPr>
        <w:outlineLvl w:val="0"/>
        <w:rPr>
          <w:rFonts w:asciiTheme="minorHAnsi" w:hAnsiTheme="minorHAnsi"/>
          <w:sz w:val="22"/>
          <w:szCs w:val="22"/>
        </w:rPr>
      </w:pPr>
      <w:r w:rsidRPr="00132C0A">
        <w:rPr>
          <w:rFonts w:asciiTheme="minorHAnsi" w:hAnsiTheme="minorHAnsi"/>
          <w:sz w:val="22"/>
          <w:szCs w:val="22"/>
        </w:rPr>
        <w:t xml:space="preserve">Tel: </w:t>
      </w:r>
      <w:r w:rsidR="00373247">
        <w:rPr>
          <w:rFonts w:asciiTheme="minorHAnsi" w:hAnsiTheme="minorHAnsi"/>
          <w:sz w:val="22"/>
          <w:szCs w:val="22"/>
        </w:rPr>
        <w:t>01832742090</w:t>
      </w:r>
    </w:p>
    <w:p w14:paraId="450F5450" w14:textId="77777777" w:rsidR="00561747" w:rsidRPr="0039043A" w:rsidRDefault="00561747">
      <w:pPr>
        <w:rPr>
          <w:rFonts w:asciiTheme="minorHAnsi" w:hAnsiTheme="minorHAnsi"/>
          <w:sz w:val="22"/>
          <w:szCs w:val="22"/>
        </w:rPr>
      </w:pPr>
    </w:p>
    <w:p w14:paraId="782261F1" w14:textId="77777777" w:rsidR="00561747" w:rsidRPr="0039043A" w:rsidRDefault="00561747">
      <w:pPr>
        <w:rPr>
          <w:rFonts w:asciiTheme="minorHAnsi" w:hAnsiTheme="minorHAnsi"/>
          <w:sz w:val="22"/>
          <w:szCs w:val="22"/>
        </w:rPr>
      </w:pPr>
      <w:r w:rsidRPr="0039043A">
        <w:rPr>
          <w:rFonts w:asciiTheme="minorHAnsi" w:hAnsiTheme="minorHAnsi"/>
          <w:sz w:val="22"/>
          <w:szCs w:val="22"/>
        </w:rPr>
        <w:br w:type="page"/>
      </w:r>
    </w:p>
    <w:p w14:paraId="5A14556F" w14:textId="77777777" w:rsidR="00561747" w:rsidRPr="0039043A" w:rsidRDefault="00561747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5331"/>
      </w:tblGrid>
      <w:tr w:rsidR="00561747" w:rsidRPr="0039043A" w14:paraId="7C47ED2B" w14:textId="77777777" w:rsidTr="008659C8">
        <w:tc>
          <w:tcPr>
            <w:tcW w:w="9016" w:type="dxa"/>
            <w:gridSpan w:val="2"/>
            <w:shd w:val="clear" w:color="auto" w:fill="E7E6E6" w:themeFill="background2"/>
          </w:tcPr>
          <w:p w14:paraId="591E58F7" w14:textId="69B7B3EC" w:rsidR="00561747" w:rsidRPr="00391071" w:rsidRDefault="00391071" w:rsidP="0039107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SECTION 1: </w:t>
            </w:r>
            <w:r w:rsidR="00561747" w:rsidRPr="00391071">
              <w:rPr>
                <w:rFonts w:asciiTheme="minorHAnsi" w:hAnsiTheme="minorHAnsi" w:cstheme="minorBidi"/>
                <w:b/>
                <w:sz w:val="22"/>
                <w:szCs w:val="22"/>
              </w:rPr>
              <w:t>COMPANY DETAILS</w:t>
            </w:r>
          </w:p>
        </w:tc>
      </w:tr>
      <w:tr w:rsidR="00917143" w:rsidRPr="0039043A" w14:paraId="50AE0745" w14:textId="77777777" w:rsidTr="008659C8">
        <w:trPr>
          <w:trHeight w:val="899"/>
        </w:trPr>
        <w:tc>
          <w:tcPr>
            <w:tcW w:w="3685" w:type="dxa"/>
          </w:tcPr>
          <w:p w14:paraId="6E628AF9" w14:textId="77777777" w:rsidR="00917143" w:rsidRPr="0039043A" w:rsidRDefault="0091714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Name of Company</w:t>
            </w:r>
            <w:r w:rsidR="00DB5313" w:rsidRPr="0039043A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331" w:type="dxa"/>
          </w:tcPr>
          <w:p w14:paraId="557A5224" w14:textId="77777777" w:rsidR="00917143" w:rsidRPr="0039043A" w:rsidRDefault="0091714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17143" w:rsidRPr="0039043A" w14:paraId="75AD1BBA" w14:textId="77777777" w:rsidTr="008659C8">
        <w:trPr>
          <w:trHeight w:val="851"/>
        </w:trPr>
        <w:tc>
          <w:tcPr>
            <w:tcW w:w="3685" w:type="dxa"/>
          </w:tcPr>
          <w:p w14:paraId="3F59B3E3" w14:textId="77777777" w:rsidR="00917143" w:rsidRPr="0039043A" w:rsidRDefault="00561747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 xml:space="preserve">Registered </w:t>
            </w:r>
            <w:r w:rsidR="00DB5313" w:rsidRPr="0039043A">
              <w:rPr>
                <w:rFonts w:asciiTheme="minorHAnsi" w:hAnsiTheme="minorHAnsi"/>
                <w:sz w:val="22"/>
                <w:szCs w:val="22"/>
              </w:rPr>
              <w:t>Address:</w:t>
            </w:r>
          </w:p>
        </w:tc>
        <w:tc>
          <w:tcPr>
            <w:tcW w:w="5331" w:type="dxa"/>
          </w:tcPr>
          <w:p w14:paraId="6F56F2CA" w14:textId="77777777" w:rsidR="00917143" w:rsidRPr="0039043A" w:rsidRDefault="0091714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61747" w:rsidRPr="0039043A" w14:paraId="22EF0773" w14:textId="77777777" w:rsidTr="00BD49E6">
        <w:trPr>
          <w:trHeight w:val="851"/>
        </w:trPr>
        <w:tc>
          <w:tcPr>
            <w:tcW w:w="3685" w:type="dxa"/>
          </w:tcPr>
          <w:p w14:paraId="0D0DA197" w14:textId="77777777" w:rsidR="00561747" w:rsidRPr="0039043A" w:rsidRDefault="00561747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Princip</w:t>
            </w:r>
            <w:r w:rsidR="00AD09DD" w:rsidRPr="0039043A">
              <w:rPr>
                <w:rFonts w:asciiTheme="minorHAnsi" w:hAnsiTheme="minorHAnsi"/>
                <w:sz w:val="22"/>
                <w:szCs w:val="22"/>
              </w:rPr>
              <w:t>al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 Office Address (if different to registered address):</w:t>
            </w:r>
          </w:p>
        </w:tc>
        <w:tc>
          <w:tcPr>
            <w:tcW w:w="5331" w:type="dxa"/>
          </w:tcPr>
          <w:p w14:paraId="5EFCCA70" w14:textId="77777777" w:rsidR="00561747" w:rsidRPr="0039043A" w:rsidRDefault="00561747" w:rsidP="00BD49E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61747" w:rsidRPr="0039043A" w14:paraId="440FB901" w14:textId="77777777" w:rsidTr="00BD49E6">
        <w:trPr>
          <w:trHeight w:val="851"/>
        </w:trPr>
        <w:tc>
          <w:tcPr>
            <w:tcW w:w="3685" w:type="dxa"/>
          </w:tcPr>
          <w:p w14:paraId="4BD48D7B" w14:textId="2C357AC4" w:rsidR="00561747" w:rsidRPr="0039043A" w:rsidRDefault="00125C52" w:rsidP="00125C5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Name of person and role providing information </w:t>
            </w:r>
            <w:r w:rsidR="00561747" w:rsidRPr="0039043A">
              <w:rPr>
                <w:rFonts w:asciiTheme="minorHAnsi" w:hAnsiTheme="minorHAnsi"/>
                <w:sz w:val="22"/>
                <w:szCs w:val="22"/>
              </w:rPr>
              <w:t>on behalf of the company:</w:t>
            </w:r>
          </w:p>
        </w:tc>
        <w:tc>
          <w:tcPr>
            <w:tcW w:w="5331" w:type="dxa"/>
          </w:tcPr>
          <w:p w14:paraId="34448785" w14:textId="77777777" w:rsidR="00561747" w:rsidRPr="0039043A" w:rsidRDefault="00561747" w:rsidP="00BD49E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17143" w:rsidRPr="0039043A" w14:paraId="7262449D" w14:textId="77777777" w:rsidTr="008659C8">
        <w:trPr>
          <w:trHeight w:val="851"/>
        </w:trPr>
        <w:tc>
          <w:tcPr>
            <w:tcW w:w="3685" w:type="dxa"/>
          </w:tcPr>
          <w:p w14:paraId="2A394457" w14:textId="77777777" w:rsidR="00917143" w:rsidRPr="0039043A" w:rsidRDefault="00DB531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 xml:space="preserve">Telephone No: </w:t>
            </w:r>
          </w:p>
        </w:tc>
        <w:tc>
          <w:tcPr>
            <w:tcW w:w="5331" w:type="dxa"/>
          </w:tcPr>
          <w:p w14:paraId="71FF8370" w14:textId="77777777" w:rsidR="00917143" w:rsidRPr="0039043A" w:rsidRDefault="0091714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17143" w:rsidRPr="0039043A" w14:paraId="63B67B01" w14:textId="77777777" w:rsidTr="008659C8">
        <w:trPr>
          <w:trHeight w:val="851"/>
        </w:trPr>
        <w:tc>
          <w:tcPr>
            <w:tcW w:w="3685" w:type="dxa"/>
          </w:tcPr>
          <w:p w14:paraId="3EEF2EA6" w14:textId="77777777" w:rsidR="00917143" w:rsidRPr="0039043A" w:rsidRDefault="00DB531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 xml:space="preserve">Mobile No: </w:t>
            </w:r>
          </w:p>
        </w:tc>
        <w:tc>
          <w:tcPr>
            <w:tcW w:w="5331" w:type="dxa"/>
          </w:tcPr>
          <w:p w14:paraId="78DD7AA1" w14:textId="77777777" w:rsidR="00917143" w:rsidRPr="0039043A" w:rsidRDefault="0091714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17143" w:rsidRPr="0039043A" w14:paraId="70DE5B58" w14:textId="77777777" w:rsidTr="008659C8">
        <w:trPr>
          <w:trHeight w:val="851"/>
        </w:trPr>
        <w:tc>
          <w:tcPr>
            <w:tcW w:w="3685" w:type="dxa"/>
          </w:tcPr>
          <w:p w14:paraId="6A99D3C4" w14:textId="77777777" w:rsidR="00917143" w:rsidRPr="0039043A" w:rsidRDefault="00DB531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 xml:space="preserve">E-mail Address: </w:t>
            </w:r>
          </w:p>
        </w:tc>
        <w:tc>
          <w:tcPr>
            <w:tcW w:w="5331" w:type="dxa"/>
          </w:tcPr>
          <w:p w14:paraId="2A5DF074" w14:textId="77777777" w:rsidR="00917143" w:rsidRPr="0039043A" w:rsidRDefault="0091714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D632A91" w14:textId="77777777" w:rsidR="00561747" w:rsidRPr="0039043A" w:rsidRDefault="00561747">
      <w:pPr>
        <w:rPr>
          <w:rFonts w:asciiTheme="minorHAnsi" w:hAnsiTheme="minorHAnsi"/>
          <w:sz w:val="22"/>
          <w:szCs w:val="22"/>
        </w:rPr>
      </w:pPr>
    </w:p>
    <w:p w14:paraId="017BE285" w14:textId="77777777" w:rsidR="00561747" w:rsidRPr="0039043A" w:rsidRDefault="00561747">
      <w:pPr>
        <w:rPr>
          <w:rFonts w:asciiTheme="minorHAnsi" w:hAnsiTheme="minorHAnsi"/>
          <w:sz w:val="22"/>
          <w:szCs w:val="22"/>
        </w:rPr>
      </w:pPr>
    </w:p>
    <w:p w14:paraId="08ADACCF" w14:textId="77777777" w:rsidR="0062107F" w:rsidRPr="0039043A" w:rsidRDefault="0062107F">
      <w:pPr>
        <w:rPr>
          <w:rFonts w:asciiTheme="minorHAnsi" w:hAnsiTheme="minorHAnsi"/>
          <w:sz w:val="22"/>
          <w:szCs w:val="22"/>
        </w:rPr>
      </w:pPr>
    </w:p>
    <w:p w14:paraId="09CB464A" w14:textId="77777777" w:rsidR="0062107F" w:rsidRPr="0039043A" w:rsidRDefault="0062107F">
      <w:pPr>
        <w:rPr>
          <w:rFonts w:asciiTheme="minorHAnsi" w:hAnsiTheme="minorHAnsi"/>
          <w:sz w:val="22"/>
          <w:szCs w:val="22"/>
        </w:rPr>
      </w:pPr>
    </w:p>
    <w:p w14:paraId="0956089D" w14:textId="2AC6BDFA" w:rsidR="00AF084A" w:rsidRPr="0039043A" w:rsidRDefault="00CD34F6">
      <w:pPr>
        <w:rPr>
          <w:rFonts w:asciiTheme="minorHAnsi" w:hAnsiTheme="minorHAnsi"/>
          <w:sz w:val="22"/>
          <w:szCs w:val="22"/>
        </w:rPr>
        <w:sectPr w:rsidR="00AF084A" w:rsidRPr="0039043A">
          <w:head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br w:type="page"/>
      </w:r>
    </w:p>
    <w:p w14:paraId="449531DF" w14:textId="77777777" w:rsidR="00C4038D" w:rsidRPr="0039043A" w:rsidRDefault="00C4038D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1457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22"/>
        <w:gridCol w:w="1560"/>
        <w:gridCol w:w="4819"/>
        <w:gridCol w:w="7371"/>
      </w:tblGrid>
      <w:tr w:rsidR="006D5724" w:rsidRPr="0039043A" w14:paraId="12B2B01B" w14:textId="77777777" w:rsidTr="006D5724">
        <w:trPr>
          <w:gridAfter w:val="1"/>
          <w:wAfter w:w="7371" w:type="dxa"/>
        </w:trPr>
        <w:tc>
          <w:tcPr>
            <w:tcW w:w="7201" w:type="dxa"/>
            <w:gridSpan w:val="3"/>
            <w:tcBorders>
              <w:bottom w:val="single" w:sz="4" w:space="0" w:color="auto"/>
              <w:right w:val="single" w:sz="24" w:space="0" w:color="auto"/>
            </w:tcBorders>
            <w:shd w:val="solid" w:color="F2F2F2" w:themeColor="background1" w:themeShade="F2" w:fill="auto"/>
          </w:tcPr>
          <w:p w14:paraId="6A2279B9" w14:textId="44AA9B7A" w:rsidR="006D5724" w:rsidRPr="0039043A" w:rsidRDefault="002F7029" w:rsidP="00F64E1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SECTION 2</w:t>
            </w:r>
            <w:r w:rsidR="00F64E14">
              <w:rPr>
                <w:rFonts w:asciiTheme="minorHAnsi" w:hAnsiTheme="minorHAnsi"/>
                <w:b/>
                <w:sz w:val="22"/>
                <w:szCs w:val="22"/>
              </w:rPr>
              <w:t xml:space="preserve">:  </w:t>
            </w:r>
            <w:r w:rsidR="006D5724" w:rsidRPr="0039043A">
              <w:rPr>
                <w:rFonts w:asciiTheme="minorHAnsi" w:hAnsiTheme="minorHAnsi"/>
                <w:b/>
                <w:sz w:val="22"/>
                <w:szCs w:val="22"/>
              </w:rPr>
              <w:t>Business Requirement</w:t>
            </w:r>
          </w:p>
        </w:tc>
      </w:tr>
      <w:tr w:rsidR="006D5724" w:rsidRPr="0039043A" w14:paraId="5865006B" w14:textId="77777777" w:rsidTr="006D5724">
        <w:trPr>
          <w:cantSplit/>
          <w:trHeight w:val="2477"/>
        </w:trPr>
        <w:tc>
          <w:tcPr>
            <w:tcW w:w="822" w:type="dxa"/>
            <w:shd w:val="solid" w:color="F2F2F2" w:themeColor="background1" w:themeShade="F2" w:fill="auto"/>
          </w:tcPr>
          <w:p w14:paraId="6C1AB6B3" w14:textId="77777777" w:rsidR="006D5724" w:rsidRPr="0039043A" w:rsidRDefault="006D5724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Ref.</w:t>
            </w:r>
          </w:p>
        </w:tc>
        <w:tc>
          <w:tcPr>
            <w:tcW w:w="1560" w:type="dxa"/>
            <w:shd w:val="solid" w:color="F2F2F2" w:themeColor="background1" w:themeShade="F2" w:fill="auto"/>
          </w:tcPr>
          <w:p w14:paraId="57DFE863" w14:textId="77777777" w:rsidR="006D5724" w:rsidRPr="0039043A" w:rsidRDefault="006D5724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Summary Requirement</w:t>
            </w:r>
          </w:p>
        </w:tc>
        <w:tc>
          <w:tcPr>
            <w:tcW w:w="4819" w:type="dxa"/>
            <w:shd w:val="solid" w:color="F2F2F2" w:themeColor="background1" w:themeShade="F2" w:fill="auto"/>
          </w:tcPr>
          <w:p w14:paraId="43E30571" w14:textId="77777777" w:rsidR="006D5724" w:rsidRPr="0039043A" w:rsidRDefault="006D5724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Description</w:t>
            </w:r>
          </w:p>
          <w:p w14:paraId="775493F8" w14:textId="77777777" w:rsidR="006D5724" w:rsidRPr="0039043A" w:rsidRDefault="006D5724" w:rsidP="00D87980">
            <w:pPr>
              <w:ind w:right="11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371" w:type="dxa"/>
            <w:shd w:val="solid" w:color="F2F2F2" w:themeColor="background1" w:themeShade="F2" w:fill="auto"/>
          </w:tcPr>
          <w:p w14:paraId="23D9FFFA" w14:textId="3687BBB5" w:rsidR="006D5724" w:rsidRPr="0039043A" w:rsidRDefault="006D572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Please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 respond to each section, identifying the level of compliance and explaining how this is achieved.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7D3DD71C" w14:textId="77777777" w:rsidR="006D5724" w:rsidRPr="0039043A" w:rsidRDefault="006D5724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8723D57" w14:textId="30E0999A" w:rsidR="006D5724" w:rsidRPr="0039043A" w:rsidRDefault="006D572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Where possible, e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vidence should be provided, </w:t>
            </w:r>
            <w:r>
              <w:rPr>
                <w:rFonts w:asciiTheme="minorHAnsi" w:hAnsiTheme="minorHAnsi"/>
                <w:sz w:val="22"/>
                <w:szCs w:val="22"/>
              </w:rPr>
              <w:t>(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screen shots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case studies</w:t>
            </w:r>
            <w:r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61A8094C" w14:textId="77777777" w:rsidR="006D5724" w:rsidRPr="0039043A" w:rsidRDefault="006D5724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6798885" w14:textId="77777777" w:rsidR="006D5724" w:rsidRPr="0039043A" w:rsidRDefault="006D5724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 xml:space="preserve">Assumptions should be stated. </w:t>
            </w:r>
          </w:p>
          <w:p w14:paraId="7F771CF8" w14:textId="77777777" w:rsidR="006D5724" w:rsidRPr="0039043A" w:rsidRDefault="006D5724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79F6150" w14:textId="09AEB185" w:rsidR="006D5724" w:rsidRPr="0039043A" w:rsidRDefault="006D5724" w:rsidP="00C761F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Please ensure that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your response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 only refers to your core product,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where you have provided </w:t>
            </w:r>
            <w:r w:rsidR="00125C52">
              <w:rPr>
                <w:rFonts w:asciiTheme="minorHAnsi" w:hAnsiTheme="minorHAnsi"/>
                <w:b/>
                <w:sz w:val="22"/>
                <w:szCs w:val="22"/>
              </w:rPr>
              <w:t xml:space="preserve">indicative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cost information 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in </w:t>
            </w:r>
            <w:r w:rsidR="00391071">
              <w:rPr>
                <w:rFonts w:asciiTheme="minorHAnsi" w:hAnsiTheme="minorHAnsi"/>
                <w:b/>
                <w:sz w:val="22"/>
                <w:szCs w:val="22"/>
              </w:rPr>
              <w:t>section 4.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Pr="00391071">
              <w:rPr>
                <w:rFonts w:asciiTheme="minorHAnsi" w:hAnsiTheme="minorHAnsi"/>
                <w:b/>
                <w:sz w:val="22"/>
                <w:szCs w:val="22"/>
              </w:rPr>
              <w:t>If you offer additi</w:t>
            </w:r>
            <w:r w:rsidR="00C761FD" w:rsidRPr="00391071">
              <w:rPr>
                <w:rFonts w:asciiTheme="minorHAnsi" w:hAnsiTheme="minorHAnsi"/>
                <w:b/>
                <w:sz w:val="22"/>
                <w:szCs w:val="22"/>
              </w:rPr>
              <w:t>onal products / services which may help fulfill or expand upon t</w:t>
            </w:r>
            <w:r w:rsidRPr="00391071">
              <w:rPr>
                <w:rFonts w:asciiTheme="minorHAnsi" w:hAnsiTheme="minorHAnsi"/>
                <w:b/>
                <w:sz w:val="22"/>
                <w:szCs w:val="22"/>
              </w:rPr>
              <w:t>he Council</w:t>
            </w:r>
            <w:r w:rsidR="00C761FD" w:rsidRPr="00391071">
              <w:rPr>
                <w:rFonts w:asciiTheme="minorHAnsi" w:hAnsiTheme="minorHAnsi"/>
                <w:b/>
                <w:sz w:val="22"/>
                <w:szCs w:val="22"/>
              </w:rPr>
              <w:t>’</w:t>
            </w:r>
            <w:r w:rsidRPr="00391071">
              <w:rPr>
                <w:rFonts w:asciiTheme="minorHAnsi" w:hAnsiTheme="minorHAnsi"/>
                <w:b/>
                <w:sz w:val="22"/>
                <w:szCs w:val="22"/>
              </w:rPr>
              <w:t xml:space="preserve">s </w:t>
            </w:r>
            <w:r w:rsidR="00C761FD" w:rsidRPr="00391071">
              <w:rPr>
                <w:rFonts w:asciiTheme="minorHAnsi" w:hAnsiTheme="minorHAnsi"/>
                <w:b/>
                <w:sz w:val="22"/>
                <w:szCs w:val="22"/>
              </w:rPr>
              <w:t>requirements</w:t>
            </w:r>
            <w:r w:rsidRPr="00391071">
              <w:rPr>
                <w:rFonts w:asciiTheme="minorHAnsi" w:hAnsiTheme="minorHAnsi"/>
                <w:b/>
                <w:sz w:val="22"/>
                <w:szCs w:val="22"/>
              </w:rPr>
              <w:t>, please include these as an Appendix</w:t>
            </w:r>
            <w:r w:rsidR="004774E9" w:rsidRPr="00391071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</w:tr>
      <w:tr w:rsidR="006D5724" w:rsidRPr="0039043A" w14:paraId="2723D9D5" w14:textId="77777777" w:rsidTr="006D5724">
        <w:trPr>
          <w:trHeight w:val="311"/>
        </w:trPr>
        <w:tc>
          <w:tcPr>
            <w:tcW w:w="822" w:type="dxa"/>
          </w:tcPr>
          <w:p w14:paraId="35CDF837" w14:textId="77777777" w:rsidR="006D5724" w:rsidRPr="0039043A" w:rsidRDefault="006D572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.0</w:t>
            </w:r>
          </w:p>
        </w:tc>
        <w:tc>
          <w:tcPr>
            <w:tcW w:w="1560" w:type="dxa"/>
          </w:tcPr>
          <w:p w14:paraId="39B82CAC" w14:textId="77777777" w:rsidR="006D5724" w:rsidRPr="0039043A" w:rsidRDefault="006D572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System Configuration Options</w:t>
            </w:r>
          </w:p>
        </w:tc>
        <w:tc>
          <w:tcPr>
            <w:tcW w:w="4819" w:type="dxa"/>
          </w:tcPr>
          <w:p w14:paraId="6996A264" w14:textId="77777777" w:rsidR="006D5724" w:rsidRPr="0039043A" w:rsidRDefault="006D5724" w:rsidP="007F1191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Suppliers should outline how their product could be designed and configured to suit th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e needs of ENC / BCW and list where and when any similar configuration has been undertaken. </w:t>
            </w:r>
          </w:p>
          <w:p w14:paraId="52E0C359" w14:textId="77777777" w:rsidR="006D5724" w:rsidRPr="0039043A" w:rsidRDefault="006D5724" w:rsidP="007F119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1F3785A" w14:textId="6F34F58E" w:rsidR="006D5724" w:rsidRPr="0039043A" w:rsidRDefault="006D5724" w:rsidP="00132C0A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 xml:space="preserve">A potential set of options has been listed below.  Suppliers should respond to each option, providing a simple architecture diagram, detailing the modules and components.  A list of advantages and disadvantages should be provided for each option, </w:t>
            </w:r>
            <w:r>
              <w:rPr>
                <w:rFonts w:asciiTheme="minorHAnsi" w:hAnsiTheme="minorHAnsi"/>
                <w:sz w:val="22"/>
                <w:szCs w:val="22"/>
              </w:rPr>
              <w:t>highlighting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 any implications that the Councils need to be aware of, e.g. in terms of cost, configuration effort, support, data </w:t>
            </w:r>
            <w:r>
              <w:rPr>
                <w:rFonts w:asciiTheme="minorHAnsi" w:hAnsiTheme="minorHAnsi"/>
                <w:sz w:val="22"/>
                <w:szCs w:val="22"/>
              </w:rPr>
              <w:t>interrogation capability, integration capability, security and risk.</w:t>
            </w:r>
          </w:p>
        </w:tc>
        <w:tc>
          <w:tcPr>
            <w:tcW w:w="7371" w:type="dxa"/>
          </w:tcPr>
          <w:p w14:paraId="1F8E0A0A" w14:textId="77777777" w:rsidR="006D5724" w:rsidRPr="0039043A" w:rsidRDefault="006D572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D5724" w:rsidRPr="0039043A" w14:paraId="20BDA581" w14:textId="77777777" w:rsidTr="006D5724">
        <w:trPr>
          <w:trHeight w:val="311"/>
        </w:trPr>
        <w:tc>
          <w:tcPr>
            <w:tcW w:w="822" w:type="dxa"/>
          </w:tcPr>
          <w:p w14:paraId="25687CB3" w14:textId="77777777" w:rsidR="006D5724" w:rsidRPr="0039043A" w:rsidRDefault="006D572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1.1</w:t>
            </w:r>
          </w:p>
        </w:tc>
        <w:tc>
          <w:tcPr>
            <w:tcW w:w="1560" w:type="dxa"/>
          </w:tcPr>
          <w:p w14:paraId="34849AF9" w14:textId="77777777" w:rsidR="006D5724" w:rsidRPr="0039043A" w:rsidRDefault="006D572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5E3A01EB" w14:textId="5DBD2D70" w:rsidR="006D5724" w:rsidRPr="0039043A" w:rsidRDefault="006D5724" w:rsidP="00132C0A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Two ‘independent’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systems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 for BCW and ENC, with no shared elements</w:t>
            </w:r>
          </w:p>
        </w:tc>
        <w:tc>
          <w:tcPr>
            <w:tcW w:w="7371" w:type="dxa"/>
          </w:tcPr>
          <w:p w14:paraId="2F426230" w14:textId="77777777" w:rsidR="006D5724" w:rsidRPr="0039043A" w:rsidRDefault="006D572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6830614" w14:textId="77777777" w:rsidR="007F1191" w:rsidRDefault="007F1191">
      <w:r>
        <w:br w:type="page"/>
      </w:r>
    </w:p>
    <w:tbl>
      <w:tblPr>
        <w:tblStyle w:val="TableGrid"/>
        <w:tblW w:w="1457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22"/>
        <w:gridCol w:w="1560"/>
        <w:gridCol w:w="4819"/>
        <w:gridCol w:w="7371"/>
      </w:tblGrid>
      <w:tr w:rsidR="006D5724" w:rsidRPr="0039043A" w14:paraId="30EA54C5" w14:textId="77777777" w:rsidTr="006D5724">
        <w:trPr>
          <w:gridAfter w:val="1"/>
          <w:wAfter w:w="7371" w:type="dxa"/>
        </w:trPr>
        <w:tc>
          <w:tcPr>
            <w:tcW w:w="7201" w:type="dxa"/>
            <w:gridSpan w:val="3"/>
            <w:tcBorders>
              <w:bottom w:val="single" w:sz="4" w:space="0" w:color="auto"/>
              <w:right w:val="single" w:sz="24" w:space="0" w:color="auto"/>
            </w:tcBorders>
            <w:shd w:val="solid" w:color="F2F2F2" w:themeColor="background1" w:themeShade="F2" w:fill="auto"/>
          </w:tcPr>
          <w:p w14:paraId="0B8CFA4C" w14:textId="15C8BAFA" w:rsidR="006D5724" w:rsidRPr="0039043A" w:rsidRDefault="002F7029" w:rsidP="0017607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SECTION 2</w:t>
            </w:r>
            <w:r w:rsidR="006D5724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  <w:r w:rsidR="006D5724" w:rsidRPr="0039043A">
              <w:rPr>
                <w:rFonts w:asciiTheme="minorHAnsi" w:hAnsiTheme="minorHAnsi"/>
                <w:b/>
                <w:sz w:val="22"/>
                <w:szCs w:val="22"/>
              </w:rPr>
              <w:t>Business Requirement</w:t>
            </w:r>
            <w:r w:rsidR="006D5724">
              <w:rPr>
                <w:rFonts w:asciiTheme="minorHAnsi" w:hAnsiTheme="minorHAnsi"/>
                <w:b/>
                <w:sz w:val="22"/>
                <w:szCs w:val="22"/>
              </w:rPr>
              <w:t>s</w:t>
            </w:r>
          </w:p>
        </w:tc>
      </w:tr>
      <w:tr w:rsidR="006D5724" w:rsidRPr="0039043A" w14:paraId="33020581" w14:textId="77777777" w:rsidTr="006D5724">
        <w:trPr>
          <w:cantSplit/>
          <w:trHeight w:val="2477"/>
        </w:trPr>
        <w:tc>
          <w:tcPr>
            <w:tcW w:w="822" w:type="dxa"/>
            <w:shd w:val="solid" w:color="F2F2F2" w:themeColor="background1" w:themeShade="F2" w:fill="auto"/>
          </w:tcPr>
          <w:p w14:paraId="28C2E475" w14:textId="77777777" w:rsidR="006D5724" w:rsidRPr="0039043A" w:rsidRDefault="006D5724" w:rsidP="00A84659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Ref.</w:t>
            </w:r>
          </w:p>
        </w:tc>
        <w:tc>
          <w:tcPr>
            <w:tcW w:w="1560" w:type="dxa"/>
            <w:shd w:val="solid" w:color="F2F2F2" w:themeColor="background1" w:themeShade="F2" w:fill="auto"/>
          </w:tcPr>
          <w:p w14:paraId="57C31CA4" w14:textId="77777777" w:rsidR="006D5724" w:rsidRPr="0039043A" w:rsidRDefault="006D5724" w:rsidP="00A84659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Summary Requirement</w:t>
            </w:r>
          </w:p>
        </w:tc>
        <w:tc>
          <w:tcPr>
            <w:tcW w:w="4819" w:type="dxa"/>
            <w:shd w:val="solid" w:color="F2F2F2" w:themeColor="background1" w:themeShade="F2" w:fill="auto"/>
          </w:tcPr>
          <w:p w14:paraId="732EABFF" w14:textId="77777777" w:rsidR="006D5724" w:rsidRPr="0039043A" w:rsidRDefault="006D5724" w:rsidP="00A84659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Description</w:t>
            </w:r>
          </w:p>
          <w:p w14:paraId="60894F78" w14:textId="77777777" w:rsidR="006D5724" w:rsidRPr="0039043A" w:rsidRDefault="006D5724" w:rsidP="00A84659">
            <w:pPr>
              <w:ind w:right="11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371" w:type="dxa"/>
            <w:shd w:val="solid" w:color="F2F2F2" w:themeColor="background1" w:themeShade="F2" w:fill="auto"/>
          </w:tcPr>
          <w:p w14:paraId="58D86BE1" w14:textId="77777777" w:rsidR="006D5724" w:rsidRPr="0039043A" w:rsidRDefault="006D5724" w:rsidP="000B44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Please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 respond to each section, identifying the level of compliance and explaining how this is achieved.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01AF75E7" w14:textId="77777777" w:rsidR="006D5724" w:rsidRPr="0039043A" w:rsidRDefault="006D5724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34AC641" w14:textId="77777777" w:rsidR="006D5724" w:rsidRPr="0039043A" w:rsidRDefault="006D5724" w:rsidP="000B44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Where possible, e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vidence should be provided, </w:t>
            </w:r>
            <w:r>
              <w:rPr>
                <w:rFonts w:asciiTheme="minorHAnsi" w:hAnsiTheme="minorHAnsi"/>
                <w:sz w:val="22"/>
                <w:szCs w:val="22"/>
              </w:rPr>
              <w:t>(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screen shots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case studies</w:t>
            </w:r>
            <w:r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26A49351" w14:textId="77777777" w:rsidR="006D5724" w:rsidRPr="0039043A" w:rsidRDefault="006D5724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2B463E5" w14:textId="77777777" w:rsidR="006D5724" w:rsidRPr="0039043A" w:rsidRDefault="006D5724" w:rsidP="000B442D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 xml:space="preserve">Assumptions should be stated. </w:t>
            </w:r>
          </w:p>
          <w:p w14:paraId="2D68F706" w14:textId="77777777" w:rsidR="006D5724" w:rsidRPr="0039043A" w:rsidRDefault="006D5724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1A93278" w14:textId="6DD349A9" w:rsidR="006D5724" w:rsidRPr="0039043A" w:rsidRDefault="006D5724" w:rsidP="007E69E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Please ensure that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your response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 only refers to your core product,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where you have provided </w:t>
            </w:r>
            <w:r w:rsidR="00125C52">
              <w:rPr>
                <w:rFonts w:asciiTheme="minorHAnsi" w:hAnsiTheme="minorHAnsi"/>
                <w:b/>
                <w:sz w:val="22"/>
                <w:szCs w:val="22"/>
              </w:rPr>
              <w:t xml:space="preserve">indicative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cost information 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in </w:t>
            </w:r>
            <w:r w:rsidR="00391071">
              <w:rPr>
                <w:rFonts w:asciiTheme="minorHAnsi" w:hAnsiTheme="minorHAnsi"/>
                <w:b/>
                <w:sz w:val="22"/>
                <w:szCs w:val="22"/>
              </w:rPr>
              <w:t>section 4.</w:t>
            </w:r>
            <w:r w:rsidR="007E69EF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If you offer additional products / services which </w:t>
            </w:r>
            <w:r w:rsidR="00B37BB5">
              <w:rPr>
                <w:rFonts w:asciiTheme="minorHAnsi" w:hAnsiTheme="minorHAnsi"/>
                <w:b/>
                <w:sz w:val="22"/>
                <w:szCs w:val="22"/>
              </w:rPr>
              <w:t xml:space="preserve">may help fulfill or expand upon the 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Councils </w:t>
            </w:r>
            <w:r w:rsidR="00B37BB5">
              <w:rPr>
                <w:rFonts w:asciiTheme="minorHAnsi" w:hAnsiTheme="minorHAnsi"/>
                <w:b/>
                <w:sz w:val="22"/>
                <w:szCs w:val="22"/>
              </w:rPr>
              <w:t>requirements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, please include</w:t>
            </w:r>
            <w:r w:rsidR="00B37BB5">
              <w:rPr>
                <w:rFonts w:asciiTheme="minorHAnsi" w:hAnsiTheme="minorHAnsi"/>
                <w:b/>
                <w:sz w:val="22"/>
                <w:szCs w:val="22"/>
              </w:rPr>
              <w:t xml:space="preserve"> details of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 these as an Appendix.</w:t>
            </w:r>
          </w:p>
        </w:tc>
      </w:tr>
      <w:tr w:rsidR="006D5724" w:rsidRPr="0039043A" w14:paraId="20E26BAD" w14:textId="77777777" w:rsidTr="006D5724">
        <w:trPr>
          <w:trHeight w:val="311"/>
        </w:trPr>
        <w:tc>
          <w:tcPr>
            <w:tcW w:w="822" w:type="dxa"/>
          </w:tcPr>
          <w:p w14:paraId="6F99EC85" w14:textId="77777777" w:rsidR="006D5724" w:rsidRPr="0039043A" w:rsidRDefault="006D572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1.2</w:t>
            </w:r>
          </w:p>
        </w:tc>
        <w:tc>
          <w:tcPr>
            <w:tcW w:w="1560" w:type="dxa"/>
          </w:tcPr>
          <w:p w14:paraId="7F138F2B" w14:textId="77777777" w:rsidR="006D5724" w:rsidRPr="0039043A" w:rsidRDefault="006D572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2C685158" w14:textId="3D850E69" w:rsidR="006D5724" w:rsidRPr="0039043A" w:rsidRDefault="006D5724" w:rsidP="00132C0A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Two ‘independent’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systems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 for BCW and ENC, with some shared elements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.  Suppliers should state which elements could be shared and how this would be achieved</w:t>
            </w:r>
          </w:p>
        </w:tc>
        <w:tc>
          <w:tcPr>
            <w:tcW w:w="7371" w:type="dxa"/>
          </w:tcPr>
          <w:p w14:paraId="3D3B240A" w14:textId="77777777" w:rsidR="006D5724" w:rsidRPr="0039043A" w:rsidRDefault="006D572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D5724" w:rsidRPr="0039043A" w14:paraId="743320A5" w14:textId="77777777" w:rsidTr="006D5724">
        <w:trPr>
          <w:trHeight w:val="311"/>
        </w:trPr>
        <w:tc>
          <w:tcPr>
            <w:tcW w:w="822" w:type="dxa"/>
          </w:tcPr>
          <w:p w14:paraId="29498FBC" w14:textId="77777777" w:rsidR="006D5724" w:rsidRPr="0039043A" w:rsidRDefault="006D572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1.3</w:t>
            </w:r>
          </w:p>
        </w:tc>
        <w:tc>
          <w:tcPr>
            <w:tcW w:w="1560" w:type="dxa"/>
          </w:tcPr>
          <w:p w14:paraId="061BE881" w14:textId="77777777" w:rsidR="006D5724" w:rsidRPr="0039043A" w:rsidRDefault="006D572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77B36218" w14:textId="34869B20" w:rsidR="006D5724" w:rsidRPr="0039043A" w:rsidRDefault="006D5724" w:rsidP="00132C0A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One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system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 shared across BCW and ENC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, but with separate elements.  Suppliers should state which elements could be separate.</w:t>
            </w:r>
          </w:p>
        </w:tc>
        <w:tc>
          <w:tcPr>
            <w:tcW w:w="7371" w:type="dxa"/>
          </w:tcPr>
          <w:p w14:paraId="197D3A52" w14:textId="77777777" w:rsidR="006D5724" w:rsidRPr="0039043A" w:rsidRDefault="006D572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D5724" w:rsidRPr="0039043A" w14:paraId="212656D6" w14:textId="77777777" w:rsidTr="006D5724">
        <w:trPr>
          <w:trHeight w:val="311"/>
        </w:trPr>
        <w:tc>
          <w:tcPr>
            <w:tcW w:w="822" w:type="dxa"/>
          </w:tcPr>
          <w:p w14:paraId="6878575F" w14:textId="77777777" w:rsidR="006D5724" w:rsidRPr="0039043A" w:rsidRDefault="006D572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1.4</w:t>
            </w:r>
          </w:p>
        </w:tc>
        <w:tc>
          <w:tcPr>
            <w:tcW w:w="1560" w:type="dxa"/>
          </w:tcPr>
          <w:p w14:paraId="6BBCB40C" w14:textId="77777777" w:rsidR="006D5724" w:rsidRPr="0039043A" w:rsidRDefault="006D572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415416B6" w14:textId="77777777" w:rsidR="006D5724" w:rsidRPr="0039043A" w:rsidRDefault="006D5724" w:rsidP="007F1191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 xml:space="preserve">Suppliers can 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provide further options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 if they are not listed above.</w:t>
            </w:r>
          </w:p>
        </w:tc>
        <w:tc>
          <w:tcPr>
            <w:tcW w:w="7371" w:type="dxa"/>
          </w:tcPr>
          <w:p w14:paraId="39482E55" w14:textId="77777777" w:rsidR="006D5724" w:rsidRPr="0039043A" w:rsidRDefault="006D572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6DE0F0E" w14:textId="77777777" w:rsidR="008E2F88" w:rsidRPr="0039043A" w:rsidRDefault="008E2F88">
      <w:pPr>
        <w:rPr>
          <w:rFonts w:asciiTheme="minorHAnsi" w:hAnsiTheme="minorHAnsi"/>
          <w:sz w:val="22"/>
          <w:szCs w:val="22"/>
        </w:rPr>
      </w:pPr>
      <w:r w:rsidRPr="0039043A">
        <w:rPr>
          <w:rFonts w:asciiTheme="minorHAnsi" w:hAnsiTheme="minorHAnsi"/>
          <w:sz w:val="22"/>
          <w:szCs w:val="22"/>
        </w:rPr>
        <w:br w:type="page"/>
      </w:r>
    </w:p>
    <w:tbl>
      <w:tblPr>
        <w:tblStyle w:val="TableGrid"/>
        <w:tblW w:w="1457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22"/>
        <w:gridCol w:w="1560"/>
        <w:gridCol w:w="4819"/>
        <w:gridCol w:w="7371"/>
      </w:tblGrid>
      <w:tr w:rsidR="006D5724" w:rsidRPr="0039043A" w14:paraId="5B5621CA" w14:textId="77777777" w:rsidTr="006D5724">
        <w:trPr>
          <w:gridAfter w:val="1"/>
          <w:wAfter w:w="7371" w:type="dxa"/>
        </w:trPr>
        <w:tc>
          <w:tcPr>
            <w:tcW w:w="7201" w:type="dxa"/>
            <w:gridSpan w:val="3"/>
            <w:tcBorders>
              <w:bottom w:val="single" w:sz="4" w:space="0" w:color="auto"/>
              <w:right w:val="single" w:sz="24" w:space="0" w:color="auto"/>
            </w:tcBorders>
            <w:shd w:val="solid" w:color="F2F2F2" w:themeColor="background1" w:themeShade="F2" w:fill="auto"/>
          </w:tcPr>
          <w:p w14:paraId="0C2D81CE" w14:textId="02F4C4B4" w:rsidR="006D5724" w:rsidRPr="0039043A" w:rsidRDefault="002F7029" w:rsidP="00A65D8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SECTION 2</w:t>
            </w:r>
            <w:r w:rsidR="006D5724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  <w:r w:rsidR="006D5724" w:rsidRPr="0039043A">
              <w:rPr>
                <w:rFonts w:asciiTheme="minorHAnsi" w:hAnsiTheme="minorHAnsi"/>
                <w:b/>
                <w:sz w:val="22"/>
                <w:szCs w:val="22"/>
              </w:rPr>
              <w:t>Business Requirement</w:t>
            </w:r>
            <w:r w:rsidR="006D5724">
              <w:rPr>
                <w:rFonts w:asciiTheme="minorHAnsi" w:hAnsiTheme="minorHAnsi"/>
                <w:b/>
                <w:sz w:val="22"/>
                <w:szCs w:val="22"/>
              </w:rPr>
              <w:t>s</w:t>
            </w:r>
          </w:p>
        </w:tc>
      </w:tr>
      <w:tr w:rsidR="006D5724" w:rsidRPr="0039043A" w14:paraId="70974496" w14:textId="77777777" w:rsidTr="006D5724">
        <w:trPr>
          <w:cantSplit/>
          <w:trHeight w:val="2477"/>
        </w:trPr>
        <w:tc>
          <w:tcPr>
            <w:tcW w:w="822" w:type="dxa"/>
            <w:shd w:val="solid" w:color="F2F2F2" w:themeColor="background1" w:themeShade="F2" w:fill="auto"/>
          </w:tcPr>
          <w:p w14:paraId="1FF47896" w14:textId="77777777" w:rsidR="006D5724" w:rsidRPr="0039043A" w:rsidRDefault="006D5724" w:rsidP="004D394F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Ref.</w:t>
            </w:r>
          </w:p>
        </w:tc>
        <w:tc>
          <w:tcPr>
            <w:tcW w:w="1560" w:type="dxa"/>
            <w:shd w:val="solid" w:color="F2F2F2" w:themeColor="background1" w:themeShade="F2" w:fill="auto"/>
          </w:tcPr>
          <w:p w14:paraId="00C2C692" w14:textId="77777777" w:rsidR="006D5724" w:rsidRPr="0039043A" w:rsidRDefault="006D5724" w:rsidP="004D394F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Summary Requirement</w:t>
            </w:r>
          </w:p>
        </w:tc>
        <w:tc>
          <w:tcPr>
            <w:tcW w:w="4819" w:type="dxa"/>
            <w:shd w:val="solid" w:color="F2F2F2" w:themeColor="background1" w:themeShade="F2" w:fill="auto"/>
          </w:tcPr>
          <w:p w14:paraId="4B488BBB" w14:textId="77777777" w:rsidR="006D5724" w:rsidRPr="0039043A" w:rsidRDefault="006D5724" w:rsidP="004D394F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Description</w:t>
            </w:r>
          </w:p>
          <w:p w14:paraId="392563B8" w14:textId="77777777" w:rsidR="006D5724" w:rsidRPr="0039043A" w:rsidRDefault="006D5724" w:rsidP="004D394F">
            <w:pPr>
              <w:ind w:right="11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371" w:type="dxa"/>
            <w:shd w:val="solid" w:color="F2F2F2" w:themeColor="background1" w:themeShade="F2" w:fill="auto"/>
          </w:tcPr>
          <w:p w14:paraId="4E4181D7" w14:textId="77777777" w:rsidR="006D5724" w:rsidRPr="0039043A" w:rsidRDefault="006D5724" w:rsidP="000B44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Please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 respond to each section, identifying the level of compliance and explaining how this is achieved.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421EEF8B" w14:textId="77777777" w:rsidR="006D5724" w:rsidRPr="0039043A" w:rsidRDefault="006D5724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7D88A8D" w14:textId="77777777" w:rsidR="006D5724" w:rsidRPr="0039043A" w:rsidRDefault="006D5724" w:rsidP="000B44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Where possible, e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vidence should be provided, </w:t>
            </w:r>
            <w:r>
              <w:rPr>
                <w:rFonts w:asciiTheme="minorHAnsi" w:hAnsiTheme="minorHAnsi"/>
                <w:sz w:val="22"/>
                <w:szCs w:val="22"/>
              </w:rPr>
              <w:t>(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screen shots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case studies</w:t>
            </w:r>
            <w:r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09482203" w14:textId="77777777" w:rsidR="006D5724" w:rsidRPr="0039043A" w:rsidRDefault="006D5724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F4D77F3" w14:textId="77777777" w:rsidR="006D5724" w:rsidRPr="0039043A" w:rsidRDefault="006D5724" w:rsidP="000B442D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 xml:space="preserve">Assumptions should be stated. </w:t>
            </w:r>
          </w:p>
          <w:p w14:paraId="49FF7B38" w14:textId="77777777" w:rsidR="006D5724" w:rsidRPr="0039043A" w:rsidRDefault="006D5724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A7C60B7" w14:textId="54179AC3" w:rsidR="006D5724" w:rsidRPr="0039043A" w:rsidRDefault="006D5724" w:rsidP="00B37BB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Please ensure that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your response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 only refers to your core product,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where you have provided </w:t>
            </w:r>
            <w:r w:rsidR="00B37BB5">
              <w:rPr>
                <w:rFonts w:asciiTheme="minorHAnsi" w:hAnsiTheme="minorHAnsi"/>
                <w:b/>
                <w:sz w:val="22"/>
                <w:szCs w:val="22"/>
              </w:rPr>
              <w:t xml:space="preserve">indicative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cost information 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in </w:t>
            </w:r>
            <w:r w:rsidR="00391071">
              <w:rPr>
                <w:rFonts w:asciiTheme="minorHAnsi" w:hAnsiTheme="minorHAnsi"/>
                <w:b/>
                <w:sz w:val="22"/>
                <w:szCs w:val="22"/>
              </w:rPr>
              <w:t>section 4.</w:t>
            </w:r>
            <w:r w:rsidR="00B37BB5"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 If you offer additional products / services which </w:t>
            </w:r>
            <w:r w:rsidR="00B37BB5">
              <w:rPr>
                <w:rFonts w:asciiTheme="minorHAnsi" w:hAnsiTheme="minorHAnsi"/>
                <w:b/>
                <w:sz w:val="22"/>
                <w:szCs w:val="22"/>
              </w:rPr>
              <w:t xml:space="preserve">may help fulfill or expand upon the </w:t>
            </w:r>
            <w:r w:rsidR="00B37BB5"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Councils </w:t>
            </w:r>
            <w:r w:rsidR="00B37BB5">
              <w:rPr>
                <w:rFonts w:asciiTheme="minorHAnsi" w:hAnsiTheme="minorHAnsi"/>
                <w:b/>
                <w:sz w:val="22"/>
                <w:szCs w:val="22"/>
              </w:rPr>
              <w:t>requirements</w:t>
            </w:r>
            <w:r w:rsidR="00B37BB5"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, please include </w:t>
            </w:r>
            <w:r w:rsidR="00B37BB5">
              <w:rPr>
                <w:rFonts w:asciiTheme="minorHAnsi" w:hAnsiTheme="minorHAnsi"/>
                <w:b/>
                <w:sz w:val="22"/>
                <w:szCs w:val="22"/>
              </w:rPr>
              <w:t xml:space="preserve">details of 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these as an Appendix.</w:t>
            </w:r>
          </w:p>
        </w:tc>
      </w:tr>
      <w:tr w:rsidR="006D5724" w:rsidRPr="0039043A" w14:paraId="33C584C8" w14:textId="77777777" w:rsidTr="006D5724">
        <w:trPr>
          <w:trHeight w:val="311"/>
        </w:trPr>
        <w:tc>
          <w:tcPr>
            <w:tcW w:w="822" w:type="dxa"/>
          </w:tcPr>
          <w:p w14:paraId="762F3536" w14:textId="77777777" w:rsidR="006D5724" w:rsidRPr="0039043A" w:rsidRDefault="006D5724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0C19493D" w14:textId="77777777" w:rsidR="006D5724" w:rsidRPr="0039043A" w:rsidRDefault="006D572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National Non-Domestic Rates (NNDR)</w:t>
            </w:r>
          </w:p>
        </w:tc>
        <w:tc>
          <w:tcPr>
            <w:tcW w:w="4819" w:type="dxa"/>
          </w:tcPr>
          <w:p w14:paraId="2ADA0789" w14:textId="77777777" w:rsidR="006D5724" w:rsidRDefault="00495AD5" w:rsidP="00495AD5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Annual debit raise and daily billing</w:t>
            </w:r>
          </w:p>
          <w:p w14:paraId="022545BF" w14:textId="77777777" w:rsidR="00495AD5" w:rsidRDefault="00495AD5" w:rsidP="00495AD5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Property maintenance</w:t>
            </w:r>
          </w:p>
          <w:p w14:paraId="1B0F3593" w14:textId="77777777" w:rsidR="00495AD5" w:rsidRDefault="00495AD5" w:rsidP="00495AD5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Valuation Office amendments and reconciliation</w:t>
            </w:r>
          </w:p>
          <w:p w14:paraId="6E0CAE41" w14:textId="77777777" w:rsidR="00495AD5" w:rsidRDefault="00495AD5" w:rsidP="00495AD5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Moves and occupational adjustments</w:t>
            </w:r>
          </w:p>
          <w:p w14:paraId="74A14FA1" w14:textId="77777777" w:rsidR="00495AD5" w:rsidRDefault="00495AD5" w:rsidP="00495AD5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Award and cancellation of reliefs and exemptions</w:t>
            </w:r>
          </w:p>
          <w:p w14:paraId="653045AE" w14:textId="77777777" w:rsidR="00495AD5" w:rsidRDefault="00495AD5" w:rsidP="00495AD5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Cash posting</w:t>
            </w:r>
          </w:p>
          <w:p w14:paraId="401866D5" w14:textId="77777777" w:rsidR="00495AD5" w:rsidRDefault="00495AD5" w:rsidP="00495AD5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Direct Debit</w:t>
            </w:r>
          </w:p>
          <w:p w14:paraId="5147598E" w14:textId="77777777" w:rsidR="00495AD5" w:rsidRDefault="00495AD5" w:rsidP="00495AD5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Recovery and enforcement</w:t>
            </w:r>
          </w:p>
          <w:p w14:paraId="411B5CF0" w14:textId="39436E09" w:rsidR="00495AD5" w:rsidRPr="00495AD5" w:rsidRDefault="00495AD5" w:rsidP="00495AD5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Management and reporting tools</w:t>
            </w:r>
          </w:p>
        </w:tc>
        <w:tc>
          <w:tcPr>
            <w:tcW w:w="7371" w:type="dxa"/>
          </w:tcPr>
          <w:p w14:paraId="371B7789" w14:textId="77777777" w:rsidR="006D5724" w:rsidRPr="0039043A" w:rsidRDefault="006D572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133E4C3" w14:textId="77777777" w:rsidR="00B81515" w:rsidRPr="0039043A" w:rsidRDefault="00B81515">
      <w:pPr>
        <w:rPr>
          <w:rFonts w:asciiTheme="minorHAnsi" w:hAnsiTheme="minorHAnsi"/>
          <w:sz w:val="22"/>
          <w:szCs w:val="22"/>
        </w:rPr>
      </w:pPr>
      <w:r w:rsidRPr="0039043A">
        <w:rPr>
          <w:rFonts w:asciiTheme="minorHAnsi" w:hAnsiTheme="minorHAnsi"/>
          <w:sz w:val="22"/>
          <w:szCs w:val="22"/>
        </w:rPr>
        <w:br w:type="page"/>
      </w:r>
    </w:p>
    <w:p w14:paraId="1EDBF8BD" w14:textId="77777777" w:rsidR="00B81515" w:rsidRPr="0039043A" w:rsidRDefault="00B81515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1457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22"/>
        <w:gridCol w:w="1560"/>
        <w:gridCol w:w="4819"/>
        <w:gridCol w:w="7371"/>
      </w:tblGrid>
      <w:tr w:rsidR="006D5724" w:rsidRPr="0039043A" w14:paraId="0CD12B28" w14:textId="77777777" w:rsidTr="006D5724">
        <w:trPr>
          <w:gridAfter w:val="1"/>
          <w:wAfter w:w="7371" w:type="dxa"/>
        </w:trPr>
        <w:tc>
          <w:tcPr>
            <w:tcW w:w="7201" w:type="dxa"/>
            <w:gridSpan w:val="3"/>
            <w:tcBorders>
              <w:bottom w:val="single" w:sz="4" w:space="0" w:color="auto"/>
              <w:right w:val="single" w:sz="24" w:space="0" w:color="auto"/>
            </w:tcBorders>
            <w:shd w:val="solid" w:color="F2F2F2" w:themeColor="background1" w:themeShade="F2" w:fill="auto"/>
          </w:tcPr>
          <w:p w14:paraId="125B2DAF" w14:textId="206E85E7" w:rsidR="006D5724" w:rsidRPr="0039043A" w:rsidRDefault="002F7029" w:rsidP="00A65D8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SECTION 2</w:t>
            </w:r>
            <w:r w:rsidR="006D5724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  <w:r w:rsidR="006D5724" w:rsidRPr="0039043A">
              <w:rPr>
                <w:rFonts w:asciiTheme="minorHAnsi" w:hAnsiTheme="minorHAnsi"/>
                <w:b/>
                <w:sz w:val="22"/>
                <w:szCs w:val="22"/>
              </w:rPr>
              <w:t>Business Requirement</w:t>
            </w:r>
            <w:r w:rsidR="006D5724">
              <w:rPr>
                <w:rFonts w:asciiTheme="minorHAnsi" w:hAnsiTheme="minorHAnsi"/>
                <w:b/>
                <w:sz w:val="22"/>
                <w:szCs w:val="22"/>
              </w:rPr>
              <w:t>s</w:t>
            </w:r>
          </w:p>
        </w:tc>
      </w:tr>
      <w:tr w:rsidR="006D5724" w:rsidRPr="0039043A" w14:paraId="7F403EAD" w14:textId="77777777" w:rsidTr="006D5724">
        <w:trPr>
          <w:cantSplit/>
          <w:trHeight w:val="2477"/>
        </w:trPr>
        <w:tc>
          <w:tcPr>
            <w:tcW w:w="822" w:type="dxa"/>
            <w:shd w:val="solid" w:color="F2F2F2" w:themeColor="background1" w:themeShade="F2" w:fill="F2F2F2" w:themeFill="background1" w:themeFillShade="F2"/>
          </w:tcPr>
          <w:p w14:paraId="05DC246D" w14:textId="77777777" w:rsidR="006D5724" w:rsidRPr="0039043A" w:rsidRDefault="006D5724" w:rsidP="002E524D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Ref.</w:t>
            </w:r>
          </w:p>
        </w:tc>
        <w:tc>
          <w:tcPr>
            <w:tcW w:w="1560" w:type="dxa"/>
            <w:shd w:val="solid" w:color="F2F2F2" w:themeColor="background1" w:themeShade="F2" w:fill="F2F2F2" w:themeFill="background1" w:themeFillShade="F2"/>
          </w:tcPr>
          <w:p w14:paraId="696E1C52" w14:textId="77777777" w:rsidR="006D5724" w:rsidRPr="0039043A" w:rsidRDefault="006D5724" w:rsidP="002E524D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Summary Requirement</w:t>
            </w:r>
          </w:p>
        </w:tc>
        <w:tc>
          <w:tcPr>
            <w:tcW w:w="4819" w:type="dxa"/>
            <w:shd w:val="solid" w:color="F2F2F2" w:themeColor="background1" w:themeShade="F2" w:fill="F2F2F2" w:themeFill="background1" w:themeFillShade="F2"/>
          </w:tcPr>
          <w:p w14:paraId="404174DE" w14:textId="77777777" w:rsidR="006D5724" w:rsidRPr="0039043A" w:rsidRDefault="006D5724" w:rsidP="002E524D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Description</w:t>
            </w:r>
          </w:p>
          <w:p w14:paraId="2A2D44E3" w14:textId="77777777" w:rsidR="006D5724" w:rsidRPr="0039043A" w:rsidRDefault="006D5724" w:rsidP="00B8151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371" w:type="dxa"/>
            <w:shd w:val="solid" w:color="F2F2F2" w:themeColor="background1" w:themeShade="F2" w:fill="F2F2F2" w:themeFill="background1" w:themeFillShade="F2"/>
          </w:tcPr>
          <w:p w14:paraId="428A4F6F" w14:textId="77777777" w:rsidR="006D5724" w:rsidRPr="0039043A" w:rsidRDefault="006D5724" w:rsidP="000B44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Please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 respond to each section, identifying the level of compliance and explaining how this is achieved.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4F163695" w14:textId="77777777" w:rsidR="006D5724" w:rsidRPr="0039043A" w:rsidRDefault="006D5724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238C321" w14:textId="77777777" w:rsidR="006D5724" w:rsidRPr="0039043A" w:rsidRDefault="006D5724" w:rsidP="000B44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Where possible, e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vidence should be provided, </w:t>
            </w:r>
            <w:r>
              <w:rPr>
                <w:rFonts w:asciiTheme="minorHAnsi" w:hAnsiTheme="minorHAnsi"/>
                <w:sz w:val="22"/>
                <w:szCs w:val="22"/>
              </w:rPr>
              <w:t>(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screen shots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case studies</w:t>
            </w:r>
            <w:r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76A28A06" w14:textId="77777777" w:rsidR="006D5724" w:rsidRPr="0039043A" w:rsidRDefault="006D5724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495FB7E" w14:textId="77777777" w:rsidR="006D5724" w:rsidRPr="0039043A" w:rsidRDefault="006D5724" w:rsidP="000B442D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 xml:space="preserve">Assumptions should be stated. </w:t>
            </w:r>
          </w:p>
          <w:p w14:paraId="18DDFF98" w14:textId="77777777" w:rsidR="006D5724" w:rsidRPr="0039043A" w:rsidRDefault="006D5724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2B25A55" w14:textId="14CD90ED" w:rsidR="006D5724" w:rsidRPr="0039043A" w:rsidRDefault="006D5724" w:rsidP="00B37BB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Please ensure that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your response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 only refers to your core product,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where you have provided </w:t>
            </w:r>
            <w:r w:rsidR="00B37BB5">
              <w:rPr>
                <w:rFonts w:asciiTheme="minorHAnsi" w:hAnsiTheme="minorHAnsi"/>
                <w:b/>
                <w:sz w:val="22"/>
                <w:szCs w:val="22"/>
              </w:rPr>
              <w:t xml:space="preserve">indicative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cost information 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in </w:t>
            </w:r>
            <w:r w:rsidR="00391071">
              <w:rPr>
                <w:rFonts w:asciiTheme="minorHAnsi" w:hAnsiTheme="minorHAnsi"/>
                <w:b/>
                <w:sz w:val="22"/>
                <w:szCs w:val="22"/>
              </w:rPr>
              <w:t>section 4.</w:t>
            </w:r>
            <w:r w:rsidR="00B37BB5"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 If you offer additional products / services which </w:t>
            </w:r>
            <w:r w:rsidR="00B37BB5">
              <w:rPr>
                <w:rFonts w:asciiTheme="minorHAnsi" w:hAnsiTheme="minorHAnsi"/>
                <w:b/>
                <w:sz w:val="22"/>
                <w:szCs w:val="22"/>
              </w:rPr>
              <w:t xml:space="preserve">may help fulfill or expand upon the </w:t>
            </w:r>
            <w:r w:rsidR="00B37BB5"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Councils </w:t>
            </w:r>
            <w:r w:rsidR="00B37BB5">
              <w:rPr>
                <w:rFonts w:asciiTheme="minorHAnsi" w:hAnsiTheme="minorHAnsi"/>
                <w:b/>
                <w:sz w:val="22"/>
                <w:szCs w:val="22"/>
              </w:rPr>
              <w:t>requirements</w:t>
            </w:r>
            <w:r w:rsidR="00B37BB5"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, please include </w:t>
            </w:r>
            <w:r w:rsidR="00B37BB5">
              <w:rPr>
                <w:rFonts w:asciiTheme="minorHAnsi" w:hAnsiTheme="minorHAnsi"/>
                <w:b/>
                <w:sz w:val="22"/>
                <w:szCs w:val="22"/>
              </w:rPr>
              <w:t xml:space="preserve">details of </w:t>
            </w:r>
            <w:r w:rsidR="00B37BB5" w:rsidRPr="0039043A">
              <w:rPr>
                <w:rFonts w:asciiTheme="minorHAnsi" w:hAnsiTheme="minorHAnsi"/>
                <w:b/>
                <w:sz w:val="22"/>
                <w:szCs w:val="22"/>
              </w:rPr>
              <w:t>these as an Appendix.</w:t>
            </w:r>
          </w:p>
        </w:tc>
      </w:tr>
      <w:tr w:rsidR="006D5724" w:rsidRPr="0039043A" w14:paraId="588A0ED0" w14:textId="77777777" w:rsidTr="006D5724">
        <w:trPr>
          <w:trHeight w:val="325"/>
        </w:trPr>
        <w:tc>
          <w:tcPr>
            <w:tcW w:w="822" w:type="dxa"/>
          </w:tcPr>
          <w:p w14:paraId="5EB15DD8" w14:textId="77777777" w:rsidR="006D5724" w:rsidRPr="0039043A" w:rsidRDefault="006D5724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560" w:type="dxa"/>
          </w:tcPr>
          <w:p w14:paraId="556A0FFE" w14:textId="77777777" w:rsidR="006D5724" w:rsidRPr="0039043A" w:rsidRDefault="006D572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Council Tax</w:t>
            </w:r>
          </w:p>
        </w:tc>
        <w:tc>
          <w:tcPr>
            <w:tcW w:w="4819" w:type="dxa"/>
          </w:tcPr>
          <w:p w14:paraId="69B420B4" w14:textId="77777777" w:rsidR="006D5724" w:rsidRDefault="00F61E4E" w:rsidP="00F61E4E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Annual debit raise and daily billing</w:t>
            </w:r>
          </w:p>
          <w:p w14:paraId="4AEA8605" w14:textId="77777777" w:rsidR="00F61E4E" w:rsidRDefault="00F61E4E" w:rsidP="00F61E4E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Property maintenance</w:t>
            </w:r>
          </w:p>
          <w:p w14:paraId="1184FE41" w14:textId="77777777" w:rsidR="00F61E4E" w:rsidRDefault="00F61E4E" w:rsidP="00F61E4E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Moves and occupational adjustments</w:t>
            </w:r>
          </w:p>
          <w:p w14:paraId="43C6A2EE" w14:textId="77777777" w:rsidR="00F61E4E" w:rsidRDefault="00F61E4E" w:rsidP="00F61E4E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Award and cancellation of discounts, reductions and exemptions</w:t>
            </w:r>
          </w:p>
          <w:p w14:paraId="74AF4C14" w14:textId="77777777" w:rsidR="00495AD5" w:rsidRDefault="00495AD5" w:rsidP="00F61E4E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Cash posting</w:t>
            </w:r>
          </w:p>
          <w:p w14:paraId="14092746" w14:textId="77777777" w:rsidR="00495AD5" w:rsidRDefault="00495AD5" w:rsidP="00F61E4E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Direct Debit</w:t>
            </w:r>
          </w:p>
          <w:p w14:paraId="41840266" w14:textId="77777777" w:rsidR="00495AD5" w:rsidRDefault="00495AD5" w:rsidP="00F61E4E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Recovery and enforcement</w:t>
            </w:r>
          </w:p>
          <w:p w14:paraId="128B7979" w14:textId="77777777" w:rsidR="00495AD5" w:rsidRDefault="00495AD5" w:rsidP="00F61E4E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Management reporting tools</w:t>
            </w:r>
          </w:p>
          <w:p w14:paraId="60F46C06" w14:textId="0BBFD620" w:rsidR="00495AD5" w:rsidRPr="00F61E4E" w:rsidRDefault="00495AD5" w:rsidP="00F61E4E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Electronic billing</w:t>
            </w:r>
          </w:p>
        </w:tc>
        <w:tc>
          <w:tcPr>
            <w:tcW w:w="7371" w:type="dxa"/>
          </w:tcPr>
          <w:p w14:paraId="022B773D" w14:textId="77777777" w:rsidR="006D5724" w:rsidRPr="0039043A" w:rsidRDefault="006D572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5EBF2DD" w14:textId="77777777" w:rsidR="00B81515" w:rsidRPr="0039043A" w:rsidRDefault="00B81515">
      <w:pPr>
        <w:rPr>
          <w:rFonts w:asciiTheme="minorHAnsi" w:hAnsiTheme="minorHAnsi"/>
          <w:sz w:val="22"/>
          <w:szCs w:val="22"/>
        </w:rPr>
      </w:pPr>
      <w:r w:rsidRPr="0039043A">
        <w:rPr>
          <w:rFonts w:asciiTheme="minorHAnsi" w:hAnsiTheme="minorHAnsi"/>
          <w:sz w:val="22"/>
          <w:szCs w:val="22"/>
        </w:rPr>
        <w:br w:type="page"/>
      </w:r>
    </w:p>
    <w:tbl>
      <w:tblPr>
        <w:tblStyle w:val="TableGrid"/>
        <w:tblW w:w="1466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22"/>
        <w:gridCol w:w="1702"/>
        <w:gridCol w:w="4677"/>
        <w:gridCol w:w="7461"/>
      </w:tblGrid>
      <w:tr w:rsidR="006D5724" w:rsidRPr="0039043A" w14:paraId="513FD6F9" w14:textId="77777777" w:rsidTr="006D5724">
        <w:trPr>
          <w:gridAfter w:val="1"/>
          <w:wAfter w:w="7461" w:type="dxa"/>
        </w:trPr>
        <w:tc>
          <w:tcPr>
            <w:tcW w:w="7201" w:type="dxa"/>
            <w:gridSpan w:val="3"/>
            <w:tcBorders>
              <w:bottom w:val="single" w:sz="4" w:space="0" w:color="auto"/>
              <w:right w:val="single" w:sz="24" w:space="0" w:color="auto"/>
            </w:tcBorders>
            <w:shd w:val="solid" w:color="F2F2F2" w:themeColor="background1" w:themeShade="F2" w:fill="auto"/>
          </w:tcPr>
          <w:p w14:paraId="4F714FF5" w14:textId="4AF923FA" w:rsidR="006D5724" w:rsidRPr="0039043A" w:rsidRDefault="002F7029" w:rsidP="00A65D8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SECTION 2</w:t>
            </w:r>
            <w:r w:rsidR="006D5724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  <w:r w:rsidR="006D5724" w:rsidRPr="0039043A">
              <w:rPr>
                <w:rFonts w:asciiTheme="minorHAnsi" w:hAnsiTheme="minorHAnsi"/>
                <w:b/>
                <w:sz w:val="22"/>
                <w:szCs w:val="22"/>
              </w:rPr>
              <w:t>Business Requirement</w:t>
            </w:r>
            <w:r w:rsidR="006D5724">
              <w:rPr>
                <w:rFonts w:asciiTheme="minorHAnsi" w:hAnsiTheme="minorHAnsi"/>
                <w:b/>
                <w:sz w:val="22"/>
                <w:szCs w:val="22"/>
              </w:rPr>
              <w:t>s</w:t>
            </w:r>
          </w:p>
        </w:tc>
      </w:tr>
      <w:tr w:rsidR="006D5724" w:rsidRPr="0039043A" w14:paraId="4CC3009F" w14:textId="77777777" w:rsidTr="006D5724">
        <w:trPr>
          <w:cantSplit/>
          <w:trHeight w:val="2477"/>
        </w:trPr>
        <w:tc>
          <w:tcPr>
            <w:tcW w:w="822" w:type="dxa"/>
            <w:shd w:val="solid" w:color="F2F2F2" w:themeColor="background1" w:themeShade="F2" w:fill="auto"/>
          </w:tcPr>
          <w:p w14:paraId="01A879CA" w14:textId="77777777" w:rsidR="006D5724" w:rsidRPr="0039043A" w:rsidRDefault="006D5724" w:rsidP="002E524D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Ref.</w:t>
            </w:r>
          </w:p>
        </w:tc>
        <w:tc>
          <w:tcPr>
            <w:tcW w:w="1702" w:type="dxa"/>
            <w:shd w:val="solid" w:color="F2F2F2" w:themeColor="background1" w:themeShade="F2" w:fill="auto"/>
          </w:tcPr>
          <w:p w14:paraId="3754DD00" w14:textId="77777777" w:rsidR="006D5724" w:rsidRPr="0039043A" w:rsidRDefault="006D5724" w:rsidP="002E524D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Summary Requirement</w:t>
            </w:r>
          </w:p>
        </w:tc>
        <w:tc>
          <w:tcPr>
            <w:tcW w:w="4677" w:type="dxa"/>
            <w:shd w:val="solid" w:color="F2F2F2" w:themeColor="background1" w:themeShade="F2" w:fill="auto"/>
          </w:tcPr>
          <w:p w14:paraId="4DAF1FB1" w14:textId="77777777" w:rsidR="006D5724" w:rsidRPr="0039043A" w:rsidRDefault="006D5724" w:rsidP="002E524D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Description</w:t>
            </w:r>
          </w:p>
          <w:p w14:paraId="525FB4AC" w14:textId="77777777" w:rsidR="006D5724" w:rsidRPr="0039043A" w:rsidRDefault="006D5724" w:rsidP="002E524D">
            <w:pPr>
              <w:ind w:right="11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61" w:type="dxa"/>
            <w:shd w:val="solid" w:color="F2F2F2" w:themeColor="background1" w:themeShade="F2" w:fill="auto"/>
          </w:tcPr>
          <w:p w14:paraId="48578ABD" w14:textId="77777777" w:rsidR="006D5724" w:rsidRPr="0039043A" w:rsidRDefault="006D5724" w:rsidP="000B44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Please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 respond to each section, identifying the level of compliance and explaining how this is achieved.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61724F06" w14:textId="77777777" w:rsidR="006D5724" w:rsidRPr="0039043A" w:rsidRDefault="006D5724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94E7543" w14:textId="77777777" w:rsidR="006D5724" w:rsidRPr="0039043A" w:rsidRDefault="006D5724" w:rsidP="000B44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Where possible, e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vidence should be provided, </w:t>
            </w:r>
            <w:r>
              <w:rPr>
                <w:rFonts w:asciiTheme="minorHAnsi" w:hAnsiTheme="minorHAnsi"/>
                <w:sz w:val="22"/>
                <w:szCs w:val="22"/>
              </w:rPr>
              <w:t>(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screen shots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case studies</w:t>
            </w:r>
            <w:r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51F5949C" w14:textId="77777777" w:rsidR="006D5724" w:rsidRPr="0039043A" w:rsidRDefault="006D5724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552F585" w14:textId="77777777" w:rsidR="006D5724" w:rsidRPr="0039043A" w:rsidRDefault="006D5724" w:rsidP="000B442D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 xml:space="preserve">Assumptions should be stated. </w:t>
            </w:r>
          </w:p>
          <w:p w14:paraId="6AA1C8C7" w14:textId="77777777" w:rsidR="006D5724" w:rsidRPr="0039043A" w:rsidRDefault="006D5724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FC5A7CC" w14:textId="2B5911A8" w:rsidR="006D5724" w:rsidRPr="0039043A" w:rsidRDefault="006D5724" w:rsidP="0039107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Please ensure that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your response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 only refers to your core product,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where you have provided </w:t>
            </w:r>
            <w:r w:rsidR="00B37BB5">
              <w:rPr>
                <w:rFonts w:asciiTheme="minorHAnsi" w:hAnsiTheme="minorHAnsi"/>
                <w:b/>
                <w:sz w:val="22"/>
                <w:szCs w:val="22"/>
              </w:rPr>
              <w:t xml:space="preserve">indicative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cost information 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in </w:t>
            </w:r>
            <w:r w:rsidR="00391071">
              <w:rPr>
                <w:rFonts w:asciiTheme="minorHAnsi" w:hAnsiTheme="minorHAnsi"/>
                <w:b/>
                <w:sz w:val="22"/>
                <w:szCs w:val="22"/>
              </w:rPr>
              <w:t>section 4.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="00B37BB5"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If you offer additional products / services which </w:t>
            </w:r>
            <w:r w:rsidR="00B37BB5">
              <w:rPr>
                <w:rFonts w:asciiTheme="minorHAnsi" w:hAnsiTheme="minorHAnsi"/>
                <w:b/>
                <w:sz w:val="22"/>
                <w:szCs w:val="22"/>
              </w:rPr>
              <w:t xml:space="preserve">may help fulfill or expand upon the </w:t>
            </w:r>
            <w:r w:rsidR="00B37BB5"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Councils </w:t>
            </w:r>
            <w:r w:rsidR="00B37BB5">
              <w:rPr>
                <w:rFonts w:asciiTheme="minorHAnsi" w:hAnsiTheme="minorHAnsi"/>
                <w:b/>
                <w:sz w:val="22"/>
                <w:szCs w:val="22"/>
              </w:rPr>
              <w:t>requirements</w:t>
            </w:r>
            <w:r w:rsidR="00B37BB5"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, please include </w:t>
            </w:r>
            <w:r w:rsidR="00B37BB5">
              <w:rPr>
                <w:rFonts w:asciiTheme="minorHAnsi" w:hAnsiTheme="minorHAnsi"/>
                <w:b/>
                <w:sz w:val="22"/>
                <w:szCs w:val="22"/>
              </w:rPr>
              <w:t xml:space="preserve">details of </w:t>
            </w:r>
            <w:r w:rsidR="00B37BB5" w:rsidRPr="0039043A">
              <w:rPr>
                <w:rFonts w:asciiTheme="minorHAnsi" w:hAnsiTheme="minorHAnsi"/>
                <w:b/>
                <w:sz w:val="22"/>
                <w:szCs w:val="22"/>
              </w:rPr>
              <w:t>these as an Appendix.</w:t>
            </w:r>
          </w:p>
        </w:tc>
      </w:tr>
      <w:tr w:rsidR="006D5724" w:rsidRPr="0039043A" w14:paraId="09ED6BAF" w14:textId="77777777" w:rsidTr="006D5724">
        <w:tc>
          <w:tcPr>
            <w:tcW w:w="822" w:type="dxa"/>
          </w:tcPr>
          <w:p w14:paraId="6FFBA07C" w14:textId="77777777" w:rsidR="006D5724" w:rsidRPr="0039043A" w:rsidRDefault="006D572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1702" w:type="dxa"/>
          </w:tcPr>
          <w:p w14:paraId="2348B540" w14:textId="77777777" w:rsidR="006D5724" w:rsidRPr="0039043A" w:rsidRDefault="006D5724" w:rsidP="002D2E4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Benefit Administration</w:t>
            </w:r>
          </w:p>
        </w:tc>
        <w:tc>
          <w:tcPr>
            <w:tcW w:w="4677" w:type="dxa"/>
            <w:tcBorders>
              <w:right w:val="single" w:sz="2" w:space="0" w:color="auto"/>
            </w:tcBorders>
          </w:tcPr>
          <w:p w14:paraId="29BDD02D" w14:textId="77777777" w:rsidR="006D5724" w:rsidRDefault="00F61E4E" w:rsidP="00F61E4E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Assessment of all types of claims, including rent rebate and private tenants covering all rent schemes</w:t>
            </w:r>
          </w:p>
          <w:p w14:paraId="2A922AEB" w14:textId="77777777" w:rsidR="00F61E4E" w:rsidRDefault="00F61E4E" w:rsidP="00F61E4E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Assessment of Local Council tax Support</w:t>
            </w:r>
          </w:p>
          <w:p w14:paraId="51DBEA62" w14:textId="77777777" w:rsidR="00F61E4E" w:rsidRDefault="00F61E4E" w:rsidP="00F61E4E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Assessment of Discretionary Housing payments</w:t>
            </w:r>
          </w:p>
          <w:p w14:paraId="1EAF6665" w14:textId="77777777" w:rsidR="00F61E4E" w:rsidRDefault="00F61E4E" w:rsidP="00F61E4E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Awards of all the above types of benefits</w:t>
            </w:r>
          </w:p>
          <w:p w14:paraId="785ACEF6" w14:textId="77777777" w:rsidR="00F61E4E" w:rsidRDefault="00F61E4E" w:rsidP="00F61E4E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Calculation of overpayments</w:t>
            </w:r>
          </w:p>
          <w:p w14:paraId="0717EB38" w14:textId="77777777" w:rsidR="00F61E4E" w:rsidRDefault="00F61E4E" w:rsidP="00F61E4E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Invoicing and recovery of overpayments</w:t>
            </w:r>
          </w:p>
          <w:p w14:paraId="3F7C2242" w14:textId="77777777" w:rsidR="00F61E4E" w:rsidRDefault="00F61E4E" w:rsidP="00F61E4E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Compliance with subsidy regulations and automated subsidy reporting</w:t>
            </w:r>
          </w:p>
          <w:p w14:paraId="3057E437" w14:textId="77777777" w:rsidR="00F61E4E" w:rsidRDefault="00F61E4E" w:rsidP="00F61E4E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Creation and logging of correspondence</w:t>
            </w:r>
          </w:p>
          <w:p w14:paraId="375E29FF" w14:textId="71F37699" w:rsidR="00F61E4E" w:rsidRPr="00F61E4E" w:rsidRDefault="00F61E4E" w:rsidP="00F61E4E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Facility to merge and combine correspondence between Council tax and benefits</w:t>
            </w:r>
          </w:p>
        </w:tc>
        <w:tc>
          <w:tcPr>
            <w:tcW w:w="7461" w:type="dxa"/>
          </w:tcPr>
          <w:p w14:paraId="23D6FE7B" w14:textId="77777777" w:rsidR="006D5724" w:rsidRPr="0039043A" w:rsidRDefault="006D572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146BADE" w14:textId="77777777" w:rsidR="00F03BDC" w:rsidRPr="0039043A" w:rsidRDefault="00F03BDC">
      <w:pPr>
        <w:rPr>
          <w:rFonts w:asciiTheme="minorHAnsi" w:hAnsiTheme="minorHAnsi"/>
          <w:sz w:val="22"/>
          <w:szCs w:val="22"/>
        </w:rPr>
      </w:pPr>
      <w:r w:rsidRPr="0039043A">
        <w:rPr>
          <w:rFonts w:asciiTheme="minorHAnsi" w:hAnsiTheme="minorHAnsi"/>
          <w:sz w:val="22"/>
          <w:szCs w:val="22"/>
        </w:rPr>
        <w:br w:type="page"/>
      </w:r>
    </w:p>
    <w:tbl>
      <w:tblPr>
        <w:tblStyle w:val="TableGrid"/>
        <w:tblW w:w="1466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22"/>
        <w:gridCol w:w="1560"/>
        <w:gridCol w:w="4819"/>
        <w:gridCol w:w="7461"/>
      </w:tblGrid>
      <w:tr w:rsidR="00B618E8" w:rsidRPr="0039043A" w14:paraId="0E5FFBA6" w14:textId="77777777" w:rsidTr="00B618E8">
        <w:trPr>
          <w:gridAfter w:val="1"/>
          <w:wAfter w:w="7461" w:type="dxa"/>
        </w:trPr>
        <w:tc>
          <w:tcPr>
            <w:tcW w:w="7201" w:type="dxa"/>
            <w:gridSpan w:val="3"/>
            <w:tcBorders>
              <w:bottom w:val="single" w:sz="4" w:space="0" w:color="auto"/>
              <w:right w:val="single" w:sz="24" w:space="0" w:color="auto"/>
            </w:tcBorders>
            <w:shd w:val="solid" w:color="F2F2F2" w:themeColor="background1" w:themeShade="F2" w:fill="auto"/>
          </w:tcPr>
          <w:p w14:paraId="3C85C32B" w14:textId="60729107" w:rsidR="00B618E8" w:rsidRPr="0039043A" w:rsidRDefault="002F7029" w:rsidP="00A65D8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SECTION 2</w:t>
            </w:r>
            <w:r w:rsidR="00B618E8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  <w:r w:rsidR="00B618E8" w:rsidRPr="0039043A">
              <w:rPr>
                <w:rFonts w:asciiTheme="minorHAnsi" w:hAnsiTheme="minorHAnsi"/>
                <w:b/>
                <w:sz w:val="22"/>
                <w:szCs w:val="22"/>
              </w:rPr>
              <w:t>Business Requirement</w:t>
            </w:r>
            <w:r w:rsidR="00B618E8">
              <w:rPr>
                <w:rFonts w:asciiTheme="minorHAnsi" w:hAnsiTheme="minorHAnsi"/>
                <w:b/>
                <w:sz w:val="22"/>
                <w:szCs w:val="22"/>
              </w:rPr>
              <w:t>s</w:t>
            </w:r>
          </w:p>
        </w:tc>
      </w:tr>
      <w:tr w:rsidR="00B618E8" w:rsidRPr="0039043A" w14:paraId="792B6D40" w14:textId="77777777" w:rsidTr="00B618E8">
        <w:trPr>
          <w:cantSplit/>
          <w:trHeight w:val="2477"/>
        </w:trPr>
        <w:tc>
          <w:tcPr>
            <w:tcW w:w="822" w:type="dxa"/>
            <w:shd w:val="solid" w:color="F2F2F2" w:themeColor="background1" w:themeShade="F2" w:fill="auto"/>
          </w:tcPr>
          <w:p w14:paraId="0C837EEC" w14:textId="77777777" w:rsidR="00B618E8" w:rsidRPr="0039043A" w:rsidRDefault="00B618E8" w:rsidP="002E524D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Ref.</w:t>
            </w:r>
          </w:p>
        </w:tc>
        <w:tc>
          <w:tcPr>
            <w:tcW w:w="1560" w:type="dxa"/>
            <w:shd w:val="solid" w:color="F2F2F2" w:themeColor="background1" w:themeShade="F2" w:fill="auto"/>
          </w:tcPr>
          <w:p w14:paraId="2BA8CAC6" w14:textId="77777777" w:rsidR="00B618E8" w:rsidRPr="0039043A" w:rsidRDefault="00B618E8" w:rsidP="002E524D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Summary Requirement</w:t>
            </w:r>
          </w:p>
        </w:tc>
        <w:tc>
          <w:tcPr>
            <w:tcW w:w="4819" w:type="dxa"/>
            <w:shd w:val="solid" w:color="F2F2F2" w:themeColor="background1" w:themeShade="F2" w:fill="auto"/>
          </w:tcPr>
          <w:p w14:paraId="0577D9C3" w14:textId="77777777" w:rsidR="00B618E8" w:rsidRPr="0039043A" w:rsidRDefault="00B618E8" w:rsidP="002E524D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Description</w:t>
            </w:r>
          </w:p>
          <w:p w14:paraId="61E9BA6C" w14:textId="77777777" w:rsidR="00B618E8" w:rsidRPr="0039043A" w:rsidRDefault="00B618E8" w:rsidP="002E524D">
            <w:pPr>
              <w:ind w:right="11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61" w:type="dxa"/>
            <w:shd w:val="solid" w:color="F2F2F2" w:themeColor="background1" w:themeShade="F2" w:fill="auto"/>
          </w:tcPr>
          <w:p w14:paraId="2E614699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Please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 respond to each section, identifying the level of compliance and explaining how this is achieved.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64DE36EB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BEDBF52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Where possible, e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vidence should be provided, </w:t>
            </w:r>
            <w:r>
              <w:rPr>
                <w:rFonts w:asciiTheme="minorHAnsi" w:hAnsiTheme="minorHAnsi"/>
                <w:sz w:val="22"/>
                <w:szCs w:val="22"/>
              </w:rPr>
              <w:t>(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screen shots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case studies</w:t>
            </w:r>
            <w:r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2AD1807C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23AEAC4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 xml:space="preserve">Assumptions should be stated. </w:t>
            </w:r>
          </w:p>
          <w:p w14:paraId="694D333F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43F3D9D" w14:textId="1227D42F" w:rsidR="00B618E8" w:rsidRPr="0039043A" w:rsidRDefault="00B618E8" w:rsidP="004774E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Please ensure that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your response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 only refers to your core product,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where you have provided </w:t>
            </w:r>
            <w:r w:rsidR="00B37BB5">
              <w:rPr>
                <w:rFonts w:asciiTheme="minorHAnsi" w:hAnsiTheme="minorHAnsi"/>
                <w:b/>
                <w:sz w:val="22"/>
                <w:szCs w:val="22"/>
              </w:rPr>
              <w:t xml:space="preserve">indicative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cost information 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in </w:t>
            </w:r>
            <w:r w:rsidR="00391071">
              <w:rPr>
                <w:rFonts w:asciiTheme="minorHAnsi" w:hAnsiTheme="minorHAnsi"/>
                <w:b/>
                <w:sz w:val="22"/>
                <w:szCs w:val="22"/>
              </w:rPr>
              <w:t>section 4.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="00B37BB5"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If you offer additional products / services which </w:t>
            </w:r>
            <w:r w:rsidR="00B37BB5">
              <w:rPr>
                <w:rFonts w:asciiTheme="minorHAnsi" w:hAnsiTheme="minorHAnsi"/>
                <w:b/>
                <w:sz w:val="22"/>
                <w:szCs w:val="22"/>
              </w:rPr>
              <w:t xml:space="preserve">may help fulfill or expand upon the </w:t>
            </w:r>
            <w:r w:rsidR="00B37BB5"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Councils </w:t>
            </w:r>
            <w:r w:rsidR="00B37BB5">
              <w:rPr>
                <w:rFonts w:asciiTheme="minorHAnsi" w:hAnsiTheme="minorHAnsi"/>
                <w:b/>
                <w:sz w:val="22"/>
                <w:szCs w:val="22"/>
              </w:rPr>
              <w:t>requirements</w:t>
            </w:r>
            <w:r w:rsidR="00B37BB5"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, please include </w:t>
            </w:r>
            <w:r w:rsidR="00B37BB5">
              <w:rPr>
                <w:rFonts w:asciiTheme="minorHAnsi" w:hAnsiTheme="minorHAnsi"/>
                <w:b/>
                <w:sz w:val="22"/>
                <w:szCs w:val="22"/>
              </w:rPr>
              <w:t xml:space="preserve">details of </w:t>
            </w:r>
            <w:r w:rsidR="00B37BB5" w:rsidRPr="0039043A">
              <w:rPr>
                <w:rFonts w:asciiTheme="minorHAnsi" w:hAnsiTheme="minorHAnsi"/>
                <w:b/>
                <w:sz w:val="22"/>
                <w:szCs w:val="22"/>
              </w:rPr>
              <w:t>these as an Appendix.</w:t>
            </w:r>
          </w:p>
        </w:tc>
      </w:tr>
      <w:tr w:rsidR="00B618E8" w:rsidRPr="0039043A" w14:paraId="661E29F2" w14:textId="77777777" w:rsidTr="001F7C89">
        <w:trPr>
          <w:trHeight w:val="1628"/>
        </w:trPr>
        <w:tc>
          <w:tcPr>
            <w:tcW w:w="822" w:type="dxa"/>
          </w:tcPr>
          <w:p w14:paraId="120B24F4" w14:textId="77777777" w:rsidR="00B618E8" w:rsidRPr="0039043A" w:rsidRDefault="00B618E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14:paraId="509567B3" w14:textId="77777777" w:rsidR="00B618E8" w:rsidRPr="0039043A" w:rsidRDefault="00B618E8" w:rsidP="0048404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Compliance</w:t>
            </w: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0D04F1E2" w14:textId="77777777" w:rsidR="00B618E8" w:rsidRDefault="00B618E8" w:rsidP="007D5860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Compliance with all relevant legislation including but not limited to:</w:t>
            </w:r>
          </w:p>
          <w:p w14:paraId="6B6202AD" w14:textId="77777777" w:rsidR="001F7C89" w:rsidRDefault="001F7C89" w:rsidP="001F7C89">
            <w:pPr>
              <w:pStyle w:val="Default"/>
              <w:numPr>
                <w:ilvl w:val="0"/>
                <w:numId w:val="44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Housing Benefit Regulations 2006</w:t>
            </w:r>
          </w:p>
          <w:p w14:paraId="3C678E2C" w14:textId="77777777" w:rsidR="001F7C89" w:rsidRDefault="001F7C89" w:rsidP="001F7C89">
            <w:pPr>
              <w:pStyle w:val="Default"/>
              <w:numPr>
                <w:ilvl w:val="0"/>
                <w:numId w:val="44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Housing Benefit (State Pension Credit) Regulations 2006</w:t>
            </w:r>
          </w:p>
          <w:p w14:paraId="189EF502" w14:textId="77777777" w:rsidR="001F7C89" w:rsidRDefault="001F7C89" w:rsidP="001F7C89">
            <w:pPr>
              <w:pStyle w:val="Default"/>
              <w:numPr>
                <w:ilvl w:val="0"/>
                <w:numId w:val="44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Council Tax – England</w:t>
            </w:r>
          </w:p>
          <w:p w14:paraId="7F4DEB6B" w14:textId="77777777" w:rsidR="001F7C89" w:rsidRDefault="001F7C89" w:rsidP="001F7C89">
            <w:pPr>
              <w:pStyle w:val="Default"/>
              <w:numPr>
                <w:ilvl w:val="0"/>
                <w:numId w:val="44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Universal Credit Regulations 2013</w:t>
            </w:r>
          </w:p>
          <w:p w14:paraId="73547C71" w14:textId="77777777" w:rsidR="001F7C89" w:rsidRDefault="001F7C89" w:rsidP="001F7C89">
            <w:pPr>
              <w:pStyle w:val="Default"/>
              <w:numPr>
                <w:ilvl w:val="0"/>
                <w:numId w:val="44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Universal Credit (Transitional Provisions) Regulations 2013</w:t>
            </w:r>
          </w:p>
          <w:p w14:paraId="2E1D48B6" w14:textId="77777777" w:rsidR="001F7C89" w:rsidRDefault="001F7C89" w:rsidP="001F7C89">
            <w:pPr>
              <w:pStyle w:val="Default"/>
              <w:numPr>
                <w:ilvl w:val="0"/>
                <w:numId w:val="44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Valuation Tribunal for England (Council Tax and Rating Appeals) (Procedure) Regulations 2009</w:t>
            </w:r>
          </w:p>
          <w:p w14:paraId="564BEA43" w14:textId="77777777" w:rsidR="001F7C89" w:rsidRDefault="001F7C89" w:rsidP="001F7C89">
            <w:pPr>
              <w:pStyle w:val="Default"/>
              <w:numPr>
                <w:ilvl w:val="0"/>
                <w:numId w:val="44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Council Tax Benefit Regulations 2006</w:t>
            </w:r>
          </w:p>
          <w:p w14:paraId="382239EE" w14:textId="77777777" w:rsidR="001F7C89" w:rsidRDefault="001F7C89" w:rsidP="001F7C89">
            <w:pPr>
              <w:pStyle w:val="Default"/>
              <w:numPr>
                <w:ilvl w:val="0"/>
                <w:numId w:val="44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Council Tax Benefit (State Pension Credit) Regulations 2006</w:t>
            </w:r>
          </w:p>
          <w:p w14:paraId="37E6F443" w14:textId="77777777" w:rsidR="001F7C89" w:rsidRDefault="001F7C89" w:rsidP="001F7C89">
            <w:pPr>
              <w:pStyle w:val="Default"/>
              <w:numPr>
                <w:ilvl w:val="0"/>
                <w:numId w:val="44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Housing Benefit and Council Tax Benefit (Decisions and Appeals) Regulations 2001</w:t>
            </w:r>
          </w:p>
          <w:p w14:paraId="1A2F9E2E" w14:textId="77777777" w:rsidR="001F7C89" w:rsidRDefault="001F7C89" w:rsidP="001F7C89">
            <w:pPr>
              <w:pStyle w:val="Default"/>
              <w:numPr>
                <w:ilvl w:val="0"/>
                <w:numId w:val="44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Housing Benefit and Council Tax Benefit (Consequential Provisions) Regulations 2006</w:t>
            </w:r>
          </w:p>
          <w:p w14:paraId="07C7E0B7" w14:textId="77777777" w:rsidR="001F7C89" w:rsidRDefault="001F7C89" w:rsidP="001F7C89">
            <w:pPr>
              <w:pStyle w:val="Default"/>
              <w:numPr>
                <w:ilvl w:val="0"/>
                <w:numId w:val="44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lastRenderedPageBreak/>
              <w:t>Discretionary Financial Assistance Regulations 2001</w:t>
            </w:r>
          </w:p>
          <w:p w14:paraId="5637C309" w14:textId="77777777" w:rsidR="001F7C89" w:rsidRDefault="001F7C89" w:rsidP="001F7C89">
            <w:pPr>
              <w:pStyle w:val="Default"/>
              <w:numPr>
                <w:ilvl w:val="0"/>
                <w:numId w:val="44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Rent Officers (Housing Benefit Functions) Order 1997</w:t>
            </w:r>
          </w:p>
          <w:p w14:paraId="7EAF046E" w14:textId="77777777" w:rsidR="001F7C89" w:rsidRDefault="001F7C89" w:rsidP="001F7C89">
            <w:pPr>
              <w:pStyle w:val="Default"/>
              <w:numPr>
                <w:ilvl w:val="0"/>
                <w:numId w:val="44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Rent Officers (Housing Benefit Functions) (Scotland) Order 1997</w:t>
            </w:r>
          </w:p>
          <w:p w14:paraId="01EC6A41" w14:textId="77777777" w:rsidR="001F7C89" w:rsidRDefault="001F7C89" w:rsidP="001F7C89">
            <w:pPr>
              <w:pStyle w:val="Default"/>
              <w:numPr>
                <w:ilvl w:val="0"/>
                <w:numId w:val="44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Social Security (Information-sharing in relation to Welfare Services etc.) Regulations 2012</w:t>
            </w:r>
          </w:p>
          <w:p w14:paraId="0EB82DAD" w14:textId="65B4F3E9" w:rsidR="001F7C89" w:rsidRPr="0039043A" w:rsidRDefault="001F7C89" w:rsidP="001F7C89">
            <w:pPr>
              <w:pStyle w:val="Default"/>
              <w:numPr>
                <w:ilvl w:val="0"/>
                <w:numId w:val="44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Local Government Finance A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ct 1988</w:t>
            </w:r>
          </w:p>
        </w:tc>
        <w:tc>
          <w:tcPr>
            <w:tcW w:w="7461" w:type="dxa"/>
          </w:tcPr>
          <w:p w14:paraId="1273234E" w14:textId="77777777" w:rsidR="00B618E8" w:rsidRPr="0039043A" w:rsidRDefault="00B618E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CE6042F" w14:textId="568F08BB" w:rsidR="00F03BDC" w:rsidRPr="0039043A" w:rsidRDefault="00F03BDC">
      <w:pPr>
        <w:rPr>
          <w:rFonts w:asciiTheme="minorHAnsi" w:hAnsiTheme="minorHAnsi"/>
          <w:sz w:val="22"/>
          <w:szCs w:val="22"/>
        </w:rPr>
      </w:pPr>
      <w:r w:rsidRPr="0039043A">
        <w:rPr>
          <w:rFonts w:asciiTheme="minorHAnsi" w:hAnsiTheme="minorHAnsi"/>
          <w:sz w:val="22"/>
          <w:szCs w:val="22"/>
        </w:rPr>
        <w:lastRenderedPageBreak/>
        <w:br w:type="page"/>
      </w:r>
    </w:p>
    <w:tbl>
      <w:tblPr>
        <w:tblStyle w:val="TableGrid"/>
        <w:tblW w:w="1457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22"/>
        <w:gridCol w:w="1560"/>
        <w:gridCol w:w="4819"/>
        <w:gridCol w:w="7371"/>
      </w:tblGrid>
      <w:tr w:rsidR="00B618E8" w:rsidRPr="0039043A" w14:paraId="4EDC6E79" w14:textId="77777777" w:rsidTr="00B618E8">
        <w:trPr>
          <w:gridAfter w:val="1"/>
          <w:wAfter w:w="7371" w:type="dxa"/>
        </w:trPr>
        <w:tc>
          <w:tcPr>
            <w:tcW w:w="7201" w:type="dxa"/>
            <w:gridSpan w:val="3"/>
            <w:tcBorders>
              <w:bottom w:val="single" w:sz="4" w:space="0" w:color="auto"/>
              <w:right w:val="single" w:sz="24" w:space="0" w:color="auto"/>
            </w:tcBorders>
            <w:shd w:val="solid" w:color="F2F2F2" w:themeColor="background1" w:themeShade="F2" w:fill="auto"/>
          </w:tcPr>
          <w:p w14:paraId="60AD3CAD" w14:textId="7E7D9A90" w:rsidR="00B618E8" w:rsidRPr="0039043A" w:rsidRDefault="002F7029" w:rsidP="00A65D8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SECTION 2</w:t>
            </w:r>
            <w:r w:rsidR="00B618E8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  <w:r w:rsidR="00B618E8" w:rsidRPr="0039043A">
              <w:rPr>
                <w:rFonts w:asciiTheme="minorHAnsi" w:hAnsiTheme="minorHAnsi"/>
                <w:b/>
                <w:sz w:val="22"/>
                <w:szCs w:val="22"/>
              </w:rPr>
              <w:t>Business Requirement</w:t>
            </w:r>
            <w:r w:rsidR="00B618E8">
              <w:rPr>
                <w:rFonts w:asciiTheme="minorHAnsi" w:hAnsiTheme="minorHAnsi"/>
                <w:b/>
                <w:sz w:val="22"/>
                <w:szCs w:val="22"/>
              </w:rPr>
              <w:t>s</w:t>
            </w:r>
          </w:p>
        </w:tc>
      </w:tr>
      <w:tr w:rsidR="00B618E8" w:rsidRPr="0039043A" w14:paraId="3F08C399" w14:textId="77777777" w:rsidTr="00B618E8">
        <w:trPr>
          <w:cantSplit/>
          <w:trHeight w:val="2477"/>
        </w:trPr>
        <w:tc>
          <w:tcPr>
            <w:tcW w:w="822" w:type="dxa"/>
            <w:shd w:val="solid" w:color="F2F2F2" w:themeColor="background1" w:themeShade="F2" w:fill="auto"/>
          </w:tcPr>
          <w:p w14:paraId="5872A6C7" w14:textId="77777777" w:rsidR="00B618E8" w:rsidRPr="0039043A" w:rsidRDefault="00B618E8" w:rsidP="002E524D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Ref.</w:t>
            </w:r>
          </w:p>
        </w:tc>
        <w:tc>
          <w:tcPr>
            <w:tcW w:w="1560" w:type="dxa"/>
            <w:shd w:val="solid" w:color="F2F2F2" w:themeColor="background1" w:themeShade="F2" w:fill="auto"/>
          </w:tcPr>
          <w:p w14:paraId="417517E1" w14:textId="77777777" w:rsidR="00B618E8" w:rsidRPr="0039043A" w:rsidRDefault="00B618E8" w:rsidP="002E524D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Summary Requirement</w:t>
            </w:r>
          </w:p>
        </w:tc>
        <w:tc>
          <w:tcPr>
            <w:tcW w:w="4819" w:type="dxa"/>
            <w:shd w:val="solid" w:color="F2F2F2" w:themeColor="background1" w:themeShade="F2" w:fill="auto"/>
          </w:tcPr>
          <w:p w14:paraId="4421E8AE" w14:textId="77777777" w:rsidR="00B618E8" w:rsidRPr="0039043A" w:rsidRDefault="00B618E8" w:rsidP="002E524D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Description</w:t>
            </w:r>
          </w:p>
          <w:p w14:paraId="63E84229" w14:textId="77777777" w:rsidR="00B618E8" w:rsidRPr="0039043A" w:rsidRDefault="00B618E8" w:rsidP="002E524D">
            <w:pPr>
              <w:ind w:right="11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371" w:type="dxa"/>
            <w:shd w:val="solid" w:color="F2F2F2" w:themeColor="background1" w:themeShade="F2" w:fill="auto"/>
          </w:tcPr>
          <w:p w14:paraId="02E23982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Please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 respond to each section, identifying the level of compliance and explaining how this is achieved.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3BC4E9EC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C4ED756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Where possible, e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vidence should be provided, </w:t>
            </w:r>
            <w:r>
              <w:rPr>
                <w:rFonts w:asciiTheme="minorHAnsi" w:hAnsiTheme="minorHAnsi"/>
                <w:sz w:val="22"/>
                <w:szCs w:val="22"/>
              </w:rPr>
              <w:t>(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screen shots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case studies</w:t>
            </w:r>
            <w:r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47A7A521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576C73F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 xml:space="preserve">Assumptions should be stated. </w:t>
            </w:r>
          </w:p>
          <w:p w14:paraId="38C670B6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039A8AE" w14:textId="35DAFAEB" w:rsidR="00B618E8" w:rsidRPr="0039043A" w:rsidRDefault="00B618E8" w:rsidP="004774E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Please ensure that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your response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 only refers to your core product,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where you have provided </w:t>
            </w:r>
            <w:r w:rsidR="00B37BB5">
              <w:rPr>
                <w:rFonts w:asciiTheme="minorHAnsi" w:hAnsiTheme="minorHAnsi"/>
                <w:b/>
                <w:sz w:val="22"/>
                <w:szCs w:val="22"/>
              </w:rPr>
              <w:t xml:space="preserve">indicative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cost information 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in </w:t>
            </w:r>
            <w:r w:rsidR="00391071">
              <w:rPr>
                <w:rFonts w:asciiTheme="minorHAnsi" w:hAnsiTheme="minorHAnsi"/>
                <w:b/>
                <w:sz w:val="22"/>
                <w:szCs w:val="22"/>
              </w:rPr>
              <w:t>section 4.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="00B37BB5"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If you offer additional products / services which </w:t>
            </w:r>
            <w:r w:rsidR="00B37BB5">
              <w:rPr>
                <w:rFonts w:asciiTheme="minorHAnsi" w:hAnsiTheme="minorHAnsi"/>
                <w:b/>
                <w:sz w:val="22"/>
                <w:szCs w:val="22"/>
              </w:rPr>
              <w:t xml:space="preserve">may help fulfill or expand upon the </w:t>
            </w:r>
            <w:r w:rsidR="00B37BB5"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Councils </w:t>
            </w:r>
            <w:r w:rsidR="00B37BB5">
              <w:rPr>
                <w:rFonts w:asciiTheme="minorHAnsi" w:hAnsiTheme="minorHAnsi"/>
                <w:b/>
                <w:sz w:val="22"/>
                <w:szCs w:val="22"/>
              </w:rPr>
              <w:t>requirements</w:t>
            </w:r>
            <w:r w:rsidR="00B37BB5"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, please include </w:t>
            </w:r>
            <w:r w:rsidR="00B37BB5">
              <w:rPr>
                <w:rFonts w:asciiTheme="minorHAnsi" w:hAnsiTheme="minorHAnsi"/>
                <w:b/>
                <w:sz w:val="22"/>
                <w:szCs w:val="22"/>
              </w:rPr>
              <w:t xml:space="preserve">details of </w:t>
            </w:r>
            <w:r w:rsidR="00B37BB5" w:rsidRPr="0039043A">
              <w:rPr>
                <w:rFonts w:asciiTheme="minorHAnsi" w:hAnsiTheme="minorHAnsi"/>
                <w:b/>
                <w:sz w:val="22"/>
                <w:szCs w:val="22"/>
              </w:rPr>
              <w:t>these as an Appendix.</w:t>
            </w:r>
          </w:p>
        </w:tc>
      </w:tr>
      <w:tr w:rsidR="00B618E8" w:rsidRPr="0039043A" w14:paraId="44AC8540" w14:textId="77777777" w:rsidTr="00B618E8">
        <w:tc>
          <w:tcPr>
            <w:tcW w:w="822" w:type="dxa"/>
          </w:tcPr>
          <w:p w14:paraId="4E449AC0" w14:textId="77777777" w:rsidR="00B618E8" w:rsidRPr="0039043A" w:rsidRDefault="00B618E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1560" w:type="dxa"/>
          </w:tcPr>
          <w:p w14:paraId="38F19BA1" w14:textId="77777777" w:rsidR="00B618E8" w:rsidRPr="0039043A" w:rsidRDefault="00B618E8" w:rsidP="0048404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Electronic Document and Records M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anagement</w:t>
            </w: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27EC4E33" w14:textId="00DD2029" w:rsidR="00B618E8" w:rsidRPr="0039043A" w:rsidRDefault="00B618E8" w:rsidP="004B276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EDRMS architecture</w:t>
            </w:r>
            <w:r w:rsidR="001F7C89">
              <w:rPr>
                <w:rFonts w:asciiTheme="minorHAnsi" w:hAnsiTheme="minorHAnsi"/>
                <w:b/>
                <w:sz w:val="22"/>
                <w:szCs w:val="22"/>
              </w:rPr>
              <w:t xml:space="preserve"> and functionality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7371" w:type="dxa"/>
          </w:tcPr>
          <w:p w14:paraId="660764A2" w14:textId="77777777" w:rsidR="00B618E8" w:rsidRPr="0039043A" w:rsidRDefault="00B618E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01B9CC0B" w14:textId="77777777" w:rsidTr="00B618E8">
        <w:trPr>
          <w:trHeight w:val="1135"/>
        </w:trPr>
        <w:tc>
          <w:tcPr>
            <w:tcW w:w="822" w:type="dxa"/>
          </w:tcPr>
          <w:p w14:paraId="2980BF65" w14:textId="77777777" w:rsidR="00B618E8" w:rsidRPr="0039043A" w:rsidDel="00F03BDC" w:rsidRDefault="00B618E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.1</w:t>
            </w:r>
          </w:p>
        </w:tc>
        <w:tc>
          <w:tcPr>
            <w:tcW w:w="1560" w:type="dxa"/>
          </w:tcPr>
          <w:p w14:paraId="4B3B42AF" w14:textId="77777777" w:rsidR="00B618E8" w:rsidRPr="0039043A" w:rsidRDefault="00B618E8" w:rsidP="0048404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3B7A07DF" w14:textId="77777777" w:rsidR="00B618E8" w:rsidRPr="0039043A" w:rsidRDefault="00B618E8" w:rsidP="00191E1A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Suppliers should outline the standard EDRMS functionality delivered by their product, explaining if this is via an integrated EDRMS or through a separate product / module.</w:t>
            </w:r>
          </w:p>
        </w:tc>
        <w:tc>
          <w:tcPr>
            <w:tcW w:w="7371" w:type="dxa"/>
          </w:tcPr>
          <w:p w14:paraId="29B0E123" w14:textId="77777777" w:rsidR="00B618E8" w:rsidRPr="0039043A" w:rsidRDefault="00B618E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29B38EC1" w14:textId="77777777" w:rsidTr="00B618E8">
        <w:tc>
          <w:tcPr>
            <w:tcW w:w="822" w:type="dxa"/>
          </w:tcPr>
          <w:p w14:paraId="4FD56AAE" w14:textId="77777777" w:rsidR="00B618E8" w:rsidRPr="0039043A" w:rsidRDefault="00B618E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.2</w:t>
            </w:r>
          </w:p>
        </w:tc>
        <w:tc>
          <w:tcPr>
            <w:tcW w:w="1560" w:type="dxa"/>
          </w:tcPr>
          <w:p w14:paraId="496A8741" w14:textId="77777777" w:rsidR="00B618E8" w:rsidRPr="0039043A" w:rsidRDefault="00B618E8" w:rsidP="0048404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16D3A4A1" w14:textId="77777777" w:rsidR="00B618E8" w:rsidRPr="0039043A" w:rsidRDefault="00B618E8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Suppliers should outline if their product can be integrated with a corporate EDRMS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505F6A10" w14:textId="77777777" w:rsidR="00B618E8" w:rsidRPr="0039043A" w:rsidRDefault="00B618E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774BCC7" w14:textId="35E7DF35" w:rsidR="00B618E8" w:rsidRPr="0039043A" w:rsidRDefault="00B618E8" w:rsidP="00867B50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Suppliers should outline their experience of integrating with Corporate EDRMS systems, providing a high level overview of the customer and staff experience</w:t>
            </w:r>
            <w:r w:rsidR="0000147F" w:rsidRPr="0039043A">
              <w:rPr>
                <w:rFonts w:asciiTheme="minorHAnsi" w:hAnsiTheme="minorHAnsi"/>
                <w:sz w:val="22"/>
                <w:szCs w:val="22"/>
              </w:rPr>
              <w:t>, the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 transactions affected and the product(s) used.</w:t>
            </w:r>
          </w:p>
        </w:tc>
        <w:tc>
          <w:tcPr>
            <w:tcW w:w="7371" w:type="dxa"/>
          </w:tcPr>
          <w:p w14:paraId="5A8133F8" w14:textId="77777777" w:rsidR="00B618E8" w:rsidRPr="0039043A" w:rsidRDefault="00B618E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3530E1DF" w14:textId="77777777" w:rsidTr="00B618E8">
        <w:tc>
          <w:tcPr>
            <w:tcW w:w="822" w:type="dxa"/>
          </w:tcPr>
          <w:p w14:paraId="12A14E13" w14:textId="77777777" w:rsidR="00B618E8" w:rsidRPr="0039043A" w:rsidRDefault="00B618E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.3</w:t>
            </w:r>
          </w:p>
        </w:tc>
        <w:tc>
          <w:tcPr>
            <w:tcW w:w="1560" w:type="dxa"/>
          </w:tcPr>
          <w:p w14:paraId="513CDAE2" w14:textId="77777777" w:rsidR="00B618E8" w:rsidRPr="0039043A" w:rsidRDefault="00B618E8" w:rsidP="0048404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26A601D8" w14:textId="77777777" w:rsidR="00B618E8" w:rsidRPr="0039043A" w:rsidRDefault="00B618E8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Scanning of documents from paper records</w:t>
            </w:r>
          </w:p>
        </w:tc>
        <w:tc>
          <w:tcPr>
            <w:tcW w:w="7371" w:type="dxa"/>
          </w:tcPr>
          <w:p w14:paraId="66FDE46C" w14:textId="77777777" w:rsidR="00B618E8" w:rsidRPr="0039043A" w:rsidRDefault="00B618E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F55EB4C" w14:textId="77777777" w:rsidR="004B3A12" w:rsidRPr="0039043A" w:rsidRDefault="004B3A12">
      <w:pPr>
        <w:rPr>
          <w:rFonts w:asciiTheme="minorHAnsi" w:hAnsiTheme="minorHAnsi"/>
          <w:sz w:val="22"/>
          <w:szCs w:val="22"/>
        </w:rPr>
      </w:pPr>
      <w:r w:rsidRPr="0039043A">
        <w:rPr>
          <w:rFonts w:asciiTheme="minorHAnsi" w:hAnsiTheme="minorHAnsi"/>
          <w:sz w:val="22"/>
          <w:szCs w:val="22"/>
        </w:rPr>
        <w:br w:type="page"/>
      </w:r>
    </w:p>
    <w:tbl>
      <w:tblPr>
        <w:tblStyle w:val="TableGrid"/>
        <w:tblW w:w="1457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22"/>
        <w:gridCol w:w="1560"/>
        <w:gridCol w:w="4819"/>
        <w:gridCol w:w="7371"/>
      </w:tblGrid>
      <w:tr w:rsidR="00B618E8" w:rsidRPr="0039043A" w14:paraId="0AE9E635" w14:textId="77777777" w:rsidTr="00B618E8">
        <w:trPr>
          <w:gridAfter w:val="1"/>
          <w:wAfter w:w="7371" w:type="dxa"/>
        </w:trPr>
        <w:tc>
          <w:tcPr>
            <w:tcW w:w="7201" w:type="dxa"/>
            <w:gridSpan w:val="3"/>
            <w:tcBorders>
              <w:bottom w:val="single" w:sz="4" w:space="0" w:color="auto"/>
              <w:right w:val="single" w:sz="24" w:space="0" w:color="auto"/>
            </w:tcBorders>
            <w:shd w:val="solid" w:color="F2F2F2" w:themeColor="background1" w:themeShade="F2" w:fill="auto"/>
          </w:tcPr>
          <w:p w14:paraId="798704F9" w14:textId="07ADE216" w:rsidR="00B618E8" w:rsidRPr="0039043A" w:rsidRDefault="002F7029" w:rsidP="00A65D8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SECTION 2</w:t>
            </w:r>
            <w:r w:rsidR="00B618E8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  <w:r w:rsidR="00B618E8" w:rsidRPr="0039043A">
              <w:rPr>
                <w:rFonts w:asciiTheme="minorHAnsi" w:hAnsiTheme="minorHAnsi"/>
                <w:b/>
                <w:sz w:val="22"/>
                <w:szCs w:val="22"/>
              </w:rPr>
              <w:t>Business Requirement</w:t>
            </w:r>
            <w:r w:rsidR="00B618E8">
              <w:rPr>
                <w:rFonts w:asciiTheme="minorHAnsi" w:hAnsiTheme="minorHAnsi"/>
                <w:b/>
                <w:sz w:val="22"/>
                <w:szCs w:val="22"/>
              </w:rPr>
              <w:t>s</w:t>
            </w:r>
          </w:p>
        </w:tc>
      </w:tr>
      <w:tr w:rsidR="00B618E8" w:rsidRPr="0039043A" w14:paraId="4D946449" w14:textId="77777777" w:rsidTr="00B618E8">
        <w:trPr>
          <w:cantSplit/>
          <w:trHeight w:val="2477"/>
        </w:trPr>
        <w:tc>
          <w:tcPr>
            <w:tcW w:w="822" w:type="dxa"/>
            <w:shd w:val="solid" w:color="F2F2F2" w:themeColor="background1" w:themeShade="F2" w:fill="auto"/>
          </w:tcPr>
          <w:p w14:paraId="2D6D4DAF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Ref.</w:t>
            </w:r>
          </w:p>
        </w:tc>
        <w:tc>
          <w:tcPr>
            <w:tcW w:w="1560" w:type="dxa"/>
            <w:shd w:val="solid" w:color="F2F2F2" w:themeColor="background1" w:themeShade="F2" w:fill="auto"/>
          </w:tcPr>
          <w:p w14:paraId="5549F8DB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Summary Requirement</w:t>
            </w:r>
          </w:p>
        </w:tc>
        <w:tc>
          <w:tcPr>
            <w:tcW w:w="4819" w:type="dxa"/>
            <w:shd w:val="solid" w:color="F2F2F2" w:themeColor="background1" w:themeShade="F2" w:fill="auto"/>
          </w:tcPr>
          <w:p w14:paraId="11DCD1F0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Description</w:t>
            </w:r>
          </w:p>
          <w:p w14:paraId="5F6E98A3" w14:textId="77777777" w:rsidR="00B618E8" w:rsidRPr="0039043A" w:rsidRDefault="00B618E8" w:rsidP="00716653">
            <w:pPr>
              <w:ind w:right="11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371" w:type="dxa"/>
            <w:shd w:val="solid" w:color="F2F2F2" w:themeColor="background1" w:themeShade="F2" w:fill="auto"/>
          </w:tcPr>
          <w:p w14:paraId="642D4CA4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Please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 respond to each section, identifying the level of compliance and explaining how this is achieved.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38E228F6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74A4918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Where possible, e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vidence should be provided, </w:t>
            </w:r>
            <w:r>
              <w:rPr>
                <w:rFonts w:asciiTheme="minorHAnsi" w:hAnsiTheme="minorHAnsi"/>
                <w:sz w:val="22"/>
                <w:szCs w:val="22"/>
              </w:rPr>
              <w:t>(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screen shots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case studies</w:t>
            </w:r>
            <w:r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57E314DB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DA3E80E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 xml:space="preserve">Assumptions should be stated. </w:t>
            </w:r>
          </w:p>
          <w:p w14:paraId="540A3A66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8C1CAF8" w14:textId="17E4BC8B" w:rsidR="00B618E8" w:rsidRPr="0039043A" w:rsidRDefault="00B618E8" w:rsidP="004774E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Please ensure that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your response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 only refers to your core product,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where you have provided </w:t>
            </w:r>
            <w:r w:rsidR="00B37BB5">
              <w:rPr>
                <w:rFonts w:asciiTheme="minorHAnsi" w:hAnsiTheme="minorHAnsi"/>
                <w:b/>
                <w:sz w:val="22"/>
                <w:szCs w:val="22"/>
              </w:rPr>
              <w:t xml:space="preserve">indicative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cost information 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in </w:t>
            </w:r>
            <w:r w:rsidR="00391071">
              <w:rPr>
                <w:rFonts w:asciiTheme="minorHAnsi" w:hAnsiTheme="minorHAnsi"/>
                <w:b/>
                <w:sz w:val="22"/>
                <w:szCs w:val="22"/>
              </w:rPr>
              <w:t>section 4.</w:t>
            </w:r>
            <w:r w:rsidR="007E69E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B37BB5"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 If you offer additional products / services which </w:t>
            </w:r>
            <w:r w:rsidR="00B37BB5">
              <w:rPr>
                <w:rFonts w:asciiTheme="minorHAnsi" w:hAnsiTheme="minorHAnsi"/>
                <w:b/>
                <w:sz w:val="22"/>
                <w:szCs w:val="22"/>
              </w:rPr>
              <w:t xml:space="preserve">may help fulfill or expand upon the </w:t>
            </w:r>
            <w:r w:rsidR="00B37BB5"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Councils </w:t>
            </w:r>
            <w:r w:rsidR="00B37BB5">
              <w:rPr>
                <w:rFonts w:asciiTheme="minorHAnsi" w:hAnsiTheme="minorHAnsi"/>
                <w:b/>
                <w:sz w:val="22"/>
                <w:szCs w:val="22"/>
              </w:rPr>
              <w:t>requirements</w:t>
            </w:r>
            <w:r w:rsidR="00B37BB5"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, please include </w:t>
            </w:r>
            <w:r w:rsidR="00B37BB5">
              <w:rPr>
                <w:rFonts w:asciiTheme="minorHAnsi" w:hAnsiTheme="minorHAnsi"/>
                <w:b/>
                <w:sz w:val="22"/>
                <w:szCs w:val="22"/>
              </w:rPr>
              <w:t xml:space="preserve">details of </w:t>
            </w:r>
            <w:r w:rsidR="00B37BB5" w:rsidRPr="0039043A">
              <w:rPr>
                <w:rFonts w:asciiTheme="minorHAnsi" w:hAnsiTheme="minorHAnsi"/>
                <w:b/>
                <w:sz w:val="22"/>
                <w:szCs w:val="22"/>
              </w:rPr>
              <w:t>these as an Appendix.</w:t>
            </w:r>
          </w:p>
        </w:tc>
      </w:tr>
      <w:tr w:rsidR="00B618E8" w:rsidRPr="0039043A" w14:paraId="22BB6FEB" w14:textId="77777777" w:rsidTr="00B618E8">
        <w:tc>
          <w:tcPr>
            <w:tcW w:w="822" w:type="dxa"/>
          </w:tcPr>
          <w:p w14:paraId="50D81657" w14:textId="77777777" w:rsidR="00B618E8" w:rsidRPr="0039043A" w:rsidRDefault="00B618E8" w:rsidP="004D394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.4</w:t>
            </w:r>
          </w:p>
        </w:tc>
        <w:tc>
          <w:tcPr>
            <w:tcW w:w="1560" w:type="dxa"/>
          </w:tcPr>
          <w:p w14:paraId="0CDDEEEF" w14:textId="77777777" w:rsidR="00B618E8" w:rsidRPr="0039043A" w:rsidRDefault="00B618E8" w:rsidP="004D394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39240CCF" w14:textId="77777777" w:rsidR="00B618E8" w:rsidRPr="0039043A" w:rsidRDefault="00B618E8" w:rsidP="00217E0B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Importing / uploading of a variety of document types (e.g. text, Word, PDFs, photographs, voice to text)</w:t>
            </w:r>
          </w:p>
        </w:tc>
        <w:tc>
          <w:tcPr>
            <w:tcW w:w="7371" w:type="dxa"/>
          </w:tcPr>
          <w:p w14:paraId="377BC82E" w14:textId="77777777" w:rsidR="00B618E8" w:rsidRPr="0039043A" w:rsidRDefault="00B618E8" w:rsidP="004D39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1337B10C" w14:textId="77777777" w:rsidTr="00B618E8">
        <w:trPr>
          <w:trHeight w:val="297"/>
        </w:trPr>
        <w:tc>
          <w:tcPr>
            <w:tcW w:w="822" w:type="dxa"/>
          </w:tcPr>
          <w:p w14:paraId="0BC150BB" w14:textId="77777777" w:rsidR="00B618E8" w:rsidRPr="0039043A" w:rsidDel="00F03BDC" w:rsidRDefault="00B618E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.5</w:t>
            </w:r>
          </w:p>
        </w:tc>
        <w:tc>
          <w:tcPr>
            <w:tcW w:w="1560" w:type="dxa"/>
          </w:tcPr>
          <w:p w14:paraId="1242DEEB" w14:textId="77777777" w:rsidR="00B618E8" w:rsidRPr="0039043A" w:rsidRDefault="00B618E8" w:rsidP="0048404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2A6E8DB4" w14:textId="77777777" w:rsidR="00B618E8" w:rsidRPr="0039043A" w:rsidRDefault="00B618E8" w:rsidP="00AF4761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Importing / uploading of documents quickly and easily from a variety of devices, (e.g. computer, smartphone)</w:t>
            </w:r>
          </w:p>
        </w:tc>
        <w:tc>
          <w:tcPr>
            <w:tcW w:w="7371" w:type="dxa"/>
          </w:tcPr>
          <w:p w14:paraId="7217B996" w14:textId="77777777" w:rsidR="00B618E8" w:rsidRPr="0039043A" w:rsidRDefault="00B618E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329814F2" w14:textId="77777777" w:rsidTr="00B618E8">
        <w:trPr>
          <w:trHeight w:val="297"/>
        </w:trPr>
        <w:tc>
          <w:tcPr>
            <w:tcW w:w="822" w:type="dxa"/>
          </w:tcPr>
          <w:p w14:paraId="5A8FCF15" w14:textId="77777777" w:rsidR="00B618E8" w:rsidRPr="0039043A" w:rsidDel="00F03BDC" w:rsidRDefault="00B618E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.6</w:t>
            </w:r>
          </w:p>
        </w:tc>
        <w:tc>
          <w:tcPr>
            <w:tcW w:w="1560" w:type="dxa"/>
          </w:tcPr>
          <w:p w14:paraId="5A083B88" w14:textId="77777777" w:rsidR="00B618E8" w:rsidRPr="0039043A" w:rsidRDefault="00B618E8" w:rsidP="0048404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08E0C79F" w14:textId="043BD572" w:rsidR="00B618E8" w:rsidRPr="0039043A" w:rsidRDefault="00B618E8" w:rsidP="00644737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Importing / uploading of documents from other systems</w:t>
            </w:r>
            <w:r w:rsidRPr="00644737">
              <w:rPr>
                <w:rFonts w:asciiTheme="minorHAnsi" w:hAnsiTheme="minorHAnsi"/>
                <w:sz w:val="22"/>
                <w:szCs w:val="22"/>
              </w:rPr>
              <w:t>, (e.g. email, Word)</w:t>
            </w:r>
          </w:p>
        </w:tc>
        <w:tc>
          <w:tcPr>
            <w:tcW w:w="7371" w:type="dxa"/>
          </w:tcPr>
          <w:p w14:paraId="24C848A8" w14:textId="77777777" w:rsidR="00B618E8" w:rsidRPr="0039043A" w:rsidRDefault="00B618E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190A02D1" w14:textId="77777777" w:rsidTr="00B618E8">
        <w:trPr>
          <w:trHeight w:val="367"/>
        </w:trPr>
        <w:tc>
          <w:tcPr>
            <w:tcW w:w="822" w:type="dxa"/>
          </w:tcPr>
          <w:p w14:paraId="0F685F6F" w14:textId="77777777" w:rsidR="00B618E8" w:rsidRPr="0039043A" w:rsidDel="00F03BDC" w:rsidRDefault="00B618E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.7</w:t>
            </w:r>
          </w:p>
        </w:tc>
        <w:tc>
          <w:tcPr>
            <w:tcW w:w="1560" w:type="dxa"/>
          </w:tcPr>
          <w:p w14:paraId="3221DECC" w14:textId="77777777" w:rsidR="00B618E8" w:rsidRPr="0039043A" w:rsidRDefault="00B618E8" w:rsidP="0048404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586CF7CC" w14:textId="77777777" w:rsidR="00B618E8" w:rsidRPr="0039043A" w:rsidRDefault="00B618E8" w:rsidP="00382AF2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Indexing of documents (automatic)</w:t>
            </w:r>
          </w:p>
        </w:tc>
        <w:tc>
          <w:tcPr>
            <w:tcW w:w="7371" w:type="dxa"/>
          </w:tcPr>
          <w:p w14:paraId="0644D0C6" w14:textId="77777777" w:rsidR="00B618E8" w:rsidRPr="0039043A" w:rsidRDefault="00B618E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14F8B976" w14:textId="77777777" w:rsidTr="00B618E8">
        <w:trPr>
          <w:trHeight w:val="325"/>
        </w:trPr>
        <w:tc>
          <w:tcPr>
            <w:tcW w:w="822" w:type="dxa"/>
          </w:tcPr>
          <w:p w14:paraId="301AB8F6" w14:textId="77777777" w:rsidR="00B618E8" w:rsidRPr="0039043A" w:rsidRDefault="00B618E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.8</w:t>
            </w:r>
          </w:p>
        </w:tc>
        <w:tc>
          <w:tcPr>
            <w:tcW w:w="1560" w:type="dxa"/>
          </w:tcPr>
          <w:p w14:paraId="0C366F37" w14:textId="77777777" w:rsidR="00B618E8" w:rsidRPr="0039043A" w:rsidRDefault="00B618E8" w:rsidP="0048404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1F554D26" w14:textId="77777777" w:rsidR="00B618E8" w:rsidRPr="0039043A" w:rsidRDefault="00B618E8" w:rsidP="00382AF2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Indexing of documents (manual)</w:t>
            </w:r>
          </w:p>
        </w:tc>
        <w:tc>
          <w:tcPr>
            <w:tcW w:w="7371" w:type="dxa"/>
          </w:tcPr>
          <w:p w14:paraId="086E928C" w14:textId="77777777" w:rsidR="00B618E8" w:rsidRPr="0039043A" w:rsidRDefault="00B618E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0862B201" w14:textId="77777777" w:rsidTr="00B618E8">
        <w:tc>
          <w:tcPr>
            <w:tcW w:w="822" w:type="dxa"/>
          </w:tcPr>
          <w:p w14:paraId="24EFAAFA" w14:textId="77777777" w:rsidR="00B618E8" w:rsidRPr="0039043A" w:rsidDel="00F03BDC" w:rsidRDefault="00B618E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.9</w:t>
            </w:r>
          </w:p>
        </w:tc>
        <w:tc>
          <w:tcPr>
            <w:tcW w:w="1560" w:type="dxa"/>
          </w:tcPr>
          <w:p w14:paraId="197EFAC3" w14:textId="77777777" w:rsidR="00B618E8" w:rsidRPr="0039043A" w:rsidRDefault="00B618E8" w:rsidP="0048404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3766B852" w14:textId="537680E6" w:rsidR="00B618E8" w:rsidRPr="0039043A" w:rsidRDefault="00B618E8" w:rsidP="00644737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 xml:space="preserve">Document annotation </w:t>
            </w:r>
            <w:r w:rsidRPr="00644737">
              <w:rPr>
                <w:rFonts w:asciiTheme="minorHAnsi" w:hAnsiTheme="minorHAnsi"/>
                <w:sz w:val="22"/>
                <w:szCs w:val="22"/>
              </w:rPr>
              <w:t>(e.g. highlighting / redacting information)</w:t>
            </w:r>
          </w:p>
        </w:tc>
        <w:tc>
          <w:tcPr>
            <w:tcW w:w="7371" w:type="dxa"/>
          </w:tcPr>
          <w:p w14:paraId="559D235E" w14:textId="77777777" w:rsidR="00B618E8" w:rsidRPr="0039043A" w:rsidRDefault="00B618E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3D872ED6" w14:textId="77777777" w:rsidTr="00B618E8">
        <w:tc>
          <w:tcPr>
            <w:tcW w:w="822" w:type="dxa"/>
          </w:tcPr>
          <w:p w14:paraId="4D539692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.10</w:t>
            </w:r>
          </w:p>
        </w:tc>
        <w:tc>
          <w:tcPr>
            <w:tcW w:w="1560" w:type="dxa"/>
          </w:tcPr>
          <w:p w14:paraId="1AC44073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18" w:space="0" w:color="auto"/>
            </w:tcBorders>
          </w:tcPr>
          <w:p w14:paraId="75E93458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Document retrieval and presentation to the user</w:t>
            </w:r>
          </w:p>
        </w:tc>
        <w:tc>
          <w:tcPr>
            <w:tcW w:w="7371" w:type="dxa"/>
          </w:tcPr>
          <w:p w14:paraId="25E0D63A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6DB6BAE4" w14:textId="77777777" w:rsidTr="00B618E8">
        <w:tc>
          <w:tcPr>
            <w:tcW w:w="822" w:type="dxa"/>
          </w:tcPr>
          <w:p w14:paraId="061C9153" w14:textId="77777777" w:rsidR="00B618E8" w:rsidRPr="0039043A" w:rsidDel="00F03BDC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.11</w:t>
            </w:r>
          </w:p>
        </w:tc>
        <w:tc>
          <w:tcPr>
            <w:tcW w:w="1560" w:type="dxa"/>
          </w:tcPr>
          <w:p w14:paraId="10FFDEDE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18" w:space="0" w:color="auto"/>
            </w:tcBorders>
          </w:tcPr>
          <w:p w14:paraId="4315A997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 xml:space="preserve">Document search </w:t>
            </w:r>
          </w:p>
        </w:tc>
        <w:tc>
          <w:tcPr>
            <w:tcW w:w="7371" w:type="dxa"/>
          </w:tcPr>
          <w:p w14:paraId="375FB530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2418D85C" w14:textId="77777777" w:rsidTr="00B618E8">
        <w:trPr>
          <w:trHeight w:val="590"/>
        </w:trPr>
        <w:tc>
          <w:tcPr>
            <w:tcW w:w="822" w:type="dxa"/>
          </w:tcPr>
          <w:p w14:paraId="162CAF79" w14:textId="77777777" w:rsidR="00B618E8" w:rsidRPr="0039043A" w:rsidDel="00F03BDC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.12</w:t>
            </w:r>
          </w:p>
        </w:tc>
        <w:tc>
          <w:tcPr>
            <w:tcW w:w="1560" w:type="dxa"/>
          </w:tcPr>
          <w:p w14:paraId="4B546523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18" w:space="0" w:color="auto"/>
            </w:tcBorders>
          </w:tcPr>
          <w:p w14:paraId="7FB8C1AF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 xml:space="preserve">Metadata information for each document to enable enhanced searching and retrieval </w:t>
            </w:r>
          </w:p>
        </w:tc>
        <w:tc>
          <w:tcPr>
            <w:tcW w:w="7371" w:type="dxa"/>
          </w:tcPr>
          <w:p w14:paraId="1B9AFE42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7A5905FC" w14:textId="77777777" w:rsidTr="00B618E8">
        <w:tc>
          <w:tcPr>
            <w:tcW w:w="822" w:type="dxa"/>
          </w:tcPr>
          <w:p w14:paraId="6831059B" w14:textId="77777777" w:rsidR="00B618E8" w:rsidRPr="0039043A" w:rsidDel="00F03BDC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.13</w:t>
            </w:r>
          </w:p>
        </w:tc>
        <w:tc>
          <w:tcPr>
            <w:tcW w:w="1560" w:type="dxa"/>
          </w:tcPr>
          <w:p w14:paraId="3BB0F063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18" w:space="0" w:color="auto"/>
            </w:tcBorders>
          </w:tcPr>
          <w:p w14:paraId="0E02E115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Document editing</w:t>
            </w:r>
          </w:p>
        </w:tc>
        <w:tc>
          <w:tcPr>
            <w:tcW w:w="7371" w:type="dxa"/>
          </w:tcPr>
          <w:p w14:paraId="2D2EE020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149C40BB" w14:textId="77777777" w:rsidTr="00B618E8">
        <w:tc>
          <w:tcPr>
            <w:tcW w:w="822" w:type="dxa"/>
          </w:tcPr>
          <w:p w14:paraId="444796FF" w14:textId="77777777" w:rsidR="00B618E8" w:rsidRPr="0039043A" w:rsidDel="00F03BDC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.14</w:t>
            </w:r>
          </w:p>
        </w:tc>
        <w:tc>
          <w:tcPr>
            <w:tcW w:w="1560" w:type="dxa"/>
          </w:tcPr>
          <w:p w14:paraId="0978979F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18" w:space="0" w:color="auto"/>
            </w:tcBorders>
          </w:tcPr>
          <w:p w14:paraId="725D6036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Document version control</w:t>
            </w:r>
          </w:p>
        </w:tc>
        <w:tc>
          <w:tcPr>
            <w:tcW w:w="7371" w:type="dxa"/>
          </w:tcPr>
          <w:p w14:paraId="78634D5F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1D566C84" w14:textId="77777777" w:rsidTr="00B618E8">
        <w:tc>
          <w:tcPr>
            <w:tcW w:w="822" w:type="dxa"/>
          </w:tcPr>
          <w:p w14:paraId="496C0C4A" w14:textId="77777777" w:rsidR="00B618E8" w:rsidRPr="0039043A" w:rsidDel="00F03BDC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.15</w:t>
            </w:r>
          </w:p>
        </w:tc>
        <w:tc>
          <w:tcPr>
            <w:tcW w:w="1560" w:type="dxa"/>
          </w:tcPr>
          <w:p w14:paraId="5120623A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18" w:space="0" w:color="auto"/>
            </w:tcBorders>
          </w:tcPr>
          <w:p w14:paraId="626521C3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 xml:space="preserve">Document tracking </w:t>
            </w:r>
          </w:p>
        </w:tc>
        <w:tc>
          <w:tcPr>
            <w:tcW w:w="7371" w:type="dxa"/>
          </w:tcPr>
          <w:p w14:paraId="1AB142A5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803D342" w14:textId="77777777" w:rsidR="001A4770" w:rsidRDefault="001A4770">
      <w:r>
        <w:br w:type="page"/>
      </w:r>
    </w:p>
    <w:tbl>
      <w:tblPr>
        <w:tblStyle w:val="TableGrid"/>
        <w:tblW w:w="1457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22"/>
        <w:gridCol w:w="1560"/>
        <w:gridCol w:w="4819"/>
        <w:gridCol w:w="7371"/>
      </w:tblGrid>
      <w:tr w:rsidR="00B618E8" w:rsidRPr="0039043A" w14:paraId="0A5F2752" w14:textId="77777777" w:rsidTr="00B618E8">
        <w:trPr>
          <w:gridAfter w:val="1"/>
          <w:wAfter w:w="7371" w:type="dxa"/>
        </w:trPr>
        <w:tc>
          <w:tcPr>
            <w:tcW w:w="7201" w:type="dxa"/>
            <w:gridSpan w:val="3"/>
            <w:tcBorders>
              <w:bottom w:val="single" w:sz="4" w:space="0" w:color="auto"/>
              <w:right w:val="single" w:sz="24" w:space="0" w:color="auto"/>
            </w:tcBorders>
            <w:shd w:val="solid" w:color="F2F2F2" w:themeColor="background1" w:themeShade="F2" w:fill="auto"/>
          </w:tcPr>
          <w:p w14:paraId="4A31483C" w14:textId="55A47CB4" w:rsidR="00B618E8" w:rsidRPr="0039043A" w:rsidRDefault="002F7029" w:rsidP="00A65D8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SECTION 2</w:t>
            </w:r>
            <w:r w:rsidR="00B618E8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  <w:r w:rsidR="00B618E8" w:rsidRPr="0039043A">
              <w:rPr>
                <w:rFonts w:asciiTheme="minorHAnsi" w:hAnsiTheme="minorHAnsi"/>
                <w:b/>
                <w:sz w:val="22"/>
                <w:szCs w:val="22"/>
              </w:rPr>
              <w:t>Business Requirement</w:t>
            </w:r>
            <w:r w:rsidR="00B618E8">
              <w:rPr>
                <w:rFonts w:asciiTheme="minorHAnsi" w:hAnsiTheme="minorHAnsi"/>
                <w:b/>
                <w:sz w:val="22"/>
                <w:szCs w:val="22"/>
              </w:rPr>
              <w:t>s</w:t>
            </w:r>
          </w:p>
        </w:tc>
      </w:tr>
      <w:tr w:rsidR="00B618E8" w:rsidRPr="0039043A" w14:paraId="189BBCB4" w14:textId="77777777" w:rsidTr="00B618E8">
        <w:trPr>
          <w:cantSplit/>
          <w:trHeight w:val="2477"/>
        </w:trPr>
        <w:tc>
          <w:tcPr>
            <w:tcW w:w="822" w:type="dxa"/>
            <w:shd w:val="solid" w:color="F2F2F2" w:themeColor="background1" w:themeShade="F2" w:fill="auto"/>
          </w:tcPr>
          <w:p w14:paraId="4513FF25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Ref.</w:t>
            </w:r>
          </w:p>
        </w:tc>
        <w:tc>
          <w:tcPr>
            <w:tcW w:w="1560" w:type="dxa"/>
            <w:shd w:val="solid" w:color="F2F2F2" w:themeColor="background1" w:themeShade="F2" w:fill="auto"/>
          </w:tcPr>
          <w:p w14:paraId="2B300CB4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Summary Requirement</w:t>
            </w:r>
          </w:p>
        </w:tc>
        <w:tc>
          <w:tcPr>
            <w:tcW w:w="4819" w:type="dxa"/>
            <w:shd w:val="solid" w:color="F2F2F2" w:themeColor="background1" w:themeShade="F2" w:fill="auto"/>
          </w:tcPr>
          <w:p w14:paraId="6D641C32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Description</w:t>
            </w:r>
          </w:p>
          <w:p w14:paraId="349A9CF5" w14:textId="77777777" w:rsidR="00B618E8" w:rsidRPr="0039043A" w:rsidRDefault="00B618E8" w:rsidP="00716653">
            <w:pPr>
              <w:ind w:right="11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371" w:type="dxa"/>
            <w:shd w:val="solid" w:color="F2F2F2" w:themeColor="background1" w:themeShade="F2" w:fill="auto"/>
          </w:tcPr>
          <w:p w14:paraId="7E535BDF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Please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 respond to each section, identifying the level of compliance and explaining how this is achieved.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5EF8786A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D3064D4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Where possible, e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vidence should be provided, </w:t>
            </w:r>
            <w:r>
              <w:rPr>
                <w:rFonts w:asciiTheme="minorHAnsi" w:hAnsiTheme="minorHAnsi"/>
                <w:sz w:val="22"/>
                <w:szCs w:val="22"/>
              </w:rPr>
              <w:t>(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screen shots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case studies</w:t>
            </w:r>
            <w:r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44990F8D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EF67BD9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 xml:space="preserve">Assumptions should be stated. </w:t>
            </w:r>
          </w:p>
          <w:p w14:paraId="10FA15B1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CAA340E" w14:textId="5512F189" w:rsidR="00B618E8" w:rsidRPr="0039043A" w:rsidRDefault="00B618E8" w:rsidP="004774E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Please ensure that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your response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 only refers to your core product,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where you have provided </w:t>
            </w:r>
            <w:r w:rsidR="00B37BB5">
              <w:rPr>
                <w:rFonts w:asciiTheme="minorHAnsi" w:hAnsiTheme="minorHAnsi"/>
                <w:b/>
                <w:sz w:val="22"/>
                <w:szCs w:val="22"/>
              </w:rPr>
              <w:t xml:space="preserve">indicative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cost information 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in </w:t>
            </w:r>
            <w:r w:rsidR="00391071">
              <w:rPr>
                <w:rFonts w:asciiTheme="minorHAnsi" w:hAnsiTheme="minorHAnsi"/>
                <w:b/>
                <w:sz w:val="22"/>
                <w:szCs w:val="22"/>
              </w:rPr>
              <w:t>section 4.</w:t>
            </w:r>
            <w:r w:rsidR="007E69E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B37BB5"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 If you offer additional products / services which </w:t>
            </w:r>
            <w:r w:rsidR="00B37BB5">
              <w:rPr>
                <w:rFonts w:asciiTheme="minorHAnsi" w:hAnsiTheme="minorHAnsi"/>
                <w:b/>
                <w:sz w:val="22"/>
                <w:szCs w:val="22"/>
              </w:rPr>
              <w:t xml:space="preserve">may help fulfill or expand upon the </w:t>
            </w:r>
            <w:r w:rsidR="00B37BB5"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Councils </w:t>
            </w:r>
            <w:r w:rsidR="00B37BB5">
              <w:rPr>
                <w:rFonts w:asciiTheme="minorHAnsi" w:hAnsiTheme="minorHAnsi"/>
                <w:b/>
                <w:sz w:val="22"/>
                <w:szCs w:val="22"/>
              </w:rPr>
              <w:t>requirements</w:t>
            </w:r>
            <w:r w:rsidR="00B37BB5"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, please include </w:t>
            </w:r>
            <w:r w:rsidR="00B37BB5">
              <w:rPr>
                <w:rFonts w:asciiTheme="minorHAnsi" w:hAnsiTheme="minorHAnsi"/>
                <w:b/>
                <w:sz w:val="22"/>
                <w:szCs w:val="22"/>
              </w:rPr>
              <w:t xml:space="preserve">details of </w:t>
            </w:r>
            <w:r w:rsidR="00B37BB5" w:rsidRPr="0039043A">
              <w:rPr>
                <w:rFonts w:asciiTheme="minorHAnsi" w:hAnsiTheme="minorHAnsi"/>
                <w:b/>
                <w:sz w:val="22"/>
                <w:szCs w:val="22"/>
              </w:rPr>
              <w:t>these as an Appendix.</w:t>
            </w:r>
          </w:p>
        </w:tc>
      </w:tr>
      <w:tr w:rsidR="00B618E8" w:rsidRPr="0039043A" w14:paraId="770CF5D1" w14:textId="77777777" w:rsidTr="00B618E8">
        <w:trPr>
          <w:trHeight w:val="297"/>
        </w:trPr>
        <w:tc>
          <w:tcPr>
            <w:tcW w:w="822" w:type="dxa"/>
          </w:tcPr>
          <w:p w14:paraId="29A30109" w14:textId="77777777" w:rsidR="00B618E8" w:rsidRPr="0039043A" w:rsidDel="00F03BDC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.16</w:t>
            </w:r>
          </w:p>
        </w:tc>
        <w:tc>
          <w:tcPr>
            <w:tcW w:w="1560" w:type="dxa"/>
          </w:tcPr>
          <w:p w14:paraId="6D6B8039" w14:textId="77777777" w:rsidR="00B618E8" w:rsidRPr="0039043A" w:rsidRDefault="00B618E8" w:rsidP="0071665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18" w:space="0" w:color="auto"/>
            </w:tcBorders>
          </w:tcPr>
          <w:p w14:paraId="5022EF43" w14:textId="77777777" w:rsidR="00B618E8" w:rsidRPr="0039043A" w:rsidRDefault="00B618E8" w:rsidP="00217E0B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Document audit trail</w:t>
            </w:r>
          </w:p>
        </w:tc>
        <w:tc>
          <w:tcPr>
            <w:tcW w:w="7371" w:type="dxa"/>
          </w:tcPr>
          <w:p w14:paraId="0F0968FA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6DFBFB20" w14:textId="77777777" w:rsidTr="00B618E8">
        <w:tc>
          <w:tcPr>
            <w:tcW w:w="822" w:type="dxa"/>
          </w:tcPr>
          <w:p w14:paraId="473F3934" w14:textId="77777777" w:rsidR="00B618E8" w:rsidRPr="0039043A" w:rsidDel="00F03BDC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.17</w:t>
            </w:r>
          </w:p>
        </w:tc>
        <w:tc>
          <w:tcPr>
            <w:tcW w:w="1560" w:type="dxa"/>
          </w:tcPr>
          <w:p w14:paraId="5F82577B" w14:textId="77777777" w:rsidR="00B618E8" w:rsidRPr="0039043A" w:rsidRDefault="00B618E8" w:rsidP="0071665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18" w:space="0" w:color="auto"/>
            </w:tcBorders>
          </w:tcPr>
          <w:p w14:paraId="2662F07D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Document security, restricting access to certain users, and/or at certain stages</w:t>
            </w:r>
          </w:p>
        </w:tc>
        <w:tc>
          <w:tcPr>
            <w:tcW w:w="7371" w:type="dxa"/>
          </w:tcPr>
          <w:p w14:paraId="1E2E36E0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51114D06" w14:textId="77777777" w:rsidTr="00B618E8">
        <w:tc>
          <w:tcPr>
            <w:tcW w:w="822" w:type="dxa"/>
          </w:tcPr>
          <w:p w14:paraId="76DDECF6" w14:textId="77777777" w:rsidR="00B618E8" w:rsidRPr="0039043A" w:rsidDel="00F03BDC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.18</w:t>
            </w:r>
          </w:p>
        </w:tc>
        <w:tc>
          <w:tcPr>
            <w:tcW w:w="1560" w:type="dxa"/>
          </w:tcPr>
          <w:p w14:paraId="3AD8A0C3" w14:textId="77777777" w:rsidR="00B618E8" w:rsidRPr="0039043A" w:rsidRDefault="00B618E8" w:rsidP="0071665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18" w:space="0" w:color="auto"/>
            </w:tcBorders>
          </w:tcPr>
          <w:p w14:paraId="239C3B5F" w14:textId="77777777" w:rsidR="00B618E8" w:rsidRPr="0039043A" w:rsidRDefault="00B618E8" w:rsidP="00217E0B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Document archiving (automatic)</w:t>
            </w:r>
          </w:p>
        </w:tc>
        <w:tc>
          <w:tcPr>
            <w:tcW w:w="7371" w:type="dxa"/>
          </w:tcPr>
          <w:p w14:paraId="78C8F94F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726C3310" w14:textId="77777777" w:rsidTr="00B618E8">
        <w:tc>
          <w:tcPr>
            <w:tcW w:w="822" w:type="dxa"/>
          </w:tcPr>
          <w:p w14:paraId="1FC4CCCD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.19</w:t>
            </w:r>
          </w:p>
        </w:tc>
        <w:tc>
          <w:tcPr>
            <w:tcW w:w="1560" w:type="dxa"/>
          </w:tcPr>
          <w:p w14:paraId="5BF1A458" w14:textId="77777777" w:rsidR="00B618E8" w:rsidRPr="0039043A" w:rsidRDefault="00B618E8" w:rsidP="0071665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18" w:space="0" w:color="auto"/>
            </w:tcBorders>
          </w:tcPr>
          <w:p w14:paraId="603AB5EF" w14:textId="77777777" w:rsidR="00B618E8" w:rsidRPr="0039043A" w:rsidRDefault="00B618E8" w:rsidP="00217E0B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Document archiving (manual)</w:t>
            </w:r>
          </w:p>
        </w:tc>
        <w:tc>
          <w:tcPr>
            <w:tcW w:w="7371" w:type="dxa"/>
          </w:tcPr>
          <w:p w14:paraId="61D63997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66E872CB" w14:textId="77777777" w:rsidTr="00B618E8">
        <w:tc>
          <w:tcPr>
            <w:tcW w:w="822" w:type="dxa"/>
          </w:tcPr>
          <w:p w14:paraId="3BEFEB84" w14:textId="77777777" w:rsidR="00B618E8" w:rsidRPr="0039043A" w:rsidDel="00F03BDC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.20</w:t>
            </w:r>
          </w:p>
        </w:tc>
        <w:tc>
          <w:tcPr>
            <w:tcW w:w="1560" w:type="dxa"/>
          </w:tcPr>
          <w:p w14:paraId="7E2B06C8" w14:textId="77777777" w:rsidR="00B618E8" w:rsidRPr="0039043A" w:rsidRDefault="00B618E8" w:rsidP="0071665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18" w:space="0" w:color="auto"/>
            </w:tcBorders>
          </w:tcPr>
          <w:p w14:paraId="53B03312" w14:textId="77777777" w:rsidR="00B618E8" w:rsidRPr="0039043A" w:rsidRDefault="00B618E8" w:rsidP="00217E0B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Document disposal (automatic)</w:t>
            </w:r>
          </w:p>
        </w:tc>
        <w:tc>
          <w:tcPr>
            <w:tcW w:w="7371" w:type="dxa"/>
          </w:tcPr>
          <w:p w14:paraId="1FDFC72B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5C8F243E" w14:textId="77777777" w:rsidTr="00B618E8">
        <w:tc>
          <w:tcPr>
            <w:tcW w:w="822" w:type="dxa"/>
          </w:tcPr>
          <w:p w14:paraId="7E88BC18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.21</w:t>
            </w:r>
          </w:p>
        </w:tc>
        <w:tc>
          <w:tcPr>
            <w:tcW w:w="1560" w:type="dxa"/>
          </w:tcPr>
          <w:p w14:paraId="5EA4E991" w14:textId="77777777" w:rsidR="00B618E8" w:rsidRPr="0039043A" w:rsidRDefault="00B618E8" w:rsidP="0071665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18" w:space="0" w:color="auto"/>
            </w:tcBorders>
          </w:tcPr>
          <w:p w14:paraId="77A13B76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Document disposal (manual)</w:t>
            </w:r>
          </w:p>
        </w:tc>
        <w:tc>
          <w:tcPr>
            <w:tcW w:w="7371" w:type="dxa"/>
          </w:tcPr>
          <w:p w14:paraId="683F3989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A6E58CE" w14:textId="77777777" w:rsidR="007D363C" w:rsidRPr="0039043A" w:rsidRDefault="004B3A12">
      <w:pPr>
        <w:rPr>
          <w:rFonts w:asciiTheme="minorHAnsi" w:hAnsiTheme="minorHAnsi"/>
          <w:sz w:val="22"/>
          <w:szCs w:val="22"/>
        </w:rPr>
      </w:pPr>
      <w:r w:rsidRPr="0039043A">
        <w:rPr>
          <w:rFonts w:asciiTheme="minorHAnsi" w:hAnsiTheme="minorHAnsi"/>
          <w:sz w:val="22"/>
          <w:szCs w:val="22"/>
        </w:rPr>
        <w:br w:type="page"/>
      </w:r>
    </w:p>
    <w:tbl>
      <w:tblPr>
        <w:tblStyle w:val="TableGrid"/>
        <w:tblW w:w="1499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22"/>
        <w:gridCol w:w="1560"/>
        <w:gridCol w:w="4819"/>
        <w:gridCol w:w="7796"/>
      </w:tblGrid>
      <w:tr w:rsidR="00B618E8" w:rsidRPr="0039043A" w14:paraId="4EE8426C" w14:textId="77777777" w:rsidTr="00B618E8">
        <w:trPr>
          <w:gridAfter w:val="1"/>
          <w:wAfter w:w="7796" w:type="dxa"/>
        </w:trPr>
        <w:tc>
          <w:tcPr>
            <w:tcW w:w="7201" w:type="dxa"/>
            <w:gridSpan w:val="3"/>
            <w:tcBorders>
              <w:bottom w:val="single" w:sz="4" w:space="0" w:color="auto"/>
              <w:right w:val="single" w:sz="24" w:space="0" w:color="auto"/>
            </w:tcBorders>
            <w:shd w:val="solid" w:color="F2F2F2" w:themeColor="background1" w:themeShade="F2" w:fill="auto"/>
          </w:tcPr>
          <w:p w14:paraId="7F743B71" w14:textId="15AFF3AA" w:rsidR="00B618E8" w:rsidRPr="0039043A" w:rsidRDefault="002F7029" w:rsidP="00A65D8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SECTION 2</w:t>
            </w:r>
            <w:r w:rsidR="00B618E8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  <w:r w:rsidR="00B618E8" w:rsidRPr="0039043A">
              <w:rPr>
                <w:rFonts w:asciiTheme="minorHAnsi" w:hAnsiTheme="minorHAnsi"/>
                <w:b/>
                <w:sz w:val="22"/>
                <w:szCs w:val="22"/>
              </w:rPr>
              <w:t>Business Requirement</w:t>
            </w:r>
            <w:r w:rsidR="00B618E8">
              <w:rPr>
                <w:rFonts w:asciiTheme="minorHAnsi" w:hAnsiTheme="minorHAnsi"/>
                <w:b/>
                <w:sz w:val="22"/>
                <w:szCs w:val="22"/>
              </w:rPr>
              <w:t>s</w:t>
            </w:r>
          </w:p>
        </w:tc>
      </w:tr>
      <w:tr w:rsidR="00B618E8" w:rsidRPr="0039043A" w14:paraId="7AF23BAC" w14:textId="77777777" w:rsidTr="00B618E8">
        <w:trPr>
          <w:cantSplit/>
          <w:trHeight w:val="136"/>
        </w:trPr>
        <w:tc>
          <w:tcPr>
            <w:tcW w:w="822" w:type="dxa"/>
            <w:shd w:val="solid" w:color="F2F2F2" w:themeColor="background1" w:themeShade="F2" w:fill="auto"/>
          </w:tcPr>
          <w:p w14:paraId="03734E2A" w14:textId="77777777" w:rsidR="00B618E8" w:rsidRPr="0039043A" w:rsidRDefault="00B618E8" w:rsidP="001303E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Ref.</w:t>
            </w:r>
          </w:p>
        </w:tc>
        <w:tc>
          <w:tcPr>
            <w:tcW w:w="1560" w:type="dxa"/>
            <w:shd w:val="solid" w:color="F2F2F2" w:themeColor="background1" w:themeShade="F2" w:fill="auto"/>
          </w:tcPr>
          <w:p w14:paraId="798A53AE" w14:textId="77777777" w:rsidR="00B618E8" w:rsidRPr="0039043A" w:rsidRDefault="00B618E8" w:rsidP="001303E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Summary Requirement</w:t>
            </w:r>
          </w:p>
        </w:tc>
        <w:tc>
          <w:tcPr>
            <w:tcW w:w="4819" w:type="dxa"/>
            <w:shd w:val="solid" w:color="F2F2F2" w:themeColor="background1" w:themeShade="F2" w:fill="auto"/>
          </w:tcPr>
          <w:p w14:paraId="4AB943C7" w14:textId="77777777" w:rsidR="00B618E8" w:rsidRPr="0039043A" w:rsidRDefault="00B618E8" w:rsidP="001303E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Description</w:t>
            </w:r>
          </w:p>
          <w:p w14:paraId="406A1604" w14:textId="77777777" w:rsidR="00B618E8" w:rsidRPr="0039043A" w:rsidRDefault="00B618E8" w:rsidP="001303E3">
            <w:pPr>
              <w:ind w:right="11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796" w:type="dxa"/>
            <w:shd w:val="solid" w:color="F2F2F2" w:themeColor="background1" w:themeShade="F2" w:fill="auto"/>
          </w:tcPr>
          <w:p w14:paraId="2A1F0EF0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Please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 respond to each section, identifying the level of compliance and explaining how this is achieved.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048CD2A6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979EC65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Where possible, e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vidence should be provided, </w:t>
            </w:r>
            <w:r>
              <w:rPr>
                <w:rFonts w:asciiTheme="minorHAnsi" w:hAnsiTheme="minorHAnsi"/>
                <w:sz w:val="22"/>
                <w:szCs w:val="22"/>
              </w:rPr>
              <w:t>(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screen shots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case studies</w:t>
            </w:r>
            <w:r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456E9A1C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F1AFF96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 xml:space="preserve">Assumptions should be stated. </w:t>
            </w:r>
          </w:p>
          <w:p w14:paraId="09CBE80D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095B94B" w14:textId="014B8A4A" w:rsidR="00B618E8" w:rsidRPr="0039043A" w:rsidRDefault="00B618E8" w:rsidP="004774E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Please ensure that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your response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 only refers to your core product,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where you have provided cost information 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in </w:t>
            </w:r>
            <w:r w:rsidR="00391071">
              <w:rPr>
                <w:rFonts w:asciiTheme="minorHAnsi" w:hAnsiTheme="minorHAnsi"/>
                <w:b/>
                <w:sz w:val="22"/>
                <w:szCs w:val="22"/>
              </w:rPr>
              <w:t>section 4.</w:t>
            </w:r>
            <w:r w:rsidR="00B37BB5"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 If you offer additional products / services which </w:t>
            </w:r>
            <w:r w:rsidR="00B37BB5">
              <w:rPr>
                <w:rFonts w:asciiTheme="minorHAnsi" w:hAnsiTheme="minorHAnsi"/>
                <w:b/>
                <w:sz w:val="22"/>
                <w:szCs w:val="22"/>
              </w:rPr>
              <w:t xml:space="preserve">may help fulfill or expand upon the </w:t>
            </w:r>
            <w:r w:rsidR="00B37BB5"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Councils </w:t>
            </w:r>
            <w:r w:rsidR="00B37BB5">
              <w:rPr>
                <w:rFonts w:asciiTheme="minorHAnsi" w:hAnsiTheme="minorHAnsi"/>
                <w:b/>
                <w:sz w:val="22"/>
                <w:szCs w:val="22"/>
              </w:rPr>
              <w:t>requirements</w:t>
            </w:r>
            <w:r w:rsidR="00B37BB5"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, please include </w:t>
            </w:r>
            <w:r w:rsidR="00B37BB5">
              <w:rPr>
                <w:rFonts w:asciiTheme="minorHAnsi" w:hAnsiTheme="minorHAnsi"/>
                <w:b/>
                <w:sz w:val="22"/>
                <w:szCs w:val="22"/>
              </w:rPr>
              <w:t xml:space="preserve">details of </w:t>
            </w:r>
            <w:r w:rsidR="00B37BB5" w:rsidRPr="0039043A">
              <w:rPr>
                <w:rFonts w:asciiTheme="minorHAnsi" w:hAnsiTheme="minorHAnsi"/>
                <w:b/>
                <w:sz w:val="22"/>
                <w:szCs w:val="22"/>
              </w:rPr>
              <w:t>these as an Appendix.</w:t>
            </w:r>
          </w:p>
        </w:tc>
      </w:tr>
      <w:tr w:rsidR="00B618E8" w:rsidRPr="0039043A" w14:paraId="75DD0AC3" w14:textId="77777777" w:rsidTr="00B618E8">
        <w:trPr>
          <w:trHeight w:val="255"/>
        </w:trPr>
        <w:tc>
          <w:tcPr>
            <w:tcW w:w="822" w:type="dxa"/>
          </w:tcPr>
          <w:p w14:paraId="39E835FD" w14:textId="77777777" w:rsidR="00B618E8" w:rsidRPr="0039043A" w:rsidRDefault="00B618E8" w:rsidP="001303E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  <w:tc>
          <w:tcPr>
            <w:tcW w:w="1560" w:type="dxa"/>
          </w:tcPr>
          <w:p w14:paraId="1C6BF22B" w14:textId="77777777" w:rsidR="00B618E8" w:rsidRPr="0039043A" w:rsidRDefault="00B618E8" w:rsidP="001303E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Workflow</w:t>
            </w: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74362B7E" w14:textId="56CC90D5" w:rsidR="00B618E8" w:rsidRPr="0039043A" w:rsidRDefault="00B618E8" w:rsidP="00F5458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Workflow architecture</w:t>
            </w:r>
            <w:r w:rsidR="001F7C89">
              <w:rPr>
                <w:rFonts w:asciiTheme="minorHAnsi" w:hAnsiTheme="minorHAnsi"/>
                <w:b/>
                <w:sz w:val="22"/>
                <w:szCs w:val="22"/>
              </w:rPr>
              <w:t xml:space="preserve"> and functionality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7796" w:type="dxa"/>
          </w:tcPr>
          <w:p w14:paraId="752DB747" w14:textId="77777777" w:rsidR="00B618E8" w:rsidRPr="0039043A" w:rsidRDefault="00B618E8" w:rsidP="001303E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724DC98B" w14:textId="77777777" w:rsidTr="00B618E8">
        <w:trPr>
          <w:trHeight w:val="255"/>
        </w:trPr>
        <w:tc>
          <w:tcPr>
            <w:tcW w:w="822" w:type="dxa"/>
          </w:tcPr>
          <w:p w14:paraId="3BF2D14D" w14:textId="77777777" w:rsidR="00B618E8" w:rsidRPr="0039043A" w:rsidDel="00F03BDC" w:rsidRDefault="00B618E8" w:rsidP="001303E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.1</w:t>
            </w:r>
          </w:p>
        </w:tc>
        <w:tc>
          <w:tcPr>
            <w:tcW w:w="1560" w:type="dxa"/>
          </w:tcPr>
          <w:p w14:paraId="6D54578E" w14:textId="77777777" w:rsidR="00B618E8" w:rsidRPr="0039043A" w:rsidRDefault="00B618E8" w:rsidP="001303E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57AFC198" w14:textId="77777777" w:rsidR="00B618E8" w:rsidRPr="0039043A" w:rsidRDefault="00B618E8" w:rsidP="004B3A12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Suppliers should outline the standard workflow functionality delivered by their product, explaining if this is via integrated workflow or through a separate product / module.</w:t>
            </w:r>
          </w:p>
        </w:tc>
        <w:tc>
          <w:tcPr>
            <w:tcW w:w="7796" w:type="dxa"/>
          </w:tcPr>
          <w:p w14:paraId="5C137A75" w14:textId="77777777" w:rsidR="00B618E8" w:rsidRPr="0039043A" w:rsidRDefault="00B618E8" w:rsidP="001303E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0069AD9C" w14:textId="77777777" w:rsidTr="00B618E8">
        <w:trPr>
          <w:trHeight w:val="255"/>
        </w:trPr>
        <w:tc>
          <w:tcPr>
            <w:tcW w:w="822" w:type="dxa"/>
          </w:tcPr>
          <w:p w14:paraId="7853C434" w14:textId="77777777" w:rsidR="00B618E8" w:rsidRPr="0039043A" w:rsidDel="00F03BDC" w:rsidRDefault="00B618E8" w:rsidP="001303E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.2</w:t>
            </w:r>
          </w:p>
        </w:tc>
        <w:tc>
          <w:tcPr>
            <w:tcW w:w="1560" w:type="dxa"/>
          </w:tcPr>
          <w:p w14:paraId="409AFA26" w14:textId="77777777" w:rsidR="00B618E8" w:rsidRPr="0039043A" w:rsidRDefault="00B618E8" w:rsidP="001303E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147B5601" w14:textId="77777777" w:rsidR="00B618E8" w:rsidRPr="0039043A" w:rsidRDefault="00B618E8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The ability to route work to Council staff, based on pre-determ</w:t>
            </w:r>
            <w:r>
              <w:rPr>
                <w:rFonts w:asciiTheme="minorHAnsi" w:hAnsiTheme="minorHAnsi"/>
                <w:sz w:val="22"/>
                <w:szCs w:val="22"/>
              </w:rPr>
              <w:t>ined rules, e.g. status changes, work type, staff skills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</w:tc>
        <w:tc>
          <w:tcPr>
            <w:tcW w:w="7796" w:type="dxa"/>
          </w:tcPr>
          <w:p w14:paraId="1EBE2A4E" w14:textId="77777777" w:rsidR="00B618E8" w:rsidRPr="0039043A" w:rsidRDefault="00B618E8" w:rsidP="001303E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440A9A5D" w14:textId="77777777" w:rsidTr="00B618E8">
        <w:trPr>
          <w:trHeight w:val="255"/>
        </w:trPr>
        <w:tc>
          <w:tcPr>
            <w:tcW w:w="822" w:type="dxa"/>
          </w:tcPr>
          <w:p w14:paraId="7135E0C8" w14:textId="77777777" w:rsidR="00B618E8" w:rsidRPr="0039043A" w:rsidDel="00F03BDC" w:rsidRDefault="00B618E8" w:rsidP="001303E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.3</w:t>
            </w:r>
          </w:p>
        </w:tc>
        <w:tc>
          <w:tcPr>
            <w:tcW w:w="1560" w:type="dxa"/>
          </w:tcPr>
          <w:p w14:paraId="3AFD51D1" w14:textId="77777777" w:rsidR="00B618E8" w:rsidRPr="0039043A" w:rsidRDefault="00B618E8" w:rsidP="001303E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23389C37" w14:textId="6BA61372" w:rsidR="00B618E8" w:rsidRPr="0039043A" w:rsidRDefault="00B618E8" w:rsidP="001303E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 xml:space="preserve">The ability to ‘fast-track’ and </w:t>
            </w:r>
            <w:proofErr w:type="spellStart"/>
            <w:r w:rsidRPr="0039043A">
              <w:rPr>
                <w:rFonts w:asciiTheme="minorHAnsi" w:hAnsiTheme="minorHAnsi"/>
                <w:sz w:val="22"/>
                <w:szCs w:val="22"/>
              </w:rPr>
              <w:t>priortise</w:t>
            </w:r>
            <w:proofErr w:type="spellEnd"/>
            <w:r w:rsidRPr="0039043A">
              <w:rPr>
                <w:rFonts w:asciiTheme="minorHAnsi" w:hAnsiTheme="minorHAnsi"/>
                <w:sz w:val="22"/>
                <w:szCs w:val="22"/>
              </w:rPr>
              <w:t xml:space="preserve"> work, </w:t>
            </w:r>
            <w:r w:rsidRPr="00644737">
              <w:rPr>
                <w:rFonts w:asciiTheme="minorHAnsi" w:hAnsiTheme="minorHAnsi"/>
                <w:sz w:val="22"/>
                <w:szCs w:val="22"/>
              </w:rPr>
              <w:t>e.g. New Housing Benefit claims, DHP requests, complaints.</w:t>
            </w:r>
          </w:p>
        </w:tc>
        <w:tc>
          <w:tcPr>
            <w:tcW w:w="7796" w:type="dxa"/>
          </w:tcPr>
          <w:p w14:paraId="2489583B" w14:textId="77777777" w:rsidR="00B618E8" w:rsidRPr="0039043A" w:rsidRDefault="00B618E8" w:rsidP="001303E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2C7A9940" w14:textId="77777777" w:rsidTr="00B618E8">
        <w:trPr>
          <w:trHeight w:val="255"/>
        </w:trPr>
        <w:tc>
          <w:tcPr>
            <w:tcW w:w="822" w:type="dxa"/>
          </w:tcPr>
          <w:p w14:paraId="65D0ADD6" w14:textId="77777777" w:rsidR="00B618E8" w:rsidRPr="0039043A" w:rsidDel="00F03BDC" w:rsidRDefault="00B618E8" w:rsidP="001303E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.4</w:t>
            </w:r>
          </w:p>
        </w:tc>
        <w:tc>
          <w:tcPr>
            <w:tcW w:w="1560" w:type="dxa"/>
          </w:tcPr>
          <w:p w14:paraId="11A9D299" w14:textId="77777777" w:rsidR="00B618E8" w:rsidRPr="0039043A" w:rsidRDefault="00B618E8" w:rsidP="001303E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3B00E19E" w14:textId="77777777" w:rsidR="00B618E8" w:rsidRPr="0039043A" w:rsidRDefault="00B618E8" w:rsidP="00D128E9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 xml:space="preserve">The ability to display work in a certain order, </w:t>
            </w:r>
            <w:r w:rsidRPr="00644737">
              <w:rPr>
                <w:rFonts w:asciiTheme="minorHAnsi" w:hAnsiTheme="minorHAnsi"/>
                <w:sz w:val="22"/>
                <w:szCs w:val="22"/>
              </w:rPr>
              <w:t>(e.g. by application date, by type) to enable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 Council staff to work in an ordered manner.</w:t>
            </w:r>
          </w:p>
        </w:tc>
        <w:tc>
          <w:tcPr>
            <w:tcW w:w="7796" w:type="dxa"/>
          </w:tcPr>
          <w:p w14:paraId="1AB1A7AF" w14:textId="77777777" w:rsidR="00B618E8" w:rsidRPr="0039043A" w:rsidRDefault="00B618E8" w:rsidP="001303E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06D29CC5" w14:textId="77777777" w:rsidTr="00B618E8">
        <w:trPr>
          <w:trHeight w:val="255"/>
        </w:trPr>
        <w:tc>
          <w:tcPr>
            <w:tcW w:w="822" w:type="dxa"/>
          </w:tcPr>
          <w:p w14:paraId="5A85C8CF" w14:textId="789A9D3A" w:rsidR="00B618E8" w:rsidRDefault="00B618E8" w:rsidP="001303E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7.5</w:t>
            </w:r>
          </w:p>
        </w:tc>
        <w:tc>
          <w:tcPr>
            <w:tcW w:w="1560" w:type="dxa"/>
          </w:tcPr>
          <w:p w14:paraId="59758683" w14:textId="77777777" w:rsidR="00B618E8" w:rsidRPr="0039043A" w:rsidRDefault="00B618E8" w:rsidP="001303E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0CB63D37" w14:textId="58D4D921" w:rsidR="00B618E8" w:rsidRDefault="00B618E8" w:rsidP="007D363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The ability to re-route work, e.g. due to staff absence.</w:t>
            </w:r>
          </w:p>
        </w:tc>
        <w:tc>
          <w:tcPr>
            <w:tcW w:w="7796" w:type="dxa"/>
          </w:tcPr>
          <w:p w14:paraId="28A61725" w14:textId="77777777" w:rsidR="00B618E8" w:rsidRPr="0039043A" w:rsidRDefault="00B618E8" w:rsidP="001303E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63AF22FC" w14:textId="77777777" w:rsidTr="00B618E8">
        <w:trPr>
          <w:trHeight w:val="255"/>
        </w:trPr>
        <w:tc>
          <w:tcPr>
            <w:tcW w:w="822" w:type="dxa"/>
          </w:tcPr>
          <w:p w14:paraId="7655FA53" w14:textId="520B45E5" w:rsidR="00B618E8" w:rsidRPr="0039043A" w:rsidDel="00F03BDC" w:rsidRDefault="00B618E8" w:rsidP="001303E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1560" w:type="dxa"/>
          </w:tcPr>
          <w:p w14:paraId="5B712655" w14:textId="77777777" w:rsidR="00B618E8" w:rsidRPr="0039043A" w:rsidRDefault="00B618E8" w:rsidP="001303E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1ED85F2D" w14:textId="07BD26E9" w:rsidR="00B618E8" w:rsidRPr="0039043A" w:rsidRDefault="00B618E8" w:rsidP="007D363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anagement information on workflow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(e.g. work processed, work outstanding, user performance).</w:t>
            </w:r>
          </w:p>
        </w:tc>
        <w:tc>
          <w:tcPr>
            <w:tcW w:w="7796" w:type="dxa"/>
          </w:tcPr>
          <w:p w14:paraId="036F662B" w14:textId="77777777" w:rsidR="00B618E8" w:rsidRPr="0039043A" w:rsidRDefault="00B618E8" w:rsidP="001303E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1CCFAEC" w14:textId="77777777" w:rsidR="007D363C" w:rsidRPr="0039043A" w:rsidRDefault="007D363C">
      <w:pPr>
        <w:rPr>
          <w:rFonts w:asciiTheme="minorHAnsi" w:hAnsiTheme="minorHAnsi"/>
          <w:sz w:val="22"/>
          <w:szCs w:val="22"/>
          <w:highlight w:val="yellow"/>
        </w:rPr>
      </w:pPr>
    </w:p>
    <w:p w14:paraId="04B1E11F" w14:textId="77777777" w:rsidR="006A480A" w:rsidRDefault="006A480A">
      <w:r>
        <w:br w:type="page"/>
      </w:r>
    </w:p>
    <w:tbl>
      <w:tblPr>
        <w:tblStyle w:val="TableGrid"/>
        <w:tblW w:w="1499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22"/>
        <w:gridCol w:w="1560"/>
        <w:gridCol w:w="4819"/>
        <w:gridCol w:w="7796"/>
      </w:tblGrid>
      <w:tr w:rsidR="00B618E8" w:rsidRPr="0039043A" w14:paraId="388AB46A" w14:textId="77777777" w:rsidTr="00B618E8">
        <w:trPr>
          <w:gridAfter w:val="1"/>
          <w:wAfter w:w="7796" w:type="dxa"/>
        </w:trPr>
        <w:tc>
          <w:tcPr>
            <w:tcW w:w="7201" w:type="dxa"/>
            <w:gridSpan w:val="3"/>
            <w:tcBorders>
              <w:bottom w:val="single" w:sz="4" w:space="0" w:color="auto"/>
              <w:right w:val="single" w:sz="24" w:space="0" w:color="auto"/>
            </w:tcBorders>
            <w:shd w:val="solid" w:color="F2F2F2" w:themeColor="background1" w:themeShade="F2" w:fill="auto"/>
          </w:tcPr>
          <w:p w14:paraId="3F491894" w14:textId="611FE613" w:rsidR="00B618E8" w:rsidRPr="0039043A" w:rsidRDefault="002F7029" w:rsidP="00A65D8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SECTION 2</w:t>
            </w:r>
            <w:r w:rsidR="00B618E8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  <w:r w:rsidR="00B618E8" w:rsidRPr="0039043A">
              <w:rPr>
                <w:rFonts w:asciiTheme="minorHAnsi" w:hAnsiTheme="minorHAnsi"/>
                <w:b/>
                <w:sz w:val="22"/>
                <w:szCs w:val="22"/>
              </w:rPr>
              <w:t>Business Requirement</w:t>
            </w:r>
            <w:r w:rsidR="00B618E8">
              <w:rPr>
                <w:rFonts w:asciiTheme="minorHAnsi" w:hAnsiTheme="minorHAnsi"/>
                <w:b/>
                <w:sz w:val="22"/>
                <w:szCs w:val="22"/>
              </w:rPr>
              <w:t>s</w:t>
            </w:r>
          </w:p>
        </w:tc>
      </w:tr>
      <w:tr w:rsidR="00B618E8" w:rsidRPr="0039043A" w14:paraId="36F444A8" w14:textId="77777777" w:rsidTr="00B618E8">
        <w:trPr>
          <w:cantSplit/>
          <w:trHeight w:val="2477"/>
        </w:trPr>
        <w:tc>
          <w:tcPr>
            <w:tcW w:w="822" w:type="dxa"/>
            <w:shd w:val="solid" w:color="F2F2F2" w:themeColor="background1" w:themeShade="F2" w:fill="auto"/>
          </w:tcPr>
          <w:p w14:paraId="0D7D3767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Ref.</w:t>
            </w:r>
          </w:p>
        </w:tc>
        <w:tc>
          <w:tcPr>
            <w:tcW w:w="1560" w:type="dxa"/>
            <w:shd w:val="solid" w:color="F2F2F2" w:themeColor="background1" w:themeShade="F2" w:fill="auto"/>
          </w:tcPr>
          <w:p w14:paraId="17C31953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Summary Requirement</w:t>
            </w:r>
          </w:p>
        </w:tc>
        <w:tc>
          <w:tcPr>
            <w:tcW w:w="4819" w:type="dxa"/>
            <w:shd w:val="solid" w:color="F2F2F2" w:themeColor="background1" w:themeShade="F2" w:fill="auto"/>
          </w:tcPr>
          <w:p w14:paraId="32AF53C1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Description</w:t>
            </w:r>
          </w:p>
          <w:p w14:paraId="0B2CDB59" w14:textId="77777777" w:rsidR="00B618E8" w:rsidRPr="0039043A" w:rsidRDefault="00B618E8" w:rsidP="00716653">
            <w:pPr>
              <w:ind w:right="11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796" w:type="dxa"/>
            <w:shd w:val="solid" w:color="F2F2F2" w:themeColor="background1" w:themeShade="F2" w:fill="auto"/>
          </w:tcPr>
          <w:p w14:paraId="2550B906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Please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 respond to each section, identifying the level of compliance and explaining how this is achieved.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24D6CF1B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FD413ED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Where possible, e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vidence should be provided, </w:t>
            </w:r>
            <w:r>
              <w:rPr>
                <w:rFonts w:asciiTheme="minorHAnsi" w:hAnsiTheme="minorHAnsi"/>
                <w:sz w:val="22"/>
                <w:szCs w:val="22"/>
              </w:rPr>
              <w:t>(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screen shots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case studies</w:t>
            </w:r>
            <w:r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660D521F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814661A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 xml:space="preserve">Assumptions should be stated. </w:t>
            </w:r>
          </w:p>
          <w:p w14:paraId="319DAA12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E0668ED" w14:textId="379F119C" w:rsidR="00B618E8" w:rsidRPr="0039043A" w:rsidRDefault="00B618E8" w:rsidP="004774E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Please ensure that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your response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 only refers to your core product,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where you have provided </w:t>
            </w:r>
            <w:r w:rsidR="00B37BB5">
              <w:rPr>
                <w:rFonts w:asciiTheme="minorHAnsi" w:hAnsiTheme="minorHAnsi"/>
                <w:b/>
                <w:sz w:val="22"/>
                <w:szCs w:val="22"/>
              </w:rPr>
              <w:t xml:space="preserve">indicative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cost information 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in </w:t>
            </w:r>
            <w:r w:rsidR="00391071">
              <w:rPr>
                <w:rFonts w:asciiTheme="minorHAnsi" w:hAnsiTheme="minorHAnsi"/>
                <w:b/>
                <w:sz w:val="22"/>
                <w:szCs w:val="22"/>
              </w:rPr>
              <w:t>section 4.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="00B37BB5"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If you offer additional products / services which </w:t>
            </w:r>
            <w:r w:rsidR="00B37BB5">
              <w:rPr>
                <w:rFonts w:asciiTheme="minorHAnsi" w:hAnsiTheme="minorHAnsi"/>
                <w:b/>
                <w:sz w:val="22"/>
                <w:szCs w:val="22"/>
              </w:rPr>
              <w:t xml:space="preserve">may help fulfill or expand upon the </w:t>
            </w:r>
            <w:r w:rsidR="00B37BB5"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Councils </w:t>
            </w:r>
            <w:r w:rsidR="00B37BB5">
              <w:rPr>
                <w:rFonts w:asciiTheme="minorHAnsi" w:hAnsiTheme="minorHAnsi"/>
                <w:b/>
                <w:sz w:val="22"/>
                <w:szCs w:val="22"/>
              </w:rPr>
              <w:t>requirements</w:t>
            </w:r>
            <w:r w:rsidR="00B37BB5"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, please include </w:t>
            </w:r>
            <w:r w:rsidR="00B37BB5">
              <w:rPr>
                <w:rFonts w:asciiTheme="minorHAnsi" w:hAnsiTheme="minorHAnsi"/>
                <w:b/>
                <w:sz w:val="22"/>
                <w:szCs w:val="22"/>
              </w:rPr>
              <w:t xml:space="preserve">details of </w:t>
            </w:r>
            <w:r w:rsidR="00B37BB5" w:rsidRPr="0039043A">
              <w:rPr>
                <w:rFonts w:asciiTheme="minorHAnsi" w:hAnsiTheme="minorHAnsi"/>
                <w:b/>
                <w:sz w:val="22"/>
                <w:szCs w:val="22"/>
              </w:rPr>
              <w:t>these as an Appendix.</w:t>
            </w:r>
          </w:p>
        </w:tc>
      </w:tr>
      <w:tr w:rsidR="00B618E8" w:rsidRPr="0039043A" w14:paraId="73D48D05" w14:textId="77777777" w:rsidTr="00B618E8">
        <w:trPr>
          <w:trHeight w:val="255"/>
        </w:trPr>
        <w:tc>
          <w:tcPr>
            <w:tcW w:w="822" w:type="dxa"/>
          </w:tcPr>
          <w:p w14:paraId="53FAC4D6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  <w:tc>
          <w:tcPr>
            <w:tcW w:w="1560" w:type="dxa"/>
          </w:tcPr>
          <w:p w14:paraId="565E1D7B" w14:textId="77777777" w:rsidR="00B618E8" w:rsidRPr="0039043A" w:rsidRDefault="00B618E8" w:rsidP="0071665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CRM</w:t>
            </w: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739DEC6B" w14:textId="3B2B043A" w:rsidR="00B618E8" w:rsidRPr="0039043A" w:rsidRDefault="00B618E8" w:rsidP="0032788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Customer Relationship Management (CRM) </w:t>
            </w:r>
          </w:p>
        </w:tc>
        <w:tc>
          <w:tcPr>
            <w:tcW w:w="7796" w:type="dxa"/>
          </w:tcPr>
          <w:p w14:paraId="461D79C0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70673676" w14:textId="77777777" w:rsidTr="00B618E8">
        <w:trPr>
          <w:trHeight w:val="255"/>
        </w:trPr>
        <w:tc>
          <w:tcPr>
            <w:tcW w:w="822" w:type="dxa"/>
          </w:tcPr>
          <w:p w14:paraId="3C32E397" w14:textId="77777777" w:rsidR="00B618E8" w:rsidRPr="0039043A" w:rsidDel="00F03BDC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.1</w:t>
            </w:r>
          </w:p>
        </w:tc>
        <w:tc>
          <w:tcPr>
            <w:tcW w:w="1560" w:type="dxa"/>
          </w:tcPr>
          <w:p w14:paraId="0751EB8E" w14:textId="77777777" w:rsidR="00B618E8" w:rsidRPr="0039043A" w:rsidRDefault="00B618E8" w:rsidP="0071665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6CC655F0" w14:textId="52BD1713" w:rsidR="00B618E8" w:rsidRPr="0039043A" w:rsidRDefault="00B618E8" w:rsidP="00E97337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Suppliers should outline what CRM functionality can be delivered by their product, explaining if this is via integrated CRM or through a separate product / module</w:t>
            </w:r>
            <w:r>
              <w:rPr>
                <w:rFonts w:asciiTheme="minorHAnsi" w:hAnsiTheme="minorHAnsi"/>
                <w:sz w:val="22"/>
                <w:szCs w:val="22"/>
              </w:rPr>
              <w:t>, e.g. portals, enquiry handling, etc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7796" w:type="dxa"/>
          </w:tcPr>
          <w:p w14:paraId="775AC5E7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36A09833" w14:textId="77777777" w:rsidTr="00B618E8">
        <w:trPr>
          <w:trHeight w:val="255"/>
        </w:trPr>
        <w:tc>
          <w:tcPr>
            <w:tcW w:w="822" w:type="dxa"/>
          </w:tcPr>
          <w:p w14:paraId="42A13D56" w14:textId="77777777" w:rsidR="00B618E8" w:rsidRPr="0039043A" w:rsidDel="00F03BDC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.2</w:t>
            </w:r>
          </w:p>
        </w:tc>
        <w:tc>
          <w:tcPr>
            <w:tcW w:w="1560" w:type="dxa"/>
          </w:tcPr>
          <w:p w14:paraId="3EBAD872" w14:textId="77777777" w:rsidR="00B618E8" w:rsidRPr="0039043A" w:rsidRDefault="00B618E8" w:rsidP="0071665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210E5CD7" w14:textId="77777777" w:rsidR="00B618E8" w:rsidRPr="0039043A" w:rsidRDefault="00B618E8" w:rsidP="004A1526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Suppliers should outline their experience of integrating with Corporate CRM systems, providing a high level overv</w:t>
            </w:r>
            <w:r>
              <w:rPr>
                <w:rFonts w:asciiTheme="minorHAnsi" w:hAnsiTheme="minorHAnsi"/>
                <w:sz w:val="22"/>
                <w:szCs w:val="22"/>
              </w:rPr>
              <w:t>iew of the customer experience,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 the transactions affected and the product(s) used. </w:t>
            </w:r>
          </w:p>
        </w:tc>
        <w:tc>
          <w:tcPr>
            <w:tcW w:w="7796" w:type="dxa"/>
          </w:tcPr>
          <w:p w14:paraId="6B2CF42F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1BCF31B" w14:textId="77777777" w:rsidR="00983602" w:rsidRPr="0039043A" w:rsidRDefault="00983602">
      <w:pPr>
        <w:rPr>
          <w:rFonts w:asciiTheme="minorHAnsi" w:hAnsiTheme="minorHAnsi"/>
          <w:sz w:val="22"/>
          <w:szCs w:val="22"/>
          <w:highlight w:val="yellow"/>
        </w:rPr>
      </w:pPr>
    </w:p>
    <w:p w14:paraId="38C71EDD" w14:textId="77777777" w:rsidR="00C67FF1" w:rsidRPr="0039043A" w:rsidRDefault="00C67FF1">
      <w:pPr>
        <w:rPr>
          <w:rFonts w:asciiTheme="minorHAnsi" w:hAnsiTheme="minorHAnsi"/>
          <w:sz w:val="22"/>
          <w:szCs w:val="22"/>
        </w:rPr>
      </w:pPr>
    </w:p>
    <w:p w14:paraId="49F7C5C6" w14:textId="77777777" w:rsidR="00B9052C" w:rsidRPr="0039043A" w:rsidRDefault="00B9052C">
      <w:pPr>
        <w:rPr>
          <w:rFonts w:asciiTheme="minorHAnsi" w:hAnsiTheme="minorHAnsi"/>
          <w:sz w:val="22"/>
          <w:szCs w:val="22"/>
        </w:rPr>
      </w:pPr>
      <w:r w:rsidRPr="0039043A">
        <w:rPr>
          <w:rFonts w:asciiTheme="minorHAnsi" w:hAnsiTheme="minorHAnsi"/>
          <w:sz w:val="22"/>
          <w:szCs w:val="22"/>
        </w:rPr>
        <w:br w:type="page"/>
      </w:r>
    </w:p>
    <w:tbl>
      <w:tblPr>
        <w:tblStyle w:val="TableGrid"/>
        <w:tblW w:w="1480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22"/>
        <w:gridCol w:w="1560"/>
        <w:gridCol w:w="4819"/>
        <w:gridCol w:w="7560"/>
        <w:gridCol w:w="43"/>
      </w:tblGrid>
      <w:tr w:rsidR="00B618E8" w:rsidRPr="0039043A" w14:paraId="26C4C3BF" w14:textId="77777777" w:rsidTr="00B618E8">
        <w:trPr>
          <w:gridAfter w:val="2"/>
          <w:wAfter w:w="7603" w:type="dxa"/>
        </w:trPr>
        <w:tc>
          <w:tcPr>
            <w:tcW w:w="7201" w:type="dxa"/>
            <w:gridSpan w:val="3"/>
            <w:tcBorders>
              <w:bottom w:val="single" w:sz="4" w:space="0" w:color="auto"/>
              <w:right w:val="single" w:sz="24" w:space="0" w:color="auto"/>
            </w:tcBorders>
            <w:shd w:val="solid" w:color="F2F2F2" w:themeColor="background1" w:themeShade="F2" w:fill="auto"/>
          </w:tcPr>
          <w:p w14:paraId="3C380D2A" w14:textId="2EC357F2" w:rsidR="00B618E8" w:rsidRPr="0039043A" w:rsidRDefault="00B618E8" w:rsidP="002F702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SECTION </w:t>
            </w:r>
            <w:r w:rsidR="002F7029">
              <w:rPr>
                <w:rFonts w:asciiTheme="minorHAnsi" w:hAnsiTheme="minorHAnsi"/>
                <w:b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Business Requirement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s</w:t>
            </w:r>
          </w:p>
        </w:tc>
      </w:tr>
      <w:tr w:rsidR="00B618E8" w:rsidRPr="0039043A" w14:paraId="2AC02FBB" w14:textId="77777777" w:rsidTr="00B618E8">
        <w:trPr>
          <w:gridAfter w:val="1"/>
          <w:wAfter w:w="43" w:type="dxa"/>
          <w:cantSplit/>
          <w:trHeight w:val="3274"/>
        </w:trPr>
        <w:tc>
          <w:tcPr>
            <w:tcW w:w="822" w:type="dxa"/>
            <w:shd w:val="solid" w:color="F2F2F2" w:themeColor="background1" w:themeShade="F2" w:fill="auto"/>
          </w:tcPr>
          <w:p w14:paraId="27DE1BE7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Ref.</w:t>
            </w:r>
          </w:p>
        </w:tc>
        <w:tc>
          <w:tcPr>
            <w:tcW w:w="1560" w:type="dxa"/>
            <w:shd w:val="solid" w:color="F2F2F2" w:themeColor="background1" w:themeShade="F2" w:fill="auto"/>
          </w:tcPr>
          <w:p w14:paraId="0EE1280A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Summary Requirement</w:t>
            </w:r>
          </w:p>
        </w:tc>
        <w:tc>
          <w:tcPr>
            <w:tcW w:w="4819" w:type="dxa"/>
            <w:shd w:val="solid" w:color="F2F2F2" w:themeColor="background1" w:themeShade="F2" w:fill="auto"/>
          </w:tcPr>
          <w:p w14:paraId="6EC9C72B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Description</w:t>
            </w:r>
          </w:p>
          <w:p w14:paraId="4DEABE06" w14:textId="77777777" w:rsidR="00B618E8" w:rsidRPr="0039043A" w:rsidRDefault="00B618E8" w:rsidP="00716653">
            <w:pPr>
              <w:ind w:right="11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560" w:type="dxa"/>
            <w:shd w:val="solid" w:color="F2F2F2" w:themeColor="background1" w:themeShade="F2" w:fill="auto"/>
          </w:tcPr>
          <w:p w14:paraId="2BDDD0E7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Please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 respond to each section, identifying the level of compliance and explaining how this is achieved.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77A3FB2A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8E784DF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Where possible, e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vidence should be provided, </w:t>
            </w:r>
            <w:r>
              <w:rPr>
                <w:rFonts w:asciiTheme="minorHAnsi" w:hAnsiTheme="minorHAnsi"/>
                <w:sz w:val="22"/>
                <w:szCs w:val="22"/>
              </w:rPr>
              <w:t>(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screen shots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case studies</w:t>
            </w:r>
            <w:r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14E160B7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5481011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 xml:space="preserve">Assumptions should be stated. </w:t>
            </w:r>
          </w:p>
          <w:p w14:paraId="589D2FDF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461106E" w14:textId="1E5D4C0C" w:rsidR="00B618E8" w:rsidRPr="0039043A" w:rsidRDefault="00B618E8" w:rsidP="00B37BB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Please ensure that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your response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 only refers to your core product,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where you have provided </w:t>
            </w:r>
            <w:r w:rsidR="00B37BB5">
              <w:rPr>
                <w:rFonts w:asciiTheme="minorHAnsi" w:hAnsiTheme="minorHAnsi"/>
                <w:b/>
                <w:sz w:val="22"/>
                <w:szCs w:val="22"/>
              </w:rPr>
              <w:t xml:space="preserve">indicative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cost information 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in </w:t>
            </w:r>
            <w:r w:rsidR="00391071">
              <w:rPr>
                <w:rFonts w:asciiTheme="minorHAnsi" w:hAnsiTheme="minorHAnsi"/>
                <w:b/>
                <w:sz w:val="22"/>
                <w:szCs w:val="22"/>
              </w:rPr>
              <w:t>section 4.</w:t>
            </w:r>
            <w:r w:rsidR="00B37BB5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B37BB5"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If you offer additional products / services which </w:t>
            </w:r>
            <w:r w:rsidR="00B37BB5">
              <w:rPr>
                <w:rFonts w:asciiTheme="minorHAnsi" w:hAnsiTheme="minorHAnsi"/>
                <w:b/>
                <w:sz w:val="22"/>
                <w:szCs w:val="22"/>
              </w:rPr>
              <w:t xml:space="preserve">may help fulfill or expand upon the </w:t>
            </w:r>
            <w:r w:rsidR="00B37BB5"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Councils </w:t>
            </w:r>
            <w:r w:rsidR="00B37BB5">
              <w:rPr>
                <w:rFonts w:asciiTheme="minorHAnsi" w:hAnsiTheme="minorHAnsi"/>
                <w:b/>
                <w:sz w:val="22"/>
                <w:szCs w:val="22"/>
              </w:rPr>
              <w:t>requirements</w:t>
            </w:r>
            <w:r w:rsidR="00B37BB5"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, please include </w:t>
            </w:r>
            <w:r w:rsidR="00B37BB5">
              <w:rPr>
                <w:rFonts w:asciiTheme="minorHAnsi" w:hAnsiTheme="minorHAnsi"/>
                <w:b/>
                <w:sz w:val="22"/>
                <w:szCs w:val="22"/>
              </w:rPr>
              <w:t xml:space="preserve">details of </w:t>
            </w:r>
            <w:r w:rsidR="00B37BB5" w:rsidRPr="0039043A">
              <w:rPr>
                <w:rFonts w:asciiTheme="minorHAnsi" w:hAnsiTheme="minorHAnsi"/>
                <w:b/>
                <w:sz w:val="22"/>
                <w:szCs w:val="22"/>
              </w:rPr>
              <w:t>these as an Appendix.</w:t>
            </w:r>
          </w:p>
        </w:tc>
      </w:tr>
      <w:tr w:rsidR="00B618E8" w:rsidRPr="0039043A" w14:paraId="060663DF" w14:textId="77777777" w:rsidTr="00B618E8">
        <w:trPr>
          <w:trHeight w:val="297"/>
        </w:trPr>
        <w:tc>
          <w:tcPr>
            <w:tcW w:w="822" w:type="dxa"/>
          </w:tcPr>
          <w:p w14:paraId="29F3D9F9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  <w:tc>
          <w:tcPr>
            <w:tcW w:w="1560" w:type="dxa"/>
          </w:tcPr>
          <w:p w14:paraId="0AFDF269" w14:textId="77777777" w:rsidR="00B618E8" w:rsidRPr="0039043A" w:rsidRDefault="00B618E8" w:rsidP="00F87D5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Data, Data 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Transfer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&amp; 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 Interfaces </w:t>
            </w: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4B496E86" w14:textId="77777777" w:rsidR="00B618E8" w:rsidRPr="0039043A" w:rsidRDefault="00B618E8" w:rsidP="004D09E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603" w:type="dxa"/>
            <w:gridSpan w:val="2"/>
          </w:tcPr>
          <w:p w14:paraId="1E999C1A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68234C75" w14:textId="77777777" w:rsidTr="00B618E8">
        <w:trPr>
          <w:trHeight w:val="297"/>
        </w:trPr>
        <w:tc>
          <w:tcPr>
            <w:tcW w:w="822" w:type="dxa"/>
          </w:tcPr>
          <w:p w14:paraId="3E320DFF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9.1</w:t>
            </w:r>
          </w:p>
        </w:tc>
        <w:tc>
          <w:tcPr>
            <w:tcW w:w="1560" w:type="dxa"/>
          </w:tcPr>
          <w:p w14:paraId="214FBB04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0AC657F5" w14:textId="6963380E" w:rsidR="00B618E8" w:rsidRPr="0039043A" w:rsidRDefault="0000147F" w:rsidP="00674A9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Suppliers</w:t>
            </w:r>
            <w:r w:rsidR="00B618E8">
              <w:rPr>
                <w:rFonts w:asciiTheme="minorHAnsi" w:hAnsiTheme="minorHAnsi"/>
                <w:sz w:val="22"/>
                <w:szCs w:val="22"/>
              </w:rPr>
              <w:t xml:space="preserve"> should outline the functionality provided by their system(s) to ensure that data in any area of the system(s) can be managed to ensure compliance with GDPR.</w:t>
            </w:r>
          </w:p>
        </w:tc>
        <w:tc>
          <w:tcPr>
            <w:tcW w:w="7603" w:type="dxa"/>
            <w:gridSpan w:val="2"/>
          </w:tcPr>
          <w:p w14:paraId="4854613D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26CD815B" w14:textId="77777777" w:rsidTr="00B618E8">
        <w:trPr>
          <w:trHeight w:val="297"/>
        </w:trPr>
        <w:tc>
          <w:tcPr>
            <w:tcW w:w="822" w:type="dxa"/>
          </w:tcPr>
          <w:p w14:paraId="2D39028A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F234065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066A61D9" w14:textId="77777777" w:rsidR="00B618E8" w:rsidRPr="0039043A" w:rsidRDefault="00B618E8" w:rsidP="00E01BAE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Suppliers should outline how information is shared for the following areas.  Suppliers should detail if there are any interfaces / connectors available, stating whether these are included as standard or available separately and how many clients actively use those features:</w:t>
            </w:r>
          </w:p>
        </w:tc>
        <w:tc>
          <w:tcPr>
            <w:tcW w:w="7603" w:type="dxa"/>
            <w:gridSpan w:val="2"/>
          </w:tcPr>
          <w:p w14:paraId="5C28DDB0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7F9A2ACF" w14:textId="77777777" w:rsidTr="00B618E8">
        <w:trPr>
          <w:trHeight w:val="297"/>
        </w:trPr>
        <w:tc>
          <w:tcPr>
            <w:tcW w:w="822" w:type="dxa"/>
          </w:tcPr>
          <w:p w14:paraId="34E8406C" w14:textId="77777777" w:rsidR="00B618E8" w:rsidRDefault="00B618E8" w:rsidP="006533B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9.2</w:t>
            </w:r>
          </w:p>
        </w:tc>
        <w:tc>
          <w:tcPr>
            <w:tcW w:w="1560" w:type="dxa"/>
          </w:tcPr>
          <w:p w14:paraId="4CFC4A32" w14:textId="77777777" w:rsidR="00B618E8" w:rsidRPr="0039043A" w:rsidRDefault="00B618E8" w:rsidP="006533B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05B74DA3" w14:textId="252B7A7A" w:rsidR="00B618E8" w:rsidRPr="0039043A" w:rsidRDefault="00B618E8" w:rsidP="00AD5FB7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Office 365 /2016</w:t>
            </w:r>
          </w:p>
        </w:tc>
        <w:tc>
          <w:tcPr>
            <w:tcW w:w="7603" w:type="dxa"/>
            <w:gridSpan w:val="2"/>
          </w:tcPr>
          <w:p w14:paraId="7CEBDD6A" w14:textId="77777777" w:rsidR="00B618E8" w:rsidRPr="0039043A" w:rsidRDefault="00B618E8" w:rsidP="006533B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6ACAB98F" w14:textId="77777777" w:rsidTr="00B618E8">
        <w:trPr>
          <w:trHeight w:val="297"/>
        </w:trPr>
        <w:tc>
          <w:tcPr>
            <w:tcW w:w="822" w:type="dxa"/>
          </w:tcPr>
          <w:p w14:paraId="5869386A" w14:textId="77777777" w:rsidR="00B618E8" w:rsidRDefault="00B618E8" w:rsidP="006533B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9.3</w:t>
            </w:r>
          </w:p>
        </w:tc>
        <w:tc>
          <w:tcPr>
            <w:tcW w:w="1560" w:type="dxa"/>
          </w:tcPr>
          <w:p w14:paraId="57A62607" w14:textId="77777777" w:rsidR="00B618E8" w:rsidRPr="0039043A" w:rsidRDefault="00B618E8" w:rsidP="006533B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1C0DCD7C" w14:textId="77777777" w:rsidR="00B618E8" w:rsidRPr="0039043A" w:rsidRDefault="00B618E8" w:rsidP="006533B1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Exchange / Outlook</w:t>
            </w:r>
          </w:p>
        </w:tc>
        <w:tc>
          <w:tcPr>
            <w:tcW w:w="7603" w:type="dxa"/>
            <w:gridSpan w:val="2"/>
          </w:tcPr>
          <w:p w14:paraId="20F17964" w14:textId="77777777" w:rsidR="00B618E8" w:rsidRPr="0039043A" w:rsidRDefault="00B618E8" w:rsidP="006533B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453DCA07" w14:textId="77777777" w:rsidTr="00B618E8">
        <w:trPr>
          <w:trHeight w:val="297"/>
        </w:trPr>
        <w:tc>
          <w:tcPr>
            <w:tcW w:w="822" w:type="dxa"/>
          </w:tcPr>
          <w:p w14:paraId="7E3D80AE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9.4</w:t>
            </w:r>
          </w:p>
        </w:tc>
        <w:tc>
          <w:tcPr>
            <w:tcW w:w="1560" w:type="dxa"/>
          </w:tcPr>
          <w:p w14:paraId="187E9C68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4C430BBC" w14:textId="77777777" w:rsidR="00B618E8" w:rsidRPr="0039043A" w:rsidRDefault="00B618E8" w:rsidP="00716653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HMRC</w:t>
            </w:r>
          </w:p>
        </w:tc>
        <w:tc>
          <w:tcPr>
            <w:tcW w:w="7603" w:type="dxa"/>
            <w:gridSpan w:val="2"/>
          </w:tcPr>
          <w:p w14:paraId="7027E309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7020E6C3" w14:textId="77777777" w:rsidTr="00B618E8">
        <w:trPr>
          <w:trHeight w:val="297"/>
        </w:trPr>
        <w:tc>
          <w:tcPr>
            <w:tcW w:w="822" w:type="dxa"/>
          </w:tcPr>
          <w:p w14:paraId="6E7C4ED3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9.5</w:t>
            </w:r>
          </w:p>
        </w:tc>
        <w:tc>
          <w:tcPr>
            <w:tcW w:w="1560" w:type="dxa"/>
          </w:tcPr>
          <w:p w14:paraId="31E8DE27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4D9F4E6A" w14:textId="77777777" w:rsidR="00B618E8" w:rsidRPr="0039043A" w:rsidRDefault="00B618E8" w:rsidP="00716653">
            <w:pPr>
              <w:pStyle w:val="ListParagraph"/>
              <w:numPr>
                <w:ilvl w:val="1"/>
                <w:numId w:val="29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CIS</w:t>
            </w:r>
          </w:p>
        </w:tc>
        <w:tc>
          <w:tcPr>
            <w:tcW w:w="7603" w:type="dxa"/>
            <w:gridSpan w:val="2"/>
          </w:tcPr>
          <w:p w14:paraId="4D05BC98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1ED83EEA" w14:textId="77777777" w:rsidTr="00B618E8">
        <w:trPr>
          <w:trHeight w:val="297"/>
        </w:trPr>
        <w:tc>
          <w:tcPr>
            <w:tcW w:w="822" w:type="dxa"/>
          </w:tcPr>
          <w:p w14:paraId="3941B4FC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9.6</w:t>
            </w:r>
          </w:p>
        </w:tc>
        <w:tc>
          <w:tcPr>
            <w:tcW w:w="1560" w:type="dxa"/>
          </w:tcPr>
          <w:p w14:paraId="28C901FD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425E039A" w14:textId="77777777" w:rsidR="00B618E8" w:rsidRPr="0039043A" w:rsidRDefault="00B618E8" w:rsidP="00716653">
            <w:pPr>
              <w:pStyle w:val="ListParagraph"/>
              <w:numPr>
                <w:ilvl w:val="1"/>
                <w:numId w:val="29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RTI</w:t>
            </w:r>
          </w:p>
        </w:tc>
        <w:tc>
          <w:tcPr>
            <w:tcW w:w="7603" w:type="dxa"/>
            <w:gridSpan w:val="2"/>
          </w:tcPr>
          <w:p w14:paraId="6DA99C26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11DAF25C" w14:textId="77777777" w:rsidTr="00B618E8">
        <w:trPr>
          <w:trHeight w:val="339"/>
        </w:trPr>
        <w:tc>
          <w:tcPr>
            <w:tcW w:w="822" w:type="dxa"/>
          </w:tcPr>
          <w:p w14:paraId="68F25A11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9.7</w:t>
            </w:r>
          </w:p>
        </w:tc>
        <w:tc>
          <w:tcPr>
            <w:tcW w:w="1560" w:type="dxa"/>
          </w:tcPr>
          <w:p w14:paraId="34762DD2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34C89D7E" w14:textId="77777777" w:rsidR="00B618E8" w:rsidRPr="0039043A" w:rsidRDefault="00B618E8" w:rsidP="00716653">
            <w:pPr>
              <w:pStyle w:val="ListParagraph"/>
              <w:numPr>
                <w:ilvl w:val="1"/>
                <w:numId w:val="29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WURTI</w:t>
            </w:r>
          </w:p>
        </w:tc>
        <w:tc>
          <w:tcPr>
            <w:tcW w:w="7603" w:type="dxa"/>
            <w:gridSpan w:val="2"/>
          </w:tcPr>
          <w:p w14:paraId="51890D95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044E5B5B" w14:textId="77777777" w:rsidTr="00B618E8">
        <w:trPr>
          <w:gridAfter w:val="2"/>
          <w:wAfter w:w="7603" w:type="dxa"/>
        </w:trPr>
        <w:tc>
          <w:tcPr>
            <w:tcW w:w="7201" w:type="dxa"/>
            <w:gridSpan w:val="3"/>
            <w:tcBorders>
              <w:bottom w:val="single" w:sz="4" w:space="0" w:color="auto"/>
              <w:right w:val="single" w:sz="24" w:space="0" w:color="auto"/>
            </w:tcBorders>
            <w:shd w:val="solid" w:color="F2F2F2" w:themeColor="background1" w:themeShade="F2" w:fill="auto"/>
          </w:tcPr>
          <w:p w14:paraId="6596316E" w14:textId="1A885CB7" w:rsidR="00B618E8" w:rsidRPr="0039043A" w:rsidRDefault="002F7029" w:rsidP="00A65D8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SECTION 2</w:t>
            </w:r>
            <w:r w:rsidR="00B618E8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  <w:r w:rsidR="00B618E8" w:rsidRPr="0039043A">
              <w:rPr>
                <w:rFonts w:asciiTheme="minorHAnsi" w:hAnsiTheme="minorHAnsi"/>
                <w:b/>
                <w:sz w:val="22"/>
                <w:szCs w:val="22"/>
              </w:rPr>
              <w:t>Business Requirement</w:t>
            </w:r>
            <w:r w:rsidR="00B618E8">
              <w:rPr>
                <w:rFonts w:asciiTheme="minorHAnsi" w:hAnsiTheme="minorHAnsi"/>
                <w:b/>
                <w:sz w:val="22"/>
                <w:szCs w:val="22"/>
              </w:rPr>
              <w:t>s</w:t>
            </w:r>
          </w:p>
        </w:tc>
      </w:tr>
      <w:tr w:rsidR="00B618E8" w:rsidRPr="0039043A" w14:paraId="2304C28A" w14:textId="77777777" w:rsidTr="00B618E8">
        <w:trPr>
          <w:gridAfter w:val="1"/>
          <w:wAfter w:w="43" w:type="dxa"/>
          <w:cantSplit/>
          <w:trHeight w:val="2477"/>
        </w:trPr>
        <w:tc>
          <w:tcPr>
            <w:tcW w:w="822" w:type="dxa"/>
            <w:shd w:val="solid" w:color="F2F2F2" w:themeColor="background1" w:themeShade="F2" w:fill="auto"/>
          </w:tcPr>
          <w:p w14:paraId="51788741" w14:textId="77777777" w:rsidR="00B618E8" w:rsidRPr="0039043A" w:rsidRDefault="00B618E8" w:rsidP="006533B1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Ref.</w:t>
            </w:r>
          </w:p>
        </w:tc>
        <w:tc>
          <w:tcPr>
            <w:tcW w:w="1560" w:type="dxa"/>
            <w:shd w:val="solid" w:color="F2F2F2" w:themeColor="background1" w:themeShade="F2" w:fill="auto"/>
          </w:tcPr>
          <w:p w14:paraId="17E9A261" w14:textId="77777777" w:rsidR="00B618E8" w:rsidRPr="0039043A" w:rsidRDefault="00B618E8" w:rsidP="006533B1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Summary Requirement</w:t>
            </w:r>
          </w:p>
        </w:tc>
        <w:tc>
          <w:tcPr>
            <w:tcW w:w="4819" w:type="dxa"/>
            <w:shd w:val="solid" w:color="F2F2F2" w:themeColor="background1" w:themeShade="F2" w:fill="auto"/>
          </w:tcPr>
          <w:p w14:paraId="79072DF0" w14:textId="77777777" w:rsidR="00B618E8" w:rsidRPr="0039043A" w:rsidRDefault="00B618E8" w:rsidP="006533B1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Description</w:t>
            </w:r>
          </w:p>
          <w:p w14:paraId="237A5410" w14:textId="77777777" w:rsidR="00B618E8" w:rsidRPr="0039043A" w:rsidRDefault="00B618E8" w:rsidP="006533B1">
            <w:pPr>
              <w:ind w:right="11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560" w:type="dxa"/>
            <w:shd w:val="solid" w:color="F2F2F2" w:themeColor="background1" w:themeShade="F2" w:fill="auto"/>
          </w:tcPr>
          <w:p w14:paraId="703C575F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Please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 respond to each section, identifying the level of compliance and explaining how this is achieved.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55F0BC70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F7A084E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Where possible, e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vidence should be provided, </w:t>
            </w:r>
            <w:r>
              <w:rPr>
                <w:rFonts w:asciiTheme="minorHAnsi" w:hAnsiTheme="minorHAnsi"/>
                <w:sz w:val="22"/>
                <w:szCs w:val="22"/>
              </w:rPr>
              <w:t>(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screen shots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case studies</w:t>
            </w:r>
            <w:r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579D563A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A01CA42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 xml:space="preserve">Assumptions should be stated. </w:t>
            </w:r>
          </w:p>
          <w:p w14:paraId="41B921FD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04C1D17" w14:textId="02BEB162" w:rsidR="00B618E8" w:rsidRPr="0039043A" w:rsidRDefault="00B37BB5" w:rsidP="0083178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Please ensure that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your response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 only refers to your core product,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where you have provided indicative cost information 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in </w:t>
            </w:r>
            <w:r w:rsidR="00391071">
              <w:rPr>
                <w:rFonts w:asciiTheme="minorHAnsi" w:hAnsiTheme="minorHAnsi"/>
                <w:b/>
                <w:sz w:val="22"/>
                <w:szCs w:val="22"/>
              </w:rPr>
              <w:t>section 4.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If you offer additional products / services which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may help fulfill or expand upon the 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Councils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requirements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, please include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details of 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these as an Appendix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</w:tr>
      <w:tr w:rsidR="00B618E8" w:rsidRPr="0039043A" w14:paraId="75EC3BB6" w14:textId="77777777" w:rsidTr="00B618E8">
        <w:trPr>
          <w:trHeight w:val="339"/>
        </w:trPr>
        <w:tc>
          <w:tcPr>
            <w:tcW w:w="822" w:type="dxa"/>
          </w:tcPr>
          <w:p w14:paraId="08A7F10B" w14:textId="77777777" w:rsidR="00B618E8" w:rsidRPr="0039043A" w:rsidRDefault="00B618E8" w:rsidP="006533B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9.8</w:t>
            </w:r>
          </w:p>
        </w:tc>
        <w:tc>
          <w:tcPr>
            <w:tcW w:w="1560" w:type="dxa"/>
          </w:tcPr>
          <w:p w14:paraId="2DD6DC5C" w14:textId="77777777" w:rsidR="00B618E8" w:rsidRPr="0039043A" w:rsidRDefault="00B618E8" w:rsidP="006533B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26D07317" w14:textId="77777777" w:rsidR="00B618E8" w:rsidRPr="0039043A" w:rsidRDefault="00B618E8" w:rsidP="006533B1">
            <w:pPr>
              <w:pStyle w:val="ListParagraph"/>
              <w:numPr>
                <w:ilvl w:val="1"/>
                <w:numId w:val="29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ATLAS</w:t>
            </w:r>
          </w:p>
        </w:tc>
        <w:tc>
          <w:tcPr>
            <w:tcW w:w="7603" w:type="dxa"/>
            <w:gridSpan w:val="2"/>
          </w:tcPr>
          <w:p w14:paraId="01FD8537" w14:textId="77777777" w:rsidR="00B618E8" w:rsidRPr="0039043A" w:rsidRDefault="00B618E8" w:rsidP="006533B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069C5269" w14:textId="77777777" w:rsidTr="00B618E8">
        <w:trPr>
          <w:trHeight w:val="297"/>
        </w:trPr>
        <w:tc>
          <w:tcPr>
            <w:tcW w:w="822" w:type="dxa"/>
          </w:tcPr>
          <w:p w14:paraId="02BB9FD2" w14:textId="77777777" w:rsidR="00B618E8" w:rsidRPr="0039043A" w:rsidRDefault="00B618E8" w:rsidP="006533B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9.9</w:t>
            </w:r>
          </w:p>
        </w:tc>
        <w:tc>
          <w:tcPr>
            <w:tcW w:w="1560" w:type="dxa"/>
          </w:tcPr>
          <w:p w14:paraId="72EEF8A7" w14:textId="77777777" w:rsidR="00B618E8" w:rsidRPr="0039043A" w:rsidRDefault="00B618E8" w:rsidP="006533B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54C615CE" w14:textId="77777777" w:rsidR="00B618E8" w:rsidRPr="0039043A" w:rsidRDefault="00B618E8" w:rsidP="006533B1">
            <w:pPr>
              <w:pStyle w:val="ListParagraph"/>
              <w:numPr>
                <w:ilvl w:val="1"/>
                <w:numId w:val="29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SFIS</w:t>
            </w:r>
          </w:p>
        </w:tc>
        <w:tc>
          <w:tcPr>
            <w:tcW w:w="7603" w:type="dxa"/>
            <w:gridSpan w:val="2"/>
          </w:tcPr>
          <w:p w14:paraId="3334AB4C" w14:textId="77777777" w:rsidR="00B618E8" w:rsidRPr="0039043A" w:rsidRDefault="00B618E8" w:rsidP="006533B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587CCA08" w14:textId="77777777" w:rsidTr="00B618E8">
        <w:trPr>
          <w:trHeight w:val="297"/>
        </w:trPr>
        <w:tc>
          <w:tcPr>
            <w:tcW w:w="822" w:type="dxa"/>
          </w:tcPr>
          <w:p w14:paraId="36124AC8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9.10</w:t>
            </w:r>
          </w:p>
        </w:tc>
        <w:tc>
          <w:tcPr>
            <w:tcW w:w="1560" w:type="dxa"/>
          </w:tcPr>
          <w:p w14:paraId="76CB9CD1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7C4BE6AC" w14:textId="77777777" w:rsidR="00B618E8" w:rsidRPr="0039043A" w:rsidRDefault="00B618E8" w:rsidP="00716653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DWP</w:t>
            </w:r>
          </w:p>
        </w:tc>
        <w:tc>
          <w:tcPr>
            <w:tcW w:w="7603" w:type="dxa"/>
            <w:gridSpan w:val="2"/>
          </w:tcPr>
          <w:p w14:paraId="65506698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6E33AC09" w14:textId="77777777" w:rsidTr="00B618E8">
        <w:trPr>
          <w:trHeight w:val="297"/>
        </w:trPr>
        <w:tc>
          <w:tcPr>
            <w:tcW w:w="822" w:type="dxa"/>
          </w:tcPr>
          <w:p w14:paraId="465F7590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9.11</w:t>
            </w:r>
          </w:p>
        </w:tc>
        <w:tc>
          <w:tcPr>
            <w:tcW w:w="1560" w:type="dxa"/>
          </w:tcPr>
          <w:p w14:paraId="572DFB4A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1A0E27E4" w14:textId="77777777" w:rsidR="00B618E8" w:rsidRPr="0039043A" w:rsidRDefault="00B618E8" w:rsidP="00716653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VOA</w:t>
            </w:r>
          </w:p>
        </w:tc>
        <w:tc>
          <w:tcPr>
            <w:tcW w:w="7603" w:type="dxa"/>
            <w:gridSpan w:val="2"/>
          </w:tcPr>
          <w:p w14:paraId="38068BF3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11B5C1D2" w14:textId="77777777" w:rsidTr="00B618E8">
        <w:trPr>
          <w:trHeight w:val="324"/>
        </w:trPr>
        <w:tc>
          <w:tcPr>
            <w:tcW w:w="822" w:type="dxa"/>
          </w:tcPr>
          <w:p w14:paraId="4F5BCF67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9.12</w:t>
            </w:r>
          </w:p>
        </w:tc>
        <w:tc>
          <w:tcPr>
            <w:tcW w:w="1560" w:type="dxa"/>
          </w:tcPr>
          <w:p w14:paraId="10307F42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2F8EBC7A" w14:textId="5E9B28FE" w:rsidR="00B618E8" w:rsidRPr="0039043A" w:rsidRDefault="00B618E8" w:rsidP="0006428B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Payment systems</w:t>
            </w:r>
          </w:p>
        </w:tc>
        <w:tc>
          <w:tcPr>
            <w:tcW w:w="7603" w:type="dxa"/>
            <w:gridSpan w:val="2"/>
          </w:tcPr>
          <w:p w14:paraId="070CD0DF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77583C41" w14:textId="77777777" w:rsidTr="00B618E8">
        <w:trPr>
          <w:trHeight w:val="297"/>
        </w:trPr>
        <w:tc>
          <w:tcPr>
            <w:tcW w:w="822" w:type="dxa"/>
          </w:tcPr>
          <w:p w14:paraId="04D961B8" w14:textId="77777777" w:rsidR="00B618E8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9.13</w:t>
            </w:r>
          </w:p>
        </w:tc>
        <w:tc>
          <w:tcPr>
            <w:tcW w:w="1560" w:type="dxa"/>
          </w:tcPr>
          <w:p w14:paraId="22868DD0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1EFB205C" w14:textId="77777777" w:rsidR="00B618E8" w:rsidRPr="0039043A" w:rsidRDefault="00B618E8" w:rsidP="00716653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anking systems</w:t>
            </w:r>
          </w:p>
        </w:tc>
        <w:tc>
          <w:tcPr>
            <w:tcW w:w="7603" w:type="dxa"/>
            <w:gridSpan w:val="2"/>
          </w:tcPr>
          <w:p w14:paraId="369E70C0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0C844C91" w14:textId="77777777" w:rsidTr="00B618E8">
        <w:trPr>
          <w:trHeight w:val="297"/>
        </w:trPr>
        <w:tc>
          <w:tcPr>
            <w:tcW w:w="822" w:type="dxa"/>
          </w:tcPr>
          <w:p w14:paraId="0F0C86E6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9.14</w:t>
            </w:r>
          </w:p>
        </w:tc>
        <w:tc>
          <w:tcPr>
            <w:tcW w:w="1560" w:type="dxa"/>
          </w:tcPr>
          <w:p w14:paraId="6E9FCDA4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03A0ED3D" w14:textId="77777777" w:rsidR="00B618E8" w:rsidRPr="0039043A" w:rsidRDefault="00B618E8" w:rsidP="00716653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Creditors and Ledger</w:t>
            </w:r>
          </w:p>
        </w:tc>
        <w:tc>
          <w:tcPr>
            <w:tcW w:w="7603" w:type="dxa"/>
            <w:gridSpan w:val="2"/>
          </w:tcPr>
          <w:p w14:paraId="73DD5149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0234D2BD" w14:textId="77777777" w:rsidTr="00B618E8">
        <w:trPr>
          <w:trHeight w:val="297"/>
        </w:trPr>
        <w:tc>
          <w:tcPr>
            <w:tcW w:w="822" w:type="dxa"/>
          </w:tcPr>
          <w:p w14:paraId="4A7A11A5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9.15</w:t>
            </w:r>
          </w:p>
        </w:tc>
        <w:tc>
          <w:tcPr>
            <w:tcW w:w="1560" w:type="dxa"/>
          </w:tcPr>
          <w:p w14:paraId="4803BEE8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52BFAD8F" w14:textId="77777777" w:rsidR="00B618E8" w:rsidRPr="0039043A" w:rsidRDefault="00B618E8" w:rsidP="00D14081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Debtors systems</w:t>
            </w:r>
          </w:p>
        </w:tc>
        <w:tc>
          <w:tcPr>
            <w:tcW w:w="7603" w:type="dxa"/>
            <w:gridSpan w:val="2"/>
          </w:tcPr>
          <w:p w14:paraId="43B497EA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4564DBBA" w14:textId="77777777" w:rsidTr="00B618E8">
        <w:trPr>
          <w:trHeight w:val="297"/>
        </w:trPr>
        <w:tc>
          <w:tcPr>
            <w:tcW w:w="822" w:type="dxa"/>
          </w:tcPr>
          <w:p w14:paraId="3F855143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9.16</w:t>
            </w:r>
          </w:p>
        </w:tc>
        <w:tc>
          <w:tcPr>
            <w:tcW w:w="1560" w:type="dxa"/>
          </w:tcPr>
          <w:p w14:paraId="788B3E72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10E79AB8" w14:textId="77777777" w:rsidR="00B618E8" w:rsidRPr="0039043A" w:rsidDel="003E11DA" w:rsidRDefault="00B618E8" w:rsidP="00D14081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Enforcement agent systems</w:t>
            </w:r>
          </w:p>
        </w:tc>
        <w:tc>
          <w:tcPr>
            <w:tcW w:w="7603" w:type="dxa"/>
            <w:gridSpan w:val="2"/>
          </w:tcPr>
          <w:p w14:paraId="1F48C2C6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63C9ADEE" w14:textId="77777777" w:rsidTr="00B618E8">
        <w:trPr>
          <w:trHeight w:val="311"/>
        </w:trPr>
        <w:tc>
          <w:tcPr>
            <w:tcW w:w="822" w:type="dxa"/>
          </w:tcPr>
          <w:p w14:paraId="494E5872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9.17</w:t>
            </w:r>
          </w:p>
        </w:tc>
        <w:tc>
          <w:tcPr>
            <w:tcW w:w="1560" w:type="dxa"/>
          </w:tcPr>
          <w:p w14:paraId="5DA3DA24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71F470EA" w14:textId="77777777" w:rsidR="00B618E8" w:rsidRPr="0039043A" w:rsidDel="003E11DA" w:rsidRDefault="00B618E8" w:rsidP="00D14081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Courts</w:t>
            </w:r>
          </w:p>
        </w:tc>
        <w:tc>
          <w:tcPr>
            <w:tcW w:w="7603" w:type="dxa"/>
            <w:gridSpan w:val="2"/>
          </w:tcPr>
          <w:p w14:paraId="50E7B2F8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4A632A60" w14:textId="77777777" w:rsidTr="00B618E8">
        <w:trPr>
          <w:trHeight w:val="297"/>
        </w:trPr>
        <w:tc>
          <w:tcPr>
            <w:tcW w:w="822" w:type="dxa"/>
          </w:tcPr>
          <w:p w14:paraId="4B227B7F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9.18</w:t>
            </w:r>
          </w:p>
        </w:tc>
        <w:tc>
          <w:tcPr>
            <w:tcW w:w="1560" w:type="dxa"/>
          </w:tcPr>
          <w:p w14:paraId="04E89088" w14:textId="77777777" w:rsidR="00B618E8" w:rsidRPr="0039043A" w:rsidRDefault="00B618E8" w:rsidP="0071665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68FD5944" w14:textId="4D7843C4" w:rsidR="00B618E8" w:rsidRPr="004B01CA" w:rsidRDefault="00B618E8" w:rsidP="004B01CA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/>
                <w:sz w:val="22"/>
                <w:szCs w:val="22"/>
              </w:rPr>
            </w:pPr>
            <w:r w:rsidRPr="004B01CA">
              <w:rPr>
                <w:rFonts w:asciiTheme="minorHAnsi" w:hAnsiTheme="minorHAnsi"/>
                <w:sz w:val="22"/>
                <w:szCs w:val="22"/>
              </w:rPr>
              <w:t xml:space="preserve">Trusted third parties </w:t>
            </w:r>
            <w:r w:rsidR="0000147F" w:rsidRPr="004B01CA">
              <w:rPr>
                <w:rFonts w:asciiTheme="minorHAnsi" w:hAnsiTheme="minorHAnsi"/>
                <w:sz w:val="22"/>
                <w:szCs w:val="22"/>
              </w:rPr>
              <w:t>e.g.</w:t>
            </w:r>
            <w:r w:rsidRPr="004B01CA">
              <w:rPr>
                <w:rFonts w:asciiTheme="minorHAnsi" w:hAnsiTheme="minorHAnsi"/>
                <w:sz w:val="22"/>
                <w:szCs w:val="22"/>
              </w:rPr>
              <w:t xml:space="preserve"> RSLs </w:t>
            </w:r>
          </w:p>
        </w:tc>
        <w:tc>
          <w:tcPr>
            <w:tcW w:w="7603" w:type="dxa"/>
            <w:gridSpan w:val="2"/>
          </w:tcPr>
          <w:p w14:paraId="43B9CFBC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6EC19334" w14:textId="77777777" w:rsidTr="00B618E8">
        <w:trPr>
          <w:trHeight w:val="297"/>
        </w:trPr>
        <w:tc>
          <w:tcPr>
            <w:tcW w:w="822" w:type="dxa"/>
          </w:tcPr>
          <w:p w14:paraId="595D7EDD" w14:textId="77777777" w:rsidR="00B618E8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9.19</w:t>
            </w:r>
          </w:p>
        </w:tc>
        <w:tc>
          <w:tcPr>
            <w:tcW w:w="1560" w:type="dxa"/>
          </w:tcPr>
          <w:p w14:paraId="72D8C3E4" w14:textId="77777777" w:rsidR="00B618E8" w:rsidRPr="0039043A" w:rsidRDefault="00B618E8" w:rsidP="0071665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00DFF958" w14:textId="77777777" w:rsidR="00B618E8" w:rsidRPr="004B01CA" w:rsidRDefault="00B618E8" w:rsidP="004B01CA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Integration between Council tax and Housing Benefit</w:t>
            </w:r>
          </w:p>
        </w:tc>
        <w:tc>
          <w:tcPr>
            <w:tcW w:w="7603" w:type="dxa"/>
            <w:gridSpan w:val="2"/>
          </w:tcPr>
          <w:p w14:paraId="6F2EBACF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3392EF3" w14:textId="77777777" w:rsidR="00B9052C" w:rsidRPr="0039043A" w:rsidRDefault="00B9052C" w:rsidP="00B9052C">
      <w:pPr>
        <w:rPr>
          <w:rFonts w:asciiTheme="minorHAnsi" w:hAnsiTheme="minorHAnsi"/>
          <w:sz w:val="22"/>
          <w:szCs w:val="22"/>
        </w:rPr>
      </w:pPr>
      <w:r w:rsidRPr="0039043A">
        <w:rPr>
          <w:rFonts w:asciiTheme="minorHAnsi" w:hAnsiTheme="minorHAnsi"/>
          <w:sz w:val="22"/>
          <w:szCs w:val="22"/>
        </w:rPr>
        <w:br w:type="page"/>
      </w:r>
    </w:p>
    <w:tbl>
      <w:tblPr>
        <w:tblStyle w:val="TableGrid"/>
        <w:tblW w:w="1476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22"/>
        <w:gridCol w:w="1560"/>
        <w:gridCol w:w="4819"/>
        <w:gridCol w:w="7560"/>
      </w:tblGrid>
      <w:tr w:rsidR="00B618E8" w:rsidRPr="0039043A" w14:paraId="51AD6827" w14:textId="77777777" w:rsidTr="00B618E8">
        <w:trPr>
          <w:gridAfter w:val="1"/>
          <w:wAfter w:w="7560" w:type="dxa"/>
        </w:trPr>
        <w:tc>
          <w:tcPr>
            <w:tcW w:w="7201" w:type="dxa"/>
            <w:gridSpan w:val="3"/>
            <w:tcBorders>
              <w:bottom w:val="single" w:sz="4" w:space="0" w:color="auto"/>
              <w:right w:val="single" w:sz="24" w:space="0" w:color="auto"/>
            </w:tcBorders>
            <w:shd w:val="solid" w:color="F2F2F2" w:themeColor="background1" w:themeShade="F2" w:fill="auto"/>
          </w:tcPr>
          <w:p w14:paraId="4D135965" w14:textId="14355257" w:rsidR="00B618E8" w:rsidRPr="0039043A" w:rsidRDefault="002F7029" w:rsidP="00A65D8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SECTION 2</w:t>
            </w:r>
            <w:r w:rsidR="00B618E8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  <w:r w:rsidR="00B618E8" w:rsidRPr="0039043A">
              <w:rPr>
                <w:rFonts w:asciiTheme="minorHAnsi" w:hAnsiTheme="minorHAnsi"/>
                <w:b/>
                <w:sz w:val="22"/>
                <w:szCs w:val="22"/>
              </w:rPr>
              <w:t>Business Requirement</w:t>
            </w:r>
            <w:r w:rsidR="00B618E8">
              <w:rPr>
                <w:rFonts w:asciiTheme="minorHAnsi" w:hAnsiTheme="minorHAnsi"/>
                <w:b/>
                <w:sz w:val="22"/>
                <w:szCs w:val="22"/>
              </w:rPr>
              <w:t>s</w:t>
            </w:r>
          </w:p>
        </w:tc>
      </w:tr>
      <w:tr w:rsidR="00B618E8" w:rsidRPr="0039043A" w14:paraId="3F1E278B" w14:textId="77777777" w:rsidTr="00B618E8">
        <w:trPr>
          <w:cantSplit/>
          <w:trHeight w:val="2477"/>
        </w:trPr>
        <w:tc>
          <w:tcPr>
            <w:tcW w:w="822" w:type="dxa"/>
            <w:shd w:val="solid" w:color="F2F2F2" w:themeColor="background1" w:themeShade="F2" w:fill="auto"/>
          </w:tcPr>
          <w:p w14:paraId="5116D6FF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Ref.</w:t>
            </w:r>
          </w:p>
        </w:tc>
        <w:tc>
          <w:tcPr>
            <w:tcW w:w="1560" w:type="dxa"/>
            <w:shd w:val="solid" w:color="F2F2F2" w:themeColor="background1" w:themeShade="F2" w:fill="auto"/>
          </w:tcPr>
          <w:p w14:paraId="7442D285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Summary Requirement</w:t>
            </w:r>
          </w:p>
        </w:tc>
        <w:tc>
          <w:tcPr>
            <w:tcW w:w="4819" w:type="dxa"/>
            <w:shd w:val="solid" w:color="F2F2F2" w:themeColor="background1" w:themeShade="F2" w:fill="auto"/>
          </w:tcPr>
          <w:p w14:paraId="42932902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Description</w:t>
            </w:r>
          </w:p>
          <w:p w14:paraId="229912C3" w14:textId="77777777" w:rsidR="00B618E8" w:rsidRPr="0039043A" w:rsidRDefault="00B618E8" w:rsidP="00716653">
            <w:pPr>
              <w:ind w:right="11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560" w:type="dxa"/>
            <w:shd w:val="solid" w:color="F2F2F2" w:themeColor="background1" w:themeShade="F2" w:fill="auto"/>
          </w:tcPr>
          <w:p w14:paraId="240CA0BD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Please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 respond to each section, identifying the level of compliance and explaining how this is achieved.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137F264A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FEC9E22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Where possible, e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vidence should be provided, </w:t>
            </w:r>
            <w:r>
              <w:rPr>
                <w:rFonts w:asciiTheme="minorHAnsi" w:hAnsiTheme="minorHAnsi"/>
                <w:sz w:val="22"/>
                <w:szCs w:val="22"/>
              </w:rPr>
              <w:t>(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screen shots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case studies</w:t>
            </w:r>
            <w:r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037B2924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6E5F2B1" w14:textId="77777777" w:rsidR="00B618E8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 xml:space="preserve">Assumptions should be stated. </w:t>
            </w:r>
          </w:p>
          <w:p w14:paraId="4DEEF89E" w14:textId="77777777" w:rsidR="00B37BB5" w:rsidRPr="0039043A" w:rsidRDefault="00B37BB5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EA4B0C3" w14:textId="04D87869" w:rsidR="00B618E8" w:rsidRPr="0039043A" w:rsidRDefault="00B37BB5" w:rsidP="0083178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Please ensure that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your response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 only refers to your core product,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where you have provided indicative cost information 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in </w:t>
            </w:r>
            <w:r w:rsidR="00391071">
              <w:rPr>
                <w:rFonts w:asciiTheme="minorHAnsi" w:hAnsiTheme="minorHAnsi"/>
                <w:b/>
                <w:sz w:val="22"/>
                <w:szCs w:val="22"/>
              </w:rPr>
              <w:t>section 4.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If you offer additional products / services which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may help fulfill or expand upon the 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Councils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requirements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, please include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details of 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these as an Appendix</w:t>
            </w:r>
            <w:r w:rsidR="00B618E8" w:rsidRPr="0039043A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</w:tr>
      <w:tr w:rsidR="00B618E8" w:rsidRPr="0039043A" w14:paraId="0B5BB006" w14:textId="77777777" w:rsidTr="00B618E8">
        <w:trPr>
          <w:trHeight w:val="297"/>
        </w:trPr>
        <w:tc>
          <w:tcPr>
            <w:tcW w:w="822" w:type="dxa"/>
          </w:tcPr>
          <w:p w14:paraId="02DFDF55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14:paraId="61877F91" w14:textId="77777777" w:rsidR="00B618E8" w:rsidRPr="0039043A" w:rsidRDefault="00B618E8" w:rsidP="0071665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Generic features</w:t>
            </w: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2635C6A8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560" w:type="dxa"/>
          </w:tcPr>
          <w:p w14:paraId="5FB3AF5F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72358BEE" w14:textId="77777777" w:rsidTr="00B618E8">
        <w:tc>
          <w:tcPr>
            <w:tcW w:w="822" w:type="dxa"/>
          </w:tcPr>
          <w:p w14:paraId="577C87DB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10.1</w:t>
            </w:r>
          </w:p>
        </w:tc>
        <w:tc>
          <w:tcPr>
            <w:tcW w:w="1560" w:type="dxa"/>
          </w:tcPr>
          <w:p w14:paraId="5F74C6CE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1DFBBC68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Batch program scheduling and reporting</w:t>
            </w:r>
          </w:p>
        </w:tc>
        <w:tc>
          <w:tcPr>
            <w:tcW w:w="7560" w:type="dxa"/>
          </w:tcPr>
          <w:p w14:paraId="282A1A09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7B2FA475" w14:textId="77777777" w:rsidTr="00B618E8">
        <w:tc>
          <w:tcPr>
            <w:tcW w:w="822" w:type="dxa"/>
          </w:tcPr>
          <w:p w14:paraId="0B46204D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10.2</w:t>
            </w:r>
          </w:p>
        </w:tc>
        <w:tc>
          <w:tcPr>
            <w:tcW w:w="1560" w:type="dxa"/>
          </w:tcPr>
          <w:p w14:paraId="1C51E0BF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0C27D0C3" w14:textId="0E8B8F02" w:rsidR="00B618E8" w:rsidRPr="0039043A" w:rsidRDefault="00B618E8" w:rsidP="00674A9E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Front end user reporting tools</w:t>
            </w:r>
          </w:p>
        </w:tc>
        <w:tc>
          <w:tcPr>
            <w:tcW w:w="7560" w:type="dxa"/>
          </w:tcPr>
          <w:p w14:paraId="4C0F1F46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67A83AE4" w14:textId="77777777" w:rsidTr="00B618E8">
        <w:tc>
          <w:tcPr>
            <w:tcW w:w="822" w:type="dxa"/>
          </w:tcPr>
          <w:p w14:paraId="6DC50926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10.3</w:t>
            </w:r>
          </w:p>
        </w:tc>
        <w:tc>
          <w:tcPr>
            <w:tcW w:w="1560" w:type="dxa"/>
          </w:tcPr>
          <w:p w14:paraId="3AFCDF55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12108258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Enquiry facilities for extracting FOI information</w:t>
            </w:r>
          </w:p>
        </w:tc>
        <w:tc>
          <w:tcPr>
            <w:tcW w:w="7560" w:type="dxa"/>
          </w:tcPr>
          <w:p w14:paraId="3E0BD99D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34B08B39" w14:textId="77777777" w:rsidTr="00B618E8">
        <w:tc>
          <w:tcPr>
            <w:tcW w:w="822" w:type="dxa"/>
          </w:tcPr>
          <w:p w14:paraId="6B354F1F" w14:textId="3AD40F9C" w:rsidR="00B618E8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10.4</w:t>
            </w:r>
          </w:p>
        </w:tc>
        <w:tc>
          <w:tcPr>
            <w:tcW w:w="1560" w:type="dxa"/>
          </w:tcPr>
          <w:p w14:paraId="772944FB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0548409B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Bank details validation </w:t>
            </w:r>
          </w:p>
        </w:tc>
        <w:tc>
          <w:tcPr>
            <w:tcW w:w="7560" w:type="dxa"/>
          </w:tcPr>
          <w:p w14:paraId="7E844DFB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5518D415" w14:textId="77777777" w:rsidTr="00B618E8">
        <w:tc>
          <w:tcPr>
            <w:tcW w:w="822" w:type="dxa"/>
          </w:tcPr>
          <w:p w14:paraId="73D9D90E" w14:textId="4619D303" w:rsidR="00B618E8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10.5</w:t>
            </w:r>
          </w:p>
        </w:tc>
        <w:tc>
          <w:tcPr>
            <w:tcW w:w="1560" w:type="dxa"/>
          </w:tcPr>
          <w:p w14:paraId="0768D5A4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5BD8A940" w14:textId="77777777" w:rsidR="00B618E8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Mobile versions / apps which are available to use for the system(s)</w:t>
            </w:r>
          </w:p>
        </w:tc>
        <w:tc>
          <w:tcPr>
            <w:tcW w:w="7560" w:type="dxa"/>
          </w:tcPr>
          <w:p w14:paraId="4E420078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6A891351" w14:textId="77777777" w:rsidTr="00B618E8">
        <w:tc>
          <w:tcPr>
            <w:tcW w:w="822" w:type="dxa"/>
          </w:tcPr>
          <w:p w14:paraId="348D1753" w14:textId="72EA25A5" w:rsidR="00B618E8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10.6</w:t>
            </w:r>
          </w:p>
        </w:tc>
        <w:tc>
          <w:tcPr>
            <w:tcW w:w="1560" w:type="dxa"/>
          </w:tcPr>
          <w:p w14:paraId="23C4A1FF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49877B1E" w14:textId="77777777" w:rsidR="00B618E8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Suppliers should provide a product road map, outlining what functionality is available in the next releases planned. </w:t>
            </w:r>
          </w:p>
        </w:tc>
        <w:tc>
          <w:tcPr>
            <w:tcW w:w="7560" w:type="dxa"/>
          </w:tcPr>
          <w:p w14:paraId="54CD7EDF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7B6F041" w14:textId="77777777" w:rsidR="007D363C" w:rsidRPr="0039043A" w:rsidRDefault="007D363C">
      <w:pPr>
        <w:rPr>
          <w:rFonts w:asciiTheme="minorHAnsi" w:hAnsiTheme="minorHAnsi"/>
          <w:sz w:val="22"/>
          <w:szCs w:val="22"/>
        </w:rPr>
      </w:pPr>
    </w:p>
    <w:p w14:paraId="302BC1AF" w14:textId="77777777" w:rsidR="005F3980" w:rsidRPr="0039043A" w:rsidRDefault="005F3980">
      <w:pPr>
        <w:rPr>
          <w:rFonts w:asciiTheme="minorHAnsi" w:hAnsiTheme="minorHAnsi"/>
          <w:sz w:val="22"/>
          <w:szCs w:val="22"/>
        </w:rPr>
      </w:pPr>
      <w:r w:rsidRPr="0039043A">
        <w:rPr>
          <w:rFonts w:asciiTheme="minorHAnsi" w:hAnsiTheme="minorHAnsi" w:cstheme="minorBidi"/>
          <w:sz w:val="22"/>
          <w:szCs w:val="22"/>
        </w:rPr>
        <w:br w:type="page"/>
      </w:r>
    </w:p>
    <w:tbl>
      <w:tblPr>
        <w:tblStyle w:val="TableGrid"/>
        <w:tblW w:w="1457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22"/>
        <w:gridCol w:w="1560"/>
        <w:gridCol w:w="4394"/>
        <w:gridCol w:w="7796"/>
      </w:tblGrid>
      <w:tr w:rsidR="00B618E8" w:rsidRPr="0039043A" w14:paraId="5A72AB99" w14:textId="77777777" w:rsidTr="00B618E8">
        <w:trPr>
          <w:gridAfter w:val="1"/>
          <w:wAfter w:w="7796" w:type="dxa"/>
          <w:trHeight w:val="296"/>
        </w:trPr>
        <w:tc>
          <w:tcPr>
            <w:tcW w:w="6776" w:type="dxa"/>
            <w:gridSpan w:val="3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14:paraId="5182A141" w14:textId="3065F0B7" w:rsidR="00B618E8" w:rsidRPr="0039043A" w:rsidRDefault="002F7029" w:rsidP="0017607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SECTION 3</w:t>
            </w:r>
            <w:r w:rsidR="00B618E8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  <w:r w:rsidR="00B618E8" w:rsidRPr="0039043A">
              <w:rPr>
                <w:rFonts w:asciiTheme="minorHAnsi" w:hAnsiTheme="minorHAnsi"/>
                <w:b/>
                <w:sz w:val="22"/>
                <w:szCs w:val="22"/>
              </w:rPr>
              <w:t>Technical Requirement</w:t>
            </w:r>
          </w:p>
        </w:tc>
      </w:tr>
      <w:tr w:rsidR="00B618E8" w:rsidRPr="0039043A" w14:paraId="014AA2E9" w14:textId="77777777" w:rsidTr="00B618E8">
        <w:trPr>
          <w:cantSplit/>
          <w:trHeight w:val="2477"/>
        </w:trPr>
        <w:tc>
          <w:tcPr>
            <w:tcW w:w="822" w:type="dxa"/>
            <w:shd w:val="clear" w:color="auto" w:fill="F2F2F2" w:themeFill="background1" w:themeFillShade="F2"/>
          </w:tcPr>
          <w:p w14:paraId="7C2DF6AD" w14:textId="77777777" w:rsidR="00B618E8" w:rsidRPr="0039043A" w:rsidRDefault="00B618E8" w:rsidP="0067646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Ref.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0A5D52D9" w14:textId="77777777" w:rsidR="00B618E8" w:rsidRPr="0039043A" w:rsidRDefault="00B618E8" w:rsidP="0067646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Summary Requirement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393FF605" w14:textId="77777777" w:rsidR="00B618E8" w:rsidRPr="0039043A" w:rsidRDefault="00B618E8" w:rsidP="0067646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Description</w:t>
            </w:r>
          </w:p>
          <w:p w14:paraId="65CDF794" w14:textId="77777777" w:rsidR="00B618E8" w:rsidRPr="0039043A" w:rsidRDefault="00B618E8" w:rsidP="00EE16F3">
            <w:pPr>
              <w:ind w:right="11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F2F2F2" w:themeFill="background1" w:themeFillShade="F2"/>
          </w:tcPr>
          <w:p w14:paraId="3DA72713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Please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 respond to each section, identifying the level of compliance and explaining how this is achieved.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5092E5AF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E8245FD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Where possible, e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vidence should be provided, </w:t>
            </w:r>
            <w:r>
              <w:rPr>
                <w:rFonts w:asciiTheme="minorHAnsi" w:hAnsiTheme="minorHAnsi"/>
                <w:sz w:val="22"/>
                <w:szCs w:val="22"/>
              </w:rPr>
              <w:t>(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screen shots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case studies</w:t>
            </w:r>
            <w:r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56C3C576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F7B35CE" w14:textId="77777777" w:rsidR="00B618E8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 xml:space="preserve">Assumptions should be stated. </w:t>
            </w:r>
          </w:p>
          <w:p w14:paraId="24924C6C" w14:textId="77777777" w:rsidR="00B37BB5" w:rsidRPr="0039043A" w:rsidRDefault="00B37BB5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128B23D" w14:textId="509E71AB" w:rsidR="00B618E8" w:rsidRPr="0039043A" w:rsidRDefault="00B37BB5" w:rsidP="0083178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Please ensure that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your response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 only refers to your core product,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where you have provided indicative cost information 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in </w:t>
            </w:r>
            <w:r w:rsidR="00391071">
              <w:rPr>
                <w:rFonts w:asciiTheme="minorHAnsi" w:hAnsiTheme="minorHAnsi"/>
                <w:b/>
                <w:sz w:val="22"/>
                <w:szCs w:val="22"/>
              </w:rPr>
              <w:t>section 4.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If you offer additional products / services which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may help fulfill or expand upon the 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Councils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requirements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, please include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details of 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these as an Appendix</w:t>
            </w:r>
          </w:p>
        </w:tc>
      </w:tr>
      <w:tr w:rsidR="00B618E8" w:rsidRPr="0039043A" w14:paraId="137819A3" w14:textId="77777777" w:rsidTr="00B618E8">
        <w:trPr>
          <w:trHeight w:val="241"/>
        </w:trPr>
        <w:tc>
          <w:tcPr>
            <w:tcW w:w="822" w:type="dxa"/>
          </w:tcPr>
          <w:p w14:paraId="27586278" w14:textId="77777777" w:rsidR="00B618E8" w:rsidRPr="0039043A" w:rsidRDefault="00B618E8" w:rsidP="0067646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14:paraId="04C65450" w14:textId="77777777" w:rsidR="00B618E8" w:rsidRPr="0039043A" w:rsidRDefault="00B618E8" w:rsidP="0067646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Infrastructure</w:t>
            </w:r>
          </w:p>
        </w:tc>
        <w:tc>
          <w:tcPr>
            <w:tcW w:w="4394" w:type="dxa"/>
          </w:tcPr>
          <w:p w14:paraId="479D4150" w14:textId="77777777" w:rsidR="00B618E8" w:rsidRPr="0039043A" w:rsidRDefault="00B618E8" w:rsidP="0067646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796" w:type="dxa"/>
          </w:tcPr>
          <w:p w14:paraId="560B8848" w14:textId="77777777" w:rsidR="00B618E8" w:rsidRPr="0039043A" w:rsidDel="00933373" w:rsidRDefault="00B618E8" w:rsidP="0067646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5891A6D7" w14:textId="77777777" w:rsidTr="00B618E8">
        <w:trPr>
          <w:trHeight w:val="339"/>
        </w:trPr>
        <w:tc>
          <w:tcPr>
            <w:tcW w:w="822" w:type="dxa"/>
          </w:tcPr>
          <w:p w14:paraId="017C2FC7" w14:textId="77777777" w:rsidR="00B618E8" w:rsidRDefault="00B618E8" w:rsidP="0067646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4418331" w14:textId="77777777" w:rsidR="00B618E8" w:rsidRPr="0039043A" w:rsidRDefault="00B618E8" w:rsidP="0067646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14:paraId="3052B47D" w14:textId="77777777" w:rsidR="00B618E8" w:rsidRPr="00E30079" w:rsidRDefault="00B618E8" w:rsidP="0027594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E30079">
              <w:rPr>
                <w:rFonts w:asciiTheme="minorHAnsi" w:hAnsiTheme="minorHAnsi"/>
                <w:b/>
                <w:sz w:val="22"/>
                <w:szCs w:val="22"/>
              </w:rPr>
              <w:t>System Specification details:</w:t>
            </w:r>
          </w:p>
        </w:tc>
        <w:tc>
          <w:tcPr>
            <w:tcW w:w="7796" w:type="dxa"/>
          </w:tcPr>
          <w:p w14:paraId="05F30EF6" w14:textId="77777777" w:rsidR="00B618E8" w:rsidRPr="0039043A" w:rsidDel="00933373" w:rsidRDefault="00B618E8" w:rsidP="0067646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5438C363" w14:textId="77777777" w:rsidTr="00B618E8">
        <w:trPr>
          <w:trHeight w:val="339"/>
        </w:trPr>
        <w:tc>
          <w:tcPr>
            <w:tcW w:w="822" w:type="dxa"/>
          </w:tcPr>
          <w:p w14:paraId="66BA7E23" w14:textId="77777777" w:rsidR="00B618E8" w:rsidRDefault="00B618E8" w:rsidP="0067646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11.1</w:t>
            </w:r>
          </w:p>
        </w:tc>
        <w:tc>
          <w:tcPr>
            <w:tcW w:w="1560" w:type="dxa"/>
          </w:tcPr>
          <w:p w14:paraId="1B860478" w14:textId="77777777" w:rsidR="00B618E8" w:rsidRPr="0039043A" w:rsidRDefault="00B618E8" w:rsidP="0067646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14:paraId="7F663DD1" w14:textId="0136C577" w:rsidR="00B618E8" w:rsidRPr="00E30079" w:rsidRDefault="00B618E8" w:rsidP="004B7BB4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Details of number of servers required, s</w:t>
            </w:r>
            <w:r w:rsidRPr="00E30079">
              <w:rPr>
                <w:rFonts w:asciiTheme="minorHAnsi" w:hAnsiTheme="minorHAnsi"/>
                <w:sz w:val="22"/>
                <w:szCs w:val="22"/>
              </w:rPr>
              <w:t xml:space="preserve">erver </w:t>
            </w:r>
            <w:r>
              <w:rPr>
                <w:rFonts w:asciiTheme="minorHAnsi" w:hAnsiTheme="minorHAnsi"/>
                <w:sz w:val="22"/>
                <w:szCs w:val="22"/>
              </w:rPr>
              <w:t>specifications, compatibility with third party software such as operating systems including virtual environment and Citrix, the underlying database</w:t>
            </w:r>
            <w:r w:rsidRPr="00E3007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and the environments provided as standard (e.g. live, test, training environment)</w:t>
            </w:r>
          </w:p>
        </w:tc>
        <w:tc>
          <w:tcPr>
            <w:tcW w:w="7796" w:type="dxa"/>
          </w:tcPr>
          <w:p w14:paraId="32CF428C" w14:textId="77777777" w:rsidR="00B618E8" w:rsidRPr="0039043A" w:rsidDel="00933373" w:rsidRDefault="00B618E8" w:rsidP="0067646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14C9DD59" w14:textId="77777777" w:rsidTr="00B618E8">
        <w:trPr>
          <w:trHeight w:val="339"/>
        </w:trPr>
        <w:tc>
          <w:tcPr>
            <w:tcW w:w="822" w:type="dxa"/>
          </w:tcPr>
          <w:p w14:paraId="114417CE" w14:textId="77777777" w:rsidR="00B618E8" w:rsidRDefault="00B618E8" w:rsidP="002D3B6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11.2</w:t>
            </w:r>
          </w:p>
        </w:tc>
        <w:tc>
          <w:tcPr>
            <w:tcW w:w="1560" w:type="dxa"/>
          </w:tcPr>
          <w:p w14:paraId="7C51F207" w14:textId="77777777" w:rsidR="00B618E8" w:rsidRPr="0039043A" w:rsidRDefault="00B618E8" w:rsidP="002D3B6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14:paraId="6EBEFF96" w14:textId="77777777" w:rsidR="00B618E8" w:rsidRPr="00354323" w:rsidRDefault="00B618E8" w:rsidP="002D3B66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Client</w:t>
            </w:r>
            <w:r w:rsidRPr="00354323">
              <w:rPr>
                <w:rFonts w:asciiTheme="minorHAnsi" w:hAnsiTheme="minorHAnsi"/>
                <w:sz w:val="22"/>
                <w:szCs w:val="22"/>
              </w:rPr>
              <w:t xml:space="preserve"> requirements, </w:t>
            </w:r>
            <w:r>
              <w:rPr>
                <w:rFonts w:asciiTheme="minorHAnsi" w:hAnsiTheme="minorHAnsi"/>
                <w:sz w:val="22"/>
                <w:szCs w:val="22"/>
              </w:rPr>
              <w:t>to listing minimum specifications and details of compatibility with Citrix, Virtual desktops and Windows</w:t>
            </w:r>
          </w:p>
        </w:tc>
        <w:tc>
          <w:tcPr>
            <w:tcW w:w="7796" w:type="dxa"/>
          </w:tcPr>
          <w:p w14:paraId="3F3CA670" w14:textId="77777777" w:rsidR="00B618E8" w:rsidRPr="0039043A" w:rsidDel="00933373" w:rsidRDefault="00B618E8" w:rsidP="002D3B6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29C974E4" w14:textId="77777777" w:rsidTr="00B618E8">
        <w:trPr>
          <w:trHeight w:val="339"/>
        </w:trPr>
        <w:tc>
          <w:tcPr>
            <w:tcW w:w="822" w:type="dxa"/>
          </w:tcPr>
          <w:p w14:paraId="1F3D5DD3" w14:textId="77777777" w:rsidR="00B618E8" w:rsidRPr="0039043A" w:rsidRDefault="00B618E8" w:rsidP="002D3B6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11.3</w:t>
            </w:r>
          </w:p>
        </w:tc>
        <w:tc>
          <w:tcPr>
            <w:tcW w:w="1560" w:type="dxa"/>
          </w:tcPr>
          <w:p w14:paraId="10452DDD" w14:textId="77777777" w:rsidR="00B618E8" w:rsidRPr="0039043A" w:rsidRDefault="00B618E8" w:rsidP="002D3B6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14:paraId="48FD3254" w14:textId="77777777" w:rsidR="00B618E8" w:rsidRPr="0039043A" w:rsidRDefault="00B618E8" w:rsidP="002D3B66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 xml:space="preserve">System can be hosted by the supplier  </w:t>
            </w:r>
          </w:p>
        </w:tc>
        <w:tc>
          <w:tcPr>
            <w:tcW w:w="7796" w:type="dxa"/>
          </w:tcPr>
          <w:p w14:paraId="7F062514" w14:textId="77777777" w:rsidR="00B618E8" w:rsidRPr="0039043A" w:rsidDel="00933373" w:rsidRDefault="00B618E8" w:rsidP="002D3B6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0BCB6AEB" w14:textId="77777777" w:rsidTr="00B618E8">
        <w:trPr>
          <w:trHeight w:val="311"/>
        </w:trPr>
        <w:tc>
          <w:tcPr>
            <w:tcW w:w="822" w:type="dxa"/>
          </w:tcPr>
          <w:p w14:paraId="309615C9" w14:textId="77777777" w:rsidR="00B618E8" w:rsidRPr="0039043A" w:rsidRDefault="00B618E8" w:rsidP="002D3B6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11.4</w:t>
            </w:r>
          </w:p>
        </w:tc>
        <w:tc>
          <w:tcPr>
            <w:tcW w:w="1560" w:type="dxa"/>
          </w:tcPr>
          <w:p w14:paraId="08CE9A63" w14:textId="77777777" w:rsidR="00B618E8" w:rsidRPr="0039043A" w:rsidRDefault="00B618E8" w:rsidP="002D3B6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14:paraId="79057DAF" w14:textId="77777777" w:rsidR="00B618E8" w:rsidRPr="0039043A" w:rsidRDefault="00B618E8" w:rsidP="002D3B66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Data must be hosted in the UK or Europe.</w:t>
            </w:r>
          </w:p>
        </w:tc>
        <w:tc>
          <w:tcPr>
            <w:tcW w:w="7796" w:type="dxa"/>
          </w:tcPr>
          <w:p w14:paraId="01E00FD1" w14:textId="77777777" w:rsidR="00B618E8" w:rsidRPr="0039043A" w:rsidDel="00933373" w:rsidRDefault="00B618E8" w:rsidP="002D3B6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3D7A58C4" w14:textId="77777777" w:rsidTr="00B618E8">
        <w:trPr>
          <w:trHeight w:val="311"/>
        </w:trPr>
        <w:tc>
          <w:tcPr>
            <w:tcW w:w="822" w:type="dxa"/>
          </w:tcPr>
          <w:p w14:paraId="15D17060" w14:textId="77777777" w:rsidR="00B618E8" w:rsidRPr="0039043A" w:rsidRDefault="00B618E8" w:rsidP="002D3B6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11.5</w:t>
            </w:r>
          </w:p>
        </w:tc>
        <w:tc>
          <w:tcPr>
            <w:tcW w:w="1560" w:type="dxa"/>
          </w:tcPr>
          <w:p w14:paraId="1ED0C36C" w14:textId="77777777" w:rsidR="00B618E8" w:rsidRPr="0039043A" w:rsidRDefault="00B618E8" w:rsidP="002D3B6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14:paraId="49E5C570" w14:textId="77777777" w:rsidR="00B618E8" w:rsidRPr="0039043A" w:rsidRDefault="00B618E8" w:rsidP="002D3B66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State resilience commitment  for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system availability</w:t>
            </w:r>
          </w:p>
        </w:tc>
        <w:tc>
          <w:tcPr>
            <w:tcW w:w="7796" w:type="dxa"/>
          </w:tcPr>
          <w:p w14:paraId="6F4B7953" w14:textId="77777777" w:rsidR="00B618E8" w:rsidRPr="0039043A" w:rsidDel="00933373" w:rsidRDefault="00B618E8" w:rsidP="002D3B6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9B07FA5" w14:textId="19AC3B89" w:rsidR="00674A9E" w:rsidRDefault="00674A9E"/>
    <w:p w14:paraId="1FCF0ED3" w14:textId="77777777" w:rsidR="001F7C89" w:rsidRDefault="001F7C89"/>
    <w:p w14:paraId="65786521" w14:textId="77777777" w:rsidR="001F7C89" w:rsidRDefault="001F7C89"/>
    <w:tbl>
      <w:tblPr>
        <w:tblStyle w:val="TableGrid"/>
        <w:tblW w:w="1457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22"/>
        <w:gridCol w:w="1560"/>
        <w:gridCol w:w="4394"/>
        <w:gridCol w:w="7796"/>
      </w:tblGrid>
      <w:tr w:rsidR="00B618E8" w:rsidRPr="0039043A" w14:paraId="1160779B" w14:textId="77777777" w:rsidTr="00B618E8">
        <w:trPr>
          <w:gridAfter w:val="1"/>
          <w:wAfter w:w="7796" w:type="dxa"/>
          <w:trHeight w:val="296"/>
        </w:trPr>
        <w:tc>
          <w:tcPr>
            <w:tcW w:w="6776" w:type="dxa"/>
            <w:gridSpan w:val="3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14:paraId="26CCF761" w14:textId="41C5E296" w:rsidR="00B618E8" w:rsidRPr="0039043A" w:rsidRDefault="002F7029" w:rsidP="00A65D8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SECTION 3</w:t>
            </w:r>
            <w:r w:rsidR="00B618E8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  <w:r w:rsidR="00B618E8" w:rsidRPr="0039043A">
              <w:rPr>
                <w:rFonts w:asciiTheme="minorHAnsi" w:hAnsiTheme="minorHAnsi"/>
                <w:b/>
                <w:sz w:val="22"/>
                <w:szCs w:val="22"/>
              </w:rPr>
              <w:t>Technical Requirement</w:t>
            </w:r>
            <w:r w:rsidR="00B618E8">
              <w:rPr>
                <w:rFonts w:asciiTheme="minorHAnsi" w:hAnsiTheme="minorHAnsi"/>
                <w:b/>
                <w:sz w:val="22"/>
                <w:szCs w:val="22"/>
              </w:rPr>
              <w:t>s</w:t>
            </w:r>
          </w:p>
        </w:tc>
      </w:tr>
      <w:tr w:rsidR="00B618E8" w:rsidRPr="0039043A" w14:paraId="7821C79A" w14:textId="77777777" w:rsidTr="00B618E8">
        <w:trPr>
          <w:cantSplit/>
          <w:trHeight w:val="2477"/>
        </w:trPr>
        <w:tc>
          <w:tcPr>
            <w:tcW w:w="822" w:type="dxa"/>
            <w:shd w:val="clear" w:color="auto" w:fill="F2F2F2" w:themeFill="background1" w:themeFillShade="F2"/>
          </w:tcPr>
          <w:p w14:paraId="7FAAC705" w14:textId="77777777" w:rsidR="00B618E8" w:rsidRPr="0039043A" w:rsidRDefault="00B618E8" w:rsidP="002D3B66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Ref.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55A213EF" w14:textId="77777777" w:rsidR="00B618E8" w:rsidRPr="0039043A" w:rsidRDefault="00B618E8" w:rsidP="002D3B66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Summary Requirement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45E3A140" w14:textId="77777777" w:rsidR="00B618E8" w:rsidRPr="0039043A" w:rsidRDefault="00B618E8" w:rsidP="002D3B66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Description</w:t>
            </w:r>
          </w:p>
          <w:p w14:paraId="48ADDD88" w14:textId="77777777" w:rsidR="00B618E8" w:rsidRPr="0039043A" w:rsidRDefault="00B618E8" w:rsidP="002D3B66">
            <w:pPr>
              <w:ind w:right="11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F2F2F2" w:themeFill="background1" w:themeFillShade="F2"/>
          </w:tcPr>
          <w:p w14:paraId="2375BD3D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Please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 respond to each section, identifying the level of compliance and explaining how this is achieved.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76E9A2F3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C1D43A7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Where possible, e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vidence should be provided, </w:t>
            </w:r>
            <w:r>
              <w:rPr>
                <w:rFonts w:asciiTheme="minorHAnsi" w:hAnsiTheme="minorHAnsi"/>
                <w:sz w:val="22"/>
                <w:szCs w:val="22"/>
              </w:rPr>
              <w:t>(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screen shots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case studies</w:t>
            </w:r>
            <w:r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09B955C8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61C93BA" w14:textId="77777777" w:rsidR="00B618E8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 xml:space="preserve">Assumptions should be stated. </w:t>
            </w:r>
          </w:p>
          <w:p w14:paraId="000F28EF" w14:textId="77777777" w:rsidR="00B37BB5" w:rsidRPr="0039043A" w:rsidRDefault="00B37BB5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522EE6F" w14:textId="4664F577" w:rsidR="00B618E8" w:rsidRPr="0039043A" w:rsidRDefault="00B37BB5" w:rsidP="0083178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Please ensure that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your response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 only refers to your core product,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where you have provided indicative cost information 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in </w:t>
            </w:r>
            <w:r w:rsidR="00391071">
              <w:rPr>
                <w:rFonts w:asciiTheme="minorHAnsi" w:hAnsiTheme="minorHAnsi"/>
                <w:b/>
                <w:sz w:val="22"/>
                <w:szCs w:val="22"/>
              </w:rPr>
              <w:t>section 4.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If you offer additional products / services which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may help fulfill or expand upon the 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Councils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requirements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, please include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details of 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these as an Appendix</w:t>
            </w:r>
          </w:p>
        </w:tc>
      </w:tr>
      <w:tr w:rsidR="00B618E8" w:rsidRPr="0039043A" w14:paraId="21CF47AC" w14:textId="77777777" w:rsidTr="00B618E8">
        <w:trPr>
          <w:trHeight w:val="311"/>
        </w:trPr>
        <w:tc>
          <w:tcPr>
            <w:tcW w:w="822" w:type="dxa"/>
          </w:tcPr>
          <w:p w14:paraId="4FB91E73" w14:textId="77777777" w:rsidR="00B618E8" w:rsidRPr="0039043A" w:rsidRDefault="00B618E8" w:rsidP="002D3B6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11.6</w:t>
            </w:r>
          </w:p>
        </w:tc>
        <w:tc>
          <w:tcPr>
            <w:tcW w:w="1560" w:type="dxa"/>
          </w:tcPr>
          <w:p w14:paraId="0BD1F09B" w14:textId="77777777" w:rsidR="00B618E8" w:rsidRPr="0039043A" w:rsidRDefault="00B618E8" w:rsidP="002D3B6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14:paraId="10082116" w14:textId="77777777" w:rsidR="00B618E8" w:rsidRPr="0039043A" w:rsidRDefault="00B618E8" w:rsidP="002D3B66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System should operate on the principle of the maximum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Recovery Time Objective is 2.5 hou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rs.</w:t>
            </w:r>
          </w:p>
        </w:tc>
        <w:tc>
          <w:tcPr>
            <w:tcW w:w="7796" w:type="dxa"/>
          </w:tcPr>
          <w:p w14:paraId="63F0A3F8" w14:textId="77777777" w:rsidR="00B618E8" w:rsidRPr="0039043A" w:rsidDel="00933373" w:rsidRDefault="00B618E8" w:rsidP="002D3B6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30BA8A0F" w14:textId="77777777" w:rsidTr="00B618E8">
        <w:trPr>
          <w:trHeight w:val="311"/>
        </w:trPr>
        <w:tc>
          <w:tcPr>
            <w:tcW w:w="822" w:type="dxa"/>
          </w:tcPr>
          <w:p w14:paraId="7BCB8692" w14:textId="77777777" w:rsidR="00B618E8" w:rsidRPr="0039043A" w:rsidRDefault="00B618E8" w:rsidP="002D3B6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11.7</w:t>
            </w:r>
          </w:p>
        </w:tc>
        <w:tc>
          <w:tcPr>
            <w:tcW w:w="1560" w:type="dxa"/>
          </w:tcPr>
          <w:p w14:paraId="49F67E88" w14:textId="77777777" w:rsidR="00B618E8" w:rsidRPr="0039043A" w:rsidRDefault="00B618E8" w:rsidP="002D3B6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14:paraId="10610C0A" w14:textId="77777777" w:rsidR="00B618E8" w:rsidRPr="0039043A" w:rsidRDefault="00B618E8" w:rsidP="002D3B66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 xml:space="preserve">The application can be deployed via Citrix </w:t>
            </w:r>
          </w:p>
        </w:tc>
        <w:tc>
          <w:tcPr>
            <w:tcW w:w="7796" w:type="dxa"/>
          </w:tcPr>
          <w:p w14:paraId="43B27836" w14:textId="77777777" w:rsidR="00B618E8" w:rsidRPr="0039043A" w:rsidDel="00933373" w:rsidRDefault="00B618E8" w:rsidP="002D3B6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618DEEA2" w14:textId="77777777" w:rsidTr="00B618E8">
        <w:trPr>
          <w:trHeight w:val="339"/>
        </w:trPr>
        <w:tc>
          <w:tcPr>
            <w:tcW w:w="822" w:type="dxa"/>
          </w:tcPr>
          <w:p w14:paraId="7F4F1E23" w14:textId="1D0899B1" w:rsidR="00B618E8" w:rsidRDefault="00B618E8" w:rsidP="002D3B6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11.8</w:t>
            </w:r>
          </w:p>
        </w:tc>
        <w:tc>
          <w:tcPr>
            <w:tcW w:w="1560" w:type="dxa"/>
          </w:tcPr>
          <w:p w14:paraId="194429DD" w14:textId="77777777" w:rsidR="00B618E8" w:rsidRPr="0039043A" w:rsidRDefault="00B618E8" w:rsidP="002D3B6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14:paraId="6706D495" w14:textId="77777777" w:rsidR="00B618E8" w:rsidRPr="009966FA" w:rsidRDefault="00B618E8" w:rsidP="002D3B66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The application can be deployed via SCCM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where it cannot be deployed via Citrix</w:t>
            </w:r>
          </w:p>
        </w:tc>
        <w:tc>
          <w:tcPr>
            <w:tcW w:w="7796" w:type="dxa"/>
          </w:tcPr>
          <w:p w14:paraId="7750605E" w14:textId="77777777" w:rsidR="00B618E8" w:rsidRPr="0039043A" w:rsidDel="00933373" w:rsidRDefault="00B618E8" w:rsidP="002D3B6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13429451" w14:textId="77777777" w:rsidTr="00B618E8">
        <w:trPr>
          <w:trHeight w:val="339"/>
        </w:trPr>
        <w:tc>
          <w:tcPr>
            <w:tcW w:w="822" w:type="dxa"/>
          </w:tcPr>
          <w:p w14:paraId="794126A1" w14:textId="054D2888" w:rsidR="00B618E8" w:rsidRPr="0039043A" w:rsidRDefault="00B618E8" w:rsidP="002D3B6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11.9</w:t>
            </w:r>
          </w:p>
        </w:tc>
        <w:tc>
          <w:tcPr>
            <w:tcW w:w="1560" w:type="dxa"/>
          </w:tcPr>
          <w:p w14:paraId="5373FA4E" w14:textId="77777777" w:rsidR="00B618E8" w:rsidRPr="0039043A" w:rsidRDefault="00B618E8" w:rsidP="002D3B6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14:paraId="23565A14" w14:textId="77777777" w:rsidR="00B618E8" w:rsidRPr="009966FA" w:rsidRDefault="00B618E8" w:rsidP="002D3B66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9966FA">
              <w:rPr>
                <w:rFonts w:asciiTheme="minorHAnsi" w:hAnsiTheme="minorHAnsi"/>
                <w:sz w:val="22"/>
                <w:szCs w:val="22"/>
              </w:rPr>
              <w:t xml:space="preserve">The application must be compatible with Office 365 or Office 16.  </w:t>
            </w:r>
            <w:r w:rsidRPr="009966FA">
              <w:rPr>
                <w:rFonts w:asciiTheme="minorHAnsi" w:hAnsiTheme="minorHAnsi" w:cstheme="minorBidi"/>
                <w:sz w:val="22"/>
                <w:szCs w:val="22"/>
              </w:rPr>
              <w:t xml:space="preserve">If 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this is not the case, suppliers</w:t>
            </w:r>
            <w:r w:rsidRPr="009966FA">
              <w:rPr>
                <w:rFonts w:asciiTheme="minorHAnsi" w:hAnsiTheme="minorHAnsi" w:cstheme="minorBidi"/>
                <w:sz w:val="22"/>
                <w:szCs w:val="22"/>
              </w:rPr>
              <w:t xml:space="preserve"> should detail their product roadmap for Office 365 and Office 16.</w:t>
            </w:r>
          </w:p>
        </w:tc>
        <w:tc>
          <w:tcPr>
            <w:tcW w:w="7796" w:type="dxa"/>
          </w:tcPr>
          <w:p w14:paraId="28670549" w14:textId="77777777" w:rsidR="00B618E8" w:rsidRPr="0039043A" w:rsidDel="00933373" w:rsidRDefault="00B618E8" w:rsidP="002D3B6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2382CC45" w14:textId="77777777" w:rsidTr="00B618E8">
        <w:trPr>
          <w:trHeight w:val="311"/>
        </w:trPr>
        <w:tc>
          <w:tcPr>
            <w:tcW w:w="822" w:type="dxa"/>
          </w:tcPr>
          <w:p w14:paraId="7C40B63F" w14:textId="591EC690" w:rsidR="00B618E8" w:rsidRPr="0039043A" w:rsidRDefault="00B618E8" w:rsidP="002D3B6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11.10</w:t>
            </w:r>
          </w:p>
        </w:tc>
        <w:tc>
          <w:tcPr>
            <w:tcW w:w="1560" w:type="dxa"/>
          </w:tcPr>
          <w:p w14:paraId="599C9262" w14:textId="77777777" w:rsidR="00B618E8" w:rsidRPr="0039043A" w:rsidRDefault="00B618E8" w:rsidP="002D3B6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14:paraId="66A8B169" w14:textId="77777777" w:rsidR="00B618E8" w:rsidRPr="0039043A" w:rsidRDefault="00B618E8" w:rsidP="002D3B66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The application must be compliant with the GDPR &amp; PSN</w:t>
            </w:r>
          </w:p>
        </w:tc>
        <w:tc>
          <w:tcPr>
            <w:tcW w:w="7796" w:type="dxa"/>
          </w:tcPr>
          <w:p w14:paraId="29906516" w14:textId="77777777" w:rsidR="00B618E8" w:rsidRPr="0039043A" w:rsidDel="00933373" w:rsidRDefault="00B618E8" w:rsidP="002D3B6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15152404" w14:textId="77777777" w:rsidTr="00B618E8">
        <w:trPr>
          <w:trHeight w:val="311"/>
        </w:trPr>
        <w:tc>
          <w:tcPr>
            <w:tcW w:w="822" w:type="dxa"/>
          </w:tcPr>
          <w:p w14:paraId="2802B83D" w14:textId="6CB878FC" w:rsidR="00B618E8" w:rsidRPr="0039043A" w:rsidRDefault="00B618E8" w:rsidP="002D3B6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11.11</w:t>
            </w:r>
          </w:p>
        </w:tc>
        <w:tc>
          <w:tcPr>
            <w:tcW w:w="1560" w:type="dxa"/>
          </w:tcPr>
          <w:p w14:paraId="0B62BFF9" w14:textId="77777777" w:rsidR="00B618E8" w:rsidRPr="0039043A" w:rsidRDefault="00B618E8" w:rsidP="002D3B6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14:paraId="666B75B1" w14:textId="77777777" w:rsidR="00B618E8" w:rsidRPr="0039043A" w:rsidRDefault="00B618E8" w:rsidP="002D3B66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 xml:space="preserve">The application must be able to work across Active Directory Forests </w:t>
            </w:r>
          </w:p>
        </w:tc>
        <w:tc>
          <w:tcPr>
            <w:tcW w:w="7796" w:type="dxa"/>
          </w:tcPr>
          <w:p w14:paraId="6A8540D5" w14:textId="77777777" w:rsidR="00B618E8" w:rsidRPr="0039043A" w:rsidDel="00933373" w:rsidRDefault="00B618E8" w:rsidP="002D3B6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70C34BB9" w14:textId="77777777" w:rsidTr="00B618E8">
        <w:trPr>
          <w:trHeight w:val="311"/>
        </w:trPr>
        <w:tc>
          <w:tcPr>
            <w:tcW w:w="822" w:type="dxa"/>
          </w:tcPr>
          <w:p w14:paraId="671371DC" w14:textId="16549C0A" w:rsidR="00B618E8" w:rsidRPr="0039043A" w:rsidRDefault="00B618E8" w:rsidP="002D3B6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11.12</w:t>
            </w:r>
          </w:p>
        </w:tc>
        <w:tc>
          <w:tcPr>
            <w:tcW w:w="1560" w:type="dxa"/>
          </w:tcPr>
          <w:p w14:paraId="7003FEE7" w14:textId="77777777" w:rsidR="00B618E8" w:rsidRPr="0039043A" w:rsidRDefault="00B618E8" w:rsidP="002D3B6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14:paraId="6456D907" w14:textId="77777777" w:rsidR="00B618E8" w:rsidRPr="0039043A" w:rsidRDefault="00B618E8" w:rsidP="002D3B66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The applications should not be limited to fixed n</w:t>
            </w:r>
            <w:r>
              <w:rPr>
                <w:rFonts w:asciiTheme="minorHAnsi" w:hAnsiTheme="minorHAnsi"/>
                <w:sz w:val="22"/>
                <w:szCs w:val="22"/>
              </w:rPr>
              <w:t>umbers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 of user  </w:t>
            </w:r>
            <w:proofErr w:type="spellStart"/>
            <w:r w:rsidRPr="0039043A">
              <w:rPr>
                <w:rFonts w:asciiTheme="minorHAnsi" w:hAnsiTheme="minorHAnsi"/>
                <w:sz w:val="22"/>
                <w:szCs w:val="22"/>
              </w:rPr>
              <w:t>licences</w:t>
            </w:r>
            <w:proofErr w:type="spellEnd"/>
          </w:p>
        </w:tc>
        <w:tc>
          <w:tcPr>
            <w:tcW w:w="7796" w:type="dxa"/>
          </w:tcPr>
          <w:p w14:paraId="0574E6B4" w14:textId="77777777" w:rsidR="00B618E8" w:rsidRPr="0039043A" w:rsidDel="00933373" w:rsidRDefault="00B618E8" w:rsidP="002D3B6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13B406B6" w14:textId="77777777" w:rsidTr="00B618E8">
        <w:trPr>
          <w:trHeight w:val="311"/>
        </w:trPr>
        <w:tc>
          <w:tcPr>
            <w:tcW w:w="822" w:type="dxa"/>
          </w:tcPr>
          <w:p w14:paraId="0F3CEB3A" w14:textId="721A9C2A" w:rsidR="00B618E8" w:rsidRDefault="00B618E8" w:rsidP="002D3B6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11.13</w:t>
            </w:r>
          </w:p>
        </w:tc>
        <w:tc>
          <w:tcPr>
            <w:tcW w:w="1560" w:type="dxa"/>
          </w:tcPr>
          <w:p w14:paraId="2F18BCA7" w14:textId="77777777" w:rsidR="00B618E8" w:rsidRPr="0039043A" w:rsidRDefault="00B618E8" w:rsidP="002D3B6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14:paraId="630A2F6D" w14:textId="77777777" w:rsidR="00B618E8" w:rsidRPr="0039043A" w:rsidRDefault="00B618E8" w:rsidP="002D3B66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 xml:space="preserve">The supplier must provide a suitable test </w:t>
            </w:r>
            <w:r>
              <w:rPr>
                <w:rFonts w:asciiTheme="minorHAnsi" w:hAnsiTheme="minorHAnsi"/>
                <w:sz w:val="22"/>
                <w:szCs w:val="22"/>
              </w:rPr>
              <w:t>environment(s)</w:t>
            </w:r>
          </w:p>
        </w:tc>
        <w:tc>
          <w:tcPr>
            <w:tcW w:w="7796" w:type="dxa"/>
          </w:tcPr>
          <w:p w14:paraId="5066D2DB" w14:textId="77777777" w:rsidR="00B618E8" w:rsidRPr="0039043A" w:rsidDel="00933373" w:rsidRDefault="00B618E8" w:rsidP="002D3B6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5228876" w14:textId="489F3716" w:rsidR="00093C67" w:rsidRPr="008879FA" w:rsidRDefault="00093C67">
      <w:r w:rsidRPr="0039043A">
        <w:rPr>
          <w:rFonts w:asciiTheme="minorHAnsi" w:hAnsiTheme="minorHAnsi"/>
          <w:sz w:val="22"/>
          <w:szCs w:val="22"/>
        </w:rPr>
        <w:br w:type="page"/>
      </w:r>
    </w:p>
    <w:tbl>
      <w:tblPr>
        <w:tblStyle w:val="TableGrid"/>
        <w:tblW w:w="1462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22"/>
        <w:gridCol w:w="1560"/>
        <w:gridCol w:w="4394"/>
        <w:gridCol w:w="7844"/>
      </w:tblGrid>
      <w:tr w:rsidR="00B618E8" w:rsidRPr="0039043A" w14:paraId="1346178C" w14:textId="77777777" w:rsidTr="00B618E8">
        <w:trPr>
          <w:gridAfter w:val="1"/>
          <w:wAfter w:w="7844" w:type="dxa"/>
        </w:trPr>
        <w:tc>
          <w:tcPr>
            <w:tcW w:w="6776" w:type="dxa"/>
            <w:gridSpan w:val="3"/>
            <w:tcBorders>
              <w:bottom w:val="single" w:sz="4" w:space="0" w:color="auto"/>
              <w:right w:val="single" w:sz="24" w:space="0" w:color="auto"/>
            </w:tcBorders>
            <w:shd w:val="solid" w:color="F2F2F2" w:themeColor="background1" w:themeShade="F2" w:fill="auto"/>
          </w:tcPr>
          <w:p w14:paraId="11A40146" w14:textId="1079FABA" w:rsidR="00B618E8" w:rsidRPr="0039043A" w:rsidRDefault="002F7029" w:rsidP="004720F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SECTION 3</w:t>
            </w:r>
            <w:r w:rsidR="00B618E8">
              <w:rPr>
                <w:rFonts w:asciiTheme="minorHAnsi" w:hAnsiTheme="minorHAnsi"/>
                <w:b/>
                <w:sz w:val="22"/>
                <w:szCs w:val="22"/>
              </w:rPr>
              <w:t>: Technical</w:t>
            </w:r>
            <w:r w:rsidR="00B618E8"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 Requirement</w:t>
            </w:r>
            <w:r w:rsidR="00B618E8">
              <w:rPr>
                <w:rFonts w:asciiTheme="minorHAnsi" w:hAnsiTheme="minorHAnsi"/>
                <w:b/>
                <w:sz w:val="22"/>
                <w:szCs w:val="22"/>
              </w:rPr>
              <w:t>s</w:t>
            </w:r>
          </w:p>
        </w:tc>
      </w:tr>
      <w:tr w:rsidR="00B618E8" w:rsidRPr="0039043A" w14:paraId="7DBC2BB9" w14:textId="77777777" w:rsidTr="00B618E8">
        <w:trPr>
          <w:cantSplit/>
          <w:trHeight w:val="2477"/>
        </w:trPr>
        <w:tc>
          <w:tcPr>
            <w:tcW w:w="822" w:type="dxa"/>
            <w:shd w:val="clear" w:color="auto" w:fill="F2F2F2" w:themeFill="background1" w:themeFillShade="F2"/>
          </w:tcPr>
          <w:p w14:paraId="72A9E99D" w14:textId="77777777" w:rsidR="00B618E8" w:rsidRPr="0039043A" w:rsidRDefault="00B618E8" w:rsidP="002E524D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Ref.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7B7423C4" w14:textId="77777777" w:rsidR="00B618E8" w:rsidRPr="0039043A" w:rsidRDefault="00B618E8" w:rsidP="002E524D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Summary Requirement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318D2099" w14:textId="77777777" w:rsidR="00B618E8" w:rsidRPr="0039043A" w:rsidRDefault="00B618E8" w:rsidP="002E524D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Description</w:t>
            </w:r>
          </w:p>
          <w:p w14:paraId="0E2853F1" w14:textId="77777777" w:rsidR="00B618E8" w:rsidRPr="0039043A" w:rsidRDefault="00B618E8" w:rsidP="002E524D">
            <w:pPr>
              <w:ind w:right="11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844" w:type="dxa"/>
            <w:shd w:val="clear" w:color="auto" w:fill="F2F2F2" w:themeFill="background1" w:themeFillShade="F2"/>
          </w:tcPr>
          <w:p w14:paraId="3F8C53A3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Please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 respond to each section, identifying the level of compliance and explaining how this is achieved.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0571661E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A672E77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Where possible, e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vidence should be provided, </w:t>
            </w:r>
            <w:r>
              <w:rPr>
                <w:rFonts w:asciiTheme="minorHAnsi" w:hAnsiTheme="minorHAnsi"/>
                <w:sz w:val="22"/>
                <w:szCs w:val="22"/>
              </w:rPr>
              <w:t>(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screen shots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case studies</w:t>
            </w:r>
            <w:r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136E7375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F501C62" w14:textId="77777777" w:rsidR="00B618E8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 xml:space="preserve">Assumptions should be stated. </w:t>
            </w:r>
          </w:p>
          <w:p w14:paraId="41B7C4B4" w14:textId="77777777" w:rsidR="00B37BB5" w:rsidRPr="0039043A" w:rsidRDefault="00B37BB5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564F949" w14:textId="1D00EC74" w:rsidR="00B618E8" w:rsidRPr="0039043A" w:rsidRDefault="00B37BB5" w:rsidP="0083178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Please ensure that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your response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 only refers to your core product,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where you have provided indicative cost information 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in </w:t>
            </w:r>
            <w:r w:rsidR="00391071">
              <w:rPr>
                <w:rFonts w:asciiTheme="minorHAnsi" w:hAnsiTheme="minorHAnsi"/>
                <w:b/>
                <w:sz w:val="22"/>
                <w:szCs w:val="22"/>
              </w:rPr>
              <w:t>section 4.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If you offer additional products / services which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may help fulfill or expand upon the 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Councils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requirements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, please include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details of 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these as an Appendix</w:t>
            </w:r>
          </w:p>
        </w:tc>
      </w:tr>
      <w:tr w:rsidR="00B618E8" w:rsidRPr="0039043A" w14:paraId="5FA8A00A" w14:textId="77777777" w:rsidTr="00B618E8">
        <w:trPr>
          <w:trHeight w:val="311"/>
        </w:trPr>
        <w:tc>
          <w:tcPr>
            <w:tcW w:w="822" w:type="dxa"/>
          </w:tcPr>
          <w:p w14:paraId="36E65FFA" w14:textId="77777777" w:rsidR="00B618E8" w:rsidRPr="0039043A" w:rsidRDefault="00B618E8" w:rsidP="0067646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</w:t>
            </w:r>
          </w:p>
        </w:tc>
        <w:tc>
          <w:tcPr>
            <w:tcW w:w="1560" w:type="dxa"/>
          </w:tcPr>
          <w:p w14:paraId="3EFCD8C1" w14:textId="77777777" w:rsidR="00B618E8" w:rsidRPr="0039043A" w:rsidRDefault="00B618E8" w:rsidP="00100C5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Support and maintenance</w:t>
            </w:r>
          </w:p>
        </w:tc>
        <w:tc>
          <w:tcPr>
            <w:tcW w:w="4394" w:type="dxa"/>
          </w:tcPr>
          <w:p w14:paraId="05144347" w14:textId="77777777" w:rsidR="00B618E8" w:rsidRPr="0039043A" w:rsidRDefault="00B618E8" w:rsidP="0067646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844" w:type="dxa"/>
          </w:tcPr>
          <w:p w14:paraId="12CD0E41" w14:textId="77777777" w:rsidR="00B618E8" w:rsidRPr="0039043A" w:rsidDel="00933373" w:rsidRDefault="00B618E8" w:rsidP="0067646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56C3ED38" w14:textId="77777777" w:rsidTr="00B618E8">
        <w:trPr>
          <w:trHeight w:val="297"/>
        </w:trPr>
        <w:tc>
          <w:tcPr>
            <w:tcW w:w="822" w:type="dxa"/>
          </w:tcPr>
          <w:p w14:paraId="631083F6" w14:textId="77777777" w:rsidR="00B618E8" w:rsidRDefault="00B618E8" w:rsidP="0067646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12.1</w:t>
            </w:r>
          </w:p>
        </w:tc>
        <w:tc>
          <w:tcPr>
            <w:tcW w:w="1560" w:type="dxa"/>
          </w:tcPr>
          <w:p w14:paraId="0BA35687" w14:textId="77777777" w:rsidR="00B618E8" w:rsidRPr="0039043A" w:rsidRDefault="00B618E8" w:rsidP="0067646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14:paraId="143B2A93" w14:textId="77777777" w:rsidR="00B618E8" w:rsidRPr="0039043A" w:rsidRDefault="00B618E8" w:rsidP="00EE5D64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The supplier must provide information covering the location and opening hours of your service desk</w:t>
            </w:r>
          </w:p>
        </w:tc>
        <w:tc>
          <w:tcPr>
            <w:tcW w:w="7844" w:type="dxa"/>
          </w:tcPr>
          <w:p w14:paraId="39D90C91" w14:textId="77777777" w:rsidR="00B618E8" w:rsidRPr="0039043A" w:rsidDel="00933373" w:rsidRDefault="00B618E8" w:rsidP="0067646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5C1ED794" w14:textId="77777777" w:rsidTr="00B618E8">
        <w:trPr>
          <w:trHeight w:val="297"/>
        </w:trPr>
        <w:tc>
          <w:tcPr>
            <w:tcW w:w="822" w:type="dxa"/>
          </w:tcPr>
          <w:p w14:paraId="35704F51" w14:textId="77777777" w:rsidR="00B618E8" w:rsidRDefault="00B618E8" w:rsidP="0067646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12.2</w:t>
            </w:r>
          </w:p>
        </w:tc>
        <w:tc>
          <w:tcPr>
            <w:tcW w:w="1560" w:type="dxa"/>
          </w:tcPr>
          <w:p w14:paraId="309FA554" w14:textId="77777777" w:rsidR="00B618E8" w:rsidRPr="0039043A" w:rsidRDefault="00B618E8" w:rsidP="0067646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14:paraId="77964541" w14:textId="77777777" w:rsidR="00B618E8" w:rsidRPr="0039043A" w:rsidRDefault="00B618E8" w:rsidP="00EE5D64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The supplier must provide an overview of the incident handling procedure</w:t>
            </w:r>
          </w:p>
        </w:tc>
        <w:tc>
          <w:tcPr>
            <w:tcW w:w="7844" w:type="dxa"/>
          </w:tcPr>
          <w:p w14:paraId="3F6D388A" w14:textId="77777777" w:rsidR="00B618E8" w:rsidRPr="0039043A" w:rsidDel="00933373" w:rsidRDefault="00B618E8" w:rsidP="0067646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59771416" w14:textId="77777777" w:rsidTr="00B618E8">
        <w:trPr>
          <w:trHeight w:val="297"/>
        </w:trPr>
        <w:tc>
          <w:tcPr>
            <w:tcW w:w="822" w:type="dxa"/>
          </w:tcPr>
          <w:p w14:paraId="2641339E" w14:textId="77777777" w:rsidR="00B618E8" w:rsidRDefault="00B618E8" w:rsidP="0067646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12.3</w:t>
            </w:r>
          </w:p>
        </w:tc>
        <w:tc>
          <w:tcPr>
            <w:tcW w:w="1560" w:type="dxa"/>
          </w:tcPr>
          <w:p w14:paraId="2E65E8A0" w14:textId="77777777" w:rsidR="00B618E8" w:rsidRPr="0039043A" w:rsidRDefault="00B618E8" w:rsidP="0067646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14:paraId="169A0CC2" w14:textId="14D82114" w:rsidR="00B618E8" w:rsidRPr="0039043A" w:rsidRDefault="00B618E8" w:rsidP="00EE5D64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The supplier must provide an overview of your online service desk facility for call logging and tracking</w:t>
            </w:r>
          </w:p>
        </w:tc>
        <w:tc>
          <w:tcPr>
            <w:tcW w:w="7844" w:type="dxa"/>
          </w:tcPr>
          <w:p w14:paraId="465C2EAA" w14:textId="77777777" w:rsidR="00B618E8" w:rsidRPr="0039043A" w:rsidDel="00933373" w:rsidRDefault="00B618E8" w:rsidP="0067646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5B18864F" w14:textId="77777777" w:rsidTr="00B618E8">
        <w:trPr>
          <w:trHeight w:val="297"/>
        </w:trPr>
        <w:tc>
          <w:tcPr>
            <w:tcW w:w="822" w:type="dxa"/>
          </w:tcPr>
          <w:p w14:paraId="484A7226" w14:textId="77777777" w:rsidR="00B618E8" w:rsidRPr="0039043A" w:rsidRDefault="00B618E8" w:rsidP="0067646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12.4</w:t>
            </w:r>
          </w:p>
        </w:tc>
        <w:tc>
          <w:tcPr>
            <w:tcW w:w="1560" w:type="dxa"/>
          </w:tcPr>
          <w:p w14:paraId="6B09F3B1" w14:textId="77777777" w:rsidR="00B618E8" w:rsidRPr="0039043A" w:rsidRDefault="00B618E8" w:rsidP="0067646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14:paraId="77D6CFF9" w14:textId="4279C58C" w:rsidR="00B618E8" w:rsidRPr="0039043A" w:rsidRDefault="00B618E8" w:rsidP="00CF0E2C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The supplier must provide an overview of the support staffing structure</w:t>
            </w:r>
            <w:r>
              <w:rPr>
                <w:rFonts w:asciiTheme="minorHAnsi" w:hAnsiTheme="minorHAnsi"/>
                <w:sz w:val="22"/>
                <w:szCs w:val="22"/>
              </w:rPr>
              <w:t>,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 including escalation procedures and the location of your service desk, staff and engineers </w:t>
            </w:r>
          </w:p>
        </w:tc>
        <w:tc>
          <w:tcPr>
            <w:tcW w:w="7844" w:type="dxa"/>
          </w:tcPr>
          <w:p w14:paraId="554BE18B" w14:textId="77777777" w:rsidR="00B618E8" w:rsidRPr="0039043A" w:rsidDel="00933373" w:rsidRDefault="00B618E8" w:rsidP="0067646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6E5655B" w14:textId="77777777" w:rsidR="00CF0E2C" w:rsidRDefault="00CF0E2C">
      <w:r>
        <w:br w:type="page"/>
      </w:r>
    </w:p>
    <w:tbl>
      <w:tblPr>
        <w:tblStyle w:val="TableGrid"/>
        <w:tblW w:w="1457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22"/>
        <w:gridCol w:w="1560"/>
        <w:gridCol w:w="4394"/>
        <w:gridCol w:w="7796"/>
      </w:tblGrid>
      <w:tr w:rsidR="00B618E8" w:rsidRPr="0039043A" w14:paraId="0739C6E6" w14:textId="77777777" w:rsidTr="00B618E8">
        <w:trPr>
          <w:gridAfter w:val="1"/>
          <w:wAfter w:w="7796" w:type="dxa"/>
        </w:trPr>
        <w:tc>
          <w:tcPr>
            <w:tcW w:w="6776" w:type="dxa"/>
            <w:gridSpan w:val="3"/>
            <w:tcBorders>
              <w:bottom w:val="single" w:sz="4" w:space="0" w:color="auto"/>
              <w:right w:val="single" w:sz="24" w:space="0" w:color="auto"/>
            </w:tcBorders>
            <w:shd w:val="solid" w:color="F2F2F2" w:themeColor="background1" w:themeShade="F2" w:fill="auto"/>
          </w:tcPr>
          <w:p w14:paraId="03021E3F" w14:textId="00F29AAD" w:rsidR="00B618E8" w:rsidRPr="0039043A" w:rsidRDefault="002F7029" w:rsidP="004720F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SECTION 3</w:t>
            </w:r>
            <w:r w:rsidR="00B618E8">
              <w:rPr>
                <w:rFonts w:asciiTheme="minorHAnsi" w:hAnsiTheme="minorHAnsi"/>
                <w:b/>
                <w:sz w:val="22"/>
                <w:szCs w:val="22"/>
              </w:rPr>
              <w:t>: Technical</w:t>
            </w:r>
            <w:r w:rsidR="00B618E8"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 Requirement</w:t>
            </w:r>
            <w:r w:rsidR="00B618E8">
              <w:rPr>
                <w:rFonts w:asciiTheme="minorHAnsi" w:hAnsiTheme="minorHAnsi"/>
                <w:b/>
                <w:sz w:val="22"/>
                <w:szCs w:val="22"/>
              </w:rPr>
              <w:t>s</w:t>
            </w:r>
          </w:p>
        </w:tc>
      </w:tr>
      <w:tr w:rsidR="00B618E8" w:rsidRPr="0039043A" w14:paraId="631CD8FA" w14:textId="77777777" w:rsidTr="00B618E8">
        <w:trPr>
          <w:cantSplit/>
          <w:trHeight w:val="2477"/>
        </w:trPr>
        <w:tc>
          <w:tcPr>
            <w:tcW w:w="822" w:type="dxa"/>
            <w:shd w:val="clear" w:color="auto" w:fill="F2F2F2" w:themeFill="background1" w:themeFillShade="F2"/>
          </w:tcPr>
          <w:p w14:paraId="3C0C91F1" w14:textId="77777777" w:rsidR="00B618E8" w:rsidRPr="0039043A" w:rsidRDefault="00B618E8" w:rsidP="006533B1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Ref.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49479B40" w14:textId="77777777" w:rsidR="00B618E8" w:rsidRPr="0039043A" w:rsidRDefault="00B618E8" w:rsidP="006533B1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Summary Requirement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5B1BB1C7" w14:textId="77777777" w:rsidR="00B618E8" w:rsidRPr="0039043A" w:rsidRDefault="00B618E8" w:rsidP="006533B1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Description</w:t>
            </w:r>
          </w:p>
          <w:p w14:paraId="507FFCBA" w14:textId="77777777" w:rsidR="00B618E8" w:rsidRPr="0039043A" w:rsidRDefault="00B618E8" w:rsidP="006533B1">
            <w:pPr>
              <w:ind w:right="11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F2F2F2" w:themeFill="background1" w:themeFillShade="F2"/>
          </w:tcPr>
          <w:p w14:paraId="2137D445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Please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 respond to each section, identifying the level of compliance and explaining how this is achieved.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75D71E6D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8B720C0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Where possible, e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vidence should be provided, </w:t>
            </w:r>
            <w:r>
              <w:rPr>
                <w:rFonts w:asciiTheme="minorHAnsi" w:hAnsiTheme="minorHAnsi"/>
                <w:sz w:val="22"/>
                <w:szCs w:val="22"/>
              </w:rPr>
              <w:t>(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screen shots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case studies</w:t>
            </w:r>
            <w:r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047047FC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286470B" w14:textId="77777777" w:rsidR="00B618E8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 xml:space="preserve">Assumptions should be stated. </w:t>
            </w:r>
          </w:p>
          <w:p w14:paraId="04046089" w14:textId="77777777" w:rsidR="00B37BB5" w:rsidRPr="0039043A" w:rsidRDefault="00B37BB5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2D5E773" w14:textId="7744881D" w:rsidR="00B618E8" w:rsidRPr="0039043A" w:rsidRDefault="00B37BB5" w:rsidP="001F7C8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Please ensure that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your response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 only refers to your core product,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where you have provided indicative cost information 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in </w:t>
            </w:r>
            <w:r w:rsidR="00391071">
              <w:rPr>
                <w:rFonts w:asciiTheme="minorHAnsi" w:hAnsiTheme="minorHAnsi"/>
                <w:b/>
                <w:sz w:val="22"/>
                <w:szCs w:val="22"/>
              </w:rPr>
              <w:t>section 4.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If you offer additional products / services which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may help fulfill or expand upon the 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Councils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requirements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, please include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details of 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these as an Appendix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</w:tr>
      <w:tr w:rsidR="00B618E8" w:rsidRPr="0039043A" w14:paraId="618A49B9" w14:textId="77777777" w:rsidTr="00B618E8">
        <w:trPr>
          <w:trHeight w:val="297"/>
        </w:trPr>
        <w:tc>
          <w:tcPr>
            <w:tcW w:w="822" w:type="dxa"/>
          </w:tcPr>
          <w:p w14:paraId="64BCE37C" w14:textId="77777777" w:rsidR="00B618E8" w:rsidRDefault="00B618E8" w:rsidP="0067646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12.5</w:t>
            </w:r>
          </w:p>
        </w:tc>
        <w:tc>
          <w:tcPr>
            <w:tcW w:w="1560" w:type="dxa"/>
          </w:tcPr>
          <w:p w14:paraId="3D6FF5C5" w14:textId="77777777" w:rsidR="00B618E8" w:rsidRPr="0039043A" w:rsidRDefault="00B618E8" w:rsidP="0067646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14:paraId="0B346BB9" w14:textId="77777777" w:rsidR="00B618E8" w:rsidRPr="0039043A" w:rsidRDefault="00B618E8" w:rsidP="00CD419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The supplier must provide details of ‘enhanced support’ which could be made available at key times, e.g. during end of year billing. </w:t>
            </w:r>
          </w:p>
        </w:tc>
        <w:tc>
          <w:tcPr>
            <w:tcW w:w="7796" w:type="dxa"/>
          </w:tcPr>
          <w:p w14:paraId="56A70C28" w14:textId="77777777" w:rsidR="00B618E8" w:rsidRPr="0039043A" w:rsidDel="00933373" w:rsidRDefault="00B618E8" w:rsidP="0067646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5E9F2B6A" w14:textId="77777777" w:rsidTr="00B618E8">
        <w:trPr>
          <w:trHeight w:val="297"/>
        </w:trPr>
        <w:tc>
          <w:tcPr>
            <w:tcW w:w="822" w:type="dxa"/>
          </w:tcPr>
          <w:p w14:paraId="113B2D54" w14:textId="77777777" w:rsidR="00B618E8" w:rsidRDefault="00B618E8" w:rsidP="0067646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12.6</w:t>
            </w:r>
          </w:p>
        </w:tc>
        <w:tc>
          <w:tcPr>
            <w:tcW w:w="1560" w:type="dxa"/>
          </w:tcPr>
          <w:p w14:paraId="2646B14E" w14:textId="77777777" w:rsidR="00B618E8" w:rsidRPr="0039043A" w:rsidRDefault="00B618E8" w:rsidP="0067646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14:paraId="010CC340" w14:textId="77777777" w:rsidR="00B618E8" w:rsidRPr="0039043A" w:rsidRDefault="00B618E8" w:rsidP="00EE5D64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The supplier must provide performance levels and targets</w:t>
            </w:r>
          </w:p>
        </w:tc>
        <w:tc>
          <w:tcPr>
            <w:tcW w:w="7796" w:type="dxa"/>
          </w:tcPr>
          <w:p w14:paraId="1FB0D9C5" w14:textId="77777777" w:rsidR="00B618E8" w:rsidRPr="0039043A" w:rsidDel="00933373" w:rsidRDefault="00B618E8" w:rsidP="0067646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3EAF3C4D" w14:textId="77777777" w:rsidTr="00B618E8">
        <w:trPr>
          <w:trHeight w:val="297"/>
        </w:trPr>
        <w:tc>
          <w:tcPr>
            <w:tcW w:w="822" w:type="dxa"/>
          </w:tcPr>
          <w:p w14:paraId="1B515AFA" w14:textId="77777777" w:rsidR="00B618E8" w:rsidRDefault="00B618E8" w:rsidP="0067646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12.7</w:t>
            </w:r>
          </w:p>
        </w:tc>
        <w:tc>
          <w:tcPr>
            <w:tcW w:w="1560" w:type="dxa"/>
          </w:tcPr>
          <w:p w14:paraId="1B1BD7A7" w14:textId="77777777" w:rsidR="00B618E8" w:rsidRPr="0039043A" w:rsidRDefault="00B618E8" w:rsidP="0067646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14:paraId="162CE94D" w14:textId="77777777" w:rsidR="00B618E8" w:rsidRPr="0039043A" w:rsidRDefault="00B618E8" w:rsidP="00EE5D64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The supplier must provide full technical and user system documentation</w:t>
            </w:r>
          </w:p>
        </w:tc>
        <w:tc>
          <w:tcPr>
            <w:tcW w:w="7796" w:type="dxa"/>
          </w:tcPr>
          <w:p w14:paraId="2901A1F7" w14:textId="77777777" w:rsidR="00B618E8" w:rsidRPr="0039043A" w:rsidDel="00933373" w:rsidRDefault="00B618E8" w:rsidP="0067646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246B8DE7" w14:textId="77777777" w:rsidTr="00B618E8">
        <w:trPr>
          <w:trHeight w:val="297"/>
        </w:trPr>
        <w:tc>
          <w:tcPr>
            <w:tcW w:w="822" w:type="dxa"/>
          </w:tcPr>
          <w:p w14:paraId="63A918F5" w14:textId="77777777" w:rsidR="00B618E8" w:rsidRDefault="00B618E8" w:rsidP="0067646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12.8</w:t>
            </w:r>
          </w:p>
        </w:tc>
        <w:tc>
          <w:tcPr>
            <w:tcW w:w="1560" w:type="dxa"/>
          </w:tcPr>
          <w:p w14:paraId="692F57AD" w14:textId="77777777" w:rsidR="00B618E8" w:rsidRPr="0039043A" w:rsidRDefault="00B618E8" w:rsidP="0067646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14:paraId="58437E88" w14:textId="549C580F" w:rsidR="00B618E8" w:rsidRPr="0039043A" w:rsidRDefault="00B618E8" w:rsidP="00CD419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The supplier must outline the upgrade schedule for all aspects of the system (operating system, database, application releases, etc.) </w:t>
            </w:r>
          </w:p>
        </w:tc>
        <w:tc>
          <w:tcPr>
            <w:tcW w:w="7796" w:type="dxa"/>
          </w:tcPr>
          <w:p w14:paraId="06E543ED" w14:textId="77777777" w:rsidR="00B618E8" w:rsidRPr="0039043A" w:rsidDel="00933373" w:rsidRDefault="00B618E8" w:rsidP="0067646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5A2115A3" w14:textId="77777777" w:rsidTr="00B618E8">
        <w:trPr>
          <w:trHeight w:val="297"/>
        </w:trPr>
        <w:tc>
          <w:tcPr>
            <w:tcW w:w="822" w:type="dxa"/>
          </w:tcPr>
          <w:p w14:paraId="4D2F903D" w14:textId="77777777" w:rsidR="00B618E8" w:rsidRDefault="00B618E8" w:rsidP="0067646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12.9</w:t>
            </w:r>
          </w:p>
        </w:tc>
        <w:tc>
          <w:tcPr>
            <w:tcW w:w="1560" w:type="dxa"/>
          </w:tcPr>
          <w:p w14:paraId="34BD4C47" w14:textId="77777777" w:rsidR="00B618E8" w:rsidRPr="0039043A" w:rsidRDefault="00B618E8" w:rsidP="0067646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14:paraId="5D240AA5" w14:textId="77777777" w:rsidR="00B618E8" w:rsidRPr="0039043A" w:rsidRDefault="00B618E8" w:rsidP="00EE5D64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The service provision must include any legislative updates required</w:t>
            </w:r>
            <w:r>
              <w:rPr>
                <w:rFonts w:asciiTheme="minorHAnsi" w:hAnsiTheme="minorHAnsi"/>
                <w:sz w:val="22"/>
                <w:szCs w:val="22"/>
              </w:rPr>
              <w:t>. Suppliers must state what, if any support they provide for system upgrades as standard.</w:t>
            </w:r>
          </w:p>
        </w:tc>
        <w:tc>
          <w:tcPr>
            <w:tcW w:w="7796" w:type="dxa"/>
          </w:tcPr>
          <w:p w14:paraId="18D262B2" w14:textId="77777777" w:rsidR="00B618E8" w:rsidRPr="0039043A" w:rsidDel="00933373" w:rsidRDefault="00B618E8" w:rsidP="0067646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A3D0065" w14:textId="77777777" w:rsidR="00BA46FF" w:rsidRDefault="00BA46FF">
      <w:r>
        <w:br w:type="page"/>
      </w:r>
    </w:p>
    <w:tbl>
      <w:tblPr>
        <w:tblStyle w:val="TableGrid"/>
        <w:tblW w:w="1457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22"/>
        <w:gridCol w:w="1560"/>
        <w:gridCol w:w="4394"/>
        <w:gridCol w:w="7796"/>
      </w:tblGrid>
      <w:tr w:rsidR="00B618E8" w:rsidRPr="0039043A" w14:paraId="725138B7" w14:textId="77777777" w:rsidTr="00B618E8">
        <w:trPr>
          <w:gridAfter w:val="1"/>
          <w:wAfter w:w="7796" w:type="dxa"/>
          <w:trHeight w:val="296"/>
        </w:trPr>
        <w:tc>
          <w:tcPr>
            <w:tcW w:w="6776" w:type="dxa"/>
            <w:gridSpan w:val="3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14:paraId="4247F94A" w14:textId="72146295" w:rsidR="00B618E8" w:rsidRPr="0039043A" w:rsidRDefault="002F7029" w:rsidP="004720F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SECTION 3</w:t>
            </w:r>
            <w:r w:rsidR="00B618E8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  <w:r w:rsidR="00B618E8" w:rsidRPr="0039043A">
              <w:rPr>
                <w:rFonts w:asciiTheme="minorHAnsi" w:hAnsiTheme="minorHAnsi"/>
                <w:b/>
                <w:sz w:val="22"/>
                <w:szCs w:val="22"/>
              </w:rPr>
              <w:t>Technical Requirement</w:t>
            </w:r>
            <w:r w:rsidR="00B618E8">
              <w:rPr>
                <w:rFonts w:asciiTheme="minorHAnsi" w:hAnsiTheme="minorHAnsi"/>
                <w:b/>
                <w:sz w:val="22"/>
                <w:szCs w:val="22"/>
              </w:rPr>
              <w:t>s</w:t>
            </w:r>
          </w:p>
        </w:tc>
      </w:tr>
      <w:tr w:rsidR="00B618E8" w:rsidRPr="0039043A" w14:paraId="5D48BCD1" w14:textId="77777777" w:rsidTr="00B618E8">
        <w:trPr>
          <w:cantSplit/>
          <w:trHeight w:val="2477"/>
        </w:trPr>
        <w:tc>
          <w:tcPr>
            <w:tcW w:w="822" w:type="dxa"/>
            <w:shd w:val="clear" w:color="auto" w:fill="F2F2F2" w:themeFill="background1" w:themeFillShade="F2"/>
          </w:tcPr>
          <w:p w14:paraId="30F9C283" w14:textId="77777777" w:rsidR="00B618E8" w:rsidRPr="0039043A" w:rsidRDefault="00B618E8" w:rsidP="006533B1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Ref.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78A7E325" w14:textId="77777777" w:rsidR="00B618E8" w:rsidRPr="0039043A" w:rsidRDefault="00B618E8" w:rsidP="006533B1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Summary Requirement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5BC1EE30" w14:textId="77777777" w:rsidR="00B618E8" w:rsidRPr="0039043A" w:rsidRDefault="00B618E8" w:rsidP="006533B1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Description</w:t>
            </w:r>
          </w:p>
          <w:p w14:paraId="39DB8912" w14:textId="77777777" w:rsidR="00B618E8" w:rsidRPr="0039043A" w:rsidRDefault="00B618E8" w:rsidP="006533B1">
            <w:pPr>
              <w:ind w:right="11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F2F2F2" w:themeFill="background1" w:themeFillShade="F2"/>
          </w:tcPr>
          <w:p w14:paraId="6F60E1AC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Please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 respond to each section, identifying the level of compliance and explaining how this is achieved.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72BE7ED0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113F12B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Where possible, e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vidence should be provided, </w:t>
            </w:r>
            <w:r>
              <w:rPr>
                <w:rFonts w:asciiTheme="minorHAnsi" w:hAnsiTheme="minorHAnsi"/>
                <w:sz w:val="22"/>
                <w:szCs w:val="22"/>
              </w:rPr>
              <w:t>(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screen shots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case studies</w:t>
            </w:r>
            <w:r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4517BEFC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B06A483" w14:textId="77777777" w:rsidR="00B618E8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 xml:space="preserve">Assumptions should be stated. </w:t>
            </w:r>
          </w:p>
          <w:p w14:paraId="57490664" w14:textId="77777777" w:rsidR="00B37BB5" w:rsidRPr="0039043A" w:rsidRDefault="00B37BB5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CBD17D9" w14:textId="3974DC21" w:rsidR="00B618E8" w:rsidRPr="0039043A" w:rsidRDefault="00B37BB5" w:rsidP="001F7C8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Please ensure that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your response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 only refers to your core product,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where you have provided indicative cost information 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in </w:t>
            </w:r>
            <w:r w:rsidR="00391071">
              <w:rPr>
                <w:rFonts w:asciiTheme="minorHAnsi" w:hAnsiTheme="minorHAnsi"/>
                <w:b/>
                <w:sz w:val="22"/>
                <w:szCs w:val="22"/>
              </w:rPr>
              <w:t>section 4.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If you offer additional products / services which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may help fulfill or expand upon the 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Councils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requirements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, please include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details of 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these as an Appendix</w:t>
            </w:r>
          </w:p>
        </w:tc>
      </w:tr>
      <w:tr w:rsidR="00B618E8" w:rsidRPr="0039043A" w14:paraId="5252A9A0" w14:textId="77777777" w:rsidTr="00B618E8">
        <w:trPr>
          <w:trHeight w:val="297"/>
        </w:trPr>
        <w:tc>
          <w:tcPr>
            <w:tcW w:w="822" w:type="dxa"/>
          </w:tcPr>
          <w:p w14:paraId="4A8087B9" w14:textId="77777777" w:rsidR="00B618E8" w:rsidRDefault="00B618E8" w:rsidP="0067646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12.10</w:t>
            </w:r>
          </w:p>
        </w:tc>
        <w:tc>
          <w:tcPr>
            <w:tcW w:w="1560" w:type="dxa"/>
          </w:tcPr>
          <w:p w14:paraId="3FE3B054" w14:textId="77777777" w:rsidR="00B618E8" w:rsidRPr="0039043A" w:rsidRDefault="00B618E8" w:rsidP="0067646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14:paraId="1CF0647A" w14:textId="77777777" w:rsidR="00B618E8" w:rsidRPr="0039043A" w:rsidRDefault="00B618E8" w:rsidP="0067646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The supplier must provide secure access to upgrade and maintain the applications</w:t>
            </w:r>
            <w:r>
              <w:rPr>
                <w:rFonts w:asciiTheme="minorHAnsi" w:hAnsiTheme="minorHAnsi"/>
                <w:sz w:val="22"/>
                <w:szCs w:val="22"/>
              </w:rPr>
              <w:t>, if this activity is expected to be undertaken by Council staff.</w:t>
            </w:r>
          </w:p>
        </w:tc>
        <w:tc>
          <w:tcPr>
            <w:tcW w:w="7796" w:type="dxa"/>
          </w:tcPr>
          <w:p w14:paraId="557A5D1B" w14:textId="77777777" w:rsidR="00B618E8" w:rsidRPr="0039043A" w:rsidDel="00933373" w:rsidRDefault="00B618E8" w:rsidP="0067646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094BA7E2" w14:textId="77777777" w:rsidTr="00B618E8">
        <w:trPr>
          <w:trHeight w:val="297"/>
        </w:trPr>
        <w:tc>
          <w:tcPr>
            <w:tcW w:w="822" w:type="dxa"/>
          </w:tcPr>
          <w:p w14:paraId="484250A4" w14:textId="77777777" w:rsidR="00B618E8" w:rsidRDefault="00B618E8" w:rsidP="0067646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12.11</w:t>
            </w:r>
          </w:p>
        </w:tc>
        <w:tc>
          <w:tcPr>
            <w:tcW w:w="1560" w:type="dxa"/>
          </w:tcPr>
          <w:p w14:paraId="331C8489" w14:textId="77777777" w:rsidR="00B618E8" w:rsidRPr="0039043A" w:rsidRDefault="00B618E8" w:rsidP="0067646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14:paraId="68155741" w14:textId="77777777" w:rsidR="00B618E8" w:rsidRPr="0039043A" w:rsidRDefault="00B618E8" w:rsidP="0067646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The supplier must provide tec</w:t>
            </w:r>
            <w:r>
              <w:rPr>
                <w:rFonts w:asciiTheme="minorHAnsi" w:hAnsiTheme="minorHAnsi"/>
                <w:sz w:val="22"/>
                <w:szCs w:val="22"/>
              </w:rPr>
              <w:t>hnical support for upgrades and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 to resolve system issues</w:t>
            </w:r>
          </w:p>
        </w:tc>
        <w:tc>
          <w:tcPr>
            <w:tcW w:w="7796" w:type="dxa"/>
          </w:tcPr>
          <w:p w14:paraId="68CC865E" w14:textId="77777777" w:rsidR="00B618E8" w:rsidRPr="0039043A" w:rsidDel="00933373" w:rsidRDefault="00B618E8" w:rsidP="0067646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261389DC" w14:textId="77777777" w:rsidTr="00B618E8">
        <w:trPr>
          <w:trHeight w:val="297"/>
        </w:trPr>
        <w:tc>
          <w:tcPr>
            <w:tcW w:w="822" w:type="dxa"/>
          </w:tcPr>
          <w:p w14:paraId="36743383" w14:textId="77777777" w:rsidR="00B618E8" w:rsidRDefault="00B618E8" w:rsidP="0067646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12.12</w:t>
            </w:r>
          </w:p>
        </w:tc>
        <w:tc>
          <w:tcPr>
            <w:tcW w:w="1560" w:type="dxa"/>
          </w:tcPr>
          <w:p w14:paraId="22E8FB17" w14:textId="77777777" w:rsidR="00B618E8" w:rsidRPr="0039043A" w:rsidRDefault="00B618E8" w:rsidP="0067646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14:paraId="5EF5544E" w14:textId="77777777" w:rsidR="00B618E8" w:rsidRPr="0039043A" w:rsidRDefault="00B618E8" w:rsidP="0067646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 xml:space="preserve">The supplier must provide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user training and 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training aids</w:t>
            </w:r>
          </w:p>
        </w:tc>
        <w:tc>
          <w:tcPr>
            <w:tcW w:w="7796" w:type="dxa"/>
          </w:tcPr>
          <w:p w14:paraId="33C4F5B9" w14:textId="77777777" w:rsidR="00B618E8" w:rsidRPr="0039043A" w:rsidDel="00933373" w:rsidRDefault="00B618E8" w:rsidP="0067646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69C739E" w14:textId="77777777" w:rsidR="00FC5ABB" w:rsidRPr="00A50995" w:rsidRDefault="00FC5ABB" w:rsidP="00A5099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highlight w:val="green"/>
        </w:rPr>
        <w:br w:type="page"/>
      </w:r>
    </w:p>
    <w:p w14:paraId="4B0C652A" w14:textId="674011BA" w:rsidR="00857322" w:rsidRDefault="000B09BD" w:rsidP="00AB4496">
      <w:pPr>
        <w:shd w:val="clear" w:color="auto" w:fill="FFFFFF" w:themeFill="background1"/>
        <w:rPr>
          <w:rFonts w:asciiTheme="minorHAnsi" w:hAnsiTheme="minorHAnsi"/>
          <w:b/>
          <w:sz w:val="22"/>
          <w:szCs w:val="22"/>
        </w:rPr>
      </w:pPr>
      <w:r w:rsidRPr="00AB4496">
        <w:rPr>
          <w:rFonts w:asciiTheme="minorHAnsi" w:hAnsiTheme="minorHAnsi"/>
          <w:b/>
          <w:sz w:val="22"/>
          <w:szCs w:val="22"/>
        </w:rPr>
        <w:lastRenderedPageBreak/>
        <w:t xml:space="preserve">NOTE: If the costs vary due to the configuration of the system (see potential options </w:t>
      </w:r>
      <w:r w:rsidRPr="00D33043">
        <w:rPr>
          <w:rFonts w:asciiTheme="minorHAnsi" w:hAnsiTheme="minorHAnsi"/>
          <w:b/>
          <w:sz w:val="22"/>
          <w:szCs w:val="22"/>
        </w:rPr>
        <w:t xml:space="preserve">listed in Section </w:t>
      </w:r>
      <w:r w:rsidR="00B33C79" w:rsidRPr="00D33043">
        <w:rPr>
          <w:rFonts w:asciiTheme="minorHAnsi" w:hAnsiTheme="minorHAnsi"/>
          <w:b/>
          <w:sz w:val="22"/>
          <w:szCs w:val="22"/>
        </w:rPr>
        <w:t>3</w:t>
      </w:r>
      <w:r w:rsidRPr="00D33043">
        <w:rPr>
          <w:rFonts w:asciiTheme="minorHAnsi" w:hAnsiTheme="minorHAnsi"/>
          <w:b/>
          <w:sz w:val="22"/>
          <w:szCs w:val="22"/>
        </w:rPr>
        <w:t>), then</w:t>
      </w:r>
      <w:r w:rsidRPr="00AB4496">
        <w:rPr>
          <w:rFonts w:asciiTheme="minorHAnsi" w:hAnsiTheme="minorHAnsi"/>
          <w:b/>
          <w:sz w:val="22"/>
          <w:szCs w:val="22"/>
        </w:rPr>
        <w:t xml:space="preserve"> these should be explicitly stated. </w:t>
      </w:r>
    </w:p>
    <w:p w14:paraId="31A04952" w14:textId="77777777" w:rsidR="00AB4496" w:rsidRPr="0039043A" w:rsidRDefault="00AB4496" w:rsidP="00AB4496">
      <w:pPr>
        <w:shd w:val="clear" w:color="auto" w:fill="FFFFFF" w:themeFill="background1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799"/>
        <w:gridCol w:w="2557"/>
        <w:gridCol w:w="6804"/>
      </w:tblGrid>
      <w:tr w:rsidR="003139CB" w:rsidRPr="0039043A" w14:paraId="38EE9650" w14:textId="77777777" w:rsidTr="006E63E0">
        <w:tc>
          <w:tcPr>
            <w:tcW w:w="16160" w:type="dxa"/>
            <w:gridSpan w:val="3"/>
            <w:shd w:val="clear" w:color="auto" w:fill="E7E6E6" w:themeFill="background2"/>
          </w:tcPr>
          <w:p w14:paraId="3591E442" w14:textId="198A8F34" w:rsidR="003139CB" w:rsidRPr="00391071" w:rsidRDefault="00391071" w:rsidP="00391071">
            <w:pPr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SECTION 4. </w:t>
            </w:r>
            <w:r w:rsidR="001F7C89" w:rsidRPr="00391071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Estimated </w:t>
            </w:r>
            <w:r w:rsidR="003139CB" w:rsidRPr="00391071">
              <w:rPr>
                <w:rFonts w:asciiTheme="minorHAnsi" w:hAnsiTheme="minorHAnsi" w:cstheme="minorBidi"/>
                <w:b/>
                <w:sz w:val="22"/>
                <w:szCs w:val="22"/>
              </w:rPr>
              <w:t>C</w:t>
            </w:r>
            <w:r w:rsidR="001F7C89" w:rsidRPr="00391071">
              <w:rPr>
                <w:rFonts w:asciiTheme="minorHAnsi" w:hAnsiTheme="minorHAnsi" w:cstheme="minorBidi"/>
                <w:b/>
                <w:sz w:val="22"/>
                <w:szCs w:val="22"/>
              </w:rPr>
              <w:t>osts</w:t>
            </w:r>
          </w:p>
        </w:tc>
      </w:tr>
      <w:tr w:rsidR="001046A9" w:rsidRPr="0039043A" w14:paraId="6016EB77" w14:textId="77777777" w:rsidTr="006E63E0">
        <w:trPr>
          <w:trHeight w:val="228"/>
        </w:trPr>
        <w:tc>
          <w:tcPr>
            <w:tcW w:w="6799" w:type="dxa"/>
            <w:tcBorders>
              <w:bottom w:val="single" w:sz="4" w:space="0" w:color="auto"/>
            </w:tcBorders>
            <w:shd w:val="clear" w:color="auto" w:fill="auto"/>
          </w:tcPr>
          <w:p w14:paraId="340948D7" w14:textId="77777777" w:rsidR="00503F3C" w:rsidRPr="0039043A" w:rsidRDefault="00CE5018" w:rsidP="00127CB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Item</w:t>
            </w:r>
          </w:p>
        </w:tc>
        <w:tc>
          <w:tcPr>
            <w:tcW w:w="2557" w:type="dxa"/>
            <w:tcBorders>
              <w:bottom w:val="single" w:sz="4" w:space="0" w:color="auto"/>
            </w:tcBorders>
            <w:shd w:val="clear" w:color="auto" w:fill="auto"/>
          </w:tcPr>
          <w:p w14:paraId="633C2869" w14:textId="19CC8D59" w:rsidR="00503F3C" w:rsidRPr="0039043A" w:rsidRDefault="00503F3C" w:rsidP="00503F3C">
            <w:pPr>
              <w:ind w:left="360"/>
              <w:rPr>
                <w:rFonts w:asciiTheme="minorHAnsi" w:hAnsiTheme="minorHAnsi"/>
                <w:b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£ (exc</w:t>
            </w:r>
            <w:r w:rsidR="0000147F">
              <w:rPr>
                <w:rFonts w:asciiTheme="minorHAnsi" w:hAnsiTheme="minorHAnsi"/>
                <w:b/>
                <w:sz w:val="22"/>
                <w:szCs w:val="22"/>
              </w:rPr>
              <w:t>l.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 VAT)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15E728DA" w14:textId="77777777" w:rsidR="00503F3C" w:rsidRPr="0039043A" w:rsidRDefault="00503F3C" w:rsidP="005A5FE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Comments/ Assumptions</w:t>
            </w:r>
          </w:p>
        </w:tc>
      </w:tr>
      <w:tr w:rsidR="001046A9" w:rsidRPr="0039043A" w14:paraId="4C1869A8" w14:textId="77777777" w:rsidTr="006E63E0">
        <w:trPr>
          <w:trHeight w:val="228"/>
        </w:trPr>
        <w:tc>
          <w:tcPr>
            <w:tcW w:w="6799" w:type="dxa"/>
            <w:shd w:val="clear" w:color="auto" w:fill="auto"/>
          </w:tcPr>
          <w:p w14:paraId="47CF38E3" w14:textId="3C91ECA3" w:rsidR="00E04715" w:rsidRDefault="00503F3C" w:rsidP="00BD1E21">
            <w:pPr>
              <w:rPr>
                <w:rStyle w:val="CommentReference"/>
                <w:rFonts w:asciiTheme="minorHAnsi" w:hAnsiTheme="minorHAnsi" w:cstheme="minorBidi"/>
                <w:lang w:val="en-GB"/>
              </w:rPr>
            </w:pPr>
            <w:proofErr w:type="spellStart"/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Licences</w:t>
            </w:r>
            <w:proofErr w:type="spellEnd"/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 for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core product</w:t>
            </w:r>
            <w:r w:rsidR="005636BC" w:rsidRPr="0039043A">
              <w:rPr>
                <w:rFonts w:asciiTheme="minorHAnsi" w:hAnsiTheme="minorHAnsi"/>
                <w:sz w:val="22"/>
                <w:szCs w:val="22"/>
              </w:rPr>
              <w:t>(s)</w:t>
            </w:r>
            <w:r w:rsidR="009B0EC0" w:rsidRPr="003904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D1E21" w:rsidRPr="0039043A">
              <w:rPr>
                <w:rFonts w:asciiTheme="minorHAnsi" w:hAnsiTheme="minorHAnsi"/>
                <w:sz w:val="22"/>
                <w:szCs w:val="22"/>
              </w:rPr>
              <w:t xml:space="preserve">covering </w:t>
            </w:r>
            <w:r w:rsidR="006A480A">
              <w:rPr>
                <w:rFonts w:asciiTheme="minorHAnsi" w:hAnsiTheme="minorHAnsi"/>
                <w:sz w:val="22"/>
                <w:szCs w:val="22"/>
              </w:rPr>
              <w:t xml:space="preserve">an </w:t>
            </w:r>
            <w:r w:rsidR="009B0EC0" w:rsidRPr="006A480A">
              <w:rPr>
                <w:rFonts w:asciiTheme="minorHAnsi" w:hAnsiTheme="minorHAnsi"/>
                <w:sz w:val="22"/>
                <w:szCs w:val="22"/>
              </w:rPr>
              <w:t>estimated contract length</w:t>
            </w:r>
            <w:r w:rsidR="006A480A" w:rsidRPr="006A480A">
              <w:rPr>
                <w:rFonts w:asciiTheme="minorHAnsi" w:hAnsiTheme="minorHAnsi"/>
                <w:sz w:val="22"/>
                <w:szCs w:val="22"/>
              </w:rPr>
              <w:t xml:space="preserve"> of 5 years</w:t>
            </w:r>
            <w:r w:rsidR="00115AE3" w:rsidRPr="006A480A">
              <w:rPr>
                <w:rFonts w:asciiTheme="minorHAnsi" w:hAnsiTheme="minorHAnsi"/>
                <w:sz w:val="22"/>
                <w:szCs w:val="22"/>
              </w:rPr>
              <w:t>.</w:t>
            </w:r>
            <w:r w:rsidR="009B190D" w:rsidRPr="0039043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16B67928" w14:textId="389A6108" w:rsidR="00E04715" w:rsidRPr="00E04715" w:rsidRDefault="00AE23F5" w:rsidP="00BD1E21">
            <w:pPr>
              <w:rPr>
                <w:rStyle w:val="CommentReference"/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 xml:space="preserve">Suppliers should explain fully the </w:t>
            </w:r>
            <w:proofErr w:type="spellStart"/>
            <w:r w:rsidRPr="0039043A">
              <w:rPr>
                <w:rFonts w:asciiTheme="minorHAnsi" w:hAnsiTheme="minorHAnsi"/>
                <w:sz w:val="22"/>
                <w:szCs w:val="22"/>
              </w:rPr>
              <w:t>licence</w:t>
            </w:r>
            <w:proofErr w:type="spellEnd"/>
            <w:r w:rsidRPr="0039043A">
              <w:rPr>
                <w:rFonts w:asciiTheme="minorHAnsi" w:hAnsiTheme="minorHAnsi"/>
                <w:sz w:val="22"/>
                <w:szCs w:val="22"/>
              </w:rPr>
              <w:t xml:space="preserve"> types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.  If different costs are applicable for different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licence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types, they should be listed separately, e.g. </w:t>
            </w:r>
          </w:p>
          <w:p w14:paraId="3CE6300B" w14:textId="77777777" w:rsidR="00AE23F5" w:rsidRPr="00E04715" w:rsidRDefault="00AE23F5" w:rsidP="00AE23F5">
            <w:pPr>
              <w:pStyle w:val="ListParagraph"/>
              <w:numPr>
                <w:ilvl w:val="0"/>
                <w:numId w:val="30"/>
              </w:numPr>
              <w:rPr>
                <w:rStyle w:val="CommentReference"/>
                <w:rFonts w:asciiTheme="minorHAnsi" w:hAnsiTheme="minorHAnsi" w:cstheme="minorBidi"/>
                <w:sz w:val="22"/>
                <w:szCs w:val="22"/>
              </w:rPr>
            </w:pPr>
            <w:r w:rsidRPr="00E04715">
              <w:rPr>
                <w:rStyle w:val="CommentReference"/>
                <w:rFonts w:asciiTheme="minorHAnsi" w:hAnsiTheme="minorHAnsi" w:cstheme="minorBidi"/>
                <w:sz w:val="22"/>
                <w:szCs w:val="22"/>
              </w:rPr>
              <w:t xml:space="preserve">Licences based on a </w:t>
            </w:r>
            <w:r w:rsidRPr="00026E8A">
              <w:rPr>
                <w:rStyle w:val="CommentReference"/>
                <w:rFonts w:asciiTheme="minorHAnsi" w:hAnsiTheme="minorHAnsi" w:cstheme="minorBidi"/>
                <w:b/>
                <w:sz w:val="22"/>
                <w:szCs w:val="22"/>
              </w:rPr>
              <w:t>named user basis</w:t>
            </w:r>
          </w:p>
          <w:p w14:paraId="65CDE2DF" w14:textId="77777777" w:rsidR="00AE23F5" w:rsidRDefault="00AE23F5" w:rsidP="00AE23F5">
            <w:pPr>
              <w:pStyle w:val="ListParagraph"/>
              <w:numPr>
                <w:ilvl w:val="0"/>
                <w:numId w:val="30"/>
              </w:numPr>
              <w:rPr>
                <w:rStyle w:val="CommentReference"/>
                <w:rFonts w:asciiTheme="minorHAnsi" w:hAnsiTheme="minorHAnsi" w:cstheme="minorBidi"/>
                <w:sz w:val="22"/>
                <w:szCs w:val="22"/>
              </w:rPr>
            </w:pPr>
            <w:r w:rsidRPr="00E04715">
              <w:rPr>
                <w:rStyle w:val="CommentReference"/>
                <w:rFonts w:asciiTheme="minorHAnsi" w:hAnsiTheme="minorHAnsi" w:cstheme="minorBidi"/>
                <w:sz w:val="22"/>
                <w:szCs w:val="22"/>
              </w:rPr>
              <w:t xml:space="preserve">Licences based on a </w:t>
            </w:r>
            <w:r w:rsidRPr="00026E8A">
              <w:rPr>
                <w:rStyle w:val="CommentReference"/>
                <w:rFonts w:asciiTheme="minorHAnsi" w:hAnsiTheme="minorHAnsi" w:cstheme="minorBidi"/>
                <w:b/>
                <w:sz w:val="22"/>
                <w:szCs w:val="22"/>
              </w:rPr>
              <w:t>concurrent user basis</w:t>
            </w:r>
          </w:p>
          <w:p w14:paraId="3161E7B4" w14:textId="77777777" w:rsidR="00AE23F5" w:rsidRDefault="00AE23F5" w:rsidP="00713699">
            <w:pPr>
              <w:rPr>
                <w:rStyle w:val="CommentReference"/>
                <w:rFonts w:asciiTheme="minorHAnsi" w:hAnsiTheme="minorHAnsi" w:cstheme="minorBidi"/>
                <w:sz w:val="22"/>
                <w:szCs w:val="22"/>
                <w:lang w:val="en-GB"/>
              </w:rPr>
            </w:pPr>
          </w:p>
          <w:p w14:paraId="363F4CCF" w14:textId="2179F8B1" w:rsidR="00AE23F5" w:rsidRDefault="00AE23F5" w:rsidP="00AE23F5">
            <w:pPr>
              <w:rPr>
                <w:rStyle w:val="CommentReference"/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00AE23F5">
              <w:rPr>
                <w:rStyle w:val="CommentReference"/>
                <w:rFonts w:asciiTheme="minorHAnsi" w:hAnsiTheme="minorHAnsi" w:cstheme="minorBidi"/>
                <w:sz w:val="22"/>
                <w:szCs w:val="22"/>
                <w:lang w:val="en-GB"/>
              </w:rPr>
              <w:t>Suppliers should also explain the charging basis</w:t>
            </w:r>
            <w:r w:rsidR="00713699">
              <w:rPr>
                <w:rStyle w:val="CommentReference"/>
                <w:rFonts w:asciiTheme="minorHAnsi" w:hAnsiTheme="minorHAnsi" w:cstheme="minorBidi"/>
                <w:sz w:val="22"/>
                <w:szCs w:val="22"/>
                <w:lang w:val="en-GB"/>
              </w:rPr>
              <w:t>.  If different costs are applicable, these should be listed,</w:t>
            </w:r>
            <w:r w:rsidR="0000147F">
              <w:rPr>
                <w:rStyle w:val="CommentReference"/>
                <w:rFonts w:asciiTheme="minorHAnsi" w:hAnsiTheme="minorHAnsi" w:cstheme="minorBidi"/>
                <w:sz w:val="22"/>
                <w:szCs w:val="22"/>
                <w:lang w:val="en-GB"/>
              </w:rPr>
              <w:t xml:space="preserve"> </w:t>
            </w:r>
            <w:r w:rsidRPr="00AE23F5">
              <w:rPr>
                <w:rStyle w:val="CommentReference"/>
                <w:rFonts w:asciiTheme="minorHAnsi" w:hAnsiTheme="minorHAnsi" w:cstheme="minorBidi"/>
                <w:sz w:val="22"/>
                <w:szCs w:val="22"/>
                <w:lang w:val="en-GB"/>
              </w:rPr>
              <w:t xml:space="preserve">e.g. </w:t>
            </w:r>
          </w:p>
          <w:p w14:paraId="4EFE36F5" w14:textId="56F30BD7" w:rsidR="00AE23F5" w:rsidRPr="00026E8A" w:rsidRDefault="00AE23F5" w:rsidP="00713699">
            <w:pPr>
              <w:pStyle w:val="ListParagraph"/>
              <w:numPr>
                <w:ilvl w:val="0"/>
                <w:numId w:val="43"/>
              </w:numPr>
              <w:rPr>
                <w:rStyle w:val="CommentReference"/>
                <w:rFonts w:asciiTheme="minorHAnsi" w:hAnsiTheme="minorHAnsi" w:cstheme="minorBidi"/>
                <w:b/>
                <w:sz w:val="22"/>
                <w:szCs w:val="22"/>
              </w:rPr>
            </w:pPr>
            <w:r w:rsidRPr="00026E8A">
              <w:rPr>
                <w:rStyle w:val="CommentReference"/>
                <w:rFonts w:asciiTheme="minorHAnsi" w:hAnsiTheme="minorHAnsi" w:cstheme="minorBidi"/>
                <w:b/>
                <w:sz w:val="22"/>
                <w:szCs w:val="22"/>
              </w:rPr>
              <w:t>Monthly</w:t>
            </w:r>
          </w:p>
          <w:p w14:paraId="4C882D3A" w14:textId="708D3E89" w:rsidR="00AE23F5" w:rsidRPr="00026E8A" w:rsidRDefault="00AE23F5" w:rsidP="00026E8A">
            <w:pPr>
              <w:pStyle w:val="ListParagraph"/>
              <w:numPr>
                <w:ilvl w:val="0"/>
                <w:numId w:val="43"/>
              </w:numPr>
              <w:rPr>
                <w:rStyle w:val="CommentReference"/>
                <w:rFonts w:asciiTheme="minorHAnsi" w:hAnsiTheme="minorHAnsi" w:cstheme="minorBidi"/>
                <w:b/>
                <w:sz w:val="22"/>
                <w:szCs w:val="22"/>
              </w:rPr>
            </w:pPr>
            <w:r w:rsidRPr="00026E8A">
              <w:rPr>
                <w:rStyle w:val="CommentReference"/>
                <w:rFonts w:asciiTheme="minorHAnsi" w:hAnsiTheme="minorHAnsi" w:cstheme="minorBidi"/>
                <w:b/>
                <w:sz w:val="22"/>
                <w:szCs w:val="22"/>
              </w:rPr>
              <w:t>Annually</w:t>
            </w:r>
          </w:p>
          <w:p w14:paraId="326E8C41" w14:textId="699B760E" w:rsidR="00115AE3" w:rsidRPr="0039043A" w:rsidRDefault="00115AE3" w:rsidP="00AE23F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7" w:type="dxa"/>
            <w:shd w:val="clear" w:color="auto" w:fill="auto"/>
          </w:tcPr>
          <w:p w14:paraId="560758ED" w14:textId="77777777" w:rsidR="00503F3C" w:rsidRPr="0039043A" w:rsidRDefault="00503F3C" w:rsidP="0071369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04" w:type="dxa"/>
          </w:tcPr>
          <w:p w14:paraId="72EB6897" w14:textId="77777777" w:rsidR="00503F3C" w:rsidRPr="0039043A" w:rsidRDefault="00503F3C" w:rsidP="00503F3C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33373" w:rsidRPr="0039043A" w14:paraId="1968BEDB" w14:textId="77777777" w:rsidTr="006E63E0">
        <w:trPr>
          <w:trHeight w:val="1415"/>
        </w:trPr>
        <w:tc>
          <w:tcPr>
            <w:tcW w:w="6799" w:type="dxa"/>
            <w:shd w:val="clear" w:color="auto" w:fill="auto"/>
          </w:tcPr>
          <w:p w14:paraId="5F9A3529" w14:textId="77777777" w:rsidR="00933373" w:rsidRPr="0039043A" w:rsidRDefault="0093337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Additional </w:t>
            </w:r>
            <w:proofErr w:type="spellStart"/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licences</w:t>
            </w:r>
            <w:proofErr w:type="spellEnd"/>
            <w:r w:rsidRPr="0039043A">
              <w:rPr>
                <w:rFonts w:asciiTheme="minorHAnsi" w:hAnsiTheme="minorHAnsi"/>
                <w:sz w:val="22"/>
                <w:szCs w:val="22"/>
              </w:rPr>
              <w:t xml:space="preserve"> (if they are 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not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 included in the core product</w:t>
            </w:r>
            <w:r w:rsidR="00807D72" w:rsidRPr="0039043A">
              <w:rPr>
                <w:rFonts w:asciiTheme="minorHAnsi" w:hAnsiTheme="minorHAnsi"/>
                <w:sz w:val="22"/>
                <w:szCs w:val="22"/>
              </w:rPr>
              <w:t>, but required to meet the requirements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), e.g.</w:t>
            </w:r>
          </w:p>
          <w:p w14:paraId="39F64BA6" w14:textId="77777777" w:rsidR="00933373" w:rsidRPr="0039043A" w:rsidRDefault="00933373" w:rsidP="00127CB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Additional modules </w:t>
            </w:r>
            <w:r w:rsidR="009B190D" w:rsidRPr="0039043A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/ plug-ins</w:t>
            </w:r>
          </w:p>
          <w:p w14:paraId="38C0EC68" w14:textId="79AD0FDE" w:rsidR="00026E8A" w:rsidRPr="00026E8A" w:rsidRDefault="00933373" w:rsidP="00026E8A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Additional products, e.g. reporting software, self-service portals</w:t>
            </w:r>
            <w:r w:rsidR="00564C99" w:rsidRPr="0039043A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, document management</w:t>
            </w:r>
            <w:r w:rsidR="00DC7C17" w:rsidRPr="0039043A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 and scanning software</w:t>
            </w:r>
            <w:r w:rsidR="00E97337" w:rsidRPr="0039043A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, CRM</w:t>
            </w:r>
            <w:r w:rsidR="008D3A13" w:rsidRPr="0039043A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57" w:type="dxa"/>
            <w:shd w:val="clear" w:color="auto" w:fill="auto"/>
          </w:tcPr>
          <w:p w14:paraId="5C3A2819" w14:textId="77777777" w:rsidR="00933373" w:rsidRPr="0039043A" w:rsidRDefault="00933373" w:rsidP="00503F3C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04" w:type="dxa"/>
          </w:tcPr>
          <w:p w14:paraId="3E212A83" w14:textId="77777777" w:rsidR="00933373" w:rsidRPr="0039043A" w:rsidRDefault="00933373" w:rsidP="00503F3C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81BBD" w:rsidRPr="0039043A" w14:paraId="35BE3384" w14:textId="77777777" w:rsidTr="006E63E0">
        <w:trPr>
          <w:trHeight w:val="228"/>
        </w:trPr>
        <w:tc>
          <w:tcPr>
            <w:tcW w:w="6799" w:type="dxa"/>
            <w:tcBorders>
              <w:bottom w:val="single" w:sz="4" w:space="0" w:color="auto"/>
            </w:tcBorders>
            <w:shd w:val="clear" w:color="auto" w:fill="auto"/>
          </w:tcPr>
          <w:p w14:paraId="626E942C" w14:textId="77777777" w:rsidR="00981BBD" w:rsidRPr="0039043A" w:rsidRDefault="00981BBD" w:rsidP="0071665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 xml:space="preserve">Providing 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interfaces or connectors</w:t>
            </w:r>
          </w:p>
        </w:tc>
        <w:tc>
          <w:tcPr>
            <w:tcW w:w="2557" w:type="dxa"/>
            <w:tcBorders>
              <w:bottom w:val="single" w:sz="4" w:space="0" w:color="auto"/>
            </w:tcBorders>
            <w:shd w:val="clear" w:color="auto" w:fill="auto"/>
          </w:tcPr>
          <w:p w14:paraId="47375A2A" w14:textId="77777777" w:rsidR="00981BBD" w:rsidRPr="0039043A" w:rsidRDefault="00981BBD" w:rsidP="00716653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318AD29A" w14:textId="77777777" w:rsidR="00981BBD" w:rsidRPr="0039043A" w:rsidRDefault="00981BBD" w:rsidP="00716653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81BBD" w:rsidRPr="0039043A" w14:paraId="44E1C4D6" w14:textId="77777777" w:rsidTr="006E63E0">
        <w:trPr>
          <w:trHeight w:val="228"/>
        </w:trPr>
        <w:tc>
          <w:tcPr>
            <w:tcW w:w="6799" w:type="dxa"/>
            <w:tcBorders>
              <w:bottom w:val="single" w:sz="4" w:space="0" w:color="auto"/>
            </w:tcBorders>
            <w:shd w:val="clear" w:color="auto" w:fill="auto"/>
          </w:tcPr>
          <w:p w14:paraId="5CCB1310" w14:textId="77777777" w:rsidR="00981BBD" w:rsidRPr="0039043A" w:rsidRDefault="00981BBD" w:rsidP="0071665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Hosting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 all systems on behalf of BCW/ENC</w:t>
            </w:r>
          </w:p>
        </w:tc>
        <w:tc>
          <w:tcPr>
            <w:tcW w:w="2557" w:type="dxa"/>
            <w:tcBorders>
              <w:bottom w:val="single" w:sz="4" w:space="0" w:color="auto"/>
            </w:tcBorders>
            <w:shd w:val="clear" w:color="auto" w:fill="auto"/>
          </w:tcPr>
          <w:p w14:paraId="75A72AEB" w14:textId="77777777" w:rsidR="00981BBD" w:rsidRPr="0039043A" w:rsidRDefault="00981BBD" w:rsidP="00716653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9267EF8" w14:textId="77777777" w:rsidR="00981BBD" w:rsidRPr="0039043A" w:rsidRDefault="00981BBD" w:rsidP="00716653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81BBD" w:rsidRPr="0039043A" w14:paraId="0F901EBB" w14:textId="77777777" w:rsidTr="006E63E0">
        <w:trPr>
          <w:trHeight w:val="325"/>
        </w:trPr>
        <w:tc>
          <w:tcPr>
            <w:tcW w:w="6799" w:type="dxa"/>
            <w:tcBorders>
              <w:bottom w:val="single" w:sz="4" w:space="0" w:color="auto"/>
            </w:tcBorders>
            <w:shd w:val="clear" w:color="auto" w:fill="auto"/>
          </w:tcPr>
          <w:p w14:paraId="2449304B" w14:textId="77777777" w:rsidR="00981BBD" w:rsidRPr="000E6B71" w:rsidRDefault="00981BBD" w:rsidP="00716653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AB4496">
              <w:rPr>
                <w:rFonts w:asciiTheme="minorHAnsi" w:hAnsiTheme="minorHAnsi"/>
                <w:sz w:val="22"/>
                <w:szCs w:val="22"/>
              </w:rPr>
              <w:t>Conversion costs</w:t>
            </w:r>
          </w:p>
        </w:tc>
        <w:tc>
          <w:tcPr>
            <w:tcW w:w="2557" w:type="dxa"/>
            <w:tcBorders>
              <w:bottom w:val="single" w:sz="4" w:space="0" w:color="auto"/>
            </w:tcBorders>
            <w:shd w:val="clear" w:color="auto" w:fill="auto"/>
          </w:tcPr>
          <w:p w14:paraId="26CE6BF7" w14:textId="77777777" w:rsidR="00981BBD" w:rsidRPr="000E6B71" w:rsidRDefault="00981BBD" w:rsidP="00716653">
            <w:pPr>
              <w:ind w:left="360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5810977B" w14:textId="77777777" w:rsidR="00981BBD" w:rsidRPr="0039043A" w:rsidRDefault="00981BBD" w:rsidP="00716653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81BBD" w:rsidRPr="0039043A" w14:paraId="6ED6617A" w14:textId="77777777" w:rsidTr="006E63E0">
        <w:trPr>
          <w:trHeight w:val="228"/>
        </w:trPr>
        <w:tc>
          <w:tcPr>
            <w:tcW w:w="6799" w:type="dxa"/>
            <w:shd w:val="clear" w:color="auto" w:fill="auto"/>
          </w:tcPr>
          <w:p w14:paraId="26F7A5A1" w14:textId="7B5645A3" w:rsidR="00981BBD" w:rsidRPr="0039043A" w:rsidRDefault="00AB4496" w:rsidP="0071665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B4496">
              <w:rPr>
                <w:rFonts w:asciiTheme="minorHAnsi" w:hAnsiTheme="minorHAnsi"/>
                <w:sz w:val="22"/>
                <w:szCs w:val="22"/>
              </w:rPr>
              <w:t>Hardware options for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scanning</w:t>
            </w:r>
          </w:p>
        </w:tc>
        <w:tc>
          <w:tcPr>
            <w:tcW w:w="2557" w:type="dxa"/>
            <w:shd w:val="clear" w:color="auto" w:fill="auto"/>
          </w:tcPr>
          <w:p w14:paraId="0599E616" w14:textId="77777777" w:rsidR="00981BBD" w:rsidRPr="0039043A" w:rsidRDefault="00981BBD" w:rsidP="00716653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14:paraId="7C1C903D" w14:textId="77777777" w:rsidR="00981BBD" w:rsidRPr="0039043A" w:rsidRDefault="00981BBD" w:rsidP="00716653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E63E0" w:rsidRPr="0039043A" w14:paraId="34B7166F" w14:textId="77777777" w:rsidTr="00A65D85">
        <w:trPr>
          <w:trHeight w:val="423"/>
        </w:trPr>
        <w:tc>
          <w:tcPr>
            <w:tcW w:w="6799" w:type="dxa"/>
          </w:tcPr>
          <w:p w14:paraId="034C4D53" w14:textId="77777777" w:rsidR="006E63E0" w:rsidRPr="0039043A" w:rsidRDefault="006E63E0" w:rsidP="00A65D8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System updates and releases:</w:t>
            </w:r>
          </w:p>
          <w:p w14:paraId="213F2CAA" w14:textId="77777777" w:rsidR="006E63E0" w:rsidRPr="0039043A" w:rsidRDefault="006E63E0" w:rsidP="00A65D8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 xml:space="preserve">Suppliers should fully state what system updates / releases are included </w:t>
            </w:r>
          </w:p>
        </w:tc>
        <w:tc>
          <w:tcPr>
            <w:tcW w:w="2557" w:type="dxa"/>
          </w:tcPr>
          <w:p w14:paraId="0FA1427D" w14:textId="77777777" w:rsidR="006E63E0" w:rsidRPr="0039043A" w:rsidRDefault="006E63E0" w:rsidP="00A65D85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04" w:type="dxa"/>
          </w:tcPr>
          <w:p w14:paraId="38807FE4" w14:textId="77777777" w:rsidR="006E63E0" w:rsidRPr="0039043A" w:rsidRDefault="006E63E0" w:rsidP="00A65D85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E63E0" w:rsidRPr="0039043A" w14:paraId="3932DF4E" w14:textId="77777777" w:rsidTr="00A65D85">
        <w:trPr>
          <w:trHeight w:val="1121"/>
        </w:trPr>
        <w:tc>
          <w:tcPr>
            <w:tcW w:w="6799" w:type="dxa"/>
          </w:tcPr>
          <w:p w14:paraId="6EE47A89" w14:textId="77777777" w:rsidR="006E63E0" w:rsidRPr="0039043A" w:rsidRDefault="006E63E0" w:rsidP="00A65D8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0E6B71">
              <w:rPr>
                <w:rFonts w:asciiTheme="minorHAnsi" w:hAnsiTheme="minorHAnsi"/>
                <w:sz w:val="22"/>
                <w:szCs w:val="22"/>
              </w:rPr>
              <w:lastRenderedPageBreak/>
              <w:t>Suppliers should provide details of costs for the supplier to carry out all system updates / releases on behalf of ENC/BCW (i.e. where no activity is required to be performed by Council IT or Revenue and Benefits staff)</w:t>
            </w:r>
          </w:p>
        </w:tc>
        <w:tc>
          <w:tcPr>
            <w:tcW w:w="2557" w:type="dxa"/>
          </w:tcPr>
          <w:p w14:paraId="4E3DCE48" w14:textId="77777777" w:rsidR="006E63E0" w:rsidRPr="0039043A" w:rsidRDefault="006E63E0" w:rsidP="00A65D85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04" w:type="dxa"/>
          </w:tcPr>
          <w:p w14:paraId="341F8B61" w14:textId="77777777" w:rsidR="006E63E0" w:rsidRPr="0039043A" w:rsidRDefault="006E63E0" w:rsidP="00A65D85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E63E0" w:rsidRPr="0039043A" w14:paraId="2880DC25" w14:textId="77777777" w:rsidTr="00A65D85">
        <w:trPr>
          <w:trHeight w:val="423"/>
        </w:trPr>
        <w:tc>
          <w:tcPr>
            <w:tcW w:w="6799" w:type="dxa"/>
          </w:tcPr>
          <w:p w14:paraId="1AF20B8E" w14:textId="77777777" w:rsidR="006E63E0" w:rsidRPr="0039043A" w:rsidRDefault="006E63E0" w:rsidP="00A65D85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Support and Maintenance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, with explanation of how this is charged</w:t>
            </w:r>
          </w:p>
        </w:tc>
        <w:tc>
          <w:tcPr>
            <w:tcW w:w="2557" w:type="dxa"/>
          </w:tcPr>
          <w:p w14:paraId="52B2006E" w14:textId="77777777" w:rsidR="006E63E0" w:rsidRPr="0039043A" w:rsidRDefault="006E63E0" w:rsidP="00A65D85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04" w:type="dxa"/>
          </w:tcPr>
          <w:p w14:paraId="11C75E7F" w14:textId="77777777" w:rsidR="006E63E0" w:rsidRPr="0039043A" w:rsidRDefault="006E63E0" w:rsidP="00A65D85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E63E0" w:rsidRPr="0039043A" w14:paraId="629540EF" w14:textId="77777777" w:rsidTr="00A65D85">
        <w:trPr>
          <w:trHeight w:val="228"/>
        </w:trPr>
        <w:tc>
          <w:tcPr>
            <w:tcW w:w="6799" w:type="dxa"/>
          </w:tcPr>
          <w:p w14:paraId="728A3F25" w14:textId="77777777" w:rsidR="006E63E0" w:rsidRPr="0039043A" w:rsidRDefault="006E63E0" w:rsidP="00A65D85">
            <w:pPr>
              <w:rPr>
                <w:rFonts w:asciiTheme="minorHAnsi" w:hAnsiTheme="minorHAnsi"/>
                <w:sz w:val="22"/>
                <w:szCs w:val="22"/>
              </w:rPr>
            </w:pPr>
            <w:r w:rsidRPr="00C13E60">
              <w:rPr>
                <w:rFonts w:asciiTheme="minorHAnsi" w:hAnsiTheme="minorHAnsi"/>
                <w:b/>
                <w:sz w:val="22"/>
                <w:szCs w:val="22"/>
              </w:rPr>
              <w:t>Enhanced Support and Maintenance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e.g. at key times such as end of year billing. </w:t>
            </w:r>
          </w:p>
        </w:tc>
        <w:tc>
          <w:tcPr>
            <w:tcW w:w="2557" w:type="dxa"/>
          </w:tcPr>
          <w:p w14:paraId="3CA56820" w14:textId="77777777" w:rsidR="006E63E0" w:rsidRPr="0039043A" w:rsidRDefault="006E63E0" w:rsidP="00A65D85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04" w:type="dxa"/>
          </w:tcPr>
          <w:p w14:paraId="30986CDE" w14:textId="77777777" w:rsidR="006E63E0" w:rsidRPr="0039043A" w:rsidRDefault="006E63E0" w:rsidP="00A65D85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046A9" w:rsidRPr="0039043A" w14:paraId="70D34653" w14:textId="77777777" w:rsidTr="006E63E0">
        <w:trPr>
          <w:trHeight w:val="228"/>
        </w:trPr>
        <w:tc>
          <w:tcPr>
            <w:tcW w:w="6799" w:type="dxa"/>
            <w:shd w:val="clear" w:color="auto" w:fill="auto"/>
          </w:tcPr>
          <w:p w14:paraId="31668620" w14:textId="77777777" w:rsidR="00503F3C" w:rsidRPr="0039043A" w:rsidRDefault="00503F3C" w:rsidP="00503F3C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Project management / </w:t>
            </w:r>
            <w:r w:rsidR="004260B2" w:rsidRPr="0039043A">
              <w:rPr>
                <w:rFonts w:asciiTheme="minorHAnsi" w:hAnsiTheme="minorHAnsi"/>
                <w:b/>
                <w:sz w:val="22"/>
                <w:szCs w:val="22"/>
              </w:rPr>
              <w:t>consultancy</w:t>
            </w:r>
            <w:r w:rsidR="005636BC" w:rsidRPr="0039043A">
              <w:rPr>
                <w:rFonts w:asciiTheme="minorHAnsi" w:hAnsiTheme="minorHAnsi"/>
                <w:sz w:val="22"/>
                <w:szCs w:val="22"/>
              </w:rPr>
              <w:t>, covering:</w:t>
            </w:r>
          </w:p>
          <w:p w14:paraId="45343664" w14:textId="77777777" w:rsidR="00503F3C" w:rsidRPr="0039043A" w:rsidRDefault="005636BC" w:rsidP="001B74CF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39043A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Initiation of project </w:t>
            </w:r>
          </w:p>
        </w:tc>
        <w:tc>
          <w:tcPr>
            <w:tcW w:w="2557" w:type="dxa"/>
            <w:shd w:val="clear" w:color="auto" w:fill="auto"/>
          </w:tcPr>
          <w:p w14:paraId="7F178014" w14:textId="77777777" w:rsidR="00503F3C" w:rsidRPr="0039043A" w:rsidRDefault="00503F3C" w:rsidP="00503F3C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04" w:type="dxa"/>
          </w:tcPr>
          <w:p w14:paraId="439972BB" w14:textId="77777777" w:rsidR="00503F3C" w:rsidRPr="0039043A" w:rsidRDefault="00503F3C" w:rsidP="00503F3C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93C67" w:rsidRPr="0039043A" w14:paraId="3A5E603F" w14:textId="77777777" w:rsidTr="006E63E0">
        <w:trPr>
          <w:trHeight w:val="409"/>
        </w:trPr>
        <w:tc>
          <w:tcPr>
            <w:tcW w:w="6799" w:type="dxa"/>
            <w:shd w:val="clear" w:color="auto" w:fill="auto"/>
          </w:tcPr>
          <w:p w14:paraId="743DC88C" w14:textId="77777777" w:rsidR="00093C67" w:rsidRPr="0039043A" w:rsidRDefault="00093C67" w:rsidP="00093C67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39043A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Data checking, cleansing and migration</w:t>
            </w:r>
          </w:p>
        </w:tc>
        <w:tc>
          <w:tcPr>
            <w:tcW w:w="2557" w:type="dxa"/>
            <w:shd w:val="clear" w:color="auto" w:fill="auto"/>
          </w:tcPr>
          <w:p w14:paraId="0143A05E" w14:textId="77777777" w:rsidR="00093C67" w:rsidRPr="0039043A" w:rsidRDefault="00093C67" w:rsidP="00503F3C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04" w:type="dxa"/>
          </w:tcPr>
          <w:p w14:paraId="1A6BF338" w14:textId="77777777" w:rsidR="00093C67" w:rsidRPr="0039043A" w:rsidRDefault="00093C67" w:rsidP="00503F3C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046A9" w:rsidRPr="0039043A" w14:paraId="221B7E3A" w14:textId="77777777" w:rsidTr="006E63E0">
        <w:trPr>
          <w:trHeight w:val="409"/>
        </w:trPr>
        <w:tc>
          <w:tcPr>
            <w:tcW w:w="6799" w:type="dxa"/>
            <w:shd w:val="clear" w:color="auto" w:fill="auto"/>
          </w:tcPr>
          <w:p w14:paraId="519F1901" w14:textId="77777777" w:rsidR="00503F3C" w:rsidRPr="0039043A" w:rsidRDefault="00503F3C" w:rsidP="005A5FEA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39043A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Configuration </w:t>
            </w:r>
            <w:r w:rsidR="00474980" w:rsidRPr="0039043A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and Build</w:t>
            </w:r>
          </w:p>
        </w:tc>
        <w:tc>
          <w:tcPr>
            <w:tcW w:w="2557" w:type="dxa"/>
            <w:shd w:val="clear" w:color="auto" w:fill="auto"/>
          </w:tcPr>
          <w:p w14:paraId="5F8F21DD" w14:textId="77777777" w:rsidR="00503F3C" w:rsidRPr="0039043A" w:rsidRDefault="00503F3C" w:rsidP="00503F3C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04" w:type="dxa"/>
          </w:tcPr>
          <w:p w14:paraId="111307B6" w14:textId="77777777" w:rsidR="00503F3C" w:rsidRPr="0039043A" w:rsidRDefault="00503F3C" w:rsidP="00503F3C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91437" w:rsidRPr="0039043A" w14:paraId="76BD346D" w14:textId="77777777" w:rsidTr="006E63E0">
        <w:trPr>
          <w:trHeight w:val="395"/>
        </w:trPr>
        <w:tc>
          <w:tcPr>
            <w:tcW w:w="6799" w:type="dxa"/>
            <w:shd w:val="clear" w:color="auto" w:fill="auto"/>
          </w:tcPr>
          <w:p w14:paraId="13C637E3" w14:textId="77777777" w:rsidR="00891437" w:rsidRPr="0039043A" w:rsidRDefault="00891437" w:rsidP="00564C99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Testing</w:t>
            </w:r>
          </w:p>
        </w:tc>
        <w:tc>
          <w:tcPr>
            <w:tcW w:w="2557" w:type="dxa"/>
            <w:shd w:val="clear" w:color="auto" w:fill="auto"/>
          </w:tcPr>
          <w:p w14:paraId="365AB783" w14:textId="77777777" w:rsidR="00891437" w:rsidRPr="0039043A" w:rsidRDefault="00891437" w:rsidP="00503F3C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04" w:type="dxa"/>
          </w:tcPr>
          <w:p w14:paraId="513EF155" w14:textId="77777777" w:rsidR="00891437" w:rsidRPr="0039043A" w:rsidRDefault="00891437" w:rsidP="00503F3C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046A9" w:rsidRPr="0039043A" w14:paraId="717F8517" w14:textId="77777777" w:rsidTr="006E63E0">
        <w:trPr>
          <w:trHeight w:val="423"/>
        </w:trPr>
        <w:tc>
          <w:tcPr>
            <w:tcW w:w="6799" w:type="dxa"/>
            <w:shd w:val="clear" w:color="auto" w:fill="auto"/>
          </w:tcPr>
          <w:p w14:paraId="53911EAD" w14:textId="77777777" w:rsidR="00503F3C" w:rsidRPr="0039043A" w:rsidRDefault="00503F3C" w:rsidP="00564C99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Training</w:t>
            </w:r>
          </w:p>
        </w:tc>
        <w:tc>
          <w:tcPr>
            <w:tcW w:w="2557" w:type="dxa"/>
            <w:shd w:val="clear" w:color="auto" w:fill="auto"/>
          </w:tcPr>
          <w:p w14:paraId="0152AE0A" w14:textId="77777777" w:rsidR="00503F3C" w:rsidRPr="0039043A" w:rsidRDefault="00503F3C" w:rsidP="00503F3C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04" w:type="dxa"/>
          </w:tcPr>
          <w:p w14:paraId="5BEB6B48" w14:textId="77777777" w:rsidR="00503F3C" w:rsidRPr="0039043A" w:rsidRDefault="00503F3C" w:rsidP="00503F3C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419F2" w:rsidRPr="0039043A" w14:paraId="7EFCC120" w14:textId="77777777" w:rsidTr="006E63E0">
        <w:trPr>
          <w:trHeight w:val="478"/>
        </w:trPr>
        <w:tc>
          <w:tcPr>
            <w:tcW w:w="6799" w:type="dxa"/>
            <w:shd w:val="clear" w:color="auto" w:fill="auto"/>
          </w:tcPr>
          <w:p w14:paraId="4421CA27" w14:textId="77777777" w:rsidR="001419F2" w:rsidRPr="000E6B71" w:rsidRDefault="000E6B71" w:rsidP="000E6B71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Go live preparation</w:t>
            </w:r>
          </w:p>
        </w:tc>
        <w:tc>
          <w:tcPr>
            <w:tcW w:w="2557" w:type="dxa"/>
            <w:shd w:val="clear" w:color="auto" w:fill="auto"/>
          </w:tcPr>
          <w:p w14:paraId="5F550B50" w14:textId="77777777" w:rsidR="001419F2" w:rsidRPr="0039043A" w:rsidRDefault="000E6B71" w:rsidP="00503F3C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6804" w:type="dxa"/>
            <w:shd w:val="clear" w:color="auto" w:fill="auto"/>
          </w:tcPr>
          <w:p w14:paraId="5C9FF166" w14:textId="77777777" w:rsidR="001419F2" w:rsidRPr="0039043A" w:rsidRDefault="001419F2" w:rsidP="00503F3C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E6B71" w:rsidRPr="0039043A" w14:paraId="53068A86" w14:textId="77777777" w:rsidTr="006E63E0">
        <w:trPr>
          <w:trHeight w:val="478"/>
        </w:trPr>
        <w:tc>
          <w:tcPr>
            <w:tcW w:w="6799" w:type="dxa"/>
            <w:shd w:val="clear" w:color="auto" w:fill="auto"/>
          </w:tcPr>
          <w:p w14:paraId="4189D81E" w14:textId="77777777" w:rsidR="000E6B71" w:rsidRDefault="000E6B71" w:rsidP="000E6B71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Go live stabilisation</w:t>
            </w:r>
          </w:p>
        </w:tc>
        <w:tc>
          <w:tcPr>
            <w:tcW w:w="2557" w:type="dxa"/>
            <w:shd w:val="clear" w:color="auto" w:fill="auto"/>
          </w:tcPr>
          <w:p w14:paraId="6034DB87" w14:textId="77777777" w:rsidR="000E6B71" w:rsidRDefault="000E6B71" w:rsidP="00503F3C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14:paraId="66D6A1B5" w14:textId="77777777" w:rsidR="000E6B71" w:rsidRPr="0039043A" w:rsidRDefault="000E6B71" w:rsidP="00503F3C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E63E0" w:rsidRPr="0039043A" w14:paraId="78617E24" w14:textId="77777777" w:rsidTr="006E63E0">
        <w:trPr>
          <w:trHeight w:val="228"/>
        </w:trPr>
        <w:tc>
          <w:tcPr>
            <w:tcW w:w="6799" w:type="dxa"/>
          </w:tcPr>
          <w:p w14:paraId="796BDE1E" w14:textId="5B7925FA" w:rsidR="006E63E0" w:rsidRPr="0039043A" w:rsidRDefault="006E63E0" w:rsidP="00A65D8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Other costs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, either initially or on an ongoing basis, which are not listed above.</w:t>
            </w:r>
          </w:p>
          <w:p w14:paraId="3A352121" w14:textId="77777777" w:rsidR="006E63E0" w:rsidRPr="0039043A" w:rsidRDefault="006E63E0" w:rsidP="00A65D85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7" w:type="dxa"/>
          </w:tcPr>
          <w:p w14:paraId="2344CF20" w14:textId="77777777" w:rsidR="006E63E0" w:rsidRPr="0039043A" w:rsidRDefault="006E63E0" w:rsidP="00A65D85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04" w:type="dxa"/>
          </w:tcPr>
          <w:p w14:paraId="21CAB3D4" w14:textId="77777777" w:rsidR="006E63E0" w:rsidRPr="0039043A" w:rsidRDefault="006E63E0" w:rsidP="00A65D85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959BCB1" w14:textId="145D30AA" w:rsidR="00AB4496" w:rsidRDefault="00AB4496">
      <w:pPr>
        <w:rPr>
          <w:rFonts w:asciiTheme="minorHAnsi" w:hAnsiTheme="minorHAnsi"/>
          <w:sz w:val="22"/>
          <w:szCs w:val="22"/>
        </w:rPr>
      </w:pPr>
    </w:p>
    <w:p w14:paraId="42A8B50E" w14:textId="77777777" w:rsidR="00AB4496" w:rsidRPr="0039043A" w:rsidRDefault="00AB4496">
      <w:pPr>
        <w:rPr>
          <w:rFonts w:asciiTheme="minorHAnsi" w:hAnsiTheme="minorHAnsi"/>
          <w:sz w:val="22"/>
          <w:szCs w:val="22"/>
        </w:rPr>
      </w:pPr>
    </w:p>
    <w:p w14:paraId="05E42C3F" w14:textId="77777777" w:rsidR="000B442D" w:rsidRPr="0039043A" w:rsidRDefault="000B442D" w:rsidP="000B442D">
      <w:pPr>
        <w:jc w:val="center"/>
        <w:outlineLvl w:val="0"/>
        <w:rPr>
          <w:rFonts w:asciiTheme="minorHAnsi" w:hAnsiTheme="minorHAnsi"/>
          <w:sz w:val="22"/>
          <w:szCs w:val="22"/>
        </w:rPr>
      </w:pPr>
      <w:r w:rsidRPr="0039043A">
        <w:rPr>
          <w:rFonts w:asciiTheme="minorHAnsi" w:hAnsiTheme="minorHAnsi"/>
          <w:sz w:val="22"/>
          <w:szCs w:val="22"/>
        </w:rPr>
        <w:t>Signed On behalf of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25"/>
        <w:gridCol w:w="6591"/>
      </w:tblGrid>
      <w:tr w:rsidR="000B442D" w:rsidRPr="0039043A" w14:paraId="1C90A0FD" w14:textId="77777777" w:rsidTr="000B442D">
        <w:trPr>
          <w:trHeight w:val="467"/>
          <w:jc w:val="center"/>
        </w:trPr>
        <w:tc>
          <w:tcPr>
            <w:tcW w:w="2425" w:type="dxa"/>
          </w:tcPr>
          <w:p w14:paraId="1D8233C6" w14:textId="77777777" w:rsidR="000B442D" w:rsidRPr="0039043A" w:rsidRDefault="000B442D" w:rsidP="000B442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Signed:</w:t>
            </w:r>
          </w:p>
        </w:tc>
        <w:tc>
          <w:tcPr>
            <w:tcW w:w="6591" w:type="dxa"/>
          </w:tcPr>
          <w:p w14:paraId="2708ED9E" w14:textId="77777777" w:rsidR="000B442D" w:rsidRPr="0039043A" w:rsidRDefault="000B442D" w:rsidP="000B442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B442D" w:rsidRPr="0039043A" w14:paraId="717226E4" w14:textId="77777777" w:rsidTr="000B442D">
        <w:trPr>
          <w:trHeight w:val="440"/>
          <w:jc w:val="center"/>
        </w:trPr>
        <w:tc>
          <w:tcPr>
            <w:tcW w:w="2425" w:type="dxa"/>
          </w:tcPr>
          <w:p w14:paraId="737CD489" w14:textId="77777777" w:rsidR="000B442D" w:rsidRPr="0039043A" w:rsidRDefault="000B442D" w:rsidP="000B442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On behalf of:</w:t>
            </w:r>
          </w:p>
        </w:tc>
        <w:tc>
          <w:tcPr>
            <w:tcW w:w="6591" w:type="dxa"/>
          </w:tcPr>
          <w:p w14:paraId="16F288AE" w14:textId="77777777" w:rsidR="000B442D" w:rsidRPr="0039043A" w:rsidRDefault="000B442D" w:rsidP="000B442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B442D" w:rsidRPr="0039043A" w14:paraId="25F6CFB1" w14:textId="77777777" w:rsidTr="000B442D">
        <w:trPr>
          <w:trHeight w:val="440"/>
          <w:jc w:val="center"/>
        </w:trPr>
        <w:tc>
          <w:tcPr>
            <w:tcW w:w="2425" w:type="dxa"/>
          </w:tcPr>
          <w:p w14:paraId="434AF50F" w14:textId="77777777" w:rsidR="000B442D" w:rsidRPr="0039043A" w:rsidRDefault="000B442D" w:rsidP="000B442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Date:</w:t>
            </w:r>
          </w:p>
        </w:tc>
        <w:tc>
          <w:tcPr>
            <w:tcW w:w="6591" w:type="dxa"/>
          </w:tcPr>
          <w:p w14:paraId="2DA82095" w14:textId="77777777" w:rsidR="000B442D" w:rsidRPr="0039043A" w:rsidRDefault="000B442D" w:rsidP="000B442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88A91CB" w14:textId="77777777" w:rsidR="000B442D" w:rsidRPr="0039043A" w:rsidRDefault="000B442D" w:rsidP="000B442D">
      <w:pPr>
        <w:jc w:val="center"/>
        <w:rPr>
          <w:rFonts w:asciiTheme="minorHAnsi" w:hAnsiTheme="minorHAnsi"/>
          <w:sz w:val="22"/>
          <w:szCs w:val="22"/>
        </w:rPr>
      </w:pPr>
    </w:p>
    <w:p w14:paraId="6BDC468F" w14:textId="7A4763DD" w:rsidR="00261D75" w:rsidRPr="0039043A" w:rsidRDefault="00261D75" w:rsidP="000B442D">
      <w:pPr>
        <w:jc w:val="center"/>
        <w:outlineLvl w:val="0"/>
        <w:rPr>
          <w:rFonts w:asciiTheme="minorHAnsi" w:hAnsiTheme="minorHAnsi"/>
          <w:b/>
          <w:sz w:val="22"/>
          <w:szCs w:val="22"/>
        </w:rPr>
        <w:sectPr w:rsidR="00261D75" w:rsidRPr="0039043A" w:rsidSect="00AF084A">
          <w:headerReference w:type="default" r:id="rId10"/>
          <w:pgSz w:w="16840" w:h="1190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33934113" w14:textId="77777777" w:rsidR="0051047B" w:rsidRDefault="00710728" w:rsidP="00A331F9">
      <w:pPr>
        <w:outlineLvl w:val="0"/>
        <w:rPr>
          <w:rFonts w:asciiTheme="minorHAnsi" w:hAnsiTheme="minorHAnsi"/>
          <w:b/>
          <w:sz w:val="22"/>
          <w:szCs w:val="22"/>
          <w:u w:val="single"/>
        </w:rPr>
      </w:pPr>
      <w:r w:rsidRPr="0039043A">
        <w:rPr>
          <w:rFonts w:asciiTheme="minorHAnsi" w:hAnsiTheme="minorHAnsi"/>
          <w:b/>
          <w:sz w:val="22"/>
          <w:szCs w:val="22"/>
          <w:u w:val="single"/>
        </w:rPr>
        <w:lastRenderedPageBreak/>
        <w:t>Appendix A: As-Is Metrics</w:t>
      </w:r>
    </w:p>
    <w:p w14:paraId="3334524A" w14:textId="77777777" w:rsidR="00464EF4" w:rsidRDefault="00464EF4" w:rsidP="00A331F9">
      <w:pPr>
        <w:outlineLvl w:val="0"/>
        <w:rPr>
          <w:rFonts w:asciiTheme="minorHAnsi" w:hAnsiTheme="minorHAnsi"/>
          <w:b/>
          <w:sz w:val="22"/>
          <w:szCs w:val="22"/>
          <w:u w:val="single"/>
        </w:rPr>
      </w:pPr>
    </w:p>
    <w:p w14:paraId="3E90FF0F" w14:textId="77777777" w:rsidR="00B618E8" w:rsidRDefault="00B618E8" w:rsidP="00A331F9">
      <w:pPr>
        <w:outlineLvl w:val="0"/>
        <w:rPr>
          <w:rFonts w:asciiTheme="minorHAnsi" w:hAnsiTheme="minorHAnsi"/>
          <w:b/>
          <w:sz w:val="22"/>
          <w:szCs w:val="22"/>
          <w:u w:val="single"/>
        </w:rPr>
      </w:pPr>
    </w:p>
    <w:p w14:paraId="5B95B133" w14:textId="77777777" w:rsidR="00B618E8" w:rsidRPr="0039043A" w:rsidRDefault="00B618E8" w:rsidP="00A331F9">
      <w:pPr>
        <w:outlineLvl w:val="0"/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1701"/>
        <w:gridCol w:w="1701"/>
      </w:tblGrid>
      <w:tr w:rsidR="005A5FEA" w:rsidRPr="0039043A" w14:paraId="2C58B39E" w14:textId="77777777" w:rsidTr="00F76D74">
        <w:trPr>
          <w:trHeight w:val="56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5B94C" w14:textId="77777777" w:rsidR="005A5FEA" w:rsidRPr="0039043A" w:rsidRDefault="005A5FEA" w:rsidP="002C5EE4">
            <w:pPr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ENC and BCW Revenues and Benefits Service baseline data </w:t>
            </w:r>
            <w:r w:rsidR="002C5EE4" w:rsidRPr="0039043A"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eastAsia="en-GB"/>
              </w:rPr>
              <w:t>2016/17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27F57" w14:textId="77777777" w:rsidR="002C5EE4" w:rsidRPr="0039043A" w:rsidRDefault="002C5EE4" w:rsidP="002C5EE4">
            <w:pPr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E148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E553D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sz w:val="22"/>
                <w:szCs w:val="22"/>
                <w:lang w:eastAsia="en-GB"/>
              </w:rPr>
            </w:pPr>
          </w:p>
        </w:tc>
      </w:tr>
      <w:tr w:rsidR="005A5FEA" w:rsidRPr="0039043A" w14:paraId="76A1437F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7F8D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D3C2F" w14:textId="77777777" w:rsidR="002C5EE4" w:rsidRPr="0039043A" w:rsidRDefault="002C5EE4" w:rsidP="002C5EE4">
            <w:pPr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eastAsia="en-GB"/>
              </w:rPr>
              <w:t>ENC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AA97E" w14:textId="77777777" w:rsidR="002C5EE4" w:rsidRPr="0039043A" w:rsidRDefault="002C5EE4" w:rsidP="002C5EE4">
            <w:pPr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eastAsia="en-GB"/>
              </w:rPr>
              <w:t>BCW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53F7C" w14:textId="77777777" w:rsidR="002C5EE4" w:rsidRPr="0039043A" w:rsidRDefault="002C5EE4" w:rsidP="002C5EE4">
            <w:pPr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eastAsia="en-GB"/>
              </w:rPr>
              <w:t>Combined</w:t>
            </w:r>
          </w:p>
        </w:tc>
      </w:tr>
      <w:tr w:rsidR="005A5FEA" w:rsidRPr="0039043A" w14:paraId="2E07EA87" w14:textId="77777777" w:rsidTr="00F76D74">
        <w:trPr>
          <w:trHeight w:val="32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75BF8" w14:textId="77777777" w:rsidR="002C5EE4" w:rsidRPr="0039043A" w:rsidRDefault="002C5EE4" w:rsidP="002C5EE4">
            <w:pPr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0043F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FC5D8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5CAF5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sz w:val="22"/>
                <w:szCs w:val="22"/>
                <w:lang w:eastAsia="en-GB"/>
              </w:rPr>
            </w:pPr>
          </w:p>
        </w:tc>
      </w:tr>
      <w:tr w:rsidR="005A5FEA" w:rsidRPr="0039043A" w14:paraId="5544F050" w14:textId="77777777" w:rsidTr="00F76D74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0880" w14:textId="77777777" w:rsidR="002C5EE4" w:rsidRPr="0039043A" w:rsidRDefault="002C5EE4" w:rsidP="002C5EE4">
            <w:pPr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eastAsia="en-GB"/>
              </w:rPr>
              <w:t>Council Tax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C69A" w14:textId="77777777" w:rsidR="002C5EE4" w:rsidRPr="0039043A" w:rsidRDefault="002C5EE4" w:rsidP="002C5EE4">
            <w:pP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F350" w14:textId="77777777" w:rsidR="002C5EE4" w:rsidRPr="0039043A" w:rsidRDefault="002C5EE4" w:rsidP="002C5EE4">
            <w:pP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22B3" w14:textId="77777777" w:rsidR="002C5EE4" w:rsidRPr="0039043A" w:rsidRDefault="002C5EE4" w:rsidP="002C5EE4">
            <w:pP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5A5FEA" w:rsidRPr="0039043A" w14:paraId="67F5ADB0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0B3F" w14:textId="77777777" w:rsidR="002C5EE4" w:rsidRPr="0039043A" w:rsidRDefault="002C5EE4" w:rsidP="002C5EE4">
            <w:pP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39043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>Taxbase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5618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30,871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80E8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23,849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01DF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N/A</w:t>
            </w:r>
          </w:p>
        </w:tc>
      </w:tr>
      <w:tr w:rsidR="005A5FEA" w:rsidRPr="0039043A" w14:paraId="09E82F1F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256F" w14:textId="77777777" w:rsidR="002C5EE4" w:rsidRPr="0039043A" w:rsidRDefault="002C5EE4" w:rsidP="002C5EE4">
            <w:pP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>Number of properties on valuation list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EDC3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39,725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34E5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34,700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13FB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74425</w:t>
            </w:r>
          </w:p>
        </w:tc>
      </w:tr>
      <w:tr w:rsidR="005A5FEA" w:rsidRPr="0039043A" w14:paraId="128BCD21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6ED0" w14:textId="1E8C0B66" w:rsidR="002C5EE4" w:rsidRPr="0039043A" w:rsidRDefault="002C5EE4" w:rsidP="002C5EE4">
            <w:pP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>Live accounts (</w:t>
            </w:r>
            <w:r w:rsidR="0000147F" w:rsidRPr="0039043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>including</w:t>
            </w:r>
            <w:r w:rsidRPr="0039043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 xml:space="preserve"> awaiting banding)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DE08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39,796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A2C9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34,750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D69B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74,546</w:t>
            </w:r>
          </w:p>
        </w:tc>
      </w:tr>
      <w:tr w:rsidR="005A5FEA" w:rsidRPr="0039043A" w14:paraId="4031E774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3625" w14:textId="77777777" w:rsidR="002C5EE4" w:rsidRPr="0039043A" w:rsidRDefault="002C5EE4" w:rsidP="002C5EE4">
            <w:pP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>Total Revenue (gross debit)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E409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£55,650,000.00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08C3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£42,706,022.00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CC00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£98,356,022.00</w:t>
            </w:r>
          </w:p>
        </w:tc>
      </w:tr>
      <w:tr w:rsidR="005A5FEA" w:rsidRPr="0039043A" w14:paraId="5E964302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239B" w14:textId="77777777" w:rsidR="002C5EE4" w:rsidRPr="0039043A" w:rsidRDefault="002C5EE4" w:rsidP="002C5EE4">
            <w:pP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>Total Revenue (net debit)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E2AE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£48,940,000.00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D9DE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£34,994,694.00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FD60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£83,934,694.00</w:t>
            </w:r>
          </w:p>
        </w:tc>
      </w:tr>
      <w:tr w:rsidR="005A5FEA" w:rsidRPr="0039043A" w14:paraId="6CE32294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9CBC" w14:textId="77777777" w:rsidR="002C5EE4" w:rsidRPr="0039043A" w:rsidRDefault="002C5EE4" w:rsidP="002C5EE4">
            <w:pP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>Number of VOA Reports p.a. (we send)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BF8D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1,427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433E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1,300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4BC9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2,727</w:t>
            </w:r>
          </w:p>
        </w:tc>
      </w:tr>
      <w:tr w:rsidR="005A5FEA" w:rsidRPr="0039043A" w14:paraId="116AA2A8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6952" w14:textId="40BD7BF8" w:rsidR="002C5EE4" w:rsidRPr="0039043A" w:rsidRDefault="002C5EE4" w:rsidP="002C5EE4">
            <w:pP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>Number of Valuation list amendments p.a. (</w:t>
            </w:r>
            <w:r w:rsidR="0000147F" w:rsidRPr="0039043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>approx.</w:t>
            </w:r>
            <w:r w:rsidRPr="0039043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5BD0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1,656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F90E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1,335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544A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2,991</w:t>
            </w:r>
          </w:p>
        </w:tc>
      </w:tr>
      <w:tr w:rsidR="005A5FEA" w:rsidRPr="0039043A" w14:paraId="563E15EC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BF9A" w14:textId="77777777" w:rsidR="002C5EE4" w:rsidRPr="0039043A" w:rsidRDefault="002C5EE4" w:rsidP="002C5EE4">
            <w:pP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>Number of Change of Circumstances (external)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9561A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13,126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1783" w14:textId="46FA8F09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 xml:space="preserve">3,000 </w:t>
            </w:r>
            <w:r w:rsidR="0000147F"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approx.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BDED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16,126</w:t>
            </w:r>
          </w:p>
        </w:tc>
      </w:tr>
      <w:tr w:rsidR="005A5FEA" w:rsidRPr="0039043A" w14:paraId="78E4E67A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DCFF" w14:textId="29B66B8E" w:rsidR="002C5EE4" w:rsidRPr="0039043A" w:rsidRDefault="002C5EE4" w:rsidP="002C5EE4">
            <w:pP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>Nu</w:t>
            </w:r>
            <w:r w:rsidR="0000147F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>mber of interview room visits p/</w:t>
            </w:r>
            <w:r w:rsidRPr="0039043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>a (</w:t>
            </w:r>
            <w:r w:rsidR="0000147F" w:rsidRPr="0039043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>approx.</w:t>
            </w:r>
            <w:r w:rsidRPr="0039043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E971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D86D8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2,000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CA70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2,500</w:t>
            </w:r>
          </w:p>
        </w:tc>
      </w:tr>
      <w:tr w:rsidR="005A5FEA" w:rsidRPr="0039043A" w14:paraId="6C354814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D494" w14:textId="77777777" w:rsidR="002C5EE4" w:rsidRPr="0039043A" w:rsidRDefault="002C5EE4" w:rsidP="002C5EE4">
            <w:pP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>Number of Reminders sent p.a.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F355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13,311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B4E3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12,048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1F80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25,359</w:t>
            </w:r>
          </w:p>
        </w:tc>
      </w:tr>
      <w:tr w:rsidR="005A5FEA" w:rsidRPr="0039043A" w14:paraId="2977CE6F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0FDD" w14:textId="77777777" w:rsidR="002C5EE4" w:rsidRPr="0039043A" w:rsidRDefault="002C5EE4" w:rsidP="002C5EE4">
            <w:pP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>Number of Summonses sent p.a.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8101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3,417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D689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3,783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1113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7,200</w:t>
            </w:r>
          </w:p>
        </w:tc>
      </w:tr>
      <w:tr w:rsidR="005A5FEA" w:rsidRPr="0039043A" w14:paraId="2310144C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4B91" w14:textId="77777777" w:rsidR="002C5EE4" w:rsidRPr="0039043A" w:rsidRDefault="002C5EE4" w:rsidP="002C5EE4">
            <w:pP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>Number sent to Bailiff p.a.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F250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1,518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ABA0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1,772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D451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3,240</w:t>
            </w:r>
          </w:p>
        </w:tc>
      </w:tr>
      <w:tr w:rsidR="005A5FEA" w:rsidRPr="0039043A" w14:paraId="09C97333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7E87" w14:textId="77777777" w:rsidR="002C5EE4" w:rsidRPr="0039043A" w:rsidRDefault="002C5EE4" w:rsidP="002C5EE4">
            <w:pP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>Number of Insolvencies p.a.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CF7E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F56F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62F0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45</w:t>
            </w:r>
          </w:p>
        </w:tc>
      </w:tr>
      <w:tr w:rsidR="005A5FEA" w:rsidRPr="0039043A" w14:paraId="30B9AB4A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0F1F" w14:textId="77777777" w:rsidR="002C5EE4" w:rsidRPr="0039043A" w:rsidRDefault="002C5EE4" w:rsidP="002C5EE4">
            <w:pP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 xml:space="preserve">No. of Bills/Adjustment/Exemption notices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D674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40,031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F0D6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61,000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33A3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101,031</w:t>
            </w:r>
          </w:p>
        </w:tc>
      </w:tr>
      <w:tr w:rsidR="005A5FEA" w:rsidRPr="0039043A" w14:paraId="4EDCBB74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FCC3" w14:textId="5648FD94" w:rsidR="002C5EE4" w:rsidRPr="0039043A" w:rsidRDefault="002C5EE4" w:rsidP="002C5EE4">
            <w:pP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>Number of  ext</w:t>
            </w:r>
            <w:r w:rsidR="0000147F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>.</w:t>
            </w:r>
            <w:r w:rsidRPr="0039043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 xml:space="preserve"> Telephone calls p.a. Billing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BE99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14,852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D3C9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CEEA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N/A</w:t>
            </w:r>
          </w:p>
        </w:tc>
      </w:tr>
      <w:tr w:rsidR="005A5FEA" w:rsidRPr="0039043A" w14:paraId="4D1508A3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1FD2" w14:textId="4934EC2F" w:rsidR="002C5EE4" w:rsidRPr="0039043A" w:rsidRDefault="002C5EE4" w:rsidP="002C5EE4">
            <w:pP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>Number of  ext</w:t>
            </w:r>
            <w:r w:rsidR="0000147F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>.</w:t>
            </w:r>
            <w:r w:rsidRPr="0039043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 xml:space="preserve"> Telephone calls p.a. Recovery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6420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5,300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F93E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7C4A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N/A</w:t>
            </w:r>
          </w:p>
        </w:tc>
      </w:tr>
      <w:tr w:rsidR="005A5FEA" w:rsidRPr="0039043A" w14:paraId="59A36D66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2251" w14:textId="77777777" w:rsidR="002C5EE4" w:rsidRPr="0039043A" w:rsidRDefault="002C5EE4" w:rsidP="002C5EE4">
            <w:pP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>Number of Single Discount  reviews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653BF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11,870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8374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11,449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D467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23,319</w:t>
            </w:r>
          </w:p>
        </w:tc>
      </w:tr>
      <w:tr w:rsidR="005A5FEA" w:rsidRPr="0039043A" w14:paraId="3B0DF14A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D72A" w14:textId="77777777" w:rsidR="002C5EE4" w:rsidRPr="0039043A" w:rsidRDefault="002C5EE4" w:rsidP="002C5EE4">
            <w:pP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>Number of Disregard reviews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62CB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284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B506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365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98A0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649</w:t>
            </w:r>
          </w:p>
        </w:tc>
      </w:tr>
      <w:tr w:rsidR="005A5FEA" w:rsidRPr="0039043A" w14:paraId="04D361FC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8272" w14:textId="77777777" w:rsidR="002C5EE4" w:rsidRPr="0039043A" w:rsidRDefault="002C5EE4" w:rsidP="002C5EE4">
            <w:pP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>Number of refunds p.a.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0BBA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3,099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E73D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3,496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F4FC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6,595</w:t>
            </w:r>
          </w:p>
        </w:tc>
      </w:tr>
      <w:tr w:rsidR="005A5FEA" w:rsidRPr="0039043A" w14:paraId="1301E1F6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AC61" w14:textId="77777777" w:rsidR="002C5EE4" w:rsidRPr="0039043A" w:rsidRDefault="002C5EE4" w:rsidP="002C5EE4">
            <w:pP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>Collection performance 16/17 (%)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E90B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98.09%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22BD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98.18%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7B08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N/A</w:t>
            </w:r>
          </w:p>
        </w:tc>
      </w:tr>
      <w:tr w:rsidR="005A5FEA" w:rsidRPr="0039043A" w14:paraId="19032A7C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5E2D" w14:textId="77777777" w:rsidR="002C5EE4" w:rsidRPr="0039043A" w:rsidRDefault="002C5EE4" w:rsidP="002C5EE4">
            <w:pP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 xml:space="preserve">% paying by Direct Debit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CCF4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78%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4FA2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70.20%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CD05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N/A</w:t>
            </w:r>
          </w:p>
        </w:tc>
      </w:tr>
      <w:tr w:rsidR="005A5FEA" w:rsidRPr="0039043A" w14:paraId="0C247687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19F94" w14:textId="77777777" w:rsidR="002C5EE4" w:rsidRPr="0039043A" w:rsidRDefault="002C5EE4" w:rsidP="002C5EE4">
            <w:pP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>Number of Direct Debit accounts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C402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28,213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795D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20,438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A958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N/A</w:t>
            </w:r>
          </w:p>
        </w:tc>
      </w:tr>
      <w:tr w:rsidR="005A5FEA" w:rsidRPr="0039043A" w14:paraId="471BFC86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DFB3" w14:textId="77777777" w:rsidR="002C5EE4" w:rsidRPr="0039043A" w:rsidRDefault="002C5EE4" w:rsidP="002C5EE4">
            <w:pP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 xml:space="preserve">Total number of electronic payments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BAE1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93.19%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3676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98%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15DA" w14:textId="77777777" w:rsidR="002C5EE4" w:rsidRPr="0039043A" w:rsidRDefault="002C5EE4" w:rsidP="002C5EE4">
            <w:pP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>N/A</w:t>
            </w:r>
          </w:p>
        </w:tc>
      </w:tr>
      <w:tr w:rsidR="005A5FEA" w:rsidRPr="0039043A" w14:paraId="542AFD2B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38097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NNDR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8E783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B67171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AE89F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5A5FEA" w:rsidRPr="0039043A" w14:paraId="6E82D21F" w14:textId="77777777" w:rsidTr="00F76D74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398F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No of Properties on Valuation List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DBBE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2,464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FC15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2,645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BFB2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5,109</w:t>
            </w:r>
          </w:p>
        </w:tc>
      </w:tr>
      <w:tr w:rsidR="005A5FEA" w:rsidRPr="0039043A" w14:paraId="10ADF308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F3E3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Total RV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126D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£66,600,652.00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9399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£71,682,967.00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30AB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£138,283,619.00</w:t>
            </w:r>
          </w:p>
        </w:tc>
      </w:tr>
      <w:tr w:rsidR="005A5FEA" w:rsidRPr="0039043A" w14:paraId="1644A95C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2463" w14:textId="323601F1" w:rsidR="002C5EE4" w:rsidRPr="0039043A" w:rsidRDefault="0000147F" w:rsidP="0000147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 xml:space="preserve">VOA </w:t>
            </w:r>
            <w:r w:rsidR="002C5EE4"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reports p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/</w:t>
            </w:r>
            <w:r w:rsidR="002C5EE4"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a (we send)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E9CB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333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E616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257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D5ED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590</w:t>
            </w:r>
          </w:p>
        </w:tc>
      </w:tr>
      <w:tr w:rsidR="005A5FEA" w:rsidRPr="0039043A" w14:paraId="3B4DB423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F41A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No of VOA list amendments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86CD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933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3BE4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765D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1,833</w:t>
            </w:r>
          </w:p>
        </w:tc>
      </w:tr>
      <w:tr w:rsidR="005A5FEA" w:rsidRPr="0039043A" w14:paraId="14CF49A8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8133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No Of C.O.C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5D3D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2,670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D395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06F2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3,070</w:t>
            </w:r>
          </w:p>
        </w:tc>
      </w:tr>
      <w:tr w:rsidR="005A5FEA" w:rsidRPr="0039043A" w14:paraId="5E2ECB0F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8067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No of Bills sent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EF78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4,682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B8C4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5,100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1FE1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9,782</w:t>
            </w:r>
          </w:p>
        </w:tc>
      </w:tr>
      <w:tr w:rsidR="005A5FEA" w:rsidRPr="0039043A" w14:paraId="18B040E8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0F3DD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No of Reminders sent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30F7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38BD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890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8FAA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11,172</w:t>
            </w:r>
          </w:p>
        </w:tc>
      </w:tr>
      <w:tr w:rsidR="005A5FEA" w:rsidRPr="0039043A" w14:paraId="0307CFC4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B715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No of Summons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8050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552D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9091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157</w:t>
            </w:r>
          </w:p>
        </w:tc>
      </w:tr>
      <w:tr w:rsidR="005A5FEA" w:rsidRPr="0039043A" w14:paraId="34FE0A8F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3172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lastRenderedPageBreak/>
              <w:t xml:space="preserve">No to Bailiff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D8CE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2105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698C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55</w:t>
            </w:r>
          </w:p>
        </w:tc>
      </w:tr>
      <w:tr w:rsidR="005A5FEA" w:rsidRPr="0039043A" w14:paraId="3C6661AB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DC9B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 xml:space="preserve">No of Insolvencies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D2D1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71B8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78DC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50</w:t>
            </w:r>
          </w:p>
        </w:tc>
      </w:tr>
      <w:tr w:rsidR="005A5FEA" w:rsidRPr="0039043A" w14:paraId="583CD8B6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BD7B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 xml:space="preserve">No of FOI received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E1CA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CE82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225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400C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285</w:t>
            </w:r>
          </w:p>
        </w:tc>
      </w:tr>
      <w:tr w:rsidR="005A5FEA" w:rsidRPr="0039043A" w14:paraId="488D7B23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9B7B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No of Refunds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7D99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247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2E18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363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54EB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610</w:t>
            </w:r>
          </w:p>
        </w:tc>
      </w:tr>
      <w:tr w:rsidR="005A5FEA" w:rsidRPr="0039043A" w14:paraId="25FA3673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B74B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 xml:space="preserve">No of inspections (empty/ New)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A052" w14:textId="3D07AAA4" w:rsidR="002C5EE4" w:rsidRPr="0039043A" w:rsidRDefault="0000147F" w:rsidP="0000147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a</w:t>
            </w:r>
            <w:r w:rsidR="002C5EE4"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dhoc</w:t>
            </w:r>
            <w:proofErr w:type="spellEnd"/>
            <w:r w:rsidR="002C5EE4"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 xml:space="preserve"> not measured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4F2A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3 minimum per annum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F53F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N/A</w:t>
            </w:r>
          </w:p>
        </w:tc>
      </w:tr>
      <w:tr w:rsidR="005A5FEA" w:rsidRPr="0039043A" w14:paraId="36AA6EC6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94F9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BIDS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DAF7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0CA6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0AC1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N/A</w:t>
            </w:r>
          </w:p>
        </w:tc>
      </w:tr>
      <w:tr w:rsidR="005A5FEA" w:rsidRPr="0039043A" w14:paraId="75A72A61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618B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 xml:space="preserve">Collection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F381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98.57%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65D1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99.40%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E77C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N/A</w:t>
            </w:r>
          </w:p>
        </w:tc>
      </w:tr>
      <w:tr w:rsidR="005A5FEA" w:rsidRPr="0039043A" w14:paraId="1D552D8D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BD22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Total Revenue Gross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786D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£28.6m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B47A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£34.9m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A615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£63.5m</w:t>
            </w:r>
          </w:p>
        </w:tc>
      </w:tr>
      <w:tr w:rsidR="005A5FEA" w:rsidRPr="0039043A" w14:paraId="4FA336B2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3D5B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 xml:space="preserve">Total Revenue Net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C2AB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£24.5m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0892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£30.2m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72A1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£54.7m</w:t>
            </w:r>
          </w:p>
        </w:tc>
      </w:tr>
      <w:tr w:rsidR="005A5FEA" w:rsidRPr="0039043A" w14:paraId="5F205CBF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2AF2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6F6A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05C1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AB8F" w14:textId="77777777" w:rsidR="002C5EE4" w:rsidRPr="0039043A" w:rsidRDefault="002C5EE4" w:rsidP="002C5EE4">
            <w:pP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5A5FEA" w:rsidRPr="0039043A" w14:paraId="69E2DA96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F662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2016/17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F620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1272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A40A" w14:textId="77777777" w:rsidR="002C5EE4" w:rsidRPr="0039043A" w:rsidRDefault="002C5EE4" w:rsidP="002C5EE4">
            <w:pP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5A5FEA" w:rsidRPr="0039043A" w14:paraId="676ACD99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AD38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 xml:space="preserve">Number of Mandatory cases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196D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73DD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DC80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128</w:t>
            </w:r>
          </w:p>
        </w:tc>
      </w:tr>
      <w:tr w:rsidR="005A5FEA" w:rsidRPr="0039043A" w14:paraId="1A6CEEEC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6224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 xml:space="preserve">Number of Mandatory and Discretionary cases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C6B6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0078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D8F5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172</w:t>
            </w:r>
          </w:p>
        </w:tc>
      </w:tr>
      <w:tr w:rsidR="005A5FEA" w:rsidRPr="0039043A" w14:paraId="6765576B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84E3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 xml:space="preserve">Number of discretionary only cases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D84C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C1A9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595E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34</w:t>
            </w:r>
          </w:p>
        </w:tc>
      </w:tr>
      <w:tr w:rsidR="005A5FEA" w:rsidRPr="0039043A" w14:paraId="2800EA37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8FC5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 xml:space="preserve">Number of Rural mandatory and discretionary cases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41A0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4E6C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6105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19</w:t>
            </w:r>
          </w:p>
        </w:tc>
      </w:tr>
      <w:tr w:rsidR="005A5FEA" w:rsidRPr="0039043A" w14:paraId="6238451D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FAF3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 xml:space="preserve">Number of Rural mandatory cases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143E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71CD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B929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6</w:t>
            </w:r>
          </w:p>
        </w:tc>
      </w:tr>
      <w:tr w:rsidR="005A5FEA" w:rsidRPr="0039043A" w14:paraId="13D68C59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66F8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 xml:space="preserve">Number of Rural Discretionary only cases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EE1E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CD51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5CCA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20</w:t>
            </w:r>
          </w:p>
        </w:tc>
      </w:tr>
      <w:tr w:rsidR="005A5FEA" w:rsidRPr="0039043A" w14:paraId="20F4A086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F971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Number of SBRR under 12000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25FD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1,058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2EC1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1,058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85C4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2,116</w:t>
            </w:r>
          </w:p>
        </w:tc>
      </w:tr>
      <w:tr w:rsidR="005A5FEA" w:rsidRPr="0039043A" w14:paraId="6B703D1E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F2DE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 xml:space="preserve">Number of properties lower multiplier (RV 12k- 18k)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25B6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632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82A5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585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D160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1,217</w:t>
            </w:r>
          </w:p>
        </w:tc>
      </w:tr>
      <w:tr w:rsidR="005A5FEA" w:rsidRPr="0039043A" w14:paraId="543AA721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A1CE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4A0E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DC58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ECF7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5A5FEA" w:rsidRPr="0039043A" w14:paraId="03ECA73D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904D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2017/18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C8B8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0028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B2AE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5A5FEA" w:rsidRPr="0039043A" w14:paraId="4C6FCBD5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8376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 xml:space="preserve">Number of Mandatory cases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1778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02A7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9304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119</w:t>
            </w:r>
          </w:p>
        </w:tc>
      </w:tr>
      <w:tr w:rsidR="005A5FEA" w:rsidRPr="0039043A" w14:paraId="1A19AF7F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79E0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 xml:space="preserve">Number of Mandatory and Discretionary cases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7BDD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9FEF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54B7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158</w:t>
            </w:r>
          </w:p>
        </w:tc>
      </w:tr>
      <w:tr w:rsidR="005A5FEA" w:rsidRPr="0039043A" w14:paraId="6C0D690B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6BC2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 xml:space="preserve">Number of discretionary only cases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EA0E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F705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7626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27</w:t>
            </w:r>
          </w:p>
        </w:tc>
      </w:tr>
      <w:tr w:rsidR="005A5FEA" w:rsidRPr="0039043A" w14:paraId="35E877EA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B1A6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 xml:space="preserve">Number of Rural mandatory and discretionary cases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0173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71F2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0A3B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5A5FEA" w:rsidRPr="0039043A" w14:paraId="0D824210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16DD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 xml:space="preserve">Number of Rural mandatory cases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E15E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BF1F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D849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20</w:t>
            </w:r>
          </w:p>
        </w:tc>
      </w:tr>
      <w:tr w:rsidR="005A5FEA" w:rsidRPr="0039043A" w14:paraId="5C9DE88D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159C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 xml:space="preserve">Number of Rural Discretionary only cases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EB8C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2696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2256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16</w:t>
            </w:r>
          </w:p>
        </w:tc>
      </w:tr>
      <w:tr w:rsidR="005A5FEA" w:rsidRPr="0039043A" w14:paraId="19E0728D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429D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Number of SBRR under 15000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4F42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8918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1214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29B3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2314</w:t>
            </w:r>
          </w:p>
        </w:tc>
      </w:tr>
      <w:tr w:rsidR="005A5FEA" w:rsidRPr="0039043A" w14:paraId="094CC8A4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3961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 xml:space="preserve">Number of properties lower multiplier (RV 15k- 51k)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13E2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902F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873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0EB3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1723</w:t>
            </w:r>
          </w:p>
        </w:tc>
      </w:tr>
      <w:tr w:rsidR="005A5FEA" w:rsidRPr="0039043A" w14:paraId="702D8452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E65C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Rateable</w:t>
            </w:r>
            <w:proofErr w:type="spellEnd"/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 xml:space="preserve"> Value 2017 Rating List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4CC3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£68,053,616.00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998C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£70,802,352.00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7F5B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£138,855,968.00</w:t>
            </w:r>
          </w:p>
        </w:tc>
      </w:tr>
      <w:tr w:rsidR="005A5FEA" w:rsidRPr="0039043A" w14:paraId="40F257C5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3BD2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 xml:space="preserve">NNDR1 net debit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AED8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£25,766,000.00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8038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£29,400,321.00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9F76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£55,166,321.00</w:t>
            </w:r>
          </w:p>
        </w:tc>
      </w:tr>
      <w:tr w:rsidR="005A5FEA" w:rsidRPr="0039043A" w14:paraId="55BBC2F7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E0712" w14:textId="77777777" w:rsidR="005A5FEA" w:rsidRPr="0039043A" w:rsidRDefault="005A5FEA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2039A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0D80D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D51E7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5A5FEA" w:rsidRPr="0039043A" w14:paraId="6A0155CD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3527A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Benefits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D682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04F7F2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8B3AA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5A5FEA" w:rsidRPr="0039043A" w14:paraId="529276B6" w14:textId="77777777" w:rsidTr="00F76D74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7988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Caseload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42B01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5,129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7B9C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6,104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FCFF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11,233</w:t>
            </w:r>
          </w:p>
        </w:tc>
      </w:tr>
      <w:tr w:rsidR="005A5FEA" w:rsidRPr="0039043A" w14:paraId="4598B11B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072C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Time taken to process new Housing Benefit and Council Tax Support claims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01C4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19.5 days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B3CA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21 days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2254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N/A</w:t>
            </w:r>
          </w:p>
        </w:tc>
      </w:tr>
      <w:tr w:rsidR="005A5FEA" w:rsidRPr="0039043A" w14:paraId="56A60BC7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2251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Time take to process Housing Benefit and Council Tax Support change in circumstances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382B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6 days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B30C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6 days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9CA4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N/A</w:t>
            </w:r>
          </w:p>
        </w:tc>
      </w:tr>
      <w:tr w:rsidR="005A5FEA" w:rsidRPr="0039043A" w14:paraId="08D28018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C715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lastRenderedPageBreak/>
              <w:t>Number of new Housing Benefit and Council Tax Support claims processed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38C9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3,005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4DC9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4,024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FEE5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7,029</w:t>
            </w:r>
          </w:p>
        </w:tc>
      </w:tr>
      <w:tr w:rsidR="005A5FEA" w:rsidRPr="0039043A" w14:paraId="46EB019B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D796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Number of Housing Benefit and Council Tax Support changes in circs processed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582E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22,718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A984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37,252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E766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59,970</w:t>
            </w:r>
          </w:p>
        </w:tc>
      </w:tr>
      <w:tr w:rsidR="005A5FEA" w:rsidRPr="0039043A" w14:paraId="584F216D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7113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Number of appeals received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B09B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07D1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D125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39</w:t>
            </w:r>
          </w:p>
        </w:tc>
      </w:tr>
      <w:tr w:rsidR="005A5FEA" w:rsidRPr="0039043A" w14:paraId="04DE5D78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3A26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Value of Housing Benefit overpayments outstanding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AA29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£1,366,267.58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9F2A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£1,096,869.00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F7E8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£2,463,136.58</w:t>
            </w:r>
          </w:p>
        </w:tc>
      </w:tr>
      <w:tr w:rsidR="005A5FEA" w:rsidRPr="0039043A" w14:paraId="01E46348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846E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% of Housing Benefit overpayments recovered within 3 years of the debt being made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66DF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73%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5CF7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77.70%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5569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N/A</w:t>
            </w:r>
          </w:p>
        </w:tc>
      </w:tr>
      <w:tr w:rsidR="005A5FEA" w:rsidRPr="0039043A" w14:paraId="1DE96C58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753C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Council Tax Support Expenditure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3B7D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£3,599,106.43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2032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£3,822,876.00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0CAF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£7,421,982.43</w:t>
            </w:r>
          </w:p>
        </w:tc>
      </w:tr>
      <w:tr w:rsidR="005A5FEA" w:rsidRPr="0039043A" w14:paraId="07F53AFA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E2C7C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Housing Benefit Expenditure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5396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£18,418,049.00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605C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£21,675,382.00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6C1B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£40,093,431.00</w:t>
            </w:r>
          </w:p>
        </w:tc>
      </w:tr>
      <w:tr w:rsidR="005A5FEA" w:rsidRPr="0039043A" w14:paraId="627B3CE4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4356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Housing Benefit Subsidy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3521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£18,065,872.00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E244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£21,458,662.00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3C26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£39,524,534.00</w:t>
            </w:r>
          </w:p>
        </w:tc>
      </w:tr>
      <w:tr w:rsidR="005A5FEA" w:rsidRPr="0039043A" w14:paraId="1E73F750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F4C9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Admin grant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A8376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£224,661.00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016F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£289,546.00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E8AD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£514,207.00</w:t>
            </w:r>
          </w:p>
        </w:tc>
      </w:tr>
    </w:tbl>
    <w:p w14:paraId="61E36FF5" w14:textId="77777777" w:rsidR="0051047B" w:rsidRPr="0039043A" w:rsidRDefault="0051047B">
      <w:pPr>
        <w:rPr>
          <w:rFonts w:asciiTheme="minorHAnsi" w:hAnsiTheme="minorHAnsi"/>
          <w:b/>
          <w:i/>
          <w:sz w:val="22"/>
          <w:szCs w:val="22"/>
        </w:rPr>
      </w:pPr>
    </w:p>
    <w:p w14:paraId="6D4AF72C" w14:textId="77777777" w:rsidR="00F50DB6" w:rsidRDefault="00F50DB6" w:rsidP="00710728">
      <w:pPr>
        <w:outlineLvl w:val="0"/>
        <w:rPr>
          <w:rFonts w:asciiTheme="minorHAnsi" w:hAnsiTheme="minorHAnsi"/>
          <w:b/>
          <w:sz w:val="22"/>
          <w:szCs w:val="22"/>
          <w:u w:val="single"/>
        </w:rPr>
        <w:sectPr w:rsidR="00F50DB6" w:rsidSect="00F50DB6">
          <w:headerReference w:type="default" r:id="rId11"/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6FF945C6" w14:textId="1E27C2FC" w:rsidR="00710728" w:rsidRPr="0039043A" w:rsidRDefault="00710728" w:rsidP="00710728">
      <w:pPr>
        <w:outlineLvl w:val="0"/>
        <w:rPr>
          <w:rFonts w:asciiTheme="minorHAnsi" w:hAnsiTheme="minorHAnsi"/>
          <w:b/>
          <w:sz w:val="22"/>
          <w:szCs w:val="22"/>
          <w:u w:val="single"/>
        </w:rPr>
      </w:pPr>
      <w:r w:rsidRPr="0039043A">
        <w:rPr>
          <w:rFonts w:asciiTheme="minorHAnsi" w:hAnsiTheme="minorHAnsi"/>
          <w:b/>
          <w:sz w:val="22"/>
          <w:szCs w:val="22"/>
          <w:u w:val="single"/>
        </w:rPr>
        <w:lastRenderedPageBreak/>
        <w:t>Appendix B: As-Is Architecture</w:t>
      </w:r>
      <w:r w:rsidR="00BA46FF">
        <w:rPr>
          <w:rFonts w:asciiTheme="minorHAnsi" w:hAnsiTheme="minorHAnsi"/>
          <w:b/>
          <w:sz w:val="22"/>
          <w:szCs w:val="22"/>
          <w:u w:val="single"/>
        </w:rPr>
        <w:t>: BCW</w:t>
      </w:r>
    </w:p>
    <w:p w14:paraId="48F6A142" w14:textId="77777777" w:rsidR="007E4272" w:rsidRDefault="007E4272">
      <w:pPr>
        <w:rPr>
          <w:rFonts w:asciiTheme="minorHAnsi" w:hAnsiTheme="minorHAnsi"/>
          <w:sz w:val="22"/>
          <w:szCs w:val="22"/>
          <w:highlight w:val="yellow"/>
        </w:rPr>
      </w:pPr>
    </w:p>
    <w:p w14:paraId="38954335" w14:textId="415E8D87" w:rsidR="007E4272" w:rsidRDefault="007E4272">
      <w:pPr>
        <w:rPr>
          <w:rFonts w:asciiTheme="minorHAnsi" w:hAnsiTheme="minorHAnsi"/>
          <w:sz w:val="22"/>
          <w:szCs w:val="22"/>
          <w:highlight w:val="yellow"/>
        </w:rPr>
      </w:pPr>
    </w:p>
    <w:p w14:paraId="499CAF5D" w14:textId="50555F8D" w:rsidR="00FD0E91" w:rsidRDefault="00FD0E91" w:rsidP="00FD0E91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  <w:lang w:val="en-GB"/>
        </w:rPr>
      </w:pPr>
      <w:r>
        <w:rPr>
          <w:rFonts w:ascii="Times" w:hAnsi="Times" w:cs="Times"/>
          <w:color w:val="000000"/>
          <w:lang w:val="en-GB"/>
        </w:rPr>
        <w:t xml:space="preserve"> </w:t>
      </w:r>
      <w:r>
        <w:rPr>
          <w:rFonts w:asciiTheme="minorHAnsi" w:hAnsiTheme="minorHAnsi"/>
          <w:noProof/>
          <w:sz w:val="22"/>
          <w:szCs w:val="22"/>
          <w:lang w:val="en-GB" w:eastAsia="en-GB"/>
        </w:rPr>
        <w:drawing>
          <wp:inline distT="0" distB="0" distL="0" distR="0" wp14:anchorId="763F7C2F" wp14:editId="7C8C20B7">
            <wp:extent cx="6414135" cy="4956352"/>
            <wp:effectExtent l="0" t="0" r="1206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CW - Revenue _ Benefits - High Level 'as-is' Architecture Diagram.pd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2600" cy="4962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2C43A" w14:textId="15360233" w:rsidR="00FD0E91" w:rsidRDefault="00FD0E91" w:rsidP="00FD0E91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  <w:lang w:val="en-GB"/>
        </w:rPr>
      </w:pPr>
    </w:p>
    <w:p w14:paraId="51F010A0" w14:textId="77777777" w:rsidR="005877B9" w:rsidRDefault="005877B9" w:rsidP="00716653">
      <w:pPr>
        <w:outlineLvl w:val="0"/>
        <w:rPr>
          <w:rFonts w:asciiTheme="minorHAnsi" w:hAnsiTheme="minorHAnsi"/>
          <w:sz w:val="22"/>
          <w:szCs w:val="22"/>
        </w:rPr>
      </w:pPr>
    </w:p>
    <w:p w14:paraId="7289D15F" w14:textId="315AD72C" w:rsidR="005877B9" w:rsidRDefault="005877B9" w:rsidP="00716653">
      <w:pPr>
        <w:outlineLvl w:val="0"/>
        <w:rPr>
          <w:rFonts w:asciiTheme="minorHAnsi" w:hAnsiTheme="minorHAnsi"/>
          <w:sz w:val="22"/>
          <w:szCs w:val="22"/>
        </w:rPr>
      </w:pPr>
    </w:p>
    <w:p w14:paraId="66A3B4CF" w14:textId="1FC552B9" w:rsidR="00BA46FF" w:rsidRPr="0039043A" w:rsidRDefault="00BA46FF" w:rsidP="00BA46FF">
      <w:pPr>
        <w:outlineLvl w:val="0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Appendix C</w:t>
      </w:r>
      <w:r w:rsidRPr="0039043A">
        <w:rPr>
          <w:rFonts w:asciiTheme="minorHAnsi" w:hAnsiTheme="minorHAnsi"/>
          <w:b/>
          <w:sz w:val="22"/>
          <w:szCs w:val="22"/>
          <w:u w:val="single"/>
        </w:rPr>
        <w:t>: As-Is Architecture</w:t>
      </w:r>
      <w:r>
        <w:rPr>
          <w:rFonts w:asciiTheme="minorHAnsi" w:hAnsiTheme="minorHAnsi"/>
          <w:b/>
          <w:sz w:val="22"/>
          <w:szCs w:val="22"/>
          <w:u w:val="single"/>
        </w:rPr>
        <w:t>: ENC</w:t>
      </w:r>
    </w:p>
    <w:p w14:paraId="442A0F0D" w14:textId="77777777" w:rsidR="00BA46FF" w:rsidRDefault="00BA46FF" w:rsidP="00716653">
      <w:pPr>
        <w:outlineLvl w:val="0"/>
        <w:rPr>
          <w:rFonts w:asciiTheme="minorHAnsi" w:hAnsiTheme="minorHAnsi"/>
          <w:b/>
          <w:sz w:val="22"/>
          <w:szCs w:val="22"/>
          <w:u w:val="single"/>
        </w:rPr>
      </w:pPr>
    </w:p>
    <w:p w14:paraId="1C904B41" w14:textId="77777777" w:rsidR="00BA46FF" w:rsidRDefault="00BA46FF" w:rsidP="00716653">
      <w:pPr>
        <w:outlineLvl w:val="0"/>
        <w:rPr>
          <w:rFonts w:asciiTheme="minorHAnsi" w:hAnsiTheme="minorHAnsi"/>
          <w:b/>
          <w:sz w:val="22"/>
          <w:szCs w:val="22"/>
          <w:u w:val="single"/>
        </w:rPr>
      </w:pPr>
    </w:p>
    <w:p w14:paraId="65AC4D8B" w14:textId="39F1B717" w:rsidR="00BA46FF" w:rsidRDefault="00FD0E91" w:rsidP="00390D65">
      <w:pPr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  <w:u w:val="single"/>
          <w:lang w:val="en-GB" w:eastAsia="en-GB"/>
        </w:rPr>
        <w:drawing>
          <wp:inline distT="0" distB="0" distL="0" distR="0" wp14:anchorId="0909D330" wp14:editId="58F78624">
            <wp:extent cx="6244014" cy="4472542"/>
            <wp:effectExtent l="0" t="0" r="444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NC - Revenue _ Benefits - High Level 'as-is' Architecture Diagram (1).pdf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8334" cy="4489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9F8B3" w14:textId="007858CF" w:rsidR="00143A1B" w:rsidRDefault="00143A1B" w:rsidP="00143A1B">
      <w:pPr>
        <w:jc w:val="center"/>
        <w:outlineLvl w:val="0"/>
        <w:rPr>
          <w:rFonts w:asciiTheme="minorHAnsi" w:hAnsiTheme="minorHAnsi"/>
          <w:b/>
          <w:sz w:val="22"/>
          <w:szCs w:val="22"/>
          <w:u w:val="single"/>
        </w:rPr>
        <w:sectPr w:rsidR="00143A1B" w:rsidSect="00F50DB6">
          <w:pgSz w:w="16840" w:h="1190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25295BBA" w14:textId="4AF03439" w:rsidR="00716653" w:rsidRPr="0039043A" w:rsidRDefault="00BA46FF" w:rsidP="00716653">
      <w:pPr>
        <w:outlineLvl w:val="0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lastRenderedPageBreak/>
        <w:t>Appendix D</w:t>
      </w:r>
      <w:r w:rsidR="00716653" w:rsidRPr="0039043A">
        <w:rPr>
          <w:rFonts w:asciiTheme="minorHAnsi" w:hAnsiTheme="minorHAnsi"/>
          <w:b/>
          <w:sz w:val="22"/>
          <w:szCs w:val="22"/>
          <w:u w:val="single"/>
        </w:rPr>
        <w:t xml:space="preserve">: </w:t>
      </w:r>
      <w:r w:rsidR="00790A92" w:rsidRPr="0039043A">
        <w:rPr>
          <w:rFonts w:asciiTheme="minorHAnsi" w:hAnsiTheme="minorHAnsi"/>
          <w:b/>
          <w:sz w:val="22"/>
          <w:szCs w:val="22"/>
          <w:u w:val="single"/>
        </w:rPr>
        <w:t>Customer Relationship Management Strategies</w:t>
      </w:r>
    </w:p>
    <w:p w14:paraId="3EB0C064" w14:textId="77777777" w:rsidR="00790A92" w:rsidRPr="0039043A" w:rsidRDefault="00790A92" w:rsidP="00790A92">
      <w:pPr>
        <w:rPr>
          <w:rFonts w:asciiTheme="minorHAnsi" w:hAnsiTheme="minorHAnsi"/>
          <w:sz w:val="22"/>
          <w:szCs w:val="22"/>
        </w:rPr>
      </w:pPr>
    </w:p>
    <w:p w14:paraId="1DD1A3A8" w14:textId="77777777" w:rsidR="00790A92" w:rsidRPr="0039043A" w:rsidRDefault="00790A92" w:rsidP="00790A92">
      <w:pPr>
        <w:rPr>
          <w:rFonts w:asciiTheme="minorHAnsi" w:hAnsiTheme="minorHAnsi"/>
          <w:b/>
          <w:sz w:val="22"/>
          <w:szCs w:val="22"/>
        </w:rPr>
      </w:pPr>
      <w:r w:rsidRPr="0039043A">
        <w:rPr>
          <w:rFonts w:asciiTheme="minorHAnsi" w:hAnsiTheme="minorHAnsi"/>
          <w:b/>
          <w:sz w:val="22"/>
          <w:szCs w:val="22"/>
        </w:rPr>
        <w:t>ENC: As-Is</w:t>
      </w:r>
    </w:p>
    <w:p w14:paraId="0E802A05" w14:textId="4D6DC1D4" w:rsidR="00790A92" w:rsidRPr="0039043A" w:rsidRDefault="00790A92" w:rsidP="00790A92">
      <w:pPr>
        <w:rPr>
          <w:rFonts w:asciiTheme="minorHAnsi" w:hAnsiTheme="minorHAnsi"/>
          <w:sz w:val="22"/>
          <w:szCs w:val="22"/>
        </w:rPr>
      </w:pPr>
      <w:r w:rsidRPr="006072D5">
        <w:rPr>
          <w:rFonts w:asciiTheme="minorHAnsi" w:hAnsiTheme="minorHAnsi"/>
          <w:sz w:val="22"/>
          <w:szCs w:val="22"/>
        </w:rPr>
        <w:t xml:space="preserve">All Revenue and Benefits enquiries are handled by the ENC Customer Services Team, who operate a </w:t>
      </w:r>
      <w:r w:rsidR="00390D65">
        <w:rPr>
          <w:rFonts w:asciiTheme="minorHAnsi" w:hAnsiTheme="minorHAnsi"/>
          <w:sz w:val="22"/>
          <w:szCs w:val="22"/>
        </w:rPr>
        <w:t xml:space="preserve">face to face service via a number of hubs as well as a phone enquiry </w:t>
      </w:r>
      <w:proofErr w:type="spellStart"/>
      <w:r w:rsidR="00390D65">
        <w:rPr>
          <w:rFonts w:asciiTheme="minorHAnsi" w:hAnsiTheme="minorHAnsi"/>
          <w:sz w:val="22"/>
          <w:szCs w:val="22"/>
        </w:rPr>
        <w:t>centre</w:t>
      </w:r>
      <w:proofErr w:type="spellEnd"/>
      <w:r w:rsidR="00390D65">
        <w:rPr>
          <w:rFonts w:asciiTheme="minorHAnsi" w:hAnsiTheme="minorHAnsi"/>
          <w:sz w:val="22"/>
          <w:szCs w:val="22"/>
        </w:rPr>
        <w:t>.  The Customer Services Team handle a wide range of enquiries for the whole Council.</w:t>
      </w:r>
      <w:r w:rsidRPr="006072D5">
        <w:rPr>
          <w:rFonts w:asciiTheme="minorHAnsi" w:hAnsiTheme="minorHAnsi"/>
          <w:sz w:val="22"/>
          <w:szCs w:val="22"/>
        </w:rPr>
        <w:t xml:space="preserve">  This team aim to triage / resolve queries at the first port of call, but where this is not possible, pass any outstanding queries to the Revenue and Benefits Team via </w:t>
      </w:r>
      <w:r w:rsidR="00390D65">
        <w:rPr>
          <w:rFonts w:asciiTheme="minorHAnsi" w:hAnsiTheme="minorHAnsi"/>
          <w:sz w:val="22"/>
          <w:szCs w:val="22"/>
        </w:rPr>
        <w:t>email, hard copy or cold and warm transferred calls.</w:t>
      </w:r>
      <w:r w:rsidRPr="0039043A">
        <w:rPr>
          <w:rFonts w:asciiTheme="minorHAnsi" w:hAnsiTheme="minorHAnsi"/>
          <w:sz w:val="22"/>
          <w:szCs w:val="22"/>
        </w:rPr>
        <w:t xml:space="preserve"> </w:t>
      </w:r>
    </w:p>
    <w:p w14:paraId="65D8A7F4" w14:textId="77777777" w:rsidR="0039043A" w:rsidRPr="0039043A" w:rsidRDefault="0039043A" w:rsidP="00A17DA1">
      <w:pPr>
        <w:rPr>
          <w:rFonts w:asciiTheme="minorHAnsi" w:hAnsiTheme="minorHAnsi"/>
          <w:sz w:val="22"/>
          <w:szCs w:val="22"/>
        </w:rPr>
      </w:pPr>
    </w:p>
    <w:p w14:paraId="43B026F0" w14:textId="77777777" w:rsidR="00790A92" w:rsidRPr="0039043A" w:rsidRDefault="00790A92" w:rsidP="00790A92">
      <w:pPr>
        <w:rPr>
          <w:rFonts w:asciiTheme="minorHAnsi" w:hAnsiTheme="minorHAnsi"/>
          <w:sz w:val="22"/>
          <w:szCs w:val="22"/>
        </w:rPr>
      </w:pPr>
    </w:p>
    <w:p w14:paraId="57D2A339" w14:textId="77777777" w:rsidR="00790A92" w:rsidRPr="0039043A" w:rsidRDefault="00790A92" w:rsidP="00790A92">
      <w:pPr>
        <w:rPr>
          <w:rFonts w:asciiTheme="minorHAnsi" w:hAnsiTheme="minorHAnsi"/>
          <w:b/>
          <w:sz w:val="22"/>
          <w:szCs w:val="22"/>
        </w:rPr>
      </w:pPr>
      <w:r w:rsidRPr="0039043A">
        <w:rPr>
          <w:rFonts w:asciiTheme="minorHAnsi" w:hAnsiTheme="minorHAnsi"/>
          <w:b/>
          <w:sz w:val="22"/>
          <w:szCs w:val="22"/>
        </w:rPr>
        <w:t>ENC: To-Be</w:t>
      </w:r>
    </w:p>
    <w:p w14:paraId="46CC99F9" w14:textId="77777777" w:rsidR="00A17DA1" w:rsidRPr="0039043A" w:rsidRDefault="00A17DA1" w:rsidP="00A17DA1">
      <w:pPr>
        <w:rPr>
          <w:rFonts w:asciiTheme="minorHAnsi" w:hAnsiTheme="minorHAnsi"/>
          <w:sz w:val="22"/>
          <w:szCs w:val="22"/>
        </w:rPr>
      </w:pPr>
      <w:proofErr w:type="spellStart"/>
      <w:r w:rsidRPr="0039043A">
        <w:rPr>
          <w:rFonts w:asciiTheme="minorHAnsi" w:hAnsiTheme="minorHAnsi"/>
          <w:sz w:val="22"/>
          <w:szCs w:val="22"/>
        </w:rPr>
        <w:t>Jadu</w:t>
      </w:r>
      <w:proofErr w:type="spellEnd"/>
      <w:r w:rsidRPr="0039043A">
        <w:rPr>
          <w:rFonts w:asciiTheme="minorHAnsi" w:hAnsiTheme="minorHAnsi"/>
          <w:sz w:val="22"/>
          <w:szCs w:val="22"/>
        </w:rPr>
        <w:t xml:space="preserve"> have recently been appointed by ENC to provide a cloud based solution, ‘Continuum CXM”</w:t>
      </w:r>
      <w:r w:rsidR="00634EF5">
        <w:rPr>
          <w:rFonts w:asciiTheme="minorHAnsi" w:hAnsiTheme="minorHAnsi"/>
          <w:sz w:val="22"/>
          <w:szCs w:val="22"/>
        </w:rPr>
        <w:t>,</w:t>
      </w:r>
      <w:r w:rsidRPr="0039043A">
        <w:rPr>
          <w:rFonts w:asciiTheme="minorHAnsi" w:hAnsiTheme="minorHAnsi"/>
          <w:sz w:val="22"/>
          <w:szCs w:val="22"/>
        </w:rPr>
        <w:t xml:space="preserve"> for creating and managing customer conversations.  </w:t>
      </w:r>
    </w:p>
    <w:p w14:paraId="323BBE40" w14:textId="77777777" w:rsidR="00A17DA1" w:rsidRPr="0039043A" w:rsidRDefault="00A17DA1" w:rsidP="00A17DA1">
      <w:pPr>
        <w:rPr>
          <w:rFonts w:asciiTheme="minorHAnsi" w:hAnsiTheme="minorHAnsi"/>
          <w:sz w:val="22"/>
          <w:szCs w:val="22"/>
        </w:rPr>
      </w:pPr>
    </w:p>
    <w:p w14:paraId="38FE5A18" w14:textId="77777777" w:rsidR="00A17DA1" w:rsidRPr="0039043A" w:rsidRDefault="00A17DA1" w:rsidP="00A17DA1">
      <w:pPr>
        <w:rPr>
          <w:rFonts w:asciiTheme="minorHAnsi" w:hAnsiTheme="minorHAnsi"/>
          <w:color w:val="000000"/>
          <w:sz w:val="22"/>
          <w:szCs w:val="22"/>
        </w:rPr>
      </w:pPr>
      <w:r w:rsidRPr="0039043A">
        <w:rPr>
          <w:rFonts w:asciiTheme="minorHAnsi" w:hAnsiTheme="minorHAnsi"/>
          <w:sz w:val="22"/>
          <w:szCs w:val="22"/>
        </w:rPr>
        <w:t xml:space="preserve">Continuum CXM </w:t>
      </w:r>
      <w:r w:rsidRPr="0039043A">
        <w:rPr>
          <w:rFonts w:asciiTheme="minorHAnsi" w:hAnsiTheme="minorHAnsi"/>
          <w:color w:val="000000"/>
          <w:sz w:val="22"/>
          <w:szCs w:val="22"/>
        </w:rPr>
        <w:t>provides a seamless, intuitive and consistent experience for all services teams and customers. Anticipated benefits for this project are:</w:t>
      </w:r>
    </w:p>
    <w:p w14:paraId="10D31114" w14:textId="77777777" w:rsidR="00A17DA1" w:rsidRPr="0039043A" w:rsidRDefault="00A17DA1" w:rsidP="00A17DA1">
      <w:pPr>
        <w:pStyle w:val="ListParagraph"/>
        <w:numPr>
          <w:ilvl w:val="0"/>
          <w:numId w:val="30"/>
        </w:numPr>
        <w:rPr>
          <w:rFonts w:asciiTheme="minorHAnsi" w:hAnsiTheme="minorHAnsi"/>
          <w:color w:val="000000"/>
          <w:sz w:val="22"/>
          <w:szCs w:val="22"/>
        </w:rPr>
      </w:pPr>
      <w:r w:rsidRPr="0039043A">
        <w:rPr>
          <w:rFonts w:asciiTheme="minorHAnsi" w:hAnsiTheme="minorHAnsi"/>
          <w:color w:val="000000"/>
          <w:sz w:val="22"/>
          <w:szCs w:val="22"/>
        </w:rPr>
        <w:t>To provide customers with updates at every stage of a case, keeping them informed and reducing the number of calls to the current customer services team</w:t>
      </w:r>
    </w:p>
    <w:p w14:paraId="0C42F540" w14:textId="77777777" w:rsidR="00A17DA1" w:rsidRPr="0039043A" w:rsidRDefault="00A17DA1" w:rsidP="00A17DA1">
      <w:pPr>
        <w:pStyle w:val="ListParagraph"/>
        <w:numPr>
          <w:ilvl w:val="0"/>
          <w:numId w:val="30"/>
        </w:numPr>
        <w:rPr>
          <w:rFonts w:asciiTheme="minorHAnsi" w:hAnsiTheme="minorHAnsi"/>
          <w:color w:val="000000"/>
          <w:sz w:val="22"/>
          <w:szCs w:val="22"/>
        </w:rPr>
      </w:pPr>
      <w:r w:rsidRPr="0039043A">
        <w:rPr>
          <w:rFonts w:asciiTheme="minorHAnsi" w:hAnsiTheme="minorHAnsi"/>
          <w:color w:val="000000"/>
          <w:sz w:val="22"/>
          <w:szCs w:val="22"/>
        </w:rPr>
        <w:t>To provide a single view of a case via a web portal for customers, staff and third parties to review the facts and make the right decision</w:t>
      </w:r>
    </w:p>
    <w:p w14:paraId="7FC74893" w14:textId="77777777" w:rsidR="00A17DA1" w:rsidRPr="0039043A" w:rsidRDefault="00A17DA1" w:rsidP="00A17DA1">
      <w:pPr>
        <w:pStyle w:val="ListParagraph"/>
        <w:numPr>
          <w:ilvl w:val="0"/>
          <w:numId w:val="30"/>
        </w:numPr>
        <w:rPr>
          <w:rFonts w:asciiTheme="minorHAnsi" w:hAnsiTheme="minorHAnsi"/>
          <w:color w:val="000000"/>
          <w:sz w:val="22"/>
          <w:szCs w:val="22"/>
        </w:rPr>
      </w:pPr>
      <w:r w:rsidRPr="0039043A">
        <w:rPr>
          <w:rFonts w:asciiTheme="minorHAnsi" w:hAnsiTheme="minorHAnsi"/>
          <w:color w:val="000000"/>
          <w:sz w:val="22"/>
          <w:szCs w:val="22"/>
        </w:rPr>
        <w:t>Provide tools to improve efficiency – to enable easy triaging of cases and integration with back office workflows.</w:t>
      </w:r>
    </w:p>
    <w:p w14:paraId="1B3835AD" w14:textId="77777777" w:rsidR="00A17DA1" w:rsidRPr="0039043A" w:rsidRDefault="00A17DA1" w:rsidP="00A17DA1">
      <w:pPr>
        <w:ind w:left="360"/>
        <w:rPr>
          <w:rFonts w:asciiTheme="minorHAnsi" w:hAnsiTheme="minorHAnsi"/>
          <w:color w:val="000000"/>
          <w:sz w:val="22"/>
          <w:szCs w:val="22"/>
        </w:rPr>
      </w:pPr>
    </w:p>
    <w:p w14:paraId="566FF481" w14:textId="77777777" w:rsidR="00634EF5" w:rsidRPr="0039043A" w:rsidRDefault="00A17DA1" w:rsidP="00634EF5">
      <w:pPr>
        <w:rPr>
          <w:rFonts w:asciiTheme="minorHAnsi" w:hAnsiTheme="minorHAnsi"/>
          <w:sz w:val="22"/>
          <w:szCs w:val="22"/>
        </w:rPr>
      </w:pPr>
      <w:r w:rsidRPr="0039043A">
        <w:rPr>
          <w:rFonts w:asciiTheme="minorHAnsi" w:hAnsiTheme="minorHAnsi"/>
          <w:sz w:val="22"/>
          <w:szCs w:val="22"/>
        </w:rPr>
        <w:t>The</w:t>
      </w:r>
      <w:r w:rsidR="00634EF5">
        <w:rPr>
          <w:rFonts w:asciiTheme="minorHAnsi" w:hAnsiTheme="minorHAnsi"/>
          <w:sz w:val="22"/>
          <w:szCs w:val="22"/>
        </w:rPr>
        <w:t xml:space="preserve"> project is in its early stages</w:t>
      </w:r>
      <w:r w:rsidRPr="0039043A">
        <w:rPr>
          <w:rFonts w:asciiTheme="minorHAnsi" w:hAnsiTheme="minorHAnsi"/>
          <w:sz w:val="22"/>
          <w:szCs w:val="22"/>
        </w:rPr>
        <w:t xml:space="preserve">.  Revenues and Benefits, whilst in scope of the project, will not be impacted until later phases.  </w:t>
      </w:r>
      <w:r w:rsidR="00634EF5" w:rsidRPr="0039043A">
        <w:rPr>
          <w:rFonts w:asciiTheme="minorHAnsi" w:hAnsiTheme="minorHAnsi"/>
          <w:sz w:val="22"/>
          <w:szCs w:val="22"/>
        </w:rPr>
        <w:t>It is anticipated that the ENC Customer Services Team will use Continuum CXM and this will either have a 1 or 2 way integration to the Revenue and Benefits system.</w:t>
      </w:r>
    </w:p>
    <w:p w14:paraId="2003DDB8" w14:textId="77777777" w:rsidR="00634EF5" w:rsidRDefault="00634EF5" w:rsidP="00A17DA1">
      <w:pPr>
        <w:rPr>
          <w:rFonts w:asciiTheme="minorHAnsi" w:hAnsiTheme="minorHAnsi"/>
          <w:sz w:val="22"/>
          <w:szCs w:val="22"/>
        </w:rPr>
      </w:pPr>
    </w:p>
    <w:p w14:paraId="4F5DA20D" w14:textId="77777777" w:rsidR="00A17DA1" w:rsidRPr="0039043A" w:rsidRDefault="00A17DA1" w:rsidP="00A17DA1">
      <w:pPr>
        <w:rPr>
          <w:rFonts w:asciiTheme="minorHAnsi" w:hAnsiTheme="minorHAnsi"/>
          <w:sz w:val="22"/>
          <w:szCs w:val="22"/>
        </w:rPr>
      </w:pPr>
      <w:r w:rsidRPr="0039043A">
        <w:rPr>
          <w:rFonts w:asciiTheme="minorHAnsi" w:hAnsiTheme="minorHAnsi"/>
          <w:sz w:val="22"/>
          <w:szCs w:val="22"/>
        </w:rPr>
        <w:t>There is no aspiration within BCW to use CRM in the immediate future</w:t>
      </w:r>
      <w:r w:rsidR="00F8664D">
        <w:rPr>
          <w:rFonts w:asciiTheme="minorHAnsi" w:hAnsiTheme="minorHAnsi"/>
          <w:sz w:val="22"/>
          <w:szCs w:val="22"/>
        </w:rPr>
        <w:t>.</w:t>
      </w:r>
      <w:r w:rsidRPr="0039043A">
        <w:rPr>
          <w:rFonts w:asciiTheme="minorHAnsi" w:hAnsiTheme="minorHAnsi"/>
          <w:sz w:val="22"/>
          <w:szCs w:val="22"/>
        </w:rPr>
        <w:t xml:space="preserve">  </w:t>
      </w:r>
    </w:p>
    <w:p w14:paraId="561EAE21" w14:textId="77777777" w:rsidR="00A17DA1" w:rsidRPr="0039043A" w:rsidRDefault="00A17DA1" w:rsidP="00A17DA1">
      <w:pPr>
        <w:rPr>
          <w:rFonts w:asciiTheme="minorHAnsi" w:hAnsiTheme="minorHAnsi"/>
          <w:sz w:val="22"/>
          <w:szCs w:val="22"/>
        </w:rPr>
      </w:pPr>
    </w:p>
    <w:p w14:paraId="720B06EB" w14:textId="77777777" w:rsidR="00790A92" w:rsidRPr="0039043A" w:rsidRDefault="00790A92" w:rsidP="00790A92">
      <w:pPr>
        <w:rPr>
          <w:rFonts w:asciiTheme="minorHAnsi" w:hAnsiTheme="minorHAnsi"/>
          <w:sz w:val="22"/>
          <w:szCs w:val="22"/>
        </w:rPr>
      </w:pPr>
    </w:p>
    <w:p w14:paraId="2C156AE5" w14:textId="77777777" w:rsidR="00D51950" w:rsidRPr="006072D5" w:rsidRDefault="00D51950" w:rsidP="00790A92">
      <w:pPr>
        <w:rPr>
          <w:rFonts w:asciiTheme="minorHAnsi" w:hAnsiTheme="minorHAnsi"/>
          <w:b/>
          <w:sz w:val="22"/>
          <w:szCs w:val="22"/>
        </w:rPr>
      </w:pPr>
      <w:r w:rsidRPr="006072D5">
        <w:rPr>
          <w:rFonts w:asciiTheme="minorHAnsi" w:hAnsiTheme="minorHAnsi"/>
          <w:b/>
          <w:sz w:val="22"/>
          <w:szCs w:val="22"/>
        </w:rPr>
        <w:t>BCW: As-Is</w:t>
      </w:r>
    </w:p>
    <w:p w14:paraId="4CB2A10B" w14:textId="77777777" w:rsidR="00790A92" w:rsidRPr="006072D5" w:rsidRDefault="00BA2103" w:rsidP="00790A92">
      <w:pPr>
        <w:rPr>
          <w:rFonts w:asciiTheme="minorHAnsi" w:hAnsiTheme="minorHAnsi"/>
          <w:sz w:val="22"/>
          <w:szCs w:val="22"/>
        </w:rPr>
      </w:pPr>
      <w:r w:rsidRPr="006072D5">
        <w:rPr>
          <w:rFonts w:asciiTheme="minorHAnsi" w:hAnsiTheme="minorHAnsi"/>
          <w:sz w:val="22"/>
          <w:szCs w:val="22"/>
        </w:rPr>
        <w:t xml:space="preserve">All Revenue and Benefits enquiries are handled by a dedicated team and aim to resolve the enquiry at first point of contact. </w:t>
      </w:r>
      <w:r w:rsidR="00965CEF" w:rsidRPr="006072D5">
        <w:rPr>
          <w:rFonts w:asciiTheme="minorHAnsi" w:hAnsiTheme="minorHAnsi"/>
          <w:sz w:val="22"/>
          <w:szCs w:val="22"/>
        </w:rPr>
        <w:t>Information is recorded in the ‘</w:t>
      </w:r>
      <w:proofErr w:type="spellStart"/>
      <w:r w:rsidR="00965CEF" w:rsidRPr="006072D5">
        <w:rPr>
          <w:rFonts w:asciiTheme="minorHAnsi" w:hAnsiTheme="minorHAnsi"/>
          <w:sz w:val="22"/>
          <w:szCs w:val="22"/>
        </w:rPr>
        <w:t>MyAccount</w:t>
      </w:r>
      <w:proofErr w:type="spellEnd"/>
      <w:r w:rsidR="00965CEF" w:rsidRPr="006072D5">
        <w:rPr>
          <w:rFonts w:asciiTheme="minorHAnsi" w:hAnsiTheme="minorHAnsi"/>
          <w:sz w:val="22"/>
          <w:szCs w:val="22"/>
        </w:rPr>
        <w:t>’ module of the current Revenue and Benefits system.</w:t>
      </w:r>
    </w:p>
    <w:p w14:paraId="7BD8F244" w14:textId="77777777" w:rsidR="00716653" w:rsidRPr="006072D5" w:rsidRDefault="00716653" w:rsidP="00716653">
      <w:pPr>
        <w:rPr>
          <w:rFonts w:asciiTheme="minorHAnsi" w:hAnsiTheme="minorHAnsi"/>
          <w:sz w:val="22"/>
          <w:szCs w:val="22"/>
        </w:rPr>
      </w:pPr>
    </w:p>
    <w:p w14:paraId="4CD321A6" w14:textId="77777777" w:rsidR="00D51950" w:rsidRPr="006072D5" w:rsidRDefault="00D51950" w:rsidP="00716653">
      <w:pPr>
        <w:rPr>
          <w:rFonts w:asciiTheme="minorHAnsi" w:hAnsiTheme="minorHAnsi"/>
          <w:sz w:val="22"/>
          <w:szCs w:val="22"/>
        </w:rPr>
      </w:pPr>
    </w:p>
    <w:p w14:paraId="5ABEBC63" w14:textId="77777777" w:rsidR="00D51950" w:rsidRPr="0039043A" w:rsidRDefault="00D51950" w:rsidP="00716653">
      <w:pPr>
        <w:rPr>
          <w:rFonts w:asciiTheme="minorHAnsi" w:hAnsiTheme="minorHAnsi"/>
          <w:b/>
          <w:sz w:val="22"/>
          <w:szCs w:val="22"/>
        </w:rPr>
      </w:pPr>
      <w:r w:rsidRPr="006072D5">
        <w:rPr>
          <w:rFonts w:asciiTheme="minorHAnsi" w:hAnsiTheme="minorHAnsi"/>
          <w:b/>
          <w:sz w:val="22"/>
          <w:szCs w:val="22"/>
        </w:rPr>
        <w:t>BCW: To-Be</w:t>
      </w:r>
    </w:p>
    <w:p w14:paraId="624E0F0F" w14:textId="22FA44A1" w:rsidR="00D51950" w:rsidRPr="00BA2103" w:rsidRDefault="00BA2103" w:rsidP="00716653">
      <w:pPr>
        <w:rPr>
          <w:rFonts w:asciiTheme="minorHAnsi" w:hAnsiTheme="minorHAnsi"/>
          <w:sz w:val="22"/>
          <w:szCs w:val="22"/>
        </w:rPr>
      </w:pPr>
      <w:r w:rsidRPr="00BA2103">
        <w:rPr>
          <w:rFonts w:asciiTheme="minorHAnsi" w:hAnsiTheme="minorHAnsi"/>
          <w:sz w:val="22"/>
          <w:szCs w:val="22"/>
        </w:rPr>
        <w:t xml:space="preserve">Although BCW have no aspiration to use CRM, this may be a possibility in the long term, if benefits are identified and once the CRM implementation has stabilized in ENC.  In the short to mid term, BCW anticipate staying ‘as-is’, but exploiting customer </w:t>
      </w:r>
      <w:r w:rsidR="0000147F" w:rsidRPr="00BA2103">
        <w:rPr>
          <w:rFonts w:asciiTheme="minorHAnsi" w:hAnsiTheme="minorHAnsi"/>
          <w:sz w:val="22"/>
          <w:szCs w:val="22"/>
        </w:rPr>
        <w:t>engagement</w:t>
      </w:r>
      <w:r w:rsidRPr="00BA2103">
        <w:rPr>
          <w:rFonts w:asciiTheme="minorHAnsi" w:hAnsiTheme="minorHAnsi"/>
          <w:sz w:val="22"/>
          <w:szCs w:val="22"/>
        </w:rPr>
        <w:t xml:space="preserve"> / self service opportunities provided by the </w:t>
      </w:r>
      <w:r>
        <w:rPr>
          <w:rFonts w:asciiTheme="minorHAnsi" w:hAnsiTheme="minorHAnsi"/>
          <w:sz w:val="22"/>
          <w:szCs w:val="22"/>
        </w:rPr>
        <w:t xml:space="preserve">core Revenue and Benefits System. </w:t>
      </w:r>
    </w:p>
    <w:p w14:paraId="67A49E45" w14:textId="77777777" w:rsidR="0039043A" w:rsidRDefault="0039043A" w:rsidP="00716653">
      <w:pPr>
        <w:rPr>
          <w:rFonts w:asciiTheme="minorHAnsi" w:hAnsiTheme="minorHAnsi"/>
          <w:b/>
          <w:sz w:val="22"/>
          <w:szCs w:val="22"/>
        </w:rPr>
      </w:pPr>
    </w:p>
    <w:p w14:paraId="3158A585" w14:textId="77777777" w:rsidR="0039043A" w:rsidRDefault="0039043A" w:rsidP="00716653">
      <w:pPr>
        <w:rPr>
          <w:rFonts w:asciiTheme="minorHAnsi" w:hAnsiTheme="minorHAnsi"/>
          <w:b/>
          <w:sz w:val="22"/>
          <w:szCs w:val="22"/>
        </w:rPr>
      </w:pPr>
    </w:p>
    <w:p w14:paraId="30D29ABC" w14:textId="77777777" w:rsidR="004E7DBD" w:rsidRDefault="004E7DBD">
      <w:pP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br w:type="page"/>
      </w:r>
    </w:p>
    <w:p w14:paraId="1A86F9B6" w14:textId="176B7828" w:rsidR="0039043A" w:rsidRPr="0039043A" w:rsidRDefault="00BA46FF" w:rsidP="0039043A">
      <w:pPr>
        <w:outlineLvl w:val="0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lastRenderedPageBreak/>
        <w:t>Appendix E</w:t>
      </w:r>
      <w:r w:rsidR="0039043A" w:rsidRPr="0039043A">
        <w:rPr>
          <w:rFonts w:asciiTheme="minorHAnsi" w:hAnsiTheme="minorHAnsi"/>
          <w:b/>
          <w:sz w:val="22"/>
          <w:szCs w:val="22"/>
          <w:u w:val="single"/>
        </w:rPr>
        <w:t xml:space="preserve">: </w:t>
      </w:r>
      <w:r w:rsidR="0039043A">
        <w:rPr>
          <w:rFonts w:asciiTheme="minorHAnsi" w:hAnsiTheme="minorHAnsi"/>
          <w:b/>
          <w:sz w:val="22"/>
          <w:szCs w:val="22"/>
          <w:u w:val="single"/>
        </w:rPr>
        <w:t>Glossary</w:t>
      </w:r>
    </w:p>
    <w:p w14:paraId="472685AC" w14:textId="77777777" w:rsidR="0039043A" w:rsidRDefault="0039043A" w:rsidP="00716653">
      <w:pPr>
        <w:rPr>
          <w:rFonts w:asciiTheme="minorHAnsi" w:hAnsiTheme="minorHAnsi"/>
          <w:b/>
          <w:sz w:val="22"/>
          <w:szCs w:val="22"/>
        </w:rPr>
      </w:pPr>
    </w:p>
    <w:p w14:paraId="3AC7008B" w14:textId="77777777" w:rsidR="004E7DBD" w:rsidRDefault="004E7DBD" w:rsidP="00716653">
      <w:pPr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8"/>
        <w:gridCol w:w="4618"/>
      </w:tblGrid>
      <w:tr w:rsidR="004E7DBD" w14:paraId="538076FB" w14:textId="77777777" w:rsidTr="004E7DBD">
        <w:tc>
          <w:tcPr>
            <w:tcW w:w="4618" w:type="dxa"/>
          </w:tcPr>
          <w:p w14:paraId="7F6CA304" w14:textId="77777777" w:rsidR="004E7DBD" w:rsidRDefault="004E7DBD" w:rsidP="0071665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Acronym / Term</w:t>
            </w:r>
          </w:p>
        </w:tc>
        <w:tc>
          <w:tcPr>
            <w:tcW w:w="4618" w:type="dxa"/>
          </w:tcPr>
          <w:p w14:paraId="05B6DE72" w14:textId="77777777" w:rsidR="004E7DBD" w:rsidRDefault="004E7DBD" w:rsidP="0071665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Description</w:t>
            </w:r>
          </w:p>
        </w:tc>
      </w:tr>
      <w:tr w:rsidR="00626DE1" w:rsidRPr="004E7DBD" w14:paraId="486F5BF4" w14:textId="77777777" w:rsidTr="004E7DBD">
        <w:tc>
          <w:tcPr>
            <w:tcW w:w="4618" w:type="dxa"/>
          </w:tcPr>
          <w:p w14:paraId="02616489" w14:textId="77777777" w:rsidR="00626DE1" w:rsidRDefault="00626DE1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ATLAS</w:t>
            </w:r>
          </w:p>
        </w:tc>
        <w:tc>
          <w:tcPr>
            <w:tcW w:w="4618" w:type="dxa"/>
          </w:tcPr>
          <w:p w14:paraId="6D5A9E14" w14:textId="77777777" w:rsidR="00626DE1" w:rsidRDefault="00604E56" w:rsidP="00716653">
            <w:pPr>
              <w:rPr>
                <w:rFonts w:asciiTheme="minorHAnsi" w:hAnsiTheme="minorHAnsi"/>
                <w:sz w:val="22"/>
                <w:szCs w:val="22"/>
              </w:rPr>
            </w:pPr>
            <w:r w:rsidRPr="00604E56">
              <w:rPr>
                <w:rFonts w:asciiTheme="minorHAnsi" w:hAnsiTheme="minorHAnsi"/>
                <w:sz w:val="22"/>
                <w:szCs w:val="22"/>
              </w:rPr>
              <w:t>Automated Transfers to Local Authority Systems</w:t>
            </w:r>
          </w:p>
        </w:tc>
      </w:tr>
      <w:tr w:rsidR="006533B1" w:rsidRPr="004E7DBD" w14:paraId="136393AB" w14:textId="77777777" w:rsidTr="004E7DBD">
        <w:tc>
          <w:tcPr>
            <w:tcW w:w="4618" w:type="dxa"/>
          </w:tcPr>
          <w:p w14:paraId="732785C4" w14:textId="77777777" w:rsidR="006533B1" w:rsidRDefault="006533B1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BCW</w:t>
            </w:r>
          </w:p>
        </w:tc>
        <w:tc>
          <w:tcPr>
            <w:tcW w:w="4618" w:type="dxa"/>
          </w:tcPr>
          <w:p w14:paraId="4E43A025" w14:textId="77777777" w:rsidR="006533B1" w:rsidRDefault="006533B1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Borough Council of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Wellingborough</w:t>
            </w:r>
            <w:proofErr w:type="spellEnd"/>
          </w:p>
        </w:tc>
      </w:tr>
      <w:tr w:rsidR="00626DE1" w:rsidRPr="004E7DBD" w14:paraId="2AD33D04" w14:textId="77777777" w:rsidTr="004E7DBD">
        <w:tc>
          <w:tcPr>
            <w:tcW w:w="4618" w:type="dxa"/>
          </w:tcPr>
          <w:p w14:paraId="6E24D3FF" w14:textId="77777777" w:rsidR="00626DE1" w:rsidRDefault="00626DE1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CIS</w:t>
            </w:r>
          </w:p>
        </w:tc>
        <w:tc>
          <w:tcPr>
            <w:tcW w:w="4618" w:type="dxa"/>
          </w:tcPr>
          <w:p w14:paraId="15E5C56A" w14:textId="77777777" w:rsidR="00626DE1" w:rsidRDefault="00626DE1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Customer Information System</w:t>
            </w:r>
          </w:p>
        </w:tc>
      </w:tr>
      <w:tr w:rsidR="006533B1" w:rsidRPr="004E7DBD" w14:paraId="5E19FA22" w14:textId="77777777" w:rsidTr="004E7DBD">
        <w:tc>
          <w:tcPr>
            <w:tcW w:w="4618" w:type="dxa"/>
          </w:tcPr>
          <w:p w14:paraId="04D87D33" w14:textId="77777777" w:rsidR="006533B1" w:rsidRDefault="006533B1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CRM</w:t>
            </w:r>
          </w:p>
        </w:tc>
        <w:tc>
          <w:tcPr>
            <w:tcW w:w="4618" w:type="dxa"/>
          </w:tcPr>
          <w:p w14:paraId="0047D098" w14:textId="77777777" w:rsidR="006533B1" w:rsidRDefault="006533B1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Customer Relationship Management</w:t>
            </w:r>
          </w:p>
        </w:tc>
      </w:tr>
      <w:tr w:rsidR="006533B1" w:rsidRPr="004E7DBD" w14:paraId="57072B6F" w14:textId="77777777" w:rsidTr="004E7DBD">
        <w:tc>
          <w:tcPr>
            <w:tcW w:w="4618" w:type="dxa"/>
          </w:tcPr>
          <w:p w14:paraId="259DDCEC" w14:textId="77777777" w:rsidR="006533B1" w:rsidRDefault="006533B1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DWP</w:t>
            </w:r>
          </w:p>
        </w:tc>
        <w:tc>
          <w:tcPr>
            <w:tcW w:w="4618" w:type="dxa"/>
          </w:tcPr>
          <w:p w14:paraId="3431012F" w14:textId="77777777" w:rsidR="006533B1" w:rsidRDefault="006533B1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Department for Work and Pensions</w:t>
            </w:r>
          </w:p>
        </w:tc>
      </w:tr>
      <w:tr w:rsidR="00626DE1" w:rsidRPr="004E7DBD" w14:paraId="23405858" w14:textId="77777777" w:rsidTr="004E7DBD">
        <w:tc>
          <w:tcPr>
            <w:tcW w:w="4618" w:type="dxa"/>
          </w:tcPr>
          <w:p w14:paraId="491A267A" w14:textId="77777777" w:rsidR="00626DE1" w:rsidRDefault="00626DE1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EDRMS</w:t>
            </w:r>
          </w:p>
        </w:tc>
        <w:tc>
          <w:tcPr>
            <w:tcW w:w="4618" w:type="dxa"/>
          </w:tcPr>
          <w:p w14:paraId="0B42F868" w14:textId="77777777" w:rsidR="00626DE1" w:rsidRDefault="00626DE1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Electronic Document and Records Management System</w:t>
            </w:r>
          </w:p>
        </w:tc>
      </w:tr>
      <w:tr w:rsidR="004E7DBD" w:rsidRPr="004E7DBD" w14:paraId="0B5769EA" w14:textId="77777777" w:rsidTr="004E7DBD">
        <w:tc>
          <w:tcPr>
            <w:tcW w:w="4618" w:type="dxa"/>
          </w:tcPr>
          <w:p w14:paraId="7689E209" w14:textId="77777777" w:rsidR="004E7DBD" w:rsidRPr="004E7DBD" w:rsidRDefault="006533B1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ENC</w:t>
            </w:r>
          </w:p>
        </w:tc>
        <w:tc>
          <w:tcPr>
            <w:tcW w:w="4618" w:type="dxa"/>
          </w:tcPr>
          <w:p w14:paraId="22B16AB5" w14:textId="77777777" w:rsidR="004E7DBD" w:rsidRPr="004E7DBD" w:rsidRDefault="006533B1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East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Northamptonshire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Council</w:t>
            </w:r>
          </w:p>
        </w:tc>
      </w:tr>
      <w:tr w:rsidR="00626DE1" w:rsidRPr="004E7DBD" w14:paraId="5B5F75B7" w14:textId="77777777" w:rsidTr="004E7DBD">
        <w:tc>
          <w:tcPr>
            <w:tcW w:w="4618" w:type="dxa"/>
          </w:tcPr>
          <w:p w14:paraId="3386E66A" w14:textId="77777777" w:rsidR="00626DE1" w:rsidRDefault="00626DE1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FOI</w:t>
            </w:r>
          </w:p>
        </w:tc>
        <w:tc>
          <w:tcPr>
            <w:tcW w:w="4618" w:type="dxa"/>
          </w:tcPr>
          <w:p w14:paraId="59423105" w14:textId="77777777" w:rsidR="00626DE1" w:rsidRDefault="00604E56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Freedom of Information</w:t>
            </w:r>
          </w:p>
        </w:tc>
      </w:tr>
      <w:tr w:rsidR="00626DE1" w:rsidRPr="004E7DBD" w14:paraId="3AA075CA" w14:textId="77777777" w:rsidTr="004E7DBD">
        <w:tc>
          <w:tcPr>
            <w:tcW w:w="4618" w:type="dxa"/>
          </w:tcPr>
          <w:p w14:paraId="7833D2B5" w14:textId="77777777" w:rsidR="00626DE1" w:rsidRDefault="00626DE1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GDPR</w:t>
            </w:r>
          </w:p>
        </w:tc>
        <w:tc>
          <w:tcPr>
            <w:tcW w:w="4618" w:type="dxa"/>
          </w:tcPr>
          <w:p w14:paraId="772752CD" w14:textId="77777777" w:rsidR="00626DE1" w:rsidRDefault="00626DE1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General Data Protection Regulations</w:t>
            </w:r>
          </w:p>
        </w:tc>
      </w:tr>
      <w:tr w:rsidR="006533B1" w:rsidRPr="004E7DBD" w14:paraId="68FE77FE" w14:textId="77777777" w:rsidTr="004E7DBD">
        <w:tc>
          <w:tcPr>
            <w:tcW w:w="4618" w:type="dxa"/>
          </w:tcPr>
          <w:p w14:paraId="38D38ED7" w14:textId="77777777" w:rsidR="006533B1" w:rsidRDefault="006533B1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HMRC</w:t>
            </w:r>
          </w:p>
        </w:tc>
        <w:tc>
          <w:tcPr>
            <w:tcW w:w="4618" w:type="dxa"/>
          </w:tcPr>
          <w:p w14:paraId="271B9A62" w14:textId="0895C268" w:rsidR="006533B1" w:rsidRDefault="006533B1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Her </w:t>
            </w:r>
            <w:r w:rsidR="0000147F">
              <w:rPr>
                <w:rFonts w:asciiTheme="minorHAnsi" w:hAnsiTheme="minorHAnsi"/>
                <w:sz w:val="22"/>
                <w:szCs w:val="22"/>
              </w:rPr>
              <w:t>Majesty’s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Revenue &amp; Customs</w:t>
            </w:r>
          </w:p>
        </w:tc>
      </w:tr>
      <w:tr w:rsidR="004E7DBD" w:rsidRPr="004E7DBD" w14:paraId="2602837B" w14:textId="77777777" w:rsidTr="004E7DBD">
        <w:tc>
          <w:tcPr>
            <w:tcW w:w="4618" w:type="dxa"/>
          </w:tcPr>
          <w:p w14:paraId="054E35AD" w14:textId="77777777" w:rsidR="004E7DBD" w:rsidRPr="004E7DBD" w:rsidRDefault="00626DE1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NNDR</w:t>
            </w:r>
          </w:p>
        </w:tc>
        <w:tc>
          <w:tcPr>
            <w:tcW w:w="4618" w:type="dxa"/>
          </w:tcPr>
          <w:p w14:paraId="246DDEA1" w14:textId="77777777" w:rsidR="004E7DBD" w:rsidRPr="004E7DBD" w:rsidRDefault="00626DE1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National Non Domestic Rates</w:t>
            </w:r>
          </w:p>
        </w:tc>
      </w:tr>
      <w:tr w:rsidR="00626DE1" w:rsidRPr="004E7DBD" w14:paraId="40F35F2D" w14:textId="77777777" w:rsidTr="004E7DBD">
        <w:tc>
          <w:tcPr>
            <w:tcW w:w="4618" w:type="dxa"/>
          </w:tcPr>
          <w:p w14:paraId="497AD9FA" w14:textId="77777777" w:rsidR="00626DE1" w:rsidRDefault="00626DE1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PSN</w:t>
            </w:r>
          </w:p>
        </w:tc>
        <w:tc>
          <w:tcPr>
            <w:tcW w:w="4618" w:type="dxa"/>
          </w:tcPr>
          <w:p w14:paraId="090932ED" w14:textId="32813278" w:rsidR="00626DE1" w:rsidRDefault="0000147F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Public</w:t>
            </w:r>
            <w:r w:rsidR="00604E56">
              <w:rPr>
                <w:rFonts w:asciiTheme="minorHAnsi" w:hAnsiTheme="minorHAnsi"/>
                <w:sz w:val="22"/>
                <w:szCs w:val="22"/>
              </w:rPr>
              <w:t xml:space="preserve"> Sector Network</w:t>
            </w:r>
          </w:p>
        </w:tc>
      </w:tr>
      <w:tr w:rsidR="00626DE1" w:rsidRPr="004E7DBD" w14:paraId="25C7F4FC" w14:textId="77777777" w:rsidTr="004E7DBD">
        <w:tc>
          <w:tcPr>
            <w:tcW w:w="4618" w:type="dxa"/>
          </w:tcPr>
          <w:p w14:paraId="53971A36" w14:textId="77777777" w:rsidR="00626DE1" w:rsidRDefault="00626DE1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RTI</w:t>
            </w:r>
          </w:p>
        </w:tc>
        <w:tc>
          <w:tcPr>
            <w:tcW w:w="4618" w:type="dxa"/>
          </w:tcPr>
          <w:p w14:paraId="66D573CA" w14:textId="77777777" w:rsidR="00626DE1" w:rsidRDefault="00626DE1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Real Time Information</w:t>
            </w:r>
          </w:p>
        </w:tc>
      </w:tr>
      <w:tr w:rsidR="00626DE1" w:rsidRPr="004E7DBD" w14:paraId="35A5FAA9" w14:textId="77777777" w:rsidTr="004E7DBD">
        <w:tc>
          <w:tcPr>
            <w:tcW w:w="4618" w:type="dxa"/>
          </w:tcPr>
          <w:p w14:paraId="030E30E8" w14:textId="77777777" w:rsidR="00626DE1" w:rsidRDefault="00626DE1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RV</w:t>
            </w:r>
          </w:p>
        </w:tc>
        <w:tc>
          <w:tcPr>
            <w:tcW w:w="4618" w:type="dxa"/>
          </w:tcPr>
          <w:p w14:paraId="5276E116" w14:textId="77777777" w:rsidR="00626DE1" w:rsidRDefault="00604E56" w:rsidP="00716653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Rateable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Value</w:t>
            </w:r>
          </w:p>
        </w:tc>
      </w:tr>
      <w:tr w:rsidR="00626DE1" w:rsidRPr="004E7DBD" w14:paraId="446CAEAC" w14:textId="77777777" w:rsidTr="004E7DBD">
        <w:tc>
          <w:tcPr>
            <w:tcW w:w="4618" w:type="dxa"/>
          </w:tcPr>
          <w:p w14:paraId="3B8E04EE" w14:textId="77777777" w:rsidR="00626DE1" w:rsidRDefault="00626DE1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SBRR</w:t>
            </w:r>
          </w:p>
        </w:tc>
        <w:tc>
          <w:tcPr>
            <w:tcW w:w="4618" w:type="dxa"/>
          </w:tcPr>
          <w:p w14:paraId="525FE8A4" w14:textId="77777777" w:rsidR="00626DE1" w:rsidRDefault="00604E56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Small Business Rates Relief</w:t>
            </w:r>
          </w:p>
        </w:tc>
      </w:tr>
      <w:tr w:rsidR="004E7DBD" w:rsidRPr="004E7DBD" w14:paraId="7C652C70" w14:textId="77777777" w:rsidTr="004E7DBD">
        <w:tc>
          <w:tcPr>
            <w:tcW w:w="4618" w:type="dxa"/>
          </w:tcPr>
          <w:p w14:paraId="1875E72F" w14:textId="77777777" w:rsidR="004E7DBD" w:rsidRPr="004E7DBD" w:rsidRDefault="004E7DBD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SFIS</w:t>
            </w:r>
          </w:p>
        </w:tc>
        <w:tc>
          <w:tcPr>
            <w:tcW w:w="4618" w:type="dxa"/>
          </w:tcPr>
          <w:p w14:paraId="7E32C2B9" w14:textId="77777777" w:rsidR="004E7DBD" w:rsidRPr="004E7DBD" w:rsidRDefault="004E7DBD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Single Fraud Investigation Service</w:t>
            </w:r>
          </w:p>
        </w:tc>
      </w:tr>
      <w:tr w:rsidR="00626DE1" w:rsidRPr="004E7DBD" w14:paraId="49B2D572" w14:textId="77777777" w:rsidTr="004E7DBD">
        <w:tc>
          <w:tcPr>
            <w:tcW w:w="4618" w:type="dxa"/>
          </w:tcPr>
          <w:p w14:paraId="5066C0FE" w14:textId="77777777" w:rsidR="00626DE1" w:rsidRDefault="00626DE1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SQL</w:t>
            </w:r>
          </w:p>
        </w:tc>
        <w:tc>
          <w:tcPr>
            <w:tcW w:w="4618" w:type="dxa"/>
          </w:tcPr>
          <w:p w14:paraId="1106B74E" w14:textId="77777777" w:rsidR="00626DE1" w:rsidRDefault="00604E56" w:rsidP="00F64D9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Structure Query Language</w:t>
            </w:r>
          </w:p>
        </w:tc>
      </w:tr>
      <w:tr w:rsidR="00F64D9B" w:rsidRPr="004E7DBD" w14:paraId="4DEAEC51" w14:textId="77777777" w:rsidTr="004E7DBD">
        <w:tc>
          <w:tcPr>
            <w:tcW w:w="4618" w:type="dxa"/>
          </w:tcPr>
          <w:p w14:paraId="6CB35366" w14:textId="77777777" w:rsidR="00F64D9B" w:rsidRPr="004E7DBD" w:rsidRDefault="00F64D9B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System</w:t>
            </w:r>
          </w:p>
        </w:tc>
        <w:tc>
          <w:tcPr>
            <w:tcW w:w="4618" w:type="dxa"/>
          </w:tcPr>
          <w:p w14:paraId="369359DB" w14:textId="77777777" w:rsidR="00F64D9B" w:rsidRPr="004E7DBD" w:rsidRDefault="00F64D9B" w:rsidP="00F64D9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Generic term to describe the databases, modules and other components</w:t>
            </w:r>
          </w:p>
        </w:tc>
      </w:tr>
      <w:tr w:rsidR="004E7DBD" w:rsidRPr="004E7DBD" w14:paraId="1C41F741" w14:textId="77777777" w:rsidTr="004E7DBD">
        <w:tc>
          <w:tcPr>
            <w:tcW w:w="4618" w:type="dxa"/>
          </w:tcPr>
          <w:p w14:paraId="4878BD63" w14:textId="77777777" w:rsidR="004E7DBD" w:rsidRPr="004E7DBD" w:rsidRDefault="004E7DBD" w:rsidP="00716653">
            <w:pPr>
              <w:rPr>
                <w:rFonts w:asciiTheme="minorHAnsi" w:hAnsiTheme="minorHAnsi"/>
                <w:sz w:val="22"/>
                <w:szCs w:val="22"/>
              </w:rPr>
            </w:pPr>
            <w:r w:rsidRPr="004E7DBD">
              <w:rPr>
                <w:rFonts w:asciiTheme="minorHAnsi" w:hAnsiTheme="minorHAnsi"/>
                <w:sz w:val="22"/>
                <w:szCs w:val="22"/>
              </w:rPr>
              <w:t>VOA</w:t>
            </w:r>
          </w:p>
        </w:tc>
        <w:tc>
          <w:tcPr>
            <w:tcW w:w="4618" w:type="dxa"/>
          </w:tcPr>
          <w:p w14:paraId="5B065043" w14:textId="77777777" w:rsidR="004E7DBD" w:rsidRPr="004E7DBD" w:rsidRDefault="004E7DBD" w:rsidP="00716653">
            <w:pPr>
              <w:rPr>
                <w:rFonts w:asciiTheme="minorHAnsi" w:hAnsiTheme="minorHAnsi"/>
                <w:sz w:val="22"/>
                <w:szCs w:val="22"/>
              </w:rPr>
            </w:pPr>
            <w:r w:rsidRPr="004E7DBD">
              <w:rPr>
                <w:rFonts w:asciiTheme="minorHAnsi" w:hAnsiTheme="minorHAnsi"/>
                <w:sz w:val="22"/>
                <w:szCs w:val="22"/>
              </w:rPr>
              <w:t>Valuation Office Agency</w:t>
            </w:r>
          </w:p>
        </w:tc>
      </w:tr>
      <w:tr w:rsidR="00626DE1" w:rsidRPr="004E7DBD" w14:paraId="5B5DC8D0" w14:textId="77777777" w:rsidTr="004E7DBD">
        <w:tc>
          <w:tcPr>
            <w:tcW w:w="4618" w:type="dxa"/>
          </w:tcPr>
          <w:p w14:paraId="29B73515" w14:textId="77777777" w:rsidR="00626DE1" w:rsidRPr="004E7DBD" w:rsidRDefault="00626DE1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WURTI</w:t>
            </w:r>
          </w:p>
        </w:tc>
        <w:tc>
          <w:tcPr>
            <w:tcW w:w="4618" w:type="dxa"/>
          </w:tcPr>
          <w:p w14:paraId="747C3081" w14:textId="77777777" w:rsidR="00626DE1" w:rsidRPr="004E7DBD" w:rsidRDefault="00626DE1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Wider Use of Real Time Information</w:t>
            </w:r>
          </w:p>
        </w:tc>
      </w:tr>
    </w:tbl>
    <w:p w14:paraId="37EDA875" w14:textId="77777777" w:rsidR="004E7DBD" w:rsidRPr="0039043A" w:rsidRDefault="004E7DBD" w:rsidP="00716653">
      <w:pPr>
        <w:rPr>
          <w:rFonts w:asciiTheme="minorHAnsi" w:hAnsiTheme="minorHAnsi"/>
          <w:b/>
          <w:sz w:val="22"/>
          <w:szCs w:val="22"/>
        </w:rPr>
      </w:pPr>
    </w:p>
    <w:sectPr w:rsidR="004E7DBD" w:rsidRPr="0039043A" w:rsidSect="00F50DB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97E0B7" w14:textId="77777777" w:rsidR="00A82ECC" w:rsidRDefault="00A82ECC" w:rsidP="00532BFB">
      <w:r>
        <w:separator/>
      </w:r>
    </w:p>
  </w:endnote>
  <w:endnote w:type="continuationSeparator" w:id="0">
    <w:p w14:paraId="55CC4B58" w14:textId="77777777" w:rsidR="00A82ECC" w:rsidRDefault="00A82ECC" w:rsidP="00532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15222D" w14:textId="77777777" w:rsidR="00A82ECC" w:rsidRDefault="00A82ECC" w:rsidP="00532BFB">
      <w:r>
        <w:separator/>
      </w:r>
    </w:p>
  </w:footnote>
  <w:footnote w:type="continuationSeparator" w:id="0">
    <w:p w14:paraId="24416003" w14:textId="77777777" w:rsidR="00A82ECC" w:rsidRDefault="00A82ECC" w:rsidP="00532B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A0CEFC" w14:textId="77777777" w:rsidR="00E725E7" w:rsidRDefault="00E725E7">
    <w:pPr>
      <w:pStyle w:val="Header"/>
    </w:pPr>
    <w:r w:rsidRPr="00532BFB"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54D5D3C6" wp14:editId="2A2A2A26">
          <wp:simplePos x="0" y="0"/>
          <wp:positionH relativeFrom="column">
            <wp:posOffset>5683885</wp:posOffset>
          </wp:positionH>
          <wp:positionV relativeFrom="paragraph">
            <wp:posOffset>-328295</wp:posOffset>
          </wp:positionV>
          <wp:extent cx="741680" cy="748030"/>
          <wp:effectExtent l="0" t="0" r="0" b="0"/>
          <wp:wrapNone/>
          <wp:docPr id="7" name="Picture 7" descr="Macintosh HD:Users:davidfisher:Google Drive:Entec Si - Clients:Borough Council of Wellingborough:Background Docs:ENC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davidfisher:Google Drive:Entec Si - Clients:Borough Council of Wellingborough:Background Docs:ENC.tif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8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2BFB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E9FB7C4" wp14:editId="4059AA60">
          <wp:simplePos x="0" y="0"/>
          <wp:positionH relativeFrom="column">
            <wp:posOffset>619125</wp:posOffset>
          </wp:positionH>
          <wp:positionV relativeFrom="paragraph">
            <wp:posOffset>-227965</wp:posOffset>
          </wp:positionV>
          <wp:extent cx="2021840" cy="651510"/>
          <wp:effectExtent l="0" t="0" r="10160" b="8890"/>
          <wp:wrapNone/>
          <wp:docPr id="9" name="Picture 9" descr="Macintosh HD:Users:davidfisher:Google Drive:Entec Si - Clients:Borough Council of Wellingborough:Background Docs:Wellingborough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avidfisher:Google Drive:Entec Si - Clients:Borough Council of Wellingborough:Background Docs:Wellingborough 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84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DDB7F" w14:textId="77777777" w:rsidR="00E725E7" w:rsidRDefault="00E725E7">
    <w:pPr>
      <w:pStyle w:val="Header"/>
    </w:pPr>
    <w:r w:rsidRPr="00532BFB">
      <w:rPr>
        <w:noProof/>
        <w:lang w:eastAsia="en-GB"/>
      </w:rPr>
      <w:drawing>
        <wp:anchor distT="0" distB="0" distL="114300" distR="114300" simplePos="0" relativeHeight="251668480" behindDoc="1" locked="0" layoutInCell="1" allowOverlap="1" wp14:anchorId="4AEA0C5A" wp14:editId="0FE8AC9E">
          <wp:simplePos x="0" y="0"/>
          <wp:positionH relativeFrom="column">
            <wp:posOffset>8830310</wp:posOffset>
          </wp:positionH>
          <wp:positionV relativeFrom="paragraph">
            <wp:posOffset>-334645</wp:posOffset>
          </wp:positionV>
          <wp:extent cx="741680" cy="748030"/>
          <wp:effectExtent l="0" t="0" r="0" b="0"/>
          <wp:wrapNone/>
          <wp:docPr id="3" name="Picture 3" descr="Macintosh HD:Users:davidfisher:Google Drive:Entec Si - Clients:Borough Council of Wellingborough:Background Docs:ENC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davidfisher:Google Drive:Entec Si - Clients:Borough Council of Wellingborough:Background Docs:ENC.tif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8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2BFB"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6C32EDA8" wp14:editId="78D43213">
          <wp:simplePos x="0" y="0"/>
          <wp:positionH relativeFrom="column">
            <wp:posOffset>619125</wp:posOffset>
          </wp:positionH>
          <wp:positionV relativeFrom="paragraph">
            <wp:posOffset>-227965</wp:posOffset>
          </wp:positionV>
          <wp:extent cx="2021840" cy="651510"/>
          <wp:effectExtent l="0" t="0" r="10160" b="8890"/>
          <wp:wrapNone/>
          <wp:docPr id="4" name="Picture 4" descr="Macintosh HD:Users:davidfisher:Google Drive:Entec Si - Clients:Borough Council of Wellingborough:Background Docs:Wellingborough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avidfisher:Google Drive:Entec Si - Clients:Borough Council of Wellingborough:Background Docs:Wellingborough 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84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01328B" w14:textId="77777777" w:rsidR="00E725E7" w:rsidRDefault="00E725E7">
    <w:pPr>
      <w:pStyle w:val="Header"/>
    </w:pPr>
    <w:r w:rsidRPr="00532BFB">
      <w:rPr>
        <w:noProof/>
        <w:lang w:eastAsia="en-GB"/>
      </w:rPr>
      <w:drawing>
        <wp:anchor distT="0" distB="0" distL="114300" distR="114300" simplePos="0" relativeHeight="251665408" behindDoc="1" locked="0" layoutInCell="1" allowOverlap="1" wp14:anchorId="7F920067" wp14:editId="1F267937">
          <wp:simplePos x="0" y="0"/>
          <wp:positionH relativeFrom="column">
            <wp:posOffset>8830310</wp:posOffset>
          </wp:positionH>
          <wp:positionV relativeFrom="paragraph">
            <wp:posOffset>-334645</wp:posOffset>
          </wp:positionV>
          <wp:extent cx="741680" cy="748030"/>
          <wp:effectExtent l="0" t="0" r="0" b="0"/>
          <wp:wrapNone/>
          <wp:docPr id="5" name="Picture 5" descr="Macintosh HD:Users:davidfisher:Google Drive:Entec Si - Clients:Borough Council of Wellingborough:Background Docs:ENC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davidfisher:Google Drive:Entec Si - Clients:Borough Council of Wellingborough:Background Docs:ENC.tif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8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2BFB"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2204E7F5" wp14:editId="31436597">
          <wp:simplePos x="0" y="0"/>
          <wp:positionH relativeFrom="column">
            <wp:posOffset>619125</wp:posOffset>
          </wp:positionH>
          <wp:positionV relativeFrom="paragraph">
            <wp:posOffset>-227965</wp:posOffset>
          </wp:positionV>
          <wp:extent cx="2021840" cy="651510"/>
          <wp:effectExtent l="0" t="0" r="10160" b="8890"/>
          <wp:wrapNone/>
          <wp:docPr id="6" name="Picture 6" descr="Macintosh HD:Users:davidfisher:Google Drive:Entec Si - Clients:Borough Council of Wellingborough:Background Docs:Wellingborough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avidfisher:Google Drive:Entec Si - Clients:Borough Council of Wellingborough:Background Docs:Wellingborough 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84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4474"/>
    <w:multiLevelType w:val="multilevel"/>
    <w:tmpl w:val="969075CA"/>
    <w:lvl w:ilvl="0">
      <w:start w:val="1"/>
      <w:numFmt w:val="none"/>
      <w:lvlText w:val="6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60BBD"/>
    <w:multiLevelType w:val="hybridMultilevel"/>
    <w:tmpl w:val="C2189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73C1B"/>
    <w:multiLevelType w:val="hybridMultilevel"/>
    <w:tmpl w:val="3C7EFA16"/>
    <w:lvl w:ilvl="0" w:tplc="8C1C7E08">
      <w:start w:val="1500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595E54"/>
    <w:multiLevelType w:val="hybridMultilevel"/>
    <w:tmpl w:val="C2189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8F5800"/>
    <w:multiLevelType w:val="hybridMultilevel"/>
    <w:tmpl w:val="9A4E17CA"/>
    <w:lvl w:ilvl="0" w:tplc="E6A8799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491343"/>
    <w:multiLevelType w:val="hybridMultilevel"/>
    <w:tmpl w:val="61A6A5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425FFF"/>
    <w:multiLevelType w:val="hybridMultilevel"/>
    <w:tmpl w:val="1BE43A06"/>
    <w:lvl w:ilvl="0" w:tplc="DE8ACF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48458D"/>
    <w:multiLevelType w:val="hybridMultilevel"/>
    <w:tmpl w:val="01767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C014CE"/>
    <w:multiLevelType w:val="hybridMultilevel"/>
    <w:tmpl w:val="B8286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80002"/>
    <w:multiLevelType w:val="hybridMultilevel"/>
    <w:tmpl w:val="272E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2D35A6"/>
    <w:multiLevelType w:val="hybridMultilevel"/>
    <w:tmpl w:val="AFAA9A52"/>
    <w:lvl w:ilvl="0" w:tplc="A1663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6E1D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FE8C0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6E07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16A3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C804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AA0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367E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C657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1D5D3B55"/>
    <w:multiLevelType w:val="hybridMultilevel"/>
    <w:tmpl w:val="41746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9E2361"/>
    <w:multiLevelType w:val="hybridMultilevel"/>
    <w:tmpl w:val="677A18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850D8A"/>
    <w:multiLevelType w:val="hybridMultilevel"/>
    <w:tmpl w:val="206C0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9E3915"/>
    <w:multiLevelType w:val="hybridMultilevel"/>
    <w:tmpl w:val="48EABDD6"/>
    <w:lvl w:ilvl="0" w:tplc="FD50A16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9362F8"/>
    <w:multiLevelType w:val="hybridMultilevel"/>
    <w:tmpl w:val="9530E2F4"/>
    <w:lvl w:ilvl="0" w:tplc="E6A8799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6054F7"/>
    <w:multiLevelType w:val="hybridMultilevel"/>
    <w:tmpl w:val="3E801A58"/>
    <w:lvl w:ilvl="0" w:tplc="FD50A16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D55AF5"/>
    <w:multiLevelType w:val="hybridMultilevel"/>
    <w:tmpl w:val="7764B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2D183D"/>
    <w:multiLevelType w:val="multilevel"/>
    <w:tmpl w:val="E6F852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7B7097"/>
    <w:multiLevelType w:val="hybridMultilevel"/>
    <w:tmpl w:val="64F236D0"/>
    <w:lvl w:ilvl="0" w:tplc="8C1C7E08">
      <w:start w:val="15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D24C21"/>
    <w:multiLevelType w:val="multilevel"/>
    <w:tmpl w:val="E320CA7E"/>
    <w:lvl w:ilvl="0">
      <w:start w:val="1"/>
      <w:numFmt w:val="none"/>
      <w:lvlText w:val="5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F16118"/>
    <w:multiLevelType w:val="multilevel"/>
    <w:tmpl w:val="C57A7C6A"/>
    <w:lvl w:ilvl="0">
      <w:start w:val="1"/>
      <w:numFmt w:val="none"/>
      <w:lvlText w:val="6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F20B5F"/>
    <w:multiLevelType w:val="hybridMultilevel"/>
    <w:tmpl w:val="E6F85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256489"/>
    <w:multiLevelType w:val="hybridMultilevel"/>
    <w:tmpl w:val="3D2E7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BF3755"/>
    <w:multiLevelType w:val="hybridMultilevel"/>
    <w:tmpl w:val="12DE5330"/>
    <w:lvl w:ilvl="0" w:tplc="E6A8799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312FE8"/>
    <w:multiLevelType w:val="hybridMultilevel"/>
    <w:tmpl w:val="B992B3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7B5D04"/>
    <w:multiLevelType w:val="hybridMultilevel"/>
    <w:tmpl w:val="47808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456653"/>
    <w:multiLevelType w:val="hybridMultilevel"/>
    <w:tmpl w:val="7C0E91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FEB3BC3"/>
    <w:multiLevelType w:val="hybridMultilevel"/>
    <w:tmpl w:val="C1B23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8522D1"/>
    <w:multiLevelType w:val="hybridMultilevel"/>
    <w:tmpl w:val="79E02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C92D22"/>
    <w:multiLevelType w:val="hybridMultilevel"/>
    <w:tmpl w:val="A3AED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4C4BAB"/>
    <w:multiLevelType w:val="hybridMultilevel"/>
    <w:tmpl w:val="65D4F7B2"/>
    <w:lvl w:ilvl="0" w:tplc="8C1C7E08">
      <w:start w:val="15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0E779D"/>
    <w:multiLevelType w:val="hybridMultilevel"/>
    <w:tmpl w:val="9F2E3F8A"/>
    <w:lvl w:ilvl="0" w:tplc="FB56C7F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D65B2F"/>
    <w:multiLevelType w:val="hybridMultilevel"/>
    <w:tmpl w:val="DD2EC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1775C6"/>
    <w:multiLevelType w:val="hybridMultilevel"/>
    <w:tmpl w:val="F1969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D6663A"/>
    <w:multiLevelType w:val="hybridMultilevel"/>
    <w:tmpl w:val="3E1C4546"/>
    <w:lvl w:ilvl="0" w:tplc="FF506E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E03D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6EB3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CE68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B2F9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9242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9A63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0274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A88A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65DC0235"/>
    <w:multiLevelType w:val="hybridMultilevel"/>
    <w:tmpl w:val="8AF428F0"/>
    <w:lvl w:ilvl="0" w:tplc="27148C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994D1A"/>
    <w:multiLevelType w:val="multilevel"/>
    <w:tmpl w:val="C21897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7B6A4D"/>
    <w:multiLevelType w:val="hybridMultilevel"/>
    <w:tmpl w:val="4BE03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273B55"/>
    <w:multiLevelType w:val="hybridMultilevel"/>
    <w:tmpl w:val="A82ACE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921A45"/>
    <w:multiLevelType w:val="hybridMultilevel"/>
    <w:tmpl w:val="40A8E49A"/>
    <w:lvl w:ilvl="0" w:tplc="8C1C7E0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3475A4"/>
    <w:multiLevelType w:val="hybridMultilevel"/>
    <w:tmpl w:val="4BE03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0E6E85"/>
    <w:multiLevelType w:val="hybridMultilevel"/>
    <w:tmpl w:val="52887CE2"/>
    <w:lvl w:ilvl="0" w:tplc="6ABC0E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32C4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1C2D8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AA5A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5A25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4C02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A69E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265A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F299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>
    <w:nsid w:val="770F59BD"/>
    <w:multiLevelType w:val="hybridMultilevel"/>
    <w:tmpl w:val="F6AA8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D30D42"/>
    <w:multiLevelType w:val="hybridMultilevel"/>
    <w:tmpl w:val="474A3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3E13F7"/>
    <w:multiLevelType w:val="hybridMultilevel"/>
    <w:tmpl w:val="ACD4C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C32A6E"/>
    <w:multiLevelType w:val="multilevel"/>
    <w:tmpl w:val="E6B09C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5"/>
  </w:num>
  <w:num w:numId="3">
    <w:abstractNumId w:val="42"/>
  </w:num>
  <w:num w:numId="4">
    <w:abstractNumId w:val="36"/>
  </w:num>
  <w:num w:numId="5">
    <w:abstractNumId w:val="6"/>
  </w:num>
  <w:num w:numId="6">
    <w:abstractNumId w:val="27"/>
  </w:num>
  <w:num w:numId="7">
    <w:abstractNumId w:val="9"/>
  </w:num>
  <w:num w:numId="8">
    <w:abstractNumId w:val="17"/>
  </w:num>
  <w:num w:numId="9">
    <w:abstractNumId w:val="44"/>
  </w:num>
  <w:num w:numId="10">
    <w:abstractNumId w:val="29"/>
  </w:num>
  <w:num w:numId="11">
    <w:abstractNumId w:val="45"/>
  </w:num>
  <w:num w:numId="12">
    <w:abstractNumId w:val="30"/>
  </w:num>
  <w:num w:numId="13">
    <w:abstractNumId w:val="19"/>
  </w:num>
  <w:num w:numId="14">
    <w:abstractNumId w:val="31"/>
  </w:num>
  <w:num w:numId="15">
    <w:abstractNumId w:val="40"/>
  </w:num>
  <w:num w:numId="16">
    <w:abstractNumId w:val="2"/>
  </w:num>
  <w:num w:numId="17">
    <w:abstractNumId w:val="11"/>
  </w:num>
  <w:num w:numId="18">
    <w:abstractNumId w:val="33"/>
  </w:num>
  <w:num w:numId="19">
    <w:abstractNumId w:val="13"/>
  </w:num>
  <w:num w:numId="20">
    <w:abstractNumId w:val="34"/>
  </w:num>
  <w:num w:numId="21">
    <w:abstractNumId w:val="1"/>
  </w:num>
  <w:num w:numId="22">
    <w:abstractNumId w:val="3"/>
  </w:num>
  <w:num w:numId="23">
    <w:abstractNumId w:val="16"/>
  </w:num>
  <w:num w:numId="24">
    <w:abstractNumId w:val="37"/>
  </w:num>
  <w:num w:numId="25">
    <w:abstractNumId w:val="14"/>
  </w:num>
  <w:num w:numId="26">
    <w:abstractNumId w:val="12"/>
  </w:num>
  <w:num w:numId="27">
    <w:abstractNumId w:val="5"/>
  </w:num>
  <w:num w:numId="28">
    <w:abstractNumId w:val="28"/>
  </w:num>
  <w:num w:numId="29">
    <w:abstractNumId w:val="32"/>
  </w:num>
  <w:num w:numId="30">
    <w:abstractNumId w:val="15"/>
  </w:num>
  <w:num w:numId="31">
    <w:abstractNumId w:val="24"/>
  </w:num>
  <w:num w:numId="32">
    <w:abstractNumId w:val="7"/>
  </w:num>
  <w:num w:numId="33">
    <w:abstractNumId w:val="38"/>
  </w:num>
  <w:num w:numId="34">
    <w:abstractNumId w:val="41"/>
  </w:num>
  <w:num w:numId="35">
    <w:abstractNumId w:val="18"/>
  </w:num>
  <w:num w:numId="36">
    <w:abstractNumId w:val="22"/>
  </w:num>
  <w:num w:numId="37">
    <w:abstractNumId w:val="46"/>
  </w:num>
  <w:num w:numId="38">
    <w:abstractNumId w:val="20"/>
  </w:num>
  <w:num w:numId="39">
    <w:abstractNumId w:val="25"/>
  </w:num>
  <w:num w:numId="40">
    <w:abstractNumId w:val="39"/>
  </w:num>
  <w:num w:numId="41">
    <w:abstractNumId w:val="0"/>
  </w:num>
  <w:num w:numId="42">
    <w:abstractNumId w:val="21"/>
  </w:num>
  <w:num w:numId="43">
    <w:abstractNumId w:val="4"/>
  </w:num>
  <w:num w:numId="44">
    <w:abstractNumId w:val="8"/>
  </w:num>
  <w:num w:numId="45">
    <w:abstractNumId w:val="26"/>
  </w:num>
  <w:num w:numId="46">
    <w:abstractNumId w:val="23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143"/>
    <w:rsid w:val="0000147F"/>
    <w:rsid w:val="00005EAF"/>
    <w:rsid w:val="00007F6B"/>
    <w:rsid w:val="00017248"/>
    <w:rsid w:val="00024951"/>
    <w:rsid w:val="00026E8A"/>
    <w:rsid w:val="00040FC2"/>
    <w:rsid w:val="000416E5"/>
    <w:rsid w:val="00054B11"/>
    <w:rsid w:val="00062FE7"/>
    <w:rsid w:val="0006428B"/>
    <w:rsid w:val="0006493E"/>
    <w:rsid w:val="00071337"/>
    <w:rsid w:val="000833CB"/>
    <w:rsid w:val="00091029"/>
    <w:rsid w:val="00093C67"/>
    <w:rsid w:val="00093EEA"/>
    <w:rsid w:val="00094203"/>
    <w:rsid w:val="00095FA5"/>
    <w:rsid w:val="000B09BD"/>
    <w:rsid w:val="000B1F48"/>
    <w:rsid w:val="000B30D5"/>
    <w:rsid w:val="000B442D"/>
    <w:rsid w:val="000C05C1"/>
    <w:rsid w:val="000E0A36"/>
    <w:rsid w:val="000E5E23"/>
    <w:rsid w:val="000E6B71"/>
    <w:rsid w:val="000E7EA6"/>
    <w:rsid w:val="000F1E9D"/>
    <w:rsid w:val="00100C5F"/>
    <w:rsid w:val="001021A1"/>
    <w:rsid w:val="001046A9"/>
    <w:rsid w:val="001121F3"/>
    <w:rsid w:val="00115AE3"/>
    <w:rsid w:val="00121195"/>
    <w:rsid w:val="00125C52"/>
    <w:rsid w:val="00127CB5"/>
    <w:rsid w:val="001303E3"/>
    <w:rsid w:val="001307FC"/>
    <w:rsid w:val="00132C0A"/>
    <w:rsid w:val="0013309A"/>
    <w:rsid w:val="0013353E"/>
    <w:rsid w:val="0014047A"/>
    <w:rsid w:val="001419F2"/>
    <w:rsid w:val="00143A1B"/>
    <w:rsid w:val="00157197"/>
    <w:rsid w:val="00160A36"/>
    <w:rsid w:val="00161E31"/>
    <w:rsid w:val="0017005D"/>
    <w:rsid w:val="00172324"/>
    <w:rsid w:val="001724C9"/>
    <w:rsid w:val="001727A5"/>
    <w:rsid w:val="001730EF"/>
    <w:rsid w:val="00173521"/>
    <w:rsid w:val="001738EE"/>
    <w:rsid w:val="0017479C"/>
    <w:rsid w:val="0017573B"/>
    <w:rsid w:val="00176072"/>
    <w:rsid w:val="0018250B"/>
    <w:rsid w:val="001847BD"/>
    <w:rsid w:val="00191E1A"/>
    <w:rsid w:val="00193D7E"/>
    <w:rsid w:val="001A2FD1"/>
    <w:rsid w:val="001A4770"/>
    <w:rsid w:val="001B01EB"/>
    <w:rsid w:val="001B4BA0"/>
    <w:rsid w:val="001B6201"/>
    <w:rsid w:val="001B74CF"/>
    <w:rsid w:val="001C6D9F"/>
    <w:rsid w:val="001D1983"/>
    <w:rsid w:val="001F09FA"/>
    <w:rsid w:val="001F7C89"/>
    <w:rsid w:val="0021563B"/>
    <w:rsid w:val="00217E0B"/>
    <w:rsid w:val="00222916"/>
    <w:rsid w:val="002321D7"/>
    <w:rsid w:val="00251D6A"/>
    <w:rsid w:val="00261D75"/>
    <w:rsid w:val="0027165B"/>
    <w:rsid w:val="00275945"/>
    <w:rsid w:val="00276149"/>
    <w:rsid w:val="0028265C"/>
    <w:rsid w:val="002A3967"/>
    <w:rsid w:val="002A6555"/>
    <w:rsid w:val="002B3844"/>
    <w:rsid w:val="002C3E47"/>
    <w:rsid w:val="002C5EE4"/>
    <w:rsid w:val="002D0ED5"/>
    <w:rsid w:val="002D1835"/>
    <w:rsid w:val="002D242B"/>
    <w:rsid w:val="002D2E4F"/>
    <w:rsid w:val="002D3B66"/>
    <w:rsid w:val="002D6488"/>
    <w:rsid w:val="002D7DDB"/>
    <w:rsid w:val="002E1856"/>
    <w:rsid w:val="002E371D"/>
    <w:rsid w:val="002E3B41"/>
    <w:rsid w:val="002E524D"/>
    <w:rsid w:val="002F3238"/>
    <w:rsid w:val="002F6D7A"/>
    <w:rsid w:val="002F7029"/>
    <w:rsid w:val="00306A1F"/>
    <w:rsid w:val="003139CB"/>
    <w:rsid w:val="00315392"/>
    <w:rsid w:val="0031698A"/>
    <w:rsid w:val="003218D0"/>
    <w:rsid w:val="00324CB3"/>
    <w:rsid w:val="00327717"/>
    <w:rsid w:val="00327887"/>
    <w:rsid w:val="0033297B"/>
    <w:rsid w:val="003337EA"/>
    <w:rsid w:val="00344FE6"/>
    <w:rsid w:val="003459A0"/>
    <w:rsid w:val="003504E6"/>
    <w:rsid w:val="00351A02"/>
    <w:rsid w:val="00352113"/>
    <w:rsid w:val="00354323"/>
    <w:rsid w:val="0036137C"/>
    <w:rsid w:val="00361E82"/>
    <w:rsid w:val="00373247"/>
    <w:rsid w:val="00373DCC"/>
    <w:rsid w:val="0037720E"/>
    <w:rsid w:val="00382548"/>
    <w:rsid w:val="00382AF2"/>
    <w:rsid w:val="003849BB"/>
    <w:rsid w:val="00386AA4"/>
    <w:rsid w:val="0039043A"/>
    <w:rsid w:val="003905C3"/>
    <w:rsid w:val="00390721"/>
    <w:rsid w:val="00390D65"/>
    <w:rsid w:val="00391071"/>
    <w:rsid w:val="003A2ECC"/>
    <w:rsid w:val="003A3C41"/>
    <w:rsid w:val="003A440B"/>
    <w:rsid w:val="003A5261"/>
    <w:rsid w:val="003C45F1"/>
    <w:rsid w:val="003C4D44"/>
    <w:rsid w:val="003D1728"/>
    <w:rsid w:val="003D5CD6"/>
    <w:rsid w:val="003D5ED3"/>
    <w:rsid w:val="003E11DA"/>
    <w:rsid w:val="003E2310"/>
    <w:rsid w:val="003F1010"/>
    <w:rsid w:val="003F6E6E"/>
    <w:rsid w:val="003F7E88"/>
    <w:rsid w:val="004003A5"/>
    <w:rsid w:val="00412BC4"/>
    <w:rsid w:val="004133DC"/>
    <w:rsid w:val="00421F96"/>
    <w:rsid w:val="004260B2"/>
    <w:rsid w:val="004504D1"/>
    <w:rsid w:val="00456E70"/>
    <w:rsid w:val="00460951"/>
    <w:rsid w:val="00464EF4"/>
    <w:rsid w:val="00465B97"/>
    <w:rsid w:val="004660FD"/>
    <w:rsid w:val="0046667F"/>
    <w:rsid w:val="004720FE"/>
    <w:rsid w:val="004736E6"/>
    <w:rsid w:val="00474980"/>
    <w:rsid w:val="0047542D"/>
    <w:rsid w:val="00475A93"/>
    <w:rsid w:val="004774E9"/>
    <w:rsid w:val="00477AA7"/>
    <w:rsid w:val="00481CF4"/>
    <w:rsid w:val="0048404E"/>
    <w:rsid w:val="00490073"/>
    <w:rsid w:val="00491802"/>
    <w:rsid w:val="00493CE0"/>
    <w:rsid w:val="00495AD5"/>
    <w:rsid w:val="004A1526"/>
    <w:rsid w:val="004A3BCA"/>
    <w:rsid w:val="004A5980"/>
    <w:rsid w:val="004A5CEC"/>
    <w:rsid w:val="004B01CA"/>
    <w:rsid w:val="004B1869"/>
    <w:rsid w:val="004B18C1"/>
    <w:rsid w:val="004B276A"/>
    <w:rsid w:val="004B3A12"/>
    <w:rsid w:val="004B7BB4"/>
    <w:rsid w:val="004C31DE"/>
    <w:rsid w:val="004C3FA3"/>
    <w:rsid w:val="004C41DA"/>
    <w:rsid w:val="004C567E"/>
    <w:rsid w:val="004D0355"/>
    <w:rsid w:val="004D09E5"/>
    <w:rsid w:val="004D394F"/>
    <w:rsid w:val="004D4086"/>
    <w:rsid w:val="004D7CEC"/>
    <w:rsid w:val="004E38FE"/>
    <w:rsid w:val="004E7DBD"/>
    <w:rsid w:val="004F360E"/>
    <w:rsid w:val="004F432C"/>
    <w:rsid w:val="004F4858"/>
    <w:rsid w:val="004F66AA"/>
    <w:rsid w:val="00503F3C"/>
    <w:rsid w:val="00506014"/>
    <w:rsid w:val="0051047B"/>
    <w:rsid w:val="00517C16"/>
    <w:rsid w:val="00523FD6"/>
    <w:rsid w:val="0052536F"/>
    <w:rsid w:val="005256D2"/>
    <w:rsid w:val="00526A1D"/>
    <w:rsid w:val="00526A44"/>
    <w:rsid w:val="00531465"/>
    <w:rsid w:val="00532BFB"/>
    <w:rsid w:val="00535205"/>
    <w:rsid w:val="00551983"/>
    <w:rsid w:val="00557D0D"/>
    <w:rsid w:val="00561747"/>
    <w:rsid w:val="005636BC"/>
    <w:rsid w:val="00564C99"/>
    <w:rsid w:val="005854C3"/>
    <w:rsid w:val="005877B9"/>
    <w:rsid w:val="00596C14"/>
    <w:rsid w:val="00597717"/>
    <w:rsid w:val="005A5FEA"/>
    <w:rsid w:val="005A75E5"/>
    <w:rsid w:val="005B4613"/>
    <w:rsid w:val="005B7A64"/>
    <w:rsid w:val="005C159B"/>
    <w:rsid w:val="005C1FC3"/>
    <w:rsid w:val="005C4029"/>
    <w:rsid w:val="005D18FC"/>
    <w:rsid w:val="005E0822"/>
    <w:rsid w:val="005E24EB"/>
    <w:rsid w:val="005E46AB"/>
    <w:rsid w:val="005E48DE"/>
    <w:rsid w:val="005F1459"/>
    <w:rsid w:val="005F333B"/>
    <w:rsid w:val="005F3980"/>
    <w:rsid w:val="005F5DE4"/>
    <w:rsid w:val="006022EF"/>
    <w:rsid w:val="00604E56"/>
    <w:rsid w:val="00607136"/>
    <w:rsid w:val="006072D5"/>
    <w:rsid w:val="006104DD"/>
    <w:rsid w:val="0062107F"/>
    <w:rsid w:val="00622830"/>
    <w:rsid w:val="00626BC6"/>
    <w:rsid w:val="00626DE1"/>
    <w:rsid w:val="00634EF5"/>
    <w:rsid w:val="00637B6E"/>
    <w:rsid w:val="00644737"/>
    <w:rsid w:val="006460B7"/>
    <w:rsid w:val="00651EC3"/>
    <w:rsid w:val="006533B1"/>
    <w:rsid w:val="00663115"/>
    <w:rsid w:val="00666D03"/>
    <w:rsid w:val="00674A9E"/>
    <w:rsid w:val="00676463"/>
    <w:rsid w:val="00682250"/>
    <w:rsid w:val="006831A9"/>
    <w:rsid w:val="00684BD1"/>
    <w:rsid w:val="00697620"/>
    <w:rsid w:val="006A0B21"/>
    <w:rsid w:val="006A480A"/>
    <w:rsid w:val="006A4EF4"/>
    <w:rsid w:val="006A656B"/>
    <w:rsid w:val="006B3530"/>
    <w:rsid w:val="006B3859"/>
    <w:rsid w:val="006B399A"/>
    <w:rsid w:val="006B4FF6"/>
    <w:rsid w:val="006C2947"/>
    <w:rsid w:val="006D2B24"/>
    <w:rsid w:val="006D5724"/>
    <w:rsid w:val="006D5F1D"/>
    <w:rsid w:val="006E2226"/>
    <w:rsid w:val="006E63E0"/>
    <w:rsid w:val="006F0E66"/>
    <w:rsid w:val="00700130"/>
    <w:rsid w:val="00710728"/>
    <w:rsid w:val="0071340D"/>
    <w:rsid w:val="00713699"/>
    <w:rsid w:val="00716653"/>
    <w:rsid w:val="00724F43"/>
    <w:rsid w:val="007254D2"/>
    <w:rsid w:val="007274F4"/>
    <w:rsid w:val="00731823"/>
    <w:rsid w:val="00735E51"/>
    <w:rsid w:val="00750A45"/>
    <w:rsid w:val="00770200"/>
    <w:rsid w:val="00777238"/>
    <w:rsid w:val="00782A11"/>
    <w:rsid w:val="00783865"/>
    <w:rsid w:val="00786105"/>
    <w:rsid w:val="00790A92"/>
    <w:rsid w:val="00794FC3"/>
    <w:rsid w:val="007A4704"/>
    <w:rsid w:val="007B3F66"/>
    <w:rsid w:val="007B5BE9"/>
    <w:rsid w:val="007B634C"/>
    <w:rsid w:val="007C023C"/>
    <w:rsid w:val="007D0BC0"/>
    <w:rsid w:val="007D363C"/>
    <w:rsid w:val="007D5860"/>
    <w:rsid w:val="007D7176"/>
    <w:rsid w:val="007E2BF9"/>
    <w:rsid w:val="007E4272"/>
    <w:rsid w:val="007E65E4"/>
    <w:rsid w:val="007E69EF"/>
    <w:rsid w:val="007F1191"/>
    <w:rsid w:val="007F29FE"/>
    <w:rsid w:val="007F73CA"/>
    <w:rsid w:val="007F7B03"/>
    <w:rsid w:val="00801FFC"/>
    <w:rsid w:val="008048E9"/>
    <w:rsid w:val="00807D72"/>
    <w:rsid w:val="008117B1"/>
    <w:rsid w:val="0081569D"/>
    <w:rsid w:val="00830FF2"/>
    <w:rsid w:val="00831670"/>
    <w:rsid w:val="00831784"/>
    <w:rsid w:val="0084443D"/>
    <w:rsid w:val="00854083"/>
    <w:rsid w:val="00857322"/>
    <w:rsid w:val="008659C8"/>
    <w:rsid w:val="00867B50"/>
    <w:rsid w:val="00873EC3"/>
    <w:rsid w:val="008879FA"/>
    <w:rsid w:val="00891437"/>
    <w:rsid w:val="008962A9"/>
    <w:rsid w:val="008A4725"/>
    <w:rsid w:val="008B16C0"/>
    <w:rsid w:val="008B72D6"/>
    <w:rsid w:val="008D3A13"/>
    <w:rsid w:val="008E2F88"/>
    <w:rsid w:val="008E4222"/>
    <w:rsid w:val="008E6B28"/>
    <w:rsid w:val="008F0C76"/>
    <w:rsid w:val="008F2225"/>
    <w:rsid w:val="008F34B5"/>
    <w:rsid w:val="008F4FE5"/>
    <w:rsid w:val="00910C9D"/>
    <w:rsid w:val="00917143"/>
    <w:rsid w:val="00917B58"/>
    <w:rsid w:val="00927198"/>
    <w:rsid w:val="00933373"/>
    <w:rsid w:val="009522E9"/>
    <w:rsid w:val="009525D0"/>
    <w:rsid w:val="00953530"/>
    <w:rsid w:val="0096311D"/>
    <w:rsid w:val="00963E1B"/>
    <w:rsid w:val="00965CEF"/>
    <w:rsid w:val="0097083F"/>
    <w:rsid w:val="00973E1F"/>
    <w:rsid w:val="009813C3"/>
    <w:rsid w:val="00981BBD"/>
    <w:rsid w:val="00983602"/>
    <w:rsid w:val="009848C3"/>
    <w:rsid w:val="00990D4E"/>
    <w:rsid w:val="00994BAA"/>
    <w:rsid w:val="00994E44"/>
    <w:rsid w:val="0099575C"/>
    <w:rsid w:val="009966FA"/>
    <w:rsid w:val="009A7B09"/>
    <w:rsid w:val="009B08DF"/>
    <w:rsid w:val="009B0EC0"/>
    <w:rsid w:val="009B190D"/>
    <w:rsid w:val="009D1F48"/>
    <w:rsid w:val="009D2225"/>
    <w:rsid w:val="00A04888"/>
    <w:rsid w:val="00A04B75"/>
    <w:rsid w:val="00A131CD"/>
    <w:rsid w:val="00A138B4"/>
    <w:rsid w:val="00A17DA1"/>
    <w:rsid w:val="00A22A33"/>
    <w:rsid w:val="00A2447E"/>
    <w:rsid w:val="00A30162"/>
    <w:rsid w:val="00A331F9"/>
    <w:rsid w:val="00A36CF4"/>
    <w:rsid w:val="00A45A2E"/>
    <w:rsid w:val="00A50995"/>
    <w:rsid w:val="00A603CC"/>
    <w:rsid w:val="00A618DE"/>
    <w:rsid w:val="00A63F78"/>
    <w:rsid w:val="00A65D85"/>
    <w:rsid w:val="00A77393"/>
    <w:rsid w:val="00A82ECC"/>
    <w:rsid w:val="00A84659"/>
    <w:rsid w:val="00A92384"/>
    <w:rsid w:val="00AA1158"/>
    <w:rsid w:val="00AA5B2C"/>
    <w:rsid w:val="00AB39EC"/>
    <w:rsid w:val="00AB3CB8"/>
    <w:rsid w:val="00AB4496"/>
    <w:rsid w:val="00AB494E"/>
    <w:rsid w:val="00AB7A23"/>
    <w:rsid w:val="00AC2F9A"/>
    <w:rsid w:val="00AC3394"/>
    <w:rsid w:val="00AC68ED"/>
    <w:rsid w:val="00AD09DD"/>
    <w:rsid w:val="00AD1304"/>
    <w:rsid w:val="00AD5E92"/>
    <w:rsid w:val="00AD5FB7"/>
    <w:rsid w:val="00AD647C"/>
    <w:rsid w:val="00AE23F5"/>
    <w:rsid w:val="00AE3D16"/>
    <w:rsid w:val="00AE5478"/>
    <w:rsid w:val="00AF084A"/>
    <w:rsid w:val="00AF210F"/>
    <w:rsid w:val="00AF41A5"/>
    <w:rsid w:val="00AF4761"/>
    <w:rsid w:val="00B02637"/>
    <w:rsid w:val="00B0766C"/>
    <w:rsid w:val="00B11C4B"/>
    <w:rsid w:val="00B1397D"/>
    <w:rsid w:val="00B165B2"/>
    <w:rsid w:val="00B17B97"/>
    <w:rsid w:val="00B2242C"/>
    <w:rsid w:val="00B22672"/>
    <w:rsid w:val="00B2557B"/>
    <w:rsid w:val="00B25B31"/>
    <w:rsid w:val="00B320B9"/>
    <w:rsid w:val="00B33C79"/>
    <w:rsid w:val="00B35E38"/>
    <w:rsid w:val="00B37BB5"/>
    <w:rsid w:val="00B40D76"/>
    <w:rsid w:val="00B43434"/>
    <w:rsid w:val="00B45AF1"/>
    <w:rsid w:val="00B516F1"/>
    <w:rsid w:val="00B52D67"/>
    <w:rsid w:val="00B568BF"/>
    <w:rsid w:val="00B611D8"/>
    <w:rsid w:val="00B618E8"/>
    <w:rsid w:val="00B66B3D"/>
    <w:rsid w:val="00B81515"/>
    <w:rsid w:val="00B9052C"/>
    <w:rsid w:val="00B949C5"/>
    <w:rsid w:val="00B968E0"/>
    <w:rsid w:val="00B96A54"/>
    <w:rsid w:val="00B97E94"/>
    <w:rsid w:val="00BA2103"/>
    <w:rsid w:val="00BA46FF"/>
    <w:rsid w:val="00BA68EC"/>
    <w:rsid w:val="00BB60FE"/>
    <w:rsid w:val="00BC188E"/>
    <w:rsid w:val="00BD1E21"/>
    <w:rsid w:val="00BD49E6"/>
    <w:rsid w:val="00BD5E14"/>
    <w:rsid w:val="00BD651F"/>
    <w:rsid w:val="00BE3249"/>
    <w:rsid w:val="00BE4A41"/>
    <w:rsid w:val="00BF3C14"/>
    <w:rsid w:val="00BF4198"/>
    <w:rsid w:val="00BF68C0"/>
    <w:rsid w:val="00C10E49"/>
    <w:rsid w:val="00C13E60"/>
    <w:rsid w:val="00C17221"/>
    <w:rsid w:val="00C22111"/>
    <w:rsid w:val="00C25B2B"/>
    <w:rsid w:val="00C300BE"/>
    <w:rsid w:val="00C36877"/>
    <w:rsid w:val="00C37CDA"/>
    <w:rsid w:val="00C4038D"/>
    <w:rsid w:val="00C44231"/>
    <w:rsid w:val="00C551CD"/>
    <w:rsid w:val="00C56E7A"/>
    <w:rsid w:val="00C60E22"/>
    <w:rsid w:val="00C67FF1"/>
    <w:rsid w:val="00C70505"/>
    <w:rsid w:val="00C70C79"/>
    <w:rsid w:val="00C7509B"/>
    <w:rsid w:val="00C761FD"/>
    <w:rsid w:val="00C82BB0"/>
    <w:rsid w:val="00C837A4"/>
    <w:rsid w:val="00C854D5"/>
    <w:rsid w:val="00C921E8"/>
    <w:rsid w:val="00C92958"/>
    <w:rsid w:val="00C9558A"/>
    <w:rsid w:val="00C95ACA"/>
    <w:rsid w:val="00CB5B03"/>
    <w:rsid w:val="00CC0EDE"/>
    <w:rsid w:val="00CC2121"/>
    <w:rsid w:val="00CC2BAC"/>
    <w:rsid w:val="00CC478D"/>
    <w:rsid w:val="00CC49E6"/>
    <w:rsid w:val="00CD34F6"/>
    <w:rsid w:val="00CD4196"/>
    <w:rsid w:val="00CE5018"/>
    <w:rsid w:val="00CF0E2C"/>
    <w:rsid w:val="00D06211"/>
    <w:rsid w:val="00D11420"/>
    <w:rsid w:val="00D11589"/>
    <w:rsid w:val="00D11760"/>
    <w:rsid w:val="00D128E9"/>
    <w:rsid w:val="00D14081"/>
    <w:rsid w:val="00D15F8B"/>
    <w:rsid w:val="00D2297C"/>
    <w:rsid w:val="00D27BF8"/>
    <w:rsid w:val="00D32543"/>
    <w:rsid w:val="00D33043"/>
    <w:rsid w:val="00D402A9"/>
    <w:rsid w:val="00D417D6"/>
    <w:rsid w:val="00D45A06"/>
    <w:rsid w:val="00D51950"/>
    <w:rsid w:val="00D577B0"/>
    <w:rsid w:val="00D65B29"/>
    <w:rsid w:val="00D67551"/>
    <w:rsid w:val="00D70057"/>
    <w:rsid w:val="00D82D63"/>
    <w:rsid w:val="00D87980"/>
    <w:rsid w:val="00D923BF"/>
    <w:rsid w:val="00D92545"/>
    <w:rsid w:val="00D94919"/>
    <w:rsid w:val="00DA1CDD"/>
    <w:rsid w:val="00DA2241"/>
    <w:rsid w:val="00DA2621"/>
    <w:rsid w:val="00DA66C0"/>
    <w:rsid w:val="00DB5313"/>
    <w:rsid w:val="00DB7791"/>
    <w:rsid w:val="00DC3042"/>
    <w:rsid w:val="00DC7C17"/>
    <w:rsid w:val="00DD39AD"/>
    <w:rsid w:val="00DE412D"/>
    <w:rsid w:val="00DE61F4"/>
    <w:rsid w:val="00DE71A8"/>
    <w:rsid w:val="00DF1B5B"/>
    <w:rsid w:val="00DF3A69"/>
    <w:rsid w:val="00E01BAE"/>
    <w:rsid w:val="00E034D3"/>
    <w:rsid w:val="00E04715"/>
    <w:rsid w:val="00E0704D"/>
    <w:rsid w:val="00E0708B"/>
    <w:rsid w:val="00E108C9"/>
    <w:rsid w:val="00E109B4"/>
    <w:rsid w:val="00E1240C"/>
    <w:rsid w:val="00E20149"/>
    <w:rsid w:val="00E21DDB"/>
    <w:rsid w:val="00E232DE"/>
    <w:rsid w:val="00E30079"/>
    <w:rsid w:val="00E30708"/>
    <w:rsid w:val="00E31CFD"/>
    <w:rsid w:val="00E337D3"/>
    <w:rsid w:val="00E50999"/>
    <w:rsid w:val="00E52656"/>
    <w:rsid w:val="00E5580B"/>
    <w:rsid w:val="00E55C55"/>
    <w:rsid w:val="00E63CD9"/>
    <w:rsid w:val="00E64420"/>
    <w:rsid w:val="00E67D1D"/>
    <w:rsid w:val="00E725E7"/>
    <w:rsid w:val="00E726D2"/>
    <w:rsid w:val="00E8079E"/>
    <w:rsid w:val="00E82B47"/>
    <w:rsid w:val="00E851A1"/>
    <w:rsid w:val="00E94632"/>
    <w:rsid w:val="00E9621D"/>
    <w:rsid w:val="00E965F8"/>
    <w:rsid w:val="00E97337"/>
    <w:rsid w:val="00EB5CCD"/>
    <w:rsid w:val="00EB760D"/>
    <w:rsid w:val="00EC3BB4"/>
    <w:rsid w:val="00EC52F4"/>
    <w:rsid w:val="00EC7C45"/>
    <w:rsid w:val="00ED17BB"/>
    <w:rsid w:val="00ED3822"/>
    <w:rsid w:val="00ED66AF"/>
    <w:rsid w:val="00EE03AF"/>
    <w:rsid w:val="00EE16F3"/>
    <w:rsid w:val="00EE3DA1"/>
    <w:rsid w:val="00EE5D64"/>
    <w:rsid w:val="00EF172D"/>
    <w:rsid w:val="00EF2550"/>
    <w:rsid w:val="00EF5215"/>
    <w:rsid w:val="00F01189"/>
    <w:rsid w:val="00F03944"/>
    <w:rsid w:val="00F03BDC"/>
    <w:rsid w:val="00F048E9"/>
    <w:rsid w:val="00F16483"/>
    <w:rsid w:val="00F21046"/>
    <w:rsid w:val="00F26C77"/>
    <w:rsid w:val="00F32801"/>
    <w:rsid w:val="00F32AE9"/>
    <w:rsid w:val="00F449A9"/>
    <w:rsid w:val="00F50DB6"/>
    <w:rsid w:val="00F54584"/>
    <w:rsid w:val="00F61E4E"/>
    <w:rsid w:val="00F62A88"/>
    <w:rsid w:val="00F62E09"/>
    <w:rsid w:val="00F64D9B"/>
    <w:rsid w:val="00F64E14"/>
    <w:rsid w:val="00F76D74"/>
    <w:rsid w:val="00F81971"/>
    <w:rsid w:val="00F8664D"/>
    <w:rsid w:val="00F866F2"/>
    <w:rsid w:val="00F86D91"/>
    <w:rsid w:val="00F87D5B"/>
    <w:rsid w:val="00F96DA5"/>
    <w:rsid w:val="00FA4F24"/>
    <w:rsid w:val="00FB2844"/>
    <w:rsid w:val="00FB4C21"/>
    <w:rsid w:val="00FB6213"/>
    <w:rsid w:val="00FC0C05"/>
    <w:rsid w:val="00FC18C1"/>
    <w:rsid w:val="00FC5ABB"/>
    <w:rsid w:val="00FD0E91"/>
    <w:rsid w:val="00FD38B5"/>
    <w:rsid w:val="00FE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66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653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7143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917143"/>
    <w:rPr>
      <w:color w:val="2B579A"/>
      <w:shd w:val="clear" w:color="auto" w:fill="E6E6E6"/>
    </w:rPr>
  </w:style>
  <w:style w:type="table" w:styleId="TableGrid">
    <w:name w:val="Table Grid"/>
    <w:basedOn w:val="TableNormal"/>
    <w:uiPriority w:val="39"/>
    <w:rsid w:val="00917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4858"/>
    <w:rPr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858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4F4858"/>
    <w:pPr>
      <w:ind w:left="720"/>
      <w:contextualSpacing/>
    </w:pPr>
    <w:rPr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32BFB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532BFB"/>
  </w:style>
  <w:style w:type="paragraph" w:styleId="Footer">
    <w:name w:val="footer"/>
    <w:basedOn w:val="Normal"/>
    <w:link w:val="FooterChar"/>
    <w:uiPriority w:val="99"/>
    <w:unhideWhenUsed/>
    <w:rsid w:val="00532BFB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532BFB"/>
  </w:style>
  <w:style w:type="character" w:styleId="CommentReference">
    <w:name w:val="annotation reference"/>
    <w:basedOn w:val="DefaultParagraphFont"/>
    <w:uiPriority w:val="99"/>
    <w:semiHidden/>
    <w:unhideWhenUsed/>
    <w:rsid w:val="00D65B2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65B29"/>
    <w:pPr>
      <w:spacing w:after="160"/>
    </w:pPr>
    <w:rPr>
      <w:rFonts w:asciiTheme="minorHAnsi" w:hAnsiTheme="minorHAnsi" w:cstheme="minorBidi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5B2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B2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B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91437"/>
    <w:pPr>
      <w:spacing w:after="0" w:line="240" w:lineRule="auto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331F9"/>
    <w:rPr>
      <w:lang w:val="en-GB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331F9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63F78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7166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653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7143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917143"/>
    <w:rPr>
      <w:color w:val="2B579A"/>
      <w:shd w:val="clear" w:color="auto" w:fill="E6E6E6"/>
    </w:rPr>
  </w:style>
  <w:style w:type="table" w:styleId="TableGrid">
    <w:name w:val="Table Grid"/>
    <w:basedOn w:val="TableNormal"/>
    <w:uiPriority w:val="39"/>
    <w:rsid w:val="00917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4858"/>
    <w:rPr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858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4F4858"/>
    <w:pPr>
      <w:ind w:left="720"/>
      <w:contextualSpacing/>
    </w:pPr>
    <w:rPr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32BFB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532BFB"/>
  </w:style>
  <w:style w:type="paragraph" w:styleId="Footer">
    <w:name w:val="footer"/>
    <w:basedOn w:val="Normal"/>
    <w:link w:val="FooterChar"/>
    <w:uiPriority w:val="99"/>
    <w:unhideWhenUsed/>
    <w:rsid w:val="00532BFB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532BFB"/>
  </w:style>
  <w:style w:type="character" w:styleId="CommentReference">
    <w:name w:val="annotation reference"/>
    <w:basedOn w:val="DefaultParagraphFont"/>
    <w:uiPriority w:val="99"/>
    <w:semiHidden/>
    <w:unhideWhenUsed/>
    <w:rsid w:val="00D65B2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65B29"/>
    <w:pPr>
      <w:spacing w:after="160"/>
    </w:pPr>
    <w:rPr>
      <w:rFonts w:asciiTheme="minorHAnsi" w:hAnsiTheme="minorHAnsi" w:cstheme="minorBidi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5B2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B2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B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91437"/>
    <w:pPr>
      <w:spacing w:after="0" w:line="240" w:lineRule="auto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331F9"/>
    <w:rPr>
      <w:lang w:val="en-GB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331F9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63F78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716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4786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231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8504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25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C44E8-1362-4F89-8F14-9D1A02E83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8C7C9B13</Template>
  <TotalTime>1</TotalTime>
  <Pages>33</Pages>
  <Words>5657</Words>
  <Characters>32250</Characters>
  <Application>Microsoft Office Word</Application>
  <DocSecurity>4</DocSecurity>
  <Lines>268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Borough Council of Wellingborough</Company>
  <LinksUpToDate>false</LinksUpToDate>
  <CharactersWithSpaces>37832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Paul Large</cp:lastModifiedBy>
  <cp:revision>2</cp:revision>
  <cp:lastPrinted>2017-07-31T10:01:00Z</cp:lastPrinted>
  <dcterms:created xsi:type="dcterms:W3CDTF">2017-07-31T13:55:00Z</dcterms:created>
  <dcterms:modified xsi:type="dcterms:W3CDTF">2017-07-31T13:55:00Z</dcterms:modified>
</cp:coreProperties>
</file>