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6ACF" w14:textId="77777777" w:rsidR="006E2D54" w:rsidRDefault="006E2D54" w:rsidP="00782497">
      <w:pPr>
        <w:pStyle w:val="Header"/>
        <w:tabs>
          <w:tab w:val="clear" w:pos="4153"/>
          <w:tab w:val="clear" w:pos="8306"/>
        </w:tabs>
        <w:rPr>
          <w:color w:val="000000"/>
        </w:rPr>
      </w:pPr>
    </w:p>
    <w:p w14:paraId="09F23B81" w14:textId="77777777" w:rsidR="00B603C7" w:rsidRPr="00322136" w:rsidRDefault="00B603C7" w:rsidP="00782497">
      <w:pPr>
        <w:pStyle w:val="Header"/>
        <w:tabs>
          <w:tab w:val="clear" w:pos="4153"/>
          <w:tab w:val="clear" w:pos="8306"/>
        </w:tabs>
        <w:rPr>
          <w:color w:val="000000"/>
        </w:rPr>
      </w:pPr>
    </w:p>
    <w:p w14:paraId="2CE16F19" w14:textId="77777777" w:rsidR="006E2D54" w:rsidRPr="00322136" w:rsidRDefault="006E2D54" w:rsidP="00782497">
      <w:pPr>
        <w:pStyle w:val="Header"/>
        <w:tabs>
          <w:tab w:val="clear" w:pos="4153"/>
          <w:tab w:val="clear" w:pos="8306"/>
        </w:tabs>
        <w:rPr>
          <w:color w:val="000000"/>
        </w:rPr>
      </w:pPr>
    </w:p>
    <w:p w14:paraId="5F6FE480" w14:textId="77777777" w:rsidR="006E2D54" w:rsidRPr="00322136" w:rsidRDefault="006E2D54" w:rsidP="00782497">
      <w:pPr>
        <w:rPr>
          <w:color w:val="000000"/>
        </w:rPr>
      </w:pPr>
    </w:p>
    <w:p w14:paraId="629DFB35" w14:textId="77777777" w:rsidR="006E2D54" w:rsidRPr="00322136" w:rsidRDefault="006E2D54" w:rsidP="00782497">
      <w:pPr>
        <w:rPr>
          <w:color w:val="000000"/>
        </w:rPr>
      </w:pPr>
    </w:p>
    <w:p w14:paraId="61BB11FE" w14:textId="77777777" w:rsidR="006E2D54" w:rsidRPr="00322136" w:rsidRDefault="006E2D54" w:rsidP="00782497">
      <w:pPr>
        <w:rPr>
          <w:color w:val="000000"/>
        </w:rPr>
      </w:pPr>
    </w:p>
    <w:p w14:paraId="60AE3322" w14:textId="77777777" w:rsidR="006E2D54" w:rsidRDefault="00732BE1" w:rsidP="00732BE1">
      <w:pPr>
        <w:jc w:val="center"/>
        <w:rPr>
          <w:color w:val="000000"/>
        </w:rPr>
      </w:pPr>
      <w:r>
        <w:rPr>
          <w:color w:val="000000"/>
        </w:rPr>
        <w:t>------------------------------</w:t>
      </w:r>
    </w:p>
    <w:p w14:paraId="15EC94D8" w14:textId="77777777" w:rsidR="00732BE1" w:rsidRPr="00732BE1" w:rsidRDefault="00732BE1" w:rsidP="00732BE1">
      <w:pPr>
        <w:jc w:val="center"/>
        <w:rPr>
          <w:b/>
          <w:color w:val="000000"/>
          <w:sz w:val="32"/>
        </w:rPr>
      </w:pPr>
      <w:r w:rsidRPr="00732BE1">
        <w:rPr>
          <w:b/>
          <w:color w:val="000000"/>
          <w:sz w:val="32"/>
        </w:rPr>
        <w:t>DATED</w:t>
      </w:r>
    </w:p>
    <w:p w14:paraId="3016CEC1" w14:textId="77777777" w:rsidR="006E2D54" w:rsidRPr="00322136" w:rsidRDefault="006E2D54" w:rsidP="00782497">
      <w:pPr>
        <w:rPr>
          <w:color w:val="000000"/>
        </w:rPr>
      </w:pPr>
    </w:p>
    <w:p w14:paraId="76068300" w14:textId="77777777" w:rsidR="006E2D54" w:rsidRPr="00322136" w:rsidRDefault="006E2D54" w:rsidP="00782497">
      <w:pPr>
        <w:rPr>
          <w:color w:val="000000"/>
        </w:rPr>
      </w:pPr>
    </w:p>
    <w:p w14:paraId="72DC7C60" w14:textId="77777777" w:rsidR="006E2D54" w:rsidRPr="00322136" w:rsidRDefault="006E2D54" w:rsidP="00782497">
      <w:pPr>
        <w:rPr>
          <w:color w:val="000000"/>
        </w:rPr>
      </w:pPr>
    </w:p>
    <w:p w14:paraId="0F9C65F0" w14:textId="77777777" w:rsidR="006E2D54" w:rsidRPr="00322136" w:rsidRDefault="006E2D54" w:rsidP="00782497">
      <w:pPr>
        <w:rPr>
          <w:color w:val="000000"/>
        </w:rPr>
      </w:pPr>
    </w:p>
    <w:p w14:paraId="7DFF73C9" w14:textId="77777777" w:rsidR="006E2D54" w:rsidRPr="00322136" w:rsidRDefault="006E2D54" w:rsidP="00782497">
      <w:pPr>
        <w:rPr>
          <w:color w:val="000000"/>
        </w:rPr>
      </w:pPr>
    </w:p>
    <w:p w14:paraId="4C09F0C9" w14:textId="77777777" w:rsidR="006E2D54" w:rsidRDefault="0020598C" w:rsidP="00782497">
      <w:pPr>
        <w:jc w:val="center"/>
        <w:rPr>
          <w:rFonts w:cs="Arial"/>
          <w:b/>
          <w:bCs/>
          <w:color w:val="000000"/>
          <w:sz w:val="52"/>
        </w:rPr>
      </w:pPr>
      <w:r w:rsidRPr="00322136">
        <w:rPr>
          <w:rFonts w:cs="Arial"/>
          <w:b/>
          <w:bCs/>
          <w:color w:val="000000"/>
          <w:sz w:val="52"/>
        </w:rPr>
        <w:t>OVERARCHING AGREEMENT</w:t>
      </w:r>
    </w:p>
    <w:p w14:paraId="1AB7B217" w14:textId="77777777" w:rsidR="00AD375C" w:rsidRDefault="00AD375C" w:rsidP="00782497">
      <w:pPr>
        <w:jc w:val="center"/>
        <w:rPr>
          <w:rFonts w:cs="Arial"/>
          <w:b/>
          <w:bCs/>
          <w:color w:val="000000"/>
          <w:sz w:val="52"/>
        </w:rPr>
      </w:pPr>
    </w:p>
    <w:p w14:paraId="34673825" w14:textId="77777777" w:rsidR="006E2D54" w:rsidRPr="00322136" w:rsidRDefault="006E2D54" w:rsidP="00782497">
      <w:pPr>
        <w:rPr>
          <w:color w:val="000000"/>
        </w:rPr>
      </w:pPr>
    </w:p>
    <w:p w14:paraId="76E1B735" w14:textId="77777777" w:rsidR="006E2D54" w:rsidRPr="00322136" w:rsidRDefault="006E2D54" w:rsidP="00782497">
      <w:pPr>
        <w:rPr>
          <w:color w:val="000000"/>
        </w:rPr>
      </w:pPr>
    </w:p>
    <w:p w14:paraId="4C3E6F4E" w14:textId="77777777" w:rsidR="006E2D54" w:rsidRPr="00FE51E1" w:rsidRDefault="006E2D54" w:rsidP="00782497">
      <w:pPr>
        <w:jc w:val="center"/>
        <w:rPr>
          <w:b/>
          <w:color w:val="000000"/>
          <w:sz w:val="32"/>
        </w:rPr>
      </w:pPr>
      <w:r w:rsidRPr="00FE51E1">
        <w:rPr>
          <w:b/>
          <w:color w:val="000000"/>
          <w:sz w:val="32"/>
        </w:rPr>
        <w:t>Out of Hours Customer Call Handling Services</w:t>
      </w:r>
    </w:p>
    <w:p w14:paraId="1240D157" w14:textId="77777777" w:rsidR="006E2D54" w:rsidRPr="00322136" w:rsidRDefault="006E2D54" w:rsidP="00782497">
      <w:pPr>
        <w:rPr>
          <w:color w:val="000000"/>
        </w:rPr>
      </w:pPr>
    </w:p>
    <w:p w14:paraId="5BABAD74" w14:textId="77777777" w:rsidR="006E2D54" w:rsidRPr="00322136" w:rsidRDefault="006E2D54" w:rsidP="00782497">
      <w:pPr>
        <w:rPr>
          <w:color w:val="000000"/>
        </w:rPr>
      </w:pPr>
    </w:p>
    <w:p w14:paraId="642A137B" w14:textId="77777777" w:rsidR="006E2D54" w:rsidRPr="00322136" w:rsidRDefault="006E2D54" w:rsidP="00782497">
      <w:pPr>
        <w:rPr>
          <w:color w:val="000000"/>
        </w:rPr>
      </w:pPr>
    </w:p>
    <w:p w14:paraId="3D3A3571" w14:textId="77777777" w:rsidR="006E2D54" w:rsidRPr="00322136" w:rsidRDefault="006E2D54" w:rsidP="00782497">
      <w:pPr>
        <w:rPr>
          <w:color w:val="000000"/>
        </w:rPr>
      </w:pPr>
    </w:p>
    <w:p w14:paraId="7D210F22" w14:textId="77777777" w:rsidR="006E2D54" w:rsidRPr="00732BE1" w:rsidRDefault="006E2D54" w:rsidP="00732BE1">
      <w:pPr>
        <w:jc w:val="center"/>
        <w:rPr>
          <w:b/>
          <w:color w:val="000000"/>
          <w:sz w:val="32"/>
        </w:rPr>
      </w:pPr>
    </w:p>
    <w:p w14:paraId="784E7872" w14:textId="77777777" w:rsidR="00732BE1" w:rsidRPr="00732BE1" w:rsidRDefault="00732BE1" w:rsidP="00732BE1">
      <w:pPr>
        <w:jc w:val="center"/>
        <w:rPr>
          <w:b/>
          <w:color w:val="000000"/>
          <w:sz w:val="32"/>
        </w:rPr>
      </w:pPr>
      <w:r w:rsidRPr="00732BE1">
        <w:rPr>
          <w:b/>
          <w:color w:val="000000"/>
          <w:sz w:val="32"/>
        </w:rPr>
        <w:t>THE COUNCIL OF THE LONDON BOROUGH OF EALING</w:t>
      </w:r>
    </w:p>
    <w:p w14:paraId="756F993C" w14:textId="77777777" w:rsidR="00732BE1" w:rsidRPr="00732BE1" w:rsidRDefault="00732BE1" w:rsidP="00732BE1">
      <w:pPr>
        <w:jc w:val="center"/>
        <w:rPr>
          <w:b/>
          <w:color w:val="000000"/>
          <w:sz w:val="32"/>
        </w:rPr>
      </w:pPr>
    </w:p>
    <w:p w14:paraId="55567B52" w14:textId="77777777" w:rsidR="00732BE1" w:rsidRDefault="00732BE1" w:rsidP="00732BE1">
      <w:pPr>
        <w:jc w:val="center"/>
        <w:rPr>
          <w:b/>
          <w:color w:val="000000"/>
          <w:sz w:val="32"/>
        </w:rPr>
      </w:pPr>
      <w:r w:rsidRPr="00732BE1">
        <w:rPr>
          <w:b/>
          <w:color w:val="000000"/>
          <w:sz w:val="32"/>
        </w:rPr>
        <w:t>AND</w:t>
      </w:r>
    </w:p>
    <w:p w14:paraId="71C5E19C" w14:textId="77777777" w:rsidR="00732BE1" w:rsidRDefault="00732BE1" w:rsidP="00732BE1">
      <w:pPr>
        <w:jc w:val="center"/>
        <w:rPr>
          <w:b/>
          <w:color w:val="000000"/>
          <w:sz w:val="32"/>
        </w:rPr>
      </w:pPr>
    </w:p>
    <w:p w14:paraId="4F6D224B" w14:textId="4BF7C5C9" w:rsidR="00732BE1" w:rsidRPr="00732BE1" w:rsidRDefault="00BF5F4F" w:rsidP="00732BE1">
      <w:pPr>
        <w:jc w:val="center"/>
        <w:rPr>
          <w:b/>
          <w:color w:val="000000"/>
          <w:sz w:val="32"/>
        </w:rPr>
      </w:pPr>
      <w:r>
        <w:rPr>
          <w:b/>
          <w:color w:val="000000"/>
          <w:sz w:val="32"/>
        </w:rPr>
        <w:t>[                   ]</w:t>
      </w:r>
    </w:p>
    <w:p w14:paraId="28C98491" w14:textId="77777777" w:rsidR="006E2D54" w:rsidRPr="00322136" w:rsidRDefault="006E2D54" w:rsidP="00782497">
      <w:pPr>
        <w:rPr>
          <w:color w:val="000000"/>
        </w:rPr>
      </w:pPr>
    </w:p>
    <w:p w14:paraId="55EF890A" w14:textId="77777777" w:rsidR="006E2D54" w:rsidRPr="00322136" w:rsidRDefault="006E2D54" w:rsidP="00782497">
      <w:pPr>
        <w:rPr>
          <w:color w:val="000000"/>
        </w:rPr>
      </w:pPr>
    </w:p>
    <w:p w14:paraId="616920B8" w14:textId="77777777" w:rsidR="006E2D54" w:rsidRPr="00322136" w:rsidRDefault="006E2D54" w:rsidP="00782497">
      <w:pPr>
        <w:rPr>
          <w:color w:val="000000"/>
        </w:rPr>
      </w:pPr>
    </w:p>
    <w:p w14:paraId="191915C0" w14:textId="77777777" w:rsidR="006E2D54" w:rsidRPr="00322136" w:rsidRDefault="006E2D54" w:rsidP="00782497">
      <w:pPr>
        <w:rPr>
          <w:color w:val="000000"/>
        </w:rPr>
      </w:pPr>
    </w:p>
    <w:p w14:paraId="1CE21BB5" w14:textId="77777777" w:rsidR="006E2D54" w:rsidRPr="00322136" w:rsidRDefault="006E2D54" w:rsidP="00782497">
      <w:pPr>
        <w:rPr>
          <w:color w:val="000000"/>
        </w:rPr>
      </w:pPr>
    </w:p>
    <w:p w14:paraId="294D9DF6" w14:textId="77777777" w:rsidR="006E2D54" w:rsidRPr="00322136" w:rsidRDefault="006E2D54" w:rsidP="00782497">
      <w:pPr>
        <w:rPr>
          <w:color w:val="000000"/>
        </w:rPr>
      </w:pPr>
    </w:p>
    <w:p w14:paraId="21B1AA7B" w14:textId="77777777" w:rsidR="006E2D54" w:rsidRPr="00322136" w:rsidRDefault="006E2D54" w:rsidP="00782497">
      <w:pPr>
        <w:rPr>
          <w:color w:val="000000"/>
        </w:rPr>
      </w:pPr>
    </w:p>
    <w:p w14:paraId="37E5E86E" w14:textId="77777777" w:rsidR="006E2D54" w:rsidRPr="00322136" w:rsidRDefault="006E2D54" w:rsidP="00782497">
      <w:pPr>
        <w:rPr>
          <w:color w:val="000000"/>
        </w:rPr>
      </w:pPr>
    </w:p>
    <w:p w14:paraId="0A12A333" w14:textId="77777777" w:rsidR="006E2D54" w:rsidRPr="00322136" w:rsidRDefault="006E2D54" w:rsidP="00782497">
      <w:pPr>
        <w:rPr>
          <w:color w:val="000000"/>
        </w:rPr>
      </w:pPr>
    </w:p>
    <w:p w14:paraId="080B89D6" w14:textId="77777777" w:rsidR="00FE51E1" w:rsidRDefault="00FE51E1" w:rsidP="00782497">
      <w:pPr>
        <w:rPr>
          <w:color w:val="000000"/>
        </w:rPr>
      </w:pPr>
    </w:p>
    <w:p w14:paraId="3DB393F6" w14:textId="77777777" w:rsidR="00FE51E1" w:rsidRDefault="00FE51E1" w:rsidP="00782497">
      <w:pPr>
        <w:rPr>
          <w:color w:val="000000"/>
        </w:rPr>
      </w:pPr>
    </w:p>
    <w:p w14:paraId="2D400734" w14:textId="77777777" w:rsidR="00FE51E1" w:rsidRDefault="00FE51E1" w:rsidP="00782497">
      <w:pPr>
        <w:rPr>
          <w:color w:val="000000"/>
        </w:rPr>
      </w:pPr>
    </w:p>
    <w:p w14:paraId="0C6130A2" w14:textId="77777777" w:rsidR="00FE51E1" w:rsidRDefault="00FE51E1" w:rsidP="00782497">
      <w:pPr>
        <w:rPr>
          <w:color w:val="000000"/>
        </w:rPr>
      </w:pPr>
    </w:p>
    <w:p w14:paraId="0793690F" w14:textId="77777777" w:rsidR="00FE51E1" w:rsidRPr="00322136" w:rsidRDefault="00FE51E1" w:rsidP="00782497">
      <w:pPr>
        <w:rPr>
          <w:color w:val="000000"/>
        </w:rPr>
      </w:pPr>
    </w:p>
    <w:p w14:paraId="3D320C63" w14:textId="77777777" w:rsidR="006E2D54" w:rsidRPr="00322136" w:rsidRDefault="006E2D54" w:rsidP="00782497">
      <w:pPr>
        <w:rPr>
          <w:color w:val="000000"/>
        </w:rPr>
      </w:pPr>
    </w:p>
    <w:p w14:paraId="441204B0" w14:textId="77777777" w:rsidR="006E2D54" w:rsidRPr="00322136" w:rsidRDefault="006E2D54" w:rsidP="00782497">
      <w:pPr>
        <w:rPr>
          <w:color w:val="000000"/>
        </w:rPr>
      </w:pPr>
    </w:p>
    <w:p w14:paraId="024A9BCC" w14:textId="77777777" w:rsidR="006E2D54" w:rsidRPr="00322136" w:rsidRDefault="006E2D54" w:rsidP="00782497">
      <w:pPr>
        <w:rPr>
          <w:color w:val="000000"/>
        </w:rPr>
      </w:pPr>
    </w:p>
    <w:p w14:paraId="03479C02" w14:textId="77777777" w:rsidR="006E2D54" w:rsidRPr="00322136" w:rsidRDefault="006E2D54" w:rsidP="00782497">
      <w:pPr>
        <w:rPr>
          <w:color w:val="000000"/>
        </w:rPr>
      </w:pPr>
    </w:p>
    <w:p w14:paraId="6D38A35C" w14:textId="77777777" w:rsidR="00FE51E1" w:rsidRPr="00322136" w:rsidRDefault="00FE51E1" w:rsidP="00782497">
      <w:pPr>
        <w:rPr>
          <w:color w:val="000000"/>
        </w:rPr>
      </w:pPr>
      <w:r w:rsidRPr="00322136">
        <w:rPr>
          <w:color w:val="000000"/>
        </w:rPr>
        <w:t>Helen Harris</w:t>
      </w:r>
    </w:p>
    <w:p w14:paraId="30DFFED3" w14:textId="77777777" w:rsidR="00FE51E1" w:rsidRPr="00322136" w:rsidRDefault="00FE51E1" w:rsidP="00782497">
      <w:pPr>
        <w:rPr>
          <w:color w:val="000000"/>
        </w:rPr>
      </w:pPr>
      <w:r w:rsidRPr="00322136">
        <w:rPr>
          <w:color w:val="000000"/>
        </w:rPr>
        <w:t xml:space="preserve">Director of Legal Services </w:t>
      </w:r>
    </w:p>
    <w:p w14:paraId="1C3FA0F9" w14:textId="77777777" w:rsidR="00FE51E1" w:rsidRPr="00322136" w:rsidRDefault="00FE51E1" w:rsidP="00782497">
      <w:pPr>
        <w:rPr>
          <w:color w:val="000000"/>
        </w:rPr>
      </w:pPr>
      <w:r w:rsidRPr="00322136">
        <w:rPr>
          <w:color w:val="000000"/>
        </w:rPr>
        <w:t>Ealing Council</w:t>
      </w:r>
    </w:p>
    <w:p w14:paraId="500F2C66" w14:textId="75BB2329" w:rsidR="00FE51E1" w:rsidRPr="00322136" w:rsidRDefault="00FE51E1" w:rsidP="00782497">
      <w:pPr>
        <w:rPr>
          <w:color w:val="000000"/>
        </w:rPr>
      </w:pPr>
      <w:r w:rsidRPr="00322136">
        <w:rPr>
          <w:color w:val="000000"/>
        </w:rPr>
        <w:t>Ref CN</w:t>
      </w:r>
      <w:r w:rsidR="00B00A9B">
        <w:rPr>
          <w:color w:val="000000"/>
        </w:rPr>
        <w:t>/</w:t>
      </w:r>
      <w:r w:rsidR="00DC2948" w:rsidRPr="00DC2948">
        <w:t xml:space="preserve"> </w:t>
      </w:r>
      <w:r w:rsidR="00DC2948" w:rsidRPr="00DC2948">
        <w:rPr>
          <w:color w:val="000000"/>
        </w:rPr>
        <w:t xml:space="preserve">10238209  </w:t>
      </w:r>
    </w:p>
    <w:p w14:paraId="71272AE1" w14:textId="77777777" w:rsidR="006E2D54" w:rsidRPr="00322136" w:rsidRDefault="006E2D54" w:rsidP="00782497">
      <w:pPr>
        <w:pStyle w:val="Header"/>
        <w:tabs>
          <w:tab w:val="left" w:pos="3870"/>
        </w:tabs>
        <w:rPr>
          <w:color w:val="000000"/>
        </w:rPr>
      </w:pPr>
      <w:r w:rsidRPr="00322136">
        <w:rPr>
          <w:color w:val="000000"/>
        </w:rPr>
        <w:tab/>
      </w:r>
    </w:p>
    <w:p w14:paraId="06A4F42D" w14:textId="77777777" w:rsidR="006E2D54" w:rsidRPr="00322136" w:rsidRDefault="006E2D54" w:rsidP="00782497">
      <w:pPr>
        <w:jc w:val="center"/>
        <w:rPr>
          <w:rFonts w:cs="Arial"/>
          <w:b/>
          <w:bCs/>
          <w:color w:val="000000"/>
          <w:sz w:val="28"/>
          <w:szCs w:val="28"/>
        </w:rPr>
      </w:pPr>
      <w:r w:rsidRPr="00322136">
        <w:rPr>
          <w:color w:val="000000"/>
          <w:sz w:val="28"/>
          <w:szCs w:val="28"/>
        </w:rPr>
        <w:br w:type="page"/>
      </w:r>
      <w:bookmarkStart w:id="0" w:name="_Toc170126390"/>
      <w:bookmarkStart w:id="1" w:name="_Toc172425425"/>
    </w:p>
    <w:p w14:paraId="01380E56" w14:textId="77777777" w:rsidR="006E2D54" w:rsidRPr="00322136" w:rsidRDefault="003A0E76" w:rsidP="00782497">
      <w:pPr>
        <w:jc w:val="center"/>
        <w:rPr>
          <w:rFonts w:cs="Arial"/>
          <w:color w:val="000000"/>
          <w:sz w:val="32"/>
          <w:szCs w:val="32"/>
        </w:rPr>
      </w:pPr>
      <w:r>
        <w:rPr>
          <w:rFonts w:cs="Arial"/>
          <w:b/>
          <w:bCs/>
          <w:color w:val="000000"/>
          <w:sz w:val="32"/>
          <w:szCs w:val="32"/>
        </w:rPr>
        <w:lastRenderedPageBreak/>
        <w:t>OVERARCHING AGREEMENT</w:t>
      </w:r>
    </w:p>
    <w:p w14:paraId="5E8A9E41" w14:textId="77777777" w:rsidR="006E2D54" w:rsidRPr="00322136" w:rsidRDefault="006E2D54" w:rsidP="00782497">
      <w:pPr>
        <w:jc w:val="center"/>
        <w:rPr>
          <w:rFonts w:cs="Arial"/>
          <w:color w:val="000000"/>
          <w:sz w:val="32"/>
          <w:szCs w:val="32"/>
        </w:rPr>
      </w:pPr>
      <w:r w:rsidRPr="00322136">
        <w:rPr>
          <w:rFonts w:cs="Arial"/>
          <w:b/>
          <w:bCs/>
          <w:color w:val="000000"/>
          <w:sz w:val="32"/>
          <w:szCs w:val="32"/>
        </w:rPr>
        <w:t xml:space="preserve">FOR </w:t>
      </w:r>
      <w:r w:rsidRPr="00322136">
        <w:rPr>
          <w:rFonts w:cs="Arial"/>
          <w:b/>
          <w:color w:val="000000"/>
          <w:sz w:val="32"/>
          <w:szCs w:val="32"/>
        </w:rPr>
        <w:t>THE PROVISION OF OUT OF HOURS CUSTOMER CALL HANDLING SERVICES</w:t>
      </w:r>
    </w:p>
    <w:p w14:paraId="06E6197B" w14:textId="77777777" w:rsidR="006E2D54" w:rsidRPr="00322136" w:rsidRDefault="006E2D54" w:rsidP="00782497">
      <w:pPr>
        <w:pStyle w:val="Heading1"/>
        <w:rPr>
          <w:color w:val="000000"/>
        </w:rPr>
      </w:pPr>
    </w:p>
    <w:p w14:paraId="446C37E9" w14:textId="77777777" w:rsidR="006E2D54" w:rsidRPr="00322136" w:rsidRDefault="006E2D54" w:rsidP="00782497">
      <w:pPr>
        <w:pStyle w:val="Heading1"/>
        <w:rPr>
          <w:color w:val="000000"/>
        </w:rPr>
      </w:pPr>
    </w:p>
    <w:p w14:paraId="06A9B047" w14:textId="77777777" w:rsidR="006E2D54" w:rsidRPr="00322136" w:rsidRDefault="006E2D54" w:rsidP="00782497">
      <w:pPr>
        <w:pStyle w:val="Heading1"/>
        <w:rPr>
          <w:color w:val="000000"/>
        </w:rPr>
      </w:pPr>
      <w:r w:rsidRPr="00322136">
        <w:rPr>
          <w:color w:val="000000"/>
        </w:rPr>
        <w:t>Contents</w:t>
      </w:r>
      <w:bookmarkEnd w:id="0"/>
      <w:bookmarkEnd w:id="1"/>
    </w:p>
    <w:p w14:paraId="36DC43F9" w14:textId="77777777" w:rsidR="006E2D54" w:rsidRPr="00322136" w:rsidRDefault="006E2D54" w:rsidP="00782497">
      <w:pPr>
        <w:rPr>
          <w:color w:val="000000"/>
        </w:rPr>
      </w:pPr>
    </w:p>
    <w:p w14:paraId="3B28796E"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I</w:t>
      </w:r>
      <w:r w:rsidRPr="00322136">
        <w:rPr>
          <w:rFonts w:cs="Arial"/>
          <w:b/>
          <w:bCs/>
          <w:color w:val="000000"/>
          <w:sz w:val="24"/>
          <w:szCs w:val="24"/>
        </w:rPr>
        <w:tab/>
      </w:r>
      <w:r w:rsidRPr="00322136">
        <w:rPr>
          <w:rFonts w:cs="Arial"/>
          <w:b/>
          <w:bCs/>
          <w:color w:val="000000"/>
          <w:sz w:val="24"/>
          <w:szCs w:val="24"/>
        </w:rPr>
        <w:tab/>
      </w:r>
      <w:r w:rsidR="0020598C" w:rsidRPr="00322136">
        <w:rPr>
          <w:rFonts w:cs="Arial"/>
          <w:b/>
          <w:bCs/>
          <w:color w:val="000000"/>
          <w:sz w:val="24"/>
          <w:szCs w:val="24"/>
        </w:rPr>
        <w:t>Overarching Agreement</w:t>
      </w:r>
    </w:p>
    <w:p w14:paraId="1AC73FDD" w14:textId="77777777" w:rsidR="006E2D54" w:rsidRPr="00322136" w:rsidRDefault="006E2D54" w:rsidP="00782497">
      <w:pPr>
        <w:rPr>
          <w:rFonts w:cs="Arial"/>
          <w:color w:val="000000"/>
          <w:sz w:val="24"/>
          <w:szCs w:val="24"/>
        </w:rPr>
      </w:pPr>
    </w:p>
    <w:p w14:paraId="68E9BF06" w14:textId="77777777" w:rsidR="006E2D54" w:rsidRPr="00322136" w:rsidRDefault="002B2949" w:rsidP="00782497">
      <w:pPr>
        <w:ind w:left="2160" w:hanging="2160"/>
        <w:rPr>
          <w:rFonts w:cs="Arial"/>
          <w:b/>
          <w:bCs/>
          <w:color w:val="000000"/>
          <w:sz w:val="24"/>
          <w:szCs w:val="24"/>
        </w:rPr>
      </w:pPr>
      <w:r w:rsidRPr="00322136">
        <w:rPr>
          <w:rFonts w:cs="Arial"/>
          <w:b/>
          <w:bCs/>
          <w:color w:val="000000"/>
          <w:sz w:val="24"/>
          <w:szCs w:val="24"/>
        </w:rPr>
        <w:t>SECTION II</w:t>
      </w:r>
      <w:r w:rsidRPr="00322136">
        <w:rPr>
          <w:rFonts w:cs="Arial"/>
          <w:b/>
          <w:bCs/>
          <w:color w:val="000000"/>
          <w:sz w:val="24"/>
          <w:szCs w:val="24"/>
        </w:rPr>
        <w:tab/>
      </w:r>
      <w:r w:rsidR="00AA6867" w:rsidRPr="00322136">
        <w:rPr>
          <w:rFonts w:cs="Arial"/>
          <w:b/>
          <w:bCs/>
          <w:color w:val="000000"/>
          <w:sz w:val="24"/>
          <w:szCs w:val="24"/>
        </w:rPr>
        <w:t>S</w:t>
      </w:r>
      <w:r w:rsidR="00D44794" w:rsidRPr="00322136">
        <w:rPr>
          <w:rFonts w:cs="Arial"/>
          <w:b/>
          <w:bCs/>
          <w:color w:val="000000"/>
          <w:sz w:val="24"/>
          <w:szCs w:val="24"/>
        </w:rPr>
        <w:t>pecification</w:t>
      </w:r>
      <w:r w:rsidR="002A022D" w:rsidRPr="00322136">
        <w:rPr>
          <w:rFonts w:cs="Arial"/>
          <w:b/>
          <w:bCs/>
          <w:color w:val="000000"/>
          <w:sz w:val="24"/>
          <w:szCs w:val="24"/>
        </w:rPr>
        <w:t xml:space="preserve">, </w:t>
      </w:r>
      <w:r w:rsidR="00AA6867" w:rsidRPr="00322136">
        <w:rPr>
          <w:rFonts w:cs="Arial"/>
          <w:b/>
          <w:bCs/>
          <w:color w:val="000000"/>
          <w:sz w:val="24"/>
          <w:szCs w:val="24"/>
        </w:rPr>
        <w:t>Pricing Schedule</w:t>
      </w:r>
      <w:r w:rsidR="002A022D" w:rsidRPr="00322136">
        <w:rPr>
          <w:rFonts w:cs="Arial"/>
          <w:b/>
          <w:bCs/>
          <w:color w:val="000000"/>
          <w:sz w:val="24"/>
          <w:szCs w:val="24"/>
        </w:rPr>
        <w:t xml:space="preserve"> &amp; Service Provider’s Method Statement</w:t>
      </w:r>
    </w:p>
    <w:p w14:paraId="6A523CCB" w14:textId="77777777" w:rsidR="006E2D54" w:rsidRPr="00322136" w:rsidRDefault="006E2D54" w:rsidP="00782497">
      <w:pPr>
        <w:rPr>
          <w:rFonts w:cs="Arial"/>
          <w:b/>
          <w:bCs/>
          <w:color w:val="000000"/>
          <w:sz w:val="24"/>
          <w:szCs w:val="24"/>
        </w:rPr>
      </w:pPr>
    </w:p>
    <w:p w14:paraId="6FF31BFF"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III</w:t>
      </w:r>
      <w:r w:rsidRPr="00322136">
        <w:rPr>
          <w:rFonts w:cs="Arial"/>
          <w:b/>
          <w:bCs/>
          <w:color w:val="000000"/>
          <w:sz w:val="24"/>
          <w:szCs w:val="24"/>
        </w:rPr>
        <w:tab/>
      </w:r>
      <w:r w:rsidRPr="00322136">
        <w:rPr>
          <w:rFonts w:cs="Arial"/>
          <w:b/>
          <w:bCs/>
          <w:color w:val="000000"/>
          <w:sz w:val="24"/>
          <w:szCs w:val="24"/>
        </w:rPr>
        <w:tab/>
      </w:r>
      <w:r w:rsidR="0020598C" w:rsidRPr="00322136">
        <w:rPr>
          <w:rFonts w:cs="Arial"/>
          <w:b/>
          <w:bCs/>
          <w:color w:val="000000"/>
          <w:sz w:val="24"/>
          <w:szCs w:val="24"/>
        </w:rPr>
        <w:t xml:space="preserve">Services </w:t>
      </w:r>
      <w:r w:rsidR="006E2D54" w:rsidRPr="00322136">
        <w:rPr>
          <w:rFonts w:cs="Arial"/>
          <w:b/>
          <w:bCs/>
          <w:color w:val="000000"/>
          <w:sz w:val="24"/>
          <w:szCs w:val="24"/>
        </w:rPr>
        <w:t>Agreement</w:t>
      </w:r>
    </w:p>
    <w:p w14:paraId="5C860730" w14:textId="77777777" w:rsidR="006E2D54" w:rsidRPr="00322136" w:rsidRDefault="006E2D54" w:rsidP="00782497">
      <w:pPr>
        <w:rPr>
          <w:rFonts w:cs="Arial"/>
          <w:b/>
          <w:bCs/>
          <w:color w:val="000000"/>
          <w:sz w:val="24"/>
          <w:szCs w:val="24"/>
        </w:rPr>
      </w:pPr>
    </w:p>
    <w:p w14:paraId="1CCE9887" w14:textId="77777777" w:rsidR="006E2D54" w:rsidRPr="00322136" w:rsidRDefault="002B2949" w:rsidP="00782497">
      <w:pPr>
        <w:rPr>
          <w:rFonts w:cs="Arial"/>
          <w:b/>
          <w:bCs/>
          <w:color w:val="000000"/>
          <w:sz w:val="24"/>
          <w:szCs w:val="24"/>
        </w:rPr>
      </w:pPr>
      <w:r w:rsidRPr="00322136">
        <w:rPr>
          <w:rFonts w:cs="Arial"/>
          <w:b/>
          <w:color w:val="000000"/>
          <w:sz w:val="24"/>
          <w:szCs w:val="24"/>
        </w:rPr>
        <w:t>SECTION IV</w:t>
      </w:r>
      <w:r w:rsidRPr="00322136">
        <w:rPr>
          <w:rFonts w:cs="Arial"/>
          <w:b/>
          <w:color w:val="000000"/>
          <w:sz w:val="24"/>
          <w:szCs w:val="24"/>
        </w:rPr>
        <w:tab/>
      </w:r>
      <w:r w:rsidRPr="00322136">
        <w:rPr>
          <w:rFonts w:cs="Arial"/>
          <w:b/>
          <w:color w:val="000000"/>
          <w:sz w:val="24"/>
          <w:szCs w:val="24"/>
        </w:rPr>
        <w:tab/>
      </w:r>
      <w:r w:rsidR="0020598C" w:rsidRPr="00322136">
        <w:rPr>
          <w:rFonts w:cs="Arial"/>
          <w:b/>
          <w:color w:val="000000"/>
          <w:sz w:val="24"/>
          <w:szCs w:val="24"/>
        </w:rPr>
        <w:t xml:space="preserve">Services </w:t>
      </w:r>
      <w:r w:rsidR="006E2D54" w:rsidRPr="00322136">
        <w:rPr>
          <w:rFonts w:cs="Arial"/>
          <w:b/>
          <w:color w:val="000000"/>
          <w:sz w:val="24"/>
          <w:szCs w:val="24"/>
        </w:rPr>
        <w:t>Agreement Procedure</w:t>
      </w:r>
    </w:p>
    <w:p w14:paraId="3CBE2F96" w14:textId="77777777" w:rsidR="006E2D54" w:rsidRPr="00322136" w:rsidRDefault="006E2D54" w:rsidP="00782497">
      <w:pPr>
        <w:rPr>
          <w:rFonts w:cs="Arial"/>
          <w:b/>
          <w:bCs/>
          <w:color w:val="000000"/>
          <w:sz w:val="24"/>
          <w:szCs w:val="24"/>
        </w:rPr>
      </w:pPr>
    </w:p>
    <w:p w14:paraId="67345E56"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V</w:t>
      </w:r>
      <w:r w:rsidRPr="00322136">
        <w:rPr>
          <w:rFonts w:cs="Arial"/>
          <w:b/>
          <w:bCs/>
          <w:color w:val="000000"/>
          <w:sz w:val="24"/>
          <w:szCs w:val="24"/>
        </w:rPr>
        <w:tab/>
      </w:r>
      <w:r w:rsidRPr="00322136">
        <w:rPr>
          <w:rFonts w:cs="Arial"/>
          <w:b/>
          <w:bCs/>
          <w:color w:val="000000"/>
          <w:sz w:val="24"/>
          <w:szCs w:val="24"/>
        </w:rPr>
        <w:tab/>
        <w:t>List of Existing Participants</w:t>
      </w:r>
      <w:r w:rsidR="009F5488" w:rsidRPr="00322136">
        <w:rPr>
          <w:rFonts w:cs="Arial"/>
          <w:b/>
          <w:bCs/>
          <w:color w:val="000000"/>
          <w:sz w:val="24"/>
          <w:szCs w:val="24"/>
        </w:rPr>
        <w:t xml:space="preserve">/Scope of </w:t>
      </w:r>
      <w:r w:rsidR="00805F0E" w:rsidRPr="00322136">
        <w:rPr>
          <w:rFonts w:cs="Arial"/>
          <w:b/>
          <w:bCs/>
          <w:color w:val="000000"/>
          <w:sz w:val="24"/>
          <w:szCs w:val="24"/>
        </w:rPr>
        <w:t>Contract</w:t>
      </w:r>
      <w:r w:rsidR="006E2D54" w:rsidRPr="00322136">
        <w:rPr>
          <w:rFonts w:cs="Arial"/>
          <w:b/>
          <w:bCs/>
          <w:color w:val="000000"/>
          <w:sz w:val="24"/>
          <w:szCs w:val="24"/>
        </w:rPr>
        <w:t xml:space="preserve">  </w:t>
      </w:r>
    </w:p>
    <w:p w14:paraId="5F140911" w14:textId="77777777" w:rsidR="006E2D54" w:rsidRPr="00322136" w:rsidRDefault="006E2D54" w:rsidP="00782497">
      <w:pPr>
        <w:rPr>
          <w:rFonts w:cs="Arial"/>
          <w:b/>
          <w:bCs/>
          <w:color w:val="000000"/>
          <w:sz w:val="24"/>
          <w:szCs w:val="24"/>
        </w:rPr>
      </w:pPr>
    </w:p>
    <w:p w14:paraId="1EACCCBC"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VI</w:t>
      </w:r>
      <w:r w:rsidRPr="00322136">
        <w:rPr>
          <w:rFonts w:cs="Arial"/>
          <w:b/>
          <w:bCs/>
          <w:color w:val="000000"/>
          <w:sz w:val="24"/>
          <w:szCs w:val="24"/>
        </w:rPr>
        <w:tab/>
      </w:r>
      <w:r w:rsidRPr="00322136">
        <w:rPr>
          <w:rFonts w:cs="Arial"/>
          <w:b/>
          <w:bCs/>
          <w:color w:val="000000"/>
          <w:sz w:val="24"/>
          <w:szCs w:val="24"/>
        </w:rPr>
        <w:tab/>
      </w:r>
      <w:r w:rsidR="006E2D54" w:rsidRPr="00322136">
        <w:rPr>
          <w:rFonts w:cs="Arial"/>
          <w:b/>
          <w:bCs/>
          <w:color w:val="000000"/>
          <w:sz w:val="24"/>
          <w:szCs w:val="24"/>
        </w:rPr>
        <w:t>Performance Monitoring</w:t>
      </w:r>
    </w:p>
    <w:p w14:paraId="66370FED" w14:textId="77777777" w:rsidR="006E2D54" w:rsidRPr="00322136" w:rsidRDefault="006E2D54" w:rsidP="00782497">
      <w:pPr>
        <w:rPr>
          <w:rFonts w:cs="Arial"/>
          <w:b/>
          <w:bCs/>
          <w:color w:val="000000"/>
          <w:sz w:val="24"/>
          <w:szCs w:val="24"/>
        </w:rPr>
      </w:pPr>
    </w:p>
    <w:p w14:paraId="696AE9D0"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VII</w:t>
      </w:r>
      <w:r w:rsidRPr="00322136">
        <w:rPr>
          <w:rFonts w:cs="Arial"/>
          <w:b/>
          <w:bCs/>
          <w:color w:val="000000"/>
          <w:sz w:val="24"/>
          <w:szCs w:val="24"/>
        </w:rPr>
        <w:tab/>
      </w:r>
      <w:r w:rsidR="009F5488" w:rsidRPr="00322136">
        <w:rPr>
          <w:rFonts w:cs="Arial"/>
          <w:b/>
          <w:bCs/>
          <w:color w:val="000000"/>
          <w:sz w:val="24"/>
          <w:szCs w:val="24"/>
        </w:rPr>
        <w:tab/>
      </w:r>
      <w:r w:rsidR="006E2D54" w:rsidRPr="00322136">
        <w:rPr>
          <w:rFonts w:cs="Arial"/>
          <w:b/>
          <w:bCs/>
          <w:color w:val="000000"/>
          <w:sz w:val="24"/>
          <w:szCs w:val="24"/>
        </w:rPr>
        <w:t>Document Schedule</w:t>
      </w:r>
      <w:r w:rsidR="00B064FE" w:rsidRPr="00322136">
        <w:rPr>
          <w:rFonts w:cs="Arial"/>
          <w:b/>
          <w:bCs/>
          <w:color w:val="000000"/>
          <w:sz w:val="24"/>
          <w:szCs w:val="24"/>
        </w:rPr>
        <w:t xml:space="preserve"> </w:t>
      </w:r>
    </w:p>
    <w:p w14:paraId="4598ADEC" w14:textId="77777777" w:rsidR="006E2D54" w:rsidRPr="00322136" w:rsidRDefault="006E2D54" w:rsidP="00782497">
      <w:pPr>
        <w:rPr>
          <w:rFonts w:cs="Arial"/>
          <w:b/>
          <w:bCs/>
          <w:color w:val="000000"/>
          <w:sz w:val="24"/>
          <w:szCs w:val="24"/>
        </w:rPr>
      </w:pPr>
    </w:p>
    <w:p w14:paraId="0D551D04"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VIII</w:t>
      </w:r>
      <w:r w:rsidRPr="00322136">
        <w:rPr>
          <w:rFonts w:cs="Arial"/>
          <w:b/>
          <w:bCs/>
          <w:color w:val="000000"/>
          <w:sz w:val="24"/>
          <w:szCs w:val="24"/>
        </w:rPr>
        <w:tab/>
      </w:r>
      <w:r w:rsidR="006E2D54" w:rsidRPr="00322136">
        <w:rPr>
          <w:rFonts w:cs="Arial"/>
          <w:b/>
          <w:bCs/>
          <w:color w:val="000000"/>
          <w:sz w:val="24"/>
          <w:szCs w:val="24"/>
        </w:rPr>
        <w:t>Service P</w:t>
      </w:r>
      <w:r w:rsidRPr="00322136">
        <w:rPr>
          <w:rFonts w:cs="Arial"/>
          <w:b/>
          <w:bCs/>
          <w:color w:val="000000"/>
          <w:sz w:val="24"/>
          <w:szCs w:val="24"/>
        </w:rPr>
        <w:t>rovider’s Key Personnel</w:t>
      </w:r>
    </w:p>
    <w:p w14:paraId="1546D39C" w14:textId="77777777" w:rsidR="006E2D54" w:rsidRPr="00322136" w:rsidRDefault="006E2D54" w:rsidP="00782497">
      <w:pPr>
        <w:rPr>
          <w:rFonts w:cs="Arial"/>
          <w:b/>
          <w:bCs/>
          <w:color w:val="000000"/>
          <w:sz w:val="24"/>
          <w:szCs w:val="24"/>
        </w:rPr>
      </w:pPr>
    </w:p>
    <w:p w14:paraId="5930C124" w14:textId="77777777" w:rsidR="006E2D54" w:rsidRPr="00322136" w:rsidRDefault="002B2949" w:rsidP="00782497">
      <w:pPr>
        <w:rPr>
          <w:rFonts w:cs="Arial"/>
          <w:b/>
          <w:bCs/>
          <w:color w:val="000000"/>
          <w:sz w:val="24"/>
          <w:szCs w:val="24"/>
        </w:rPr>
      </w:pPr>
      <w:r w:rsidRPr="00322136">
        <w:rPr>
          <w:rFonts w:cs="Arial"/>
          <w:b/>
          <w:bCs/>
          <w:color w:val="000000"/>
          <w:sz w:val="24"/>
          <w:szCs w:val="24"/>
        </w:rPr>
        <w:t>SECTION IX</w:t>
      </w:r>
      <w:r w:rsidRPr="00322136">
        <w:rPr>
          <w:rFonts w:cs="Arial"/>
          <w:b/>
          <w:bCs/>
          <w:color w:val="000000"/>
          <w:sz w:val="24"/>
          <w:szCs w:val="24"/>
        </w:rPr>
        <w:tab/>
      </w:r>
      <w:r w:rsidRPr="00322136">
        <w:rPr>
          <w:rFonts w:cs="Arial"/>
          <w:b/>
          <w:bCs/>
          <w:color w:val="000000"/>
          <w:sz w:val="24"/>
          <w:szCs w:val="24"/>
        </w:rPr>
        <w:tab/>
      </w:r>
      <w:r w:rsidR="006E2D54" w:rsidRPr="00322136">
        <w:rPr>
          <w:rFonts w:cs="Arial"/>
          <w:b/>
          <w:bCs/>
          <w:color w:val="000000"/>
          <w:sz w:val="24"/>
          <w:szCs w:val="24"/>
        </w:rPr>
        <w:t xml:space="preserve">Business </w:t>
      </w:r>
      <w:r w:rsidRPr="00322136">
        <w:rPr>
          <w:rFonts w:cs="Arial"/>
          <w:b/>
          <w:bCs/>
          <w:color w:val="000000"/>
          <w:sz w:val="24"/>
          <w:szCs w:val="24"/>
        </w:rPr>
        <w:t>Continuity Requirements</w:t>
      </w:r>
    </w:p>
    <w:p w14:paraId="3E6E6822" w14:textId="77777777" w:rsidR="004E21A8" w:rsidRPr="00322136" w:rsidRDefault="004E21A8" w:rsidP="00782497">
      <w:pPr>
        <w:rPr>
          <w:rFonts w:cs="Arial"/>
          <w:b/>
          <w:bCs/>
          <w:color w:val="000000"/>
          <w:sz w:val="24"/>
          <w:szCs w:val="24"/>
        </w:rPr>
      </w:pPr>
    </w:p>
    <w:p w14:paraId="2C9DA2F7" w14:textId="77777777" w:rsidR="00B064FE" w:rsidRPr="00322136" w:rsidRDefault="004E21A8" w:rsidP="00782497">
      <w:pPr>
        <w:rPr>
          <w:rFonts w:cs="Arial"/>
          <w:b/>
          <w:bCs/>
          <w:color w:val="000000"/>
          <w:sz w:val="24"/>
          <w:szCs w:val="24"/>
        </w:rPr>
      </w:pPr>
      <w:r w:rsidRPr="00322136">
        <w:rPr>
          <w:rFonts w:cs="Arial"/>
          <w:b/>
          <w:bCs/>
          <w:color w:val="000000"/>
          <w:sz w:val="24"/>
          <w:szCs w:val="24"/>
        </w:rPr>
        <w:t>SECTION X</w:t>
      </w:r>
      <w:r w:rsidRPr="00322136">
        <w:rPr>
          <w:rFonts w:cs="Arial"/>
          <w:b/>
          <w:bCs/>
          <w:color w:val="000000"/>
          <w:sz w:val="24"/>
          <w:szCs w:val="24"/>
        </w:rPr>
        <w:tab/>
      </w:r>
      <w:r w:rsidRPr="00322136">
        <w:rPr>
          <w:rFonts w:cs="Arial"/>
          <w:b/>
          <w:bCs/>
          <w:color w:val="000000"/>
          <w:sz w:val="24"/>
          <w:szCs w:val="24"/>
        </w:rPr>
        <w:tab/>
      </w:r>
      <w:r w:rsidR="00C93CF9" w:rsidRPr="00322136">
        <w:rPr>
          <w:rFonts w:cs="Arial"/>
          <w:b/>
          <w:bCs/>
          <w:color w:val="000000"/>
          <w:sz w:val="24"/>
          <w:szCs w:val="24"/>
        </w:rPr>
        <w:t xml:space="preserve">Service Provider’s </w:t>
      </w:r>
      <w:r w:rsidRPr="00322136">
        <w:rPr>
          <w:rFonts w:cs="Arial"/>
          <w:b/>
          <w:bCs/>
          <w:color w:val="000000"/>
          <w:sz w:val="24"/>
          <w:szCs w:val="24"/>
        </w:rPr>
        <w:t xml:space="preserve">Exit </w:t>
      </w:r>
      <w:r w:rsidR="00C93CF9" w:rsidRPr="00322136">
        <w:rPr>
          <w:rFonts w:cs="Arial"/>
          <w:b/>
          <w:bCs/>
          <w:color w:val="000000"/>
          <w:sz w:val="24"/>
          <w:szCs w:val="24"/>
        </w:rPr>
        <w:t>Strategy</w:t>
      </w:r>
    </w:p>
    <w:p w14:paraId="3681A391" w14:textId="77777777" w:rsidR="00B064FE" w:rsidRPr="00322136" w:rsidRDefault="00B064FE" w:rsidP="00782497">
      <w:pPr>
        <w:rPr>
          <w:rFonts w:cs="Arial"/>
          <w:b/>
          <w:bCs/>
          <w:color w:val="000000"/>
          <w:sz w:val="24"/>
          <w:szCs w:val="24"/>
        </w:rPr>
      </w:pPr>
    </w:p>
    <w:p w14:paraId="266CB03E" w14:textId="77777777" w:rsidR="004E21A8" w:rsidRPr="00322136" w:rsidRDefault="00336C6A" w:rsidP="00782497">
      <w:pPr>
        <w:rPr>
          <w:rFonts w:cs="Arial"/>
          <w:b/>
          <w:bCs/>
          <w:color w:val="000000"/>
          <w:sz w:val="24"/>
          <w:szCs w:val="24"/>
        </w:rPr>
      </w:pPr>
      <w:r w:rsidRPr="00322136">
        <w:rPr>
          <w:rFonts w:cs="Arial"/>
          <w:b/>
          <w:bCs/>
          <w:color w:val="000000"/>
          <w:sz w:val="24"/>
          <w:szCs w:val="24"/>
        </w:rPr>
        <w:t>SECTION XI</w:t>
      </w:r>
      <w:r w:rsidR="00771929" w:rsidRPr="00322136">
        <w:rPr>
          <w:rFonts w:cs="Arial"/>
          <w:b/>
          <w:bCs/>
          <w:color w:val="000000"/>
          <w:sz w:val="24"/>
          <w:szCs w:val="24"/>
        </w:rPr>
        <w:tab/>
      </w:r>
      <w:r w:rsidR="00771929" w:rsidRPr="00322136">
        <w:rPr>
          <w:rFonts w:cs="Arial"/>
          <w:b/>
          <w:bCs/>
          <w:color w:val="000000"/>
          <w:sz w:val="24"/>
          <w:szCs w:val="24"/>
        </w:rPr>
        <w:tab/>
        <w:t>Transition</w:t>
      </w:r>
      <w:r w:rsidR="00474702" w:rsidRPr="00322136">
        <w:rPr>
          <w:rFonts w:cs="Arial"/>
          <w:b/>
          <w:bCs/>
          <w:color w:val="000000"/>
          <w:sz w:val="24"/>
          <w:szCs w:val="24"/>
        </w:rPr>
        <w:t xml:space="preserve"> Procedure</w:t>
      </w:r>
      <w:r w:rsidR="00DF4E85" w:rsidRPr="00322136">
        <w:rPr>
          <w:rFonts w:cs="Arial"/>
          <w:b/>
          <w:bCs/>
          <w:color w:val="000000"/>
          <w:sz w:val="24"/>
          <w:szCs w:val="24"/>
        </w:rPr>
        <w:t>s</w:t>
      </w:r>
    </w:p>
    <w:p w14:paraId="32B207B3" w14:textId="77777777" w:rsidR="006E2D54" w:rsidRPr="00322136" w:rsidRDefault="006E2D54" w:rsidP="00782497">
      <w:pPr>
        <w:rPr>
          <w:rFonts w:cs="Arial"/>
          <w:b/>
          <w:bCs/>
          <w:color w:val="000000"/>
          <w:sz w:val="24"/>
          <w:szCs w:val="24"/>
        </w:rPr>
      </w:pPr>
    </w:p>
    <w:p w14:paraId="72DE3B4F" w14:textId="77777777" w:rsidR="00771929" w:rsidRPr="00322136" w:rsidRDefault="00336C6A" w:rsidP="00782497">
      <w:pPr>
        <w:rPr>
          <w:rFonts w:cs="Arial"/>
          <w:b/>
          <w:bCs/>
          <w:color w:val="000000"/>
          <w:sz w:val="24"/>
          <w:szCs w:val="24"/>
        </w:rPr>
      </w:pPr>
      <w:r w:rsidRPr="00322136">
        <w:rPr>
          <w:rFonts w:cs="Arial"/>
          <w:b/>
          <w:bCs/>
          <w:color w:val="000000"/>
          <w:sz w:val="24"/>
          <w:szCs w:val="24"/>
        </w:rPr>
        <w:t>SECTION XII</w:t>
      </w:r>
      <w:r w:rsidRPr="00322136">
        <w:rPr>
          <w:rFonts w:cs="Arial"/>
          <w:b/>
          <w:bCs/>
          <w:color w:val="000000"/>
          <w:sz w:val="24"/>
          <w:szCs w:val="24"/>
        </w:rPr>
        <w:tab/>
      </w:r>
      <w:r w:rsidR="00771929" w:rsidRPr="00322136">
        <w:rPr>
          <w:rFonts w:cs="Arial"/>
          <w:b/>
          <w:bCs/>
          <w:color w:val="000000"/>
          <w:sz w:val="24"/>
          <w:szCs w:val="24"/>
        </w:rPr>
        <w:tab/>
        <w:t>Collateral Warranty</w:t>
      </w:r>
    </w:p>
    <w:p w14:paraId="52964B5F" w14:textId="77777777" w:rsidR="006E2D54" w:rsidRPr="00322136" w:rsidRDefault="006E2D54" w:rsidP="00782497">
      <w:pPr>
        <w:rPr>
          <w:rFonts w:cs="Arial"/>
          <w:b/>
          <w:bCs/>
          <w:color w:val="000000"/>
          <w:sz w:val="24"/>
          <w:szCs w:val="24"/>
        </w:rPr>
      </w:pPr>
    </w:p>
    <w:p w14:paraId="6AD65726" w14:textId="77777777" w:rsidR="006E2D54" w:rsidRPr="00322136" w:rsidRDefault="006E2D54" w:rsidP="00782497">
      <w:pPr>
        <w:tabs>
          <w:tab w:val="left" w:pos="-720"/>
        </w:tabs>
        <w:suppressAutoHyphens/>
        <w:jc w:val="both"/>
        <w:rPr>
          <w:rFonts w:cs="Arial"/>
          <w:b/>
          <w:smallCaps/>
          <w:color w:val="000000"/>
          <w:sz w:val="24"/>
          <w:u w:val="single"/>
        </w:rPr>
      </w:pPr>
    </w:p>
    <w:p w14:paraId="3BDA2C44" w14:textId="77777777" w:rsidR="006E2D54" w:rsidRPr="00322136" w:rsidRDefault="006E2D54" w:rsidP="00782497">
      <w:pPr>
        <w:tabs>
          <w:tab w:val="left" w:pos="-720"/>
        </w:tabs>
        <w:suppressAutoHyphens/>
        <w:jc w:val="both"/>
        <w:rPr>
          <w:rFonts w:cs="Arial"/>
          <w:b/>
          <w:smallCaps/>
          <w:color w:val="000000"/>
          <w:sz w:val="24"/>
          <w:u w:val="single"/>
        </w:rPr>
      </w:pPr>
    </w:p>
    <w:p w14:paraId="3BE0F010" w14:textId="77777777" w:rsidR="00A616E0" w:rsidRDefault="006E2D54" w:rsidP="00782497">
      <w:pPr>
        <w:pStyle w:val="Heading1"/>
        <w:rPr>
          <w:color w:val="000000"/>
        </w:rPr>
      </w:pPr>
      <w:r w:rsidRPr="00322136">
        <w:rPr>
          <w:color w:val="000000"/>
        </w:rPr>
        <w:br w:type="page"/>
      </w:r>
      <w:r w:rsidR="00EC7F76" w:rsidRPr="00322136">
        <w:rPr>
          <w:color w:val="000000"/>
        </w:rPr>
        <w:lastRenderedPageBreak/>
        <w:t>Section I</w:t>
      </w:r>
      <w:r w:rsidRPr="00322136">
        <w:rPr>
          <w:color w:val="000000"/>
        </w:rPr>
        <w:t xml:space="preserve"> – </w:t>
      </w:r>
      <w:r w:rsidR="009F1156" w:rsidRPr="00322136">
        <w:rPr>
          <w:color w:val="000000"/>
        </w:rPr>
        <w:t>Overarching</w:t>
      </w:r>
      <w:r w:rsidR="00E8476F" w:rsidRPr="00322136">
        <w:rPr>
          <w:color w:val="000000"/>
        </w:rPr>
        <w:t xml:space="preserve"> Agreement</w:t>
      </w:r>
    </w:p>
    <w:p w14:paraId="3F667AF7" w14:textId="77777777" w:rsidR="00A616E0" w:rsidRDefault="00A616E0" w:rsidP="00782497">
      <w:pPr>
        <w:pStyle w:val="Heading1"/>
        <w:rPr>
          <w:color w:val="000000"/>
        </w:rPr>
      </w:pPr>
    </w:p>
    <w:p w14:paraId="598837CF" w14:textId="3308FF36" w:rsidR="00A616E0" w:rsidRPr="00A616E0" w:rsidRDefault="00A616E0" w:rsidP="00782497">
      <w:pPr>
        <w:pStyle w:val="Heading1"/>
        <w:rPr>
          <w:color w:val="000000"/>
        </w:rPr>
      </w:pPr>
      <w:r w:rsidRPr="00A616E0">
        <w:rPr>
          <w:color w:val="000000"/>
        </w:rPr>
        <w:t xml:space="preserve">INDEX OF </w:t>
      </w:r>
      <w:r w:rsidRPr="00322136">
        <w:rPr>
          <w:color w:val="000000"/>
        </w:rPr>
        <w:t>OVERARCHING</w:t>
      </w:r>
      <w:r w:rsidR="00622534">
        <w:rPr>
          <w:color w:val="000000"/>
        </w:rPr>
        <w:t xml:space="preserve"> AGREEMENT </w:t>
      </w:r>
    </w:p>
    <w:p w14:paraId="59D1F77C" w14:textId="77777777" w:rsidR="00A616E0" w:rsidRDefault="00A616E0" w:rsidP="00782497">
      <w:pPr>
        <w:pStyle w:val="Heading1"/>
        <w:rPr>
          <w:color w:val="000000"/>
        </w:rPr>
      </w:pPr>
    </w:p>
    <w:p w14:paraId="6710307A" w14:textId="77777777" w:rsidR="00A616E0" w:rsidRPr="00E34A97" w:rsidRDefault="00A616E0" w:rsidP="00782497">
      <w:pPr>
        <w:pStyle w:val="Heading1"/>
        <w:rPr>
          <w:b w:val="0"/>
          <w:color w:val="000000"/>
          <w:sz w:val="24"/>
        </w:rPr>
      </w:pPr>
      <w:r w:rsidRPr="00E34A97">
        <w:rPr>
          <w:b w:val="0"/>
          <w:color w:val="000000"/>
          <w:sz w:val="24"/>
        </w:rPr>
        <w:t>1. Definitions and Interpretation</w:t>
      </w:r>
    </w:p>
    <w:p w14:paraId="7320AFC1" w14:textId="77777777" w:rsidR="00A616E0" w:rsidRPr="00E34A97" w:rsidRDefault="00A616E0" w:rsidP="00782497">
      <w:pPr>
        <w:pStyle w:val="Heading1"/>
        <w:rPr>
          <w:b w:val="0"/>
          <w:color w:val="000000"/>
          <w:sz w:val="24"/>
        </w:rPr>
      </w:pPr>
      <w:r w:rsidRPr="00E34A97">
        <w:rPr>
          <w:b w:val="0"/>
          <w:color w:val="000000"/>
          <w:sz w:val="24"/>
        </w:rPr>
        <w:t>2. Purpose of Framework Agreement</w:t>
      </w:r>
    </w:p>
    <w:p w14:paraId="48036D7C" w14:textId="77777777" w:rsidR="00A616E0" w:rsidRPr="00E34A97" w:rsidRDefault="00A616E0" w:rsidP="00782497">
      <w:pPr>
        <w:pStyle w:val="Heading1"/>
        <w:rPr>
          <w:b w:val="0"/>
          <w:color w:val="000000"/>
          <w:sz w:val="24"/>
        </w:rPr>
      </w:pPr>
      <w:r w:rsidRPr="00E34A97">
        <w:rPr>
          <w:b w:val="0"/>
          <w:color w:val="000000"/>
          <w:sz w:val="24"/>
        </w:rPr>
        <w:t>3. Duration and Scope</w:t>
      </w:r>
    </w:p>
    <w:p w14:paraId="468BF6F4" w14:textId="77777777" w:rsidR="00A616E0" w:rsidRPr="00E34A97" w:rsidRDefault="00A616E0" w:rsidP="00782497">
      <w:pPr>
        <w:pStyle w:val="Heading1"/>
        <w:rPr>
          <w:b w:val="0"/>
          <w:color w:val="000000"/>
          <w:sz w:val="24"/>
        </w:rPr>
      </w:pPr>
      <w:r w:rsidRPr="00E34A97">
        <w:rPr>
          <w:b w:val="0"/>
          <w:color w:val="000000"/>
          <w:sz w:val="24"/>
        </w:rPr>
        <w:t>4. Authorised Parties</w:t>
      </w:r>
    </w:p>
    <w:p w14:paraId="028DBE5E" w14:textId="77777777" w:rsidR="00A616E0" w:rsidRPr="00E34A97" w:rsidRDefault="00A616E0" w:rsidP="00782497">
      <w:pPr>
        <w:pStyle w:val="Heading1"/>
        <w:rPr>
          <w:b w:val="0"/>
          <w:color w:val="000000"/>
          <w:sz w:val="24"/>
        </w:rPr>
      </w:pPr>
      <w:r w:rsidRPr="00E34A97">
        <w:rPr>
          <w:b w:val="0"/>
          <w:color w:val="000000"/>
          <w:sz w:val="24"/>
        </w:rPr>
        <w:t>5. Method of Call-Off</w:t>
      </w:r>
    </w:p>
    <w:p w14:paraId="12CCD9D1" w14:textId="77777777" w:rsidR="00A616E0" w:rsidRPr="00E34A97" w:rsidRDefault="00A616E0" w:rsidP="00782497">
      <w:pPr>
        <w:pStyle w:val="Heading1"/>
        <w:rPr>
          <w:b w:val="0"/>
          <w:color w:val="000000"/>
          <w:sz w:val="24"/>
        </w:rPr>
      </w:pPr>
      <w:r w:rsidRPr="00E34A97">
        <w:rPr>
          <w:b w:val="0"/>
          <w:color w:val="000000"/>
          <w:sz w:val="24"/>
        </w:rPr>
        <w:t>6. New Participants</w:t>
      </w:r>
    </w:p>
    <w:p w14:paraId="57CCED36" w14:textId="77777777" w:rsidR="00A616E0" w:rsidRPr="00E34A97" w:rsidRDefault="00A616E0" w:rsidP="00782497">
      <w:pPr>
        <w:pStyle w:val="Heading1"/>
        <w:rPr>
          <w:b w:val="0"/>
          <w:color w:val="000000"/>
          <w:sz w:val="24"/>
        </w:rPr>
      </w:pPr>
      <w:r w:rsidRPr="00E34A97">
        <w:rPr>
          <w:b w:val="0"/>
          <w:color w:val="000000"/>
          <w:sz w:val="24"/>
        </w:rPr>
        <w:t>7. Performance Monitoring</w:t>
      </w:r>
    </w:p>
    <w:p w14:paraId="6BB509A1" w14:textId="77777777" w:rsidR="00A616E0" w:rsidRPr="00E34A97" w:rsidRDefault="00A616E0" w:rsidP="00782497">
      <w:pPr>
        <w:pStyle w:val="Heading1"/>
        <w:rPr>
          <w:b w:val="0"/>
          <w:color w:val="000000"/>
          <w:sz w:val="24"/>
        </w:rPr>
      </w:pPr>
      <w:r w:rsidRPr="00E34A97">
        <w:rPr>
          <w:b w:val="0"/>
          <w:color w:val="000000"/>
          <w:sz w:val="24"/>
        </w:rPr>
        <w:t>8. Confidential Information</w:t>
      </w:r>
    </w:p>
    <w:p w14:paraId="1B3F5D9A" w14:textId="77777777" w:rsidR="00A616E0" w:rsidRPr="00E34A97" w:rsidRDefault="00A616E0" w:rsidP="00782497">
      <w:pPr>
        <w:pStyle w:val="Heading1"/>
        <w:rPr>
          <w:b w:val="0"/>
          <w:color w:val="000000"/>
          <w:sz w:val="24"/>
        </w:rPr>
      </w:pPr>
      <w:r w:rsidRPr="00E34A97">
        <w:rPr>
          <w:b w:val="0"/>
          <w:color w:val="000000"/>
          <w:sz w:val="24"/>
        </w:rPr>
        <w:t>9. Business Ethics and Conflict of Interest</w:t>
      </w:r>
    </w:p>
    <w:p w14:paraId="68F69703" w14:textId="77777777" w:rsidR="00A616E0" w:rsidRPr="00E34A97" w:rsidRDefault="00A616E0" w:rsidP="00782497">
      <w:pPr>
        <w:pStyle w:val="Heading1"/>
        <w:rPr>
          <w:b w:val="0"/>
          <w:color w:val="000000"/>
          <w:sz w:val="24"/>
        </w:rPr>
      </w:pPr>
      <w:r w:rsidRPr="00E34A97">
        <w:rPr>
          <w:b w:val="0"/>
          <w:color w:val="000000"/>
          <w:sz w:val="24"/>
        </w:rPr>
        <w:t>10. Prevention of Bribery</w:t>
      </w:r>
    </w:p>
    <w:p w14:paraId="570C4586" w14:textId="77777777" w:rsidR="00A616E0" w:rsidRPr="00E34A97" w:rsidRDefault="00A616E0" w:rsidP="00782497">
      <w:pPr>
        <w:pStyle w:val="Heading1"/>
        <w:rPr>
          <w:b w:val="0"/>
          <w:color w:val="000000"/>
          <w:sz w:val="24"/>
        </w:rPr>
      </w:pPr>
      <w:r w:rsidRPr="00E34A97">
        <w:rPr>
          <w:b w:val="0"/>
          <w:color w:val="000000"/>
          <w:sz w:val="24"/>
        </w:rPr>
        <w:t>11. Liability</w:t>
      </w:r>
    </w:p>
    <w:p w14:paraId="0CD4140D" w14:textId="77777777" w:rsidR="00A616E0" w:rsidRPr="00E34A97" w:rsidRDefault="00A616E0" w:rsidP="00782497">
      <w:pPr>
        <w:pStyle w:val="Heading1"/>
        <w:rPr>
          <w:b w:val="0"/>
          <w:color w:val="000000"/>
          <w:sz w:val="24"/>
        </w:rPr>
      </w:pPr>
      <w:r w:rsidRPr="00E34A97">
        <w:rPr>
          <w:b w:val="0"/>
          <w:color w:val="000000"/>
          <w:sz w:val="24"/>
        </w:rPr>
        <w:t>12. Transfer and Third Party Rights</w:t>
      </w:r>
    </w:p>
    <w:p w14:paraId="3F11FF8E" w14:textId="77777777" w:rsidR="00A616E0" w:rsidRPr="00E34A97" w:rsidRDefault="00A616E0" w:rsidP="00782497">
      <w:pPr>
        <w:pStyle w:val="Heading1"/>
        <w:rPr>
          <w:b w:val="0"/>
          <w:color w:val="000000"/>
          <w:sz w:val="24"/>
        </w:rPr>
      </w:pPr>
      <w:r w:rsidRPr="00E34A97">
        <w:rPr>
          <w:b w:val="0"/>
          <w:color w:val="000000"/>
          <w:sz w:val="24"/>
        </w:rPr>
        <w:t>13. Entire Agreement</w:t>
      </w:r>
    </w:p>
    <w:p w14:paraId="3085B358" w14:textId="6B121004" w:rsidR="00A616E0" w:rsidRPr="00E34A97" w:rsidRDefault="00A616E0" w:rsidP="00782497">
      <w:pPr>
        <w:pStyle w:val="Heading1"/>
        <w:rPr>
          <w:b w:val="0"/>
          <w:color w:val="000000"/>
          <w:sz w:val="24"/>
        </w:rPr>
      </w:pPr>
      <w:r w:rsidRPr="00E34A97">
        <w:rPr>
          <w:b w:val="0"/>
          <w:color w:val="000000"/>
          <w:sz w:val="24"/>
        </w:rPr>
        <w:t>14. Termination</w:t>
      </w:r>
      <w:r w:rsidR="004D402B">
        <w:rPr>
          <w:b w:val="0"/>
          <w:color w:val="000000"/>
          <w:sz w:val="24"/>
        </w:rPr>
        <w:t xml:space="preserve"> and IPR Transfer</w:t>
      </w:r>
    </w:p>
    <w:p w14:paraId="143DF8C2" w14:textId="77777777" w:rsidR="00A616E0" w:rsidRPr="00E34A97" w:rsidRDefault="00A616E0" w:rsidP="00782497">
      <w:pPr>
        <w:pStyle w:val="Heading1"/>
        <w:rPr>
          <w:b w:val="0"/>
          <w:color w:val="000000"/>
          <w:sz w:val="24"/>
        </w:rPr>
      </w:pPr>
      <w:r w:rsidRPr="00E34A97">
        <w:rPr>
          <w:b w:val="0"/>
          <w:color w:val="000000"/>
          <w:sz w:val="24"/>
        </w:rPr>
        <w:t>15. Applicable Law</w:t>
      </w:r>
    </w:p>
    <w:p w14:paraId="287CF063" w14:textId="77777777" w:rsidR="00A616E0" w:rsidRPr="00E34A97" w:rsidRDefault="00A616E0" w:rsidP="00782497">
      <w:pPr>
        <w:pStyle w:val="Heading1"/>
        <w:rPr>
          <w:b w:val="0"/>
          <w:color w:val="000000"/>
          <w:sz w:val="24"/>
        </w:rPr>
      </w:pPr>
      <w:r w:rsidRPr="00E34A97">
        <w:rPr>
          <w:b w:val="0"/>
          <w:color w:val="000000"/>
          <w:sz w:val="24"/>
        </w:rPr>
        <w:t>16. Dispute Resolution</w:t>
      </w:r>
    </w:p>
    <w:p w14:paraId="5C1ECB7F" w14:textId="77777777" w:rsidR="00A616E0" w:rsidRPr="00E34A97" w:rsidRDefault="00A616E0" w:rsidP="00782497">
      <w:pPr>
        <w:pStyle w:val="Heading1"/>
        <w:rPr>
          <w:b w:val="0"/>
          <w:color w:val="000000"/>
          <w:sz w:val="24"/>
        </w:rPr>
      </w:pPr>
      <w:r w:rsidRPr="00E34A97">
        <w:rPr>
          <w:b w:val="0"/>
          <w:color w:val="000000"/>
          <w:sz w:val="24"/>
        </w:rPr>
        <w:t>17. The Service Provider's Tender</w:t>
      </w:r>
    </w:p>
    <w:p w14:paraId="2471B68F" w14:textId="77777777" w:rsidR="00B30308" w:rsidRPr="00E34A97" w:rsidRDefault="00A616E0" w:rsidP="00782497">
      <w:pPr>
        <w:pStyle w:val="Heading1"/>
        <w:rPr>
          <w:b w:val="0"/>
          <w:color w:val="000000"/>
          <w:sz w:val="24"/>
        </w:rPr>
      </w:pPr>
      <w:r w:rsidRPr="00E34A97">
        <w:rPr>
          <w:b w:val="0"/>
          <w:color w:val="000000"/>
          <w:sz w:val="24"/>
        </w:rPr>
        <w:t xml:space="preserve">18. </w:t>
      </w:r>
      <w:r w:rsidR="00B30308" w:rsidRPr="00E34A97">
        <w:rPr>
          <w:b w:val="0"/>
          <w:color w:val="000000"/>
          <w:sz w:val="24"/>
        </w:rPr>
        <w:t>Transition</w:t>
      </w:r>
    </w:p>
    <w:p w14:paraId="3975433F" w14:textId="77777777" w:rsidR="00A616E0" w:rsidRPr="00E34A97" w:rsidRDefault="00B30308" w:rsidP="00782497">
      <w:pPr>
        <w:pStyle w:val="Heading1"/>
        <w:rPr>
          <w:b w:val="0"/>
          <w:color w:val="000000"/>
          <w:sz w:val="24"/>
        </w:rPr>
      </w:pPr>
      <w:r w:rsidRPr="00E34A97">
        <w:rPr>
          <w:b w:val="0"/>
          <w:color w:val="000000"/>
          <w:sz w:val="24"/>
        </w:rPr>
        <w:t xml:space="preserve">19. </w:t>
      </w:r>
      <w:r w:rsidR="00A616E0" w:rsidRPr="00E34A97">
        <w:rPr>
          <w:b w:val="0"/>
          <w:color w:val="000000"/>
          <w:sz w:val="24"/>
        </w:rPr>
        <w:t>Business Continuity and Exit Management</w:t>
      </w:r>
    </w:p>
    <w:p w14:paraId="62A1A3AC" w14:textId="77777777" w:rsidR="00A616E0" w:rsidRPr="00E34A97" w:rsidRDefault="00B30308" w:rsidP="00782497">
      <w:pPr>
        <w:pStyle w:val="Heading1"/>
        <w:rPr>
          <w:b w:val="0"/>
          <w:color w:val="000000"/>
          <w:sz w:val="24"/>
        </w:rPr>
      </w:pPr>
      <w:r w:rsidRPr="00E34A97">
        <w:rPr>
          <w:b w:val="0"/>
          <w:color w:val="000000"/>
          <w:sz w:val="24"/>
        </w:rPr>
        <w:t>20.</w:t>
      </w:r>
      <w:r w:rsidR="00732BE1">
        <w:rPr>
          <w:b w:val="0"/>
          <w:color w:val="000000"/>
          <w:sz w:val="24"/>
        </w:rPr>
        <w:t xml:space="preserve"> </w:t>
      </w:r>
      <w:r w:rsidR="00A616E0" w:rsidRPr="00E34A97">
        <w:rPr>
          <w:b w:val="0"/>
          <w:color w:val="000000"/>
          <w:sz w:val="24"/>
        </w:rPr>
        <w:t>Sub-contracting</w:t>
      </w:r>
    </w:p>
    <w:p w14:paraId="6E10EAE1" w14:textId="77777777" w:rsidR="00B30308" w:rsidRPr="00E34A97" w:rsidRDefault="00B30308" w:rsidP="00782497">
      <w:pPr>
        <w:pStyle w:val="Heading1"/>
        <w:rPr>
          <w:b w:val="0"/>
          <w:color w:val="000000"/>
          <w:sz w:val="24"/>
        </w:rPr>
      </w:pPr>
      <w:r w:rsidRPr="00E34A97">
        <w:rPr>
          <w:b w:val="0"/>
          <w:color w:val="000000"/>
          <w:sz w:val="24"/>
        </w:rPr>
        <w:t>21 Reports</w:t>
      </w:r>
    </w:p>
    <w:p w14:paraId="1A0F9B13" w14:textId="77777777" w:rsidR="00414EE1" w:rsidRPr="00E34A97" w:rsidRDefault="00414EE1" w:rsidP="00782497">
      <w:pPr>
        <w:pStyle w:val="Heading1"/>
        <w:rPr>
          <w:b w:val="0"/>
          <w:color w:val="000000"/>
          <w:sz w:val="24"/>
        </w:rPr>
      </w:pPr>
      <w:r w:rsidRPr="00E34A97">
        <w:rPr>
          <w:b w:val="0"/>
          <w:color w:val="000000"/>
          <w:sz w:val="24"/>
        </w:rPr>
        <w:t>22. Updates</w:t>
      </w:r>
    </w:p>
    <w:p w14:paraId="63BCD994" w14:textId="77777777" w:rsidR="002974A0" w:rsidRPr="00E34A97" w:rsidRDefault="00414EE1" w:rsidP="00782497">
      <w:pPr>
        <w:pStyle w:val="Heading1"/>
        <w:rPr>
          <w:b w:val="0"/>
          <w:color w:val="000000"/>
          <w:sz w:val="24"/>
        </w:rPr>
      </w:pPr>
      <w:r w:rsidRPr="00E34A97">
        <w:rPr>
          <w:b w:val="0"/>
          <w:color w:val="000000"/>
          <w:sz w:val="24"/>
        </w:rPr>
        <w:t>23. Development of the Service</w:t>
      </w:r>
      <w:r w:rsidR="002974A0" w:rsidRPr="00E34A97">
        <w:rPr>
          <w:b w:val="0"/>
          <w:color w:val="000000"/>
          <w:sz w:val="24"/>
        </w:rPr>
        <w:t>s</w:t>
      </w:r>
    </w:p>
    <w:p w14:paraId="5EF3ED03" w14:textId="77777777" w:rsidR="002974A0" w:rsidRPr="00E34A97" w:rsidRDefault="002974A0" w:rsidP="00782497">
      <w:pPr>
        <w:pStyle w:val="Heading1"/>
        <w:rPr>
          <w:b w:val="0"/>
          <w:color w:val="000000"/>
          <w:sz w:val="24"/>
        </w:rPr>
      </w:pPr>
      <w:r w:rsidRPr="00E34A97">
        <w:rPr>
          <w:b w:val="0"/>
          <w:color w:val="000000"/>
          <w:sz w:val="24"/>
        </w:rPr>
        <w:t>24. Warranties</w:t>
      </w:r>
    </w:p>
    <w:p w14:paraId="4ED87BA8" w14:textId="77777777" w:rsidR="00414EE1" w:rsidRPr="00E34A97" w:rsidRDefault="002974A0" w:rsidP="00782497">
      <w:pPr>
        <w:pStyle w:val="Heading1"/>
        <w:rPr>
          <w:b w:val="0"/>
          <w:color w:val="000000"/>
          <w:sz w:val="24"/>
        </w:rPr>
      </w:pPr>
      <w:r w:rsidRPr="00E34A97">
        <w:rPr>
          <w:b w:val="0"/>
          <w:color w:val="000000"/>
          <w:sz w:val="24"/>
        </w:rPr>
        <w:t>25.</w:t>
      </w:r>
      <w:r w:rsidR="00D26F93" w:rsidRPr="00E34A97">
        <w:rPr>
          <w:b w:val="0"/>
          <w:color w:val="000000"/>
          <w:sz w:val="24"/>
        </w:rPr>
        <w:t xml:space="preserve"> </w:t>
      </w:r>
      <w:r w:rsidRPr="00E34A97">
        <w:rPr>
          <w:b w:val="0"/>
          <w:color w:val="000000"/>
          <w:sz w:val="24"/>
        </w:rPr>
        <w:t>Continual Improvement</w:t>
      </w:r>
    </w:p>
    <w:p w14:paraId="620CC7A0" w14:textId="77777777" w:rsidR="002974A0" w:rsidRPr="00E34A97" w:rsidRDefault="002974A0" w:rsidP="00782497">
      <w:pPr>
        <w:pStyle w:val="Heading1"/>
        <w:rPr>
          <w:b w:val="0"/>
          <w:color w:val="000000"/>
          <w:sz w:val="24"/>
        </w:rPr>
      </w:pPr>
      <w:r w:rsidRPr="00E34A97">
        <w:rPr>
          <w:b w:val="0"/>
          <w:color w:val="000000"/>
          <w:sz w:val="24"/>
        </w:rPr>
        <w:t>26 Amendments</w:t>
      </w:r>
    </w:p>
    <w:p w14:paraId="1F533F09" w14:textId="77777777" w:rsidR="00323B8B" w:rsidRPr="00E34A97" w:rsidRDefault="00323B8B" w:rsidP="00782497">
      <w:pPr>
        <w:pStyle w:val="Heading1"/>
        <w:rPr>
          <w:b w:val="0"/>
          <w:color w:val="000000"/>
          <w:sz w:val="24"/>
        </w:rPr>
      </w:pPr>
      <w:r w:rsidRPr="00E34A97">
        <w:rPr>
          <w:b w:val="0"/>
          <w:color w:val="000000"/>
          <w:sz w:val="24"/>
        </w:rPr>
        <w:t xml:space="preserve">27 </w:t>
      </w:r>
      <w:r w:rsidR="009D3E9D">
        <w:rPr>
          <w:rFonts w:cs="Arial"/>
          <w:b w:val="0"/>
          <w:bCs/>
          <w:color w:val="000000"/>
          <w:sz w:val="24"/>
        </w:rPr>
        <w:t>Change of Law</w:t>
      </w:r>
    </w:p>
    <w:p w14:paraId="57A6040D" w14:textId="77777777" w:rsidR="00414EE1" w:rsidRPr="000D5670" w:rsidRDefault="00414EE1" w:rsidP="00782497"/>
    <w:p w14:paraId="16F64104" w14:textId="77777777" w:rsidR="00B30308" w:rsidRPr="00B30308" w:rsidRDefault="00B30308" w:rsidP="00782497">
      <w:pPr>
        <w:rPr>
          <w:color w:val="000000"/>
        </w:rPr>
      </w:pPr>
    </w:p>
    <w:p w14:paraId="0028E536" w14:textId="77777777" w:rsidR="006E2D54" w:rsidRPr="00322136" w:rsidRDefault="00A616E0" w:rsidP="00782497">
      <w:pPr>
        <w:pStyle w:val="Heading1"/>
        <w:rPr>
          <w:color w:val="000000"/>
        </w:rPr>
      </w:pPr>
      <w:r>
        <w:rPr>
          <w:color w:val="000000"/>
        </w:rPr>
        <w:br w:type="page"/>
      </w:r>
    </w:p>
    <w:p w14:paraId="3BEE0948" w14:textId="77777777" w:rsidR="00B8009E" w:rsidRPr="00322136" w:rsidRDefault="00B8009E" w:rsidP="00782497">
      <w:pPr>
        <w:rPr>
          <w:color w:val="000000"/>
        </w:rPr>
      </w:pPr>
    </w:p>
    <w:p w14:paraId="35E6DFA2" w14:textId="77777777" w:rsidR="006E2D54" w:rsidRPr="00322136" w:rsidRDefault="006E2D54" w:rsidP="00782497">
      <w:pPr>
        <w:rPr>
          <w:color w:val="000000"/>
        </w:rPr>
      </w:pPr>
    </w:p>
    <w:p w14:paraId="751E0EDC" w14:textId="34A4CC4D" w:rsidR="006E2D54" w:rsidRPr="00322136" w:rsidRDefault="006E2D54" w:rsidP="00782497">
      <w:pPr>
        <w:spacing w:after="240"/>
        <w:rPr>
          <w:rFonts w:cs="Arial"/>
          <w:color w:val="000000"/>
          <w:sz w:val="24"/>
          <w:szCs w:val="24"/>
        </w:rPr>
      </w:pPr>
      <w:r w:rsidRPr="00322136">
        <w:rPr>
          <w:rFonts w:cs="Arial"/>
          <w:b/>
          <w:color w:val="000000"/>
          <w:sz w:val="24"/>
          <w:szCs w:val="24"/>
        </w:rPr>
        <w:t xml:space="preserve">THIS </w:t>
      </w:r>
      <w:r w:rsidR="00D11138" w:rsidRPr="00A616E0">
        <w:rPr>
          <w:rFonts w:cs="Arial"/>
          <w:b/>
          <w:color w:val="000000"/>
          <w:sz w:val="24"/>
          <w:szCs w:val="24"/>
        </w:rPr>
        <w:t xml:space="preserve">OVERARCHING </w:t>
      </w:r>
      <w:r w:rsidR="009F1156" w:rsidRPr="00322136">
        <w:rPr>
          <w:rFonts w:cs="Arial"/>
          <w:b/>
          <w:color w:val="000000"/>
          <w:sz w:val="24"/>
          <w:szCs w:val="24"/>
        </w:rPr>
        <w:t>AGREEMENT</w:t>
      </w:r>
      <w:r w:rsidR="009F1156" w:rsidRPr="00322136">
        <w:rPr>
          <w:rFonts w:cs="Arial"/>
          <w:color w:val="000000"/>
          <w:sz w:val="24"/>
          <w:szCs w:val="24"/>
        </w:rPr>
        <w:t xml:space="preserve"> </w:t>
      </w:r>
      <w:r w:rsidRPr="00322136">
        <w:rPr>
          <w:rFonts w:cs="Arial"/>
          <w:color w:val="000000"/>
          <w:sz w:val="24"/>
          <w:szCs w:val="24"/>
        </w:rPr>
        <w:t xml:space="preserve">is made on the </w:t>
      </w:r>
      <w:r w:rsidR="00732BE1">
        <w:rPr>
          <w:rFonts w:cs="Arial"/>
          <w:color w:val="000000"/>
          <w:sz w:val="24"/>
          <w:szCs w:val="24"/>
        </w:rPr>
        <w:t xml:space="preserve">     </w:t>
      </w:r>
      <w:r w:rsidRPr="00322136">
        <w:rPr>
          <w:rFonts w:cs="Arial"/>
          <w:color w:val="000000"/>
          <w:sz w:val="24"/>
          <w:szCs w:val="24"/>
        </w:rPr>
        <w:tab/>
        <w:t xml:space="preserve"> day of </w:t>
      </w:r>
      <w:r w:rsidRPr="00322136">
        <w:rPr>
          <w:rFonts w:cs="Arial"/>
          <w:color w:val="000000"/>
          <w:sz w:val="24"/>
          <w:szCs w:val="24"/>
        </w:rPr>
        <w:tab/>
      </w:r>
      <w:r w:rsidR="00732BE1">
        <w:rPr>
          <w:rFonts w:cs="Arial"/>
          <w:color w:val="000000"/>
          <w:sz w:val="24"/>
          <w:szCs w:val="24"/>
        </w:rPr>
        <w:t xml:space="preserve">           </w:t>
      </w:r>
      <w:r w:rsidRPr="00322136">
        <w:rPr>
          <w:rFonts w:cs="Arial"/>
          <w:color w:val="000000"/>
          <w:sz w:val="24"/>
          <w:szCs w:val="24"/>
        </w:rPr>
        <w:t xml:space="preserve"> 20</w:t>
      </w:r>
    </w:p>
    <w:p w14:paraId="1D2CF2ED" w14:textId="77777777" w:rsidR="006E2D54" w:rsidRPr="00322136" w:rsidRDefault="006E2D54" w:rsidP="00782497">
      <w:pPr>
        <w:spacing w:after="240"/>
        <w:rPr>
          <w:rFonts w:cs="Arial"/>
          <w:b/>
          <w:color w:val="000000"/>
          <w:sz w:val="24"/>
          <w:szCs w:val="24"/>
        </w:rPr>
      </w:pPr>
      <w:r w:rsidRPr="00322136">
        <w:rPr>
          <w:rFonts w:cs="Arial"/>
          <w:b/>
          <w:color w:val="000000"/>
          <w:sz w:val="24"/>
          <w:szCs w:val="24"/>
        </w:rPr>
        <w:t>BETWEEN</w:t>
      </w:r>
    </w:p>
    <w:p w14:paraId="6070423E" w14:textId="77777777" w:rsidR="00E01347" w:rsidRPr="00322136" w:rsidRDefault="006E2D54" w:rsidP="00782497">
      <w:pPr>
        <w:spacing w:after="240"/>
        <w:ind w:left="700" w:hanging="700"/>
        <w:rPr>
          <w:rFonts w:cs="Arial"/>
          <w:color w:val="000000"/>
          <w:sz w:val="24"/>
          <w:szCs w:val="24"/>
        </w:rPr>
      </w:pPr>
      <w:r w:rsidRPr="00322136">
        <w:rPr>
          <w:rFonts w:cs="Arial"/>
          <w:b/>
          <w:color w:val="000000"/>
          <w:sz w:val="24"/>
          <w:szCs w:val="24"/>
        </w:rPr>
        <w:t>(1)</w:t>
      </w:r>
      <w:r w:rsidRPr="00322136">
        <w:rPr>
          <w:rFonts w:cs="Arial"/>
          <w:b/>
          <w:color w:val="000000"/>
          <w:sz w:val="24"/>
          <w:szCs w:val="24"/>
        </w:rPr>
        <w:tab/>
        <w:t xml:space="preserve">THE COUNCIL OF THE LONDON BOROUGH OF EALING </w:t>
      </w:r>
      <w:r w:rsidRPr="00322136">
        <w:rPr>
          <w:rFonts w:cs="Arial"/>
          <w:color w:val="000000"/>
          <w:sz w:val="24"/>
          <w:szCs w:val="24"/>
        </w:rPr>
        <w:t xml:space="preserve">of Town Hall, New Broadway W5 2BY (hereinafter called “the Lead Authority”); </w:t>
      </w:r>
    </w:p>
    <w:p w14:paraId="4DAA1DB0" w14:textId="77777777" w:rsidR="006E2D54" w:rsidRPr="00322136" w:rsidRDefault="006E2D54" w:rsidP="00782497">
      <w:pPr>
        <w:spacing w:after="240"/>
        <w:ind w:left="700"/>
        <w:rPr>
          <w:rFonts w:cs="Arial"/>
          <w:b/>
          <w:color w:val="000000"/>
          <w:sz w:val="24"/>
          <w:szCs w:val="24"/>
        </w:rPr>
      </w:pPr>
      <w:r w:rsidRPr="00322136">
        <w:rPr>
          <w:rFonts w:cs="Arial"/>
          <w:b/>
          <w:color w:val="000000"/>
          <w:sz w:val="24"/>
          <w:szCs w:val="24"/>
        </w:rPr>
        <w:t>and</w:t>
      </w:r>
    </w:p>
    <w:p w14:paraId="1241C8A0" w14:textId="4EE18F03" w:rsidR="006E2D54" w:rsidRPr="00322136" w:rsidRDefault="006E2D54" w:rsidP="00782497">
      <w:pPr>
        <w:spacing w:after="240"/>
        <w:ind w:left="700" w:hanging="700"/>
        <w:rPr>
          <w:rFonts w:cs="Arial"/>
          <w:color w:val="000000"/>
          <w:sz w:val="24"/>
          <w:szCs w:val="24"/>
        </w:rPr>
      </w:pPr>
      <w:r w:rsidRPr="00322136">
        <w:rPr>
          <w:rFonts w:cs="Arial"/>
          <w:b/>
          <w:bCs/>
          <w:color w:val="000000"/>
          <w:sz w:val="24"/>
          <w:szCs w:val="24"/>
        </w:rPr>
        <w:t>(2)</w:t>
      </w:r>
      <w:r w:rsidRPr="00322136">
        <w:rPr>
          <w:rFonts w:cs="Arial"/>
          <w:b/>
          <w:bCs/>
          <w:color w:val="000000"/>
          <w:sz w:val="24"/>
          <w:szCs w:val="24"/>
        </w:rPr>
        <w:tab/>
      </w:r>
      <w:r w:rsidR="005E4848" w:rsidRPr="00366C8E">
        <w:rPr>
          <w:rFonts w:cs="Arial"/>
          <w:b/>
          <w:bCs/>
          <w:color w:val="000000"/>
          <w:sz w:val="24"/>
          <w:szCs w:val="24"/>
        </w:rPr>
        <w:t>CAPITA BUSINESS SERVICES LIMITED</w:t>
      </w:r>
      <w:r w:rsidR="005E4848" w:rsidRPr="001F7E0C">
        <w:rPr>
          <w:rFonts w:cs="Arial"/>
          <w:bCs/>
          <w:color w:val="000000"/>
          <w:sz w:val="24"/>
          <w:szCs w:val="24"/>
        </w:rPr>
        <w:t xml:space="preserve"> </w:t>
      </w:r>
      <w:r w:rsidRPr="00D05E91">
        <w:rPr>
          <w:rFonts w:cs="Arial"/>
          <w:color w:val="000000"/>
          <w:sz w:val="24"/>
          <w:szCs w:val="24"/>
        </w:rPr>
        <w:t>(</w:t>
      </w:r>
      <w:r w:rsidRPr="00322136">
        <w:rPr>
          <w:rFonts w:cs="Arial"/>
          <w:color w:val="000000"/>
          <w:sz w:val="24"/>
          <w:szCs w:val="24"/>
        </w:rPr>
        <w:t xml:space="preserve">company registered number </w:t>
      </w:r>
      <w:r w:rsidR="00FF54B3">
        <w:rPr>
          <w:rStyle w:val="Strong"/>
          <w:lang w:val="en"/>
        </w:rPr>
        <w:t>02299747</w:t>
      </w:r>
      <w:r w:rsidRPr="00322136">
        <w:rPr>
          <w:rFonts w:cs="Arial"/>
          <w:color w:val="000000"/>
          <w:sz w:val="24"/>
          <w:szCs w:val="24"/>
        </w:rPr>
        <w:t xml:space="preserve">) whose registered office is at </w:t>
      </w:r>
      <w:r w:rsidR="00F57C75" w:rsidRPr="00F57C75">
        <w:rPr>
          <w:rFonts w:cs="Arial"/>
          <w:bCs/>
          <w:color w:val="000000"/>
          <w:sz w:val="24"/>
          <w:szCs w:val="24"/>
        </w:rPr>
        <w:t>30 Berners Street, London, W1T 3LR</w:t>
      </w:r>
      <w:r w:rsidRPr="00F57C75">
        <w:rPr>
          <w:rFonts w:cs="Arial"/>
          <w:color w:val="000000"/>
          <w:sz w:val="24"/>
          <w:szCs w:val="24"/>
        </w:rPr>
        <w:t xml:space="preserve"> </w:t>
      </w:r>
      <w:r w:rsidRPr="00322136">
        <w:rPr>
          <w:rFonts w:cs="Arial"/>
          <w:color w:val="000000"/>
          <w:sz w:val="24"/>
          <w:szCs w:val="24"/>
        </w:rPr>
        <w:t xml:space="preserve">(hereinafter called “the Service Provider”) </w:t>
      </w:r>
    </w:p>
    <w:p w14:paraId="00BA53E2" w14:textId="77777777" w:rsidR="00607912" w:rsidRPr="00322136" w:rsidRDefault="00607912" w:rsidP="00782497">
      <w:pPr>
        <w:rPr>
          <w:color w:val="000000"/>
          <w:sz w:val="24"/>
          <w:szCs w:val="24"/>
        </w:rPr>
      </w:pPr>
      <w:r w:rsidRPr="00322136">
        <w:rPr>
          <w:color w:val="000000"/>
          <w:sz w:val="24"/>
          <w:szCs w:val="24"/>
        </w:rPr>
        <w:t>(hereinafter collectively called “</w:t>
      </w:r>
      <w:r w:rsidRPr="00322136">
        <w:rPr>
          <w:b/>
          <w:color w:val="000000"/>
          <w:sz w:val="24"/>
          <w:szCs w:val="24"/>
        </w:rPr>
        <w:t>the Parties</w:t>
      </w:r>
      <w:r w:rsidRPr="00322136">
        <w:rPr>
          <w:color w:val="000000"/>
          <w:sz w:val="24"/>
          <w:szCs w:val="24"/>
        </w:rPr>
        <w:t>” and independently called “</w:t>
      </w:r>
      <w:r w:rsidRPr="00322136">
        <w:rPr>
          <w:b/>
          <w:color w:val="000000"/>
          <w:sz w:val="24"/>
          <w:szCs w:val="24"/>
        </w:rPr>
        <w:t>the Party</w:t>
      </w:r>
      <w:r w:rsidRPr="00322136">
        <w:rPr>
          <w:color w:val="000000"/>
          <w:sz w:val="24"/>
          <w:szCs w:val="24"/>
        </w:rPr>
        <w:t>”)</w:t>
      </w:r>
    </w:p>
    <w:p w14:paraId="0730A998" w14:textId="77777777" w:rsidR="00607912" w:rsidRPr="00322136" w:rsidRDefault="00607912" w:rsidP="00782497">
      <w:pPr>
        <w:spacing w:after="240"/>
        <w:ind w:left="700" w:hanging="700"/>
        <w:rPr>
          <w:rFonts w:cs="Arial"/>
          <w:color w:val="000000"/>
          <w:sz w:val="24"/>
          <w:szCs w:val="24"/>
        </w:rPr>
      </w:pPr>
    </w:p>
    <w:p w14:paraId="70E6F14D" w14:textId="77777777" w:rsidR="00745C70" w:rsidRPr="00322136" w:rsidRDefault="00745C70" w:rsidP="00782497">
      <w:pPr>
        <w:spacing w:after="240"/>
        <w:jc w:val="both"/>
        <w:rPr>
          <w:rFonts w:cs="Arial"/>
          <w:b/>
          <w:bCs/>
          <w:color w:val="000000"/>
          <w:sz w:val="24"/>
          <w:szCs w:val="24"/>
        </w:rPr>
      </w:pPr>
      <w:r w:rsidRPr="00322136">
        <w:rPr>
          <w:rFonts w:cs="Arial"/>
          <w:b/>
          <w:bCs/>
          <w:color w:val="000000"/>
          <w:sz w:val="24"/>
          <w:szCs w:val="24"/>
        </w:rPr>
        <w:t>BACKGROUND</w:t>
      </w:r>
    </w:p>
    <w:p w14:paraId="5A77BE66" w14:textId="77777777" w:rsidR="00490E9A" w:rsidRPr="00322136" w:rsidRDefault="00490E9A" w:rsidP="00490E9A">
      <w:pPr>
        <w:pStyle w:val="ListParagraph"/>
        <w:numPr>
          <w:ilvl w:val="0"/>
          <w:numId w:val="30"/>
        </w:numPr>
        <w:overflowPunct/>
        <w:autoSpaceDE/>
        <w:autoSpaceDN/>
        <w:adjustRightInd/>
        <w:spacing w:after="240"/>
        <w:contextualSpacing/>
        <w:jc w:val="both"/>
        <w:textAlignment w:val="auto"/>
        <w:outlineLvl w:val="1"/>
        <w:rPr>
          <w:rFonts w:cs="Arial"/>
          <w:color w:val="000000"/>
          <w:sz w:val="24"/>
          <w:szCs w:val="24"/>
        </w:rPr>
      </w:pPr>
      <w:r w:rsidRPr="00322136">
        <w:rPr>
          <w:rFonts w:cs="Arial"/>
          <w:color w:val="000000"/>
          <w:sz w:val="24"/>
          <w:szCs w:val="24"/>
        </w:rPr>
        <w:t xml:space="preserve">The Lead Authority </w:t>
      </w:r>
      <w:r>
        <w:rPr>
          <w:rFonts w:cs="Arial"/>
          <w:color w:val="000000"/>
          <w:sz w:val="24"/>
          <w:szCs w:val="24"/>
        </w:rPr>
        <w:t xml:space="preserve">acting as a central purchasing organisation pursuant to Regulation 37 of the Public Contracts Regulations </w:t>
      </w:r>
      <w:r w:rsidRPr="00322136">
        <w:rPr>
          <w:rFonts w:cs="Arial"/>
          <w:color w:val="000000"/>
          <w:sz w:val="24"/>
          <w:szCs w:val="24"/>
        </w:rPr>
        <w:t>placed an advert in</w:t>
      </w:r>
      <w:r>
        <w:rPr>
          <w:rFonts w:cs="Arial"/>
          <w:color w:val="000000"/>
          <w:sz w:val="24"/>
          <w:szCs w:val="24"/>
        </w:rPr>
        <w:t xml:space="preserve"> FTS </w:t>
      </w:r>
      <w:r w:rsidRPr="00322136">
        <w:rPr>
          <w:rFonts w:cs="Arial"/>
          <w:color w:val="000000"/>
          <w:sz w:val="24"/>
          <w:szCs w:val="24"/>
        </w:rPr>
        <w:t xml:space="preserve">and other websites seeking applications from potential service providers on behalf of itself and the Participating Organisations for the provision of out of hours call handling services with the intention that the Lead Authority and the Participating Organisations would enter into separate but identical Services Agreements save for local variations and factual differences. </w:t>
      </w:r>
    </w:p>
    <w:p w14:paraId="0A6B0A34" w14:textId="77777777" w:rsidR="00745C70" w:rsidRPr="00322136" w:rsidRDefault="00745C70" w:rsidP="0029538D">
      <w:pPr>
        <w:pStyle w:val="ListParagraph"/>
        <w:numPr>
          <w:ilvl w:val="0"/>
          <w:numId w:val="30"/>
        </w:numPr>
        <w:overflowPunct/>
        <w:autoSpaceDE/>
        <w:autoSpaceDN/>
        <w:adjustRightInd/>
        <w:spacing w:after="240"/>
        <w:contextualSpacing/>
        <w:jc w:val="both"/>
        <w:textAlignment w:val="auto"/>
        <w:outlineLvl w:val="1"/>
        <w:rPr>
          <w:rFonts w:cs="Arial"/>
          <w:color w:val="000000"/>
          <w:sz w:val="24"/>
          <w:szCs w:val="24"/>
        </w:rPr>
      </w:pPr>
      <w:r w:rsidRPr="00322136">
        <w:rPr>
          <w:rFonts w:cs="Arial"/>
          <w:color w:val="000000"/>
          <w:sz w:val="24"/>
          <w:szCs w:val="24"/>
        </w:rPr>
        <w:t xml:space="preserve">Following evaluation of the tenders received, the Service Provider </w:t>
      </w:r>
      <w:r w:rsidR="0033249F" w:rsidRPr="00322136">
        <w:rPr>
          <w:rFonts w:cs="Arial"/>
          <w:color w:val="000000"/>
          <w:sz w:val="24"/>
          <w:szCs w:val="24"/>
        </w:rPr>
        <w:t xml:space="preserve">was selected </w:t>
      </w:r>
      <w:r w:rsidRPr="00322136">
        <w:rPr>
          <w:rFonts w:cs="Arial"/>
          <w:color w:val="000000"/>
          <w:sz w:val="24"/>
          <w:szCs w:val="24"/>
        </w:rPr>
        <w:t xml:space="preserve">to enter into this Overarching Agreement to </w:t>
      </w:r>
      <w:r w:rsidR="009231B3" w:rsidRPr="00322136">
        <w:rPr>
          <w:rFonts w:cs="Arial"/>
          <w:color w:val="000000"/>
          <w:sz w:val="24"/>
          <w:szCs w:val="24"/>
        </w:rPr>
        <w:t>govern the arrangement for the provision of</w:t>
      </w:r>
      <w:r w:rsidRPr="00322136">
        <w:rPr>
          <w:rFonts w:cs="Arial"/>
          <w:color w:val="000000"/>
          <w:sz w:val="24"/>
          <w:szCs w:val="24"/>
        </w:rPr>
        <w:t xml:space="preserve"> the Services to itself and the Participating Organisations in accordance with th</w:t>
      </w:r>
      <w:r w:rsidR="009231B3" w:rsidRPr="00322136">
        <w:rPr>
          <w:rFonts w:cs="Arial"/>
          <w:color w:val="000000"/>
          <w:sz w:val="24"/>
          <w:szCs w:val="24"/>
        </w:rPr>
        <w:t>is</w:t>
      </w:r>
      <w:r w:rsidRPr="00322136">
        <w:rPr>
          <w:rFonts w:cs="Arial"/>
          <w:color w:val="000000"/>
          <w:sz w:val="24"/>
          <w:szCs w:val="24"/>
        </w:rPr>
        <w:t xml:space="preserve"> </w:t>
      </w:r>
      <w:r w:rsidR="009231B3" w:rsidRPr="00322136">
        <w:rPr>
          <w:rFonts w:cs="Arial"/>
          <w:color w:val="000000"/>
          <w:sz w:val="24"/>
          <w:szCs w:val="24"/>
        </w:rPr>
        <w:t>Overarching</w:t>
      </w:r>
      <w:r w:rsidRPr="00322136">
        <w:rPr>
          <w:rFonts w:cs="Arial"/>
          <w:color w:val="000000"/>
          <w:sz w:val="24"/>
          <w:szCs w:val="24"/>
        </w:rPr>
        <w:t xml:space="preserve"> Agreement.</w:t>
      </w:r>
    </w:p>
    <w:p w14:paraId="477317C0" w14:textId="77777777" w:rsidR="00745C70" w:rsidRPr="00322136" w:rsidRDefault="0033249F" w:rsidP="0029538D">
      <w:pPr>
        <w:pStyle w:val="ListParagraph"/>
        <w:numPr>
          <w:ilvl w:val="0"/>
          <w:numId w:val="30"/>
        </w:numPr>
        <w:overflowPunct/>
        <w:autoSpaceDE/>
        <w:autoSpaceDN/>
        <w:adjustRightInd/>
        <w:spacing w:after="240"/>
        <w:contextualSpacing/>
        <w:jc w:val="both"/>
        <w:textAlignment w:val="auto"/>
        <w:outlineLvl w:val="1"/>
        <w:rPr>
          <w:rFonts w:cs="Arial"/>
          <w:color w:val="000000"/>
          <w:sz w:val="24"/>
          <w:szCs w:val="24"/>
        </w:rPr>
      </w:pPr>
      <w:r w:rsidRPr="00322136">
        <w:rPr>
          <w:rFonts w:cs="Arial"/>
          <w:color w:val="000000"/>
          <w:sz w:val="24"/>
          <w:szCs w:val="24"/>
        </w:rPr>
        <w:t>The Service Provider acknowledges that</w:t>
      </w:r>
      <w:r w:rsidR="00745C70" w:rsidRPr="00322136">
        <w:rPr>
          <w:rFonts w:cs="Arial"/>
          <w:color w:val="000000"/>
          <w:sz w:val="24"/>
          <w:szCs w:val="24"/>
        </w:rPr>
        <w:t xml:space="preserve"> there will be no obligation </w:t>
      </w:r>
      <w:r w:rsidR="009231B3" w:rsidRPr="00322136">
        <w:rPr>
          <w:rFonts w:cs="Arial"/>
          <w:color w:val="000000"/>
          <w:sz w:val="24"/>
          <w:szCs w:val="24"/>
        </w:rPr>
        <w:t>on</w:t>
      </w:r>
      <w:r w:rsidR="00745C70" w:rsidRPr="00322136">
        <w:rPr>
          <w:rFonts w:cs="Arial"/>
          <w:color w:val="000000"/>
          <w:sz w:val="24"/>
          <w:szCs w:val="24"/>
        </w:rPr>
        <w:t xml:space="preserve"> any of the Participating Organisations to enter into any Services Agreements w</w:t>
      </w:r>
      <w:r w:rsidR="001611B8">
        <w:rPr>
          <w:rFonts w:cs="Arial"/>
          <w:color w:val="000000"/>
          <w:sz w:val="24"/>
          <w:szCs w:val="24"/>
        </w:rPr>
        <w:t>i</w:t>
      </w:r>
      <w:r w:rsidR="00745C70" w:rsidRPr="00322136">
        <w:rPr>
          <w:rFonts w:cs="Arial"/>
          <w:color w:val="000000"/>
          <w:sz w:val="24"/>
          <w:szCs w:val="24"/>
        </w:rPr>
        <w:t>th the Service Provider.</w:t>
      </w:r>
    </w:p>
    <w:p w14:paraId="2562F6B2" w14:textId="77777777" w:rsidR="00745C70" w:rsidRPr="00322136" w:rsidRDefault="00745C70" w:rsidP="0029538D">
      <w:pPr>
        <w:pStyle w:val="ListParagraph"/>
        <w:numPr>
          <w:ilvl w:val="0"/>
          <w:numId w:val="30"/>
        </w:numPr>
        <w:overflowPunct/>
        <w:autoSpaceDE/>
        <w:autoSpaceDN/>
        <w:adjustRightInd/>
        <w:spacing w:after="240"/>
        <w:contextualSpacing/>
        <w:jc w:val="both"/>
        <w:textAlignment w:val="auto"/>
        <w:outlineLvl w:val="1"/>
        <w:rPr>
          <w:rFonts w:cs="Arial"/>
          <w:color w:val="000000"/>
          <w:sz w:val="24"/>
          <w:szCs w:val="24"/>
        </w:rPr>
      </w:pPr>
      <w:r w:rsidRPr="00322136">
        <w:rPr>
          <w:rFonts w:cs="Arial"/>
          <w:color w:val="000000"/>
          <w:sz w:val="24"/>
          <w:szCs w:val="24"/>
        </w:rPr>
        <w:t xml:space="preserve">This Overarching Agreement sets out the </w:t>
      </w:r>
      <w:r w:rsidR="009231B3" w:rsidRPr="00322136">
        <w:rPr>
          <w:rFonts w:cs="Arial"/>
          <w:color w:val="000000"/>
          <w:sz w:val="24"/>
          <w:szCs w:val="24"/>
        </w:rPr>
        <w:t>procedure</w:t>
      </w:r>
      <w:r w:rsidR="0033249F" w:rsidRPr="00322136">
        <w:rPr>
          <w:rFonts w:cs="Arial"/>
          <w:color w:val="000000"/>
          <w:sz w:val="24"/>
          <w:szCs w:val="24"/>
        </w:rPr>
        <w:t xml:space="preserve"> the Lead Authority and the Participating Organisations to enter into the </w:t>
      </w:r>
      <w:r w:rsidRPr="00322136">
        <w:rPr>
          <w:rFonts w:cs="Arial"/>
          <w:color w:val="000000"/>
          <w:sz w:val="24"/>
          <w:szCs w:val="24"/>
        </w:rPr>
        <w:t xml:space="preserve">Services </w:t>
      </w:r>
      <w:r w:rsidR="0033249F" w:rsidRPr="00322136">
        <w:rPr>
          <w:rFonts w:cs="Arial"/>
          <w:color w:val="000000"/>
          <w:sz w:val="24"/>
          <w:szCs w:val="24"/>
        </w:rPr>
        <w:t>Agreement</w:t>
      </w:r>
      <w:r w:rsidRPr="00322136">
        <w:rPr>
          <w:rFonts w:cs="Arial"/>
          <w:color w:val="000000"/>
          <w:sz w:val="24"/>
          <w:szCs w:val="24"/>
        </w:rPr>
        <w:t>.</w:t>
      </w:r>
    </w:p>
    <w:p w14:paraId="609ECB40" w14:textId="77777777" w:rsidR="00745C70" w:rsidRPr="00322136" w:rsidRDefault="00745C70" w:rsidP="00782497">
      <w:pPr>
        <w:spacing w:after="240"/>
        <w:rPr>
          <w:rFonts w:cs="Arial"/>
          <w:color w:val="000000"/>
          <w:sz w:val="24"/>
          <w:szCs w:val="24"/>
        </w:rPr>
      </w:pPr>
      <w:r w:rsidRPr="00322136">
        <w:rPr>
          <w:rFonts w:cs="Arial"/>
          <w:b/>
          <w:bCs/>
          <w:color w:val="000000"/>
          <w:sz w:val="24"/>
          <w:szCs w:val="24"/>
        </w:rPr>
        <w:t>IT IS AGREED</w:t>
      </w:r>
      <w:r w:rsidRPr="00322136">
        <w:rPr>
          <w:rFonts w:cs="Arial"/>
          <w:color w:val="000000"/>
          <w:sz w:val="24"/>
          <w:szCs w:val="24"/>
        </w:rPr>
        <w:t xml:space="preserve"> as follows: -</w:t>
      </w:r>
    </w:p>
    <w:p w14:paraId="57D6CE01" w14:textId="77777777" w:rsidR="00FE51E1" w:rsidRPr="00322136" w:rsidRDefault="00FE51E1" w:rsidP="00782497">
      <w:pPr>
        <w:spacing w:after="240"/>
        <w:ind w:left="700" w:hanging="700"/>
        <w:rPr>
          <w:rFonts w:cs="Arial"/>
          <w:color w:val="000000"/>
          <w:sz w:val="24"/>
          <w:szCs w:val="24"/>
        </w:rPr>
      </w:pPr>
    </w:p>
    <w:p w14:paraId="66A9E5C9" w14:textId="77777777" w:rsidR="006E2D54" w:rsidRPr="00322136" w:rsidRDefault="006E2D54" w:rsidP="00782497">
      <w:pPr>
        <w:spacing w:after="240"/>
        <w:rPr>
          <w:rFonts w:cs="Arial"/>
          <w:b/>
          <w:color w:val="000000"/>
          <w:sz w:val="24"/>
          <w:szCs w:val="24"/>
        </w:rPr>
      </w:pPr>
      <w:r w:rsidRPr="00322136">
        <w:rPr>
          <w:rFonts w:cs="Arial"/>
          <w:b/>
          <w:color w:val="000000"/>
          <w:sz w:val="24"/>
          <w:szCs w:val="24"/>
        </w:rPr>
        <w:t>OPERATIVE PROVISIONS</w:t>
      </w:r>
    </w:p>
    <w:p w14:paraId="1EE13FAA" w14:textId="77777777" w:rsidR="00FE4512" w:rsidRPr="00322136" w:rsidRDefault="00FE4512" w:rsidP="00782497">
      <w:pPr>
        <w:tabs>
          <w:tab w:val="left" w:pos="-720"/>
        </w:tabs>
        <w:suppressAutoHyphens/>
        <w:spacing w:after="120"/>
        <w:rPr>
          <w:rFonts w:cs="Arial"/>
          <w:b/>
          <w:color w:val="000000"/>
          <w:sz w:val="24"/>
          <w:szCs w:val="24"/>
        </w:rPr>
      </w:pPr>
      <w:r w:rsidRPr="00322136">
        <w:rPr>
          <w:rFonts w:cs="Arial"/>
          <w:b/>
          <w:color w:val="000000"/>
          <w:sz w:val="24"/>
          <w:szCs w:val="24"/>
        </w:rPr>
        <w:t>1.</w:t>
      </w:r>
      <w:r w:rsidRPr="00322136">
        <w:rPr>
          <w:rFonts w:cs="Arial"/>
          <w:b/>
          <w:color w:val="000000"/>
          <w:sz w:val="24"/>
          <w:szCs w:val="24"/>
        </w:rPr>
        <w:tab/>
        <w:t>Definitions and Interpretations</w:t>
      </w:r>
    </w:p>
    <w:p w14:paraId="425428F6" w14:textId="77777777" w:rsidR="00FE4512" w:rsidRPr="00322136" w:rsidRDefault="00FE4512" w:rsidP="00782497">
      <w:pPr>
        <w:tabs>
          <w:tab w:val="left" w:pos="-720"/>
        </w:tabs>
        <w:suppressAutoHyphens/>
        <w:spacing w:after="120"/>
        <w:ind w:left="720" w:hanging="720"/>
        <w:rPr>
          <w:rFonts w:cs="Arial"/>
          <w:color w:val="000000"/>
          <w:sz w:val="24"/>
          <w:szCs w:val="24"/>
        </w:rPr>
      </w:pPr>
      <w:r w:rsidRPr="00322136">
        <w:rPr>
          <w:rFonts w:cs="Arial"/>
          <w:color w:val="000000"/>
          <w:sz w:val="24"/>
          <w:szCs w:val="24"/>
        </w:rPr>
        <w:t>1.1</w:t>
      </w:r>
      <w:r w:rsidRPr="00322136">
        <w:rPr>
          <w:rFonts w:cs="Arial"/>
          <w:color w:val="000000"/>
          <w:sz w:val="24"/>
          <w:szCs w:val="24"/>
        </w:rPr>
        <w:tab/>
        <w:t xml:space="preserve">In this </w:t>
      </w:r>
      <w:r w:rsidR="00D11138" w:rsidRPr="00322136">
        <w:rPr>
          <w:rFonts w:cs="Arial"/>
          <w:bCs/>
          <w:color w:val="000000"/>
          <w:sz w:val="24"/>
          <w:szCs w:val="24"/>
        </w:rPr>
        <w:t>Overarching Agreement</w:t>
      </w:r>
      <w:r w:rsidRPr="00322136">
        <w:rPr>
          <w:rFonts w:cs="Arial"/>
          <w:bCs/>
          <w:color w:val="000000"/>
          <w:sz w:val="24"/>
          <w:szCs w:val="24"/>
        </w:rPr>
        <w:t>,</w:t>
      </w:r>
      <w:r w:rsidRPr="00322136">
        <w:rPr>
          <w:rFonts w:cs="Arial"/>
          <w:color w:val="000000"/>
          <w:sz w:val="24"/>
          <w:szCs w:val="24"/>
        </w:rPr>
        <w:t xml:space="preserve"> unless the context otherwise requires the following terms shall have the meanings given to them below:</w:t>
      </w:r>
    </w:p>
    <w:p w14:paraId="31B434CB" w14:textId="77777777" w:rsidR="00805F0E" w:rsidRPr="00322136" w:rsidRDefault="00805F0E" w:rsidP="00782497">
      <w:pPr>
        <w:tabs>
          <w:tab w:val="left" w:pos="-720"/>
        </w:tabs>
        <w:suppressAutoHyphens/>
        <w:spacing w:after="120"/>
        <w:ind w:left="720" w:hanging="720"/>
        <w:rPr>
          <w:rFonts w:cs="Arial"/>
          <w:color w:val="000000"/>
          <w:sz w:val="24"/>
          <w:szCs w:val="24"/>
        </w:rPr>
      </w:pPr>
    </w:p>
    <w:p w14:paraId="695A17E6" w14:textId="77777777" w:rsidR="00805F0E" w:rsidRPr="00322136" w:rsidRDefault="00805F0E" w:rsidP="00782497">
      <w:pPr>
        <w:pStyle w:val="Heading2"/>
        <w:rPr>
          <w:rFonts w:ascii="Calibri Light" w:hAnsi="Calibri Light"/>
          <w:color w:val="000000"/>
          <w:lang w:eastAsia="en-GB"/>
        </w:rPr>
      </w:pPr>
      <w:bookmarkStart w:id="2" w:name="_Toc462259575"/>
      <w:r w:rsidRPr="00322136">
        <w:rPr>
          <w:color w:val="000000"/>
        </w:rPr>
        <w:lastRenderedPageBreak/>
        <w:t xml:space="preserve">Definitions and Interpretation </w:t>
      </w:r>
      <w:bookmarkEnd w:id="2"/>
    </w:p>
    <w:p w14:paraId="4053CFAF" w14:textId="77777777" w:rsidR="00867B49" w:rsidRPr="00322136" w:rsidRDefault="00867B49" w:rsidP="00782497">
      <w:pPr>
        <w:tabs>
          <w:tab w:val="left" w:pos="-720"/>
        </w:tabs>
        <w:suppressAutoHyphens/>
        <w:spacing w:after="120"/>
        <w:ind w:left="720" w:hanging="720"/>
        <w:rPr>
          <w:rFonts w:cs="Arial"/>
          <w:color w:val="000000"/>
          <w:sz w:val="24"/>
          <w:szCs w:val="24"/>
        </w:rPr>
      </w:pPr>
    </w:p>
    <w:tbl>
      <w:tblPr>
        <w:tblW w:w="929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6665"/>
      </w:tblGrid>
      <w:tr w:rsidR="00E34A97" w:rsidRPr="00322136" w14:paraId="5B251113" w14:textId="77777777" w:rsidTr="0069552A">
        <w:tc>
          <w:tcPr>
            <w:tcW w:w="2629" w:type="dxa"/>
          </w:tcPr>
          <w:p w14:paraId="6A535373" w14:textId="77777777" w:rsidR="00E34A97" w:rsidRPr="00322136" w:rsidRDefault="00E34A97" w:rsidP="00782497">
            <w:pPr>
              <w:rPr>
                <w:rFonts w:cs="Arial"/>
                <w:b/>
                <w:color w:val="000000"/>
                <w:sz w:val="24"/>
                <w:szCs w:val="24"/>
              </w:rPr>
            </w:pPr>
            <w:r w:rsidRPr="00322136">
              <w:rPr>
                <w:rFonts w:cs="Arial"/>
                <w:b/>
                <w:color w:val="000000"/>
                <w:sz w:val="24"/>
                <w:szCs w:val="24"/>
              </w:rPr>
              <w:t>Abatement</w:t>
            </w:r>
          </w:p>
        </w:tc>
        <w:tc>
          <w:tcPr>
            <w:tcW w:w="6665" w:type="dxa"/>
          </w:tcPr>
          <w:p w14:paraId="19B54BAE" w14:textId="77777777" w:rsidR="00E34A97" w:rsidRPr="00322136" w:rsidRDefault="00E34A97" w:rsidP="00782497">
            <w:pPr>
              <w:rPr>
                <w:rFonts w:cs="Arial"/>
                <w:color w:val="000000"/>
                <w:sz w:val="24"/>
                <w:szCs w:val="24"/>
              </w:rPr>
            </w:pPr>
            <w:r w:rsidRPr="00322136">
              <w:rPr>
                <w:rFonts w:cs="Arial"/>
                <w:color w:val="000000"/>
                <w:sz w:val="24"/>
                <w:szCs w:val="24"/>
              </w:rPr>
              <w:t xml:space="preserve">means a reduction in the Price to be paid to the Service Provider by the Participating Organisation for services rendered as a consequence of the Default </w:t>
            </w:r>
            <w:r w:rsidR="00B00C90">
              <w:rPr>
                <w:rFonts w:cs="Arial"/>
                <w:color w:val="000000"/>
                <w:sz w:val="24"/>
                <w:szCs w:val="24"/>
              </w:rPr>
              <w:t xml:space="preserve">Notice </w:t>
            </w:r>
            <w:r w:rsidRPr="00322136">
              <w:rPr>
                <w:rFonts w:cs="Arial"/>
                <w:color w:val="000000"/>
                <w:sz w:val="24"/>
                <w:szCs w:val="24"/>
              </w:rPr>
              <w:t xml:space="preserve">by the Service Provider in the provision of the Services; </w:t>
            </w:r>
          </w:p>
        </w:tc>
      </w:tr>
      <w:tr w:rsidR="000737C7" w:rsidRPr="00322136" w14:paraId="6FB776DB" w14:textId="77777777" w:rsidTr="0069552A">
        <w:tc>
          <w:tcPr>
            <w:tcW w:w="2629" w:type="dxa"/>
          </w:tcPr>
          <w:p w14:paraId="380CEEF4" w14:textId="77777777" w:rsidR="000737C7" w:rsidRPr="00322136" w:rsidRDefault="000737C7" w:rsidP="00782497">
            <w:pPr>
              <w:rPr>
                <w:rFonts w:cs="Arial"/>
                <w:b/>
                <w:color w:val="000000"/>
                <w:sz w:val="24"/>
                <w:szCs w:val="24"/>
              </w:rPr>
            </w:pPr>
            <w:r>
              <w:rPr>
                <w:rFonts w:cs="Arial"/>
                <w:b/>
                <w:color w:val="000000"/>
                <w:sz w:val="24"/>
                <w:szCs w:val="24"/>
              </w:rPr>
              <w:t xml:space="preserve">Baseline Call Target </w:t>
            </w:r>
          </w:p>
        </w:tc>
        <w:tc>
          <w:tcPr>
            <w:tcW w:w="6665" w:type="dxa"/>
          </w:tcPr>
          <w:p w14:paraId="6337D371" w14:textId="20972BC5" w:rsidR="000737C7" w:rsidRPr="00322136" w:rsidRDefault="00FC067B" w:rsidP="008E0CFB">
            <w:pPr>
              <w:rPr>
                <w:rFonts w:cs="Arial"/>
                <w:color w:val="000000"/>
                <w:sz w:val="24"/>
                <w:szCs w:val="24"/>
              </w:rPr>
            </w:pPr>
            <w:r>
              <w:rPr>
                <w:rFonts w:cs="Arial"/>
                <w:color w:val="000000"/>
                <w:sz w:val="24"/>
                <w:szCs w:val="24"/>
              </w:rPr>
              <w:t>100,000</w:t>
            </w:r>
            <w:r w:rsidR="004D402B">
              <w:rPr>
                <w:rFonts w:cs="Arial"/>
                <w:color w:val="000000"/>
                <w:sz w:val="24"/>
                <w:szCs w:val="24"/>
              </w:rPr>
              <w:t xml:space="preserve"> </w:t>
            </w:r>
            <w:r w:rsidR="002A6A9C">
              <w:rPr>
                <w:rFonts w:cs="Arial"/>
                <w:color w:val="000000"/>
                <w:sz w:val="24"/>
                <w:szCs w:val="24"/>
              </w:rPr>
              <w:t xml:space="preserve">Calls </w:t>
            </w:r>
            <w:r w:rsidR="000737C7" w:rsidRPr="000737C7">
              <w:rPr>
                <w:rFonts w:cs="Arial"/>
                <w:color w:val="000000"/>
                <w:sz w:val="24"/>
                <w:szCs w:val="24"/>
              </w:rPr>
              <w:t>per annum</w:t>
            </w:r>
            <w:r w:rsidR="002A6A9C">
              <w:rPr>
                <w:rFonts w:cs="Arial"/>
                <w:color w:val="000000"/>
                <w:sz w:val="24"/>
                <w:szCs w:val="24"/>
              </w:rPr>
              <w:t xml:space="preserve"> </w:t>
            </w:r>
            <w:r w:rsidR="000737C7">
              <w:rPr>
                <w:rFonts w:cs="Arial"/>
                <w:color w:val="000000"/>
                <w:sz w:val="24"/>
                <w:szCs w:val="24"/>
              </w:rPr>
              <w:t xml:space="preserve">or as subsequently adjusted via </w:t>
            </w:r>
            <w:r w:rsidR="008E0CFB">
              <w:rPr>
                <w:rFonts w:cs="Arial"/>
                <w:color w:val="000000"/>
                <w:sz w:val="24"/>
                <w:szCs w:val="24"/>
              </w:rPr>
              <w:t>C</w:t>
            </w:r>
            <w:r w:rsidR="000737C7">
              <w:rPr>
                <w:rFonts w:cs="Arial"/>
                <w:color w:val="000000"/>
                <w:sz w:val="24"/>
                <w:szCs w:val="24"/>
              </w:rPr>
              <w:t xml:space="preserve">hange </w:t>
            </w:r>
            <w:r w:rsidR="008E0CFB">
              <w:rPr>
                <w:rFonts w:cs="Arial"/>
                <w:color w:val="000000"/>
                <w:sz w:val="24"/>
                <w:szCs w:val="24"/>
              </w:rPr>
              <w:t>C</w:t>
            </w:r>
            <w:r w:rsidR="000737C7">
              <w:rPr>
                <w:rFonts w:cs="Arial"/>
                <w:color w:val="000000"/>
                <w:sz w:val="24"/>
                <w:szCs w:val="24"/>
              </w:rPr>
              <w:t>ontrol</w:t>
            </w:r>
            <w:r w:rsidR="00D12D83">
              <w:rPr>
                <w:rFonts w:cs="Arial"/>
                <w:color w:val="000000"/>
                <w:sz w:val="24"/>
                <w:szCs w:val="24"/>
              </w:rPr>
              <w:t xml:space="preserve"> </w:t>
            </w:r>
            <w:r w:rsidR="008E0CFB">
              <w:rPr>
                <w:rFonts w:cs="Arial"/>
                <w:color w:val="000000"/>
                <w:sz w:val="24"/>
                <w:szCs w:val="24"/>
              </w:rPr>
              <w:t xml:space="preserve">Procedure </w:t>
            </w:r>
            <w:r w:rsidR="00972CF9">
              <w:rPr>
                <w:rFonts w:cs="Arial"/>
                <w:color w:val="000000"/>
                <w:sz w:val="24"/>
                <w:szCs w:val="24"/>
              </w:rPr>
              <w:t xml:space="preserve"> </w:t>
            </w:r>
          </w:p>
        </w:tc>
      </w:tr>
      <w:tr w:rsidR="00E34A97" w:rsidRPr="00322136" w14:paraId="6FD48DDB" w14:textId="77777777" w:rsidTr="0069552A">
        <w:tc>
          <w:tcPr>
            <w:tcW w:w="2629" w:type="dxa"/>
          </w:tcPr>
          <w:p w14:paraId="6C57A378" w14:textId="77777777" w:rsidR="00E34A97" w:rsidRPr="00322136" w:rsidRDefault="00E34A97" w:rsidP="00782497">
            <w:pPr>
              <w:rPr>
                <w:b/>
                <w:color w:val="000000"/>
                <w:sz w:val="24"/>
                <w:szCs w:val="24"/>
              </w:rPr>
            </w:pPr>
            <w:r w:rsidRPr="00322136">
              <w:rPr>
                <w:rStyle w:val="Defterm"/>
                <w:rFonts w:cs="Arial"/>
                <w:sz w:val="24"/>
                <w:szCs w:val="24"/>
              </w:rPr>
              <w:t>Bribery Act</w:t>
            </w:r>
          </w:p>
        </w:tc>
        <w:tc>
          <w:tcPr>
            <w:tcW w:w="6665" w:type="dxa"/>
          </w:tcPr>
          <w:p w14:paraId="792732CB" w14:textId="77777777" w:rsidR="00E34A97" w:rsidRPr="00322136" w:rsidRDefault="00E34A97" w:rsidP="00782497">
            <w:pPr>
              <w:tabs>
                <w:tab w:val="left" w:pos="709"/>
                <w:tab w:val="left" w:pos="1418"/>
              </w:tabs>
              <w:suppressAutoHyphens/>
              <w:spacing w:after="120"/>
              <w:rPr>
                <w:b/>
                <w:color w:val="000000"/>
                <w:sz w:val="24"/>
                <w:szCs w:val="24"/>
              </w:rPr>
            </w:pPr>
            <w:r w:rsidRPr="00322136">
              <w:rPr>
                <w:rFonts w:cs="Arial"/>
                <w:color w:val="000000"/>
                <w:sz w:val="24"/>
                <w:szCs w:val="24"/>
              </w:rPr>
              <w:t>means the Bribery Act 2010 and any subordinate legislation made under that Act from time to time together with any guidance or codes of practice issued by the relevant government department concerning the legislation;</w:t>
            </w:r>
          </w:p>
        </w:tc>
      </w:tr>
      <w:tr w:rsidR="00E34A97" w:rsidRPr="00322136" w14:paraId="1ACF5D54" w14:textId="77777777" w:rsidTr="0069552A">
        <w:tc>
          <w:tcPr>
            <w:tcW w:w="2629" w:type="dxa"/>
          </w:tcPr>
          <w:p w14:paraId="4852EAFE" w14:textId="77777777" w:rsidR="00E34A97" w:rsidRPr="00322136" w:rsidRDefault="00E34A97" w:rsidP="00782497">
            <w:pPr>
              <w:rPr>
                <w:rFonts w:cs="Arial"/>
                <w:b/>
                <w:color w:val="000000"/>
                <w:sz w:val="24"/>
                <w:szCs w:val="24"/>
              </w:rPr>
            </w:pPr>
            <w:r w:rsidRPr="00322136">
              <w:rPr>
                <w:rFonts w:cs="Arial"/>
                <w:b/>
                <w:color w:val="000000"/>
                <w:sz w:val="24"/>
                <w:szCs w:val="24"/>
              </w:rPr>
              <w:t>Business Continuity Plan</w:t>
            </w:r>
          </w:p>
        </w:tc>
        <w:tc>
          <w:tcPr>
            <w:tcW w:w="6665" w:type="dxa"/>
          </w:tcPr>
          <w:p w14:paraId="300DE36C" w14:textId="77777777" w:rsidR="00E34A97" w:rsidRPr="00322136" w:rsidRDefault="00E34A97" w:rsidP="00782497">
            <w:pPr>
              <w:rPr>
                <w:rFonts w:cs="Arial"/>
                <w:bCs/>
                <w:color w:val="000000"/>
                <w:sz w:val="24"/>
                <w:szCs w:val="24"/>
              </w:rPr>
            </w:pPr>
            <w:r w:rsidRPr="00322136">
              <w:rPr>
                <w:rFonts w:cs="Arial"/>
                <w:bCs/>
                <w:color w:val="000000"/>
                <w:sz w:val="24"/>
                <w:szCs w:val="24"/>
              </w:rPr>
              <w:t xml:space="preserve">means the Service Provider’s business continuity plan provided in </w:t>
            </w:r>
            <w:r w:rsidRPr="00322136">
              <w:rPr>
                <w:rFonts w:cs="Arial"/>
                <w:b/>
                <w:bCs/>
                <w:color w:val="000000"/>
                <w:sz w:val="24"/>
                <w:szCs w:val="24"/>
              </w:rPr>
              <w:t>Section IX</w:t>
            </w:r>
            <w:r w:rsidRPr="00322136">
              <w:rPr>
                <w:rFonts w:cs="Arial"/>
                <w:bCs/>
                <w:color w:val="000000"/>
                <w:sz w:val="24"/>
                <w:szCs w:val="24"/>
              </w:rPr>
              <w:t xml:space="preserve"> (Business Continuity) as may be amended from time to time with the agreement of the Lead Authority and/or any plan prepared pursuant to </w:t>
            </w:r>
            <w:r w:rsidRPr="00322136">
              <w:rPr>
                <w:rFonts w:cs="Arial"/>
                <w:b/>
                <w:bCs/>
                <w:color w:val="000000"/>
                <w:sz w:val="24"/>
                <w:szCs w:val="24"/>
              </w:rPr>
              <w:t xml:space="preserve">Clause 49 </w:t>
            </w:r>
            <w:r w:rsidRPr="00322136">
              <w:rPr>
                <w:rFonts w:cs="Arial"/>
                <w:bCs/>
                <w:color w:val="000000"/>
                <w:sz w:val="24"/>
                <w:szCs w:val="24"/>
              </w:rPr>
              <w:t xml:space="preserve">(Business Continuity) of the </w:t>
            </w:r>
            <w:r w:rsidRPr="00322136">
              <w:rPr>
                <w:rFonts w:cs="Arial"/>
                <w:b/>
                <w:color w:val="000000"/>
                <w:sz w:val="24"/>
                <w:szCs w:val="24"/>
              </w:rPr>
              <w:t>Services</w:t>
            </w:r>
            <w:r w:rsidRPr="00322136">
              <w:rPr>
                <w:rFonts w:cs="Arial"/>
                <w:bCs/>
                <w:color w:val="000000"/>
                <w:sz w:val="24"/>
                <w:szCs w:val="24"/>
              </w:rPr>
              <w:t xml:space="preserve"> Agreement;</w:t>
            </w:r>
          </w:p>
          <w:p w14:paraId="1FDA7536" w14:textId="77777777" w:rsidR="00E34A97" w:rsidRPr="00322136" w:rsidRDefault="00E34A97" w:rsidP="00782497">
            <w:pPr>
              <w:rPr>
                <w:rFonts w:cs="Arial"/>
                <w:b/>
                <w:color w:val="000000"/>
                <w:sz w:val="24"/>
                <w:szCs w:val="24"/>
              </w:rPr>
            </w:pPr>
          </w:p>
        </w:tc>
      </w:tr>
      <w:tr w:rsidR="00E34A97" w:rsidRPr="00322136" w14:paraId="2EB09529" w14:textId="77777777" w:rsidTr="0069552A">
        <w:tc>
          <w:tcPr>
            <w:tcW w:w="2629" w:type="dxa"/>
          </w:tcPr>
          <w:p w14:paraId="203C28A6" w14:textId="77777777" w:rsidR="00E34A97" w:rsidRPr="00322136" w:rsidRDefault="00E34A97" w:rsidP="00782497">
            <w:pPr>
              <w:rPr>
                <w:rFonts w:cs="Arial"/>
                <w:b/>
                <w:color w:val="000000"/>
                <w:sz w:val="24"/>
                <w:szCs w:val="24"/>
              </w:rPr>
            </w:pPr>
            <w:r w:rsidRPr="00322136">
              <w:rPr>
                <w:rFonts w:cs="Arial"/>
                <w:b/>
                <w:color w:val="000000"/>
                <w:sz w:val="24"/>
                <w:szCs w:val="24"/>
              </w:rPr>
              <w:t>Business Continuity Requirements</w:t>
            </w:r>
          </w:p>
        </w:tc>
        <w:tc>
          <w:tcPr>
            <w:tcW w:w="6665" w:type="dxa"/>
          </w:tcPr>
          <w:p w14:paraId="3EF02692" w14:textId="361EDFA0" w:rsidR="00E34A97" w:rsidRDefault="00E34A97" w:rsidP="00782497">
            <w:pPr>
              <w:rPr>
                <w:rFonts w:cs="Arial"/>
                <w:bCs/>
                <w:color w:val="000000"/>
                <w:sz w:val="24"/>
                <w:szCs w:val="24"/>
              </w:rPr>
            </w:pPr>
            <w:r w:rsidRPr="00322136">
              <w:rPr>
                <w:rFonts w:cs="Arial"/>
                <w:color w:val="000000"/>
                <w:sz w:val="24"/>
                <w:szCs w:val="24"/>
              </w:rPr>
              <w:t xml:space="preserve">means the </w:t>
            </w:r>
            <w:r w:rsidRPr="00322136">
              <w:rPr>
                <w:rFonts w:cs="Arial"/>
                <w:bCs/>
                <w:color w:val="000000"/>
                <w:sz w:val="24"/>
                <w:szCs w:val="24"/>
              </w:rPr>
              <w:t xml:space="preserve">business continuity requirements set out in </w:t>
            </w:r>
            <w:r w:rsidRPr="00322136">
              <w:rPr>
                <w:rFonts w:cs="Arial"/>
                <w:b/>
                <w:bCs/>
                <w:color w:val="000000"/>
                <w:sz w:val="24"/>
                <w:szCs w:val="24"/>
              </w:rPr>
              <w:t>Section IX</w:t>
            </w:r>
            <w:r w:rsidRPr="00322136">
              <w:rPr>
                <w:rFonts w:cs="Arial"/>
                <w:bCs/>
                <w:color w:val="000000"/>
                <w:sz w:val="24"/>
                <w:szCs w:val="24"/>
              </w:rPr>
              <w:t xml:space="preserve"> (</w:t>
            </w:r>
            <w:r w:rsidRPr="00322136">
              <w:rPr>
                <w:rFonts w:cs="Arial"/>
                <w:color w:val="000000"/>
                <w:sz w:val="24"/>
                <w:szCs w:val="24"/>
              </w:rPr>
              <w:t xml:space="preserve">Business Continuity Requirements) and </w:t>
            </w:r>
            <w:r w:rsidRPr="00322136">
              <w:rPr>
                <w:rFonts w:cs="Arial"/>
                <w:b/>
                <w:bCs/>
                <w:color w:val="000000"/>
                <w:sz w:val="24"/>
                <w:szCs w:val="24"/>
              </w:rPr>
              <w:t xml:space="preserve">Clause 49 </w:t>
            </w:r>
            <w:r w:rsidRPr="00322136">
              <w:rPr>
                <w:rFonts w:cs="Arial"/>
                <w:bCs/>
                <w:color w:val="000000"/>
                <w:sz w:val="24"/>
                <w:szCs w:val="24"/>
              </w:rPr>
              <w:t>(Business Continuity) of the Access Agreement;</w:t>
            </w:r>
          </w:p>
          <w:p w14:paraId="1E0486B5" w14:textId="77777777" w:rsidR="00E34A97" w:rsidRPr="00322136" w:rsidRDefault="00E34A97" w:rsidP="00782497">
            <w:pPr>
              <w:rPr>
                <w:rFonts w:cs="Arial"/>
                <w:color w:val="000000"/>
                <w:sz w:val="24"/>
                <w:szCs w:val="24"/>
              </w:rPr>
            </w:pPr>
          </w:p>
        </w:tc>
      </w:tr>
      <w:tr w:rsidR="00CF637A" w:rsidRPr="00322136" w14:paraId="0BD31407" w14:textId="77777777" w:rsidTr="0069552A">
        <w:trPr>
          <w:trHeight w:val="1164"/>
        </w:trPr>
        <w:tc>
          <w:tcPr>
            <w:tcW w:w="2629" w:type="dxa"/>
          </w:tcPr>
          <w:p w14:paraId="726C552A" w14:textId="77777777" w:rsidR="00CF637A" w:rsidRPr="00CE0180" w:rsidRDefault="00CF637A" w:rsidP="00362F26">
            <w:pPr>
              <w:rPr>
                <w:rFonts w:cs="Arial"/>
                <w:b/>
                <w:color w:val="000000"/>
                <w:sz w:val="24"/>
                <w:szCs w:val="24"/>
              </w:rPr>
            </w:pPr>
            <w:r w:rsidRPr="00CE0180">
              <w:rPr>
                <w:rFonts w:cs="Arial"/>
                <w:b/>
                <w:color w:val="000000"/>
                <w:sz w:val="24"/>
                <w:szCs w:val="24"/>
              </w:rPr>
              <w:t xml:space="preserve">Call </w:t>
            </w:r>
          </w:p>
        </w:tc>
        <w:tc>
          <w:tcPr>
            <w:tcW w:w="6665" w:type="dxa"/>
          </w:tcPr>
          <w:p w14:paraId="410C317B" w14:textId="77777777" w:rsidR="00CF637A" w:rsidRPr="00CE0180" w:rsidRDefault="008C7A4A" w:rsidP="000737C7">
            <w:pPr>
              <w:rPr>
                <w:rFonts w:cs="Arial"/>
                <w:color w:val="000000"/>
                <w:sz w:val="24"/>
                <w:szCs w:val="24"/>
              </w:rPr>
            </w:pPr>
            <w:r w:rsidRPr="00CE0180">
              <w:rPr>
                <w:rFonts w:cs="Arial"/>
                <w:color w:val="000000"/>
                <w:sz w:val="24"/>
                <w:szCs w:val="24"/>
              </w:rPr>
              <w:t xml:space="preserve">means a telephone call falling with the Platinum (Team Leader Direct Access), Gold </w:t>
            </w:r>
            <w:r w:rsidR="00D12D83" w:rsidRPr="00CE0180">
              <w:rPr>
                <w:rFonts w:cs="Arial"/>
                <w:color w:val="000000"/>
                <w:sz w:val="24"/>
                <w:szCs w:val="24"/>
              </w:rPr>
              <w:t xml:space="preserve">(standard and electronic) </w:t>
            </w:r>
            <w:r w:rsidRPr="00CE0180">
              <w:rPr>
                <w:rFonts w:cs="Arial"/>
                <w:color w:val="000000"/>
                <w:sz w:val="24"/>
                <w:szCs w:val="24"/>
              </w:rPr>
              <w:t xml:space="preserve">or Silver </w:t>
            </w:r>
            <w:r w:rsidR="00D12D83" w:rsidRPr="00CE0180">
              <w:rPr>
                <w:rFonts w:cs="Arial"/>
                <w:color w:val="000000"/>
                <w:sz w:val="24"/>
                <w:szCs w:val="24"/>
              </w:rPr>
              <w:t>(</w:t>
            </w:r>
            <w:r w:rsidRPr="00CE0180">
              <w:rPr>
                <w:rFonts w:cs="Arial"/>
                <w:color w:val="000000"/>
                <w:sz w:val="24"/>
                <w:szCs w:val="24"/>
              </w:rPr>
              <w:t>standard</w:t>
            </w:r>
            <w:r w:rsidR="00D12D83" w:rsidRPr="00CE0180">
              <w:rPr>
                <w:rFonts w:cs="Arial"/>
                <w:color w:val="000000"/>
                <w:sz w:val="24"/>
                <w:szCs w:val="24"/>
              </w:rPr>
              <w:t xml:space="preserve"> and electronic)</w:t>
            </w:r>
          </w:p>
        </w:tc>
      </w:tr>
      <w:tr w:rsidR="008A6440" w:rsidRPr="00322136" w14:paraId="2E470DA6" w14:textId="77777777" w:rsidTr="00332AD9">
        <w:trPr>
          <w:trHeight w:val="1164"/>
        </w:trPr>
        <w:tc>
          <w:tcPr>
            <w:tcW w:w="2629" w:type="dxa"/>
            <w:tcBorders>
              <w:top w:val="single" w:sz="4" w:space="0" w:color="auto"/>
              <w:left w:val="single" w:sz="4" w:space="0" w:color="auto"/>
              <w:bottom w:val="single" w:sz="4" w:space="0" w:color="auto"/>
              <w:right w:val="single" w:sz="4" w:space="0" w:color="auto"/>
            </w:tcBorders>
          </w:tcPr>
          <w:p w14:paraId="34721E5B" w14:textId="065EC993" w:rsidR="008A6440" w:rsidRPr="00322136" w:rsidRDefault="008A6440" w:rsidP="00332AD9">
            <w:pPr>
              <w:rPr>
                <w:rFonts w:cs="Arial"/>
                <w:b/>
                <w:color w:val="000000"/>
                <w:sz w:val="24"/>
                <w:szCs w:val="24"/>
              </w:rPr>
            </w:pPr>
            <w:r>
              <w:rPr>
                <w:rFonts w:cs="Arial"/>
                <w:b/>
                <w:color w:val="000000"/>
                <w:sz w:val="24"/>
                <w:szCs w:val="24"/>
              </w:rPr>
              <w:t>Call Handler</w:t>
            </w:r>
          </w:p>
        </w:tc>
        <w:tc>
          <w:tcPr>
            <w:tcW w:w="6665" w:type="dxa"/>
            <w:tcBorders>
              <w:top w:val="single" w:sz="4" w:space="0" w:color="auto"/>
              <w:left w:val="single" w:sz="4" w:space="0" w:color="auto"/>
              <w:bottom w:val="single" w:sz="4" w:space="0" w:color="auto"/>
              <w:right w:val="single" w:sz="4" w:space="0" w:color="auto"/>
            </w:tcBorders>
          </w:tcPr>
          <w:p w14:paraId="19034A53" w14:textId="78317CB3" w:rsidR="008A6440" w:rsidRPr="00322136" w:rsidRDefault="008A6440" w:rsidP="00332AD9">
            <w:pPr>
              <w:rPr>
                <w:rFonts w:cs="Arial"/>
                <w:color w:val="000000"/>
                <w:sz w:val="24"/>
                <w:szCs w:val="24"/>
              </w:rPr>
            </w:pPr>
            <w:r>
              <w:rPr>
                <w:rFonts w:cs="Arial"/>
                <w:color w:val="000000"/>
                <w:sz w:val="24"/>
                <w:szCs w:val="24"/>
              </w:rPr>
              <w:t xml:space="preserve">means </w:t>
            </w:r>
            <w:r w:rsidR="00FC067B">
              <w:rPr>
                <w:rFonts w:cs="Arial"/>
                <w:color w:val="000000"/>
                <w:sz w:val="24"/>
                <w:szCs w:val="24"/>
              </w:rPr>
              <w:t xml:space="preserve">an employee of the </w:t>
            </w:r>
            <w:r w:rsidR="00107E36">
              <w:rPr>
                <w:rFonts w:cs="Arial"/>
                <w:color w:val="000000"/>
                <w:sz w:val="24"/>
                <w:szCs w:val="24"/>
              </w:rPr>
              <w:t xml:space="preserve">Service Provider </w:t>
            </w:r>
            <w:r w:rsidR="00FC067B">
              <w:rPr>
                <w:rFonts w:cs="Arial"/>
                <w:color w:val="000000"/>
                <w:sz w:val="24"/>
                <w:szCs w:val="24"/>
              </w:rPr>
              <w:t xml:space="preserve">who processes customer service requests whether received by telephone or other electronic means including </w:t>
            </w:r>
            <w:r w:rsidR="00490265">
              <w:rPr>
                <w:rFonts w:cs="Arial"/>
                <w:color w:val="000000"/>
                <w:sz w:val="24"/>
                <w:szCs w:val="24"/>
              </w:rPr>
              <w:t xml:space="preserve">without limitation </w:t>
            </w:r>
            <w:r w:rsidR="00FC067B">
              <w:rPr>
                <w:rFonts w:cs="Arial"/>
                <w:color w:val="000000"/>
                <w:sz w:val="24"/>
                <w:szCs w:val="24"/>
              </w:rPr>
              <w:t>text, e-mail and website.</w:t>
            </w:r>
          </w:p>
        </w:tc>
      </w:tr>
      <w:tr w:rsidR="00332AD9" w:rsidRPr="00322136" w14:paraId="4D3D77BE" w14:textId="77777777" w:rsidTr="00332AD9">
        <w:trPr>
          <w:trHeight w:val="1164"/>
        </w:trPr>
        <w:tc>
          <w:tcPr>
            <w:tcW w:w="2629" w:type="dxa"/>
            <w:tcBorders>
              <w:top w:val="single" w:sz="4" w:space="0" w:color="auto"/>
              <w:left w:val="single" w:sz="4" w:space="0" w:color="auto"/>
              <w:bottom w:val="single" w:sz="4" w:space="0" w:color="auto"/>
              <w:right w:val="single" w:sz="4" w:space="0" w:color="auto"/>
            </w:tcBorders>
          </w:tcPr>
          <w:p w14:paraId="3BB409F0" w14:textId="77777777" w:rsidR="00332AD9" w:rsidRPr="00322136" w:rsidRDefault="00332AD9" w:rsidP="00332AD9">
            <w:pPr>
              <w:rPr>
                <w:rFonts w:cs="Arial"/>
                <w:b/>
                <w:color w:val="000000"/>
                <w:sz w:val="24"/>
                <w:szCs w:val="24"/>
              </w:rPr>
            </w:pPr>
            <w:r w:rsidRPr="00322136">
              <w:rPr>
                <w:rFonts w:cs="Arial"/>
                <w:b/>
                <w:color w:val="000000"/>
                <w:sz w:val="24"/>
                <w:szCs w:val="24"/>
              </w:rPr>
              <w:t>Call Management System</w:t>
            </w:r>
          </w:p>
        </w:tc>
        <w:tc>
          <w:tcPr>
            <w:tcW w:w="6665" w:type="dxa"/>
            <w:tcBorders>
              <w:top w:val="single" w:sz="4" w:space="0" w:color="auto"/>
              <w:left w:val="single" w:sz="4" w:space="0" w:color="auto"/>
              <w:bottom w:val="single" w:sz="4" w:space="0" w:color="auto"/>
              <w:right w:val="single" w:sz="4" w:space="0" w:color="auto"/>
            </w:tcBorders>
          </w:tcPr>
          <w:p w14:paraId="04EE1B47" w14:textId="77777777" w:rsidR="00332AD9" w:rsidRDefault="00332AD9" w:rsidP="00332AD9">
            <w:pPr>
              <w:rPr>
                <w:rFonts w:cs="Arial"/>
                <w:color w:val="000000"/>
                <w:sz w:val="24"/>
                <w:szCs w:val="24"/>
              </w:rPr>
            </w:pPr>
            <w:r w:rsidRPr="00322136">
              <w:rPr>
                <w:rFonts w:cs="Arial"/>
                <w:color w:val="000000"/>
                <w:sz w:val="24"/>
                <w:szCs w:val="24"/>
              </w:rPr>
              <w:t>means the totality of the IT and telecommunications facilities used by the Service Provider in connection with all aspects of the delivery and management of the Services</w:t>
            </w:r>
          </w:p>
          <w:p w14:paraId="3D99132A" w14:textId="77777777" w:rsidR="00332AD9" w:rsidRDefault="00332AD9" w:rsidP="00332AD9">
            <w:pPr>
              <w:rPr>
                <w:rFonts w:cs="Arial"/>
                <w:color w:val="000000"/>
                <w:sz w:val="24"/>
                <w:szCs w:val="24"/>
              </w:rPr>
            </w:pPr>
            <w:r w:rsidRPr="006301E8">
              <w:rPr>
                <w:rFonts w:cs="Arial"/>
                <w:color w:val="000000"/>
                <w:sz w:val="24"/>
                <w:szCs w:val="24"/>
              </w:rPr>
              <w:t>including without limitation</w:t>
            </w:r>
            <w:r>
              <w:rPr>
                <w:rFonts w:cs="Arial"/>
                <w:color w:val="000000"/>
                <w:sz w:val="24"/>
                <w:szCs w:val="24"/>
              </w:rPr>
              <w:t>:</w:t>
            </w:r>
          </w:p>
          <w:p w14:paraId="3480F7B8" w14:textId="29176901" w:rsidR="00332AD9" w:rsidRDefault="00332AD9" w:rsidP="00332AD9">
            <w:pPr>
              <w:rPr>
                <w:rFonts w:cs="Arial"/>
                <w:color w:val="000000"/>
                <w:sz w:val="24"/>
                <w:szCs w:val="24"/>
              </w:rPr>
            </w:pPr>
            <w:r w:rsidRPr="006301E8">
              <w:rPr>
                <w:rFonts w:cs="Arial"/>
                <w:color w:val="000000"/>
                <w:sz w:val="24"/>
                <w:szCs w:val="24"/>
              </w:rPr>
              <w:t>A telephon</w:t>
            </w:r>
            <w:r>
              <w:rPr>
                <w:rFonts w:cs="Arial"/>
                <w:color w:val="000000"/>
                <w:sz w:val="24"/>
                <w:szCs w:val="24"/>
              </w:rPr>
              <w:t xml:space="preserve">y platform </w:t>
            </w:r>
          </w:p>
          <w:p w14:paraId="52AC0FEE" w14:textId="67C22222" w:rsidR="00332AD9" w:rsidRDefault="00332AD9" w:rsidP="00332AD9">
            <w:pPr>
              <w:rPr>
                <w:rFonts w:cs="Arial"/>
                <w:color w:val="000000"/>
                <w:sz w:val="24"/>
                <w:szCs w:val="24"/>
              </w:rPr>
            </w:pPr>
            <w:r w:rsidRPr="006301E8">
              <w:rPr>
                <w:rFonts w:cs="Arial"/>
                <w:color w:val="000000"/>
                <w:sz w:val="24"/>
                <w:szCs w:val="24"/>
              </w:rPr>
              <w:t xml:space="preserve">A system to hold the scripts </w:t>
            </w:r>
          </w:p>
          <w:p w14:paraId="2DEBFF3E" w14:textId="77777777" w:rsidR="00332AD9" w:rsidRDefault="00332AD9" w:rsidP="00332AD9">
            <w:pPr>
              <w:rPr>
                <w:rFonts w:cs="Arial"/>
                <w:color w:val="000000"/>
                <w:sz w:val="24"/>
                <w:szCs w:val="24"/>
              </w:rPr>
            </w:pPr>
            <w:r>
              <w:rPr>
                <w:rFonts w:cs="Arial"/>
                <w:color w:val="000000"/>
                <w:sz w:val="24"/>
                <w:szCs w:val="24"/>
              </w:rPr>
              <w:t>A</w:t>
            </w:r>
            <w:r w:rsidRPr="006301E8">
              <w:rPr>
                <w:rFonts w:cs="Arial"/>
                <w:color w:val="000000"/>
                <w:sz w:val="24"/>
                <w:szCs w:val="24"/>
              </w:rPr>
              <w:t xml:space="preserve"> CRM system which has an assembly function and generates outputs e.g. call queues or e-mails (Microsoft</w:t>
            </w:r>
            <w:r>
              <w:rPr>
                <w:rFonts w:cs="Arial"/>
                <w:color w:val="000000"/>
                <w:sz w:val="24"/>
                <w:szCs w:val="24"/>
              </w:rPr>
              <w:t xml:space="preserve"> Dynamics on the Azure Cloud)</w:t>
            </w:r>
          </w:p>
          <w:p w14:paraId="51ABC8EF" w14:textId="77777777" w:rsidR="00332AD9" w:rsidRDefault="00332AD9" w:rsidP="00332AD9">
            <w:pPr>
              <w:rPr>
                <w:rFonts w:cs="Arial"/>
                <w:color w:val="000000"/>
                <w:sz w:val="24"/>
                <w:szCs w:val="24"/>
              </w:rPr>
            </w:pPr>
            <w:r w:rsidRPr="006301E8">
              <w:rPr>
                <w:rFonts w:cs="Arial"/>
                <w:color w:val="000000"/>
                <w:sz w:val="24"/>
                <w:szCs w:val="24"/>
              </w:rPr>
              <w:t>A quality and scheduling system to e</w:t>
            </w:r>
            <w:r>
              <w:rPr>
                <w:rFonts w:cs="Arial"/>
                <w:color w:val="000000"/>
                <w:sz w:val="24"/>
                <w:szCs w:val="24"/>
              </w:rPr>
              <w:t>nable rosters to be generated</w:t>
            </w:r>
          </w:p>
          <w:p w14:paraId="464869BE" w14:textId="0DFFDB18" w:rsidR="00332AD9" w:rsidRDefault="00332AD9" w:rsidP="00332AD9">
            <w:pPr>
              <w:rPr>
                <w:rFonts w:cs="Arial"/>
                <w:color w:val="000000"/>
                <w:sz w:val="24"/>
                <w:szCs w:val="24"/>
              </w:rPr>
            </w:pPr>
            <w:r w:rsidRPr="006301E8">
              <w:rPr>
                <w:rFonts w:cs="Arial"/>
                <w:color w:val="000000"/>
                <w:sz w:val="24"/>
                <w:szCs w:val="24"/>
              </w:rPr>
              <w:t xml:space="preserve">A report writing tool </w:t>
            </w:r>
          </w:p>
          <w:p w14:paraId="630D6D98" w14:textId="77777777" w:rsidR="00332AD9" w:rsidRDefault="00332AD9" w:rsidP="00332AD9">
            <w:pPr>
              <w:rPr>
                <w:rFonts w:cs="Arial"/>
                <w:color w:val="000000"/>
                <w:sz w:val="24"/>
                <w:szCs w:val="24"/>
              </w:rPr>
            </w:pPr>
            <w:r w:rsidRPr="006301E8">
              <w:rPr>
                <w:rFonts w:cs="Arial"/>
                <w:color w:val="000000"/>
                <w:sz w:val="24"/>
                <w:szCs w:val="24"/>
              </w:rPr>
              <w:t>A portal to enable clients to vi</w:t>
            </w:r>
            <w:r>
              <w:rPr>
                <w:rFonts w:cs="Arial"/>
                <w:color w:val="000000"/>
                <w:sz w:val="24"/>
                <w:szCs w:val="24"/>
              </w:rPr>
              <w:t>ew their reports and scripts</w:t>
            </w:r>
          </w:p>
          <w:p w14:paraId="15325CAD" w14:textId="600C0FE9" w:rsidR="00332AD9" w:rsidRPr="006301E8" w:rsidRDefault="002B6212" w:rsidP="00332AD9">
            <w:pPr>
              <w:rPr>
                <w:rFonts w:cs="Arial"/>
                <w:color w:val="000000"/>
                <w:sz w:val="24"/>
                <w:szCs w:val="24"/>
              </w:rPr>
            </w:pPr>
            <w:r>
              <w:rPr>
                <w:rFonts w:cs="Arial"/>
                <w:color w:val="000000"/>
                <w:sz w:val="24"/>
                <w:szCs w:val="24"/>
              </w:rPr>
              <w:t>Interfaces </w:t>
            </w:r>
            <w:r w:rsidR="00332AD9" w:rsidRPr="006301E8">
              <w:rPr>
                <w:rFonts w:cs="Arial"/>
                <w:color w:val="000000"/>
                <w:sz w:val="24"/>
                <w:szCs w:val="24"/>
              </w:rPr>
              <w:t>which enable the above to talk to one another</w:t>
            </w:r>
            <w:r w:rsidR="005357D6">
              <w:rPr>
                <w:rFonts w:cs="Arial"/>
                <w:color w:val="000000"/>
                <w:sz w:val="24"/>
                <w:szCs w:val="24"/>
              </w:rPr>
              <w:t>;</w:t>
            </w:r>
          </w:p>
          <w:p w14:paraId="7F99D391" w14:textId="77777777" w:rsidR="00332AD9" w:rsidRPr="006301E8" w:rsidRDefault="00332AD9" w:rsidP="00332AD9">
            <w:pPr>
              <w:rPr>
                <w:rFonts w:cs="Arial"/>
                <w:color w:val="000000"/>
                <w:sz w:val="24"/>
                <w:szCs w:val="24"/>
              </w:rPr>
            </w:pPr>
            <w:r>
              <w:rPr>
                <w:rFonts w:cs="Arial"/>
                <w:color w:val="000000"/>
                <w:sz w:val="24"/>
                <w:szCs w:val="24"/>
              </w:rPr>
              <w:t>as amended by agreement from time to time</w:t>
            </w:r>
          </w:p>
          <w:p w14:paraId="4B566A6B" w14:textId="77777777" w:rsidR="00332AD9" w:rsidRPr="00322136" w:rsidRDefault="00332AD9" w:rsidP="00223191">
            <w:pPr>
              <w:rPr>
                <w:rFonts w:cs="Arial"/>
                <w:color w:val="000000"/>
                <w:sz w:val="24"/>
                <w:szCs w:val="24"/>
              </w:rPr>
            </w:pPr>
          </w:p>
        </w:tc>
      </w:tr>
      <w:tr w:rsidR="00332AD9" w:rsidRPr="00322136" w14:paraId="1C9B2CE2" w14:textId="77777777" w:rsidTr="0069552A">
        <w:tc>
          <w:tcPr>
            <w:tcW w:w="2629" w:type="dxa"/>
          </w:tcPr>
          <w:p w14:paraId="784E7101" w14:textId="77777777" w:rsidR="00332AD9" w:rsidRPr="00322136" w:rsidRDefault="00332AD9" w:rsidP="00332AD9">
            <w:pPr>
              <w:rPr>
                <w:rFonts w:cs="Arial"/>
                <w:b/>
                <w:color w:val="000000"/>
                <w:sz w:val="24"/>
                <w:szCs w:val="24"/>
              </w:rPr>
            </w:pPr>
            <w:r w:rsidRPr="00322136">
              <w:rPr>
                <w:rFonts w:cs="Arial"/>
                <w:b/>
                <w:color w:val="000000"/>
                <w:sz w:val="24"/>
                <w:szCs w:val="24"/>
              </w:rPr>
              <w:lastRenderedPageBreak/>
              <w:t>Contract Period</w:t>
            </w:r>
          </w:p>
        </w:tc>
        <w:tc>
          <w:tcPr>
            <w:tcW w:w="6665" w:type="dxa"/>
          </w:tcPr>
          <w:p w14:paraId="74523BBB" w14:textId="3F0EC3D9" w:rsidR="00332AD9" w:rsidRPr="00322136" w:rsidRDefault="00332AD9" w:rsidP="00332AD9">
            <w:pPr>
              <w:rPr>
                <w:color w:val="000000"/>
                <w:sz w:val="24"/>
                <w:szCs w:val="24"/>
              </w:rPr>
            </w:pPr>
            <w:r w:rsidRPr="00322136">
              <w:rPr>
                <w:rFonts w:cs="Arial"/>
                <w:color w:val="000000"/>
                <w:sz w:val="24"/>
                <w:szCs w:val="24"/>
              </w:rPr>
              <w:t xml:space="preserve">means the </w:t>
            </w:r>
            <w:r w:rsidR="00E40A40">
              <w:rPr>
                <w:rFonts w:cs="Arial"/>
                <w:color w:val="000000"/>
                <w:sz w:val="24"/>
                <w:szCs w:val="24"/>
              </w:rPr>
              <w:t>Term</w:t>
            </w:r>
            <w:r w:rsidR="00CF23C2">
              <w:rPr>
                <w:rFonts w:cs="Arial"/>
                <w:color w:val="000000"/>
                <w:sz w:val="24"/>
                <w:szCs w:val="24"/>
              </w:rPr>
              <w:t>.</w:t>
            </w:r>
          </w:p>
          <w:p w14:paraId="11CA6541" w14:textId="77777777" w:rsidR="00332AD9" w:rsidRPr="00322136" w:rsidRDefault="00332AD9" w:rsidP="00332AD9">
            <w:pPr>
              <w:rPr>
                <w:rFonts w:cs="Arial"/>
                <w:b/>
                <w:color w:val="000000"/>
                <w:sz w:val="24"/>
                <w:szCs w:val="24"/>
              </w:rPr>
            </w:pPr>
          </w:p>
        </w:tc>
      </w:tr>
      <w:tr w:rsidR="00332AD9" w:rsidRPr="00322136" w14:paraId="1FB8FB40" w14:textId="77777777" w:rsidTr="0069552A">
        <w:tc>
          <w:tcPr>
            <w:tcW w:w="2629" w:type="dxa"/>
          </w:tcPr>
          <w:p w14:paraId="08158B68" w14:textId="77777777" w:rsidR="00332AD9" w:rsidRPr="00A151E1" w:rsidRDefault="00332AD9" w:rsidP="00332AD9">
            <w:pPr>
              <w:rPr>
                <w:b/>
                <w:bCs/>
                <w:color w:val="000000"/>
                <w:sz w:val="24"/>
                <w:szCs w:val="24"/>
              </w:rPr>
            </w:pPr>
            <w:r w:rsidRPr="00A151E1">
              <w:rPr>
                <w:rFonts w:cs="Arial"/>
                <w:b/>
                <w:color w:val="000000"/>
                <w:sz w:val="24"/>
                <w:szCs w:val="24"/>
              </w:rPr>
              <w:t>Change in Law</w:t>
            </w:r>
          </w:p>
        </w:tc>
        <w:tc>
          <w:tcPr>
            <w:tcW w:w="6665" w:type="dxa"/>
          </w:tcPr>
          <w:p w14:paraId="3D91DC30" w14:textId="77777777" w:rsidR="00332AD9" w:rsidRPr="00A616E0" w:rsidRDefault="00332AD9" w:rsidP="00332AD9">
            <w:pPr>
              <w:rPr>
                <w:rFonts w:cs="Arial"/>
                <w:color w:val="000000"/>
                <w:sz w:val="24"/>
                <w:szCs w:val="24"/>
              </w:rPr>
            </w:pPr>
            <w:r w:rsidRPr="00A151E1">
              <w:rPr>
                <w:rFonts w:cs="Arial"/>
                <w:color w:val="000000"/>
                <w:sz w:val="24"/>
                <w:szCs w:val="24"/>
              </w:rPr>
              <w:t xml:space="preserve">means any change in Law, which impacts on the performance of the </w:t>
            </w:r>
            <w:r>
              <w:rPr>
                <w:rFonts w:cs="Arial"/>
                <w:color w:val="000000"/>
                <w:sz w:val="24"/>
                <w:szCs w:val="24"/>
              </w:rPr>
              <w:t>S</w:t>
            </w:r>
            <w:r w:rsidRPr="00A151E1">
              <w:rPr>
                <w:rFonts w:cs="Arial"/>
                <w:color w:val="000000"/>
                <w:sz w:val="24"/>
                <w:szCs w:val="24"/>
              </w:rPr>
              <w:t>ervices which comes into force after the Initial Services Commencement Date</w:t>
            </w:r>
          </w:p>
        </w:tc>
      </w:tr>
      <w:tr w:rsidR="00332AD9" w:rsidRPr="00322136" w14:paraId="0580573A" w14:textId="77777777" w:rsidTr="0069552A">
        <w:tc>
          <w:tcPr>
            <w:tcW w:w="2629" w:type="dxa"/>
          </w:tcPr>
          <w:p w14:paraId="168B899D" w14:textId="77777777" w:rsidR="00332AD9" w:rsidRPr="00322136" w:rsidRDefault="00332AD9" w:rsidP="00332AD9">
            <w:pPr>
              <w:rPr>
                <w:rFonts w:cs="Arial"/>
                <w:b/>
                <w:color w:val="000000"/>
                <w:sz w:val="24"/>
                <w:szCs w:val="24"/>
              </w:rPr>
            </w:pPr>
            <w:r w:rsidRPr="00322136">
              <w:rPr>
                <w:rFonts w:cs="Arial"/>
                <w:b/>
                <w:color w:val="000000"/>
                <w:sz w:val="24"/>
                <w:szCs w:val="24"/>
              </w:rPr>
              <w:t>Current Provider</w:t>
            </w:r>
          </w:p>
        </w:tc>
        <w:tc>
          <w:tcPr>
            <w:tcW w:w="6665" w:type="dxa"/>
          </w:tcPr>
          <w:p w14:paraId="022B0AD4" w14:textId="12E48FC6" w:rsidR="00332AD9" w:rsidRPr="00322136" w:rsidRDefault="00332AD9" w:rsidP="00332AD9">
            <w:pPr>
              <w:rPr>
                <w:rFonts w:cs="Arial"/>
                <w:color w:val="000000"/>
                <w:sz w:val="24"/>
                <w:szCs w:val="24"/>
              </w:rPr>
            </w:pPr>
            <w:r w:rsidRPr="00322136">
              <w:rPr>
                <w:rFonts w:cs="Arial"/>
                <w:color w:val="000000"/>
                <w:sz w:val="24"/>
                <w:szCs w:val="24"/>
              </w:rPr>
              <w:t>means the current service provider providing the Services</w:t>
            </w:r>
            <w:r w:rsidR="005357D6">
              <w:rPr>
                <w:rFonts w:cs="Arial"/>
                <w:color w:val="000000"/>
                <w:sz w:val="24"/>
                <w:szCs w:val="24"/>
              </w:rPr>
              <w:t>.</w:t>
            </w:r>
          </w:p>
          <w:p w14:paraId="484B22BC" w14:textId="61290D36" w:rsidR="00332AD9" w:rsidRPr="00322136" w:rsidRDefault="00332AD9" w:rsidP="00332AD9">
            <w:pPr>
              <w:rPr>
                <w:rFonts w:cs="Arial"/>
                <w:b/>
                <w:color w:val="000000"/>
                <w:sz w:val="24"/>
                <w:szCs w:val="24"/>
              </w:rPr>
            </w:pPr>
          </w:p>
        </w:tc>
      </w:tr>
      <w:tr w:rsidR="00332AD9" w:rsidRPr="00322136" w14:paraId="0270F19D" w14:textId="77777777" w:rsidTr="0069552A">
        <w:tc>
          <w:tcPr>
            <w:tcW w:w="2629" w:type="dxa"/>
          </w:tcPr>
          <w:p w14:paraId="279EF6C8" w14:textId="77777777" w:rsidR="00332AD9" w:rsidRPr="00322136" w:rsidRDefault="00332AD9" w:rsidP="00332AD9">
            <w:pPr>
              <w:rPr>
                <w:rFonts w:cs="Arial"/>
                <w:b/>
                <w:color w:val="000000"/>
                <w:sz w:val="24"/>
                <w:szCs w:val="24"/>
              </w:rPr>
            </w:pPr>
            <w:r w:rsidRPr="00322136">
              <w:rPr>
                <w:rFonts w:cs="Arial"/>
                <w:b/>
                <w:color w:val="000000"/>
                <w:sz w:val="24"/>
                <w:szCs w:val="24"/>
              </w:rPr>
              <w:t>Default Notice</w:t>
            </w:r>
          </w:p>
        </w:tc>
        <w:tc>
          <w:tcPr>
            <w:tcW w:w="6665" w:type="dxa"/>
          </w:tcPr>
          <w:p w14:paraId="186E1EAA"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a notice served on the Service Provider by the Participating Organisation in the event of poor performance with respect to the Services on the part of the Service Provider in accordance with </w:t>
            </w:r>
            <w:r w:rsidRPr="00322136">
              <w:rPr>
                <w:rFonts w:cs="Arial"/>
                <w:b/>
                <w:color w:val="000000"/>
                <w:sz w:val="24"/>
                <w:szCs w:val="24"/>
              </w:rPr>
              <w:t>Clause</w:t>
            </w:r>
            <w:r w:rsidRPr="00322136">
              <w:rPr>
                <w:rFonts w:cs="Arial"/>
                <w:color w:val="000000"/>
                <w:sz w:val="24"/>
                <w:szCs w:val="24"/>
              </w:rPr>
              <w:t xml:space="preserve"> </w:t>
            </w:r>
            <w:r w:rsidRPr="00322136">
              <w:rPr>
                <w:rFonts w:cs="Arial"/>
                <w:b/>
                <w:color w:val="000000"/>
                <w:sz w:val="24"/>
                <w:szCs w:val="24"/>
              </w:rPr>
              <w:t xml:space="preserve">36 </w:t>
            </w:r>
            <w:r w:rsidRPr="00322136">
              <w:rPr>
                <w:rFonts w:cs="Arial"/>
                <w:color w:val="000000"/>
                <w:sz w:val="24"/>
                <w:szCs w:val="24"/>
              </w:rPr>
              <w:t>(Default and Termination)</w:t>
            </w:r>
            <w:r w:rsidR="005121FA">
              <w:rPr>
                <w:rFonts w:cs="Arial"/>
                <w:color w:val="000000"/>
                <w:sz w:val="24"/>
                <w:szCs w:val="24"/>
              </w:rPr>
              <w:t xml:space="preserve"> of the Services Agreement</w:t>
            </w:r>
            <w:r w:rsidRPr="00322136">
              <w:rPr>
                <w:rFonts w:cs="Arial"/>
                <w:color w:val="000000"/>
                <w:sz w:val="24"/>
                <w:szCs w:val="24"/>
              </w:rPr>
              <w:t>;</w:t>
            </w:r>
          </w:p>
          <w:p w14:paraId="539B2896" w14:textId="77777777" w:rsidR="00332AD9" w:rsidRPr="00322136" w:rsidRDefault="00332AD9" w:rsidP="00332AD9">
            <w:pPr>
              <w:rPr>
                <w:rFonts w:cs="Arial"/>
                <w:color w:val="000000"/>
                <w:sz w:val="24"/>
                <w:szCs w:val="24"/>
              </w:rPr>
            </w:pPr>
          </w:p>
        </w:tc>
      </w:tr>
      <w:tr w:rsidR="00332AD9" w:rsidRPr="00322136" w14:paraId="70BAF249" w14:textId="77777777" w:rsidTr="0069552A">
        <w:trPr>
          <w:trHeight w:val="1841"/>
        </w:trPr>
        <w:tc>
          <w:tcPr>
            <w:tcW w:w="2629" w:type="dxa"/>
          </w:tcPr>
          <w:p w14:paraId="6442E806" w14:textId="77777777" w:rsidR="00332AD9" w:rsidRPr="00322136" w:rsidRDefault="00332AD9" w:rsidP="00332AD9">
            <w:pPr>
              <w:rPr>
                <w:rFonts w:cs="Arial"/>
                <w:b/>
                <w:color w:val="000000"/>
                <w:sz w:val="24"/>
                <w:szCs w:val="24"/>
              </w:rPr>
            </w:pPr>
            <w:r w:rsidRPr="00805A1C">
              <w:rPr>
                <w:rFonts w:cs="Arial"/>
                <w:b/>
                <w:color w:val="000000"/>
                <w:sz w:val="24"/>
                <w:szCs w:val="24"/>
              </w:rPr>
              <w:t>Definitive Financial Model (DFM)</w:t>
            </w:r>
          </w:p>
        </w:tc>
        <w:tc>
          <w:tcPr>
            <w:tcW w:w="6665" w:type="dxa"/>
          </w:tcPr>
          <w:p w14:paraId="75CC101C" w14:textId="77777777" w:rsidR="00332AD9" w:rsidRPr="00E817BB" w:rsidRDefault="00332AD9" w:rsidP="00332AD9">
            <w:pPr>
              <w:rPr>
                <w:rFonts w:cs="Arial"/>
                <w:color w:val="000000"/>
                <w:sz w:val="24"/>
                <w:szCs w:val="24"/>
              </w:rPr>
            </w:pPr>
            <w:r w:rsidRPr="00E817BB">
              <w:rPr>
                <w:rFonts w:cs="Arial"/>
                <w:color w:val="000000"/>
                <w:sz w:val="24"/>
                <w:szCs w:val="24"/>
              </w:rPr>
              <w:t xml:space="preserve">means </w:t>
            </w:r>
            <w:r>
              <w:rPr>
                <w:rFonts w:cs="Arial"/>
                <w:color w:val="000000"/>
                <w:sz w:val="24"/>
                <w:szCs w:val="24"/>
              </w:rPr>
              <w:t xml:space="preserve">the </w:t>
            </w:r>
            <w:r w:rsidRPr="00E817BB">
              <w:rPr>
                <w:rFonts w:cs="Arial"/>
                <w:color w:val="000000"/>
                <w:sz w:val="24"/>
                <w:szCs w:val="24"/>
              </w:rPr>
              <w:t xml:space="preserve">spreadsheet </w:t>
            </w:r>
            <w:r>
              <w:rPr>
                <w:rFonts w:cs="Arial"/>
                <w:color w:val="000000"/>
                <w:sz w:val="24"/>
                <w:szCs w:val="24"/>
              </w:rPr>
              <w:t xml:space="preserve">set out in the tender </w:t>
            </w:r>
            <w:r w:rsidRPr="00E817BB">
              <w:rPr>
                <w:rFonts w:cs="Arial"/>
                <w:color w:val="000000"/>
                <w:sz w:val="24"/>
                <w:szCs w:val="24"/>
              </w:rPr>
              <w:t>which indicates how the price per call in the tender is made up and shows in appropriate detail:</w:t>
            </w:r>
          </w:p>
          <w:p w14:paraId="3092EB86" w14:textId="0F0EF66B"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fixed and variable costs charged to the price per Call;</w:t>
            </w:r>
          </w:p>
          <w:p w14:paraId="0F623625" w14:textId="4DEB7AE3"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 xml:space="preserve">overheads; </w:t>
            </w:r>
          </w:p>
          <w:p w14:paraId="45C3E156" w14:textId="192A4C6E"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variable costs;</w:t>
            </w:r>
          </w:p>
          <w:p w14:paraId="06A88D6B" w14:textId="63EF9E81"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 xml:space="preserve">the depreciation of capital investment; </w:t>
            </w:r>
          </w:p>
          <w:p w14:paraId="0B45E7F0" w14:textId="1B3AFB36"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one off costs</w:t>
            </w:r>
          </w:p>
          <w:p w14:paraId="13DFA028" w14:textId="3632DF51"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 xml:space="preserve">the costs of setting up the existing Participating Organisations (POs); </w:t>
            </w:r>
          </w:p>
          <w:p w14:paraId="050FDA54" w14:textId="33DCA7DB"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 xml:space="preserve">how these are depreciated over the 5 years, if they are not separately charged to a Participating Organisation at Contract Commencement; </w:t>
            </w:r>
          </w:p>
          <w:p w14:paraId="4C377A0B" w14:textId="2FA1C19F"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 xml:space="preserve">the Baseline Call Target; and </w:t>
            </w:r>
          </w:p>
          <w:p w14:paraId="0751D450" w14:textId="2027DA44" w:rsidR="00332AD9" w:rsidRPr="002B0C12" w:rsidRDefault="00332AD9" w:rsidP="002B0C12">
            <w:pPr>
              <w:pStyle w:val="ListParagraph"/>
              <w:numPr>
                <w:ilvl w:val="0"/>
                <w:numId w:val="104"/>
              </w:numPr>
              <w:rPr>
                <w:rFonts w:cs="Arial"/>
                <w:color w:val="000000"/>
                <w:sz w:val="24"/>
                <w:szCs w:val="24"/>
              </w:rPr>
            </w:pPr>
            <w:r w:rsidRPr="002B0C12">
              <w:rPr>
                <w:rFonts w:cs="Arial"/>
                <w:color w:val="000000"/>
                <w:sz w:val="24"/>
                <w:szCs w:val="24"/>
              </w:rPr>
              <w:t>TUPE costs •</w:t>
            </w:r>
            <w:r w:rsidR="00FE36C2">
              <w:rPr>
                <w:rFonts w:cs="Arial"/>
                <w:color w:val="000000"/>
                <w:sz w:val="24"/>
                <w:szCs w:val="24"/>
              </w:rPr>
              <w:t xml:space="preserve"> </w:t>
            </w:r>
          </w:p>
          <w:p w14:paraId="694AAC25" w14:textId="61514589" w:rsidR="00332AD9" w:rsidRPr="00322136" w:rsidRDefault="00332AD9" w:rsidP="00332AD9">
            <w:pPr>
              <w:rPr>
                <w:rFonts w:cs="Arial"/>
                <w:color w:val="000000"/>
                <w:sz w:val="24"/>
                <w:szCs w:val="24"/>
              </w:rPr>
            </w:pPr>
            <w:r w:rsidRPr="007E1DBE">
              <w:rPr>
                <w:rFonts w:cs="Arial"/>
                <w:color w:val="000000"/>
                <w:sz w:val="24"/>
                <w:szCs w:val="24"/>
              </w:rPr>
              <w:t>As these occur and are accounted for over the</w:t>
            </w:r>
            <w:r w:rsidR="00FE36C2">
              <w:rPr>
                <w:rFonts w:cs="Arial"/>
                <w:color w:val="000000"/>
                <w:sz w:val="24"/>
                <w:szCs w:val="24"/>
              </w:rPr>
              <w:t xml:space="preserve"> </w:t>
            </w:r>
            <w:r w:rsidR="000E4D33">
              <w:rPr>
                <w:rFonts w:cs="Arial"/>
                <w:color w:val="000000"/>
                <w:sz w:val="24"/>
                <w:szCs w:val="24"/>
              </w:rPr>
              <w:t>5</w:t>
            </w:r>
            <w:r w:rsidR="0044731F" w:rsidRPr="007E1DBE">
              <w:rPr>
                <w:rFonts w:cs="Arial"/>
                <w:color w:val="000000"/>
                <w:sz w:val="24"/>
                <w:szCs w:val="24"/>
              </w:rPr>
              <w:t xml:space="preserve"> </w:t>
            </w:r>
            <w:r w:rsidRPr="007E1DBE">
              <w:rPr>
                <w:rFonts w:cs="Arial"/>
                <w:color w:val="000000"/>
                <w:sz w:val="24"/>
                <w:szCs w:val="24"/>
              </w:rPr>
              <w:t>year primary contract term</w:t>
            </w:r>
            <w:r w:rsidR="002B6212">
              <w:rPr>
                <w:rFonts w:cs="Arial"/>
                <w:color w:val="000000"/>
                <w:sz w:val="24"/>
                <w:szCs w:val="24"/>
              </w:rPr>
              <w:t>.</w:t>
            </w:r>
            <w:r>
              <w:rPr>
                <w:rFonts w:cs="Arial"/>
                <w:color w:val="000000"/>
                <w:sz w:val="24"/>
                <w:szCs w:val="24"/>
              </w:rPr>
              <w:t xml:space="preserve"> </w:t>
            </w:r>
          </w:p>
        </w:tc>
      </w:tr>
      <w:tr w:rsidR="00332AD9" w:rsidRPr="00322136" w14:paraId="481678C3" w14:textId="77777777" w:rsidTr="0069552A">
        <w:tc>
          <w:tcPr>
            <w:tcW w:w="2629" w:type="dxa"/>
          </w:tcPr>
          <w:p w14:paraId="356F9522" w14:textId="77777777" w:rsidR="00332AD9" w:rsidRPr="00322136" w:rsidRDefault="00332AD9" w:rsidP="00332AD9">
            <w:pPr>
              <w:rPr>
                <w:rFonts w:cs="Arial"/>
                <w:b/>
                <w:color w:val="000000"/>
                <w:sz w:val="24"/>
                <w:szCs w:val="24"/>
              </w:rPr>
            </w:pPr>
            <w:r w:rsidRPr="00322136">
              <w:rPr>
                <w:b/>
                <w:bCs/>
                <w:color w:val="000000"/>
                <w:sz w:val="24"/>
                <w:szCs w:val="24"/>
              </w:rPr>
              <w:t>Emergency</w:t>
            </w:r>
          </w:p>
        </w:tc>
        <w:tc>
          <w:tcPr>
            <w:tcW w:w="6665" w:type="dxa"/>
          </w:tcPr>
          <w:p w14:paraId="14B908A1" w14:textId="77777777" w:rsidR="00332AD9" w:rsidRDefault="00332AD9" w:rsidP="00332AD9">
            <w:pPr>
              <w:rPr>
                <w:rFonts w:cs="Arial"/>
                <w:color w:val="000000"/>
                <w:sz w:val="24"/>
                <w:szCs w:val="24"/>
              </w:rPr>
            </w:pPr>
            <w:r w:rsidRPr="00A616E0">
              <w:rPr>
                <w:rFonts w:cs="Arial"/>
                <w:color w:val="000000"/>
                <w:sz w:val="24"/>
                <w:szCs w:val="24"/>
              </w:rPr>
              <w:t>means an event causing or, in the reasonable opinion of a Participating Organisation or the Service Provider, threatening to cause death or injury to an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p w14:paraId="198CC2B6" w14:textId="77777777" w:rsidR="00332AD9" w:rsidRPr="00322136" w:rsidRDefault="00332AD9" w:rsidP="00332AD9">
            <w:pPr>
              <w:rPr>
                <w:color w:val="000000"/>
                <w:sz w:val="24"/>
                <w:szCs w:val="24"/>
              </w:rPr>
            </w:pPr>
          </w:p>
        </w:tc>
      </w:tr>
      <w:tr w:rsidR="00332AD9" w:rsidRPr="00322136" w14:paraId="4B84E254" w14:textId="77777777" w:rsidTr="0069552A">
        <w:tc>
          <w:tcPr>
            <w:tcW w:w="2629" w:type="dxa"/>
            <w:tcBorders>
              <w:top w:val="single" w:sz="4" w:space="0" w:color="auto"/>
              <w:left w:val="single" w:sz="4" w:space="0" w:color="auto"/>
              <w:bottom w:val="single" w:sz="4" w:space="0" w:color="auto"/>
              <w:right w:val="single" w:sz="4" w:space="0" w:color="auto"/>
            </w:tcBorders>
          </w:tcPr>
          <w:p w14:paraId="2123B6F8" w14:textId="77777777" w:rsidR="00332AD9" w:rsidRPr="00322136" w:rsidRDefault="00332AD9" w:rsidP="00332AD9">
            <w:pPr>
              <w:rPr>
                <w:rFonts w:cs="Arial"/>
                <w:b/>
                <w:color w:val="000000"/>
                <w:sz w:val="24"/>
                <w:szCs w:val="24"/>
              </w:rPr>
            </w:pPr>
            <w:r w:rsidRPr="00322136">
              <w:rPr>
                <w:rFonts w:cs="Arial"/>
                <w:b/>
                <w:color w:val="000000"/>
                <w:sz w:val="24"/>
                <w:szCs w:val="24"/>
              </w:rPr>
              <w:t>Equipment</w:t>
            </w:r>
          </w:p>
        </w:tc>
        <w:tc>
          <w:tcPr>
            <w:tcW w:w="6665" w:type="dxa"/>
            <w:tcBorders>
              <w:top w:val="single" w:sz="4" w:space="0" w:color="auto"/>
              <w:left w:val="single" w:sz="4" w:space="0" w:color="auto"/>
              <w:bottom w:val="single" w:sz="4" w:space="0" w:color="auto"/>
              <w:right w:val="single" w:sz="4" w:space="0" w:color="auto"/>
            </w:tcBorders>
          </w:tcPr>
          <w:p w14:paraId="722F11AC"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the Service Provider’s equipment, plant, materials and such other items supplied and used by the Service Provider in the performance of its obligations under the terms of the </w:t>
            </w:r>
            <w:r w:rsidRPr="00322136">
              <w:rPr>
                <w:rFonts w:cs="Arial"/>
                <w:b/>
                <w:color w:val="000000"/>
                <w:sz w:val="24"/>
                <w:szCs w:val="24"/>
              </w:rPr>
              <w:t>Services</w:t>
            </w:r>
            <w:r w:rsidRPr="00322136">
              <w:rPr>
                <w:rFonts w:cs="Arial"/>
                <w:color w:val="000000"/>
                <w:sz w:val="24"/>
                <w:szCs w:val="24"/>
              </w:rPr>
              <w:t xml:space="preserve"> Agreement;</w:t>
            </w:r>
          </w:p>
          <w:p w14:paraId="12C5DB90" w14:textId="77777777" w:rsidR="00332AD9" w:rsidRPr="00322136" w:rsidRDefault="00332AD9" w:rsidP="00332AD9">
            <w:pPr>
              <w:rPr>
                <w:rFonts w:cs="Arial"/>
                <w:color w:val="000000"/>
                <w:sz w:val="24"/>
                <w:szCs w:val="24"/>
              </w:rPr>
            </w:pPr>
          </w:p>
        </w:tc>
      </w:tr>
      <w:tr w:rsidR="00332AD9" w:rsidRPr="00322136" w14:paraId="65347E6F" w14:textId="77777777" w:rsidTr="0069552A">
        <w:tc>
          <w:tcPr>
            <w:tcW w:w="2629" w:type="dxa"/>
          </w:tcPr>
          <w:p w14:paraId="43EB8123" w14:textId="77777777" w:rsidR="00332AD9" w:rsidRPr="00322136" w:rsidRDefault="00332AD9" w:rsidP="00332AD9">
            <w:pPr>
              <w:rPr>
                <w:rFonts w:cs="Arial"/>
                <w:b/>
                <w:color w:val="000000"/>
                <w:sz w:val="24"/>
                <w:szCs w:val="24"/>
              </w:rPr>
            </w:pPr>
            <w:r w:rsidRPr="00322136">
              <w:rPr>
                <w:rFonts w:cs="Arial"/>
                <w:b/>
                <w:color w:val="000000"/>
                <w:sz w:val="24"/>
                <w:szCs w:val="24"/>
              </w:rPr>
              <w:t>Existing Participant(s)</w:t>
            </w:r>
          </w:p>
        </w:tc>
        <w:tc>
          <w:tcPr>
            <w:tcW w:w="6665" w:type="dxa"/>
          </w:tcPr>
          <w:p w14:paraId="3CC606A3"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an organisation listed in </w:t>
            </w:r>
            <w:r w:rsidRPr="00322136">
              <w:rPr>
                <w:rFonts w:cs="Arial"/>
                <w:b/>
                <w:color w:val="000000"/>
                <w:sz w:val="24"/>
                <w:szCs w:val="24"/>
              </w:rPr>
              <w:t>Section V</w:t>
            </w:r>
            <w:r w:rsidRPr="00322136">
              <w:rPr>
                <w:rFonts w:cs="Arial"/>
                <w:color w:val="000000"/>
                <w:sz w:val="24"/>
                <w:szCs w:val="24"/>
              </w:rPr>
              <w:t xml:space="preserve"> (List of Existing Participants); </w:t>
            </w:r>
          </w:p>
          <w:p w14:paraId="13F97CC6" w14:textId="77777777" w:rsidR="00332AD9" w:rsidRPr="00322136" w:rsidRDefault="00332AD9" w:rsidP="00332AD9">
            <w:pPr>
              <w:rPr>
                <w:rFonts w:cs="Arial"/>
                <w:b/>
                <w:color w:val="000000"/>
                <w:sz w:val="24"/>
                <w:szCs w:val="24"/>
              </w:rPr>
            </w:pPr>
          </w:p>
        </w:tc>
      </w:tr>
      <w:tr w:rsidR="00332AD9" w:rsidRPr="00322136" w14:paraId="4BEC8654" w14:textId="77777777" w:rsidTr="0069552A">
        <w:tc>
          <w:tcPr>
            <w:tcW w:w="2629" w:type="dxa"/>
          </w:tcPr>
          <w:p w14:paraId="29E3659B" w14:textId="7DA458A4" w:rsidR="00332AD9" w:rsidRPr="00322136" w:rsidRDefault="00332AD9" w:rsidP="00332AD9">
            <w:pPr>
              <w:rPr>
                <w:rFonts w:cs="Arial"/>
                <w:b/>
                <w:color w:val="000000"/>
                <w:sz w:val="24"/>
                <w:szCs w:val="24"/>
              </w:rPr>
            </w:pPr>
            <w:r w:rsidRPr="00322136">
              <w:rPr>
                <w:rFonts w:cs="Arial"/>
                <w:b/>
                <w:color w:val="000000"/>
                <w:sz w:val="24"/>
                <w:szCs w:val="24"/>
              </w:rPr>
              <w:lastRenderedPageBreak/>
              <w:t>Exit Strategy</w:t>
            </w:r>
            <w:r w:rsidR="008F2FD4">
              <w:rPr>
                <w:rFonts w:cs="Arial"/>
                <w:b/>
                <w:color w:val="000000"/>
                <w:sz w:val="24"/>
                <w:szCs w:val="24"/>
              </w:rPr>
              <w:t xml:space="preserve"> or Exit Plan </w:t>
            </w:r>
          </w:p>
        </w:tc>
        <w:tc>
          <w:tcPr>
            <w:tcW w:w="6665" w:type="dxa"/>
          </w:tcPr>
          <w:p w14:paraId="13BDB9C3" w14:textId="4DD3687A" w:rsidR="00332AD9" w:rsidRPr="00322136" w:rsidRDefault="00332AD9" w:rsidP="00332AD9">
            <w:pPr>
              <w:rPr>
                <w:rFonts w:cs="Arial"/>
                <w:b/>
                <w:color w:val="000000"/>
                <w:sz w:val="24"/>
                <w:szCs w:val="24"/>
              </w:rPr>
            </w:pPr>
            <w:r w:rsidRPr="00322136">
              <w:rPr>
                <w:rFonts w:cs="Arial"/>
                <w:color w:val="000000"/>
                <w:sz w:val="24"/>
                <w:szCs w:val="24"/>
              </w:rPr>
              <w:t>means the Service Provider’s Exit</w:t>
            </w:r>
            <w:r w:rsidR="008F2FD4">
              <w:rPr>
                <w:rFonts w:cs="Arial"/>
                <w:color w:val="000000"/>
                <w:sz w:val="24"/>
                <w:szCs w:val="24"/>
              </w:rPr>
              <w:t xml:space="preserve"> Plan</w:t>
            </w:r>
            <w:r w:rsidRPr="00322136">
              <w:rPr>
                <w:rFonts w:cs="Arial"/>
                <w:color w:val="000000"/>
                <w:sz w:val="24"/>
                <w:szCs w:val="24"/>
              </w:rPr>
              <w:t xml:space="preserve"> in the event of expiry or early termination of this Overarching and/or all or any</w:t>
            </w:r>
            <w:r w:rsidRPr="00F453EC">
              <w:rPr>
                <w:rFonts w:cs="Arial"/>
                <w:color w:val="000000"/>
                <w:sz w:val="24"/>
                <w:szCs w:val="24"/>
              </w:rPr>
              <w:t xml:space="preserve"> Services</w:t>
            </w:r>
            <w:r w:rsidRPr="00322136">
              <w:rPr>
                <w:rFonts w:cs="Arial"/>
                <w:color w:val="000000"/>
                <w:sz w:val="24"/>
                <w:szCs w:val="24"/>
              </w:rPr>
              <w:t xml:space="preserve"> Agreements, as set out in </w:t>
            </w:r>
            <w:r w:rsidRPr="00322136">
              <w:rPr>
                <w:rFonts w:cs="Arial"/>
                <w:b/>
                <w:color w:val="000000"/>
                <w:sz w:val="24"/>
                <w:szCs w:val="24"/>
              </w:rPr>
              <w:t xml:space="preserve">Section X </w:t>
            </w:r>
            <w:r w:rsidRPr="00322136">
              <w:rPr>
                <w:rFonts w:cs="Arial"/>
                <w:color w:val="000000"/>
                <w:sz w:val="24"/>
                <w:szCs w:val="24"/>
              </w:rPr>
              <w:t xml:space="preserve">(Exit </w:t>
            </w:r>
            <w:r>
              <w:rPr>
                <w:rFonts w:cs="Arial"/>
                <w:color w:val="000000"/>
                <w:sz w:val="24"/>
                <w:szCs w:val="24"/>
              </w:rPr>
              <w:t>Strategy</w:t>
            </w:r>
            <w:r w:rsidRPr="00322136">
              <w:rPr>
                <w:rFonts w:cs="Arial"/>
                <w:color w:val="000000"/>
                <w:sz w:val="24"/>
                <w:szCs w:val="24"/>
              </w:rPr>
              <w:t>);</w:t>
            </w:r>
          </w:p>
          <w:p w14:paraId="708C2822" w14:textId="77777777" w:rsidR="00332AD9" w:rsidRPr="00322136" w:rsidRDefault="00332AD9" w:rsidP="00332AD9">
            <w:pPr>
              <w:rPr>
                <w:rFonts w:cs="Arial"/>
                <w:color w:val="000000"/>
                <w:sz w:val="24"/>
                <w:szCs w:val="24"/>
              </w:rPr>
            </w:pPr>
          </w:p>
        </w:tc>
      </w:tr>
      <w:tr w:rsidR="00332AD9" w:rsidRPr="00322136" w14:paraId="6FB4FA76" w14:textId="77777777" w:rsidTr="0069552A">
        <w:tc>
          <w:tcPr>
            <w:tcW w:w="2629" w:type="dxa"/>
          </w:tcPr>
          <w:p w14:paraId="0F7144CE" w14:textId="77777777" w:rsidR="00332AD9" w:rsidRPr="00A151E1" w:rsidRDefault="00332AD9" w:rsidP="00332AD9">
            <w:pPr>
              <w:rPr>
                <w:rFonts w:cs="Arial"/>
                <w:b/>
                <w:color w:val="000000"/>
                <w:sz w:val="24"/>
                <w:szCs w:val="24"/>
              </w:rPr>
            </w:pPr>
            <w:r w:rsidRPr="00A151E1">
              <w:rPr>
                <w:rFonts w:cs="Arial"/>
                <w:b/>
                <w:color w:val="000000"/>
                <w:sz w:val="24"/>
                <w:szCs w:val="24"/>
              </w:rPr>
              <w:t>General Change in Law</w:t>
            </w:r>
          </w:p>
        </w:tc>
        <w:tc>
          <w:tcPr>
            <w:tcW w:w="6665" w:type="dxa"/>
          </w:tcPr>
          <w:p w14:paraId="07695A2C" w14:textId="77777777" w:rsidR="00332AD9" w:rsidRPr="00322136" w:rsidRDefault="00332AD9" w:rsidP="00332AD9">
            <w:pPr>
              <w:rPr>
                <w:rFonts w:cs="Arial"/>
                <w:color w:val="000000"/>
                <w:sz w:val="24"/>
                <w:szCs w:val="24"/>
              </w:rPr>
            </w:pPr>
            <w:r w:rsidRPr="00A151E1">
              <w:rPr>
                <w:rFonts w:cs="Arial"/>
                <w:color w:val="000000"/>
                <w:sz w:val="24"/>
                <w:szCs w:val="24"/>
              </w:rPr>
              <w:t xml:space="preserve">a Change in Law where the change is of a general legislative nature (including taxation or duties of any sort affecting the </w:t>
            </w:r>
            <w:r>
              <w:rPr>
                <w:rFonts w:cs="Arial"/>
                <w:color w:val="000000"/>
                <w:sz w:val="24"/>
                <w:szCs w:val="24"/>
              </w:rPr>
              <w:t>Service Provider</w:t>
            </w:r>
            <w:r w:rsidRPr="00A151E1">
              <w:rPr>
                <w:rFonts w:cs="Arial"/>
                <w:color w:val="000000"/>
                <w:sz w:val="24"/>
                <w:szCs w:val="24"/>
              </w:rPr>
              <w:t>) of which relates to a comparable supply and for the avoidance of doubt, the introduction of the General Data Protection Regulation shall constitute a General Change in Law</w:t>
            </w:r>
          </w:p>
        </w:tc>
      </w:tr>
      <w:tr w:rsidR="00332AD9" w:rsidRPr="00322136" w14:paraId="57159689" w14:textId="77777777" w:rsidTr="0069552A">
        <w:tc>
          <w:tcPr>
            <w:tcW w:w="2629" w:type="dxa"/>
          </w:tcPr>
          <w:p w14:paraId="0CF96EB7" w14:textId="77777777" w:rsidR="00332AD9" w:rsidRPr="00322136" w:rsidRDefault="00332AD9" w:rsidP="00332AD9">
            <w:pPr>
              <w:rPr>
                <w:rFonts w:cs="Arial"/>
                <w:b/>
                <w:color w:val="000000"/>
                <w:sz w:val="24"/>
                <w:szCs w:val="24"/>
              </w:rPr>
            </w:pPr>
            <w:r w:rsidRPr="00322136">
              <w:rPr>
                <w:rFonts w:cs="Arial"/>
                <w:b/>
                <w:color w:val="000000"/>
                <w:sz w:val="24"/>
                <w:szCs w:val="24"/>
              </w:rPr>
              <w:t>Implementation Price</w:t>
            </w:r>
          </w:p>
        </w:tc>
        <w:tc>
          <w:tcPr>
            <w:tcW w:w="6665" w:type="dxa"/>
          </w:tcPr>
          <w:p w14:paraId="5819210B" w14:textId="65438438" w:rsidR="00332AD9" w:rsidRPr="00322136" w:rsidRDefault="00C31FAA" w:rsidP="00C31FAA">
            <w:pPr>
              <w:rPr>
                <w:rFonts w:cs="Arial"/>
                <w:color w:val="000000"/>
                <w:sz w:val="24"/>
                <w:szCs w:val="24"/>
              </w:rPr>
            </w:pPr>
            <w:r>
              <w:rPr>
                <w:color w:val="000000"/>
                <w:sz w:val="24"/>
                <w:szCs w:val="24"/>
              </w:rPr>
              <w:t xml:space="preserve">means the price derived from the hourly rates for IT and non IT staff </w:t>
            </w:r>
            <w:r w:rsidRPr="001F1385">
              <w:rPr>
                <w:color w:val="000000" w:themeColor="text1"/>
                <w:sz w:val="24"/>
                <w:szCs w:val="24"/>
              </w:rPr>
              <w:t xml:space="preserve">and the bid back rates for script creation and other bid back rates as appropriate </w:t>
            </w:r>
            <w:r>
              <w:rPr>
                <w:color w:val="000000"/>
                <w:sz w:val="24"/>
                <w:szCs w:val="24"/>
              </w:rPr>
              <w:t>as set out in the Pricing Schedule for the transitional preparations and mobilisation by the Service Provider for New Participants</w:t>
            </w:r>
            <w:r>
              <w:rPr>
                <w:color w:val="0070C0"/>
                <w:sz w:val="24"/>
                <w:szCs w:val="24"/>
              </w:rPr>
              <w:t xml:space="preserve">. </w:t>
            </w:r>
          </w:p>
        </w:tc>
      </w:tr>
      <w:tr w:rsidR="00332AD9" w:rsidRPr="00322136" w14:paraId="6E558E1F" w14:textId="77777777" w:rsidTr="0069552A">
        <w:tc>
          <w:tcPr>
            <w:tcW w:w="2629" w:type="dxa"/>
          </w:tcPr>
          <w:p w14:paraId="5559E2F9" w14:textId="77777777" w:rsidR="00332AD9" w:rsidRPr="00322136" w:rsidRDefault="00332AD9" w:rsidP="00332AD9">
            <w:pPr>
              <w:rPr>
                <w:rFonts w:cs="Arial"/>
                <w:b/>
                <w:color w:val="000000"/>
                <w:sz w:val="24"/>
                <w:szCs w:val="24"/>
              </w:rPr>
            </w:pPr>
            <w:r w:rsidRPr="00322136">
              <w:rPr>
                <w:rFonts w:cs="Arial"/>
                <w:b/>
                <w:color w:val="000000"/>
                <w:sz w:val="24"/>
                <w:szCs w:val="24"/>
              </w:rPr>
              <w:t>Initial Services</w:t>
            </w:r>
          </w:p>
        </w:tc>
        <w:tc>
          <w:tcPr>
            <w:tcW w:w="6665" w:type="dxa"/>
          </w:tcPr>
          <w:p w14:paraId="74655407" w14:textId="77777777" w:rsidR="00332AD9" w:rsidRPr="00322136" w:rsidRDefault="00332AD9" w:rsidP="00332AD9">
            <w:pPr>
              <w:rPr>
                <w:rFonts w:cs="Arial"/>
                <w:b/>
                <w:color w:val="000000"/>
                <w:sz w:val="24"/>
                <w:szCs w:val="24"/>
              </w:rPr>
            </w:pPr>
            <w:r w:rsidRPr="00322136">
              <w:rPr>
                <w:rFonts w:cs="Arial"/>
                <w:color w:val="000000"/>
                <w:sz w:val="24"/>
                <w:szCs w:val="24"/>
              </w:rPr>
              <w:t xml:space="preserve">means the Services to be provided by the Service Provider at the Initial Services Commencement Date as identified in Paragraph 2.2.2 of this Specification and which does not include any Additional Services requested by the Participating Organisation during the Term of the Services Agreement or Services for New Participants; </w:t>
            </w:r>
          </w:p>
        </w:tc>
      </w:tr>
      <w:tr w:rsidR="00332AD9" w:rsidRPr="00322136" w14:paraId="07154B9C" w14:textId="77777777" w:rsidTr="0069552A">
        <w:tc>
          <w:tcPr>
            <w:tcW w:w="2629" w:type="dxa"/>
          </w:tcPr>
          <w:p w14:paraId="633A2595" w14:textId="77777777" w:rsidR="00332AD9" w:rsidRPr="00322136" w:rsidRDefault="00332AD9" w:rsidP="00332AD9">
            <w:pPr>
              <w:rPr>
                <w:rFonts w:cs="Arial"/>
                <w:b/>
                <w:color w:val="000000"/>
                <w:sz w:val="24"/>
                <w:szCs w:val="24"/>
              </w:rPr>
            </w:pPr>
            <w:r w:rsidRPr="00322136">
              <w:rPr>
                <w:rFonts w:cs="Arial"/>
                <w:b/>
                <w:color w:val="000000"/>
                <w:sz w:val="24"/>
                <w:szCs w:val="24"/>
              </w:rPr>
              <w:t>Initial Services Commencement Date</w:t>
            </w:r>
          </w:p>
        </w:tc>
        <w:tc>
          <w:tcPr>
            <w:tcW w:w="6665" w:type="dxa"/>
          </w:tcPr>
          <w:p w14:paraId="48C0BBBD" w14:textId="58A976CE" w:rsidR="00332AD9" w:rsidRPr="00322136" w:rsidRDefault="00332AD9" w:rsidP="00332AD9">
            <w:pPr>
              <w:rPr>
                <w:rFonts w:cs="Arial"/>
                <w:color w:val="000000"/>
                <w:sz w:val="24"/>
                <w:szCs w:val="24"/>
              </w:rPr>
            </w:pPr>
            <w:bookmarkStart w:id="3" w:name="_Hlk516233829"/>
            <w:r w:rsidRPr="00322136">
              <w:rPr>
                <w:rFonts w:cs="Arial"/>
                <w:color w:val="000000"/>
                <w:sz w:val="24"/>
                <w:szCs w:val="24"/>
              </w:rPr>
              <w:t xml:space="preserve">means </w:t>
            </w:r>
            <w:r w:rsidRPr="00322136">
              <w:rPr>
                <w:rFonts w:cs="Arial"/>
                <w:b/>
                <w:color w:val="000000"/>
                <w:sz w:val="24"/>
                <w:szCs w:val="24"/>
              </w:rPr>
              <w:t xml:space="preserve">8 a.m. on </w:t>
            </w:r>
            <w:r w:rsidR="00A669D1">
              <w:rPr>
                <w:rFonts w:cs="Arial"/>
                <w:b/>
                <w:color w:val="000000"/>
                <w:sz w:val="24"/>
                <w:szCs w:val="24"/>
              </w:rPr>
              <w:t>2</w:t>
            </w:r>
            <w:r w:rsidR="00211E25" w:rsidRPr="001F7E0C">
              <w:rPr>
                <w:rFonts w:cs="Arial"/>
                <w:b/>
                <w:color w:val="000000"/>
                <w:sz w:val="24"/>
                <w:szCs w:val="24"/>
              </w:rPr>
              <w:t>1 October 20</w:t>
            </w:r>
            <w:r w:rsidR="002432F8">
              <w:rPr>
                <w:rFonts w:cs="Arial"/>
                <w:b/>
                <w:color w:val="000000"/>
                <w:sz w:val="24"/>
                <w:szCs w:val="24"/>
              </w:rPr>
              <w:t>2</w:t>
            </w:r>
            <w:r w:rsidR="00727343">
              <w:rPr>
                <w:rFonts w:cs="Arial"/>
                <w:b/>
                <w:color w:val="000000"/>
                <w:sz w:val="24"/>
                <w:szCs w:val="24"/>
              </w:rPr>
              <w:t>5</w:t>
            </w:r>
            <w:r w:rsidRPr="001F7E0C">
              <w:rPr>
                <w:rFonts w:cs="Arial"/>
                <w:color w:val="000000"/>
                <w:sz w:val="24"/>
                <w:szCs w:val="24"/>
              </w:rPr>
              <w:t>,</w:t>
            </w:r>
            <w:r w:rsidRPr="00322136">
              <w:rPr>
                <w:rFonts w:cs="Arial"/>
                <w:color w:val="000000"/>
                <w:sz w:val="24"/>
                <w:szCs w:val="24"/>
              </w:rPr>
              <w:t xml:space="preserve"> the </w:t>
            </w:r>
            <w:bookmarkEnd w:id="3"/>
            <w:r w:rsidRPr="00322136">
              <w:rPr>
                <w:rFonts w:cs="Arial"/>
                <w:color w:val="000000"/>
                <w:sz w:val="24"/>
                <w:szCs w:val="24"/>
              </w:rPr>
              <w:t>date upon which the Service Provider shall commence the delivery of the Initial Services to the Participating Organisations</w:t>
            </w:r>
            <w:r w:rsidR="00BF179E">
              <w:rPr>
                <w:rFonts w:cs="Arial"/>
                <w:color w:val="000000"/>
                <w:sz w:val="24"/>
                <w:szCs w:val="24"/>
              </w:rPr>
              <w:t>.</w:t>
            </w:r>
          </w:p>
          <w:p w14:paraId="24EF301B" w14:textId="77777777" w:rsidR="00332AD9" w:rsidRPr="00322136" w:rsidRDefault="00332AD9" w:rsidP="00332AD9">
            <w:pPr>
              <w:rPr>
                <w:rFonts w:cs="Arial"/>
                <w:b/>
                <w:color w:val="000000"/>
                <w:sz w:val="24"/>
                <w:szCs w:val="24"/>
              </w:rPr>
            </w:pPr>
            <w:r w:rsidRPr="00322136">
              <w:rPr>
                <w:rFonts w:cs="Arial"/>
                <w:color w:val="000000"/>
                <w:sz w:val="24"/>
                <w:szCs w:val="24"/>
              </w:rPr>
              <w:t xml:space="preserve"> </w:t>
            </w:r>
          </w:p>
        </w:tc>
      </w:tr>
      <w:tr w:rsidR="001D0416" w:rsidRPr="00322136" w14:paraId="5241CB5D" w14:textId="77777777" w:rsidTr="0069552A">
        <w:tc>
          <w:tcPr>
            <w:tcW w:w="2629" w:type="dxa"/>
            <w:tcBorders>
              <w:top w:val="single" w:sz="4" w:space="0" w:color="auto"/>
              <w:left w:val="single" w:sz="4" w:space="0" w:color="auto"/>
              <w:bottom w:val="single" w:sz="4" w:space="0" w:color="auto"/>
              <w:right w:val="single" w:sz="4" w:space="0" w:color="auto"/>
            </w:tcBorders>
          </w:tcPr>
          <w:p w14:paraId="426EC7E2" w14:textId="6770142D" w:rsidR="001D0416" w:rsidRPr="00866413" w:rsidRDefault="001D0416" w:rsidP="001D0416">
            <w:pPr>
              <w:rPr>
                <w:rFonts w:cs="Arial"/>
                <w:b/>
                <w:color w:val="000000"/>
                <w:sz w:val="24"/>
                <w:szCs w:val="24"/>
              </w:rPr>
            </w:pPr>
            <w:bookmarkStart w:id="4" w:name="a884967"/>
            <w:r w:rsidRPr="00866413">
              <w:rPr>
                <w:rStyle w:val="DefTerm0"/>
                <w:sz w:val="24"/>
                <w:szCs w:val="24"/>
              </w:rPr>
              <w:t>Initial Term</w:t>
            </w:r>
            <w:r w:rsidRPr="00866413">
              <w:rPr>
                <w:sz w:val="24"/>
                <w:szCs w:val="24"/>
              </w:rPr>
              <w:t xml:space="preserve"> </w:t>
            </w:r>
            <w:bookmarkEnd w:id="4"/>
          </w:p>
        </w:tc>
        <w:tc>
          <w:tcPr>
            <w:tcW w:w="6665" w:type="dxa"/>
            <w:tcBorders>
              <w:top w:val="single" w:sz="4" w:space="0" w:color="auto"/>
              <w:left w:val="single" w:sz="4" w:space="0" w:color="auto"/>
              <w:bottom w:val="single" w:sz="4" w:space="0" w:color="auto"/>
              <w:right w:val="single" w:sz="4" w:space="0" w:color="auto"/>
            </w:tcBorders>
          </w:tcPr>
          <w:p w14:paraId="2EF6EF29" w14:textId="3BED7373" w:rsidR="001D0416" w:rsidRPr="00866413" w:rsidRDefault="00B07332" w:rsidP="001D0416">
            <w:pPr>
              <w:rPr>
                <w:rFonts w:cs="Arial"/>
                <w:color w:val="000000"/>
                <w:sz w:val="24"/>
                <w:szCs w:val="24"/>
              </w:rPr>
            </w:pPr>
            <w:r>
              <w:rPr>
                <w:sz w:val="24"/>
                <w:szCs w:val="24"/>
              </w:rPr>
              <w:t xml:space="preserve">means </w:t>
            </w:r>
            <w:r w:rsidR="001D0416" w:rsidRPr="00866413">
              <w:rPr>
                <w:sz w:val="24"/>
                <w:szCs w:val="24"/>
              </w:rPr>
              <w:t xml:space="preserve">the period commencing on the </w:t>
            </w:r>
            <w:r w:rsidR="001526E7">
              <w:rPr>
                <w:sz w:val="24"/>
                <w:szCs w:val="24"/>
              </w:rPr>
              <w:t>Initial Services Commencement</w:t>
            </w:r>
            <w:r w:rsidR="001D0416" w:rsidRPr="00866413">
              <w:rPr>
                <w:sz w:val="24"/>
                <w:szCs w:val="24"/>
              </w:rPr>
              <w:t xml:space="preserve"> Date and ending on the</w:t>
            </w:r>
            <w:r>
              <w:rPr>
                <w:sz w:val="24"/>
                <w:szCs w:val="24"/>
              </w:rPr>
              <w:t xml:space="preserve"> 5th</w:t>
            </w:r>
            <w:r w:rsidR="001D0416" w:rsidRPr="00866413">
              <w:rPr>
                <w:sz w:val="24"/>
                <w:szCs w:val="24"/>
              </w:rPr>
              <w:t xml:space="preserve"> anniversary of the</w:t>
            </w:r>
            <w:r>
              <w:rPr>
                <w:sz w:val="24"/>
                <w:szCs w:val="24"/>
              </w:rPr>
              <w:t xml:space="preserve"> </w:t>
            </w:r>
            <w:r w:rsidR="001526E7">
              <w:rPr>
                <w:sz w:val="24"/>
                <w:szCs w:val="24"/>
              </w:rPr>
              <w:t>Initial Services Commencement</w:t>
            </w:r>
            <w:r w:rsidR="001526E7" w:rsidRPr="00866413">
              <w:rPr>
                <w:sz w:val="24"/>
                <w:szCs w:val="24"/>
              </w:rPr>
              <w:t xml:space="preserve"> Date</w:t>
            </w:r>
            <w:r>
              <w:rPr>
                <w:sz w:val="24"/>
                <w:szCs w:val="24"/>
              </w:rPr>
              <w:t>.</w:t>
            </w:r>
            <w:r w:rsidR="001D0416" w:rsidRPr="00866413">
              <w:rPr>
                <w:sz w:val="24"/>
                <w:szCs w:val="24"/>
              </w:rPr>
              <w:t xml:space="preserve"> </w:t>
            </w:r>
          </w:p>
        </w:tc>
      </w:tr>
      <w:tr w:rsidR="00332AD9" w:rsidRPr="00322136" w14:paraId="4A619CAC" w14:textId="77777777" w:rsidTr="0069552A">
        <w:tc>
          <w:tcPr>
            <w:tcW w:w="2629" w:type="dxa"/>
            <w:tcBorders>
              <w:top w:val="single" w:sz="4" w:space="0" w:color="auto"/>
              <w:left w:val="single" w:sz="4" w:space="0" w:color="auto"/>
              <w:bottom w:val="single" w:sz="4" w:space="0" w:color="auto"/>
              <w:right w:val="single" w:sz="4" w:space="0" w:color="auto"/>
            </w:tcBorders>
          </w:tcPr>
          <w:p w14:paraId="5702644E" w14:textId="77777777" w:rsidR="00332AD9" w:rsidRPr="00866413" w:rsidRDefault="00332AD9" w:rsidP="00332AD9">
            <w:pPr>
              <w:rPr>
                <w:rFonts w:cs="Arial"/>
                <w:b/>
                <w:color w:val="000000"/>
                <w:sz w:val="24"/>
                <w:szCs w:val="24"/>
              </w:rPr>
            </w:pPr>
            <w:r w:rsidRPr="00866413">
              <w:rPr>
                <w:rFonts w:cs="Arial"/>
                <w:b/>
                <w:color w:val="000000"/>
                <w:sz w:val="24"/>
                <w:szCs w:val="24"/>
              </w:rPr>
              <w:t>Initial Training</w:t>
            </w:r>
          </w:p>
        </w:tc>
        <w:tc>
          <w:tcPr>
            <w:tcW w:w="6665" w:type="dxa"/>
            <w:tcBorders>
              <w:top w:val="single" w:sz="4" w:space="0" w:color="auto"/>
              <w:left w:val="single" w:sz="4" w:space="0" w:color="auto"/>
              <w:bottom w:val="single" w:sz="4" w:space="0" w:color="auto"/>
              <w:right w:val="single" w:sz="4" w:space="0" w:color="auto"/>
            </w:tcBorders>
          </w:tcPr>
          <w:p w14:paraId="11CEECDD" w14:textId="77777777" w:rsidR="00332AD9" w:rsidRPr="00866413" w:rsidRDefault="00332AD9" w:rsidP="00332AD9">
            <w:pPr>
              <w:rPr>
                <w:rFonts w:cs="Arial"/>
                <w:color w:val="000000"/>
                <w:sz w:val="24"/>
                <w:szCs w:val="24"/>
              </w:rPr>
            </w:pPr>
            <w:r w:rsidRPr="00866413">
              <w:rPr>
                <w:rFonts w:cs="Arial"/>
                <w:color w:val="000000"/>
                <w:sz w:val="24"/>
                <w:szCs w:val="24"/>
              </w:rPr>
              <w:t>means such training required to be provided to all relevant Staff prior to their delivery of the Services;</w:t>
            </w:r>
          </w:p>
        </w:tc>
      </w:tr>
      <w:tr w:rsidR="00332AD9" w:rsidRPr="00322136" w14:paraId="0CE0B0C3" w14:textId="77777777" w:rsidTr="0069552A">
        <w:tc>
          <w:tcPr>
            <w:tcW w:w="2629" w:type="dxa"/>
            <w:tcBorders>
              <w:top w:val="single" w:sz="4" w:space="0" w:color="auto"/>
              <w:left w:val="single" w:sz="4" w:space="0" w:color="auto"/>
              <w:bottom w:val="single" w:sz="4" w:space="0" w:color="auto"/>
              <w:right w:val="single" w:sz="4" w:space="0" w:color="auto"/>
            </w:tcBorders>
          </w:tcPr>
          <w:p w14:paraId="1DC449C7" w14:textId="77777777" w:rsidR="00332AD9" w:rsidRPr="00322136" w:rsidRDefault="00332AD9" w:rsidP="00332AD9">
            <w:pPr>
              <w:rPr>
                <w:rFonts w:cs="Arial"/>
                <w:b/>
                <w:color w:val="000000"/>
                <w:sz w:val="24"/>
                <w:szCs w:val="24"/>
              </w:rPr>
            </w:pPr>
            <w:r>
              <w:rPr>
                <w:rFonts w:cs="Arial"/>
                <w:b/>
                <w:color w:val="000000"/>
                <w:sz w:val="24"/>
                <w:szCs w:val="24"/>
              </w:rPr>
              <w:t>IVR</w:t>
            </w:r>
          </w:p>
        </w:tc>
        <w:tc>
          <w:tcPr>
            <w:tcW w:w="6665" w:type="dxa"/>
            <w:tcBorders>
              <w:top w:val="single" w:sz="4" w:space="0" w:color="auto"/>
              <w:left w:val="single" w:sz="4" w:space="0" w:color="auto"/>
              <w:bottom w:val="single" w:sz="4" w:space="0" w:color="auto"/>
              <w:right w:val="single" w:sz="4" w:space="0" w:color="auto"/>
            </w:tcBorders>
          </w:tcPr>
          <w:p w14:paraId="0E4F223A" w14:textId="77777777" w:rsidR="00332AD9" w:rsidRPr="00322136" w:rsidRDefault="00332AD9" w:rsidP="00332AD9">
            <w:pPr>
              <w:rPr>
                <w:rFonts w:cs="Arial"/>
                <w:color w:val="000000"/>
                <w:sz w:val="24"/>
                <w:szCs w:val="24"/>
              </w:rPr>
            </w:pPr>
            <w:r>
              <w:rPr>
                <w:rFonts w:cs="Arial"/>
                <w:color w:val="000000"/>
                <w:sz w:val="24"/>
                <w:szCs w:val="24"/>
              </w:rPr>
              <w:t xml:space="preserve">Means the interactive voice recognition system operating in support of the Services </w:t>
            </w:r>
          </w:p>
        </w:tc>
      </w:tr>
      <w:tr w:rsidR="00332AD9" w:rsidRPr="00322136" w14:paraId="045F671B" w14:textId="77777777" w:rsidTr="0069552A">
        <w:tc>
          <w:tcPr>
            <w:tcW w:w="2629" w:type="dxa"/>
          </w:tcPr>
          <w:p w14:paraId="22E9EA54" w14:textId="77777777" w:rsidR="00332AD9" w:rsidRPr="00322136" w:rsidRDefault="00332AD9" w:rsidP="00332AD9">
            <w:pPr>
              <w:rPr>
                <w:rFonts w:cs="Arial"/>
                <w:b/>
                <w:color w:val="000000"/>
                <w:sz w:val="24"/>
                <w:szCs w:val="24"/>
              </w:rPr>
            </w:pPr>
            <w:r w:rsidRPr="00322136">
              <w:rPr>
                <w:rFonts w:cs="Arial"/>
                <w:b/>
                <w:color w:val="000000"/>
                <w:sz w:val="24"/>
                <w:szCs w:val="24"/>
              </w:rPr>
              <w:t>Joint Contract Review Meeting</w:t>
            </w:r>
          </w:p>
        </w:tc>
        <w:tc>
          <w:tcPr>
            <w:tcW w:w="6665" w:type="dxa"/>
          </w:tcPr>
          <w:p w14:paraId="02CF68EB" w14:textId="77777777" w:rsidR="00332AD9" w:rsidRPr="00322136" w:rsidRDefault="00332AD9" w:rsidP="00332AD9">
            <w:pPr>
              <w:rPr>
                <w:color w:val="000000"/>
                <w:sz w:val="24"/>
                <w:szCs w:val="24"/>
              </w:rPr>
            </w:pPr>
            <w:r w:rsidRPr="00322136">
              <w:rPr>
                <w:rFonts w:cs="Arial"/>
                <w:color w:val="000000"/>
                <w:sz w:val="24"/>
                <w:szCs w:val="24"/>
              </w:rPr>
              <w:t>means a meeting to be held between members of the Joint Management Board, representing all the Participating Organisations and</w:t>
            </w:r>
            <w:r w:rsidRPr="00322136">
              <w:rPr>
                <w:color w:val="000000"/>
                <w:sz w:val="24"/>
                <w:szCs w:val="24"/>
              </w:rPr>
              <w:t xml:space="preserve"> the Service Provider’s Key Personnel, for the purpose of monitoring the Service Provider’s performance and the delivery of the Services;</w:t>
            </w:r>
          </w:p>
          <w:p w14:paraId="69F8AF06" w14:textId="77777777" w:rsidR="00332AD9" w:rsidRPr="00322136" w:rsidRDefault="00332AD9" w:rsidP="00332AD9">
            <w:pPr>
              <w:rPr>
                <w:rFonts w:cs="Arial"/>
                <w:color w:val="000000"/>
                <w:sz w:val="24"/>
                <w:szCs w:val="24"/>
              </w:rPr>
            </w:pPr>
          </w:p>
        </w:tc>
      </w:tr>
      <w:tr w:rsidR="00332AD9" w:rsidRPr="00322136" w14:paraId="4C93BDEB" w14:textId="77777777" w:rsidTr="0069552A">
        <w:tc>
          <w:tcPr>
            <w:tcW w:w="2629" w:type="dxa"/>
          </w:tcPr>
          <w:p w14:paraId="5B032CD5" w14:textId="77777777" w:rsidR="00332AD9" w:rsidRPr="00322136" w:rsidRDefault="00332AD9" w:rsidP="00332AD9">
            <w:pPr>
              <w:rPr>
                <w:rFonts w:cs="Arial"/>
                <w:b/>
                <w:color w:val="000000"/>
                <w:sz w:val="24"/>
                <w:szCs w:val="24"/>
              </w:rPr>
            </w:pPr>
            <w:r w:rsidRPr="00322136">
              <w:rPr>
                <w:rFonts w:cs="Arial"/>
                <w:b/>
                <w:color w:val="000000"/>
                <w:sz w:val="24"/>
                <w:szCs w:val="24"/>
              </w:rPr>
              <w:t>Joint Management Board</w:t>
            </w:r>
          </w:p>
        </w:tc>
        <w:tc>
          <w:tcPr>
            <w:tcW w:w="6665" w:type="dxa"/>
          </w:tcPr>
          <w:p w14:paraId="4059B579" w14:textId="3E41CF52" w:rsidR="00332AD9" w:rsidRPr="00322136" w:rsidRDefault="00332AD9" w:rsidP="00E01C3E">
            <w:pPr>
              <w:rPr>
                <w:rFonts w:cs="Arial"/>
                <w:color w:val="000000"/>
                <w:sz w:val="24"/>
                <w:szCs w:val="24"/>
              </w:rPr>
            </w:pPr>
            <w:r w:rsidRPr="00322136">
              <w:rPr>
                <w:rFonts w:cs="Arial"/>
                <w:color w:val="000000"/>
                <w:sz w:val="24"/>
                <w:szCs w:val="24"/>
              </w:rPr>
              <w:t>means the joint management board comprising authorised representatives from each Participating Organisation;</w:t>
            </w:r>
          </w:p>
        </w:tc>
      </w:tr>
      <w:tr w:rsidR="00332AD9" w:rsidRPr="00322136" w14:paraId="18D423C8" w14:textId="77777777" w:rsidTr="0069552A">
        <w:tc>
          <w:tcPr>
            <w:tcW w:w="2629" w:type="dxa"/>
          </w:tcPr>
          <w:p w14:paraId="5AE9CDD7" w14:textId="77777777" w:rsidR="00332AD9" w:rsidRPr="00322136" w:rsidRDefault="00332AD9" w:rsidP="00332AD9">
            <w:pPr>
              <w:rPr>
                <w:rFonts w:cs="Arial"/>
                <w:b/>
                <w:color w:val="000000"/>
                <w:sz w:val="24"/>
                <w:szCs w:val="24"/>
              </w:rPr>
            </w:pPr>
            <w:r w:rsidRPr="00322136">
              <w:rPr>
                <w:rFonts w:cs="Arial"/>
                <w:b/>
                <w:color w:val="000000"/>
                <w:sz w:val="24"/>
                <w:szCs w:val="24"/>
              </w:rPr>
              <w:t>Key Personnel</w:t>
            </w:r>
          </w:p>
        </w:tc>
        <w:tc>
          <w:tcPr>
            <w:tcW w:w="6665" w:type="dxa"/>
          </w:tcPr>
          <w:p w14:paraId="568A9968" w14:textId="77777777" w:rsidR="00332AD9" w:rsidRPr="00322136" w:rsidRDefault="00332AD9" w:rsidP="00332AD9">
            <w:pPr>
              <w:rPr>
                <w:rFonts w:cs="Arial"/>
                <w:color w:val="000000"/>
                <w:sz w:val="24"/>
                <w:szCs w:val="24"/>
              </w:rPr>
            </w:pPr>
            <w:r w:rsidRPr="00322136">
              <w:rPr>
                <w:rFonts w:cs="Arial"/>
                <w:color w:val="000000"/>
                <w:sz w:val="24"/>
                <w:szCs w:val="24"/>
              </w:rPr>
              <w:t xml:space="preserve">mean those persons named in the </w:t>
            </w:r>
            <w:r w:rsidRPr="00322136">
              <w:rPr>
                <w:rFonts w:cs="Arial"/>
                <w:b/>
                <w:color w:val="000000"/>
                <w:sz w:val="24"/>
                <w:szCs w:val="24"/>
              </w:rPr>
              <w:t>Section VIII (</w:t>
            </w:r>
            <w:r w:rsidRPr="00322136">
              <w:rPr>
                <w:rFonts w:cs="Arial"/>
                <w:color w:val="000000"/>
                <w:sz w:val="24"/>
                <w:szCs w:val="24"/>
              </w:rPr>
              <w:t>Service Provider’s Key Personnel Schedule) of the Overarching Agreement as being key personnel;</w:t>
            </w:r>
          </w:p>
          <w:p w14:paraId="1E2BFEA1" w14:textId="77777777" w:rsidR="00332AD9" w:rsidRPr="00322136" w:rsidRDefault="00332AD9" w:rsidP="00332AD9">
            <w:pPr>
              <w:rPr>
                <w:rFonts w:cs="Arial"/>
                <w:color w:val="000000"/>
                <w:sz w:val="24"/>
                <w:szCs w:val="24"/>
              </w:rPr>
            </w:pPr>
          </w:p>
        </w:tc>
      </w:tr>
      <w:tr w:rsidR="00332AD9" w:rsidRPr="00322136" w14:paraId="313CBFFD" w14:textId="77777777" w:rsidTr="0069552A">
        <w:tc>
          <w:tcPr>
            <w:tcW w:w="2629" w:type="dxa"/>
          </w:tcPr>
          <w:p w14:paraId="1D6D7977" w14:textId="77777777" w:rsidR="00332AD9" w:rsidRPr="00A151E1" w:rsidRDefault="00332AD9" w:rsidP="00332AD9">
            <w:pPr>
              <w:rPr>
                <w:rFonts w:cs="Arial"/>
                <w:b/>
                <w:color w:val="000000"/>
                <w:sz w:val="24"/>
                <w:szCs w:val="24"/>
              </w:rPr>
            </w:pPr>
            <w:r w:rsidRPr="00A151E1">
              <w:rPr>
                <w:rFonts w:cs="Arial"/>
                <w:b/>
                <w:color w:val="000000"/>
                <w:sz w:val="24"/>
                <w:szCs w:val="24"/>
              </w:rPr>
              <w:t>Law</w:t>
            </w:r>
          </w:p>
        </w:tc>
        <w:tc>
          <w:tcPr>
            <w:tcW w:w="6665" w:type="dxa"/>
          </w:tcPr>
          <w:p w14:paraId="0BD97A7D" w14:textId="77777777" w:rsidR="00332AD9" w:rsidRPr="00322136" w:rsidRDefault="00332AD9" w:rsidP="00332AD9">
            <w:pPr>
              <w:rPr>
                <w:rFonts w:cs="Arial"/>
                <w:color w:val="000000"/>
                <w:sz w:val="24"/>
                <w:szCs w:val="24"/>
              </w:rPr>
            </w:pPr>
            <w:r w:rsidRPr="00A151E1">
              <w:rPr>
                <w:rFonts w:cs="Arial"/>
                <w:color w:val="000000"/>
                <w:sz w:val="24"/>
                <w:szCs w:val="24"/>
              </w:rPr>
              <w:t xml:space="preserve">means any applicable law, statute, </w:t>
            </w:r>
            <w:proofErr w:type="gramStart"/>
            <w:r w:rsidRPr="00A151E1">
              <w:rPr>
                <w:rFonts w:cs="Arial"/>
                <w:color w:val="000000"/>
                <w:sz w:val="24"/>
                <w:szCs w:val="24"/>
              </w:rPr>
              <w:t>bye-law</w:t>
            </w:r>
            <w:proofErr w:type="gramEnd"/>
            <w:r w:rsidRPr="00A151E1">
              <w:rPr>
                <w:rFonts w:cs="Arial"/>
                <w:color w:val="000000"/>
                <w:sz w:val="24"/>
                <w:szCs w:val="24"/>
              </w:rPr>
              <w:t xml:space="preserve">, regulation, order, </w:t>
            </w:r>
            <w:r w:rsidRPr="00A1328C">
              <w:rPr>
                <w:rFonts w:cs="Arial"/>
                <w:color w:val="000000"/>
                <w:sz w:val="24"/>
                <w:szCs w:val="24"/>
              </w:rPr>
              <w:t>regulatory policy, guidance or industry code</w:t>
            </w:r>
            <w:r w:rsidRPr="00A151E1">
              <w:rPr>
                <w:rFonts w:cs="Arial"/>
                <w:color w:val="000000"/>
                <w:sz w:val="24"/>
                <w:szCs w:val="24"/>
              </w:rPr>
              <w:t xml:space="preserve">, rule of </w:t>
            </w:r>
            <w:r w:rsidRPr="00A151E1">
              <w:rPr>
                <w:rFonts w:cs="Arial"/>
                <w:color w:val="000000"/>
                <w:sz w:val="24"/>
                <w:szCs w:val="24"/>
              </w:rPr>
              <w:lastRenderedPageBreak/>
              <w:t>court or directives or requirements of any Regulatory Body,</w:t>
            </w:r>
            <w:r>
              <w:rPr>
                <w:rFonts w:cs="Arial"/>
                <w:color w:val="000000"/>
                <w:sz w:val="24"/>
                <w:szCs w:val="24"/>
              </w:rPr>
              <w:t xml:space="preserve"> or </w:t>
            </w:r>
            <w:r w:rsidRPr="00A151E1">
              <w:rPr>
                <w:rFonts w:cs="Arial"/>
                <w:color w:val="000000"/>
                <w:sz w:val="24"/>
                <w:szCs w:val="24"/>
              </w:rPr>
              <w:t>delegated or subordinate Legislation or notice of any Regulatory Body</w:t>
            </w:r>
            <w:r>
              <w:rPr>
                <w:rFonts w:cs="Arial"/>
                <w:color w:val="000000"/>
                <w:sz w:val="24"/>
                <w:szCs w:val="24"/>
              </w:rPr>
              <w:t>.</w:t>
            </w:r>
          </w:p>
        </w:tc>
      </w:tr>
      <w:tr w:rsidR="00332AD9" w:rsidRPr="00322136" w14:paraId="306162E6" w14:textId="77777777" w:rsidTr="0069552A">
        <w:tc>
          <w:tcPr>
            <w:tcW w:w="2629" w:type="dxa"/>
          </w:tcPr>
          <w:p w14:paraId="6C323490" w14:textId="77777777" w:rsidR="00332AD9" w:rsidRPr="00322136" w:rsidRDefault="00332AD9" w:rsidP="00332AD9">
            <w:pPr>
              <w:rPr>
                <w:rFonts w:cs="Arial"/>
                <w:b/>
                <w:color w:val="000000"/>
                <w:sz w:val="24"/>
                <w:szCs w:val="24"/>
              </w:rPr>
            </w:pPr>
            <w:r w:rsidRPr="00322136">
              <w:rPr>
                <w:rFonts w:cs="Arial"/>
                <w:b/>
                <w:color w:val="000000"/>
                <w:sz w:val="24"/>
                <w:szCs w:val="24"/>
              </w:rPr>
              <w:lastRenderedPageBreak/>
              <w:t>Lead Authority</w:t>
            </w:r>
          </w:p>
        </w:tc>
        <w:tc>
          <w:tcPr>
            <w:tcW w:w="6665" w:type="dxa"/>
          </w:tcPr>
          <w:p w14:paraId="5D1767CE" w14:textId="77777777" w:rsidR="00332AD9" w:rsidRPr="00322136" w:rsidRDefault="00332AD9" w:rsidP="00332AD9">
            <w:pPr>
              <w:rPr>
                <w:rFonts w:cs="Arial"/>
                <w:color w:val="000000"/>
                <w:sz w:val="24"/>
                <w:szCs w:val="24"/>
              </w:rPr>
            </w:pPr>
            <w:r w:rsidRPr="00322136">
              <w:rPr>
                <w:rFonts w:cs="Arial"/>
                <w:color w:val="000000"/>
                <w:sz w:val="24"/>
                <w:szCs w:val="24"/>
              </w:rPr>
              <w:t>means the Council of the London Borough of Ealing;</w:t>
            </w:r>
          </w:p>
          <w:p w14:paraId="65F62E76" w14:textId="77777777" w:rsidR="00332AD9" w:rsidRPr="00322136" w:rsidRDefault="00332AD9" w:rsidP="00332AD9">
            <w:pPr>
              <w:rPr>
                <w:rFonts w:cs="Arial"/>
                <w:b/>
                <w:color w:val="000000"/>
                <w:sz w:val="24"/>
                <w:szCs w:val="24"/>
              </w:rPr>
            </w:pPr>
          </w:p>
        </w:tc>
      </w:tr>
      <w:tr w:rsidR="00332AD9" w:rsidRPr="00322136" w14:paraId="4DA3BF51" w14:textId="77777777" w:rsidTr="0069552A">
        <w:tc>
          <w:tcPr>
            <w:tcW w:w="2629" w:type="dxa"/>
          </w:tcPr>
          <w:p w14:paraId="6A89AAC4" w14:textId="77777777" w:rsidR="00332AD9" w:rsidRPr="00322136" w:rsidRDefault="00332AD9" w:rsidP="00332AD9">
            <w:pPr>
              <w:rPr>
                <w:rFonts w:cs="Arial"/>
                <w:b/>
                <w:color w:val="000000"/>
                <w:sz w:val="24"/>
                <w:szCs w:val="24"/>
              </w:rPr>
            </w:pPr>
            <w:r w:rsidRPr="00322136">
              <w:rPr>
                <w:rFonts w:cs="Arial"/>
                <w:b/>
                <w:color w:val="000000"/>
                <w:sz w:val="24"/>
                <w:szCs w:val="24"/>
              </w:rPr>
              <w:t xml:space="preserve">New Participant </w:t>
            </w:r>
          </w:p>
        </w:tc>
        <w:tc>
          <w:tcPr>
            <w:tcW w:w="6665" w:type="dxa"/>
          </w:tcPr>
          <w:p w14:paraId="3E690A41"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an organisation that joins the Overarching Agreement during the Overarching Agreement Period and </w:t>
            </w:r>
            <w:r>
              <w:rPr>
                <w:rFonts w:cs="Arial"/>
                <w:color w:val="000000"/>
                <w:sz w:val="24"/>
                <w:szCs w:val="24"/>
              </w:rPr>
              <w:t xml:space="preserve">is </w:t>
            </w:r>
            <w:r w:rsidRPr="00322136">
              <w:rPr>
                <w:rFonts w:cs="Arial"/>
                <w:color w:val="000000"/>
                <w:sz w:val="24"/>
                <w:szCs w:val="24"/>
              </w:rPr>
              <w:t>able to purchase any or all of the Services in accordance with the terms of this Overarching Agreement and Services Agreement</w:t>
            </w:r>
            <w:r>
              <w:rPr>
                <w:rFonts w:cs="Arial"/>
                <w:color w:val="000000"/>
                <w:sz w:val="24"/>
                <w:szCs w:val="24"/>
              </w:rPr>
              <w:t xml:space="preserve"> but is not an Existing Participant</w:t>
            </w:r>
            <w:r w:rsidRPr="00322136">
              <w:rPr>
                <w:rFonts w:cs="Arial"/>
                <w:color w:val="000000"/>
                <w:sz w:val="24"/>
                <w:szCs w:val="24"/>
              </w:rPr>
              <w:t>;</w:t>
            </w:r>
          </w:p>
          <w:p w14:paraId="5EBB2C6A" w14:textId="77777777" w:rsidR="00332AD9" w:rsidRPr="00322136" w:rsidRDefault="00332AD9" w:rsidP="00332AD9">
            <w:pPr>
              <w:rPr>
                <w:rFonts w:cs="Arial"/>
                <w:b/>
                <w:color w:val="000000"/>
                <w:sz w:val="24"/>
                <w:szCs w:val="24"/>
              </w:rPr>
            </w:pPr>
          </w:p>
        </w:tc>
      </w:tr>
      <w:tr w:rsidR="00332AD9" w:rsidRPr="00322136" w14:paraId="5A37DBAD" w14:textId="77777777" w:rsidTr="0069552A">
        <w:tc>
          <w:tcPr>
            <w:tcW w:w="2629" w:type="dxa"/>
            <w:tcBorders>
              <w:top w:val="single" w:sz="4" w:space="0" w:color="auto"/>
              <w:left w:val="single" w:sz="4" w:space="0" w:color="auto"/>
              <w:bottom w:val="single" w:sz="4" w:space="0" w:color="auto"/>
              <w:right w:val="single" w:sz="4" w:space="0" w:color="auto"/>
            </w:tcBorders>
          </w:tcPr>
          <w:p w14:paraId="1DEF53FB" w14:textId="77777777" w:rsidR="00332AD9" w:rsidRPr="00322136" w:rsidRDefault="00332AD9" w:rsidP="00332AD9">
            <w:pPr>
              <w:rPr>
                <w:rFonts w:cs="Arial"/>
                <w:b/>
                <w:color w:val="000000"/>
                <w:sz w:val="24"/>
                <w:szCs w:val="24"/>
              </w:rPr>
            </w:pPr>
            <w:r w:rsidRPr="00322136">
              <w:rPr>
                <w:rFonts w:cs="Arial"/>
                <w:b/>
                <w:color w:val="000000"/>
                <w:sz w:val="24"/>
                <w:szCs w:val="24"/>
              </w:rPr>
              <w:t>On-Call Duty Staff</w:t>
            </w:r>
          </w:p>
        </w:tc>
        <w:tc>
          <w:tcPr>
            <w:tcW w:w="6665" w:type="dxa"/>
            <w:tcBorders>
              <w:top w:val="single" w:sz="4" w:space="0" w:color="auto"/>
              <w:left w:val="single" w:sz="4" w:space="0" w:color="auto"/>
              <w:bottom w:val="single" w:sz="4" w:space="0" w:color="auto"/>
              <w:right w:val="single" w:sz="4" w:space="0" w:color="auto"/>
            </w:tcBorders>
          </w:tcPr>
          <w:p w14:paraId="01757797" w14:textId="77777777" w:rsidR="00332AD9" w:rsidRDefault="00332AD9" w:rsidP="00332AD9">
            <w:pPr>
              <w:rPr>
                <w:rFonts w:cs="Arial"/>
                <w:color w:val="000000"/>
                <w:sz w:val="24"/>
                <w:szCs w:val="24"/>
              </w:rPr>
            </w:pPr>
            <w:r w:rsidRPr="00322136">
              <w:rPr>
                <w:rFonts w:cs="Arial"/>
                <w:color w:val="000000"/>
                <w:sz w:val="24"/>
                <w:szCs w:val="24"/>
              </w:rPr>
              <w:t>means those specified on-call duty staff of the relevant Participating Organisation to whom Call Handlers are required to refer call details to so that the required actions may be taken. Such on-call duty staff may be directly employed by the Participating Organisation or employed by external contractors as required by the Participating Organisation;</w:t>
            </w:r>
          </w:p>
          <w:p w14:paraId="12798033" w14:textId="77777777" w:rsidR="00332AD9" w:rsidRPr="00322136" w:rsidRDefault="00332AD9" w:rsidP="00332AD9">
            <w:pPr>
              <w:rPr>
                <w:rFonts w:cs="Arial"/>
                <w:color w:val="000000"/>
                <w:sz w:val="24"/>
                <w:szCs w:val="24"/>
              </w:rPr>
            </w:pPr>
          </w:p>
        </w:tc>
      </w:tr>
      <w:tr w:rsidR="00332AD9" w:rsidRPr="00322136" w14:paraId="0FAD83B6" w14:textId="77777777" w:rsidTr="0069552A">
        <w:tc>
          <w:tcPr>
            <w:tcW w:w="2629" w:type="dxa"/>
            <w:tcBorders>
              <w:top w:val="single" w:sz="4" w:space="0" w:color="auto"/>
              <w:left w:val="single" w:sz="4" w:space="0" w:color="auto"/>
              <w:bottom w:val="single" w:sz="4" w:space="0" w:color="auto"/>
              <w:right w:val="single" w:sz="4" w:space="0" w:color="auto"/>
            </w:tcBorders>
          </w:tcPr>
          <w:p w14:paraId="2BF35534" w14:textId="77777777" w:rsidR="00332AD9" w:rsidRPr="007773D2" w:rsidRDefault="00332AD9" w:rsidP="00332AD9">
            <w:pPr>
              <w:rPr>
                <w:rFonts w:cs="Arial"/>
                <w:b/>
                <w:sz w:val="24"/>
                <w:szCs w:val="24"/>
              </w:rPr>
            </w:pPr>
            <w:r w:rsidRPr="007773D2">
              <w:rPr>
                <w:rFonts w:cs="Arial"/>
                <w:b/>
                <w:sz w:val="24"/>
                <w:szCs w:val="24"/>
              </w:rPr>
              <w:t>Overarching Agreement</w:t>
            </w:r>
          </w:p>
        </w:tc>
        <w:tc>
          <w:tcPr>
            <w:tcW w:w="6665" w:type="dxa"/>
            <w:tcBorders>
              <w:top w:val="single" w:sz="4" w:space="0" w:color="auto"/>
              <w:left w:val="single" w:sz="4" w:space="0" w:color="auto"/>
              <w:bottom w:val="single" w:sz="4" w:space="0" w:color="auto"/>
              <w:right w:val="single" w:sz="4" w:space="0" w:color="auto"/>
            </w:tcBorders>
          </w:tcPr>
          <w:p w14:paraId="3118637D" w14:textId="77777777" w:rsidR="00332AD9" w:rsidRPr="00322136" w:rsidRDefault="00332AD9" w:rsidP="00332AD9">
            <w:pPr>
              <w:rPr>
                <w:rFonts w:cs="Arial"/>
                <w:color w:val="000000"/>
                <w:sz w:val="24"/>
                <w:szCs w:val="24"/>
              </w:rPr>
            </w:pPr>
            <w:r>
              <w:rPr>
                <w:rFonts w:cs="Arial"/>
                <w:color w:val="000000"/>
                <w:sz w:val="24"/>
                <w:szCs w:val="24"/>
              </w:rPr>
              <w:t xml:space="preserve">means this overarching agreement incorporating the documents referred to in Article 3.6 and such other documents as agreed by the parties </w:t>
            </w:r>
          </w:p>
        </w:tc>
      </w:tr>
      <w:tr w:rsidR="00332AD9" w:rsidRPr="00322136" w14:paraId="74D1A6E1" w14:textId="77777777" w:rsidTr="0069552A">
        <w:tc>
          <w:tcPr>
            <w:tcW w:w="2629" w:type="dxa"/>
          </w:tcPr>
          <w:p w14:paraId="0EA293AB" w14:textId="77777777" w:rsidR="00332AD9" w:rsidRPr="00322136" w:rsidRDefault="00332AD9" w:rsidP="00332AD9">
            <w:pPr>
              <w:rPr>
                <w:rFonts w:cs="Arial"/>
                <w:b/>
                <w:color w:val="000000"/>
                <w:sz w:val="24"/>
                <w:szCs w:val="24"/>
              </w:rPr>
            </w:pPr>
            <w:r w:rsidRPr="00322136">
              <w:rPr>
                <w:rFonts w:cs="Arial"/>
                <w:b/>
                <w:color w:val="000000"/>
                <w:sz w:val="24"/>
                <w:szCs w:val="24"/>
              </w:rPr>
              <w:t>Participating Organisation</w:t>
            </w:r>
            <w:r>
              <w:rPr>
                <w:rFonts w:cs="Arial"/>
                <w:b/>
                <w:color w:val="000000"/>
                <w:sz w:val="24"/>
                <w:szCs w:val="24"/>
              </w:rPr>
              <w:t xml:space="preserve"> (or PO)</w:t>
            </w:r>
          </w:p>
        </w:tc>
        <w:tc>
          <w:tcPr>
            <w:tcW w:w="6665" w:type="dxa"/>
          </w:tcPr>
          <w:p w14:paraId="0E07C397" w14:textId="77777777" w:rsidR="00332AD9" w:rsidRPr="00322136" w:rsidRDefault="00332AD9" w:rsidP="00332AD9">
            <w:pPr>
              <w:rPr>
                <w:rFonts w:cs="Arial"/>
                <w:color w:val="000000"/>
                <w:sz w:val="24"/>
                <w:szCs w:val="24"/>
              </w:rPr>
            </w:pPr>
            <w:r w:rsidRPr="00322136">
              <w:rPr>
                <w:rFonts w:cs="Arial"/>
                <w:color w:val="000000"/>
                <w:sz w:val="24"/>
                <w:szCs w:val="24"/>
              </w:rPr>
              <w:t>means an organisation able to purchase the Services from the Service Provider under the terms of this Overarching Agre</w:t>
            </w:r>
            <w:r>
              <w:rPr>
                <w:rFonts w:cs="Arial"/>
                <w:color w:val="000000"/>
                <w:sz w:val="24"/>
                <w:szCs w:val="24"/>
              </w:rPr>
              <w:t>e</w:t>
            </w:r>
            <w:r w:rsidRPr="00322136">
              <w:rPr>
                <w:rFonts w:cs="Arial"/>
                <w:color w:val="000000"/>
                <w:sz w:val="24"/>
                <w:szCs w:val="24"/>
              </w:rPr>
              <w:t>ment and the Services Agreement, which includes all Existing Participants and any New Participants;</w:t>
            </w:r>
          </w:p>
          <w:p w14:paraId="5AE741BC" w14:textId="77777777" w:rsidR="00332AD9" w:rsidRPr="00322136" w:rsidRDefault="00332AD9" w:rsidP="00332AD9">
            <w:pPr>
              <w:rPr>
                <w:rFonts w:cs="Arial"/>
                <w:b/>
                <w:color w:val="000000"/>
                <w:sz w:val="24"/>
                <w:szCs w:val="24"/>
              </w:rPr>
            </w:pPr>
          </w:p>
        </w:tc>
      </w:tr>
      <w:tr w:rsidR="00332AD9" w:rsidRPr="00322136" w14:paraId="6167A3B8" w14:textId="77777777" w:rsidTr="0069552A">
        <w:tc>
          <w:tcPr>
            <w:tcW w:w="2629" w:type="dxa"/>
          </w:tcPr>
          <w:p w14:paraId="29FC00EC" w14:textId="77777777" w:rsidR="00332AD9" w:rsidRPr="00322136" w:rsidRDefault="00332AD9" w:rsidP="00332AD9">
            <w:pPr>
              <w:rPr>
                <w:rFonts w:cs="Arial"/>
                <w:b/>
                <w:color w:val="000000"/>
                <w:sz w:val="24"/>
                <w:szCs w:val="24"/>
              </w:rPr>
            </w:pPr>
            <w:r w:rsidRPr="00322136">
              <w:rPr>
                <w:rFonts w:cs="Arial"/>
                <w:b/>
                <w:color w:val="000000"/>
                <w:sz w:val="24"/>
                <w:szCs w:val="24"/>
              </w:rPr>
              <w:t>Performance Review Meetings</w:t>
            </w:r>
          </w:p>
        </w:tc>
        <w:tc>
          <w:tcPr>
            <w:tcW w:w="6665" w:type="dxa"/>
          </w:tcPr>
          <w:p w14:paraId="43BC28E3" w14:textId="77777777" w:rsidR="00332AD9" w:rsidRDefault="00332AD9" w:rsidP="00332AD9">
            <w:pPr>
              <w:rPr>
                <w:rFonts w:cs="Arial"/>
                <w:color w:val="000000"/>
                <w:sz w:val="24"/>
                <w:szCs w:val="24"/>
              </w:rPr>
            </w:pPr>
            <w:r>
              <w:rPr>
                <w:rFonts w:cs="Arial"/>
                <w:color w:val="000000"/>
                <w:sz w:val="24"/>
                <w:szCs w:val="24"/>
              </w:rPr>
              <w:t xml:space="preserve">means the review meetings referred to in Section VI </w:t>
            </w:r>
            <w:r w:rsidRPr="00322136">
              <w:rPr>
                <w:rFonts w:cs="Arial"/>
                <w:color w:val="000000"/>
                <w:sz w:val="24"/>
                <w:szCs w:val="24"/>
              </w:rPr>
              <w:t>(Performance Monitoring)</w:t>
            </w:r>
            <w:r>
              <w:rPr>
                <w:rFonts w:cs="Arial"/>
                <w:color w:val="000000"/>
                <w:sz w:val="24"/>
                <w:szCs w:val="24"/>
              </w:rPr>
              <w:t xml:space="preserve"> </w:t>
            </w:r>
            <w:r w:rsidRPr="00322136">
              <w:rPr>
                <w:rFonts w:cs="Arial"/>
                <w:color w:val="000000"/>
                <w:sz w:val="24"/>
                <w:szCs w:val="24"/>
              </w:rPr>
              <w:t xml:space="preserve">of the </w:t>
            </w:r>
            <w:r>
              <w:rPr>
                <w:rFonts w:cs="Arial"/>
                <w:color w:val="000000"/>
                <w:sz w:val="24"/>
                <w:szCs w:val="24"/>
              </w:rPr>
              <w:t>Overarching Agreement;</w:t>
            </w:r>
          </w:p>
          <w:p w14:paraId="24796D6D" w14:textId="77777777" w:rsidR="00332AD9" w:rsidRPr="00322136" w:rsidRDefault="00332AD9" w:rsidP="00332AD9">
            <w:pPr>
              <w:rPr>
                <w:rFonts w:cs="Arial"/>
                <w:color w:val="000000"/>
                <w:sz w:val="24"/>
                <w:szCs w:val="24"/>
              </w:rPr>
            </w:pPr>
          </w:p>
        </w:tc>
      </w:tr>
      <w:tr w:rsidR="00332AD9" w:rsidRPr="00322136" w14:paraId="7DD7C753" w14:textId="77777777" w:rsidTr="0069552A">
        <w:tc>
          <w:tcPr>
            <w:tcW w:w="2629" w:type="dxa"/>
          </w:tcPr>
          <w:p w14:paraId="6000C1BA" w14:textId="77777777" w:rsidR="00332AD9" w:rsidRPr="00322136" w:rsidRDefault="00332AD9" w:rsidP="00332AD9">
            <w:pPr>
              <w:rPr>
                <w:b/>
                <w:color w:val="000000"/>
                <w:sz w:val="24"/>
                <w:szCs w:val="24"/>
              </w:rPr>
            </w:pPr>
            <w:r w:rsidRPr="00322136">
              <w:rPr>
                <w:rFonts w:cs="Arial"/>
                <w:b/>
                <w:color w:val="000000"/>
                <w:sz w:val="24"/>
                <w:szCs w:val="24"/>
              </w:rPr>
              <w:t>Performance Standards</w:t>
            </w:r>
          </w:p>
        </w:tc>
        <w:tc>
          <w:tcPr>
            <w:tcW w:w="6665" w:type="dxa"/>
          </w:tcPr>
          <w:p w14:paraId="1814EE64" w14:textId="77777777" w:rsidR="00332AD9" w:rsidRDefault="00332AD9" w:rsidP="00332AD9">
            <w:pPr>
              <w:rPr>
                <w:rFonts w:cs="Arial"/>
                <w:color w:val="000000"/>
                <w:sz w:val="24"/>
                <w:szCs w:val="24"/>
              </w:rPr>
            </w:pPr>
            <w:r w:rsidRPr="00322136">
              <w:rPr>
                <w:rFonts w:cs="Arial"/>
                <w:color w:val="000000"/>
                <w:sz w:val="24"/>
                <w:szCs w:val="24"/>
              </w:rPr>
              <w:t xml:space="preserve">means the performance standards set out in </w:t>
            </w:r>
            <w:r w:rsidRPr="00322136">
              <w:rPr>
                <w:rFonts w:cs="Arial"/>
                <w:b/>
                <w:color w:val="000000"/>
                <w:sz w:val="24"/>
                <w:szCs w:val="24"/>
              </w:rPr>
              <w:t>Section VI</w:t>
            </w:r>
            <w:r w:rsidRPr="00322136">
              <w:rPr>
                <w:rFonts w:cs="Arial"/>
                <w:color w:val="000000"/>
                <w:sz w:val="24"/>
                <w:szCs w:val="24"/>
              </w:rPr>
              <w:t xml:space="preserve"> (Performance Monitoring) of the </w:t>
            </w:r>
            <w:r>
              <w:rPr>
                <w:rFonts w:cs="Arial"/>
                <w:color w:val="000000"/>
                <w:sz w:val="24"/>
                <w:szCs w:val="24"/>
              </w:rPr>
              <w:t>Overarching Agreement;</w:t>
            </w:r>
          </w:p>
          <w:p w14:paraId="760A226E" w14:textId="77777777" w:rsidR="00332AD9" w:rsidRPr="00322136" w:rsidRDefault="00332AD9" w:rsidP="00332AD9">
            <w:pPr>
              <w:rPr>
                <w:rFonts w:cs="Arial"/>
                <w:color w:val="000000"/>
                <w:sz w:val="24"/>
                <w:szCs w:val="24"/>
              </w:rPr>
            </w:pPr>
          </w:p>
        </w:tc>
      </w:tr>
      <w:tr w:rsidR="00332AD9" w:rsidRPr="00322136" w14:paraId="50213405" w14:textId="77777777" w:rsidTr="0069552A">
        <w:tc>
          <w:tcPr>
            <w:tcW w:w="2629" w:type="dxa"/>
          </w:tcPr>
          <w:p w14:paraId="5A06B49C" w14:textId="77777777" w:rsidR="00332AD9" w:rsidRPr="00322136" w:rsidRDefault="00332AD9" w:rsidP="00332AD9">
            <w:pPr>
              <w:rPr>
                <w:b/>
                <w:color w:val="000000"/>
                <w:sz w:val="24"/>
                <w:szCs w:val="24"/>
              </w:rPr>
            </w:pPr>
            <w:r w:rsidRPr="00322136">
              <w:rPr>
                <w:b/>
                <w:color w:val="000000"/>
                <w:sz w:val="24"/>
                <w:szCs w:val="24"/>
              </w:rPr>
              <w:t xml:space="preserve">Pricing Schedule </w:t>
            </w:r>
          </w:p>
        </w:tc>
        <w:tc>
          <w:tcPr>
            <w:tcW w:w="6665" w:type="dxa"/>
          </w:tcPr>
          <w:p w14:paraId="4E4BAF72" w14:textId="77777777" w:rsidR="00332AD9" w:rsidRDefault="00332AD9" w:rsidP="00332AD9">
            <w:pPr>
              <w:rPr>
                <w:color w:val="000000"/>
                <w:sz w:val="24"/>
                <w:szCs w:val="24"/>
              </w:rPr>
            </w:pPr>
            <w:r w:rsidRPr="00322136">
              <w:rPr>
                <w:color w:val="000000"/>
                <w:sz w:val="24"/>
                <w:szCs w:val="24"/>
              </w:rPr>
              <w:t>Means the pricing schedule set out in Section II of the Overarching Agreement.</w:t>
            </w:r>
          </w:p>
          <w:p w14:paraId="48967C09" w14:textId="77777777" w:rsidR="00332AD9" w:rsidRPr="00322136" w:rsidRDefault="00332AD9" w:rsidP="00332AD9">
            <w:pPr>
              <w:rPr>
                <w:color w:val="000000"/>
                <w:sz w:val="24"/>
                <w:szCs w:val="24"/>
              </w:rPr>
            </w:pPr>
          </w:p>
        </w:tc>
      </w:tr>
      <w:tr w:rsidR="00332AD9" w:rsidRPr="00322136" w14:paraId="286095F3" w14:textId="77777777" w:rsidTr="0069552A">
        <w:tc>
          <w:tcPr>
            <w:tcW w:w="2629" w:type="dxa"/>
          </w:tcPr>
          <w:p w14:paraId="24D579FC" w14:textId="77777777" w:rsidR="00332AD9" w:rsidRPr="00322136" w:rsidRDefault="00332AD9" w:rsidP="00332AD9">
            <w:pPr>
              <w:rPr>
                <w:b/>
                <w:color w:val="000000"/>
                <w:sz w:val="24"/>
                <w:szCs w:val="24"/>
              </w:rPr>
            </w:pPr>
            <w:r w:rsidRPr="00322136">
              <w:rPr>
                <w:rFonts w:cs="Arial"/>
                <w:b/>
                <w:color w:val="000000"/>
                <w:sz w:val="24"/>
                <w:szCs w:val="24"/>
              </w:rPr>
              <w:t>Price</w:t>
            </w:r>
          </w:p>
        </w:tc>
        <w:tc>
          <w:tcPr>
            <w:tcW w:w="6665" w:type="dxa"/>
          </w:tcPr>
          <w:p w14:paraId="2CB58E0B" w14:textId="77777777" w:rsidR="00332AD9" w:rsidRPr="00E34A97" w:rsidRDefault="00332AD9" w:rsidP="00332AD9">
            <w:pPr>
              <w:rPr>
                <w:rFonts w:cs="Arial"/>
                <w:color w:val="000000"/>
                <w:sz w:val="24"/>
                <w:szCs w:val="24"/>
              </w:rPr>
            </w:pPr>
            <w:r w:rsidRPr="00E34A97">
              <w:rPr>
                <w:rFonts w:cs="Arial"/>
                <w:color w:val="000000"/>
                <w:sz w:val="24"/>
                <w:szCs w:val="24"/>
              </w:rPr>
              <w:t>means the price exclusive of any applicable VAT payable to the Service Provider by the Participating Organisation under the Services Agreement, as set out in the Pricing Schedule at Appendix 1</w:t>
            </w:r>
            <w:r>
              <w:rPr>
                <w:rFonts w:cs="Arial"/>
                <w:color w:val="000000"/>
                <w:sz w:val="24"/>
                <w:szCs w:val="24"/>
              </w:rPr>
              <w:t xml:space="preserve"> of the Services Agreement</w:t>
            </w:r>
            <w:r w:rsidRPr="00E34A97">
              <w:rPr>
                <w:rFonts w:cs="Arial"/>
                <w:color w:val="000000"/>
                <w:sz w:val="24"/>
                <w:szCs w:val="24"/>
              </w:rPr>
              <w:t>, for the full and proper performance by the Service Provider of its obligations under the Services Agreement;</w:t>
            </w:r>
          </w:p>
          <w:p w14:paraId="4C16F923" w14:textId="77777777" w:rsidR="00332AD9" w:rsidRPr="00E34A97" w:rsidRDefault="00332AD9" w:rsidP="00332AD9">
            <w:pPr>
              <w:rPr>
                <w:rFonts w:cs="Arial"/>
                <w:color w:val="000000"/>
                <w:sz w:val="24"/>
                <w:szCs w:val="24"/>
              </w:rPr>
            </w:pPr>
          </w:p>
        </w:tc>
      </w:tr>
      <w:tr w:rsidR="00332AD9" w:rsidRPr="00322136" w14:paraId="280393FA" w14:textId="77777777" w:rsidTr="0069552A">
        <w:tc>
          <w:tcPr>
            <w:tcW w:w="2629" w:type="dxa"/>
          </w:tcPr>
          <w:p w14:paraId="1C6543C7" w14:textId="77777777" w:rsidR="00332AD9" w:rsidRPr="00322136" w:rsidRDefault="00332AD9" w:rsidP="00332AD9">
            <w:pPr>
              <w:rPr>
                <w:b/>
                <w:color w:val="000000"/>
                <w:sz w:val="24"/>
                <w:szCs w:val="24"/>
              </w:rPr>
            </w:pPr>
            <w:r w:rsidRPr="00322136">
              <w:rPr>
                <w:b/>
                <w:color w:val="000000"/>
                <w:sz w:val="24"/>
                <w:szCs w:val="24"/>
              </w:rPr>
              <w:t>Prohibited Acts</w:t>
            </w:r>
          </w:p>
          <w:p w14:paraId="73E5DB1E" w14:textId="77777777" w:rsidR="00332AD9" w:rsidRPr="00322136" w:rsidRDefault="00332AD9" w:rsidP="00332AD9">
            <w:pPr>
              <w:rPr>
                <w:rFonts w:cs="Arial"/>
                <w:b/>
                <w:color w:val="000000"/>
                <w:sz w:val="24"/>
                <w:szCs w:val="24"/>
              </w:rPr>
            </w:pPr>
          </w:p>
        </w:tc>
        <w:tc>
          <w:tcPr>
            <w:tcW w:w="6665" w:type="dxa"/>
          </w:tcPr>
          <w:p w14:paraId="54140615" w14:textId="77777777" w:rsidR="00332AD9" w:rsidRPr="00322136" w:rsidRDefault="00332AD9" w:rsidP="00332AD9">
            <w:pPr>
              <w:rPr>
                <w:color w:val="000000"/>
                <w:sz w:val="24"/>
                <w:szCs w:val="24"/>
              </w:rPr>
            </w:pPr>
            <w:r w:rsidRPr="00322136">
              <w:rPr>
                <w:color w:val="000000"/>
                <w:sz w:val="24"/>
                <w:szCs w:val="24"/>
              </w:rPr>
              <w:t>the following constitute Prohibited Acts:</w:t>
            </w:r>
          </w:p>
          <w:p w14:paraId="1F3A3AF5" w14:textId="77777777" w:rsidR="00332AD9" w:rsidRPr="00322136" w:rsidRDefault="00332AD9" w:rsidP="00332AD9">
            <w:pPr>
              <w:rPr>
                <w:color w:val="000000"/>
                <w:sz w:val="24"/>
                <w:szCs w:val="24"/>
              </w:rPr>
            </w:pPr>
            <w:r w:rsidRPr="00322136">
              <w:rPr>
                <w:color w:val="000000"/>
                <w:sz w:val="24"/>
                <w:szCs w:val="24"/>
              </w:rPr>
              <w:t xml:space="preserve"> </w:t>
            </w:r>
          </w:p>
          <w:p w14:paraId="17F48EFD" w14:textId="77777777" w:rsidR="00332AD9" w:rsidRPr="00322136" w:rsidRDefault="00332AD9" w:rsidP="00332AD9">
            <w:pPr>
              <w:rPr>
                <w:color w:val="000000"/>
                <w:sz w:val="24"/>
                <w:szCs w:val="24"/>
              </w:rPr>
            </w:pPr>
            <w:r w:rsidRPr="00322136">
              <w:rPr>
                <w:color w:val="000000"/>
                <w:sz w:val="24"/>
                <w:szCs w:val="24"/>
              </w:rPr>
              <w:t xml:space="preserve">(a) </w:t>
            </w:r>
            <w:r w:rsidRPr="00322136">
              <w:rPr>
                <w:color w:val="000000"/>
                <w:sz w:val="24"/>
                <w:szCs w:val="24"/>
              </w:rPr>
              <w:tab/>
              <w:t xml:space="preserve">to directly or indirectly offer, promise or give any </w:t>
            </w:r>
            <w:r w:rsidRPr="00322136">
              <w:rPr>
                <w:color w:val="000000"/>
                <w:sz w:val="24"/>
                <w:szCs w:val="24"/>
              </w:rPr>
              <w:tab/>
              <w:t xml:space="preserve">person working for or engaged by the Lead Authority </w:t>
            </w:r>
            <w:r w:rsidRPr="00322136">
              <w:rPr>
                <w:color w:val="000000"/>
                <w:sz w:val="24"/>
                <w:szCs w:val="24"/>
              </w:rPr>
              <w:lastRenderedPageBreak/>
              <w:tab/>
              <w:t xml:space="preserve">or a Participating Organisation a financial or other </w:t>
            </w:r>
            <w:r w:rsidRPr="00322136">
              <w:rPr>
                <w:color w:val="000000"/>
                <w:sz w:val="24"/>
                <w:szCs w:val="24"/>
              </w:rPr>
              <w:tab/>
              <w:t>advantage to:</w:t>
            </w:r>
          </w:p>
          <w:p w14:paraId="1C1E4C6A" w14:textId="77777777" w:rsidR="00332AD9" w:rsidRPr="00322136" w:rsidRDefault="00332AD9" w:rsidP="00332AD9">
            <w:pPr>
              <w:rPr>
                <w:color w:val="000000"/>
                <w:sz w:val="24"/>
                <w:szCs w:val="24"/>
              </w:rPr>
            </w:pPr>
            <w:r w:rsidRPr="00322136">
              <w:rPr>
                <w:color w:val="000000"/>
                <w:sz w:val="24"/>
                <w:szCs w:val="24"/>
              </w:rPr>
              <w:t xml:space="preserve"> </w:t>
            </w: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w:t>
            </w:r>
            <w:r w:rsidRPr="00322136">
              <w:rPr>
                <w:color w:val="000000"/>
                <w:sz w:val="24"/>
                <w:szCs w:val="24"/>
              </w:rPr>
              <w:tab/>
              <w:t xml:space="preserve">induce that person to perform improperly a </w:t>
            </w:r>
            <w:r w:rsidRPr="00322136">
              <w:rPr>
                <w:color w:val="000000"/>
                <w:sz w:val="24"/>
                <w:szCs w:val="24"/>
              </w:rPr>
              <w:tab/>
            </w:r>
            <w:r w:rsidRPr="00322136">
              <w:rPr>
                <w:color w:val="000000"/>
                <w:sz w:val="24"/>
                <w:szCs w:val="24"/>
              </w:rPr>
              <w:tab/>
              <w:t>relevant function or activity; or</w:t>
            </w:r>
          </w:p>
          <w:p w14:paraId="51664371" w14:textId="77777777" w:rsidR="00332AD9" w:rsidRPr="00322136" w:rsidRDefault="00332AD9" w:rsidP="00332AD9">
            <w:pPr>
              <w:rPr>
                <w:color w:val="000000"/>
                <w:sz w:val="24"/>
                <w:szCs w:val="24"/>
              </w:rPr>
            </w:pPr>
            <w:r w:rsidRPr="00322136">
              <w:rPr>
                <w:color w:val="000000"/>
                <w:sz w:val="24"/>
                <w:szCs w:val="24"/>
              </w:rPr>
              <w:t xml:space="preserve"> </w:t>
            </w:r>
            <w:r w:rsidRPr="00322136">
              <w:rPr>
                <w:color w:val="000000"/>
                <w:sz w:val="24"/>
                <w:szCs w:val="24"/>
              </w:rPr>
              <w:tab/>
              <w:t xml:space="preserve">(ii) </w:t>
            </w:r>
            <w:r w:rsidRPr="00322136">
              <w:rPr>
                <w:color w:val="000000"/>
                <w:sz w:val="24"/>
                <w:szCs w:val="24"/>
              </w:rPr>
              <w:tab/>
              <w:t xml:space="preserve">reward that person for improper performance </w:t>
            </w:r>
            <w:r w:rsidRPr="00322136">
              <w:rPr>
                <w:color w:val="000000"/>
                <w:sz w:val="24"/>
                <w:szCs w:val="24"/>
              </w:rPr>
              <w:tab/>
            </w:r>
            <w:r w:rsidRPr="00322136">
              <w:rPr>
                <w:color w:val="000000"/>
                <w:sz w:val="24"/>
                <w:szCs w:val="24"/>
              </w:rPr>
              <w:tab/>
              <w:t>of a relevant function or activity;</w:t>
            </w:r>
          </w:p>
          <w:p w14:paraId="5B362416" w14:textId="77777777" w:rsidR="00332AD9" w:rsidRPr="00322136" w:rsidRDefault="00332AD9" w:rsidP="00332AD9">
            <w:pPr>
              <w:rPr>
                <w:color w:val="000000"/>
                <w:sz w:val="24"/>
                <w:szCs w:val="24"/>
              </w:rPr>
            </w:pPr>
            <w:r w:rsidRPr="00322136">
              <w:rPr>
                <w:color w:val="000000"/>
                <w:sz w:val="24"/>
                <w:szCs w:val="24"/>
              </w:rPr>
              <w:t xml:space="preserve"> </w:t>
            </w:r>
          </w:p>
          <w:p w14:paraId="47133842" w14:textId="77777777" w:rsidR="00332AD9" w:rsidRPr="00322136" w:rsidRDefault="00332AD9" w:rsidP="00332AD9">
            <w:pPr>
              <w:rPr>
                <w:color w:val="000000"/>
                <w:sz w:val="24"/>
                <w:szCs w:val="24"/>
              </w:rPr>
            </w:pPr>
            <w:r w:rsidRPr="00322136">
              <w:rPr>
                <w:color w:val="000000"/>
                <w:sz w:val="24"/>
                <w:szCs w:val="24"/>
              </w:rPr>
              <w:t>(b)</w:t>
            </w:r>
            <w:r w:rsidRPr="00322136">
              <w:rPr>
                <w:color w:val="000000"/>
                <w:sz w:val="24"/>
                <w:szCs w:val="24"/>
              </w:rPr>
              <w:tab/>
              <w:t xml:space="preserve">to directly or indirectly request, agree to receive or </w:t>
            </w:r>
            <w:r w:rsidRPr="00322136">
              <w:rPr>
                <w:color w:val="000000"/>
                <w:sz w:val="24"/>
                <w:szCs w:val="24"/>
              </w:rPr>
              <w:tab/>
              <w:t xml:space="preserve">accept any financial or other advantage as an </w:t>
            </w:r>
            <w:r w:rsidRPr="00322136">
              <w:rPr>
                <w:color w:val="000000"/>
                <w:sz w:val="24"/>
                <w:szCs w:val="24"/>
              </w:rPr>
              <w:tab/>
              <w:t xml:space="preserve">inducement or a reward for improper performance of </w:t>
            </w:r>
            <w:r w:rsidRPr="00322136">
              <w:rPr>
                <w:color w:val="000000"/>
                <w:sz w:val="24"/>
                <w:szCs w:val="24"/>
              </w:rPr>
              <w:tab/>
              <w:t xml:space="preserve">a relevant function or activity in connection with this </w:t>
            </w:r>
            <w:r w:rsidRPr="00322136">
              <w:rPr>
                <w:color w:val="000000"/>
                <w:sz w:val="24"/>
                <w:szCs w:val="24"/>
              </w:rPr>
              <w:tab/>
            </w:r>
            <w:r>
              <w:rPr>
                <w:color w:val="000000"/>
                <w:sz w:val="24"/>
                <w:szCs w:val="24"/>
              </w:rPr>
              <w:t>Overarching Agreement</w:t>
            </w:r>
            <w:r w:rsidRPr="00322136">
              <w:rPr>
                <w:color w:val="000000"/>
                <w:sz w:val="24"/>
                <w:szCs w:val="24"/>
              </w:rPr>
              <w:t>;</w:t>
            </w:r>
          </w:p>
          <w:p w14:paraId="476214C4" w14:textId="77777777" w:rsidR="00332AD9" w:rsidRPr="00322136" w:rsidRDefault="00332AD9" w:rsidP="00332AD9">
            <w:pPr>
              <w:rPr>
                <w:color w:val="000000"/>
                <w:sz w:val="24"/>
                <w:szCs w:val="24"/>
              </w:rPr>
            </w:pPr>
            <w:r w:rsidRPr="00322136">
              <w:rPr>
                <w:color w:val="000000"/>
                <w:sz w:val="24"/>
                <w:szCs w:val="24"/>
              </w:rPr>
              <w:t xml:space="preserve"> </w:t>
            </w:r>
          </w:p>
          <w:p w14:paraId="18C38669" w14:textId="77777777" w:rsidR="00332AD9" w:rsidRPr="00322136" w:rsidRDefault="00332AD9" w:rsidP="00332AD9">
            <w:pPr>
              <w:rPr>
                <w:color w:val="000000"/>
                <w:sz w:val="24"/>
                <w:szCs w:val="24"/>
              </w:rPr>
            </w:pPr>
            <w:r w:rsidRPr="00322136">
              <w:rPr>
                <w:color w:val="000000"/>
                <w:sz w:val="24"/>
                <w:szCs w:val="24"/>
              </w:rPr>
              <w:t xml:space="preserve">(c) </w:t>
            </w:r>
            <w:r w:rsidRPr="00322136">
              <w:rPr>
                <w:color w:val="000000"/>
                <w:sz w:val="24"/>
                <w:szCs w:val="24"/>
              </w:rPr>
              <w:tab/>
              <w:t>committing any offence:</w:t>
            </w:r>
          </w:p>
          <w:p w14:paraId="20083081" w14:textId="77777777" w:rsidR="00332AD9" w:rsidRPr="00322136" w:rsidRDefault="00332AD9" w:rsidP="00332AD9">
            <w:pPr>
              <w:rPr>
                <w:color w:val="000000"/>
                <w:sz w:val="24"/>
                <w:szCs w:val="24"/>
              </w:rPr>
            </w:pPr>
            <w:r w:rsidRPr="00322136">
              <w:rPr>
                <w:color w:val="000000"/>
                <w:sz w:val="24"/>
                <w:szCs w:val="24"/>
              </w:rPr>
              <w:t xml:space="preserve"> </w:t>
            </w: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w:t>
            </w:r>
            <w:r w:rsidRPr="00322136">
              <w:rPr>
                <w:color w:val="000000"/>
                <w:sz w:val="24"/>
                <w:szCs w:val="24"/>
              </w:rPr>
              <w:tab/>
              <w:t>under the Bribery Act;</w:t>
            </w:r>
          </w:p>
          <w:p w14:paraId="75398DD7" w14:textId="77777777" w:rsidR="00332AD9" w:rsidRPr="00322136" w:rsidRDefault="00332AD9" w:rsidP="00332AD9">
            <w:pPr>
              <w:rPr>
                <w:color w:val="000000"/>
                <w:sz w:val="24"/>
                <w:szCs w:val="24"/>
              </w:rPr>
            </w:pPr>
            <w:r w:rsidRPr="00322136">
              <w:rPr>
                <w:color w:val="000000"/>
                <w:sz w:val="24"/>
                <w:szCs w:val="24"/>
              </w:rPr>
              <w:t xml:space="preserve"> </w:t>
            </w:r>
            <w:r w:rsidRPr="00322136">
              <w:rPr>
                <w:color w:val="000000"/>
                <w:sz w:val="24"/>
                <w:szCs w:val="24"/>
              </w:rPr>
              <w:tab/>
              <w:t>(ii)</w:t>
            </w:r>
            <w:r w:rsidRPr="00322136">
              <w:rPr>
                <w:color w:val="000000"/>
                <w:sz w:val="24"/>
                <w:szCs w:val="24"/>
              </w:rPr>
              <w:tab/>
              <w:t xml:space="preserve">under legislation creating offences concerning </w:t>
            </w:r>
            <w:r w:rsidRPr="00322136">
              <w:rPr>
                <w:color w:val="000000"/>
                <w:sz w:val="24"/>
                <w:szCs w:val="24"/>
              </w:rPr>
              <w:tab/>
            </w:r>
            <w:r w:rsidRPr="00322136">
              <w:rPr>
                <w:color w:val="000000"/>
                <w:sz w:val="24"/>
                <w:szCs w:val="24"/>
              </w:rPr>
              <w:tab/>
              <w:t>fraudulent acts;</w:t>
            </w:r>
          </w:p>
          <w:p w14:paraId="3C036E29" w14:textId="77777777" w:rsidR="00332AD9" w:rsidRPr="00322136" w:rsidRDefault="00332AD9" w:rsidP="00332AD9">
            <w:pPr>
              <w:rPr>
                <w:color w:val="000000"/>
                <w:sz w:val="24"/>
                <w:szCs w:val="24"/>
              </w:rPr>
            </w:pPr>
            <w:r w:rsidRPr="00322136">
              <w:rPr>
                <w:color w:val="000000"/>
                <w:sz w:val="24"/>
                <w:szCs w:val="24"/>
              </w:rPr>
              <w:tab/>
              <w:t>(iii)</w:t>
            </w:r>
            <w:r w:rsidRPr="00322136">
              <w:rPr>
                <w:color w:val="000000"/>
                <w:sz w:val="24"/>
                <w:szCs w:val="24"/>
              </w:rPr>
              <w:tab/>
              <w:t xml:space="preserve">at common law concerning fraudulent acts </w:t>
            </w:r>
            <w:r w:rsidRPr="00322136">
              <w:rPr>
                <w:color w:val="000000"/>
                <w:sz w:val="24"/>
                <w:szCs w:val="24"/>
              </w:rPr>
              <w:tab/>
            </w:r>
            <w:r w:rsidRPr="00322136">
              <w:rPr>
                <w:color w:val="000000"/>
                <w:sz w:val="24"/>
                <w:szCs w:val="24"/>
              </w:rPr>
              <w:tab/>
              <w:t xml:space="preserve">relating to this or any other contract with the </w:t>
            </w:r>
            <w:r w:rsidRPr="00322136">
              <w:rPr>
                <w:color w:val="000000"/>
                <w:sz w:val="24"/>
                <w:szCs w:val="24"/>
              </w:rPr>
              <w:tab/>
            </w:r>
            <w:r w:rsidRPr="00322136">
              <w:rPr>
                <w:color w:val="000000"/>
                <w:sz w:val="24"/>
                <w:szCs w:val="24"/>
              </w:rPr>
              <w:tab/>
              <w:t xml:space="preserve">Lead Authority or the Participating </w:t>
            </w:r>
            <w:r w:rsidRPr="00322136">
              <w:rPr>
                <w:color w:val="000000"/>
                <w:sz w:val="24"/>
                <w:szCs w:val="24"/>
              </w:rPr>
              <w:tab/>
            </w:r>
            <w:r w:rsidRPr="00322136">
              <w:rPr>
                <w:color w:val="000000"/>
                <w:sz w:val="24"/>
                <w:szCs w:val="24"/>
              </w:rPr>
              <w:tab/>
            </w:r>
            <w:r w:rsidRPr="00322136">
              <w:rPr>
                <w:color w:val="000000"/>
                <w:sz w:val="24"/>
                <w:szCs w:val="24"/>
              </w:rPr>
              <w:tab/>
              <w:t>Organisations; or</w:t>
            </w:r>
          </w:p>
          <w:p w14:paraId="6AA5FAE0" w14:textId="77777777" w:rsidR="00332AD9" w:rsidRPr="00322136" w:rsidRDefault="00332AD9" w:rsidP="00332AD9">
            <w:pPr>
              <w:rPr>
                <w:color w:val="000000"/>
                <w:sz w:val="24"/>
                <w:szCs w:val="24"/>
              </w:rPr>
            </w:pPr>
            <w:r w:rsidRPr="00322136">
              <w:rPr>
                <w:color w:val="000000"/>
                <w:sz w:val="24"/>
                <w:szCs w:val="24"/>
              </w:rPr>
              <w:t xml:space="preserve"> </w:t>
            </w:r>
          </w:p>
          <w:p w14:paraId="7C96575C" w14:textId="77777777" w:rsidR="00332AD9" w:rsidRPr="00322136" w:rsidRDefault="00332AD9" w:rsidP="00332AD9">
            <w:pPr>
              <w:rPr>
                <w:color w:val="000000"/>
                <w:sz w:val="24"/>
                <w:szCs w:val="24"/>
              </w:rPr>
            </w:pPr>
            <w:r w:rsidRPr="00322136">
              <w:rPr>
                <w:color w:val="000000"/>
                <w:sz w:val="24"/>
                <w:szCs w:val="24"/>
              </w:rPr>
              <w:t>(d)</w:t>
            </w:r>
            <w:r w:rsidRPr="00322136">
              <w:rPr>
                <w:color w:val="000000"/>
                <w:sz w:val="24"/>
                <w:szCs w:val="24"/>
              </w:rPr>
              <w:tab/>
              <w:t xml:space="preserve">defrauding, attempting to defraud or conspiring to </w:t>
            </w:r>
            <w:r w:rsidRPr="00322136">
              <w:rPr>
                <w:color w:val="000000"/>
                <w:sz w:val="24"/>
                <w:szCs w:val="24"/>
              </w:rPr>
              <w:tab/>
              <w:t xml:space="preserve">defraud the Lead Authority or a Participating </w:t>
            </w:r>
            <w:r w:rsidRPr="00322136">
              <w:rPr>
                <w:color w:val="000000"/>
                <w:sz w:val="24"/>
                <w:szCs w:val="24"/>
              </w:rPr>
              <w:tab/>
              <w:t>Organisation;</w:t>
            </w:r>
          </w:p>
          <w:p w14:paraId="2EA26B85" w14:textId="77777777" w:rsidR="00332AD9" w:rsidRPr="00322136" w:rsidRDefault="00332AD9" w:rsidP="00332AD9">
            <w:pPr>
              <w:rPr>
                <w:rFonts w:cs="Arial"/>
                <w:color w:val="000000"/>
                <w:sz w:val="24"/>
                <w:szCs w:val="24"/>
              </w:rPr>
            </w:pPr>
          </w:p>
        </w:tc>
      </w:tr>
      <w:tr w:rsidR="00332AD9" w:rsidRPr="00322136" w14:paraId="5BB97FE4" w14:textId="77777777" w:rsidTr="0069552A">
        <w:tc>
          <w:tcPr>
            <w:tcW w:w="2629" w:type="dxa"/>
          </w:tcPr>
          <w:p w14:paraId="2C509C50" w14:textId="77777777" w:rsidR="00332AD9" w:rsidRPr="00322136" w:rsidRDefault="00332AD9" w:rsidP="00332AD9">
            <w:pPr>
              <w:rPr>
                <w:rFonts w:cs="Arial"/>
                <w:b/>
                <w:color w:val="000000"/>
                <w:sz w:val="24"/>
                <w:szCs w:val="24"/>
              </w:rPr>
            </w:pPr>
            <w:r w:rsidRPr="00322136">
              <w:rPr>
                <w:rFonts w:cs="Arial"/>
                <w:b/>
                <w:color w:val="000000"/>
                <w:sz w:val="24"/>
                <w:szCs w:val="24"/>
              </w:rPr>
              <w:lastRenderedPageBreak/>
              <w:t>Service Documentation</w:t>
            </w:r>
          </w:p>
        </w:tc>
        <w:tc>
          <w:tcPr>
            <w:tcW w:w="6665" w:type="dxa"/>
          </w:tcPr>
          <w:p w14:paraId="2B896F46"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the documents containing a description of the Services required by the Participating Organisation including but not limited to the Service Options, service standards, hours of service, Call Handler scripts, processes and procedures and attached at </w:t>
            </w:r>
            <w:r w:rsidRPr="00322136">
              <w:rPr>
                <w:rFonts w:cs="Arial"/>
                <w:b/>
                <w:color w:val="000000"/>
                <w:sz w:val="24"/>
                <w:szCs w:val="24"/>
              </w:rPr>
              <w:t>Appendix 6</w:t>
            </w:r>
            <w:r w:rsidRPr="00322136">
              <w:rPr>
                <w:rFonts w:cs="Arial"/>
                <w:color w:val="000000"/>
                <w:sz w:val="24"/>
                <w:szCs w:val="24"/>
              </w:rPr>
              <w:t xml:space="preserve"> (Document Schedule); </w:t>
            </w:r>
          </w:p>
          <w:p w14:paraId="527E8B79" w14:textId="77777777" w:rsidR="00332AD9" w:rsidRPr="00322136" w:rsidRDefault="00332AD9" w:rsidP="00332AD9">
            <w:pPr>
              <w:rPr>
                <w:rFonts w:cs="Arial"/>
                <w:color w:val="000000"/>
                <w:sz w:val="24"/>
                <w:szCs w:val="24"/>
              </w:rPr>
            </w:pPr>
          </w:p>
        </w:tc>
      </w:tr>
      <w:tr w:rsidR="00332AD9" w:rsidRPr="00322136" w14:paraId="6A58A364" w14:textId="77777777" w:rsidTr="0069552A">
        <w:tc>
          <w:tcPr>
            <w:tcW w:w="2629" w:type="dxa"/>
          </w:tcPr>
          <w:p w14:paraId="766C2CFC" w14:textId="77777777" w:rsidR="00332AD9" w:rsidRPr="00322136" w:rsidRDefault="00332AD9" w:rsidP="00332AD9">
            <w:pPr>
              <w:rPr>
                <w:rFonts w:cs="Arial"/>
                <w:b/>
                <w:color w:val="000000"/>
                <w:sz w:val="24"/>
                <w:szCs w:val="24"/>
              </w:rPr>
            </w:pPr>
            <w:r w:rsidRPr="00322136">
              <w:rPr>
                <w:rFonts w:cs="Arial"/>
                <w:b/>
                <w:color w:val="000000"/>
                <w:sz w:val="24"/>
                <w:szCs w:val="24"/>
              </w:rPr>
              <w:t>Services</w:t>
            </w:r>
          </w:p>
          <w:p w14:paraId="2F06B39D" w14:textId="77777777" w:rsidR="00332AD9" w:rsidRPr="00322136" w:rsidRDefault="00332AD9" w:rsidP="00332AD9">
            <w:pPr>
              <w:rPr>
                <w:rFonts w:cs="Arial"/>
                <w:b/>
                <w:color w:val="000000"/>
                <w:sz w:val="24"/>
                <w:szCs w:val="24"/>
              </w:rPr>
            </w:pPr>
          </w:p>
        </w:tc>
        <w:tc>
          <w:tcPr>
            <w:tcW w:w="6665" w:type="dxa"/>
          </w:tcPr>
          <w:p w14:paraId="2F254F73"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the services to be provided by the Service Provider to the Participating Organisations as listed in </w:t>
            </w:r>
            <w:r w:rsidRPr="00322136">
              <w:rPr>
                <w:rFonts w:cs="Arial"/>
                <w:b/>
                <w:color w:val="000000"/>
                <w:sz w:val="24"/>
                <w:szCs w:val="24"/>
              </w:rPr>
              <w:t>paragraph</w:t>
            </w:r>
            <w:r w:rsidRPr="00322136">
              <w:rPr>
                <w:b/>
                <w:color w:val="000000"/>
                <w:sz w:val="24"/>
                <w:szCs w:val="24"/>
              </w:rPr>
              <w:t xml:space="preserve"> 2.2</w:t>
            </w:r>
            <w:r w:rsidRPr="00322136">
              <w:rPr>
                <w:color w:val="000000"/>
                <w:sz w:val="24"/>
                <w:szCs w:val="24"/>
              </w:rPr>
              <w:t xml:space="preserve"> (Service Options) of the Specification at Section II and any other documents (or parts thereof) specified by the Participating Organisations and attached to their </w:t>
            </w:r>
            <w:r w:rsidRPr="00322136">
              <w:rPr>
                <w:rFonts w:cs="Arial"/>
                <w:color w:val="000000"/>
                <w:sz w:val="24"/>
                <w:szCs w:val="24"/>
              </w:rPr>
              <w:t>Overarching Agreement</w:t>
            </w:r>
            <w:r w:rsidRPr="00322136">
              <w:rPr>
                <w:color w:val="000000"/>
                <w:sz w:val="24"/>
                <w:szCs w:val="24"/>
              </w:rPr>
              <w:t xml:space="preserve"> Agreements</w:t>
            </w:r>
            <w:r w:rsidRPr="00322136">
              <w:rPr>
                <w:rFonts w:cs="Arial"/>
                <w:color w:val="000000"/>
                <w:sz w:val="24"/>
                <w:szCs w:val="24"/>
              </w:rPr>
              <w:t>;</w:t>
            </w:r>
          </w:p>
          <w:p w14:paraId="4565B835" w14:textId="77777777" w:rsidR="00332AD9" w:rsidRPr="00322136" w:rsidRDefault="00332AD9" w:rsidP="00332AD9">
            <w:pPr>
              <w:rPr>
                <w:rFonts w:cs="Arial"/>
                <w:b/>
                <w:color w:val="000000"/>
                <w:sz w:val="24"/>
                <w:szCs w:val="24"/>
              </w:rPr>
            </w:pPr>
          </w:p>
        </w:tc>
      </w:tr>
      <w:tr w:rsidR="00332AD9" w:rsidRPr="00322136" w14:paraId="65D37AC4" w14:textId="77777777" w:rsidTr="0069552A">
        <w:tc>
          <w:tcPr>
            <w:tcW w:w="2629" w:type="dxa"/>
          </w:tcPr>
          <w:p w14:paraId="658120DF" w14:textId="77777777" w:rsidR="00332AD9" w:rsidRPr="00322136" w:rsidRDefault="00332AD9" w:rsidP="00332AD9">
            <w:pPr>
              <w:rPr>
                <w:rFonts w:cs="Arial"/>
                <w:b/>
                <w:color w:val="000000"/>
                <w:sz w:val="24"/>
                <w:szCs w:val="24"/>
              </w:rPr>
            </w:pPr>
            <w:r w:rsidRPr="00322136">
              <w:rPr>
                <w:rFonts w:cs="Arial"/>
                <w:b/>
                <w:color w:val="000000"/>
                <w:sz w:val="24"/>
                <w:szCs w:val="24"/>
              </w:rPr>
              <w:t>Services Agreement</w:t>
            </w:r>
          </w:p>
        </w:tc>
        <w:tc>
          <w:tcPr>
            <w:tcW w:w="6665" w:type="dxa"/>
          </w:tcPr>
          <w:p w14:paraId="25D6FA48" w14:textId="77777777" w:rsidR="00332AD9" w:rsidRPr="00322136" w:rsidRDefault="00332AD9" w:rsidP="00332AD9">
            <w:pPr>
              <w:rPr>
                <w:color w:val="000000"/>
                <w:sz w:val="24"/>
                <w:szCs w:val="24"/>
              </w:rPr>
            </w:pPr>
            <w:r w:rsidRPr="00322136">
              <w:rPr>
                <w:color w:val="000000"/>
                <w:sz w:val="24"/>
                <w:szCs w:val="24"/>
              </w:rPr>
              <w:t>means the agreement between a Participating Organisation and the Service Provider on the terms set out below at Section III (</w:t>
            </w:r>
            <w:r w:rsidRPr="00322136">
              <w:rPr>
                <w:rFonts w:cs="Arial"/>
                <w:b/>
                <w:color w:val="000000"/>
                <w:sz w:val="24"/>
                <w:szCs w:val="24"/>
              </w:rPr>
              <w:t xml:space="preserve">Services </w:t>
            </w:r>
            <w:r w:rsidRPr="00322136">
              <w:rPr>
                <w:color w:val="000000"/>
                <w:sz w:val="24"/>
                <w:szCs w:val="24"/>
              </w:rPr>
              <w:t>Agreement) and any other documents (or parts thereof) specified by the Participating Organisation for the delivery of the Services;</w:t>
            </w:r>
          </w:p>
          <w:p w14:paraId="434C6BE1" w14:textId="77777777" w:rsidR="00332AD9" w:rsidRPr="00322136" w:rsidRDefault="00332AD9" w:rsidP="00332AD9">
            <w:pPr>
              <w:rPr>
                <w:rFonts w:cs="Arial"/>
                <w:b/>
                <w:color w:val="000000"/>
                <w:sz w:val="24"/>
                <w:szCs w:val="24"/>
              </w:rPr>
            </w:pPr>
          </w:p>
        </w:tc>
      </w:tr>
      <w:tr w:rsidR="00332AD9" w:rsidRPr="00322136" w14:paraId="16340D95" w14:textId="77777777" w:rsidTr="0069552A">
        <w:tc>
          <w:tcPr>
            <w:tcW w:w="2629" w:type="dxa"/>
          </w:tcPr>
          <w:p w14:paraId="7D199DD9" w14:textId="77777777" w:rsidR="00332AD9" w:rsidRPr="00322136" w:rsidRDefault="00332AD9" w:rsidP="00332AD9">
            <w:pPr>
              <w:rPr>
                <w:rFonts w:cs="Arial"/>
                <w:b/>
                <w:color w:val="000000"/>
                <w:sz w:val="24"/>
                <w:szCs w:val="24"/>
              </w:rPr>
            </w:pPr>
            <w:r w:rsidRPr="00322136">
              <w:rPr>
                <w:rFonts w:cs="Arial"/>
                <w:b/>
                <w:color w:val="000000"/>
                <w:sz w:val="24"/>
                <w:szCs w:val="24"/>
              </w:rPr>
              <w:lastRenderedPageBreak/>
              <w:t>Service Option(s)</w:t>
            </w:r>
          </w:p>
        </w:tc>
        <w:tc>
          <w:tcPr>
            <w:tcW w:w="6665" w:type="dxa"/>
          </w:tcPr>
          <w:p w14:paraId="5AC97635"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individual services listed in </w:t>
            </w:r>
            <w:r w:rsidRPr="00322136">
              <w:rPr>
                <w:rFonts w:cs="Arial"/>
                <w:b/>
                <w:color w:val="000000"/>
                <w:sz w:val="24"/>
                <w:szCs w:val="24"/>
              </w:rPr>
              <w:t>paragraph</w:t>
            </w:r>
            <w:r w:rsidRPr="00322136">
              <w:rPr>
                <w:b/>
                <w:color w:val="000000"/>
                <w:sz w:val="24"/>
                <w:szCs w:val="24"/>
              </w:rPr>
              <w:t xml:space="preserve"> 2.2</w:t>
            </w:r>
            <w:r w:rsidRPr="00322136">
              <w:rPr>
                <w:color w:val="000000"/>
                <w:sz w:val="24"/>
                <w:szCs w:val="24"/>
              </w:rPr>
              <w:t xml:space="preserve"> (Service Options) of the Specification at Section II, </w:t>
            </w:r>
            <w:r w:rsidRPr="00322136">
              <w:rPr>
                <w:rFonts w:cs="Arial"/>
                <w:color w:val="000000"/>
                <w:sz w:val="24"/>
                <w:szCs w:val="24"/>
              </w:rPr>
              <w:t>which together constitute the Services;</w:t>
            </w:r>
          </w:p>
          <w:p w14:paraId="7DC8AA23" w14:textId="77777777" w:rsidR="00332AD9" w:rsidRPr="00322136" w:rsidRDefault="00332AD9" w:rsidP="00332AD9">
            <w:pPr>
              <w:rPr>
                <w:rFonts w:cs="Arial"/>
                <w:color w:val="000000"/>
                <w:sz w:val="24"/>
                <w:szCs w:val="24"/>
              </w:rPr>
            </w:pPr>
          </w:p>
        </w:tc>
      </w:tr>
      <w:tr w:rsidR="00332AD9" w:rsidRPr="00322136" w14:paraId="2835C8EA" w14:textId="77777777" w:rsidTr="0069552A">
        <w:tc>
          <w:tcPr>
            <w:tcW w:w="2629" w:type="dxa"/>
          </w:tcPr>
          <w:p w14:paraId="65F9D32F" w14:textId="77777777" w:rsidR="00332AD9" w:rsidRPr="00322136" w:rsidRDefault="00332AD9" w:rsidP="00332AD9">
            <w:pPr>
              <w:rPr>
                <w:rFonts w:cs="Arial"/>
                <w:b/>
                <w:color w:val="000000"/>
                <w:sz w:val="24"/>
                <w:szCs w:val="24"/>
              </w:rPr>
            </w:pPr>
            <w:r w:rsidRPr="00322136">
              <w:rPr>
                <w:rFonts w:cs="Arial"/>
                <w:b/>
                <w:color w:val="000000"/>
                <w:sz w:val="24"/>
                <w:szCs w:val="24"/>
              </w:rPr>
              <w:t>Specification</w:t>
            </w:r>
          </w:p>
        </w:tc>
        <w:tc>
          <w:tcPr>
            <w:tcW w:w="6665" w:type="dxa"/>
          </w:tcPr>
          <w:p w14:paraId="3C27ABE8"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the description of the Services to be provided under the Overarching Agreement and </w:t>
            </w:r>
            <w:r w:rsidRPr="00322136">
              <w:rPr>
                <w:rFonts w:cs="Arial"/>
                <w:bCs/>
                <w:color w:val="000000"/>
                <w:sz w:val="24"/>
                <w:szCs w:val="24"/>
              </w:rPr>
              <w:t>Services Agreement</w:t>
            </w:r>
            <w:r w:rsidRPr="00322136">
              <w:rPr>
                <w:rFonts w:cs="Arial"/>
                <w:color w:val="000000"/>
                <w:sz w:val="24"/>
                <w:szCs w:val="24"/>
              </w:rPr>
              <w:t xml:space="preserve"> as set out in Section II and any modifications or additions thereto as may from time to time be made in accordance with the terms of the Services Agreement and the particular requirements of Participating Organisations;</w:t>
            </w:r>
          </w:p>
          <w:p w14:paraId="58FACA75" w14:textId="77777777" w:rsidR="00332AD9" w:rsidRPr="00322136" w:rsidRDefault="00332AD9" w:rsidP="00332AD9">
            <w:pPr>
              <w:rPr>
                <w:rFonts w:cs="Arial"/>
                <w:color w:val="000000"/>
                <w:sz w:val="24"/>
                <w:szCs w:val="24"/>
              </w:rPr>
            </w:pPr>
          </w:p>
        </w:tc>
      </w:tr>
      <w:tr w:rsidR="00332AD9" w:rsidRPr="00322136" w14:paraId="5E55EDB0" w14:textId="77777777" w:rsidTr="0069552A">
        <w:tc>
          <w:tcPr>
            <w:tcW w:w="2629" w:type="dxa"/>
          </w:tcPr>
          <w:p w14:paraId="32698DC1" w14:textId="77777777" w:rsidR="00332AD9" w:rsidRPr="007F3494" w:rsidRDefault="00332AD9" w:rsidP="00332AD9">
            <w:pPr>
              <w:rPr>
                <w:rFonts w:cs="Arial"/>
                <w:b/>
                <w:sz w:val="24"/>
                <w:szCs w:val="24"/>
              </w:rPr>
            </w:pPr>
            <w:r w:rsidRPr="007F3494">
              <w:rPr>
                <w:rFonts w:cs="Arial"/>
                <w:b/>
                <w:sz w:val="24"/>
                <w:szCs w:val="24"/>
              </w:rPr>
              <w:t xml:space="preserve">Specific Change of Law  </w:t>
            </w:r>
          </w:p>
        </w:tc>
        <w:tc>
          <w:tcPr>
            <w:tcW w:w="6665" w:type="dxa"/>
          </w:tcPr>
          <w:p w14:paraId="166FE94D" w14:textId="77777777" w:rsidR="00332AD9" w:rsidRPr="007F3494" w:rsidRDefault="00332AD9" w:rsidP="00332AD9">
            <w:pPr>
              <w:rPr>
                <w:rFonts w:cs="Arial"/>
                <w:sz w:val="24"/>
                <w:szCs w:val="24"/>
              </w:rPr>
            </w:pPr>
            <w:r w:rsidRPr="007F3494">
              <w:rPr>
                <w:rFonts w:cs="Arial"/>
                <w:sz w:val="24"/>
                <w:szCs w:val="24"/>
              </w:rPr>
              <w:t>means a Change in Law that relates specifically to the business of the Service Provider and not local authorities</w:t>
            </w:r>
          </w:p>
        </w:tc>
      </w:tr>
      <w:tr w:rsidR="00332AD9" w:rsidRPr="00322136" w14:paraId="64ACA4EF" w14:textId="77777777" w:rsidTr="0069552A">
        <w:tc>
          <w:tcPr>
            <w:tcW w:w="2629" w:type="dxa"/>
          </w:tcPr>
          <w:p w14:paraId="218C540D" w14:textId="77777777" w:rsidR="00332AD9" w:rsidRPr="00322136" w:rsidRDefault="00332AD9" w:rsidP="00332AD9">
            <w:pPr>
              <w:rPr>
                <w:rFonts w:cs="Arial"/>
                <w:b/>
                <w:color w:val="000000"/>
                <w:sz w:val="24"/>
                <w:szCs w:val="24"/>
              </w:rPr>
            </w:pPr>
            <w:r w:rsidRPr="00322136">
              <w:rPr>
                <w:rFonts w:cs="Arial"/>
                <w:b/>
                <w:color w:val="000000"/>
                <w:sz w:val="24"/>
                <w:szCs w:val="24"/>
              </w:rPr>
              <w:t>Staff</w:t>
            </w:r>
          </w:p>
        </w:tc>
        <w:tc>
          <w:tcPr>
            <w:tcW w:w="6665" w:type="dxa"/>
          </w:tcPr>
          <w:p w14:paraId="1F814BC5"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all staff employed by the Service Provider to perform all or any of the </w:t>
            </w:r>
            <w:r w:rsidRPr="00322136">
              <w:rPr>
                <w:rFonts w:cs="Arial"/>
                <w:bCs/>
                <w:color w:val="000000"/>
                <w:sz w:val="24"/>
                <w:szCs w:val="24"/>
              </w:rPr>
              <w:t>Services</w:t>
            </w:r>
            <w:r w:rsidRPr="00322136">
              <w:rPr>
                <w:rFonts w:cs="Arial"/>
                <w:color w:val="000000"/>
                <w:sz w:val="24"/>
                <w:szCs w:val="24"/>
              </w:rPr>
              <w:t xml:space="preserve"> together with the Service Provider’s agents, representatives and sub-contractors and all of their respective employees engaged in performing all or any of the </w:t>
            </w:r>
            <w:r w:rsidRPr="00322136">
              <w:rPr>
                <w:rFonts w:cs="Arial"/>
                <w:bCs/>
                <w:color w:val="000000"/>
                <w:sz w:val="24"/>
                <w:szCs w:val="24"/>
              </w:rPr>
              <w:t>Services</w:t>
            </w:r>
            <w:r w:rsidRPr="00322136">
              <w:rPr>
                <w:rFonts w:cs="Arial"/>
                <w:color w:val="000000"/>
                <w:sz w:val="24"/>
                <w:szCs w:val="24"/>
              </w:rPr>
              <w:t>;</w:t>
            </w:r>
          </w:p>
          <w:p w14:paraId="3E447E43" w14:textId="77777777" w:rsidR="00332AD9" w:rsidRPr="00322136" w:rsidRDefault="00332AD9" w:rsidP="00332AD9">
            <w:pPr>
              <w:rPr>
                <w:rFonts w:cs="Arial"/>
                <w:color w:val="000000"/>
                <w:sz w:val="24"/>
                <w:szCs w:val="24"/>
              </w:rPr>
            </w:pPr>
          </w:p>
        </w:tc>
      </w:tr>
      <w:tr w:rsidR="00332AD9" w:rsidRPr="00322136" w14:paraId="2688DC6D" w14:textId="77777777" w:rsidTr="0069552A">
        <w:tc>
          <w:tcPr>
            <w:tcW w:w="2629" w:type="dxa"/>
          </w:tcPr>
          <w:p w14:paraId="4E40416F" w14:textId="77777777" w:rsidR="00332AD9" w:rsidRPr="00322136" w:rsidRDefault="00332AD9" w:rsidP="00332AD9">
            <w:pPr>
              <w:rPr>
                <w:rFonts w:cs="Arial"/>
                <w:b/>
                <w:color w:val="000000"/>
                <w:sz w:val="24"/>
                <w:szCs w:val="24"/>
              </w:rPr>
            </w:pPr>
            <w:r w:rsidRPr="00322136">
              <w:rPr>
                <w:rFonts w:cs="Arial"/>
                <w:b/>
                <w:color w:val="000000"/>
                <w:sz w:val="24"/>
                <w:szCs w:val="24"/>
              </w:rPr>
              <w:t>Strategic Monitoring Manager</w:t>
            </w:r>
          </w:p>
        </w:tc>
        <w:tc>
          <w:tcPr>
            <w:tcW w:w="6665" w:type="dxa"/>
          </w:tcPr>
          <w:p w14:paraId="121B2CA6" w14:textId="77777777" w:rsidR="00332AD9" w:rsidRDefault="00332AD9" w:rsidP="00332AD9">
            <w:pPr>
              <w:rPr>
                <w:rFonts w:cs="Arial"/>
                <w:color w:val="000000"/>
                <w:sz w:val="24"/>
                <w:szCs w:val="24"/>
              </w:rPr>
            </w:pPr>
            <w:r w:rsidRPr="00322136">
              <w:rPr>
                <w:rFonts w:cs="Arial"/>
                <w:color w:val="000000"/>
                <w:sz w:val="24"/>
                <w:szCs w:val="24"/>
              </w:rPr>
              <w:t>means the strategic lead officer authorised to act on behalf of the Participating Organisations to monitor the Overarching Agreement and the Services Agreements;</w:t>
            </w:r>
          </w:p>
          <w:p w14:paraId="378C904E" w14:textId="77777777" w:rsidR="00332AD9" w:rsidRPr="00322136" w:rsidRDefault="00332AD9" w:rsidP="00332AD9">
            <w:pPr>
              <w:rPr>
                <w:rFonts w:cs="Arial"/>
                <w:color w:val="000000"/>
                <w:sz w:val="24"/>
                <w:szCs w:val="24"/>
              </w:rPr>
            </w:pPr>
          </w:p>
        </w:tc>
      </w:tr>
      <w:tr w:rsidR="00332AD9" w:rsidRPr="00322136" w14:paraId="00D2A561" w14:textId="77777777" w:rsidTr="0069552A">
        <w:tc>
          <w:tcPr>
            <w:tcW w:w="2629" w:type="dxa"/>
          </w:tcPr>
          <w:p w14:paraId="6B7CFE23" w14:textId="77777777" w:rsidR="00332AD9" w:rsidRPr="00322136" w:rsidRDefault="00332AD9" w:rsidP="00332AD9">
            <w:pPr>
              <w:rPr>
                <w:rFonts w:cs="Arial"/>
                <w:b/>
                <w:color w:val="000000"/>
                <w:sz w:val="24"/>
                <w:szCs w:val="24"/>
              </w:rPr>
            </w:pPr>
            <w:r w:rsidRPr="00322136">
              <w:rPr>
                <w:rFonts w:cs="Arial"/>
                <w:b/>
                <w:color w:val="000000"/>
                <w:sz w:val="24"/>
                <w:szCs w:val="24"/>
              </w:rPr>
              <w:t>Supervising Officer</w:t>
            </w:r>
          </w:p>
        </w:tc>
        <w:tc>
          <w:tcPr>
            <w:tcW w:w="6665" w:type="dxa"/>
          </w:tcPr>
          <w:p w14:paraId="352E7BED" w14:textId="77777777" w:rsidR="00332AD9" w:rsidRPr="00322136" w:rsidRDefault="00332AD9" w:rsidP="00332AD9">
            <w:pPr>
              <w:rPr>
                <w:rFonts w:cs="Arial"/>
                <w:color w:val="000000"/>
                <w:sz w:val="24"/>
                <w:szCs w:val="24"/>
              </w:rPr>
            </w:pPr>
            <w:r w:rsidRPr="00322136">
              <w:rPr>
                <w:rFonts w:cs="Arial"/>
                <w:color w:val="000000"/>
                <w:sz w:val="24"/>
                <w:szCs w:val="24"/>
              </w:rPr>
              <w:t>means the individual for the time being authorised by the Participating Organisation to manage the Services Agreement on behalf of the Participating Organisation or such person as may be nominated by the Supervising Officer to act in his absence;</w:t>
            </w:r>
          </w:p>
          <w:p w14:paraId="53550CA3" w14:textId="77777777" w:rsidR="00332AD9" w:rsidRPr="00322136" w:rsidRDefault="00332AD9" w:rsidP="00332AD9">
            <w:pPr>
              <w:rPr>
                <w:rFonts w:cs="Arial"/>
                <w:color w:val="000000"/>
                <w:sz w:val="24"/>
                <w:szCs w:val="24"/>
              </w:rPr>
            </w:pPr>
          </w:p>
        </w:tc>
      </w:tr>
      <w:tr w:rsidR="00241D00" w:rsidRPr="00322136" w14:paraId="66650F76" w14:textId="77777777" w:rsidTr="0069552A">
        <w:tc>
          <w:tcPr>
            <w:tcW w:w="2629" w:type="dxa"/>
          </w:tcPr>
          <w:p w14:paraId="2F877D14" w14:textId="728DFEF6" w:rsidR="00241D00" w:rsidRPr="00322136" w:rsidRDefault="00241D00" w:rsidP="00332AD9">
            <w:pPr>
              <w:rPr>
                <w:rFonts w:cs="Arial"/>
                <w:b/>
                <w:color w:val="000000"/>
                <w:sz w:val="24"/>
                <w:szCs w:val="24"/>
              </w:rPr>
            </w:pPr>
            <w:r w:rsidRPr="00241D00">
              <w:rPr>
                <w:rFonts w:cs="Arial"/>
                <w:b/>
                <w:color w:val="000000"/>
                <w:sz w:val="24"/>
                <w:szCs w:val="24"/>
              </w:rPr>
              <w:t>Term</w:t>
            </w:r>
            <w:r w:rsidR="006413A1">
              <w:rPr>
                <w:rFonts w:cs="Arial"/>
                <w:b/>
                <w:color w:val="000000"/>
                <w:sz w:val="24"/>
                <w:szCs w:val="24"/>
              </w:rPr>
              <w:t xml:space="preserve"> or Contract Period</w:t>
            </w:r>
          </w:p>
        </w:tc>
        <w:tc>
          <w:tcPr>
            <w:tcW w:w="6665" w:type="dxa"/>
          </w:tcPr>
          <w:p w14:paraId="31BE0AB3" w14:textId="26775F79" w:rsidR="00241D00" w:rsidRPr="002C43B8" w:rsidRDefault="002C43B8" w:rsidP="002C43B8">
            <w:pPr>
              <w:pStyle w:val="DefinedTermPara"/>
              <w:numPr>
                <w:ilvl w:val="0"/>
                <w:numId w:val="0"/>
              </w:numPr>
              <w:rPr>
                <w:rStyle w:val="DefTerm0"/>
                <w:sz w:val="24"/>
                <w:szCs w:val="24"/>
              </w:rPr>
            </w:pPr>
            <w:bookmarkStart w:id="5" w:name="a453309"/>
            <w:r>
              <w:rPr>
                <w:sz w:val="24"/>
                <w:szCs w:val="24"/>
              </w:rPr>
              <w:t xml:space="preserve">means </w:t>
            </w:r>
            <w:r w:rsidR="00241D00" w:rsidRPr="002C43B8">
              <w:rPr>
                <w:sz w:val="24"/>
                <w:szCs w:val="24"/>
              </w:rPr>
              <w:t>the period of the Initial Term as may be varied by:</w:t>
            </w:r>
            <w:bookmarkEnd w:id="5"/>
          </w:p>
          <w:p w14:paraId="62AD4C9E" w14:textId="273EE2C5" w:rsidR="00241D00" w:rsidRPr="002C43B8" w:rsidRDefault="00241D00" w:rsidP="000F4F3E">
            <w:pPr>
              <w:pStyle w:val="DefinedTermNumber"/>
              <w:ind w:hanging="1459"/>
              <w:rPr>
                <w:sz w:val="24"/>
                <w:szCs w:val="24"/>
              </w:rPr>
            </w:pPr>
            <w:r w:rsidRPr="002C43B8">
              <w:rPr>
                <w:sz w:val="24"/>
                <w:szCs w:val="24"/>
              </w:rPr>
              <w:t xml:space="preserve">any extensions to this </w:t>
            </w:r>
            <w:r w:rsidR="00041B2D">
              <w:rPr>
                <w:sz w:val="24"/>
                <w:szCs w:val="24"/>
              </w:rPr>
              <w:t>Overarching A</w:t>
            </w:r>
            <w:r w:rsidRPr="002C43B8">
              <w:rPr>
                <w:sz w:val="24"/>
                <w:szCs w:val="24"/>
              </w:rPr>
              <w:t xml:space="preserve">greement which are </w:t>
            </w:r>
            <w:r w:rsidRPr="006F6645">
              <w:rPr>
                <w:sz w:val="24"/>
                <w:szCs w:val="24"/>
              </w:rPr>
              <w:t xml:space="preserve">agreed pursuant to </w:t>
            </w:r>
            <w:r w:rsidRPr="006F6645">
              <w:rPr>
                <w:sz w:val="24"/>
                <w:szCs w:val="24"/>
              </w:rPr>
              <w:fldChar w:fldCharType="begin"/>
            </w:r>
            <w:r w:rsidRPr="006F6645">
              <w:rPr>
                <w:sz w:val="24"/>
                <w:szCs w:val="24"/>
              </w:rPr>
              <w:instrText>PAGEREF a682134\# "'clause '"  \h</w:instrText>
            </w:r>
            <w:r w:rsidRPr="006F6645">
              <w:rPr>
                <w:sz w:val="24"/>
                <w:szCs w:val="24"/>
              </w:rPr>
            </w:r>
            <w:r w:rsidRPr="006F6645">
              <w:rPr>
                <w:sz w:val="24"/>
                <w:szCs w:val="24"/>
              </w:rPr>
              <w:fldChar w:fldCharType="separate"/>
            </w:r>
            <w:r w:rsidR="00CF23C2">
              <w:rPr>
                <w:sz w:val="24"/>
                <w:szCs w:val="24"/>
              </w:rPr>
              <w:t>Article</w:t>
            </w:r>
            <w:r w:rsidRPr="006F6645">
              <w:rPr>
                <w:sz w:val="24"/>
                <w:szCs w:val="24"/>
              </w:rPr>
              <w:t xml:space="preserve"> </w:t>
            </w:r>
            <w:r w:rsidRPr="006F6645">
              <w:rPr>
                <w:sz w:val="24"/>
                <w:szCs w:val="24"/>
              </w:rPr>
              <w:fldChar w:fldCharType="end"/>
            </w:r>
            <w:r w:rsidR="00B81D53" w:rsidRPr="006F6645">
              <w:rPr>
                <w:sz w:val="24"/>
                <w:szCs w:val="24"/>
              </w:rPr>
              <w:t>3</w:t>
            </w:r>
            <w:r w:rsidR="00041B2D" w:rsidRPr="006F6645">
              <w:rPr>
                <w:sz w:val="24"/>
                <w:szCs w:val="24"/>
              </w:rPr>
              <w:t xml:space="preserve"> </w:t>
            </w:r>
            <w:r w:rsidRPr="006F6645">
              <w:rPr>
                <w:sz w:val="24"/>
                <w:szCs w:val="24"/>
              </w:rPr>
              <w:t>(</w:t>
            </w:r>
            <w:r w:rsidR="00A51C9C" w:rsidRPr="006F6645">
              <w:rPr>
                <w:sz w:val="24"/>
                <w:szCs w:val="24"/>
              </w:rPr>
              <w:t>D</w:t>
            </w:r>
            <w:r w:rsidRPr="006F6645">
              <w:rPr>
                <w:sz w:val="24"/>
                <w:szCs w:val="24"/>
              </w:rPr>
              <w:t>uration</w:t>
            </w:r>
            <w:r w:rsidR="00A51C9C" w:rsidRPr="006F6645">
              <w:rPr>
                <w:sz w:val="24"/>
                <w:szCs w:val="24"/>
              </w:rPr>
              <w:t xml:space="preserve"> and Scope</w:t>
            </w:r>
            <w:r w:rsidRPr="006F6645">
              <w:rPr>
                <w:sz w:val="24"/>
                <w:szCs w:val="24"/>
              </w:rPr>
              <w:t>) or</w:t>
            </w:r>
          </w:p>
          <w:p w14:paraId="7BD646BF" w14:textId="2856C5E9" w:rsidR="00241D00" w:rsidRPr="00322136" w:rsidRDefault="00241D00" w:rsidP="00A3006C">
            <w:pPr>
              <w:pStyle w:val="DefinedTermNumber"/>
              <w:ind w:hanging="1459"/>
              <w:rPr>
                <w:sz w:val="24"/>
                <w:szCs w:val="24"/>
              </w:rPr>
            </w:pPr>
            <w:r w:rsidRPr="002C43B8">
              <w:rPr>
                <w:sz w:val="24"/>
                <w:szCs w:val="24"/>
              </w:rPr>
              <w:t xml:space="preserve">the earlier termination of this </w:t>
            </w:r>
            <w:r w:rsidR="00E87702">
              <w:rPr>
                <w:sz w:val="24"/>
                <w:szCs w:val="24"/>
              </w:rPr>
              <w:t>Overarching A</w:t>
            </w:r>
            <w:r w:rsidRPr="002C43B8">
              <w:rPr>
                <w:sz w:val="24"/>
                <w:szCs w:val="24"/>
              </w:rPr>
              <w:t>greement in accordance with</w:t>
            </w:r>
            <w:r w:rsidR="00E87702">
              <w:rPr>
                <w:sz w:val="24"/>
                <w:szCs w:val="24"/>
              </w:rPr>
              <w:t xml:space="preserve"> its terms</w:t>
            </w:r>
            <w:r w:rsidRPr="002C43B8">
              <w:rPr>
                <w:sz w:val="24"/>
                <w:szCs w:val="24"/>
              </w:rPr>
              <w:t>.</w:t>
            </w:r>
          </w:p>
        </w:tc>
      </w:tr>
      <w:tr w:rsidR="00332AD9" w:rsidRPr="00322136" w14:paraId="13D95FC1" w14:textId="77777777" w:rsidTr="0069552A">
        <w:tc>
          <w:tcPr>
            <w:tcW w:w="2629" w:type="dxa"/>
          </w:tcPr>
          <w:p w14:paraId="2C1F3DC0" w14:textId="77777777" w:rsidR="00332AD9" w:rsidRPr="00322136" w:rsidRDefault="00332AD9" w:rsidP="00332AD9">
            <w:pPr>
              <w:rPr>
                <w:rFonts w:cs="Arial"/>
                <w:b/>
                <w:color w:val="000000"/>
                <w:sz w:val="24"/>
                <w:szCs w:val="24"/>
              </w:rPr>
            </w:pPr>
            <w:r w:rsidRPr="00322136">
              <w:rPr>
                <w:rFonts w:cs="Arial"/>
                <w:b/>
                <w:color w:val="000000"/>
                <w:sz w:val="24"/>
                <w:szCs w:val="24"/>
              </w:rPr>
              <w:t xml:space="preserve">Transition </w:t>
            </w:r>
          </w:p>
        </w:tc>
        <w:tc>
          <w:tcPr>
            <w:tcW w:w="6665" w:type="dxa"/>
          </w:tcPr>
          <w:p w14:paraId="4590BB7A" w14:textId="77777777" w:rsidR="00332AD9" w:rsidRDefault="00332AD9" w:rsidP="00332AD9">
            <w:pPr>
              <w:rPr>
                <w:rFonts w:cs="Arial"/>
                <w:color w:val="000000"/>
                <w:sz w:val="24"/>
                <w:szCs w:val="24"/>
              </w:rPr>
            </w:pPr>
            <w:r w:rsidRPr="00322136">
              <w:rPr>
                <w:rFonts w:cs="Arial"/>
                <w:color w:val="000000"/>
                <w:sz w:val="24"/>
                <w:szCs w:val="24"/>
              </w:rPr>
              <w:t xml:space="preserve">means the transitional preparations and service mobilisation by the Service Provider and its Staff, to enable the Service Provider to deliver the Initial Services from the Initial Services Commencement and delivered in accordance with </w:t>
            </w:r>
            <w:r w:rsidRPr="00322136">
              <w:rPr>
                <w:rFonts w:cs="Arial"/>
                <w:b/>
                <w:color w:val="000000"/>
                <w:sz w:val="24"/>
                <w:szCs w:val="24"/>
              </w:rPr>
              <w:t>Article 18</w:t>
            </w:r>
            <w:r w:rsidRPr="00322136">
              <w:rPr>
                <w:rFonts w:cs="Arial"/>
                <w:color w:val="000000"/>
                <w:sz w:val="24"/>
                <w:szCs w:val="24"/>
              </w:rPr>
              <w:t xml:space="preserve"> and the Transition Procedures at </w:t>
            </w:r>
            <w:r w:rsidRPr="00322136">
              <w:rPr>
                <w:rFonts w:cs="Arial"/>
                <w:b/>
                <w:color w:val="000000"/>
                <w:sz w:val="24"/>
                <w:szCs w:val="24"/>
              </w:rPr>
              <w:t>Section XI</w:t>
            </w:r>
            <w:r w:rsidRPr="00322136">
              <w:rPr>
                <w:rFonts w:cs="Arial"/>
                <w:color w:val="000000"/>
                <w:sz w:val="24"/>
                <w:szCs w:val="24"/>
              </w:rPr>
              <w:t>;</w:t>
            </w:r>
          </w:p>
          <w:p w14:paraId="5C751CA9" w14:textId="77777777" w:rsidR="00332AD9" w:rsidRPr="00322136" w:rsidRDefault="00332AD9" w:rsidP="00332AD9">
            <w:pPr>
              <w:rPr>
                <w:rFonts w:cs="Arial"/>
                <w:b/>
                <w:color w:val="000000"/>
                <w:sz w:val="24"/>
                <w:szCs w:val="24"/>
              </w:rPr>
            </w:pPr>
          </w:p>
        </w:tc>
      </w:tr>
      <w:tr w:rsidR="00332AD9" w:rsidRPr="00322136" w14:paraId="6DD67DC8" w14:textId="77777777" w:rsidTr="0069552A">
        <w:tc>
          <w:tcPr>
            <w:tcW w:w="2629" w:type="dxa"/>
          </w:tcPr>
          <w:p w14:paraId="153B3938" w14:textId="77777777" w:rsidR="00332AD9" w:rsidRPr="00322136" w:rsidRDefault="00332AD9" w:rsidP="00332AD9">
            <w:pPr>
              <w:rPr>
                <w:rFonts w:cs="Arial"/>
                <w:b/>
                <w:color w:val="000000"/>
                <w:sz w:val="24"/>
                <w:szCs w:val="24"/>
              </w:rPr>
            </w:pPr>
            <w:r w:rsidRPr="00322136">
              <w:rPr>
                <w:rFonts w:cs="Arial"/>
                <w:b/>
                <w:color w:val="000000"/>
                <w:sz w:val="24"/>
                <w:szCs w:val="24"/>
              </w:rPr>
              <w:t>Transition Agreement</w:t>
            </w:r>
          </w:p>
        </w:tc>
        <w:tc>
          <w:tcPr>
            <w:tcW w:w="6665" w:type="dxa"/>
          </w:tcPr>
          <w:p w14:paraId="1C0EE579" w14:textId="77777777" w:rsidR="00332AD9" w:rsidRPr="00322136" w:rsidRDefault="00332AD9" w:rsidP="00332AD9">
            <w:pPr>
              <w:rPr>
                <w:rFonts w:cs="Arial"/>
                <w:color w:val="000000"/>
                <w:sz w:val="24"/>
                <w:szCs w:val="24"/>
              </w:rPr>
            </w:pPr>
            <w:r w:rsidRPr="00322136">
              <w:rPr>
                <w:rFonts w:cs="Arial"/>
                <w:color w:val="000000"/>
                <w:sz w:val="24"/>
                <w:szCs w:val="24"/>
              </w:rPr>
              <w:t xml:space="preserve">means the agreement executed by an Existing Participant and the Servicer Provider pursuant to the delivery of transitional services by the Service Provider in preparation for the commencement of this Overarching Agreement and attached as </w:t>
            </w:r>
            <w:r w:rsidRPr="00322136">
              <w:rPr>
                <w:rFonts w:cs="Arial"/>
                <w:b/>
                <w:color w:val="000000"/>
                <w:sz w:val="24"/>
                <w:szCs w:val="24"/>
              </w:rPr>
              <w:t>Section XI</w:t>
            </w:r>
            <w:r w:rsidRPr="00322136">
              <w:rPr>
                <w:rFonts w:cs="Arial"/>
                <w:color w:val="000000"/>
                <w:sz w:val="24"/>
                <w:szCs w:val="24"/>
              </w:rPr>
              <w:t>;</w:t>
            </w:r>
          </w:p>
          <w:p w14:paraId="02861B6B" w14:textId="77777777" w:rsidR="00332AD9" w:rsidRPr="00322136" w:rsidRDefault="00332AD9" w:rsidP="00332AD9">
            <w:pPr>
              <w:rPr>
                <w:rFonts w:cs="Arial"/>
                <w:color w:val="000000"/>
                <w:sz w:val="24"/>
                <w:szCs w:val="24"/>
              </w:rPr>
            </w:pPr>
          </w:p>
        </w:tc>
      </w:tr>
      <w:tr w:rsidR="00332AD9" w:rsidRPr="00322136" w14:paraId="1CE59801" w14:textId="77777777" w:rsidTr="0069552A">
        <w:tc>
          <w:tcPr>
            <w:tcW w:w="2629" w:type="dxa"/>
          </w:tcPr>
          <w:p w14:paraId="58A45E6A" w14:textId="77777777" w:rsidR="00332AD9" w:rsidRPr="00322136" w:rsidRDefault="00332AD9" w:rsidP="00332AD9">
            <w:pPr>
              <w:rPr>
                <w:rFonts w:cs="Arial"/>
                <w:b/>
                <w:color w:val="000000"/>
                <w:sz w:val="24"/>
                <w:szCs w:val="24"/>
              </w:rPr>
            </w:pPr>
            <w:r w:rsidRPr="00322136">
              <w:rPr>
                <w:rFonts w:cs="Arial"/>
                <w:b/>
                <w:color w:val="000000"/>
                <w:sz w:val="24"/>
                <w:szCs w:val="24"/>
              </w:rPr>
              <w:lastRenderedPageBreak/>
              <w:t>Transition Period</w:t>
            </w:r>
          </w:p>
        </w:tc>
        <w:tc>
          <w:tcPr>
            <w:tcW w:w="6665" w:type="dxa"/>
          </w:tcPr>
          <w:p w14:paraId="34C6E38C" w14:textId="77777777" w:rsidR="00332AD9" w:rsidRPr="00322136" w:rsidRDefault="00332AD9" w:rsidP="00332AD9">
            <w:pPr>
              <w:rPr>
                <w:rFonts w:cs="Arial"/>
                <w:b/>
                <w:color w:val="000000"/>
                <w:sz w:val="24"/>
                <w:szCs w:val="24"/>
              </w:rPr>
            </w:pPr>
            <w:r w:rsidRPr="00322136">
              <w:rPr>
                <w:rFonts w:cs="Arial"/>
                <w:color w:val="000000"/>
                <w:sz w:val="24"/>
                <w:szCs w:val="24"/>
              </w:rPr>
              <w:t xml:space="preserve">means the period of transition whereupon the Service Provider and its Staff shall mobilise and make ready for the delivery of the Services from the Initial Services Commencement Date as agreed between the Parties and set out in the Transition Procedures at </w:t>
            </w:r>
            <w:r w:rsidRPr="00322136">
              <w:rPr>
                <w:rFonts w:cs="Arial"/>
                <w:b/>
                <w:color w:val="000000"/>
                <w:sz w:val="24"/>
                <w:szCs w:val="24"/>
              </w:rPr>
              <w:t>Section XI</w:t>
            </w:r>
            <w:r w:rsidRPr="00322136">
              <w:rPr>
                <w:rFonts w:cs="Arial"/>
                <w:color w:val="000000"/>
                <w:sz w:val="24"/>
                <w:szCs w:val="24"/>
              </w:rPr>
              <w:t>.</w:t>
            </w:r>
          </w:p>
          <w:p w14:paraId="4D143FEF" w14:textId="77777777" w:rsidR="00332AD9" w:rsidRPr="00322136" w:rsidRDefault="00332AD9" w:rsidP="00332AD9">
            <w:pPr>
              <w:rPr>
                <w:rFonts w:cs="Arial"/>
                <w:b/>
                <w:color w:val="000000"/>
                <w:sz w:val="24"/>
                <w:szCs w:val="24"/>
              </w:rPr>
            </w:pPr>
          </w:p>
        </w:tc>
      </w:tr>
      <w:tr w:rsidR="00332AD9" w:rsidRPr="00322136" w14:paraId="20B0758F" w14:textId="77777777" w:rsidTr="0069552A">
        <w:tc>
          <w:tcPr>
            <w:tcW w:w="2629" w:type="dxa"/>
          </w:tcPr>
          <w:p w14:paraId="2F053296" w14:textId="77777777" w:rsidR="00332AD9" w:rsidRPr="00322136" w:rsidRDefault="00332AD9" w:rsidP="00332AD9">
            <w:pPr>
              <w:rPr>
                <w:rFonts w:cs="Arial"/>
                <w:b/>
                <w:color w:val="000000"/>
                <w:sz w:val="24"/>
                <w:szCs w:val="24"/>
              </w:rPr>
            </w:pPr>
            <w:r w:rsidRPr="00322136">
              <w:rPr>
                <w:rFonts w:cs="Arial"/>
                <w:b/>
                <w:color w:val="000000"/>
                <w:sz w:val="24"/>
                <w:szCs w:val="24"/>
              </w:rPr>
              <w:t>Transition Price</w:t>
            </w:r>
          </w:p>
        </w:tc>
        <w:tc>
          <w:tcPr>
            <w:tcW w:w="6665" w:type="dxa"/>
          </w:tcPr>
          <w:p w14:paraId="3F970BE7" w14:textId="3F14B681" w:rsidR="00332AD9" w:rsidRPr="00322136" w:rsidRDefault="00607E11" w:rsidP="00332AD9">
            <w:pPr>
              <w:rPr>
                <w:rFonts w:cs="Arial"/>
                <w:color w:val="000000"/>
                <w:sz w:val="24"/>
                <w:szCs w:val="24"/>
              </w:rPr>
            </w:pPr>
            <w:r>
              <w:rPr>
                <w:color w:val="000000"/>
                <w:sz w:val="24"/>
                <w:szCs w:val="24"/>
              </w:rPr>
              <w:t>means the costs identified and referred to in the Definitive Financial Model with respect to Existing POs</w:t>
            </w:r>
            <w:r>
              <w:rPr>
                <w:color w:val="1F497D"/>
                <w:sz w:val="24"/>
                <w:szCs w:val="24"/>
              </w:rPr>
              <w:t>,</w:t>
            </w:r>
            <w:r>
              <w:rPr>
                <w:color w:val="0070C0"/>
                <w:sz w:val="24"/>
                <w:szCs w:val="24"/>
              </w:rPr>
              <w:t xml:space="preserve"> </w:t>
            </w:r>
            <w:r w:rsidRPr="005357D6">
              <w:rPr>
                <w:rFonts w:cs="Arial"/>
                <w:color w:val="000000"/>
                <w:sz w:val="24"/>
                <w:szCs w:val="24"/>
              </w:rPr>
              <w:t>cover</w:t>
            </w:r>
            <w:r w:rsidR="00BB1FAD" w:rsidRPr="005357D6">
              <w:rPr>
                <w:rFonts w:cs="Arial"/>
                <w:color w:val="000000"/>
                <w:sz w:val="24"/>
                <w:szCs w:val="24"/>
              </w:rPr>
              <w:t>ing</w:t>
            </w:r>
            <w:r w:rsidRPr="005357D6">
              <w:rPr>
                <w:rFonts w:cs="Arial"/>
                <w:color w:val="000000"/>
                <w:sz w:val="24"/>
                <w:szCs w:val="24"/>
              </w:rPr>
              <w:t xml:space="preserve"> all arrangements necessary to enable </w:t>
            </w:r>
            <w:r w:rsidR="00BB1FAD" w:rsidRPr="005357D6">
              <w:rPr>
                <w:rFonts w:cs="Arial"/>
                <w:color w:val="000000"/>
                <w:sz w:val="24"/>
                <w:szCs w:val="24"/>
              </w:rPr>
              <w:t>the Service Provider</w:t>
            </w:r>
            <w:r w:rsidRPr="005357D6">
              <w:rPr>
                <w:rFonts w:cs="Arial"/>
                <w:color w:val="000000"/>
                <w:sz w:val="24"/>
                <w:szCs w:val="24"/>
              </w:rPr>
              <w:t xml:space="preserve"> to </w:t>
            </w:r>
            <w:r w:rsidR="00BB1FAD" w:rsidRPr="005357D6">
              <w:rPr>
                <w:rFonts w:cs="Arial"/>
                <w:color w:val="000000"/>
                <w:sz w:val="24"/>
                <w:szCs w:val="24"/>
              </w:rPr>
              <w:t>provide Services to</w:t>
            </w:r>
            <w:r w:rsidRPr="005357D6">
              <w:rPr>
                <w:rFonts w:cs="Arial"/>
                <w:color w:val="000000"/>
                <w:sz w:val="24"/>
                <w:szCs w:val="24"/>
              </w:rPr>
              <w:t xml:space="preserve"> the </w:t>
            </w:r>
            <w:r w:rsidR="00BB1FAD" w:rsidRPr="005357D6">
              <w:rPr>
                <w:rFonts w:cs="Arial"/>
                <w:color w:val="000000"/>
                <w:sz w:val="24"/>
                <w:szCs w:val="24"/>
              </w:rPr>
              <w:t xml:space="preserve">Existing </w:t>
            </w:r>
            <w:r w:rsidRPr="005357D6">
              <w:rPr>
                <w:rFonts w:cs="Arial"/>
                <w:color w:val="000000"/>
                <w:sz w:val="24"/>
                <w:szCs w:val="24"/>
              </w:rPr>
              <w:t xml:space="preserve">POs </w:t>
            </w:r>
            <w:r w:rsidR="00BB1FAD" w:rsidRPr="005357D6">
              <w:rPr>
                <w:rFonts w:cs="Arial"/>
                <w:color w:val="000000"/>
                <w:sz w:val="24"/>
                <w:szCs w:val="24"/>
              </w:rPr>
              <w:t>from the Initial Services Commencement Date</w:t>
            </w:r>
            <w:r w:rsidR="005357D6">
              <w:rPr>
                <w:rFonts w:cs="Arial"/>
                <w:color w:val="000000"/>
                <w:sz w:val="24"/>
                <w:szCs w:val="24"/>
              </w:rPr>
              <w:t>.</w:t>
            </w:r>
            <w:r w:rsidRPr="005357D6">
              <w:rPr>
                <w:rFonts w:cs="Arial"/>
                <w:color w:val="000000"/>
                <w:sz w:val="24"/>
                <w:szCs w:val="24"/>
              </w:rPr>
              <w:t xml:space="preserve"> </w:t>
            </w:r>
          </w:p>
        </w:tc>
      </w:tr>
    </w:tbl>
    <w:p w14:paraId="2C9AC438" w14:textId="77777777" w:rsidR="0004133D" w:rsidRPr="00322136" w:rsidRDefault="0004133D" w:rsidP="00782497">
      <w:pPr>
        <w:rPr>
          <w:rFonts w:cs="Arial"/>
          <w:b/>
          <w:color w:val="000000"/>
          <w:sz w:val="24"/>
          <w:szCs w:val="24"/>
        </w:rPr>
      </w:pPr>
    </w:p>
    <w:p w14:paraId="486666F1" w14:textId="77777777" w:rsidR="0004133D" w:rsidRPr="00322136" w:rsidRDefault="0004133D" w:rsidP="00782497">
      <w:pPr>
        <w:keepNext/>
        <w:spacing w:after="120"/>
        <w:rPr>
          <w:rFonts w:cs="Arial"/>
          <w:b/>
          <w:color w:val="000000"/>
          <w:sz w:val="24"/>
          <w:szCs w:val="24"/>
        </w:rPr>
      </w:pPr>
    </w:p>
    <w:p w14:paraId="1B881A26" w14:textId="77777777" w:rsidR="006E2D54" w:rsidRPr="00322136" w:rsidRDefault="00C93CF9" w:rsidP="00782497">
      <w:pPr>
        <w:keepNext/>
        <w:spacing w:after="120"/>
        <w:rPr>
          <w:rFonts w:cs="Arial"/>
          <w:b/>
          <w:bCs/>
          <w:color w:val="000000"/>
          <w:sz w:val="24"/>
          <w:szCs w:val="24"/>
        </w:rPr>
      </w:pPr>
      <w:r w:rsidRPr="00322136">
        <w:rPr>
          <w:rFonts w:cs="Arial"/>
          <w:b/>
          <w:color w:val="000000"/>
          <w:sz w:val="24"/>
          <w:szCs w:val="24"/>
        </w:rPr>
        <w:t>2</w:t>
      </w:r>
      <w:r w:rsidR="00E01347"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 xml:space="preserve">PURPOSE OF </w:t>
      </w:r>
      <w:r w:rsidR="00805F0E" w:rsidRPr="00322136">
        <w:rPr>
          <w:rFonts w:cs="Arial"/>
          <w:b/>
          <w:bCs/>
          <w:color w:val="000000"/>
          <w:sz w:val="24"/>
          <w:szCs w:val="24"/>
        </w:rPr>
        <w:t>CONTRACT</w:t>
      </w:r>
    </w:p>
    <w:p w14:paraId="2B68301B" w14:textId="77777777" w:rsidR="006E2D54" w:rsidRPr="00322136" w:rsidRDefault="00C93CF9" w:rsidP="00782497">
      <w:pPr>
        <w:spacing w:after="120"/>
        <w:ind w:left="700" w:hanging="700"/>
        <w:rPr>
          <w:rFonts w:cs="Arial"/>
          <w:color w:val="000000"/>
          <w:sz w:val="24"/>
          <w:szCs w:val="24"/>
        </w:rPr>
      </w:pPr>
      <w:r w:rsidRPr="00322136">
        <w:rPr>
          <w:rFonts w:cs="Arial"/>
          <w:color w:val="000000"/>
          <w:sz w:val="24"/>
          <w:szCs w:val="24"/>
        </w:rPr>
        <w:t>2</w:t>
      </w:r>
      <w:r w:rsidR="006E2D54" w:rsidRPr="00322136">
        <w:rPr>
          <w:rFonts w:cs="Arial"/>
          <w:color w:val="000000"/>
          <w:sz w:val="24"/>
          <w:szCs w:val="24"/>
        </w:rPr>
        <w:t>.1</w:t>
      </w:r>
      <w:r w:rsidR="006E2D54" w:rsidRPr="00322136">
        <w:rPr>
          <w:rFonts w:cs="Arial"/>
          <w:color w:val="000000"/>
          <w:sz w:val="24"/>
          <w:szCs w:val="24"/>
        </w:rPr>
        <w:tab/>
        <w:t>The Purpose of this</w:t>
      </w:r>
      <w:r w:rsidR="00D81826">
        <w:rPr>
          <w:rFonts w:cs="Arial"/>
          <w:color w:val="000000"/>
          <w:sz w:val="24"/>
          <w:szCs w:val="24"/>
        </w:rPr>
        <w:t xml:space="preserve"> </w:t>
      </w:r>
      <w:r w:rsidR="003C5482" w:rsidRPr="00322136">
        <w:rPr>
          <w:rFonts w:cs="Arial"/>
          <w:color w:val="000000"/>
          <w:sz w:val="24"/>
          <w:szCs w:val="24"/>
        </w:rPr>
        <w:t>Overarching Agreement</w:t>
      </w:r>
      <w:r w:rsidR="006E2D54" w:rsidRPr="00322136">
        <w:rPr>
          <w:rFonts w:cs="Arial"/>
          <w:color w:val="000000"/>
          <w:sz w:val="24"/>
          <w:szCs w:val="24"/>
        </w:rPr>
        <w:t xml:space="preserve"> is to establish the terms under which the Service Provider </w:t>
      </w:r>
      <w:r w:rsidR="004775F8" w:rsidRPr="00322136">
        <w:rPr>
          <w:rFonts w:cs="Arial"/>
          <w:color w:val="000000"/>
          <w:sz w:val="24"/>
          <w:szCs w:val="24"/>
        </w:rPr>
        <w:t>sha</w:t>
      </w:r>
      <w:r w:rsidR="006E2D54" w:rsidRPr="00322136">
        <w:rPr>
          <w:rFonts w:cs="Arial"/>
          <w:color w:val="000000"/>
          <w:sz w:val="24"/>
          <w:szCs w:val="24"/>
        </w:rPr>
        <w:t xml:space="preserve">ll supply </w:t>
      </w:r>
      <w:r w:rsidR="00070054">
        <w:rPr>
          <w:rFonts w:cs="Arial"/>
          <w:color w:val="000000"/>
          <w:sz w:val="24"/>
          <w:szCs w:val="24"/>
        </w:rPr>
        <w:t xml:space="preserve">Services </w:t>
      </w:r>
      <w:r w:rsidR="006E2D54" w:rsidRPr="00322136">
        <w:rPr>
          <w:rFonts w:cs="Arial"/>
          <w:color w:val="000000"/>
          <w:sz w:val="24"/>
          <w:szCs w:val="24"/>
        </w:rPr>
        <w:t xml:space="preserve">to a </w:t>
      </w:r>
      <w:r w:rsidR="00E07C7A" w:rsidRPr="00322136">
        <w:rPr>
          <w:rFonts w:cs="Arial"/>
          <w:color w:val="000000"/>
          <w:sz w:val="24"/>
          <w:szCs w:val="24"/>
        </w:rPr>
        <w:t>Participating Organisation</w:t>
      </w:r>
      <w:r w:rsidR="006E2D54" w:rsidRPr="00322136">
        <w:rPr>
          <w:rFonts w:cs="Arial"/>
          <w:color w:val="000000"/>
          <w:sz w:val="24"/>
          <w:szCs w:val="24"/>
        </w:rPr>
        <w:t xml:space="preserve"> </w:t>
      </w:r>
      <w:r w:rsidR="00070054">
        <w:rPr>
          <w:rFonts w:cs="Arial"/>
          <w:color w:val="000000"/>
          <w:sz w:val="24"/>
          <w:szCs w:val="24"/>
        </w:rPr>
        <w:t xml:space="preserve">from the </w:t>
      </w:r>
      <w:r w:rsidR="004775F8" w:rsidRPr="00322136">
        <w:rPr>
          <w:rFonts w:cs="Arial"/>
          <w:color w:val="000000"/>
          <w:sz w:val="24"/>
          <w:szCs w:val="24"/>
        </w:rPr>
        <w:t>Service Options</w:t>
      </w:r>
      <w:r w:rsidR="00FE51E1">
        <w:rPr>
          <w:rFonts w:cs="Arial"/>
          <w:color w:val="000000"/>
          <w:sz w:val="24"/>
          <w:szCs w:val="24"/>
        </w:rPr>
        <w:t xml:space="preserve"> </w:t>
      </w:r>
      <w:r w:rsidR="006E2D54" w:rsidRPr="00322136">
        <w:rPr>
          <w:rFonts w:cs="Arial"/>
          <w:color w:val="000000"/>
          <w:sz w:val="24"/>
          <w:szCs w:val="24"/>
        </w:rPr>
        <w:t>at agreed prices.</w:t>
      </w:r>
    </w:p>
    <w:p w14:paraId="570A3EB8" w14:textId="77777777" w:rsidR="006E2D54" w:rsidRPr="00322136" w:rsidRDefault="00C93CF9" w:rsidP="00782497">
      <w:pPr>
        <w:spacing w:after="120"/>
        <w:ind w:left="700" w:hanging="700"/>
        <w:rPr>
          <w:rFonts w:cs="Arial"/>
          <w:color w:val="000000"/>
          <w:sz w:val="24"/>
          <w:szCs w:val="24"/>
        </w:rPr>
      </w:pPr>
      <w:r w:rsidRPr="00322136">
        <w:rPr>
          <w:rFonts w:cs="Arial"/>
          <w:color w:val="000000"/>
          <w:sz w:val="24"/>
          <w:szCs w:val="24"/>
        </w:rPr>
        <w:t>2</w:t>
      </w:r>
      <w:r w:rsidR="006E2D54" w:rsidRPr="00322136">
        <w:rPr>
          <w:rFonts w:cs="Arial"/>
          <w:color w:val="000000"/>
          <w:sz w:val="24"/>
          <w:szCs w:val="24"/>
        </w:rPr>
        <w:t>.2</w:t>
      </w:r>
      <w:r w:rsidR="006E2D54" w:rsidRPr="00322136">
        <w:rPr>
          <w:rFonts w:cs="Arial"/>
          <w:color w:val="000000"/>
          <w:sz w:val="24"/>
          <w:szCs w:val="24"/>
        </w:rPr>
        <w:tab/>
        <w:t xml:space="preserve">This </w:t>
      </w:r>
      <w:r w:rsidR="0016295E">
        <w:rPr>
          <w:rFonts w:cs="Arial"/>
          <w:color w:val="000000"/>
          <w:sz w:val="24"/>
          <w:szCs w:val="24"/>
        </w:rPr>
        <w:t>Overarching Agreement</w:t>
      </w:r>
      <w:r w:rsidR="006E2D54" w:rsidRPr="00322136">
        <w:rPr>
          <w:rFonts w:cs="Arial"/>
          <w:color w:val="000000"/>
          <w:sz w:val="24"/>
          <w:szCs w:val="24"/>
        </w:rPr>
        <w:t xml:space="preserve"> is not a commitment to purchase </w:t>
      </w:r>
      <w:r w:rsidR="00070054">
        <w:rPr>
          <w:rFonts w:cs="Arial"/>
          <w:color w:val="000000"/>
          <w:sz w:val="24"/>
          <w:szCs w:val="24"/>
        </w:rPr>
        <w:t xml:space="preserve">any Services </w:t>
      </w:r>
      <w:r w:rsidR="006E2D54" w:rsidRPr="00322136">
        <w:rPr>
          <w:rFonts w:cs="Arial"/>
          <w:color w:val="000000"/>
          <w:sz w:val="24"/>
          <w:szCs w:val="24"/>
        </w:rPr>
        <w:t xml:space="preserve">by the Lead Authority or any </w:t>
      </w:r>
      <w:r w:rsidR="00E07C7A" w:rsidRPr="00322136">
        <w:rPr>
          <w:rFonts w:cs="Arial"/>
          <w:color w:val="000000"/>
          <w:sz w:val="24"/>
          <w:szCs w:val="24"/>
        </w:rPr>
        <w:t>Participating Organisation</w:t>
      </w:r>
      <w:r w:rsidR="006E2D54" w:rsidRPr="00322136">
        <w:rPr>
          <w:rFonts w:cs="Arial"/>
          <w:color w:val="000000"/>
          <w:sz w:val="24"/>
          <w:szCs w:val="24"/>
        </w:rPr>
        <w:t xml:space="preserve">.  Commitment to purchase will only be made when an authorised party (see </w:t>
      </w:r>
      <w:r w:rsidR="006E2D54" w:rsidRPr="00322136">
        <w:rPr>
          <w:rFonts w:cs="Arial"/>
          <w:b/>
          <w:color w:val="000000"/>
          <w:sz w:val="24"/>
          <w:szCs w:val="24"/>
        </w:rPr>
        <w:t>Artic</w:t>
      </w:r>
      <w:r w:rsidRPr="00322136">
        <w:rPr>
          <w:rFonts w:cs="Arial"/>
          <w:b/>
          <w:color w:val="000000"/>
          <w:sz w:val="24"/>
          <w:szCs w:val="24"/>
        </w:rPr>
        <w:t>le 4</w:t>
      </w:r>
      <w:r w:rsidR="006E2D54" w:rsidRPr="00322136">
        <w:rPr>
          <w:rFonts w:cs="Arial"/>
          <w:b/>
          <w:color w:val="000000"/>
          <w:sz w:val="24"/>
          <w:szCs w:val="24"/>
        </w:rPr>
        <w:t xml:space="preserve"> </w:t>
      </w:r>
      <w:r w:rsidR="006E2D54" w:rsidRPr="00322136">
        <w:rPr>
          <w:rFonts w:cs="Arial"/>
          <w:color w:val="000000"/>
          <w:sz w:val="24"/>
          <w:szCs w:val="24"/>
        </w:rPr>
        <w:t xml:space="preserve">below) issues a </w:t>
      </w:r>
      <w:r w:rsidR="005545EC" w:rsidRPr="00322136">
        <w:rPr>
          <w:rFonts w:cs="Arial"/>
          <w:color w:val="000000"/>
          <w:sz w:val="24"/>
          <w:szCs w:val="24"/>
        </w:rPr>
        <w:t xml:space="preserve">Services </w:t>
      </w:r>
      <w:r w:rsidR="006E2D54" w:rsidRPr="00322136">
        <w:rPr>
          <w:rFonts w:cs="Arial"/>
          <w:color w:val="000000"/>
          <w:sz w:val="24"/>
          <w:szCs w:val="24"/>
        </w:rPr>
        <w:t xml:space="preserve">Agreement under the terms of this </w:t>
      </w:r>
      <w:r w:rsidR="005545EC" w:rsidRPr="00322136">
        <w:rPr>
          <w:rFonts w:cs="Arial"/>
          <w:color w:val="000000"/>
          <w:sz w:val="24"/>
          <w:szCs w:val="24"/>
        </w:rPr>
        <w:t>Overarching Agreement</w:t>
      </w:r>
      <w:r w:rsidR="006E2D54" w:rsidRPr="00322136">
        <w:rPr>
          <w:rFonts w:cs="Arial"/>
          <w:color w:val="000000"/>
          <w:sz w:val="24"/>
          <w:szCs w:val="24"/>
        </w:rPr>
        <w:t>.</w:t>
      </w:r>
    </w:p>
    <w:p w14:paraId="3F14FA8D" w14:textId="77777777" w:rsidR="00E01347" w:rsidRPr="00322136" w:rsidRDefault="00E01347" w:rsidP="00782497">
      <w:pPr>
        <w:spacing w:after="120"/>
        <w:ind w:left="700" w:hanging="700"/>
        <w:rPr>
          <w:rFonts w:cs="Arial"/>
          <w:color w:val="000000"/>
          <w:sz w:val="24"/>
          <w:szCs w:val="24"/>
        </w:rPr>
      </w:pPr>
    </w:p>
    <w:p w14:paraId="22DCC7AB" w14:textId="77777777" w:rsidR="006E2D54" w:rsidRPr="00322136" w:rsidRDefault="00C93CF9" w:rsidP="00782497">
      <w:pPr>
        <w:keepNext/>
        <w:spacing w:after="120"/>
        <w:rPr>
          <w:rFonts w:cs="Arial"/>
          <w:b/>
          <w:color w:val="000000"/>
          <w:sz w:val="24"/>
          <w:szCs w:val="24"/>
        </w:rPr>
      </w:pPr>
      <w:r w:rsidRPr="00322136">
        <w:rPr>
          <w:rFonts w:cs="Arial"/>
          <w:b/>
          <w:color w:val="000000"/>
          <w:sz w:val="24"/>
          <w:szCs w:val="24"/>
        </w:rPr>
        <w:t>3</w:t>
      </w:r>
      <w:r w:rsidR="00E01347" w:rsidRPr="00322136">
        <w:rPr>
          <w:rFonts w:cs="Arial"/>
          <w:b/>
          <w:color w:val="000000"/>
          <w:sz w:val="24"/>
          <w:szCs w:val="24"/>
        </w:rPr>
        <w:t>.</w:t>
      </w:r>
      <w:r w:rsidR="006E2D54" w:rsidRPr="00322136">
        <w:rPr>
          <w:rFonts w:cs="Arial"/>
          <w:color w:val="000000"/>
          <w:sz w:val="24"/>
          <w:szCs w:val="24"/>
        </w:rPr>
        <w:tab/>
      </w:r>
      <w:r w:rsidR="006E2D54" w:rsidRPr="00322136">
        <w:rPr>
          <w:rFonts w:cs="Arial"/>
          <w:b/>
          <w:color w:val="000000"/>
          <w:sz w:val="24"/>
          <w:szCs w:val="24"/>
        </w:rPr>
        <w:t>DURATION AND SCOPE</w:t>
      </w:r>
    </w:p>
    <w:p w14:paraId="0AE4B9CD" w14:textId="77777777" w:rsidR="00E75143" w:rsidRPr="00322136" w:rsidRDefault="00E75143" w:rsidP="00782497">
      <w:pPr>
        <w:keepNext/>
        <w:spacing w:after="120"/>
        <w:rPr>
          <w:rFonts w:cs="Arial"/>
          <w:b/>
          <w:color w:val="000000"/>
          <w:sz w:val="24"/>
          <w:szCs w:val="24"/>
        </w:rPr>
      </w:pPr>
    </w:p>
    <w:p w14:paraId="71FD6817" w14:textId="683C8B9A" w:rsidR="008044C4" w:rsidRPr="008044C4" w:rsidRDefault="00C93CF9" w:rsidP="008044C4">
      <w:pPr>
        <w:spacing w:after="120"/>
        <w:ind w:left="799" w:hanging="799"/>
        <w:rPr>
          <w:rFonts w:cs="Arial"/>
          <w:color w:val="000000"/>
          <w:sz w:val="24"/>
          <w:szCs w:val="24"/>
        </w:rPr>
      </w:pPr>
      <w:r w:rsidRPr="00322136">
        <w:rPr>
          <w:rFonts w:cs="Arial"/>
          <w:color w:val="000000"/>
          <w:sz w:val="24"/>
          <w:szCs w:val="24"/>
        </w:rPr>
        <w:t>3</w:t>
      </w:r>
      <w:r w:rsidR="006E2D54" w:rsidRPr="00322136">
        <w:rPr>
          <w:rFonts w:cs="Arial"/>
          <w:color w:val="000000"/>
          <w:sz w:val="24"/>
          <w:szCs w:val="24"/>
        </w:rPr>
        <w:t>.1</w:t>
      </w:r>
      <w:r w:rsidR="006E2D54" w:rsidRPr="00322136">
        <w:rPr>
          <w:rFonts w:cs="Arial"/>
          <w:color w:val="000000"/>
          <w:sz w:val="24"/>
          <w:szCs w:val="24"/>
        </w:rPr>
        <w:tab/>
      </w:r>
      <w:r w:rsidR="008044C4" w:rsidRPr="008044C4">
        <w:rPr>
          <w:rFonts w:cs="Arial"/>
          <w:color w:val="000000"/>
          <w:sz w:val="24"/>
          <w:szCs w:val="24"/>
        </w:rPr>
        <w:t xml:space="preserve">This </w:t>
      </w:r>
      <w:r w:rsidR="009A3E3A">
        <w:rPr>
          <w:rFonts w:cs="Arial"/>
          <w:color w:val="000000"/>
          <w:sz w:val="24"/>
          <w:szCs w:val="24"/>
        </w:rPr>
        <w:t>Overarching A</w:t>
      </w:r>
      <w:r w:rsidR="008044C4" w:rsidRPr="008044C4">
        <w:rPr>
          <w:rFonts w:cs="Arial"/>
          <w:color w:val="000000"/>
          <w:sz w:val="24"/>
          <w:szCs w:val="24"/>
        </w:rPr>
        <w:t xml:space="preserve">greement shall take effect on the </w:t>
      </w:r>
      <w:r w:rsidR="001D11C2">
        <w:rPr>
          <w:sz w:val="24"/>
          <w:szCs w:val="24"/>
        </w:rPr>
        <w:t>Initial Services Commencement</w:t>
      </w:r>
      <w:r w:rsidR="001D11C2" w:rsidRPr="00866413">
        <w:rPr>
          <w:sz w:val="24"/>
          <w:szCs w:val="24"/>
        </w:rPr>
        <w:t xml:space="preserve"> Date</w:t>
      </w:r>
      <w:r w:rsidR="001D11C2" w:rsidRPr="008044C4">
        <w:rPr>
          <w:rFonts w:cs="Arial"/>
          <w:color w:val="000000"/>
          <w:sz w:val="24"/>
          <w:szCs w:val="24"/>
        </w:rPr>
        <w:t xml:space="preserve"> </w:t>
      </w:r>
      <w:r w:rsidR="008044C4" w:rsidRPr="008044C4">
        <w:rPr>
          <w:rFonts w:cs="Arial"/>
          <w:color w:val="000000"/>
          <w:sz w:val="24"/>
          <w:szCs w:val="24"/>
        </w:rPr>
        <w:t>and shall continue for the Term.</w:t>
      </w:r>
    </w:p>
    <w:p w14:paraId="218F40EE" w14:textId="0572540A" w:rsidR="008044C4" w:rsidRPr="008044C4" w:rsidRDefault="008044C4" w:rsidP="008044C4">
      <w:pPr>
        <w:spacing w:after="120"/>
        <w:ind w:left="799" w:hanging="799"/>
        <w:rPr>
          <w:rFonts w:cs="Arial"/>
          <w:color w:val="000000"/>
          <w:sz w:val="24"/>
          <w:szCs w:val="24"/>
        </w:rPr>
      </w:pPr>
      <w:r w:rsidRPr="008044C4">
        <w:rPr>
          <w:rFonts w:cs="Arial"/>
          <w:color w:val="000000"/>
          <w:sz w:val="24"/>
          <w:szCs w:val="24"/>
        </w:rPr>
        <w:t>2.2</w:t>
      </w:r>
      <w:r w:rsidRPr="008044C4">
        <w:rPr>
          <w:rFonts w:cs="Arial"/>
          <w:color w:val="000000"/>
          <w:sz w:val="24"/>
          <w:szCs w:val="24"/>
        </w:rPr>
        <w:tab/>
        <w:t xml:space="preserve">If the </w:t>
      </w:r>
      <w:r w:rsidR="0010114C">
        <w:rPr>
          <w:rFonts w:cs="Arial"/>
          <w:color w:val="000000"/>
          <w:sz w:val="24"/>
          <w:szCs w:val="24"/>
        </w:rPr>
        <w:t xml:space="preserve">Lead Authority </w:t>
      </w:r>
      <w:r w:rsidRPr="008044C4">
        <w:rPr>
          <w:rFonts w:cs="Arial"/>
          <w:color w:val="000000"/>
          <w:sz w:val="24"/>
          <w:szCs w:val="24"/>
        </w:rPr>
        <w:t xml:space="preserve">wishes to extend this </w:t>
      </w:r>
      <w:r w:rsidR="0010114C">
        <w:rPr>
          <w:rFonts w:cs="Arial"/>
          <w:color w:val="000000"/>
          <w:sz w:val="24"/>
          <w:szCs w:val="24"/>
        </w:rPr>
        <w:t>Overarching A</w:t>
      </w:r>
      <w:r w:rsidRPr="008044C4">
        <w:rPr>
          <w:rFonts w:cs="Arial"/>
          <w:color w:val="000000"/>
          <w:sz w:val="24"/>
          <w:szCs w:val="24"/>
        </w:rPr>
        <w:t>greement beyond the expiry of the Initial Term, it shall give the S</w:t>
      </w:r>
      <w:r w:rsidR="00364DE4">
        <w:rPr>
          <w:rFonts w:cs="Arial"/>
          <w:color w:val="000000"/>
          <w:sz w:val="24"/>
          <w:szCs w:val="24"/>
        </w:rPr>
        <w:t>ervice Provider</w:t>
      </w:r>
      <w:r w:rsidRPr="008044C4">
        <w:rPr>
          <w:rFonts w:cs="Arial"/>
          <w:color w:val="000000"/>
          <w:sz w:val="24"/>
          <w:szCs w:val="24"/>
        </w:rPr>
        <w:t xml:space="preserve"> at least</w:t>
      </w:r>
      <w:r w:rsidR="008B5911">
        <w:rPr>
          <w:rFonts w:cs="Arial"/>
          <w:color w:val="000000"/>
          <w:sz w:val="24"/>
          <w:szCs w:val="24"/>
        </w:rPr>
        <w:t xml:space="preserve"> three</w:t>
      </w:r>
      <w:r w:rsidRPr="008044C4">
        <w:rPr>
          <w:rFonts w:cs="Arial"/>
          <w:color w:val="000000"/>
          <w:sz w:val="24"/>
          <w:szCs w:val="24"/>
        </w:rPr>
        <w:t xml:space="preserve"> months' written notice of such intention prior to the expiry of the Initial Term provided always that the </w:t>
      </w:r>
      <w:r w:rsidR="008B5911">
        <w:rPr>
          <w:rFonts w:cs="Arial"/>
          <w:color w:val="000000"/>
          <w:sz w:val="24"/>
          <w:szCs w:val="24"/>
        </w:rPr>
        <w:t>Lead Authority</w:t>
      </w:r>
      <w:r w:rsidRPr="008044C4">
        <w:rPr>
          <w:rFonts w:cs="Arial"/>
          <w:color w:val="000000"/>
          <w:sz w:val="24"/>
          <w:szCs w:val="24"/>
        </w:rPr>
        <w:t xml:space="preserve"> shall not be entitled to extend the Initial Term by more than </w:t>
      </w:r>
      <w:r w:rsidR="00B757DE">
        <w:rPr>
          <w:rFonts w:cs="Arial"/>
          <w:color w:val="000000"/>
          <w:sz w:val="24"/>
          <w:szCs w:val="24"/>
        </w:rPr>
        <w:t>two</w:t>
      </w:r>
      <w:r w:rsidR="00212ED1">
        <w:rPr>
          <w:rFonts w:cs="Arial"/>
          <w:color w:val="000000"/>
          <w:sz w:val="24"/>
          <w:szCs w:val="24"/>
        </w:rPr>
        <w:t xml:space="preserve"> </w:t>
      </w:r>
      <w:r w:rsidRPr="008044C4">
        <w:rPr>
          <w:rFonts w:cs="Arial"/>
          <w:color w:val="000000"/>
          <w:sz w:val="24"/>
          <w:szCs w:val="24"/>
        </w:rPr>
        <w:t xml:space="preserve">years. </w:t>
      </w:r>
    </w:p>
    <w:p w14:paraId="03B89650" w14:textId="67933E95" w:rsidR="006E2D54" w:rsidRPr="00322136" w:rsidRDefault="008044C4" w:rsidP="008044C4">
      <w:pPr>
        <w:spacing w:after="120"/>
        <w:ind w:left="799" w:hanging="799"/>
        <w:rPr>
          <w:rFonts w:cs="Arial"/>
          <w:color w:val="000000"/>
          <w:sz w:val="24"/>
          <w:szCs w:val="24"/>
        </w:rPr>
      </w:pPr>
      <w:r w:rsidRPr="008044C4">
        <w:rPr>
          <w:rFonts w:cs="Arial"/>
          <w:color w:val="000000"/>
          <w:sz w:val="24"/>
          <w:szCs w:val="24"/>
        </w:rPr>
        <w:t>2.3</w:t>
      </w:r>
      <w:r w:rsidRPr="008044C4">
        <w:rPr>
          <w:rFonts w:cs="Arial"/>
          <w:color w:val="000000"/>
          <w:sz w:val="24"/>
          <w:szCs w:val="24"/>
        </w:rPr>
        <w:tab/>
        <w:t xml:space="preserve">If the </w:t>
      </w:r>
      <w:r w:rsidR="00CF4AF0">
        <w:rPr>
          <w:rFonts w:cs="Arial"/>
          <w:color w:val="000000"/>
          <w:sz w:val="24"/>
          <w:szCs w:val="24"/>
        </w:rPr>
        <w:t>Lead Authority</w:t>
      </w:r>
      <w:r w:rsidRPr="008044C4">
        <w:rPr>
          <w:rFonts w:cs="Arial"/>
          <w:color w:val="000000"/>
          <w:sz w:val="24"/>
          <w:szCs w:val="24"/>
        </w:rPr>
        <w:t xml:space="preserve"> does not wish to extend this </w:t>
      </w:r>
      <w:r w:rsidR="00CF4AF0">
        <w:rPr>
          <w:rFonts w:cs="Arial"/>
          <w:color w:val="000000"/>
          <w:sz w:val="24"/>
          <w:szCs w:val="24"/>
        </w:rPr>
        <w:t>Overarching A</w:t>
      </w:r>
      <w:r w:rsidRPr="008044C4">
        <w:rPr>
          <w:rFonts w:cs="Arial"/>
          <w:color w:val="000000"/>
          <w:sz w:val="24"/>
          <w:szCs w:val="24"/>
        </w:rPr>
        <w:t>greement beyond the Initial Term, this</w:t>
      </w:r>
      <w:r w:rsidR="00167DB0">
        <w:rPr>
          <w:rFonts w:cs="Arial"/>
          <w:color w:val="000000"/>
          <w:sz w:val="24"/>
          <w:szCs w:val="24"/>
        </w:rPr>
        <w:t xml:space="preserve"> Overarching</w:t>
      </w:r>
      <w:r w:rsidRPr="008044C4">
        <w:rPr>
          <w:rFonts w:cs="Arial"/>
          <w:color w:val="000000"/>
          <w:sz w:val="24"/>
          <w:szCs w:val="24"/>
        </w:rPr>
        <w:t xml:space="preserve"> </w:t>
      </w:r>
      <w:r w:rsidR="00167DB0">
        <w:rPr>
          <w:rFonts w:cs="Arial"/>
          <w:color w:val="000000"/>
          <w:sz w:val="24"/>
          <w:szCs w:val="24"/>
        </w:rPr>
        <w:t>A</w:t>
      </w:r>
      <w:r w:rsidRPr="008044C4">
        <w:rPr>
          <w:rFonts w:cs="Arial"/>
          <w:color w:val="000000"/>
          <w:sz w:val="24"/>
          <w:szCs w:val="24"/>
        </w:rPr>
        <w:t xml:space="preserve">greement shall expire on the expiry of the Initial Term. After such expiry, the </w:t>
      </w:r>
      <w:r w:rsidR="00167DB0">
        <w:rPr>
          <w:rFonts w:cs="Arial"/>
          <w:color w:val="000000"/>
          <w:sz w:val="24"/>
          <w:szCs w:val="24"/>
        </w:rPr>
        <w:t>Service Provider</w:t>
      </w:r>
      <w:r w:rsidRPr="008044C4">
        <w:rPr>
          <w:rFonts w:cs="Arial"/>
          <w:color w:val="000000"/>
          <w:sz w:val="24"/>
          <w:szCs w:val="24"/>
        </w:rPr>
        <w:t xml:space="preserve"> shall still be obliged to provide the </w:t>
      </w:r>
      <w:r w:rsidR="00162FD1">
        <w:rPr>
          <w:rFonts w:cs="Arial"/>
          <w:color w:val="000000"/>
          <w:sz w:val="24"/>
          <w:szCs w:val="24"/>
        </w:rPr>
        <w:t>assistance to the Lead Authority and P</w:t>
      </w:r>
      <w:r w:rsidR="00167DB0">
        <w:rPr>
          <w:rFonts w:cs="Arial"/>
          <w:color w:val="000000"/>
          <w:sz w:val="24"/>
          <w:szCs w:val="24"/>
        </w:rPr>
        <w:t>O</w:t>
      </w:r>
      <w:r w:rsidR="00162FD1">
        <w:rPr>
          <w:rFonts w:cs="Arial"/>
          <w:color w:val="000000"/>
          <w:sz w:val="24"/>
          <w:szCs w:val="24"/>
        </w:rPr>
        <w:t xml:space="preserve">s </w:t>
      </w:r>
      <w:r w:rsidRPr="008044C4">
        <w:rPr>
          <w:rFonts w:cs="Arial"/>
          <w:color w:val="000000"/>
          <w:sz w:val="24"/>
          <w:szCs w:val="24"/>
        </w:rPr>
        <w:t>in accordance with the provisions of and the Exit Plan.</w:t>
      </w:r>
      <w:r w:rsidR="006E2D54" w:rsidRPr="00322136">
        <w:rPr>
          <w:rFonts w:cs="Arial"/>
          <w:color w:val="000000"/>
          <w:sz w:val="24"/>
          <w:szCs w:val="24"/>
        </w:rPr>
        <w:t xml:space="preserve"> </w:t>
      </w:r>
    </w:p>
    <w:p w14:paraId="257A03B0" w14:textId="790829B1" w:rsidR="006E2D54" w:rsidRPr="00322136" w:rsidRDefault="00F72306" w:rsidP="00782497">
      <w:pPr>
        <w:spacing w:after="240"/>
        <w:rPr>
          <w:rFonts w:cs="Arial"/>
          <w:color w:val="000000"/>
          <w:sz w:val="24"/>
          <w:szCs w:val="24"/>
        </w:rPr>
      </w:pPr>
      <w:r>
        <w:rPr>
          <w:rFonts w:cs="Arial"/>
          <w:color w:val="000000"/>
          <w:sz w:val="24"/>
          <w:szCs w:val="24"/>
        </w:rPr>
        <w:t>3.</w:t>
      </w:r>
      <w:r w:rsidR="00724FCE">
        <w:rPr>
          <w:rFonts w:cs="Arial"/>
          <w:color w:val="000000"/>
          <w:sz w:val="24"/>
          <w:szCs w:val="24"/>
        </w:rPr>
        <w:t>2</w:t>
      </w:r>
      <w:r>
        <w:rPr>
          <w:rFonts w:cs="Arial"/>
          <w:color w:val="000000"/>
          <w:sz w:val="24"/>
          <w:szCs w:val="24"/>
        </w:rPr>
        <w:tab/>
      </w:r>
      <w:r w:rsidR="006E2D54" w:rsidRPr="00322136">
        <w:rPr>
          <w:rFonts w:cs="Arial"/>
          <w:color w:val="000000"/>
          <w:sz w:val="24"/>
          <w:szCs w:val="24"/>
        </w:rPr>
        <w:t xml:space="preserve">This </w:t>
      </w:r>
      <w:r w:rsidR="00DB6AD8" w:rsidRPr="00322136">
        <w:rPr>
          <w:rFonts w:cs="Arial"/>
          <w:color w:val="000000"/>
          <w:sz w:val="24"/>
          <w:szCs w:val="24"/>
        </w:rPr>
        <w:t>Overarching Agreement</w:t>
      </w:r>
      <w:r w:rsidR="006E2D54" w:rsidRPr="00322136">
        <w:rPr>
          <w:rFonts w:cs="Arial"/>
          <w:color w:val="000000"/>
          <w:sz w:val="24"/>
          <w:szCs w:val="24"/>
        </w:rPr>
        <w:t xml:space="preserve"> incorporates </w:t>
      </w:r>
      <w:r w:rsidR="00771ADD" w:rsidRPr="00322136">
        <w:rPr>
          <w:rFonts w:cs="Arial"/>
          <w:color w:val="000000"/>
          <w:sz w:val="24"/>
          <w:szCs w:val="24"/>
        </w:rPr>
        <w:t xml:space="preserve">the following </w:t>
      </w:r>
      <w:r w:rsidR="00011B26" w:rsidRPr="00322136">
        <w:rPr>
          <w:rFonts w:cs="Arial"/>
          <w:color w:val="000000"/>
          <w:sz w:val="24"/>
          <w:szCs w:val="24"/>
        </w:rPr>
        <w:t>documents</w:t>
      </w:r>
      <w:r w:rsidR="00BB7846">
        <w:rPr>
          <w:rFonts w:cs="Arial"/>
          <w:color w:val="000000"/>
          <w:sz w:val="24"/>
          <w:szCs w:val="24"/>
        </w:rPr>
        <w:t>:</w:t>
      </w:r>
    </w:p>
    <w:p w14:paraId="54EC4D41" w14:textId="77777777" w:rsidR="006E2D54" w:rsidRPr="00322136" w:rsidRDefault="006E2D54" w:rsidP="00782497">
      <w:pPr>
        <w:widowControl w:val="0"/>
        <w:overflowPunct/>
        <w:autoSpaceDE/>
        <w:autoSpaceDN/>
        <w:spacing w:after="240"/>
        <w:ind w:left="3544" w:hanging="2835"/>
        <w:jc w:val="both"/>
        <w:rPr>
          <w:rFonts w:cs="Arial"/>
          <w:color w:val="000000"/>
          <w:sz w:val="24"/>
          <w:szCs w:val="24"/>
        </w:rPr>
      </w:pPr>
      <w:r w:rsidRPr="00322136">
        <w:rPr>
          <w:rFonts w:cs="Arial"/>
          <w:color w:val="000000"/>
          <w:sz w:val="24"/>
          <w:szCs w:val="24"/>
        </w:rPr>
        <w:t xml:space="preserve">Section II </w:t>
      </w:r>
      <w:r w:rsidR="003E39EF">
        <w:rPr>
          <w:rFonts w:cs="Arial"/>
          <w:color w:val="000000"/>
          <w:sz w:val="24"/>
          <w:szCs w:val="24"/>
        </w:rPr>
        <w:tab/>
      </w:r>
      <w:r w:rsidRPr="00322136">
        <w:rPr>
          <w:rFonts w:cs="Arial"/>
          <w:color w:val="000000"/>
          <w:sz w:val="24"/>
          <w:szCs w:val="24"/>
        </w:rPr>
        <w:t>Pric</w:t>
      </w:r>
      <w:r w:rsidR="006F1EA4" w:rsidRPr="00322136">
        <w:rPr>
          <w:rFonts w:cs="Arial"/>
          <w:color w:val="000000"/>
          <w:sz w:val="24"/>
          <w:szCs w:val="24"/>
        </w:rPr>
        <w:t>ing Schedule</w:t>
      </w:r>
      <w:r w:rsidR="003E39EF">
        <w:rPr>
          <w:rFonts w:cs="Arial"/>
          <w:color w:val="000000"/>
          <w:sz w:val="24"/>
          <w:szCs w:val="24"/>
        </w:rPr>
        <w:t xml:space="preserve"> and the Service </w:t>
      </w:r>
      <w:r w:rsidR="00014841" w:rsidRPr="00322136">
        <w:rPr>
          <w:rFonts w:cs="Arial"/>
          <w:color w:val="000000"/>
          <w:sz w:val="24"/>
          <w:szCs w:val="24"/>
        </w:rPr>
        <w:t>Provider’s Method Statement</w:t>
      </w:r>
      <w:r w:rsidRPr="00322136">
        <w:rPr>
          <w:rFonts w:cs="Arial"/>
          <w:color w:val="000000"/>
          <w:sz w:val="24"/>
          <w:szCs w:val="24"/>
        </w:rPr>
        <w:t>;</w:t>
      </w:r>
    </w:p>
    <w:p w14:paraId="085C9A0C" w14:textId="77777777" w:rsidR="006E2D54" w:rsidRPr="00322136" w:rsidRDefault="003E39EF" w:rsidP="00782497">
      <w:pPr>
        <w:widowControl w:val="0"/>
        <w:overflowPunct/>
        <w:autoSpaceDE/>
        <w:autoSpaceDN/>
        <w:spacing w:after="240"/>
        <w:ind w:left="3544" w:hanging="2835"/>
        <w:jc w:val="both"/>
        <w:rPr>
          <w:rFonts w:cs="Arial"/>
          <w:color w:val="000000"/>
          <w:sz w:val="24"/>
          <w:szCs w:val="24"/>
        </w:rPr>
      </w:pPr>
      <w:r>
        <w:rPr>
          <w:rFonts w:cs="Arial"/>
          <w:color w:val="000000"/>
          <w:sz w:val="24"/>
          <w:szCs w:val="24"/>
        </w:rPr>
        <w:t xml:space="preserve">Section III </w:t>
      </w:r>
      <w:r>
        <w:rPr>
          <w:rFonts w:cs="Arial"/>
          <w:color w:val="000000"/>
          <w:sz w:val="24"/>
          <w:szCs w:val="24"/>
        </w:rPr>
        <w:tab/>
      </w:r>
      <w:r w:rsidR="00936BFF" w:rsidRPr="00322136">
        <w:rPr>
          <w:rFonts w:cs="Arial"/>
          <w:color w:val="000000"/>
          <w:sz w:val="24"/>
          <w:szCs w:val="24"/>
        </w:rPr>
        <w:t>F</w:t>
      </w:r>
      <w:r w:rsidR="006E2D54" w:rsidRPr="00322136">
        <w:rPr>
          <w:rFonts w:cs="Arial"/>
          <w:color w:val="000000"/>
          <w:sz w:val="24"/>
          <w:szCs w:val="24"/>
        </w:rPr>
        <w:t xml:space="preserve">orm of </w:t>
      </w:r>
      <w:r w:rsidR="00160878" w:rsidRPr="00322136">
        <w:rPr>
          <w:rFonts w:cs="Arial"/>
          <w:color w:val="000000"/>
          <w:sz w:val="24"/>
          <w:szCs w:val="24"/>
        </w:rPr>
        <w:t xml:space="preserve">Services </w:t>
      </w:r>
      <w:r w:rsidR="006E2D54" w:rsidRPr="00322136">
        <w:rPr>
          <w:rFonts w:cs="Arial"/>
          <w:color w:val="000000"/>
          <w:sz w:val="24"/>
          <w:szCs w:val="24"/>
        </w:rPr>
        <w:t>Agreement</w:t>
      </w:r>
      <w:r w:rsidR="00771ADD" w:rsidRPr="00322136">
        <w:rPr>
          <w:rFonts w:cs="Arial"/>
          <w:color w:val="000000"/>
          <w:sz w:val="24"/>
          <w:szCs w:val="24"/>
        </w:rPr>
        <w:t xml:space="preserve"> including the Specification</w:t>
      </w:r>
      <w:r w:rsidR="006E2D54" w:rsidRPr="00322136">
        <w:rPr>
          <w:rFonts w:cs="Arial"/>
          <w:color w:val="000000"/>
          <w:sz w:val="24"/>
          <w:szCs w:val="24"/>
        </w:rPr>
        <w:t>;</w:t>
      </w:r>
    </w:p>
    <w:p w14:paraId="638E7342" w14:textId="77777777" w:rsidR="006E2D54" w:rsidRPr="00322136" w:rsidRDefault="004C6055" w:rsidP="00782497">
      <w:pPr>
        <w:widowControl w:val="0"/>
        <w:overflowPunct/>
        <w:autoSpaceDE/>
        <w:autoSpaceDN/>
        <w:spacing w:after="240"/>
        <w:ind w:left="3544" w:hanging="2835"/>
        <w:jc w:val="both"/>
        <w:rPr>
          <w:rFonts w:cs="Arial"/>
          <w:color w:val="000000"/>
          <w:sz w:val="24"/>
          <w:szCs w:val="24"/>
        </w:rPr>
      </w:pPr>
      <w:r w:rsidRPr="00322136">
        <w:rPr>
          <w:rFonts w:cs="Arial"/>
          <w:color w:val="000000"/>
          <w:sz w:val="24"/>
          <w:szCs w:val="24"/>
        </w:rPr>
        <w:lastRenderedPageBreak/>
        <w:t xml:space="preserve">Section IV </w:t>
      </w:r>
      <w:r w:rsidRPr="00322136">
        <w:rPr>
          <w:rFonts w:cs="Arial"/>
          <w:color w:val="000000"/>
          <w:sz w:val="24"/>
          <w:szCs w:val="24"/>
        </w:rPr>
        <w:tab/>
      </w:r>
      <w:r w:rsidR="00160878" w:rsidRPr="00322136">
        <w:rPr>
          <w:rFonts w:cs="Arial"/>
          <w:color w:val="000000"/>
          <w:sz w:val="24"/>
          <w:szCs w:val="24"/>
        </w:rPr>
        <w:t>Services</w:t>
      </w:r>
      <w:r w:rsidR="006E2D54" w:rsidRPr="00322136">
        <w:rPr>
          <w:rFonts w:cs="Arial"/>
          <w:color w:val="000000"/>
          <w:sz w:val="24"/>
          <w:szCs w:val="24"/>
        </w:rPr>
        <w:t xml:space="preserve"> Agreement Procedure; </w:t>
      </w:r>
    </w:p>
    <w:p w14:paraId="6AE88DF4" w14:textId="77777777" w:rsidR="006E2D54" w:rsidRPr="00322136" w:rsidRDefault="0008771C" w:rsidP="00782497">
      <w:pPr>
        <w:widowControl w:val="0"/>
        <w:overflowPunct/>
        <w:autoSpaceDE/>
        <w:autoSpaceDN/>
        <w:spacing w:after="240"/>
        <w:ind w:left="3544" w:hanging="2835"/>
        <w:jc w:val="both"/>
        <w:rPr>
          <w:rFonts w:cs="Arial"/>
          <w:color w:val="000000"/>
          <w:sz w:val="24"/>
          <w:szCs w:val="24"/>
        </w:rPr>
      </w:pPr>
      <w:r w:rsidRPr="00322136">
        <w:rPr>
          <w:rFonts w:cs="Arial"/>
          <w:color w:val="000000"/>
          <w:sz w:val="24"/>
          <w:szCs w:val="24"/>
        </w:rPr>
        <w:t xml:space="preserve">Section V </w:t>
      </w:r>
      <w:r w:rsidR="004C6055" w:rsidRPr="00322136">
        <w:rPr>
          <w:rFonts w:cs="Arial"/>
          <w:color w:val="000000"/>
          <w:sz w:val="24"/>
          <w:szCs w:val="24"/>
        </w:rPr>
        <w:tab/>
      </w:r>
      <w:r w:rsidRPr="00322136">
        <w:rPr>
          <w:rFonts w:cs="Arial"/>
          <w:color w:val="000000"/>
          <w:sz w:val="24"/>
          <w:szCs w:val="24"/>
        </w:rPr>
        <w:t>L</w:t>
      </w:r>
      <w:r w:rsidR="006E2D54" w:rsidRPr="00322136">
        <w:rPr>
          <w:rFonts w:cs="Arial"/>
          <w:color w:val="000000"/>
          <w:sz w:val="24"/>
          <w:szCs w:val="24"/>
        </w:rPr>
        <w:t xml:space="preserve">ist of </w:t>
      </w:r>
      <w:r w:rsidR="00830D0F" w:rsidRPr="00322136">
        <w:rPr>
          <w:rFonts w:cs="Arial"/>
          <w:color w:val="000000"/>
          <w:sz w:val="24"/>
          <w:szCs w:val="24"/>
        </w:rPr>
        <w:t xml:space="preserve">Existing </w:t>
      </w:r>
      <w:r w:rsidR="006E2D54" w:rsidRPr="00322136">
        <w:rPr>
          <w:rFonts w:cs="Arial"/>
          <w:color w:val="000000"/>
          <w:sz w:val="24"/>
          <w:szCs w:val="24"/>
        </w:rPr>
        <w:t>Participa</w:t>
      </w:r>
      <w:r w:rsidR="00830D0F" w:rsidRPr="00322136">
        <w:rPr>
          <w:rFonts w:cs="Arial"/>
          <w:color w:val="000000"/>
          <w:sz w:val="24"/>
          <w:szCs w:val="24"/>
        </w:rPr>
        <w:t>nts</w:t>
      </w:r>
      <w:r w:rsidR="00AD5475" w:rsidRPr="00322136">
        <w:rPr>
          <w:rFonts w:cs="Arial"/>
          <w:color w:val="000000"/>
          <w:sz w:val="24"/>
          <w:szCs w:val="24"/>
        </w:rPr>
        <w:t xml:space="preserve">/Scope of </w:t>
      </w:r>
      <w:r w:rsidR="00D173CE" w:rsidRPr="00322136">
        <w:rPr>
          <w:rFonts w:cs="Arial"/>
          <w:color w:val="000000"/>
          <w:sz w:val="24"/>
          <w:szCs w:val="24"/>
        </w:rPr>
        <w:t>Overarching Agreement</w:t>
      </w:r>
      <w:r w:rsidR="006E2D54" w:rsidRPr="00322136">
        <w:rPr>
          <w:rFonts w:cs="Arial"/>
          <w:color w:val="000000"/>
          <w:sz w:val="24"/>
          <w:szCs w:val="24"/>
        </w:rPr>
        <w:t xml:space="preserve">; </w:t>
      </w:r>
    </w:p>
    <w:p w14:paraId="769AC7D1" w14:textId="77777777" w:rsidR="006E2D54" w:rsidRPr="00322136" w:rsidRDefault="006E2D54" w:rsidP="00782497">
      <w:pPr>
        <w:widowControl w:val="0"/>
        <w:overflowPunct/>
        <w:autoSpaceDE/>
        <w:autoSpaceDN/>
        <w:spacing w:after="240"/>
        <w:ind w:left="3544" w:hanging="2835"/>
        <w:jc w:val="both"/>
        <w:rPr>
          <w:rFonts w:cs="Arial"/>
          <w:color w:val="000000"/>
          <w:sz w:val="24"/>
          <w:szCs w:val="24"/>
        </w:rPr>
      </w:pPr>
      <w:r w:rsidRPr="00322136">
        <w:rPr>
          <w:rFonts w:cs="Arial"/>
          <w:color w:val="000000"/>
          <w:sz w:val="24"/>
          <w:szCs w:val="24"/>
        </w:rPr>
        <w:t xml:space="preserve">Section VI </w:t>
      </w:r>
      <w:r w:rsidR="004C6055" w:rsidRPr="00322136">
        <w:rPr>
          <w:rFonts w:cs="Arial"/>
          <w:color w:val="000000"/>
          <w:sz w:val="24"/>
          <w:szCs w:val="24"/>
        </w:rPr>
        <w:tab/>
      </w:r>
      <w:r w:rsidRPr="00322136">
        <w:rPr>
          <w:rFonts w:cs="Arial"/>
          <w:color w:val="000000"/>
          <w:sz w:val="24"/>
          <w:szCs w:val="24"/>
        </w:rPr>
        <w:t>Performance Monitoring;</w:t>
      </w:r>
    </w:p>
    <w:p w14:paraId="2AF098A2" w14:textId="77777777" w:rsidR="006E2D54" w:rsidRPr="003E39EF" w:rsidRDefault="006E2D54" w:rsidP="00782497">
      <w:pPr>
        <w:widowControl w:val="0"/>
        <w:overflowPunct/>
        <w:autoSpaceDE/>
        <w:autoSpaceDN/>
        <w:spacing w:after="240"/>
        <w:ind w:left="3544" w:hanging="2835"/>
        <w:jc w:val="both"/>
        <w:rPr>
          <w:rFonts w:cs="Arial"/>
          <w:color w:val="000000"/>
          <w:sz w:val="24"/>
          <w:szCs w:val="24"/>
        </w:rPr>
      </w:pPr>
      <w:r w:rsidRPr="003E39EF">
        <w:rPr>
          <w:rFonts w:cs="Arial"/>
          <w:color w:val="000000"/>
          <w:sz w:val="24"/>
          <w:szCs w:val="24"/>
        </w:rPr>
        <w:t xml:space="preserve">Section VII </w:t>
      </w:r>
      <w:r w:rsidR="004C6055" w:rsidRPr="003E39EF">
        <w:rPr>
          <w:rFonts w:cs="Arial"/>
          <w:color w:val="000000"/>
          <w:sz w:val="24"/>
          <w:szCs w:val="24"/>
        </w:rPr>
        <w:tab/>
      </w:r>
      <w:r w:rsidR="00A02364" w:rsidRPr="003E39EF">
        <w:rPr>
          <w:rFonts w:cs="Arial"/>
          <w:color w:val="000000"/>
          <w:sz w:val="24"/>
          <w:szCs w:val="24"/>
        </w:rPr>
        <w:t xml:space="preserve">Service Provider </w:t>
      </w:r>
      <w:r w:rsidRPr="003E39EF">
        <w:rPr>
          <w:rFonts w:cs="Arial"/>
          <w:color w:val="000000"/>
          <w:sz w:val="24"/>
          <w:szCs w:val="24"/>
        </w:rPr>
        <w:t>Documentation Schedule;</w:t>
      </w:r>
    </w:p>
    <w:p w14:paraId="6B1C547E" w14:textId="77777777" w:rsidR="006E2D54" w:rsidRPr="003E39EF" w:rsidRDefault="006E2D54" w:rsidP="00782497">
      <w:pPr>
        <w:widowControl w:val="0"/>
        <w:overflowPunct/>
        <w:autoSpaceDE/>
        <w:autoSpaceDN/>
        <w:spacing w:after="240"/>
        <w:ind w:left="3544" w:hanging="2835"/>
        <w:jc w:val="both"/>
        <w:rPr>
          <w:rFonts w:cs="Arial"/>
          <w:color w:val="000000"/>
          <w:sz w:val="24"/>
          <w:szCs w:val="24"/>
        </w:rPr>
      </w:pPr>
      <w:r w:rsidRPr="003E39EF">
        <w:rPr>
          <w:rFonts w:cs="Arial"/>
          <w:color w:val="000000"/>
          <w:sz w:val="24"/>
          <w:szCs w:val="24"/>
        </w:rPr>
        <w:t xml:space="preserve">Section VIII </w:t>
      </w:r>
      <w:r w:rsidR="004C6055" w:rsidRPr="003E39EF">
        <w:rPr>
          <w:rFonts w:cs="Arial"/>
          <w:color w:val="000000"/>
          <w:sz w:val="24"/>
          <w:szCs w:val="24"/>
        </w:rPr>
        <w:tab/>
      </w:r>
      <w:r w:rsidRPr="003E39EF">
        <w:rPr>
          <w:rFonts w:cs="Arial"/>
          <w:color w:val="000000"/>
          <w:sz w:val="24"/>
          <w:szCs w:val="24"/>
        </w:rPr>
        <w:t>Service Provider’s Key Personnel;</w:t>
      </w:r>
    </w:p>
    <w:p w14:paraId="38E25737" w14:textId="77777777" w:rsidR="006E2D54" w:rsidRPr="003E39EF" w:rsidRDefault="006E2D54" w:rsidP="00782497">
      <w:pPr>
        <w:widowControl w:val="0"/>
        <w:overflowPunct/>
        <w:autoSpaceDE/>
        <w:autoSpaceDN/>
        <w:spacing w:after="240"/>
        <w:ind w:left="3544" w:hanging="2835"/>
        <w:jc w:val="both"/>
        <w:rPr>
          <w:rFonts w:cs="Arial"/>
          <w:color w:val="000000"/>
          <w:sz w:val="24"/>
          <w:szCs w:val="24"/>
        </w:rPr>
      </w:pPr>
      <w:r w:rsidRPr="003E39EF">
        <w:rPr>
          <w:rFonts w:cs="Arial"/>
          <w:color w:val="000000"/>
          <w:sz w:val="24"/>
          <w:szCs w:val="24"/>
        </w:rPr>
        <w:t xml:space="preserve">Section IX </w:t>
      </w:r>
      <w:r w:rsidR="004C6055" w:rsidRPr="003E39EF">
        <w:rPr>
          <w:rFonts w:cs="Arial"/>
          <w:color w:val="000000"/>
          <w:sz w:val="24"/>
          <w:szCs w:val="24"/>
        </w:rPr>
        <w:tab/>
      </w:r>
      <w:r w:rsidRPr="003E39EF">
        <w:rPr>
          <w:rFonts w:cs="Arial"/>
          <w:color w:val="000000"/>
          <w:sz w:val="24"/>
          <w:szCs w:val="24"/>
        </w:rPr>
        <w:t>Business Continuity Requirements</w:t>
      </w:r>
      <w:r w:rsidR="00830D0F" w:rsidRPr="003E39EF">
        <w:rPr>
          <w:rFonts w:cs="Arial"/>
          <w:color w:val="000000"/>
          <w:sz w:val="24"/>
          <w:szCs w:val="24"/>
        </w:rPr>
        <w:t>;</w:t>
      </w:r>
    </w:p>
    <w:p w14:paraId="5E38B31E" w14:textId="77777777" w:rsidR="00014841" w:rsidRPr="003E39EF" w:rsidRDefault="00830D0F" w:rsidP="00782497">
      <w:pPr>
        <w:widowControl w:val="0"/>
        <w:overflowPunct/>
        <w:autoSpaceDE/>
        <w:autoSpaceDN/>
        <w:spacing w:after="240"/>
        <w:ind w:left="3544" w:hanging="2835"/>
        <w:jc w:val="both"/>
        <w:rPr>
          <w:rFonts w:cs="Arial"/>
          <w:color w:val="000000"/>
          <w:sz w:val="24"/>
          <w:szCs w:val="24"/>
        </w:rPr>
      </w:pPr>
      <w:r w:rsidRPr="003E39EF">
        <w:rPr>
          <w:rFonts w:cs="Arial"/>
          <w:color w:val="000000"/>
          <w:sz w:val="24"/>
          <w:szCs w:val="24"/>
        </w:rPr>
        <w:t xml:space="preserve">Section X </w:t>
      </w:r>
      <w:r w:rsidR="004C6055" w:rsidRPr="003E39EF">
        <w:rPr>
          <w:rFonts w:cs="Arial"/>
          <w:color w:val="000000"/>
          <w:sz w:val="24"/>
          <w:szCs w:val="24"/>
        </w:rPr>
        <w:tab/>
      </w:r>
      <w:r w:rsidR="00C93CF9" w:rsidRPr="003E39EF">
        <w:rPr>
          <w:rFonts w:cs="Arial"/>
          <w:color w:val="000000"/>
          <w:sz w:val="24"/>
          <w:szCs w:val="24"/>
        </w:rPr>
        <w:t xml:space="preserve">Service Provider’s </w:t>
      </w:r>
      <w:r w:rsidRPr="003E39EF">
        <w:rPr>
          <w:rFonts w:cs="Arial"/>
          <w:color w:val="000000"/>
          <w:sz w:val="24"/>
          <w:szCs w:val="24"/>
        </w:rPr>
        <w:t>Exit</w:t>
      </w:r>
      <w:r w:rsidR="00014841" w:rsidRPr="003E39EF">
        <w:rPr>
          <w:rFonts w:cs="Arial"/>
          <w:color w:val="000000"/>
          <w:sz w:val="24"/>
          <w:szCs w:val="24"/>
        </w:rPr>
        <w:t xml:space="preserve"> </w:t>
      </w:r>
      <w:r w:rsidR="00C93CF9" w:rsidRPr="003E39EF">
        <w:rPr>
          <w:rFonts w:cs="Arial"/>
          <w:color w:val="000000"/>
          <w:sz w:val="24"/>
          <w:szCs w:val="24"/>
        </w:rPr>
        <w:t>St</w:t>
      </w:r>
      <w:r w:rsidR="00EF2A50" w:rsidRPr="003E39EF">
        <w:rPr>
          <w:rFonts w:cs="Arial"/>
          <w:color w:val="000000"/>
          <w:sz w:val="24"/>
          <w:szCs w:val="24"/>
        </w:rPr>
        <w:t>r</w:t>
      </w:r>
      <w:r w:rsidR="00C93CF9" w:rsidRPr="003E39EF">
        <w:rPr>
          <w:rFonts w:cs="Arial"/>
          <w:color w:val="000000"/>
          <w:sz w:val="24"/>
          <w:szCs w:val="24"/>
        </w:rPr>
        <w:t>ategy</w:t>
      </w:r>
      <w:r w:rsidR="00014841" w:rsidRPr="003E39EF">
        <w:rPr>
          <w:rFonts w:cs="Arial"/>
          <w:color w:val="000000"/>
          <w:sz w:val="24"/>
          <w:szCs w:val="24"/>
        </w:rPr>
        <w:t>;</w:t>
      </w:r>
    </w:p>
    <w:p w14:paraId="403C7372" w14:textId="77777777" w:rsidR="00014841" w:rsidRPr="003E39EF" w:rsidRDefault="00014841" w:rsidP="00782497">
      <w:pPr>
        <w:widowControl w:val="0"/>
        <w:overflowPunct/>
        <w:autoSpaceDE/>
        <w:autoSpaceDN/>
        <w:spacing w:after="240"/>
        <w:ind w:left="3544" w:hanging="2835"/>
        <w:jc w:val="both"/>
        <w:rPr>
          <w:rFonts w:cs="Arial"/>
          <w:color w:val="000000"/>
          <w:sz w:val="24"/>
          <w:szCs w:val="24"/>
        </w:rPr>
      </w:pPr>
      <w:r w:rsidRPr="003E39EF">
        <w:rPr>
          <w:rFonts w:cs="Arial"/>
          <w:color w:val="000000"/>
          <w:sz w:val="24"/>
          <w:szCs w:val="24"/>
        </w:rPr>
        <w:t xml:space="preserve">Section XI </w:t>
      </w:r>
      <w:r w:rsidR="004C6055" w:rsidRPr="003E39EF">
        <w:rPr>
          <w:rFonts w:cs="Arial"/>
          <w:color w:val="000000"/>
          <w:sz w:val="24"/>
          <w:szCs w:val="24"/>
        </w:rPr>
        <w:tab/>
      </w:r>
      <w:r w:rsidR="003E39EF">
        <w:rPr>
          <w:rFonts w:cs="Arial"/>
          <w:color w:val="000000"/>
          <w:sz w:val="24"/>
          <w:szCs w:val="24"/>
        </w:rPr>
        <w:t>T</w:t>
      </w:r>
      <w:r w:rsidR="00E876D1" w:rsidRPr="003E39EF">
        <w:rPr>
          <w:rFonts w:cs="Arial"/>
          <w:color w:val="000000"/>
          <w:sz w:val="24"/>
          <w:szCs w:val="24"/>
        </w:rPr>
        <w:t>ransition</w:t>
      </w:r>
      <w:r w:rsidR="0008771C" w:rsidRPr="003E39EF">
        <w:rPr>
          <w:rFonts w:cs="Arial"/>
          <w:color w:val="000000"/>
          <w:sz w:val="24"/>
          <w:szCs w:val="24"/>
        </w:rPr>
        <w:t xml:space="preserve"> </w:t>
      </w:r>
      <w:r w:rsidR="00474702" w:rsidRPr="003E39EF">
        <w:rPr>
          <w:rFonts w:cs="Arial"/>
          <w:color w:val="000000"/>
          <w:sz w:val="24"/>
          <w:szCs w:val="24"/>
        </w:rPr>
        <w:t>Procedure</w:t>
      </w:r>
      <w:r w:rsidR="00DF4E85" w:rsidRPr="003E39EF">
        <w:rPr>
          <w:rFonts w:cs="Arial"/>
          <w:color w:val="000000"/>
          <w:sz w:val="24"/>
          <w:szCs w:val="24"/>
        </w:rPr>
        <w:t>s</w:t>
      </w:r>
      <w:r w:rsidRPr="003E39EF">
        <w:rPr>
          <w:rFonts w:cs="Arial"/>
          <w:color w:val="000000"/>
          <w:sz w:val="24"/>
          <w:szCs w:val="24"/>
        </w:rPr>
        <w:t>; and</w:t>
      </w:r>
    </w:p>
    <w:p w14:paraId="6A25A551" w14:textId="77777777" w:rsidR="00014841" w:rsidRPr="003E39EF" w:rsidRDefault="0008771C" w:rsidP="00782497">
      <w:pPr>
        <w:widowControl w:val="0"/>
        <w:overflowPunct/>
        <w:autoSpaceDE/>
        <w:autoSpaceDN/>
        <w:spacing w:after="240"/>
        <w:ind w:left="3544" w:hanging="2835"/>
        <w:jc w:val="both"/>
        <w:rPr>
          <w:rFonts w:cs="Arial"/>
          <w:color w:val="000000"/>
          <w:sz w:val="24"/>
          <w:szCs w:val="24"/>
        </w:rPr>
      </w:pPr>
      <w:r w:rsidRPr="003E39EF">
        <w:rPr>
          <w:rFonts w:cs="Arial"/>
          <w:color w:val="000000"/>
          <w:sz w:val="24"/>
          <w:szCs w:val="24"/>
        </w:rPr>
        <w:t xml:space="preserve">Section XII </w:t>
      </w:r>
      <w:r w:rsidR="004C6055" w:rsidRPr="003E39EF">
        <w:rPr>
          <w:rFonts w:cs="Arial"/>
          <w:color w:val="000000"/>
          <w:sz w:val="24"/>
          <w:szCs w:val="24"/>
        </w:rPr>
        <w:tab/>
      </w:r>
      <w:r w:rsidRPr="003E39EF">
        <w:rPr>
          <w:rFonts w:cs="Arial"/>
          <w:color w:val="000000"/>
          <w:sz w:val="24"/>
          <w:szCs w:val="24"/>
        </w:rPr>
        <w:t>C</w:t>
      </w:r>
      <w:r w:rsidR="00E876D1" w:rsidRPr="003E39EF">
        <w:rPr>
          <w:rFonts w:cs="Arial"/>
          <w:color w:val="000000"/>
          <w:sz w:val="24"/>
          <w:szCs w:val="24"/>
        </w:rPr>
        <w:t xml:space="preserve">ollateral Warranty </w:t>
      </w:r>
    </w:p>
    <w:p w14:paraId="41440A83" w14:textId="77777777" w:rsidR="006E2D54" w:rsidRPr="00322136" w:rsidRDefault="006E2D54" w:rsidP="00782497">
      <w:pPr>
        <w:widowControl w:val="0"/>
        <w:overflowPunct/>
        <w:autoSpaceDE/>
        <w:autoSpaceDN/>
        <w:ind w:left="720"/>
        <w:jc w:val="both"/>
        <w:rPr>
          <w:rFonts w:cs="Arial"/>
          <w:bCs/>
          <w:color w:val="000000"/>
          <w:sz w:val="24"/>
          <w:szCs w:val="24"/>
        </w:rPr>
      </w:pPr>
    </w:p>
    <w:p w14:paraId="6A54279E" w14:textId="77777777" w:rsidR="006E2D54" w:rsidRPr="00322136" w:rsidRDefault="006E2D54" w:rsidP="00782497">
      <w:pPr>
        <w:spacing w:after="240"/>
        <w:ind w:left="700"/>
        <w:rPr>
          <w:rFonts w:cs="Arial"/>
          <w:color w:val="000000"/>
          <w:sz w:val="24"/>
          <w:szCs w:val="24"/>
        </w:rPr>
      </w:pPr>
      <w:r w:rsidRPr="00322136">
        <w:rPr>
          <w:rFonts w:cs="Arial"/>
          <w:color w:val="000000"/>
          <w:sz w:val="24"/>
          <w:szCs w:val="24"/>
        </w:rPr>
        <w:t xml:space="preserve">all of which are annexed to and form part of this </w:t>
      </w:r>
      <w:r w:rsidR="00D173CE" w:rsidRPr="00322136">
        <w:rPr>
          <w:rFonts w:cs="Arial"/>
          <w:color w:val="000000"/>
          <w:sz w:val="24"/>
          <w:szCs w:val="24"/>
        </w:rPr>
        <w:t>Overarching Agreement</w:t>
      </w:r>
      <w:r w:rsidR="003E39EF">
        <w:rPr>
          <w:rFonts w:cs="Arial"/>
          <w:color w:val="000000"/>
          <w:sz w:val="24"/>
          <w:szCs w:val="24"/>
        </w:rPr>
        <w:t xml:space="preserve"> and the Services Agreement where the context requires it</w:t>
      </w:r>
      <w:r w:rsidRPr="00322136">
        <w:rPr>
          <w:rFonts w:cs="Arial"/>
          <w:color w:val="000000"/>
          <w:sz w:val="24"/>
          <w:szCs w:val="24"/>
        </w:rPr>
        <w:t>.</w:t>
      </w:r>
    </w:p>
    <w:p w14:paraId="3980C50C" w14:textId="1D872923" w:rsidR="006E2D54" w:rsidRPr="00322136" w:rsidRDefault="00C93CF9" w:rsidP="00782497">
      <w:pPr>
        <w:spacing w:after="120"/>
        <w:ind w:left="700" w:hanging="700"/>
        <w:rPr>
          <w:rFonts w:cs="Arial"/>
          <w:color w:val="000000"/>
          <w:sz w:val="24"/>
          <w:szCs w:val="24"/>
        </w:rPr>
      </w:pPr>
      <w:r w:rsidRPr="00322136">
        <w:rPr>
          <w:rFonts w:cs="Arial"/>
          <w:color w:val="000000"/>
          <w:sz w:val="24"/>
          <w:szCs w:val="24"/>
        </w:rPr>
        <w:t>3</w:t>
      </w:r>
      <w:r w:rsidR="006E2D54" w:rsidRPr="00322136">
        <w:rPr>
          <w:rFonts w:cs="Arial"/>
          <w:color w:val="000000"/>
          <w:sz w:val="24"/>
          <w:szCs w:val="24"/>
        </w:rPr>
        <w:t>.</w:t>
      </w:r>
      <w:r w:rsidR="00724FCE">
        <w:rPr>
          <w:rFonts w:cs="Arial"/>
          <w:color w:val="000000"/>
          <w:sz w:val="24"/>
          <w:szCs w:val="24"/>
        </w:rPr>
        <w:t>3</w:t>
      </w:r>
      <w:r w:rsidR="006E2D54" w:rsidRPr="00322136">
        <w:rPr>
          <w:rFonts w:cs="Arial"/>
          <w:color w:val="000000"/>
          <w:sz w:val="24"/>
          <w:szCs w:val="24"/>
        </w:rPr>
        <w:tab/>
        <w:t xml:space="preserve">The </w:t>
      </w:r>
      <w:r w:rsidR="006D2E99" w:rsidRPr="00322136">
        <w:rPr>
          <w:rFonts w:cs="Arial"/>
          <w:color w:val="000000"/>
          <w:sz w:val="24"/>
          <w:szCs w:val="24"/>
        </w:rPr>
        <w:t>S</w:t>
      </w:r>
      <w:r w:rsidR="006E2D54" w:rsidRPr="00322136">
        <w:rPr>
          <w:rFonts w:cs="Arial"/>
          <w:color w:val="000000"/>
          <w:sz w:val="24"/>
          <w:szCs w:val="24"/>
        </w:rPr>
        <w:t xml:space="preserve">ervices that may be </w:t>
      </w:r>
      <w:r w:rsidR="00D173CE" w:rsidRPr="00322136">
        <w:rPr>
          <w:rFonts w:cs="Arial"/>
          <w:color w:val="000000"/>
          <w:sz w:val="24"/>
          <w:szCs w:val="24"/>
        </w:rPr>
        <w:t xml:space="preserve">contracted for </w:t>
      </w:r>
      <w:r w:rsidR="006E2D54" w:rsidRPr="00322136">
        <w:rPr>
          <w:rFonts w:cs="Arial"/>
          <w:color w:val="000000"/>
          <w:sz w:val="24"/>
          <w:szCs w:val="24"/>
        </w:rPr>
        <w:t xml:space="preserve">by a </w:t>
      </w:r>
      <w:r w:rsidR="00E07C7A" w:rsidRPr="00322136">
        <w:rPr>
          <w:rFonts w:cs="Arial"/>
          <w:color w:val="000000"/>
          <w:sz w:val="24"/>
          <w:szCs w:val="24"/>
        </w:rPr>
        <w:t>Participating Organisation</w:t>
      </w:r>
      <w:r w:rsidR="006E2D54" w:rsidRPr="00322136">
        <w:rPr>
          <w:rFonts w:cs="Arial"/>
          <w:color w:val="000000"/>
          <w:sz w:val="24"/>
          <w:szCs w:val="24"/>
        </w:rPr>
        <w:t xml:space="preserve"> under this </w:t>
      </w:r>
      <w:r w:rsidR="00D173CE" w:rsidRPr="00322136">
        <w:rPr>
          <w:rFonts w:cs="Arial"/>
          <w:color w:val="000000"/>
          <w:sz w:val="24"/>
          <w:szCs w:val="24"/>
        </w:rPr>
        <w:t>Overarching Agreement</w:t>
      </w:r>
      <w:r w:rsidR="006E2D54" w:rsidRPr="00322136">
        <w:rPr>
          <w:rFonts w:cs="Arial"/>
          <w:color w:val="000000"/>
          <w:sz w:val="24"/>
          <w:szCs w:val="24"/>
        </w:rPr>
        <w:t xml:space="preserve"> are listed </w:t>
      </w:r>
      <w:r w:rsidR="001B6A52" w:rsidRPr="00322136">
        <w:rPr>
          <w:rFonts w:cs="Arial"/>
          <w:color w:val="000000"/>
          <w:sz w:val="24"/>
          <w:szCs w:val="24"/>
        </w:rPr>
        <w:t xml:space="preserve">at </w:t>
      </w:r>
      <w:r w:rsidR="001B6A52" w:rsidRPr="00322136">
        <w:rPr>
          <w:rFonts w:cs="Arial"/>
          <w:b/>
          <w:color w:val="000000"/>
          <w:sz w:val="24"/>
          <w:szCs w:val="24"/>
        </w:rPr>
        <w:t xml:space="preserve">paragraph </w:t>
      </w:r>
      <w:r w:rsidR="00836CC6" w:rsidRPr="00322136">
        <w:rPr>
          <w:rFonts w:cs="Arial"/>
          <w:b/>
          <w:color w:val="000000"/>
          <w:sz w:val="24"/>
          <w:szCs w:val="24"/>
        </w:rPr>
        <w:t>2.2</w:t>
      </w:r>
      <w:r w:rsidR="00F7295B" w:rsidRPr="00322136">
        <w:rPr>
          <w:rFonts w:cs="Arial"/>
          <w:color w:val="000000"/>
          <w:sz w:val="24"/>
          <w:szCs w:val="24"/>
        </w:rPr>
        <w:t xml:space="preserve"> (Service Options) </w:t>
      </w:r>
      <w:r w:rsidR="007D281A" w:rsidRPr="00322136">
        <w:rPr>
          <w:rFonts w:cs="Arial"/>
          <w:color w:val="000000"/>
          <w:sz w:val="24"/>
          <w:szCs w:val="24"/>
        </w:rPr>
        <w:t xml:space="preserve">of the Specification </w:t>
      </w:r>
      <w:r w:rsidR="00F7295B" w:rsidRPr="00322136">
        <w:rPr>
          <w:rFonts w:cs="Arial"/>
          <w:color w:val="000000"/>
          <w:sz w:val="24"/>
          <w:szCs w:val="24"/>
        </w:rPr>
        <w:t xml:space="preserve">at </w:t>
      </w:r>
      <w:r w:rsidR="001B6A52" w:rsidRPr="00322136">
        <w:rPr>
          <w:rFonts w:cs="Arial"/>
          <w:color w:val="000000"/>
          <w:sz w:val="24"/>
          <w:szCs w:val="24"/>
        </w:rPr>
        <w:t xml:space="preserve">Part 1, </w:t>
      </w:r>
      <w:r w:rsidR="006E2D54" w:rsidRPr="00322136">
        <w:rPr>
          <w:rFonts w:cs="Arial"/>
          <w:color w:val="000000"/>
          <w:sz w:val="24"/>
          <w:szCs w:val="24"/>
        </w:rPr>
        <w:t xml:space="preserve">Section II.  A </w:t>
      </w:r>
      <w:r w:rsidR="00E07C7A" w:rsidRPr="00322136">
        <w:rPr>
          <w:rFonts w:cs="Arial"/>
          <w:color w:val="000000"/>
          <w:sz w:val="24"/>
          <w:szCs w:val="24"/>
        </w:rPr>
        <w:t>Participating Organisation</w:t>
      </w:r>
      <w:r w:rsidR="006E2D54" w:rsidRPr="00322136">
        <w:rPr>
          <w:rFonts w:cs="Arial"/>
          <w:color w:val="000000"/>
          <w:sz w:val="24"/>
          <w:szCs w:val="24"/>
        </w:rPr>
        <w:t xml:space="preserve"> is not bound to purchase all </w:t>
      </w:r>
      <w:r w:rsidR="00095C91" w:rsidRPr="00322136">
        <w:rPr>
          <w:rFonts w:cs="Arial"/>
          <w:color w:val="000000"/>
          <w:sz w:val="24"/>
          <w:szCs w:val="24"/>
        </w:rPr>
        <w:t xml:space="preserve">of </w:t>
      </w:r>
      <w:r w:rsidR="006E2D54" w:rsidRPr="00322136">
        <w:rPr>
          <w:rFonts w:cs="Arial"/>
          <w:color w:val="000000"/>
          <w:sz w:val="24"/>
          <w:szCs w:val="24"/>
        </w:rPr>
        <w:t xml:space="preserve">its requirements or any given value or volume of </w:t>
      </w:r>
      <w:r w:rsidR="006D2E99" w:rsidRPr="00322136">
        <w:rPr>
          <w:rFonts w:cs="Arial"/>
          <w:color w:val="000000"/>
          <w:sz w:val="24"/>
          <w:szCs w:val="24"/>
        </w:rPr>
        <w:t>S</w:t>
      </w:r>
      <w:r w:rsidR="006E2D54" w:rsidRPr="00322136">
        <w:rPr>
          <w:rFonts w:cs="Arial"/>
          <w:color w:val="000000"/>
          <w:sz w:val="24"/>
          <w:szCs w:val="24"/>
        </w:rPr>
        <w:t>ervices from the Service Provider.</w:t>
      </w:r>
    </w:p>
    <w:p w14:paraId="1C141F60" w14:textId="6541F3F6" w:rsidR="006E2D54" w:rsidRDefault="00C93CF9" w:rsidP="00782497">
      <w:pPr>
        <w:spacing w:after="120"/>
        <w:ind w:left="700" w:hanging="700"/>
        <w:rPr>
          <w:rFonts w:cs="Arial"/>
          <w:color w:val="000000"/>
          <w:sz w:val="24"/>
          <w:szCs w:val="24"/>
        </w:rPr>
      </w:pPr>
      <w:r w:rsidRPr="00322136">
        <w:rPr>
          <w:rFonts w:cs="Arial"/>
          <w:color w:val="000000"/>
          <w:sz w:val="24"/>
          <w:szCs w:val="24"/>
        </w:rPr>
        <w:t>3</w:t>
      </w:r>
      <w:r w:rsidR="006E2D54" w:rsidRPr="00322136">
        <w:rPr>
          <w:rFonts w:cs="Arial"/>
          <w:color w:val="000000"/>
          <w:sz w:val="24"/>
          <w:szCs w:val="24"/>
        </w:rPr>
        <w:t>.</w:t>
      </w:r>
      <w:r w:rsidR="00724FCE">
        <w:rPr>
          <w:rFonts w:cs="Arial"/>
          <w:color w:val="000000"/>
          <w:sz w:val="24"/>
          <w:szCs w:val="24"/>
        </w:rPr>
        <w:t>4</w:t>
      </w:r>
      <w:r w:rsidR="006E2D54" w:rsidRPr="00322136">
        <w:rPr>
          <w:rFonts w:cs="Arial"/>
          <w:color w:val="000000"/>
          <w:sz w:val="24"/>
          <w:szCs w:val="24"/>
        </w:rPr>
        <w:tab/>
        <w:t xml:space="preserve">The prices to be paid to the Service Provider for the supply to a </w:t>
      </w:r>
      <w:r w:rsidR="00E07C7A" w:rsidRPr="00322136">
        <w:rPr>
          <w:rFonts w:cs="Arial"/>
          <w:color w:val="000000"/>
          <w:sz w:val="24"/>
          <w:szCs w:val="24"/>
        </w:rPr>
        <w:t>Participating Organisation</w:t>
      </w:r>
      <w:r w:rsidR="006E2D54" w:rsidRPr="00322136">
        <w:rPr>
          <w:rFonts w:cs="Arial"/>
          <w:color w:val="000000"/>
          <w:sz w:val="24"/>
          <w:szCs w:val="24"/>
        </w:rPr>
        <w:t xml:space="preserve"> of </w:t>
      </w:r>
      <w:r w:rsidR="00A26243" w:rsidRPr="00322136">
        <w:rPr>
          <w:rFonts w:cs="Arial"/>
          <w:color w:val="000000"/>
          <w:sz w:val="24"/>
          <w:szCs w:val="24"/>
        </w:rPr>
        <w:t>the S</w:t>
      </w:r>
      <w:r w:rsidR="006E2D54" w:rsidRPr="00322136">
        <w:rPr>
          <w:rFonts w:cs="Arial"/>
          <w:color w:val="000000"/>
          <w:sz w:val="24"/>
          <w:szCs w:val="24"/>
        </w:rPr>
        <w:t xml:space="preserve">ervices are those listed in the Pricing Schedule </w:t>
      </w:r>
      <w:r w:rsidR="007D281A" w:rsidRPr="00322136">
        <w:rPr>
          <w:rFonts w:cs="Arial"/>
          <w:color w:val="000000"/>
          <w:sz w:val="24"/>
          <w:szCs w:val="24"/>
        </w:rPr>
        <w:t>at Part 2 of</w:t>
      </w:r>
      <w:r w:rsidR="00095C91" w:rsidRPr="00322136">
        <w:rPr>
          <w:rFonts w:cs="Arial"/>
          <w:color w:val="000000"/>
          <w:sz w:val="24"/>
          <w:szCs w:val="24"/>
        </w:rPr>
        <w:t xml:space="preserve"> Section II</w:t>
      </w:r>
      <w:r w:rsidR="006E2D54" w:rsidRPr="00322136">
        <w:rPr>
          <w:rFonts w:cs="Arial"/>
          <w:color w:val="000000"/>
          <w:sz w:val="24"/>
          <w:szCs w:val="24"/>
        </w:rPr>
        <w:t>.</w:t>
      </w:r>
    </w:p>
    <w:p w14:paraId="427BDAD4" w14:textId="2E3912D0" w:rsidR="00597B4B" w:rsidRDefault="00597B4B" w:rsidP="00782497">
      <w:pPr>
        <w:spacing w:after="120"/>
        <w:ind w:left="700" w:hanging="700"/>
        <w:rPr>
          <w:rFonts w:cs="Arial"/>
          <w:color w:val="000000"/>
          <w:sz w:val="24"/>
          <w:szCs w:val="24"/>
        </w:rPr>
      </w:pPr>
      <w:r>
        <w:rPr>
          <w:rFonts w:cs="Arial"/>
          <w:color w:val="000000"/>
          <w:sz w:val="24"/>
          <w:szCs w:val="24"/>
        </w:rPr>
        <w:t>3.</w:t>
      </w:r>
      <w:r w:rsidR="00724FCE">
        <w:rPr>
          <w:rFonts w:cs="Arial"/>
          <w:color w:val="000000"/>
          <w:sz w:val="24"/>
          <w:szCs w:val="24"/>
        </w:rPr>
        <w:t>5</w:t>
      </w:r>
      <w:r>
        <w:rPr>
          <w:rFonts w:cs="Arial"/>
          <w:color w:val="000000"/>
          <w:sz w:val="24"/>
          <w:szCs w:val="24"/>
        </w:rPr>
        <w:tab/>
        <w:t>In the event of any inconsistency between the documents forming this Overarching Agreement they shall be given the following order of precedence:</w:t>
      </w:r>
    </w:p>
    <w:p w14:paraId="4DEB3277" w14:textId="2D05A2BA" w:rsidR="00597B4B" w:rsidRDefault="00597B4B" w:rsidP="001F1385">
      <w:pPr>
        <w:pStyle w:val="ListParagraph"/>
        <w:spacing w:after="120"/>
        <w:ind w:left="1425"/>
        <w:rPr>
          <w:rFonts w:cs="Arial"/>
          <w:color w:val="000000"/>
          <w:sz w:val="24"/>
          <w:szCs w:val="24"/>
        </w:rPr>
      </w:pPr>
      <w:r>
        <w:rPr>
          <w:rFonts w:cs="Arial"/>
          <w:color w:val="000000"/>
          <w:sz w:val="24"/>
          <w:szCs w:val="24"/>
        </w:rPr>
        <w:t>a) The terms and conditions</w:t>
      </w:r>
    </w:p>
    <w:p w14:paraId="4C408E9D" w14:textId="6B6F1AE2" w:rsidR="00597B4B" w:rsidRDefault="00597B4B" w:rsidP="001F1385">
      <w:pPr>
        <w:pStyle w:val="ListParagraph"/>
        <w:spacing w:after="120"/>
        <w:ind w:left="1425"/>
        <w:rPr>
          <w:rFonts w:cs="Arial"/>
          <w:color w:val="000000"/>
          <w:sz w:val="24"/>
          <w:szCs w:val="24"/>
        </w:rPr>
      </w:pPr>
      <w:r>
        <w:rPr>
          <w:rFonts w:cs="Arial"/>
          <w:color w:val="000000"/>
          <w:sz w:val="24"/>
          <w:szCs w:val="24"/>
        </w:rPr>
        <w:t>b) the schedules in the order they appear.</w:t>
      </w:r>
    </w:p>
    <w:p w14:paraId="20674571" w14:textId="42613A22" w:rsidR="00597B4B" w:rsidRPr="001F1385" w:rsidRDefault="00597B4B" w:rsidP="001F1385">
      <w:pPr>
        <w:spacing w:after="120"/>
        <w:ind w:left="709"/>
        <w:rPr>
          <w:rFonts w:cs="Arial"/>
          <w:color w:val="000000"/>
          <w:sz w:val="24"/>
          <w:szCs w:val="24"/>
        </w:rPr>
      </w:pPr>
      <w:r>
        <w:rPr>
          <w:rFonts w:cs="Arial"/>
          <w:color w:val="000000"/>
          <w:sz w:val="24"/>
          <w:szCs w:val="24"/>
        </w:rPr>
        <w:t>In the event of any inconsistency between the terms of this Overarching Agreement and any Service Agreement, the Overarching Agreement shall take precedence.</w:t>
      </w:r>
    </w:p>
    <w:p w14:paraId="010A01B1" w14:textId="77777777" w:rsidR="006E2D54" w:rsidRPr="00322136" w:rsidRDefault="00C93CF9" w:rsidP="00782497">
      <w:pPr>
        <w:keepNext/>
        <w:spacing w:after="120"/>
        <w:rPr>
          <w:rFonts w:cs="Arial"/>
          <w:b/>
          <w:bCs/>
          <w:color w:val="000000"/>
          <w:sz w:val="24"/>
          <w:szCs w:val="24"/>
        </w:rPr>
      </w:pPr>
      <w:r w:rsidRPr="00322136">
        <w:rPr>
          <w:rFonts w:cs="Arial"/>
          <w:b/>
          <w:color w:val="000000"/>
          <w:sz w:val="24"/>
          <w:szCs w:val="24"/>
        </w:rPr>
        <w:t>4</w:t>
      </w:r>
      <w:r w:rsidR="00E01347"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AUTHORISED PARTIES</w:t>
      </w:r>
    </w:p>
    <w:p w14:paraId="77EF871D" w14:textId="77777777" w:rsidR="006E2D54" w:rsidRPr="00322136" w:rsidRDefault="006E2D54" w:rsidP="00782497">
      <w:pPr>
        <w:spacing w:after="120"/>
        <w:ind w:left="700" w:hanging="700"/>
        <w:rPr>
          <w:rFonts w:cs="Arial"/>
          <w:color w:val="000000"/>
          <w:sz w:val="24"/>
          <w:szCs w:val="24"/>
        </w:rPr>
      </w:pPr>
      <w:r w:rsidRPr="00322136">
        <w:rPr>
          <w:rFonts w:cs="Arial"/>
          <w:color w:val="000000"/>
          <w:sz w:val="24"/>
          <w:szCs w:val="24"/>
        </w:rPr>
        <w:tab/>
        <w:t xml:space="preserve">The bodies authorised </w:t>
      </w:r>
      <w:r w:rsidR="001D744A" w:rsidRPr="00322136">
        <w:rPr>
          <w:rFonts w:cs="Arial"/>
          <w:color w:val="000000"/>
          <w:sz w:val="24"/>
          <w:szCs w:val="24"/>
        </w:rPr>
        <w:t xml:space="preserve">from the commencement of this </w:t>
      </w:r>
      <w:r w:rsidR="00D173CE" w:rsidRPr="00322136">
        <w:rPr>
          <w:rFonts w:cs="Arial"/>
          <w:color w:val="000000"/>
          <w:sz w:val="24"/>
          <w:szCs w:val="24"/>
        </w:rPr>
        <w:t>Overarching Agreement</w:t>
      </w:r>
      <w:r w:rsidR="001D744A" w:rsidRPr="00322136">
        <w:rPr>
          <w:rFonts w:cs="Arial"/>
          <w:color w:val="000000"/>
          <w:sz w:val="24"/>
          <w:szCs w:val="24"/>
        </w:rPr>
        <w:t xml:space="preserve"> </w:t>
      </w:r>
      <w:r w:rsidRPr="00322136">
        <w:rPr>
          <w:rFonts w:cs="Arial"/>
          <w:color w:val="000000"/>
          <w:sz w:val="24"/>
          <w:szCs w:val="24"/>
        </w:rPr>
        <w:t xml:space="preserve">to </w:t>
      </w:r>
      <w:r w:rsidR="001D744A" w:rsidRPr="00322136">
        <w:rPr>
          <w:rFonts w:cs="Arial"/>
          <w:color w:val="000000"/>
          <w:sz w:val="24"/>
          <w:szCs w:val="24"/>
        </w:rPr>
        <w:t xml:space="preserve">purchase </w:t>
      </w:r>
      <w:r w:rsidR="00A26243" w:rsidRPr="00322136">
        <w:rPr>
          <w:rFonts w:cs="Arial"/>
          <w:color w:val="000000"/>
          <w:sz w:val="24"/>
          <w:szCs w:val="24"/>
        </w:rPr>
        <w:t xml:space="preserve">any or all of </w:t>
      </w:r>
      <w:r w:rsidR="001D744A" w:rsidRPr="00322136">
        <w:rPr>
          <w:rFonts w:cs="Arial"/>
          <w:color w:val="000000"/>
          <w:sz w:val="24"/>
          <w:szCs w:val="24"/>
        </w:rPr>
        <w:t>the Services</w:t>
      </w:r>
      <w:r w:rsidRPr="00322136">
        <w:rPr>
          <w:rFonts w:cs="Arial"/>
          <w:color w:val="000000"/>
          <w:sz w:val="24"/>
          <w:szCs w:val="24"/>
        </w:rPr>
        <w:t xml:space="preserve"> </w:t>
      </w:r>
      <w:r w:rsidR="00883962" w:rsidRPr="00322136">
        <w:rPr>
          <w:rFonts w:cs="Arial"/>
          <w:color w:val="000000"/>
          <w:sz w:val="24"/>
          <w:szCs w:val="24"/>
        </w:rPr>
        <w:t>a</w:t>
      </w:r>
      <w:r w:rsidR="005D3258" w:rsidRPr="00322136">
        <w:rPr>
          <w:rFonts w:cs="Arial"/>
          <w:color w:val="000000"/>
          <w:sz w:val="24"/>
          <w:szCs w:val="24"/>
        </w:rPr>
        <w:t>re</w:t>
      </w:r>
      <w:r w:rsidRPr="00322136">
        <w:rPr>
          <w:rFonts w:cs="Arial"/>
          <w:color w:val="000000"/>
          <w:sz w:val="24"/>
          <w:szCs w:val="24"/>
        </w:rPr>
        <w:t xml:space="preserve"> listed in Section V</w:t>
      </w:r>
      <w:r w:rsidR="00883962" w:rsidRPr="00322136">
        <w:rPr>
          <w:rFonts w:cs="Arial"/>
          <w:color w:val="000000"/>
          <w:sz w:val="24"/>
          <w:szCs w:val="24"/>
        </w:rPr>
        <w:t xml:space="preserve"> (List of </w:t>
      </w:r>
      <w:r w:rsidR="0027015E" w:rsidRPr="00322136">
        <w:rPr>
          <w:rFonts w:cs="Arial"/>
          <w:color w:val="000000"/>
          <w:sz w:val="24"/>
          <w:szCs w:val="24"/>
        </w:rPr>
        <w:t xml:space="preserve">Existing </w:t>
      </w:r>
      <w:r w:rsidR="00883962" w:rsidRPr="00322136">
        <w:rPr>
          <w:rFonts w:cs="Arial"/>
          <w:color w:val="000000"/>
          <w:sz w:val="24"/>
          <w:szCs w:val="24"/>
        </w:rPr>
        <w:t>Participa</w:t>
      </w:r>
      <w:r w:rsidR="0027015E" w:rsidRPr="00322136">
        <w:rPr>
          <w:rFonts w:cs="Arial"/>
          <w:color w:val="000000"/>
          <w:sz w:val="24"/>
          <w:szCs w:val="24"/>
        </w:rPr>
        <w:t>nts</w:t>
      </w:r>
      <w:r w:rsidR="001D744A" w:rsidRPr="00322136">
        <w:rPr>
          <w:rFonts w:cs="Arial"/>
          <w:color w:val="000000"/>
          <w:sz w:val="24"/>
          <w:szCs w:val="24"/>
        </w:rPr>
        <w:t>)</w:t>
      </w:r>
      <w:r w:rsidR="005D3258" w:rsidRPr="00322136">
        <w:rPr>
          <w:rFonts w:cs="Arial"/>
          <w:color w:val="000000"/>
          <w:sz w:val="24"/>
          <w:szCs w:val="24"/>
        </w:rPr>
        <w:t xml:space="preserve">.  </w:t>
      </w:r>
      <w:r w:rsidR="0027015E" w:rsidRPr="00322136">
        <w:rPr>
          <w:rFonts w:cs="Arial"/>
          <w:color w:val="000000"/>
          <w:sz w:val="24"/>
          <w:szCs w:val="24"/>
        </w:rPr>
        <w:t xml:space="preserve">Following the commencement of this </w:t>
      </w:r>
      <w:r w:rsidR="00D173CE" w:rsidRPr="00322136">
        <w:rPr>
          <w:rFonts w:cs="Arial"/>
          <w:color w:val="000000"/>
          <w:sz w:val="24"/>
          <w:szCs w:val="24"/>
        </w:rPr>
        <w:t>Overarching Agreement</w:t>
      </w:r>
      <w:r w:rsidR="0027015E" w:rsidRPr="00322136">
        <w:rPr>
          <w:rFonts w:cs="Arial"/>
          <w:color w:val="000000"/>
          <w:sz w:val="24"/>
          <w:szCs w:val="24"/>
        </w:rPr>
        <w:t>, s</w:t>
      </w:r>
      <w:r w:rsidR="005D3258" w:rsidRPr="00322136">
        <w:rPr>
          <w:rFonts w:cs="Arial"/>
          <w:color w:val="000000"/>
          <w:sz w:val="24"/>
          <w:szCs w:val="24"/>
        </w:rPr>
        <w:t xml:space="preserve">uch authorised bodies shall also include </w:t>
      </w:r>
      <w:r w:rsidR="001D744A" w:rsidRPr="00322136">
        <w:rPr>
          <w:rFonts w:cs="Arial"/>
          <w:color w:val="000000"/>
          <w:sz w:val="24"/>
          <w:szCs w:val="24"/>
        </w:rPr>
        <w:t xml:space="preserve">any New </w:t>
      </w:r>
      <w:r w:rsidR="0027015E" w:rsidRPr="00322136">
        <w:rPr>
          <w:rFonts w:cs="Arial"/>
          <w:color w:val="000000"/>
          <w:sz w:val="24"/>
          <w:szCs w:val="24"/>
        </w:rPr>
        <w:t xml:space="preserve">Participants </w:t>
      </w:r>
      <w:r w:rsidR="00716AD7" w:rsidRPr="00322136">
        <w:rPr>
          <w:rFonts w:cs="Arial"/>
          <w:color w:val="000000"/>
          <w:sz w:val="24"/>
          <w:szCs w:val="24"/>
        </w:rPr>
        <w:t xml:space="preserve">that join the </w:t>
      </w:r>
      <w:r w:rsidR="00D173CE" w:rsidRPr="00322136">
        <w:rPr>
          <w:rFonts w:cs="Arial"/>
          <w:color w:val="000000"/>
          <w:sz w:val="24"/>
          <w:szCs w:val="24"/>
        </w:rPr>
        <w:t>Overarching Agreement</w:t>
      </w:r>
      <w:r w:rsidR="00716AD7" w:rsidRPr="00322136">
        <w:rPr>
          <w:rFonts w:cs="Arial"/>
          <w:color w:val="000000"/>
          <w:sz w:val="24"/>
          <w:szCs w:val="24"/>
        </w:rPr>
        <w:t xml:space="preserve"> </w:t>
      </w:r>
      <w:r w:rsidR="0027015E" w:rsidRPr="00322136">
        <w:rPr>
          <w:rFonts w:cs="Arial"/>
          <w:color w:val="000000"/>
          <w:sz w:val="24"/>
          <w:szCs w:val="24"/>
        </w:rPr>
        <w:t xml:space="preserve">in accordance with </w:t>
      </w:r>
      <w:r w:rsidR="0027015E" w:rsidRPr="00322136">
        <w:rPr>
          <w:rFonts w:cs="Arial"/>
          <w:b/>
          <w:color w:val="000000"/>
          <w:sz w:val="24"/>
          <w:szCs w:val="24"/>
        </w:rPr>
        <w:t xml:space="preserve">Article </w:t>
      </w:r>
      <w:r w:rsidR="00716AD7" w:rsidRPr="00322136">
        <w:rPr>
          <w:rFonts w:cs="Arial"/>
          <w:b/>
          <w:color w:val="000000"/>
          <w:sz w:val="24"/>
          <w:szCs w:val="24"/>
        </w:rPr>
        <w:t>5</w:t>
      </w:r>
      <w:r w:rsidR="0027015E" w:rsidRPr="00322136">
        <w:rPr>
          <w:rFonts w:cs="Arial"/>
          <w:color w:val="000000"/>
          <w:sz w:val="24"/>
          <w:szCs w:val="24"/>
        </w:rPr>
        <w:t xml:space="preserve"> below</w:t>
      </w:r>
      <w:r w:rsidR="005D3258" w:rsidRPr="00322136">
        <w:rPr>
          <w:rFonts w:cs="Arial"/>
          <w:color w:val="000000"/>
          <w:sz w:val="24"/>
          <w:szCs w:val="24"/>
        </w:rPr>
        <w:t>.</w:t>
      </w:r>
    </w:p>
    <w:p w14:paraId="3D3F7296" w14:textId="77777777" w:rsidR="006E2D54" w:rsidRPr="00322136" w:rsidRDefault="00C93CF9" w:rsidP="00782497">
      <w:pPr>
        <w:keepNext/>
        <w:spacing w:after="120"/>
        <w:rPr>
          <w:rFonts w:cs="Arial"/>
          <w:b/>
          <w:bCs/>
          <w:color w:val="000000"/>
          <w:sz w:val="24"/>
          <w:szCs w:val="24"/>
        </w:rPr>
      </w:pPr>
      <w:r w:rsidRPr="00322136">
        <w:rPr>
          <w:rFonts w:cs="Arial"/>
          <w:b/>
          <w:color w:val="000000"/>
          <w:sz w:val="24"/>
          <w:szCs w:val="24"/>
        </w:rPr>
        <w:lastRenderedPageBreak/>
        <w:t>5</w:t>
      </w:r>
      <w:r w:rsidR="00E01347"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 xml:space="preserve">METHOD OF </w:t>
      </w:r>
      <w:r w:rsidR="00850DD2" w:rsidRPr="00322136">
        <w:rPr>
          <w:rFonts w:cs="Arial"/>
          <w:b/>
          <w:bCs/>
          <w:color w:val="000000"/>
          <w:sz w:val="24"/>
          <w:szCs w:val="24"/>
        </w:rPr>
        <w:t>ENTERING INTO A SERVICES AGREEMENT</w:t>
      </w:r>
    </w:p>
    <w:p w14:paraId="304AC119" w14:textId="77777777" w:rsidR="006E2D54" w:rsidRPr="00322136" w:rsidRDefault="00C93CF9" w:rsidP="00782497">
      <w:pPr>
        <w:spacing w:after="120"/>
        <w:ind w:left="700" w:hanging="700"/>
        <w:rPr>
          <w:rFonts w:cs="Arial"/>
          <w:color w:val="000000"/>
          <w:sz w:val="24"/>
          <w:szCs w:val="24"/>
        </w:rPr>
      </w:pPr>
      <w:r w:rsidRPr="00322136">
        <w:rPr>
          <w:rFonts w:cs="Arial"/>
          <w:color w:val="000000"/>
          <w:sz w:val="24"/>
          <w:szCs w:val="24"/>
        </w:rPr>
        <w:t>5</w:t>
      </w:r>
      <w:r w:rsidR="006E2D54" w:rsidRPr="00322136">
        <w:rPr>
          <w:rFonts w:cs="Arial"/>
          <w:color w:val="000000"/>
          <w:sz w:val="24"/>
          <w:szCs w:val="24"/>
        </w:rPr>
        <w:t>.1</w:t>
      </w:r>
      <w:r w:rsidR="006E2D54" w:rsidRPr="00322136">
        <w:rPr>
          <w:rFonts w:cs="Arial"/>
          <w:color w:val="000000"/>
          <w:sz w:val="24"/>
          <w:szCs w:val="24"/>
        </w:rPr>
        <w:tab/>
        <w:t xml:space="preserve">On each occasion that a </w:t>
      </w:r>
      <w:r w:rsidR="00E07C7A" w:rsidRPr="00322136">
        <w:rPr>
          <w:rFonts w:cs="Arial"/>
          <w:color w:val="000000"/>
          <w:sz w:val="24"/>
          <w:szCs w:val="24"/>
        </w:rPr>
        <w:t>Participating Organisation</w:t>
      </w:r>
      <w:r w:rsidR="006E2D54" w:rsidRPr="00322136">
        <w:rPr>
          <w:rFonts w:cs="Arial"/>
          <w:color w:val="000000"/>
          <w:sz w:val="24"/>
          <w:szCs w:val="24"/>
        </w:rPr>
        <w:t xml:space="preserve"> </w:t>
      </w:r>
      <w:r w:rsidR="00850DD2" w:rsidRPr="00322136">
        <w:rPr>
          <w:rFonts w:cs="Arial"/>
          <w:color w:val="000000"/>
          <w:sz w:val="24"/>
          <w:szCs w:val="24"/>
        </w:rPr>
        <w:t>requires</w:t>
      </w:r>
      <w:r w:rsidR="001B6A52" w:rsidRPr="00322136">
        <w:rPr>
          <w:rFonts w:cs="Arial"/>
          <w:color w:val="000000"/>
          <w:sz w:val="24"/>
          <w:szCs w:val="24"/>
        </w:rPr>
        <w:t xml:space="preserve"> Services</w:t>
      </w:r>
      <w:r w:rsidR="006E2D54" w:rsidRPr="00322136">
        <w:rPr>
          <w:rFonts w:cs="Arial"/>
          <w:color w:val="000000"/>
          <w:sz w:val="24"/>
          <w:szCs w:val="24"/>
        </w:rPr>
        <w:t xml:space="preserve"> under this </w:t>
      </w:r>
      <w:r w:rsidR="00D173CE" w:rsidRPr="00322136">
        <w:rPr>
          <w:rFonts w:cs="Arial"/>
          <w:color w:val="000000"/>
          <w:sz w:val="24"/>
          <w:szCs w:val="24"/>
        </w:rPr>
        <w:t>Overarching Agreement</w:t>
      </w:r>
      <w:r w:rsidR="006D41C9" w:rsidRPr="00322136">
        <w:rPr>
          <w:rFonts w:cs="Arial"/>
          <w:color w:val="000000"/>
          <w:sz w:val="24"/>
          <w:szCs w:val="24"/>
        </w:rPr>
        <w:t>,</w:t>
      </w:r>
      <w:r w:rsidR="006E2D54" w:rsidRPr="00322136">
        <w:rPr>
          <w:rFonts w:cs="Arial"/>
          <w:color w:val="000000"/>
          <w:sz w:val="24"/>
          <w:szCs w:val="24"/>
        </w:rPr>
        <w:t xml:space="preserve"> </w:t>
      </w:r>
      <w:r w:rsidR="00850DD2" w:rsidRPr="00322136">
        <w:rPr>
          <w:rFonts w:cs="Arial"/>
          <w:color w:val="000000"/>
          <w:sz w:val="24"/>
          <w:szCs w:val="24"/>
        </w:rPr>
        <w:t>a Services</w:t>
      </w:r>
      <w:r w:rsidR="006E2D54" w:rsidRPr="00322136">
        <w:rPr>
          <w:rFonts w:cs="Arial"/>
          <w:color w:val="000000"/>
          <w:sz w:val="24"/>
          <w:szCs w:val="24"/>
        </w:rPr>
        <w:t xml:space="preserve"> Agreement will be issued in accordance with the </w:t>
      </w:r>
      <w:r w:rsidR="00850DD2" w:rsidRPr="00322136">
        <w:rPr>
          <w:rFonts w:cs="Arial"/>
          <w:color w:val="000000"/>
          <w:sz w:val="24"/>
          <w:szCs w:val="24"/>
        </w:rPr>
        <w:t xml:space="preserve">Services </w:t>
      </w:r>
      <w:r w:rsidR="006E2D54" w:rsidRPr="00322136">
        <w:rPr>
          <w:rFonts w:cs="Arial"/>
          <w:color w:val="000000"/>
          <w:sz w:val="24"/>
          <w:szCs w:val="24"/>
        </w:rPr>
        <w:t>Agreement Procedure in Section IV.</w:t>
      </w:r>
    </w:p>
    <w:p w14:paraId="3EDE9F38" w14:textId="77777777" w:rsidR="006E2D54" w:rsidRPr="00322136" w:rsidRDefault="00C93CF9" w:rsidP="00782497">
      <w:pPr>
        <w:spacing w:after="120"/>
        <w:ind w:left="700" w:hanging="700"/>
        <w:rPr>
          <w:rFonts w:cs="Arial"/>
          <w:color w:val="000000"/>
          <w:sz w:val="24"/>
          <w:szCs w:val="24"/>
        </w:rPr>
      </w:pPr>
      <w:r w:rsidRPr="00322136">
        <w:rPr>
          <w:rFonts w:cs="Arial"/>
          <w:color w:val="000000"/>
          <w:sz w:val="24"/>
          <w:szCs w:val="24"/>
        </w:rPr>
        <w:t>5</w:t>
      </w:r>
      <w:r w:rsidR="006E2D54" w:rsidRPr="00322136">
        <w:rPr>
          <w:rFonts w:cs="Arial"/>
          <w:color w:val="000000"/>
          <w:sz w:val="24"/>
          <w:szCs w:val="24"/>
        </w:rPr>
        <w:t xml:space="preserve">.2 </w:t>
      </w:r>
      <w:r w:rsidR="006E2D54" w:rsidRPr="00322136">
        <w:rPr>
          <w:rFonts w:cs="Arial"/>
          <w:color w:val="000000"/>
          <w:sz w:val="24"/>
          <w:szCs w:val="24"/>
        </w:rPr>
        <w:tab/>
        <w:t xml:space="preserve">The terms and conditions applying to the </w:t>
      </w:r>
      <w:r w:rsidR="00850DD2" w:rsidRPr="00322136">
        <w:rPr>
          <w:rFonts w:cs="Arial"/>
          <w:color w:val="000000"/>
          <w:sz w:val="24"/>
          <w:szCs w:val="24"/>
        </w:rPr>
        <w:t>Services</w:t>
      </w:r>
      <w:r w:rsidR="006E2D54" w:rsidRPr="00322136">
        <w:rPr>
          <w:rFonts w:cs="Arial"/>
          <w:color w:val="000000"/>
          <w:sz w:val="24"/>
          <w:szCs w:val="24"/>
        </w:rPr>
        <w:t xml:space="preserve"> Agreement will be those </w:t>
      </w:r>
      <w:r w:rsidR="006D41C9" w:rsidRPr="00322136">
        <w:rPr>
          <w:rFonts w:cs="Arial"/>
          <w:color w:val="000000"/>
          <w:sz w:val="24"/>
          <w:szCs w:val="24"/>
        </w:rPr>
        <w:t>set out</w:t>
      </w:r>
      <w:r w:rsidR="006E2D54" w:rsidRPr="00322136">
        <w:rPr>
          <w:rFonts w:cs="Arial"/>
          <w:color w:val="000000"/>
          <w:sz w:val="24"/>
          <w:szCs w:val="24"/>
        </w:rPr>
        <w:t xml:space="preserve"> in the Form of </w:t>
      </w:r>
      <w:r w:rsidR="00850DD2" w:rsidRPr="00322136">
        <w:rPr>
          <w:rFonts w:cs="Arial"/>
          <w:color w:val="000000"/>
          <w:sz w:val="24"/>
          <w:szCs w:val="24"/>
        </w:rPr>
        <w:t xml:space="preserve">Services </w:t>
      </w:r>
      <w:r w:rsidR="006E2D54" w:rsidRPr="00322136">
        <w:rPr>
          <w:rFonts w:cs="Arial"/>
          <w:color w:val="000000"/>
          <w:sz w:val="24"/>
          <w:szCs w:val="24"/>
        </w:rPr>
        <w:t xml:space="preserve">Agreement </w:t>
      </w:r>
      <w:r w:rsidR="006D41C9" w:rsidRPr="00322136">
        <w:rPr>
          <w:rFonts w:cs="Arial"/>
          <w:color w:val="000000"/>
          <w:sz w:val="24"/>
          <w:szCs w:val="24"/>
        </w:rPr>
        <w:t xml:space="preserve">at </w:t>
      </w:r>
      <w:r w:rsidR="006E2D54" w:rsidRPr="00322136">
        <w:rPr>
          <w:rFonts w:cs="Arial"/>
          <w:color w:val="000000"/>
          <w:sz w:val="24"/>
          <w:szCs w:val="24"/>
        </w:rPr>
        <w:t xml:space="preserve">Section III.  At the discretion of the </w:t>
      </w:r>
      <w:r w:rsidR="00E07C7A" w:rsidRPr="00322136">
        <w:rPr>
          <w:rFonts w:cs="Arial"/>
          <w:color w:val="000000"/>
          <w:sz w:val="24"/>
          <w:szCs w:val="24"/>
        </w:rPr>
        <w:t>Participating Organisation</w:t>
      </w:r>
      <w:r w:rsidR="006E2D54" w:rsidRPr="00322136">
        <w:rPr>
          <w:rFonts w:cs="Arial"/>
          <w:color w:val="000000"/>
          <w:sz w:val="24"/>
          <w:szCs w:val="24"/>
        </w:rPr>
        <w:t>, the ter</w:t>
      </w:r>
      <w:r w:rsidR="004E64EF">
        <w:rPr>
          <w:rFonts w:cs="Arial"/>
          <w:color w:val="000000"/>
          <w:sz w:val="24"/>
          <w:szCs w:val="24"/>
        </w:rPr>
        <w:t>ms and conditions applying to a</w:t>
      </w:r>
      <w:r w:rsidR="006E2D54" w:rsidRPr="00322136">
        <w:rPr>
          <w:rFonts w:cs="Arial"/>
          <w:color w:val="000000"/>
          <w:sz w:val="24"/>
          <w:szCs w:val="24"/>
        </w:rPr>
        <w:t xml:space="preserve"> </w:t>
      </w:r>
      <w:r w:rsidR="00850DD2" w:rsidRPr="00322136">
        <w:rPr>
          <w:rFonts w:cs="Arial"/>
          <w:color w:val="000000"/>
          <w:sz w:val="24"/>
          <w:szCs w:val="24"/>
        </w:rPr>
        <w:t>Services</w:t>
      </w:r>
      <w:r w:rsidR="006E2D54" w:rsidRPr="00322136">
        <w:rPr>
          <w:rFonts w:cs="Arial"/>
          <w:color w:val="000000"/>
          <w:sz w:val="24"/>
          <w:szCs w:val="24"/>
        </w:rPr>
        <w:t xml:space="preserve"> Agreement may be varied by</w:t>
      </w:r>
      <w:r w:rsidR="00850DD2" w:rsidRPr="00322136">
        <w:rPr>
          <w:rFonts w:cs="Arial"/>
          <w:color w:val="000000"/>
          <w:sz w:val="24"/>
          <w:szCs w:val="24"/>
        </w:rPr>
        <w:t xml:space="preserve"> </w:t>
      </w:r>
      <w:r w:rsidR="006E2D54" w:rsidRPr="00322136">
        <w:rPr>
          <w:rFonts w:cs="Arial"/>
          <w:color w:val="000000"/>
          <w:sz w:val="24"/>
          <w:szCs w:val="24"/>
        </w:rPr>
        <w:t xml:space="preserve">agreement between the Service Provider and the </w:t>
      </w:r>
      <w:r w:rsidR="00E07C7A" w:rsidRPr="00322136">
        <w:rPr>
          <w:rFonts w:cs="Arial"/>
          <w:color w:val="000000"/>
          <w:sz w:val="24"/>
          <w:szCs w:val="24"/>
        </w:rPr>
        <w:t>Participating Organisation</w:t>
      </w:r>
      <w:r w:rsidR="006E2D54" w:rsidRPr="00322136">
        <w:rPr>
          <w:rFonts w:cs="Arial"/>
          <w:color w:val="000000"/>
          <w:sz w:val="24"/>
          <w:szCs w:val="24"/>
        </w:rPr>
        <w:t xml:space="preserve"> to the extent: </w:t>
      </w:r>
    </w:p>
    <w:p w14:paraId="7D8EF797" w14:textId="77777777" w:rsidR="006E2D54" w:rsidRPr="00322136" w:rsidRDefault="006E2D54" w:rsidP="00ED1C40">
      <w:pPr>
        <w:widowControl w:val="0"/>
        <w:numPr>
          <w:ilvl w:val="0"/>
          <w:numId w:val="1"/>
        </w:numPr>
        <w:overflowPunct/>
        <w:autoSpaceDE/>
        <w:autoSpaceDN/>
        <w:spacing w:after="120"/>
        <w:jc w:val="both"/>
        <w:rPr>
          <w:rFonts w:cs="Arial"/>
          <w:color w:val="000000"/>
          <w:sz w:val="24"/>
          <w:szCs w:val="24"/>
        </w:rPr>
      </w:pPr>
      <w:r w:rsidRPr="00322136">
        <w:rPr>
          <w:rFonts w:cs="Arial"/>
          <w:color w:val="000000"/>
          <w:sz w:val="24"/>
          <w:szCs w:val="24"/>
        </w:rPr>
        <w:t xml:space="preserve">that the Form of </w:t>
      </w:r>
      <w:r w:rsidR="00850DD2" w:rsidRPr="00322136">
        <w:rPr>
          <w:rFonts w:cs="Arial"/>
          <w:color w:val="000000"/>
          <w:sz w:val="24"/>
          <w:szCs w:val="24"/>
        </w:rPr>
        <w:t>Services</w:t>
      </w:r>
      <w:r w:rsidRPr="00322136">
        <w:rPr>
          <w:rFonts w:cs="Arial"/>
          <w:color w:val="000000"/>
          <w:sz w:val="24"/>
          <w:szCs w:val="24"/>
        </w:rPr>
        <w:t xml:space="preserve"> Agreement in Section III indicates blank spaces where information is to be inserted or indicates a choice of alternative or optional provisions; </w:t>
      </w:r>
    </w:p>
    <w:p w14:paraId="70BD4A4C" w14:textId="77777777" w:rsidR="006E2D54" w:rsidRPr="00322136" w:rsidRDefault="006E2D54" w:rsidP="00ED1C40">
      <w:pPr>
        <w:widowControl w:val="0"/>
        <w:numPr>
          <w:ilvl w:val="0"/>
          <w:numId w:val="1"/>
        </w:numPr>
        <w:overflowPunct/>
        <w:autoSpaceDE/>
        <w:autoSpaceDN/>
        <w:spacing w:after="120"/>
        <w:jc w:val="both"/>
        <w:rPr>
          <w:rFonts w:cs="Arial"/>
          <w:color w:val="000000"/>
          <w:sz w:val="24"/>
          <w:szCs w:val="24"/>
        </w:rPr>
      </w:pPr>
      <w:r w:rsidRPr="00322136">
        <w:rPr>
          <w:rFonts w:cs="Arial"/>
          <w:color w:val="000000"/>
          <w:sz w:val="24"/>
          <w:szCs w:val="24"/>
        </w:rPr>
        <w:t xml:space="preserve">necessary to accord with the Standing Orders, Financial Regulations and constitutional constraints applying to such </w:t>
      </w:r>
      <w:r w:rsidR="00E07C7A" w:rsidRPr="00322136">
        <w:rPr>
          <w:rFonts w:cs="Arial"/>
          <w:color w:val="000000"/>
          <w:sz w:val="24"/>
          <w:szCs w:val="24"/>
        </w:rPr>
        <w:t>Participating Organisation</w:t>
      </w:r>
      <w:r w:rsidRPr="00322136">
        <w:rPr>
          <w:rFonts w:cs="Arial"/>
          <w:color w:val="000000"/>
          <w:sz w:val="24"/>
          <w:szCs w:val="24"/>
        </w:rPr>
        <w:t xml:space="preserve">; </w:t>
      </w:r>
    </w:p>
    <w:p w14:paraId="28D83BEC" w14:textId="77777777" w:rsidR="006E2D54" w:rsidRPr="00322136" w:rsidRDefault="006E2D54" w:rsidP="00ED1C40">
      <w:pPr>
        <w:widowControl w:val="0"/>
        <w:numPr>
          <w:ilvl w:val="0"/>
          <w:numId w:val="1"/>
        </w:numPr>
        <w:overflowPunct/>
        <w:autoSpaceDE/>
        <w:autoSpaceDN/>
        <w:spacing w:after="120"/>
        <w:jc w:val="both"/>
        <w:rPr>
          <w:rFonts w:cs="Arial"/>
          <w:color w:val="000000"/>
          <w:sz w:val="24"/>
          <w:szCs w:val="24"/>
        </w:rPr>
      </w:pPr>
      <w:r w:rsidRPr="00322136">
        <w:rPr>
          <w:rFonts w:cs="Arial"/>
          <w:color w:val="000000"/>
          <w:sz w:val="24"/>
          <w:szCs w:val="24"/>
        </w:rPr>
        <w:t xml:space="preserve">that the </w:t>
      </w:r>
      <w:r w:rsidR="00E07C7A" w:rsidRPr="00322136">
        <w:rPr>
          <w:rFonts w:cs="Arial"/>
          <w:color w:val="000000"/>
          <w:sz w:val="24"/>
          <w:szCs w:val="24"/>
        </w:rPr>
        <w:t>Participating Organisation</w:t>
      </w:r>
      <w:r w:rsidRPr="00322136">
        <w:rPr>
          <w:rFonts w:cs="Arial"/>
          <w:color w:val="000000"/>
          <w:sz w:val="24"/>
          <w:szCs w:val="24"/>
        </w:rPr>
        <w:t xml:space="preserve"> and the Service Provider agree any terms (“Special Terms”) which are supplementary to and not in conflict with those indicated in the Form of </w:t>
      </w:r>
      <w:r w:rsidR="00850DD2" w:rsidRPr="00322136">
        <w:rPr>
          <w:rFonts w:cs="Arial"/>
          <w:color w:val="000000"/>
          <w:sz w:val="24"/>
          <w:szCs w:val="24"/>
        </w:rPr>
        <w:t>Services</w:t>
      </w:r>
      <w:r w:rsidRPr="00322136">
        <w:rPr>
          <w:rFonts w:cs="Arial"/>
          <w:color w:val="000000"/>
          <w:sz w:val="24"/>
          <w:szCs w:val="24"/>
        </w:rPr>
        <w:t xml:space="preserve"> Agreement in Section III</w:t>
      </w:r>
      <w:r w:rsidR="00D315AA" w:rsidRPr="00322136">
        <w:rPr>
          <w:rFonts w:cs="Arial"/>
          <w:color w:val="000000"/>
          <w:sz w:val="24"/>
          <w:szCs w:val="24"/>
        </w:rPr>
        <w:t>.</w:t>
      </w:r>
    </w:p>
    <w:p w14:paraId="0A7F9F62" w14:textId="77777777" w:rsidR="00B76280" w:rsidRPr="00322136" w:rsidRDefault="00B76280" w:rsidP="00782497">
      <w:pPr>
        <w:widowControl w:val="0"/>
        <w:overflowPunct/>
        <w:autoSpaceDE/>
        <w:autoSpaceDN/>
        <w:spacing w:after="120"/>
        <w:ind w:left="700"/>
        <w:jc w:val="both"/>
        <w:rPr>
          <w:rFonts w:cs="Arial"/>
          <w:color w:val="000000"/>
          <w:sz w:val="24"/>
          <w:szCs w:val="24"/>
        </w:rPr>
      </w:pPr>
      <w:r w:rsidRPr="00322136">
        <w:rPr>
          <w:rFonts w:cs="Arial"/>
          <w:color w:val="000000"/>
          <w:sz w:val="24"/>
          <w:szCs w:val="24"/>
        </w:rPr>
        <w:t>Provided that any such changes are not material changes.</w:t>
      </w:r>
    </w:p>
    <w:p w14:paraId="5D12337D" w14:textId="77777777" w:rsidR="006E2D54" w:rsidRPr="00322136" w:rsidRDefault="001D251F" w:rsidP="00782497">
      <w:pPr>
        <w:spacing w:after="120"/>
        <w:ind w:left="700" w:hanging="700"/>
        <w:rPr>
          <w:rFonts w:cs="Arial"/>
          <w:color w:val="000000"/>
          <w:sz w:val="24"/>
          <w:szCs w:val="24"/>
        </w:rPr>
      </w:pPr>
      <w:r w:rsidRPr="00322136">
        <w:rPr>
          <w:rFonts w:cs="Arial"/>
          <w:color w:val="000000"/>
          <w:sz w:val="24"/>
          <w:szCs w:val="24"/>
        </w:rPr>
        <w:t>5</w:t>
      </w:r>
      <w:r w:rsidR="006E2D54" w:rsidRPr="00322136">
        <w:rPr>
          <w:rFonts w:cs="Arial"/>
          <w:color w:val="000000"/>
          <w:sz w:val="24"/>
          <w:szCs w:val="24"/>
        </w:rPr>
        <w:t xml:space="preserve">.3 </w:t>
      </w:r>
      <w:r w:rsidR="006E2D54" w:rsidRPr="00322136">
        <w:rPr>
          <w:rFonts w:cs="Arial"/>
          <w:color w:val="000000"/>
          <w:sz w:val="24"/>
          <w:szCs w:val="24"/>
        </w:rPr>
        <w:tab/>
        <w:t xml:space="preserve">The method of </w:t>
      </w:r>
      <w:r w:rsidR="00850DD2" w:rsidRPr="00322136">
        <w:rPr>
          <w:rFonts w:cs="Arial"/>
          <w:color w:val="000000"/>
          <w:sz w:val="24"/>
          <w:szCs w:val="24"/>
        </w:rPr>
        <w:t xml:space="preserve">entering into the Services Agreement </w:t>
      </w:r>
      <w:r w:rsidR="006E2D54" w:rsidRPr="00322136">
        <w:rPr>
          <w:rFonts w:cs="Arial"/>
          <w:color w:val="000000"/>
          <w:sz w:val="24"/>
          <w:szCs w:val="24"/>
        </w:rPr>
        <w:t xml:space="preserve">may be varied by agreement between the Service Provider and a </w:t>
      </w:r>
      <w:r w:rsidR="00E07C7A" w:rsidRPr="00322136">
        <w:rPr>
          <w:rFonts w:cs="Arial"/>
          <w:color w:val="000000"/>
          <w:sz w:val="24"/>
          <w:szCs w:val="24"/>
        </w:rPr>
        <w:t>Participating Organisation</w:t>
      </w:r>
      <w:r w:rsidR="006E2D54" w:rsidRPr="00322136">
        <w:rPr>
          <w:rFonts w:cs="Arial"/>
          <w:color w:val="000000"/>
          <w:sz w:val="24"/>
          <w:szCs w:val="24"/>
        </w:rPr>
        <w:t xml:space="preserve"> to the extent necessary to accord with the Standing Orders, Financial Regulations and constitutional constraints applying to such </w:t>
      </w:r>
      <w:r w:rsidR="00E07C7A" w:rsidRPr="00322136">
        <w:rPr>
          <w:rFonts w:cs="Arial"/>
          <w:color w:val="000000"/>
          <w:sz w:val="24"/>
          <w:szCs w:val="24"/>
        </w:rPr>
        <w:t>Participating Organisation</w:t>
      </w:r>
      <w:r w:rsidR="006E2D54" w:rsidRPr="00322136">
        <w:rPr>
          <w:rFonts w:cs="Arial"/>
          <w:color w:val="000000"/>
          <w:sz w:val="24"/>
          <w:szCs w:val="24"/>
        </w:rPr>
        <w:t xml:space="preserve">, provided that the effect of such variation does not conflict with any term of this </w:t>
      </w:r>
      <w:r w:rsidR="00D173CE" w:rsidRPr="00322136">
        <w:rPr>
          <w:rFonts w:cs="Arial"/>
          <w:color w:val="000000"/>
          <w:sz w:val="24"/>
          <w:szCs w:val="24"/>
        </w:rPr>
        <w:t>Overarching Agreement</w:t>
      </w:r>
      <w:r w:rsidR="006E2D54" w:rsidRPr="00322136">
        <w:rPr>
          <w:rFonts w:cs="Arial"/>
          <w:color w:val="000000"/>
          <w:sz w:val="24"/>
          <w:szCs w:val="24"/>
        </w:rPr>
        <w:t xml:space="preserve"> (other than the </w:t>
      </w:r>
      <w:r w:rsidR="00850DD2" w:rsidRPr="00322136">
        <w:rPr>
          <w:rFonts w:cs="Arial"/>
          <w:color w:val="000000"/>
          <w:sz w:val="24"/>
          <w:szCs w:val="24"/>
        </w:rPr>
        <w:t>Services</w:t>
      </w:r>
      <w:r w:rsidR="006E2D54" w:rsidRPr="00322136">
        <w:rPr>
          <w:rFonts w:cs="Arial"/>
          <w:color w:val="000000"/>
          <w:sz w:val="24"/>
          <w:szCs w:val="24"/>
        </w:rPr>
        <w:t xml:space="preserve"> Agreement Procedure </w:t>
      </w:r>
      <w:r w:rsidR="00740926" w:rsidRPr="00322136">
        <w:rPr>
          <w:rFonts w:cs="Arial"/>
          <w:color w:val="000000"/>
          <w:sz w:val="24"/>
          <w:szCs w:val="24"/>
        </w:rPr>
        <w:t xml:space="preserve">set out </w:t>
      </w:r>
      <w:r w:rsidR="006E2D54" w:rsidRPr="00322136">
        <w:rPr>
          <w:rFonts w:cs="Arial"/>
          <w:color w:val="000000"/>
          <w:sz w:val="24"/>
          <w:szCs w:val="24"/>
        </w:rPr>
        <w:t>in Section IV).</w:t>
      </w:r>
    </w:p>
    <w:p w14:paraId="1E4E27CA" w14:textId="77777777" w:rsidR="00504AA4" w:rsidRPr="00322136" w:rsidRDefault="00504AA4" w:rsidP="00782497">
      <w:pPr>
        <w:spacing w:after="120"/>
        <w:ind w:left="700" w:hanging="700"/>
        <w:rPr>
          <w:rFonts w:cs="Arial"/>
          <w:color w:val="000000"/>
          <w:sz w:val="24"/>
          <w:szCs w:val="24"/>
        </w:rPr>
      </w:pPr>
    </w:p>
    <w:p w14:paraId="37594102" w14:textId="77777777" w:rsidR="0089621A" w:rsidRPr="00322136" w:rsidRDefault="001D251F" w:rsidP="00782497">
      <w:pPr>
        <w:spacing w:after="120"/>
        <w:ind w:left="700" w:hanging="700"/>
        <w:rPr>
          <w:rFonts w:cs="Arial"/>
          <w:b/>
          <w:color w:val="000000"/>
          <w:sz w:val="24"/>
          <w:szCs w:val="24"/>
        </w:rPr>
      </w:pPr>
      <w:r w:rsidRPr="00322136">
        <w:rPr>
          <w:rFonts w:cs="Arial"/>
          <w:b/>
          <w:color w:val="000000"/>
          <w:sz w:val="24"/>
          <w:szCs w:val="24"/>
        </w:rPr>
        <w:t>6</w:t>
      </w:r>
      <w:r w:rsidR="0089621A" w:rsidRPr="00322136">
        <w:rPr>
          <w:rFonts w:cs="Arial"/>
          <w:b/>
          <w:color w:val="000000"/>
          <w:sz w:val="24"/>
          <w:szCs w:val="24"/>
        </w:rPr>
        <w:t>.</w:t>
      </w:r>
      <w:r w:rsidR="0089621A" w:rsidRPr="00322136">
        <w:rPr>
          <w:rFonts w:cs="Arial"/>
          <w:b/>
          <w:color w:val="000000"/>
          <w:sz w:val="24"/>
          <w:szCs w:val="24"/>
        </w:rPr>
        <w:tab/>
        <w:t>NEW PARTICIPANTS</w:t>
      </w:r>
    </w:p>
    <w:p w14:paraId="761FAE48" w14:textId="77777777" w:rsidR="00375689" w:rsidRPr="00322136" w:rsidRDefault="00375689" w:rsidP="00782497">
      <w:pPr>
        <w:spacing w:after="120"/>
        <w:ind w:left="700" w:hanging="700"/>
        <w:rPr>
          <w:rFonts w:cs="Arial"/>
          <w:b/>
          <w:color w:val="000000"/>
          <w:sz w:val="24"/>
          <w:szCs w:val="24"/>
        </w:rPr>
      </w:pPr>
    </w:p>
    <w:p w14:paraId="386E0814" w14:textId="5C70056B" w:rsidR="00514402" w:rsidRPr="00322136" w:rsidRDefault="001936A4" w:rsidP="00782497">
      <w:pPr>
        <w:ind w:left="700" w:hanging="700"/>
        <w:rPr>
          <w:color w:val="000000"/>
          <w:sz w:val="24"/>
          <w:szCs w:val="24"/>
        </w:rPr>
      </w:pPr>
      <w:r w:rsidRPr="00322136">
        <w:rPr>
          <w:color w:val="000000"/>
          <w:sz w:val="24"/>
          <w:szCs w:val="24"/>
        </w:rPr>
        <w:tab/>
        <w:t xml:space="preserve">During the </w:t>
      </w:r>
      <w:r w:rsidR="004E64EF">
        <w:rPr>
          <w:color w:val="000000"/>
          <w:sz w:val="24"/>
          <w:szCs w:val="24"/>
        </w:rPr>
        <w:t>Contract</w:t>
      </w:r>
      <w:r w:rsidRPr="00322136">
        <w:rPr>
          <w:color w:val="000000"/>
          <w:sz w:val="24"/>
          <w:szCs w:val="24"/>
        </w:rPr>
        <w:t xml:space="preserve"> Period,</w:t>
      </w:r>
      <w:r w:rsidR="00375689" w:rsidRPr="00322136">
        <w:rPr>
          <w:color w:val="000000"/>
          <w:sz w:val="24"/>
          <w:szCs w:val="24"/>
        </w:rPr>
        <w:t xml:space="preserve"> </w:t>
      </w:r>
      <w:r w:rsidRPr="00322136">
        <w:rPr>
          <w:color w:val="000000"/>
          <w:sz w:val="24"/>
          <w:szCs w:val="24"/>
        </w:rPr>
        <w:t xml:space="preserve">New </w:t>
      </w:r>
      <w:r w:rsidR="00E3651B" w:rsidRPr="00322136">
        <w:rPr>
          <w:color w:val="000000"/>
          <w:sz w:val="24"/>
          <w:szCs w:val="24"/>
        </w:rPr>
        <w:t xml:space="preserve">Participants may </w:t>
      </w:r>
      <w:r w:rsidRPr="00322136">
        <w:rPr>
          <w:color w:val="000000"/>
          <w:sz w:val="24"/>
          <w:szCs w:val="24"/>
        </w:rPr>
        <w:t xml:space="preserve">elect to join the </w:t>
      </w:r>
      <w:r w:rsidR="00D173CE" w:rsidRPr="00322136">
        <w:rPr>
          <w:color w:val="000000"/>
          <w:sz w:val="24"/>
          <w:szCs w:val="24"/>
        </w:rPr>
        <w:t>Overarching Agreement</w:t>
      </w:r>
      <w:r w:rsidRPr="00322136">
        <w:rPr>
          <w:color w:val="000000"/>
          <w:sz w:val="24"/>
          <w:szCs w:val="24"/>
        </w:rPr>
        <w:t xml:space="preserve"> and seek to purchase the Service</w:t>
      </w:r>
      <w:r w:rsidR="00A12EBA" w:rsidRPr="00322136">
        <w:rPr>
          <w:color w:val="000000"/>
          <w:sz w:val="24"/>
          <w:szCs w:val="24"/>
        </w:rPr>
        <w:t xml:space="preserve">s from the Service Provider </w:t>
      </w:r>
      <w:r w:rsidR="00514402" w:rsidRPr="00322136">
        <w:rPr>
          <w:color w:val="000000"/>
          <w:sz w:val="24"/>
          <w:szCs w:val="24"/>
        </w:rPr>
        <w:t>in accordance with</w:t>
      </w:r>
      <w:r w:rsidR="00A12EBA" w:rsidRPr="00322136">
        <w:rPr>
          <w:color w:val="000000"/>
          <w:sz w:val="24"/>
          <w:szCs w:val="24"/>
        </w:rPr>
        <w:t xml:space="preserve"> the terms of the</w:t>
      </w:r>
      <w:r w:rsidR="00E3651B" w:rsidRPr="00322136">
        <w:rPr>
          <w:color w:val="000000"/>
          <w:sz w:val="24"/>
          <w:szCs w:val="24"/>
        </w:rPr>
        <w:t xml:space="preserve"> </w:t>
      </w:r>
      <w:r w:rsidR="00850DD2" w:rsidRPr="00322136">
        <w:rPr>
          <w:rFonts w:cs="Arial"/>
          <w:color w:val="000000"/>
          <w:sz w:val="24"/>
          <w:szCs w:val="24"/>
        </w:rPr>
        <w:t>Services</w:t>
      </w:r>
      <w:r w:rsidR="00E3651B" w:rsidRPr="00322136">
        <w:rPr>
          <w:color w:val="000000"/>
          <w:sz w:val="24"/>
          <w:szCs w:val="24"/>
        </w:rPr>
        <w:t xml:space="preserve"> Agreement</w:t>
      </w:r>
      <w:r w:rsidR="00514402" w:rsidRPr="00322136">
        <w:rPr>
          <w:color w:val="000000"/>
          <w:sz w:val="24"/>
          <w:szCs w:val="24"/>
        </w:rPr>
        <w:t xml:space="preserve"> and </w:t>
      </w:r>
      <w:r w:rsidR="00BC01E3" w:rsidRPr="00322136">
        <w:rPr>
          <w:b/>
          <w:color w:val="000000"/>
          <w:sz w:val="24"/>
          <w:szCs w:val="24"/>
        </w:rPr>
        <w:t>paragraph</w:t>
      </w:r>
      <w:r w:rsidR="00514402" w:rsidRPr="00322136">
        <w:rPr>
          <w:b/>
          <w:color w:val="000000"/>
          <w:sz w:val="24"/>
          <w:szCs w:val="24"/>
        </w:rPr>
        <w:t xml:space="preserve"> </w:t>
      </w:r>
      <w:r w:rsidR="007A52A4" w:rsidRPr="00322136">
        <w:rPr>
          <w:b/>
          <w:color w:val="000000"/>
          <w:sz w:val="24"/>
          <w:szCs w:val="24"/>
        </w:rPr>
        <w:t>10</w:t>
      </w:r>
      <w:r w:rsidR="00BC01E3" w:rsidRPr="00322136">
        <w:rPr>
          <w:color w:val="000000"/>
          <w:sz w:val="24"/>
          <w:szCs w:val="24"/>
        </w:rPr>
        <w:t xml:space="preserve"> </w:t>
      </w:r>
      <w:r w:rsidR="00514402" w:rsidRPr="00322136">
        <w:rPr>
          <w:color w:val="000000"/>
          <w:sz w:val="24"/>
          <w:szCs w:val="24"/>
        </w:rPr>
        <w:t xml:space="preserve">of the Specification.  </w:t>
      </w:r>
      <w:r w:rsidR="00386BF9" w:rsidRPr="00322136">
        <w:rPr>
          <w:color w:val="000000"/>
          <w:sz w:val="24"/>
          <w:szCs w:val="24"/>
        </w:rPr>
        <w:t xml:space="preserve">Whilst </w:t>
      </w:r>
      <w:r w:rsidR="00514402" w:rsidRPr="00322136">
        <w:rPr>
          <w:color w:val="000000"/>
          <w:sz w:val="24"/>
          <w:szCs w:val="24"/>
        </w:rPr>
        <w:t xml:space="preserve">New Participants will </w:t>
      </w:r>
      <w:r w:rsidR="00386BF9" w:rsidRPr="00322136">
        <w:rPr>
          <w:color w:val="000000"/>
          <w:sz w:val="24"/>
          <w:szCs w:val="24"/>
        </w:rPr>
        <w:t xml:space="preserve">be permitted to join the </w:t>
      </w:r>
      <w:r w:rsidR="00D173CE" w:rsidRPr="00322136">
        <w:rPr>
          <w:color w:val="000000"/>
          <w:sz w:val="24"/>
          <w:szCs w:val="24"/>
        </w:rPr>
        <w:t>Overarching Agreement</w:t>
      </w:r>
      <w:r w:rsidR="00386BF9" w:rsidRPr="00322136">
        <w:rPr>
          <w:color w:val="000000"/>
          <w:sz w:val="24"/>
          <w:szCs w:val="24"/>
        </w:rPr>
        <w:t xml:space="preserve"> from the commencement of the </w:t>
      </w:r>
      <w:r w:rsidR="00D173CE" w:rsidRPr="00322136">
        <w:rPr>
          <w:color w:val="000000"/>
          <w:sz w:val="24"/>
          <w:szCs w:val="24"/>
        </w:rPr>
        <w:t>Overarching Agreement</w:t>
      </w:r>
      <w:r w:rsidR="00386BF9" w:rsidRPr="00322136">
        <w:rPr>
          <w:color w:val="000000"/>
          <w:sz w:val="24"/>
          <w:szCs w:val="24"/>
        </w:rPr>
        <w:t xml:space="preserve"> Period, New Participants will </w:t>
      </w:r>
      <w:r w:rsidR="00514402" w:rsidRPr="00322136">
        <w:rPr>
          <w:color w:val="000000"/>
          <w:sz w:val="24"/>
          <w:szCs w:val="24"/>
        </w:rPr>
        <w:t xml:space="preserve">not be permitted to procure the Services from the Service Provider during the first </w:t>
      </w:r>
      <w:r w:rsidR="009167F9">
        <w:rPr>
          <w:color w:val="000000"/>
          <w:sz w:val="24"/>
          <w:szCs w:val="24"/>
        </w:rPr>
        <w:t>three</w:t>
      </w:r>
      <w:r w:rsidR="009167F9" w:rsidRPr="00322136">
        <w:rPr>
          <w:color w:val="000000"/>
          <w:sz w:val="24"/>
          <w:szCs w:val="24"/>
        </w:rPr>
        <w:t xml:space="preserve"> </w:t>
      </w:r>
      <w:r w:rsidR="00514402" w:rsidRPr="00322136">
        <w:rPr>
          <w:color w:val="000000"/>
          <w:sz w:val="24"/>
          <w:szCs w:val="24"/>
        </w:rPr>
        <w:t>(</w:t>
      </w:r>
      <w:r w:rsidR="009167F9">
        <w:rPr>
          <w:color w:val="000000"/>
          <w:sz w:val="24"/>
          <w:szCs w:val="24"/>
        </w:rPr>
        <w:t>3</w:t>
      </w:r>
      <w:r w:rsidR="00514402" w:rsidRPr="00322136">
        <w:rPr>
          <w:color w:val="000000"/>
          <w:sz w:val="24"/>
          <w:szCs w:val="24"/>
        </w:rPr>
        <w:t xml:space="preserve">) months of the </w:t>
      </w:r>
      <w:r w:rsidR="00D173CE" w:rsidRPr="00322136">
        <w:rPr>
          <w:color w:val="000000"/>
          <w:sz w:val="24"/>
          <w:szCs w:val="24"/>
        </w:rPr>
        <w:t>Overarching Agreement</w:t>
      </w:r>
      <w:r w:rsidR="00514402" w:rsidRPr="00322136">
        <w:rPr>
          <w:color w:val="000000"/>
          <w:sz w:val="24"/>
          <w:szCs w:val="24"/>
        </w:rPr>
        <w:t xml:space="preserve"> Period</w:t>
      </w:r>
      <w:r w:rsidR="00E3651B" w:rsidRPr="00322136">
        <w:rPr>
          <w:color w:val="000000"/>
          <w:sz w:val="24"/>
          <w:szCs w:val="24"/>
        </w:rPr>
        <w:t xml:space="preserve">. </w:t>
      </w:r>
    </w:p>
    <w:p w14:paraId="7038ADEC" w14:textId="77777777" w:rsidR="00E3651B" w:rsidRPr="00322136" w:rsidRDefault="00E3651B" w:rsidP="00782497">
      <w:pPr>
        <w:spacing w:after="120"/>
        <w:ind w:left="700" w:hanging="700"/>
        <w:rPr>
          <w:rFonts w:cs="Arial"/>
          <w:color w:val="000000"/>
          <w:sz w:val="24"/>
          <w:szCs w:val="24"/>
        </w:rPr>
      </w:pPr>
    </w:p>
    <w:p w14:paraId="49751B96" w14:textId="77777777" w:rsidR="006E2D54" w:rsidRPr="00322136" w:rsidRDefault="001D251F" w:rsidP="00782497">
      <w:pPr>
        <w:keepNext/>
        <w:spacing w:after="120"/>
        <w:rPr>
          <w:rFonts w:cs="Arial"/>
          <w:b/>
          <w:bCs/>
          <w:color w:val="000000"/>
          <w:sz w:val="24"/>
          <w:szCs w:val="24"/>
        </w:rPr>
      </w:pPr>
      <w:r w:rsidRPr="00322136">
        <w:rPr>
          <w:rFonts w:cs="Arial"/>
          <w:b/>
          <w:color w:val="000000"/>
          <w:sz w:val="24"/>
          <w:szCs w:val="24"/>
        </w:rPr>
        <w:t>7</w:t>
      </w:r>
      <w:r w:rsidR="00393E11"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PERFORMANCE MONITORING</w:t>
      </w:r>
    </w:p>
    <w:p w14:paraId="2CB03637" w14:textId="77777777" w:rsidR="00E75143" w:rsidRPr="00322136" w:rsidRDefault="00E75143" w:rsidP="00782497">
      <w:pPr>
        <w:keepNext/>
        <w:spacing w:after="120"/>
        <w:rPr>
          <w:rFonts w:cs="Arial"/>
          <w:b/>
          <w:bCs/>
          <w:color w:val="000000"/>
          <w:sz w:val="24"/>
          <w:szCs w:val="24"/>
        </w:rPr>
      </w:pPr>
    </w:p>
    <w:p w14:paraId="7F1CA4F5" w14:textId="77777777" w:rsidR="006E2D54" w:rsidRDefault="0041011C" w:rsidP="00782497">
      <w:pPr>
        <w:spacing w:after="120"/>
        <w:ind w:left="700" w:hanging="700"/>
        <w:rPr>
          <w:rFonts w:cs="Arial"/>
          <w:color w:val="000000"/>
          <w:sz w:val="24"/>
          <w:szCs w:val="24"/>
        </w:rPr>
      </w:pPr>
      <w:r>
        <w:rPr>
          <w:rFonts w:cs="Arial"/>
          <w:color w:val="000000"/>
          <w:sz w:val="24"/>
          <w:szCs w:val="24"/>
        </w:rPr>
        <w:t>7.1</w:t>
      </w:r>
      <w:r w:rsidR="006E2D54" w:rsidRPr="00322136">
        <w:rPr>
          <w:rFonts w:cs="Arial"/>
          <w:color w:val="000000"/>
          <w:sz w:val="24"/>
          <w:szCs w:val="24"/>
        </w:rPr>
        <w:tab/>
        <w:t xml:space="preserve">The Service Provider </w:t>
      </w:r>
      <w:r w:rsidR="00E75143" w:rsidRPr="00322136">
        <w:rPr>
          <w:rFonts w:cs="Arial"/>
          <w:color w:val="000000"/>
          <w:sz w:val="24"/>
          <w:szCs w:val="24"/>
        </w:rPr>
        <w:t>shall</w:t>
      </w:r>
      <w:r w:rsidR="006E2D54" w:rsidRPr="00322136">
        <w:rPr>
          <w:rFonts w:cs="Arial"/>
          <w:color w:val="000000"/>
          <w:sz w:val="24"/>
          <w:szCs w:val="24"/>
        </w:rPr>
        <w:t xml:space="preserve"> comply with the monitoring arrangements set out in Section VI </w:t>
      </w:r>
      <w:r w:rsidR="00E75143" w:rsidRPr="00322136">
        <w:rPr>
          <w:rFonts w:cs="Arial"/>
          <w:color w:val="000000"/>
          <w:sz w:val="24"/>
          <w:szCs w:val="24"/>
        </w:rPr>
        <w:t xml:space="preserve">(Performance Monitoring) </w:t>
      </w:r>
      <w:r w:rsidR="006E2D54" w:rsidRPr="00322136">
        <w:rPr>
          <w:rFonts w:cs="Arial"/>
          <w:color w:val="000000"/>
          <w:sz w:val="24"/>
          <w:szCs w:val="24"/>
        </w:rPr>
        <w:t xml:space="preserve">including, but not limited to, providing such data and information as the Service Provider may be required to produce under this </w:t>
      </w:r>
      <w:r w:rsidR="00D173CE" w:rsidRPr="00322136">
        <w:rPr>
          <w:rFonts w:cs="Arial"/>
          <w:color w:val="000000"/>
          <w:sz w:val="24"/>
          <w:szCs w:val="24"/>
        </w:rPr>
        <w:t>Overarching Agreement</w:t>
      </w:r>
      <w:r w:rsidR="007716A1" w:rsidRPr="00322136">
        <w:rPr>
          <w:rFonts w:cs="Arial"/>
          <w:color w:val="000000"/>
          <w:sz w:val="24"/>
          <w:szCs w:val="24"/>
        </w:rPr>
        <w:t xml:space="preserve"> and/or the </w:t>
      </w:r>
      <w:r w:rsidR="00850DD2" w:rsidRPr="00322136">
        <w:rPr>
          <w:rFonts w:cs="Arial"/>
          <w:color w:val="000000"/>
          <w:sz w:val="24"/>
          <w:szCs w:val="24"/>
        </w:rPr>
        <w:t>Services</w:t>
      </w:r>
      <w:r w:rsidR="007716A1" w:rsidRPr="00322136">
        <w:rPr>
          <w:rFonts w:cs="Arial"/>
          <w:color w:val="000000"/>
          <w:sz w:val="24"/>
          <w:szCs w:val="24"/>
        </w:rPr>
        <w:t xml:space="preserve"> Agreement</w:t>
      </w:r>
      <w:r w:rsidR="00D315AA" w:rsidRPr="00322136">
        <w:rPr>
          <w:rFonts w:cs="Arial"/>
          <w:color w:val="000000"/>
          <w:sz w:val="24"/>
          <w:szCs w:val="24"/>
        </w:rPr>
        <w:t>.</w:t>
      </w:r>
      <w:r w:rsidR="006E2D54" w:rsidRPr="00322136">
        <w:rPr>
          <w:rFonts w:cs="Arial"/>
          <w:color w:val="000000"/>
          <w:sz w:val="24"/>
          <w:szCs w:val="24"/>
        </w:rPr>
        <w:t xml:space="preserve"> </w:t>
      </w:r>
    </w:p>
    <w:p w14:paraId="08F14810" w14:textId="77777777" w:rsidR="0041011C" w:rsidRDefault="0041011C" w:rsidP="00782497">
      <w:pPr>
        <w:spacing w:after="120"/>
        <w:ind w:left="700" w:hanging="700"/>
        <w:rPr>
          <w:rFonts w:cs="Arial"/>
          <w:color w:val="000000"/>
          <w:sz w:val="24"/>
          <w:szCs w:val="24"/>
        </w:rPr>
      </w:pPr>
    </w:p>
    <w:p w14:paraId="2B66476F" w14:textId="77777777" w:rsidR="0041011C" w:rsidRPr="00322136" w:rsidRDefault="0041011C" w:rsidP="00782497">
      <w:pPr>
        <w:spacing w:after="120"/>
        <w:ind w:left="700" w:hanging="700"/>
        <w:rPr>
          <w:rFonts w:cs="Arial"/>
          <w:color w:val="000000"/>
          <w:sz w:val="24"/>
          <w:szCs w:val="24"/>
        </w:rPr>
      </w:pPr>
      <w:r>
        <w:rPr>
          <w:rFonts w:cs="Arial"/>
          <w:color w:val="000000"/>
          <w:sz w:val="24"/>
          <w:szCs w:val="24"/>
        </w:rPr>
        <w:t>7.2</w:t>
      </w:r>
      <w:r>
        <w:rPr>
          <w:rFonts w:cs="Arial"/>
          <w:color w:val="000000"/>
          <w:sz w:val="24"/>
          <w:szCs w:val="24"/>
        </w:rPr>
        <w:tab/>
      </w:r>
      <w:r w:rsidRPr="0041011C">
        <w:rPr>
          <w:rFonts w:cs="Arial"/>
          <w:color w:val="000000"/>
          <w:sz w:val="24"/>
          <w:szCs w:val="24"/>
        </w:rPr>
        <w:t xml:space="preserve">The </w:t>
      </w:r>
      <w:r>
        <w:rPr>
          <w:rFonts w:cs="Arial"/>
          <w:color w:val="000000"/>
          <w:sz w:val="24"/>
          <w:szCs w:val="24"/>
        </w:rPr>
        <w:t xml:space="preserve">Service </w:t>
      </w:r>
      <w:r w:rsidRPr="0041011C">
        <w:rPr>
          <w:rFonts w:cs="Arial"/>
          <w:color w:val="000000"/>
          <w:sz w:val="24"/>
          <w:szCs w:val="24"/>
        </w:rPr>
        <w:t xml:space="preserve">Provider </w:t>
      </w:r>
      <w:r>
        <w:rPr>
          <w:rFonts w:cs="Arial"/>
          <w:color w:val="000000"/>
          <w:sz w:val="24"/>
          <w:szCs w:val="24"/>
        </w:rPr>
        <w:t>shall</w:t>
      </w:r>
      <w:r w:rsidRPr="0041011C">
        <w:rPr>
          <w:rFonts w:cs="Arial"/>
          <w:color w:val="000000"/>
          <w:sz w:val="24"/>
          <w:szCs w:val="24"/>
        </w:rPr>
        <w:t xml:space="preserve"> monitor</w:t>
      </w:r>
      <w:r>
        <w:rPr>
          <w:rFonts w:cs="Arial"/>
          <w:color w:val="000000"/>
          <w:sz w:val="24"/>
          <w:szCs w:val="24"/>
        </w:rPr>
        <w:t xml:space="preserve"> </w:t>
      </w:r>
      <w:r w:rsidRPr="0041011C">
        <w:rPr>
          <w:rFonts w:cs="Arial"/>
          <w:color w:val="000000"/>
          <w:sz w:val="24"/>
          <w:szCs w:val="24"/>
        </w:rPr>
        <w:t xml:space="preserve">low call volumes and provide the </w:t>
      </w:r>
      <w:r>
        <w:rPr>
          <w:rFonts w:cs="Arial"/>
          <w:color w:val="000000"/>
          <w:sz w:val="24"/>
          <w:szCs w:val="24"/>
        </w:rPr>
        <w:t>Lead Authority</w:t>
      </w:r>
      <w:r w:rsidRPr="0041011C">
        <w:rPr>
          <w:rFonts w:cs="Arial"/>
          <w:color w:val="000000"/>
          <w:sz w:val="24"/>
          <w:szCs w:val="24"/>
        </w:rPr>
        <w:t xml:space="preserve"> and the Participating</w:t>
      </w:r>
      <w:r>
        <w:rPr>
          <w:rFonts w:cs="Arial"/>
          <w:color w:val="000000"/>
          <w:sz w:val="24"/>
          <w:szCs w:val="24"/>
        </w:rPr>
        <w:t xml:space="preserve"> </w:t>
      </w:r>
      <w:r w:rsidRPr="0041011C">
        <w:rPr>
          <w:rFonts w:cs="Arial"/>
          <w:color w:val="000000"/>
          <w:sz w:val="24"/>
          <w:szCs w:val="24"/>
        </w:rPr>
        <w:t xml:space="preserve">Organisations </w:t>
      </w:r>
      <w:r w:rsidR="004E64EF">
        <w:rPr>
          <w:rFonts w:cs="Arial"/>
          <w:color w:val="000000"/>
          <w:sz w:val="24"/>
          <w:szCs w:val="24"/>
        </w:rPr>
        <w:t>with</w:t>
      </w:r>
      <w:r w:rsidRPr="0041011C">
        <w:rPr>
          <w:rFonts w:cs="Arial"/>
          <w:color w:val="000000"/>
          <w:sz w:val="24"/>
          <w:szCs w:val="24"/>
        </w:rPr>
        <w:t xml:space="preserve"> details of how such monitoring occurs and the</w:t>
      </w:r>
      <w:r>
        <w:rPr>
          <w:rFonts w:cs="Arial"/>
          <w:color w:val="000000"/>
          <w:sz w:val="24"/>
          <w:szCs w:val="24"/>
        </w:rPr>
        <w:t xml:space="preserve"> </w:t>
      </w:r>
      <w:r w:rsidRPr="0041011C">
        <w:rPr>
          <w:rFonts w:cs="Arial"/>
          <w:color w:val="000000"/>
          <w:sz w:val="24"/>
          <w:szCs w:val="24"/>
        </w:rPr>
        <w:t>results of this monitoring. The results are to be provided as agreed</w:t>
      </w:r>
      <w:r>
        <w:rPr>
          <w:rFonts w:cs="Arial"/>
          <w:color w:val="000000"/>
          <w:sz w:val="24"/>
          <w:szCs w:val="24"/>
        </w:rPr>
        <w:t xml:space="preserve"> between the P</w:t>
      </w:r>
      <w:r w:rsidRPr="0041011C">
        <w:rPr>
          <w:rFonts w:cs="Arial"/>
          <w:color w:val="000000"/>
          <w:sz w:val="24"/>
          <w:szCs w:val="24"/>
        </w:rPr>
        <w:t>arties</w:t>
      </w:r>
      <w:r w:rsidR="004E64EF">
        <w:rPr>
          <w:rFonts w:cs="Arial"/>
          <w:color w:val="000000"/>
          <w:sz w:val="24"/>
          <w:szCs w:val="24"/>
        </w:rPr>
        <w:t>.</w:t>
      </w:r>
    </w:p>
    <w:p w14:paraId="707E18AA" w14:textId="77777777" w:rsidR="008C4501" w:rsidRDefault="008C4501" w:rsidP="00782497">
      <w:pPr>
        <w:keepNext/>
        <w:spacing w:after="120"/>
        <w:rPr>
          <w:rFonts w:cs="Arial"/>
          <w:b/>
          <w:color w:val="000000"/>
          <w:sz w:val="24"/>
          <w:szCs w:val="24"/>
        </w:rPr>
      </w:pPr>
    </w:p>
    <w:p w14:paraId="62155D02" w14:textId="135CF70B" w:rsidR="006E2D54" w:rsidRPr="00322136" w:rsidRDefault="001D251F" w:rsidP="00782497">
      <w:pPr>
        <w:keepNext/>
        <w:spacing w:after="120"/>
        <w:rPr>
          <w:rFonts w:cs="Arial"/>
          <w:b/>
          <w:bCs/>
          <w:color w:val="000000"/>
          <w:sz w:val="24"/>
          <w:szCs w:val="24"/>
        </w:rPr>
      </w:pPr>
      <w:r w:rsidRPr="00322136">
        <w:rPr>
          <w:rFonts w:cs="Arial"/>
          <w:b/>
          <w:color w:val="000000"/>
          <w:sz w:val="24"/>
          <w:szCs w:val="24"/>
        </w:rPr>
        <w:t>8</w:t>
      </w:r>
      <w:r w:rsidR="00E01347"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CONFIDENTIAL INFORMATION</w:t>
      </w:r>
    </w:p>
    <w:p w14:paraId="10D95E5F" w14:textId="62FD65BE" w:rsidR="006E2D54" w:rsidRPr="00322136" w:rsidRDefault="001D251F" w:rsidP="00782497">
      <w:pPr>
        <w:spacing w:after="120"/>
        <w:ind w:left="700" w:hanging="700"/>
        <w:rPr>
          <w:rFonts w:cs="Arial"/>
          <w:color w:val="000000"/>
          <w:sz w:val="24"/>
          <w:szCs w:val="24"/>
        </w:rPr>
      </w:pPr>
      <w:r w:rsidRPr="00322136">
        <w:rPr>
          <w:rFonts w:cs="Arial"/>
          <w:color w:val="000000"/>
          <w:sz w:val="24"/>
          <w:szCs w:val="24"/>
        </w:rPr>
        <w:t>8</w:t>
      </w:r>
      <w:r w:rsidR="006E2D54" w:rsidRPr="00322136">
        <w:rPr>
          <w:rFonts w:cs="Arial"/>
          <w:color w:val="000000"/>
          <w:sz w:val="24"/>
          <w:szCs w:val="24"/>
        </w:rPr>
        <w:t>.1</w:t>
      </w:r>
      <w:r w:rsidR="006E2D54" w:rsidRPr="00322136">
        <w:rPr>
          <w:rFonts w:cs="Arial"/>
          <w:color w:val="000000"/>
          <w:sz w:val="24"/>
          <w:szCs w:val="24"/>
        </w:rPr>
        <w:tab/>
        <w:t>“Confidential Information” means any information which has been designated as confidential by either Party in writing or that might reasonably be considered to be confidential (however it is conveyed or on whatever media it is stored) including, without limitation, information which relates to the business affairs, properties, assets, trading practices, services, developments, trade secrets, intellectual property rights, know-how, personnel, customers</w:t>
      </w:r>
      <w:r w:rsidR="00BE54E7" w:rsidRPr="00322136">
        <w:rPr>
          <w:rFonts w:cs="Arial"/>
          <w:color w:val="000000"/>
          <w:sz w:val="24"/>
          <w:szCs w:val="24"/>
        </w:rPr>
        <w:t>,</w:t>
      </w:r>
      <w:r w:rsidR="006E2D54" w:rsidRPr="00322136">
        <w:rPr>
          <w:rFonts w:cs="Arial"/>
          <w:color w:val="000000"/>
          <w:sz w:val="24"/>
          <w:szCs w:val="24"/>
        </w:rPr>
        <w:t xml:space="preserve"> </w:t>
      </w:r>
      <w:r w:rsidR="00BE54E7" w:rsidRPr="00322136">
        <w:rPr>
          <w:rFonts w:cs="Arial"/>
          <w:color w:val="000000"/>
          <w:sz w:val="24"/>
          <w:szCs w:val="24"/>
        </w:rPr>
        <w:t xml:space="preserve">contractors </w:t>
      </w:r>
      <w:r w:rsidR="006E2D54" w:rsidRPr="00322136">
        <w:rPr>
          <w:rFonts w:cs="Arial"/>
          <w:color w:val="000000"/>
          <w:sz w:val="24"/>
          <w:szCs w:val="24"/>
        </w:rPr>
        <w:t xml:space="preserve">and suppliers of either Party, all personal data and sensitive personal data within the meaning of the Data Protection Act </w:t>
      </w:r>
      <w:r w:rsidR="00DA7137">
        <w:rPr>
          <w:rFonts w:cs="Arial"/>
          <w:color w:val="000000"/>
          <w:sz w:val="24"/>
          <w:szCs w:val="24"/>
        </w:rPr>
        <w:t>2012</w:t>
      </w:r>
      <w:r w:rsidR="006E2D54" w:rsidRPr="00322136">
        <w:rPr>
          <w:rFonts w:cs="Arial"/>
          <w:color w:val="000000"/>
          <w:sz w:val="24"/>
          <w:szCs w:val="24"/>
        </w:rPr>
        <w:t>.</w:t>
      </w:r>
    </w:p>
    <w:p w14:paraId="7E062CD6" w14:textId="77777777" w:rsidR="006E2D54" w:rsidRPr="00322136" w:rsidRDefault="001D251F" w:rsidP="00782497">
      <w:pPr>
        <w:spacing w:after="120"/>
        <w:ind w:left="700" w:hanging="700"/>
        <w:rPr>
          <w:rFonts w:cs="Arial"/>
          <w:color w:val="000000"/>
          <w:sz w:val="24"/>
          <w:szCs w:val="24"/>
        </w:rPr>
      </w:pPr>
      <w:r w:rsidRPr="00322136">
        <w:rPr>
          <w:rFonts w:cs="Arial"/>
          <w:color w:val="000000"/>
          <w:sz w:val="24"/>
          <w:szCs w:val="24"/>
        </w:rPr>
        <w:t>8</w:t>
      </w:r>
      <w:r w:rsidR="006E2D54" w:rsidRPr="00322136">
        <w:rPr>
          <w:rFonts w:cs="Arial"/>
          <w:color w:val="000000"/>
          <w:sz w:val="24"/>
          <w:szCs w:val="24"/>
        </w:rPr>
        <w:t>.2</w:t>
      </w:r>
      <w:r w:rsidR="006E2D54" w:rsidRPr="00322136">
        <w:rPr>
          <w:rFonts w:cs="Arial"/>
          <w:color w:val="000000"/>
          <w:sz w:val="24"/>
          <w:szCs w:val="24"/>
        </w:rPr>
        <w:tab/>
        <w:t>Each Party:</w:t>
      </w:r>
    </w:p>
    <w:p w14:paraId="4DF31523" w14:textId="77777777" w:rsidR="006E2D54" w:rsidRPr="00322136" w:rsidRDefault="006E2D54" w:rsidP="00782497">
      <w:pPr>
        <w:spacing w:after="120"/>
        <w:ind w:left="1397" w:hanging="697"/>
        <w:rPr>
          <w:rFonts w:cs="Arial"/>
          <w:color w:val="000000"/>
          <w:sz w:val="24"/>
          <w:szCs w:val="24"/>
        </w:rPr>
      </w:pPr>
      <w:r w:rsidRPr="00322136">
        <w:rPr>
          <w:rFonts w:cs="Arial"/>
          <w:color w:val="000000"/>
          <w:sz w:val="24"/>
          <w:szCs w:val="24"/>
        </w:rPr>
        <w:t>(a)</w:t>
      </w:r>
      <w:r w:rsidRPr="00322136">
        <w:rPr>
          <w:rFonts w:cs="Arial"/>
          <w:color w:val="000000"/>
          <w:sz w:val="24"/>
          <w:szCs w:val="24"/>
        </w:rPr>
        <w:tab/>
        <w:t>shall treat all Confidential Information belonging to the other Party as confidential and safeguard it accordingly; and</w:t>
      </w:r>
    </w:p>
    <w:p w14:paraId="017EC240" w14:textId="77777777" w:rsidR="006E2D54" w:rsidRPr="00322136" w:rsidRDefault="006E2D54" w:rsidP="00782497">
      <w:pPr>
        <w:spacing w:after="120"/>
        <w:ind w:left="1397" w:hanging="697"/>
        <w:rPr>
          <w:rFonts w:cs="Arial"/>
          <w:color w:val="000000"/>
          <w:sz w:val="24"/>
          <w:szCs w:val="24"/>
        </w:rPr>
      </w:pPr>
      <w:r w:rsidRPr="00322136">
        <w:rPr>
          <w:rFonts w:cs="Arial"/>
          <w:color w:val="000000"/>
          <w:sz w:val="24"/>
          <w:szCs w:val="24"/>
        </w:rPr>
        <w:t>(b)</w:t>
      </w:r>
      <w:r w:rsidRPr="00322136">
        <w:rPr>
          <w:rFonts w:cs="Arial"/>
          <w:color w:val="000000"/>
          <w:sz w:val="24"/>
          <w:szCs w:val="24"/>
        </w:rPr>
        <w:tab/>
        <w:t xml:space="preserve">shall not disclose any Confidential Information belonging to the other Party to any other person without the prior written consent of the other Party, except to such persons (including the Participating </w:t>
      </w:r>
      <w:r w:rsidR="00D315AA" w:rsidRPr="00322136">
        <w:rPr>
          <w:rFonts w:cs="Arial"/>
          <w:color w:val="000000"/>
          <w:sz w:val="24"/>
          <w:szCs w:val="24"/>
        </w:rPr>
        <w:t>Organisations</w:t>
      </w:r>
      <w:r w:rsidRPr="00322136">
        <w:rPr>
          <w:rFonts w:cs="Arial"/>
          <w:color w:val="000000"/>
          <w:sz w:val="24"/>
          <w:szCs w:val="24"/>
        </w:rPr>
        <w:t xml:space="preserve">) and to such extent as may be necessary for the performance of this </w:t>
      </w:r>
      <w:r w:rsidR="00D173CE" w:rsidRPr="00322136">
        <w:rPr>
          <w:rFonts w:cs="Arial"/>
          <w:color w:val="000000"/>
          <w:sz w:val="24"/>
          <w:szCs w:val="24"/>
        </w:rPr>
        <w:t>Overarching Agreement</w:t>
      </w:r>
      <w:r w:rsidRPr="00322136">
        <w:rPr>
          <w:rFonts w:cs="Arial"/>
          <w:color w:val="000000"/>
          <w:sz w:val="24"/>
          <w:szCs w:val="24"/>
        </w:rPr>
        <w:t xml:space="preserve">, which persons the Party shall procure will be bound by the same obligation of confidentiality hereunder as the Party in receipt of the Confidential Information or except where disclosure is otherwise expressly permitted by the provisions of the </w:t>
      </w:r>
      <w:r w:rsidR="00D173CE" w:rsidRPr="00322136">
        <w:rPr>
          <w:rFonts w:cs="Arial"/>
          <w:color w:val="000000"/>
          <w:sz w:val="24"/>
          <w:szCs w:val="24"/>
        </w:rPr>
        <w:t>Overarching Agreement</w:t>
      </w:r>
      <w:r w:rsidRPr="00322136">
        <w:rPr>
          <w:rFonts w:cs="Arial"/>
          <w:color w:val="000000"/>
          <w:sz w:val="24"/>
          <w:szCs w:val="24"/>
        </w:rPr>
        <w:t xml:space="preserve"> or as required by law.</w:t>
      </w:r>
    </w:p>
    <w:p w14:paraId="76EEBF41" w14:textId="77777777" w:rsidR="006E2D54" w:rsidRPr="00322136" w:rsidRDefault="001D251F" w:rsidP="00782497">
      <w:pPr>
        <w:spacing w:after="120"/>
        <w:ind w:left="697" w:hanging="697"/>
        <w:rPr>
          <w:rFonts w:cs="Arial"/>
          <w:color w:val="000000"/>
          <w:sz w:val="24"/>
          <w:szCs w:val="24"/>
        </w:rPr>
      </w:pPr>
      <w:r w:rsidRPr="00322136">
        <w:rPr>
          <w:rFonts w:cs="Arial"/>
          <w:color w:val="000000"/>
          <w:sz w:val="24"/>
          <w:szCs w:val="24"/>
        </w:rPr>
        <w:t>8</w:t>
      </w:r>
      <w:r w:rsidR="006E2D54" w:rsidRPr="00322136">
        <w:rPr>
          <w:rFonts w:cs="Arial"/>
          <w:color w:val="000000"/>
          <w:sz w:val="24"/>
          <w:szCs w:val="24"/>
        </w:rPr>
        <w:t>.3</w:t>
      </w:r>
      <w:r w:rsidR="006E2D54" w:rsidRPr="00322136">
        <w:rPr>
          <w:rFonts w:cs="Arial"/>
          <w:color w:val="000000"/>
          <w:sz w:val="24"/>
          <w:szCs w:val="24"/>
        </w:rPr>
        <w:tab/>
        <w:t xml:space="preserve">The Service Provider shall take all necessary precautions to ensure that all Confidential Information obtained from the Lead Authority </w:t>
      </w:r>
      <w:r w:rsidR="00837333" w:rsidRPr="00322136">
        <w:rPr>
          <w:rFonts w:cs="Arial"/>
          <w:color w:val="000000"/>
          <w:sz w:val="24"/>
          <w:szCs w:val="24"/>
        </w:rPr>
        <w:t xml:space="preserve">or any Participating Organisation </w:t>
      </w:r>
      <w:r w:rsidR="006E2D54" w:rsidRPr="00322136">
        <w:rPr>
          <w:rFonts w:cs="Arial"/>
          <w:color w:val="000000"/>
          <w:sz w:val="24"/>
          <w:szCs w:val="24"/>
        </w:rPr>
        <w:t xml:space="preserve">under or in connection with the </w:t>
      </w:r>
      <w:r w:rsidR="00D173CE" w:rsidRPr="00322136">
        <w:rPr>
          <w:rFonts w:cs="Arial"/>
          <w:color w:val="000000"/>
          <w:sz w:val="24"/>
          <w:szCs w:val="24"/>
        </w:rPr>
        <w:t>Overarching Agreement</w:t>
      </w:r>
      <w:r w:rsidR="00AF3116" w:rsidRPr="00322136">
        <w:rPr>
          <w:rFonts w:cs="Arial"/>
          <w:color w:val="000000"/>
          <w:sz w:val="24"/>
          <w:szCs w:val="24"/>
        </w:rPr>
        <w:t xml:space="preserve"> </w:t>
      </w:r>
      <w:r w:rsidR="006E2D54" w:rsidRPr="00322136">
        <w:rPr>
          <w:rFonts w:cs="Arial"/>
          <w:color w:val="000000"/>
          <w:sz w:val="24"/>
          <w:szCs w:val="24"/>
        </w:rPr>
        <w:t xml:space="preserve">is given only to such of its staff and professional advisers or consultants engaged to advise it in connection with the </w:t>
      </w:r>
      <w:r w:rsidR="00D173CE" w:rsidRPr="00322136">
        <w:rPr>
          <w:rFonts w:cs="Arial"/>
          <w:color w:val="000000"/>
          <w:sz w:val="24"/>
          <w:szCs w:val="24"/>
        </w:rPr>
        <w:t>Overarching Agreement</w:t>
      </w:r>
      <w:r w:rsidR="006E2D54" w:rsidRPr="00322136">
        <w:rPr>
          <w:rFonts w:cs="Arial"/>
          <w:color w:val="000000"/>
          <w:sz w:val="24"/>
          <w:szCs w:val="24"/>
        </w:rPr>
        <w:t xml:space="preserve"> as is strictly necessary for the performance of the </w:t>
      </w:r>
      <w:r w:rsidR="00D173CE" w:rsidRPr="00322136">
        <w:rPr>
          <w:rFonts w:cs="Arial"/>
          <w:color w:val="000000"/>
          <w:sz w:val="24"/>
          <w:szCs w:val="24"/>
        </w:rPr>
        <w:t>Overarching Agreement</w:t>
      </w:r>
      <w:r w:rsidR="006E2D54" w:rsidRPr="00322136">
        <w:rPr>
          <w:rFonts w:cs="Arial"/>
          <w:color w:val="000000"/>
          <w:sz w:val="24"/>
          <w:szCs w:val="24"/>
        </w:rPr>
        <w:t xml:space="preserve"> and only to the extent necessary for the performance of the </w:t>
      </w:r>
      <w:r w:rsidR="00D173CE" w:rsidRPr="00322136">
        <w:rPr>
          <w:rFonts w:cs="Arial"/>
          <w:color w:val="000000"/>
          <w:sz w:val="24"/>
          <w:szCs w:val="24"/>
        </w:rPr>
        <w:t>Overarching Agreement</w:t>
      </w:r>
      <w:r w:rsidR="006E2D54" w:rsidRPr="00322136">
        <w:rPr>
          <w:rFonts w:cs="Arial"/>
          <w:color w:val="000000"/>
          <w:sz w:val="24"/>
          <w:szCs w:val="24"/>
        </w:rPr>
        <w:t>.</w:t>
      </w:r>
    </w:p>
    <w:p w14:paraId="402C0EAF" w14:textId="77777777" w:rsidR="006E2D54" w:rsidRPr="00322136" w:rsidRDefault="001D251F" w:rsidP="00782497">
      <w:pPr>
        <w:spacing w:after="120"/>
        <w:ind w:left="697" w:hanging="697"/>
        <w:rPr>
          <w:rFonts w:cs="Arial"/>
          <w:color w:val="000000"/>
          <w:sz w:val="24"/>
          <w:szCs w:val="24"/>
        </w:rPr>
      </w:pPr>
      <w:r w:rsidRPr="00322136">
        <w:rPr>
          <w:rFonts w:cs="Arial"/>
          <w:color w:val="000000"/>
          <w:sz w:val="24"/>
          <w:szCs w:val="24"/>
        </w:rPr>
        <w:t>8</w:t>
      </w:r>
      <w:r w:rsidR="006E2D54" w:rsidRPr="00322136">
        <w:rPr>
          <w:rFonts w:cs="Arial"/>
          <w:color w:val="000000"/>
          <w:sz w:val="24"/>
          <w:szCs w:val="24"/>
        </w:rPr>
        <w:t>.4</w:t>
      </w:r>
      <w:r w:rsidR="006E2D54" w:rsidRPr="00322136">
        <w:rPr>
          <w:rFonts w:cs="Arial"/>
          <w:color w:val="000000"/>
          <w:sz w:val="24"/>
          <w:szCs w:val="24"/>
        </w:rPr>
        <w:tab/>
        <w:t xml:space="preserve">The Service Provider shall ensure that its staff or professional advisers or consultants are aware of and abide by the Service Provider’s confidentiality obligations under this </w:t>
      </w:r>
      <w:r w:rsidR="00D173CE" w:rsidRPr="00322136">
        <w:rPr>
          <w:rFonts w:cs="Arial"/>
          <w:color w:val="000000"/>
          <w:sz w:val="24"/>
          <w:szCs w:val="24"/>
        </w:rPr>
        <w:t>Overarching Agreement</w:t>
      </w:r>
      <w:r w:rsidR="006E2D54" w:rsidRPr="00322136">
        <w:rPr>
          <w:rFonts w:cs="Arial"/>
          <w:color w:val="000000"/>
          <w:sz w:val="24"/>
          <w:szCs w:val="24"/>
        </w:rPr>
        <w:t xml:space="preserve">.  Any breach of the confidentiality obligations in this </w:t>
      </w:r>
      <w:r w:rsidR="00D173CE" w:rsidRPr="00322136">
        <w:rPr>
          <w:rFonts w:cs="Arial"/>
          <w:color w:val="000000"/>
          <w:sz w:val="24"/>
          <w:szCs w:val="24"/>
        </w:rPr>
        <w:t>Overarching Agreement</w:t>
      </w:r>
      <w:r w:rsidR="006E2D54" w:rsidRPr="00322136">
        <w:rPr>
          <w:rFonts w:cs="Arial"/>
          <w:color w:val="000000"/>
          <w:sz w:val="24"/>
          <w:szCs w:val="24"/>
        </w:rPr>
        <w:t xml:space="preserve"> by the </w:t>
      </w:r>
      <w:r w:rsidR="00837333" w:rsidRPr="00322136">
        <w:rPr>
          <w:rFonts w:cs="Arial"/>
          <w:color w:val="000000"/>
          <w:sz w:val="24"/>
          <w:szCs w:val="24"/>
        </w:rPr>
        <w:t xml:space="preserve">Service Provider’s </w:t>
      </w:r>
      <w:r w:rsidR="006E2D54" w:rsidRPr="00322136">
        <w:rPr>
          <w:rFonts w:cs="Arial"/>
          <w:color w:val="000000"/>
          <w:sz w:val="24"/>
          <w:szCs w:val="24"/>
        </w:rPr>
        <w:t>staff or professional advisers shall be a breach committed by the Service Provider.</w:t>
      </w:r>
    </w:p>
    <w:p w14:paraId="753C2E81" w14:textId="77777777" w:rsidR="006E2D54" w:rsidRPr="00322136" w:rsidRDefault="001D251F" w:rsidP="00782497">
      <w:pPr>
        <w:spacing w:after="120"/>
        <w:ind w:left="697" w:hanging="697"/>
        <w:rPr>
          <w:rFonts w:cs="Arial"/>
          <w:color w:val="000000"/>
          <w:sz w:val="24"/>
          <w:szCs w:val="24"/>
        </w:rPr>
      </w:pPr>
      <w:r w:rsidRPr="00322136">
        <w:rPr>
          <w:rFonts w:cs="Arial"/>
          <w:color w:val="000000"/>
          <w:sz w:val="24"/>
          <w:szCs w:val="24"/>
        </w:rPr>
        <w:t>8</w:t>
      </w:r>
      <w:r w:rsidR="006E2D54" w:rsidRPr="00322136">
        <w:rPr>
          <w:rFonts w:cs="Arial"/>
          <w:color w:val="000000"/>
          <w:sz w:val="24"/>
          <w:szCs w:val="24"/>
        </w:rPr>
        <w:t>.5</w:t>
      </w:r>
      <w:r w:rsidR="006E2D54" w:rsidRPr="00322136">
        <w:rPr>
          <w:rFonts w:cs="Arial"/>
          <w:color w:val="000000"/>
          <w:sz w:val="24"/>
          <w:szCs w:val="24"/>
        </w:rPr>
        <w:tab/>
        <w:t xml:space="preserve">The Service Provider shall not use any Confidential Information it receives from the Lead Authority </w:t>
      </w:r>
      <w:r w:rsidR="00837333" w:rsidRPr="00322136">
        <w:rPr>
          <w:rFonts w:cs="Arial"/>
          <w:color w:val="000000"/>
          <w:sz w:val="24"/>
          <w:szCs w:val="24"/>
        </w:rPr>
        <w:t xml:space="preserve">or any Participating Organisation </w:t>
      </w:r>
      <w:r w:rsidR="006E2D54" w:rsidRPr="00322136">
        <w:rPr>
          <w:rFonts w:cs="Arial"/>
          <w:color w:val="000000"/>
          <w:sz w:val="24"/>
          <w:szCs w:val="24"/>
        </w:rPr>
        <w:t xml:space="preserve">otherwise than for the purposes of the </w:t>
      </w:r>
      <w:r w:rsidR="00D173CE" w:rsidRPr="00322136">
        <w:rPr>
          <w:rFonts w:cs="Arial"/>
          <w:color w:val="000000"/>
          <w:sz w:val="24"/>
          <w:szCs w:val="24"/>
        </w:rPr>
        <w:t>Overarching Agreement</w:t>
      </w:r>
      <w:r w:rsidR="006E2D54" w:rsidRPr="00322136">
        <w:rPr>
          <w:rFonts w:cs="Arial"/>
          <w:color w:val="000000"/>
          <w:sz w:val="24"/>
          <w:szCs w:val="24"/>
        </w:rPr>
        <w:t>.</w:t>
      </w:r>
    </w:p>
    <w:p w14:paraId="20D11063" w14:textId="77777777" w:rsidR="006E2D54" w:rsidRPr="00322136" w:rsidRDefault="001D251F" w:rsidP="00782497">
      <w:pPr>
        <w:spacing w:after="120"/>
        <w:ind w:left="697" w:hanging="697"/>
        <w:rPr>
          <w:rFonts w:cs="Arial"/>
          <w:color w:val="000000"/>
          <w:sz w:val="24"/>
          <w:szCs w:val="24"/>
        </w:rPr>
      </w:pPr>
      <w:r w:rsidRPr="00322136">
        <w:rPr>
          <w:rFonts w:cs="Arial"/>
          <w:color w:val="000000"/>
          <w:sz w:val="24"/>
          <w:szCs w:val="24"/>
        </w:rPr>
        <w:lastRenderedPageBreak/>
        <w:t>8</w:t>
      </w:r>
      <w:r w:rsidR="006E2D54" w:rsidRPr="00322136">
        <w:rPr>
          <w:rFonts w:cs="Arial"/>
          <w:color w:val="000000"/>
          <w:sz w:val="24"/>
          <w:szCs w:val="24"/>
        </w:rPr>
        <w:t>.6</w:t>
      </w:r>
      <w:r w:rsidR="006E2D54" w:rsidRPr="00322136">
        <w:rPr>
          <w:rFonts w:cs="Arial"/>
          <w:color w:val="000000"/>
          <w:sz w:val="24"/>
          <w:szCs w:val="24"/>
        </w:rPr>
        <w:tab/>
        <w:t xml:space="preserve">The provisions of </w:t>
      </w:r>
      <w:r w:rsidR="0089621A" w:rsidRPr="00322136">
        <w:rPr>
          <w:rFonts w:cs="Arial"/>
          <w:b/>
          <w:color w:val="000000"/>
          <w:sz w:val="24"/>
          <w:szCs w:val="24"/>
        </w:rPr>
        <w:t>Articles</w:t>
      </w:r>
      <w:r w:rsidRPr="00322136">
        <w:rPr>
          <w:rFonts w:cs="Arial"/>
          <w:b/>
          <w:color w:val="000000"/>
          <w:sz w:val="24"/>
          <w:szCs w:val="24"/>
        </w:rPr>
        <w:t xml:space="preserve"> 8.1 to 8</w:t>
      </w:r>
      <w:r w:rsidR="006E2D54" w:rsidRPr="00322136">
        <w:rPr>
          <w:rFonts w:cs="Arial"/>
          <w:b/>
          <w:color w:val="000000"/>
          <w:sz w:val="24"/>
          <w:szCs w:val="24"/>
        </w:rPr>
        <w:t>.5</w:t>
      </w:r>
      <w:r w:rsidR="006E2D54" w:rsidRPr="00322136">
        <w:rPr>
          <w:rFonts w:cs="Arial"/>
          <w:color w:val="000000"/>
          <w:sz w:val="24"/>
          <w:szCs w:val="24"/>
        </w:rPr>
        <w:t xml:space="preserve"> shall not apply to any Confidential Information received by one Party from the other</w:t>
      </w:r>
      <w:r w:rsidR="00942F5A" w:rsidRPr="00322136">
        <w:rPr>
          <w:rFonts w:cs="Arial"/>
          <w:color w:val="000000"/>
          <w:sz w:val="24"/>
          <w:szCs w:val="24"/>
        </w:rPr>
        <w:t xml:space="preserve"> which</w:t>
      </w:r>
      <w:r w:rsidR="006E2D54" w:rsidRPr="00322136">
        <w:rPr>
          <w:rFonts w:cs="Arial"/>
          <w:color w:val="000000"/>
          <w:sz w:val="24"/>
          <w:szCs w:val="24"/>
        </w:rPr>
        <w:t>:</w:t>
      </w:r>
    </w:p>
    <w:p w14:paraId="0F6E73D2"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is or becomes public knowledge (otherwise than by breach of this </w:t>
      </w:r>
      <w:r w:rsidR="0089621A" w:rsidRPr="00322136">
        <w:rPr>
          <w:rFonts w:cs="Arial"/>
          <w:b/>
          <w:color w:val="000000"/>
          <w:sz w:val="24"/>
          <w:szCs w:val="24"/>
        </w:rPr>
        <w:t xml:space="preserve">Article </w:t>
      </w:r>
      <w:r w:rsidR="001D251F" w:rsidRPr="00322136">
        <w:rPr>
          <w:rFonts w:cs="Arial"/>
          <w:b/>
          <w:color w:val="000000"/>
          <w:sz w:val="24"/>
          <w:szCs w:val="24"/>
        </w:rPr>
        <w:t>8</w:t>
      </w:r>
      <w:r w:rsidRPr="00322136">
        <w:rPr>
          <w:rFonts w:cs="Arial"/>
          <w:color w:val="000000"/>
          <w:sz w:val="24"/>
          <w:szCs w:val="24"/>
        </w:rPr>
        <w:t>);</w:t>
      </w:r>
    </w:p>
    <w:p w14:paraId="1B5DE834"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(b)</w:t>
      </w:r>
      <w:r w:rsidRPr="00322136">
        <w:rPr>
          <w:rFonts w:cs="Arial"/>
          <w:color w:val="000000"/>
          <w:sz w:val="24"/>
          <w:szCs w:val="24"/>
        </w:rPr>
        <w:tab/>
        <w:t>was in the possession of the receiving Party without restriction as to its disclosure before receiving it from the disclosing Party;</w:t>
      </w:r>
    </w:p>
    <w:p w14:paraId="7CA1CD1B"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(c)</w:t>
      </w:r>
      <w:r w:rsidRPr="00322136">
        <w:rPr>
          <w:rFonts w:cs="Arial"/>
          <w:color w:val="000000"/>
          <w:sz w:val="24"/>
          <w:szCs w:val="24"/>
        </w:rPr>
        <w:tab/>
        <w:t>is received from a third party who lawfully acquired it and who is under no obligation restricting its disclosure;</w:t>
      </w:r>
    </w:p>
    <w:p w14:paraId="66468A2E"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(d)</w:t>
      </w:r>
      <w:r w:rsidRPr="00322136">
        <w:rPr>
          <w:rFonts w:cs="Arial"/>
          <w:color w:val="000000"/>
          <w:sz w:val="24"/>
          <w:szCs w:val="24"/>
        </w:rPr>
        <w:tab/>
        <w:t>is independently developed without access to the Confidential Information; or</w:t>
      </w:r>
    </w:p>
    <w:p w14:paraId="3B2FECD7"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(e)</w:t>
      </w:r>
      <w:r w:rsidRPr="00322136">
        <w:rPr>
          <w:rFonts w:cs="Arial"/>
          <w:color w:val="000000"/>
          <w:sz w:val="24"/>
          <w:szCs w:val="24"/>
        </w:rPr>
        <w:tab/>
        <w:t>must be disclosed pursuant to a statutory, legal or parliamentary obligation placed upon the Party making the disclosure.</w:t>
      </w:r>
    </w:p>
    <w:p w14:paraId="389DBDB0" w14:textId="77777777" w:rsidR="006E2D54" w:rsidRPr="00322136" w:rsidRDefault="001D251F" w:rsidP="00782497">
      <w:pPr>
        <w:spacing w:after="120"/>
        <w:ind w:left="697" w:hanging="697"/>
        <w:rPr>
          <w:rFonts w:cs="Arial"/>
          <w:color w:val="000000"/>
          <w:sz w:val="24"/>
          <w:szCs w:val="24"/>
        </w:rPr>
      </w:pPr>
      <w:r w:rsidRPr="00322136">
        <w:rPr>
          <w:rFonts w:cs="Arial"/>
          <w:color w:val="000000"/>
          <w:sz w:val="24"/>
          <w:szCs w:val="24"/>
        </w:rPr>
        <w:t>8</w:t>
      </w:r>
      <w:r w:rsidR="006E2D54" w:rsidRPr="00322136">
        <w:rPr>
          <w:rFonts w:cs="Arial"/>
          <w:color w:val="000000"/>
          <w:sz w:val="24"/>
          <w:szCs w:val="24"/>
        </w:rPr>
        <w:t>.7</w:t>
      </w:r>
      <w:r w:rsidR="006E2D54" w:rsidRPr="00322136">
        <w:rPr>
          <w:rFonts w:cs="Arial"/>
          <w:color w:val="000000"/>
          <w:sz w:val="24"/>
          <w:szCs w:val="24"/>
        </w:rPr>
        <w:tab/>
        <w:t xml:space="preserve">Nothing in this </w:t>
      </w:r>
      <w:r w:rsidR="00942F5A" w:rsidRPr="00322136">
        <w:rPr>
          <w:rFonts w:cs="Arial"/>
          <w:b/>
          <w:color w:val="000000"/>
          <w:sz w:val="24"/>
          <w:szCs w:val="24"/>
        </w:rPr>
        <w:t xml:space="preserve">Article </w:t>
      </w:r>
      <w:r w:rsidRPr="00322136">
        <w:rPr>
          <w:rFonts w:cs="Arial"/>
          <w:b/>
          <w:color w:val="000000"/>
          <w:sz w:val="24"/>
          <w:szCs w:val="24"/>
        </w:rPr>
        <w:t>8</w:t>
      </w:r>
      <w:r w:rsidR="006E2D54" w:rsidRPr="00322136">
        <w:rPr>
          <w:rFonts w:cs="Arial"/>
          <w:color w:val="000000"/>
          <w:sz w:val="24"/>
          <w:szCs w:val="24"/>
        </w:rPr>
        <w:t xml:space="preserve"> shall prevent the Lead Authority disclosing any Confidential Information for the purpose of:</w:t>
      </w:r>
    </w:p>
    <w:p w14:paraId="1682CAA7"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(a)</w:t>
      </w:r>
      <w:r w:rsidRPr="00322136">
        <w:rPr>
          <w:rFonts w:cs="Arial"/>
          <w:color w:val="000000"/>
          <w:sz w:val="24"/>
          <w:szCs w:val="24"/>
        </w:rPr>
        <w:tab/>
        <w:t>the examination and certification of the Lead Authority’s accounts; or</w:t>
      </w:r>
    </w:p>
    <w:p w14:paraId="32A5279C"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(b)</w:t>
      </w:r>
      <w:r w:rsidRPr="00322136">
        <w:rPr>
          <w:rFonts w:cs="Arial"/>
          <w:color w:val="000000"/>
          <w:sz w:val="24"/>
          <w:szCs w:val="24"/>
        </w:rPr>
        <w:tab/>
        <w:t>any examination pursuant to sections 44 and 46 of the Audit Commission Act 1998 of the economy, efficiency and effectiveness with which the Lead Authority has used its resources; or</w:t>
      </w:r>
    </w:p>
    <w:p w14:paraId="04ED5555" w14:textId="77777777" w:rsidR="006E2D54" w:rsidRPr="00322136" w:rsidRDefault="006E2D54" w:rsidP="00782497">
      <w:pPr>
        <w:spacing w:after="120"/>
        <w:ind w:left="1394" w:hanging="697"/>
        <w:rPr>
          <w:rFonts w:cs="Arial"/>
          <w:color w:val="000000"/>
          <w:sz w:val="24"/>
          <w:szCs w:val="24"/>
        </w:rPr>
      </w:pPr>
      <w:r w:rsidRPr="00322136">
        <w:rPr>
          <w:rFonts w:cs="Arial"/>
          <w:color w:val="000000"/>
          <w:sz w:val="24"/>
          <w:szCs w:val="24"/>
        </w:rPr>
        <w:t>(c)</w:t>
      </w:r>
      <w:r w:rsidRPr="00322136">
        <w:rPr>
          <w:rFonts w:cs="Arial"/>
          <w:color w:val="000000"/>
          <w:sz w:val="24"/>
          <w:szCs w:val="24"/>
        </w:rPr>
        <w:tab/>
        <w:t>responding to an access request under the Freedom of Information Act 2000</w:t>
      </w:r>
    </w:p>
    <w:p w14:paraId="1FEF4033" w14:textId="77777777" w:rsidR="006E2D54" w:rsidRPr="00322136" w:rsidRDefault="006E2D54" w:rsidP="00782497">
      <w:pPr>
        <w:spacing w:after="120"/>
        <w:ind w:left="697"/>
        <w:rPr>
          <w:rFonts w:cs="Arial"/>
          <w:color w:val="000000"/>
          <w:sz w:val="24"/>
          <w:szCs w:val="24"/>
        </w:rPr>
      </w:pPr>
      <w:r w:rsidRPr="00322136">
        <w:rPr>
          <w:rFonts w:cs="Arial"/>
          <w:color w:val="000000"/>
          <w:sz w:val="24"/>
          <w:szCs w:val="24"/>
        </w:rPr>
        <w:t>provided that in disclosing information under sub-paragraph (b) the Lead Authority discloses only the information which is necessary for the purpose concerned and requires that the information is treated in confidence and that a confidentiality undertaking is given where appropriate.</w:t>
      </w:r>
    </w:p>
    <w:p w14:paraId="387E9F59" w14:textId="77777777" w:rsidR="006E2D54" w:rsidRPr="00322136" w:rsidRDefault="001D251F" w:rsidP="00782497">
      <w:pPr>
        <w:spacing w:after="120"/>
        <w:ind w:left="697" w:hanging="697"/>
        <w:rPr>
          <w:rFonts w:cs="Arial"/>
          <w:color w:val="000000"/>
          <w:sz w:val="24"/>
          <w:szCs w:val="24"/>
        </w:rPr>
      </w:pPr>
      <w:r w:rsidRPr="00322136">
        <w:rPr>
          <w:rFonts w:cs="Arial"/>
          <w:color w:val="000000"/>
          <w:sz w:val="24"/>
          <w:szCs w:val="24"/>
        </w:rPr>
        <w:t>8</w:t>
      </w:r>
      <w:r w:rsidR="006E2D54" w:rsidRPr="00322136">
        <w:rPr>
          <w:rFonts w:cs="Arial"/>
          <w:color w:val="000000"/>
          <w:sz w:val="24"/>
          <w:szCs w:val="24"/>
        </w:rPr>
        <w:t>.8</w:t>
      </w:r>
      <w:r w:rsidR="006E2D54" w:rsidRPr="00322136">
        <w:rPr>
          <w:rFonts w:cs="Arial"/>
          <w:color w:val="000000"/>
          <w:sz w:val="24"/>
          <w:szCs w:val="24"/>
        </w:rPr>
        <w:tab/>
        <w:t xml:space="preserve">Nothing in this </w:t>
      </w:r>
      <w:r w:rsidR="00527981" w:rsidRPr="00322136">
        <w:rPr>
          <w:rFonts w:cs="Arial"/>
          <w:b/>
          <w:color w:val="000000"/>
          <w:sz w:val="24"/>
          <w:szCs w:val="24"/>
        </w:rPr>
        <w:t xml:space="preserve">Article </w:t>
      </w:r>
      <w:r w:rsidRPr="00322136">
        <w:rPr>
          <w:rFonts w:cs="Arial"/>
          <w:b/>
          <w:color w:val="000000"/>
          <w:sz w:val="24"/>
          <w:szCs w:val="24"/>
        </w:rPr>
        <w:t>8</w:t>
      </w:r>
      <w:r w:rsidR="006E2D54" w:rsidRPr="00322136">
        <w:rPr>
          <w:rFonts w:cs="Arial"/>
          <w:color w:val="000000"/>
          <w:sz w:val="24"/>
          <w:szCs w:val="24"/>
        </w:rPr>
        <w:t xml:space="preserve"> shall prevent either Party from using any techniques, ideas or know-how gained during the performance of the </w:t>
      </w:r>
      <w:r w:rsidR="00D173CE" w:rsidRPr="00322136">
        <w:rPr>
          <w:rFonts w:cs="Arial"/>
          <w:color w:val="000000"/>
          <w:sz w:val="24"/>
          <w:szCs w:val="24"/>
        </w:rPr>
        <w:t>Overarching Agreement</w:t>
      </w:r>
      <w:r w:rsidR="006E2D54" w:rsidRPr="00322136">
        <w:rPr>
          <w:rFonts w:cs="Arial"/>
          <w:color w:val="000000"/>
          <w:sz w:val="24"/>
          <w:szCs w:val="24"/>
        </w:rPr>
        <w:t xml:space="preserve"> in the course of its normal business to the extent that this does not result in a disclosure of Confidential Information or an infringement of intellectual property rights.</w:t>
      </w:r>
    </w:p>
    <w:p w14:paraId="6CB3E35C" w14:textId="77777777" w:rsidR="006E2D54" w:rsidRPr="00322136" w:rsidRDefault="006E2D54" w:rsidP="00782497">
      <w:pPr>
        <w:spacing w:after="120"/>
        <w:ind w:left="700" w:hanging="700"/>
        <w:rPr>
          <w:rFonts w:cs="Arial"/>
          <w:color w:val="000000"/>
          <w:sz w:val="24"/>
          <w:szCs w:val="24"/>
        </w:rPr>
      </w:pPr>
    </w:p>
    <w:p w14:paraId="4C262BF2" w14:textId="77777777" w:rsidR="006E2D54" w:rsidRPr="00322136" w:rsidRDefault="001D251F" w:rsidP="00782497">
      <w:pPr>
        <w:keepNext/>
        <w:spacing w:after="120"/>
        <w:rPr>
          <w:rFonts w:cs="Arial"/>
          <w:b/>
          <w:bCs/>
          <w:color w:val="000000"/>
          <w:sz w:val="24"/>
          <w:szCs w:val="24"/>
        </w:rPr>
      </w:pPr>
      <w:r w:rsidRPr="00322136">
        <w:rPr>
          <w:rFonts w:cs="Arial"/>
          <w:b/>
          <w:color w:val="000000"/>
          <w:sz w:val="24"/>
          <w:szCs w:val="24"/>
        </w:rPr>
        <w:t>9</w:t>
      </w:r>
      <w:r w:rsidR="00393E11"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BUSINESS ETHICS AND CONFLICT OF INTEREST</w:t>
      </w:r>
    </w:p>
    <w:p w14:paraId="6F70AF90" w14:textId="77777777" w:rsidR="00527981" w:rsidRPr="00322136" w:rsidRDefault="00527981" w:rsidP="00782497">
      <w:pPr>
        <w:keepNext/>
        <w:spacing w:after="120"/>
        <w:rPr>
          <w:rFonts w:cs="Arial"/>
          <w:b/>
          <w:bCs/>
          <w:color w:val="000000"/>
          <w:sz w:val="24"/>
          <w:szCs w:val="24"/>
        </w:rPr>
      </w:pPr>
    </w:p>
    <w:p w14:paraId="510C208C" w14:textId="77777777" w:rsidR="006E2D54" w:rsidRPr="00322136" w:rsidRDefault="001D251F" w:rsidP="00782497">
      <w:pPr>
        <w:spacing w:after="120"/>
        <w:ind w:left="700" w:hanging="700"/>
        <w:rPr>
          <w:rFonts w:cs="Arial"/>
          <w:color w:val="000000"/>
          <w:sz w:val="24"/>
          <w:szCs w:val="24"/>
        </w:rPr>
      </w:pPr>
      <w:r w:rsidRPr="00322136">
        <w:rPr>
          <w:rFonts w:cs="Arial"/>
          <w:color w:val="000000"/>
          <w:sz w:val="24"/>
          <w:szCs w:val="24"/>
        </w:rPr>
        <w:t>9</w:t>
      </w:r>
      <w:r w:rsidR="006E2D54" w:rsidRPr="00322136">
        <w:rPr>
          <w:rFonts w:cs="Arial"/>
          <w:color w:val="000000"/>
          <w:sz w:val="24"/>
          <w:szCs w:val="24"/>
        </w:rPr>
        <w:t>.1</w:t>
      </w:r>
      <w:r w:rsidR="006E2D54" w:rsidRPr="00322136">
        <w:rPr>
          <w:rFonts w:cs="Arial"/>
          <w:color w:val="000000"/>
          <w:sz w:val="24"/>
          <w:szCs w:val="24"/>
        </w:rPr>
        <w:tab/>
        <w:t xml:space="preserve">The Service Provider must establish and maintain appropriate business standards, procedures and controls including those necessary to avoid any real or apparent impropriety or to prevent any action or conditions which could result in conflict with the Lead Authority’s best interests. </w:t>
      </w:r>
    </w:p>
    <w:p w14:paraId="594970CD" w14:textId="77777777" w:rsidR="006E2D54" w:rsidRPr="00322136" w:rsidRDefault="001D251F" w:rsidP="00782497">
      <w:pPr>
        <w:spacing w:after="120"/>
        <w:ind w:left="700" w:hanging="700"/>
        <w:rPr>
          <w:rFonts w:cs="Arial"/>
          <w:color w:val="000000"/>
          <w:sz w:val="24"/>
          <w:szCs w:val="24"/>
        </w:rPr>
      </w:pPr>
      <w:r w:rsidRPr="00322136">
        <w:rPr>
          <w:rFonts w:cs="Arial"/>
          <w:color w:val="000000"/>
          <w:sz w:val="24"/>
          <w:szCs w:val="24"/>
        </w:rPr>
        <w:t>9</w:t>
      </w:r>
      <w:r w:rsidR="0089621A" w:rsidRPr="00322136">
        <w:rPr>
          <w:rFonts w:cs="Arial"/>
          <w:color w:val="000000"/>
          <w:sz w:val="24"/>
          <w:szCs w:val="24"/>
        </w:rPr>
        <w:t>.2</w:t>
      </w:r>
      <w:r w:rsidR="0089621A" w:rsidRPr="00322136">
        <w:rPr>
          <w:rFonts w:cs="Arial"/>
          <w:color w:val="000000"/>
          <w:sz w:val="24"/>
          <w:szCs w:val="24"/>
        </w:rPr>
        <w:tab/>
        <w:t>The obligation</w:t>
      </w:r>
      <w:r w:rsidR="00527981" w:rsidRPr="00322136">
        <w:rPr>
          <w:rFonts w:cs="Arial"/>
          <w:color w:val="000000"/>
          <w:sz w:val="24"/>
          <w:szCs w:val="24"/>
        </w:rPr>
        <w:t>s</w:t>
      </w:r>
      <w:r w:rsidR="0089621A" w:rsidRPr="00322136">
        <w:rPr>
          <w:rFonts w:cs="Arial"/>
          <w:color w:val="000000"/>
          <w:sz w:val="24"/>
          <w:szCs w:val="24"/>
        </w:rPr>
        <w:t xml:space="preserve"> </w:t>
      </w:r>
      <w:r w:rsidR="001B6A52" w:rsidRPr="00322136">
        <w:rPr>
          <w:rFonts w:cs="Arial"/>
          <w:color w:val="000000"/>
          <w:sz w:val="24"/>
          <w:szCs w:val="24"/>
        </w:rPr>
        <w:t xml:space="preserve">set out </w:t>
      </w:r>
      <w:r w:rsidR="0089621A" w:rsidRPr="00322136">
        <w:rPr>
          <w:rFonts w:cs="Arial"/>
          <w:color w:val="000000"/>
          <w:sz w:val="24"/>
          <w:szCs w:val="24"/>
        </w:rPr>
        <w:t xml:space="preserve">in </w:t>
      </w:r>
      <w:r w:rsidRPr="00322136">
        <w:rPr>
          <w:rFonts w:cs="Arial"/>
          <w:b/>
          <w:color w:val="000000"/>
          <w:sz w:val="24"/>
          <w:szCs w:val="24"/>
        </w:rPr>
        <w:t>Article 9</w:t>
      </w:r>
      <w:r w:rsidR="006E2D54" w:rsidRPr="00322136">
        <w:rPr>
          <w:rFonts w:cs="Arial"/>
          <w:b/>
          <w:color w:val="000000"/>
          <w:sz w:val="24"/>
          <w:szCs w:val="24"/>
        </w:rPr>
        <w:t>.1</w:t>
      </w:r>
      <w:r w:rsidR="006E2D54" w:rsidRPr="00322136">
        <w:rPr>
          <w:rFonts w:cs="Arial"/>
          <w:color w:val="000000"/>
          <w:sz w:val="24"/>
          <w:szCs w:val="24"/>
        </w:rPr>
        <w:t xml:space="preserve"> </w:t>
      </w:r>
      <w:r w:rsidR="001B6A52" w:rsidRPr="00322136">
        <w:rPr>
          <w:rFonts w:cs="Arial"/>
          <w:color w:val="000000"/>
          <w:sz w:val="24"/>
          <w:szCs w:val="24"/>
        </w:rPr>
        <w:t xml:space="preserve">above </w:t>
      </w:r>
      <w:r w:rsidR="006E2D54" w:rsidRPr="00322136">
        <w:rPr>
          <w:rFonts w:cs="Arial"/>
          <w:color w:val="000000"/>
          <w:sz w:val="24"/>
          <w:szCs w:val="24"/>
        </w:rPr>
        <w:t xml:space="preserve">will apply to the activities of the employees and agents of the Service Provider in their relations with the employees of the Lead Authority and any </w:t>
      </w:r>
      <w:r w:rsidR="00E07C7A" w:rsidRPr="00322136">
        <w:rPr>
          <w:rFonts w:cs="Arial"/>
          <w:color w:val="000000"/>
          <w:sz w:val="24"/>
          <w:szCs w:val="24"/>
        </w:rPr>
        <w:t>Participating Organisation</w:t>
      </w:r>
      <w:r w:rsidR="006E2D54" w:rsidRPr="00322136">
        <w:rPr>
          <w:rFonts w:cs="Arial"/>
          <w:color w:val="000000"/>
          <w:sz w:val="24"/>
          <w:szCs w:val="24"/>
        </w:rPr>
        <w:t xml:space="preserve"> arising from this </w:t>
      </w:r>
      <w:r w:rsidR="00D173CE" w:rsidRPr="00322136">
        <w:rPr>
          <w:rFonts w:cs="Arial"/>
          <w:color w:val="000000"/>
          <w:sz w:val="24"/>
          <w:szCs w:val="24"/>
        </w:rPr>
        <w:t>Overarching Agreement</w:t>
      </w:r>
      <w:r w:rsidR="006E2D54" w:rsidRPr="00322136">
        <w:rPr>
          <w:rFonts w:cs="Arial"/>
          <w:color w:val="000000"/>
          <w:sz w:val="24"/>
          <w:szCs w:val="24"/>
        </w:rPr>
        <w:t xml:space="preserve">.  </w:t>
      </w:r>
    </w:p>
    <w:p w14:paraId="71794F6C" w14:textId="77777777" w:rsidR="002174C5" w:rsidRPr="00322136" w:rsidRDefault="002174C5" w:rsidP="00782497">
      <w:pPr>
        <w:pStyle w:val="BlockText"/>
        <w:spacing w:after="120" w:line="240" w:lineRule="auto"/>
        <w:ind w:left="0" w:right="-48" w:firstLine="0"/>
        <w:rPr>
          <w:rFonts w:cs="Arial"/>
          <w:b/>
          <w:color w:val="000000"/>
          <w:szCs w:val="24"/>
        </w:rPr>
      </w:pPr>
    </w:p>
    <w:p w14:paraId="55E8D21A" w14:textId="77777777" w:rsidR="00043169" w:rsidRPr="00322136" w:rsidRDefault="001D251F" w:rsidP="00782497">
      <w:pPr>
        <w:pStyle w:val="BlockText"/>
        <w:spacing w:after="120" w:line="240" w:lineRule="auto"/>
        <w:ind w:left="0" w:right="-48" w:firstLine="0"/>
        <w:rPr>
          <w:rFonts w:cs="Arial"/>
          <w:color w:val="000000"/>
          <w:szCs w:val="24"/>
        </w:rPr>
      </w:pPr>
      <w:r w:rsidRPr="00322136">
        <w:rPr>
          <w:rFonts w:cs="Arial"/>
          <w:b/>
          <w:color w:val="000000"/>
          <w:szCs w:val="24"/>
        </w:rPr>
        <w:t>10</w:t>
      </w:r>
      <w:r w:rsidR="00043169" w:rsidRPr="00322136">
        <w:rPr>
          <w:rFonts w:cs="Arial"/>
          <w:b/>
          <w:color w:val="000000"/>
          <w:szCs w:val="24"/>
        </w:rPr>
        <w:t>.</w:t>
      </w:r>
      <w:r w:rsidR="00043169" w:rsidRPr="00322136">
        <w:rPr>
          <w:rFonts w:cs="Arial"/>
          <w:b/>
          <w:color w:val="000000"/>
          <w:szCs w:val="24"/>
        </w:rPr>
        <w:tab/>
        <w:t>P</w:t>
      </w:r>
      <w:r w:rsidR="00AD3CCD" w:rsidRPr="00322136">
        <w:rPr>
          <w:rFonts w:cs="Arial"/>
          <w:b/>
          <w:color w:val="000000"/>
          <w:szCs w:val="24"/>
        </w:rPr>
        <w:t xml:space="preserve">REVENTION OF </w:t>
      </w:r>
      <w:r w:rsidR="00043169" w:rsidRPr="00322136">
        <w:rPr>
          <w:rFonts w:cs="Arial"/>
          <w:b/>
          <w:color w:val="000000"/>
          <w:szCs w:val="24"/>
        </w:rPr>
        <w:t>B</w:t>
      </w:r>
      <w:r w:rsidR="00AD3CCD" w:rsidRPr="00322136">
        <w:rPr>
          <w:rFonts w:cs="Arial"/>
          <w:b/>
          <w:color w:val="000000"/>
          <w:szCs w:val="24"/>
        </w:rPr>
        <w:t>RIBERY</w:t>
      </w:r>
    </w:p>
    <w:p w14:paraId="5FD110A0" w14:textId="77777777" w:rsidR="00043169" w:rsidRPr="00322136" w:rsidRDefault="00043169" w:rsidP="00782497">
      <w:pPr>
        <w:pStyle w:val="BlockText"/>
        <w:spacing w:after="120" w:line="240" w:lineRule="auto"/>
        <w:ind w:left="0" w:right="-48" w:firstLine="0"/>
        <w:rPr>
          <w:rFonts w:cs="Arial"/>
          <w:color w:val="000000"/>
          <w:szCs w:val="24"/>
        </w:rPr>
      </w:pPr>
    </w:p>
    <w:p w14:paraId="7277BA84" w14:textId="77777777" w:rsidR="00043169" w:rsidRPr="00322136" w:rsidRDefault="001D251F" w:rsidP="00782497">
      <w:pPr>
        <w:rPr>
          <w:color w:val="000000"/>
          <w:sz w:val="24"/>
          <w:szCs w:val="24"/>
        </w:rPr>
      </w:pPr>
      <w:r w:rsidRPr="00322136">
        <w:rPr>
          <w:color w:val="000000"/>
          <w:sz w:val="24"/>
          <w:szCs w:val="24"/>
        </w:rPr>
        <w:t>10</w:t>
      </w:r>
      <w:r w:rsidR="00043169" w:rsidRPr="00322136">
        <w:rPr>
          <w:color w:val="000000"/>
          <w:sz w:val="24"/>
          <w:szCs w:val="24"/>
        </w:rPr>
        <w:t>.1</w:t>
      </w:r>
      <w:r w:rsidR="00043169" w:rsidRPr="00322136">
        <w:rPr>
          <w:color w:val="000000"/>
          <w:sz w:val="24"/>
          <w:szCs w:val="24"/>
        </w:rPr>
        <w:tab/>
        <w:t xml:space="preserve">The Service Provider: </w:t>
      </w:r>
    </w:p>
    <w:p w14:paraId="763B4579" w14:textId="77777777" w:rsidR="00043169" w:rsidRPr="00322136" w:rsidRDefault="00043169" w:rsidP="00782497">
      <w:pPr>
        <w:rPr>
          <w:color w:val="000000"/>
          <w:sz w:val="24"/>
          <w:szCs w:val="24"/>
        </w:rPr>
      </w:pPr>
    </w:p>
    <w:p w14:paraId="5AE525F8" w14:textId="77777777" w:rsidR="00043169" w:rsidRPr="00322136" w:rsidRDefault="00043169" w:rsidP="00782497">
      <w:pPr>
        <w:ind w:left="1440" w:hanging="720"/>
        <w:rPr>
          <w:color w:val="000000"/>
          <w:sz w:val="24"/>
          <w:szCs w:val="24"/>
        </w:rPr>
      </w:pPr>
      <w:r w:rsidRPr="00322136">
        <w:rPr>
          <w:color w:val="000000"/>
          <w:sz w:val="24"/>
          <w:szCs w:val="24"/>
        </w:rPr>
        <w:t>(a)</w:t>
      </w:r>
      <w:r w:rsidRPr="00322136">
        <w:rPr>
          <w:color w:val="000000"/>
          <w:sz w:val="24"/>
          <w:szCs w:val="24"/>
        </w:rPr>
        <w:tab/>
        <w:t xml:space="preserve">shall not, and shall procure that all of the Service Provider’s </w:t>
      </w:r>
      <w:r w:rsidR="001C08E5">
        <w:rPr>
          <w:color w:val="000000"/>
          <w:sz w:val="24"/>
          <w:szCs w:val="24"/>
        </w:rPr>
        <w:t>s</w:t>
      </w:r>
      <w:r w:rsidRPr="00322136">
        <w:rPr>
          <w:color w:val="000000"/>
          <w:sz w:val="24"/>
          <w:szCs w:val="24"/>
        </w:rPr>
        <w:t>taff shall not,</w:t>
      </w:r>
      <w:r w:rsidR="001C08E5">
        <w:rPr>
          <w:color w:val="000000"/>
          <w:sz w:val="24"/>
          <w:szCs w:val="24"/>
        </w:rPr>
        <w:t xml:space="preserve"> and shall require that all Staff shall not </w:t>
      </w:r>
      <w:r w:rsidRPr="00322136">
        <w:rPr>
          <w:color w:val="000000"/>
          <w:sz w:val="24"/>
          <w:szCs w:val="24"/>
        </w:rPr>
        <w:t xml:space="preserve">in connection with this </w:t>
      </w:r>
      <w:r w:rsidR="00D173CE" w:rsidRPr="00322136">
        <w:rPr>
          <w:color w:val="000000"/>
          <w:sz w:val="24"/>
          <w:szCs w:val="24"/>
        </w:rPr>
        <w:t>Overarching Agreement</w:t>
      </w:r>
      <w:r w:rsidRPr="00322136">
        <w:rPr>
          <w:color w:val="000000"/>
          <w:sz w:val="24"/>
          <w:szCs w:val="24"/>
        </w:rPr>
        <w:t>, commit a Prohibited Act</w:t>
      </w:r>
      <w:r w:rsidR="001C08E5">
        <w:rPr>
          <w:color w:val="000000"/>
          <w:sz w:val="24"/>
          <w:szCs w:val="24"/>
        </w:rPr>
        <w:t xml:space="preserve"> </w:t>
      </w:r>
    </w:p>
    <w:p w14:paraId="23EE9468" w14:textId="77777777" w:rsidR="00043169" w:rsidRPr="00322136" w:rsidRDefault="00043169" w:rsidP="00782497">
      <w:pPr>
        <w:rPr>
          <w:color w:val="000000"/>
          <w:sz w:val="24"/>
          <w:szCs w:val="24"/>
        </w:rPr>
      </w:pPr>
    </w:p>
    <w:p w14:paraId="12C0102F" w14:textId="77777777" w:rsidR="001C08E5" w:rsidRDefault="00043169" w:rsidP="00782497">
      <w:pPr>
        <w:ind w:left="1440" w:hanging="720"/>
        <w:rPr>
          <w:color w:val="000000"/>
          <w:sz w:val="24"/>
          <w:szCs w:val="24"/>
        </w:rPr>
      </w:pPr>
      <w:r w:rsidRPr="00322136">
        <w:rPr>
          <w:color w:val="000000"/>
          <w:sz w:val="24"/>
          <w:szCs w:val="24"/>
        </w:rPr>
        <w:t>(b)</w:t>
      </w:r>
      <w:r w:rsidRPr="00322136">
        <w:rPr>
          <w:color w:val="000000"/>
          <w:sz w:val="24"/>
          <w:szCs w:val="24"/>
        </w:rPr>
        <w:tab/>
        <w:t xml:space="preserve">warrants, represents and </w:t>
      </w:r>
      <w:r w:rsidR="001C08E5">
        <w:rPr>
          <w:color w:val="000000"/>
          <w:sz w:val="24"/>
          <w:szCs w:val="24"/>
        </w:rPr>
        <w:t xml:space="preserve">states </w:t>
      </w:r>
      <w:r w:rsidRPr="00322136">
        <w:rPr>
          <w:color w:val="000000"/>
          <w:sz w:val="24"/>
          <w:szCs w:val="24"/>
        </w:rPr>
        <w:t xml:space="preserve">that it is not aware of any financial or other advantage being given to any person working for or engaged by the </w:t>
      </w:r>
      <w:r w:rsidR="00014F59" w:rsidRPr="00322136">
        <w:rPr>
          <w:color w:val="000000"/>
          <w:sz w:val="24"/>
          <w:szCs w:val="24"/>
        </w:rPr>
        <w:t>Lead Authority</w:t>
      </w:r>
      <w:r w:rsidRPr="00322136">
        <w:rPr>
          <w:color w:val="000000"/>
          <w:sz w:val="24"/>
          <w:szCs w:val="24"/>
        </w:rPr>
        <w:t xml:space="preserve">, or that an agreement has been reached to that effect, in connection with the execution of this </w:t>
      </w:r>
      <w:r w:rsidR="00D173CE" w:rsidRPr="00322136">
        <w:rPr>
          <w:color w:val="000000"/>
          <w:sz w:val="24"/>
          <w:szCs w:val="24"/>
        </w:rPr>
        <w:t>Overarching Agreement</w:t>
      </w:r>
      <w:r w:rsidRPr="00322136">
        <w:rPr>
          <w:color w:val="000000"/>
          <w:sz w:val="24"/>
          <w:szCs w:val="24"/>
        </w:rPr>
        <w:t xml:space="preserve">, excluding any arrangement of which full details have been disclosed in writing to the </w:t>
      </w:r>
      <w:r w:rsidR="00014F59" w:rsidRPr="00322136">
        <w:rPr>
          <w:color w:val="000000"/>
          <w:sz w:val="24"/>
          <w:szCs w:val="24"/>
        </w:rPr>
        <w:t>Lead Authority</w:t>
      </w:r>
      <w:r w:rsidRPr="00322136">
        <w:rPr>
          <w:color w:val="000000"/>
          <w:sz w:val="24"/>
          <w:szCs w:val="24"/>
        </w:rPr>
        <w:t xml:space="preserve"> before execution of this </w:t>
      </w:r>
      <w:r w:rsidR="00D173CE" w:rsidRPr="00322136">
        <w:rPr>
          <w:color w:val="000000"/>
          <w:sz w:val="24"/>
          <w:szCs w:val="24"/>
        </w:rPr>
        <w:t>Overarching Agreement</w:t>
      </w:r>
      <w:r w:rsidR="001C08E5">
        <w:rPr>
          <w:color w:val="000000"/>
          <w:sz w:val="24"/>
          <w:szCs w:val="24"/>
        </w:rPr>
        <w:t>;</w:t>
      </w:r>
    </w:p>
    <w:p w14:paraId="6D39899A" w14:textId="77777777" w:rsidR="00043169" w:rsidRDefault="00043169" w:rsidP="001D24C1">
      <w:pPr>
        <w:ind w:left="1440" w:hanging="720"/>
        <w:rPr>
          <w:color w:val="000000"/>
          <w:sz w:val="24"/>
          <w:szCs w:val="24"/>
        </w:rPr>
      </w:pPr>
    </w:p>
    <w:p w14:paraId="444F45CC" w14:textId="77777777" w:rsidR="00043169" w:rsidRPr="00322136" w:rsidRDefault="001D251F" w:rsidP="00782497">
      <w:pPr>
        <w:rPr>
          <w:color w:val="000000"/>
          <w:sz w:val="24"/>
          <w:szCs w:val="24"/>
        </w:rPr>
      </w:pPr>
      <w:r w:rsidRPr="00322136">
        <w:rPr>
          <w:color w:val="000000"/>
          <w:sz w:val="24"/>
          <w:szCs w:val="24"/>
        </w:rPr>
        <w:t>10</w:t>
      </w:r>
      <w:r w:rsidR="00043169" w:rsidRPr="00322136">
        <w:rPr>
          <w:color w:val="000000"/>
          <w:sz w:val="24"/>
          <w:szCs w:val="24"/>
        </w:rPr>
        <w:t>.2</w:t>
      </w:r>
      <w:r w:rsidR="00043169" w:rsidRPr="00322136">
        <w:rPr>
          <w:color w:val="000000"/>
          <w:sz w:val="24"/>
          <w:szCs w:val="24"/>
        </w:rPr>
        <w:tab/>
        <w:t>The Service Provider shall</w:t>
      </w:r>
      <w:r w:rsidR="00C24829">
        <w:rPr>
          <w:color w:val="000000"/>
          <w:sz w:val="24"/>
          <w:szCs w:val="24"/>
        </w:rPr>
        <w:t xml:space="preserve"> in connection with its obligations under the Overarching Agreement</w:t>
      </w:r>
      <w:r w:rsidR="00043169" w:rsidRPr="00322136">
        <w:rPr>
          <w:color w:val="000000"/>
          <w:sz w:val="24"/>
          <w:szCs w:val="24"/>
        </w:rPr>
        <w:t>:</w:t>
      </w:r>
    </w:p>
    <w:p w14:paraId="30357EF9" w14:textId="77777777" w:rsidR="00043169" w:rsidRPr="00322136" w:rsidRDefault="00043169" w:rsidP="00782497">
      <w:pPr>
        <w:rPr>
          <w:color w:val="000000"/>
          <w:sz w:val="24"/>
          <w:szCs w:val="24"/>
        </w:rPr>
      </w:pPr>
    </w:p>
    <w:p w14:paraId="0F54E476" w14:textId="77777777" w:rsidR="00043169" w:rsidRPr="00322136" w:rsidRDefault="00043169" w:rsidP="00782497">
      <w:pPr>
        <w:ind w:left="1440" w:hanging="720"/>
        <w:rPr>
          <w:color w:val="000000"/>
          <w:sz w:val="24"/>
          <w:szCs w:val="24"/>
        </w:rPr>
      </w:pPr>
      <w:r w:rsidRPr="00322136">
        <w:rPr>
          <w:color w:val="000000"/>
          <w:sz w:val="24"/>
          <w:szCs w:val="24"/>
        </w:rPr>
        <w:t>(a)</w:t>
      </w:r>
      <w:r w:rsidRPr="00322136">
        <w:rPr>
          <w:color w:val="000000"/>
          <w:sz w:val="24"/>
          <w:szCs w:val="24"/>
        </w:rPr>
        <w:tab/>
        <w:t xml:space="preserve">if requested, provide the </w:t>
      </w:r>
      <w:r w:rsidR="00014F59" w:rsidRPr="00322136">
        <w:rPr>
          <w:color w:val="000000"/>
          <w:sz w:val="24"/>
          <w:szCs w:val="24"/>
        </w:rPr>
        <w:t>Lead Authority</w:t>
      </w:r>
      <w:r w:rsidRPr="00322136">
        <w:rPr>
          <w:color w:val="000000"/>
          <w:sz w:val="24"/>
          <w:szCs w:val="24"/>
        </w:rPr>
        <w:t xml:space="preserve"> with any reasonable assistance, at the </w:t>
      </w:r>
      <w:r w:rsidR="00014F59" w:rsidRPr="00322136">
        <w:rPr>
          <w:color w:val="000000"/>
          <w:sz w:val="24"/>
          <w:szCs w:val="24"/>
        </w:rPr>
        <w:t>Lead Authority</w:t>
      </w:r>
      <w:r w:rsidRPr="00322136">
        <w:rPr>
          <w:color w:val="000000"/>
          <w:sz w:val="24"/>
          <w:szCs w:val="24"/>
        </w:rPr>
        <w:t xml:space="preserve">'s reasonable cost, to enable the </w:t>
      </w:r>
      <w:r w:rsidR="00014F59" w:rsidRPr="00322136">
        <w:rPr>
          <w:color w:val="000000"/>
          <w:sz w:val="24"/>
          <w:szCs w:val="24"/>
        </w:rPr>
        <w:t>Lead Authority</w:t>
      </w:r>
      <w:r w:rsidRPr="00322136">
        <w:rPr>
          <w:color w:val="000000"/>
          <w:sz w:val="24"/>
          <w:szCs w:val="24"/>
        </w:rPr>
        <w:t xml:space="preserve"> to perform any activity required by any relevant government or agency in any relevant jurisdiction for the purpose of compliance with the Bribery Act;</w:t>
      </w:r>
    </w:p>
    <w:p w14:paraId="46CD39B7" w14:textId="77777777" w:rsidR="00043169" w:rsidRPr="00322136" w:rsidRDefault="00043169" w:rsidP="00782497">
      <w:pPr>
        <w:rPr>
          <w:color w:val="000000"/>
          <w:sz w:val="24"/>
          <w:szCs w:val="24"/>
        </w:rPr>
      </w:pPr>
    </w:p>
    <w:p w14:paraId="4A2BF9D2" w14:textId="77777777" w:rsidR="00043169" w:rsidRPr="00322136" w:rsidRDefault="00043169" w:rsidP="00782497">
      <w:pPr>
        <w:ind w:left="1440" w:hanging="720"/>
        <w:rPr>
          <w:color w:val="000000"/>
          <w:sz w:val="24"/>
          <w:szCs w:val="24"/>
        </w:rPr>
      </w:pPr>
      <w:r w:rsidRPr="00322136">
        <w:rPr>
          <w:color w:val="000000"/>
          <w:sz w:val="24"/>
          <w:szCs w:val="24"/>
        </w:rPr>
        <w:t>(b)</w:t>
      </w:r>
      <w:r w:rsidRPr="00322136">
        <w:rPr>
          <w:color w:val="000000"/>
          <w:sz w:val="24"/>
          <w:szCs w:val="24"/>
        </w:rPr>
        <w:tab/>
        <w:t xml:space="preserve">within ten (10) Working Days of the </w:t>
      </w:r>
      <w:r w:rsidR="001D251F" w:rsidRPr="00322136">
        <w:rPr>
          <w:color w:val="000000"/>
          <w:sz w:val="24"/>
          <w:szCs w:val="24"/>
        </w:rPr>
        <w:t>c</w:t>
      </w:r>
      <w:r w:rsidRPr="00322136">
        <w:rPr>
          <w:color w:val="000000"/>
          <w:sz w:val="24"/>
          <w:szCs w:val="24"/>
        </w:rPr>
        <w:t xml:space="preserve">ommencement </w:t>
      </w:r>
      <w:r w:rsidR="001D251F" w:rsidRPr="00322136">
        <w:rPr>
          <w:color w:val="000000"/>
          <w:sz w:val="24"/>
          <w:szCs w:val="24"/>
        </w:rPr>
        <w:t xml:space="preserve">of the </w:t>
      </w:r>
      <w:r w:rsidR="00D173CE" w:rsidRPr="00322136">
        <w:rPr>
          <w:color w:val="000000"/>
          <w:sz w:val="24"/>
          <w:szCs w:val="24"/>
        </w:rPr>
        <w:t>Overarching Agreement</w:t>
      </w:r>
      <w:r w:rsidR="001D251F" w:rsidRPr="00322136">
        <w:rPr>
          <w:color w:val="000000"/>
          <w:sz w:val="24"/>
          <w:szCs w:val="24"/>
        </w:rPr>
        <w:t xml:space="preserve"> Period</w:t>
      </w:r>
      <w:r w:rsidRPr="00322136">
        <w:rPr>
          <w:color w:val="000000"/>
          <w:sz w:val="24"/>
          <w:szCs w:val="24"/>
        </w:rPr>
        <w:t xml:space="preserve"> and annually thereafter, certify to the </w:t>
      </w:r>
      <w:r w:rsidR="00014F59" w:rsidRPr="00322136">
        <w:rPr>
          <w:color w:val="000000"/>
          <w:sz w:val="24"/>
          <w:szCs w:val="24"/>
        </w:rPr>
        <w:t>Lead Authority</w:t>
      </w:r>
      <w:r w:rsidRPr="00322136">
        <w:rPr>
          <w:color w:val="000000"/>
          <w:sz w:val="24"/>
          <w:szCs w:val="24"/>
        </w:rPr>
        <w:t xml:space="preserve"> in writing </w:t>
      </w:r>
      <w:r w:rsidR="001C08E5">
        <w:rPr>
          <w:color w:val="000000"/>
          <w:sz w:val="24"/>
          <w:szCs w:val="24"/>
        </w:rPr>
        <w:t xml:space="preserve">that it has not committed a Prohibited Act </w:t>
      </w:r>
      <w:r w:rsidRPr="00322136">
        <w:rPr>
          <w:color w:val="000000"/>
          <w:sz w:val="24"/>
          <w:szCs w:val="24"/>
        </w:rPr>
        <w:t xml:space="preserve">(such certification to be signed by an authorised representative of the Service Provider) compliance with this </w:t>
      </w:r>
      <w:r w:rsidR="00AE649B" w:rsidRPr="00322136">
        <w:rPr>
          <w:b/>
          <w:color w:val="000000"/>
          <w:sz w:val="24"/>
          <w:szCs w:val="24"/>
        </w:rPr>
        <w:t xml:space="preserve">Article </w:t>
      </w:r>
      <w:r w:rsidR="001D251F" w:rsidRPr="00322136">
        <w:rPr>
          <w:b/>
          <w:color w:val="000000"/>
          <w:sz w:val="24"/>
          <w:szCs w:val="24"/>
        </w:rPr>
        <w:t>10</w:t>
      </w:r>
      <w:r w:rsidRPr="00322136">
        <w:rPr>
          <w:color w:val="000000"/>
          <w:sz w:val="24"/>
          <w:szCs w:val="24"/>
        </w:rPr>
        <w:t xml:space="preserve"> by the Service Provider and all persons associated with it or other persons who are supplying goods or services in connection with this </w:t>
      </w:r>
      <w:r w:rsidR="00D173CE" w:rsidRPr="00322136">
        <w:rPr>
          <w:color w:val="000000"/>
          <w:sz w:val="24"/>
          <w:szCs w:val="24"/>
        </w:rPr>
        <w:t>Overarching Agreement</w:t>
      </w:r>
      <w:r w:rsidRPr="00322136">
        <w:rPr>
          <w:color w:val="000000"/>
          <w:sz w:val="24"/>
          <w:szCs w:val="24"/>
        </w:rPr>
        <w:t xml:space="preserve">. The Provider shall provide such supporting evidence of compliance as the </w:t>
      </w:r>
      <w:r w:rsidR="00014F59" w:rsidRPr="00322136">
        <w:rPr>
          <w:color w:val="000000"/>
          <w:sz w:val="24"/>
          <w:szCs w:val="24"/>
        </w:rPr>
        <w:t>Lead Authority</w:t>
      </w:r>
      <w:r w:rsidRPr="00322136">
        <w:rPr>
          <w:color w:val="000000"/>
          <w:sz w:val="24"/>
          <w:szCs w:val="24"/>
        </w:rPr>
        <w:t xml:space="preserve"> may reasonably request.</w:t>
      </w:r>
    </w:p>
    <w:p w14:paraId="141BCD0D" w14:textId="77777777" w:rsidR="00043169" w:rsidRPr="00322136" w:rsidRDefault="00043169" w:rsidP="00782497">
      <w:pPr>
        <w:rPr>
          <w:color w:val="000000"/>
          <w:sz w:val="24"/>
          <w:szCs w:val="24"/>
        </w:rPr>
      </w:pPr>
    </w:p>
    <w:p w14:paraId="09962472" w14:textId="77777777" w:rsidR="00043169" w:rsidRPr="00322136" w:rsidRDefault="001D251F" w:rsidP="00782497">
      <w:pPr>
        <w:ind w:left="720" w:hanging="720"/>
        <w:rPr>
          <w:color w:val="000000"/>
          <w:sz w:val="24"/>
          <w:szCs w:val="24"/>
        </w:rPr>
      </w:pPr>
      <w:r w:rsidRPr="00322136">
        <w:rPr>
          <w:color w:val="000000"/>
          <w:sz w:val="24"/>
          <w:szCs w:val="24"/>
        </w:rPr>
        <w:t>10</w:t>
      </w:r>
      <w:r w:rsidR="00043169" w:rsidRPr="00322136">
        <w:rPr>
          <w:color w:val="000000"/>
          <w:sz w:val="24"/>
          <w:szCs w:val="24"/>
        </w:rPr>
        <w:t>.3</w:t>
      </w:r>
      <w:r w:rsidR="00043169" w:rsidRPr="00322136">
        <w:rPr>
          <w:color w:val="000000"/>
          <w:sz w:val="24"/>
          <w:szCs w:val="24"/>
        </w:rPr>
        <w:tab/>
        <w:t xml:space="preserve">The Service Provider shall have an anti-bribery policy (which shall be disclosed to the </w:t>
      </w:r>
      <w:r w:rsidR="00014F59" w:rsidRPr="00322136">
        <w:rPr>
          <w:color w:val="000000"/>
          <w:sz w:val="24"/>
          <w:szCs w:val="24"/>
        </w:rPr>
        <w:t>Lead Authority</w:t>
      </w:r>
      <w:r w:rsidR="00043169" w:rsidRPr="00322136">
        <w:rPr>
          <w:color w:val="000000"/>
          <w:sz w:val="24"/>
          <w:szCs w:val="24"/>
        </w:rPr>
        <w:t xml:space="preserve"> at the commencement of the </w:t>
      </w:r>
      <w:r w:rsidR="00D173CE" w:rsidRPr="00322136">
        <w:rPr>
          <w:color w:val="000000"/>
          <w:sz w:val="24"/>
          <w:szCs w:val="24"/>
        </w:rPr>
        <w:t>Overarching Agreement</w:t>
      </w:r>
      <w:r w:rsidR="00043169" w:rsidRPr="00322136">
        <w:rPr>
          <w:color w:val="000000"/>
          <w:sz w:val="24"/>
          <w:szCs w:val="24"/>
        </w:rPr>
        <w:t xml:space="preserve">) to prevent any of the Service Provider’s </w:t>
      </w:r>
      <w:r w:rsidR="00FE1684">
        <w:rPr>
          <w:color w:val="000000"/>
          <w:sz w:val="24"/>
          <w:szCs w:val="24"/>
        </w:rPr>
        <w:t>s</w:t>
      </w:r>
      <w:r w:rsidR="00043169" w:rsidRPr="00322136">
        <w:rPr>
          <w:color w:val="000000"/>
          <w:sz w:val="24"/>
          <w:szCs w:val="24"/>
        </w:rPr>
        <w:t>taff from committing a Prohibited Act and shall enforce it where appropriate.</w:t>
      </w:r>
    </w:p>
    <w:p w14:paraId="6000F025" w14:textId="77777777" w:rsidR="00043169" w:rsidRPr="00322136" w:rsidRDefault="00043169" w:rsidP="00782497">
      <w:pPr>
        <w:rPr>
          <w:color w:val="000000"/>
          <w:sz w:val="24"/>
          <w:szCs w:val="24"/>
        </w:rPr>
      </w:pPr>
    </w:p>
    <w:p w14:paraId="1F09A744" w14:textId="77777777" w:rsidR="00043169" w:rsidRPr="00322136" w:rsidRDefault="00E94312" w:rsidP="00782497">
      <w:pPr>
        <w:ind w:left="720" w:hanging="720"/>
        <w:rPr>
          <w:color w:val="000000"/>
          <w:sz w:val="24"/>
          <w:szCs w:val="24"/>
        </w:rPr>
      </w:pPr>
      <w:r w:rsidRPr="00322136">
        <w:rPr>
          <w:color w:val="000000"/>
          <w:sz w:val="24"/>
          <w:szCs w:val="24"/>
        </w:rPr>
        <w:t>10</w:t>
      </w:r>
      <w:r w:rsidR="00AE649B" w:rsidRPr="00322136">
        <w:rPr>
          <w:color w:val="000000"/>
          <w:sz w:val="24"/>
          <w:szCs w:val="24"/>
        </w:rPr>
        <w:t>.4</w:t>
      </w:r>
      <w:r w:rsidR="00AE649B" w:rsidRPr="00322136">
        <w:rPr>
          <w:color w:val="000000"/>
          <w:sz w:val="24"/>
          <w:szCs w:val="24"/>
        </w:rPr>
        <w:tab/>
        <w:t xml:space="preserve">If any breach of </w:t>
      </w:r>
      <w:r w:rsidR="00AE649B" w:rsidRPr="00322136">
        <w:rPr>
          <w:b/>
          <w:color w:val="000000"/>
          <w:sz w:val="24"/>
          <w:szCs w:val="24"/>
        </w:rPr>
        <w:t xml:space="preserve">Article </w:t>
      </w:r>
      <w:r w:rsidRPr="00322136">
        <w:rPr>
          <w:b/>
          <w:color w:val="000000"/>
          <w:sz w:val="24"/>
          <w:szCs w:val="24"/>
        </w:rPr>
        <w:t>10</w:t>
      </w:r>
      <w:r w:rsidR="00043169" w:rsidRPr="00322136">
        <w:rPr>
          <w:color w:val="000000"/>
          <w:sz w:val="24"/>
          <w:szCs w:val="24"/>
        </w:rPr>
        <w:t xml:space="preserve"> is suspected or known, the Service Provider must notify the </w:t>
      </w:r>
      <w:r w:rsidR="00014F59" w:rsidRPr="00322136">
        <w:rPr>
          <w:color w:val="000000"/>
          <w:sz w:val="24"/>
          <w:szCs w:val="24"/>
        </w:rPr>
        <w:t>Lead Authority</w:t>
      </w:r>
      <w:r w:rsidR="00043169" w:rsidRPr="00322136">
        <w:rPr>
          <w:color w:val="000000"/>
          <w:sz w:val="24"/>
          <w:szCs w:val="24"/>
        </w:rPr>
        <w:t xml:space="preserve"> immediately.</w:t>
      </w:r>
    </w:p>
    <w:p w14:paraId="50629DCA" w14:textId="77777777" w:rsidR="00043169" w:rsidRPr="00322136" w:rsidRDefault="00043169" w:rsidP="00782497">
      <w:pPr>
        <w:rPr>
          <w:color w:val="000000"/>
          <w:sz w:val="24"/>
          <w:szCs w:val="24"/>
        </w:rPr>
      </w:pPr>
    </w:p>
    <w:p w14:paraId="724C3029" w14:textId="77777777" w:rsidR="00043169" w:rsidRPr="00322136" w:rsidRDefault="00E94312" w:rsidP="00782497">
      <w:pPr>
        <w:ind w:left="720" w:hanging="720"/>
        <w:rPr>
          <w:color w:val="000000"/>
          <w:sz w:val="24"/>
          <w:szCs w:val="24"/>
        </w:rPr>
      </w:pPr>
      <w:r w:rsidRPr="00322136">
        <w:rPr>
          <w:color w:val="000000"/>
          <w:sz w:val="24"/>
          <w:szCs w:val="24"/>
        </w:rPr>
        <w:t>10</w:t>
      </w:r>
      <w:r w:rsidR="00043169" w:rsidRPr="00322136">
        <w:rPr>
          <w:color w:val="000000"/>
          <w:sz w:val="24"/>
          <w:szCs w:val="24"/>
        </w:rPr>
        <w:t>.5</w:t>
      </w:r>
      <w:r w:rsidR="00043169" w:rsidRPr="00322136">
        <w:rPr>
          <w:color w:val="000000"/>
          <w:sz w:val="24"/>
          <w:szCs w:val="24"/>
        </w:rPr>
        <w:tab/>
        <w:t xml:space="preserve">If the Service Provider notifies the </w:t>
      </w:r>
      <w:r w:rsidR="00014F59" w:rsidRPr="00322136">
        <w:rPr>
          <w:color w:val="000000"/>
          <w:sz w:val="24"/>
          <w:szCs w:val="24"/>
        </w:rPr>
        <w:t>Lead Authority</w:t>
      </w:r>
      <w:r w:rsidR="00043169" w:rsidRPr="00322136">
        <w:rPr>
          <w:color w:val="000000"/>
          <w:sz w:val="24"/>
          <w:szCs w:val="24"/>
        </w:rPr>
        <w:t xml:space="preserve"> that it suspects or knows that there may be a breach of </w:t>
      </w:r>
      <w:r w:rsidR="00AE649B" w:rsidRPr="00322136">
        <w:rPr>
          <w:b/>
          <w:color w:val="000000"/>
          <w:sz w:val="24"/>
          <w:szCs w:val="24"/>
        </w:rPr>
        <w:t xml:space="preserve">Article </w:t>
      </w:r>
      <w:r w:rsidRPr="00322136">
        <w:rPr>
          <w:b/>
          <w:color w:val="000000"/>
          <w:sz w:val="24"/>
          <w:szCs w:val="24"/>
        </w:rPr>
        <w:t>10</w:t>
      </w:r>
      <w:r w:rsidR="00043169" w:rsidRPr="00322136">
        <w:rPr>
          <w:color w:val="000000"/>
          <w:sz w:val="24"/>
          <w:szCs w:val="24"/>
        </w:rPr>
        <w:t xml:space="preserve">, the Service Provider must respond promptly to the </w:t>
      </w:r>
      <w:r w:rsidR="00014F59" w:rsidRPr="00322136">
        <w:rPr>
          <w:color w:val="000000"/>
          <w:sz w:val="24"/>
          <w:szCs w:val="24"/>
        </w:rPr>
        <w:t>Lead Authority</w:t>
      </w:r>
      <w:r w:rsidR="00043169" w:rsidRPr="00322136">
        <w:rPr>
          <w:color w:val="000000"/>
          <w:sz w:val="24"/>
          <w:szCs w:val="24"/>
        </w:rPr>
        <w:t xml:space="preserve">'s enquiries, co-operate with any investigation and allow the </w:t>
      </w:r>
      <w:r w:rsidR="00014F59" w:rsidRPr="00322136">
        <w:rPr>
          <w:color w:val="000000"/>
          <w:sz w:val="24"/>
          <w:szCs w:val="24"/>
        </w:rPr>
        <w:t>Lead Authority</w:t>
      </w:r>
      <w:r w:rsidR="00043169" w:rsidRPr="00322136">
        <w:rPr>
          <w:color w:val="000000"/>
          <w:sz w:val="24"/>
          <w:szCs w:val="24"/>
        </w:rPr>
        <w:t xml:space="preserve"> to audit books, records and any other relevant documentation. </w:t>
      </w:r>
      <w:r w:rsidR="00043169" w:rsidRPr="00322136">
        <w:rPr>
          <w:color w:val="000000"/>
          <w:sz w:val="24"/>
          <w:szCs w:val="24"/>
        </w:rPr>
        <w:lastRenderedPageBreak/>
        <w:t xml:space="preserve">This obligation shall continue for twelve (12) years following the expiry or termination of this </w:t>
      </w:r>
      <w:r w:rsidR="00D173CE" w:rsidRPr="00322136">
        <w:rPr>
          <w:color w:val="000000"/>
          <w:sz w:val="24"/>
          <w:szCs w:val="24"/>
        </w:rPr>
        <w:t>Overarching Agreement</w:t>
      </w:r>
      <w:r w:rsidR="00043169" w:rsidRPr="00322136">
        <w:rPr>
          <w:color w:val="000000"/>
          <w:sz w:val="24"/>
          <w:szCs w:val="24"/>
        </w:rPr>
        <w:t>.</w:t>
      </w:r>
    </w:p>
    <w:p w14:paraId="6FE096AB" w14:textId="77777777" w:rsidR="00043169" w:rsidRPr="00322136" w:rsidRDefault="00043169" w:rsidP="00782497">
      <w:pPr>
        <w:rPr>
          <w:color w:val="000000"/>
          <w:sz w:val="24"/>
          <w:szCs w:val="24"/>
        </w:rPr>
      </w:pPr>
    </w:p>
    <w:p w14:paraId="16010F0A" w14:textId="77777777" w:rsidR="00043169" w:rsidRPr="00322136" w:rsidRDefault="00E94312" w:rsidP="00782497">
      <w:pPr>
        <w:ind w:left="720" w:hanging="720"/>
        <w:rPr>
          <w:color w:val="000000"/>
          <w:sz w:val="24"/>
          <w:szCs w:val="24"/>
        </w:rPr>
      </w:pPr>
      <w:r w:rsidRPr="00322136">
        <w:rPr>
          <w:color w:val="000000"/>
          <w:sz w:val="24"/>
          <w:szCs w:val="24"/>
        </w:rPr>
        <w:t>10</w:t>
      </w:r>
      <w:r w:rsidR="00043169" w:rsidRPr="00322136">
        <w:rPr>
          <w:color w:val="000000"/>
          <w:sz w:val="24"/>
          <w:szCs w:val="24"/>
        </w:rPr>
        <w:t>.6</w:t>
      </w:r>
      <w:r w:rsidR="00043169" w:rsidRPr="00322136">
        <w:rPr>
          <w:color w:val="000000"/>
          <w:sz w:val="24"/>
          <w:szCs w:val="24"/>
        </w:rPr>
        <w:tab/>
        <w:t xml:space="preserve">The </w:t>
      </w:r>
      <w:r w:rsidR="00520B7A" w:rsidRPr="00322136">
        <w:rPr>
          <w:color w:val="000000"/>
          <w:sz w:val="24"/>
          <w:szCs w:val="24"/>
        </w:rPr>
        <w:t>Lead Authority</w:t>
      </w:r>
      <w:r w:rsidR="00043169" w:rsidRPr="00322136">
        <w:rPr>
          <w:color w:val="000000"/>
          <w:sz w:val="24"/>
          <w:szCs w:val="24"/>
        </w:rPr>
        <w:t xml:space="preserve"> may terminate this </w:t>
      </w:r>
      <w:r w:rsidR="00D173CE" w:rsidRPr="00322136">
        <w:rPr>
          <w:color w:val="000000"/>
          <w:sz w:val="24"/>
          <w:szCs w:val="24"/>
        </w:rPr>
        <w:t>Overarching Agreement</w:t>
      </w:r>
      <w:r w:rsidR="00043169" w:rsidRPr="00322136">
        <w:rPr>
          <w:color w:val="000000"/>
          <w:sz w:val="24"/>
          <w:szCs w:val="24"/>
        </w:rPr>
        <w:t xml:space="preserve"> by written notice with immediate effect if the Service Provider</w:t>
      </w:r>
      <w:r w:rsidR="00227E16">
        <w:rPr>
          <w:color w:val="000000"/>
          <w:sz w:val="24"/>
          <w:szCs w:val="24"/>
        </w:rPr>
        <w:t xml:space="preserve"> </w:t>
      </w:r>
      <w:r w:rsidR="00227E16" w:rsidRPr="000E4882">
        <w:rPr>
          <w:color w:val="000000"/>
          <w:sz w:val="24"/>
          <w:szCs w:val="24"/>
        </w:rPr>
        <w:t xml:space="preserve">or its </w:t>
      </w:r>
      <w:r w:rsidR="00227E16" w:rsidRPr="00251C1D">
        <w:rPr>
          <w:color w:val="000000"/>
          <w:sz w:val="24"/>
          <w:szCs w:val="24"/>
        </w:rPr>
        <w:t>staff</w:t>
      </w:r>
      <w:r w:rsidR="00043169" w:rsidRPr="00251C1D">
        <w:rPr>
          <w:color w:val="000000"/>
          <w:sz w:val="24"/>
          <w:szCs w:val="24"/>
        </w:rPr>
        <w:t xml:space="preserve"> </w:t>
      </w:r>
      <w:r w:rsidR="001C08E5" w:rsidRPr="00251C1D">
        <w:rPr>
          <w:color w:val="000000"/>
          <w:sz w:val="24"/>
          <w:szCs w:val="24"/>
        </w:rPr>
        <w:t>breach</w:t>
      </w:r>
      <w:r w:rsidR="001C08E5" w:rsidRPr="001C08E5">
        <w:rPr>
          <w:color w:val="000000"/>
          <w:sz w:val="24"/>
          <w:szCs w:val="24"/>
        </w:rPr>
        <w:t xml:space="preserve"> Article 10.1. </w:t>
      </w:r>
      <w:r w:rsidR="001C08E5">
        <w:rPr>
          <w:color w:val="000000"/>
          <w:sz w:val="24"/>
          <w:szCs w:val="24"/>
        </w:rPr>
        <w:t xml:space="preserve">and where the breach is by </w:t>
      </w:r>
      <w:r w:rsidR="00043169" w:rsidRPr="00322136">
        <w:rPr>
          <w:color w:val="000000"/>
          <w:sz w:val="24"/>
          <w:szCs w:val="24"/>
        </w:rPr>
        <w:t>Staff</w:t>
      </w:r>
      <w:r w:rsidR="001C08E5">
        <w:rPr>
          <w:color w:val="000000"/>
          <w:sz w:val="24"/>
          <w:szCs w:val="24"/>
        </w:rPr>
        <w:t xml:space="preserve"> not under the Service Providers direct employment The Lead Authority may request that the Service Provider terminates all contractual links with the employer in connection with the Services provided</w:t>
      </w:r>
      <w:r w:rsidR="00043169" w:rsidRPr="00322136">
        <w:rPr>
          <w:color w:val="000000"/>
          <w:sz w:val="24"/>
          <w:szCs w:val="24"/>
        </w:rPr>
        <w:t xml:space="preserve"> (in all cases whether or not acting with the Service Provider's knowledge) </w:t>
      </w:r>
    </w:p>
    <w:p w14:paraId="41AAC248" w14:textId="77777777" w:rsidR="00043169" w:rsidRPr="00322136" w:rsidRDefault="00043169" w:rsidP="00782497">
      <w:pPr>
        <w:rPr>
          <w:color w:val="000000"/>
          <w:sz w:val="24"/>
          <w:szCs w:val="24"/>
        </w:rPr>
      </w:pPr>
    </w:p>
    <w:p w14:paraId="4EEC2137" w14:textId="77777777" w:rsidR="00043169" w:rsidRPr="00322136" w:rsidRDefault="00E94312" w:rsidP="00782497">
      <w:pPr>
        <w:rPr>
          <w:color w:val="000000"/>
          <w:sz w:val="24"/>
          <w:szCs w:val="24"/>
        </w:rPr>
      </w:pPr>
      <w:r w:rsidRPr="00322136">
        <w:rPr>
          <w:color w:val="000000"/>
          <w:sz w:val="24"/>
          <w:szCs w:val="24"/>
        </w:rPr>
        <w:t>10</w:t>
      </w:r>
      <w:r w:rsidR="00043169" w:rsidRPr="00322136">
        <w:rPr>
          <w:color w:val="000000"/>
          <w:sz w:val="24"/>
          <w:szCs w:val="24"/>
        </w:rPr>
        <w:t>.7</w:t>
      </w:r>
      <w:r w:rsidR="00043169" w:rsidRPr="00322136">
        <w:rPr>
          <w:color w:val="000000"/>
          <w:sz w:val="24"/>
          <w:szCs w:val="24"/>
        </w:rPr>
        <w:tab/>
        <w:t xml:space="preserve">Any notice of termination under </w:t>
      </w:r>
      <w:r w:rsidRPr="00322136">
        <w:rPr>
          <w:b/>
          <w:color w:val="000000"/>
          <w:sz w:val="24"/>
          <w:szCs w:val="24"/>
        </w:rPr>
        <w:t>Article 10</w:t>
      </w:r>
      <w:r w:rsidR="00043169" w:rsidRPr="00322136">
        <w:rPr>
          <w:b/>
          <w:color w:val="000000"/>
          <w:sz w:val="24"/>
          <w:szCs w:val="24"/>
        </w:rPr>
        <w:t>.6</w:t>
      </w:r>
      <w:r w:rsidR="00043169" w:rsidRPr="00322136">
        <w:rPr>
          <w:color w:val="000000"/>
          <w:sz w:val="24"/>
          <w:szCs w:val="24"/>
        </w:rPr>
        <w:t xml:space="preserve"> must specify:</w:t>
      </w:r>
    </w:p>
    <w:p w14:paraId="53C32BBF" w14:textId="77777777" w:rsidR="00043169" w:rsidRPr="00322136" w:rsidRDefault="00043169" w:rsidP="00782497">
      <w:pPr>
        <w:rPr>
          <w:color w:val="000000"/>
          <w:sz w:val="24"/>
          <w:szCs w:val="24"/>
        </w:rPr>
      </w:pPr>
    </w:p>
    <w:p w14:paraId="01722664" w14:textId="77777777" w:rsidR="00043169" w:rsidRPr="00322136" w:rsidRDefault="00043169" w:rsidP="00782497">
      <w:pPr>
        <w:ind w:firstLine="720"/>
        <w:rPr>
          <w:color w:val="000000"/>
          <w:sz w:val="24"/>
          <w:szCs w:val="24"/>
        </w:rPr>
      </w:pPr>
      <w:r w:rsidRPr="00322136">
        <w:rPr>
          <w:color w:val="000000"/>
          <w:sz w:val="24"/>
          <w:szCs w:val="24"/>
        </w:rPr>
        <w:t>(a)</w:t>
      </w:r>
      <w:r w:rsidRPr="00322136">
        <w:rPr>
          <w:color w:val="000000"/>
          <w:sz w:val="24"/>
          <w:szCs w:val="24"/>
        </w:rPr>
        <w:tab/>
        <w:t>the nature of the Prohibited Act;</w:t>
      </w:r>
    </w:p>
    <w:p w14:paraId="1337824D" w14:textId="77777777" w:rsidR="00043169" w:rsidRPr="00322136" w:rsidRDefault="00043169" w:rsidP="00782497">
      <w:pPr>
        <w:rPr>
          <w:color w:val="000000"/>
          <w:sz w:val="24"/>
          <w:szCs w:val="24"/>
        </w:rPr>
      </w:pPr>
    </w:p>
    <w:p w14:paraId="538E91C0" w14:textId="77777777" w:rsidR="00043169" w:rsidRPr="00322136" w:rsidRDefault="00043169" w:rsidP="00782497">
      <w:pPr>
        <w:ind w:left="1440" w:hanging="720"/>
        <w:rPr>
          <w:color w:val="000000"/>
          <w:sz w:val="24"/>
          <w:szCs w:val="24"/>
        </w:rPr>
      </w:pPr>
      <w:r w:rsidRPr="00322136">
        <w:rPr>
          <w:color w:val="000000"/>
          <w:sz w:val="24"/>
          <w:szCs w:val="24"/>
        </w:rPr>
        <w:t>(b)</w:t>
      </w:r>
      <w:r w:rsidRPr="00322136">
        <w:rPr>
          <w:color w:val="000000"/>
          <w:sz w:val="24"/>
          <w:szCs w:val="24"/>
        </w:rPr>
        <w:tab/>
        <w:t xml:space="preserve">the identity of the party whom the </w:t>
      </w:r>
      <w:r w:rsidR="00520B7A" w:rsidRPr="00322136">
        <w:rPr>
          <w:color w:val="000000"/>
          <w:sz w:val="24"/>
          <w:szCs w:val="24"/>
        </w:rPr>
        <w:t>Lead Authority</w:t>
      </w:r>
      <w:r w:rsidRPr="00322136">
        <w:rPr>
          <w:color w:val="000000"/>
          <w:sz w:val="24"/>
          <w:szCs w:val="24"/>
        </w:rPr>
        <w:t xml:space="preserve"> believes has committed the Prohibited Act; and</w:t>
      </w:r>
    </w:p>
    <w:p w14:paraId="1F7A468F" w14:textId="77777777" w:rsidR="00043169" w:rsidRPr="00322136" w:rsidRDefault="00043169" w:rsidP="00782497">
      <w:pPr>
        <w:rPr>
          <w:color w:val="000000"/>
          <w:sz w:val="24"/>
          <w:szCs w:val="24"/>
        </w:rPr>
      </w:pPr>
    </w:p>
    <w:p w14:paraId="30F1A8FA" w14:textId="77777777" w:rsidR="00043169" w:rsidRPr="00322136" w:rsidRDefault="00043169" w:rsidP="00782497">
      <w:pPr>
        <w:ind w:firstLine="720"/>
        <w:rPr>
          <w:color w:val="000000"/>
          <w:sz w:val="24"/>
          <w:szCs w:val="24"/>
        </w:rPr>
      </w:pPr>
      <w:r w:rsidRPr="00322136">
        <w:rPr>
          <w:color w:val="000000"/>
          <w:sz w:val="24"/>
          <w:szCs w:val="24"/>
        </w:rPr>
        <w:t>(c)</w:t>
      </w:r>
      <w:r w:rsidRPr="00322136">
        <w:rPr>
          <w:color w:val="000000"/>
          <w:sz w:val="24"/>
          <w:szCs w:val="24"/>
        </w:rPr>
        <w:tab/>
        <w:t xml:space="preserve">the date on which this </w:t>
      </w:r>
      <w:r w:rsidR="00D173CE" w:rsidRPr="00322136">
        <w:rPr>
          <w:color w:val="000000"/>
          <w:sz w:val="24"/>
          <w:szCs w:val="24"/>
        </w:rPr>
        <w:t>Overarching Agreement</w:t>
      </w:r>
      <w:r w:rsidRPr="00322136">
        <w:rPr>
          <w:color w:val="000000"/>
          <w:sz w:val="24"/>
          <w:szCs w:val="24"/>
        </w:rPr>
        <w:t xml:space="preserve"> will terminate.</w:t>
      </w:r>
    </w:p>
    <w:p w14:paraId="41EC4E2B" w14:textId="77777777" w:rsidR="00043169" w:rsidRPr="00322136" w:rsidRDefault="00043169" w:rsidP="00782497">
      <w:pPr>
        <w:rPr>
          <w:color w:val="000000"/>
          <w:sz w:val="24"/>
          <w:szCs w:val="24"/>
        </w:rPr>
      </w:pPr>
    </w:p>
    <w:p w14:paraId="217FAF2D" w14:textId="77777777" w:rsidR="00043169" w:rsidRPr="00322136" w:rsidRDefault="00E94312" w:rsidP="00782497">
      <w:pPr>
        <w:rPr>
          <w:color w:val="000000"/>
          <w:sz w:val="24"/>
          <w:szCs w:val="24"/>
        </w:rPr>
      </w:pPr>
      <w:r w:rsidRPr="00322136">
        <w:rPr>
          <w:color w:val="000000"/>
          <w:sz w:val="24"/>
          <w:szCs w:val="24"/>
        </w:rPr>
        <w:t>10</w:t>
      </w:r>
      <w:r w:rsidR="00043169" w:rsidRPr="00322136">
        <w:rPr>
          <w:color w:val="000000"/>
          <w:sz w:val="24"/>
          <w:szCs w:val="24"/>
        </w:rPr>
        <w:t>.8</w:t>
      </w:r>
      <w:r w:rsidR="00043169" w:rsidRPr="00322136">
        <w:rPr>
          <w:color w:val="000000"/>
          <w:sz w:val="24"/>
          <w:szCs w:val="24"/>
        </w:rPr>
        <w:tab/>
      </w:r>
      <w:r w:rsidR="00AD4CE1" w:rsidRPr="00322136">
        <w:rPr>
          <w:color w:val="000000"/>
          <w:sz w:val="24"/>
          <w:szCs w:val="24"/>
        </w:rPr>
        <w:t xml:space="preserve">Despite </w:t>
      </w:r>
      <w:r w:rsidR="00AD4CE1" w:rsidRPr="00322136">
        <w:rPr>
          <w:b/>
          <w:color w:val="000000"/>
          <w:sz w:val="24"/>
          <w:szCs w:val="24"/>
        </w:rPr>
        <w:t>Article 1</w:t>
      </w:r>
      <w:r w:rsidRPr="00322136">
        <w:rPr>
          <w:b/>
          <w:color w:val="000000"/>
          <w:sz w:val="24"/>
          <w:szCs w:val="24"/>
        </w:rPr>
        <w:t>6</w:t>
      </w:r>
      <w:r w:rsidR="00043169" w:rsidRPr="00322136">
        <w:rPr>
          <w:color w:val="000000"/>
          <w:sz w:val="24"/>
          <w:szCs w:val="24"/>
        </w:rPr>
        <w:t xml:space="preserve"> (Dispute Resolution), any dispute relating to:</w:t>
      </w:r>
    </w:p>
    <w:p w14:paraId="3A7005E0" w14:textId="77777777" w:rsidR="00043169" w:rsidRPr="00322136" w:rsidRDefault="00043169" w:rsidP="00782497">
      <w:pPr>
        <w:rPr>
          <w:color w:val="000000"/>
          <w:sz w:val="24"/>
          <w:szCs w:val="24"/>
        </w:rPr>
      </w:pPr>
    </w:p>
    <w:p w14:paraId="769E2283" w14:textId="77777777" w:rsidR="00043169" w:rsidRPr="00322136" w:rsidRDefault="00043169" w:rsidP="00782497">
      <w:pPr>
        <w:ind w:firstLine="720"/>
        <w:rPr>
          <w:color w:val="000000"/>
          <w:sz w:val="24"/>
          <w:szCs w:val="24"/>
        </w:rPr>
      </w:pPr>
      <w:r w:rsidRPr="00322136">
        <w:rPr>
          <w:color w:val="000000"/>
          <w:sz w:val="24"/>
          <w:szCs w:val="24"/>
        </w:rPr>
        <w:t>(a)</w:t>
      </w:r>
      <w:r w:rsidRPr="00322136">
        <w:rPr>
          <w:color w:val="000000"/>
          <w:sz w:val="24"/>
          <w:szCs w:val="24"/>
        </w:rPr>
        <w:tab/>
        <w:t xml:space="preserve">the interpretation of </w:t>
      </w:r>
      <w:r w:rsidR="00AD4CE1" w:rsidRPr="00322136">
        <w:rPr>
          <w:b/>
          <w:color w:val="000000"/>
          <w:sz w:val="24"/>
          <w:szCs w:val="24"/>
        </w:rPr>
        <w:t xml:space="preserve">Article </w:t>
      </w:r>
      <w:r w:rsidR="00E94312" w:rsidRPr="00322136">
        <w:rPr>
          <w:b/>
          <w:color w:val="000000"/>
          <w:sz w:val="24"/>
          <w:szCs w:val="24"/>
        </w:rPr>
        <w:t>10</w:t>
      </w:r>
      <w:r w:rsidRPr="00322136">
        <w:rPr>
          <w:color w:val="000000"/>
          <w:sz w:val="24"/>
          <w:szCs w:val="24"/>
        </w:rPr>
        <w:t>; or</w:t>
      </w:r>
    </w:p>
    <w:p w14:paraId="2B9EE803" w14:textId="77777777" w:rsidR="00043169" w:rsidRPr="00322136" w:rsidRDefault="00043169" w:rsidP="00782497">
      <w:pPr>
        <w:rPr>
          <w:color w:val="000000"/>
          <w:sz w:val="24"/>
          <w:szCs w:val="24"/>
        </w:rPr>
      </w:pPr>
    </w:p>
    <w:p w14:paraId="0A378EA3" w14:textId="77777777" w:rsidR="00043169" w:rsidRPr="00322136" w:rsidRDefault="00043169" w:rsidP="00782497">
      <w:pPr>
        <w:ind w:firstLine="720"/>
        <w:rPr>
          <w:color w:val="000000"/>
          <w:sz w:val="24"/>
          <w:szCs w:val="24"/>
        </w:rPr>
      </w:pPr>
      <w:r w:rsidRPr="00322136">
        <w:rPr>
          <w:color w:val="000000"/>
          <w:sz w:val="24"/>
          <w:szCs w:val="24"/>
        </w:rPr>
        <w:t>(b)</w:t>
      </w:r>
      <w:r w:rsidRPr="00322136">
        <w:rPr>
          <w:color w:val="000000"/>
          <w:sz w:val="24"/>
          <w:szCs w:val="24"/>
        </w:rPr>
        <w:tab/>
        <w:t>the amount or value of any gift, consideration or commission,</w:t>
      </w:r>
    </w:p>
    <w:p w14:paraId="1067CB00" w14:textId="77777777" w:rsidR="00043169" w:rsidRPr="00322136" w:rsidRDefault="00043169" w:rsidP="00782497">
      <w:pPr>
        <w:ind w:left="1440"/>
        <w:rPr>
          <w:color w:val="000000"/>
          <w:sz w:val="24"/>
          <w:szCs w:val="24"/>
        </w:rPr>
      </w:pPr>
      <w:r w:rsidRPr="00322136">
        <w:rPr>
          <w:color w:val="000000"/>
          <w:sz w:val="24"/>
          <w:szCs w:val="24"/>
        </w:rPr>
        <w:t xml:space="preserve">shall be determined by the </w:t>
      </w:r>
      <w:r w:rsidR="00AD4CE1" w:rsidRPr="00322136">
        <w:rPr>
          <w:color w:val="000000"/>
          <w:sz w:val="24"/>
          <w:szCs w:val="24"/>
        </w:rPr>
        <w:t>Lead Authority</w:t>
      </w:r>
      <w:r w:rsidRPr="00322136">
        <w:rPr>
          <w:color w:val="000000"/>
          <w:sz w:val="24"/>
          <w:szCs w:val="24"/>
        </w:rPr>
        <w:t xml:space="preserve"> and its decision shall be </w:t>
      </w:r>
      <w:r w:rsidR="004F71AB">
        <w:rPr>
          <w:color w:val="000000"/>
          <w:sz w:val="24"/>
          <w:szCs w:val="24"/>
        </w:rPr>
        <w:t xml:space="preserve">based upon sound evidence </w:t>
      </w:r>
      <w:r w:rsidRPr="00322136">
        <w:rPr>
          <w:color w:val="000000"/>
          <w:sz w:val="24"/>
          <w:szCs w:val="24"/>
        </w:rPr>
        <w:t>final and conclusive.</w:t>
      </w:r>
    </w:p>
    <w:p w14:paraId="78E372EC" w14:textId="77777777" w:rsidR="00043169" w:rsidRPr="00322136" w:rsidRDefault="00043169" w:rsidP="00782497">
      <w:pPr>
        <w:rPr>
          <w:color w:val="000000"/>
          <w:sz w:val="24"/>
          <w:szCs w:val="24"/>
        </w:rPr>
      </w:pPr>
    </w:p>
    <w:p w14:paraId="48BCC337" w14:textId="77777777" w:rsidR="00043169" w:rsidRPr="00322136" w:rsidRDefault="00E94312" w:rsidP="00782497">
      <w:pPr>
        <w:ind w:left="720" w:hanging="720"/>
        <w:rPr>
          <w:color w:val="000000"/>
          <w:sz w:val="24"/>
          <w:szCs w:val="24"/>
        </w:rPr>
      </w:pPr>
      <w:r w:rsidRPr="00322136">
        <w:rPr>
          <w:color w:val="000000"/>
          <w:sz w:val="24"/>
          <w:szCs w:val="24"/>
        </w:rPr>
        <w:t>10</w:t>
      </w:r>
      <w:r w:rsidR="00043169" w:rsidRPr="00322136">
        <w:rPr>
          <w:color w:val="000000"/>
          <w:sz w:val="24"/>
          <w:szCs w:val="24"/>
        </w:rPr>
        <w:t>.9</w:t>
      </w:r>
      <w:r w:rsidR="00043169" w:rsidRPr="00322136">
        <w:rPr>
          <w:color w:val="000000"/>
          <w:sz w:val="24"/>
          <w:szCs w:val="24"/>
        </w:rPr>
        <w:tab/>
        <w:t xml:space="preserve">Any termination under </w:t>
      </w:r>
      <w:r w:rsidRPr="00322136">
        <w:rPr>
          <w:b/>
          <w:color w:val="000000"/>
          <w:sz w:val="24"/>
          <w:szCs w:val="24"/>
        </w:rPr>
        <w:t>Article 10</w:t>
      </w:r>
      <w:r w:rsidR="00043169" w:rsidRPr="00322136">
        <w:rPr>
          <w:b/>
          <w:color w:val="000000"/>
          <w:sz w:val="24"/>
          <w:szCs w:val="24"/>
        </w:rPr>
        <w:t>.6</w:t>
      </w:r>
      <w:r w:rsidR="00043169" w:rsidRPr="00322136">
        <w:rPr>
          <w:color w:val="000000"/>
          <w:sz w:val="24"/>
          <w:szCs w:val="24"/>
        </w:rPr>
        <w:t xml:space="preserve"> will be without prejudice to any right or remedy which has already accrued or subsequently accrues to the </w:t>
      </w:r>
      <w:r w:rsidR="00AD4CE1" w:rsidRPr="00322136">
        <w:rPr>
          <w:color w:val="000000"/>
          <w:sz w:val="24"/>
          <w:szCs w:val="24"/>
        </w:rPr>
        <w:t>Lead Authority</w:t>
      </w:r>
      <w:r w:rsidR="00043169" w:rsidRPr="00322136">
        <w:rPr>
          <w:color w:val="000000"/>
          <w:sz w:val="24"/>
          <w:szCs w:val="24"/>
        </w:rPr>
        <w:t>.</w:t>
      </w:r>
    </w:p>
    <w:p w14:paraId="0C99FC03" w14:textId="77777777" w:rsidR="00393E11" w:rsidRPr="00322136" w:rsidRDefault="00393E11" w:rsidP="00782497">
      <w:pPr>
        <w:spacing w:after="120"/>
        <w:ind w:left="700" w:hanging="700"/>
        <w:rPr>
          <w:rFonts w:cs="Arial"/>
          <w:color w:val="000000"/>
          <w:sz w:val="24"/>
          <w:szCs w:val="24"/>
        </w:rPr>
      </w:pPr>
    </w:p>
    <w:p w14:paraId="0A65A934" w14:textId="77777777" w:rsidR="006E2D54" w:rsidRPr="00322136" w:rsidRDefault="00E94312" w:rsidP="00782497">
      <w:pPr>
        <w:keepNext/>
        <w:spacing w:after="120"/>
        <w:rPr>
          <w:rFonts w:cs="Arial"/>
          <w:b/>
          <w:bCs/>
          <w:color w:val="000000"/>
          <w:sz w:val="24"/>
          <w:szCs w:val="24"/>
        </w:rPr>
      </w:pPr>
      <w:r w:rsidRPr="00322136">
        <w:rPr>
          <w:rFonts w:cs="Arial"/>
          <w:b/>
          <w:color w:val="000000"/>
          <w:sz w:val="24"/>
          <w:szCs w:val="24"/>
        </w:rPr>
        <w:t>11</w:t>
      </w:r>
      <w:r w:rsidR="00393E11"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LIABILITY</w:t>
      </w:r>
    </w:p>
    <w:p w14:paraId="7918E683" w14:textId="77777777" w:rsidR="00527981" w:rsidRPr="00322136" w:rsidRDefault="00527981" w:rsidP="00782497">
      <w:pPr>
        <w:keepNext/>
        <w:spacing w:after="120"/>
        <w:rPr>
          <w:rFonts w:cs="Arial"/>
          <w:b/>
          <w:bCs/>
          <w:color w:val="000000"/>
          <w:sz w:val="24"/>
          <w:szCs w:val="24"/>
        </w:rPr>
      </w:pPr>
    </w:p>
    <w:p w14:paraId="4B501963" w14:textId="77777777" w:rsidR="006E2D54" w:rsidRPr="00322136" w:rsidRDefault="00E94312" w:rsidP="00782497">
      <w:pPr>
        <w:spacing w:after="120"/>
        <w:ind w:left="700" w:hanging="700"/>
        <w:rPr>
          <w:rFonts w:cs="Arial"/>
          <w:color w:val="000000"/>
          <w:sz w:val="24"/>
          <w:szCs w:val="24"/>
        </w:rPr>
      </w:pPr>
      <w:r w:rsidRPr="00322136">
        <w:rPr>
          <w:rFonts w:cs="Arial"/>
          <w:color w:val="000000"/>
          <w:sz w:val="24"/>
          <w:szCs w:val="24"/>
        </w:rPr>
        <w:t>11</w:t>
      </w:r>
      <w:r w:rsidR="006E2D54" w:rsidRPr="00322136">
        <w:rPr>
          <w:rFonts w:cs="Arial"/>
          <w:color w:val="000000"/>
          <w:sz w:val="24"/>
          <w:szCs w:val="24"/>
        </w:rPr>
        <w:t>.1</w:t>
      </w:r>
      <w:r w:rsidR="006E2D54" w:rsidRPr="00322136">
        <w:rPr>
          <w:rFonts w:cs="Arial"/>
          <w:color w:val="000000"/>
          <w:sz w:val="24"/>
          <w:szCs w:val="24"/>
        </w:rPr>
        <w:tab/>
        <w:t xml:space="preserve">Except to the extent admitted by this </w:t>
      </w:r>
      <w:r w:rsidR="00D173CE" w:rsidRPr="00322136">
        <w:rPr>
          <w:rFonts w:cs="Arial"/>
          <w:color w:val="000000"/>
          <w:sz w:val="24"/>
          <w:szCs w:val="24"/>
        </w:rPr>
        <w:t>Overarching Agreement</w:t>
      </w:r>
      <w:r w:rsidR="006E2D54" w:rsidRPr="00322136">
        <w:rPr>
          <w:rFonts w:cs="Arial"/>
          <w:color w:val="000000"/>
          <w:sz w:val="24"/>
          <w:szCs w:val="24"/>
        </w:rPr>
        <w:t xml:space="preserve">, the Lead Authority does not act as agent for any </w:t>
      </w:r>
      <w:r w:rsidR="00E07C7A" w:rsidRPr="00322136">
        <w:rPr>
          <w:rFonts w:cs="Arial"/>
          <w:color w:val="000000"/>
          <w:sz w:val="24"/>
          <w:szCs w:val="24"/>
        </w:rPr>
        <w:t>Participating Organisation</w:t>
      </w:r>
      <w:r w:rsidR="006E2D54" w:rsidRPr="00322136">
        <w:rPr>
          <w:rFonts w:cs="Arial"/>
          <w:color w:val="000000"/>
          <w:sz w:val="24"/>
          <w:szCs w:val="24"/>
        </w:rPr>
        <w:t xml:space="preserve"> and will not be liable to the Service Provider for the acts, omissions, breach or default of a </w:t>
      </w:r>
      <w:r w:rsidR="00E07C7A" w:rsidRPr="00322136">
        <w:rPr>
          <w:rFonts w:cs="Arial"/>
          <w:color w:val="000000"/>
          <w:sz w:val="24"/>
          <w:szCs w:val="24"/>
        </w:rPr>
        <w:t>Participating Organisation</w:t>
      </w:r>
      <w:r w:rsidR="006E2D54" w:rsidRPr="00322136">
        <w:rPr>
          <w:rFonts w:cs="Arial"/>
          <w:color w:val="000000"/>
          <w:sz w:val="24"/>
          <w:szCs w:val="24"/>
        </w:rPr>
        <w:t xml:space="preserve">.  The rights and obligation of, and between, the Service Provider and a </w:t>
      </w:r>
      <w:r w:rsidR="00E07C7A" w:rsidRPr="00322136">
        <w:rPr>
          <w:rFonts w:cs="Arial"/>
          <w:color w:val="000000"/>
          <w:sz w:val="24"/>
          <w:szCs w:val="24"/>
        </w:rPr>
        <w:t>Participating Organisation</w:t>
      </w:r>
      <w:r w:rsidR="006E2D54" w:rsidRPr="00322136">
        <w:rPr>
          <w:rFonts w:cs="Arial"/>
          <w:color w:val="000000"/>
          <w:sz w:val="24"/>
          <w:szCs w:val="24"/>
        </w:rPr>
        <w:t xml:space="preserve"> will be covered exclusively under the terms and conditions of the </w:t>
      </w:r>
      <w:r w:rsidR="00515A4D" w:rsidRPr="00322136">
        <w:rPr>
          <w:rFonts w:cs="Arial"/>
          <w:color w:val="000000"/>
          <w:sz w:val="24"/>
          <w:szCs w:val="24"/>
        </w:rPr>
        <w:t xml:space="preserve">Services </w:t>
      </w:r>
      <w:r w:rsidR="006E2D54" w:rsidRPr="00322136">
        <w:rPr>
          <w:rFonts w:cs="Arial"/>
          <w:color w:val="000000"/>
          <w:sz w:val="24"/>
          <w:szCs w:val="24"/>
        </w:rPr>
        <w:t xml:space="preserve">Agreement between them. </w:t>
      </w:r>
    </w:p>
    <w:p w14:paraId="5AEAD716" w14:textId="33EC9C57" w:rsidR="000D4B7A" w:rsidRDefault="00E94312" w:rsidP="00F80529">
      <w:pPr>
        <w:pStyle w:val="Bodysubclause"/>
        <w:spacing w:line="240" w:lineRule="auto"/>
        <w:ind w:hanging="720"/>
        <w:jc w:val="left"/>
        <w:rPr>
          <w:rFonts w:ascii="Arial" w:hAnsi="Arial" w:cs="Arial"/>
          <w:color w:val="000000"/>
          <w:sz w:val="24"/>
          <w:szCs w:val="24"/>
        </w:rPr>
      </w:pPr>
      <w:r w:rsidRPr="006D785D">
        <w:rPr>
          <w:rFonts w:ascii="Arial" w:hAnsi="Arial" w:cs="Arial"/>
          <w:color w:val="000000"/>
          <w:sz w:val="24"/>
          <w:szCs w:val="24"/>
        </w:rPr>
        <w:t>11</w:t>
      </w:r>
      <w:r w:rsidR="00BC01E3" w:rsidRPr="006D785D">
        <w:rPr>
          <w:rFonts w:ascii="Arial" w:hAnsi="Arial" w:cs="Arial"/>
          <w:color w:val="000000"/>
          <w:sz w:val="24"/>
          <w:szCs w:val="24"/>
        </w:rPr>
        <w:t>.</w:t>
      </w:r>
      <w:r w:rsidR="006E2D54" w:rsidRPr="006D785D">
        <w:rPr>
          <w:rFonts w:ascii="Arial" w:hAnsi="Arial" w:cs="Arial"/>
          <w:color w:val="000000"/>
          <w:sz w:val="24"/>
          <w:szCs w:val="24"/>
        </w:rPr>
        <w:t>2</w:t>
      </w:r>
      <w:r w:rsidR="006E2D54" w:rsidRPr="00322136">
        <w:rPr>
          <w:rFonts w:cs="Arial"/>
          <w:color w:val="000000"/>
          <w:sz w:val="24"/>
          <w:szCs w:val="24"/>
        </w:rPr>
        <w:tab/>
      </w:r>
      <w:r w:rsidR="000D4B7A" w:rsidRPr="00E8591B">
        <w:rPr>
          <w:rFonts w:ascii="Arial" w:hAnsi="Arial" w:cs="Arial"/>
          <w:color w:val="000000"/>
          <w:sz w:val="24"/>
          <w:szCs w:val="24"/>
        </w:rPr>
        <w:t>The S</w:t>
      </w:r>
      <w:r w:rsidR="000D4B7A">
        <w:rPr>
          <w:rFonts w:ascii="Arial" w:hAnsi="Arial" w:cs="Arial"/>
          <w:color w:val="000000"/>
          <w:sz w:val="24"/>
          <w:szCs w:val="24"/>
        </w:rPr>
        <w:t>ervice Provider</w:t>
      </w:r>
      <w:r w:rsidR="000D4B7A" w:rsidRPr="00E8591B">
        <w:rPr>
          <w:rFonts w:ascii="Arial" w:hAnsi="Arial" w:cs="Arial"/>
          <w:color w:val="000000"/>
          <w:sz w:val="24"/>
          <w:szCs w:val="24"/>
        </w:rPr>
        <w:t xml:space="preserve"> shall indemnify and keep indemnified the </w:t>
      </w:r>
      <w:r w:rsidR="000D4B7A">
        <w:rPr>
          <w:rFonts w:ascii="Arial" w:hAnsi="Arial" w:cs="Arial"/>
          <w:color w:val="000000"/>
          <w:sz w:val="24"/>
          <w:szCs w:val="24"/>
        </w:rPr>
        <w:t>Lead Authority</w:t>
      </w:r>
      <w:r w:rsidR="000D4B7A" w:rsidRPr="00E8591B">
        <w:rPr>
          <w:rFonts w:ascii="Arial" w:hAnsi="Arial" w:cs="Arial"/>
          <w:color w:val="000000"/>
          <w:sz w:val="24"/>
          <w:szCs w:val="24"/>
        </w:rPr>
        <w:t xml:space="preserve"> against all actions, proceedings, costs, claims, demands, liabilities, losses and expenses whatsoever whether arising in tort (including negligence) default or breach of this agreement, to the extent that any such loss or claim </w:t>
      </w:r>
      <w:r w:rsidR="001C08E5">
        <w:rPr>
          <w:rFonts w:ascii="Arial" w:hAnsi="Arial" w:cs="Arial"/>
          <w:color w:val="000000"/>
          <w:sz w:val="24"/>
          <w:szCs w:val="24"/>
        </w:rPr>
        <w:t>arises in connection with the</w:t>
      </w:r>
      <w:r w:rsidR="00340194">
        <w:rPr>
          <w:rFonts w:ascii="Arial" w:hAnsi="Arial" w:cs="Arial"/>
          <w:color w:val="000000"/>
          <w:sz w:val="24"/>
          <w:szCs w:val="24"/>
        </w:rPr>
        <w:t xml:space="preserve"> </w:t>
      </w:r>
      <w:r w:rsidR="003243ED">
        <w:rPr>
          <w:rFonts w:ascii="Arial" w:hAnsi="Arial" w:cs="Arial"/>
          <w:color w:val="000000"/>
          <w:sz w:val="24"/>
          <w:szCs w:val="24"/>
        </w:rPr>
        <w:t>Agreement or</w:t>
      </w:r>
      <w:r w:rsidR="00542506">
        <w:rPr>
          <w:rFonts w:ascii="Arial" w:hAnsi="Arial" w:cs="Arial"/>
          <w:color w:val="000000"/>
          <w:sz w:val="24"/>
          <w:szCs w:val="24"/>
        </w:rPr>
        <w:t xml:space="preserve"> </w:t>
      </w:r>
      <w:r w:rsidR="003243ED">
        <w:rPr>
          <w:rFonts w:ascii="Arial" w:hAnsi="Arial" w:cs="Arial"/>
          <w:color w:val="000000"/>
          <w:sz w:val="24"/>
          <w:szCs w:val="24"/>
        </w:rPr>
        <w:t xml:space="preserve">is </w:t>
      </w:r>
      <w:r w:rsidR="000D4B7A" w:rsidRPr="00E8591B">
        <w:rPr>
          <w:rFonts w:ascii="Arial" w:hAnsi="Arial" w:cs="Arial"/>
          <w:color w:val="000000"/>
          <w:sz w:val="24"/>
          <w:szCs w:val="24"/>
        </w:rPr>
        <w:t xml:space="preserve">due to the breach of contract, negligence, wilful default or fraud of itself or of </w:t>
      </w:r>
      <w:r w:rsidR="000D4B7A">
        <w:rPr>
          <w:rFonts w:ascii="Arial" w:hAnsi="Arial" w:cs="Arial"/>
          <w:color w:val="000000"/>
          <w:sz w:val="24"/>
          <w:szCs w:val="24"/>
        </w:rPr>
        <w:t>its employees or of its r</w:t>
      </w:r>
      <w:r w:rsidR="000D4B7A" w:rsidRPr="00E8591B">
        <w:rPr>
          <w:rFonts w:ascii="Arial" w:hAnsi="Arial" w:cs="Arial"/>
          <w:color w:val="000000"/>
          <w:sz w:val="24"/>
          <w:szCs w:val="24"/>
        </w:rPr>
        <w:t xml:space="preserve">epresentatives or sub-contractors </w:t>
      </w:r>
      <w:r w:rsidR="00750199">
        <w:rPr>
          <w:rFonts w:ascii="Arial" w:hAnsi="Arial" w:cs="Arial"/>
          <w:color w:val="000000"/>
          <w:sz w:val="24"/>
          <w:szCs w:val="24"/>
        </w:rPr>
        <w:t xml:space="preserve">failing to </w:t>
      </w:r>
      <w:r w:rsidR="003243ED">
        <w:rPr>
          <w:rFonts w:ascii="Arial" w:hAnsi="Arial" w:cs="Arial"/>
          <w:color w:val="000000"/>
          <w:sz w:val="24"/>
          <w:szCs w:val="24"/>
        </w:rPr>
        <w:t xml:space="preserve">perform in accordance with the Agreement </w:t>
      </w:r>
      <w:r w:rsidR="000D4B7A" w:rsidRPr="00E8591B">
        <w:rPr>
          <w:rFonts w:ascii="Arial" w:hAnsi="Arial" w:cs="Arial"/>
          <w:color w:val="000000"/>
          <w:sz w:val="24"/>
          <w:szCs w:val="24"/>
        </w:rPr>
        <w:t xml:space="preserve">save to the </w:t>
      </w:r>
      <w:r w:rsidR="000D4B7A" w:rsidRPr="00E8591B">
        <w:rPr>
          <w:rFonts w:ascii="Arial" w:hAnsi="Arial" w:cs="Arial"/>
          <w:color w:val="000000"/>
          <w:sz w:val="24"/>
          <w:szCs w:val="24"/>
        </w:rPr>
        <w:lastRenderedPageBreak/>
        <w:t xml:space="preserve">extent that the same is directly caused by or directly arises from the negligence, breach of this agreement or applicable law by the </w:t>
      </w:r>
      <w:r w:rsidR="000D4B7A">
        <w:rPr>
          <w:rFonts w:ascii="Arial" w:hAnsi="Arial" w:cs="Arial"/>
          <w:color w:val="000000"/>
          <w:sz w:val="24"/>
          <w:szCs w:val="24"/>
        </w:rPr>
        <w:t>Lead Authority or its r</w:t>
      </w:r>
      <w:r w:rsidR="000D4B7A" w:rsidRPr="00E8591B">
        <w:rPr>
          <w:rFonts w:ascii="Arial" w:hAnsi="Arial" w:cs="Arial"/>
          <w:color w:val="000000"/>
          <w:sz w:val="24"/>
          <w:szCs w:val="24"/>
        </w:rPr>
        <w:t xml:space="preserve">epresentatives (excluding any </w:t>
      </w:r>
      <w:r w:rsidR="000D4B7A">
        <w:rPr>
          <w:rFonts w:ascii="Arial" w:hAnsi="Arial" w:cs="Arial"/>
          <w:color w:val="000000"/>
          <w:sz w:val="24"/>
          <w:szCs w:val="24"/>
        </w:rPr>
        <w:t>Service Provider</w:t>
      </w:r>
      <w:r w:rsidR="000D4B7A" w:rsidRPr="00E8591B">
        <w:rPr>
          <w:rFonts w:ascii="Arial" w:hAnsi="Arial" w:cs="Arial"/>
          <w:color w:val="000000"/>
          <w:sz w:val="24"/>
          <w:szCs w:val="24"/>
        </w:rPr>
        <w:t xml:space="preserve">'s </w:t>
      </w:r>
      <w:r w:rsidR="000D4B7A">
        <w:rPr>
          <w:rFonts w:ascii="Arial" w:hAnsi="Arial" w:cs="Arial"/>
          <w:color w:val="000000"/>
          <w:sz w:val="24"/>
          <w:szCs w:val="24"/>
        </w:rPr>
        <w:t>Staff</w:t>
      </w:r>
      <w:r w:rsidR="000D4B7A" w:rsidRPr="00E8591B">
        <w:rPr>
          <w:rFonts w:ascii="Arial" w:hAnsi="Arial" w:cs="Arial"/>
          <w:color w:val="000000"/>
          <w:sz w:val="24"/>
          <w:szCs w:val="24"/>
        </w:rPr>
        <w:t>)</w:t>
      </w:r>
      <w:r w:rsidR="00750199">
        <w:rPr>
          <w:rFonts w:ascii="Arial" w:hAnsi="Arial" w:cs="Arial"/>
          <w:color w:val="000000"/>
          <w:sz w:val="24"/>
          <w:szCs w:val="24"/>
        </w:rPr>
        <w:t xml:space="preserve"> or as a result of </w:t>
      </w:r>
      <w:r w:rsidR="003243ED">
        <w:rPr>
          <w:rFonts w:ascii="Arial" w:hAnsi="Arial" w:cs="Arial"/>
          <w:color w:val="000000"/>
          <w:sz w:val="24"/>
          <w:szCs w:val="24"/>
        </w:rPr>
        <w:t xml:space="preserve">written </w:t>
      </w:r>
      <w:r w:rsidR="00750199">
        <w:rPr>
          <w:rFonts w:ascii="Arial" w:hAnsi="Arial" w:cs="Arial"/>
          <w:color w:val="000000"/>
          <w:sz w:val="24"/>
          <w:szCs w:val="24"/>
        </w:rPr>
        <w:t>instruction from the Lead Authority and the indemnity is capped in accordance with this Overarching Agreement and all claims are fully mitigated and adjusted to reflect any contributory liability that may apply</w:t>
      </w:r>
      <w:r w:rsidR="000D4B7A" w:rsidRPr="00E8591B">
        <w:rPr>
          <w:rFonts w:ascii="Arial" w:hAnsi="Arial" w:cs="Arial"/>
          <w:color w:val="000000"/>
          <w:sz w:val="24"/>
          <w:szCs w:val="24"/>
        </w:rPr>
        <w:t>.</w:t>
      </w:r>
    </w:p>
    <w:p w14:paraId="7E4A44F3" w14:textId="77777777" w:rsidR="00527C6C" w:rsidRDefault="00527C6C" w:rsidP="00782497">
      <w:pPr>
        <w:spacing w:after="120"/>
        <w:ind w:left="700" w:hanging="700"/>
        <w:rPr>
          <w:rFonts w:cs="Arial"/>
          <w:color w:val="000000"/>
          <w:sz w:val="24"/>
          <w:szCs w:val="24"/>
        </w:rPr>
      </w:pPr>
      <w:r>
        <w:rPr>
          <w:rFonts w:cs="Arial"/>
          <w:color w:val="000000"/>
          <w:sz w:val="24"/>
          <w:szCs w:val="24"/>
        </w:rPr>
        <w:t>11.3</w:t>
      </w:r>
      <w:r>
        <w:rPr>
          <w:rFonts w:cs="Arial"/>
          <w:color w:val="000000"/>
          <w:sz w:val="24"/>
          <w:szCs w:val="24"/>
        </w:rPr>
        <w:tab/>
      </w:r>
      <w:r w:rsidRPr="00527C6C">
        <w:rPr>
          <w:rFonts w:cs="Arial"/>
          <w:color w:val="000000"/>
          <w:sz w:val="24"/>
          <w:szCs w:val="24"/>
        </w:rPr>
        <w:t xml:space="preserve">Neither Party excludes or limits liability to the other Party for </w:t>
      </w:r>
    </w:p>
    <w:p w14:paraId="024415F1" w14:textId="77777777" w:rsidR="00527C6C" w:rsidRDefault="00527C6C" w:rsidP="00782497">
      <w:pPr>
        <w:spacing w:after="120"/>
        <w:ind w:left="700" w:hanging="700"/>
        <w:rPr>
          <w:rFonts w:cs="Arial"/>
          <w:color w:val="000000"/>
          <w:sz w:val="24"/>
          <w:szCs w:val="24"/>
        </w:rPr>
      </w:pPr>
      <w:r>
        <w:rPr>
          <w:rFonts w:cs="Arial"/>
          <w:color w:val="000000"/>
          <w:sz w:val="24"/>
          <w:szCs w:val="24"/>
        </w:rPr>
        <w:t xml:space="preserve">(a) </w:t>
      </w:r>
      <w:r>
        <w:rPr>
          <w:rFonts w:cs="Arial"/>
          <w:color w:val="000000"/>
          <w:sz w:val="24"/>
          <w:szCs w:val="24"/>
        </w:rPr>
        <w:tab/>
      </w:r>
      <w:r w:rsidRPr="00527C6C">
        <w:rPr>
          <w:rFonts w:cs="Arial"/>
          <w:color w:val="000000"/>
          <w:sz w:val="24"/>
          <w:szCs w:val="24"/>
        </w:rPr>
        <w:t>death or personal injury caused by its negligence or</w:t>
      </w:r>
      <w:r>
        <w:rPr>
          <w:rFonts w:cs="Arial"/>
          <w:color w:val="000000"/>
          <w:sz w:val="24"/>
          <w:szCs w:val="24"/>
        </w:rPr>
        <w:t xml:space="preserve"> that of its employees agents or sub-contractors;</w:t>
      </w:r>
    </w:p>
    <w:p w14:paraId="090A752D" w14:textId="77777777" w:rsidR="00527C6C" w:rsidRDefault="00527C6C" w:rsidP="00782497">
      <w:pPr>
        <w:spacing w:after="120"/>
        <w:ind w:left="700" w:hanging="700"/>
        <w:rPr>
          <w:rFonts w:cs="Arial"/>
          <w:color w:val="000000"/>
          <w:sz w:val="24"/>
          <w:szCs w:val="24"/>
        </w:rPr>
      </w:pPr>
      <w:r>
        <w:rPr>
          <w:rFonts w:cs="Arial"/>
          <w:color w:val="000000"/>
          <w:sz w:val="24"/>
          <w:szCs w:val="24"/>
        </w:rPr>
        <w:t xml:space="preserve">(b) </w:t>
      </w:r>
      <w:r>
        <w:rPr>
          <w:rFonts w:cs="Arial"/>
          <w:color w:val="000000"/>
          <w:sz w:val="24"/>
          <w:szCs w:val="24"/>
        </w:rPr>
        <w:tab/>
        <w:t xml:space="preserve">fraud or fraudulent misrepresentation by it or its employees; </w:t>
      </w:r>
    </w:p>
    <w:p w14:paraId="713E02C8" w14:textId="77777777" w:rsidR="00527C6C" w:rsidRDefault="009A75BE" w:rsidP="00782497">
      <w:pPr>
        <w:spacing w:after="120"/>
        <w:ind w:left="700" w:hanging="700"/>
        <w:rPr>
          <w:rFonts w:cs="Arial"/>
          <w:color w:val="000000"/>
          <w:sz w:val="24"/>
          <w:szCs w:val="24"/>
        </w:rPr>
      </w:pPr>
      <w:r>
        <w:rPr>
          <w:rFonts w:cs="Arial"/>
          <w:color w:val="000000"/>
          <w:sz w:val="24"/>
          <w:szCs w:val="24"/>
        </w:rPr>
        <w:t>(c)</w:t>
      </w:r>
      <w:r>
        <w:rPr>
          <w:rFonts w:cs="Arial"/>
          <w:color w:val="000000"/>
          <w:sz w:val="24"/>
          <w:szCs w:val="24"/>
        </w:rPr>
        <w:tab/>
      </w:r>
      <w:r w:rsidR="00527C6C" w:rsidRPr="00527C6C">
        <w:rPr>
          <w:rFonts w:cs="Arial"/>
          <w:color w:val="000000"/>
          <w:sz w:val="24"/>
          <w:szCs w:val="24"/>
        </w:rPr>
        <w:t>for any breach of any obligations implied by Section 2 of the Supply</w:t>
      </w:r>
      <w:r>
        <w:rPr>
          <w:rFonts w:cs="Arial"/>
          <w:color w:val="000000"/>
          <w:sz w:val="24"/>
          <w:szCs w:val="24"/>
        </w:rPr>
        <w:t xml:space="preserve"> of Goods and Services Act 1982;</w:t>
      </w:r>
      <w:r w:rsidRPr="009A75BE">
        <w:rPr>
          <w:rFonts w:cs="Arial"/>
          <w:color w:val="000000"/>
          <w:sz w:val="24"/>
          <w:szCs w:val="24"/>
        </w:rPr>
        <w:t xml:space="preserve"> </w:t>
      </w:r>
      <w:r>
        <w:rPr>
          <w:rFonts w:cs="Arial"/>
          <w:color w:val="000000"/>
          <w:sz w:val="24"/>
          <w:szCs w:val="24"/>
        </w:rPr>
        <w:t>or</w:t>
      </w:r>
    </w:p>
    <w:p w14:paraId="72FDB5C5" w14:textId="77777777" w:rsidR="009A75BE" w:rsidRDefault="009A75BE" w:rsidP="00782497">
      <w:pPr>
        <w:spacing w:after="120"/>
        <w:ind w:left="700" w:hanging="700"/>
        <w:rPr>
          <w:rFonts w:cs="Arial"/>
          <w:color w:val="000000"/>
          <w:sz w:val="24"/>
          <w:szCs w:val="24"/>
        </w:rPr>
      </w:pPr>
      <w:r>
        <w:rPr>
          <w:rFonts w:cs="Arial"/>
          <w:color w:val="000000"/>
          <w:sz w:val="24"/>
          <w:szCs w:val="24"/>
        </w:rPr>
        <w:t xml:space="preserve">(d) </w:t>
      </w:r>
      <w:r>
        <w:rPr>
          <w:rFonts w:cs="Arial"/>
          <w:color w:val="000000"/>
          <w:sz w:val="24"/>
          <w:szCs w:val="24"/>
        </w:rPr>
        <w:tab/>
        <w:t>any other matter where the law prescribes that liability may not be limited.</w:t>
      </w:r>
    </w:p>
    <w:p w14:paraId="0A3332B1" w14:textId="77777777" w:rsidR="001374BC" w:rsidRDefault="00EC191F" w:rsidP="00782497">
      <w:pPr>
        <w:spacing w:after="120"/>
        <w:ind w:left="700" w:hanging="700"/>
        <w:rPr>
          <w:rFonts w:cs="Arial"/>
          <w:color w:val="000000"/>
          <w:sz w:val="24"/>
          <w:szCs w:val="24"/>
        </w:rPr>
      </w:pPr>
      <w:r>
        <w:rPr>
          <w:rFonts w:cs="Arial"/>
          <w:color w:val="000000"/>
          <w:sz w:val="24"/>
          <w:szCs w:val="24"/>
        </w:rPr>
        <w:t>11.4</w:t>
      </w:r>
      <w:r>
        <w:rPr>
          <w:rFonts w:cs="Arial"/>
          <w:color w:val="000000"/>
          <w:sz w:val="24"/>
          <w:szCs w:val="24"/>
        </w:rPr>
        <w:tab/>
      </w:r>
      <w:r w:rsidR="001374BC">
        <w:rPr>
          <w:rFonts w:cs="Arial"/>
          <w:color w:val="000000"/>
          <w:sz w:val="24"/>
          <w:szCs w:val="24"/>
        </w:rPr>
        <w:t>Neither Party shall have liab</w:t>
      </w:r>
      <w:r w:rsidR="00380A61">
        <w:rPr>
          <w:rFonts w:cs="Arial"/>
          <w:color w:val="000000"/>
          <w:sz w:val="24"/>
          <w:szCs w:val="24"/>
        </w:rPr>
        <w:t xml:space="preserve">ility for </w:t>
      </w:r>
      <w:r w:rsidR="001374BC">
        <w:rPr>
          <w:rFonts w:cs="Arial"/>
          <w:color w:val="000000"/>
          <w:sz w:val="24"/>
          <w:szCs w:val="24"/>
        </w:rPr>
        <w:t>matters of an indirect or consequential nature.</w:t>
      </w:r>
    </w:p>
    <w:p w14:paraId="692C67F8" w14:textId="13063B4A" w:rsidR="002F61F9" w:rsidRDefault="002F61F9" w:rsidP="002F61F9">
      <w:pPr>
        <w:tabs>
          <w:tab w:val="left" w:pos="-720"/>
          <w:tab w:val="left" w:pos="0"/>
          <w:tab w:val="left" w:pos="709"/>
        </w:tabs>
        <w:suppressAutoHyphens/>
        <w:spacing w:after="120"/>
        <w:ind w:left="709" w:hanging="709"/>
        <w:rPr>
          <w:rFonts w:cs="Arial"/>
          <w:color w:val="000000"/>
          <w:sz w:val="24"/>
          <w:szCs w:val="24"/>
        </w:rPr>
      </w:pPr>
      <w:r>
        <w:rPr>
          <w:rFonts w:cs="Arial"/>
          <w:color w:val="000000"/>
          <w:sz w:val="24"/>
          <w:szCs w:val="24"/>
        </w:rPr>
        <w:t>11.5</w:t>
      </w:r>
      <w:r>
        <w:rPr>
          <w:rFonts w:cs="Arial"/>
          <w:color w:val="000000"/>
          <w:sz w:val="24"/>
          <w:szCs w:val="24"/>
        </w:rPr>
        <w:tab/>
      </w:r>
      <w:r w:rsidR="00237721">
        <w:rPr>
          <w:rFonts w:cs="Arial"/>
          <w:color w:val="000000"/>
          <w:sz w:val="24"/>
          <w:szCs w:val="24"/>
        </w:rPr>
        <w:t>In respect of the liabilities in clause 11.2</w:t>
      </w:r>
      <w:r w:rsidR="00EA53EE">
        <w:rPr>
          <w:rFonts w:cs="Arial"/>
          <w:color w:val="000000"/>
          <w:sz w:val="24"/>
          <w:szCs w:val="24"/>
        </w:rPr>
        <w:t xml:space="preserve"> and any other matter under this Overarching Agreement</w:t>
      </w:r>
      <w:r w:rsidR="00237721">
        <w:rPr>
          <w:rFonts w:cs="Arial"/>
          <w:color w:val="000000"/>
          <w:sz w:val="24"/>
          <w:szCs w:val="24"/>
        </w:rPr>
        <w:t xml:space="preserve">, and each and every indemnity given by the Service Provider under this agreement, not otherwise specifically reserved and excluded from the application of this clause, the maximum aggregate liability that may be incurred by the Service Provider during the course of </w:t>
      </w:r>
      <w:r>
        <w:rPr>
          <w:rFonts w:cs="Arial"/>
          <w:color w:val="000000"/>
          <w:sz w:val="24"/>
          <w:szCs w:val="24"/>
        </w:rPr>
        <w:t xml:space="preserve">and in relation to this overarching </w:t>
      </w:r>
      <w:r w:rsidR="00237721">
        <w:rPr>
          <w:rFonts w:cs="Arial"/>
          <w:color w:val="000000"/>
          <w:sz w:val="24"/>
          <w:szCs w:val="24"/>
        </w:rPr>
        <w:t>agreement shall</w:t>
      </w:r>
      <w:r>
        <w:rPr>
          <w:rFonts w:cs="Arial"/>
          <w:color w:val="000000"/>
          <w:sz w:val="24"/>
          <w:szCs w:val="24"/>
        </w:rPr>
        <w:t>, subject to clause</w:t>
      </w:r>
      <w:r w:rsidR="00237721">
        <w:rPr>
          <w:rFonts w:cs="Arial"/>
          <w:color w:val="000000"/>
          <w:sz w:val="24"/>
          <w:szCs w:val="24"/>
        </w:rPr>
        <w:t xml:space="preserve"> </w:t>
      </w:r>
      <w:r>
        <w:rPr>
          <w:rFonts w:cs="Arial"/>
          <w:color w:val="000000"/>
          <w:sz w:val="24"/>
          <w:szCs w:val="24"/>
        </w:rPr>
        <w:t>11.3,</w:t>
      </w:r>
      <w:r w:rsidR="00237721">
        <w:rPr>
          <w:rFonts w:cs="Arial"/>
          <w:color w:val="000000"/>
          <w:sz w:val="24"/>
          <w:szCs w:val="24"/>
        </w:rPr>
        <w:t xml:space="preserve"> be limited to £</w:t>
      </w:r>
      <w:r w:rsidR="00057790">
        <w:rPr>
          <w:rFonts w:cs="Arial"/>
          <w:color w:val="000000"/>
          <w:sz w:val="24"/>
          <w:szCs w:val="24"/>
        </w:rPr>
        <w:t>5</w:t>
      </w:r>
      <w:r w:rsidR="00237721">
        <w:rPr>
          <w:rFonts w:cs="Arial"/>
          <w:color w:val="000000"/>
          <w:sz w:val="24"/>
          <w:szCs w:val="24"/>
        </w:rPr>
        <w:t>,000,000.00 (</w:t>
      </w:r>
      <w:r w:rsidR="00057790">
        <w:rPr>
          <w:rFonts w:cs="Arial"/>
          <w:color w:val="000000"/>
          <w:sz w:val="24"/>
          <w:szCs w:val="24"/>
        </w:rPr>
        <w:t>Five</w:t>
      </w:r>
      <w:r w:rsidR="00237721">
        <w:rPr>
          <w:rFonts w:cs="Arial"/>
          <w:color w:val="000000"/>
          <w:sz w:val="24"/>
          <w:szCs w:val="24"/>
        </w:rPr>
        <w:t xml:space="preserve"> million pounds) in aggregate across all lia</w:t>
      </w:r>
      <w:r>
        <w:rPr>
          <w:rFonts w:cs="Arial"/>
          <w:color w:val="000000"/>
          <w:sz w:val="24"/>
          <w:szCs w:val="24"/>
        </w:rPr>
        <w:t xml:space="preserve">bility and indemnities for the </w:t>
      </w:r>
      <w:r w:rsidR="00724FCE">
        <w:rPr>
          <w:rFonts w:cs="Arial"/>
          <w:color w:val="000000"/>
          <w:sz w:val="24"/>
          <w:szCs w:val="24"/>
        </w:rPr>
        <w:t>Contract Period</w:t>
      </w:r>
      <w:r w:rsidR="00237721">
        <w:rPr>
          <w:rFonts w:cs="Arial"/>
          <w:color w:val="000000"/>
          <w:sz w:val="24"/>
          <w:szCs w:val="24"/>
        </w:rPr>
        <w:t xml:space="preserve"> </w:t>
      </w:r>
    </w:p>
    <w:p w14:paraId="2338F900" w14:textId="77777777" w:rsidR="00237721" w:rsidRDefault="00237721" w:rsidP="00782497">
      <w:pPr>
        <w:spacing w:after="120"/>
        <w:ind w:left="700" w:hanging="700"/>
        <w:rPr>
          <w:rFonts w:cs="Arial"/>
          <w:color w:val="000000"/>
          <w:sz w:val="24"/>
          <w:szCs w:val="24"/>
        </w:rPr>
      </w:pPr>
    </w:p>
    <w:p w14:paraId="5BB531D7" w14:textId="77777777" w:rsidR="006E2D54" w:rsidRPr="00322136" w:rsidRDefault="00E94312" w:rsidP="00782497">
      <w:pPr>
        <w:keepNext/>
        <w:spacing w:after="120"/>
        <w:rPr>
          <w:rFonts w:cs="Arial"/>
          <w:b/>
          <w:bCs/>
          <w:color w:val="000000"/>
          <w:sz w:val="24"/>
          <w:szCs w:val="24"/>
        </w:rPr>
      </w:pPr>
      <w:r w:rsidRPr="00322136">
        <w:rPr>
          <w:rFonts w:cs="Arial"/>
          <w:b/>
          <w:color w:val="000000"/>
          <w:sz w:val="24"/>
          <w:szCs w:val="24"/>
        </w:rPr>
        <w:t>12</w:t>
      </w:r>
      <w:r w:rsidR="00393E11" w:rsidRPr="00322136">
        <w:rPr>
          <w:rFonts w:cs="Arial"/>
          <w:b/>
          <w:color w:val="000000"/>
          <w:sz w:val="24"/>
          <w:szCs w:val="24"/>
        </w:rPr>
        <w:t>.</w:t>
      </w:r>
      <w:r w:rsidR="006E2D54" w:rsidRPr="00322136">
        <w:rPr>
          <w:rFonts w:cs="Arial"/>
          <w:color w:val="000000"/>
          <w:sz w:val="24"/>
          <w:szCs w:val="24"/>
        </w:rPr>
        <w:tab/>
      </w:r>
      <w:r w:rsidR="006E2D54" w:rsidRPr="00322136">
        <w:rPr>
          <w:rFonts w:cs="Arial"/>
          <w:b/>
          <w:bCs/>
          <w:color w:val="000000"/>
          <w:sz w:val="24"/>
          <w:szCs w:val="24"/>
        </w:rPr>
        <w:t>TRANSFER AND THIRD PARTY RIGHTS</w:t>
      </w:r>
    </w:p>
    <w:p w14:paraId="5145F1D3" w14:textId="77777777" w:rsidR="006E2D54" w:rsidRPr="00322136" w:rsidRDefault="006E2D54" w:rsidP="00782497">
      <w:pPr>
        <w:spacing w:after="120"/>
        <w:ind w:left="700" w:hanging="700"/>
        <w:rPr>
          <w:rFonts w:cs="Arial"/>
          <w:color w:val="000000"/>
          <w:sz w:val="24"/>
          <w:szCs w:val="24"/>
        </w:rPr>
      </w:pPr>
    </w:p>
    <w:p w14:paraId="035B1B00" w14:textId="77777777" w:rsidR="003C276D" w:rsidRPr="00322136" w:rsidRDefault="00E94312" w:rsidP="00782497">
      <w:pPr>
        <w:spacing w:after="120"/>
        <w:ind w:left="700" w:hanging="700"/>
        <w:rPr>
          <w:rFonts w:cs="Arial"/>
          <w:color w:val="000000"/>
          <w:sz w:val="24"/>
          <w:szCs w:val="24"/>
        </w:rPr>
      </w:pPr>
      <w:r w:rsidRPr="00322136">
        <w:rPr>
          <w:rFonts w:cs="Arial"/>
          <w:color w:val="000000"/>
          <w:sz w:val="24"/>
          <w:szCs w:val="24"/>
        </w:rPr>
        <w:t>12</w:t>
      </w:r>
      <w:r w:rsidR="003C276D" w:rsidRPr="00322136">
        <w:rPr>
          <w:rFonts w:cs="Arial"/>
          <w:color w:val="000000"/>
          <w:sz w:val="24"/>
          <w:szCs w:val="24"/>
        </w:rPr>
        <w:t>.</w:t>
      </w:r>
      <w:r w:rsidR="00AB3390">
        <w:rPr>
          <w:rFonts w:cs="Arial"/>
          <w:color w:val="000000"/>
          <w:sz w:val="24"/>
          <w:szCs w:val="24"/>
        </w:rPr>
        <w:t>1</w:t>
      </w:r>
      <w:r w:rsidR="003C276D" w:rsidRPr="00322136">
        <w:rPr>
          <w:rFonts w:cs="Arial"/>
          <w:color w:val="000000"/>
          <w:sz w:val="24"/>
          <w:szCs w:val="24"/>
        </w:rPr>
        <w:tab/>
        <w:t xml:space="preserve">The Lead Authority may assign, novate or transfer this </w:t>
      </w:r>
      <w:r w:rsidR="00D173CE" w:rsidRPr="00322136">
        <w:rPr>
          <w:rFonts w:cs="Arial"/>
          <w:color w:val="000000"/>
          <w:sz w:val="24"/>
          <w:szCs w:val="24"/>
        </w:rPr>
        <w:t>Overarching Agreement</w:t>
      </w:r>
      <w:r w:rsidR="003C276D" w:rsidRPr="00322136">
        <w:rPr>
          <w:rFonts w:cs="Arial"/>
          <w:color w:val="000000"/>
          <w:sz w:val="24"/>
          <w:szCs w:val="24"/>
        </w:rPr>
        <w:t xml:space="preserve"> at any t</w:t>
      </w:r>
      <w:r w:rsidR="00F030FD" w:rsidRPr="00322136">
        <w:rPr>
          <w:rFonts w:cs="Arial"/>
          <w:color w:val="000000"/>
          <w:sz w:val="24"/>
          <w:szCs w:val="24"/>
        </w:rPr>
        <w:t xml:space="preserve">ime during the </w:t>
      </w:r>
      <w:r w:rsidR="00D173CE" w:rsidRPr="00322136">
        <w:rPr>
          <w:rFonts w:cs="Arial"/>
          <w:color w:val="000000"/>
          <w:sz w:val="24"/>
          <w:szCs w:val="24"/>
        </w:rPr>
        <w:t>Overarching Agreement</w:t>
      </w:r>
      <w:r w:rsidR="00F030FD" w:rsidRPr="00322136">
        <w:rPr>
          <w:rFonts w:cs="Arial"/>
          <w:color w:val="000000"/>
          <w:sz w:val="24"/>
          <w:szCs w:val="24"/>
        </w:rPr>
        <w:t xml:space="preserve"> Period to another local authority or public sector body.</w:t>
      </w:r>
    </w:p>
    <w:p w14:paraId="59277F54" w14:textId="77777777" w:rsidR="006E2D54" w:rsidRPr="00322136" w:rsidRDefault="00FB6BE9" w:rsidP="00782497">
      <w:pPr>
        <w:spacing w:after="120"/>
        <w:ind w:left="700" w:hanging="700"/>
        <w:rPr>
          <w:rFonts w:cs="Arial"/>
          <w:color w:val="000000"/>
          <w:sz w:val="24"/>
          <w:szCs w:val="24"/>
        </w:rPr>
      </w:pPr>
      <w:r w:rsidRPr="00322136">
        <w:rPr>
          <w:rFonts w:cs="Arial"/>
          <w:color w:val="000000"/>
          <w:sz w:val="24"/>
          <w:szCs w:val="24"/>
        </w:rPr>
        <w:t>1</w:t>
      </w:r>
      <w:r w:rsidR="00E94312" w:rsidRPr="00322136">
        <w:rPr>
          <w:rFonts w:cs="Arial"/>
          <w:color w:val="000000"/>
          <w:sz w:val="24"/>
          <w:szCs w:val="24"/>
        </w:rPr>
        <w:t>2</w:t>
      </w:r>
      <w:r w:rsidR="003C276D" w:rsidRPr="00322136">
        <w:rPr>
          <w:rFonts w:cs="Arial"/>
          <w:color w:val="000000"/>
          <w:sz w:val="24"/>
          <w:szCs w:val="24"/>
        </w:rPr>
        <w:t>.</w:t>
      </w:r>
      <w:r w:rsidR="00AB3390">
        <w:rPr>
          <w:rFonts w:cs="Arial"/>
          <w:color w:val="000000"/>
          <w:sz w:val="24"/>
          <w:szCs w:val="24"/>
        </w:rPr>
        <w:t>2</w:t>
      </w:r>
      <w:r w:rsidR="006E2D54" w:rsidRPr="00322136">
        <w:rPr>
          <w:rFonts w:cs="Arial"/>
          <w:color w:val="000000"/>
          <w:sz w:val="24"/>
          <w:szCs w:val="24"/>
        </w:rPr>
        <w:tab/>
        <w:t xml:space="preserve">Except in relation to </w:t>
      </w:r>
      <w:r w:rsidR="006E2D54" w:rsidRPr="00322136">
        <w:rPr>
          <w:rFonts w:cs="Arial"/>
          <w:b/>
          <w:color w:val="000000"/>
          <w:sz w:val="24"/>
          <w:szCs w:val="24"/>
        </w:rPr>
        <w:t>Section V</w:t>
      </w:r>
      <w:r w:rsidR="006E2D54" w:rsidRPr="00322136">
        <w:rPr>
          <w:rFonts w:cs="Arial"/>
          <w:color w:val="000000"/>
          <w:sz w:val="24"/>
          <w:szCs w:val="24"/>
        </w:rPr>
        <w:t xml:space="preserve">, a person who is not a party to this </w:t>
      </w:r>
      <w:r w:rsidR="00D173CE" w:rsidRPr="00322136">
        <w:rPr>
          <w:rFonts w:cs="Arial"/>
          <w:color w:val="000000"/>
          <w:sz w:val="24"/>
          <w:szCs w:val="24"/>
        </w:rPr>
        <w:t>Overarching Agreement</w:t>
      </w:r>
      <w:r w:rsidR="006E2D54" w:rsidRPr="00322136">
        <w:rPr>
          <w:rFonts w:cs="Arial"/>
          <w:color w:val="000000"/>
          <w:sz w:val="24"/>
          <w:szCs w:val="24"/>
        </w:rPr>
        <w:t xml:space="preserve"> has no right under the </w:t>
      </w:r>
      <w:r w:rsidR="00D173CE" w:rsidRPr="00322136">
        <w:rPr>
          <w:rFonts w:cs="Arial"/>
          <w:color w:val="000000"/>
          <w:sz w:val="24"/>
          <w:szCs w:val="24"/>
        </w:rPr>
        <w:t>Overarching Agreement</w:t>
      </w:r>
      <w:r w:rsidR="006E2D54" w:rsidRPr="00322136">
        <w:rPr>
          <w:rFonts w:cs="Arial"/>
          <w:color w:val="000000"/>
          <w:sz w:val="24"/>
          <w:szCs w:val="24"/>
        </w:rPr>
        <w:t xml:space="preserve">s (Rights of Third Parties) Act 1999 to enforce any term of this </w:t>
      </w:r>
      <w:r w:rsidR="00D173CE" w:rsidRPr="00322136">
        <w:rPr>
          <w:rFonts w:cs="Arial"/>
          <w:color w:val="000000"/>
          <w:sz w:val="24"/>
          <w:szCs w:val="24"/>
        </w:rPr>
        <w:t>Overarching Agreement</w:t>
      </w:r>
      <w:r w:rsidR="006E2D54" w:rsidRPr="00322136">
        <w:rPr>
          <w:rFonts w:cs="Arial"/>
          <w:color w:val="000000"/>
          <w:sz w:val="24"/>
          <w:szCs w:val="24"/>
        </w:rPr>
        <w:t xml:space="preserve"> but this does not affect any right or remedy of any person which exists or is available otherwise than pursuant to that Act.</w:t>
      </w:r>
    </w:p>
    <w:p w14:paraId="5B4C996C" w14:textId="0F8DE1EB" w:rsidR="00AB3390" w:rsidRPr="00AB3390" w:rsidRDefault="00AB3390" w:rsidP="00AB3390">
      <w:pPr>
        <w:spacing w:after="120"/>
        <w:ind w:left="700" w:hanging="700"/>
        <w:rPr>
          <w:rFonts w:cs="Arial"/>
          <w:color w:val="000000"/>
          <w:sz w:val="24"/>
          <w:szCs w:val="24"/>
        </w:rPr>
      </w:pPr>
      <w:r w:rsidRPr="00AB3390">
        <w:rPr>
          <w:rFonts w:cs="Arial"/>
          <w:color w:val="000000"/>
          <w:sz w:val="24"/>
          <w:szCs w:val="24"/>
        </w:rPr>
        <w:t>1</w:t>
      </w:r>
      <w:r>
        <w:rPr>
          <w:rFonts w:cs="Arial"/>
          <w:color w:val="000000"/>
          <w:sz w:val="24"/>
          <w:szCs w:val="24"/>
        </w:rPr>
        <w:t>2</w:t>
      </w:r>
      <w:r w:rsidRPr="00AB3390">
        <w:rPr>
          <w:rFonts w:cs="Arial"/>
          <w:color w:val="000000"/>
          <w:sz w:val="24"/>
          <w:szCs w:val="24"/>
        </w:rPr>
        <w:t>.</w:t>
      </w:r>
      <w:r>
        <w:rPr>
          <w:rFonts w:cs="Arial"/>
          <w:color w:val="000000"/>
          <w:sz w:val="24"/>
          <w:szCs w:val="24"/>
        </w:rPr>
        <w:t>3</w:t>
      </w:r>
      <w:r>
        <w:rPr>
          <w:rFonts w:cs="Arial"/>
          <w:color w:val="000000"/>
          <w:sz w:val="24"/>
          <w:szCs w:val="24"/>
        </w:rPr>
        <w:tab/>
      </w:r>
      <w:r w:rsidRPr="00AB3390">
        <w:rPr>
          <w:rFonts w:cs="Arial"/>
          <w:color w:val="000000"/>
          <w:sz w:val="24"/>
          <w:szCs w:val="24"/>
        </w:rPr>
        <w:t xml:space="preserve">This </w:t>
      </w:r>
      <w:r>
        <w:rPr>
          <w:rFonts w:cs="Arial"/>
          <w:color w:val="000000"/>
          <w:sz w:val="24"/>
          <w:szCs w:val="24"/>
        </w:rPr>
        <w:t>Overarching</w:t>
      </w:r>
      <w:r w:rsidRPr="00AB3390">
        <w:rPr>
          <w:rFonts w:cs="Arial"/>
          <w:color w:val="000000"/>
          <w:sz w:val="24"/>
          <w:szCs w:val="24"/>
        </w:rPr>
        <w:t xml:space="preserve"> Agreement is personal to the Service Provider.  </w:t>
      </w:r>
      <w:r>
        <w:rPr>
          <w:rFonts w:cs="Arial"/>
          <w:color w:val="000000"/>
          <w:sz w:val="24"/>
          <w:szCs w:val="24"/>
        </w:rPr>
        <w:t>T</w:t>
      </w:r>
      <w:r w:rsidRPr="00AB3390">
        <w:rPr>
          <w:rFonts w:cs="Arial"/>
          <w:color w:val="000000"/>
          <w:sz w:val="24"/>
          <w:szCs w:val="24"/>
        </w:rPr>
        <w:t xml:space="preserve">he Service Provider shall not assign, novate, underlet, charge, sell, bargain or otherwise deal in any way with the benefit of this </w:t>
      </w:r>
      <w:r>
        <w:rPr>
          <w:rFonts w:cs="Arial"/>
          <w:color w:val="000000"/>
          <w:sz w:val="24"/>
          <w:szCs w:val="24"/>
        </w:rPr>
        <w:t>Overarching</w:t>
      </w:r>
      <w:r w:rsidRPr="00AB3390">
        <w:rPr>
          <w:rFonts w:cs="Arial"/>
          <w:color w:val="000000"/>
          <w:sz w:val="24"/>
          <w:szCs w:val="24"/>
        </w:rPr>
        <w:t xml:space="preserve"> Agreement in whole or in part except with the prior written consent of the </w:t>
      </w:r>
      <w:r>
        <w:rPr>
          <w:rFonts w:cs="Arial"/>
          <w:color w:val="000000"/>
          <w:sz w:val="24"/>
          <w:szCs w:val="24"/>
        </w:rPr>
        <w:t>Lead Authority</w:t>
      </w:r>
      <w:r w:rsidRPr="00AB3390">
        <w:rPr>
          <w:rFonts w:cs="Arial"/>
          <w:color w:val="000000"/>
          <w:sz w:val="24"/>
          <w:szCs w:val="24"/>
        </w:rPr>
        <w:t xml:space="preserve">.  The Service Provider may only assign, novate, underlet, charge, sell, bargain or otherwise deal in any way with the benefit of this </w:t>
      </w:r>
      <w:r>
        <w:rPr>
          <w:rFonts w:cs="Arial"/>
          <w:color w:val="000000"/>
          <w:sz w:val="24"/>
          <w:szCs w:val="24"/>
        </w:rPr>
        <w:t>Overarching</w:t>
      </w:r>
      <w:r w:rsidRPr="00AB3390">
        <w:rPr>
          <w:rFonts w:cs="Arial"/>
          <w:color w:val="000000"/>
          <w:sz w:val="24"/>
          <w:szCs w:val="24"/>
        </w:rPr>
        <w:t xml:space="preserve"> Agreement where it simultaneously assigns, novates, underlets, charges, sells, bargains or otherwise transfers all </w:t>
      </w:r>
      <w:r>
        <w:rPr>
          <w:rFonts w:cs="Arial"/>
          <w:color w:val="000000"/>
          <w:sz w:val="24"/>
          <w:szCs w:val="24"/>
        </w:rPr>
        <w:t>remaining</w:t>
      </w:r>
      <w:r w:rsidRPr="00AB3390">
        <w:rPr>
          <w:rFonts w:cs="Arial"/>
          <w:color w:val="000000"/>
          <w:sz w:val="24"/>
          <w:szCs w:val="24"/>
        </w:rPr>
        <w:t xml:space="preserve"> Services Agreements it has with Participating Organisations and the Overarching Agreement with the Lead Authority to the same economic operator.</w:t>
      </w:r>
    </w:p>
    <w:p w14:paraId="24A6B142" w14:textId="77777777" w:rsidR="00AB3390" w:rsidRPr="00AB3390" w:rsidRDefault="00AB3390" w:rsidP="00AB3390">
      <w:pPr>
        <w:spacing w:after="120"/>
        <w:ind w:left="700" w:hanging="700"/>
        <w:rPr>
          <w:rFonts w:cs="Arial"/>
          <w:color w:val="000000"/>
          <w:sz w:val="24"/>
          <w:szCs w:val="24"/>
        </w:rPr>
      </w:pPr>
    </w:p>
    <w:p w14:paraId="29EAEF78" w14:textId="77777777" w:rsidR="00AB3390" w:rsidRPr="00AB3390" w:rsidRDefault="00AB3390" w:rsidP="00AB3390">
      <w:pPr>
        <w:spacing w:after="120"/>
        <w:ind w:left="700" w:hanging="700"/>
        <w:rPr>
          <w:rFonts w:cs="Arial"/>
          <w:color w:val="000000"/>
          <w:sz w:val="24"/>
          <w:szCs w:val="24"/>
        </w:rPr>
      </w:pPr>
      <w:r>
        <w:rPr>
          <w:rFonts w:cs="Arial"/>
          <w:color w:val="000000"/>
          <w:sz w:val="24"/>
          <w:szCs w:val="24"/>
        </w:rPr>
        <w:t>12.4</w:t>
      </w:r>
      <w:r>
        <w:rPr>
          <w:rFonts w:cs="Arial"/>
          <w:color w:val="000000"/>
          <w:sz w:val="24"/>
          <w:szCs w:val="24"/>
        </w:rPr>
        <w:tab/>
      </w:r>
      <w:r w:rsidRPr="00AB3390">
        <w:rPr>
          <w:rFonts w:cs="Arial"/>
          <w:color w:val="000000"/>
          <w:sz w:val="24"/>
          <w:szCs w:val="24"/>
        </w:rPr>
        <w:t xml:space="preserve">It is agreed by the Parties the </w:t>
      </w:r>
      <w:r>
        <w:rPr>
          <w:rFonts w:cs="Arial"/>
          <w:color w:val="000000"/>
          <w:sz w:val="24"/>
          <w:szCs w:val="24"/>
        </w:rPr>
        <w:t>Lead Authority</w:t>
      </w:r>
      <w:r w:rsidRPr="00AB3390">
        <w:rPr>
          <w:rFonts w:cs="Arial"/>
          <w:color w:val="000000"/>
          <w:sz w:val="24"/>
          <w:szCs w:val="24"/>
        </w:rPr>
        <w:t xml:space="preserve"> may without limitation withhold consent in the following cases:</w:t>
      </w:r>
    </w:p>
    <w:p w14:paraId="34F194CD" w14:textId="77777777" w:rsidR="00AB3390" w:rsidRPr="00AB3390" w:rsidRDefault="00AB3390" w:rsidP="00AB3390">
      <w:pPr>
        <w:spacing w:after="120"/>
        <w:ind w:left="700" w:hanging="700"/>
        <w:rPr>
          <w:rFonts w:cs="Arial"/>
          <w:color w:val="000000"/>
          <w:sz w:val="24"/>
          <w:szCs w:val="24"/>
        </w:rPr>
      </w:pPr>
    </w:p>
    <w:p w14:paraId="32E65DE1" w14:textId="77777777" w:rsidR="00AB3390" w:rsidRPr="00AB3390" w:rsidRDefault="00AB3390" w:rsidP="0042272D">
      <w:pPr>
        <w:spacing w:after="120"/>
        <w:ind w:left="1701" w:hanging="992"/>
        <w:rPr>
          <w:rFonts w:cs="Arial"/>
          <w:color w:val="000000"/>
          <w:sz w:val="24"/>
          <w:szCs w:val="24"/>
        </w:rPr>
      </w:pPr>
      <w:r>
        <w:rPr>
          <w:rFonts w:cs="Arial"/>
          <w:color w:val="000000"/>
          <w:sz w:val="24"/>
          <w:szCs w:val="24"/>
        </w:rPr>
        <w:t>12</w:t>
      </w:r>
      <w:r w:rsidR="0042272D">
        <w:rPr>
          <w:rFonts w:cs="Arial"/>
          <w:color w:val="000000"/>
          <w:sz w:val="24"/>
          <w:szCs w:val="24"/>
        </w:rPr>
        <w:t>.4</w:t>
      </w:r>
      <w:r w:rsidRPr="00AB3390">
        <w:rPr>
          <w:rFonts w:cs="Arial"/>
          <w:color w:val="000000"/>
          <w:sz w:val="24"/>
          <w:szCs w:val="24"/>
        </w:rPr>
        <w:t xml:space="preserve">.1 </w:t>
      </w:r>
      <w:r w:rsidR="0042272D">
        <w:rPr>
          <w:rFonts w:cs="Arial"/>
          <w:color w:val="000000"/>
          <w:sz w:val="24"/>
          <w:szCs w:val="24"/>
        </w:rPr>
        <w:tab/>
      </w:r>
      <w:r w:rsidRPr="00AB3390">
        <w:rPr>
          <w:rFonts w:cs="Arial"/>
          <w:color w:val="000000"/>
          <w:sz w:val="24"/>
          <w:szCs w:val="24"/>
        </w:rPr>
        <w:t xml:space="preserve">where the economic operator to whom this </w:t>
      </w:r>
      <w:r>
        <w:rPr>
          <w:rFonts w:cs="Arial"/>
          <w:color w:val="000000"/>
          <w:sz w:val="24"/>
          <w:szCs w:val="24"/>
        </w:rPr>
        <w:t>Overarching</w:t>
      </w:r>
      <w:r w:rsidRPr="00AB3390">
        <w:rPr>
          <w:rFonts w:cs="Arial"/>
          <w:color w:val="000000"/>
          <w:sz w:val="24"/>
          <w:szCs w:val="24"/>
        </w:rPr>
        <w:t xml:space="preserve"> Agreement, other </w:t>
      </w:r>
      <w:r>
        <w:rPr>
          <w:rFonts w:cs="Arial"/>
          <w:color w:val="000000"/>
          <w:sz w:val="24"/>
          <w:szCs w:val="24"/>
        </w:rPr>
        <w:t>remaining S</w:t>
      </w:r>
      <w:r w:rsidRPr="00AB3390">
        <w:rPr>
          <w:rFonts w:cs="Arial"/>
          <w:color w:val="000000"/>
          <w:sz w:val="24"/>
          <w:szCs w:val="24"/>
        </w:rPr>
        <w:t xml:space="preserve">ervices </w:t>
      </w:r>
      <w:r>
        <w:rPr>
          <w:rFonts w:cs="Arial"/>
          <w:color w:val="000000"/>
          <w:sz w:val="24"/>
          <w:szCs w:val="24"/>
        </w:rPr>
        <w:t>A</w:t>
      </w:r>
      <w:r w:rsidRPr="00AB3390">
        <w:rPr>
          <w:rFonts w:cs="Arial"/>
          <w:color w:val="000000"/>
          <w:sz w:val="24"/>
          <w:szCs w:val="24"/>
        </w:rPr>
        <w:t xml:space="preserve">greements are being assigned, novated, underlet, sold or otherwise transferred to does not meet the criteria for verifying the technical, professional ability and economic &amp; financial standing applied in the procurement process for the award of this </w:t>
      </w:r>
      <w:r>
        <w:rPr>
          <w:rFonts w:cs="Arial"/>
          <w:color w:val="000000"/>
          <w:sz w:val="24"/>
          <w:szCs w:val="24"/>
        </w:rPr>
        <w:t xml:space="preserve">Overarching Agreement and </w:t>
      </w:r>
      <w:r w:rsidRPr="00AB3390">
        <w:rPr>
          <w:rFonts w:cs="Arial"/>
          <w:color w:val="000000"/>
          <w:sz w:val="24"/>
          <w:szCs w:val="24"/>
        </w:rPr>
        <w:t>Services Agreement;</w:t>
      </w:r>
    </w:p>
    <w:p w14:paraId="4AAC5FAC" w14:textId="77777777" w:rsidR="00AB3390" w:rsidRPr="00AB3390" w:rsidRDefault="00AB3390" w:rsidP="0042272D">
      <w:pPr>
        <w:spacing w:after="120"/>
        <w:ind w:left="1701" w:hanging="992"/>
        <w:rPr>
          <w:rFonts w:cs="Arial"/>
          <w:color w:val="000000"/>
          <w:sz w:val="24"/>
          <w:szCs w:val="24"/>
        </w:rPr>
      </w:pPr>
    </w:p>
    <w:p w14:paraId="51DF28A4" w14:textId="7CB35939" w:rsidR="00AB3390" w:rsidRPr="00AB3390" w:rsidRDefault="0042272D" w:rsidP="0042272D">
      <w:pPr>
        <w:spacing w:after="120"/>
        <w:ind w:left="1701" w:hanging="992"/>
        <w:rPr>
          <w:rFonts w:cs="Arial"/>
          <w:color w:val="000000"/>
          <w:sz w:val="24"/>
          <w:szCs w:val="24"/>
        </w:rPr>
      </w:pPr>
      <w:r>
        <w:rPr>
          <w:rFonts w:cs="Arial"/>
          <w:color w:val="000000"/>
          <w:sz w:val="24"/>
          <w:szCs w:val="24"/>
        </w:rPr>
        <w:t>12</w:t>
      </w:r>
      <w:r w:rsidR="00AB3390" w:rsidRPr="00AB3390">
        <w:rPr>
          <w:rFonts w:cs="Arial"/>
          <w:color w:val="000000"/>
          <w:sz w:val="24"/>
          <w:szCs w:val="24"/>
        </w:rPr>
        <w:t>.</w:t>
      </w:r>
      <w:r>
        <w:rPr>
          <w:rFonts w:cs="Arial"/>
          <w:color w:val="000000"/>
          <w:sz w:val="24"/>
          <w:szCs w:val="24"/>
        </w:rPr>
        <w:t>4</w:t>
      </w:r>
      <w:r w:rsidR="00AB3390" w:rsidRPr="00AB3390">
        <w:rPr>
          <w:rFonts w:cs="Arial"/>
          <w:color w:val="000000"/>
          <w:sz w:val="24"/>
          <w:szCs w:val="24"/>
        </w:rPr>
        <w:t xml:space="preserve">.2 </w:t>
      </w:r>
      <w:r>
        <w:rPr>
          <w:rFonts w:cs="Arial"/>
          <w:color w:val="000000"/>
          <w:sz w:val="24"/>
          <w:szCs w:val="24"/>
        </w:rPr>
        <w:tab/>
      </w:r>
      <w:r w:rsidR="00AB3390" w:rsidRPr="00AB3390">
        <w:rPr>
          <w:rFonts w:cs="Arial"/>
          <w:color w:val="000000"/>
          <w:sz w:val="24"/>
          <w:szCs w:val="24"/>
        </w:rPr>
        <w:t xml:space="preserve">where the </w:t>
      </w:r>
      <w:r w:rsidR="00AB3390">
        <w:rPr>
          <w:rFonts w:cs="Arial"/>
          <w:color w:val="000000"/>
          <w:sz w:val="24"/>
          <w:szCs w:val="24"/>
        </w:rPr>
        <w:t>Lead Authority</w:t>
      </w:r>
      <w:r w:rsidR="00AB3390" w:rsidRPr="00AB3390">
        <w:rPr>
          <w:rFonts w:cs="Arial"/>
          <w:color w:val="000000"/>
          <w:sz w:val="24"/>
          <w:szCs w:val="24"/>
        </w:rPr>
        <w:t xml:space="preserve"> considers there are grounds for the exclusion of </w:t>
      </w:r>
      <w:proofErr w:type="gramStart"/>
      <w:r w:rsidR="00AB3390" w:rsidRPr="00AB3390">
        <w:rPr>
          <w:rFonts w:cs="Arial"/>
          <w:color w:val="000000"/>
          <w:sz w:val="24"/>
          <w:szCs w:val="24"/>
        </w:rPr>
        <w:t>a the</w:t>
      </w:r>
      <w:proofErr w:type="gramEnd"/>
      <w:r w:rsidR="00AB3390" w:rsidRPr="00AB3390">
        <w:rPr>
          <w:rFonts w:cs="Arial"/>
          <w:color w:val="000000"/>
          <w:sz w:val="24"/>
          <w:szCs w:val="24"/>
        </w:rPr>
        <w:t xml:space="preserve"> economic operator under Regulation 57 of the Public Contracts Regulations 2015 (as amended);</w:t>
      </w:r>
    </w:p>
    <w:p w14:paraId="79270FA4" w14:textId="77777777" w:rsidR="00AB3390" w:rsidRPr="00AB3390" w:rsidRDefault="00AB3390" w:rsidP="0042272D">
      <w:pPr>
        <w:spacing w:after="120"/>
        <w:ind w:left="1701" w:hanging="992"/>
        <w:rPr>
          <w:rFonts w:cs="Arial"/>
          <w:color w:val="000000"/>
          <w:sz w:val="24"/>
          <w:szCs w:val="24"/>
        </w:rPr>
      </w:pPr>
    </w:p>
    <w:p w14:paraId="6A8FEE47" w14:textId="77777777" w:rsidR="00AB3390" w:rsidRPr="00AB3390" w:rsidRDefault="00AB3390" w:rsidP="0042272D">
      <w:pPr>
        <w:spacing w:after="120"/>
        <w:ind w:left="1701" w:hanging="992"/>
        <w:rPr>
          <w:rFonts w:cs="Arial"/>
          <w:color w:val="000000"/>
          <w:sz w:val="24"/>
          <w:szCs w:val="24"/>
        </w:rPr>
      </w:pPr>
      <w:r w:rsidRPr="00AB3390">
        <w:rPr>
          <w:rFonts w:cs="Arial"/>
          <w:color w:val="000000"/>
          <w:sz w:val="24"/>
          <w:szCs w:val="24"/>
        </w:rPr>
        <w:t>1</w:t>
      </w:r>
      <w:r w:rsidR="0042272D">
        <w:rPr>
          <w:rFonts w:cs="Arial"/>
          <w:color w:val="000000"/>
          <w:sz w:val="24"/>
          <w:szCs w:val="24"/>
        </w:rPr>
        <w:t>2</w:t>
      </w:r>
      <w:r w:rsidRPr="00AB3390">
        <w:rPr>
          <w:rFonts w:cs="Arial"/>
          <w:color w:val="000000"/>
          <w:sz w:val="24"/>
          <w:szCs w:val="24"/>
        </w:rPr>
        <w:t>.</w:t>
      </w:r>
      <w:r w:rsidR="0042272D">
        <w:rPr>
          <w:rFonts w:cs="Arial"/>
          <w:color w:val="000000"/>
          <w:sz w:val="24"/>
          <w:szCs w:val="24"/>
        </w:rPr>
        <w:t>4.</w:t>
      </w:r>
      <w:r w:rsidRPr="00AB3390">
        <w:rPr>
          <w:rFonts w:cs="Arial"/>
          <w:color w:val="000000"/>
          <w:sz w:val="24"/>
          <w:szCs w:val="24"/>
        </w:rPr>
        <w:t xml:space="preserve">3 </w:t>
      </w:r>
      <w:r w:rsidR="0042272D">
        <w:rPr>
          <w:rFonts w:cs="Arial"/>
          <w:color w:val="000000"/>
          <w:sz w:val="24"/>
          <w:szCs w:val="24"/>
        </w:rPr>
        <w:tab/>
      </w:r>
      <w:r w:rsidRPr="00AB3390">
        <w:rPr>
          <w:rFonts w:cs="Arial"/>
          <w:color w:val="000000"/>
          <w:sz w:val="24"/>
          <w:szCs w:val="24"/>
        </w:rPr>
        <w:t xml:space="preserve">where the Service Provider is not simultaneously assigning, novating, underletting, charging, selling, or otherwise transferring all </w:t>
      </w:r>
      <w:r>
        <w:rPr>
          <w:rFonts w:cs="Arial"/>
          <w:color w:val="000000"/>
          <w:sz w:val="24"/>
          <w:szCs w:val="24"/>
        </w:rPr>
        <w:t>remaining</w:t>
      </w:r>
      <w:r w:rsidRPr="00AB3390">
        <w:rPr>
          <w:rFonts w:cs="Arial"/>
          <w:color w:val="000000"/>
          <w:sz w:val="24"/>
          <w:szCs w:val="24"/>
        </w:rPr>
        <w:t xml:space="preserve"> </w:t>
      </w:r>
      <w:r>
        <w:rPr>
          <w:rFonts w:cs="Arial"/>
          <w:color w:val="000000"/>
          <w:sz w:val="24"/>
          <w:szCs w:val="24"/>
        </w:rPr>
        <w:t>S</w:t>
      </w:r>
      <w:r w:rsidRPr="00AB3390">
        <w:rPr>
          <w:rFonts w:cs="Arial"/>
          <w:color w:val="000000"/>
          <w:sz w:val="24"/>
          <w:szCs w:val="24"/>
        </w:rPr>
        <w:t xml:space="preserve">ervices </w:t>
      </w:r>
      <w:r>
        <w:rPr>
          <w:rFonts w:cs="Arial"/>
          <w:color w:val="000000"/>
          <w:sz w:val="24"/>
          <w:szCs w:val="24"/>
        </w:rPr>
        <w:t>A</w:t>
      </w:r>
      <w:r w:rsidRPr="00AB3390">
        <w:rPr>
          <w:rFonts w:cs="Arial"/>
          <w:color w:val="000000"/>
          <w:sz w:val="24"/>
          <w:szCs w:val="24"/>
        </w:rPr>
        <w:t>greements it has with Participating Organisations and the Overarching Agreement with the Lead Authority to the same economic operator.</w:t>
      </w:r>
    </w:p>
    <w:p w14:paraId="2EB5029E" w14:textId="77777777" w:rsidR="00393E11" w:rsidRPr="00322136" w:rsidRDefault="00AB3390" w:rsidP="00AB3390">
      <w:pPr>
        <w:spacing w:after="120"/>
        <w:ind w:left="700" w:hanging="700"/>
        <w:rPr>
          <w:rFonts w:cs="Arial"/>
          <w:color w:val="000000"/>
          <w:sz w:val="24"/>
          <w:szCs w:val="24"/>
        </w:rPr>
      </w:pPr>
      <w:r w:rsidRPr="00AB3390">
        <w:rPr>
          <w:rFonts w:cs="Arial"/>
          <w:color w:val="000000"/>
          <w:sz w:val="24"/>
          <w:szCs w:val="24"/>
        </w:rPr>
        <w:t>.</w:t>
      </w:r>
    </w:p>
    <w:p w14:paraId="713245A8" w14:textId="77777777" w:rsidR="006E2D54" w:rsidRPr="00322136" w:rsidRDefault="00E94312" w:rsidP="00782497">
      <w:pPr>
        <w:keepNext/>
        <w:spacing w:after="120"/>
        <w:rPr>
          <w:rFonts w:cs="Arial"/>
          <w:b/>
          <w:color w:val="000000"/>
          <w:sz w:val="24"/>
          <w:szCs w:val="24"/>
        </w:rPr>
      </w:pPr>
      <w:r w:rsidRPr="00322136">
        <w:rPr>
          <w:rFonts w:cs="Arial"/>
          <w:b/>
          <w:color w:val="000000"/>
          <w:sz w:val="24"/>
          <w:szCs w:val="24"/>
        </w:rPr>
        <w:t>13</w:t>
      </w:r>
      <w:r w:rsidR="00393E11" w:rsidRPr="00322136">
        <w:rPr>
          <w:rFonts w:cs="Arial"/>
          <w:b/>
          <w:color w:val="000000"/>
          <w:sz w:val="24"/>
          <w:szCs w:val="24"/>
        </w:rPr>
        <w:t>.</w:t>
      </w:r>
      <w:r w:rsidR="006E2D54" w:rsidRPr="00322136">
        <w:rPr>
          <w:rFonts w:cs="Arial"/>
          <w:color w:val="000000"/>
          <w:sz w:val="24"/>
          <w:szCs w:val="24"/>
        </w:rPr>
        <w:tab/>
      </w:r>
      <w:r w:rsidR="006E2D54" w:rsidRPr="00322136">
        <w:rPr>
          <w:rFonts w:cs="Arial"/>
          <w:b/>
          <w:color w:val="000000"/>
          <w:sz w:val="24"/>
          <w:szCs w:val="24"/>
        </w:rPr>
        <w:t>ENTIRE AGREEMENT</w:t>
      </w:r>
    </w:p>
    <w:p w14:paraId="30A72B34" w14:textId="77777777" w:rsidR="00DD5440" w:rsidRPr="00322136" w:rsidRDefault="00DD5440" w:rsidP="00782497">
      <w:pPr>
        <w:keepNext/>
        <w:spacing w:after="120"/>
        <w:rPr>
          <w:rFonts w:cs="Arial"/>
          <w:b/>
          <w:color w:val="000000"/>
          <w:sz w:val="24"/>
          <w:szCs w:val="24"/>
        </w:rPr>
      </w:pPr>
    </w:p>
    <w:p w14:paraId="18313665" w14:textId="77777777" w:rsidR="006E2D54" w:rsidRPr="00322136" w:rsidRDefault="006E2D54" w:rsidP="00782497">
      <w:pPr>
        <w:spacing w:after="120"/>
        <w:ind w:left="700" w:hanging="700"/>
        <w:rPr>
          <w:rFonts w:cs="Arial"/>
          <w:color w:val="000000"/>
          <w:sz w:val="24"/>
          <w:szCs w:val="24"/>
        </w:rPr>
      </w:pPr>
      <w:r w:rsidRPr="00322136">
        <w:rPr>
          <w:rFonts w:cs="Arial"/>
          <w:color w:val="000000"/>
          <w:sz w:val="24"/>
          <w:szCs w:val="24"/>
        </w:rPr>
        <w:tab/>
        <w:t xml:space="preserve">This </w:t>
      </w:r>
      <w:r w:rsidR="00D173CE" w:rsidRPr="00322136">
        <w:rPr>
          <w:rFonts w:cs="Arial"/>
          <w:color w:val="000000"/>
          <w:sz w:val="24"/>
          <w:szCs w:val="24"/>
        </w:rPr>
        <w:t>Overarching Agreement</w:t>
      </w:r>
      <w:r w:rsidRPr="00322136">
        <w:rPr>
          <w:rFonts w:cs="Arial"/>
          <w:color w:val="000000"/>
          <w:sz w:val="24"/>
          <w:szCs w:val="24"/>
        </w:rPr>
        <w:t xml:space="preserve"> constitutes the entire agreement between the </w:t>
      </w:r>
      <w:r w:rsidR="009C6C49" w:rsidRPr="00322136">
        <w:rPr>
          <w:rFonts w:cs="Arial"/>
          <w:color w:val="000000"/>
          <w:sz w:val="24"/>
          <w:szCs w:val="24"/>
        </w:rPr>
        <w:t>P</w:t>
      </w:r>
      <w:r w:rsidRPr="00322136">
        <w:rPr>
          <w:rFonts w:cs="Arial"/>
          <w:color w:val="000000"/>
          <w:sz w:val="24"/>
          <w:szCs w:val="24"/>
        </w:rPr>
        <w:t xml:space="preserve">arties hereto and supersedes all previous negotiations, representations and agreements either written or oral preceding the </w:t>
      </w:r>
      <w:r w:rsidR="00D173CE" w:rsidRPr="00322136">
        <w:rPr>
          <w:rFonts w:cs="Arial"/>
          <w:color w:val="000000"/>
          <w:sz w:val="24"/>
          <w:szCs w:val="24"/>
        </w:rPr>
        <w:t>Overarching Agreement</w:t>
      </w:r>
      <w:r w:rsidRPr="00322136">
        <w:rPr>
          <w:rFonts w:cs="Arial"/>
          <w:color w:val="000000"/>
          <w:sz w:val="24"/>
          <w:szCs w:val="24"/>
        </w:rPr>
        <w:t>.</w:t>
      </w:r>
    </w:p>
    <w:p w14:paraId="330085A0" w14:textId="77777777" w:rsidR="00393E11" w:rsidRPr="00322136" w:rsidRDefault="00393E11" w:rsidP="00782497">
      <w:pPr>
        <w:spacing w:after="120"/>
        <w:ind w:left="700" w:hanging="700"/>
        <w:rPr>
          <w:rFonts w:cs="Arial"/>
          <w:color w:val="000000"/>
          <w:sz w:val="24"/>
          <w:szCs w:val="24"/>
        </w:rPr>
      </w:pPr>
    </w:p>
    <w:p w14:paraId="36132929" w14:textId="75B6C256" w:rsidR="006E2D54" w:rsidRPr="00322136" w:rsidRDefault="00E94312" w:rsidP="00782497">
      <w:pPr>
        <w:keepNext/>
        <w:spacing w:after="120"/>
        <w:rPr>
          <w:rFonts w:cs="Arial"/>
          <w:b/>
          <w:bCs/>
          <w:color w:val="000000"/>
          <w:sz w:val="24"/>
          <w:szCs w:val="24"/>
        </w:rPr>
      </w:pPr>
      <w:r w:rsidRPr="00322136">
        <w:rPr>
          <w:rFonts w:cs="Arial"/>
          <w:b/>
          <w:bCs/>
          <w:color w:val="000000"/>
          <w:sz w:val="24"/>
          <w:szCs w:val="24"/>
        </w:rPr>
        <w:t>14</w:t>
      </w:r>
      <w:r w:rsidR="00393E11" w:rsidRPr="00322136">
        <w:rPr>
          <w:rFonts w:cs="Arial"/>
          <w:b/>
          <w:bCs/>
          <w:color w:val="000000"/>
          <w:sz w:val="24"/>
          <w:szCs w:val="24"/>
        </w:rPr>
        <w:t>.</w:t>
      </w:r>
      <w:r w:rsidR="006E2D54" w:rsidRPr="00322136">
        <w:rPr>
          <w:rFonts w:cs="Arial"/>
          <w:b/>
          <w:bCs/>
          <w:color w:val="000000"/>
          <w:sz w:val="24"/>
          <w:szCs w:val="24"/>
        </w:rPr>
        <w:tab/>
        <w:t>TERMINATION</w:t>
      </w:r>
      <w:r w:rsidR="00A143F9">
        <w:rPr>
          <w:rFonts w:cs="Arial"/>
          <w:b/>
          <w:bCs/>
          <w:color w:val="000000"/>
          <w:sz w:val="24"/>
          <w:szCs w:val="24"/>
        </w:rPr>
        <w:t xml:space="preserve"> &amp; IPR TRANSFER</w:t>
      </w:r>
    </w:p>
    <w:p w14:paraId="7017A6A0" w14:textId="77777777" w:rsidR="00A143F9" w:rsidRDefault="00A143F9" w:rsidP="00782497">
      <w:pPr>
        <w:spacing w:after="120"/>
        <w:ind w:left="700" w:hanging="700"/>
        <w:rPr>
          <w:rFonts w:cs="Arial"/>
          <w:color w:val="000000"/>
          <w:sz w:val="24"/>
          <w:szCs w:val="24"/>
        </w:rPr>
      </w:pPr>
    </w:p>
    <w:p w14:paraId="73D717AF" w14:textId="6FDC4388" w:rsidR="00F96B51" w:rsidRDefault="00FB6BE9" w:rsidP="00782497">
      <w:pPr>
        <w:spacing w:after="120"/>
        <w:ind w:left="700" w:hanging="700"/>
        <w:rPr>
          <w:rFonts w:cs="Arial"/>
          <w:color w:val="000000"/>
          <w:sz w:val="24"/>
          <w:szCs w:val="24"/>
        </w:rPr>
      </w:pPr>
      <w:r w:rsidRPr="00322136">
        <w:rPr>
          <w:rFonts w:cs="Arial"/>
          <w:color w:val="000000"/>
          <w:sz w:val="24"/>
          <w:szCs w:val="24"/>
        </w:rPr>
        <w:t>1</w:t>
      </w:r>
      <w:r w:rsidR="00E94312" w:rsidRPr="00322136">
        <w:rPr>
          <w:rFonts w:cs="Arial"/>
          <w:color w:val="000000"/>
          <w:sz w:val="24"/>
          <w:szCs w:val="24"/>
        </w:rPr>
        <w:t>4</w:t>
      </w:r>
      <w:r w:rsidR="006E2D54" w:rsidRPr="00322136">
        <w:rPr>
          <w:rFonts w:cs="Arial"/>
          <w:color w:val="000000"/>
          <w:sz w:val="24"/>
          <w:szCs w:val="24"/>
        </w:rPr>
        <w:t>.1</w:t>
      </w:r>
      <w:r w:rsidR="006E2D54" w:rsidRPr="00322136">
        <w:rPr>
          <w:rFonts w:cs="Arial"/>
          <w:color w:val="000000"/>
          <w:sz w:val="24"/>
          <w:szCs w:val="24"/>
        </w:rPr>
        <w:tab/>
      </w:r>
      <w:r w:rsidR="00F96B51" w:rsidRPr="00322136">
        <w:rPr>
          <w:rFonts w:cs="Arial"/>
          <w:color w:val="000000"/>
          <w:sz w:val="24"/>
          <w:szCs w:val="24"/>
        </w:rPr>
        <w:t xml:space="preserve">The Lead Authority shall be entitled to terminate this </w:t>
      </w:r>
      <w:r w:rsidR="00D173CE" w:rsidRPr="00322136">
        <w:rPr>
          <w:rFonts w:cs="Arial"/>
          <w:color w:val="000000"/>
          <w:sz w:val="24"/>
          <w:szCs w:val="24"/>
        </w:rPr>
        <w:t>Overarching Agreement</w:t>
      </w:r>
      <w:r w:rsidR="00F96B51" w:rsidRPr="00322136">
        <w:rPr>
          <w:rFonts w:cs="Arial"/>
          <w:color w:val="000000"/>
          <w:sz w:val="24"/>
          <w:szCs w:val="24"/>
        </w:rPr>
        <w:t xml:space="preserve"> </w:t>
      </w:r>
      <w:r w:rsidR="009A131E" w:rsidRPr="00322136">
        <w:rPr>
          <w:rFonts w:cs="Arial"/>
          <w:color w:val="000000"/>
          <w:sz w:val="24"/>
          <w:szCs w:val="24"/>
        </w:rPr>
        <w:t xml:space="preserve">where the Service Provider or its Staff </w:t>
      </w:r>
      <w:r w:rsidR="00C6350E">
        <w:rPr>
          <w:rFonts w:cs="Arial"/>
          <w:color w:val="000000"/>
          <w:sz w:val="24"/>
          <w:szCs w:val="24"/>
        </w:rPr>
        <w:t xml:space="preserve">commits a material breach of </w:t>
      </w:r>
      <w:r w:rsidR="009A131E" w:rsidRPr="00322136">
        <w:rPr>
          <w:rFonts w:cs="Arial"/>
          <w:color w:val="000000"/>
          <w:sz w:val="24"/>
          <w:szCs w:val="24"/>
        </w:rPr>
        <w:t xml:space="preserve">the terms of this </w:t>
      </w:r>
      <w:r w:rsidR="00D173CE" w:rsidRPr="00322136">
        <w:rPr>
          <w:rFonts w:cs="Arial"/>
          <w:color w:val="000000"/>
          <w:sz w:val="24"/>
          <w:szCs w:val="24"/>
        </w:rPr>
        <w:t>Overarching Agreement</w:t>
      </w:r>
      <w:r w:rsidR="009A131E" w:rsidRPr="00322136">
        <w:rPr>
          <w:rFonts w:cs="Arial"/>
          <w:color w:val="000000"/>
          <w:sz w:val="24"/>
          <w:szCs w:val="24"/>
        </w:rPr>
        <w:t xml:space="preserve"> </w:t>
      </w:r>
      <w:r w:rsidR="00F92E2F">
        <w:rPr>
          <w:rFonts w:cs="Arial"/>
          <w:color w:val="000000"/>
          <w:sz w:val="24"/>
          <w:szCs w:val="24"/>
        </w:rPr>
        <w:t>and</w:t>
      </w:r>
      <w:r w:rsidR="00697CB5">
        <w:rPr>
          <w:rFonts w:cs="Arial"/>
          <w:color w:val="000000"/>
          <w:sz w:val="24"/>
          <w:szCs w:val="24"/>
        </w:rPr>
        <w:t>,</w:t>
      </w:r>
      <w:r w:rsidR="00F92E2F">
        <w:rPr>
          <w:rFonts w:cs="Arial"/>
          <w:color w:val="000000"/>
          <w:sz w:val="24"/>
          <w:szCs w:val="24"/>
        </w:rPr>
        <w:t xml:space="preserve"> </w:t>
      </w:r>
      <w:r w:rsidR="00697CB5">
        <w:rPr>
          <w:rFonts w:cs="Arial"/>
          <w:color w:val="000000"/>
          <w:sz w:val="24"/>
          <w:szCs w:val="24"/>
        </w:rPr>
        <w:t xml:space="preserve">where the breach is capable of being remedied, </w:t>
      </w:r>
      <w:r w:rsidR="00F92E2F">
        <w:rPr>
          <w:rFonts w:cs="Arial"/>
          <w:color w:val="000000"/>
          <w:sz w:val="24"/>
          <w:szCs w:val="24"/>
        </w:rPr>
        <w:t xml:space="preserve">has failed to rectify such breach within a reasonable period of being requested to do so by the Lead Authority </w:t>
      </w:r>
      <w:r w:rsidR="009A131E" w:rsidRPr="00322136">
        <w:rPr>
          <w:rFonts w:cs="Arial"/>
          <w:color w:val="000000"/>
          <w:sz w:val="24"/>
          <w:szCs w:val="24"/>
        </w:rPr>
        <w:t xml:space="preserve">or </w:t>
      </w:r>
      <w:r w:rsidR="00F96B51" w:rsidRPr="00322136">
        <w:rPr>
          <w:rFonts w:cs="Arial"/>
          <w:color w:val="000000"/>
          <w:sz w:val="24"/>
          <w:szCs w:val="24"/>
        </w:rPr>
        <w:t xml:space="preserve">upon the happening of any of the events set out in </w:t>
      </w:r>
      <w:r w:rsidR="00F96B51" w:rsidRPr="00322136">
        <w:rPr>
          <w:rFonts w:cs="Arial"/>
          <w:b/>
          <w:color w:val="000000"/>
          <w:sz w:val="24"/>
          <w:szCs w:val="24"/>
        </w:rPr>
        <w:t>Clause</w:t>
      </w:r>
      <w:r w:rsidR="00567812" w:rsidRPr="00322136">
        <w:rPr>
          <w:rFonts w:cs="Arial"/>
          <w:b/>
          <w:color w:val="000000"/>
          <w:sz w:val="24"/>
          <w:szCs w:val="24"/>
        </w:rPr>
        <w:t>s</w:t>
      </w:r>
      <w:r w:rsidR="00F96B51" w:rsidRPr="00322136">
        <w:rPr>
          <w:rFonts w:cs="Arial"/>
          <w:b/>
          <w:color w:val="000000"/>
          <w:sz w:val="24"/>
          <w:szCs w:val="24"/>
        </w:rPr>
        <w:t xml:space="preserve"> 35</w:t>
      </w:r>
      <w:r w:rsidR="00F96B51" w:rsidRPr="00322136">
        <w:rPr>
          <w:rFonts w:cs="Arial"/>
          <w:color w:val="000000"/>
          <w:sz w:val="24"/>
          <w:szCs w:val="24"/>
        </w:rPr>
        <w:t xml:space="preserve"> </w:t>
      </w:r>
      <w:r w:rsidR="00567812" w:rsidRPr="00322136">
        <w:rPr>
          <w:rFonts w:cs="Arial"/>
          <w:b/>
          <w:color w:val="000000"/>
          <w:sz w:val="24"/>
          <w:szCs w:val="24"/>
        </w:rPr>
        <w:t>and 36</w:t>
      </w:r>
      <w:r w:rsidR="00567812" w:rsidRPr="00322136">
        <w:rPr>
          <w:rFonts w:cs="Arial"/>
          <w:color w:val="000000"/>
          <w:sz w:val="24"/>
          <w:szCs w:val="24"/>
        </w:rPr>
        <w:t xml:space="preserve"> </w:t>
      </w:r>
      <w:r w:rsidR="00F96B51" w:rsidRPr="00322136">
        <w:rPr>
          <w:rFonts w:cs="Arial"/>
          <w:color w:val="000000"/>
          <w:sz w:val="24"/>
          <w:szCs w:val="24"/>
        </w:rPr>
        <w:t xml:space="preserve">of the </w:t>
      </w:r>
      <w:r w:rsidR="00133951" w:rsidRPr="00322136">
        <w:rPr>
          <w:rFonts w:cs="Arial"/>
          <w:color w:val="000000"/>
          <w:sz w:val="24"/>
          <w:szCs w:val="24"/>
        </w:rPr>
        <w:t>Services</w:t>
      </w:r>
      <w:r w:rsidR="00F96B51" w:rsidRPr="00322136">
        <w:rPr>
          <w:rFonts w:cs="Arial"/>
          <w:color w:val="000000"/>
          <w:sz w:val="24"/>
          <w:szCs w:val="24"/>
        </w:rPr>
        <w:t xml:space="preserve"> Agreement.</w:t>
      </w:r>
    </w:p>
    <w:p w14:paraId="1DB477C8" w14:textId="12AC76B8" w:rsidR="00891FD3" w:rsidRPr="00891FD3" w:rsidRDefault="00007987" w:rsidP="00782497">
      <w:pPr>
        <w:spacing w:after="120"/>
        <w:ind w:left="700" w:hanging="700"/>
        <w:rPr>
          <w:rFonts w:cs="Arial"/>
          <w:color w:val="000000"/>
          <w:sz w:val="24"/>
          <w:szCs w:val="24"/>
        </w:rPr>
      </w:pPr>
      <w:r>
        <w:rPr>
          <w:rFonts w:cs="Arial"/>
          <w:color w:val="000000"/>
          <w:sz w:val="24"/>
          <w:szCs w:val="24"/>
        </w:rPr>
        <w:t>14.</w:t>
      </w:r>
      <w:r w:rsidR="00891FD3">
        <w:rPr>
          <w:rFonts w:cs="Arial"/>
          <w:color w:val="000000"/>
          <w:sz w:val="24"/>
          <w:szCs w:val="24"/>
        </w:rPr>
        <w:t>2</w:t>
      </w:r>
      <w:r w:rsidR="00891FD3">
        <w:rPr>
          <w:rFonts w:cs="Arial"/>
          <w:color w:val="000000"/>
          <w:sz w:val="24"/>
          <w:szCs w:val="24"/>
        </w:rPr>
        <w:tab/>
      </w:r>
      <w:r w:rsidR="00891FD3" w:rsidRPr="00891FD3">
        <w:rPr>
          <w:rFonts w:cs="Arial"/>
          <w:color w:val="000000"/>
          <w:sz w:val="24"/>
          <w:szCs w:val="24"/>
        </w:rPr>
        <w:t xml:space="preserve">The </w:t>
      </w:r>
      <w:r w:rsidR="00891FD3" w:rsidRPr="00322136">
        <w:rPr>
          <w:rFonts w:cs="Arial"/>
          <w:color w:val="000000"/>
          <w:sz w:val="24"/>
          <w:szCs w:val="24"/>
        </w:rPr>
        <w:t xml:space="preserve">Lead Authority </w:t>
      </w:r>
      <w:r w:rsidR="00891FD3" w:rsidRPr="00891FD3">
        <w:rPr>
          <w:rFonts w:cs="Arial"/>
          <w:color w:val="000000"/>
          <w:sz w:val="24"/>
          <w:szCs w:val="24"/>
        </w:rPr>
        <w:t xml:space="preserve">may terminate the </w:t>
      </w:r>
      <w:r w:rsidR="00891FD3" w:rsidRPr="00322136">
        <w:rPr>
          <w:rFonts w:cs="Arial"/>
          <w:color w:val="000000"/>
          <w:sz w:val="24"/>
          <w:szCs w:val="24"/>
        </w:rPr>
        <w:t>Overarching</w:t>
      </w:r>
      <w:r w:rsidR="00891FD3" w:rsidRPr="00891FD3">
        <w:rPr>
          <w:rFonts w:cs="Arial"/>
          <w:color w:val="000000"/>
          <w:sz w:val="24"/>
          <w:szCs w:val="24"/>
        </w:rPr>
        <w:t xml:space="preserve"> Agreement by notice in writing with immediate effect where:</w:t>
      </w:r>
    </w:p>
    <w:p w14:paraId="2F63FA04" w14:textId="77777777" w:rsidR="00891FD3" w:rsidRPr="00891FD3" w:rsidRDefault="00891FD3" w:rsidP="00782497">
      <w:pPr>
        <w:spacing w:after="120"/>
        <w:ind w:left="1418" w:hanging="700"/>
        <w:rPr>
          <w:rFonts w:cs="Arial"/>
          <w:color w:val="000000"/>
          <w:sz w:val="24"/>
          <w:szCs w:val="24"/>
        </w:rPr>
      </w:pPr>
      <w:r w:rsidRPr="00891FD3">
        <w:rPr>
          <w:rFonts w:cs="Arial"/>
          <w:color w:val="000000"/>
          <w:sz w:val="24"/>
          <w:szCs w:val="24"/>
        </w:rPr>
        <w:t>(a)</w:t>
      </w:r>
      <w:r w:rsidRPr="00891FD3">
        <w:rPr>
          <w:rFonts w:cs="Arial"/>
          <w:color w:val="000000"/>
          <w:sz w:val="24"/>
          <w:szCs w:val="24"/>
        </w:rPr>
        <w:tab/>
        <w:t xml:space="preserve">the Service Provider undergoes a change of control, within the meaning of section 416 of the Income and Corporation Taxes Act 1988, which impacts </w:t>
      </w:r>
      <w:r w:rsidRPr="00891FD3">
        <w:rPr>
          <w:rFonts w:cs="Arial"/>
          <w:color w:val="000000"/>
          <w:sz w:val="24"/>
          <w:szCs w:val="24"/>
        </w:rPr>
        <w:lastRenderedPageBreak/>
        <w:t>adversely and materially on the performance of the Services Agreement; or</w:t>
      </w:r>
    </w:p>
    <w:p w14:paraId="297B346F" w14:textId="77777777" w:rsidR="00891FD3" w:rsidRPr="00891FD3" w:rsidRDefault="00891FD3" w:rsidP="00782497">
      <w:pPr>
        <w:spacing w:after="120"/>
        <w:ind w:left="1418" w:hanging="700"/>
        <w:rPr>
          <w:rFonts w:cs="Arial"/>
          <w:color w:val="000000"/>
          <w:sz w:val="24"/>
          <w:szCs w:val="24"/>
        </w:rPr>
      </w:pPr>
      <w:r w:rsidRPr="00891FD3">
        <w:rPr>
          <w:rFonts w:cs="Arial"/>
          <w:color w:val="000000"/>
          <w:sz w:val="24"/>
          <w:szCs w:val="24"/>
        </w:rPr>
        <w:t>(b)</w:t>
      </w:r>
      <w:r w:rsidRPr="00891FD3">
        <w:rPr>
          <w:rFonts w:cs="Arial"/>
          <w:color w:val="000000"/>
          <w:sz w:val="24"/>
          <w:szCs w:val="24"/>
        </w:rPr>
        <w:tab/>
        <w:t>the Service Provider is an individual or a firm and a petition is presented for the Service Provider’s bankruptcy, or a criminal bankruptcy order is made against the Service Provider or any partner in the firm, or the Service Provider or any partner in the firm makes any composition or arrangement with or for the benefit of creditors, or makes any conveyance or assignment for the benefit of creditors, or if an administrator is appointed to manage the Service Provider’s or firm’s affairs; or</w:t>
      </w:r>
    </w:p>
    <w:p w14:paraId="76975D03" w14:textId="77777777" w:rsidR="00891FD3" w:rsidRPr="00891FD3" w:rsidRDefault="00891FD3" w:rsidP="00782497">
      <w:pPr>
        <w:spacing w:after="120"/>
        <w:ind w:left="1418" w:hanging="709"/>
        <w:rPr>
          <w:rFonts w:cs="Arial"/>
          <w:color w:val="000000"/>
          <w:sz w:val="24"/>
          <w:szCs w:val="24"/>
        </w:rPr>
      </w:pPr>
      <w:r w:rsidRPr="00891FD3">
        <w:rPr>
          <w:rFonts w:cs="Arial"/>
          <w:color w:val="000000"/>
          <w:sz w:val="24"/>
          <w:szCs w:val="24"/>
        </w:rPr>
        <w:t>(c)</w:t>
      </w:r>
      <w:r w:rsidRPr="00891FD3">
        <w:rPr>
          <w:rFonts w:cs="Arial"/>
          <w:color w:val="000000"/>
          <w:sz w:val="24"/>
          <w:szCs w:val="24"/>
        </w:rPr>
        <w:tab/>
        <w:t>the Service Provider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27D8425D" w14:textId="7CB52971" w:rsidR="00891FD3" w:rsidRPr="00891FD3" w:rsidRDefault="00891FD3" w:rsidP="00782497">
      <w:pPr>
        <w:spacing w:after="120"/>
        <w:ind w:left="1418" w:hanging="700"/>
        <w:rPr>
          <w:rFonts w:cs="Arial"/>
          <w:color w:val="000000"/>
          <w:sz w:val="24"/>
          <w:szCs w:val="24"/>
        </w:rPr>
      </w:pPr>
      <w:r w:rsidRPr="00891FD3">
        <w:rPr>
          <w:rFonts w:cs="Arial"/>
          <w:color w:val="000000"/>
          <w:sz w:val="24"/>
          <w:szCs w:val="24"/>
        </w:rPr>
        <w:t>(d)</w:t>
      </w:r>
      <w:r w:rsidRPr="00891FD3">
        <w:rPr>
          <w:rFonts w:cs="Arial"/>
          <w:color w:val="000000"/>
          <w:sz w:val="24"/>
          <w:szCs w:val="24"/>
        </w:rPr>
        <w:tab/>
        <w:t>where the Service Provider is unable to pay its debts within the meaning of section 1</w:t>
      </w:r>
      <w:r w:rsidR="00BD422C">
        <w:rPr>
          <w:rFonts w:cs="Arial"/>
          <w:color w:val="000000"/>
          <w:sz w:val="24"/>
          <w:szCs w:val="24"/>
        </w:rPr>
        <w:t xml:space="preserve">23 of the Insolvency Act 1986; </w:t>
      </w:r>
      <w:r w:rsidRPr="00891FD3">
        <w:rPr>
          <w:rFonts w:cs="Arial"/>
          <w:color w:val="000000"/>
          <w:sz w:val="24"/>
          <w:szCs w:val="24"/>
        </w:rPr>
        <w:t>or</w:t>
      </w:r>
    </w:p>
    <w:p w14:paraId="2E76B072" w14:textId="77777777" w:rsidR="00891FD3" w:rsidRPr="00891FD3" w:rsidRDefault="00891FD3" w:rsidP="00782497">
      <w:pPr>
        <w:spacing w:after="120"/>
        <w:ind w:left="1418" w:hanging="700"/>
        <w:rPr>
          <w:rFonts w:cs="Arial"/>
          <w:color w:val="000000"/>
          <w:sz w:val="24"/>
          <w:szCs w:val="24"/>
        </w:rPr>
      </w:pPr>
      <w:r w:rsidRPr="00891FD3">
        <w:rPr>
          <w:rFonts w:cs="Arial"/>
          <w:color w:val="000000"/>
          <w:sz w:val="24"/>
          <w:szCs w:val="24"/>
        </w:rPr>
        <w:t>(e)</w:t>
      </w:r>
      <w:r w:rsidRPr="00891FD3">
        <w:rPr>
          <w:rFonts w:cs="Arial"/>
          <w:color w:val="000000"/>
          <w:sz w:val="24"/>
          <w:szCs w:val="24"/>
        </w:rPr>
        <w:tab/>
        <w:t>any similar event occurs under the law of any other jurisdiction.</w:t>
      </w:r>
    </w:p>
    <w:p w14:paraId="1A5BC3E8" w14:textId="77777777" w:rsidR="00891FD3" w:rsidRDefault="00891FD3" w:rsidP="00782497">
      <w:pPr>
        <w:spacing w:after="120"/>
        <w:ind w:left="1418" w:hanging="700"/>
        <w:rPr>
          <w:rFonts w:cs="Arial"/>
          <w:color w:val="000000"/>
          <w:sz w:val="24"/>
          <w:szCs w:val="24"/>
        </w:rPr>
      </w:pPr>
      <w:r w:rsidRPr="00891FD3">
        <w:rPr>
          <w:rFonts w:cs="Arial"/>
          <w:color w:val="000000"/>
          <w:sz w:val="24"/>
          <w:szCs w:val="24"/>
        </w:rPr>
        <w:t xml:space="preserve">(f) </w:t>
      </w:r>
      <w:r w:rsidRPr="00891FD3">
        <w:rPr>
          <w:rFonts w:cs="Arial"/>
          <w:color w:val="000000"/>
          <w:sz w:val="24"/>
          <w:szCs w:val="24"/>
        </w:rPr>
        <w:tab/>
        <w:t>any of the provisions of Regulation 73(1) of the Public Contracts Regulations 2015 (as amended) apply.</w:t>
      </w:r>
    </w:p>
    <w:p w14:paraId="77E3D9D0" w14:textId="77777777" w:rsidR="005B6C4B" w:rsidRPr="00895648" w:rsidRDefault="00FB6BE9" w:rsidP="00DE485A">
      <w:pPr>
        <w:ind w:left="709" w:hanging="709"/>
        <w:rPr>
          <w:rFonts w:cs="Arial"/>
          <w:color w:val="000000"/>
          <w:sz w:val="24"/>
          <w:szCs w:val="24"/>
        </w:rPr>
      </w:pPr>
      <w:r w:rsidRPr="00322136">
        <w:rPr>
          <w:rFonts w:cs="Arial"/>
          <w:color w:val="000000"/>
          <w:sz w:val="24"/>
          <w:szCs w:val="24"/>
        </w:rPr>
        <w:t>1</w:t>
      </w:r>
      <w:r w:rsidR="00E94312" w:rsidRPr="00322136">
        <w:rPr>
          <w:rFonts w:cs="Arial"/>
          <w:color w:val="000000"/>
          <w:sz w:val="24"/>
          <w:szCs w:val="24"/>
        </w:rPr>
        <w:t>4</w:t>
      </w:r>
      <w:r w:rsidR="006E2D54" w:rsidRPr="00322136">
        <w:rPr>
          <w:rFonts w:cs="Arial"/>
          <w:color w:val="000000"/>
          <w:sz w:val="24"/>
          <w:szCs w:val="24"/>
        </w:rPr>
        <w:t>.3</w:t>
      </w:r>
      <w:r w:rsidR="006E2D54" w:rsidRPr="00322136">
        <w:rPr>
          <w:rFonts w:cs="Arial"/>
          <w:color w:val="000000"/>
          <w:sz w:val="24"/>
          <w:szCs w:val="24"/>
        </w:rPr>
        <w:tab/>
      </w:r>
      <w:r w:rsidR="005B6C4B">
        <w:rPr>
          <w:rFonts w:cs="Arial"/>
          <w:color w:val="000000"/>
          <w:sz w:val="24"/>
          <w:szCs w:val="24"/>
        </w:rPr>
        <w:t>Subject to Article 14.3A t</w:t>
      </w:r>
      <w:r w:rsidR="006E2D54" w:rsidRPr="00322136">
        <w:rPr>
          <w:rFonts w:cs="Arial"/>
          <w:color w:val="000000"/>
          <w:sz w:val="24"/>
          <w:szCs w:val="24"/>
        </w:rPr>
        <w:t xml:space="preserve">he Service Provider may terminate this overall </w:t>
      </w:r>
      <w:r w:rsidR="00D173CE" w:rsidRPr="00322136">
        <w:rPr>
          <w:rFonts w:cs="Arial"/>
          <w:color w:val="000000"/>
          <w:sz w:val="24"/>
          <w:szCs w:val="24"/>
        </w:rPr>
        <w:t>Overarching Agreement</w:t>
      </w:r>
      <w:r w:rsidR="006E2D54" w:rsidRPr="00322136">
        <w:rPr>
          <w:rFonts w:cs="Arial"/>
          <w:b/>
          <w:color w:val="000000"/>
          <w:sz w:val="24"/>
          <w:szCs w:val="24"/>
        </w:rPr>
        <w:t xml:space="preserve"> </w:t>
      </w:r>
      <w:r w:rsidR="006E2D54" w:rsidRPr="00322136">
        <w:rPr>
          <w:rFonts w:cs="Arial"/>
          <w:color w:val="000000"/>
          <w:sz w:val="24"/>
          <w:szCs w:val="24"/>
        </w:rPr>
        <w:t xml:space="preserve">at any time subject to giving at least </w:t>
      </w:r>
      <w:r w:rsidR="00251C1D">
        <w:rPr>
          <w:rFonts w:cs="Arial"/>
          <w:color w:val="000000"/>
          <w:sz w:val="24"/>
          <w:szCs w:val="24"/>
        </w:rPr>
        <w:t>two</w:t>
      </w:r>
      <w:r w:rsidR="006E2D54" w:rsidRPr="00322136">
        <w:rPr>
          <w:rFonts w:cs="Arial"/>
          <w:color w:val="000000"/>
          <w:sz w:val="24"/>
          <w:szCs w:val="24"/>
        </w:rPr>
        <w:t xml:space="preserve"> </w:t>
      </w:r>
      <w:r w:rsidR="00C242CB" w:rsidRPr="00322136">
        <w:rPr>
          <w:rFonts w:cs="Arial"/>
          <w:color w:val="000000"/>
          <w:sz w:val="24"/>
          <w:szCs w:val="24"/>
        </w:rPr>
        <w:t>(</w:t>
      </w:r>
      <w:r w:rsidR="00251C1D">
        <w:rPr>
          <w:rFonts w:cs="Arial"/>
          <w:color w:val="000000"/>
          <w:sz w:val="24"/>
          <w:szCs w:val="24"/>
        </w:rPr>
        <w:t>2</w:t>
      </w:r>
      <w:r w:rsidR="00C242CB" w:rsidRPr="00322136">
        <w:rPr>
          <w:rFonts w:cs="Arial"/>
          <w:color w:val="000000"/>
          <w:sz w:val="24"/>
          <w:szCs w:val="24"/>
        </w:rPr>
        <w:t xml:space="preserve">) </w:t>
      </w:r>
      <w:r w:rsidR="006E2D54" w:rsidRPr="00322136">
        <w:rPr>
          <w:rFonts w:cs="Arial"/>
          <w:color w:val="000000"/>
          <w:sz w:val="24"/>
          <w:szCs w:val="24"/>
        </w:rPr>
        <w:t xml:space="preserve">years’ prior written notice of such termination to the </w:t>
      </w:r>
      <w:r w:rsidR="003C276D" w:rsidRPr="00322136">
        <w:rPr>
          <w:rFonts w:cs="Arial"/>
          <w:color w:val="000000"/>
          <w:sz w:val="24"/>
          <w:szCs w:val="24"/>
        </w:rPr>
        <w:t xml:space="preserve">Lead Authority and </w:t>
      </w:r>
      <w:r w:rsidR="006E2D54" w:rsidRPr="00322136">
        <w:rPr>
          <w:rFonts w:cs="Arial"/>
          <w:color w:val="000000"/>
          <w:sz w:val="24"/>
          <w:szCs w:val="24"/>
        </w:rPr>
        <w:t xml:space="preserve">Participating </w:t>
      </w:r>
      <w:r w:rsidR="00D315AA" w:rsidRPr="00322136">
        <w:rPr>
          <w:rFonts w:cs="Arial"/>
          <w:color w:val="000000"/>
          <w:sz w:val="24"/>
          <w:szCs w:val="24"/>
        </w:rPr>
        <w:t>Organisations</w:t>
      </w:r>
      <w:r w:rsidR="005B6C4B">
        <w:rPr>
          <w:rFonts w:cs="Arial"/>
          <w:color w:val="000000"/>
          <w:sz w:val="24"/>
          <w:szCs w:val="24"/>
        </w:rPr>
        <w:t xml:space="preserve">. </w:t>
      </w:r>
      <w:r w:rsidR="005B6C4B" w:rsidRPr="00895648">
        <w:rPr>
          <w:rFonts w:cs="Arial"/>
          <w:color w:val="000000"/>
          <w:sz w:val="24"/>
          <w:szCs w:val="24"/>
        </w:rPr>
        <w:t>The Service Provider may only terminate this O</w:t>
      </w:r>
      <w:r w:rsidR="00CB0D35" w:rsidRPr="00895648">
        <w:rPr>
          <w:rFonts w:cs="Arial"/>
          <w:color w:val="000000"/>
          <w:sz w:val="24"/>
          <w:szCs w:val="24"/>
        </w:rPr>
        <w:t xml:space="preserve">verarching </w:t>
      </w:r>
      <w:r w:rsidR="005B6C4B" w:rsidRPr="00895648">
        <w:rPr>
          <w:rFonts w:cs="Arial"/>
          <w:color w:val="000000"/>
          <w:sz w:val="24"/>
          <w:szCs w:val="24"/>
        </w:rPr>
        <w:t>A</w:t>
      </w:r>
      <w:r w:rsidR="00CB0D35" w:rsidRPr="00895648">
        <w:rPr>
          <w:rFonts w:cs="Arial"/>
          <w:color w:val="000000"/>
          <w:sz w:val="24"/>
          <w:szCs w:val="24"/>
        </w:rPr>
        <w:t>greement</w:t>
      </w:r>
      <w:r w:rsidR="005B6C4B" w:rsidRPr="00895648">
        <w:rPr>
          <w:rFonts w:cs="Arial"/>
          <w:color w:val="000000"/>
          <w:sz w:val="24"/>
          <w:szCs w:val="24"/>
        </w:rPr>
        <w:t xml:space="preserve"> where it simultaneously terminates all remaining Services Agreements.  </w:t>
      </w:r>
    </w:p>
    <w:p w14:paraId="7B2805DB" w14:textId="473D18C5" w:rsidR="006E2D54" w:rsidRPr="00322136" w:rsidRDefault="007773D2" w:rsidP="00782497">
      <w:pPr>
        <w:ind w:left="700" w:hanging="700"/>
        <w:rPr>
          <w:color w:val="000000"/>
          <w:sz w:val="24"/>
          <w:szCs w:val="24"/>
        </w:rPr>
      </w:pPr>
      <w:r>
        <w:rPr>
          <w:rFonts w:cs="Arial"/>
          <w:color w:val="000000"/>
          <w:sz w:val="24"/>
          <w:szCs w:val="24"/>
        </w:rPr>
        <w:t>.</w:t>
      </w:r>
    </w:p>
    <w:p w14:paraId="4975A828" w14:textId="184038E5" w:rsidR="005B6C4B" w:rsidRPr="005B6C4B" w:rsidRDefault="005B6C4B" w:rsidP="005B6C4B">
      <w:pPr>
        <w:spacing w:after="120"/>
        <w:ind w:left="700" w:hanging="700"/>
        <w:rPr>
          <w:rFonts w:cs="Arial"/>
          <w:color w:val="000000"/>
          <w:sz w:val="24"/>
          <w:szCs w:val="24"/>
        </w:rPr>
      </w:pPr>
      <w:r>
        <w:rPr>
          <w:rFonts w:cs="Arial"/>
          <w:color w:val="000000"/>
          <w:sz w:val="24"/>
          <w:szCs w:val="24"/>
        </w:rPr>
        <w:t xml:space="preserve">14.3A </w:t>
      </w:r>
      <w:r w:rsidRPr="005B6C4B">
        <w:rPr>
          <w:rFonts w:cs="Arial"/>
          <w:color w:val="000000"/>
          <w:sz w:val="24"/>
          <w:szCs w:val="24"/>
        </w:rPr>
        <w:t xml:space="preserve">If </w:t>
      </w:r>
      <w:r>
        <w:rPr>
          <w:rFonts w:cs="Arial"/>
          <w:color w:val="000000"/>
          <w:sz w:val="24"/>
          <w:szCs w:val="24"/>
        </w:rPr>
        <w:t>the Lead Authority</w:t>
      </w:r>
      <w:r w:rsidRPr="005B6C4B">
        <w:rPr>
          <w:rFonts w:cs="Arial"/>
          <w:color w:val="000000"/>
          <w:sz w:val="24"/>
          <w:szCs w:val="24"/>
        </w:rPr>
        <w:t xml:space="preserve"> elects to retender the Services following termination under </w:t>
      </w:r>
      <w:r>
        <w:rPr>
          <w:rFonts w:cs="Arial"/>
          <w:color w:val="000000"/>
          <w:sz w:val="24"/>
          <w:szCs w:val="24"/>
        </w:rPr>
        <w:t>Article</w:t>
      </w:r>
      <w:r w:rsidR="006D0058">
        <w:rPr>
          <w:rFonts w:cs="Arial"/>
          <w:color w:val="000000"/>
          <w:sz w:val="24"/>
          <w:szCs w:val="24"/>
        </w:rPr>
        <w:t xml:space="preserve"> </w:t>
      </w:r>
      <w:r>
        <w:rPr>
          <w:rFonts w:cs="Arial"/>
          <w:color w:val="000000"/>
          <w:sz w:val="24"/>
          <w:szCs w:val="24"/>
        </w:rPr>
        <w:t>14.3</w:t>
      </w:r>
      <w:r w:rsidRPr="005B6C4B">
        <w:rPr>
          <w:rFonts w:cs="Arial"/>
          <w:color w:val="000000"/>
          <w:sz w:val="24"/>
          <w:szCs w:val="24"/>
        </w:rPr>
        <w:t xml:space="preserve"> then the </w:t>
      </w:r>
      <w:r>
        <w:rPr>
          <w:rFonts w:cs="Arial"/>
          <w:color w:val="000000"/>
          <w:sz w:val="24"/>
          <w:szCs w:val="24"/>
        </w:rPr>
        <w:t xml:space="preserve">Service Provider shall pay the Lead Authority its </w:t>
      </w:r>
      <w:r w:rsidRPr="005B6C4B">
        <w:rPr>
          <w:rFonts w:cs="Arial"/>
          <w:color w:val="000000"/>
          <w:sz w:val="24"/>
          <w:szCs w:val="24"/>
        </w:rPr>
        <w:t>r</w:t>
      </w:r>
      <w:r w:rsidR="00A668B5">
        <w:rPr>
          <w:rFonts w:cs="Arial"/>
          <w:color w:val="000000"/>
          <w:sz w:val="24"/>
          <w:szCs w:val="24"/>
        </w:rPr>
        <w:t xml:space="preserve">easonable and proper costs of </w:t>
      </w:r>
      <w:r w:rsidRPr="005B6C4B">
        <w:rPr>
          <w:rFonts w:cs="Arial"/>
          <w:color w:val="000000"/>
          <w:sz w:val="24"/>
          <w:szCs w:val="24"/>
        </w:rPr>
        <w:t xml:space="preserve">carrying out </w:t>
      </w:r>
      <w:r>
        <w:rPr>
          <w:rFonts w:cs="Arial"/>
          <w:color w:val="000000"/>
          <w:sz w:val="24"/>
          <w:szCs w:val="24"/>
        </w:rPr>
        <w:t>a r</w:t>
      </w:r>
      <w:r w:rsidRPr="005B6C4B">
        <w:rPr>
          <w:rFonts w:cs="Arial"/>
          <w:color w:val="000000"/>
          <w:sz w:val="24"/>
          <w:szCs w:val="24"/>
        </w:rPr>
        <w:t xml:space="preserve">etendering </w:t>
      </w:r>
      <w:r>
        <w:rPr>
          <w:rFonts w:cs="Arial"/>
          <w:color w:val="000000"/>
          <w:sz w:val="24"/>
          <w:szCs w:val="24"/>
        </w:rPr>
        <w:t>p</w:t>
      </w:r>
      <w:r w:rsidRPr="005B6C4B">
        <w:rPr>
          <w:rFonts w:cs="Arial"/>
          <w:color w:val="000000"/>
          <w:sz w:val="24"/>
          <w:szCs w:val="24"/>
        </w:rPr>
        <w:t>rocess</w:t>
      </w:r>
      <w:r>
        <w:rPr>
          <w:rFonts w:cs="Arial"/>
          <w:color w:val="000000"/>
          <w:sz w:val="24"/>
          <w:szCs w:val="24"/>
        </w:rPr>
        <w:t xml:space="preserve"> </w:t>
      </w:r>
      <w:r w:rsidR="0089630C">
        <w:rPr>
          <w:rFonts w:cs="Arial"/>
          <w:color w:val="000000"/>
          <w:sz w:val="24"/>
          <w:szCs w:val="24"/>
        </w:rPr>
        <w:t xml:space="preserve">up to £200,000 </w:t>
      </w:r>
      <w:r w:rsidRPr="005B6C4B">
        <w:rPr>
          <w:rFonts w:cs="Arial"/>
          <w:color w:val="000000"/>
          <w:sz w:val="24"/>
          <w:szCs w:val="24"/>
        </w:rPr>
        <w:t xml:space="preserve">the objective of </w:t>
      </w:r>
      <w:r>
        <w:rPr>
          <w:rFonts w:cs="Arial"/>
          <w:color w:val="000000"/>
          <w:sz w:val="24"/>
          <w:szCs w:val="24"/>
        </w:rPr>
        <w:t>which</w:t>
      </w:r>
      <w:r w:rsidRPr="005B6C4B">
        <w:rPr>
          <w:rFonts w:cs="Arial"/>
          <w:color w:val="000000"/>
          <w:sz w:val="24"/>
          <w:szCs w:val="24"/>
        </w:rPr>
        <w:t xml:space="preserve"> shall be to retender the Services</w:t>
      </w:r>
      <w:r w:rsidR="00CB0D35">
        <w:rPr>
          <w:rFonts w:cs="Arial"/>
          <w:color w:val="000000"/>
          <w:sz w:val="24"/>
          <w:szCs w:val="24"/>
        </w:rPr>
        <w:t xml:space="preserve"> or </w:t>
      </w:r>
      <w:r w:rsidR="008749CA">
        <w:rPr>
          <w:rFonts w:cs="Arial"/>
          <w:color w:val="000000"/>
          <w:sz w:val="24"/>
          <w:szCs w:val="24"/>
        </w:rPr>
        <w:t xml:space="preserve">materially </w:t>
      </w:r>
      <w:r w:rsidR="00CB0D35">
        <w:rPr>
          <w:rFonts w:cs="Arial"/>
          <w:color w:val="000000"/>
          <w:sz w:val="24"/>
          <w:szCs w:val="24"/>
        </w:rPr>
        <w:t>similar services</w:t>
      </w:r>
      <w:r w:rsidRPr="005B6C4B">
        <w:rPr>
          <w:rFonts w:cs="Arial"/>
          <w:color w:val="000000"/>
          <w:sz w:val="24"/>
          <w:szCs w:val="24"/>
        </w:rPr>
        <w:t xml:space="preserve"> and enter into a </w:t>
      </w:r>
      <w:r>
        <w:rPr>
          <w:rFonts w:cs="Arial"/>
          <w:color w:val="000000"/>
          <w:sz w:val="24"/>
          <w:szCs w:val="24"/>
        </w:rPr>
        <w:t>c</w:t>
      </w:r>
      <w:r w:rsidRPr="005B6C4B">
        <w:rPr>
          <w:rFonts w:cs="Arial"/>
          <w:color w:val="000000"/>
          <w:sz w:val="24"/>
          <w:szCs w:val="24"/>
        </w:rPr>
        <w:t>ontra</w:t>
      </w:r>
      <w:r>
        <w:rPr>
          <w:rFonts w:cs="Arial"/>
          <w:color w:val="000000"/>
          <w:sz w:val="24"/>
          <w:szCs w:val="24"/>
        </w:rPr>
        <w:t>ct with a replacement provider.</w:t>
      </w:r>
      <w:r w:rsidRPr="00F8410F">
        <w:rPr>
          <w:color w:val="000000" w:themeColor="text1"/>
          <w:sz w:val="24"/>
          <w:szCs w:val="24"/>
        </w:rPr>
        <w:t xml:space="preserve"> </w:t>
      </w:r>
      <w:r w:rsidRPr="00F8410F">
        <w:rPr>
          <w:rFonts w:cs="Arial"/>
          <w:color w:val="000000"/>
          <w:sz w:val="24"/>
          <w:szCs w:val="24"/>
        </w:rPr>
        <w:t>The Lead Authority shall (subject to any legal requirements preventing it from doing so) use its reasonable endeavours to complete the retendering process as soon as reasonably practicable</w:t>
      </w:r>
      <w:r w:rsidR="00F065BB" w:rsidRPr="00F8410F">
        <w:rPr>
          <w:rFonts w:cs="Arial"/>
          <w:color w:val="000000"/>
          <w:sz w:val="24"/>
          <w:szCs w:val="24"/>
        </w:rPr>
        <w:t xml:space="preserve"> and must begin </w:t>
      </w:r>
      <w:r w:rsidR="00A668B5" w:rsidRPr="00F8410F">
        <w:rPr>
          <w:rFonts w:cs="Arial"/>
          <w:color w:val="000000"/>
          <w:sz w:val="24"/>
          <w:szCs w:val="24"/>
        </w:rPr>
        <w:t xml:space="preserve">(meaning the issue of a PIN notice or an OJEU notice) </w:t>
      </w:r>
      <w:r w:rsidR="00F065BB" w:rsidRPr="00F8410F">
        <w:rPr>
          <w:rFonts w:cs="Arial"/>
          <w:color w:val="000000"/>
          <w:sz w:val="24"/>
          <w:szCs w:val="24"/>
        </w:rPr>
        <w:t xml:space="preserve">a retendering process within 12 months </w:t>
      </w:r>
      <w:r w:rsidR="00F94E51" w:rsidRPr="00F8410F">
        <w:rPr>
          <w:rFonts w:cs="Arial"/>
          <w:color w:val="000000"/>
          <w:sz w:val="24"/>
          <w:szCs w:val="24"/>
        </w:rPr>
        <w:t>o</w:t>
      </w:r>
      <w:r w:rsidR="00F065BB" w:rsidRPr="00F8410F">
        <w:rPr>
          <w:rFonts w:cs="Arial"/>
          <w:color w:val="000000"/>
          <w:sz w:val="24"/>
          <w:szCs w:val="24"/>
        </w:rPr>
        <w:t>f the termination.</w:t>
      </w:r>
      <w:r w:rsidR="00A32397" w:rsidRPr="00F8410F">
        <w:rPr>
          <w:rFonts w:cs="Arial"/>
          <w:color w:val="000000"/>
          <w:sz w:val="24"/>
          <w:szCs w:val="24"/>
        </w:rPr>
        <w:t xml:space="preserve"> The Service Provider shall pay the retendering costs to the Lead Authority within 30 day of receipt of a written request from the Lead Authority with satisfactory </w:t>
      </w:r>
      <w:r w:rsidR="00A32397">
        <w:rPr>
          <w:rFonts w:cs="Arial"/>
          <w:color w:val="000000"/>
          <w:sz w:val="24"/>
          <w:szCs w:val="24"/>
        </w:rPr>
        <w:t>evidence of costs incurred by the Lead Authority.</w:t>
      </w:r>
    </w:p>
    <w:p w14:paraId="0A15B9A2" w14:textId="77777777" w:rsidR="001D34A3" w:rsidRDefault="001D34A3" w:rsidP="00782497">
      <w:pPr>
        <w:pStyle w:val="Heading3"/>
        <w:suppressAutoHyphens w:val="0"/>
        <w:spacing w:after="120"/>
        <w:rPr>
          <w:rFonts w:cs="Arial"/>
          <w:bCs/>
          <w:color w:val="000000"/>
          <w:spacing w:val="0"/>
          <w:szCs w:val="24"/>
        </w:rPr>
      </w:pPr>
    </w:p>
    <w:p w14:paraId="7A483270" w14:textId="32D0A9FA" w:rsidR="006E2D54" w:rsidRPr="00322136" w:rsidRDefault="008B6766" w:rsidP="00782497">
      <w:pPr>
        <w:pStyle w:val="Heading3"/>
        <w:suppressAutoHyphens w:val="0"/>
        <w:spacing w:after="120"/>
        <w:rPr>
          <w:rFonts w:cs="Arial"/>
          <w:bCs/>
          <w:color w:val="000000"/>
          <w:spacing w:val="0"/>
          <w:szCs w:val="24"/>
        </w:rPr>
      </w:pPr>
      <w:r w:rsidRPr="00322136">
        <w:rPr>
          <w:rFonts w:cs="Arial"/>
          <w:bCs/>
          <w:color w:val="000000"/>
          <w:spacing w:val="0"/>
          <w:szCs w:val="24"/>
        </w:rPr>
        <w:t>1</w:t>
      </w:r>
      <w:r w:rsidR="00E94312" w:rsidRPr="00322136">
        <w:rPr>
          <w:rFonts w:cs="Arial"/>
          <w:bCs/>
          <w:color w:val="000000"/>
          <w:spacing w:val="0"/>
          <w:szCs w:val="24"/>
        </w:rPr>
        <w:t>5</w:t>
      </w:r>
      <w:r w:rsidR="00393E11" w:rsidRPr="00322136">
        <w:rPr>
          <w:rFonts w:cs="Arial"/>
          <w:bCs/>
          <w:color w:val="000000"/>
          <w:spacing w:val="0"/>
          <w:szCs w:val="24"/>
        </w:rPr>
        <w:t>.</w:t>
      </w:r>
      <w:r w:rsidR="006E2D54" w:rsidRPr="00322136">
        <w:rPr>
          <w:rFonts w:cs="Arial"/>
          <w:bCs/>
          <w:color w:val="000000"/>
          <w:spacing w:val="0"/>
          <w:szCs w:val="24"/>
        </w:rPr>
        <w:tab/>
        <w:t>APPLICABLE LAW</w:t>
      </w:r>
    </w:p>
    <w:p w14:paraId="3EC3F537" w14:textId="77777777" w:rsidR="00DD5440" w:rsidRPr="00322136" w:rsidRDefault="00DD5440" w:rsidP="00782497">
      <w:pPr>
        <w:rPr>
          <w:color w:val="000000"/>
        </w:rPr>
      </w:pPr>
    </w:p>
    <w:p w14:paraId="7EA302A3" w14:textId="77777777" w:rsidR="006E2D54" w:rsidRPr="00322136" w:rsidRDefault="006E2D54" w:rsidP="00782497">
      <w:pPr>
        <w:spacing w:after="120"/>
        <w:ind w:left="700" w:hanging="700"/>
        <w:rPr>
          <w:rFonts w:cs="Arial"/>
          <w:color w:val="000000"/>
          <w:sz w:val="24"/>
          <w:szCs w:val="24"/>
        </w:rPr>
      </w:pPr>
      <w:r w:rsidRPr="00322136">
        <w:rPr>
          <w:rFonts w:cs="Arial"/>
          <w:color w:val="000000"/>
          <w:sz w:val="24"/>
          <w:szCs w:val="24"/>
        </w:rPr>
        <w:tab/>
        <w:t xml:space="preserve">The construction, validity, performance and execution of this </w:t>
      </w:r>
      <w:r w:rsidR="00D173CE" w:rsidRPr="00322136">
        <w:rPr>
          <w:rFonts w:cs="Arial"/>
          <w:color w:val="000000"/>
          <w:sz w:val="24"/>
          <w:szCs w:val="24"/>
        </w:rPr>
        <w:t>Overarching Agreement</w:t>
      </w:r>
      <w:r w:rsidRPr="00322136">
        <w:rPr>
          <w:rFonts w:cs="Arial"/>
          <w:color w:val="000000"/>
          <w:sz w:val="24"/>
          <w:szCs w:val="24"/>
        </w:rPr>
        <w:t xml:space="preserve"> will be governed by and interpreted in accordance with English Law and will be subject to the exclusive jurisdiction of the Courts of England</w:t>
      </w:r>
      <w:r w:rsidR="00567812" w:rsidRPr="00322136">
        <w:rPr>
          <w:rFonts w:cs="Arial"/>
          <w:color w:val="000000"/>
          <w:sz w:val="24"/>
          <w:szCs w:val="24"/>
        </w:rPr>
        <w:t>.</w:t>
      </w:r>
      <w:r w:rsidRPr="00322136">
        <w:rPr>
          <w:rFonts w:cs="Arial"/>
          <w:color w:val="000000"/>
          <w:sz w:val="24"/>
          <w:szCs w:val="24"/>
        </w:rPr>
        <w:t xml:space="preserve"> </w:t>
      </w:r>
    </w:p>
    <w:p w14:paraId="020689B7" w14:textId="77777777" w:rsidR="00583E27" w:rsidRDefault="00583E27" w:rsidP="00782497">
      <w:pPr>
        <w:pStyle w:val="Conditionhead"/>
        <w:spacing w:after="120" w:line="240" w:lineRule="auto"/>
        <w:ind w:left="709" w:hanging="709"/>
        <w:rPr>
          <w:rFonts w:ascii="Arial" w:hAnsi="Arial" w:cs="Arial"/>
          <w:color w:val="000000"/>
          <w:szCs w:val="24"/>
        </w:rPr>
      </w:pPr>
    </w:p>
    <w:p w14:paraId="4EA9283E" w14:textId="0784859D" w:rsidR="006E2D54" w:rsidRPr="00322136" w:rsidRDefault="008B6766" w:rsidP="00782497">
      <w:pPr>
        <w:pStyle w:val="Conditionhead"/>
        <w:spacing w:after="120" w:line="240" w:lineRule="auto"/>
        <w:ind w:left="709" w:hanging="709"/>
        <w:rPr>
          <w:rFonts w:ascii="Arial" w:hAnsi="Arial" w:cs="Arial"/>
          <w:color w:val="000000"/>
          <w:szCs w:val="24"/>
        </w:rPr>
      </w:pPr>
      <w:r w:rsidRPr="00322136">
        <w:rPr>
          <w:rFonts w:ascii="Arial" w:hAnsi="Arial" w:cs="Arial"/>
          <w:color w:val="000000"/>
          <w:szCs w:val="24"/>
        </w:rPr>
        <w:t>1</w:t>
      </w:r>
      <w:r w:rsidR="00E94312" w:rsidRPr="00322136">
        <w:rPr>
          <w:rFonts w:ascii="Arial" w:hAnsi="Arial" w:cs="Arial"/>
          <w:color w:val="000000"/>
          <w:szCs w:val="24"/>
        </w:rPr>
        <w:t>6</w:t>
      </w:r>
      <w:r w:rsidR="00393E11" w:rsidRPr="00322136">
        <w:rPr>
          <w:rFonts w:ascii="Arial" w:hAnsi="Arial" w:cs="Arial"/>
          <w:color w:val="000000"/>
          <w:szCs w:val="24"/>
        </w:rPr>
        <w:t>.</w:t>
      </w:r>
      <w:r w:rsidR="006E2D54" w:rsidRPr="00322136">
        <w:rPr>
          <w:rFonts w:ascii="Arial" w:hAnsi="Arial" w:cs="Arial"/>
          <w:color w:val="000000"/>
          <w:szCs w:val="24"/>
        </w:rPr>
        <w:tab/>
        <w:t>DISPUTE RESOLUTION</w:t>
      </w:r>
    </w:p>
    <w:p w14:paraId="5A052F1C" w14:textId="77777777" w:rsidR="00583E27" w:rsidRDefault="00583E27" w:rsidP="00782497">
      <w:pPr>
        <w:pStyle w:val="BodyTextIndent3"/>
        <w:spacing w:after="120"/>
        <w:ind w:left="709" w:hanging="709"/>
        <w:rPr>
          <w:rFonts w:ascii="Arial" w:hAnsi="Arial" w:cs="Arial"/>
          <w:color w:val="000000"/>
          <w:sz w:val="24"/>
          <w:szCs w:val="24"/>
        </w:rPr>
      </w:pPr>
    </w:p>
    <w:p w14:paraId="4A79A445" w14:textId="582D3989" w:rsidR="006E2D54" w:rsidRPr="00322136" w:rsidRDefault="008B6766" w:rsidP="00782497">
      <w:pPr>
        <w:pStyle w:val="BodyTextIndent3"/>
        <w:spacing w:after="120"/>
        <w:ind w:left="709" w:hanging="709"/>
        <w:rPr>
          <w:rFonts w:cs="Arial"/>
          <w:color w:val="000000"/>
          <w:sz w:val="24"/>
          <w:szCs w:val="24"/>
        </w:rPr>
      </w:pPr>
      <w:r w:rsidRPr="00322136">
        <w:rPr>
          <w:rFonts w:ascii="Arial" w:hAnsi="Arial" w:cs="Arial"/>
          <w:color w:val="000000"/>
          <w:sz w:val="24"/>
          <w:szCs w:val="24"/>
        </w:rPr>
        <w:t>1</w:t>
      </w:r>
      <w:r w:rsidR="00E94312" w:rsidRPr="00322136">
        <w:rPr>
          <w:rFonts w:ascii="Arial" w:hAnsi="Arial" w:cs="Arial"/>
          <w:color w:val="000000"/>
          <w:sz w:val="24"/>
          <w:szCs w:val="24"/>
        </w:rPr>
        <w:t>6</w:t>
      </w:r>
      <w:r w:rsidR="006E2D54" w:rsidRPr="00322136">
        <w:rPr>
          <w:rFonts w:ascii="Arial" w:hAnsi="Arial" w:cs="Arial"/>
          <w:color w:val="000000"/>
          <w:sz w:val="24"/>
          <w:szCs w:val="24"/>
        </w:rPr>
        <w:t>.1</w:t>
      </w:r>
      <w:r w:rsidR="006E2D54" w:rsidRPr="00322136">
        <w:rPr>
          <w:rFonts w:cs="Arial"/>
          <w:color w:val="000000"/>
          <w:sz w:val="24"/>
          <w:szCs w:val="24"/>
        </w:rPr>
        <w:tab/>
      </w:r>
      <w:r w:rsidR="006E2D54" w:rsidRPr="00322136">
        <w:rPr>
          <w:rFonts w:ascii="Arial" w:hAnsi="Arial" w:cs="Arial"/>
          <w:color w:val="000000"/>
          <w:sz w:val="24"/>
          <w:szCs w:val="24"/>
        </w:rPr>
        <w:t xml:space="preserve">The Parties shall attempt in good faith to negotiate a settlement to any dispute between them arising out of or in connection with the </w:t>
      </w:r>
      <w:r w:rsidR="00D173CE" w:rsidRPr="00322136">
        <w:rPr>
          <w:rFonts w:ascii="Arial" w:hAnsi="Arial" w:cs="Arial"/>
          <w:color w:val="000000"/>
          <w:sz w:val="24"/>
          <w:szCs w:val="24"/>
        </w:rPr>
        <w:t>Overarching Agreement</w:t>
      </w:r>
      <w:r w:rsidR="006E2D54" w:rsidRPr="00322136">
        <w:rPr>
          <w:rFonts w:ascii="Arial" w:hAnsi="Arial" w:cs="Arial"/>
          <w:color w:val="000000"/>
          <w:sz w:val="24"/>
          <w:szCs w:val="24"/>
        </w:rPr>
        <w:t xml:space="preserve"> within </w:t>
      </w:r>
      <w:r w:rsidR="00C242CB" w:rsidRPr="00322136">
        <w:rPr>
          <w:rFonts w:ascii="Arial" w:hAnsi="Arial" w:cs="Arial"/>
          <w:color w:val="000000"/>
          <w:sz w:val="24"/>
          <w:szCs w:val="24"/>
        </w:rPr>
        <w:t>twenty (</w:t>
      </w:r>
      <w:r w:rsidR="006E2D54" w:rsidRPr="00322136">
        <w:rPr>
          <w:rFonts w:ascii="Arial" w:hAnsi="Arial" w:cs="Arial"/>
          <w:color w:val="000000"/>
          <w:sz w:val="24"/>
          <w:szCs w:val="24"/>
        </w:rPr>
        <w:t>20</w:t>
      </w:r>
      <w:r w:rsidR="00C242CB" w:rsidRPr="00322136">
        <w:rPr>
          <w:rFonts w:ascii="Arial" w:hAnsi="Arial" w:cs="Arial"/>
          <w:color w:val="000000"/>
          <w:sz w:val="24"/>
          <w:szCs w:val="24"/>
        </w:rPr>
        <w:t>)</w:t>
      </w:r>
      <w:r w:rsidR="006E2D54" w:rsidRPr="00322136">
        <w:rPr>
          <w:rFonts w:ascii="Arial" w:hAnsi="Arial" w:cs="Arial"/>
          <w:color w:val="000000"/>
          <w:sz w:val="24"/>
          <w:szCs w:val="24"/>
        </w:rPr>
        <w:t xml:space="preserve"> Working Days of either Party notifying the other of the dispute.  Such efforts shall involve the escalation of the dispute to the Finance</w:t>
      </w:r>
      <w:r w:rsidR="007F38D1">
        <w:rPr>
          <w:rFonts w:ascii="Arial" w:hAnsi="Arial" w:cs="Arial"/>
          <w:color w:val="000000"/>
          <w:sz w:val="24"/>
          <w:szCs w:val="24"/>
        </w:rPr>
        <w:t xml:space="preserve"> Director of </w:t>
      </w:r>
      <w:r w:rsidR="006E2D54" w:rsidRPr="00322136">
        <w:rPr>
          <w:rFonts w:ascii="Arial" w:hAnsi="Arial" w:cs="Arial"/>
          <w:color w:val="000000"/>
          <w:sz w:val="24"/>
          <w:szCs w:val="24"/>
        </w:rPr>
        <w:t>each Party.</w:t>
      </w:r>
    </w:p>
    <w:p w14:paraId="379FCB6D" w14:textId="77777777" w:rsidR="006E2D54" w:rsidRPr="00322136" w:rsidRDefault="008B6766" w:rsidP="00782497">
      <w:pPr>
        <w:tabs>
          <w:tab w:val="left" w:pos="0"/>
        </w:tabs>
        <w:suppressAutoHyphens/>
        <w:spacing w:after="120"/>
        <w:ind w:left="709" w:hanging="709"/>
        <w:jc w:val="both"/>
        <w:rPr>
          <w:rFonts w:cs="Arial"/>
          <w:color w:val="000000"/>
          <w:sz w:val="24"/>
          <w:szCs w:val="24"/>
        </w:rPr>
      </w:pPr>
      <w:r w:rsidRPr="00322136">
        <w:rPr>
          <w:rFonts w:cs="Arial"/>
          <w:color w:val="000000"/>
          <w:sz w:val="24"/>
          <w:szCs w:val="24"/>
        </w:rPr>
        <w:t>1</w:t>
      </w:r>
      <w:r w:rsidR="00E94312" w:rsidRPr="00322136">
        <w:rPr>
          <w:rFonts w:cs="Arial"/>
          <w:color w:val="000000"/>
          <w:sz w:val="24"/>
          <w:szCs w:val="24"/>
        </w:rPr>
        <w:t>6</w:t>
      </w:r>
      <w:r w:rsidR="006E2D54" w:rsidRPr="00322136">
        <w:rPr>
          <w:rFonts w:cs="Arial"/>
          <w:color w:val="000000"/>
          <w:sz w:val="24"/>
          <w:szCs w:val="24"/>
        </w:rPr>
        <w:t>.2</w:t>
      </w:r>
      <w:r w:rsidR="006E2D54" w:rsidRPr="00322136">
        <w:rPr>
          <w:rFonts w:cs="Arial"/>
          <w:color w:val="000000"/>
          <w:sz w:val="24"/>
          <w:szCs w:val="24"/>
        </w:rPr>
        <w:tab/>
        <w:t>Nothing in this dispute resolution procedure shall prevent the Parties from seeking from any court of the competent jurisdiction an interim order restraining the other Party from doing any act or compelling the other Party to do any act.</w:t>
      </w:r>
    </w:p>
    <w:p w14:paraId="084BDEB5" w14:textId="77777777" w:rsidR="006E2D54" w:rsidRPr="00322136" w:rsidRDefault="008B6766" w:rsidP="00782497">
      <w:pPr>
        <w:tabs>
          <w:tab w:val="left" w:pos="0"/>
        </w:tabs>
        <w:suppressAutoHyphens/>
        <w:spacing w:after="120"/>
        <w:ind w:left="709" w:hanging="709"/>
        <w:jc w:val="both"/>
        <w:rPr>
          <w:rFonts w:cs="Arial"/>
          <w:color w:val="000000"/>
          <w:sz w:val="24"/>
          <w:szCs w:val="24"/>
        </w:rPr>
      </w:pPr>
      <w:r w:rsidRPr="00322136">
        <w:rPr>
          <w:rFonts w:cs="Arial"/>
          <w:color w:val="000000"/>
          <w:sz w:val="24"/>
          <w:szCs w:val="24"/>
        </w:rPr>
        <w:t>1</w:t>
      </w:r>
      <w:r w:rsidR="00E94312" w:rsidRPr="00322136">
        <w:rPr>
          <w:rFonts w:cs="Arial"/>
          <w:color w:val="000000"/>
          <w:sz w:val="24"/>
          <w:szCs w:val="24"/>
        </w:rPr>
        <w:t>6</w:t>
      </w:r>
      <w:r w:rsidR="006E2D54" w:rsidRPr="00322136">
        <w:rPr>
          <w:rFonts w:cs="Arial"/>
          <w:color w:val="000000"/>
          <w:sz w:val="24"/>
          <w:szCs w:val="24"/>
        </w:rPr>
        <w:t>.3</w:t>
      </w:r>
      <w:r w:rsidR="006E2D54" w:rsidRPr="00322136">
        <w:rPr>
          <w:rFonts w:cs="Arial"/>
          <w:color w:val="000000"/>
          <w:sz w:val="24"/>
          <w:szCs w:val="24"/>
        </w:rPr>
        <w:tab/>
        <w:t xml:space="preserve">If the dispute cannot be resolved by the Parties pursuant to </w:t>
      </w:r>
      <w:r w:rsidRPr="00322136">
        <w:rPr>
          <w:rFonts w:cs="Arial"/>
          <w:b/>
          <w:color w:val="000000"/>
          <w:sz w:val="24"/>
          <w:szCs w:val="24"/>
        </w:rPr>
        <w:t>Article 1</w:t>
      </w:r>
      <w:r w:rsidR="00E94312" w:rsidRPr="00322136">
        <w:rPr>
          <w:rFonts w:cs="Arial"/>
          <w:b/>
          <w:color w:val="000000"/>
          <w:sz w:val="24"/>
          <w:szCs w:val="24"/>
        </w:rPr>
        <w:t>6</w:t>
      </w:r>
      <w:r w:rsidR="006E2D54" w:rsidRPr="00322136">
        <w:rPr>
          <w:rFonts w:cs="Arial"/>
          <w:b/>
          <w:color w:val="000000"/>
          <w:sz w:val="24"/>
          <w:szCs w:val="24"/>
        </w:rPr>
        <w:t>.1</w:t>
      </w:r>
      <w:r w:rsidR="006E2D54" w:rsidRPr="00322136">
        <w:rPr>
          <w:rFonts w:cs="Arial"/>
          <w:color w:val="000000"/>
          <w:sz w:val="24"/>
          <w:szCs w:val="24"/>
        </w:rPr>
        <w:t xml:space="preserve"> the dispute shall be referred to mediation pursuant to the procedure set out in </w:t>
      </w:r>
      <w:r w:rsidRPr="00322136">
        <w:rPr>
          <w:rFonts w:cs="Arial"/>
          <w:b/>
          <w:color w:val="000000"/>
          <w:sz w:val="24"/>
          <w:szCs w:val="24"/>
        </w:rPr>
        <w:t>Article</w:t>
      </w:r>
      <w:r w:rsidR="006E2D54" w:rsidRPr="00322136">
        <w:rPr>
          <w:rFonts w:cs="Arial"/>
          <w:b/>
          <w:color w:val="000000"/>
          <w:sz w:val="24"/>
          <w:szCs w:val="24"/>
        </w:rPr>
        <w:t xml:space="preserve"> 1</w:t>
      </w:r>
      <w:r w:rsidR="00E94312" w:rsidRPr="00322136">
        <w:rPr>
          <w:rFonts w:cs="Arial"/>
          <w:b/>
          <w:color w:val="000000"/>
          <w:sz w:val="24"/>
          <w:szCs w:val="24"/>
        </w:rPr>
        <w:t>6</w:t>
      </w:r>
      <w:r w:rsidR="006E2D54" w:rsidRPr="00322136">
        <w:rPr>
          <w:rFonts w:cs="Arial"/>
          <w:b/>
          <w:color w:val="000000"/>
          <w:sz w:val="24"/>
          <w:szCs w:val="24"/>
        </w:rPr>
        <w:t>.5</w:t>
      </w:r>
      <w:r w:rsidR="006E2D54" w:rsidRPr="00322136">
        <w:rPr>
          <w:rFonts w:cs="Arial"/>
          <w:color w:val="000000"/>
          <w:sz w:val="24"/>
          <w:szCs w:val="24"/>
        </w:rPr>
        <w:t>.</w:t>
      </w:r>
    </w:p>
    <w:p w14:paraId="61AB6B84" w14:textId="77777777" w:rsidR="006E2D54" w:rsidRPr="00322136" w:rsidRDefault="008B6766" w:rsidP="00782497">
      <w:pPr>
        <w:tabs>
          <w:tab w:val="left" w:pos="0"/>
        </w:tabs>
        <w:suppressAutoHyphens/>
        <w:spacing w:after="120"/>
        <w:ind w:left="709" w:hanging="709"/>
        <w:jc w:val="both"/>
        <w:rPr>
          <w:rFonts w:cs="Arial"/>
          <w:color w:val="000000"/>
          <w:sz w:val="24"/>
          <w:szCs w:val="24"/>
        </w:rPr>
      </w:pPr>
      <w:r w:rsidRPr="00322136">
        <w:rPr>
          <w:rFonts w:cs="Arial"/>
          <w:color w:val="000000"/>
          <w:sz w:val="24"/>
          <w:szCs w:val="24"/>
        </w:rPr>
        <w:t>1</w:t>
      </w:r>
      <w:r w:rsidR="00E94312" w:rsidRPr="00322136">
        <w:rPr>
          <w:rFonts w:cs="Arial"/>
          <w:color w:val="000000"/>
          <w:sz w:val="24"/>
          <w:szCs w:val="24"/>
        </w:rPr>
        <w:t>6</w:t>
      </w:r>
      <w:r w:rsidR="006E2D54" w:rsidRPr="00322136">
        <w:rPr>
          <w:rFonts w:cs="Arial"/>
          <w:color w:val="000000"/>
          <w:sz w:val="24"/>
          <w:szCs w:val="24"/>
        </w:rPr>
        <w:t>.4</w:t>
      </w:r>
      <w:r w:rsidR="006E2D54" w:rsidRPr="00322136">
        <w:rPr>
          <w:rFonts w:cs="Arial"/>
          <w:color w:val="000000"/>
          <w:sz w:val="24"/>
          <w:szCs w:val="24"/>
        </w:rPr>
        <w:tab/>
        <w:t xml:space="preserve">The performance of the </w:t>
      </w:r>
      <w:r w:rsidR="00D173CE" w:rsidRPr="00322136">
        <w:rPr>
          <w:rFonts w:cs="Arial"/>
          <w:color w:val="000000"/>
          <w:sz w:val="24"/>
          <w:szCs w:val="24"/>
        </w:rPr>
        <w:t>Overarching Agreement</w:t>
      </w:r>
      <w:r w:rsidR="006E2D54" w:rsidRPr="00322136">
        <w:rPr>
          <w:rFonts w:cs="Arial"/>
          <w:color w:val="000000"/>
          <w:sz w:val="24"/>
          <w:szCs w:val="24"/>
        </w:rPr>
        <w:t xml:space="preserve"> shall not be suspended, cease or be delayed by the reference of a dispute to mediation and the Service Provider and its staff shall comply fully with the requirements of the </w:t>
      </w:r>
      <w:r w:rsidR="00D173CE" w:rsidRPr="00322136">
        <w:rPr>
          <w:rFonts w:cs="Arial"/>
          <w:color w:val="000000"/>
          <w:sz w:val="24"/>
          <w:szCs w:val="24"/>
        </w:rPr>
        <w:t>Overarching Agreement</w:t>
      </w:r>
      <w:r w:rsidR="006E2D54" w:rsidRPr="00322136">
        <w:rPr>
          <w:rFonts w:cs="Arial"/>
          <w:color w:val="000000"/>
          <w:sz w:val="24"/>
          <w:szCs w:val="24"/>
        </w:rPr>
        <w:t xml:space="preserve"> at all times.</w:t>
      </w:r>
    </w:p>
    <w:p w14:paraId="084895C7" w14:textId="77777777" w:rsidR="006E2D54" w:rsidRPr="00322136" w:rsidRDefault="008B6766" w:rsidP="00782497">
      <w:pPr>
        <w:tabs>
          <w:tab w:val="left" w:pos="284"/>
          <w:tab w:val="left" w:pos="426"/>
          <w:tab w:val="left" w:pos="709"/>
        </w:tabs>
        <w:suppressAutoHyphens/>
        <w:spacing w:after="120"/>
        <w:ind w:left="709" w:hanging="709"/>
        <w:jc w:val="both"/>
        <w:rPr>
          <w:rFonts w:cs="Arial"/>
          <w:color w:val="000000"/>
          <w:sz w:val="24"/>
          <w:szCs w:val="24"/>
        </w:rPr>
      </w:pPr>
      <w:r w:rsidRPr="00322136">
        <w:rPr>
          <w:rFonts w:cs="Arial"/>
          <w:color w:val="000000"/>
          <w:sz w:val="24"/>
          <w:szCs w:val="24"/>
        </w:rPr>
        <w:t>1</w:t>
      </w:r>
      <w:r w:rsidR="00E94312" w:rsidRPr="00322136">
        <w:rPr>
          <w:rFonts w:cs="Arial"/>
          <w:color w:val="000000"/>
          <w:sz w:val="24"/>
          <w:szCs w:val="24"/>
        </w:rPr>
        <w:t>6</w:t>
      </w:r>
      <w:r w:rsidR="006E2D54" w:rsidRPr="00322136">
        <w:rPr>
          <w:rFonts w:cs="Arial"/>
          <w:color w:val="000000"/>
          <w:sz w:val="24"/>
          <w:szCs w:val="24"/>
        </w:rPr>
        <w:t>.5</w:t>
      </w:r>
      <w:r w:rsidR="006E2D54" w:rsidRPr="00322136">
        <w:rPr>
          <w:rFonts w:cs="Arial"/>
          <w:color w:val="000000"/>
          <w:sz w:val="24"/>
          <w:szCs w:val="24"/>
        </w:rPr>
        <w:tab/>
        <w:t>The procedure for mediation and consequential provisions relating to mediation are as follows:</w:t>
      </w:r>
    </w:p>
    <w:p w14:paraId="63A69934" w14:textId="77777777" w:rsidR="006E2D54" w:rsidRPr="00322136" w:rsidRDefault="006E2D54" w:rsidP="00782497">
      <w:pPr>
        <w:tabs>
          <w:tab w:val="left" w:pos="0"/>
        </w:tabs>
        <w:suppressAutoHyphens/>
        <w:spacing w:after="120"/>
        <w:ind w:left="1134" w:hanging="425"/>
        <w:jc w:val="both"/>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A neutral adviser or mediator (“the Mediator”) shall be chosen by agreement between the Parties or, if they are unable to agree upon a Mediator within </w:t>
      </w:r>
      <w:r w:rsidR="00C242CB" w:rsidRPr="00322136">
        <w:rPr>
          <w:rFonts w:cs="Arial"/>
          <w:color w:val="000000"/>
          <w:sz w:val="24"/>
          <w:szCs w:val="24"/>
        </w:rPr>
        <w:t>ten (</w:t>
      </w:r>
      <w:r w:rsidRPr="00322136">
        <w:rPr>
          <w:rFonts w:cs="Arial"/>
          <w:color w:val="000000"/>
          <w:sz w:val="24"/>
          <w:szCs w:val="24"/>
        </w:rPr>
        <w:t>10</w:t>
      </w:r>
      <w:r w:rsidR="00C242CB" w:rsidRPr="00322136">
        <w:rPr>
          <w:rFonts w:cs="Arial"/>
          <w:color w:val="000000"/>
          <w:sz w:val="24"/>
          <w:szCs w:val="24"/>
        </w:rPr>
        <w:t>)</w:t>
      </w:r>
      <w:r w:rsidRPr="00322136">
        <w:rPr>
          <w:rFonts w:cs="Arial"/>
          <w:color w:val="000000"/>
          <w:sz w:val="24"/>
          <w:szCs w:val="24"/>
        </w:rPr>
        <w:t xml:space="preserve"> Working Days after a request by one Party to the other or if the Mediator agreed upon is unable or unwilling to act, either Party shall within </w:t>
      </w:r>
      <w:r w:rsidR="00C242CB" w:rsidRPr="00322136">
        <w:rPr>
          <w:rFonts w:cs="Arial"/>
          <w:color w:val="000000"/>
          <w:sz w:val="24"/>
          <w:szCs w:val="24"/>
        </w:rPr>
        <w:t>ten (</w:t>
      </w:r>
      <w:r w:rsidRPr="00322136">
        <w:rPr>
          <w:rFonts w:cs="Arial"/>
          <w:color w:val="000000"/>
          <w:sz w:val="24"/>
          <w:szCs w:val="24"/>
        </w:rPr>
        <w:t>10</w:t>
      </w:r>
      <w:r w:rsidR="00C242CB" w:rsidRPr="00322136">
        <w:rPr>
          <w:rFonts w:cs="Arial"/>
          <w:color w:val="000000"/>
          <w:sz w:val="24"/>
          <w:szCs w:val="24"/>
        </w:rPr>
        <w:t>)</w:t>
      </w:r>
      <w:r w:rsidRPr="00322136">
        <w:rPr>
          <w:rFonts w:cs="Arial"/>
          <w:color w:val="000000"/>
          <w:sz w:val="24"/>
          <w:szCs w:val="24"/>
        </w:rPr>
        <w:t xml:space="preserve"> Working Days from the date of the proposal to appoint a Mediator or within </w:t>
      </w:r>
      <w:r w:rsidR="00C242CB" w:rsidRPr="00322136">
        <w:rPr>
          <w:rFonts w:cs="Arial"/>
          <w:color w:val="000000"/>
          <w:sz w:val="24"/>
          <w:szCs w:val="24"/>
        </w:rPr>
        <w:t>ten (</w:t>
      </w:r>
      <w:r w:rsidRPr="00322136">
        <w:rPr>
          <w:rFonts w:cs="Arial"/>
          <w:color w:val="000000"/>
          <w:sz w:val="24"/>
          <w:szCs w:val="24"/>
        </w:rPr>
        <w:t>10</w:t>
      </w:r>
      <w:r w:rsidR="00C242CB" w:rsidRPr="00322136">
        <w:rPr>
          <w:rFonts w:cs="Arial"/>
          <w:color w:val="000000"/>
          <w:sz w:val="24"/>
          <w:szCs w:val="24"/>
        </w:rPr>
        <w:t>)</w:t>
      </w:r>
      <w:r w:rsidRPr="00322136">
        <w:rPr>
          <w:rFonts w:cs="Arial"/>
          <w:color w:val="000000"/>
          <w:sz w:val="24"/>
          <w:szCs w:val="24"/>
        </w:rPr>
        <w:t xml:space="preserve"> Working Days of notice to either Party that he is unable or unwilling to act, apply to the Centre for Effective Dispute Resolution to appoint a Mediator.</w:t>
      </w:r>
    </w:p>
    <w:p w14:paraId="09505CA6" w14:textId="77777777" w:rsidR="006E2D54" w:rsidRPr="00322136" w:rsidRDefault="006E2D54" w:rsidP="00782497">
      <w:pPr>
        <w:tabs>
          <w:tab w:val="left" w:pos="0"/>
        </w:tabs>
        <w:suppressAutoHyphens/>
        <w:spacing w:after="120"/>
        <w:ind w:left="1134" w:hanging="425"/>
        <w:jc w:val="both"/>
        <w:rPr>
          <w:rFonts w:cs="Arial"/>
          <w:color w:val="000000"/>
          <w:sz w:val="24"/>
          <w:szCs w:val="24"/>
        </w:rPr>
      </w:pPr>
      <w:r w:rsidRPr="00322136">
        <w:rPr>
          <w:rFonts w:cs="Arial"/>
          <w:color w:val="000000"/>
          <w:sz w:val="24"/>
          <w:szCs w:val="24"/>
        </w:rPr>
        <w:t>(b)</w:t>
      </w:r>
      <w:r w:rsidRPr="00322136">
        <w:rPr>
          <w:rFonts w:cs="Arial"/>
          <w:color w:val="000000"/>
          <w:sz w:val="24"/>
          <w:szCs w:val="24"/>
        </w:rPr>
        <w:tab/>
        <w:t xml:space="preserve">The Parties shall within </w:t>
      </w:r>
      <w:r w:rsidR="00C242CB" w:rsidRPr="00322136">
        <w:rPr>
          <w:rFonts w:cs="Arial"/>
          <w:color w:val="000000"/>
          <w:sz w:val="24"/>
          <w:szCs w:val="24"/>
        </w:rPr>
        <w:t>ten (</w:t>
      </w:r>
      <w:r w:rsidRPr="00322136">
        <w:rPr>
          <w:rFonts w:cs="Arial"/>
          <w:color w:val="000000"/>
          <w:sz w:val="24"/>
          <w:szCs w:val="24"/>
        </w:rPr>
        <w:t>10</w:t>
      </w:r>
      <w:r w:rsidR="00C242CB" w:rsidRPr="00322136">
        <w:rPr>
          <w:rFonts w:cs="Arial"/>
          <w:color w:val="000000"/>
          <w:sz w:val="24"/>
          <w:szCs w:val="24"/>
        </w:rPr>
        <w:t>)</w:t>
      </w:r>
      <w:r w:rsidRPr="00322136">
        <w:rPr>
          <w:rFonts w:cs="Arial"/>
          <w:color w:val="000000"/>
          <w:sz w:val="24"/>
          <w:szCs w:val="24"/>
        </w:rPr>
        <w:t xml:space="preserve">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Centre for Effective Dispute Resolution</w:t>
      </w:r>
      <w:r w:rsidRPr="00322136">
        <w:rPr>
          <w:rFonts w:cs="Arial"/>
          <w:i/>
          <w:iCs/>
          <w:color w:val="000000"/>
          <w:sz w:val="24"/>
          <w:szCs w:val="24"/>
        </w:rPr>
        <w:t xml:space="preserve"> </w:t>
      </w:r>
      <w:r w:rsidRPr="00322136">
        <w:rPr>
          <w:rFonts w:cs="Arial"/>
          <w:color w:val="000000"/>
          <w:sz w:val="24"/>
          <w:szCs w:val="24"/>
        </w:rPr>
        <w:t>to provide guidance on a suitable procedure.</w:t>
      </w:r>
    </w:p>
    <w:p w14:paraId="6AFF1056" w14:textId="77777777" w:rsidR="006E2D54" w:rsidRPr="00322136" w:rsidRDefault="006E2D54" w:rsidP="00782497">
      <w:pPr>
        <w:tabs>
          <w:tab w:val="left" w:pos="0"/>
        </w:tabs>
        <w:suppressAutoHyphens/>
        <w:spacing w:after="120"/>
        <w:ind w:left="1134" w:hanging="425"/>
        <w:jc w:val="both"/>
        <w:rPr>
          <w:rFonts w:cs="Arial"/>
          <w:color w:val="000000"/>
          <w:sz w:val="24"/>
          <w:szCs w:val="24"/>
        </w:rPr>
      </w:pPr>
      <w:r w:rsidRPr="00322136">
        <w:rPr>
          <w:rFonts w:cs="Arial"/>
          <w:color w:val="000000"/>
          <w:sz w:val="24"/>
          <w:szCs w:val="24"/>
        </w:rPr>
        <w:t>(c)</w:t>
      </w:r>
      <w:r w:rsidRPr="00322136">
        <w:rPr>
          <w:rFonts w:cs="Arial"/>
          <w:color w:val="000000"/>
          <w:sz w:val="24"/>
          <w:szCs w:val="24"/>
        </w:rPr>
        <w:tab/>
        <w:t>Unless otherwise agreed, all negotiations connected with the dispute and any settlement agreement relating to it shall be conducted in confidence and without prejudice to the rights of the Parties in any future proceedings.</w:t>
      </w:r>
    </w:p>
    <w:p w14:paraId="5622B0BF" w14:textId="77777777" w:rsidR="006E2D54" w:rsidRPr="00322136" w:rsidRDefault="006E2D54" w:rsidP="00782497">
      <w:pPr>
        <w:pStyle w:val="BodyTextIndent2"/>
        <w:spacing w:after="120"/>
        <w:ind w:left="1134" w:hanging="425"/>
        <w:rPr>
          <w:rFonts w:ascii="Arial" w:hAnsi="Arial" w:cs="Arial"/>
          <w:color w:val="000000"/>
          <w:sz w:val="24"/>
          <w:szCs w:val="24"/>
        </w:rPr>
      </w:pPr>
      <w:r w:rsidRPr="00322136">
        <w:rPr>
          <w:rFonts w:ascii="Arial" w:hAnsi="Arial" w:cs="Arial"/>
          <w:color w:val="000000"/>
          <w:sz w:val="24"/>
          <w:szCs w:val="24"/>
        </w:rPr>
        <w:lastRenderedPageBreak/>
        <w:t>(d)</w:t>
      </w:r>
      <w:r w:rsidRPr="00322136">
        <w:rPr>
          <w:rFonts w:ascii="Arial" w:hAnsi="Arial" w:cs="Arial"/>
          <w:color w:val="000000"/>
          <w:spacing w:val="0"/>
          <w:sz w:val="24"/>
          <w:szCs w:val="24"/>
        </w:rPr>
        <w:tab/>
        <w:t>If the Parties reach agreement on the resolution of the dispute, the agreement shall be reduced to writing and shall be binding on the Parties once it is signed by their duly authorised representatives.</w:t>
      </w:r>
    </w:p>
    <w:p w14:paraId="0BE372D2" w14:textId="77777777" w:rsidR="006E2D54" w:rsidRPr="00322136" w:rsidRDefault="006E2D54" w:rsidP="00782497">
      <w:pPr>
        <w:pStyle w:val="BodyTextIndent"/>
        <w:tabs>
          <w:tab w:val="clear" w:pos="576"/>
          <w:tab w:val="clear" w:pos="756"/>
          <w:tab w:val="clear" w:pos="1026"/>
          <w:tab w:val="clear" w:pos="1566"/>
          <w:tab w:val="clear" w:pos="2448"/>
          <w:tab w:val="clear" w:pos="3168"/>
          <w:tab w:val="clear" w:pos="3888"/>
          <w:tab w:val="clear" w:pos="4608"/>
          <w:tab w:val="clear" w:pos="5328"/>
          <w:tab w:val="clear" w:pos="6048"/>
          <w:tab w:val="clear" w:pos="6768"/>
          <w:tab w:val="clear" w:pos="7488"/>
          <w:tab w:val="clear" w:pos="8208"/>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(e)</w:t>
      </w:r>
      <w:r w:rsidRPr="00322136">
        <w:rPr>
          <w:rFonts w:ascii="Arial" w:hAnsi="Arial" w:cs="Arial"/>
          <w:color w:val="000000"/>
          <w:sz w:val="24"/>
          <w:szCs w:val="24"/>
        </w:rPr>
        <w:tab/>
        <w:t xml:space="preserve">Failing agreement, either of the Parties may invite the Mediator to provide a non-binding but informative opinion in writing.  Such an opinion shall be provided on a without prejudice basis and shall not be used in evidence in any proceedings relating to the </w:t>
      </w:r>
      <w:r w:rsidR="00D173CE" w:rsidRPr="00322136">
        <w:rPr>
          <w:rFonts w:ascii="Arial" w:hAnsi="Arial" w:cs="Arial"/>
          <w:color w:val="000000"/>
          <w:sz w:val="24"/>
          <w:szCs w:val="24"/>
        </w:rPr>
        <w:t>Overarching Agreement</w:t>
      </w:r>
      <w:r w:rsidRPr="00322136">
        <w:rPr>
          <w:rFonts w:ascii="Arial" w:hAnsi="Arial" w:cs="Arial"/>
          <w:color w:val="000000"/>
          <w:sz w:val="24"/>
          <w:szCs w:val="24"/>
        </w:rPr>
        <w:t xml:space="preserve"> without the prior written consent of both Parties.</w:t>
      </w:r>
    </w:p>
    <w:p w14:paraId="2FB89731" w14:textId="77777777" w:rsidR="006E2D54" w:rsidRPr="00322136" w:rsidRDefault="006E2D54" w:rsidP="00782497">
      <w:pPr>
        <w:spacing w:after="120"/>
        <w:ind w:left="1134" w:hanging="414"/>
        <w:jc w:val="both"/>
        <w:rPr>
          <w:rFonts w:cs="Arial"/>
          <w:color w:val="000000"/>
          <w:sz w:val="24"/>
          <w:szCs w:val="24"/>
        </w:rPr>
      </w:pPr>
      <w:r w:rsidRPr="00322136">
        <w:rPr>
          <w:rFonts w:cs="Arial"/>
          <w:color w:val="000000"/>
          <w:sz w:val="24"/>
          <w:szCs w:val="24"/>
        </w:rPr>
        <w:t xml:space="preserve">(f) </w:t>
      </w:r>
      <w:r w:rsidRPr="00322136">
        <w:rPr>
          <w:rFonts w:cs="Arial"/>
          <w:color w:val="000000"/>
          <w:sz w:val="24"/>
          <w:szCs w:val="24"/>
        </w:rPr>
        <w:tab/>
        <w:t xml:space="preserve">If the Parties fail to reach agreement in the structured negotiations within </w:t>
      </w:r>
      <w:r w:rsidR="003D02C7" w:rsidRPr="00322136">
        <w:rPr>
          <w:rFonts w:cs="Arial"/>
          <w:color w:val="000000"/>
          <w:sz w:val="24"/>
          <w:szCs w:val="24"/>
        </w:rPr>
        <w:t>sixty (</w:t>
      </w:r>
      <w:r w:rsidRPr="00322136">
        <w:rPr>
          <w:rFonts w:cs="Arial"/>
          <w:color w:val="000000"/>
          <w:sz w:val="24"/>
          <w:szCs w:val="24"/>
        </w:rPr>
        <w:t>60</w:t>
      </w:r>
      <w:r w:rsidR="003D02C7" w:rsidRPr="00322136">
        <w:rPr>
          <w:rFonts w:cs="Arial"/>
          <w:color w:val="000000"/>
          <w:sz w:val="24"/>
          <w:szCs w:val="24"/>
        </w:rPr>
        <w:t>)</w:t>
      </w:r>
      <w:r w:rsidRPr="00322136">
        <w:rPr>
          <w:rFonts w:cs="Arial"/>
          <w:color w:val="000000"/>
          <w:sz w:val="24"/>
          <w:szCs w:val="24"/>
        </w:rPr>
        <w:t xml:space="preserve"> Working Days of the Mediator being appointed, or such longer period as may be agreed by the Parties, then any dispute or difference between them may be referred to the Courts. </w:t>
      </w:r>
    </w:p>
    <w:p w14:paraId="578CEF6B" w14:textId="77777777" w:rsidR="00DD5440" w:rsidRPr="00322136" w:rsidRDefault="00DD5440" w:rsidP="00782497">
      <w:pPr>
        <w:spacing w:after="120"/>
        <w:ind w:left="700" w:hanging="700"/>
        <w:rPr>
          <w:rFonts w:cs="Arial"/>
          <w:color w:val="000000"/>
          <w:sz w:val="24"/>
          <w:szCs w:val="24"/>
        </w:rPr>
      </w:pPr>
    </w:p>
    <w:p w14:paraId="54C9B3B0" w14:textId="77777777" w:rsidR="006E2D54" w:rsidRPr="00322136" w:rsidRDefault="008B6766" w:rsidP="00782497">
      <w:pPr>
        <w:spacing w:after="120"/>
        <w:ind w:left="700" w:hanging="700"/>
        <w:rPr>
          <w:b/>
          <w:color w:val="000000"/>
          <w:sz w:val="24"/>
          <w:szCs w:val="24"/>
          <w:u w:val="single"/>
        </w:rPr>
      </w:pPr>
      <w:r w:rsidRPr="00322136">
        <w:rPr>
          <w:rFonts w:cs="Arial"/>
          <w:b/>
          <w:color w:val="000000"/>
          <w:sz w:val="24"/>
          <w:szCs w:val="24"/>
        </w:rPr>
        <w:t>1</w:t>
      </w:r>
      <w:r w:rsidR="00E94312" w:rsidRPr="00322136">
        <w:rPr>
          <w:rFonts w:cs="Arial"/>
          <w:b/>
          <w:color w:val="000000"/>
          <w:sz w:val="24"/>
          <w:szCs w:val="24"/>
        </w:rPr>
        <w:t>7</w:t>
      </w:r>
      <w:r w:rsidR="00393E11" w:rsidRPr="00322136">
        <w:rPr>
          <w:rFonts w:cs="Arial"/>
          <w:b/>
          <w:color w:val="000000"/>
          <w:sz w:val="24"/>
          <w:szCs w:val="24"/>
        </w:rPr>
        <w:t>.</w:t>
      </w:r>
      <w:r w:rsidR="006E2D54" w:rsidRPr="00322136">
        <w:rPr>
          <w:rFonts w:cs="Arial"/>
          <w:b/>
          <w:color w:val="000000"/>
          <w:sz w:val="24"/>
          <w:szCs w:val="24"/>
        </w:rPr>
        <w:tab/>
        <w:t>THE SERVICE PROVIDER’S TENDER</w:t>
      </w:r>
    </w:p>
    <w:p w14:paraId="58FF3C48" w14:textId="77777777" w:rsidR="002174C5" w:rsidRPr="00322136" w:rsidRDefault="002174C5" w:rsidP="00782497">
      <w:pPr>
        <w:tabs>
          <w:tab w:val="left" w:pos="-720"/>
        </w:tabs>
        <w:ind w:left="720" w:hanging="720"/>
        <w:rPr>
          <w:rFonts w:cs="Arial"/>
          <w:color w:val="000000"/>
          <w:sz w:val="24"/>
          <w:szCs w:val="24"/>
        </w:rPr>
      </w:pPr>
    </w:p>
    <w:p w14:paraId="52B86BB9" w14:textId="2B12C08E" w:rsidR="006E2D54" w:rsidRPr="00322136" w:rsidRDefault="008B6766" w:rsidP="00782497">
      <w:pPr>
        <w:tabs>
          <w:tab w:val="left" w:pos="-720"/>
        </w:tabs>
        <w:ind w:left="720" w:hanging="720"/>
        <w:rPr>
          <w:rFonts w:cs="Arial"/>
          <w:color w:val="000000"/>
          <w:sz w:val="24"/>
          <w:szCs w:val="24"/>
        </w:rPr>
      </w:pPr>
      <w:r w:rsidRPr="00322136">
        <w:rPr>
          <w:rFonts w:cs="Arial"/>
          <w:color w:val="000000"/>
          <w:sz w:val="24"/>
          <w:szCs w:val="24"/>
        </w:rPr>
        <w:t>1</w:t>
      </w:r>
      <w:r w:rsidR="00E94312" w:rsidRPr="00322136">
        <w:rPr>
          <w:rFonts w:cs="Arial"/>
          <w:color w:val="000000"/>
          <w:sz w:val="24"/>
          <w:szCs w:val="24"/>
        </w:rPr>
        <w:t>7</w:t>
      </w:r>
      <w:r w:rsidR="006E2D54" w:rsidRPr="00322136">
        <w:rPr>
          <w:rFonts w:cs="Arial"/>
          <w:color w:val="000000"/>
          <w:sz w:val="24"/>
          <w:szCs w:val="24"/>
        </w:rPr>
        <w:t>.1</w:t>
      </w:r>
      <w:r w:rsidR="006E2D54" w:rsidRPr="00322136">
        <w:rPr>
          <w:rFonts w:cs="Arial"/>
          <w:color w:val="000000"/>
          <w:sz w:val="24"/>
          <w:szCs w:val="24"/>
        </w:rPr>
        <w:tab/>
        <w:t xml:space="preserve">The Service Provider is deemed to have satisfied itself before submitting its tender as to the accuracy and sufficiency of the rates and prices and other financial information stated in the tender documents, which shall, except as the Service Provider otherwise provides in the tender, cover all the Service Provider's obligations under the </w:t>
      </w:r>
      <w:r w:rsidR="00D173CE" w:rsidRPr="00322136">
        <w:rPr>
          <w:rFonts w:cs="Arial"/>
          <w:color w:val="000000"/>
          <w:sz w:val="24"/>
          <w:szCs w:val="24"/>
        </w:rPr>
        <w:t>Overarching Agreement</w:t>
      </w:r>
      <w:r w:rsidR="006E2D54" w:rsidRPr="00322136">
        <w:rPr>
          <w:rFonts w:cs="Arial"/>
          <w:color w:val="000000"/>
          <w:sz w:val="24"/>
          <w:szCs w:val="24"/>
        </w:rPr>
        <w:t xml:space="preserve"> and any </w:t>
      </w:r>
      <w:r w:rsidR="001940B6" w:rsidRPr="00322136">
        <w:rPr>
          <w:rFonts w:cs="Arial"/>
          <w:color w:val="000000"/>
          <w:sz w:val="24"/>
          <w:szCs w:val="24"/>
        </w:rPr>
        <w:t>Services</w:t>
      </w:r>
      <w:r w:rsidR="006E2D54" w:rsidRPr="00322136">
        <w:rPr>
          <w:rFonts w:cs="Arial"/>
          <w:color w:val="000000"/>
          <w:sz w:val="24"/>
          <w:szCs w:val="24"/>
        </w:rPr>
        <w:t xml:space="preserve"> Agreement and the Service Provider shall be deemed to have obtained for itself all necessary information that might influence or affect its tender</w:t>
      </w:r>
      <w:r w:rsidR="00525A2D">
        <w:rPr>
          <w:rFonts w:cs="Arial"/>
          <w:color w:val="000000"/>
          <w:sz w:val="24"/>
          <w:szCs w:val="24"/>
        </w:rPr>
        <w:t xml:space="preserve"> save where such information cannot be independently verified in which case clause 17.1 shall not apply</w:t>
      </w:r>
      <w:r w:rsidR="00D84B6F">
        <w:rPr>
          <w:rFonts w:cs="Arial"/>
          <w:color w:val="000000"/>
          <w:sz w:val="24"/>
          <w:szCs w:val="24"/>
        </w:rPr>
        <w:t xml:space="preserve"> and the Parties shall revert to the </w:t>
      </w:r>
      <w:r w:rsidR="00D479F0">
        <w:rPr>
          <w:rFonts w:cs="Arial"/>
          <w:color w:val="000000"/>
          <w:sz w:val="24"/>
          <w:szCs w:val="24"/>
        </w:rPr>
        <w:t xml:space="preserve">TUPE </w:t>
      </w:r>
      <w:r w:rsidR="00D84B6F">
        <w:rPr>
          <w:rFonts w:cs="Arial"/>
          <w:color w:val="000000"/>
          <w:sz w:val="24"/>
          <w:szCs w:val="24"/>
        </w:rPr>
        <w:t xml:space="preserve">True Up mechanism </w:t>
      </w:r>
      <w:r w:rsidR="00D479F0">
        <w:rPr>
          <w:rFonts w:cs="Arial"/>
          <w:color w:val="000000"/>
          <w:sz w:val="24"/>
          <w:szCs w:val="24"/>
        </w:rPr>
        <w:t xml:space="preserve">and other commercial claims </w:t>
      </w:r>
      <w:r w:rsidR="00D84B6F">
        <w:rPr>
          <w:rFonts w:cs="Arial"/>
          <w:color w:val="000000"/>
          <w:sz w:val="24"/>
          <w:szCs w:val="24"/>
        </w:rPr>
        <w:t>set out in the Definitive Financial Model</w:t>
      </w:r>
      <w:r w:rsidR="00024D44">
        <w:rPr>
          <w:rFonts w:cs="Arial"/>
          <w:color w:val="000000"/>
          <w:sz w:val="24"/>
          <w:szCs w:val="24"/>
        </w:rPr>
        <w:t>.</w:t>
      </w:r>
    </w:p>
    <w:p w14:paraId="080982AF" w14:textId="77777777" w:rsidR="006E2D54" w:rsidRPr="00322136" w:rsidRDefault="006E2D54" w:rsidP="00782497">
      <w:pPr>
        <w:tabs>
          <w:tab w:val="left" w:pos="-720"/>
        </w:tabs>
        <w:rPr>
          <w:rFonts w:cs="Arial"/>
          <w:color w:val="000000"/>
          <w:sz w:val="24"/>
          <w:szCs w:val="24"/>
        </w:rPr>
      </w:pPr>
    </w:p>
    <w:p w14:paraId="6FE72B51" w14:textId="5C68B72A" w:rsidR="006E2D54" w:rsidRPr="00322136" w:rsidRDefault="008B6766" w:rsidP="00782497">
      <w:pPr>
        <w:tabs>
          <w:tab w:val="left" w:pos="-720"/>
        </w:tabs>
        <w:ind w:left="720" w:hanging="720"/>
        <w:rPr>
          <w:rFonts w:cs="Arial"/>
          <w:color w:val="000000"/>
          <w:sz w:val="24"/>
          <w:szCs w:val="24"/>
        </w:rPr>
      </w:pPr>
      <w:r w:rsidRPr="00322136">
        <w:rPr>
          <w:rFonts w:cs="Arial"/>
          <w:color w:val="000000"/>
          <w:sz w:val="24"/>
          <w:szCs w:val="24"/>
        </w:rPr>
        <w:t>1</w:t>
      </w:r>
      <w:r w:rsidR="00E94312" w:rsidRPr="00322136">
        <w:rPr>
          <w:rFonts w:cs="Arial"/>
          <w:color w:val="000000"/>
          <w:sz w:val="24"/>
          <w:szCs w:val="24"/>
        </w:rPr>
        <w:t>7</w:t>
      </w:r>
      <w:r w:rsidR="006E2D54" w:rsidRPr="00322136">
        <w:rPr>
          <w:rFonts w:cs="Arial"/>
          <w:color w:val="000000"/>
          <w:sz w:val="24"/>
          <w:szCs w:val="24"/>
        </w:rPr>
        <w:t>.2</w:t>
      </w:r>
      <w:r w:rsidR="006E2D54" w:rsidRPr="00322136">
        <w:rPr>
          <w:rFonts w:cs="Arial"/>
          <w:color w:val="000000"/>
          <w:sz w:val="24"/>
          <w:szCs w:val="24"/>
        </w:rPr>
        <w:tab/>
      </w:r>
      <w:r w:rsidR="0075771D">
        <w:rPr>
          <w:rFonts w:cs="Arial"/>
          <w:color w:val="000000"/>
          <w:sz w:val="24"/>
          <w:szCs w:val="24"/>
        </w:rPr>
        <w:t xml:space="preserve">Save as agreed under the Services </w:t>
      </w:r>
      <w:r w:rsidR="00653DB5">
        <w:rPr>
          <w:rFonts w:cs="Arial"/>
          <w:color w:val="000000"/>
          <w:sz w:val="24"/>
          <w:szCs w:val="24"/>
        </w:rPr>
        <w:t>A</w:t>
      </w:r>
      <w:r w:rsidR="0075771D">
        <w:rPr>
          <w:rFonts w:cs="Arial"/>
          <w:color w:val="000000"/>
          <w:sz w:val="24"/>
          <w:szCs w:val="24"/>
        </w:rPr>
        <w:t xml:space="preserve">greement </w:t>
      </w:r>
      <w:r w:rsidR="00653DB5">
        <w:rPr>
          <w:rFonts w:cs="Arial"/>
          <w:color w:val="000000"/>
          <w:sz w:val="24"/>
          <w:szCs w:val="24"/>
        </w:rPr>
        <w:t>P</w:t>
      </w:r>
      <w:r w:rsidR="0075771D">
        <w:rPr>
          <w:rFonts w:cs="Arial"/>
          <w:color w:val="000000"/>
          <w:sz w:val="24"/>
          <w:szCs w:val="24"/>
        </w:rPr>
        <w:t xml:space="preserve">rocedure </w:t>
      </w:r>
      <w:r w:rsidR="00CB0D35">
        <w:rPr>
          <w:rFonts w:cs="Arial"/>
          <w:color w:val="000000"/>
          <w:sz w:val="24"/>
          <w:szCs w:val="24"/>
        </w:rPr>
        <w:t>S</w:t>
      </w:r>
      <w:r w:rsidR="0075771D">
        <w:rPr>
          <w:rFonts w:cs="Arial"/>
          <w:color w:val="000000"/>
          <w:sz w:val="24"/>
          <w:szCs w:val="24"/>
        </w:rPr>
        <w:t xml:space="preserve">ection </w:t>
      </w:r>
      <w:r w:rsidR="00CB0D35">
        <w:rPr>
          <w:rFonts w:cs="Arial"/>
          <w:color w:val="000000"/>
          <w:sz w:val="24"/>
          <w:szCs w:val="24"/>
        </w:rPr>
        <w:t>IV Services Agreement Procedures</w:t>
      </w:r>
      <w:r w:rsidR="0075771D">
        <w:rPr>
          <w:rFonts w:cs="Arial"/>
          <w:color w:val="000000"/>
          <w:sz w:val="24"/>
          <w:szCs w:val="24"/>
        </w:rPr>
        <w:t xml:space="preserve"> and w</w:t>
      </w:r>
      <w:r w:rsidR="006E2D54" w:rsidRPr="00322136">
        <w:rPr>
          <w:rFonts w:cs="Arial"/>
          <w:color w:val="000000"/>
          <w:sz w:val="24"/>
          <w:szCs w:val="24"/>
        </w:rPr>
        <w:t xml:space="preserve">ithout prejudice to the generality of the above, the Service Provider shall be deemed to have included in its tender the costs of all necessary equipment, materials, staff, facilities and anything else required for the performance of its obligations under the </w:t>
      </w:r>
      <w:r w:rsidR="00D173CE" w:rsidRPr="00322136">
        <w:rPr>
          <w:rFonts w:cs="Arial"/>
          <w:color w:val="000000"/>
          <w:sz w:val="24"/>
          <w:szCs w:val="24"/>
        </w:rPr>
        <w:t>Overarching Agreement</w:t>
      </w:r>
      <w:r w:rsidR="006E2D54" w:rsidRPr="00322136">
        <w:rPr>
          <w:rFonts w:cs="Arial"/>
          <w:color w:val="000000"/>
          <w:sz w:val="24"/>
          <w:szCs w:val="24"/>
        </w:rPr>
        <w:t xml:space="preserve"> or any </w:t>
      </w:r>
      <w:r w:rsidR="001940B6" w:rsidRPr="00322136">
        <w:rPr>
          <w:rFonts w:cs="Arial"/>
          <w:color w:val="000000"/>
          <w:sz w:val="24"/>
          <w:szCs w:val="24"/>
        </w:rPr>
        <w:t>Services</w:t>
      </w:r>
      <w:r w:rsidR="006E2D54" w:rsidRPr="00322136">
        <w:rPr>
          <w:rFonts w:cs="Arial"/>
          <w:color w:val="000000"/>
          <w:sz w:val="24"/>
          <w:szCs w:val="24"/>
        </w:rPr>
        <w:t xml:space="preserve"> Agreement</w:t>
      </w:r>
      <w:r w:rsidR="008F03AD">
        <w:rPr>
          <w:rFonts w:cs="Arial"/>
          <w:color w:val="000000"/>
          <w:sz w:val="24"/>
          <w:szCs w:val="24"/>
        </w:rPr>
        <w:t xml:space="preserve"> </w:t>
      </w:r>
    </w:p>
    <w:p w14:paraId="1275C807" w14:textId="77777777" w:rsidR="006E2D54" w:rsidRPr="00322136" w:rsidRDefault="006E2D54" w:rsidP="00782497">
      <w:pPr>
        <w:tabs>
          <w:tab w:val="left" w:pos="-720"/>
        </w:tabs>
        <w:ind w:left="720" w:hanging="720"/>
        <w:rPr>
          <w:rFonts w:cs="Arial"/>
          <w:bCs/>
          <w:color w:val="000000"/>
          <w:sz w:val="24"/>
          <w:szCs w:val="24"/>
        </w:rPr>
      </w:pPr>
    </w:p>
    <w:p w14:paraId="4B8762EC" w14:textId="77777777" w:rsidR="006E2D54" w:rsidRPr="00322136" w:rsidRDefault="008B6766" w:rsidP="00782497">
      <w:pPr>
        <w:tabs>
          <w:tab w:val="left" w:pos="-720"/>
        </w:tabs>
        <w:ind w:left="720" w:hanging="720"/>
        <w:rPr>
          <w:rFonts w:cs="Arial"/>
          <w:bCs/>
          <w:color w:val="000000"/>
          <w:sz w:val="24"/>
          <w:szCs w:val="24"/>
        </w:rPr>
      </w:pPr>
      <w:r w:rsidRPr="00322136">
        <w:rPr>
          <w:rFonts w:cs="Arial"/>
          <w:bCs/>
          <w:color w:val="000000"/>
          <w:sz w:val="24"/>
          <w:szCs w:val="24"/>
        </w:rPr>
        <w:t>1</w:t>
      </w:r>
      <w:r w:rsidR="00E94312" w:rsidRPr="00322136">
        <w:rPr>
          <w:rFonts w:cs="Arial"/>
          <w:bCs/>
          <w:color w:val="000000"/>
          <w:sz w:val="24"/>
          <w:szCs w:val="24"/>
        </w:rPr>
        <w:t>7</w:t>
      </w:r>
      <w:r w:rsidR="006E2D54" w:rsidRPr="00322136">
        <w:rPr>
          <w:rFonts w:cs="Arial"/>
          <w:bCs/>
          <w:color w:val="000000"/>
          <w:sz w:val="24"/>
          <w:szCs w:val="24"/>
        </w:rPr>
        <w:t>.3</w:t>
      </w:r>
      <w:r w:rsidR="006E2D54" w:rsidRPr="00322136">
        <w:rPr>
          <w:rFonts w:cs="Arial"/>
          <w:bCs/>
          <w:color w:val="000000"/>
          <w:sz w:val="24"/>
          <w:szCs w:val="24"/>
        </w:rPr>
        <w:tab/>
        <w:t xml:space="preserve">This </w:t>
      </w:r>
      <w:r w:rsidR="00D173CE" w:rsidRPr="00322136">
        <w:rPr>
          <w:rFonts w:cs="Arial"/>
          <w:bCs/>
          <w:color w:val="000000"/>
          <w:sz w:val="24"/>
          <w:szCs w:val="24"/>
        </w:rPr>
        <w:t>Overarching Agreement</w:t>
      </w:r>
      <w:r w:rsidR="006E2D54" w:rsidRPr="00322136">
        <w:rPr>
          <w:rFonts w:cs="Arial"/>
          <w:bCs/>
          <w:color w:val="000000"/>
          <w:sz w:val="24"/>
          <w:szCs w:val="24"/>
        </w:rPr>
        <w:t xml:space="preserve"> and the </w:t>
      </w:r>
      <w:r w:rsidR="001940B6" w:rsidRPr="00322136">
        <w:rPr>
          <w:rFonts w:cs="Arial"/>
          <w:color w:val="000000"/>
          <w:sz w:val="24"/>
          <w:szCs w:val="24"/>
        </w:rPr>
        <w:t>Services</w:t>
      </w:r>
      <w:r w:rsidR="006E2D54" w:rsidRPr="00322136">
        <w:rPr>
          <w:rFonts w:cs="Arial"/>
          <w:color w:val="000000"/>
          <w:sz w:val="24"/>
          <w:szCs w:val="24"/>
        </w:rPr>
        <w:t xml:space="preserve"> Agreement</w:t>
      </w:r>
      <w:r w:rsidR="006E2D54" w:rsidRPr="00322136">
        <w:rPr>
          <w:rFonts w:cs="Arial"/>
          <w:bCs/>
          <w:color w:val="000000"/>
          <w:sz w:val="24"/>
          <w:szCs w:val="24"/>
        </w:rPr>
        <w:t xml:space="preserve"> shall be open to all Participating </w:t>
      </w:r>
      <w:r w:rsidR="00D315AA" w:rsidRPr="00322136">
        <w:rPr>
          <w:rFonts w:cs="Arial"/>
          <w:bCs/>
          <w:color w:val="000000"/>
          <w:sz w:val="24"/>
          <w:szCs w:val="24"/>
        </w:rPr>
        <w:t>Organisations</w:t>
      </w:r>
      <w:r w:rsidR="006E2D54" w:rsidRPr="00322136">
        <w:rPr>
          <w:rFonts w:cs="Arial"/>
          <w:bCs/>
          <w:color w:val="000000"/>
          <w:sz w:val="24"/>
          <w:szCs w:val="24"/>
        </w:rPr>
        <w:t xml:space="preserve"> in respect of the Services b</w:t>
      </w:r>
      <w:r w:rsidR="0015202C">
        <w:rPr>
          <w:rFonts w:cs="Arial"/>
          <w:bCs/>
          <w:color w:val="000000"/>
          <w:sz w:val="24"/>
          <w:szCs w:val="24"/>
        </w:rPr>
        <w:t>y means of a</w:t>
      </w:r>
      <w:r w:rsidR="006E2D54" w:rsidRPr="00322136">
        <w:rPr>
          <w:rFonts w:cs="Arial"/>
          <w:bCs/>
          <w:color w:val="000000"/>
          <w:sz w:val="24"/>
          <w:szCs w:val="24"/>
        </w:rPr>
        <w:t xml:space="preserve"> </w:t>
      </w:r>
      <w:r w:rsidR="00133951" w:rsidRPr="00322136">
        <w:rPr>
          <w:rFonts w:cs="Arial"/>
          <w:color w:val="000000"/>
          <w:sz w:val="24"/>
          <w:szCs w:val="24"/>
        </w:rPr>
        <w:t>Services</w:t>
      </w:r>
      <w:r w:rsidR="006E2D54" w:rsidRPr="00322136">
        <w:rPr>
          <w:rFonts w:cs="Arial"/>
          <w:color w:val="000000"/>
          <w:sz w:val="24"/>
          <w:szCs w:val="24"/>
        </w:rPr>
        <w:t xml:space="preserve"> Agreement</w:t>
      </w:r>
      <w:r w:rsidR="006E2D54" w:rsidRPr="00322136">
        <w:rPr>
          <w:rFonts w:cs="Arial"/>
          <w:bCs/>
          <w:color w:val="000000"/>
          <w:sz w:val="24"/>
          <w:szCs w:val="24"/>
        </w:rPr>
        <w:t xml:space="preserve"> entered into between the Service Provider and the </w:t>
      </w:r>
      <w:r w:rsidR="00E07C7A" w:rsidRPr="00322136">
        <w:rPr>
          <w:rFonts w:cs="Arial"/>
          <w:bCs/>
          <w:color w:val="000000"/>
          <w:sz w:val="24"/>
          <w:szCs w:val="24"/>
        </w:rPr>
        <w:t>Participating Organisation</w:t>
      </w:r>
      <w:r w:rsidR="006E2D54" w:rsidRPr="00322136">
        <w:rPr>
          <w:rFonts w:cs="Arial"/>
          <w:bCs/>
          <w:color w:val="000000"/>
          <w:sz w:val="24"/>
          <w:szCs w:val="24"/>
        </w:rPr>
        <w:t xml:space="preserve">.  The Lead Authority does not guarantee that all or any </w:t>
      </w:r>
      <w:r w:rsidR="003D02C7" w:rsidRPr="00322136">
        <w:rPr>
          <w:rFonts w:cs="Arial"/>
          <w:bCs/>
          <w:color w:val="000000"/>
          <w:sz w:val="24"/>
          <w:szCs w:val="24"/>
        </w:rPr>
        <w:t xml:space="preserve">Existing </w:t>
      </w:r>
      <w:r w:rsidR="00E07C7A" w:rsidRPr="00322136">
        <w:rPr>
          <w:rFonts w:cs="Arial"/>
          <w:bCs/>
          <w:color w:val="000000"/>
          <w:sz w:val="24"/>
          <w:szCs w:val="24"/>
        </w:rPr>
        <w:t>Participa</w:t>
      </w:r>
      <w:r w:rsidR="003D02C7" w:rsidRPr="00322136">
        <w:rPr>
          <w:rFonts w:cs="Arial"/>
          <w:bCs/>
          <w:color w:val="000000"/>
          <w:sz w:val="24"/>
          <w:szCs w:val="24"/>
        </w:rPr>
        <w:t>nt</w:t>
      </w:r>
      <w:r w:rsidR="0015202C">
        <w:rPr>
          <w:rFonts w:cs="Arial"/>
          <w:bCs/>
          <w:color w:val="000000"/>
          <w:sz w:val="24"/>
          <w:szCs w:val="24"/>
        </w:rPr>
        <w:t xml:space="preserve"> will issue a</w:t>
      </w:r>
      <w:r w:rsidR="006E2D54" w:rsidRPr="00322136">
        <w:rPr>
          <w:rFonts w:cs="Arial"/>
          <w:bCs/>
          <w:color w:val="000000"/>
          <w:sz w:val="24"/>
          <w:szCs w:val="24"/>
        </w:rPr>
        <w:t xml:space="preserve"> </w:t>
      </w:r>
      <w:r w:rsidR="00133951" w:rsidRPr="00322136">
        <w:rPr>
          <w:rFonts w:cs="Arial"/>
          <w:color w:val="000000"/>
          <w:sz w:val="24"/>
          <w:szCs w:val="24"/>
        </w:rPr>
        <w:t>Services</w:t>
      </w:r>
      <w:r w:rsidR="006E2D54" w:rsidRPr="00322136">
        <w:rPr>
          <w:rFonts w:cs="Arial"/>
          <w:color w:val="000000"/>
          <w:sz w:val="24"/>
          <w:szCs w:val="24"/>
        </w:rPr>
        <w:t xml:space="preserve"> Agreement</w:t>
      </w:r>
      <w:r w:rsidR="009C6C49" w:rsidRPr="00322136">
        <w:rPr>
          <w:rFonts w:cs="Arial"/>
          <w:bCs/>
          <w:color w:val="000000"/>
          <w:sz w:val="24"/>
          <w:szCs w:val="24"/>
        </w:rPr>
        <w:t xml:space="preserve"> at the c</w:t>
      </w:r>
      <w:r w:rsidR="006E2D54" w:rsidRPr="00322136">
        <w:rPr>
          <w:rFonts w:cs="Arial"/>
          <w:bCs/>
          <w:color w:val="000000"/>
          <w:sz w:val="24"/>
          <w:szCs w:val="24"/>
        </w:rPr>
        <w:t xml:space="preserve">ommencement </w:t>
      </w:r>
      <w:r w:rsidR="009C6C49" w:rsidRPr="00322136">
        <w:rPr>
          <w:rFonts w:cs="Arial"/>
          <w:bCs/>
          <w:color w:val="000000"/>
          <w:sz w:val="24"/>
          <w:szCs w:val="24"/>
        </w:rPr>
        <w:t xml:space="preserve">of the </w:t>
      </w:r>
      <w:r w:rsidR="00D173CE" w:rsidRPr="00322136">
        <w:rPr>
          <w:rFonts w:cs="Arial"/>
          <w:bCs/>
          <w:color w:val="000000"/>
          <w:sz w:val="24"/>
          <w:szCs w:val="24"/>
        </w:rPr>
        <w:t>Overarching Agreement</w:t>
      </w:r>
      <w:r w:rsidR="006E2D54" w:rsidRPr="00322136">
        <w:rPr>
          <w:rFonts w:cs="Arial"/>
          <w:bCs/>
          <w:color w:val="000000"/>
          <w:sz w:val="24"/>
          <w:szCs w:val="24"/>
        </w:rPr>
        <w:t xml:space="preserve"> or at all</w:t>
      </w:r>
      <w:r w:rsidR="009C6C49" w:rsidRPr="00322136">
        <w:rPr>
          <w:rFonts w:cs="Arial"/>
          <w:bCs/>
          <w:color w:val="000000"/>
          <w:sz w:val="24"/>
          <w:szCs w:val="24"/>
        </w:rPr>
        <w:t>.</w:t>
      </w:r>
    </w:p>
    <w:p w14:paraId="23EAE249" w14:textId="77777777" w:rsidR="006E2D54" w:rsidRPr="00322136" w:rsidRDefault="006E2D54" w:rsidP="00782497">
      <w:pPr>
        <w:tabs>
          <w:tab w:val="left" w:pos="-720"/>
        </w:tabs>
        <w:ind w:left="720" w:hanging="720"/>
        <w:rPr>
          <w:rFonts w:cs="Arial"/>
          <w:bCs/>
          <w:color w:val="000000"/>
          <w:sz w:val="24"/>
          <w:szCs w:val="24"/>
        </w:rPr>
      </w:pPr>
    </w:p>
    <w:p w14:paraId="04F7C93D" w14:textId="77777777" w:rsidR="006E2D54" w:rsidRPr="00322136" w:rsidRDefault="008B6766" w:rsidP="00782497">
      <w:pPr>
        <w:tabs>
          <w:tab w:val="left" w:pos="-720"/>
        </w:tabs>
        <w:ind w:left="720" w:hanging="720"/>
        <w:rPr>
          <w:rFonts w:cs="Arial"/>
          <w:bCs/>
          <w:color w:val="000000"/>
          <w:sz w:val="24"/>
          <w:szCs w:val="24"/>
        </w:rPr>
      </w:pPr>
      <w:r w:rsidRPr="00322136">
        <w:rPr>
          <w:rFonts w:cs="Arial"/>
          <w:bCs/>
          <w:color w:val="000000"/>
          <w:sz w:val="24"/>
          <w:szCs w:val="24"/>
        </w:rPr>
        <w:t>1</w:t>
      </w:r>
      <w:r w:rsidR="00E94312" w:rsidRPr="00322136">
        <w:rPr>
          <w:rFonts w:cs="Arial"/>
          <w:bCs/>
          <w:color w:val="000000"/>
          <w:sz w:val="24"/>
          <w:szCs w:val="24"/>
        </w:rPr>
        <w:t>7</w:t>
      </w:r>
      <w:r w:rsidR="006E2D54" w:rsidRPr="00322136">
        <w:rPr>
          <w:rFonts w:cs="Arial"/>
          <w:bCs/>
          <w:color w:val="000000"/>
          <w:sz w:val="24"/>
          <w:szCs w:val="24"/>
        </w:rPr>
        <w:t>.4</w:t>
      </w:r>
      <w:r w:rsidR="006E2D54" w:rsidRPr="00322136">
        <w:rPr>
          <w:rFonts w:cs="Arial"/>
          <w:bCs/>
          <w:color w:val="000000"/>
          <w:sz w:val="24"/>
          <w:szCs w:val="24"/>
        </w:rPr>
        <w:tab/>
        <w:t xml:space="preserve">The Service Provider shall </w:t>
      </w:r>
      <w:r w:rsidR="006E2D54" w:rsidRPr="00322136">
        <w:rPr>
          <w:rFonts w:cs="Arial"/>
          <w:color w:val="000000"/>
          <w:sz w:val="24"/>
          <w:szCs w:val="24"/>
        </w:rPr>
        <w:t xml:space="preserve">notify the Lead Authority in writing immediately on learning of any relationship or potential conflict of interest in the provision of the Services to any </w:t>
      </w:r>
      <w:r w:rsidR="00E07C7A" w:rsidRPr="00322136">
        <w:rPr>
          <w:rFonts w:cs="Arial"/>
          <w:color w:val="000000"/>
          <w:sz w:val="24"/>
          <w:szCs w:val="24"/>
        </w:rPr>
        <w:t>Participating Organisation</w:t>
      </w:r>
      <w:r w:rsidR="006E2D54" w:rsidRPr="00322136">
        <w:rPr>
          <w:rFonts w:cs="Arial"/>
          <w:color w:val="000000"/>
          <w:sz w:val="24"/>
          <w:szCs w:val="24"/>
        </w:rPr>
        <w:t xml:space="preserve"> that might influence or be perceived to influence the provision of the Services to any other </w:t>
      </w:r>
      <w:r w:rsidR="00E07C7A" w:rsidRPr="00322136">
        <w:rPr>
          <w:rFonts w:cs="Arial"/>
          <w:bCs/>
          <w:color w:val="000000"/>
          <w:sz w:val="24"/>
          <w:szCs w:val="24"/>
        </w:rPr>
        <w:t>Participating Organisation</w:t>
      </w:r>
      <w:r w:rsidR="006E2D54" w:rsidRPr="00322136">
        <w:rPr>
          <w:rFonts w:cs="Arial"/>
          <w:color w:val="000000"/>
          <w:sz w:val="24"/>
          <w:szCs w:val="24"/>
        </w:rPr>
        <w:t xml:space="preserve"> and which may result in a detrimental or negative impact on the Services to that other </w:t>
      </w:r>
      <w:r w:rsidR="00E07C7A" w:rsidRPr="00322136">
        <w:rPr>
          <w:rFonts w:cs="Arial"/>
          <w:bCs/>
          <w:color w:val="000000"/>
          <w:sz w:val="24"/>
          <w:szCs w:val="24"/>
        </w:rPr>
        <w:t>Participating Organisation</w:t>
      </w:r>
      <w:r w:rsidR="006E2D54" w:rsidRPr="00322136">
        <w:rPr>
          <w:rFonts w:cs="Arial"/>
          <w:color w:val="000000"/>
          <w:sz w:val="24"/>
          <w:szCs w:val="24"/>
        </w:rPr>
        <w:t xml:space="preserve">. </w:t>
      </w:r>
    </w:p>
    <w:p w14:paraId="30EFDDE9" w14:textId="77777777" w:rsidR="006E2D54" w:rsidRPr="00322136" w:rsidRDefault="006E2D54" w:rsidP="00782497">
      <w:pPr>
        <w:tabs>
          <w:tab w:val="left" w:pos="-720"/>
        </w:tabs>
        <w:ind w:left="720" w:hanging="720"/>
        <w:rPr>
          <w:rFonts w:cs="Arial"/>
          <w:bCs/>
          <w:color w:val="000000"/>
          <w:sz w:val="24"/>
          <w:szCs w:val="24"/>
        </w:rPr>
      </w:pPr>
    </w:p>
    <w:p w14:paraId="7D2108AF" w14:textId="77777777" w:rsidR="006E2D54" w:rsidRPr="00322136" w:rsidRDefault="008B6766" w:rsidP="00782497">
      <w:pPr>
        <w:tabs>
          <w:tab w:val="left" w:pos="-720"/>
        </w:tabs>
        <w:ind w:left="720" w:hanging="720"/>
        <w:rPr>
          <w:rFonts w:cs="Arial"/>
          <w:bCs/>
          <w:color w:val="000000"/>
          <w:sz w:val="24"/>
          <w:szCs w:val="24"/>
        </w:rPr>
      </w:pPr>
      <w:r w:rsidRPr="00322136">
        <w:rPr>
          <w:rFonts w:cs="Arial"/>
          <w:bCs/>
          <w:color w:val="000000"/>
          <w:sz w:val="24"/>
          <w:szCs w:val="24"/>
        </w:rPr>
        <w:t>1</w:t>
      </w:r>
      <w:r w:rsidR="00E94312" w:rsidRPr="00322136">
        <w:rPr>
          <w:rFonts w:cs="Arial"/>
          <w:bCs/>
          <w:color w:val="000000"/>
          <w:sz w:val="24"/>
          <w:szCs w:val="24"/>
        </w:rPr>
        <w:t>7</w:t>
      </w:r>
      <w:r w:rsidR="006E2D54" w:rsidRPr="00322136">
        <w:rPr>
          <w:rFonts w:cs="Arial"/>
          <w:bCs/>
          <w:color w:val="000000"/>
          <w:sz w:val="24"/>
          <w:szCs w:val="24"/>
        </w:rPr>
        <w:t>.5</w:t>
      </w:r>
      <w:r w:rsidR="006E2D54" w:rsidRPr="00322136">
        <w:rPr>
          <w:rFonts w:cs="Arial"/>
          <w:bCs/>
          <w:color w:val="000000"/>
          <w:sz w:val="24"/>
          <w:szCs w:val="24"/>
        </w:rPr>
        <w:tab/>
        <w:t xml:space="preserve">Notwithstanding the generality of </w:t>
      </w:r>
      <w:r w:rsidRPr="00322136">
        <w:rPr>
          <w:rFonts w:cs="Arial"/>
          <w:b/>
          <w:bCs/>
          <w:color w:val="000000"/>
          <w:sz w:val="24"/>
          <w:szCs w:val="24"/>
        </w:rPr>
        <w:t>Article 1</w:t>
      </w:r>
      <w:r w:rsidR="00E94312" w:rsidRPr="00322136">
        <w:rPr>
          <w:rFonts w:cs="Arial"/>
          <w:b/>
          <w:bCs/>
          <w:color w:val="000000"/>
          <w:sz w:val="24"/>
          <w:szCs w:val="24"/>
        </w:rPr>
        <w:t>7</w:t>
      </w:r>
      <w:r w:rsidR="006E2D54" w:rsidRPr="00322136">
        <w:rPr>
          <w:rFonts w:cs="Arial"/>
          <w:b/>
          <w:bCs/>
          <w:color w:val="000000"/>
          <w:sz w:val="24"/>
          <w:szCs w:val="24"/>
        </w:rPr>
        <w:t>.4</w:t>
      </w:r>
      <w:r w:rsidR="00C242CB" w:rsidRPr="00322136">
        <w:rPr>
          <w:rFonts w:cs="Arial"/>
          <w:bCs/>
          <w:color w:val="000000"/>
          <w:sz w:val="24"/>
          <w:szCs w:val="24"/>
        </w:rPr>
        <w:t>,</w:t>
      </w:r>
      <w:r w:rsidR="006E2D54" w:rsidRPr="00322136">
        <w:rPr>
          <w:rFonts w:cs="Arial"/>
          <w:bCs/>
          <w:color w:val="000000"/>
          <w:sz w:val="24"/>
          <w:szCs w:val="24"/>
        </w:rPr>
        <w:t xml:space="preserve"> the Service Provider shall ensure that the provision of the Services to one </w:t>
      </w:r>
      <w:r w:rsidR="00E07C7A" w:rsidRPr="00322136">
        <w:rPr>
          <w:rFonts w:cs="Arial"/>
          <w:bCs/>
          <w:color w:val="000000"/>
          <w:sz w:val="24"/>
          <w:szCs w:val="24"/>
        </w:rPr>
        <w:t>Participating Organisation</w:t>
      </w:r>
      <w:r w:rsidR="006E2D54" w:rsidRPr="00322136">
        <w:rPr>
          <w:rFonts w:cs="Arial"/>
          <w:bCs/>
          <w:color w:val="000000"/>
          <w:sz w:val="24"/>
          <w:szCs w:val="24"/>
        </w:rPr>
        <w:t xml:space="preserve"> shall not have a detrimental or negative impact on the provision of the Services to any other </w:t>
      </w:r>
      <w:r w:rsidR="00E07C7A" w:rsidRPr="00322136">
        <w:rPr>
          <w:rFonts w:cs="Arial"/>
          <w:bCs/>
          <w:color w:val="000000"/>
          <w:sz w:val="24"/>
          <w:szCs w:val="24"/>
        </w:rPr>
        <w:t>Participating Organisation</w:t>
      </w:r>
      <w:r w:rsidR="006E2D54" w:rsidRPr="00322136">
        <w:rPr>
          <w:rFonts w:cs="Arial"/>
          <w:bCs/>
          <w:color w:val="000000"/>
          <w:sz w:val="24"/>
          <w:szCs w:val="24"/>
        </w:rPr>
        <w:t>.</w:t>
      </w:r>
    </w:p>
    <w:p w14:paraId="775727FE" w14:textId="77777777" w:rsidR="006E2D54" w:rsidRPr="00322136" w:rsidRDefault="006E2D54" w:rsidP="00782497">
      <w:pPr>
        <w:tabs>
          <w:tab w:val="left" w:pos="-720"/>
        </w:tabs>
        <w:ind w:left="720" w:hanging="720"/>
        <w:rPr>
          <w:rFonts w:cs="Arial"/>
          <w:bCs/>
          <w:color w:val="000000"/>
          <w:sz w:val="24"/>
          <w:szCs w:val="24"/>
        </w:rPr>
      </w:pPr>
    </w:p>
    <w:p w14:paraId="65A63661" w14:textId="77777777" w:rsidR="006E2D54" w:rsidRPr="00322136" w:rsidRDefault="008B6766" w:rsidP="00782497">
      <w:pPr>
        <w:tabs>
          <w:tab w:val="left" w:pos="-720"/>
        </w:tabs>
        <w:ind w:left="720" w:hanging="720"/>
        <w:rPr>
          <w:rFonts w:cs="Arial"/>
          <w:bCs/>
          <w:color w:val="000000"/>
          <w:sz w:val="24"/>
          <w:szCs w:val="24"/>
        </w:rPr>
      </w:pPr>
      <w:r w:rsidRPr="00322136">
        <w:rPr>
          <w:rFonts w:cs="Arial"/>
          <w:bCs/>
          <w:color w:val="000000"/>
          <w:sz w:val="24"/>
          <w:szCs w:val="24"/>
        </w:rPr>
        <w:t>1</w:t>
      </w:r>
      <w:r w:rsidR="00E94312" w:rsidRPr="00322136">
        <w:rPr>
          <w:rFonts w:cs="Arial"/>
          <w:bCs/>
          <w:color w:val="000000"/>
          <w:sz w:val="24"/>
          <w:szCs w:val="24"/>
        </w:rPr>
        <w:t>7</w:t>
      </w:r>
      <w:r w:rsidR="006E2D54" w:rsidRPr="00322136">
        <w:rPr>
          <w:rFonts w:cs="Arial"/>
          <w:bCs/>
          <w:color w:val="000000"/>
          <w:sz w:val="24"/>
          <w:szCs w:val="24"/>
        </w:rPr>
        <w:t>.6</w:t>
      </w:r>
      <w:r w:rsidR="006E2D54" w:rsidRPr="00322136">
        <w:rPr>
          <w:rFonts w:cs="Arial"/>
          <w:bCs/>
          <w:color w:val="000000"/>
          <w:sz w:val="24"/>
          <w:szCs w:val="24"/>
        </w:rPr>
        <w:tab/>
        <w:t>Notwithstanding any data or information provided to the Service Provider in regard to the value and/or volume of work set out in the tender documentation</w:t>
      </w:r>
      <w:r w:rsidR="009C6C49" w:rsidRPr="00322136">
        <w:rPr>
          <w:rFonts w:cs="Arial"/>
          <w:bCs/>
          <w:color w:val="000000"/>
          <w:sz w:val="24"/>
          <w:szCs w:val="24"/>
        </w:rPr>
        <w:t>,</w:t>
      </w:r>
      <w:r w:rsidR="006E2D54" w:rsidRPr="00322136">
        <w:rPr>
          <w:rFonts w:cs="Arial"/>
          <w:bCs/>
          <w:color w:val="000000"/>
          <w:sz w:val="24"/>
          <w:szCs w:val="24"/>
        </w:rPr>
        <w:t xml:space="preserve"> the Lead Authority does not guarantee and accepts no liability in respect of the actual value of the Services, or the number or volume of any deliveries which may be required from the Service Provider under the </w:t>
      </w:r>
      <w:r w:rsidR="00D173CE" w:rsidRPr="00322136">
        <w:rPr>
          <w:rFonts w:cs="Arial"/>
          <w:bCs/>
          <w:color w:val="000000"/>
          <w:sz w:val="24"/>
          <w:szCs w:val="24"/>
        </w:rPr>
        <w:t>Overarching Agreement</w:t>
      </w:r>
      <w:r w:rsidR="006E2D54" w:rsidRPr="00322136">
        <w:rPr>
          <w:rFonts w:cs="Arial"/>
          <w:bCs/>
          <w:color w:val="000000"/>
          <w:sz w:val="24"/>
          <w:szCs w:val="24"/>
        </w:rPr>
        <w:t xml:space="preserve"> or any </w:t>
      </w:r>
      <w:r w:rsidR="001940B6" w:rsidRPr="00322136">
        <w:rPr>
          <w:rFonts w:cs="Arial"/>
          <w:color w:val="000000"/>
          <w:sz w:val="24"/>
          <w:szCs w:val="24"/>
        </w:rPr>
        <w:t>Services</w:t>
      </w:r>
      <w:r w:rsidR="006E2D54" w:rsidRPr="00322136">
        <w:rPr>
          <w:rFonts w:cs="Arial"/>
          <w:bCs/>
          <w:color w:val="000000"/>
          <w:sz w:val="24"/>
          <w:szCs w:val="24"/>
        </w:rPr>
        <w:t xml:space="preserve"> Agreement.</w:t>
      </w:r>
      <w:r w:rsidR="00C242CB" w:rsidRPr="00322136">
        <w:rPr>
          <w:rFonts w:cs="Arial"/>
          <w:bCs/>
          <w:color w:val="000000"/>
          <w:sz w:val="24"/>
          <w:szCs w:val="24"/>
        </w:rPr>
        <w:t xml:space="preserve"> </w:t>
      </w:r>
    </w:p>
    <w:p w14:paraId="348111DD" w14:textId="77777777" w:rsidR="00C242CB" w:rsidRPr="00322136" w:rsidRDefault="00C242CB" w:rsidP="00782497">
      <w:pPr>
        <w:tabs>
          <w:tab w:val="left" w:pos="-720"/>
        </w:tabs>
        <w:ind w:left="720" w:hanging="720"/>
        <w:rPr>
          <w:rFonts w:cs="Arial"/>
          <w:bCs/>
          <w:color w:val="000000"/>
          <w:sz w:val="24"/>
          <w:szCs w:val="24"/>
        </w:rPr>
      </w:pPr>
    </w:p>
    <w:p w14:paraId="569710F8" w14:textId="77777777" w:rsidR="009C6C49" w:rsidRPr="00322136" w:rsidRDefault="009C6C49" w:rsidP="00782497">
      <w:pPr>
        <w:tabs>
          <w:tab w:val="left" w:pos="-720"/>
        </w:tabs>
        <w:ind w:left="720" w:hanging="720"/>
        <w:rPr>
          <w:rFonts w:cs="Arial"/>
          <w:b/>
          <w:bCs/>
          <w:color w:val="000000"/>
          <w:sz w:val="24"/>
          <w:szCs w:val="24"/>
        </w:rPr>
      </w:pPr>
      <w:r w:rsidRPr="00322136">
        <w:rPr>
          <w:rFonts w:cs="Arial"/>
          <w:b/>
          <w:bCs/>
          <w:color w:val="000000"/>
          <w:sz w:val="24"/>
          <w:szCs w:val="24"/>
        </w:rPr>
        <w:t>1</w:t>
      </w:r>
      <w:r w:rsidR="00E94312" w:rsidRPr="00322136">
        <w:rPr>
          <w:rFonts w:cs="Arial"/>
          <w:b/>
          <w:bCs/>
          <w:color w:val="000000"/>
          <w:sz w:val="24"/>
          <w:szCs w:val="24"/>
        </w:rPr>
        <w:t>8</w:t>
      </w:r>
      <w:r w:rsidR="00230475" w:rsidRPr="00322136">
        <w:rPr>
          <w:rFonts w:cs="Arial"/>
          <w:b/>
          <w:bCs/>
          <w:color w:val="000000"/>
          <w:sz w:val="24"/>
          <w:szCs w:val="24"/>
        </w:rPr>
        <w:t>.</w:t>
      </w:r>
      <w:r w:rsidR="00230475" w:rsidRPr="00322136">
        <w:rPr>
          <w:rFonts w:cs="Arial"/>
          <w:b/>
          <w:bCs/>
          <w:color w:val="000000"/>
          <w:sz w:val="24"/>
          <w:szCs w:val="24"/>
        </w:rPr>
        <w:tab/>
        <w:t>TRANSITION</w:t>
      </w:r>
    </w:p>
    <w:p w14:paraId="7C72D115" w14:textId="77777777" w:rsidR="00086EE1" w:rsidRPr="00322136" w:rsidRDefault="00086EE1" w:rsidP="00782497">
      <w:pPr>
        <w:tabs>
          <w:tab w:val="left" w:pos="-720"/>
        </w:tabs>
        <w:ind w:left="720" w:hanging="720"/>
        <w:rPr>
          <w:rFonts w:cs="Arial"/>
          <w:b/>
          <w:bCs/>
          <w:color w:val="000000"/>
          <w:sz w:val="24"/>
          <w:szCs w:val="24"/>
        </w:rPr>
      </w:pPr>
    </w:p>
    <w:p w14:paraId="5BCC0E69" w14:textId="77777777" w:rsidR="00086EE1" w:rsidRPr="00322136" w:rsidRDefault="00E94312" w:rsidP="00782497">
      <w:pPr>
        <w:tabs>
          <w:tab w:val="left" w:pos="-720"/>
        </w:tabs>
        <w:ind w:left="720" w:hanging="720"/>
        <w:rPr>
          <w:rFonts w:cs="Arial"/>
          <w:bCs/>
          <w:color w:val="000000"/>
          <w:sz w:val="24"/>
          <w:szCs w:val="24"/>
        </w:rPr>
      </w:pPr>
      <w:r w:rsidRPr="00322136">
        <w:rPr>
          <w:rFonts w:cs="Arial"/>
          <w:bCs/>
          <w:color w:val="000000"/>
          <w:sz w:val="24"/>
          <w:szCs w:val="24"/>
        </w:rPr>
        <w:t>18</w:t>
      </w:r>
      <w:r w:rsidR="00086EE1" w:rsidRPr="00322136">
        <w:rPr>
          <w:rFonts w:cs="Arial"/>
          <w:bCs/>
          <w:color w:val="000000"/>
          <w:sz w:val="24"/>
          <w:szCs w:val="24"/>
        </w:rPr>
        <w:t>.1</w:t>
      </w:r>
      <w:r w:rsidR="00086EE1" w:rsidRPr="00322136">
        <w:rPr>
          <w:rFonts w:cs="Arial"/>
          <w:bCs/>
          <w:color w:val="000000"/>
          <w:sz w:val="24"/>
          <w:szCs w:val="24"/>
        </w:rPr>
        <w:tab/>
        <w:t xml:space="preserve">Prior to the commencement of the </w:t>
      </w:r>
      <w:r w:rsidR="00D173CE" w:rsidRPr="00322136">
        <w:rPr>
          <w:rFonts w:cs="Arial"/>
          <w:bCs/>
          <w:color w:val="000000"/>
          <w:sz w:val="24"/>
          <w:szCs w:val="24"/>
        </w:rPr>
        <w:t>Overarching Agreement</w:t>
      </w:r>
      <w:r w:rsidR="00086EE1" w:rsidRPr="00322136">
        <w:rPr>
          <w:rFonts w:cs="Arial"/>
          <w:bCs/>
          <w:color w:val="000000"/>
          <w:sz w:val="24"/>
          <w:szCs w:val="24"/>
        </w:rPr>
        <w:t xml:space="preserve"> and </w:t>
      </w:r>
      <w:r w:rsidRPr="00322136">
        <w:rPr>
          <w:rFonts w:cs="Arial"/>
          <w:bCs/>
          <w:color w:val="000000"/>
          <w:sz w:val="24"/>
          <w:szCs w:val="24"/>
        </w:rPr>
        <w:t xml:space="preserve">any </w:t>
      </w:r>
      <w:r w:rsidR="00086EE1" w:rsidRPr="00322136">
        <w:rPr>
          <w:rFonts w:cs="Arial"/>
          <w:bCs/>
          <w:color w:val="000000"/>
          <w:sz w:val="24"/>
          <w:szCs w:val="24"/>
        </w:rPr>
        <w:t xml:space="preserve">subsequent </w:t>
      </w:r>
      <w:r w:rsidR="001940B6" w:rsidRPr="00322136">
        <w:rPr>
          <w:rFonts w:cs="Arial"/>
          <w:color w:val="000000"/>
          <w:sz w:val="24"/>
          <w:szCs w:val="24"/>
        </w:rPr>
        <w:t>Services</w:t>
      </w:r>
      <w:r w:rsidR="00086EE1" w:rsidRPr="00322136">
        <w:rPr>
          <w:rFonts w:cs="Arial"/>
          <w:bCs/>
          <w:color w:val="000000"/>
          <w:sz w:val="24"/>
          <w:szCs w:val="24"/>
        </w:rPr>
        <w:t xml:space="preserve"> Agreements, the</w:t>
      </w:r>
      <w:r w:rsidR="00020CE0" w:rsidRPr="00322136">
        <w:rPr>
          <w:rFonts w:cs="Arial"/>
          <w:bCs/>
          <w:color w:val="000000"/>
          <w:sz w:val="24"/>
          <w:szCs w:val="24"/>
        </w:rPr>
        <w:t xml:space="preserve"> </w:t>
      </w:r>
      <w:r w:rsidR="00243B19" w:rsidRPr="00322136">
        <w:rPr>
          <w:rFonts w:cs="Arial"/>
          <w:bCs/>
          <w:color w:val="000000"/>
          <w:sz w:val="24"/>
          <w:szCs w:val="24"/>
        </w:rPr>
        <w:t xml:space="preserve">Service Provider shall be required to assist with the transition of the Services in accordance with the terms of </w:t>
      </w:r>
      <w:r w:rsidR="00C30FD5" w:rsidRPr="00322136">
        <w:rPr>
          <w:rFonts w:cs="Arial"/>
          <w:bCs/>
          <w:color w:val="000000"/>
          <w:sz w:val="24"/>
          <w:szCs w:val="24"/>
        </w:rPr>
        <w:t xml:space="preserve">this </w:t>
      </w:r>
      <w:r w:rsidR="00243B19" w:rsidRPr="00322136">
        <w:rPr>
          <w:rFonts w:cs="Arial"/>
          <w:b/>
          <w:bCs/>
          <w:color w:val="000000"/>
          <w:sz w:val="24"/>
          <w:szCs w:val="24"/>
        </w:rPr>
        <w:t>Article 1</w:t>
      </w:r>
      <w:r w:rsidRPr="00322136">
        <w:rPr>
          <w:rFonts w:cs="Arial"/>
          <w:b/>
          <w:bCs/>
          <w:color w:val="000000"/>
          <w:sz w:val="24"/>
          <w:szCs w:val="24"/>
        </w:rPr>
        <w:t xml:space="preserve">8 </w:t>
      </w:r>
      <w:r w:rsidR="0001422D" w:rsidRPr="00322136">
        <w:rPr>
          <w:rFonts w:cs="Arial"/>
          <w:bCs/>
          <w:color w:val="000000"/>
          <w:sz w:val="24"/>
          <w:szCs w:val="24"/>
        </w:rPr>
        <w:t xml:space="preserve">and the </w:t>
      </w:r>
      <w:r w:rsidR="002174C5" w:rsidRPr="00322136">
        <w:rPr>
          <w:rFonts w:cs="Arial"/>
          <w:bCs/>
          <w:color w:val="000000"/>
          <w:sz w:val="24"/>
          <w:szCs w:val="24"/>
        </w:rPr>
        <w:t>Transition</w:t>
      </w:r>
      <w:r w:rsidR="00474702" w:rsidRPr="00322136">
        <w:rPr>
          <w:rFonts w:cs="Arial"/>
          <w:bCs/>
          <w:color w:val="000000"/>
          <w:sz w:val="24"/>
          <w:szCs w:val="24"/>
        </w:rPr>
        <w:t xml:space="preserve"> Procedures attached at</w:t>
      </w:r>
      <w:r w:rsidR="0001422D" w:rsidRPr="00322136">
        <w:rPr>
          <w:rFonts w:cs="Arial"/>
          <w:bCs/>
          <w:color w:val="000000"/>
          <w:sz w:val="24"/>
          <w:szCs w:val="24"/>
        </w:rPr>
        <w:t xml:space="preserve"> </w:t>
      </w:r>
      <w:r w:rsidR="002174C5" w:rsidRPr="00322136">
        <w:rPr>
          <w:rFonts w:cs="Arial"/>
          <w:b/>
          <w:bCs/>
          <w:color w:val="000000"/>
          <w:sz w:val="24"/>
          <w:szCs w:val="24"/>
        </w:rPr>
        <w:t>Section XI</w:t>
      </w:r>
      <w:r w:rsidR="00243B19" w:rsidRPr="00322136">
        <w:rPr>
          <w:rFonts w:cs="Arial"/>
          <w:bCs/>
          <w:color w:val="000000"/>
          <w:sz w:val="24"/>
          <w:szCs w:val="24"/>
        </w:rPr>
        <w:t>.</w:t>
      </w:r>
    </w:p>
    <w:p w14:paraId="3E51AEAE" w14:textId="77777777" w:rsidR="00243B19" w:rsidRPr="00322136" w:rsidRDefault="00243B19" w:rsidP="00782497">
      <w:pPr>
        <w:tabs>
          <w:tab w:val="left" w:pos="-720"/>
        </w:tabs>
        <w:ind w:left="720" w:hanging="720"/>
        <w:rPr>
          <w:rFonts w:cs="Arial"/>
          <w:bCs/>
          <w:color w:val="000000"/>
          <w:sz w:val="24"/>
          <w:szCs w:val="24"/>
        </w:rPr>
      </w:pPr>
    </w:p>
    <w:p w14:paraId="5EA72F90" w14:textId="77777777" w:rsidR="00EE4C07" w:rsidRPr="00322136" w:rsidRDefault="00E94312" w:rsidP="00782497">
      <w:pPr>
        <w:tabs>
          <w:tab w:val="left" w:pos="-720"/>
        </w:tabs>
        <w:ind w:left="720" w:hanging="720"/>
        <w:rPr>
          <w:rFonts w:cs="Arial"/>
          <w:bCs/>
          <w:color w:val="000000"/>
          <w:sz w:val="24"/>
          <w:szCs w:val="24"/>
        </w:rPr>
      </w:pPr>
      <w:r w:rsidRPr="00322136">
        <w:rPr>
          <w:rFonts w:cs="Arial"/>
          <w:bCs/>
          <w:color w:val="000000"/>
          <w:sz w:val="24"/>
          <w:szCs w:val="24"/>
        </w:rPr>
        <w:t>18</w:t>
      </w:r>
      <w:r w:rsidR="00243B19" w:rsidRPr="00322136">
        <w:rPr>
          <w:rFonts w:cs="Arial"/>
          <w:bCs/>
          <w:color w:val="000000"/>
          <w:sz w:val="24"/>
          <w:szCs w:val="24"/>
        </w:rPr>
        <w:t>.2</w:t>
      </w:r>
      <w:r w:rsidR="00243B19" w:rsidRPr="00322136">
        <w:rPr>
          <w:rFonts w:cs="Arial"/>
          <w:bCs/>
          <w:color w:val="000000"/>
          <w:sz w:val="24"/>
          <w:szCs w:val="24"/>
        </w:rPr>
        <w:tab/>
      </w:r>
      <w:r w:rsidR="00EE4C07" w:rsidRPr="00322136">
        <w:rPr>
          <w:rFonts w:cs="Arial"/>
          <w:bCs/>
          <w:color w:val="000000"/>
          <w:sz w:val="24"/>
          <w:szCs w:val="24"/>
        </w:rPr>
        <w:t xml:space="preserve">The Service Provider shall at all times comply with the </w:t>
      </w:r>
      <w:r w:rsidR="008F03AD">
        <w:rPr>
          <w:rFonts w:cs="Arial"/>
          <w:bCs/>
          <w:color w:val="000000"/>
          <w:sz w:val="24"/>
          <w:szCs w:val="24"/>
        </w:rPr>
        <w:t xml:space="preserve">reasonable and agreed </w:t>
      </w:r>
      <w:r w:rsidR="00EE4C07" w:rsidRPr="00322136">
        <w:rPr>
          <w:rFonts w:cs="Arial"/>
          <w:bCs/>
          <w:color w:val="000000"/>
          <w:sz w:val="24"/>
          <w:szCs w:val="24"/>
        </w:rPr>
        <w:t>requirements of the Lead Authority an</w:t>
      </w:r>
      <w:r w:rsidR="00CB297E" w:rsidRPr="00322136">
        <w:rPr>
          <w:rFonts w:cs="Arial"/>
          <w:bCs/>
          <w:color w:val="000000"/>
          <w:sz w:val="24"/>
          <w:szCs w:val="24"/>
        </w:rPr>
        <w:t>d Participating Organisations when</w:t>
      </w:r>
      <w:r w:rsidR="00EE4C07" w:rsidRPr="00322136">
        <w:rPr>
          <w:rFonts w:cs="Arial"/>
          <w:bCs/>
          <w:color w:val="000000"/>
          <w:sz w:val="24"/>
          <w:szCs w:val="24"/>
        </w:rPr>
        <w:t xml:space="preserve"> transitioning the Services from the </w:t>
      </w:r>
      <w:r w:rsidR="00C30FD5" w:rsidRPr="00322136">
        <w:rPr>
          <w:rFonts w:cs="Arial"/>
          <w:bCs/>
          <w:color w:val="000000"/>
          <w:sz w:val="24"/>
          <w:szCs w:val="24"/>
        </w:rPr>
        <w:t>Current</w:t>
      </w:r>
      <w:r w:rsidR="0001422D" w:rsidRPr="00322136">
        <w:rPr>
          <w:rFonts w:cs="Arial"/>
          <w:bCs/>
          <w:color w:val="000000"/>
          <w:sz w:val="24"/>
          <w:szCs w:val="24"/>
        </w:rPr>
        <w:t xml:space="preserve"> </w:t>
      </w:r>
      <w:r w:rsidR="00C30FD5" w:rsidRPr="00322136">
        <w:rPr>
          <w:rFonts w:cs="Arial"/>
          <w:bCs/>
          <w:color w:val="000000"/>
          <w:sz w:val="24"/>
          <w:szCs w:val="24"/>
        </w:rPr>
        <w:t>P</w:t>
      </w:r>
      <w:r w:rsidR="00EE4C07" w:rsidRPr="00322136">
        <w:rPr>
          <w:rFonts w:cs="Arial"/>
          <w:bCs/>
          <w:color w:val="000000"/>
          <w:sz w:val="24"/>
          <w:szCs w:val="24"/>
        </w:rPr>
        <w:t xml:space="preserve">rovider </w:t>
      </w:r>
      <w:r w:rsidR="00CB297E" w:rsidRPr="00322136">
        <w:rPr>
          <w:rFonts w:cs="Arial"/>
          <w:bCs/>
          <w:color w:val="000000"/>
          <w:sz w:val="24"/>
          <w:szCs w:val="24"/>
        </w:rPr>
        <w:t>(</w:t>
      </w:r>
      <w:r w:rsidR="007E0FE1" w:rsidRPr="00322136">
        <w:rPr>
          <w:rFonts w:cs="Arial"/>
          <w:bCs/>
          <w:color w:val="000000"/>
          <w:sz w:val="24"/>
          <w:szCs w:val="24"/>
        </w:rPr>
        <w:t xml:space="preserve">in the event that </w:t>
      </w:r>
      <w:r w:rsidR="00EE4C07" w:rsidRPr="00322136">
        <w:rPr>
          <w:rFonts w:cs="Arial"/>
          <w:bCs/>
          <w:color w:val="000000"/>
          <w:sz w:val="24"/>
          <w:szCs w:val="24"/>
        </w:rPr>
        <w:t xml:space="preserve">the Service Provider is not the </w:t>
      </w:r>
      <w:r w:rsidR="00C30FD5" w:rsidRPr="00322136">
        <w:rPr>
          <w:rFonts w:cs="Arial"/>
          <w:bCs/>
          <w:color w:val="000000"/>
          <w:sz w:val="24"/>
          <w:szCs w:val="24"/>
        </w:rPr>
        <w:t>Current P</w:t>
      </w:r>
      <w:r w:rsidR="00EE4C07" w:rsidRPr="00322136">
        <w:rPr>
          <w:rFonts w:cs="Arial"/>
          <w:bCs/>
          <w:color w:val="000000"/>
          <w:sz w:val="24"/>
          <w:szCs w:val="24"/>
        </w:rPr>
        <w:t>rovider</w:t>
      </w:r>
      <w:r w:rsidR="00CB297E" w:rsidRPr="00322136">
        <w:rPr>
          <w:rFonts w:cs="Arial"/>
          <w:bCs/>
          <w:color w:val="000000"/>
          <w:sz w:val="24"/>
          <w:szCs w:val="24"/>
        </w:rPr>
        <w:t>)</w:t>
      </w:r>
      <w:r w:rsidR="00EE4C07" w:rsidRPr="00322136">
        <w:rPr>
          <w:rFonts w:cs="Arial"/>
          <w:bCs/>
          <w:color w:val="000000"/>
          <w:sz w:val="24"/>
          <w:szCs w:val="24"/>
        </w:rPr>
        <w:t>.</w:t>
      </w:r>
    </w:p>
    <w:p w14:paraId="4ED885CC" w14:textId="77777777" w:rsidR="00EE4C07" w:rsidRPr="00322136" w:rsidRDefault="00EE4C07" w:rsidP="00782497">
      <w:pPr>
        <w:tabs>
          <w:tab w:val="left" w:pos="-720"/>
        </w:tabs>
        <w:ind w:left="720" w:hanging="720"/>
        <w:rPr>
          <w:rFonts w:cs="Arial"/>
          <w:bCs/>
          <w:color w:val="000000"/>
          <w:sz w:val="24"/>
          <w:szCs w:val="24"/>
        </w:rPr>
      </w:pPr>
    </w:p>
    <w:p w14:paraId="6391BED2" w14:textId="77777777" w:rsidR="007E0FE1" w:rsidRPr="00322136" w:rsidRDefault="00E94312" w:rsidP="00782497">
      <w:pPr>
        <w:tabs>
          <w:tab w:val="left" w:pos="-720"/>
        </w:tabs>
        <w:ind w:left="720" w:hanging="720"/>
        <w:rPr>
          <w:rFonts w:cs="Arial"/>
          <w:bCs/>
          <w:color w:val="000000"/>
          <w:sz w:val="24"/>
          <w:szCs w:val="24"/>
        </w:rPr>
      </w:pPr>
      <w:r w:rsidRPr="00322136">
        <w:rPr>
          <w:rFonts w:cs="Arial"/>
          <w:bCs/>
          <w:color w:val="000000"/>
          <w:sz w:val="24"/>
          <w:szCs w:val="24"/>
        </w:rPr>
        <w:t>18</w:t>
      </w:r>
      <w:r w:rsidR="00EE4C07" w:rsidRPr="00322136">
        <w:rPr>
          <w:rFonts w:cs="Arial"/>
          <w:bCs/>
          <w:color w:val="000000"/>
          <w:sz w:val="24"/>
          <w:szCs w:val="24"/>
        </w:rPr>
        <w:t>.3</w:t>
      </w:r>
      <w:r w:rsidR="00EE4C07" w:rsidRPr="00322136">
        <w:rPr>
          <w:rFonts w:cs="Arial"/>
          <w:bCs/>
          <w:color w:val="000000"/>
          <w:sz w:val="24"/>
          <w:szCs w:val="24"/>
        </w:rPr>
        <w:tab/>
        <w:t xml:space="preserve">The Service Provider will be required to ensure that it is able to provide the Services in accordance with the terms of this </w:t>
      </w:r>
      <w:r w:rsidR="00D173CE" w:rsidRPr="00322136">
        <w:rPr>
          <w:rFonts w:cs="Arial"/>
          <w:bCs/>
          <w:color w:val="000000"/>
          <w:sz w:val="24"/>
          <w:szCs w:val="24"/>
        </w:rPr>
        <w:t>Overarching Agreement</w:t>
      </w:r>
      <w:r w:rsidR="00EE4C07" w:rsidRPr="00322136">
        <w:rPr>
          <w:rFonts w:cs="Arial"/>
          <w:bCs/>
          <w:color w:val="000000"/>
          <w:sz w:val="24"/>
          <w:szCs w:val="24"/>
        </w:rPr>
        <w:t xml:space="preserve"> and subsequent </w:t>
      </w:r>
      <w:r w:rsidR="00133951" w:rsidRPr="00322136">
        <w:rPr>
          <w:rFonts w:cs="Arial"/>
          <w:bCs/>
          <w:color w:val="000000"/>
          <w:sz w:val="24"/>
          <w:szCs w:val="24"/>
        </w:rPr>
        <w:t>Services</w:t>
      </w:r>
      <w:r w:rsidR="00EE4C07" w:rsidRPr="00322136">
        <w:rPr>
          <w:rFonts w:cs="Arial"/>
          <w:bCs/>
          <w:color w:val="000000"/>
          <w:sz w:val="24"/>
          <w:szCs w:val="24"/>
        </w:rPr>
        <w:t xml:space="preserve"> Agreements from the Initial</w:t>
      </w:r>
      <w:r w:rsidR="007E0FE1" w:rsidRPr="00322136">
        <w:rPr>
          <w:rFonts w:cs="Arial"/>
          <w:bCs/>
          <w:color w:val="000000"/>
          <w:sz w:val="24"/>
          <w:szCs w:val="24"/>
        </w:rPr>
        <w:t xml:space="preserve"> Services Commencement Date.  Failure to provide the Services in full</w:t>
      </w:r>
      <w:r w:rsidR="00BC01E3" w:rsidRPr="00322136">
        <w:rPr>
          <w:rFonts w:cs="Arial"/>
          <w:bCs/>
          <w:color w:val="000000"/>
          <w:sz w:val="24"/>
          <w:szCs w:val="24"/>
        </w:rPr>
        <w:t xml:space="preserve"> and in accordance with the terms of the </w:t>
      </w:r>
      <w:r w:rsidR="0077068F" w:rsidRPr="00322136">
        <w:rPr>
          <w:rFonts w:cs="Arial"/>
          <w:bCs/>
          <w:color w:val="000000"/>
          <w:sz w:val="24"/>
          <w:szCs w:val="24"/>
        </w:rPr>
        <w:t>Services</w:t>
      </w:r>
      <w:r w:rsidR="00BC01E3" w:rsidRPr="00322136">
        <w:rPr>
          <w:rFonts w:cs="Arial"/>
          <w:bCs/>
          <w:color w:val="000000"/>
          <w:sz w:val="24"/>
          <w:szCs w:val="24"/>
        </w:rPr>
        <w:t xml:space="preserve"> Agreement</w:t>
      </w:r>
      <w:r w:rsidR="007E0FE1" w:rsidRPr="00322136">
        <w:rPr>
          <w:rFonts w:cs="Arial"/>
          <w:bCs/>
          <w:color w:val="000000"/>
          <w:sz w:val="24"/>
          <w:szCs w:val="24"/>
        </w:rPr>
        <w:t xml:space="preserve"> from the Initial Services Commencement Date will be a material breach of contract.</w:t>
      </w:r>
    </w:p>
    <w:p w14:paraId="695264B7" w14:textId="77777777" w:rsidR="007E0FE1" w:rsidRPr="00322136" w:rsidRDefault="007E0FE1" w:rsidP="00782497">
      <w:pPr>
        <w:tabs>
          <w:tab w:val="left" w:pos="-720"/>
        </w:tabs>
        <w:ind w:left="720" w:hanging="720"/>
        <w:rPr>
          <w:rFonts w:cs="Arial"/>
          <w:bCs/>
          <w:color w:val="000000"/>
          <w:sz w:val="24"/>
          <w:szCs w:val="24"/>
        </w:rPr>
      </w:pPr>
    </w:p>
    <w:p w14:paraId="18EEA5F0" w14:textId="77777777" w:rsidR="00872DBD" w:rsidRPr="00322136" w:rsidRDefault="00E94312" w:rsidP="00782497">
      <w:pPr>
        <w:tabs>
          <w:tab w:val="left" w:pos="-720"/>
        </w:tabs>
        <w:ind w:left="720" w:hanging="720"/>
        <w:rPr>
          <w:rFonts w:cs="Arial"/>
          <w:color w:val="000000"/>
          <w:sz w:val="24"/>
          <w:szCs w:val="24"/>
        </w:rPr>
      </w:pPr>
      <w:r w:rsidRPr="00322136">
        <w:rPr>
          <w:rFonts w:cs="Arial"/>
          <w:bCs/>
          <w:color w:val="000000"/>
          <w:sz w:val="24"/>
          <w:szCs w:val="24"/>
        </w:rPr>
        <w:t>18</w:t>
      </w:r>
      <w:r w:rsidR="007E0FE1" w:rsidRPr="00322136">
        <w:rPr>
          <w:rFonts w:cs="Arial"/>
          <w:bCs/>
          <w:color w:val="000000"/>
          <w:sz w:val="24"/>
          <w:szCs w:val="24"/>
        </w:rPr>
        <w:t>.4</w:t>
      </w:r>
      <w:r w:rsidR="007E0FE1" w:rsidRPr="00322136">
        <w:rPr>
          <w:rFonts w:cs="Arial"/>
          <w:bCs/>
          <w:color w:val="000000"/>
          <w:sz w:val="24"/>
          <w:szCs w:val="24"/>
        </w:rPr>
        <w:tab/>
      </w:r>
      <w:r w:rsidR="00872DBD" w:rsidRPr="00322136">
        <w:rPr>
          <w:rFonts w:cs="Arial"/>
          <w:bCs/>
          <w:color w:val="000000"/>
          <w:sz w:val="24"/>
          <w:szCs w:val="24"/>
        </w:rPr>
        <w:t xml:space="preserve">The Service Provider </w:t>
      </w:r>
      <w:r w:rsidR="00872DBD" w:rsidRPr="00322136">
        <w:rPr>
          <w:rFonts w:cs="Arial"/>
          <w:color w:val="000000"/>
          <w:sz w:val="24"/>
          <w:szCs w:val="24"/>
        </w:rPr>
        <w:t xml:space="preserve">shall be deemed to have included in its tender the costs of all necessary equipment, materials, staff, facilities and anything else required for the performance of its </w:t>
      </w:r>
      <w:r w:rsidR="00DF4E85" w:rsidRPr="00322136">
        <w:rPr>
          <w:rFonts w:cs="Arial"/>
          <w:color w:val="000000"/>
          <w:sz w:val="24"/>
          <w:szCs w:val="24"/>
        </w:rPr>
        <w:t>obligations in relation to the T</w:t>
      </w:r>
      <w:r w:rsidR="00872DBD" w:rsidRPr="00322136">
        <w:rPr>
          <w:rFonts w:cs="Arial"/>
          <w:color w:val="000000"/>
          <w:sz w:val="24"/>
          <w:szCs w:val="24"/>
        </w:rPr>
        <w:t>ransition of the Services.</w:t>
      </w:r>
    </w:p>
    <w:p w14:paraId="1660996B" w14:textId="77777777" w:rsidR="00872DBD" w:rsidRPr="00322136" w:rsidRDefault="00872DBD" w:rsidP="00782497">
      <w:pPr>
        <w:tabs>
          <w:tab w:val="left" w:pos="-720"/>
        </w:tabs>
        <w:ind w:left="720" w:hanging="720"/>
        <w:rPr>
          <w:rFonts w:cs="Arial"/>
          <w:color w:val="000000"/>
          <w:sz w:val="24"/>
          <w:szCs w:val="24"/>
        </w:rPr>
      </w:pPr>
    </w:p>
    <w:p w14:paraId="12EA5E50" w14:textId="77777777" w:rsidR="00872DBD" w:rsidRPr="00322136" w:rsidRDefault="00E94312" w:rsidP="00782497">
      <w:pPr>
        <w:spacing w:after="120"/>
        <w:ind w:left="700" w:hanging="700"/>
        <w:rPr>
          <w:rFonts w:cs="Arial"/>
          <w:color w:val="000000"/>
          <w:sz w:val="24"/>
          <w:szCs w:val="24"/>
        </w:rPr>
      </w:pPr>
      <w:r w:rsidRPr="00322136">
        <w:rPr>
          <w:rFonts w:cs="Arial"/>
          <w:bCs/>
          <w:color w:val="000000"/>
          <w:sz w:val="24"/>
          <w:szCs w:val="24"/>
        </w:rPr>
        <w:t>18</w:t>
      </w:r>
      <w:r w:rsidR="00872DBD" w:rsidRPr="00322136">
        <w:rPr>
          <w:rFonts w:cs="Arial"/>
          <w:bCs/>
          <w:color w:val="000000"/>
          <w:sz w:val="24"/>
          <w:szCs w:val="24"/>
        </w:rPr>
        <w:t>.5</w:t>
      </w:r>
      <w:r w:rsidR="00872DBD" w:rsidRPr="00322136">
        <w:rPr>
          <w:rFonts w:cs="Arial"/>
          <w:bCs/>
          <w:color w:val="000000"/>
          <w:sz w:val="24"/>
          <w:szCs w:val="24"/>
        </w:rPr>
        <w:tab/>
      </w:r>
      <w:r w:rsidR="00872DBD" w:rsidRPr="00322136">
        <w:rPr>
          <w:rFonts w:cs="Arial"/>
          <w:color w:val="000000"/>
          <w:sz w:val="24"/>
          <w:szCs w:val="24"/>
        </w:rPr>
        <w:t xml:space="preserve">The Service Provider agrees to indemnify the Participating Organisations against any loss or damage sustained by the Participating Organisations arising directly or indirectly from the Service Provider’s failure to comply with its obligations under this </w:t>
      </w:r>
      <w:r w:rsidR="00D173CE" w:rsidRPr="00322136">
        <w:rPr>
          <w:rFonts w:cs="Arial"/>
          <w:color w:val="000000"/>
          <w:sz w:val="24"/>
          <w:szCs w:val="24"/>
        </w:rPr>
        <w:t>Overarching Agreement</w:t>
      </w:r>
      <w:r w:rsidR="00872DBD" w:rsidRPr="00322136">
        <w:rPr>
          <w:rFonts w:cs="Arial"/>
          <w:color w:val="000000"/>
          <w:sz w:val="24"/>
          <w:szCs w:val="24"/>
        </w:rPr>
        <w:t xml:space="preserve"> or any </w:t>
      </w:r>
      <w:r w:rsidR="00C4054C" w:rsidRPr="00322136">
        <w:rPr>
          <w:rFonts w:cs="Arial"/>
          <w:color w:val="000000"/>
          <w:sz w:val="24"/>
          <w:szCs w:val="24"/>
        </w:rPr>
        <w:t>Services</w:t>
      </w:r>
      <w:r w:rsidR="00872DBD" w:rsidRPr="00322136">
        <w:rPr>
          <w:rFonts w:cs="Arial"/>
          <w:color w:val="000000"/>
          <w:sz w:val="24"/>
          <w:szCs w:val="24"/>
        </w:rPr>
        <w:t xml:space="preserve"> Agreement to deliver the Services from the Initial Services Commencement Date.</w:t>
      </w:r>
    </w:p>
    <w:p w14:paraId="4430DEA1" w14:textId="77777777" w:rsidR="003F243F" w:rsidRPr="00322136" w:rsidRDefault="003F243F" w:rsidP="00782497">
      <w:pPr>
        <w:tabs>
          <w:tab w:val="left" w:pos="-720"/>
        </w:tabs>
        <w:ind w:left="720" w:hanging="720"/>
        <w:rPr>
          <w:rFonts w:cs="Arial"/>
          <w:b/>
          <w:bCs/>
          <w:color w:val="000000"/>
          <w:sz w:val="24"/>
          <w:szCs w:val="24"/>
        </w:rPr>
      </w:pPr>
    </w:p>
    <w:p w14:paraId="21D9AFD7" w14:textId="77777777" w:rsidR="003F243F" w:rsidRPr="00322136" w:rsidRDefault="009C2EB4" w:rsidP="00782497">
      <w:pPr>
        <w:tabs>
          <w:tab w:val="left" w:pos="-720"/>
        </w:tabs>
        <w:ind w:left="720" w:hanging="720"/>
        <w:rPr>
          <w:rFonts w:cs="Arial"/>
          <w:b/>
          <w:bCs/>
          <w:color w:val="000000"/>
          <w:sz w:val="24"/>
          <w:szCs w:val="24"/>
        </w:rPr>
      </w:pPr>
      <w:r w:rsidRPr="00322136">
        <w:rPr>
          <w:rFonts w:cs="Arial"/>
          <w:b/>
          <w:bCs/>
          <w:color w:val="000000"/>
          <w:sz w:val="24"/>
          <w:szCs w:val="24"/>
        </w:rPr>
        <w:t>1</w:t>
      </w:r>
      <w:r w:rsidR="00E94312" w:rsidRPr="00322136">
        <w:rPr>
          <w:rFonts w:cs="Arial"/>
          <w:b/>
          <w:bCs/>
          <w:color w:val="000000"/>
          <w:sz w:val="24"/>
          <w:szCs w:val="24"/>
        </w:rPr>
        <w:t>9</w:t>
      </w:r>
      <w:r w:rsidR="003F243F" w:rsidRPr="00322136">
        <w:rPr>
          <w:rFonts w:cs="Arial"/>
          <w:b/>
          <w:bCs/>
          <w:color w:val="000000"/>
          <w:sz w:val="24"/>
          <w:szCs w:val="24"/>
        </w:rPr>
        <w:t>.</w:t>
      </w:r>
      <w:r w:rsidR="003F243F" w:rsidRPr="00322136">
        <w:rPr>
          <w:rFonts w:cs="Arial"/>
          <w:b/>
          <w:bCs/>
          <w:color w:val="000000"/>
          <w:sz w:val="24"/>
          <w:szCs w:val="24"/>
        </w:rPr>
        <w:tab/>
        <w:t>B</w:t>
      </w:r>
      <w:r w:rsidR="00230475" w:rsidRPr="00322136">
        <w:rPr>
          <w:rFonts w:cs="Arial"/>
          <w:b/>
          <w:bCs/>
          <w:color w:val="000000"/>
          <w:sz w:val="24"/>
          <w:szCs w:val="24"/>
        </w:rPr>
        <w:t>USINESS</w:t>
      </w:r>
      <w:r w:rsidR="003F243F" w:rsidRPr="00322136">
        <w:rPr>
          <w:rFonts w:cs="Arial"/>
          <w:b/>
          <w:bCs/>
          <w:color w:val="000000"/>
          <w:sz w:val="24"/>
          <w:szCs w:val="24"/>
        </w:rPr>
        <w:t xml:space="preserve"> C</w:t>
      </w:r>
      <w:r w:rsidR="00230475" w:rsidRPr="00322136">
        <w:rPr>
          <w:rFonts w:cs="Arial"/>
          <w:b/>
          <w:bCs/>
          <w:color w:val="000000"/>
          <w:sz w:val="24"/>
          <w:szCs w:val="24"/>
        </w:rPr>
        <w:t xml:space="preserve">ONTINUITY AND </w:t>
      </w:r>
      <w:r w:rsidR="00F01177" w:rsidRPr="00322136">
        <w:rPr>
          <w:rFonts w:cs="Arial"/>
          <w:b/>
          <w:bCs/>
          <w:color w:val="000000"/>
          <w:sz w:val="24"/>
          <w:szCs w:val="24"/>
        </w:rPr>
        <w:t>E</w:t>
      </w:r>
      <w:r w:rsidR="00230475" w:rsidRPr="00322136">
        <w:rPr>
          <w:rFonts w:cs="Arial"/>
          <w:b/>
          <w:bCs/>
          <w:color w:val="000000"/>
          <w:sz w:val="24"/>
          <w:szCs w:val="24"/>
        </w:rPr>
        <w:t>XIT</w:t>
      </w:r>
      <w:r w:rsidR="00F01177" w:rsidRPr="00322136">
        <w:rPr>
          <w:rFonts w:cs="Arial"/>
          <w:b/>
          <w:bCs/>
          <w:color w:val="000000"/>
          <w:sz w:val="24"/>
          <w:szCs w:val="24"/>
        </w:rPr>
        <w:t xml:space="preserve"> </w:t>
      </w:r>
      <w:r w:rsidR="00230475" w:rsidRPr="00322136">
        <w:rPr>
          <w:rFonts w:cs="Arial"/>
          <w:b/>
          <w:bCs/>
          <w:color w:val="000000"/>
          <w:sz w:val="24"/>
          <w:szCs w:val="24"/>
        </w:rPr>
        <w:t>MANAGEMENT</w:t>
      </w:r>
    </w:p>
    <w:p w14:paraId="373B8D6B" w14:textId="77777777" w:rsidR="00DC232C" w:rsidRPr="00D84B6F" w:rsidRDefault="00DC232C" w:rsidP="00782497">
      <w:pPr>
        <w:rPr>
          <w:i/>
          <w:color w:val="000000"/>
          <w:sz w:val="24"/>
        </w:rPr>
      </w:pPr>
    </w:p>
    <w:p w14:paraId="02AD1233" w14:textId="77777777" w:rsidR="000D04DF" w:rsidRPr="00805A1C" w:rsidRDefault="00E94312" w:rsidP="00782497">
      <w:pPr>
        <w:ind w:left="720" w:hanging="720"/>
        <w:rPr>
          <w:color w:val="000000"/>
          <w:sz w:val="24"/>
          <w:szCs w:val="24"/>
        </w:rPr>
      </w:pPr>
      <w:r w:rsidRPr="00C1515C">
        <w:rPr>
          <w:color w:val="000000"/>
          <w:sz w:val="24"/>
        </w:rPr>
        <w:t>19</w:t>
      </w:r>
      <w:r w:rsidR="00F84D8A" w:rsidRPr="00C1515C">
        <w:rPr>
          <w:color w:val="000000"/>
          <w:sz w:val="24"/>
        </w:rPr>
        <w:t>.1</w:t>
      </w:r>
      <w:r w:rsidR="00F84D8A" w:rsidRPr="00D84B6F">
        <w:rPr>
          <w:i/>
          <w:color w:val="000000"/>
          <w:sz w:val="24"/>
        </w:rPr>
        <w:tab/>
      </w:r>
      <w:r w:rsidR="00AE7EC6" w:rsidRPr="00805A1C">
        <w:rPr>
          <w:color w:val="000000"/>
          <w:sz w:val="24"/>
          <w:szCs w:val="24"/>
        </w:rPr>
        <w:t>Prior to the commencement of th</w:t>
      </w:r>
      <w:r w:rsidR="00F01177" w:rsidRPr="00805A1C">
        <w:rPr>
          <w:color w:val="000000"/>
          <w:sz w:val="24"/>
          <w:szCs w:val="24"/>
        </w:rPr>
        <w:t>is</w:t>
      </w:r>
      <w:r w:rsidR="00AE7EC6" w:rsidRPr="00805A1C">
        <w:rPr>
          <w:color w:val="000000"/>
          <w:sz w:val="24"/>
          <w:szCs w:val="24"/>
        </w:rPr>
        <w:t xml:space="preserve"> </w:t>
      </w:r>
      <w:r w:rsidR="00D173CE" w:rsidRPr="00805A1C">
        <w:rPr>
          <w:color w:val="000000"/>
          <w:sz w:val="24"/>
          <w:szCs w:val="24"/>
        </w:rPr>
        <w:t>Overarching Agreement</w:t>
      </w:r>
      <w:r w:rsidR="00AE7EC6" w:rsidRPr="00805A1C">
        <w:rPr>
          <w:color w:val="000000"/>
          <w:sz w:val="24"/>
          <w:szCs w:val="24"/>
        </w:rPr>
        <w:t xml:space="preserve"> and </w:t>
      </w:r>
      <w:r w:rsidR="00F01177" w:rsidRPr="00805A1C">
        <w:rPr>
          <w:color w:val="000000"/>
          <w:sz w:val="24"/>
          <w:szCs w:val="24"/>
        </w:rPr>
        <w:t xml:space="preserve">any </w:t>
      </w:r>
      <w:r w:rsidR="001D773D" w:rsidRPr="00805A1C">
        <w:rPr>
          <w:color w:val="000000"/>
          <w:sz w:val="24"/>
          <w:szCs w:val="24"/>
        </w:rPr>
        <w:t xml:space="preserve">subsequent </w:t>
      </w:r>
      <w:r w:rsidR="00C4054C" w:rsidRPr="00805A1C">
        <w:rPr>
          <w:rFonts w:cs="Arial"/>
          <w:color w:val="000000"/>
          <w:sz w:val="24"/>
          <w:szCs w:val="24"/>
        </w:rPr>
        <w:t>Services</w:t>
      </w:r>
      <w:r w:rsidR="00AE7EC6" w:rsidRPr="00805A1C">
        <w:rPr>
          <w:color w:val="000000"/>
          <w:sz w:val="24"/>
          <w:szCs w:val="24"/>
        </w:rPr>
        <w:t xml:space="preserve"> Agreement</w:t>
      </w:r>
      <w:r w:rsidR="00F84D8A" w:rsidRPr="00805A1C">
        <w:rPr>
          <w:color w:val="000000"/>
          <w:sz w:val="24"/>
          <w:szCs w:val="24"/>
        </w:rPr>
        <w:t>s</w:t>
      </w:r>
      <w:r w:rsidR="00AE7EC6" w:rsidRPr="00805A1C">
        <w:rPr>
          <w:color w:val="000000"/>
          <w:sz w:val="24"/>
          <w:szCs w:val="24"/>
        </w:rPr>
        <w:t>, the Service Provider shall provide a copy of its Business Continuity Plan</w:t>
      </w:r>
      <w:r w:rsidR="00F01177" w:rsidRPr="00805A1C">
        <w:rPr>
          <w:color w:val="000000"/>
          <w:sz w:val="24"/>
          <w:szCs w:val="24"/>
        </w:rPr>
        <w:t xml:space="preserve"> and Exit Strategy </w:t>
      </w:r>
      <w:r w:rsidR="00BC01E3" w:rsidRPr="00805A1C">
        <w:rPr>
          <w:color w:val="000000"/>
          <w:sz w:val="24"/>
          <w:szCs w:val="24"/>
        </w:rPr>
        <w:t>t</w:t>
      </w:r>
      <w:r w:rsidR="00AE7EC6" w:rsidRPr="00805A1C">
        <w:rPr>
          <w:color w:val="000000"/>
          <w:sz w:val="24"/>
          <w:szCs w:val="24"/>
        </w:rPr>
        <w:t xml:space="preserve">o the Lead Authority in accordance with </w:t>
      </w:r>
      <w:r w:rsidR="00EF2A50" w:rsidRPr="00805A1C">
        <w:rPr>
          <w:b/>
          <w:color w:val="000000"/>
          <w:sz w:val="24"/>
          <w:szCs w:val="24"/>
        </w:rPr>
        <w:lastRenderedPageBreak/>
        <w:t>Clause 41</w:t>
      </w:r>
      <w:r w:rsidR="00CB297E" w:rsidRPr="00805A1C">
        <w:rPr>
          <w:color w:val="000000"/>
          <w:sz w:val="24"/>
          <w:szCs w:val="24"/>
        </w:rPr>
        <w:t xml:space="preserve"> (</w:t>
      </w:r>
      <w:r w:rsidR="00EF2A50" w:rsidRPr="00805A1C">
        <w:rPr>
          <w:color w:val="000000"/>
          <w:sz w:val="24"/>
          <w:szCs w:val="24"/>
        </w:rPr>
        <w:t>Exit Management</w:t>
      </w:r>
      <w:r w:rsidR="00CB297E" w:rsidRPr="00805A1C">
        <w:rPr>
          <w:color w:val="000000"/>
          <w:sz w:val="24"/>
          <w:szCs w:val="24"/>
        </w:rPr>
        <w:t xml:space="preserve">) and </w:t>
      </w:r>
      <w:r w:rsidR="00EF2A50" w:rsidRPr="00805A1C">
        <w:rPr>
          <w:b/>
          <w:color w:val="000000"/>
          <w:sz w:val="24"/>
          <w:szCs w:val="24"/>
        </w:rPr>
        <w:t>Clause 49</w:t>
      </w:r>
      <w:r w:rsidR="00CB297E" w:rsidRPr="00805A1C">
        <w:rPr>
          <w:color w:val="000000"/>
          <w:sz w:val="24"/>
          <w:szCs w:val="24"/>
        </w:rPr>
        <w:t xml:space="preserve"> (</w:t>
      </w:r>
      <w:r w:rsidR="00EF2A50" w:rsidRPr="00805A1C">
        <w:rPr>
          <w:color w:val="000000"/>
          <w:sz w:val="24"/>
          <w:szCs w:val="24"/>
        </w:rPr>
        <w:t>Business Continuity</w:t>
      </w:r>
      <w:r w:rsidR="00CB297E" w:rsidRPr="00805A1C">
        <w:rPr>
          <w:color w:val="000000"/>
          <w:sz w:val="24"/>
          <w:szCs w:val="24"/>
        </w:rPr>
        <w:t>)</w:t>
      </w:r>
      <w:r w:rsidR="00EF2A50" w:rsidRPr="00805A1C">
        <w:rPr>
          <w:color w:val="000000"/>
          <w:sz w:val="24"/>
          <w:szCs w:val="24"/>
        </w:rPr>
        <w:t xml:space="preserve"> of the </w:t>
      </w:r>
      <w:r w:rsidR="0077068F" w:rsidRPr="00805A1C">
        <w:rPr>
          <w:color w:val="000000"/>
          <w:sz w:val="24"/>
          <w:szCs w:val="24"/>
        </w:rPr>
        <w:t>Services</w:t>
      </w:r>
      <w:r w:rsidR="00EF2A50" w:rsidRPr="00805A1C">
        <w:rPr>
          <w:color w:val="000000"/>
          <w:sz w:val="24"/>
          <w:szCs w:val="24"/>
        </w:rPr>
        <w:t xml:space="preserve"> Agreement</w:t>
      </w:r>
      <w:r w:rsidR="00AE7EC6" w:rsidRPr="00805A1C">
        <w:rPr>
          <w:color w:val="000000"/>
          <w:sz w:val="24"/>
          <w:szCs w:val="24"/>
        </w:rPr>
        <w:t xml:space="preserve">. </w:t>
      </w:r>
    </w:p>
    <w:p w14:paraId="449FD737" w14:textId="77777777" w:rsidR="000D04DF" w:rsidRPr="00D84B6F" w:rsidRDefault="000D04DF" w:rsidP="00782497">
      <w:pPr>
        <w:rPr>
          <w:i/>
          <w:color w:val="000000"/>
          <w:sz w:val="24"/>
        </w:rPr>
      </w:pPr>
    </w:p>
    <w:p w14:paraId="431024A9" w14:textId="77777777" w:rsidR="00AE7EC6" w:rsidRPr="00322136" w:rsidRDefault="00E94312" w:rsidP="00782497">
      <w:pPr>
        <w:ind w:left="720" w:hanging="720"/>
        <w:rPr>
          <w:color w:val="000000"/>
          <w:sz w:val="24"/>
          <w:szCs w:val="24"/>
        </w:rPr>
      </w:pPr>
      <w:r w:rsidRPr="00322136">
        <w:rPr>
          <w:rFonts w:cs="Arial"/>
          <w:bCs/>
          <w:color w:val="000000"/>
          <w:sz w:val="24"/>
          <w:szCs w:val="24"/>
        </w:rPr>
        <w:t>19</w:t>
      </w:r>
      <w:r w:rsidR="00F84D8A" w:rsidRPr="00322136">
        <w:rPr>
          <w:rFonts w:cs="Arial"/>
          <w:bCs/>
          <w:color w:val="000000"/>
          <w:sz w:val="24"/>
          <w:szCs w:val="24"/>
        </w:rPr>
        <w:t>.2</w:t>
      </w:r>
      <w:r w:rsidR="00F84D8A" w:rsidRPr="00322136">
        <w:rPr>
          <w:rFonts w:cs="Arial"/>
          <w:color w:val="000000"/>
          <w:sz w:val="24"/>
          <w:szCs w:val="24"/>
        </w:rPr>
        <w:tab/>
      </w:r>
      <w:r w:rsidR="00AE7EC6" w:rsidRPr="00322136">
        <w:rPr>
          <w:color w:val="000000"/>
          <w:sz w:val="24"/>
          <w:szCs w:val="24"/>
        </w:rPr>
        <w:t xml:space="preserve">The </w:t>
      </w:r>
      <w:r w:rsidR="00F01177" w:rsidRPr="00322136">
        <w:rPr>
          <w:color w:val="000000"/>
          <w:sz w:val="24"/>
          <w:szCs w:val="24"/>
        </w:rPr>
        <w:t xml:space="preserve">Service Provider’s </w:t>
      </w:r>
      <w:r w:rsidR="00AE7EC6" w:rsidRPr="00322136">
        <w:rPr>
          <w:color w:val="000000"/>
          <w:sz w:val="24"/>
          <w:szCs w:val="24"/>
        </w:rPr>
        <w:t xml:space="preserve">Business Continuity Plan shall contain all practical measures considered necessary and sufficient by the Service Provider to enable the Service Provider to continue to be able to perform its obligations under </w:t>
      </w:r>
      <w:r w:rsidR="00A141BB" w:rsidRPr="00322136">
        <w:rPr>
          <w:color w:val="000000"/>
          <w:sz w:val="24"/>
          <w:szCs w:val="24"/>
        </w:rPr>
        <w:t xml:space="preserve">the </w:t>
      </w:r>
      <w:r w:rsidR="00D173CE" w:rsidRPr="00322136">
        <w:rPr>
          <w:color w:val="000000"/>
          <w:sz w:val="24"/>
          <w:szCs w:val="24"/>
        </w:rPr>
        <w:t>Overarching Agreement</w:t>
      </w:r>
      <w:r w:rsidR="00F01177" w:rsidRPr="00322136">
        <w:rPr>
          <w:color w:val="000000"/>
          <w:sz w:val="24"/>
          <w:szCs w:val="24"/>
        </w:rPr>
        <w:t xml:space="preserve"> and </w:t>
      </w:r>
      <w:r w:rsidR="00C4054C" w:rsidRPr="00322136">
        <w:rPr>
          <w:color w:val="000000"/>
          <w:sz w:val="24"/>
          <w:szCs w:val="24"/>
        </w:rPr>
        <w:t xml:space="preserve">Services </w:t>
      </w:r>
      <w:r w:rsidR="00AE7EC6" w:rsidRPr="00322136">
        <w:rPr>
          <w:color w:val="000000"/>
          <w:sz w:val="24"/>
          <w:szCs w:val="24"/>
        </w:rPr>
        <w:t>Agreement</w:t>
      </w:r>
      <w:r w:rsidR="00F01177" w:rsidRPr="00322136">
        <w:rPr>
          <w:color w:val="000000"/>
          <w:sz w:val="24"/>
          <w:szCs w:val="24"/>
        </w:rPr>
        <w:t>s</w:t>
      </w:r>
      <w:r w:rsidR="00AE7EC6" w:rsidRPr="00322136">
        <w:rPr>
          <w:color w:val="000000"/>
          <w:sz w:val="24"/>
          <w:szCs w:val="24"/>
        </w:rPr>
        <w:t xml:space="preserve"> in the event of an </w:t>
      </w:r>
      <w:r w:rsidR="00690AAF" w:rsidRPr="00322136">
        <w:rPr>
          <w:color w:val="000000"/>
          <w:sz w:val="24"/>
          <w:szCs w:val="24"/>
        </w:rPr>
        <w:t>E</w:t>
      </w:r>
      <w:r w:rsidR="00AE7EC6" w:rsidRPr="00322136">
        <w:rPr>
          <w:color w:val="000000"/>
          <w:sz w:val="24"/>
          <w:szCs w:val="24"/>
        </w:rPr>
        <w:t xml:space="preserve">mergency or disaster, whether such event takes place in a Participating Organisation’s borough or location or at the Service Provider’s business premises elsewhere. The Business Continuity Plan shall also set out the detailed procedures and processes to be followed and actions to be taken in the event of a failure or disruption of the Services. All business continuity documentation shall have due regard to the standards outlined in the British Standard BS25999 or European or international equivalent. </w:t>
      </w:r>
    </w:p>
    <w:p w14:paraId="5D5B4368" w14:textId="77777777" w:rsidR="00AE7EC6" w:rsidRPr="00322136" w:rsidRDefault="00AE7EC6" w:rsidP="00782497">
      <w:pPr>
        <w:tabs>
          <w:tab w:val="left" w:pos="-720"/>
        </w:tabs>
        <w:ind w:left="720" w:hanging="720"/>
        <w:rPr>
          <w:rFonts w:cs="Arial"/>
          <w:bCs/>
          <w:color w:val="000000"/>
          <w:sz w:val="24"/>
          <w:szCs w:val="24"/>
        </w:rPr>
      </w:pPr>
      <w:r w:rsidRPr="00322136">
        <w:rPr>
          <w:rFonts w:cs="Arial"/>
          <w:bCs/>
          <w:color w:val="000000"/>
          <w:sz w:val="24"/>
          <w:szCs w:val="24"/>
        </w:rPr>
        <w:tab/>
      </w:r>
      <w:r w:rsidR="00DC232C" w:rsidRPr="00322136">
        <w:rPr>
          <w:rFonts w:cs="Arial"/>
          <w:bCs/>
          <w:color w:val="000000"/>
          <w:sz w:val="24"/>
          <w:szCs w:val="24"/>
        </w:rPr>
        <w:tab/>
      </w:r>
    </w:p>
    <w:p w14:paraId="1135C8B9" w14:textId="77777777" w:rsidR="008505FE" w:rsidRPr="00322136" w:rsidRDefault="00E94312" w:rsidP="00782497">
      <w:pPr>
        <w:tabs>
          <w:tab w:val="left" w:pos="-720"/>
        </w:tabs>
        <w:ind w:left="720" w:hanging="720"/>
        <w:rPr>
          <w:rFonts w:cs="Arial"/>
          <w:bCs/>
          <w:color w:val="000000"/>
          <w:sz w:val="24"/>
          <w:szCs w:val="24"/>
        </w:rPr>
      </w:pPr>
      <w:r w:rsidRPr="00322136">
        <w:rPr>
          <w:rFonts w:cs="Arial"/>
          <w:bCs/>
          <w:color w:val="000000"/>
          <w:sz w:val="24"/>
          <w:szCs w:val="24"/>
        </w:rPr>
        <w:t>19</w:t>
      </w:r>
      <w:r w:rsidR="00F84D8A" w:rsidRPr="00322136">
        <w:rPr>
          <w:rFonts w:cs="Arial"/>
          <w:bCs/>
          <w:color w:val="000000"/>
          <w:sz w:val="24"/>
          <w:szCs w:val="24"/>
        </w:rPr>
        <w:t>.3</w:t>
      </w:r>
      <w:r w:rsidR="00F01177" w:rsidRPr="00322136">
        <w:rPr>
          <w:rFonts w:cs="Arial"/>
          <w:bCs/>
          <w:color w:val="000000"/>
          <w:sz w:val="24"/>
          <w:szCs w:val="24"/>
        </w:rPr>
        <w:tab/>
      </w:r>
      <w:r w:rsidR="008505FE" w:rsidRPr="00322136">
        <w:rPr>
          <w:rFonts w:cs="Arial"/>
          <w:bCs/>
          <w:color w:val="000000"/>
          <w:sz w:val="24"/>
          <w:szCs w:val="24"/>
        </w:rPr>
        <w:t xml:space="preserve">Upon the expiry of this </w:t>
      </w:r>
      <w:r w:rsidR="00D173CE" w:rsidRPr="00322136">
        <w:rPr>
          <w:rFonts w:cs="Arial"/>
          <w:bCs/>
          <w:color w:val="000000"/>
          <w:sz w:val="24"/>
          <w:szCs w:val="24"/>
        </w:rPr>
        <w:t>Overarching Agreement</w:t>
      </w:r>
      <w:r w:rsidR="008505FE" w:rsidRPr="00322136">
        <w:rPr>
          <w:rFonts w:cs="Arial"/>
          <w:bCs/>
          <w:color w:val="000000"/>
          <w:sz w:val="24"/>
          <w:szCs w:val="24"/>
        </w:rPr>
        <w:t xml:space="preserve"> and any subsequent </w:t>
      </w:r>
      <w:r w:rsidR="00C4054C" w:rsidRPr="00322136">
        <w:rPr>
          <w:color w:val="000000"/>
          <w:sz w:val="24"/>
          <w:szCs w:val="24"/>
        </w:rPr>
        <w:t>Services</w:t>
      </w:r>
      <w:r w:rsidR="008505FE" w:rsidRPr="00322136">
        <w:rPr>
          <w:rFonts w:cs="Arial"/>
          <w:bCs/>
          <w:color w:val="000000"/>
          <w:sz w:val="24"/>
          <w:szCs w:val="24"/>
        </w:rPr>
        <w:t xml:space="preserve"> Agreements or in the event that this </w:t>
      </w:r>
      <w:r w:rsidR="00D173CE" w:rsidRPr="00322136">
        <w:rPr>
          <w:rFonts w:cs="Arial"/>
          <w:bCs/>
          <w:color w:val="000000"/>
          <w:sz w:val="24"/>
          <w:szCs w:val="24"/>
        </w:rPr>
        <w:t>Overarching Agreement</w:t>
      </w:r>
      <w:r w:rsidR="008505FE" w:rsidRPr="00322136">
        <w:rPr>
          <w:rFonts w:cs="Arial"/>
          <w:bCs/>
          <w:color w:val="000000"/>
          <w:sz w:val="24"/>
          <w:szCs w:val="24"/>
        </w:rPr>
        <w:t xml:space="preserve"> and/or any </w:t>
      </w:r>
      <w:r w:rsidR="00C4054C" w:rsidRPr="00322136">
        <w:rPr>
          <w:color w:val="000000"/>
          <w:sz w:val="24"/>
          <w:szCs w:val="24"/>
        </w:rPr>
        <w:t>Services</w:t>
      </w:r>
      <w:r w:rsidR="008505FE" w:rsidRPr="00322136">
        <w:rPr>
          <w:rFonts w:cs="Arial"/>
          <w:bCs/>
          <w:color w:val="000000"/>
          <w:sz w:val="24"/>
          <w:szCs w:val="24"/>
        </w:rPr>
        <w:t xml:space="preserve"> Agreements are terminated early, the Service Provider shall exit from the </w:t>
      </w:r>
      <w:r w:rsidR="00D173CE" w:rsidRPr="00322136">
        <w:rPr>
          <w:rFonts w:cs="Arial"/>
          <w:bCs/>
          <w:color w:val="000000"/>
          <w:sz w:val="24"/>
          <w:szCs w:val="24"/>
        </w:rPr>
        <w:t>Overarching Agreement</w:t>
      </w:r>
      <w:r w:rsidR="008505FE" w:rsidRPr="00322136">
        <w:rPr>
          <w:rFonts w:cs="Arial"/>
          <w:bCs/>
          <w:color w:val="000000"/>
          <w:sz w:val="24"/>
          <w:szCs w:val="24"/>
        </w:rPr>
        <w:t xml:space="preserve"> and/or </w:t>
      </w:r>
      <w:r w:rsidR="00C4054C" w:rsidRPr="00322136">
        <w:rPr>
          <w:color w:val="000000"/>
          <w:sz w:val="24"/>
          <w:szCs w:val="24"/>
        </w:rPr>
        <w:t>Services</w:t>
      </w:r>
      <w:r w:rsidR="008505FE" w:rsidRPr="00322136">
        <w:rPr>
          <w:rFonts w:cs="Arial"/>
          <w:bCs/>
          <w:color w:val="000000"/>
          <w:sz w:val="24"/>
          <w:szCs w:val="24"/>
        </w:rPr>
        <w:t xml:space="preserve"> Agreements in </w:t>
      </w:r>
      <w:r w:rsidR="00700752" w:rsidRPr="00322136">
        <w:rPr>
          <w:rFonts w:cs="Arial"/>
          <w:bCs/>
          <w:color w:val="000000"/>
          <w:sz w:val="24"/>
          <w:szCs w:val="24"/>
        </w:rPr>
        <w:t xml:space="preserve">accordance with </w:t>
      </w:r>
      <w:r w:rsidR="00700752" w:rsidRPr="00322136">
        <w:rPr>
          <w:rFonts w:cs="Arial"/>
          <w:b/>
          <w:bCs/>
          <w:color w:val="000000"/>
          <w:sz w:val="24"/>
          <w:szCs w:val="24"/>
        </w:rPr>
        <w:t>Clause</w:t>
      </w:r>
      <w:r w:rsidR="00A141BB" w:rsidRPr="00322136">
        <w:rPr>
          <w:rFonts w:cs="Arial"/>
          <w:b/>
          <w:bCs/>
          <w:color w:val="000000"/>
          <w:sz w:val="24"/>
          <w:szCs w:val="24"/>
        </w:rPr>
        <w:t xml:space="preserve"> 4</w:t>
      </w:r>
      <w:r w:rsidR="001B6A52" w:rsidRPr="00322136">
        <w:rPr>
          <w:rFonts w:cs="Arial"/>
          <w:b/>
          <w:bCs/>
          <w:color w:val="000000"/>
          <w:sz w:val="24"/>
          <w:szCs w:val="24"/>
        </w:rPr>
        <w:t>1</w:t>
      </w:r>
      <w:r w:rsidR="00700752" w:rsidRPr="00322136">
        <w:rPr>
          <w:rFonts w:cs="Arial"/>
          <w:bCs/>
          <w:color w:val="000000"/>
          <w:sz w:val="24"/>
          <w:szCs w:val="24"/>
        </w:rPr>
        <w:t xml:space="preserve"> </w:t>
      </w:r>
      <w:r w:rsidR="00A141BB" w:rsidRPr="00322136">
        <w:rPr>
          <w:rFonts w:cs="Arial"/>
          <w:bCs/>
          <w:color w:val="000000"/>
          <w:sz w:val="24"/>
          <w:szCs w:val="24"/>
        </w:rPr>
        <w:t xml:space="preserve">(Exit Management) </w:t>
      </w:r>
      <w:r w:rsidR="00700752" w:rsidRPr="00322136">
        <w:rPr>
          <w:rFonts w:cs="Arial"/>
          <w:bCs/>
          <w:color w:val="000000"/>
          <w:sz w:val="24"/>
          <w:szCs w:val="24"/>
        </w:rPr>
        <w:t xml:space="preserve">of the </w:t>
      </w:r>
      <w:r w:rsidR="00C4054C" w:rsidRPr="00322136">
        <w:rPr>
          <w:color w:val="000000"/>
          <w:sz w:val="24"/>
          <w:szCs w:val="24"/>
        </w:rPr>
        <w:t>Services</w:t>
      </w:r>
      <w:r w:rsidR="00700752" w:rsidRPr="00322136">
        <w:rPr>
          <w:rFonts w:cs="Arial"/>
          <w:bCs/>
          <w:color w:val="000000"/>
          <w:sz w:val="24"/>
          <w:szCs w:val="24"/>
        </w:rPr>
        <w:t xml:space="preserve"> Agreement and the provisions set out in the Service Provider’s Exit Str</w:t>
      </w:r>
      <w:r w:rsidRPr="00322136">
        <w:rPr>
          <w:rFonts w:cs="Arial"/>
          <w:bCs/>
          <w:color w:val="000000"/>
          <w:sz w:val="24"/>
          <w:szCs w:val="24"/>
        </w:rPr>
        <w:t xml:space="preserve">ategy attached at </w:t>
      </w:r>
      <w:r w:rsidRPr="00322136">
        <w:rPr>
          <w:rFonts w:cs="Arial"/>
          <w:b/>
          <w:bCs/>
          <w:color w:val="000000"/>
          <w:sz w:val="24"/>
          <w:szCs w:val="24"/>
        </w:rPr>
        <w:t>Section X</w:t>
      </w:r>
      <w:r w:rsidR="00700752" w:rsidRPr="00322136">
        <w:rPr>
          <w:rFonts w:cs="Arial"/>
          <w:bCs/>
          <w:color w:val="000000"/>
          <w:sz w:val="24"/>
          <w:szCs w:val="24"/>
        </w:rPr>
        <w:t xml:space="preserve">.  The Service Provider shall </w:t>
      </w:r>
      <w:r w:rsidR="00F25B82" w:rsidRPr="00322136">
        <w:rPr>
          <w:rFonts w:cs="Arial"/>
          <w:bCs/>
          <w:color w:val="000000"/>
          <w:sz w:val="24"/>
          <w:szCs w:val="24"/>
        </w:rPr>
        <w:t xml:space="preserve">at all times </w:t>
      </w:r>
      <w:r w:rsidR="00700752" w:rsidRPr="00322136">
        <w:rPr>
          <w:rFonts w:cs="Arial"/>
          <w:bCs/>
          <w:color w:val="000000"/>
          <w:sz w:val="24"/>
          <w:szCs w:val="24"/>
        </w:rPr>
        <w:t xml:space="preserve">co-operate and assist with the process of transition from this </w:t>
      </w:r>
      <w:r w:rsidR="00D173CE" w:rsidRPr="00322136">
        <w:rPr>
          <w:rFonts w:cs="Arial"/>
          <w:bCs/>
          <w:color w:val="000000"/>
          <w:sz w:val="24"/>
          <w:szCs w:val="24"/>
        </w:rPr>
        <w:t>Overarching Agreement</w:t>
      </w:r>
      <w:r w:rsidR="00700752" w:rsidRPr="00322136">
        <w:rPr>
          <w:rFonts w:cs="Arial"/>
          <w:bCs/>
          <w:color w:val="000000"/>
          <w:sz w:val="24"/>
          <w:szCs w:val="24"/>
        </w:rPr>
        <w:t xml:space="preserve"> to any subsequent agreement in relation to the delivery of the Services</w:t>
      </w:r>
      <w:r w:rsidR="0019718F" w:rsidRPr="00322136">
        <w:rPr>
          <w:rFonts w:cs="Arial"/>
          <w:bCs/>
          <w:color w:val="000000"/>
          <w:sz w:val="24"/>
          <w:szCs w:val="24"/>
        </w:rPr>
        <w:t xml:space="preserve"> or services similar to the Services</w:t>
      </w:r>
      <w:r w:rsidR="00700752" w:rsidRPr="00322136">
        <w:rPr>
          <w:rFonts w:cs="Arial"/>
          <w:bCs/>
          <w:color w:val="000000"/>
          <w:sz w:val="24"/>
          <w:szCs w:val="24"/>
        </w:rPr>
        <w:t>.</w:t>
      </w:r>
      <w:r w:rsidR="009B38FE" w:rsidRPr="00322136">
        <w:rPr>
          <w:rFonts w:cs="Arial"/>
          <w:bCs/>
          <w:color w:val="000000"/>
          <w:sz w:val="24"/>
          <w:szCs w:val="24"/>
        </w:rPr>
        <w:t xml:space="preserve"> In this respect, the S</w:t>
      </w:r>
      <w:r w:rsidR="00AC4951" w:rsidRPr="00322136">
        <w:rPr>
          <w:rFonts w:cs="Arial"/>
          <w:bCs/>
          <w:color w:val="000000"/>
          <w:sz w:val="24"/>
          <w:szCs w:val="24"/>
        </w:rPr>
        <w:t xml:space="preserve">ervice Provider may be required, </w:t>
      </w:r>
      <w:r w:rsidR="009B38FE" w:rsidRPr="00322136">
        <w:rPr>
          <w:rFonts w:cs="Arial"/>
          <w:bCs/>
          <w:color w:val="000000"/>
          <w:sz w:val="24"/>
          <w:szCs w:val="24"/>
        </w:rPr>
        <w:t xml:space="preserve">as part of the transition to a new provider, </w:t>
      </w:r>
      <w:r w:rsidR="00AC4951" w:rsidRPr="00322136">
        <w:rPr>
          <w:rFonts w:cs="Arial"/>
          <w:bCs/>
          <w:color w:val="000000"/>
          <w:sz w:val="24"/>
          <w:szCs w:val="24"/>
        </w:rPr>
        <w:t xml:space="preserve">to </w:t>
      </w:r>
      <w:r w:rsidR="009B38FE" w:rsidRPr="00322136">
        <w:rPr>
          <w:rFonts w:cs="Arial"/>
          <w:bCs/>
          <w:color w:val="000000"/>
          <w:sz w:val="24"/>
          <w:szCs w:val="24"/>
        </w:rPr>
        <w:t xml:space="preserve">transfer </w:t>
      </w:r>
      <w:r w:rsidR="00AC4951" w:rsidRPr="00322136">
        <w:rPr>
          <w:rFonts w:cs="Arial"/>
          <w:bCs/>
          <w:color w:val="000000"/>
          <w:sz w:val="24"/>
          <w:szCs w:val="24"/>
        </w:rPr>
        <w:t>the S</w:t>
      </w:r>
      <w:r w:rsidR="009B38FE" w:rsidRPr="00322136">
        <w:rPr>
          <w:rFonts w:cs="Arial"/>
          <w:bCs/>
          <w:color w:val="000000"/>
          <w:sz w:val="24"/>
          <w:szCs w:val="24"/>
        </w:rPr>
        <w:t xml:space="preserve">ervices on a staggered basis (i.e. service by service, Participating Organisation by Participating Organisation). </w:t>
      </w:r>
    </w:p>
    <w:p w14:paraId="57620FD0" w14:textId="77777777" w:rsidR="008505FE" w:rsidRPr="00322136" w:rsidRDefault="008505FE" w:rsidP="00782497">
      <w:pPr>
        <w:tabs>
          <w:tab w:val="left" w:pos="-720"/>
        </w:tabs>
        <w:ind w:left="720" w:hanging="720"/>
        <w:rPr>
          <w:rFonts w:cs="Arial"/>
          <w:bCs/>
          <w:color w:val="000000"/>
          <w:sz w:val="24"/>
          <w:szCs w:val="24"/>
        </w:rPr>
      </w:pPr>
    </w:p>
    <w:p w14:paraId="680577A6" w14:textId="77777777" w:rsidR="00F01177" w:rsidRPr="00322136" w:rsidRDefault="00EF2A50" w:rsidP="00782497">
      <w:pPr>
        <w:tabs>
          <w:tab w:val="left" w:pos="-720"/>
        </w:tabs>
        <w:ind w:left="720" w:hanging="720"/>
        <w:rPr>
          <w:rFonts w:cs="Arial"/>
          <w:bCs/>
          <w:color w:val="000000"/>
          <w:sz w:val="24"/>
          <w:szCs w:val="24"/>
        </w:rPr>
      </w:pPr>
      <w:r w:rsidRPr="00322136">
        <w:rPr>
          <w:rFonts w:cs="Arial"/>
          <w:bCs/>
          <w:color w:val="000000"/>
          <w:sz w:val="24"/>
          <w:szCs w:val="24"/>
        </w:rPr>
        <w:t>19</w:t>
      </w:r>
      <w:r w:rsidR="00F25B82" w:rsidRPr="00322136">
        <w:rPr>
          <w:rFonts w:cs="Arial"/>
          <w:bCs/>
          <w:color w:val="000000"/>
          <w:sz w:val="24"/>
          <w:szCs w:val="24"/>
        </w:rPr>
        <w:t>.4</w:t>
      </w:r>
      <w:r w:rsidR="00F25B82" w:rsidRPr="00322136">
        <w:rPr>
          <w:rFonts w:cs="Arial"/>
          <w:bCs/>
          <w:color w:val="000000"/>
          <w:sz w:val="24"/>
          <w:szCs w:val="24"/>
        </w:rPr>
        <w:tab/>
      </w:r>
      <w:r w:rsidR="00F01177" w:rsidRPr="00322136">
        <w:rPr>
          <w:rFonts w:cs="Arial"/>
          <w:bCs/>
          <w:color w:val="000000"/>
          <w:sz w:val="24"/>
          <w:szCs w:val="24"/>
        </w:rPr>
        <w:t>The Service Provider shall comply with the provisions of the Business Continuity Plan and the Exit Strategy and the Service Provider shall ensure that it is able to implement the Business Continuity Plan and Exit Strategy at any time in accordance with their terms.</w:t>
      </w:r>
    </w:p>
    <w:p w14:paraId="34CC1A62" w14:textId="77777777" w:rsidR="00F01177" w:rsidRPr="00322136" w:rsidRDefault="00F01177" w:rsidP="00782497">
      <w:pPr>
        <w:tabs>
          <w:tab w:val="left" w:pos="-720"/>
        </w:tabs>
        <w:ind w:left="720" w:hanging="720"/>
        <w:rPr>
          <w:rFonts w:cs="Arial"/>
          <w:bCs/>
          <w:color w:val="000000"/>
          <w:sz w:val="24"/>
          <w:szCs w:val="24"/>
        </w:rPr>
      </w:pPr>
    </w:p>
    <w:p w14:paraId="151CFDD7" w14:textId="7CAA44FD" w:rsidR="00F01177" w:rsidRPr="00322136" w:rsidRDefault="00EF2A50" w:rsidP="00782497">
      <w:pPr>
        <w:tabs>
          <w:tab w:val="left" w:pos="-720"/>
        </w:tabs>
        <w:ind w:left="720" w:hanging="720"/>
        <w:rPr>
          <w:rFonts w:cs="Arial"/>
          <w:bCs/>
          <w:color w:val="000000"/>
          <w:sz w:val="24"/>
          <w:szCs w:val="24"/>
        </w:rPr>
      </w:pPr>
      <w:r w:rsidRPr="00322136">
        <w:rPr>
          <w:rFonts w:cs="Arial"/>
          <w:bCs/>
          <w:color w:val="000000"/>
          <w:sz w:val="24"/>
          <w:szCs w:val="24"/>
        </w:rPr>
        <w:t>19</w:t>
      </w:r>
      <w:r w:rsidR="00F84D8A" w:rsidRPr="00322136">
        <w:rPr>
          <w:rFonts w:cs="Arial"/>
          <w:bCs/>
          <w:color w:val="000000"/>
          <w:sz w:val="24"/>
          <w:szCs w:val="24"/>
        </w:rPr>
        <w:t>.</w:t>
      </w:r>
      <w:r w:rsidR="00D4276A" w:rsidRPr="00322136">
        <w:rPr>
          <w:rFonts w:cs="Arial"/>
          <w:bCs/>
          <w:color w:val="000000"/>
          <w:sz w:val="24"/>
          <w:szCs w:val="24"/>
        </w:rPr>
        <w:t>5</w:t>
      </w:r>
      <w:r w:rsidR="00F01177" w:rsidRPr="00322136">
        <w:rPr>
          <w:rFonts w:cs="Arial"/>
          <w:bCs/>
          <w:color w:val="000000"/>
          <w:sz w:val="24"/>
          <w:szCs w:val="24"/>
        </w:rPr>
        <w:tab/>
        <w:t>The Service Provider shall review, update and test the Business Continuity Plan and Exit Strategy on a regular basis (</w:t>
      </w:r>
      <w:r w:rsidR="0083472B">
        <w:rPr>
          <w:rFonts w:cs="Arial"/>
          <w:bCs/>
          <w:color w:val="000000"/>
          <w:sz w:val="24"/>
          <w:szCs w:val="24"/>
        </w:rPr>
        <w:t xml:space="preserve">being 6 months after the </w:t>
      </w:r>
      <w:r w:rsidR="00C05A0C" w:rsidRPr="00322136">
        <w:rPr>
          <w:rFonts w:cs="Arial"/>
          <w:color w:val="000000"/>
          <w:sz w:val="24"/>
          <w:szCs w:val="24"/>
        </w:rPr>
        <w:t xml:space="preserve">Initial Services </w:t>
      </w:r>
      <w:r w:rsidR="0083472B">
        <w:rPr>
          <w:rFonts w:cs="Arial"/>
          <w:bCs/>
          <w:color w:val="000000"/>
          <w:sz w:val="24"/>
          <w:szCs w:val="24"/>
        </w:rPr>
        <w:t xml:space="preserve">Commencement Date and then every </w:t>
      </w:r>
      <w:r w:rsidR="00291A89">
        <w:rPr>
          <w:rFonts w:cs="Arial"/>
          <w:bCs/>
          <w:color w:val="000000"/>
          <w:sz w:val="24"/>
          <w:szCs w:val="24"/>
        </w:rPr>
        <w:t>6</w:t>
      </w:r>
      <w:r w:rsidR="0083472B">
        <w:rPr>
          <w:rFonts w:cs="Arial"/>
          <w:bCs/>
          <w:color w:val="000000"/>
          <w:sz w:val="24"/>
          <w:szCs w:val="24"/>
        </w:rPr>
        <w:t xml:space="preserve"> months</w:t>
      </w:r>
      <w:r w:rsidR="007A5A47">
        <w:rPr>
          <w:rFonts w:cs="Arial"/>
          <w:bCs/>
          <w:color w:val="000000"/>
          <w:sz w:val="24"/>
          <w:szCs w:val="24"/>
        </w:rPr>
        <w:t xml:space="preserve"> (for an interim drill</w:t>
      </w:r>
      <w:r w:rsidR="0083472B">
        <w:rPr>
          <w:rFonts w:cs="Arial"/>
          <w:bCs/>
          <w:color w:val="000000"/>
          <w:sz w:val="24"/>
          <w:szCs w:val="24"/>
        </w:rPr>
        <w:t>)</w:t>
      </w:r>
      <w:r w:rsidR="007A5A47">
        <w:rPr>
          <w:rFonts w:cs="Arial"/>
          <w:bCs/>
          <w:color w:val="000000"/>
          <w:sz w:val="24"/>
          <w:szCs w:val="24"/>
        </w:rPr>
        <w:t xml:space="preserve"> and every 12 months </w:t>
      </w:r>
      <w:r w:rsidR="00291A89">
        <w:rPr>
          <w:rFonts w:cs="Arial"/>
          <w:bCs/>
          <w:color w:val="000000"/>
          <w:sz w:val="24"/>
          <w:szCs w:val="24"/>
        </w:rPr>
        <w:t>(</w:t>
      </w:r>
      <w:r w:rsidR="007A5A47">
        <w:rPr>
          <w:rFonts w:cs="Arial"/>
          <w:bCs/>
          <w:color w:val="000000"/>
          <w:sz w:val="24"/>
          <w:szCs w:val="24"/>
        </w:rPr>
        <w:t>for a full annual test)</w:t>
      </w:r>
      <w:r w:rsidR="00F01177" w:rsidRPr="00322136">
        <w:rPr>
          <w:rFonts w:cs="Arial"/>
          <w:bCs/>
          <w:color w:val="000000"/>
          <w:sz w:val="24"/>
          <w:szCs w:val="24"/>
        </w:rPr>
        <w:t xml:space="preserve"> and within six (6) months of the expiry of the </w:t>
      </w:r>
      <w:r w:rsidR="00D173CE" w:rsidRPr="00322136">
        <w:rPr>
          <w:rFonts w:cs="Arial"/>
          <w:bCs/>
          <w:color w:val="000000"/>
          <w:sz w:val="24"/>
          <w:szCs w:val="24"/>
        </w:rPr>
        <w:t>Overarching Agreement</w:t>
      </w:r>
      <w:r w:rsidR="00A30800">
        <w:rPr>
          <w:rFonts w:cs="Arial"/>
          <w:bCs/>
          <w:color w:val="000000"/>
          <w:sz w:val="24"/>
          <w:szCs w:val="24"/>
        </w:rPr>
        <w:t xml:space="preserve"> in accordance with the Specification</w:t>
      </w:r>
      <w:r w:rsidR="00F01177" w:rsidRPr="00322136">
        <w:rPr>
          <w:rFonts w:cs="Arial"/>
          <w:bCs/>
          <w:color w:val="000000"/>
          <w:sz w:val="24"/>
          <w:szCs w:val="24"/>
        </w:rPr>
        <w:t xml:space="preserve">. </w:t>
      </w:r>
    </w:p>
    <w:p w14:paraId="1442EB96" w14:textId="77777777" w:rsidR="00B56135" w:rsidRPr="00322136" w:rsidRDefault="00B56135" w:rsidP="00782497">
      <w:pPr>
        <w:tabs>
          <w:tab w:val="left" w:pos="-720"/>
        </w:tabs>
        <w:ind w:left="720" w:hanging="720"/>
        <w:rPr>
          <w:rFonts w:cs="Arial"/>
          <w:bCs/>
          <w:color w:val="000000"/>
          <w:sz w:val="24"/>
          <w:szCs w:val="24"/>
        </w:rPr>
      </w:pPr>
    </w:p>
    <w:p w14:paraId="6654A218" w14:textId="77777777" w:rsidR="00B56135" w:rsidRPr="00322136" w:rsidRDefault="00B56135" w:rsidP="00782497">
      <w:pPr>
        <w:tabs>
          <w:tab w:val="left" w:pos="-720"/>
        </w:tabs>
        <w:ind w:left="720" w:hanging="720"/>
        <w:rPr>
          <w:rFonts w:cs="Arial"/>
          <w:b/>
          <w:bCs/>
          <w:color w:val="000000"/>
          <w:sz w:val="24"/>
          <w:szCs w:val="24"/>
        </w:rPr>
      </w:pPr>
      <w:r w:rsidRPr="00322136">
        <w:rPr>
          <w:rFonts w:cs="Arial"/>
          <w:b/>
          <w:bCs/>
          <w:color w:val="000000"/>
          <w:sz w:val="24"/>
          <w:szCs w:val="24"/>
        </w:rPr>
        <w:t>20.</w:t>
      </w:r>
      <w:r w:rsidRPr="00322136">
        <w:rPr>
          <w:rFonts w:cs="Arial"/>
          <w:b/>
          <w:bCs/>
          <w:color w:val="000000"/>
          <w:sz w:val="24"/>
          <w:szCs w:val="24"/>
        </w:rPr>
        <w:tab/>
        <w:t>SUB-CONTRACTING</w:t>
      </w:r>
    </w:p>
    <w:p w14:paraId="57DB734B" w14:textId="77777777" w:rsidR="00B56135" w:rsidRPr="00322136" w:rsidRDefault="00B56135" w:rsidP="00782497">
      <w:pPr>
        <w:tabs>
          <w:tab w:val="left" w:pos="-720"/>
        </w:tabs>
        <w:ind w:left="720" w:hanging="720"/>
        <w:rPr>
          <w:rFonts w:cs="Arial"/>
          <w:b/>
          <w:bCs/>
          <w:color w:val="000000"/>
          <w:sz w:val="24"/>
          <w:szCs w:val="24"/>
        </w:rPr>
      </w:pPr>
    </w:p>
    <w:p w14:paraId="18E2F8C3" w14:textId="77777777" w:rsidR="00B56135" w:rsidRPr="00322136" w:rsidRDefault="00B56135" w:rsidP="00782497">
      <w:pPr>
        <w:tabs>
          <w:tab w:val="left" w:pos="-720"/>
        </w:tabs>
        <w:ind w:left="720" w:hanging="720"/>
        <w:rPr>
          <w:rFonts w:cs="Arial"/>
          <w:bCs/>
          <w:color w:val="000000"/>
          <w:sz w:val="24"/>
          <w:szCs w:val="24"/>
        </w:rPr>
      </w:pPr>
      <w:r w:rsidRPr="00322136">
        <w:rPr>
          <w:rFonts w:cs="Arial"/>
          <w:bCs/>
          <w:color w:val="000000"/>
          <w:sz w:val="24"/>
          <w:szCs w:val="24"/>
        </w:rPr>
        <w:tab/>
      </w:r>
      <w:r w:rsidR="003B2E50" w:rsidRPr="00322136">
        <w:rPr>
          <w:rFonts w:cs="Arial"/>
          <w:bCs/>
          <w:color w:val="000000"/>
          <w:sz w:val="24"/>
          <w:szCs w:val="24"/>
        </w:rPr>
        <w:t>Whilst t</w:t>
      </w:r>
      <w:r w:rsidRPr="00322136">
        <w:rPr>
          <w:rFonts w:cs="Arial"/>
          <w:bCs/>
          <w:color w:val="000000"/>
          <w:sz w:val="24"/>
          <w:szCs w:val="24"/>
        </w:rPr>
        <w:t xml:space="preserve">his </w:t>
      </w:r>
      <w:r w:rsidR="00D173CE" w:rsidRPr="00322136">
        <w:rPr>
          <w:rFonts w:cs="Arial"/>
          <w:bCs/>
          <w:color w:val="000000"/>
          <w:sz w:val="24"/>
          <w:szCs w:val="24"/>
        </w:rPr>
        <w:t>Overarching Agreement</w:t>
      </w:r>
      <w:r w:rsidRPr="00322136">
        <w:rPr>
          <w:rFonts w:cs="Arial"/>
          <w:bCs/>
          <w:color w:val="000000"/>
          <w:sz w:val="24"/>
          <w:szCs w:val="24"/>
        </w:rPr>
        <w:t xml:space="preserve"> shall be performed primarily by the Service Provider</w:t>
      </w:r>
      <w:r w:rsidR="003B2E50" w:rsidRPr="00322136">
        <w:rPr>
          <w:rFonts w:cs="Arial"/>
          <w:bCs/>
          <w:color w:val="000000"/>
          <w:sz w:val="24"/>
          <w:szCs w:val="24"/>
        </w:rPr>
        <w:t>, where the Service Provider wishes to engage a sub-contractor in the delivery of the Services</w:t>
      </w:r>
      <w:r w:rsidR="0077585E">
        <w:rPr>
          <w:rFonts w:cs="Arial"/>
          <w:bCs/>
          <w:color w:val="000000"/>
          <w:sz w:val="24"/>
          <w:szCs w:val="24"/>
        </w:rPr>
        <w:t xml:space="preserve"> </w:t>
      </w:r>
      <w:r w:rsidR="00FD5F5E">
        <w:rPr>
          <w:rFonts w:cs="Arial"/>
          <w:bCs/>
          <w:color w:val="000000"/>
          <w:sz w:val="24"/>
          <w:szCs w:val="24"/>
        </w:rPr>
        <w:t>in relation to t</w:t>
      </w:r>
      <w:r w:rsidR="0077585E">
        <w:rPr>
          <w:rFonts w:cs="Arial"/>
          <w:bCs/>
          <w:color w:val="000000"/>
          <w:sz w:val="24"/>
          <w:szCs w:val="24"/>
        </w:rPr>
        <w:t>he call centre, its staffing and performance</w:t>
      </w:r>
      <w:r w:rsidR="003B2E50" w:rsidRPr="00322136">
        <w:rPr>
          <w:rFonts w:cs="Arial"/>
          <w:bCs/>
          <w:color w:val="000000"/>
          <w:sz w:val="24"/>
          <w:szCs w:val="24"/>
        </w:rPr>
        <w:t>, such sub-contracted services shall account for no more than twenty per cent (20%) of the total annual contract value</w:t>
      </w:r>
      <w:r w:rsidR="00C85352">
        <w:rPr>
          <w:rFonts w:cs="Arial"/>
          <w:bCs/>
          <w:color w:val="000000"/>
          <w:sz w:val="24"/>
          <w:szCs w:val="24"/>
        </w:rPr>
        <w:t xml:space="preserve"> and shall not be sub-contracted to an entity which is not registered on does not have a presence in the United Kingdom</w:t>
      </w:r>
      <w:r w:rsidR="003B2E50" w:rsidRPr="00322136">
        <w:rPr>
          <w:rFonts w:cs="Arial"/>
          <w:bCs/>
          <w:color w:val="000000"/>
          <w:sz w:val="24"/>
          <w:szCs w:val="24"/>
        </w:rPr>
        <w:t xml:space="preserve">. </w:t>
      </w:r>
    </w:p>
    <w:p w14:paraId="566E159F" w14:textId="77777777" w:rsidR="00610B6B" w:rsidRDefault="00610B6B" w:rsidP="00782497">
      <w:pPr>
        <w:tabs>
          <w:tab w:val="left" w:pos="-720"/>
        </w:tabs>
        <w:ind w:left="720" w:hanging="720"/>
        <w:rPr>
          <w:rFonts w:cs="Arial"/>
          <w:bCs/>
          <w:color w:val="000000"/>
          <w:sz w:val="24"/>
          <w:szCs w:val="24"/>
        </w:rPr>
      </w:pPr>
    </w:p>
    <w:p w14:paraId="58406B39" w14:textId="77777777" w:rsidR="00B30308" w:rsidRPr="00BA6B9C" w:rsidRDefault="00B30308" w:rsidP="00782497">
      <w:pPr>
        <w:tabs>
          <w:tab w:val="left" w:pos="-720"/>
        </w:tabs>
        <w:ind w:left="720" w:hanging="720"/>
        <w:rPr>
          <w:rFonts w:cs="Arial"/>
          <w:b/>
          <w:bCs/>
          <w:color w:val="000000"/>
          <w:sz w:val="24"/>
          <w:szCs w:val="24"/>
        </w:rPr>
      </w:pPr>
      <w:r w:rsidRPr="00BA6B9C">
        <w:rPr>
          <w:rFonts w:cs="Arial"/>
          <w:b/>
          <w:bCs/>
          <w:color w:val="000000"/>
          <w:sz w:val="24"/>
          <w:szCs w:val="24"/>
        </w:rPr>
        <w:t>21.</w:t>
      </w:r>
      <w:r w:rsidRPr="00BA6B9C">
        <w:rPr>
          <w:rFonts w:cs="Arial"/>
          <w:b/>
          <w:bCs/>
          <w:color w:val="000000"/>
          <w:sz w:val="24"/>
          <w:szCs w:val="24"/>
        </w:rPr>
        <w:tab/>
      </w:r>
      <w:r w:rsidR="001F24E5" w:rsidRPr="00BA6B9C">
        <w:rPr>
          <w:rFonts w:cs="Arial"/>
          <w:b/>
          <w:bCs/>
          <w:color w:val="000000"/>
          <w:sz w:val="24"/>
          <w:szCs w:val="24"/>
        </w:rPr>
        <w:t xml:space="preserve">Reports </w:t>
      </w:r>
    </w:p>
    <w:p w14:paraId="3A5E4A37" w14:textId="77777777" w:rsidR="00B30308" w:rsidRPr="00BA6B9C" w:rsidRDefault="00B30308" w:rsidP="00782497">
      <w:pPr>
        <w:tabs>
          <w:tab w:val="left" w:pos="-720"/>
        </w:tabs>
        <w:ind w:left="720" w:hanging="720"/>
        <w:rPr>
          <w:rFonts w:cs="Arial"/>
          <w:bCs/>
          <w:color w:val="000000"/>
          <w:sz w:val="24"/>
          <w:szCs w:val="24"/>
        </w:rPr>
      </w:pPr>
    </w:p>
    <w:p w14:paraId="4E51F805" w14:textId="77777777" w:rsidR="00B30308" w:rsidRDefault="00B30308" w:rsidP="00782497">
      <w:pPr>
        <w:tabs>
          <w:tab w:val="left" w:pos="-720"/>
        </w:tabs>
        <w:ind w:left="720" w:hanging="11"/>
        <w:rPr>
          <w:rFonts w:cs="Arial"/>
          <w:bCs/>
          <w:color w:val="000000"/>
          <w:sz w:val="24"/>
          <w:szCs w:val="24"/>
        </w:rPr>
      </w:pPr>
      <w:r w:rsidRPr="00BA6B9C">
        <w:rPr>
          <w:rFonts w:cs="Arial"/>
          <w:bCs/>
          <w:color w:val="000000"/>
          <w:sz w:val="24"/>
          <w:szCs w:val="24"/>
        </w:rPr>
        <w:t>The Service Provider agrees to create its own reporting documents as detailed in its original tender and will provide these to the Lead Authority and the Participating Organisations on a daily/monthly/quarterly/yearly basis as agreed between the Parties for the type of report required</w:t>
      </w:r>
    </w:p>
    <w:p w14:paraId="00B5CF63" w14:textId="77777777" w:rsidR="000D5670" w:rsidRDefault="000D5670" w:rsidP="00782497">
      <w:pPr>
        <w:tabs>
          <w:tab w:val="left" w:pos="-720"/>
        </w:tabs>
        <w:ind w:left="720" w:hanging="720"/>
        <w:rPr>
          <w:rFonts w:cs="Arial"/>
          <w:bCs/>
          <w:color w:val="000000"/>
          <w:sz w:val="24"/>
          <w:szCs w:val="24"/>
        </w:rPr>
      </w:pPr>
    </w:p>
    <w:p w14:paraId="59E1A7D6" w14:textId="77777777" w:rsidR="000D5670" w:rsidRDefault="000D5670" w:rsidP="00782497">
      <w:pPr>
        <w:tabs>
          <w:tab w:val="left" w:pos="-720"/>
        </w:tabs>
        <w:ind w:left="720" w:hanging="720"/>
        <w:rPr>
          <w:rFonts w:cs="Arial"/>
          <w:b/>
          <w:bCs/>
          <w:color w:val="000000"/>
          <w:sz w:val="24"/>
          <w:szCs w:val="24"/>
        </w:rPr>
      </w:pPr>
      <w:r w:rsidRPr="000D5670">
        <w:rPr>
          <w:rFonts w:cs="Arial"/>
          <w:b/>
          <w:bCs/>
          <w:color w:val="000000"/>
          <w:sz w:val="24"/>
          <w:szCs w:val="24"/>
        </w:rPr>
        <w:t xml:space="preserve">22. </w:t>
      </w:r>
      <w:r w:rsidR="001F24E5">
        <w:rPr>
          <w:rFonts w:cs="Arial"/>
          <w:b/>
          <w:bCs/>
          <w:color w:val="000000"/>
          <w:sz w:val="24"/>
          <w:szCs w:val="24"/>
        </w:rPr>
        <w:tab/>
      </w:r>
      <w:r w:rsidRPr="000D5670">
        <w:rPr>
          <w:rFonts w:cs="Arial"/>
          <w:b/>
          <w:bCs/>
          <w:color w:val="000000"/>
          <w:sz w:val="24"/>
          <w:szCs w:val="24"/>
        </w:rPr>
        <w:t>Updates</w:t>
      </w:r>
    </w:p>
    <w:p w14:paraId="40F0904A" w14:textId="77777777" w:rsidR="000D5670" w:rsidRDefault="000D5670" w:rsidP="00782497">
      <w:pPr>
        <w:tabs>
          <w:tab w:val="left" w:pos="-720"/>
        </w:tabs>
        <w:ind w:left="720" w:hanging="720"/>
        <w:rPr>
          <w:rFonts w:cs="Arial"/>
          <w:b/>
          <w:bCs/>
          <w:color w:val="000000"/>
          <w:sz w:val="24"/>
          <w:szCs w:val="24"/>
        </w:rPr>
      </w:pPr>
    </w:p>
    <w:p w14:paraId="67DC3A20" w14:textId="77777777" w:rsidR="000D5670" w:rsidRPr="000D5670" w:rsidRDefault="000D5670" w:rsidP="00782497">
      <w:pPr>
        <w:tabs>
          <w:tab w:val="left" w:pos="-720"/>
        </w:tabs>
        <w:ind w:left="720" w:hanging="11"/>
        <w:rPr>
          <w:rFonts w:cs="Arial"/>
          <w:bCs/>
          <w:color w:val="000000"/>
          <w:sz w:val="24"/>
          <w:szCs w:val="24"/>
        </w:rPr>
      </w:pPr>
      <w:r w:rsidRPr="000D5670">
        <w:rPr>
          <w:rFonts w:cs="Arial"/>
          <w:bCs/>
          <w:color w:val="000000"/>
          <w:sz w:val="24"/>
          <w:szCs w:val="24"/>
        </w:rPr>
        <w:t xml:space="preserve">The </w:t>
      </w:r>
      <w:r>
        <w:rPr>
          <w:rFonts w:cs="Arial"/>
          <w:bCs/>
          <w:color w:val="000000"/>
          <w:sz w:val="24"/>
          <w:szCs w:val="24"/>
        </w:rPr>
        <w:t xml:space="preserve">Service </w:t>
      </w:r>
      <w:r w:rsidRPr="000D5670">
        <w:rPr>
          <w:rFonts w:cs="Arial"/>
          <w:bCs/>
          <w:color w:val="000000"/>
          <w:sz w:val="24"/>
          <w:szCs w:val="24"/>
        </w:rPr>
        <w:t xml:space="preserve">Provider </w:t>
      </w:r>
      <w:r w:rsidR="00886AC5">
        <w:rPr>
          <w:rFonts w:cs="Arial"/>
          <w:bCs/>
          <w:color w:val="000000"/>
          <w:sz w:val="24"/>
          <w:szCs w:val="24"/>
        </w:rPr>
        <w:t>shall</w:t>
      </w:r>
      <w:r w:rsidRPr="000D5670">
        <w:rPr>
          <w:rFonts w:cs="Arial"/>
          <w:bCs/>
          <w:color w:val="000000"/>
          <w:sz w:val="24"/>
          <w:szCs w:val="24"/>
        </w:rPr>
        <w:t xml:space="preserve"> keep the </w:t>
      </w:r>
      <w:r>
        <w:rPr>
          <w:rFonts w:cs="Arial"/>
          <w:bCs/>
          <w:color w:val="000000"/>
          <w:sz w:val="24"/>
          <w:szCs w:val="24"/>
        </w:rPr>
        <w:t>Lead Authority</w:t>
      </w:r>
      <w:r w:rsidR="00886AC5">
        <w:rPr>
          <w:rFonts w:cs="Arial"/>
          <w:bCs/>
          <w:color w:val="000000"/>
          <w:sz w:val="24"/>
          <w:szCs w:val="24"/>
        </w:rPr>
        <w:t xml:space="preserve"> and the</w:t>
      </w:r>
      <w:r>
        <w:rPr>
          <w:rFonts w:cs="Arial"/>
          <w:bCs/>
          <w:color w:val="000000"/>
          <w:sz w:val="24"/>
          <w:szCs w:val="24"/>
        </w:rPr>
        <w:t xml:space="preserve"> Participating Organisations updated with regard to any changes i</w:t>
      </w:r>
      <w:r w:rsidRPr="000D5670">
        <w:rPr>
          <w:rFonts w:cs="Arial"/>
          <w:bCs/>
          <w:color w:val="000000"/>
          <w:sz w:val="24"/>
          <w:szCs w:val="24"/>
        </w:rPr>
        <w:t xml:space="preserve">n </w:t>
      </w:r>
      <w:r w:rsidR="00886AC5">
        <w:rPr>
          <w:rFonts w:cs="Arial"/>
          <w:bCs/>
          <w:color w:val="000000"/>
          <w:sz w:val="24"/>
          <w:szCs w:val="24"/>
        </w:rPr>
        <w:t xml:space="preserve">the company or </w:t>
      </w:r>
      <w:r>
        <w:rPr>
          <w:rFonts w:cs="Arial"/>
          <w:bCs/>
          <w:color w:val="000000"/>
          <w:sz w:val="24"/>
          <w:szCs w:val="24"/>
        </w:rPr>
        <w:t>its</w:t>
      </w:r>
      <w:r w:rsidRPr="000D5670">
        <w:rPr>
          <w:rFonts w:cs="Arial"/>
          <w:bCs/>
          <w:color w:val="000000"/>
          <w:sz w:val="24"/>
          <w:szCs w:val="24"/>
        </w:rPr>
        <w:t xml:space="preserve"> structure or the </w:t>
      </w:r>
      <w:r w:rsidR="00886AC5">
        <w:rPr>
          <w:rFonts w:cs="Arial"/>
          <w:bCs/>
          <w:color w:val="000000"/>
          <w:sz w:val="24"/>
          <w:szCs w:val="24"/>
        </w:rPr>
        <w:t xml:space="preserve">Staff </w:t>
      </w:r>
      <w:r w:rsidRPr="000D5670">
        <w:rPr>
          <w:rFonts w:cs="Arial"/>
          <w:bCs/>
          <w:color w:val="000000"/>
          <w:sz w:val="24"/>
          <w:szCs w:val="24"/>
        </w:rPr>
        <w:t>team structure and also i</w:t>
      </w:r>
      <w:r>
        <w:rPr>
          <w:rFonts w:cs="Arial"/>
          <w:bCs/>
          <w:color w:val="000000"/>
          <w:sz w:val="24"/>
          <w:szCs w:val="24"/>
        </w:rPr>
        <w:t>n respect of the telephone/</w:t>
      </w:r>
      <w:proofErr w:type="spellStart"/>
      <w:r>
        <w:rPr>
          <w:rFonts w:cs="Arial"/>
          <w:bCs/>
          <w:color w:val="000000"/>
          <w:sz w:val="24"/>
          <w:szCs w:val="24"/>
        </w:rPr>
        <w:t>lCT</w:t>
      </w:r>
      <w:proofErr w:type="spellEnd"/>
      <w:r w:rsidRPr="000D5670">
        <w:rPr>
          <w:rFonts w:cs="Arial"/>
          <w:bCs/>
          <w:color w:val="000000"/>
          <w:sz w:val="24"/>
          <w:szCs w:val="24"/>
        </w:rPr>
        <w:t xml:space="preserve"> </w:t>
      </w:r>
      <w:r>
        <w:rPr>
          <w:rFonts w:cs="Arial"/>
          <w:bCs/>
          <w:color w:val="000000"/>
          <w:sz w:val="24"/>
          <w:szCs w:val="24"/>
        </w:rPr>
        <w:t>structure</w:t>
      </w:r>
      <w:r w:rsidR="00886AC5">
        <w:rPr>
          <w:rFonts w:cs="Arial"/>
          <w:bCs/>
          <w:color w:val="000000"/>
          <w:sz w:val="24"/>
          <w:szCs w:val="24"/>
        </w:rPr>
        <w:t xml:space="preserve"> available</w:t>
      </w:r>
      <w:r w:rsidRPr="000D5670">
        <w:rPr>
          <w:rFonts w:cs="Arial"/>
          <w:bCs/>
          <w:color w:val="000000"/>
          <w:sz w:val="24"/>
          <w:szCs w:val="24"/>
        </w:rPr>
        <w:t xml:space="preserve"> on the </w:t>
      </w:r>
      <w:r w:rsidR="00886AC5">
        <w:rPr>
          <w:rFonts w:cs="Arial"/>
          <w:bCs/>
          <w:color w:val="000000"/>
          <w:sz w:val="24"/>
          <w:szCs w:val="24"/>
        </w:rPr>
        <w:t xml:space="preserve">secure </w:t>
      </w:r>
      <w:r w:rsidRPr="000D5670">
        <w:rPr>
          <w:rFonts w:cs="Arial"/>
          <w:bCs/>
          <w:color w:val="000000"/>
          <w:sz w:val="24"/>
          <w:szCs w:val="24"/>
        </w:rPr>
        <w:t>portal.</w:t>
      </w:r>
    </w:p>
    <w:p w14:paraId="06AED643" w14:textId="77777777" w:rsidR="000D5670" w:rsidRPr="000D5670" w:rsidRDefault="000D5670" w:rsidP="00782497">
      <w:pPr>
        <w:tabs>
          <w:tab w:val="left" w:pos="-720"/>
        </w:tabs>
        <w:ind w:left="720" w:hanging="720"/>
        <w:rPr>
          <w:rFonts w:cs="Arial"/>
          <w:b/>
          <w:bCs/>
          <w:color w:val="000000"/>
          <w:sz w:val="24"/>
          <w:szCs w:val="24"/>
        </w:rPr>
      </w:pPr>
    </w:p>
    <w:p w14:paraId="7C5E8CBF" w14:textId="77777777" w:rsidR="000D5670" w:rsidRPr="000D5670" w:rsidRDefault="000D5670" w:rsidP="00782497">
      <w:pPr>
        <w:tabs>
          <w:tab w:val="left" w:pos="-720"/>
        </w:tabs>
        <w:ind w:left="720" w:hanging="720"/>
        <w:rPr>
          <w:rFonts w:cs="Arial"/>
          <w:b/>
          <w:bCs/>
          <w:color w:val="000000"/>
          <w:sz w:val="24"/>
          <w:szCs w:val="24"/>
        </w:rPr>
      </w:pPr>
      <w:r w:rsidRPr="000D5670">
        <w:rPr>
          <w:rFonts w:cs="Arial"/>
          <w:b/>
          <w:bCs/>
          <w:color w:val="000000"/>
          <w:sz w:val="24"/>
          <w:szCs w:val="24"/>
        </w:rPr>
        <w:t xml:space="preserve">23. </w:t>
      </w:r>
      <w:r w:rsidR="001F24E5">
        <w:rPr>
          <w:rFonts w:cs="Arial"/>
          <w:b/>
          <w:bCs/>
          <w:color w:val="000000"/>
          <w:sz w:val="24"/>
          <w:szCs w:val="24"/>
        </w:rPr>
        <w:tab/>
      </w:r>
      <w:r w:rsidRPr="000D5670">
        <w:rPr>
          <w:rFonts w:cs="Arial"/>
          <w:b/>
          <w:bCs/>
          <w:color w:val="000000"/>
          <w:sz w:val="24"/>
          <w:szCs w:val="24"/>
        </w:rPr>
        <w:t>Development of the Services</w:t>
      </w:r>
    </w:p>
    <w:p w14:paraId="524A755F" w14:textId="77777777" w:rsidR="000D5670" w:rsidRDefault="000D5670" w:rsidP="00782497">
      <w:pPr>
        <w:tabs>
          <w:tab w:val="left" w:pos="-720"/>
        </w:tabs>
        <w:ind w:left="720" w:hanging="720"/>
        <w:rPr>
          <w:rFonts w:cs="Arial"/>
          <w:bCs/>
          <w:color w:val="000000"/>
          <w:sz w:val="24"/>
          <w:szCs w:val="24"/>
        </w:rPr>
      </w:pPr>
    </w:p>
    <w:p w14:paraId="0D858C44" w14:textId="77777777" w:rsidR="00123CAA" w:rsidRDefault="004533B8" w:rsidP="005A6C68">
      <w:pPr>
        <w:tabs>
          <w:tab w:val="left" w:pos="-720"/>
        </w:tabs>
        <w:ind w:left="709"/>
        <w:rPr>
          <w:rFonts w:cs="Arial"/>
          <w:bCs/>
          <w:color w:val="000000"/>
          <w:sz w:val="24"/>
          <w:szCs w:val="24"/>
        </w:rPr>
      </w:pPr>
      <w:r>
        <w:rPr>
          <w:rFonts w:cs="Arial"/>
          <w:bCs/>
          <w:color w:val="000000"/>
          <w:sz w:val="24"/>
          <w:szCs w:val="24"/>
        </w:rPr>
        <w:t xml:space="preserve">23.1 </w:t>
      </w:r>
      <w:r w:rsidR="00886AC5" w:rsidRPr="00886AC5">
        <w:rPr>
          <w:rFonts w:cs="Arial"/>
          <w:bCs/>
          <w:color w:val="000000"/>
          <w:sz w:val="24"/>
          <w:szCs w:val="24"/>
        </w:rPr>
        <w:t xml:space="preserve">Where the </w:t>
      </w:r>
      <w:r w:rsidR="00886AC5">
        <w:rPr>
          <w:rFonts w:cs="Arial"/>
          <w:bCs/>
          <w:color w:val="000000"/>
          <w:sz w:val="24"/>
          <w:szCs w:val="24"/>
        </w:rPr>
        <w:t xml:space="preserve">Service </w:t>
      </w:r>
      <w:r w:rsidR="00886AC5" w:rsidRPr="00886AC5">
        <w:rPr>
          <w:rFonts w:cs="Arial"/>
          <w:bCs/>
          <w:color w:val="000000"/>
          <w:sz w:val="24"/>
          <w:szCs w:val="24"/>
        </w:rPr>
        <w:t>Provider</w:t>
      </w:r>
      <w:r w:rsidR="00886AC5">
        <w:rPr>
          <w:rFonts w:cs="Arial"/>
          <w:bCs/>
          <w:color w:val="000000"/>
          <w:sz w:val="24"/>
          <w:szCs w:val="24"/>
        </w:rPr>
        <w:t xml:space="preserve"> </w:t>
      </w:r>
      <w:r w:rsidR="00886AC5" w:rsidRPr="00886AC5">
        <w:rPr>
          <w:rFonts w:cs="Arial"/>
          <w:bCs/>
          <w:color w:val="000000"/>
          <w:sz w:val="24"/>
          <w:szCs w:val="24"/>
        </w:rPr>
        <w:t>develops the Service</w:t>
      </w:r>
      <w:r w:rsidR="00886AC5">
        <w:rPr>
          <w:rFonts w:cs="Arial"/>
          <w:bCs/>
          <w:color w:val="000000"/>
          <w:sz w:val="24"/>
          <w:szCs w:val="24"/>
        </w:rPr>
        <w:t>s</w:t>
      </w:r>
      <w:r w:rsidR="00886AC5" w:rsidRPr="00886AC5">
        <w:rPr>
          <w:rFonts w:cs="Arial"/>
          <w:bCs/>
          <w:color w:val="000000"/>
          <w:sz w:val="24"/>
          <w:szCs w:val="24"/>
        </w:rPr>
        <w:t xml:space="preserve"> being delivered it shall not increase the </w:t>
      </w:r>
      <w:r w:rsidR="002841BC">
        <w:rPr>
          <w:rFonts w:cs="Arial"/>
          <w:bCs/>
          <w:color w:val="000000"/>
          <w:sz w:val="24"/>
          <w:szCs w:val="24"/>
        </w:rPr>
        <w:t>P</w:t>
      </w:r>
      <w:r w:rsidR="00886AC5" w:rsidRPr="00886AC5">
        <w:rPr>
          <w:rFonts w:cs="Arial"/>
          <w:bCs/>
          <w:color w:val="000000"/>
          <w:sz w:val="24"/>
          <w:szCs w:val="24"/>
        </w:rPr>
        <w:t>rice to be paid for the Services</w:t>
      </w:r>
      <w:r w:rsidR="00886AC5">
        <w:rPr>
          <w:rFonts w:cs="Arial"/>
          <w:bCs/>
          <w:color w:val="000000"/>
          <w:sz w:val="24"/>
          <w:szCs w:val="24"/>
        </w:rPr>
        <w:t xml:space="preserve"> </w:t>
      </w:r>
      <w:r w:rsidR="00886AC5" w:rsidRPr="00886AC5">
        <w:rPr>
          <w:rFonts w:cs="Arial"/>
          <w:bCs/>
          <w:color w:val="000000"/>
          <w:sz w:val="24"/>
          <w:szCs w:val="24"/>
        </w:rPr>
        <w:t xml:space="preserve">unless the development has been at the request of the </w:t>
      </w:r>
      <w:r w:rsidR="00886AC5">
        <w:rPr>
          <w:rFonts w:cs="Arial"/>
          <w:bCs/>
          <w:color w:val="000000"/>
          <w:sz w:val="24"/>
          <w:szCs w:val="24"/>
        </w:rPr>
        <w:t>Lead Authority</w:t>
      </w:r>
      <w:r w:rsidR="00886AC5" w:rsidRPr="00886AC5">
        <w:rPr>
          <w:rFonts w:cs="Arial"/>
          <w:bCs/>
          <w:color w:val="000000"/>
          <w:sz w:val="24"/>
          <w:szCs w:val="24"/>
        </w:rPr>
        <w:t xml:space="preserve"> and</w:t>
      </w:r>
      <w:r w:rsidR="00886AC5">
        <w:rPr>
          <w:rFonts w:cs="Arial"/>
          <w:bCs/>
          <w:color w:val="000000"/>
          <w:sz w:val="24"/>
          <w:szCs w:val="24"/>
        </w:rPr>
        <w:t xml:space="preserve">/or </w:t>
      </w:r>
      <w:r w:rsidR="00886AC5" w:rsidRPr="00886AC5">
        <w:rPr>
          <w:rFonts w:cs="Arial"/>
          <w:bCs/>
          <w:color w:val="000000"/>
          <w:sz w:val="24"/>
          <w:szCs w:val="24"/>
        </w:rPr>
        <w:t>Participating Organisations and the price has been agreed before the</w:t>
      </w:r>
      <w:r w:rsidR="00886AC5">
        <w:rPr>
          <w:rFonts w:cs="Arial"/>
          <w:bCs/>
          <w:color w:val="000000"/>
          <w:sz w:val="24"/>
          <w:szCs w:val="24"/>
        </w:rPr>
        <w:t xml:space="preserve"> </w:t>
      </w:r>
      <w:r w:rsidR="00886AC5" w:rsidRPr="00886AC5">
        <w:rPr>
          <w:rFonts w:cs="Arial"/>
          <w:bCs/>
          <w:color w:val="000000"/>
          <w:sz w:val="24"/>
          <w:szCs w:val="24"/>
        </w:rPr>
        <w:t xml:space="preserve">development has </w:t>
      </w:r>
      <w:r w:rsidR="00886AC5">
        <w:rPr>
          <w:rFonts w:cs="Arial"/>
          <w:bCs/>
          <w:color w:val="000000"/>
          <w:sz w:val="24"/>
          <w:szCs w:val="24"/>
        </w:rPr>
        <w:t>started</w:t>
      </w:r>
      <w:r w:rsidR="00123CAA">
        <w:rPr>
          <w:rFonts w:cs="Arial"/>
          <w:bCs/>
          <w:color w:val="000000"/>
          <w:sz w:val="24"/>
          <w:szCs w:val="24"/>
        </w:rPr>
        <w:t>.</w:t>
      </w:r>
    </w:p>
    <w:p w14:paraId="5762BC82" w14:textId="77777777" w:rsidR="004533B8" w:rsidRDefault="004533B8" w:rsidP="004136CB">
      <w:pPr>
        <w:tabs>
          <w:tab w:val="left" w:pos="-720"/>
        </w:tabs>
        <w:ind w:left="709"/>
        <w:rPr>
          <w:rFonts w:cs="Arial"/>
          <w:bCs/>
          <w:color w:val="000000"/>
          <w:sz w:val="24"/>
          <w:szCs w:val="24"/>
        </w:rPr>
      </w:pPr>
    </w:p>
    <w:p w14:paraId="01E69CB9" w14:textId="5AF356FD" w:rsidR="004533B8" w:rsidRDefault="004533B8" w:rsidP="004136CB">
      <w:pPr>
        <w:tabs>
          <w:tab w:val="left" w:pos="-720"/>
        </w:tabs>
        <w:ind w:left="709"/>
        <w:rPr>
          <w:rFonts w:cs="Arial"/>
          <w:bCs/>
          <w:color w:val="000000"/>
          <w:sz w:val="24"/>
          <w:szCs w:val="24"/>
        </w:rPr>
      </w:pPr>
      <w:r>
        <w:rPr>
          <w:rFonts w:cs="Arial"/>
          <w:bCs/>
          <w:color w:val="000000"/>
          <w:sz w:val="24"/>
          <w:szCs w:val="24"/>
        </w:rPr>
        <w:t xml:space="preserve">23.2 The Service Provider has agreed to provide maintain and develop </w:t>
      </w:r>
      <w:r w:rsidR="00CB0D35">
        <w:rPr>
          <w:rFonts w:cs="Arial"/>
          <w:bCs/>
          <w:color w:val="000000"/>
          <w:sz w:val="24"/>
          <w:szCs w:val="24"/>
        </w:rPr>
        <w:t xml:space="preserve">the </w:t>
      </w:r>
      <w:r>
        <w:rPr>
          <w:rFonts w:cs="Arial"/>
          <w:bCs/>
          <w:color w:val="000000"/>
          <w:sz w:val="24"/>
          <w:szCs w:val="24"/>
        </w:rPr>
        <w:t xml:space="preserve">Services </w:t>
      </w:r>
      <w:r w:rsidR="00FA1CFF">
        <w:rPr>
          <w:rFonts w:cs="Arial"/>
          <w:bCs/>
          <w:color w:val="000000"/>
          <w:sz w:val="24"/>
          <w:szCs w:val="24"/>
        </w:rPr>
        <w:t xml:space="preserve">and the Call Management System </w:t>
      </w:r>
      <w:r>
        <w:rPr>
          <w:rFonts w:cs="Arial"/>
          <w:bCs/>
          <w:color w:val="000000"/>
          <w:sz w:val="24"/>
          <w:szCs w:val="24"/>
        </w:rPr>
        <w:t xml:space="preserve">to ensure that at the end of the </w:t>
      </w:r>
      <w:r w:rsidR="00C438FB" w:rsidRPr="006A515E">
        <w:rPr>
          <w:rFonts w:cs="Arial"/>
          <w:bCs/>
          <w:color w:val="000000"/>
          <w:sz w:val="24"/>
          <w:szCs w:val="24"/>
        </w:rPr>
        <w:t>last</w:t>
      </w:r>
      <w:r w:rsidR="00C438FB">
        <w:rPr>
          <w:rFonts w:cs="Arial"/>
          <w:bCs/>
          <w:color w:val="000000"/>
          <w:sz w:val="24"/>
          <w:szCs w:val="24"/>
        </w:rPr>
        <w:t xml:space="preserve"> </w:t>
      </w:r>
      <w:r w:rsidR="00653DB5">
        <w:rPr>
          <w:rFonts w:cs="Arial"/>
          <w:bCs/>
          <w:color w:val="000000"/>
          <w:sz w:val="24"/>
          <w:szCs w:val="24"/>
        </w:rPr>
        <w:t xml:space="preserve">Services Agreement </w:t>
      </w:r>
      <w:r>
        <w:rPr>
          <w:rFonts w:cs="Arial"/>
          <w:bCs/>
          <w:color w:val="000000"/>
          <w:sz w:val="24"/>
          <w:szCs w:val="24"/>
        </w:rPr>
        <w:t xml:space="preserve">the Services will be capable of continuing. Subject to clause 23.3 it is </w:t>
      </w:r>
      <w:r w:rsidR="00B44D65">
        <w:rPr>
          <w:rFonts w:cs="Arial"/>
          <w:bCs/>
          <w:color w:val="000000"/>
          <w:sz w:val="24"/>
          <w:szCs w:val="24"/>
        </w:rPr>
        <w:t xml:space="preserve">agreed </w:t>
      </w:r>
      <w:r>
        <w:rPr>
          <w:rFonts w:cs="Arial"/>
          <w:bCs/>
          <w:color w:val="000000"/>
          <w:sz w:val="24"/>
          <w:szCs w:val="24"/>
        </w:rPr>
        <w:t xml:space="preserve">that the Lead Authority will take </w:t>
      </w:r>
      <w:r w:rsidR="00867341">
        <w:rPr>
          <w:rFonts w:cs="Arial"/>
          <w:bCs/>
          <w:color w:val="000000"/>
          <w:sz w:val="24"/>
          <w:szCs w:val="24"/>
        </w:rPr>
        <w:t xml:space="preserve">receive the latest version of </w:t>
      </w:r>
      <w:r w:rsidR="00FA1CFF">
        <w:rPr>
          <w:rFonts w:cs="Arial"/>
          <w:bCs/>
          <w:color w:val="000000"/>
          <w:sz w:val="24"/>
          <w:szCs w:val="24"/>
        </w:rPr>
        <w:t>Call Management System</w:t>
      </w:r>
      <w:r w:rsidR="008764A6">
        <w:rPr>
          <w:rFonts w:cs="Arial"/>
          <w:bCs/>
          <w:color w:val="000000"/>
          <w:sz w:val="24"/>
          <w:szCs w:val="24"/>
        </w:rPr>
        <w:t xml:space="preserve"> </w:t>
      </w:r>
      <w:r w:rsidR="00AC5E41">
        <w:rPr>
          <w:rFonts w:cs="Arial"/>
          <w:bCs/>
          <w:color w:val="000000"/>
          <w:sz w:val="24"/>
          <w:szCs w:val="24"/>
        </w:rPr>
        <w:t xml:space="preserve">(together with any IPR </w:t>
      </w:r>
      <w:r w:rsidR="003932AD">
        <w:rPr>
          <w:rFonts w:cs="Arial"/>
          <w:bCs/>
          <w:color w:val="000000"/>
          <w:sz w:val="24"/>
          <w:szCs w:val="24"/>
        </w:rPr>
        <w:t xml:space="preserve">developed) </w:t>
      </w:r>
      <w:r w:rsidR="008764A6">
        <w:rPr>
          <w:rFonts w:cs="Arial"/>
          <w:bCs/>
          <w:color w:val="000000"/>
          <w:sz w:val="24"/>
          <w:szCs w:val="24"/>
        </w:rPr>
        <w:t>in accordance with the Exit Strategy</w:t>
      </w:r>
      <w:r w:rsidR="00FA1CFF">
        <w:rPr>
          <w:rFonts w:cs="Arial"/>
          <w:bCs/>
          <w:color w:val="000000"/>
          <w:sz w:val="24"/>
          <w:szCs w:val="24"/>
        </w:rPr>
        <w:t xml:space="preserve"> </w:t>
      </w:r>
      <w:r>
        <w:rPr>
          <w:rFonts w:cs="Arial"/>
          <w:bCs/>
          <w:color w:val="000000"/>
          <w:sz w:val="24"/>
          <w:szCs w:val="24"/>
        </w:rPr>
        <w:t xml:space="preserve">with </w:t>
      </w:r>
      <w:r w:rsidR="00653DB5">
        <w:rPr>
          <w:rFonts w:cs="Arial"/>
          <w:bCs/>
          <w:color w:val="000000"/>
          <w:sz w:val="24"/>
          <w:szCs w:val="24"/>
        </w:rPr>
        <w:t xml:space="preserve">the IPR of the </w:t>
      </w:r>
      <w:r>
        <w:rPr>
          <w:rFonts w:cs="Arial"/>
          <w:bCs/>
          <w:color w:val="000000"/>
          <w:sz w:val="24"/>
          <w:szCs w:val="24"/>
        </w:rPr>
        <w:t>scripts remaining vested in the hands of the appropriate Participating Organisations</w:t>
      </w:r>
      <w:r w:rsidR="00653DB5">
        <w:rPr>
          <w:rFonts w:cs="Arial"/>
          <w:bCs/>
          <w:color w:val="000000"/>
          <w:sz w:val="24"/>
          <w:szCs w:val="24"/>
        </w:rPr>
        <w:t xml:space="preserve"> and copies of the scripts transferred to the Lead Authority in accordance with the Exit Strategy</w:t>
      </w:r>
      <w:r w:rsidR="00D47CA6">
        <w:rPr>
          <w:rFonts w:cs="Arial"/>
          <w:bCs/>
          <w:color w:val="000000"/>
          <w:sz w:val="24"/>
          <w:szCs w:val="24"/>
        </w:rPr>
        <w:t xml:space="preserve"> and the consent of the Participating Organisations</w:t>
      </w:r>
      <w:r>
        <w:rPr>
          <w:rFonts w:cs="Arial"/>
          <w:bCs/>
          <w:color w:val="000000"/>
          <w:sz w:val="24"/>
          <w:szCs w:val="24"/>
        </w:rPr>
        <w:t xml:space="preserve">.  </w:t>
      </w:r>
    </w:p>
    <w:p w14:paraId="0717225A" w14:textId="77777777" w:rsidR="004533B8" w:rsidRDefault="004533B8" w:rsidP="004136CB">
      <w:pPr>
        <w:tabs>
          <w:tab w:val="left" w:pos="-720"/>
        </w:tabs>
        <w:ind w:left="709"/>
        <w:rPr>
          <w:rFonts w:cs="Arial"/>
          <w:bCs/>
          <w:color w:val="000000"/>
          <w:sz w:val="24"/>
          <w:szCs w:val="24"/>
        </w:rPr>
      </w:pPr>
    </w:p>
    <w:p w14:paraId="3E0CF57F" w14:textId="77777777" w:rsidR="0059689F" w:rsidRDefault="0059689F" w:rsidP="004136CB">
      <w:pPr>
        <w:tabs>
          <w:tab w:val="left" w:pos="-720"/>
        </w:tabs>
        <w:ind w:left="709"/>
        <w:rPr>
          <w:rFonts w:cs="Arial"/>
          <w:bCs/>
          <w:color w:val="000000"/>
          <w:sz w:val="24"/>
          <w:szCs w:val="24"/>
        </w:rPr>
      </w:pPr>
      <w:r>
        <w:rPr>
          <w:rFonts w:cs="Arial"/>
          <w:bCs/>
          <w:color w:val="000000"/>
          <w:sz w:val="24"/>
          <w:szCs w:val="24"/>
        </w:rPr>
        <w:t xml:space="preserve">23.4 It is acknowledged that the manner in which the Services may be developed cannot be precisely determined until closer to the end of </w:t>
      </w:r>
      <w:r w:rsidR="00C223F4">
        <w:rPr>
          <w:rFonts w:cs="Arial"/>
          <w:bCs/>
          <w:color w:val="000000"/>
          <w:sz w:val="24"/>
          <w:szCs w:val="24"/>
        </w:rPr>
        <w:t>Overarching Agreement</w:t>
      </w:r>
      <w:r>
        <w:rPr>
          <w:rFonts w:cs="Arial"/>
          <w:bCs/>
          <w:color w:val="000000"/>
          <w:sz w:val="24"/>
          <w:szCs w:val="24"/>
        </w:rPr>
        <w:t xml:space="preserve"> due to the potential for advancement in technology, and whilst the Service Provider shall assist in the future </w:t>
      </w:r>
      <w:r w:rsidR="00C223F4">
        <w:rPr>
          <w:rFonts w:cs="Arial"/>
          <w:bCs/>
          <w:color w:val="000000"/>
          <w:sz w:val="24"/>
          <w:szCs w:val="24"/>
        </w:rPr>
        <w:t>t</w:t>
      </w:r>
      <w:r>
        <w:rPr>
          <w:rFonts w:cs="Arial"/>
          <w:bCs/>
          <w:color w:val="000000"/>
          <w:sz w:val="24"/>
          <w:szCs w:val="24"/>
        </w:rPr>
        <w:t xml:space="preserve">ransition of the Services the Parties reserve the right to agree the manner of such </w:t>
      </w:r>
      <w:r w:rsidR="00C223F4">
        <w:rPr>
          <w:rFonts w:cs="Arial"/>
          <w:bCs/>
          <w:color w:val="000000"/>
          <w:sz w:val="24"/>
          <w:szCs w:val="24"/>
        </w:rPr>
        <w:t>t</w:t>
      </w:r>
      <w:r>
        <w:rPr>
          <w:rFonts w:cs="Arial"/>
          <w:bCs/>
          <w:color w:val="000000"/>
          <w:sz w:val="24"/>
          <w:szCs w:val="24"/>
        </w:rPr>
        <w:t xml:space="preserve">ransition to a later date and that the </w:t>
      </w:r>
      <w:r w:rsidR="00C223F4">
        <w:rPr>
          <w:rFonts w:cs="Arial"/>
          <w:bCs/>
          <w:color w:val="000000"/>
          <w:sz w:val="24"/>
          <w:szCs w:val="24"/>
        </w:rPr>
        <w:t>S</w:t>
      </w:r>
      <w:r>
        <w:rPr>
          <w:rFonts w:cs="Arial"/>
          <w:bCs/>
          <w:color w:val="000000"/>
          <w:sz w:val="24"/>
          <w:szCs w:val="24"/>
        </w:rPr>
        <w:t xml:space="preserve">ervice </w:t>
      </w:r>
      <w:r w:rsidR="00C223F4">
        <w:rPr>
          <w:rFonts w:cs="Arial"/>
          <w:bCs/>
          <w:color w:val="000000"/>
          <w:sz w:val="24"/>
          <w:szCs w:val="24"/>
        </w:rPr>
        <w:t>P</w:t>
      </w:r>
      <w:r>
        <w:rPr>
          <w:rFonts w:cs="Arial"/>
          <w:bCs/>
          <w:color w:val="000000"/>
          <w:sz w:val="24"/>
          <w:szCs w:val="24"/>
        </w:rPr>
        <w:t>rovider shall be able to recover the cost of assistance in connection with such procedure</w:t>
      </w:r>
      <w:r w:rsidR="00C223F4">
        <w:rPr>
          <w:rFonts w:cs="Arial"/>
          <w:bCs/>
          <w:color w:val="000000"/>
          <w:sz w:val="24"/>
          <w:szCs w:val="24"/>
        </w:rPr>
        <w:t xml:space="preserve"> in accordance with the Exit Strategy</w:t>
      </w:r>
      <w:r>
        <w:rPr>
          <w:rFonts w:cs="Arial"/>
          <w:bCs/>
          <w:color w:val="000000"/>
          <w:sz w:val="24"/>
          <w:szCs w:val="24"/>
        </w:rPr>
        <w:t>.</w:t>
      </w:r>
    </w:p>
    <w:p w14:paraId="473CEB58" w14:textId="06E0D4F0" w:rsidR="0015202C" w:rsidRPr="00653DB5" w:rsidRDefault="0015202C" w:rsidP="00782497">
      <w:pPr>
        <w:tabs>
          <w:tab w:val="left" w:pos="-720"/>
        </w:tabs>
        <w:ind w:left="720" w:hanging="11"/>
        <w:rPr>
          <w:rFonts w:cs="Arial"/>
          <w:bCs/>
          <w:color w:val="000000"/>
          <w:sz w:val="24"/>
          <w:szCs w:val="24"/>
        </w:rPr>
      </w:pPr>
    </w:p>
    <w:p w14:paraId="071D5F98" w14:textId="77777777" w:rsidR="0015202C" w:rsidRPr="0015202C" w:rsidRDefault="0015202C" w:rsidP="00782497">
      <w:pPr>
        <w:tabs>
          <w:tab w:val="left" w:pos="-720"/>
        </w:tabs>
        <w:ind w:left="720" w:hanging="720"/>
        <w:rPr>
          <w:rFonts w:cs="Arial"/>
          <w:b/>
          <w:bCs/>
          <w:color w:val="000000"/>
          <w:sz w:val="24"/>
          <w:szCs w:val="24"/>
        </w:rPr>
      </w:pPr>
      <w:r w:rsidRPr="0015202C">
        <w:rPr>
          <w:rFonts w:cs="Arial"/>
          <w:b/>
          <w:bCs/>
          <w:color w:val="000000"/>
          <w:sz w:val="24"/>
          <w:szCs w:val="24"/>
        </w:rPr>
        <w:t>24. Warranties</w:t>
      </w:r>
    </w:p>
    <w:p w14:paraId="0CE90EC8" w14:textId="77777777" w:rsidR="0015202C" w:rsidRDefault="0015202C" w:rsidP="00782497">
      <w:pPr>
        <w:tabs>
          <w:tab w:val="left" w:pos="-720"/>
        </w:tabs>
        <w:ind w:left="720" w:hanging="11"/>
        <w:rPr>
          <w:rFonts w:cs="Arial"/>
          <w:bCs/>
          <w:color w:val="000000"/>
          <w:sz w:val="24"/>
          <w:szCs w:val="24"/>
        </w:rPr>
      </w:pPr>
    </w:p>
    <w:p w14:paraId="63E8C9D9" w14:textId="77777777" w:rsidR="0015202C" w:rsidRDefault="00BD32E8" w:rsidP="00782497">
      <w:pPr>
        <w:tabs>
          <w:tab w:val="left" w:pos="-720"/>
        </w:tabs>
        <w:ind w:left="720" w:hanging="720"/>
        <w:rPr>
          <w:rFonts w:cs="Arial"/>
          <w:bCs/>
          <w:color w:val="000000"/>
          <w:sz w:val="24"/>
          <w:szCs w:val="24"/>
        </w:rPr>
      </w:pPr>
      <w:r>
        <w:rPr>
          <w:rFonts w:cs="Arial"/>
          <w:bCs/>
          <w:color w:val="000000"/>
          <w:sz w:val="24"/>
          <w:szCs w:val="24"/>
        </w:rPr>
        <w:t>24</w:t>
      </w:r>
      <w:r w:rsidR="00E308FC">
        <w:rPr>
          <w:rFonts w:cs="Arial"/>
          <w:bCs/>
          <w:color w:val="000000"/>
          <w:sz w:val="24"/>
          <w:szCs w:val="24"/>
        </w:rPr>
        <w:t>.1</w:t>
      </w:r>
      <w:r w:rsidR="0015202C" w:rsidRPr="0015202C">
        <w:rPr>
          <w:rFonts w:cs="Arial"/>
          <w:bCs/>
          <w:color w:val="000000"/>
          <w:sz w:val="24"/>
          <w:szCs w:val="24"/>
        </w:rPr>
        <w:tab/>
        <w:t xml:space="preserve">Each Party warrants, represents and </w:t>
      </w:r>
      <w:r w:rsidR="00123CAA">
        <w:rPr>
          <w:rFonts w:cs="Arial"/>
          <w:bCs/>
          <w:color w:val="000000"/>
          <w:sz w:val="24"/>
          <w:szCs w:val="24"/>
        </w:rPr>
        <w:t xml:space="preserve">states </w:t>
      </w:r>
      <w:r w:rsidR="0015202C" w:rsidRPr="0015202C">
        <w:rPr>
          <w:rFonts w:cs="Arial"/>
          <w:bCs/>
          <w:color w:val="000000"/>
          <w:sz w:val="24"/>
          <w:szCs w:val="24"/>
        </w:rPr>
        <w:t>to the other that:</w:t>
      </w:r>
    </w:p>
    <w:p w14:paraId="749476B3" w14:textId="77777777" w:rsidR="00BD32E8" w:rsidRPr="0015202C" w:rsidRDefault="00BD32E8" w:rsidP="00782497">
      <w:pPr>
        <w:tabs>
          <w:tab w:val="left" w:pos="-720"/>
        </w:tabs>
        <w:ind w:left="720" w:hanging="720"/>
        <w:rPr>
          <w:rFonts w:cs="Arial"/>
          <w:bCs/>
          <w:color w:val="000000"/>
          <w:sz w:val="24"/>
          <w:szCs w:val="24"/>
        </w:rPr>
      </w:pPr>
    </w:p>
    <w:p w14:paraId="7E9AAE4E" w14:textId="77777777" w:rsidR="0015202C" w:rsidRPr="0015202C" w:rsidRDefault="00E308FC" w:rsidP="00782497">
      <w:pPr>
        <w:tabs>
          <w:tab w:val="left" w:pos="-720"/>
        </w:tabs>
        <w:ind w:left="1985" w:hanging="1287"/>
        <w:rPr>
          <w:rFonts w:cs="Arial"/>
          <w:bCs/>
          <w:color w:val="000000"/>
          <w:sz w:val="24"/>
          <w:szCs w:val="24"/>
        </w:rPr>
      </w:pPr>
      <w:r>
        <w:rPr>
          <w:rFonts w:cs="Arial"/>
          <w:bCs/>
          <w:color w:val="000000"/>
          <w:sz w:val="24"/>
          <w:szCs w:val="24"/>
        </w:rPr>
        <w:t>24.1.1</w:t>
      </w:r>
      <w:r w:rsidR="0015202C" w:rsidRPr="0015202C">
        <w:rPr>
          <w:rFonts w:cs="Arial"/>
          <w:bCs/>
          <w:color w:val="000000"/>
          <w:sz w:val="24"/>
          <w:szCs w:val="24"/>
        </w:rPr>
        <w:tab/>
        <w:t>it has full capacity and authority to enter into and to perform this Contract;</w:t>
      </w:r>
    </w:p>
    <w:p w14:paraId="0F1DDB27" w14:textId="77777777" w:rsidR="0015202C" w:rsidRPr="0015202C" w:rsidRDefault="00E308FC" w:rsidP="00782497">
      <w:pPr>
        <w:tabs>
          <w:tab w:val="left" w:pos="-720"/>
        </w:tabs>
        <w:ind w:left="1985" w:hanging="1287"/>
        <w:rPr>
          <w:rFonts w:cs="Arial"/>
          <w:bCs/>
          <w:color w:val="000000"/>
          <w:sz w:val="24"/>
          <w:szCs w:val="24"/>
        </w:rPr>
      </w:pPr>
      <w:r>
        <w:rPr>
          <w:rFonts w:cs="Arial"/>
          <w:bCs/>
          <w:color w:val="000000"/>
          <w:sz w:val="24"/>
          <w:szCs w:val="24"/>
        </w:rPr>
        <w:t>24</w:t>
      </w:r>
      <w:r w:rsidR="0015202C" w:rsidRPr="0015202C">
        <w:rPr>
          <w:rFonts w:cs="Arial"/>
          <w:bCs/>
          <w:color w:val="000000"/>
          <w:sz w:val="24"/>
          <w:szCs w:val="24"/>
        </w:rPr>
        <w:t>.1.2.</w:t>
      </w:r>
      <w:r w:rsidR="0015202C" w:rsidRPr="0015202C">
        <w:rPr>
          <w:rFonts w:cs="Arial"/>
          <w:bCs/>
          <w:color w:val="000000"/>
          <w:sz w:val="24"/>
          <w:szCs w:val="24"/>
        </w:rPr>
        <w:tab/>
        <w:t xml:space="preserve">this </w:t>
      </w:r>
      <w:r w:rsidR="0015202C">
        <w:rPr>
          <w:rFonts w:cs="Arial"/>
          <w:bCs/>
          <w:color w:val="000000"/>
          <w:sz w:val="24"/>
          <w:szCs w:val="24"/>
        </w:rPr>
        <w:t xml:space="preserve">Overarching Agreement </w:t>
      </w:r>
      <w:r w:rsidR="0015202C" w:rsidRPr="0015202C">
        <w:rPr>
          <w:rFonts w:cs="Arial"/>
          <w:bCs/>
          <w:color w:val="000000"/>
          <w:sz w:val="24"/>
          <w:szCs w:val="24"/>
        </w:rPr>
        <w:t>is executed by a duly authorised representative of that Party; and</w:t>
      </w:r>
    </w:p>
    <w:p w14:paraId="076D218A" w14:textId="77777777" w:rsidR="0015202C" w:rsidRPr="0015202C" w:rsidRDefault="00E308FC" w:rsidP="00782497">
      <w:pPr>
        <w:tabs>
          <w:tab w:val="left" w:pos="-720"/>
        </w:tabs>
        <w:ind w:left="1985" w:hanging="1287"/>
        <w:rPr>
          <w:rFonts w:cs="Arial"/>
          <w:bCs/>
          <w:color w:val="000000"/>
          <w:sz w:val="24"/>
          <w:szCs w:val="24"/>
        </w:rPr>
      </w:pPr>
      <w:r>
        <w:rPr>
          <w:rFonts w:cs="Arial"/>
          <w:bCs/>
          <w:color w:val="000000"/>
          <w:sz w:val="24"/>
          <w:szCs w:val="24"/>
        </w:rPr>
        <w:lastRenderedPageBreak/>
        <w:t>24.1.3</w:t>
      </w:r>
      <w:r w:rsidR="0015202C" w:rsidRPr="0015202C">
        <w:rPr>
          <w:rFonts w:cs="Arial"/>
          <w:bCs/>
          <w:color w:val="000000"/>
          <w:sz w:val="24"/>
          <w:szCs w:val="24"/>
        </w:rPr>
        <w:tab/>
        <w:t>once duly executed this Overarching Agreement will constitute legal, valid and binding obligations on it.</w:t>
      </w:r>
    </w:p>
    <w:p w14:paraId="00AC71B8" w14:textId="77777777" w:rsidR="00BD32E8" w:rsidRDefault="00BD32E8" w:rsidP="00782497">
      <w:pPr>
        <w:tabs>
          <w:tab w:val="left" w:pos="-720"/>
        </w:tabs>
        <w:ind w:left="720" w:hanging="720"/>
        <w:rPr>
          <w:rFonts w:cs="Arial"/>
          <w:bCs/>
          <w:color w:val="000000"/>
          <w:sz w:val="24"/>
          <w:szCs w:val="24"/>
        </w:rPr>
      </w:pPr>
    </w:p>
    <w:p w14:paraId="7293575D" w14:textId="77777777" w:rsidR="0015202C" w:rsidRPr="0015202C" w:rsidRDefault="00BD32E8" w:rsidP="00782497">
      <w:pPr>
        <w:tabs>
          <w:tab w:val="left" w:pos="-720"/>
        </w:tabs>
        <w:ind w:left="720" w:hanging="720"/>
        <w:rPr>
          <w:rFonts w:cs="Arial"/>
          <w:bCs/>
          <w:color w:val="000000"/>
          <w:sz w:val="24"/>
          <w:szCs w:val="24"/>
        </w:rPr>
      </w:pPr>
      <w:r>
        <w:rPr>
          <w:rFonts w:cs="Arial"/>
          <w:bCs/>
          <w:color w:val="000000"/>
          <w:sz w:val="24"/>
          <w:szCs w:val="24"/>
        </w:rPr>
        <w:t>24</w:t>
      </w:r>
      <w:r w:rsidR="00E308FC">
        <w:rPr>
          <w:rFonts w:cs="Arial"/>
          <w:bCs/>
          <w:color w:val="000000"/>
          <w:sz w:val="24"/>
          <w:szCs w:val="24"/>
        </w:rPr>
        <w:t>.2</w:t>
      </w:r>
      <w:r w:rsidR="0015202C" w:rsidRPr="0015202C">
        <w:rPr>
          <w:rFonts w:cs="Arial"/>
          <w:bCs/>
          <w:color w:val="000000"/>
          <w:sz w:val="24"/>
          <w:szCs w:val="24"/>
        </w:rPr>
        <w:tab/>
        <w:t xml:space="preserve">The Service Provider warrants, represents and </w:t>
      </w:r>
      <w:r w:rsidR="00123CAA">
        <w:rPr>
          <w:rFonts w:cs="Arial"/>
          <w:bCs/>
          <w:color w:val="000000"/>
          <w:sz w:val="24"/>
          <w:szCs w:val="24"/>
        </w:rPr>
        <w:t xml:space="preserve">states </w:t>
      </w:r>
      <w:r w:rsidR="0015202C" w:rsidRPr="0015202C">
        <w:rPr>
          <w:rFonts w:cs="Arial"/>
          <w:bCs/>
          <w:color w:val="000000"/>
          <w:sz w:val="24"/>
          <w:szCs w:val="24"/>
        </w:rPr>
        <w:t xml:space="preserve">to the </w:t>
      </w:r>
      <w:r w:rsidR="0015202C">
        <w:rPr>
          <w:rFonts w:cs="Arial"/>
          <w:bCs/>
          <w:color w:val="000000"/>
          <w:sz w:val="24"/>
          <w:szCs w:val="24"/>
        </w:rPr>
        <w:t>Lead Authority</w:t>
      </w:r>
      <w:r w:rsidR="0015202C" w:rsidRPr="0015202C">
        <w:rPr>
          <w:rFonts w:cs="Arial"/>
          <w:bCs/>
          <w:color w:val="000000"/>
          <w:sz w:val="24"/>
          <w:szCs w:val="24"/>
        </w:rPr>
        <w:t xml:space="preserve"> on a continuing basis throughout the Term that:</w:t>
      </w:r>
    </w:p>
    <w:p w14:paraId="198B7B7B" w14:textId="77777777" w:rsidR="0015202C" w:rsidRPr="0015202C" w:rsidRDefault="0015202C" w:rsidP="00782497">
      <w:pPr>
        <w:tabs>
          <w:tab w:val="left" w:pos="-720"/>
        </w:tabs>
        <w:ind w:left="720" w:hanging="720"/>
        <w:rPr>
          <w:rFonts w:cs="Arial"/>
          <w:bCs/>
          <w:color w:val="000000"/>
          <w:sz w:val="24"/>
          <w:szCs w:val="24"/>
        </w:rPr>
      </w:pPr>
    </w:p>
    <w:p w14:paraId="170CE3E5" w14:textId="77777777" w:rsidR="0015202C" w:rsidRPr="0015202C" w:rsidRDefault="00BD32E8" w:rsidP="00782497">
      <w:pPr>
        <w:tabs>
          <w:tab w:val="left" w:pos="-720"/>
        </w:tabs>
        <w:ind w:left="1985" w:hanging="1287"/>
        <w:rPr>
          <w:rFonts w:cs="Arial"/>
          <w:bCs/>
          <w:color w:val="000000"/>
          <w:sz w:val="24"/>
          <w:szCs w:val="24"/>
        </w:rPr>
      </w:pPr>
      <w:r>
        <w:rPr>
          <w:rFonts w:cs="Arial"/>
          <w:bCs/>
          <w:color w:val="000000"/>
          <w:sz w:val="24"/>
          <w:szCs w:val="24"/>
        </w:rPr>
        <w:t>24.2.1</w:t>
      </w:r>
      <w:r w:rsidR="0015202C" w:rsidRPr="0015202C">
        <w:rPr>
          <w:rFonts w:cs="Arial"/>
          <w:bCs/>
          <w:color w:val="000000"/>
          <w:sz w:val="24"/>
          <w:szCs w:val="24"/>
        </w:rPr>
        <w:tab/>
        <w:t>the Services will be provided using good quality material and equipment;</w:t>
      </w:r>
    </w:p>
    <w:p w14:paraId="648F833C" w14:textId="2D9B4766"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.2.2</w:t>
      </w:r>
      <w:r w:rsidR="0015202C" w:rsidRPr="0015202C">
        <w:rPr>
          <w:rFonts w:cs="Arial"/>
          <w:bCs/>
          <w:color w:val="000000"/>
          <w:sz w:val="24"/>
          <w:szCs w:val="24"/>
        </w:rPr>
        <w:tab/>
        <w:t xml:space="preserve">it has and will continue to hold (and, to the extent applicable to the scope of the </w:t>
      </w:r>
      <w:r w:rsidR="00C17D33">
        <w:rPr>
          <w:rFonts w:cs="Arial"/>
          <w:bCs/>
          <w:color w:val="000000"/>
          <w:sz w:val="24"/>
          <w:szCs w:val="24"/>
        </w:rPr>
        <w:t>Services to be provided by any sub-contractor, its s</w:t>
      </w:r>
      <w:r w:rsidR="0015202C" w:rsidRPr="0015202C">
        <w:rPr>
          <w:rFonts w:cs="Arial"/>
          <w:bCs/>
          <w:color w:val="000000"/>
          <w:sz w:val="24"/>
          <w:szCs w:val="24"/>
        </w:rPr>
        <w:t>ub-contractors will have and continue to hold) all necessary accreditations, licences and regulatory approvals (to the extent r</w:t>
      </w:r>
      <w:r w:rsidR="00C17D33">
        <w:rPr>
          <w:rFonts w:cs="Arial"/>
          <w:bCs/>
          <w:color w:val="000000"/>
          <w:sz w:val="24"/>
          <w:szCs w:val="24"/>
        </w:rPr>
        <w:t>equired) from third parties and relevant regulatory b</w:t>
      </w:r>
      <w:r w:rsidR="0015202C" w:rsidRPr="0015202C">
        <w:rPr>
          <w:rFonts w:cs="Arial"/>
          <w:bCs/>
          <w:color w:val="000000"/>
          <w:sz w:val="24"/>
          <w:szCs w:val="24"/>
        </w:rPr>
        <w:t>odies which are necessary to perform the Service Pro</w:t>
      </w:r>
      <w:r w:rsidR="00C17D33">
        <w:rPr>
          <w:rFonts w:cs="Arial"/>
          <w:bCs/>
          <w:color w:val="000000"/>
          <w:sz w:val="24"/>
          <w:szCs w:val="24"/>
        </w:rPr>
        <w:t>vider's (or where relevant the s</w:t>
      </w:r>
      <w:r w:rsidR="0015202C" w:rsidRPr="0015202C">
        <w:rPr>
          <w:rFonts w:cs="Arial"/>
          <w:bCs/>
          <w:color w:val="000000"/>
          <w:sz w:val="24"/>
          <w:szCs w:val="24"/>
        </w:rPr>
        <w:t>ub-</w:t>
      </w:r>
      <w:r w:rsidR="00C17D33">
        <w:rPr>
          <w:rFonts w:cs="Arial"/>
          <w:bCs/>
          <w:color w:val="000000"/>
          <w:sz w:val="24"/>
          <w:szCs w:val="24"/>
        </w:rPr>
        <w:t>c</w:t>
      </w:r>
      <w:r w:rsidR="0015202C" w:rsidRPr="0015202C">
        <w:rPr>
          <w:rFonts w:cs="Arial"/>
          <w:bCs/>
          <w:color w:val="000000"/>
          <w:sz w:val="24"/>
          <w:szCs w:val="24"/>
        </w:rPr>
        <w:t>ontractor's)</w:t>
      </w:r>
      <w:r w:rsidR="00C17D33">
        <w:rPr>
          <w:rFonts w:cs="Arial"/>
          <w:bCs/>
          <w:color w:val="000000"/>
          <w:sz w:val="24"/>
          <w:szCs w:val="24"/>
        </w:rPr>
        <w:t xml:space="preserve"> </w:t>
      </w:r>
      <w:r w:rsidR="0015202C" w:rsidRPr="0015202C">
        <w:rPr>
          <w:rFonts w:cs="Arial"/>
          <w:bCs/>
          <w:color w:val="000000"/>
          <w:sz w:val="24"/>
          <w:szCs w:val="24"/>
        </w:rPr>
        <w:t xml:space="preserve">obligations under this </w:t>
      </w:r>
      <w:r w:rsidR="00C17D33" w:rsidRPr="0015202C">
        <w:rPr>
          <w:rFonts w:cs="Arial"/>
          <w:bCs/>
          <w:color w:val="000000"/>
          <w:sz w:val="24"/>
          <w:szCs w:val="24"/>
        </w:rPr>
        <w:t>Overarching Agreement</w:t>
      </w:r>
      <w:r w:rsidR="00735940">
        <w:rPr>
          <w:rFonts w:cs="Arial"/>
          <w:bCs/>
          <w:color w:val="000000"/>
          <w:sz w:val="24"/>
          <w:szCs w:val="24"/>
        </w:rPr>
        <w:t>,</w:t>
      </w:r>
    </w:p>
    <w:p w14:paraId="70AA73BA"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.2.3</w:t>
      </w:r>
      <w:r w:rsidR="0015202C" w:rsidRPr="0015202C">
        <w:rPr>
          <w:rFonts w:cs="Arial"/>
          <w:bCs/>
          <w:color w:val="000000"/>
          <w:sz w:val="24"/>
          <w:szCs w:val="24"/>
        </w:rPr>
        <w:tab/>
        <w:t xml:space="preserve">it has and will continue to have all necessary rights </w:t>
      </w:r>
      <w:r w:rsidR="00C17D33">
        <w:rPr>
          <w:rFonts w:cs="Arial"/>
          <w:bCs/>
          <w:color w:val="000000"/>
          <w:sz w:val="24"/>
          <w:szCs w:val="24"/>
        </w:rPr>
        <w:t>in and to the Service Provider S</w:t>
      </w:r>
      <w:r w:rsidR="0015202C" w:rsidRPr="0015202C">
        <w:rPr>
          <w:rFonts w:cs="Arial"/>
          <w:bCs/>
          <w:color w:val="000000"/>
          <w:sz w:val="24"/>
          <w:szCs w:val="24"/>
        </w:rPr>
        <w:t xml:space="preserve">oftware, </w:t>
      </w:r>
      <w:r w:rsidR="00C17D33">
        <w:rPr>
          <w:rFonts w:cs="Arial"/>
          <w:bCs/>
          <w:color w:val="000000"/>
          <w:sz w:val="24"/>
          <w:szCs w:val="24"/>
        </w:rPr>
        <w:t>any</w:t>
      </w:r>
      <w:r w:rsidR="0015202C" w:rsidRPr="0015202C">
        <w:rPr>
          <w:rFonts w:cs="Arial"/>
          <w:bCs/>
          <w:color w:val="000000"/>
          <w:sz w:val="24"/>
          <w:szCs w:val="24"/>
        </w:rPr>
        <w:t xml:space="preserve"> </w:t>
      </w:r>
      <w:r w:rsidR="00C17D33">
        <w:rPr>
          <w:rFonts w:cs="Arial"/>
          <w:bCs/>
          <w:color w:val="000000"/>
          <w:sz w:val="24"/>
          <w:szCs w:val="24"/>
        </w:rPr>
        <w:t>t</w:t>
      </w:r>
      <w:r w:rsidR="0015202C" w:rsidRPr="0015202C">
        <w:rPr>
          <w:rFonts w:cs="Arial"/>
          <w:bCs/>
          <w:color w:val="000000"/>
          <w:sz w:val="24"/>
          <w:szCs w:val="24"/>
        </w:rPr>
        <w:t xml:space="preserve">hird </w:t>
      </w:r>
      <w:r w:rsidR="00C17D33">
        <w:rPr>
          <w:rFonts w:cs="Arial"/>
          <w:bCs/>
          <w:color w:val="000000"/>
          <w:sz w:val="24"/>
          <w:szCs w:val="24"/>
        </w:rPr>
        <w:t>p</w:t>
      </w:r>
      <w:r w:rsidR="0015202C" w:rsidRPr="0015202C">
        <w:rPr>
          <w:rFonts w:cs="Arial"/>
          <w:bCs/>
          <w:color w:val="000000"/>
          <w:sz w:val="24"/>
          <w:szCs w:val="24"/>
        </w:rPr>
        <w:t xml:space="preserve">arty </w:t>
      </w:r>
      <w:r w:rsidR="00C17D33">
        <w:rPr>
          <w:rFonts w:cs="Arial"/>
          <w:bCs/>
          <w:color w:val="000000"/>
          <w:sz w:val="24"/>
          <w:szCs w:val="24"/>
        </w:rPr>
        <w:t>s</w:t>
      </w:r>
      <w:r w:rsidR="0015202C" w:rsidRPr="0015202C">
        <w:rPr>
          <w:rFonts w:cs="Arial"/>
          <w:bCs/>
          <w:color w:val="000000"/>
          <w:sz w:val="24"/>
          <w:szCs w:val="24"/>
        </w:rPr>
        <w:t xml:space="preserve">oftware and/or the Service Provider's </w:t>
      </w:r>
      <w:r w:rsidR="00C17D33">
        <w:rPr>
          <w:rFonts w:cs="Arial"/>
          <w:bCs/>
          <w:color w:val="000000"/>
          <w:sz w:val="24"/>
          <w:szCs w:val="24"/>
        </w:rPr>
        <w:t>b</w:t>
      </w:r>
      <w:r w:rsidR="0015202C" w:rsidRPr="0015202C">
        <w:rPr>
          <w:rFonts w:cs="Arial"/>
          <w:bCs/>
          <w:color w:val="000000"/>
          <w:sz w:val="24"/>
          <w:szCs w:val="24"/>
        </w:rPr>
        <w:t xml:space="preserve">ackground </w:t>
      </w:r>
      <w:r w:rsidR="00C17D33" w:rsidRPr="0015202C">
        <w:rPr>
          <w:rFonts w:cs="Arial"/>
          <w:bCs/>
          <w:color w:val="000000"/>
          <w:sz w:val="24"/>
          <w:szCs w:val="24"/>
        </w:rPr>
        <w:t>I</w:t>
      </w:r>
      <w:r w:rsidR="00C17D33">
        <w:rPr>
          <w:rFonts w:cs="Arial"/>
          <w:bCs/>
          <w:color w:val="000000"/>
          <w:sz w:val="24"/>
          <w:szCs w:val="24"/>
        </w:rPr>
        <w:t xml:space="preserve">ntellectual </w:t>
      </w:r>
      <w:r w:rsidR="0015202C" w:rsidRPr="0015202C">
        <w:rPr>
          <w:rFonts w:cs="Arial"/>
          <w:bCs/>
          <w:color w:val="000000"/>
          <w:sz w:val="24"/>
          <w:szCs w:val="24"/>
        </w:rPr>
        <w:t>P</w:t>
      </w:r>
      <w:r w:rsidR="00C17D33">
        <w:rPr>
          <w:rFonts w:cs="Arial"/>
          <w:bCs/>
          <w:color w:val="000000"/>
          <w:sz w:val="24"/>
          <w:szCs w:val="24"/>
        </w:rPr>
        <w:t xml:space="preserve">roperty </w:t>
      </w:r>
      <w:r w:rsidR="0015202C" w:rsidRPr="0015202C">
        <w:rPr>
          <w:rFonts w:cs="Arial"/>
          <w:bCs/>
          <w:color w:val="000000"/>
          <w:sz w:val="24"/>
          <w:szCs w:val="24"/>
        </w:rPr>
        <w:t>R</w:t>
      </w:r>
      <w:r w:rsidR="00C17D33">
        <w:rPr>
          <w:rFonts w:cs="Arial"/>
          <w:bCs/>
          <w:color w:val="000000"/>
          <w:sz w:val="24"/>
          <w:szCs w:val="24"/>
        </w:rPr>
        <w:t>ight</w:t>
      </w:r>
      <w:r w:rsidR="0015202C" w:rsidRPr="0015202C">
        <w:rPr>
          <w:rFonts w:cs="Arial"/>
          <w:bCs/>
          <w:color w:val="000000"/>
          <w:sz w:val="24"/>
          <w:szCs w:val="24"/>
        </w:rPr>
        <w:t xml:space="preserve">s and any other materials made available by the Service Provider and/or the </w:t>
      </w:r>
      <w:r w:rsidR="00C17D33">
        <w:rPr>
          <w:rFonts w:cs="Arial"/>
          <w:bCs/>
          <w:color w:val="000000"/>
          <w:sz w:val="24"/>
          <w:szCs w:val="24"/>
        </w:rPr>
        <w:t>s</w:t>
      </w:r>
      <w:r w:rsidR="0015202C" w:rsidRPr="0015202C">
        <w:rPr>
          <w:rFonts w:cs="Arial"/>
          <w:bCs/>
          <w:color w:val="000000"/>
          <w:sz w:val="24"/>
          <w:szCs w:val="24"/>
        </w:rPr>
        <w:t xml:space="preserve">ub-contractors to the </w:t>
      </w:r>
      <w:r w:rsidR="00C17D33">
        <w:rPr>
          <w:rFonts w:cs="Arial"/>
          <w:bCs/>
          <w:color w:val="000000"/>
          <w:sz w:val="24"/>
          <w:szCs w:val="24"/>
        </w:rPr>
        <w:t>Lead Authority</w:t>
      </w:r>
      <w:r w:rsidR="0015202C" w:rsidRPr="0015202C">
        <w:rPr>
          <w:rFonts w:cs="Arial"/>
          <w:bCs/>
          <w:color w:val="000000"/>
          <w:sz w:val="24"/>
          <w:szCs w:val="24"/>
        </w:rPr>
        <w:t xml:space="preserve"> which are necessary to perform the Service Provider's obligations under this </w:t>
      </w:r>
      <w:r w:rsidR="00C17D33" w:rsidRPr="0015202C">
        <w:rPr>
          <w:rFonts w:cs="Arial"/>
          <w:bCs/>
          <w:color w:val="000000"/>
          <w:sz w:val="24"/>
          <w:szCs w:val="24"/>
        </w:rPr>
        <w:t>Overarching Agreement</w:t>
      </w:r>
      <w:r w:rsidR="0015202C" w:rsidRPr="0015202C">
        <w:rPr>
          <w:rFonts w:cs="Arial"/>
          <w:bCs/>
          <w:color w:val="000000"/>
          <w:sz w:val="24"/>
          <w:szCs w:val="24"/>
        </w:rPr>
        <w:t>;</w:t>
      </w:r>
    </w:p>
    <w:p w14:paraId="5626AC17" w14:textId="2F44B0A5"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.2.4</w:t>
      </w:r>
      <w:r w:rsidR="0015202C" w:rsidRPr="0015202C">
        <w:rPr>
          <w:rFonts w:cs="Arial"/>
          <w:bCs/>
          <w:color w:val="000000"/>
          <w:sz w:val="24"/>
          <w:szCs w:val="24"/>
        </w:rPr>
        <w:tab/>
        <w:t xml:space="preserve">as at the </w:t>
      </w:r>
      <w:r w:rsidR="00C17D33">
        <w:rPr>
          <w:rFonts w:cs="Arial"/>
          <w:bCs/>
          <w:color w:val="000000"/>
          <w:sz w:val="24"/>
          <w:szCs w:val="24"/>
        </w:rPr>
        <w:t>Initial Services Commencement</w:t>
      </w:r>
      <w:r w:rsidR="0015202C" w:rsidRPr="0015202C">
        <w:rPr>
          <w:rFonts w:cs="Arial"/>
          <w:bCs/>
          <w:color w:val="000000"/>
          <w:sz w:val="24"/>
          <w:szCs w:val="24"/>
        </w:rPr>
        <w:t xml:space="preserve"> Date all statements and representations in the Serv</w:t>
      </w:r>
      <w:r w:rsidR="00C17D33">
        <w:rPr>
          <w:rFonts w:cs="Arial"/>
          <w:bCs/>
          <w:color w:val="000000"/>
          <w:sz w:val="24"/>
          <w:szCs w:val="24"/>
        </w:rPr>
        <w:t xml:space="preserve">ice Provider's response to the invitation to tender </w:t>
      </w:r>
      <w:r w:rsidR="0015202C" w:rsidRPr="0015202C">
        <w:rPr>
          <w:rFonts w:cs="Arial"/>
          <w:bCs/>
          <w:color w:val="000000"/>
          <w:sz w:val="24"/>
          <w:szCs w:val="24"/>
        </w:rPr>
        <w:t xml:space="preserve">as clarified are to the best of its knowledge, information and belief, true, accurate up-to-date and not misleading.  </w:t>
      </w:r>
    </w:p>
    <w:p w14:paraId="24A4E292"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.2.5</w:t>
      </w:r>
      <w:r w:rsidR="0015202C" w:rsidRPr="0015202C">
        <w:rPr>
          <w:rFonts w:cs="Arial"/>
          <w:bCs/>
          <w:color w:val="000000"/>
          <w:sz w:val="24"/>
          <w:szCs w:val="24"/>
        </w:rPr>
        <w:tab/>
        <w:t xml:space="preserve">it will, without delay, advise the </w:t>
      </w:r>
      <w:r w:rsidR="00C17D33">
        <w:rPr>
          <w:rFonts w:cs="Arial"/>
          <w:bCs/>
          <w:color w:val="000000"/>
          <w:sz w:val="24"/>
          <w:szCs w:val="24"/>
        </w:rPr>
        <w:t>Lead Authority</w:t>
      </w:r>
      <w:r w:rsidR="0015202C" w:rsidRPr="0015202C">
        <w:rPr>
          <w:rFonts w:cs="Arial"/>
          <w:bCs/>
          <w:color w:val="000000"/>
          <w:sz w:val="24"/>
          <w:szCs w:val="24"/>
        </w:rPr>
        <w:t xml:space="preserve"> of any fact, matter or circumstance of which it may become aware which would render any such statement or representation to be false or misleading and which would have an adverse impact on this </w:t>
      </w:r>
      <w:r w:rsidR="00C17D33" w:rsidRPr="0015202C">
        <w:rPr>
          <w:rFonts w:cs="Arial"/>
          <w:bCs/>
          <w:color w:val="000000"/>
          <w:sz w:val="24"/>
          <w:szCs w:val="24"/>
        </w:rPr>
        <w:t>Overarching Agreement</w:t>
      </w:r>
      <w:r w:rsidR="0015202C" w:rsidRPr="0015202C">
        <w:rPr>
          <w:rFonts w:cs="Arial"/>
          <w:bCs/>
          <w:color w:val="000000"/>
          <w:sz w:val="24"/>
          <w:szCs w:val="24"/>
        </w:rPr>
        <w:t xml:space="preserve"> and/or any Services;</w:t>
      </w:r>
    </w:p>
    <w:p w14:paraId="6494CA50"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.2.6</w:t>
      </w:r>
      <w:r w:rsidR="0015202C" w:rsidRPr="0015202C">
        <w:rPr>
          <w:rFonts w:cs="Arial"/>
          <w:bCs/>
          <w:color w:val="000000"/>
          <w:sz w:val="24"/>
          <w:szCs w:val="24"/>
        </w:rPr>
        <w:tab/>
        <w:t>there are no actions, suits or proceedings or regulatory investigations pending or, to the Service Provider's knowledge, threatened against or affecting the Service Provider before any court or administrative body or arbitration tribunal that might affect the ability of the</w:t>
      </w:r>
      <w:r w:rsidR="00735940">
        <w:rPr>
          <w:rFonts w:cs="Arial"/>
          <w:bCs/>
          <w:color w:val="000000"/>
          <w:sz w:val="24"/>
          <w:szCs w:val="24"/>
        </w:rPr>
        <w:t xml:space="preserve"> </w:t>
      </w:r>
      <w:r w:rsidR="0015202C" w:rsidRPr="0015202C">
        <w:rPr>
          <w:rFonts w:cs="Arial"/>
          <w:bCs/>
          <w:color w:val="000000"/>
          <w:sz w:val="24"/>
          <w:szCs w:val="24"/>
        </w:rPr>
        <w:t>Service</w:t>
      </w:r>
      <w:r w:rsidR="00735940">
        <w:rPr>
          <w:rFonts w:cs="Arial"/>
          <w:bCs/>
          <w:color w:val="000000"/>
          <w:sz w:val="24"/>
          <w:szCs w:val="24"/>
        </w:rPr>
        <w:t xml:space="preserve"> </w:t>
      </w:r>
      <w:r w:rsidR="0015202C" w:rsidRPr="0015202C">
        <w:rPr>
          <w:rFonts w:cs="Arial"/>
          <w:bCs/>
          <w:color w:val="000000"/>
          <w:sz w:val="24"/>
          <w:szCs w:val="24"/>
        </w:rPr>
        <w:t xml:space="preserve">Provider to meet and carry out its obligations under this </w:t>
      </w:r>
      <w:r w:rsidR="00C17D33" w:rsidRPr="0015202C">
        <w:rPr>
          <w:rFonts w:cs="Arial"/>
          <w:bCs/>
          <w:color w:val="000000"/>
          <w:sz w:val="24"/>
          <w:szCs w:val="24"/>
        </w:rPr>
        <w:t>Overarching Agreement</w:t>
      </w:r>
      <w:r w:rsidR="0015202C" w:rsidRPr="0015202C">
        <w:rPr>
          <w:rFonts w:cs="Arial"/>
          <w:bCs/>
          <w:color w:val="000000"/>
          <w:sz w:val="24"/>
          <w:szCs w:val="24"/>
        </w:rPr>
        <w:t>;</w:t>
      </w:r>
    </w:p>
    <w:p w14:paraId="3B223FA5"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.2.7</w:t>
      </w:r>
      <w:r w:rsidR="0015202C" w:rsidRPr="0015202C">
        <w:rPr>
          <w:rFonts w:cs="Arial"/>
          <w:bCs/>
          <w:color w:val="000000"/>
          <w:sz w:val="24"/>
          <w:szCs w:val="24"/>
        </w:rPr>
        <w:tab/>
        <w:t xml:space="preserve">it is aware of the reliance that the </w:t>
      </w:r>
      <w:r w:rsidR="00BD6A9B">
        <w:rPr>
          <w:rFonts w:cs="Arial"/>
          <w:bCs/>
          <w:color w:val="000000"/>
          <w:sz w:val="24"/>
          <w:szCs w:val="24"/>
        </w:rPr>
        <w:t>Lead Authority</w:t>
      </w:r>
      <w:r w:rsidR="0015202C" w:rsidRPr="0015202C">
        <w:rPr>
          <w:rFonts w:cs="Arial"/>
          <w:bCs/>
          <w:color w:val="000000"/>
          <w:sz w:val="24"/>
          <w:szCs w:val="24"/>
        </w:rPr>
        <w:t xml:space="preserve"> or the </w:t>
      </w:r>
      <w:r w:rsidR="00BD6A9B">
        <w:rPr>
          <w:rFonts w:cs="Arial"/>
          <w:bCs/>
          <w:color w:val="000000"/>
          <w:sz w:val="24"/>
          <w:szCs w:val="24"/>
        </w:rPr>
        <w:t>Participating Organisations’</w:t>
      </w:r>
      <w:r w:rsidR="0015202C" w:rsidRPr="0015202C">
        <w:rPr>
          <w:rFonts w:cs="Arial"/>
          <w:bCs/>
          <w:color w:val="000000"/>
          <w:sz w:val="24"/>
          <w:szCs w:val="24"/>
        </w:rPr>
        <w:t xml:space="preserve"> will have on the </w:t>
      </w:r>
      <w:r w:rsidR="00BD6A9B">
        <w:rPr>
          <w:rFonts w:cs="Arial"/>
          <w:bCs/>
          <w:color w:val="000000"/>
          <w:sz w:val="24"/>
          <w:szCs w:val="24"/>
        </w:rPr>
        <w:t>Exit Strategy</w:t>
      </w:r>
      <w:r w:rsidR="0015202C" w:rsidRPr="0015202C">
        <w:rPr>
          <w:rFonts w:cs="Arial"/>
          <w:bCs/>
          <w:color w:val="000000"/>
          <w:sz w:val="24"/>
          <w:szCs w:val="24"/>
        </w:rPr>
        <w:t xml:space="preserve"> to support a smooth transition of the Services on termination or expiry of this </w:t>
      </w:r>
      <w:r w:rsidR="00BD6A9B">
        <w:rPr>
          <w:rFonts w:cs="Arial"/>
          <w:bCs/>
          <w:color w:val="000000"/>
          <w:sz w:val="24"/>
          <w:szCs w:val="24"/>
        </w:rPr>
        <w:t>Services Agreement</w:t>
      </w:r>
      <w:r w:rsidR="0015202C" w:rsidRPr="0015202C">
        <w:rPr>
          <w:rFonts w:cs="Arial"/>
          <w:bCs/>
          <w:color w:val="000000"/>
          <w:sz w:val="24"/>
          <w:szCs w:val="24"/>
        </w:rPr>
        <w:t xml:space="preserve"> and will ensure that </w:t>
      </w:r>
      <w:r w:rsidR="00D9628B">
        <w:rPr>
          <w:rFonts w:cs="Arial"/>
          <w:bCs/>
          <w:color w:val="000000"/>
          <w:sz w:val="24"/>
          <w:szCs w:val="24"/>
        </w:rPr>
        <w:t xml:space="preserve">subject to adequate and timely information being provided by the Lead Authority regarding the needs to be satisfied </w:t>
      </w:r>
      <w:r w:rsidR="0015202C" w:rsidRPr="0015202C">
        <w:rPr>
          <w:rFonts w:cs="Arial"/>
          <w:bCs/>
          <w:color w:val="000000"/>
          <w:sz w:val="24"/>
          <w:szCs w:val="24"/>
        </w:rPr>
        <w:t xml:space="preserve">such </w:t>
      </w:r>
      <w:r w:rsidR="00BD6A9B">
        <w:rPr>
          <w:rFonts w:cs="Arial"/>
          <w:bCs/>
          <w:color w:val="000000"/>
          <w:sz w:val="24"/>
          <w:szCs w:val="24"/>
        </w:rPr>
        <w:t>Exit Strategy</w:t>
      </w:r>
      <w:r w:rsidR="0015202C" w:rsidRPr="0015202C">
        <w:rPr>
          <w:rFonts w:cs="Arial"/>
          <w:bCs/>
          <w:color w:val="000000"/>
          <w:sz w:val="24"/>
          <w:szCs w:val="24"/>
        </w:rPr>
        <w:t xml:space="preserve"> will contain sufficient information and explanation required for the purpose of executing </w:t>
      </w:r>
      <w:r w:rsidR="00BD6A9B" w:rsidRPr="0015202C">
        <w:rPr>
          <w:rFonts w:cs="Arial"/>
          <w:bCs/>
          <w:color w:val="000000"/>
          <w:sz w:val="24"/>
          <w:szCs w:val="24"/>
        </w:rPr>
        <w:t>a smooth transition of the Services</w:t>
      </w:r>
      <w:r w:rsidR="00023293">
        <w:rPr>
          <w:rFonts w:cs="Arial"/>
          <w:bCs/>
          <w:color w:val="000000"/>
          <w:sz w:val="24"/>
          <w:szCs w:val="24"/>
        </w:rPr>
        <w:t xml:space="preserve"> </w:t>
      </w:r>
      <w:r w:rsidR="00367B40" w:rsidRPr="00DB4809">
        <w:rPr>
          <w:rFonts w:cs="Arial"/>
          <w:bCs/>
          <w:color w:val="000000"/>
          <w:sz w:val="24"/>
          <w:szCs w:val="24"/>
        </w:rPr>
        <w:t>until the Exit Strategy is agreed by the parties</w:t>
      </w:r>
      <w:r w:rsidR="0015202C" w:rsidRPr="00DB4809">
        <w:rPr>
          <w:rFonts w:cs="Arial"/>
          <w:bCs/>
          <w:color w:val="000000"/>
          <w:sz w:val="24"/>
          <w:szCs w:val="24"/>
        </w:rPr>
        <w:t>;</w:t>
      </w:r>
    </w:p>
    <w:p w14:paraId="2BF07BF4"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.2.8</w:t>
      </w:r>
      <w:r w:rsidR="0015202C" w:rsidRPr="0015202C">
        <w:rPr>
          <w:rFonts w:cs="Arial"/>
          <w:bCs/>
          <w:color w:val="000000"/>
          <w:sz w:val="24"/>
          <w:szCs w:val="24"/>
        </w:rPr>
        <w:tab/>
        <w:t xml:space="preserve">it and all of its </w:t>
      </w:r>
      <w:r w:rsidR="00BD6A9B">
        <w:rPr>
          <w:rFonts w:cs="Arial"/>
          <w:bCs/>
          <w:color w:val="000000"/>
          <w:sz w:val="24"/>
          <w:szCs w:val="24"/>
        </w:rPr>
        <w:t>s</w:t>
      </w:r>
      <w:r w:rsidR="0015202C" w:rsidRPr="0015202C">
        <w:rPr>
          <w:rFonts w:cs="Arial"/>
          <w:bCs/>
          <w:color w:val="000000"/>
          <w:sz w:val="24"/>
          <w:szCs w:val="24"/>
        </w:rPr>
        <w:t xml:space="preserve">ub-contractors shall at all times comply with Law in carrying out their obligations under this </w:t>
      </w:r>
      <w:r w:rsidR="00BD6A9B">
        <w:rPr>
          <w:rFonts w:cs="Arial"/>
          <w:bCs/>
          <w:color w:val="000000"/>
          <w:sz w:val="24"/>
          <w:szCs w:val="24"/>
        </w:rPr>
        <w:t>Overarching Agreement</w:t>
      </w:r>
      <w:r w:rsidR="0015202C" w:rsidRPr="0015202C">
        <w:rPr>
          <w:rFonts w:cs="Arial"/>
          <w:bCs/>
          <w:color w:val="000000"/>
          <w:sz w:val="24"/>
          <w:szCs w:val="24"/>
        </w:rPr>
        <w:t xml:space="preserve">;  </w:t>
      </w:r>
    </w:p>
    <w:p w14:paraId="43CFFF68"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lastRenderedPageBreak/>
        <w:t>24</w:t>
      </w:r>
      <w:r w:rsidR="00BD32E8">
        <w:rPr>
          <w:rFonts w:cs="Arial"/>
          <w:bCs/>
          <w:color w:val="000000"/>
          <w:sz w:val="24"/>
          <w:szCs w:val="24"/>
        </w:rPr>
        <w:t>.2.9</w:t>
      </w:r>
      <w:r w:rsidR="0015202C" w:rsidRPr="0015202C">
        <w:rPr>
          <w:rFonts w:cs="Arial"/>
          <w:bCs/>
          <w:color w:val="000000"/>
          <w:sz w:val="24"/>
          <w:szCs w:val="24"/>
        </w:rPr>
        <w:tab/>
        <w:t xml:space="preserve">the delivery of the Services (including the standards to which they are delivered) shall not cause the </w:t>
      </w:r>
      <w:r w:rsidR="00BD6A9B">
        <w:rPr>
          <w:rFonts w:cs="Arial"/>
          <w:bCs/>
          <w:color w:val="000000"/>
          <w:sz w:val="24"/>
          <w:szCs w:val="24"/>
        </w:rPr>
        <w:t xml:space="preserve">Lead Authority or the POs </w:t>
      </w:r>
      <w:r w:rsidR="0015202C" w:rsidRPr="0015202C">
        <w:rPr>
          <w:rFonts w:cs="Arial"/>
          <w:bCs/>
          <w:color w:val="000000"/>
          <w:sz w:val="24"/>
          <w:szCs w:val="24"/>
        </w:rPr>
        <w:t xml:space="preserve">to be in breach of or unable to satisfy any </w:t>
      </w:r>
      <w:r w:rsidR="00BD6A9B">
        <w:rPr>
          <w:rFonts w:cs="Arial"/>
          <w:bCs/>
          <w:color w:val="000000"/>
          <w:sz w:val="24"/>
          <w:szCs w:val="24"/>
        </w:rPr>
        <w:t>l</w:t>
      </w:r>
      <w:r w:rsidR="0015202C" w:rsidRPr="0015202C">
        <w:rPr>
          <w:rFonts w:cs="Arial"/>
          <w:bCs/>
          <w:color w:val="000000"/>
          <w:sz w:val="24"/>
          <w:szCs w:val="24"/>
        </w:rPr>
        <w:t>aw which is applicable to it;</w:t>
      </w:r>
    </w:p>
    <w:p w14:paraId="1D86025D"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.2.10</w:t>
      </w:r>
      <w:r w:rsidR="0015202C" w:rsidRPr="0015202C">
        <w:rPr>
          <w:rFonts w:cs="Arial"/>
          <w:bCs/>
          <w:color w:val="000000"/>
          <w:sz w:val="24"/>
          <w:szCs w:val="24"/>
        </w:rPr>
        <w:tab/>
        <w:t>it has not committed any offence under the Prevention of Corruption Acts 1889 to 1916 or the Bribery Act 2010;</w:t>
      </w:r>
    </w:p>
    <w:p w14:paraId="39156B7F"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.2.11</w:t>
      </w:r>
      <w:r w:rsidR="0015202C" w:rsidRPr="0015202C">
        <w:rPr>
          <w:rFonts w:cs="Arial"/>
          <w:bCs/>
          <w:color w:val="000000"/>
          <w:sz w:val="24"/>
          <w:szCs w:val="24"/>
        </w:rPr>
        <w:tab/>
        <w:t xml:space="preserve">it is not subject to any contractual obligation, compliance with which will be likely to have an adverse effect on its ability to perform its obligations under this </w:t>
      </w:r>
      <w:r w:rsidR="00BD6A9B">
        <w:rPr>
          <w:rFonts w:cs="Arial"/>
          <w:bCs/>
          <w:color w:val="000000"/>
          <w:sz w:val="24"/>
          <w:szCs w:val="24"/>
        </w:rPr>
        <w:t>Overarching Agreement</w:t>
      </w:r>
      <w:r w:rsidR="0015202C" w:rsidRPr="0015202C">
        <w:rPr>
          <w:rFonts w:cs="Arial"/>
          <w:bCs/>
          <w:color w:val="000000"/>
          <w:sz w:val="24"/>
          <w:szCs w:val="24"/>
        </w:rPr>
        <w:t>;</w:t>
      </w:r>
    </w:p>
    <w:p w14:paraId="05C9CC72"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.2.12</w:t>
      </w:r>
      <w:r w:rsidR="0015202C" w:rsidRPr="0015202C">
        <w:rPr>
          <w:rFonts w:cs="Arial"/>
          <w:bCs/>
          <w:color w:val="000000"/>
          <w:sz w:val="24"/>
          <w:szCs w:val="24"/>
        </w:rPr>
        <w:tab/>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 and</w:t>
      </w:r>
    </w:p>
    <w:p w14:paraId="29B4D4B5"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.2.13</w:t>
      </w:r>
      <w:r w:rsidR="0015202C" w:rsidRPr="0015202C">
        <w:rPr>
          <w:rFonts w:cs="Arial"/>
          <w:bCs/>
          <w:color w:val="000000"/>
          <w:sz w:val="24"/>
          <w:szCs w:val="24"/>
        </w:rPr>
        <w:tab/>
        <w:t xml:space="preserve">in entering into this </w:t>
      </w:r>
      <w:r w:rsidR="00BD32E8" w:rsidRPr="0015202C">
        <w:rPr>
          <w:rFonts w:cs="Arial"/>
          <w:bCs/>
          <w:color w:val="000000"/>
          <w:sz w:val="24"/>
          <w:szCs w:val="24"/>
        </w:rPr>
        <w:t>Overarching Agreement</w:t>
      </w:r>
      <w:r w:rsidR="0015202C" w:rsidRPr="0015202C">
        <w:rPr>
          <w:rFonts w:cs="Arial"/>
          <w:bCs/>
          <w:color w:val="000000"/>
          <w:sz w:val="24"/>
          <w:szCs w:val="24"/>
        </w:rPr>
        <w:t>, it has not committed a Prohibited Act; and</w:t>
      </w:r>
    </w:p>
    <w:p w14:paraId="1950EC70" w14:textId="77777777" w:rsid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BD32E8">
        <w:rPr>
          <w:rFonts w:cs="Arial"/>
          <w:bCs/>
          <w:color w:val="000000"/>
          <w:sz w:val="24"/>
          <w:szCs w:val="24"/>
        </w:rPr>
        <w:t>.2.14</w:t>
      </w:r>
      <w:r w:rsidR="0015202C" w:rsidRPr="0015202C">
        <w:rPr>
          <w:rFonts w:cs="Arial"/>
          <w:bCs/>
          <w:color w:val="000000"/>
          <w:sz w:val="24"/>
          <w:szCs w:val="24"/>
        </w:rPr>
        <w:tab/>
        <w:t xml:space="preserve">no claim is being asserted and no litigation, arbitration or administrative proceeding is presently in progress, or, to the best of its knowledge, information and belief, pending or threatened against it or any of its assets, which will or might affect its ability to perform its obligations under this </w:t>
      </w:r>
      <w:r w:rsidR="00BD32E8" w:rsidRPr="0015202C">
        <w:rPr>
          <w:rFonts w:cs="Arial"/>
          <w:bCs/>
          <w:color w:val="000000"/>
          <w:sz w:val="24"/>
          <w:szCs w:val="24"/>
        </w:rPr>
        <w:t>Overarching Agreement</w:t>
      </w:r>
      <w:r w:rsidR="0015202C" w:rsidRPr="0015202C">
        <w:rPr>
          <w:rFonts w:cs="Arial"/>
          <w:bCs/>
          <w:color w:val="000000"/>
          <w:sz w:val="24"/>
          <w:szCs w:val="24"/>
        </w:rPr>
        <w:t xml:space="preserve">.  </w:t>
      </w:r>
    </w:p>
    <w:p w14:paraId="508B3F81" w14:textId="77777777" w:rsidR="00BD32E8" w:rsidRPr="0015202C" w:rsidRDefault="00BD32E8" w:rsidP="00782497">
      <w:pPr>
        <w:tabs>
          <w:tab w:val="left" w:pos="-720"/>
        </w:tabs>
        <w:ind w:left="1985" w:hanging="1287"/>
        <w:rPr>
          <w:rFonts w:cs="Arial"/>
          <w:bCs/>
          <w:color w:val="000000"/>
          <w:sz w:val="24"/>
          <w:szCs w:val="24"/>
        </w:rPr>
      </w:pPr>
    </w:p>
    <w:p w14:paraId="09102842" w14:textId="77777777" w:rsidR="0015202C" w:rsidRDefault="006A133B" w:rsidP="00782497">
      <w:pPr>
        <w:tabs>
          <w:tab w:val="left" w:pos="-720"/>
        </w:tabs>
        <w:ind w:left="720" w:hanging="720"/>
        <w:rPr>
          <w:rFonts w:cs="Arial"/>
          <w:bCs/>
          <w:color w:val="000000"/>
          <w:sz w:val="24"/>
          <w:szCs w:val="24"/>
        </w:rPr>
      </w:pPr>
      <w:r>
        <w:rPr>
          <w:rFonts w:cs="Arial"/>
          <w:bCs/>
          <w:color w:val="000000"/>
          <w:sz w:val="24"/>
          <w:szCs w:val="24"/>
        </w:rPr>
        <w:t>24</w:t>
      </w:r>
      <w:r w:rsidR="00BD32E8">
        <w:rPr>
          <w:rFonts w:cs="Arial"/>
          <w:bCs/>
          <w:color w:val="000000"/>
          <w:sz w:val="24"/>
          <w:szCs w:val="24"/>
        </w:rPr>
        <w:t>.3</w:t>
      </w:r>
      <w:r w:rsidR="0015202C" w:rsidRPr="0015202C">
        <w:rPr>
          <w:rFonts w:cs="Arial"/>
          <w:bCs/>
          <w:color w:val="000000"/>
          <w:sz w:val="24"/>
          <w:szCs w:val="24"/>
        </w:rPr>
        <w:tab/>
        <w:t xml:space="preserve">For the avoidance of doubt the fact that any provision within this </w:t>
      </w:r>
      <w:r w:rsidR="00BD32E8" w:rsidRPr="0015202C">
        <w:rPr>
          <w:rFonts w:cs="Arial"/>
          <w:bCs/>
          <w:color w:val="000000"/>
          <w:sz w:val="24"/>
          <w:szCs w:val="24"/>
        </w:rPr>
        <w:t>Overarching Agreement</w:t>
      </w:r>
      <w:r w:rsidR="0015202C" w:rsidRPr="0015202C">
        <w:rPr>
          <w:rFonts w:cs="Arial"/>
          <w:bCs/>
          <w:color w:val="000000"/>
          <w:sz w:val="24"/>
          <w:szCs w:val="24"/>
        </w:rPr>
        <w:t xml:space="preserve"> is expressed as a warranty shall not preclude any right of termination the </w:t>
      </w:r>
      <w:r w:rsidR="00BD32E8">
        <w:rPr>
          <w:rFonts w:cs="Arial"/>
          <w:bCs/>
          <w:color w:val="000000"/>
          <w:sz w:val="24"/>
          <w:szCs w:val="24"/>
        </w:rPr>
        <w:t xml:space="preserve">Lead Authority </w:t>
      </w:r>
      <w:r w:rsidR="0015202C" w:rsidRPr="0015202C">
        <w:rPr>
          <w:rFonts w:cs="Arial"/>
          <w:bCs/>
          <w:color w:val="000000"/>
          <w:sz w:val="24"/>
          <w:szCs w:val="24"/>
        </w:rPr>
        <w:t>may have in respect of breach of that provision by the Service Provider.</w:t>
      </w:r>
    </w:p>
    <w:p w14:paraId="4BE53123" w14:textId="77777777" w:rsidR="00BD32E8" w:rsidRPr="0015202C" w:rsidRDefault="00BD32E8" w:rsidP="00782497">
      <w:pPr>
        <w:tabs>
          <w:tab w:val="left" w:pos="-720"/>
        </w:tabs>
        <w:ind w:left="720" w:hanging="720"/>
        <w:rPr>
          <w:rFonts w:cs="Arial"/>
          <w:bCs/>
          <w:color w:val="000000"/>
          <w:sz w:val="24"/>
          <w:szCs w:val="24"/>
        </w:rPr>
      </w:pPr>
    </w:p>
    <w:p w14:paraId="329AD84B" w14:textId="77777777" w:rsidR="0015202C" w:rsidRDefault="006A133B" w:rsidP="00782497">
      <w:pPr>
        <w:tabs>
          <w:tab w:val="left" w:pos="-720"/>
        </w:tabs>
        <w:ind w:left="720" w:hanging="720"/>
        <w:rPr>
          <w:rFonts w:cs="Arial"/>
          <w:bCs/>
          <w:color w:val="000000"/>
          <w:sz w:val="24"/>
          <w:szCs w:val="24"/>
        </w:rPr>
      </w:pPr>
      <w:r>
        <w:rPr>
          <w:rFonts w:cs="Arial"/>
          <w:bCs/>
          <w:color w:val="000000"/>
          <w:sz w:val="24"/>
          <w:szCs w:val="24"/>
        </w:rPr>
        <w:t>24</w:t>
      </w:r>
      <w:r w:rsidR="00BD32E8">
        <w:rPr>
          <w:rFonts w:cs="Arial"/>
          <w:bCs/>
          <w:color w:val="000000"/>
          <w:sz w:val="24"/>
          <w:szCs w:val="24"/>
        </w:rPr>
        <w:t>.</w:t>
      </w:r>
      <w:r>
        <w:rPr>
          <w:rFonts w:cs="Arial"/>
          <w:bCs/>
          <w:color w:val="000000"/>
          <w:sz w:val="24"/>
          <w:szCs w:val="24"/>
        </w:rPr>
        <w:t>4</w:t>
      </w:r>
      <w:r w:rsidR="0015202C" w:rsidRPr="0015202C">
        <w:rPr>
          <w:rFonts w:cs="Arial"/>
          <w:bCs/>
          <w:color w:val="000000"/>
          <w:sz w:val="24"/>
          <w:szCs w:val="24"/>
        </w:rPr>
        <w:tab/>
        <w:t xml:space="preserve">The </w:t>
      </w:r>
      <w:r w:rsidR="002B0FCC">
        <w:rPr>
          <w:rFonts w:cs="Arial"/>
          <w:bCs/>
          <w:color w:val="000000"/>
          <w:sz w:val="24"/>
          <w:szCs w:val="24"/>
        </w:rPr>
        <w:t xml:space="preserve">Parties </w:t>
      </w:r>
      <w:r w:rsidR="0015202C" w:rsidRPr="0015202C">
        <w:rPr>
          <w:rFonts w:cs="Arial"/>
          <w:bCs/>
          <w:color w:val="000000"/>
          <w:sz w:val="24"/>
          <w:szCs w:val="24"/>
        </w:rPr>
        <w:t>agree that:</w:t>
      </w:r>
    </w:p>
    <w:p w14:paraId="79688125" w14:textId="77777777" w:rsidR="006A133B" w:rsidRPr="0015202C" w:rsidRDefault="006A133B" w:rsidP="00782497">
      <w:pPr>
        <w:tabs>
          <w:tab w:val="left" w:pos="-720"/>
        </w:tabs>
        <w:ind w:left="720" w:hanging="720"/>
        <w:rPr>
          <w:rFonts w:cs="Arial"/>
          <w:bCs/>
          <w:color w:val="000000"/>
          <w:sz w:val="24"/>
          <w:szCs w:val="24"/>
        </w:rPr>
      </w:pPr>
    </w:p>
    <w:p w14:paraId="392F68B8" w14:textId="77777777" w:rsidR="0015202C" w:rsidRP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21727D">
        <w:rPr>
          <w:rFonts w:cs="Arial"/>
          <w:bCs/>
          <w:color w:val="000000"/>
          <w:sz w:val="24"/>
          <w:szCs w:val="24"/>
        </w:rPr>
        <w:t>.</w:t>
      </w:r>
      <w:r>
        <w:rPr>
          <w:rFonts w:cs="Arial"/>
          <w:bCs/>
          <w:color w:val="000000"/>
          <w:sz w:val="24"/>
          <w:szCs w:val="24"/>
        </w:rPr>
        <w:t>4</w:t>
      </w:r>
      <w:r w:rsidR="0015202C" w:rsidRPr="0015202C">
        <w:rPr>
          <w:rFonts w:cs="Arial"/>
          <w:bCs/>
          <w:color w:val="000000"/>
          <w:sz w:val="24"/>
          <w:szCs w:val="24"/>
        </w:rPr>
        <w:t>.1.</w:t>
      </w:r>
      <w:r w:rsidR="0015202C" w:rsidRPr="0015202C">
        <w:rPr>
          <w:rFonts w:cs="Arial"/>
          <w:bCs/>
          <w:color w:val="000000"/>
          <w:sz w:val="24"/>
          <w:szCs w:val="24"/>
        </w:rPr>
        <w:tab/>
        <w:t xml:space="preserve">the warranties, representations and undertakings set out in this </w:t>
      </w:r>
      <w:r w:rsidR="00BD32E8" w:rsidRPr="0015202C">
        <w:rPr>
          <w:rFonts w:cs="Arial"/>
          <w:bCs/>
          <w:color w:val="000000"/>
          <w:sz w:val="24"/>
          <w:szCs w:val="24"/>
        </w:rPr>
        <w:t>Overarching Agreement</w:t>
      </w:r>
      <w:r w:rsidR="0015202C" w:rsidRPr="0015202C">
        <w:rPr>
          <w:rFonts w:cs="Arial"/>
          <w:bCs/>
          <w:color w:val="000000"/>
          <w:sz w:val="24"/>
          <w:szCs w:val="24"/>
        </w:rPr>
        <w:t xml:space="preserve"> are material</w:t>
      </w:r>
      <w:r w:rsidR="00EA5263">
        <w:rPr>
          <w:rFonts w:cs="Arial"/>
          <w:bCs/>
          <w:color w:val="000000"/>
          <w:sz w:val="24"/>
          <w:szCs w:val="24"/>
        </w:rPr>
        <w:t xml:space="preserve"> as indicated</w:t>
      </w:r>
      <w:r w:rsidR="0015202C" w:rsidRPr="0015202C">
        <w:rPr>
          <w:rFonts w:cs="Arial"/>
          <w:bCs/>
          <w:color w:val="000000"/>
          <w:sz w:val="24"/>
          <w:szCs w:val="24"/>
        </w:rPr>
        <w:t>;</w:t>
      </w:r>
    </w:p>
    <w:p w14:paraId="6AD1337B" w14:textId="77777777" w:rsidR="0015202C" w:rsidRDefault="006A133B" w:rsidP="00782497">
      <w:pPr>
        <w:tabs>
          <w:tab w:val="left" w:pos="-720"/>
        </w:tabs>
        <w:ind w:left="1985" w:hanging="1287"/>
        <w:rPr>
          <w:rFonts w:cs="Arial"/>
          <w:bCs/>
          <w:color w:val="000000"/>
          <w:sz w:val="24"/>
          <w:szCs w:val="24"/>
        </w:rPr>
      </w:pPr>
      <w:r>
        <w:rPr>
          <w:rFonts w:cs="Arial"/>
          <w:bCs/>
          <w:color w:val="000000"/>
          <w:sz w:val="24"/>
          <w:szCs w:val="24"/>
        </w:rPr>
        <w:t>24</w:t>
      </w:r>
      <w:r w:rsidR="0015202C" w:rsidRPr="0015202C">
        <w:rPr>
          <w:rFonts w:cs="Arial"/>
          <w:bCs/>
          <w:color w:val="000000"/>
          <w:sz w:val="24"/>
          <w:szCs w:val="24"/>
        </w:rPr>
        <w:t>.</w:t>
      </w:r>
      <w:r>
        <w:rPr>
          <w:rFonts w:cs="Arial"/>
          <w:bCs/>
          <w:color w:val="000000"/>
          <w:sz w:val="24"/>
          <w:szCs w:val="24"/>
        </w:rPr>
        <w:t>4</w:t>
      </w:r>
      <w:r w:rsidR="0015202C" w:rsidRPr="0015202C">
        <w:rPr>
          <w:rFonts w:cs="Arial"/>
          <w:bCs/>
          <w:color w:val="000000"/>
          <w:sz w:val="24"/>
          <w:szCs w:val="24"/>
        </w:rPr>
        <w:t>.2.</w:t>
      </w:r>
      <w:r w:rsidR="0015202C" w:rsidRPr="0015202C">
        <w:rPr>
          <w:rFonts w:cs="Arial"/>
          <w:bCs/>
          <w:color w:val="000000"/>
          <w:sz w:val="24"/>
          <w:szCs w:val="24"/>
        </w:rPr>
        <w:tab/>
        <w:t xml:space="preserve">in entering into this </w:t>
      </w:r>
      <w:r w:rsidR="00BD32E8" w:rsidRPr="0015202C">
        <w:rPr>
          <w:rFonts w:cs="Arial"/>
          <w:bCs/>
          <w:color w:val="000000"/>
          <w:sz w:val="24"/>
          <w:szCs w:val="24"/>
        </w:rPr>
        <w:t>Overarching Agreement</w:t>
      </w:r>
      <w:r w:rsidR="0015202C" w:rsidRPr="0015202C">
        <w:rPr>
          <w:rFonts w:cs="Arial"/>
          <w:bCs/>
          <w:color w:val="000000"/>
          <w:sz w:val="24"/>
          <w:szCs w:val="24"/>
        </w:rPr>
        <w:t xml:space="preserve"> </w:t>
      </w:r>
      <w:r w:rsidR="002B0FCC">
        <w:rPr>
          <w:rFonts w:cs="Arial"/>
          <w:bCs/>
          <w:color w:val="000000"/>
          <w:sz w:val="24"/>
          <w:szCs w:val="24"/>
        </w:rPr>
        <w:t xml:space="preserve">each Party </w:t>
      </w:r>
      <w:r w:rsidR="0015202C" w:rsidRPr="0015202C">
        <w:rPr>
          <w:rFonts w:cs="Arial"/>
          <w:bCs/>
          <w:color w:val="000000"/>
          <w:sz w:val="24"/>
          <w:szCs w:val="24"/>
        </w:rPr>
        <w:t xml:space="preserve">has relied upon the warranties, representations and undertakings in this </w:t>
      </w:r>
      <w:r w:rsidR="00BD32E8" w:rsidRPr="0015202C">
        <w:rPr>
          <w:rFonts w:cs="Arial"/>
          <w:bCs/>
          <w:color w:val="000000"/>
          <w:sz w:val="24"/>
          <w:szCs w:val="24"/>
        </w:rPr>
        <w:t>Overarching Agreement</w:t>
      </w:r>
      <w:r w:rsidR="0015202C" w:rsidRPr="0015202C">
        <w:rPr>
          <w:rFonts w:cs="Arial"/>
          <w:bCs/>
          <w:color w:val="000000"/>
          <w:sz w:val="24"/>
          <w:szCs w:val="24"/>
        </w:rPr>
        <w:t>.</w:t>
      </w:r>
    </w:p>
    <w:p w14:paraId="76B0F150" w14:textId="77777777" w:rsidR="006A133B" w:rsidRPr="0015202C" w:rsidRDefault="006A133B" w:rsidP="00782497">
      <w:pPr>
        <w:tabs>
          <w:tab w:val="left" w:pos="-720"/>
        </w:tabs>
        <w:ind w:left="1985" w:hanging="1287"/>
        <w:rPr>
          <w:rFonts w:cs="Arial"/>
          <w:bCs/>
          <w:color w:val="000000"/>
          <w:sz w:val="24"/>
          <w:szCs w:val="24"/>
        </w:rPr>
      </w:pPr>
    </w:p>
    <w:p w14:paraId="7D267F2C" w14:textId="77777777" w:rsidR="0015202C" w:rsidRDefault="006A133B" w:rsidP="00782497">
      <w:pPr>
        <w:tabs>
          <w:tab w:val="left" w:pos="-720"/>
        </w:tabs>
        <w:ind w:left="720" w:hanging="720"/>
        <w:rPr>
          <w:rFonts w:cs="Arial"/>
          <w:bCs/>
          <w:color w:val="000000"/>
          <w:sz w:val="24"/>
          <w:szCs w:val="24"/>
        </w:rPr>
      </w:pPr>
      <w:r>
        <w:rPr>
          <w:rFonts w:cs="Arial"/>
          <w:bCs/>
          <w:color w:val="000000"/>
          <w:sz w:val="24"/>
          <w:szCs w:val="24"/>
        </w:rPr>
        <w:t>24</w:t>
      </w:r>
      <w:r w:rsidR="0015202C" w:rsidRPr="0015202C">
        <w:rPr>
          <w:rFonts w:cs="Arial"/>
          <w:bCs/>
          <w:color w:val="000000"/>
          <w:sz w:val="24"/>
          <w:szCs w:val="24"/>
        </w:rPr>
        <w:t>.</w:t>
      </w:r>
      <w:r>
        <w:rPr>
          <w:rFonts w:cs="Arial"/>
          <w:bCs/>
          <w:color w:val="000000"/>
          <w:sz w:val="24"/>
          <w:szCs w:val="24"/>
        </w:rPr>
        <w:t>5</w:t>
      </w:r>
      <w:r w:rsidR="0015202C" w:rsidRPr="0015202C">
        <w:rPr>
          <w:rFonts w:cs="Arial"/>
          <w:bCs/>
          <w:color w:val="000000"/>
          <w:sz w:val="24"/>
          <w:szCs w:val="24"/>
        </w:rPr>
        <w:t>.</w:t>
      </w:r>
      <w:r w:rsidR="0015202C" w:rsidRPr="0015202C">
        <w:rPr>
          <w:rFonts w:cs="Arial"/>
          <w:bCs/>
          <w:color w:val="000000"/>
          <w:sz w:val="24"/>
          <w:szCs w:val="24"/>
        </w:rPr>
        <w:tab/>
        <w:t xml:space="preserve">The Service Provider shall notify the </w:t>
      </w:r>
      <w:r w:rsidR="00BD32E8">
        <w:rPr>
          <w:rFonts w:cs="Arial"/>
          <w:bCs/>
          <w:color w:val="000000"/>
          <w:sz w:val="24"/>
          <w:szCs w:val="24"/>
        </w:rPr>
        <w:t>Lead Authority</w:t>
      </w:r>
      <w:r w:rsidR="0015202C" w:rsidRPr="0015202C">
        <w:rPr>
          <w:rFonts w:cs="Arial"/>
          <w:bCs/>
          <w:color w:val="000000"/>
          <w:sz w:val="24"/>
          <w:szCs w:val="24"/>
        </w:rPr>
        <w:t xml:space="preserve"> promptly and in any event within two (2) </w:t>
      </w:r>
      <w:r w:rsidR="00BD32E8">
        <w:rPr>
          <w:rFonts w:cs="Arial"/>
          <w:bCs/>
          <w:color w:val="000000"/>
          <w:sz w:val="24"/>
          <w:szCs w:val="24"/>
        </w:rPr>
        <w:t>Working</w:t>
      </w:r>
      <w:r w:rsidR="0015202C" w:rsidRPr="0015202C">
        <w:rPr>
          <w:rFonts w:cs="Arial"/>
          <w:bCs/>
          <w:color w:val="000000"/>
          <w:sz w:val="24"/>
          <w:szCs w:val="24"/>
        </w:rPr>
        <w:t xml:space="preserve"> Days of it becoming aware that it is in material breach of any of the warranties set out in this </w:t>
      </w:r>
      <w:r w:rsidR="00BD32E8" w:rsidRPr="0015202C">
        <w:rPr>
          <w:rFonts w:cs="Arial"/>
          <w:bCs/>
          <w:color w:val="000000"/>
          <w:sz w:val="24"/>
          <w:szCs w:val="24"/>
        </w:rPr>
        <w:t>Overarching Agreement</w:t>
      </w:r>
      <w:r w:rsidR="0015202C" w:rsidRPr="0015202C">
        <w:rPr>
          <w:rFonts w:cs="Arial"/>
          <w:bCs/>
          <w:color w:val="000000"/>
          <w:sz w:val="24"/>
          <w:szCs w:val="24"/>
        </w:rPr>
        <w:t xml:space="preserve"> and within five (5) </w:t>
      </w:r>
      <w:r w:rsidR="00BD32E8">
        <w:rPr>
          <w:rFonts w:cs="Arial"/>
          <w:bCs/>
          <w:color w:val="000000"/>
          <w:sz w:val="24"/>
          <w:szCs w:val="24"/>
        </w:rPr>
        <w:t>Working</w:t>
      </w:r>
      <w:r w:rsidR="0015202C" w:rsidRPr="0015202C">
        <w:rPr>
          <w:rFonts w:cs="Arial"/>
          <w:bCs/>
          <w:color w:val="000000"/>
          <w:sz w:val="24"/>
          <w:szCs w:val="24"/>
        </w:rPr>
        <w:t xml:space="preserve"> Days of it becoming aware that it is otherwise in breach of any of the warranties set out in this </w:t>
      </w:r>
      <w:r w:rsidR="00BD32E8" w:rsidRPr="0015202C">
        <w:rPr>
          <w:rFonts w:cs="Arial"/>
          <w:bCs/>
          <w:color w:val="000000"/>
          <w:sz w:val="24"/>
          <w:szCs w:val="24"/>
        </w:rPr>
        <w:t>Overarching Agreement</w:t>
      </w:r>
      <w:r w:rsidR="00BD32E8">
        <w:rPr>
          <w:rFonts w:cs="Arial"/>
          <w:bCs/>
          <w:color w:val="000000"/>
          <w:sz w:val="24"/>
          <w:szCs w:val="24"/>
        </w:rPr>
        <w:t>.</w:t>
      </w:r>
    </w:p>
    <w:p w14:paraId="48E9B797" w14:textId="77777777" w:rsidR="002B0FCC" w:rsidRDefault="002B0FCC" w:rsidP="00071547">
      <w:pPr>
        <w:tabs>
          <w:tab w:val="left" w:pos="-720"/>
        </w:tabs>
        <w:ind w:left="1440" w:hanging="720"/>
        <w:rPr>
          <w:rFonts w:cs="Arial"/>
          <w:bCs/>
          <w:color w:val="000000"/>
          <w:sz w:val="24"/>
          <w:szCs w:val="24"/>
        </w:rPr>
      </w:pPr>
    </w:p>
    <w:p w14:paraId="4934F864" w14:textId="77777777" w:rsidR="002D5601" w:rsidRPr="00FE0DF4" w:rsidRDefault="002D5601" w:rsidP="00071547">
      <w:pPr>
        <w:tabs>
          <w:tab w:val="left" w:pos="-720"/>
        </w:tabs>
        <w:rPr>
          <w:rFonts w:cs="Arial"/>
          <w:bCs/>
          <w:color w:val="000000"/>
          <w:sz w:val="24"/>
          <w:szCs w:val="24"/>
        </w:rPr>
      </w:pPr>
    </w:p>
    <w:p w14:paraId="1029FAAF" w14:textId="77777777" w:rsidR="00A01ED7" w:rsidRPr="00A01ED7" w:rsidRDefault="00A01ED7" w:rsidP="00782497">
      <w:pPr>
        <w:tabs>
          <w:tab w:val="left" w:pos="-720"/>
        </w:tabs>
        <w:ind w:left="720" w:hanging="720"/>
        <w:rPr>
          <w:rFonts w:cs="Arial"/>
          <w:b/>
          <w:bCs/>
          <w:color w:val="000000"/>
          <w:sz w:val="24"/>
          <w:szCs w:val="24"/>
        </w:rPr>
      </w:pPr>
      <w:bookmarkStart w:id="6" w:name="_Toc325528676"/>
      <w:bookmarkStart w:id="7" w:name="_Ref334118670"/>
      <w:bookmarkStart w:id="8" w:name="_Ref334118671"/>
      <w:bookmarkStart w:id="9" w:name="_Ref334180483"/>
      <w:bookmarkStart w:id="10" w:name="_Ref334203594"/>
      <w:bookmarkStart w:id="11" w:name="_Ref334523898"/>
      <w:bookmarkStart w:id="12" w:name="_Ref334525163"/>
      <w:bookmarkStart w:id="13" w:name="_Ref334554300"/>
      <w:bookmarkStart w:id="14" w:name="_Ref335781956"/>
      <w:bookmarkStart w:id="15" w:name="_Toc336946368"/>
      <w:bookmarkStart w:id="16" w:name="_Ref337230835"/>
      <w:bookmarkStart w:id="17" w:name="_Ref338065283"/>
      <w:bookmarkStart w:id="18" w:name="_Toc338097918"/>
      <w:bookmarkStart w:id="19" w:name="_Toc338099660"/>
      <w:bookmarkStart w:id="20" w:name="_Toc340603802"/>
      <w:bookmarkStart w:id="21" w:name="_Toc417394003"/>
      <w:r>
        <w:rPr>
          <w:rFonts w:cs="Arial"/>
          <w:b/>
          <w:bCs/>
          <w:color w:val="000000"/>
          <w:sz w:val="24"/>
          <w:szCs w:val="24"/>
        </w:rPr>
        <w:t>25.</w:t>
      </w:r>
      <w:r>
        <w:rPr>
          <w:rFonts w:cs="Arial"/>
          <w:b/>
          <w:bCs/>
          <w:color w:val="000000"/>
          <w:sz w:val="24"/>
          <w:szCs w:val="24"/>
        </w:rPr>
        <w:tab/>
      </w:r>
      <w:r w:rsidRPr="00A01ED7">
        <w:rPr>
          <w:rFonts w:cs="Arial"/>
          <w:b/>
          <w:bCs/>
          <w:color w:val="000000"/>
          <w:sz w:val="24"/>
          <w:szCs w:val="24"/>
        </w:rPr>
        <w:t>CONTINUAL IMPROVEMENT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582C3B2" w14:textId="77777777" w:rsidR="00A01ED7" w:rsidRDefault="00A01ED7" w:rsidP="00782497">
      <w:pPr>
        <w:tabs>
          <w:tab w:val="left" w:pos="-720"/>
        </w:tabs>
        <w:ind w:left="720" w:hanging="720"/>
        <w:rPr>
          <w:rFonts w:cs="Arial"/>
          <w:bCs/>
          <w:color w:val="000000"/>
          <w:sz w:val="24"/>
          <w:szCs w:val="24"/>
        </w:rPr>
      </w:pPr>
    </w:p>
    <w:p w14:paraId="749A5F60" w14:textId="77777777" w:rsidR="00A01ED7" w:rsidRDefault="00A01ED7" w:rsidP="00782497">
      <w:pPr>
        <w:tabs>
          <w:tab w:val="left" w:pos="-720"/>
        </w:tabs>
        <w:ind w:left="720" w:hanging="720"/>
        <w:rPr>
          <w:rFonts w:cs="Arial"/>
          <w:bCs/>
          <w:color w:val="000000"/>
          <w:sz w:val="24"/>
          <w:szCs w:val="24"/>
        </w:rPr>
      </w:pPr>
      <w:r>
        <w:rPr>
          <w:rFonts w:cs="Arial"/>
          <w:bCs/>
          <w:color w:val="000000"/>
          <w:sz w:val="24"/>
          <w:szCs w:val="24"/>
        </w:rPr>
        <w:t>25.1</w:t>
      </w:r>
      <w:r>
        <w:rPr>
          <w:rFonts w:cs="Arial"/>
          <w:bCs/>
          <w:color w:val="000000"/>
          <w:sz w:val="24"/>
          <w:szCs w:val="24"/>
        </w:rPr>
        <w:tab/>
      </w:r>
      <w:r w:rsidRPr="00A01ED7">
        <w:rPr>
          <w:rFonts w:cs="Arial"/>
          <w:bCs/>
          <w:color w:val="000000"/>
          <w:sz w:val="24"/>
          <w:szCs w:val="24"/>
        </w:rPr>
        <w:t xml:space="preserve">The Service Provider shall, in connection with the Services, assist the Lead Authority in complying with its duty to secure continual improvement in respect of the Services whether under the Best Value Duty in the 1999 Act or under any performance improvement regime applicable to local government from time to </w:t>
      </w:r>
      <w:r w:rsidRPr="00A01ED7">
        <w:rPr>
          <w:rFonts w:cs="Arial"/>
          <w:bCs/>
          <w:color w:val="000000"/>
          <w:sz w:val="24"/>
          <w:szCs w:val="24"/>
        </w:rPr>
        <w:lastRenderedPageBreak/>
        <w:t>time during the Term including the provision of information or data, co</w:t>
      </w:r>
      <w:r w:rsidRPr="00A01ED7">
        <w:rPr>
          <w:rFonts w:cs="Arial"/>
          <w:bCs/>
          <w:color w:val="000000"/>
          <w:sz w:val="24"/>
          <w:szCs w:val="24"/>
        </w:rPr>
        <w:noBreakHyphen/>
        <w:t xml:space="preserve">operation (including access to documents) in any inspections and attendance at any relevant meetings.  If, in the course of complying with its obligations set out in this Clause 25, any improvements to the Services are identified by the Service Provider and/or the Lead Authority, the Parties shall act in good faith and shall seek to deal with such improvements </w:t>
      </w:r>
      <w:r w:rsidR="00074FCE">
        <w:rPr>
          <w:rFonts w:cs="Arial"/>
          <w:bCs/>
          <w:color w:val="000000"/>
          <w:sz w:val="24"/>
          <w:szCs w:val="24"/>
        </w:rPr>
        <w:t>in accordance with Article 26.</w:t>
      </w:r>
      <w:r w:rsidRPr="00A01ED7">
        <w:rPr>
          <w:rFonts w:cs="Arial"/>
          <w:bCs/>
          <w:color w:val="000000"/>
          <w:sz w:val="24"/>
          <w:szCs w:val="24"/>
        </w:rPr>
        <w:t xml:space="preserve">  </w:t>
      </w:r>
    </w:p>
    <w:p w14:paraId="6149CC4D" w14:textId="77777777" w:rsidR="005A42E3" w:rsidRPr="00A01ED7" w:rsidRDefault="005A42E3" w:rsidP="00782497">
      <w:pPr>
        <w:tabs>
          <w:tab w:val="left" w:pos="-720"/>
        </w:tabs>
        <w:ind w:left="720" w:hanging="720"/>
        <w:rPr>
          <w:rFonts w:cs="Arial"/>
          <w:bCs/>
          <w:color w:val="000000"/>
          <w:sz w:val="24"/>
          <w:szCs w:val="24"/>
        </w:rPr>
      </w:pPr>
    </w:p>
    <w:p w14:paraId="672F8B80" w14:textId="77777777" w:rsidR="00A01ED7" w:rsidRDefault="00A01ED7" w:rsidP="00782497">
      <w:pPr>
        <w:tabs>
          <w:tab w:val="left" w:pos="-720"/>
        </w:tabs>
        <w:ind w:left="720" w:hanging="720"/>
        <w:rPr>
          <w:rFonts w:cs="Arial"/>
          <w:bCs/>
          <w:color w:val="000000"/>
          <w:sz w:val="24"/>
          <w:szCs w:val="24"/>
        </w:rPr>
      </w:pPr>
      <w:bookmarkStart w:id="22" w:name="_Ref334523071"/>
      <w:r>
        <w:rPr>
          <w:rFonts w:cs="Arial"/>
          <w:bCs/>
          <w:color w:val="000000"/>
          <w:sz w:val="24"/>
          <w:szCs w:val="24"/>
        </w:rPr>
        <w:t>25.2</w:t>
      </w:r>
      <w:r>
        <w:rPr>
          <w:rFonts w:cs="Arial"/>
          <w:bCs/>
          <w:color w:val="000000"/>
          <w:sz w:val="24"/>
          <w:szCs w:val="24"/>
        </w:rPr>
        <w:tab/>
      </w:r>
      <w:r w:rsidRPr="00A01ED7">
        <w:rPr>
          <w:rFonts w:cs="Arial"/>
          <w:bCs/>
          <w:color w:val="000000"/>
          <w:sz w:val="24"/>
          <w:szCs w:val="24"/>
        </w:rPr>
        <w:t>The Service Provider agrees that throughout the Term it shall use reasonable endeavours to identify new or potential improvements to the Services and all additional savings incremental to those gained through implementation of the Services reasonably and properly available to the Service Provider in the marketplace or through its internal organisation, and all potential beneficial changes in the Services and terms generally offered by the Service Provider to its customers, and bring them to the attention of the Lead Authority.  As part of this obligation, the Service Provider shall identify and report to the Joi</w:t>
      </w:r>
      <w:r w:rsidR="00782497">
        <w:rPr>
          <w:rFonts w:cs="Arial"/>
          <w:bCs/>
          <w:color w:val="000000"/>
          <w:sz w:val="24"/>
          <w:szCs w:val="24"/>
        </w:rPr>
        <w:t xml:space="preserve">nt Management Board once every </w:t>
      </w:r>
      <w:r w:rsidR="005A42E3">
        <w:rPr>
          <w:rFonts w:cs="Arial"/>
          <w:bCs/>
          <w:color w:val="000000"/>
          <w:sz w:val="24"/>
          <w:szCs w:val="24"/>
        </w:rPr>
        <w:t>three</w:t>
      </w:r>
      <w:r w:rsidRPr="00A01ED7">
        <w:rPr>
          <w:rFonts w:cs="Arial"/>
          <w:bCs/>
          <w:color w:val="000000"/>
          <w:sz w:val="24"/>
          <w:szCs w:val="24"/>
        </w:rPr>
        <w:t xml:space="preserve"> months on:</w:t>
      </w:r>
    </w:p>
    <w:p w14:paraId="26078C10" w14:textId="77777777" w:rsidR="00A01ED7" w:rsidRPr="00A01ED7" w:rsidRDefault="00A01ED7" w:rsidP="00782497">
      <w:pPr>
        <w:tabs>
          <w:tab w:val="left" w:pos="-720"/>
        </w:tabs>
        <w:ind w:left="720" w:hanging="720"/>
        <w:rPr>
          <w:rFonts w:cs="Arial"/>
          <w:bCs/>
          <w:color w:val="000000"/>
          <w:sz w:val="24"/>
          <w:szCs w:val="24"/>
        </w:rPr>
      </w:pPr>
    </w:p>
    <w:p w14:paraId="0A94FE22" w14:textId="77777777" w:rsidR="00A01ED7" w:rsidRPr="00A01ED7" w:rsidRDefault="00A01ED7" w:rsidP="00782497">
      <w:pPr>
        <w:tabs>
          <w:tab w:val="left" w:pos="-720"/>
        </w:tabs>
        <w:ind w:left="1985" w:hanging="1287"/>
        <w:rPr>
          <w:rFonts w:cs="Arial"/>
          <w:bCs/>
          <w:color w:val="000000"/>
          <w:sz w:val="24"/>
          <w:szCs w:val="24"/>
        </w:rPr>
      </w:pPr>
      <w:r>
        <w:rPr>
          <w:rFonts w:cs="Arial"/>
          <w:bCs/>
          <w:color w:val="000000"/>
          <w:sz w:val="24"/>
          <w:szCs w:val="24"/>
        </w:rPr>
        <w:t>25.2.1</w:t>
      </w:r>
      <w:r>
        <w:rPr>
          <w:rFonts w:cs="Arial"/>
          <w:bCs/>
          <w:color w:val="000000"/>
          <w:sz w:val="24"/>
          <w:szCs w:val="24"/>
        </w:rPr>
        <w:tab/>
      </w:r>
      <w:r w:rsidRPr="00A01ED7">
        <w:rPr>
          <w:rFonts w:cs="Arial"/>
          <w:bCs/>
          <w:color w:val="000000"/>
          <w:sz w:val="24"/>
          <w:szCs w:val="24"/>
        </w:rPr>
        <w:t>The emergence of new and evolving relevant technologies which could improve the Services and those technological advances potentially available to the Service Provider and the POs which the Parties may wish to adopt;</w:t>
      </w:r>
    </w:p>
    <w:p w14:paraId="10E61A4C" w14:textId="77777777" w:rsidR="00A01ED7" w:rsidRPr="00A01ED7" w:rsidRDefault="00A01ED7" w:rsidP="00782497">
      <w:pPr>
        <w:tabs>
          <w:tab w:val="left" w:pos="-720"/>
        </w:tabs>
        <w:ind w:left="1985" w:hanging="1287"/>
        <w:rPr>
          <w:rFonts w:cs="Arial"/>
          <w:bCs/>
          <w:color w:val="000000"/>
          <w:sz w:val="24"/>
          <w:szCs w:val="24"/>
        </w:rPr>
      </w:pPr>
      <w:r>
        <w:rPr>
          <w:rFonts w:cs="Arial"/>
          <w:bCs/>
          <w:color w:val="000000"/>
          <w:sz w:val="24"/>
          <w:szCs w:val="24"/>
        </w:rPr>
        <w:t>25.2.2</w:t>
      </w:r>
      <w:r>
        <w:rPr>
          <w:rFonts w:cs="Arial"/>
          <w:bCs/>
          <w:color w:val="000000"/>
          <w:sz w:val="24"/>
          <w:szCs w:val="24"/>
        </w:rPr>
        <w:tab/>
      </w:r>
      <w:r w:rsidRPr="00A01ED7">
        <w:rPr>
          <w:rFonts w:cs="Arial"/>
          <w:bCs/>
          <w:color w:val="000000"/>
          <w:sz w:val="24"/>
          <w:szCs w:val="24"/>
        </w:rPr>
        <w:t>New or potential improvements to the Services, including the quality, responsiveness, procedures, benchmarking methods, likely performance mechanism and customer support services in relation to the Services;</w:t>
      </w:r>
    </w:p>
    <w:p w14:paraId="668B9512" w14:textId="77777777" w:rsidR="00A01ED7" w:rsidRPr="00A01ED7" w:rsidRDefault="00A01ED7" w:rsidP="00782497">
      <w:pPr>
        <w:tabs>
          <w:tab w:val="left" w:pos="-720"/>
        </w:tabs>
        <w:ind w:left="1985" w:hanging="1287"/>
        <w:rPr>
          <w:rFonts w:cs="Arial"/>
          <w:bCs/>
          <w:color w:val="000000"/>
          <w:sz w:val="24"/>
          <w:szCs w:val="24"/>
        </w:rPr>
      </w:pPr>
      <w:r>
        <w:rPr>
          <w:rFonts w:cs="Arial"/>
          <w:bCs/>
          <w:color w:val="000000"/>
          <w:sz w:val="24"/>
          <w:szCs w:val="24"/>
        </w:rPr>
        <w:t>25.2.3</w:t>
      </w:r>
      <w:r>
        <w:rPr>
          <w:rFonts w:cs="Arial"/>
          <w:bCs/>
          <w:color w:val="000000"/>
          <w:sz w:val="24"/>
          <w:szCs w:val="24"/>
        </w:rPr>
        <w:tab/>
      </w:r>
      <w:r w:rsidRPr="00A01ED7">
        <w:rPr>
          <w:rFonts w:cs="Arial"/>
          <w:bCs/>
          <w:color w:val="000000"/>
          <w:sz w:val="24"/>
          <w:szCs w:val="24"/>
        </w:rPr>
        <w:t>New or potential improvements to the interfaces or integration of the Services with other services provided by third party contractors or by the POs which might result in efficiency or productivity gains or in reduction of operational risk;</w:t>
      </w:r>
      <w:r w:rsidR="00622185">
        <w:rPr>
          <w:rFonts w:cs="Arial"/>
          <w:bCs/>
          <w:color w:val="000000"/>
          <w:sz w:val="24"/>
          <w:szCs w:val="24"/>
        </w:rPr>
        <w:t xml:space="preserve"> and </w:t>
      </w:r>
    </w:p>
    <w:p w14:paraId="13E2CDFA" w14:textId="77777777" w:rsidR="00A01ED7" w:rsidRDefault="00A01ED7" w:rsidP="00782497">
      <w:pPr>
        <w:tabs>
          <w:tab w:val="left" w:pos="-720"/>
        </w:tabs>
        <w:ind w:left="1985" w:hanging="1287"/>
        <w:rPr>
          <w:rFonts w:cs="Arial"/>
          <w:bCs/>
          <w:color w:val="000000"/>
          <w:sz w:val="24"/>
          <w:szCs w:val="24"/>
        </w:rPr>
      </w:pPr>
      <w:r>
        <w:rPr>
          <w:rFonts w:cs="Arial"/>
          <w:bCs/>
          <w:color w:val="000000"/>
          <w:sz w:val="24"/>
          <w:szCs w:val="24"/>
        </w:rPr>
        <w:t>25.2.4</w:t>
      </w:r>
      <w:r>
        <w:rPr>
          <w:rFonts w:cs="Arial"/>
          <w:bCs/>
          <w:color w:val="000000"/>
          <w:sz w:val="24"/>
          <w:szCs w:val="24"/>
        </w:rPr>
        <w:tab/>
      </w:r>
      <w:r w:rsidRPr="00A01ED7">
        <w:rPr>
          <w:rFonts w:cs="Arial"/>
          <w:bCs/>
          <w:color w:val="000000"/>
          <w:sz w:val="24"/>
          <w:szCs w:val="24"/>
        </w:rPr>
        <w:t>Changes in business processes and ways of working that would enable the Services to be delivered at lower cost and/or with greater benefits to the POs</w:t>
      </w:r>
      <w:r w:rsidR="00622185">
        <w:rPr>
          <w:rFonts w:cs="Arial"/>
          <w:bCs/>
          <w:color w:val="000000"/>
          <w:sz w:val="24"/>
          <w:szCs w:val="24"/>
        </w:rPr>
        <w:t xml:space="preserve"> </w:t>
      </w:r>
    </w:p>
    <w:p w14:paraId="7F049BA6" w14:textId="77777777" w:rsidR="00BA6B9C" w:rsidRPr="00A01ED7" w:rsidRDefault="00BA6B9C" w:rsidP="00782497">
      <w:pPr>
        <w:tabs>
          <w:tab w:val="left" w:pos="-720"/>
        </w:tabs>
        <w:ind w:left="1985" w:hanging="1287"/>
        <w:rPr>
          <w:rFonts w:cs="Arial"/>
          <w:bCs/>
          <w:color w:val="000000"/>
          <w:sz w:val="24"/>
          <w:szCs w:val="24"/>
        </w:rPr>
      </w:pPr>
    </w:p>
    <w:p w14:paraId="6ED43978" w14:textId="77777777" w:rsidR="00074FCE" w:rsidRDefault="00A01ED7" w:rsidP="00782497">
      <w:pPr>
        <w:tabs>
          <w:tab w:val="left" w:pos="-720"/>
        </w:tabs>
        <w:ind w:left="720" w:hanging="720"/>
        <w:rPr>
          <w:rFonts w:cs="Arial"/>
          <w:bCs/>
          <w:color w:val="000000"/>
          <w:sz w:val="24"/>
          <w:szCs w:val="24"/>
        </w:rPr>
      </w:pPr>
      <w:r>
        <w:rPr>
          <w:rFonts w:cs="Arial"/>
          <w:bCs/>
          <w:color w:val="000000"/>
          <w:sz w:val="24"/>
          <w:szCs w:val="24"/>
        </w:rPr>
        <w:t>25.3</w:t>
      </w:r>
      <w:r>
        <w:rPr>
          <w:rFonts w:cs="Arial"/>
          <w:bCs/>
          <w:color w:val="000000"/>
          <w:sz w:val="24"/>
          <w:szCs w:val="24"/>
        </w:rPr>
        <w:tab/>
      </w:r>
      <w:r w:rsidRPr="00A01ED7">
        <w:rPr>
          <w:rFonts w:cs="Arial"/>
          <w:bCs/>
          <w:color w:val="000000"/>
          <w:sz w:val="24"/>
          <w:szCs w:val="24"/>
        </w:rPr>
        <w:t>The benefit of such savings and changes referred to in Clause 25.2 may take the form of a variation in the Price and/or (if the Lead Authority should so require) of a variation in the Services and/or the other terms of this Overarching Agreement and/or the Services Agreement, such changes and variations to be implemented, as appropriate, in accordance with</w:t>
      </w:r>
      <w:r w:rsidR="00DE3F48">
        <w:rPr>
          <w:rFonts w:cs="Arial"/>
          <w:bCs/>
          <w:color w:val="000000"/>
          <w:sz w:val="24"/>
          <w:szCs w:val="24"/>
        </w:rPr>
        <w:t>,</w:t>
      </w:r>
      <w:r w:rsidR="00DE49B9">
        <w:rPr>
          <w:rFonts w:cs="Arial"/>
          <w:bCs/>
          <w:color w:val="000000"/>
          <w:sz w:val="24"/>
          <w:szCs w:val="24"/>
        </w:rPr>
        <w:t xml:space="preserve"> </w:t>
      </w:r>
      <w:r w:rsidRPr="00A01ED7">
        <w:rPr>
          <w:rFonts w:cs="Arial"/>
          <w:bCs/>
          <w:color w:val="000000"/>
          <w:sz w:val="24"/>
          <w:szCs w:val="24"/>
        </w:rPr>
        <w:t>the</w:t>
      </w:r>
      <w:bookmarkEnd w:id="22"/>
      <w:r w:rsidRPr="00A01ED7">
        <w:rPr>
          <w:rFonts w:cs="Arial"/>
          <w:bCs/>
          <w:color w:val="000000"/>
          <w:sz w:val="24"/>
          <w:szCs w:val="24"/>
        </w:rPr>
        <w:t xml:space="preserve"> </w:t>
      </w:r>
      <w:r w:rsidR="00DC2C55">
        <w:rPr>
          <w:rFonts w:cs="Arial"/>
          <w:bCs/>
          <w:color w:val="000000"/>
          <w:sz w:val="24"/>
          <w:szCs w:val="24"/>
        </w:rPr>
        <w:t xml:space="preserve">Article 26 or the Change Control Procedure in the Services Agreement as appropriate. </w:t>
      </w:r>
    </w:p>
    <w:p w14:paraId="5EADAEB2" w14:textId="77777777" w:rsidR="00DE3F48" w:rsidRDefault="00DE3F48" w:rsidP="00782497">
      <w:pPr>
        <w:tabs>
          <w:tab w:val="left" w:pos="-720"/>
        </w:tabs>
        <w:ind w:left="720" w:hanging="720"/>
        <w:rPr>
          <w:rFonts w:cs="Arial"/>
          <w:bCs/>
          <w:color w:val="000000"/>
          <w:sz w:val="24"/>
          <w:szCs w:val="24"/>
        </w:rPr>
      </w:pPr>
    </w:p>
    <w:p w14:paraId="2417F7DB" w14:textId="08D26BC2" w:rsidR="00D06115" w:rsidRDefault="00DE3F48" w:rsidP="0017146E">
      <w:pPr>
        <w:tabs>
          <w:tab w:val="left" w:pos="-720"/>
        </w:tabs>
        <w:ind w:left="720" w:hanging="720"/>
        <w:rPr>
          <w:rFonts w:cs="Arial"/>
          <w:bCs/>
          <w:color w:val="000000"/>
          <w:sz w:val="24"/>
          <w:szCs w:val="24"/>
        </w:rPr>
      </w:pPr>
      <w:r>
        <w:rPr>
          <w:rFonts w:cs="Arial"/>
          <w:bCs/>
          <w:color w:val="000000"/>
          <w:sz w:val="24"/>
          <w:szCs w:val="24"/>
        </w:rPr>
        <w:t>25.</w:t>
      </w:r>
      <w:r w:rsidR="00E41738">
        <w:rPr>
          <w:rFonts w:cs="Arial"/>
          <w:bCs/>
          <w:color w:val="000000"/>
          <w:sz w:val="24"/>
          <w:szCs w:val="24"/>
        </w:rPr>
        <w:t>4</w:t>
      </w:r>
      <w:bookmarkStart w:id="23" w:name="_Toc107807803"/>
      <w:bookmarkStart w:id="24" w:name="_Toc432417241"/>
      <w:r w:rsidR="00EC2899">
        <w:rPr>
          <w:rFonts w:cs="Arial"/>
          <w:bCs/>
          <w:color w:val="000000"/>
          <w:sz w:val="24"/>
          <w:szCs w:val="24"/>
        </w:rPr>
        <w:t xml:space="preserve"> </w:t>
      </w:r>
      <w:r w:rsidR="00E41738">
        <w:rPr>
          <w:rFonts w:cs="Arial"/>
          <w:bCs/>
          <w:color w:val="000000"/>
          <w:sz w:val="24"/>
          <w:szCs w:val="24"/>
        </w:rPr>
        <w:tab/>
      </w:r>
      <w:r w:rsidR="00EC2899">
        <w:rPr>
          <w:rFonts w:cs="Arial"/>
          <w:bCs/>
          <w:color w:val="000000"/>
          <w:sz w:val="24"/>
          <w:szCs w:val="24"/>
        </w:rPr>
        <w:t>NOT USED</w:t>
      </w:r>
    </w:p>
    <w:p w14:paraId="1F9FEB60" w14:textId="77777777" w:rsidR="00FA7CC1" w:rsidRDefault="00FA7CC1" w:rsidP="0017146E">
      <w:pPr>
        <w:tabs>
          <w:tab w:val="left" w:pos="-720"/>
        </w:tabs>
        <w:ind w:left="720" w:hanging="720"/>
        <w:rPr>
          <w:rFonts w:cs="Arial"/>
          <w:bCs/>
          <w:color w:val="000000"/>
          <w:sz w:val="24"/>
          <w:szCs w:val="24"/>
        </w:rPr>
      </w:pPr>
    </w:p>
    <w:p w14:paraId="547110E4" w14:textId="227DD44B" w:rsidR="00FA7CC1" w:rsidRDefault="00FA7CC1" w:rsidP="0017146E">
      <w:pPr>
        <w:tabs>
          <w:tab w:val="left" w:pos="-720"/>
        </w:tabs>
        <w:ind w:left="720" w:hanging="720"/>
        <w:rPr>
          <w:rFonts w:cs="Arial"/>
          <w:bCs/>
          <w:color w:val="000000"/>
          <w:sz w:val="24"/>
          <w:szCs w:val="24"/>
        </w:rPr>
      </w:pPr>
      <w:r>
        <w:rPr>
          <w:rFonts w:cs="Arial"/>
          <w:bCs/>
          <w:color w:val="000000"/>
          <w:sz w:val="24"/>
          <w:szCs w:val="24"/>
        </w:rPr>
        <w:t>25.5</w:t>
      </w:r>
      <w:r w:rsidR="00E41738">
        <w:rPr>
          <w:rFonts w:cs="Arial"/>
          <w:bCs/>
          <w:color w:val="000000"/>
          <w:sz w:val="24"/>
          <w:szCs w:val="24"/>
        </w:rPr>
        <w:tab/>
        <w:t>NOT USED</w:t>
      </w:r>
    </w:p>
    <w:p w14:paraId="5B95CD37" w14:textId="77777777" w:rsidR="00FA7CC1" w:rsidRDefault="00FA7CC1" w:rsidP="0017146E">
      <w:pPr>
        <w:tabs>
          <w:tab w:val="left" w:pos="-720"/>
        </w:tabs>
        <w:ind w:left="720" w:hanging="720"/>
        <w:rPr>
          <w:rFonts w:cs="Arial"/>
          <w:bCs/>
          <w:color w:val="000000"/>
          <w:sz w:val="24"/>
          <w:szCs w:val="24"/>
        </w:rPr>
      </w:pPr>
    </w:p>
    <w:p w14:paraId="50FC5CB0" w14:textId="0E518ADD" w:rsidR="00FA7CC1" w:rsidRDefault="00FA7CC1" w:rsidP="0017146E">
      <w:pPr>
        <w:tabs>
          <w:tab w:val="left" w:pos="-720"/>
        </w:tabs>
        <w:ind w:left="720" w:hanging="720"/>
        <w:rPr>
          <w:rFonts w:cs="Arial"/>
          <w:bCs/>
          <w:color w:val="000000"/>
          <w:sz w:val="24"/>
          <w:szCs w:val="24"/>
        </w:rPr>
      </w:pPr>
      <w:r>
        <w:rPr>
          <w:rFonts w:cs="Arial"/>
          <w:bCs/>
          <w:color w:val="000000"/>
          <w:sz w:val="24"/>
          <w:szCs w:val="24"/>
        </w:rPr>
        <w:t>25.6</w:t>
      </w:r>
      <w:r w:rsidR="00E41738">
        <w:rPr>
          <w:rFonts w:cs="Arial"/>
          <w:bCs/>
          <w:color w:val="000000"/>
          <w:sz w:val="24"/>
          <w:szCs w:val="24"/>
        </w:rPr>
        <w:tab/>
        <w:t>NOT USED</w:t>
      </w:r>
    </w:p>
    <w:p w14:paraId="468C4AC0" w14:textId="77777777" w:rsidR="00D06115" w:rsidRDefault="00D06115" w:rsidP="00782497">
      <w:pPr>
        <w:tabs>
          <w:tab w:val="left" w:pos="-720"/>
        </w:tabs>
        <w:ind w:left="720" w:hanging="720"/>
        <w:rPr>
          <w:rFonts w:cs="Arial"/>
          <w:bCs/>
          <w:color w:val="000000"/>
          <w:sz w:val="24"/>
          <w:szCs w:val="24"/>
        </w:rPr>
      </w:pPr>
    </w:p>
    <w:p w14:paraId="0F1C7873" w14:textId="77777777" w:rsidR="00D06115" w:rsidRDefault="00D06115" w:rsidP="00782497">
      <w:pPr>
        <w:tabs>
          <w:tab w:val="left" w:pos="-720"/>
        </w:tabs>
        <w:ind w:left="720" w:hanging="720"/>
        <w:rPr>
          <w:rFonts w:cs="Arial"/>
          <w:bCs/>
          <w:color w:val="000000"/>
          <w:sz w:val="24"/>
          <w:szCs w:val="24"/>
        </w:rPr>
      </w:pPr>
      <w:r>
        <w:rPr>
          <w:rFonts w:cs="Arial"/>
          <w:bCs/>
          <w:color w:val="000000"/>
          <w:sz w:val="24"/>
          <w:szCs w:val="24"/>
        </w:rPr>
        <w:t>25.7</w:t>
      </w:r>
      <w:r>
        <w:rPr>
          <w:rFonts w:cs="Arial"/>
          <w:bCs/>
          <w:color w:val="000000"/>
          <w:sz w:val="24"/>
          <w:szCs w:val="24"/>
        </w:rPr>
        <w:tab/>
      </w:r>
      <w:r w:rsidR="000E4F0A">
        <w:rPr>
          <w:rFonts w:cs="Arial"/>
          <w:bCs/>
          <w:color w:val="000000"/>
          <w:sz w:val="24"/>
          <w:szCs w:val="24"/>
        </w:rPr>
        <w:t xml:space="preserve">The Lead Authority may agree the sum, request further information or not agree the sum.  Where the sum is agreed by the Lead Authority, the parties who will </w:t>
      </w:r>
      <w:r w:rsidR="000E4F0A">
        <w:rPr>
          <w:rFonts w:cs="Arial"/>
          <w:bCs/>
          <w:color w:val="000000"/>
          <w:sz w:val="24"/>
          <w:szCs w:val="24"/>
        </w:rPr>
        <w:lastRenderedPageBreak/>
        <w:t xml:space="preserve">make the </w:t>
      </w:r>
      <w:r w:rsidR="00276902">
        <w:rPr>
          <w:rFonts w:cs="Arial"/>
          <w:bCs/>
          <w:color w:val="000000"/>
          <w:sz w:val="24"/>
          <w:szCs w:val="24"/>
        </w:rPr>
        <w:t>payment shall be determined by the Lead Authority based on the following principles:</w:t>
      </w:r>
    </w:p>
    <w:p w14:paraId="52459F4E" w14:textId="77777777" w:rsidR="00276902" w:rsidRDefault="00276902" w:rsidP="00782497">
      <w:pPr>
        <w:tabs>
          <w:tab w:val="left" w:pos="-720"/>
        </w:tabs>
        <w:ind w:left="720" w:hanging="720"/>
        <w:rPr>
          <w:rFonts w:cs="Arial"/>
          <w:bCs/>
          <w:color w:val="000000"/>
          <w:sz w:val="24"/>
          <w:szCs w:val="24"/>
        </w:rPr>
      </w:pPr>
    </w:p>
    <w:p w14:paraId="53FD50C5" w14:textId="47715408" w:rsidR="002A6A9C" w:rsidRDefault="006A515E" w:rsidP="006A515E">
      <w:pPr>
        <w:tabs>
          <w:tab w:val="left" w:pos="-720"/>
        </w:tabs>
        <w:ind w:left="1843" w:hanging="1134"/>
        <w:rPr>
          <w:rFonts w:cs="Arial"/>
          <w:bCs/>
          <w:color w:val="000000"/>
          <w:sz w:val="24"/>
          <w:szCs w:val="24"/>
        </w:rPr>
      </w:pPr>
      <w:r>
        <w:rPr>
          <w:rFonts w:cs="Arial"/>
          <w:bCs/>
          <w:color w:val="000000"/>
          <w:sz w:val="24"/>
          <w:szCs w:val="24"/>
        </w:rPr>
        <w:t>25.7.1</w:t>
      </w:r>
      <w:r>
        <w:rPr>
          <w:rFonts w:cs="Arial"/>
          <w:bCs/>
          <w:color w:val="000000"/>
          <w:sz w:val="24"/>
          <w:szCs w:val="24"/>
        </w:rPr>
        <w:tab/>
      </w:r>
      <w:r w:rsidR="00276902">
        <w:rPr>
          <w:rFonts w:cs="Arial"/>
          <w:bCs/>
          <w:color w:val="000000"/>
          <w:sz w:val="24"/>
          <w:szCs w:val="24"/>
        </w:rPr>
        <w:t xml:space="preserve">Where the reduction in the Calls is due to the actions of individual </w:t>
      </w:r>
      <w:r w:rsidR="00324AA8">
        <w:rPr>
          <w:rFonts w:cs="Arial"/>
          <w:bCs/>
          <w:color w:val="000000"/>
          <w:sz w:val="24"/>
          <w:szCs w:val="24"/>
        </w:rPr>
        <w:t>Participating Organisation(s)</w:t>
      </w:r>
      <w:r w:rsidR="00276902">
        <w:rPr>
          <w:rFonts w:cs="Arial"/>
          <w:bCs/>
          <w:color w:val="000000"/>
          <w:sz w:val="24"/>
          <w:szCs w:val="24"/>
        </w:rPr>
        <w:t xml:space="preserve"> the Lead Authority shall arrange for the relevant </w:t>
      </w:r>
      <w:r w:rsidR="00324AA8">
        <w:rPr>
          <w:rFonts w:cs="Arial"/>
          <w:bCs/>
          <w:color w:val="000000"/>
          <w:sz w:val="24"/>
          <w:szCs w:val="24"/>
        </w:rPr>
        <w:t>Participating Organisation(s)</w:t>
      </w:r>
      <w:r w:rsidR="00276902">
        <w:rPr>
          <w:rFonts w:cs="Arial"/>
          <w:bCs/>
          <w:color w:val="000000"/>
          <w:sz w:val="24"/>
          <w:szCs w:val="24"/>
        </w:rPr>
        <w:t xml:space="preserve"> to make that payment to the Service Provider.</w:t>
      </w:r>
    </w:p>
    <w:p w14:paraId="381082D0" w14:textId="77777777" w:rsidR="002A6A9C" w:rsidRDefault="002A6A9C" w:rsidP="006A515E">
      <w:pPr>
        <w:tabs>
          <w:tab w:val="left" w:pos="-720"/>
        </w:tabs>
        <w:ind w:left="1276" w:hanging="567"/>
        <w:rPr>
          <w:rFonts w:cs="Arial"/>
          <w:bCs/>
          <w:color w:val="000000"/>
          <w:sz w:val="24"/>
          <w:szCs w:val="24"/>
        </w:rPr>
      </w:pPr>
    </w:p>
    <w:p w14:paraId="6C7738F5" w14:textId="218B5651" w:rsidR="00276902" w:rsidRDefault="006A515E" w:rsidP="006A515E">
      <w:pPr>
        <w:tabs>
          <w:tab w:val="left" w:pos="-720"/>
        </w:tabs>
        <w:ind w:left="1843" w:hanging="1134"/>
        <w:rPr>
          <w:rFonts w:cs="Arial"/>
          <w:bCs/>
          <w:color w:val="000000"/>
          <w:sz w:val="24"/>
          <w:szCs w:val="24"/>
        </w:rPr>
      </w:pPr>
      <w:r>
        <w:rPr>
          <w:rFonts w:cs="Arial"/>
          <w:bCs/>
          <w:color w:val="000000"/>
          <w:sz w:val="24"/>
          <w:szCs w:val="24"/>
        </w:rPr>
        <w:t>25.7.2</w:t>
      </w:r>
      <w:r>
        <w:rPr>
          <w:rFonts w:cs="Arial"/>
          <w:bCs/>
          <w:color w:val="000000"/>
          <w:sz w:val="24"/>
          <w:szCs w:val="24"/>
        </w:rPr>
        <w:tab/>
      </w:r>
      <w:r w:rsidR="002A6A9C">
        <w:rPr>
          <w:rFonts w:cs="Arial"/>
          <w:bCs/>
          <w:color w:val="000000"/>
          <w:sz w:val="24"/>
          <w:szCs w:val="24"/>
        </w:rPr>
        <w:t xml:space="preserve">Where the reduction </w:t>
      </w:r>
      <w:r w:rsidR="00BB676B">
        <w:rPr>
          <w:rFonts w:cs="Arial"/>
          <w:bCs/>
          <w:color w:val="000000"/>
          <w:sz w:val="24"/>
          <w:szCs w:val="24"/>
        </w:rPr>
        <w:t xml:space="preserve">in the Calls </w:t>
      </w:r>
      <w:r w:rsidR="002A6A9C">
        <w:rPr>
          <w:rFonts w:cs="Arial"/>
          <w:bCs/>
          <w:color w:val="000000"/>
          <w:sz w:val="24"/>
          <w:szCs w:val="24"/>
        </w:rPr>
        <w:t xml:space="preserve">is due to an Existing Participant terminating its Services Agreement the payment </w:t>
      </w:r>
      <w:r w:rsidR="00BB676B">
        <w:rPr>
          <w:rFonts w:cs="Arial"/>
          <w:bCs/>
          <w:color w:val="000000"/>
          <w:sz w:val="24"/>
          <w:szCs w:val="24"/>
        </w:rPr>
        <w:t>shall be made by that Existing Participant</w:t>
      </w:r>
      <w:r w:rsidR="0052717B">
        <w:rPr>
          <w:rFonts w:cs="Arial"/>
          <w:bCs/>
          <w:color w:val="000000"/>
          <w:sz w:val="24"/>
          <w:szCs w:val="24"/>
        </w:rPr>
        <w:t xml:space="preserve"> in accordance with clause 37</w:t>
      </w:r>
      <w:r w:rsidR="00BB676B">
        <w:rPr>
          <w:rFonts w:cs="Arial"/>
          <w:bCs/>
          <w:color w:val="000000"/>
          <w:sz w:val="24"/>
          <w:szCs w:val="24"/>
        </w:rPr>
        <w:t xml:space="preserve"> of the relevant Services Agreement.</w:t>
      </w:r>
    </w:p>
    <w:p w14:paraId="34D0EF36" w14:textId="77777777" w:rsidR="00276902" w:rsidRDefault="00276902" w:rsidP="006A515E">
      <w:pPr>
        <w:tabs>
          <w:tab w:val="left" w:pos="-720"/>
        </w:tabs>
        <w:ind w:left="1843" w:hanging="1134"/>
        <w:rPr>
          <w:rFonts w:cs="Arial"/>
          <w:bCs/>
          <w:color w:val="000000"/>
          <w:sz w:val="24"/>
          <w:szCs w:val="24"/>
        </w:rPr>
      </w:pPr>
    </w:p>
    <w:p w14:paraId="4E75CD26" w14:textId="580F89A1" w:rsidR="00276902" w:rsidRDefault="006A515E" w:rsidP="006A515E">
      <w:pPr>
        <w:tabs>
          <w:tab w:val="left" w:pos="-720"/>
        </w:tabs>
        <w:ind w:left="1843" w:hanging="1134"/>
        <w:rPr>
          <w:rFonts w:cs="Arial"/>
          <w:bCs/>
          <w:color w:val="000000"/>
          <w:sz w:val="24"/>
          <w:szCs w:val="24"/>
        </w:rPr>
      </w:pPr>
      <w:r>
        <w:rPr>
          <w:rFonts w:cs="Arial"/>
          <w:bCs/>
          <w:color w:val="000000"/>
          <w:sz w:val="24"/>
          <w:szCs w:val="24"/>
        </w:rPr>
        <w:t>25.7.3</w:t>
      </w:r>
      <w:r>
        <w:rPr>
          <w:rFonts w:cs="Arial"/>
          <w:bCs/>
          <w:color w:val="000000"/>
          <w:sz w:val="24"/>
          <w:szCs w:val="24"/>
        </w:rPr>
        <w:tab/>
      </w:r>
      <w:r w:rsidR="001C57C0">
        <w:rPr>
          <w:rFonts w:cs="Arial"/>
          <w:bCs/>
          <w:color w:val="000000"/>
          <w:sz w:val="24"/>
          <w:szCs w:val="24"/>
        </w:rPr>
        <w:t>Where the reduction in the Calls is due to the matters outside th</w:t>
      </w:r>
      <w:r w:rsidR="00324AA8">
        <w:rPr>
          <w:rFonts w:cs="Arial"/>
          <w:bCs/>
          <w:color w:val="000000"/>
          <w:sz w:val="24"/>
          <w:szCs w:val="24"/>
        </w:rPr>
        <w:t>e</w:t>
      </w:r>
      <w:r w:rsidR="001C57C0">
        <w:rPr>
          <w:rFonts w:cs="Arial"/>
          <w:bCs/>
          <w:color w:val="000000"/>
          <w:sz w:val="24"/>
          <w:szCs w:val="24"/>
        </w:rPr>
        <w:t xml:space="preserve"> Existing </w:t>
      </w:r>
      <w:r w:rsidR="0075317C">
        <w:rPr>
          <w:rFonts w:cs="Arial"/>
          <w:bCs/>
          <w:color w:val="000000"/>
          <w:sz w:val="24"/>
          <w:szCs w:val="24"/>
        </w:rPr>
        <w:t>Participants</w:t>
      </w:r>
      <w:r w:rsidR="001C57C0">
        <w:rPr>
          <w:rFonts w:cs="Arial"/>
          <w:bCs/>
          <w:color w:val="000000"/>
          <w:sz w:val="24"/>
          <w:szCs w:val="24"/>
        </w:rPr>
        <w:t xml:space="preserve">’ control the Lead Authority shall </w:t>
      </w:r>
      <w:r w:rsidR="00974E2C">
        <w:rPr>
          <w:rFonts w:cs="Arial"/>
          <w:bCs/>
          <w:color w:val="000000"/>
          <w:sz w:val="24"/>
          <w:szCs w:val="24"/>
        </w:rPr>
        <w:t xml:space="preserve">determine the sums to be paid to the Service Provider by each Existing Participant </w:t>
      </w:r>
    </w:p>
    <w:p w14:paraId="184BFF2D" w14:textId="77777777" w:rsidR="005D7230" w:rsidRPr="00EE07FB" w:rsidRDefault="00744ED1" w:rsidP="00782497">
      <w:pPr>
        <w:tabs>
          <w:tab w:val="left" w:pos="-720"/>
        </w:tabs>
        <w:ind w:left="720" w:hanging="720"/>
        <w:rPr>
          <w:rFonts w:cs="Arial"/>
          <w:bCs/>
          <w:color w:val="000000"/>
          <w:sz w:val="24"/>
          <w:szCs w:val="24"/>
        </w:rPr>
      </w:pPr>
      <w:r w:rsidRPr="00EE07FB">
        <w:rPr>
          <w:rFonts w:cs="Arial"/>
          <w:bCs/>
          <w:color w:val="000000"/>
          <w:sz w:val="24"/>
          <w:szCs w:val="24"/>
        </w:rPr>
        <w:t xml:space="preserve"> </w:t>
      </w:r>
    </w:p>
    <w:p w14:paraId="3689290E" w14:textId="77777777" w:rsidR="00CF0161" w:rsidRPr="00EE07FB" w:rsidRDefault="00F96ADE" w:rsidP="00805A1C">
      <w:pPr>
        <w:tabs>
          <w:tab w:val="left" w:pos="-720"/>
        </w:tabs>
        <w:ind w:left="720" w:hanging="720"/>
        <w:rPr>
          <w:rFonts w:cs="Arial"/>
          <w:bCs/>
          <w:color w:val="000000"/>
          <w:sz w:val="24"/>
          <w:szCs w:val="24"/>
        </w:rPr>
      </w:pPr>
      <w:r w:rsidRPr="00EE07FB">
        <w:rPr>
          <w:rFonts w:cs="Arial"/>
          <w:bCs/>
          <w:color w:val="000000"/>
          <w:sz w:val="24"/>
          <w:szCs w:val="24"/>
        </w:rPr>
        <w:t>25.</w:t>
      </w:r>
      <w:r w:rsidR="008A2828">
        <w:rPr>
          <w:rFonts w:cs="Arial"/>
          <w:bCs/>
          <w:color w:val="000000"/>
          <w:sz w:val="24"/>
          <w:szCs w:val="24"/>
        </w:rPr>
        <w:t>8</w:t>
      </w:r>
      <w:r w:rsidRPr="00EE07FB">
        <w:rPr>
          <w:rFonts w:cs="Arial"/>
          <w:bCs/>
          <w:color w:val="000000"/>
          <w:sz w:val="24"/>
          <w:szCs w:val="24"/>
        </w:rPr>
        <w:t xml:space="preserve"> </w:t>
      </w:r>
      <w:r w:rsidRPr="00EE07FB">
        <w:rPr>
          <w:rFonts w:cs="Arial"/>
          <w:bCs/>
          <w:color w:val="000000"/>
          <w:sz w:val="24"/>
          <w:szCs w:val="24"/>
        </w:rPr>
        <w:tab/>
      </w:r>
      <w:r w:rsidR="00DE49B9" w:rsidRPr="00EE07FB">
        <w:rPr>
          <w:rFonts w:cs="Arial"/>
          <w:bCs/>
          <w:color w:val="000000"/>
          <w:sz w:val="24"/>
          <w:szCs w:val="24"/>
        </w:rPr>
        <w:t xml:space="preserve">To allow for longer term changes </w:t>
      </w:r>
      <w:r w:rsidR="00CF0161" w:rsidRPr="00EE07FB">
        <w:rPr>
          <w:rFonts w:cs="Arial"/>
          <w:bCs/>
          <w:color w:val="000000"/>
          <w:sz w:val="24"/>
          <w:szCs w:val="24"/>
        </w:rPr>
        <w:t xml:space="preserve">that may arise </w:t>
      </w:r>
      <w:r w:rsidR="00DE49B9" w:rsidRPr="00EE07FB">
        <w:rPr>
          <w:rFonts w:cs="Arial"/>
          <w:bCs/>
          <w:color w:val="000000"/>
          <w:sz w:val="24"/>
          <w:szCs w:val="24"/>
        </w:rPr>
        <w:t xml:space="preserve">such as changes in </w:t>
      </w:r>
      <w:r w:rsidR="00CF0161" w:rsidRPr="00EE07FB">
        <w:rPr>
          <w:rFonts w:cs="Arial"/>
          <w:bCs/>
          <w:color w:val="000000"/>
          <w:sz w:val="24"/>
          <w:szCs w:val="24"/>
        </w:rPr>
        <w:t xml:space="preserve">the combination of </w:t>
      </w:r>
      <w:r w:rsidR="00DE49B9" w:rsidRPr="00EE07FB">
        <w:rPr>
          <w:rFonts w:cs="Arial"/>
          <w:bCs/>
          <w:color w:val="000000"/>
          <w:sz w:val="24"/>
          <w:szCs w:val="24"/>
        </w:rPr>
        <w:t>Services</w:t>
      </w:r>
      <w:r w:rsidR="00DE49B9" w:rsidRPr="00EE07FB">
        <w:rPr>
          <w:rFonts w:cs="Arial"/>
          <w:b/>
          <w:bCs/>
          <w:color w:val="000000"/>
          <w:sz w:val="24"/>
          <w:szCs w:val="24"/>
        </w:rPr>
        <w:t xml:space="preserve"> </w:t>
      </w:r>
      <w:r w:rsidR="00DE49B9" w:rsidRPr="00EE07FB">
        <w:rPr>
          <w:rFonts w:cs="Arial"/>
          <w:bCs/>
          <w:color w:val="000000"/>
          <w:sz w:val="24"/>
          <w:szCs w:val="24"/>
        </w:rPr>
        <w:t xml:space="preserve">selected since </w:t>
      </w:r>
      <w:r w:rsidR="00AB72B5" w:rsidRPr="00365F1C">
        <w:rPr>
          <w:rFonts w:cs="Arial"/>
          <w:bCs/>
          <w:color w:val="000000"/>
          <w:sz w:val="24"/>
          <w:szCs w:val="24"/>
        </w:rPr>
        <w:t xml:space="preserve">the Initial Services </w:t>
      </w:r>
      <w:r w:rsidR="00DE49B9" w:rsidRPr="00365F1C">
        <w:rPr>
          <w:rFonts w:cs="Arial"/>
          <w:bCs/>
          <w:color w:val="000000"/>
          <w:sz w:val="24"/>
          <w:szCs w:val="24"/>
        </w:rPr>
        <w:t xml:space="preserve">Commencement </w:t>
      </w:r>
      <w:r w:rsidR="00AB72B5" w:rsidRPr="00365F1C">
        <w:rPr>
          <w:rFonts w:cs="Arial"/>
          <w:bCs/>
          <w:color w:val="000000"/>
          <w:sz w:val="24"/>
          <w:szCs w:val="24"/>
        </w:rPr>
        <w:t>Date</w:t>
      </w:r>
      <w:r w:rsidR="00967752">
        <w:rPr>
          <w:rFonts w:cs="Arial"/>
          <w:bCs/>
          <w:color w:val="000000"/>
          <w:sz w:val="24"/>
          <w:szCs w:val="24"/>
          <w:highlight w:val="yellow"/>
        </w:rPr>
        <w:t xml:space="preserve"> </w:t>
      </w:r>
      <w:r w:rsidR="00DE49B9" w:rsidRPr="00967752">
        <w:rPr>
          <w:rFonts w:cs="Arial"/>
          <w:bCs/>
          <w:color w:val="000000"/>
          <w:sz w:val="24"/>
          <w:szCs w:val="24"/>
        </w:rPr>
        <w:t>and</w:t>
      </w:r>
      <w:r w:rsidR="00DE49B9" w:rsidRPr="00EE07FB">
        <w:rPr>
          <w:rFonts w:cs="Arial"/>
          <w:bCs/>
          <w:color w:val="000000"/>
          <w:sz w:val="24"/>
          <w:szCs w:val="24"/>
        </w:rPr>
        <w:t xml:space="preserve"> the reductions associated with Participating Organisations terminating their arrangements early, the Parties </w:t>
      </w:r>
      <w:r w:rsidR="00B80CBE" w:rsidRPr="00EE07FB">
        <w:rPr>
          <w:rFonts w:cs="Arial"/>
          <w:bCs/>
          <w:color w:val="000000"/>
          <w:sz w:val="24"/>
          <w:szCs w:val="24"/>
        </w:rPr>
        <w:t>may operate a change control mechanism to regulate recovery of the</w:t>
      </w:r>
      <w:r w:rsidR="002C114F">
        <w:rPr>
          <w:rFonts w:cs="Arial"/>
          <w:bCs/>
          <w:color w:val="000000"/>
          <w:sz w:val="24"/>
          <w:szCs w:val="24"/>
        </w:rPr>
        <w:t xml:space="preserve"> Service Provider’s Commercial Position</w:t>
      </w:r>
      <w:r w:rsidR="002C114F" w:rsidRPr="00EE07FB" w:rsidDel="002C114F">
        <w:rPr>
          <w:rFonts w:cs="Arial"/>
          <w:bCs/>
          <w:color w:val="000000"/>
          <w:sz w:val="24"/>
          <w:szCs w:val="24"/>
        </w:rPr>
        <w:t xml:space="preserve"> </w:t>
      </w:r>
      <w:r w:rsidR="00CF0161" w:rsidRPr="00EE07FB">
        <w:rPr>
          <w:rFonts w:cs="Arial"/>
          <w:bCs/>
          <w:color w:val="000000"/>
          <w:sz w:val="24"/>
          <w:szCs w:val="24"/>
        </w:rPr>
        <w:t>as follows:</w:t>
      </w:r>
    </w:p>
    <w:p w14:paraId="46F8D168" w14:textId="77777777" w:rsidR="00CF0161" w:rsidRPr="00EE07FB" w:rsidRDefault="00CF0161" w:rsidP="00805A1C">
      <w:pPr>
        <w:tabs>
          <w:tab w:val="left" w:pos="-720"/>
        </w:tabs>
        <w:ind w:left="720" w:hanging="720"/>
        <w:rPr>
          <w:rFonts w:cs="Arial"/>
          <w:bCs/>
          <w:color w:val="000000"/>
          <w:sz w:val="24"/>
          <w:szCs w:val="24"/>
        </w:rPr>
      </w:pPr>
    </w:p>
    <w:p w14:paraId="52865C05" w14:textId="77777777" w:rsidR="000E2819" w:rsidRDefault="000E2819" w:rsidP="00805A1C">
      <w:pPr>
        <w:tabs>
          <w:tab w:val="left" w:pos="-720"/>
        </w:tabs>
        <w:ind w:left="720" w:hanging="720"/>
        <w:rPr>
          <w:rFonts w:cs="Arial"/>
          <w:sz w:val="24"/>
          <w:szCs w:val="24"/>
        </w:rPr>
      </w:pPr>
      <w:r w:rsidRPr="00EE07FB">
        <w:rPr>
          <w:rFonts w:cs="Arial"/>
          <w:bCs/>
          <w:color w:val="000000"/>
          <w:sz w:val="24"/>
          <w:szCs w:val="24"/>
        </w:rPr>
        <w:t>25.</w:t>
      </w:r>
      <w:r w:rsidR="008A2828">
        <w:rPr>
          <w:rFonts w:cs="Arial"/>
          <w:bCs/>
          <w:color w:val="000000"/>
          <w:sz w:val="24"/>
          <w:szCs w:val="24"/>
        </w:rPr>
        <w:t>8</w:t>
      </w:r>
      <w:r w:rsidRPr="00EE07FB">
        <w:rPr>
          <w:rFonts w:cs="Arial"/>
          <w:bCs/>
          <w:color w:val="000000"/>
          <w:sz w:val="24"/>
          <w:szCs w:val="24"/>
        </w:rPr>
        <w:t>.1</w:t>
      </w:r>
      <w:r w:rsidRPr="00EE07FB">
        <w:rPr>
          <w:rFonts w:cs="Arial"/>
          <w:bCs/>
          <w:color w:val="000000"/>
          <w:sz w:val="24"/>
          <w:szCs w:val="24"/>
        </w:rPr>
        <w:tab/>
      </w:r>
      <w:r w:rsidR="00CF0161" w:rsidRPr="00EE07FB">
        <w:rPr>
          <w:rFonts w:cs="Arial"/>
          <w:bCs/>
          <w:color w:val="000000"/>
          <w:sz w:val="24"/>
          <w:szCs w:val="24"/>
        </w:rPr>
        <w:t>T</w:t>
      </w:r>
      <w:r w:rsidR="00F96ADE" w:rsidRPr="00EE07FB">
        <w:rPr>
          <w:rFonts w:cs="Arial"/>
          <w:bCs/>
          <w:color w:val="000000"/>
          <w:sz w:val="24"/>
          <w:szCs w:val="24"/>
        </w:rPr>
        <w:t xml:space="preserve">he </w:t>
      </w:r>
      <w:r w:rsidR="00CF0161" w:rsidRPr="00EE07FB">
        <w:rPr>
          <w:rFonts w:cs="Arial"/>
          <w:bCs/>
          <w:color w:val="000000"/>
          <w:sz w:val="24"/>
          <w:szCs w:val="24"/>
        </w:rPr>
        <w:t xml:space="preserve">Service Provider </w:t>
      </w:r>
      <w:r w:rsidRPr="00EE07FB">
        <w:rPr>
          <w:rFonts w:cs="Arial"/>
          <w:bCs/>
          <w:color w:val="000000"/>
          <w:sz w:val="24"/>
          <w:szCs w:val="24"/>
        </w:rPr>
        <w:t>shall</w:t>
      </w:r>
      <w:r>
        <w:rPr>
          <w:rFonts w:cs="Arial"/>
          <w:bCs/>
          <w:color w:val="FF0000"/>
          <w:sz w:val="24"/>
          <w:szCs w:val="24"/>
        </w:rPr>
        <w:t xml:space="preserve"> </w:t>
      </w:r>
      <w:r w:rsidR="00F96ADE">
        <w:rPr>
          <w:rFonts w:cs="Arial"/>
          <w:sz w:val="24"/>
          <w:szCs w:val="24"/>
        </w:rPr>
        <w:t xml:space="preserve">raise a </w:t>
      </w:r>
      <w:r w:rsidR="009720FA">
        <w:rPr>
          <w:rFonts w:cs="Arial"/>
          <w:sz w:val="24"/>
          <w:szCs w:val="24"/>
        </w:rPr>
        <w:t>C</w:t>
      </w:r>
      <w:r w:rsidR="00F96ADE">
        <w:rPr>
          <w:rFonts w:cs="Arial"/>
          <w:sz w:val="24"/>
          <w:szCs w:val="24"/>
        </w:rPr>
        <w:t xml:space="preserve">hange </w:t>
      </w:r>
      <w:r w:rsidR="009720FA">
        <w:rPr>
          <w:rFonts w:cs="Arial"/>
          <w:sz w:val="24"/>
          <w:szCs w:val="24"/>
        </w:rPr>
        <w:t>R</w:t>
      </w:r>
      <w:r w:rsidR="00F96ADE">
        <w:rPr>
          <w:rFonts w:cs="Arial"/>
          <w:sz w:val="24"/>
          <w:szCs w:val="24"/>
        </w:rPr>
        <w:t>equest</w:t>
      </w:r>
      <w:r w:rsidR="00CF0161">
        <w:rPr>
          <w:rFonts w:cs="Arial"/>
          <w:sz w:val="24"/>
          <w:szCs w:val="24"/>
        </w:rPr>
        <w:t xml:space="preserve"> </w:t>
      </w:r>
      <w:r w:rsidR="002C114F">
        <w:rPr>
          <w:rFonts w:cs="Arial"/>
          <w:sz w:val="24"/>
          <w:szCs w:val="24"/>
        </w:rPr>
        <w:t xml:space="preserve">setting out evidence to support the likelihood of recurring and or ongoing detrimental impact on </w:t>
      </w:r>
      <w:r w:rsidR="002C114F">
        <w:rPr>
          <w:rFonts w:cs="Arial"/>
          <w:bCs/>
          <w:color w:val="000000"/>
          <w:sz w:val="24"/>
          <w:szCs w:val="24"/>
        </w:rPr>
        <w:t xml:space="preserve">the Service Provider’s Commercial Position which shall include evidence of the </w:t>
      </w:r>
      <w:r w:rsidR="009F1DCF">
        <w:rPr>
          <w:rFonts w:cs="Arial"/>
          <w:bCs/>
          <w:color w:val="000000"/>
          <w:sz w:val="24"/>
          <w:szCs w:val="24"/>
        </w:rPr>
        <w:t xml:space="preserve">full mitigation undertaken by the Service Provider to reduce the impact of Call volume reduction on the Service Provider’s Commercial Position </w:t>
      </w:r>
      <w:r w:rsidR="002C114F">
        <w:rPr>
          <w:rFonts w:cs="Arial"/>
          <w:bCs/>
          <w:color w:val="000000"/>
          <w:sz w:val="24"/>
          <w:szCs w:val="24"/>
        </w:rPr>
        <w:t xml:space="preserve">and shall </w:t>
      </w:r>
      <w:r w:rsidR="009F1DCF">
        <w:rPr>
          <w:rFonts w:cs="Arial"/>
          <w:bCs/>
          <w:color w:val="000000"/>
          <w:sz w:val="24"/>
          <w:szCs w:val="24"/>
        </w:rPr>
        <w:t xml:space="preserve">also </w:t>
      </w:r>
      <w:r w:rsidR="002C114F">
        <w:rPr>
          <w:rFonts w:cs="Arial"/>
          <w:bCs/>
          <w:color w:val="000000"/>
          <w:sz w:val="24"/>
          <w:szCs w:val="24"/>
        </w:rPr>
        <w:t>provide the Lead Authority with such other information</w:t>
      </w:r>
      <w:r w:rsidR="009F1DCF">
        <w:rPr>
          <w:rFonts w:cs="Arial"/>
          <w:bCs/>
          <w:color w:val="000000"/>
          <w:sz w:val="24"/>
          <w:szCs w:val="24"/>
        </w:rPr>
        <w:t xml:space="preserve"> as</w:t>
      </w:r>
      <w:r w:rsidR="002C114F">
        <w:rPr>
          <w:rFonts w:cs="Arial"/>
          <w:bCs/>
          <w:color w:val="000000"/>
          <w:sz w:val="24"/>
          <w:szCs w:val="24"/>
        </w:rPr>
        <w:t xml:space="preserve"> it may reasonably require.</w:t>
      </w:r>
    </w:p>
    <w:p w14:paraId="07851279" w14:textId="77777777" w:rsidR="000E2819" w:rsidRDefault="000E2819" w:rsidP="00805A1C">
      <w:pPr>
        <w:tabs>
          <w:tab w:val="left" w:pos="-720"/>
        </w:tabs>
        <w:ind w:left="720" w:hanging="720"/>
        <w:rPr>
          <w:rFonts w:cs="Arial"/>
          <w:sz w:val="24"/>
          <w:szCs w:val="24"/>
        </w:rPr>
      </w:pPr>
    </w:p>
    <w:p w14:paraId="17225997" w14:textId="77777777" w:rsidR="00F96ADE" w:rsidRDefault="000E2819" w:rsidP="00805A1C">
      <w:pPr>
        <w:tabs>
          <w:tab w:val="left" w:pos="-720"/>
        </w:tabs>
        <w:ind w:left="720" w:hanging="720"/>
        <w:rPr>
          <w:rFonts w:cs="Arial"/>
          <w:sz w:val="24"/>
          <w:szCs w:val="24"/>
        </w:rPr>
      </w:pPr>
      <w:r>
        <w:rPr>
          <w:rFonts w:cs="Arial"/>
          <w:sz w:val="24"/>
          <w:szCs w:val="24"/>
        </w:rPr>
        <w:t>25.6.</w:t>
      </w:r>
      <w:r w:rsidR="009F1DCF">
        <w:rPr>
          <w:rFonts w:cs="Arial"/>
          <w:sz w:val="24"/>
          <w:szCs w:val="24"/>
        </w:rPr>
        <w:t>2</w:t>
      </w:r>
      <w:r>
        <w:rPr>
          <w:rFonts w:cs="Arial"/>
          <w:sz w:val="24"/>
          <w:szCs w:val="24"/>
        </w:rPr>
        <w:tab/>
      </w:r>
      <w:r w:rsidR="00754DBD">
        <w:rPr>
          <w:rFonts w:cs="Arial"/>
          <w:sz w:val="24"/>
          <w:szCs w:val="24"/>
        </w:rPr>
        <w:t>The C</w:t>
      </w:r>
      <w:r w:rsidR="00DA3A3B">
        <w:rPr>
          <w:rFonts w:cs="Arial"/>
          <w:sz w:val="24"/>
          <w:szCs w:val="24"/>
        </w:rPr>
        <w:t>hange</w:t>
      </w:r>
      <w:r w:rsidR="00754DBD">
        <w:rPr>
          <w:rFonts w:cs="Arial"/>
          <w:sz w:val="24"/>
          <w:szCs w:val="24"/>
        </w:rPr>
        <w:t xml:space="preserve"> </w:t>
      </w:r>
      <w:r w:rsidR="009720FA">
        <w:rPr>
          <w:rFonts w:cs="Arial"/>
          <w:sz w:val="24"/>
          <w:szCs w:val="24"/>
        </w:rPr>
        <w:t>Request</w:t>
      </w:r>
      <w:r w:rsidR="00DA3A3B">
        <w:rPr>
          <w:rFonts w:cs="Arial"/>
          <w:sz w:val="24"/>
          <w:szCs w:val="24"/>
        </w:rPr>
        <w:t xml:space="preserve"> shall</w:t>
      </w:r>
      <w:r w:rsidR="00F96ADE">
        <w:rPr>
          <w:rFonts w:cs="Arial"/>
          <w:sz w:val="24"/>
          <w:szCs w:val="24"/>
        </w:rPr>
        <w:t xml:space="preserve"> identify </w:t>
      </w:r>
      <w:r w:rsidR="00DA3A3B">
        <w:rPr>
          <w:rFonts w:cs="Arial"/>
          <w:sz w:val="24"/>
          <w:szCs w:val="24"/>
        </w:rPr>
        <w:t xml:space="preserve">necessary adjustments </w:t>
      </w:r>
      <w:r w:rsidR="00F96ADE">
        <w:rPr>
          <w:rFonts w:cs="Arial"/>
          <w:sz w:val="24"/>
          <w:szCs w:val="24"/>
        </w:rPr>
        <w:t xml:space="preserve">to the cost per </w:t>
      </w:r>
      <w:r w:rsidR="000D2D78">
        <w:rPr>
          <w:rFonts w:cs="Arial"/>
          <w:sz w:val="24"/>
          <w:szCs w:val="24"/>
        </w:rPr>
        <w:t>C</w:t>
      </w:r>
      <w:r w:rsidR="00F96ADE">
        <w:rPr>
          <w:rFonts w:cs="Arial"/>
          <w:sz w:val="24"/>
          <w:szCs w:val="24"/>
        </w:rPr>
        <w:t xml:space="preserve">all to restore the </w:t>
      </w:r>
      <w:r>
        <w:rPr>
          <w:rFonts w:cs="Arial"/>
          <w:sz w:val="24"/>
          <w:szCs w:val="24"/>
        </w:rPr>
        <w:t xml:space="preserve">Service Provider </w:t>
      </w:r>
      <w:r w:rsidR="00F96ADE">
        <w:rPr>
          <w:rFonts w:cs="Arial"/>
          <w:sz w:val="24"/>
          <w:szCs w:val="24"/>
        </w:rPr>
        <w:t xml:space="preserve">to </w:t>
      </w:r>
      <w:r w:rsidR="009F1DCF">
        <w:rPr>
          <w:rFonts w:cs="Arial"/>
          <w:bCs/>
          <w:color w:val="000000"/>
          <w:sz w:val="24"/>
          <w:szCs w:val="24"/>
        </w:rPr>
        <w:t>the Service Provider’s Commercial Position</w:t>
      </w:r>
      <w:r w:rsidR="009F1DCF" w:rsidDel="009F1DCF">
        <w:rPr>
          <w:rFonts w:cs="Arial"/>
          <w:sz w:val="24"/>
          <w:szCs w:val="24"/>
        </w:rPr>
        <w:t xml:space="preserve"> </w:t>
      </w:r>
      <w:r w:rsidR="009F1DCF">
        <w:rPr>
          <w:rFonts w:cs="Arial"/>
          <w:sz w:val="24"/>
          <w:szCs w:val="24"/>
        </w:rPr>
        <w:t>as set out in the DFM</w:t>
      </w:r>
      <w:r w:rsidR="0090593D">
        <w:rPr>
          <w:rFonts w:cs="Arial"/>
          <w:sz w:val="24"/>
          <w:szCs w:val="24"/>
        </w:rPr>
        <w:t>.</w:t>
      </w:r>
      <w:r w:rsidR="009F1DCF">
        <w:rPr>
          <w:rFonts w:cs="Arial"/>
          <w:sz w:val="24"/>
          <w:szCs w:val="24"/>
        </w:rPr>
        <w:t xml:space="preserve"> </w:t>
      </w:r>
      <w:r w:rsidR="00F96ADE">
        <w:rPr>
          <w:rFonts w:cs="Arial"/>
          <w:sz w:val="24"/>
          <w:szCs w:val="24"/>
        </w:rPr>
        <w:t xml:space="preserve">This change will reflect the </w:t>
      </w:r>
      <w:r>
        <w:rPr>
          <w:rFonts w:cs="Arial"/>
          <w:sz w:val="24"/>
          <w:szCs w:val="24"/>
        </w:rPr>
        <w:t>Service Provider’s</w:t>
      </w:r>
      <w:r w:rsidR="00B55117">
        <w:rPr>
          <w:rFonts w:cs="Arial"/>
          <w:sz w:val="24"/>
          <w:szCs w:val="24"/>
        </w:rPr>
        <w:t xml:space="preserve"> full</w:t>
      </w:r>
      <w:r w:rsidR="009720FA">
        <w:rPr>
          <w:rFonts w:cs="Arial"/>
          <w:sz w:val="24"/>
          <w:szCs w:val="24"/>
        </w:rPr>
        <w:t xml:space="preserve"> </w:t>
      </w:r>
      <w:r w:rsidR="00F96ADE">
        <w:rPr>
          <w:rFonts w:cs="Arial"/>
          <w:sz w:val="24"/>
          <w:szCs w:val="24"/>
        </w:rPr>
        <w:t>mitigati</w:t>
      </w:r>
      <w:r>
        <w:rPr>
          <w:rFonts w:cs="Arial"/>
          <w:sz w:val="24"/>
          <w:szCs w:val="24"/>
        </w:rPr>
        <w:t xml:space="preserve">on of </w:t>
      </w:r>
      <w:r w:rsidR="00F96ADE">
        <w:rPr>
          <w:rFonts w:cs="Arial"/>
          <w:sz w:val="24"/>
          <w:szCs w:val="24"/>
        </w:rPr>
        <w:t>its losses in respect of the call volumes being encountered.</w:t>
      </w:r>
    </w:p>
    <w:p w14:paraId="1BD3C116" w14:textId="77777777" w:rsidR="000E2819" w:rsidRDefault="000E2819" w:rsidP="00805A1C">
      <w:pPr>
        <w:tabs>
          <w:tab w:val="left" w:pos="-720"/>
        </w:tabs>
        <w:ind w:left="720" w:hanging="720"/>
        <w:rPr>
          <w:rFonts w:cs="Arial"/>
          <w:sz w:val="24"/>
          <w:szCs w:val="24"/>
        </w:rPr>
      </w:pPr>
    </w:p>
    <w:p w14:paraId="25A32A8E" w14:textId="77777777" w:rsidR="00F96ADE" w:rsidRDefault="007F634A" w:rsidP="00805A1C">
      <w:pPr>
        <w:tabs>
          <w:tab w:val="left" w:pos="-720"/>
        </w:tabs>
        <w:ind w:left="720" w:hanging="720"/>
        <w:rPr>
          <w:rFonts w:cs="Arial"/>
          <w:sz w:val="24"/>
          <w:szCs w:val="24"/>
        </w:rPr>
      </w:pPr>
      <w:r>
        <w:rPr>
          <w:rFonts w:cs="Arial"/>
          <w:sz w:val="24"/>
          <w:szCs w:val="24"/>
        </w:rPr>
        <w:t>25.6.4</w:t>
      </w:r>
      <w:r w:rsidR="00F96ADE">
        <w:rPr>
          <w:rFonts w:cs="Arial"/>
          <w:sz w:val="24"/>
          <w:szCs w:val="24"/>
        </w:rPr>
        <w:t xml:space="preserve">The </w:t>
      </w:r>
      <w:r w:rsidR="00DA3A3B">
        <w:rPr>
          <w:rFonts w:cs="Arial"/>
          <w:sz w:val="24"/>
          <w:szCs w:val="24"/>
        </w:rPr>
        <w:t xml:space="preserve">Change </w:t>
      </w:r>
      <w:r w:rsidR="009720FA">
        <w:rPr>
          <w:rFonts w:cs="Arial"/>
          <w:sz w:val="24"/>
          <w:szCs w:val="24"/>
        </w:rPr>
        <w:t>R</w:t>
      </w:r>
      <w:r w:rsidR="00DA3A3B">
        <w:rPr>
          <w:rFonts w:cs="Arial"/>
          <w:sz w:val="24"/>
          <w:szCs w:val="24"/>
        </w:rPr>
        <w:t>equest shall be dealt with in accordance with Section IV</w:t>
      </w:r>
      <w:r>
        <w:rPr>
          <w:rFonts w:cs="Arial"/>
          <w:sz w:val="24"/>
          <w:szCs w:val="24"/>
        </w:rPr>
        <w:t xml:space="preserve"> </w:t>
      </w:r>
      <w:r w:rsidR="00DA3A3B">
        <w:rPr>
          <w:rFonts w:cs="Arial"/>
          <w:sz w:val="24"/>
          <w:szCs w:val="24"/>
        </w:rPr>
        <w:t xml:space="preserve">with the </w:t>
      </w:r>
      <w:r w:rsidR="000E2819">
        <w:rPr>
          <w:rFonts w:cs="Arial"/>
          <w:sz w:val="24"/>
          <w:szCs w:val="24"/>
        </w:rPr>
        <w:t xml:space="preserve">Lead Authority </w:t>
      </w:r>
      <w:r w:rsidR="00F96ADE">
        <w:rPr>
          <w:rFonts w:cs="Arial"/>
          <w:sz w:val="24"/>
          <w:szCs w:val="24"/>
        </w:rPr>
        <w:t>receiv</w:t>
      </w:r>
      <w:r w:rsidR="00DA3A3B">
        <w:rPr>
          <w:rFonts w:cs="Arial"/>
          <w:sz w:val="24"/>
          <w:szCs w:val="24"/>
        </w:rPr>
        <w:t xml:space="preserve">ing </w:t>
      </w:r>
      <w:r w:rsidR="00F96ADE">
        <w:rPr>
          <w:rFonts w:cs="Arial"/>
          <w:sz w:val="24"/>
          <w:szCs w:val="24"/>
        </w:rPr>
        <w:t xml:space="preserve">this </w:t>
      </w:r>
      <w:r w:rsidR="004F1F23">
        <w:rPr>
          <w:rFonts w:cs="Arial"/>
          <w:sz w:val="24"/>
          <w:szCs w:val="24"/>
        </w:rPr>
        <w:t>C</w:t>
      </w:r>
      <w:r w:rsidR="00F96ADE">
        <w:rPr>
          <w:rFonts w:cs="Arial"/>
          <w:sz w:val="24"/>
          <w:szCs w:val="24"/>
        </w:rPr>
        <w:t xml:space="preserve">hange </w:t>
      </w:r>
      <w:r w:rsidR="004F1F23">
        <w:rPr>
          <w:rFonts w:cs="Arial"/>
          <w:sz w:val="24"/>
          <w:szCs w:val="24"/>
        </w:rPr>
        <w:t>R</w:t>
      </w:r>
      <w:r w:rsidR="00F96ADE">
        <w:rPr>
          <w:rFonts w:cs="Arial"/>
          <w:sz w:val="24"/>
          <w:szCs w:val="24"/>
        </w:rPr>
        <w:t>equest</w:t>
      </w:r>
      <w:r>
        <w:rPr>
          <w:rFonts w:cs="Arial"/>
          <w:sz w:val="24"/>
          <w:szCs w:val="24"/>
        </w:rPr>
        <w:t xml:space="preserve"> and considering the options available</w:t>
      </w:r>
      <w:r w:rsidR="008347C3">
        <w:rPr>
          <w:rFonts w:cs="Arial"/>
          <w:sz w:val="24"/>
          <w:szCs w:val="24"/>
        </w:rPr>
        <w:t>.</w:t>
      </w:r>
    </w:p>
    <w:p w14:paraId="7FA460F3" w14:textId="77777777" w:rsidR="00F96ADE" w:rsidRDefault="00F96ADE" w:rsidP="00F96ADE">
      <w:pPr>
        <w:rPr>
          <w:rFonts w:cs="Arial"/>
          <w:sz w:val="24"/>
          <w:szCs w:val="24"/>
        </w:rPr>
      </w:pPr>
    </w:p>
    <w:p w14:paraId="60284289" w14:textId="77777777" w:rsidR="00F96ADE" w:rsidRPr="00754DBD" w:rsidRDefault="00F96ADE" w:rsidP="0029538D">
      <w:pPr>
        <w:numPr>
          <w:ilvl w:val="2"/>
          <w:numId w:val="42"/>
        </w:numPr>
        <w:overflowPunct/>
        <w:autoSpaceDE/>
        <w:autoSpaceDN/>
        <w:adjustRightInd/>
        <w:spacing w:after="160" w:line="276" w:lineRule="auto"/>
        <w:contextualSpacing/>
        <w:textAlignment w:val="auto"/>
        <w:rPr>
          <w:rFonts w:cs="Arial"/>
          <w:sz w:val="24"/>
          <w:szCs w:val="24"/>
        </w:rPr>
      </w:pPr>
      <w:r w:rsidRPr="00754DBD">
        <w:rPr>
          <w:rFonts w:cs="Arial"/>
          <w:sz w:val="24"/>
          <w:szCs w:val="24"/>
        </w:rPr>
        <w:t xml:space="preserve">After appropriate </w:t>
      </w:r>
      <w:r w:rsidR="008347C3" w:rsidRPr="00754DBD">
        <w:rPr>
          <w:rFonts w:cs="Arial"/>
          <w:sz w:val="24"/>
          <w:szCs w:val="24"/>
        </w:rPr>
        <w:t xml:space="preserve">due diligence </w:t>
      </w:r>
      <w:r w:rsidRPr="00B55117">
        <w:rPr>
          <w:rFonts w:cs="Arial"/>
          <w:sz w:val="24"/>
          <w:szCs w:val="24"/>
        </w:rPr>
        <w:t xml:space="preserve">the </w:t>
      </w:r>
      <w:r w:rsidR="004F1F23" w:rsidRPr="00B55117">
        <w:rPr>
          <w:rFonts w:cs="Arial"/>
          <w:sz w:val="24"/>
          <w:szCs w:val="24"/>
        </w:rPr>
        <w:t xml:space="preserve">Lead Authority and the </w:t>
      </w:r>
      <w:r w:rsidRPr="00B55117">
        <w:rPr>
          <w:rFonts w:cs="Arial"/>
          <w:sz w:val="24"/>
          <w:szCs w:val="24"/>
        </w:rPr>
        <w:t>P</w:t>
      </w:r>
      <w:r w:rsidR="008347C3" w:rsidRPr="00B55117">
        <w:rPr>
          <w:rFonts w:cs="Arial"/>
          <w:sz w:val="24"/>
          <w:szCs w:val="24"/>
        </w:rPr>
        <w:t xml:space="preserve">articipating </w:t>
      </w:r>
      <w:r w:rsidRPr="00B55117">
        <w:rPr>
          <w:rFonts w:cs="Arial"/>
          <w:sz w:val="24"/>
          <w:szCs w:val="24"/>
        </w:rPr>
        <w:t>O</w:t>
      </w:r>
      <w:r w:rsidR="008347C3" w:rsidRPr="00B55117">
        <w:rPr>
          <w:rFonts w:cs="Arial"/>
          <w:sz w:val="24"/>
          <w:szCs w:val="24"/>
        </w:rPr>
        <w:t xml:space="preserve">rganisations will </w:t>
      </w:r>
      <w:r w:rsidR="001D5323" w:rsidRPr="00B55117">
        <w:rPr>
          <w:rFonts w:cs="Arial"/>
          <w:sz w:val="24"/>
          <w:szCs w:val="24"/>
        </w:rPr>
        <w:t>either</w:t>
      </w:r>
      <w:r w:rsidR="001D5323">
        <w:rPr>
          <w:rFonts w:cs="Arial"/>
          <w:sz w:val="24"/>
          <w:szCs w:val="24"/>
        </w:rPr>
        <w:t xml:space="preserve"> </w:t>
      </w:r>
      <w:r w:rsidRPr="00754DBD">
        <w:rPr>
          <w:rFonts w:cs="Arial"/>
          <w:sz w:val="24"/>
          <w:szCs w:val="24"/>
        </w:rPr>
        <w:t xml:space="preserve">accept the </w:t>
      </w:r>
      <w:r w:rsidR="004F1F23">
        <w:rPr>
          <w:rFonts w:cs="Arial"/>
          <w:sz w:val="24"/>
          <w:szCs w:val="24"/>
        </w:rPr>
        <w:t>C</w:t>
      </w:r>
      <w:r w:rsidRPr="00754DBD">
        <w:rPr>
          <w:rFonts w:cs="Arial"/>
          <w:sz w:val="24"/>
          <w:szCs w:val="24"/>
        </w:rPr>
        <w:t xml:space="preserve">hange </w:t>
      </w:r>
      <w:r w:rsidR="004F1F23">
        <w:rPr>
          <w:rFonts w:cs="Arial"/>
          <w:sz w:val="24"/>
          <w:szCs w:val="24"/>
        </w:rPr>
        <w:t>Request</w:t>
      </w:r>
      <w:r w:rsidRPr="00754DBD">
        <w:rPr>
          <w:rFonts w:cs="Arial"/>
          <w:sz w:val="24"/>
          <w:szCs w:val="24"/>
        </w:rPr>
        <w:t xml:space="preserve"> </w:t>
      </w:r>
      <w:r w:rsidR="008347C3" w:rsidRPr="00754DBD">
        <w:rPr>
          <w:rFonts w:cs="Arial"/>
          <w:sz w:val="24"/>
          <w:szCs w:val="24"/>
        </w:rPr>
        <w:t>as drafted or otherwise agree</w:t>
      </w:r>
      <w:r w:rsidR="00754DBD" w:rsidRPr="00754DBD">
        <w:rPr>
          <w:rFonts w:cs="Arial"/>
          <w:sz w:val="24"/>
          <w:szCs w:val="24"/>
        </w:rPr>
        <w:t xml:space="preserve"> </w:t>
      </w:r>
      <w:r w:rsidR="001D5323" w:rsidRPr="0007702A">
        <w:rPr>
          <w:rFonts w:cs="Arial"/>
          <w:sz w:val="24"/>
          <w:szCs w:val="24"/>
        </w:rPr>
        <w:t>or not agree the Change Control proposal.</w:t>
      </w:r>
      <w:r w:rsidR="001D5323">
        <w:rPr>
          <w:rFonts w:cs="Arial"/>
          <w:sz w:val="24"/>
          <w:szCs w:val="24"/>
        </w:rPr>
        <w:t xml:space="preserve">  Where the </w:t>
      </w:r>
      <w:r w:rsidR="004F1F23">
        <w:rPr>
          <w:rFonts w:cs="Arial"/>
          <w:sz w:val="24"/>
          <w:szCs w:val="24"/>
        </w:rPr>
        <w:t xml:space="preserve">Change Request </w:t>
      </w:r>
      <w:r w:rsidR="001D5323">
        <w:rPr>
          <w:rFonts w:cs="Arial"/>
          <w:sz w:val="24"/>
          <w:szCs w:val="24"/>
        </w:rPr>
        <w:t xml:space="preserve">has been </w:t>
      </w:r>
      <w:r w:rsidR="00754DBD" w:rsidRPr="00754DBD">
        <w:rPr>
          <w:rFonts w:cs="Arial"/>
          <w:sz w:val="24"/>
          <w:szCs w:val="24"/>
        </w:rPr>
        <w:t xml:space="preserve">approved </w:t>
      </w:r>
      <w:r w:rsidR="001D5323">
        <w:rPr>
          <w:rFonts w:cs="Arial"/>
          <w:sz w:val="24"/>
          <w:szCs w:val="24"/>
        </w:rPr>
        <w:t xml:space="preserve"> it</w:t>
      </w:r>
      <w:r w:rsidR="00754DBD" w:rsidRPr="00754DBD">
        <w:rPr>
          <w:rFonts w:cs="Arial"/>
          <w:sz w:val="24"/>
          <w:szCs w:val="24"/>
        </w:rPr>
        <w:t xml:space="preserve"> shall </w:t>
      </w:r>
      <w:r w:rsidRPr="00754DBD">
        <w:rPr>
          <w:rFonts w:cs="Arial"/>
          <w:sz w:val="24"/>
          <w:szCs w:val="24"/>
        </w:rPr>
        <w:t xml:space="preserve">be </w:t>
      </w:r>
      <w:r w:rsidR="00754DBD">
        <w:rPr>
          <w:rFonts w:cs="Arial"/>
          <w:sz w:val="24"/>
          <w:szCs w:val="24"/>
        </w:rPr>
        <w:t>incorporated into</w:t>
      </w:r>
      <w:r w:rsidRPr="00754DBD">
        <w:rPr>
          <w:rFonts w:cs="Arial"/>
          <w:sz w:val="24"/>
          <w:szCs w:val="24"/>
        </w:rPr>
        <w:t xml:space="preserve"> the individual Service</w:t>
      </w:r>
      <w:r w:rsidR="0090593D">
        <w:rPr>
          <w:rFonts w:cs="Arial"/>
          <w:sz w:val="24"/>
          <w:szCs w:val="24"/>
        </w:rPr>
        <w:t>s</w:t>
      </w:r>
      <w:r w:rsidRPr="00754DBD">
        <w:rPr>
          <w:rFonts w:cs="Arial"/>
          <w:sz w:val="24"/>
          <w:szCs w:val="24"/>
        </w:rPr>
        <w:t xml:space="preserve"> Agreements </w:t>
      </w:r>
    </w:p>
    <w:p w14:paraId="038D7025" w14:textId="77777777" w:rsidR="00F96ADE" w:rsidRDefault="00F96ADE" w:rsidP="00F96ADE">
      <w:pPr>
        <w:rPr>
          <w:rFonts w:cs="Arial"/>
          <w:sz w:val="24"/>
          <w:szCs w:val="24"/>
        </w:rPr>
      </w:pPr>
    </w:p>
    <w:p w14:paraId="6413DDE8" w14:textId="77777777" w:rsidR="00754DBD" w:rsidRDefault="00F96ADE" w:rsidP="0029538D">
      <w:pPr>
        <w:numPr>
          <w:ilvl w:val="2"/>
          <w:numId w:val="42"/>
        </w:numPr>
        <w:rPr>
          <w:rFonts w:cs="Arial"/>
          <w:sz w:val="24"/>
          <w:szCs w:val="24"/>
        </w:rPr>
      </w:pPr>
      <w:r>
        <w:rPr>
          <w:rFonts w:cs="Arial"/>
          <w:sz w:val="24"/>
          <w:szCs w:val="24"/>
        </w:rPr>
        <w:lastRenderedPageBreak/>
        <w:t xml:space="preserve">If the </w:t>
      </w:r>
      <w:r w:rsidR="00754DBD">
        <w:rPr>
          <w:rFonts w:cs="Arial"/>
          <w:sz w:val="24"/>
          <w:szCs w:val="24"/>
        </w:rPr>
        <w:t xml:space="preserve">Parties cannot agree the </w:t>
      </w:r>
      <w:r w:rsidR="004F1F23">
        <w:rPr>
          <w:rFonts w:cs="Arial"/>
          <w:sz w:val="24"/>
          <w:szCs w:val="24"/>
        </w:rPr>
        <w:t>Change Request</w:t>
      </w:r>
      <w:r w:rsidR="00754DBD">
        <w:rPr>
          <w:rFonts w:cs="Arial"/>
          <w:sz w:val="24"/>
          <w:szCs w:val="24"/>
        </w:rPr>
        <w:t xml:space="preserve"> the matter shall be escalated and dealt with in accordance with the Dispute Resolution Procedure. </w:t>
      </w:r>
    </w:p>
    <w:p w14:paraId="6934FC66" w14:textId="77777777" w:rsidR="00754DBD" w:rsidRDefault="00754DBD" w:rsidP="00805A1C">
      <w:pPr>
        <w:pStyle w:val="ListParagraph"/>
        <w:rPr>
          <w:rFonts w:cs="Arial"/>
          <w:sz w:val="24"/>
          <w:szCs w:val="24"/>
        </w:rPr>
      </w:pPr>
    </w:p>
    <w:p w14:paraId="30C3BD35" w14:textId="77777777" w:rsidR="00F96ADE" w:rsidRPr="004D767D" w:rsidRDefault="00F96ADE" w:rsidP="00782497">
      <w:pPr>
        <w:tabs>
          <w:tab w:val="left" w:pos="-720"/>
        </w:tabs>
        <w:ind w:left="720" w:hanging="720"/>
        <w:rPr>
          <w:b/>
          <w:color w:val="000000"/>
          <w:sz w:val="24"/>
        </w:rPr>
      </w:pPr>
    </w:p>
    <w:p w14:paraId="603E6029" w14:textId="77777777" w:rsidR="00DC2C55" w:rsidRDefault="00DC2C55" w:rsidP="00782497">
      <w:pPr>
        <w:tabs>
          <w:tab w:val="left" w:pos="-720"/>
        </w:tabs>
        <w:ind w:left="720" w:hanging="720"/>
        <w:rPr>
          <w:rFonts w:cs="Arial"/>
          <w:b/>
          <w:bCs/>
          <w:color w:val="000000"/>
          <w:sz w:val="24"/>
          <w:szCs w:val="24"/>
        </w:rPr>
      </w:pPr>
      <w:r>
        <w:rPr>
          <w:rFonts w:cs="Arial"/>
          <w:b/>
          <w:bCs/>
          <w:color w:val="000000"/>
          <w:sz w:val="24"/>
          <w:szCs w:val="24"/>
        </w:rPr>
        <w:t>26.</w:t>
      </w:r>
      <w:r>
        <w:rPr>
          <w:rFonts w:cs="Arial"/>
          <w:b/>
          <w:bCs/>
          <w:color w:val="000000"/>
          <w:sz w:val="24"/>
          <w:szCs w:val="24"/>
        </w:rPr>
        <w:tab/>
      </w:r>
      <w:r w:rsidRPr="00074FCE">
        <w:rPr>
          <w:rFonts w:cs="Arial"/>
          <w:b/>
          <w:bCs/>
          <w:color w:val="000000"/>
          <w:sz w:val="24"/>
          <w:szCs w:val="24"/>
        </w:rPr>
        <w:t>Amendments</w:t>
      </w:r>
      <w:bookmarkEnd w:id="23"/>
      <w:bookmarkEnd w:id="24"/>
    </w:p>
    <w:p w14:paraId="53FBF0CA" w14:textId="77777777" w:rsidR="00DC2C55" w:rsidRPr="00074FCE" w:rsidRDefault="00DC2C55" w:rsidP="00782497">
      <w:pPr>
        <w:tabs>
          <w:tab w:val="left" w:pos="-720"/>
        </w:tabs>
        <w:ind w:left="720" w:hanging="720"/>
        <w:rPr>
          <w:rFonts w:cs="Arial"/>
          <w:b/>
          <w:bCs/>
          <w:color w:val="000000"/>
          <w:sz w:val="24"/>
          <w:szCs w:val="24"/>
        </w:rPr>
      </w:pPr>
    </w:p>
    <w:p w14:paraId="035164CE" w14:textId="77777777" w:rsidR="00DC2C55" w:rsidRPr="00DC2C55" w:rsidRDefault="00DC2C55" w:rsidP="00782497">
      <w:pPr>
        <w:tabs>
          <w:tab w:val="left" w:pos="-720"/>
        </w:tabs>
        <w:ind w:left="720" w:hanging="720"/>
        <w:rPr>
          <w:rFonts w:cs="Arial"/>
          <w:bCs/>
          <w:color w:val="000000"/>
          <w:sz w:val="24"/>
          <w:szCs w:val="24"/>
        </w:rPr>
      </w:pPr>
      <w:bookmarkStart w:id="25" w:name="_Ref321902175"/>
      <w:r w:rsidRPr="00DC2C55">
        <w:rPr>
          <w:rFonts w:cs="Arial"/>
          <w:bCs/>
          <w:color w:val="000000"/>
          <w:sz w:val="24"/>
          <w:szCs w:val="24"/>
        </w:rPr>
        <w:t>26.1</w:t>
      </w:r>
      <w:r w:rsidRPr="00DC2C55">
        <w:rPr>
          <w:rFonts w:cs="Arial"/>
          <w:bCs/>
          <w:color w:val="000000"/>
          <w:sz w:val="24"/>
          <w:szCs w:val="24"/>
        </w:rPr>
        <w:tab/>
        <w:t>Any amendment to the Overarching Agreement shall only be effective if agreed by the parties in writing and signed by both the Parties.</w:t>
      </w:r>
      <w:bookmarkEnd w:id="25"/>
    </w:p>
    <w:p w14:paraId="6494EA22" w14:textId="77777777" w:rsidR="00DC2C55" w:rsidRPr="00DC2C55" w:rsidRDefault="00DC2C55" w:rsidP="00782497">
      <w:pPr>
        <w:tabs>
          <w:tab w:val="left" w:pos="-720"/>
        </w:tabs>
        <w:ind w:left="720" w:hanging="720"/>
        <w:rPr>
          <w:rFonts w:cs="Arial"/>
          <w:bCs/>
          <w:color w:val="000000"/>
          <w:sz w:val="24"/>
          <w:szCs w:val="24"/>
        </w:rPr>
      </w:pPr>
      <w:r w:rsidRPr="00DC2C55">
        <w:rPr>
          <w:rFonts w:cs="Arial"/>
          <w:bCs/>
          <w:color w:val="000000"/>
          <w:sz w:val="24"/>
          <w:szCs w:val="24"/>
        </w:rPr>
        <w:t>26.2</w:t>
      </w:r>
      <w:r w:rsidRPr="00DC2C55">
        <w:rPr>
          <w:rFonts w:cs="Arial"/>
          <w:bCs/>
          <w:color w:val="000000"/>
          <w:sz w:val="24"/>
          <w:szCs w:val="24"/>
        </w:rPr>
        <w:tab/>
        <w:t xml:space="preserve">Any amendment or variation made to the terms of the </w:t>
      </w:r>
      <w:r w:rsidRPr="00A01ED7">
        <w:rPr>
          <w:rFonts w:cs="Arial"/>
          <w:bCs/>
          <w:color w:val="000000"/>
          <w:sz w:val="24"/>
          <w:szCs w:val="24"/>
        </w:rPr>
        <w:t xml:space="preserve">Overarching Agreement </w:t>
      </w:r>
      <w:r w:rsidRPr="00DC2C55">
        <w:rPr>
          <w:rFonts w:cs="Arial"/>
          <w:bCs/>
          <w:color w:val="000000"/>
          <w:sz w:val="24"/>
          <w:szCs w:val="24"/>
        </w:rPr>
        <w:t xml:space="preserve">shall apply to </w:t>
      </w:r>
      <w:r>
        <w:rPr>
          <w:rFonts w:cs="Arial"/>
          <w:bCs/>
          <w:color w:val="000000"/>
          <w:sz w:val="24"/>
          <w:szCs w:val="24"/>
        </w:rPr>
        <w:t>the</w:t>
      </w:r>
      <w:r w:rsidRPr="00DC2C55">
        <w:rPr>
          <w:rFonts w:cs="Arial"/>
          <w:bCs/>
          <w:color w:val="000000"/>
          <w:sz w:val="24"/>
          <w:szCs w:val="24"/>
        </w:rPr>
        <w:t xml:space="preserve"> Service</w:t>
      </w:r>
      <w:r>
        <w:rPr>
          <w:rFonts w:cs="Arial"/>
          <w:bCs/>
          <w:color w:val="000000"/>
          <w:sz w:val="24"/>
          <w:szCs w:val="24"/>
        </w:rPr>
        <w:t>s</w:t>
      </w:r>
      <w:r w:rsidRPr="00DC2C55">
        <w:rPr>
          <w:rFonts w:cs="Arial"/>
          <w:bCs/>
          <w:color w:val="000000"/>
          <w:sz w:val="24"/>
          <w:szCs w:val="24"/>
        </w:rPr>
        <w:t xml:space="preserve"> </w:t>
      </w:r>
      <w:r>
        <w:rPr>
          <w:rFonts w:cs="Arial"/>
          <w:bCs/>
          <w:color w:val="000000"/>
          <w:sz w:val="24"/>
          <w:szCs w:val="24"/>
        </w:rPr>
        <w:t>Agreement</w:t>
      </w:r>
      <w:r w:rsidRPr="00DC2C55">
        <w:rPr>
          <w:rFonts w:cs="Arial"/>
          <w:bCs/>
          <w:color w:val="000000"/>
          <w:sz w:val="24"/>
          <w:szCs w:val="24"/>
        </w:rPr>
        <w:t xml:space="preserve"> from the date of the amendment or variation without having to be confirmed in writing by the parties, unless </w:t>
      </w:r>
      <w:r>
        <w:rPr>
          <w:rFonts w:cs="Arial"/>
          <w:bCs/>
          <w:color w:val="000000"/>
          <w:sz w:val="24"/>
          <w:szCs w:val="24"/>
        </w:rPr>
        <w:t>otherwise agreed</w:t>
      </w:r>
      <w:r w:rsidRPr="00DC2C55">
        <w:rPr>
          <w:rFonts w:cs="Arial"/>
          <w:bCs/>
          <w:color w:val="000000"/>
          <w:sz w:val="24"/>
          <w:szCs w:val="24"/>
        </w:rPr>
        <w:t>.</w:t>
      </w:r>
    </w:p>
    <w:p w14:paraId="3FE6F624" w14:textId="77777777" w:rsidR="00074FCE" w:rsidRDefault="00074FCE" w:rsidP="00782497">
      <w:pPr>
        <w:tabs>
          <w:tab w:val="left" w:pos="-720"/>
        </w:tabs>
        <w:ind w:left="720" w:hanging="720"/>
        <w:rPr>
          <w:rFonts w:cs="Arial"/>
          <w:bCs/>
          <w:color w:val="000000"/>
          <w:sz w:val="24"/>
          <w:szCs w:val="24"/>
        </w:rPr>
      </w:pPr>
    </w:p>
    <w:p w14:paraId="1A7DA11E" w14:textId="77777777" w:rsidR="00323B8B" w:rsidRPr="00323B8B" w:rsidRDefault="00323B8B" w:rsidP="00782497">
      <w:pPr>
        <w:tabs>
          <w:tab w:val="left" w:pos="-720"/>
        </w:tabs>
        <w:ind w:left="720" w:hanging="720"/>
        <w:rPr>
          <w:rFonts w:cs="Arial"/>
          <w:b/>
          <w:bCs/>
          <w:color w:val="000000"/>
          <w:sz w:val="24"/>
          <w:szCs w:val="24"/>
        </w:rPr>
      </w:pPr>
      <w:r w:rsidRPr="00323B8B">
        <w:rPr>
          <w:rFonts w:cs="Arial"/>
          <w:b/>
          <w:bCs/>
          <w:color w:val="000000"/>
          <w:sz w:val="24"/>
          <w:szCs w:val="24"/>
        </w:rPr>
        <w:t xml:space="preserve">27 </w:t>
      </w:r>
      <w:r w:rsidR="0072725D">
        <w:rPr>
          <w:rFonts w:cs="Arial"/>
          <w:b/>
          <w:bCs/>
          <w:color w:val="000000"/>
          <w:sz w:val="24"/>
          <w:szCs w:val="24"/>
        </w:rPr>
        <w:tab/>
      </w:r>
      <w:r w:rsidR="009D3E9D">
        <w:rPr>
          <w:rFonts w:cs="Arial"/>
          <w:b/>
          <w:bCs/>
          <w:color w:val="000000"/>
          <w:sz w:val="24"/>
          <w:szCs w:val="24"/>
        </w:rPr>
        <w:t>Change of Law</w:t>
      </w:r>
    </w:p>
    <w:p w14:paraId="609AADCD" w14:textId="77777777" w:rsidR="00342941" w:rsidRDefault="00342941" w:rsidP="00782497">
      <w:pPr>
        <w:tabs>
          <w:tab w:val="left" w:pos="-720"/>
        </w:tabs>
        <w:ind w:left="720" w:hanging="720"/>
        <w:rPr>
          <w:rFonts w:cs="Arial"/>
          <w:bCs/>
          <w:color w:val="000000"/>
          <w:sz w:val="24"/>
          <w:szCs w:val="24"/>
        </w:rPr>
      </w:pPr>
    </w:p>
    <w:p w14:paraId="290A6A44" w14:textId="77777777" w:rsidR="0072725D" w:rsidRDefault="0072725D" w:rsidP="0072725D">
      <w:pPr>
        <w:tabs>
          <w:tab w:val="left" w:pos="-720"/>
        </w:tabs>
        <w:ind w:left="720" w:hanging="720"/>
        <w:rPr>
          <w:rFonts w:cs="Arial"/>
          <w:bCs/>
          <w:color w:val="000000"/>
          <w:sz w:val="24"/>
          <w:szCs w:val="24"/>
        </w:rPr>
      </w:pPr>
      <w:r>
        <w:rPr>
          <w:rFonts w:cs="Arial"/>
          <w:bCs/>
          <w:color w:val="000000"/>
          <w:sz w:val="24"/>
          <w:szCs w:val="24"/>
        </w:rPr>
        <w:t>27.1</w:t>
      </w:r>
      <w:r>
        <w:rPr>
          <w:rFonts w:cs="Arial"/>
          <w:bCs/>
          <w:color w:val="000000"/>
          <w:sz w:val="24"/>
          <w:szCs w:val="24"/>
        </w:rPr>
        <w:tab/>
      </w:r>
      <w:r w:rsidR="001F71BD">
        <w:rPr>
          <w:rFonts w:cs="Arial"/>
          <w:bCs/>
          <w:color w:val="000000"/>
          <w:sz w:val="24"/>
          <w:szCs w:val="24"/>
        </w:rPr>
        <w:t>Unless otherwise agreed between the Parties through the Change Control procedure t</w:t>
      </w:r>
      <w:r w:rsidRPr="0072725D">
        <w:rPr>
          <w:rFonts w:cs="Arial"/>
          <w:bCs/>
          <w:color w:val="000000"/>
          <w:sz w:val="24"/>
          <w:szCs w:val="24"/>
        </w:rPr>
        <w:t xml:space="preserve">he </w:t>
      </w:r>
      <w:r>
        <w:rPr>
          <w:rFonts w:cs="Arial"/>
          <w:bCs/>
          <w:color w:val="000000"/>
          <w:sz w:val="24"/>
          <w:szCs w:val="24"/>
        </w:rPr>
        <w:t>Service Provider</w:t>
      </w:r>
      <w:r w:rsidRPr="0072725D">
        <w:rPr>
          <w:rFonts w:cs="Arial"/>
          <w:bCs/>
          <w:color w:val="000000"/>
          <w:sz w:val="24"/>
          <w:szCs w:val="24"/>
        </w:rPr>
        <w:t xml:space="preserve"> shall neither be relieved of its obligations to supply the </w:t>
      </w:r>
      <w:r>
        <w:rPr>
          <w:rFonts w:cs="Arial"/>
          <w:bCs/>
          <w:color w:val="000000"/>
          <w:sz w:val="24"/>
          <w:szCs w:val="24"/>
        </w:rPr>
        <w:t>S</w:t>
      </w:r>
      <w:r w:rsidRPr="0072725D">
        <w:rPr>
          <w:rFonts w:cs="Arial"/>
          <w:bCs/>
          <w:color w:val="000000"/>
          <w:sz w:val="24"/>
          <w:szCs w:val="24"/>
        </w:rPr>
        <w:t xml:space="preserve">ervices (or any part of the </w:t>
      </w:r>
      <w:r>
        <w:rPr>
          <w:rFonts w:cs="Arial"/>
          <w:bCs/>
          <w:color w:val="000000"/>
          <w:sz w:val="24"/>
          <w:szCs w:val="24"/>
        </w:rPr>
        <w:t>S</w:t>
      </w:r>
      <w:r w:rsidRPr="0072725D">
        <w:rPr>
          <w:rFonts w:cs="Arial"/>
          <w:bCs/>
          <w:color w:val="000000"/>
          <w:sz w:val="24"/>
          <w:szCs w:val="24"/>
        </w:rPr>
        <w:t xml:space="preserve">ervices) in accordance with this </w:t>
      </w:r>
      <w:r>
        <w:rPr>
          <w:rFonts w:cs="Arial"/>
          <w:bCs/>
          <w:color w:val="000000"/>
          <w:sz w:val="24"/>
          <w:szCs w:val="24"/>
        </w:rPr>
        <w:t>Overarching Agreement</w:t>
      </w:r>
      <w:r w:rsidRPr="0072725D">
        <w:rPr>
          <w:rFonts w:cs="Arial"/>
          <w:bCs/>
          <w:color w:val="000000"/>
          <w:sz w:val="24"/>
          <w:szCs w:val="24"/>
        </w:rPr>
        <w:t xml:space="preserve"> nor be entitled to an increase in the </w:t>
      </w:r>
      <w:r w:rsidRPr="009D3E9D">
        <w:rPr>
          <w:rFonts w:cs="Arial"/>
          <w:bCs/>
          <w:color w:val="000000"/>
          <w:sz w:val="24"/>
          <w:szCs w:val="24"/>
        </w:rPr>
        <w:t>Price</w:t>
      </w:r>
      <w:r w:rsidRPr="0072725D">
        <w:rPr>
          <w:rFonts w:cs="Arial"/>
          <w:bCs/>
          <w:color w:val="000000"/>
          <w:sz w:val="24"/>
          <w:szCs w:val="24"/>
        </w:rPr>
        <w:t xml:space="preserve"> as a result of:</w:t>
      </w:r>
    </w:p>
    <w:p w14:paraId="0F9B6F8C" w14:textId="77777777" w:rsidR="0072725D" w:rsidRPr="0072725D" w:rsidRDefault="0072725D" w:rsidP="0072725D">
      <w:pPr>
        <w:tabs>
          <w:tab w:val="left" w:pos="-720"/>
        </w:tabs>
        <w:ind w:left="720" w:hanging="720"/>
        <w:rPr>
          <w:rFonts w:cs="Arial"/>
          <w:bCs/>
          <w:color w:val="000000"/>
          <w:sz w:val="24"/>
          <w:szCs w:val="24"/>
        </w:rPr>
      </w:pPr>
    </w:p>
    <w:p w14:paraId="59131437" w14:textId="77777777" w:rsidR="0072725D" w:rsidRDefault="0072725D" w:rsidP="0072725D">
      <w:pPr>
        <w:tabs>
          <w:tab w:val="left" w:pos="-720"/>
        </w:tabs>
        <w:ind w:left="1985" w:hanging="1287"/>
        <w:rPr>
          <w:rFonts w:cs="Arial"/>
          <w:bCs/>
          <w:color w:val="000000"/>
          <w:sz w:val="24"/>
          <w:szCs w:val="24"/>
        </w:rPr>
      </w:pPr>
      <w:r>
        <w:rPr>
          <w:rFonts w:cs="Arial"/>
          <w:bCs/>
          <w:color w:val="000000"/>
          <w:sz w:val="24"/>
          <w:szCs w:val="24"/>
        </w:rPr>
        <w:t>27.1.1</w:t>
      </w:r>
      <w:r>
        <w:rPr>
          <w:rFonts w:cs="Arial"/>
          <w:bCs/>
          <w:color w:val="000000"/>
          <w:sz w:val="24"/>
          <w:szCs w:val="24"/>
        </w:rPr>
        <w:tab/>
      </w:r>
      <w:r w:rsidRPr="0072725D">
        <w:rPr>
          <w:rFonts w:cs="Arial"/>
          <w:bCs/>
          <w:color w:val="000000"/>
          <w:sz w:val="24"/>
          <w:szCs w:val="24"/>
        </w:rPr>
        <w:t>a General Change in Law; or</w:t>
      </w:r>
    </w:p>
    <w:p w14:paraId="4BFB7153" w14:textId="77777777" w:rsidR="0072725D" w:rsidRPr="0072725D" w:rsidRDefault="0072725D" w:rsidP="0072725D">
      <w:pPr>
        <w:tabs>
          <w:tab w:val="left" w:pos="-720"/>
        </w:tabs>
        <w:ind w:left="1985" w:hanging="1287"/>
        <w:rPr>
          <w:rFonts w:cs="Arial"/>
          <w:bCs/>
          <w:color w:val="000000"/>
          <w:sz w:val="24"/>
          <w:szCs w:val="24"/>
        </w:rPr>
      </w:pPr>
    </w:p>
    <w:p w14:paraId="083753D9" w14:textId="77777777" w:rsidR="0072725D" w:rsidRDefault="0072725D" w:rsidP="0072725D">
      <w:pPr>
        <w:tabs>
          <w:tab w:val="left" w:pos="-720"/>
        </w:tabs>
        <w:ind w:left="1985" w:hanging="1287"/>
        <w:rPr>
          <w:rFonts w:cs="Arial"/>
          <w:bCs/>
          <w:color w:val="000000"/>
          <w:sz w:val="24"/>
          <w:szCs w:val="24"/>
        </w:rPr>
      </w:pPr>
      <w:r>
        <w:rPr>
          <w:rFonts w:cs="Arial"/>
          <w:bCs/>
          <w:color w:val="000000"/>
          <w:sz w:val="24"/>
          <w:szCs w:val="24"/>
        </w:rPr>
        <w:t>27.1.2</w:t>
      </w:r>
      <w:r>
        <w:rPr>
          <w:rFonts w:cs="Arial"/>
          <w:bCs/>
          <w:color w:val="000000"/>
          <w:sz w:val="24"/>
          <w:szCs w:val="24"/>
        </w:rPr>
        <w:tab/>
      </w:r>
      <w:r w:rsidRPr="0072725D">
        <w:rPr>
          <w:rFonts w:cs="Arial"/>
          <w:bCs/>
          <w:color w:val="000000"/>
          <w:sz w:val="24"/>
          <w:szCs w:val="24"/>
        </w:rPr>
        <w:t xml:space="preserve">a Specific Change in Law where the effect of that Specific Change in Law on the services is reasonably foreseeable at the </w:t>
      </w:r>
      <w:r w:rsidR="007E1984" w:rsidRPr="00244E60">
        <w:rPr>
          <w:rFonts w:cs="Arial"/>
          <w:bCs/>
          <w:color w:val="000000"/>
          <w:sz w:val="24"/>
          <w:szCs w:val="24"/>
        </w:rPr>
        <w:t xml:space="preserve">Initial Services </w:t>
      </w:r>
      <w:r w:rsidR="00295A11" w:rsidRPr="00244E60">
        <w:rPr>
          <w:rFonts w:cs="Arial"/>
          <w:bCs/>
          <w:color w:val="000000"/>
          <w:sz w:val="24"/>
          <w:szCs w:val="24"/>
        </w:rPr>
        <w:t xml:space="preserve">Commencement </w:t>
      </w:r>
      <w:r w:rsidR="007E1984" w:rsidRPr="00244E60">
        <w:rPr>
          <w:rFonts w:cs="Arial"/>
          <w:bCs/>
          <w:color w:val="000000"/>
          <w:sz w:val="24"/>
          <w:szCs w:val="24"/>
        </w:rPr>
        <w:t>Date</w:t>
      </w:r>
      <w:r w:rsidRPr="0072725D">
        <w:rPr>
          <w:rFonts w:cs="Arial"/>
          <w:bCs/>
          <w:color w:val="000000"/>
          <w:sz w:val="24"/>
          <w:szCs w:val="24"/>
        </w:rPr>
        <w:t>; or</w:t>
      </w:r>
    </w:p>
    <w:p w14:paraId="4D986560" w14:textId="77777777" w:rsidR="0072725D" w:rsidRPr="0072725D" w:rsidRDefault="0072725D" w:rsidP="0072725D">
      <w:pPr>
        <w:tabs>
          <w:tab w:val="left" w:pos="-720"/>
        </w:tabs>
        <w:ind w:left="1985" w:hanging="1287"/>
        <w:rPr>
          <w:rFonts w:cs="Arial"/>
          <w:bCs/>
          <w:color w:val="000000"/>
          <w:sz w:val="24"/>
          <w:szCs w:val="24"/>
        </w:rPr>
      </w:pPr>
    </w:p>
    <w:p w14:paraId="5A570C15" w14:textId="751D1FC8" w:rsidR="0072725D" w:rsidRPr="0072725D" w:rsidRDefault="0072725D" w:rsidP="0072725D">
      <w:pPr>
        <w:tabs>
          <w:tab w:val="left" w:pos="-720"/>
        </w:tabs>
        <w:ind w:left="720" w:hanging="720"/>
        <w:rPr>
          <w:rFonts w:cs="Arial"/>
          <w:bCs/>
          <w:color w:val="000000"/>
          <w:sz w:val="24"/>
          <w:szCs w:val="24"/>
        </w:rPr>
      </w:pPr>
      <w:r>
        <w:rPr>
          <w:rFonts w:cs="Arial"/>
          <w:bCs/>
          <w:color w:val="000000"/>
          <w:sz w:val="24"/>
          <w:szCs w:val="24"/>
        </w:rPr>
        <w:t>27.2</w:t>
      </w:r>
      <w:r>
        <w:rPr>
          <w:rFonts w:cs="Arial"/>
          <w:bCs/>
          <w:color w:val="000000"/>
          <w:sz w:val="24"/>
          <w:szCs w:val="24"/>
        </w:rPr>
        <w:tab/>
      </w:r>
      <w:r w:rsidR="004016B0">
        <w:rPr>
          <w:rFonts w:cs="Arial"/>
          <w:bCs/>
          <w:color w:val="000000"/>
          <w:sz w:val="24"/>
          <w:szCs w:val="24"/>
        </w:rPr>
        <w:t>NOT USED</w:t>
      </w:r>
    </w:p>
    <w:p w14:paraId="58776090" w14:textId="77777777" w:rsidR="0072725D" w:rsidRPr="0072725D" w:rsidRDefault="0072725D" w:rsidP="0072725D">
      <w:pPr>
        <w:tabs>
          <w:tab w:val="left" w:pos="-720"/>
        </w:tabs>
        <w:ind w:left="720" w:hanging="720"/>
        <w:rPr>
          <w:rFonts w:cs="Arial"/>
          <w:bCs/>
          <w:color w:val="000000"/>
          <w:sz w:val="24"/>
          <w:szCs w:val="24"/>
        </w:rPr>
      </w:pPr>
    </w:p>
    <w:p w14:paraId="76C05378" w14:textId="77777777" w:rsidR="0072725D" w:rsidRPr="0072725D" w:rsidRDefault="0072725D" w:rsidP="0072725D">
      <w:pPr>
        <w:tabs>
          <w:tab w:val="left" w:pos="-720"/>
        </w:tabs>
        <w:ind w:left="720" w:hanging="720"/>
        <w:rPr>
          <w:rFonts w:cs="Arial"/>
          <w:bCs/>
          <w:color w:val="000000"/>
          <w:sz w:val="24"/>
          <w:szCs w:val="24"/>
        </w:rPr>
      </w:pPr>
      <w:r>
        <w:rPr>
          <w:rFonts w:cs="Arial"/>
          <w:bCs/>
          <w:color w:val="000000"/>
          <w:sz w:val="24"/>
          <w:szCs w:val="24"/>
        </w:rPr>
        <w:t>27.3</w:t>
      </w:r>
      <w:r>
        <w:rPr>
          <w:rFonts w:cs="Arial"/>
          <w:bCs/>
          <w:color w:val="000000"/>
          <w:sz w:val="24"/>
          <w:szCs w:val="24"/>
        </w:rPr>
        <w:tab/>
      </w:r>
      <w:r w:rsidRPr="0072725D">
        <w:rPr>
          <w:rFonts w:cs="Arial"/>
          <w:bCs/>
          <w:color w:val="000000"/>
          <w:sz w:val="24"/>
          <w:szCs w:val="24"/>
        </w:rPr>
        <w:t xml:space="preserve">If a Specific Change in Law occurs or will occur during the </w:t>
      </w:r>
      <w:r>
        <w:rPr>
          <w:rFonts w:cs="Arial"/>
          <w:bCs/>
          <w:color w:val="000000"/>
          <w:sz w:val="24"/>
          <w:szCs w:val="24"/>
        </w:rPr>
        <w:t>Contract</w:t>
      </w:r>
      <w:r w:rsidRPr="0072725D">
        <w:rPr>
          <w:rFonts w:cs="Arial"/>
          <w:bCs/>
          <w:color w:val="000000"/>
          <w:sz w:val="24"/>
          <w:szCs w:val="24"/>
        </w:rPr>
        <w:t xml:space="preserve"> </w:t>
      </w:r>
      <w:r>
        <w:rPr>
          <w:rFonts w:cs="Arial"/>
          <w:bCs/>
          <w:color w:val="000000"/>
          <w:sz w:val="24"/>
          <w:szCs w:val="24"/>
        </w:rPr>
        <w:t>P</w:t>
      </w:r>
      <w:r w:rsidRPr="0072725D">
        <w:rPr>
          <w:rFonts w:cs="Arial"/>
          <w:bCs/>
          <w:color w:val="000000"/>
          <w:sz w:val="24"/>
          <w:szCs w:val="24"/>
        </w:rPr>
        <w:t>eriod</w:t>
      </w:r>
      <w:r w:rsidR="0083170D">
        <w:rPr>
          <w:rFonts w:cs="Arial"/>
          <w:bCs/>
          <w:color w:val="000000"/>
          <w:sz w:val="24"/>
          <w:szCs w:val="24"/>
        </w:rPr>
        <w:t xml:space="preserve"> (other than as referred to in 27.3 (</w:t>
      </w:r>
      <w:proofErr w:type="spellStart"/>
      <w:r w:rsidRPr="0072725D">
        <w:rPr>
          <w:rFonts w:cs="Arial"/>
          <w:bCs/>
          <w:color w:val="000000"/>
          <w:sz w:val="24"/>
          <w:szCs w:val="24"/>
        </w:rPr>
        <w:t>i</w:t>
      </w:r>
      <w:proofErr w:type="spellEnd"/>
      <w:r w:rsidRPr="0072725D">
        <w:rPr>
          <w:rFonts w:cs="Arial"/>
          <w:bCs/>
          <w:color w:val="000000"/>
          <w:sz w:val="24"/>
          <w:szCs w:val="24"/>
        </w:rPr>
        <w:t xml:space="preserve">) below), the </w:t>
      </w:r>
      <w:r>
        <w:rPr>
          <w:rFonts w:cs="Arial"/>
          <w:bCs/>
          <w:color w:val="000000"/>
          <w:sz w:val="24"/>
          <w:szCs w:val="24"/>
        </w:rPr>
        <w:t>Service Provider</w:t>
      </w:r>
      <w:r w:rsidRPr="0072725D">
        <w:rPr>
          <w:rFonts w:cs="Arial"/>
          <w:bCs/>
          <w:color w:val="000000"/>
          <w:sz w:val="24"/>
          <w:szCs w:val="24"/>
        </w:rPr>
        <w:t xml:space="preserve"> shall:</w:t>
      </w:r>
    </w:p>
    <w:p w14:paraId="4B4F16A8" w14:textId="77777777" w:rsidR="0072725D" w:rsidRDefault="0072725D" w:rsidP="0072725D">
      <w:pPr>
        <w:tabs>
          <w:tab w:val="left" w:pos="-720"/>
        </w:tabs>
        <w:ind w:left="1985" w:hanging="1287"/>
        <w:rPr>
          <w:rFonts w:cs="Arial"/>
          <w:bCs/>
          <w:color w:val="000000"/>
          <w:sz w:val="24"/>
          <w:szCs w:val="24"/>
        </w:rPr>
      </w:pPr>
    </w:p>
    <w:p w14:paraId="342512CF" w14:textId="77777777" w:rsidR="0072725D" w:rsidRDefault="0072725D" w:rsidP="0072725D">
      <w:pPr>
        <w:tabs>
          <w:tab w:val="left" w:pos="-720"/>
        </w:tabs>
        <w:ind w:left="1985" w:hanging="1287"/>
        <w:rPr>
          <w:rFonts w:cs="Arial"/>
          <w:bCs/>
          <w:color w:val="000000"/>
          <w:sz w:val="24"/>
          <w:szCs w:val="24"/>
        </w:rPr>
      </w:pPr>
      <w:r>
        <w:rPr>
          <w:rFonts w:cs="Arial"/>
          <w:bCs/>
          <w:color w:val="000000"/>
          <w:sz w:val="24"/>
          <w:szCs w:val="24"/>
        </w:rPr>
        <w:t>27.3.1</w:t>
      </w:r>
      <w:r>
        <w:rPr>
          <w:rFonts w:cs="Arial"/>
          <w:bCs/>
          <w:color w:val="000000"/>
          <w:sz w:val="24"/>
          <w:szCs w:val="24"/>
        </w:rPr>
        <w:tab/>
      </w:r>
      <w:r w:rsidRPr="0072725D">
        <w:rPr>
          <w:rFonts w:cs="Arial"/>
          <w:bCs/>
          <w:color w:val="000000"/>
          <w:sz w:val="24"/>
          <w:szCs w:val="24"/>
        </w:rPr>
        <w:t xml:space="preserve">notify the </w:t>
      </w:r>
      <w:r w:rsidR="0083170D">
        <w:rPr>
          <w:rFonts w:cs="Arial"/>
          <w:bCs/>
          <w:color w:val="000000"/>
          <w:sz w:val="24"/>
          <w:szCs w:val="24"/>
        </w:rPr>
        <w:t>Lead Authority</w:t>
      </w:r>
      <w:r w:rsidRPr="0072725D">
        <w:rPr>
          <w:rFonts w:cs="Arial"/>
          <w:bCs/>
          <w:color w:val="000000"/>
          <w:sz w:val="24"/>
          <w:szCs w:val="24"/>
        </w:rPr>
        <w:t xml:space="preserve"> as soon as reasonably practicable of the likely effects of that change including:</w:t>
      </w:r>
    </w:p>
    <w:p w14:paraId="0D4F58A2" w14:textId="77777777" w:rsidR="0072725D" w:rsidRPr="0072725D" w:rsidRDefault="0072725D" w:rsidP="0072725D">
      <w:pPr>
        <w:tabs>
          <w:tab w:val="left" w:pos="-720"/>
        </w:tabs>
        <w:ind w:left="1985" w:hanging="1287"/>
        <w:rPr>
          <w:rFonts w:cs="Arial"/>
          <w:bCs/>
          <w:color w:val="000000"/>
          <w:sz w:val="24"/>
          <w:szCs w:val="24"/>
        </w:rPr>
      </w:pPr>
    </w:p>
    <w:p w14:paraId="3807F2A1" w14:textId="77777777" w:rsidR="0072725D" w:rsidRPr="0072725D" w:rsidRDefault="0083170D" w:rsidP="0072725D">
      <w:pPr>
        <w:tabs>
          <w:tab w:val="left" w:pos="-720"/>
        </w:tabs>
        <w:ind w:left="2552" w:hanging="567"/>
        <w:rPr>
          <w:rFonts w:cs="Arial"/>
          <w:bCs/>
          <w:color w:val="000000"/>
          <w:sz w:val="24"/>
          <w:szCs w:val="24"/>
        </w:rPr>
      </w:pPr>
      <w:r>
        <w:rPr>
          <w:rFonts w:cs="Arial"/>
          <w:bCs/>
          <w:color w:val="000000"/>
          <w:sz w:val="24"/>
          <w:szCs w:val="24"/>
        </w:rPr>
        <w:t>(</w:t>
      </w:r>
      <w:proofErr w:type="spellStart"/>
      <w:r w:rsidR="0072725D" w:rsidRPr="0072725D">
        <w:rPr>
          <w:rFonts w:cs="Arial"/>
          <w:bCs/>
          <w:color w:val="000000"/>
          <w:sz w:val="24"/>
          <w:szCs w:val="24"/>
        </w:rPr>
        <w:t>i</w:t>
      </w:r>
      <w:proofErr w:type="spellEnd"/>
      <w:r w:rsidR="0072725D" w:rsidRPr="0072725D">
        <w:rPr>
          <w:rFonts w:cs="Arial"/>
          <w:bCs/>
          <w:color w:val="000000"/>
          <w:sz w:val="24"/>
          <w:szCs w:val="24"/>
        </w:rPr>
        <w:t xml:space="preserve">) </w:t>
      </w:r>
      <w:r w:rsidR="0072725D">
        <w:rPr>
          <w:rFonts w:cs="Arial"/>
          <w:bCs/>
          <w:color w:val="000000"/>
          <w:sz w:val="24"/>
          <w:szCs w:val="24"/>
        </w:rPr>
        <w:tab/>
      </w:r>
      <w:r w:rsidR="0072725D" w:rsidRPr="0072725D">
        <w:rPr>
          <w:rFonts w:cs="Arial"/>
          <w:bCs/>
          <w:color w:val="000000"/>
          <w:sz w:val="24"/>
          <w:szCs w:val="24"/>
        </w:rPr>
        <w:t xml:space="preserve">whether any change is required to the </w:t>
      </w:r>
      <w:r>
        <w:rPr>
          <w:rFonts w:cs="Arial"/>
          <w:bCs/>
          <w:color w:val="000000"/>
          <w:sz w:val="24"/>
          <w:szCs w:val="24"/>
        </w:rPr>
        <w:t>S</w:t>
      </w:r>
      <w:r w:rsidR="0072725D" w:rsidRPr="0072725D">
        <w:rPr>
          <w:rFonts w:cs="Arial"/>
          <w:bCs/>
          <w:color w:val="000000"/>
          <w:sz w:val="24"/>
          <w:szCs w:val="24"/>
        </w:rPr>
        <w:t>ervice</w:t>
      </w:r>
      <w:r>
        <w:rPr>
          <w:rFonts w:cs="Arial"/>
          <w:bCs/>
          <w:color w:val="000000"/>
          <w:sz w:val="24"/>
          <w:szCs w:val="24"/>
        </w:rPr>
        <w:t>s</w:t>
      </w:r>
      <w:r w:rsidR="0072725D" w:rsidRPr="0072725D">
        <w:rPr>
          <w:rFonts w:cs="Arial"/>
          <w:bCs/>
          <w:color w:val="000000"/>
          <w:sz w:val="24"/>
          <w:szCs w:val="24"/>
        </w:rPr>
        <w:t xml:space="preserve">, the Price or this </w:t>
      </w:r>
      <w:r w:rsidR="0072725D">
        <w:rPr>
          <w:rFonts w:cs="Arial"/>
          <w:bCs/>
          <w:color w:val="000000"/>
          <w:sz w:val="24"/>
          <w:szCs w:val="24"/>
        </w:rPr>
        <w:t>Overarching Agreement</w:t>
      </w:r>
      <w:r w:rsidR="0072725D" w:rsidRPr="0072725D">
        <w:rPr>
          <w:rFonts w:cs="Arial"/>
          <w:bCs/>
          <w:color w:val="000000"/>
          <w:sz w:val="24"/>
          <w:szCs w:val="24"/>
        </w:rPr>
        <w:t>; and</w:t>
      </w:r>
    </w:p>
    <w:p w14:paraId="23F3D1AC" w14:textId="77777777" w:rsidR="0072725D" w:rsidRDefault="0083170D" w:rsidP="0072725D">
      <w:pPr>
        <w:tabs>
          <w:tab w:val="left" w:pos="-720"/>
        </w:tabs>
        <w:ind w:left="2552" w:hanging="567"/>
        <w:rPr>
          <w:rFonts w:cs="Arial"/>
          <w:bCs/>
          <w:color w:val="000000"/>
          <w:sz w:val="24"/>
          <w:szCs w:val="24"/>
        </w:rPr>
      </w:pPr>
      <w:r>
        <w:rPr>
          <w:rFonts w:cs="Arial"/>
          <w:bCs/>
          <w:color w:val="000000"/>
          <w:sz w:val="24"/>
          <w:szCs w:val="24"/>
        </w:rPr>
        <w:t>(</w:t>
      </w:r>
      <w:r w:rsidR="0072725D" w:rsidRPr="0072725D">
        <w:rPr>
          <w:rFonts w:cs="Arial"/>
          <w:bCs/>
          <w:color w:val="000000"/>
          <w:sz w:val="24"/>
          <w:szCs w:val="24"/>
        </w:rPr>
        <w:t xml:space="preserve">ii) </w:t>
      </w:r>
      <w:r w:rsidR="0072725D">
        <w:rPr>
          <w:rFonts w:cs="Arial"/>
          <w:bCs/>
          <w:color w:val="000000"/>
          <w:sz w:val="24"/>
          <w:szCs w:val="24"/>
        </w:rPr>
        <w:tab/>
      </w:r>
      <w:r w:rsidR="0072725D" w:rsidRPr="0072725D">
        <w:rPr>
          <w:rFonts w:cs="Arial"/>
          <w:bCs/>
          <w:color w:val="000000"/>
          <w:sz w:val="24"/>
          <w:szCs w:val="24"/>
        </w:rPr>
        <w:t xml:space="preserve">whether any relief from compliance with the </w:t>
      </w:r>
      <w:r w:rsidR="0072725D">
        <w:rPr>
          <w:rFonts w:cs="Arial"/>
          <w:bCs/>
          <w:color w:val="000000"/>
          <w:sz w:val="24"/>
          <w:szCs w:val="24"/>
        </w:rPr>
        <w:t>Service Provider</w:t>
      </w:r>
      <w:r w:rsidR="0072725D" w:rsidRPr="0072725D">
        <w:rPr>
          <w:rFonts w:cs="Arial"/>
          <w:bCs/>
          <w:color w:val="000000"/>
          <w:sz w:val="24"/>
          <w:szCs w:val="24"/>
        </w:rPr>
        <w:t xml:space="preserve">’s obligations is required including any obligation to meet the </w:t>
      </w:r>
      <w:r w:rsidR="0072725D">
        <w:rPr>
          <w:rFonts w:cs="Arial"/>
          <w:bCs/>
          <w:color w:val="000000"/>
          <w:sz w:val="24"/>
          <w:szCs w:val="24"/>
        </w:rPr>
        <w:t>Performance Standards</w:t>
      </w:r>
      <w:r w:rsidR="0072725D" w:rsidRPr="0072725D">
        <w:rPr>
          <w:rFonts w:cs="Arial"/>
          <w:bCs/>
          <w:color w:val="000000"/>
          <w:sz w:val="24"/>
          <w:szCs w:val="24"/>
        </w:rPr>
        <w:t>; and</w:t>
      </w:r>
    </w:p>
    <w:p w14:paraId="5BBF7C63" w14:textId="77777777" w:rsidR="0072725D" w:rsidRPr="0072725D" w:rsidRDefault="0072725D" w:rsidP="0072725D">
      <w:pPr>
        <w:tabs>
          <w:tab w:val="left" w:pos="-720"/>
        </w:tabs>
        <w:ind w:left="2552" w:hanging="567"/>
        <w:rPr>
          <w:rFonts w:cs="Arial"/>
          <w:bCs/>
          <w:color w:val="000000"/>
          <w:sz w:val="24"/>
          <w:szCs w:val="24"/>
        </w:rPr>
      </w:pPr>
    </w:p>
    <w:p w14:paraId="5C13D80D" w14:textId="77777777" w:rsidR="0072725D" w:rsidRDefault="0072725D" w:rsidP="0072725D">
      <w:pPr>
        <w:tabs>
          <w:tab w:val="left" w:pos="-720"/>
        </w:tabs>
        <w:ind w:left="1985" w:hanging="1287"/>
        <w:rPr>
          <w:rFonts w:cs="Arial"/>
          <w:bCs/>
          <w:color w:val="000000"/>
          <w:sz w:val="24"/>
          <w:szCs w:val="24"/>
        </w:rPr>
      </w:pPr>
      <w:r>
        <w:rPr>
          <w:rFonts w:cs="Arial"/>
          <w:bCs/>
          <w:color w:val="000000"/>
          <w:sz w:val="24"/>
          <w:szCs w:val="24"/>
        </w:rPr>
        <w:t>27.3.2</w:t>
      </w:r>
      <w:r>
        <w:rPr>
          <w:rFonts w:cs="Arial"/>
          <w:bCs/>
          <w:color w:val="000000"/>
          <w:sz w:val="24"/>
          <w:szCs w:val="24"/>
        </w:rPr>
        <w:tab/>
      </w:r>
      <w:r w:rsidRPr="0072725D">
        <w:rPr>
          <w:rFonts w:cs="Arial"/>
          <w:bCs/>
          <w:color w:val="000000"/>
          <w:sz w:val="24"/>
          <w:szCs w:val="24"/>
        </w:rPr>
        <w:t xml:space="preserve">provide the </w:t>
      </w:r>
      <w:r w:rsidR="0083170D">
        <w:rPr>
          <w:rFonts w:cs="Arial"/>
          <w:bCs/>
          <w:color w:val="000000"/>
          <w:sz w:val="24"/>
          <w:szCs w:val="24"/>
        </w:rPr>
        <w:t>Lead Authority</w:t>
      </w:r>
      <w:r w:rsidRPr="0072725D">
        <w:rPr>
          <w:rFonts w:cs="Arial"/>
          <w:bCs/>
          <w:color w:val="000000"/>
          <w:sz w:val="24"/>
          <w:szCs w:val="24"/>
        </w:rPr>
        <w:t xml:space="preserve"> with evidence:</w:t>
      </w:r>
    </w:p>
    <w:p w14:paraId="00544EC2" w14:textId="77777777" w:rsidR="0072725D" w:rsidRPr="0072725D" w:rsidRDefault="0072725D" w:rsidP="0072725D">
      <w:pPr>
        <w:tabs>
          <w:tab w:val="left" w:pos="-720"/>
        </w:tabs>
        <w:ind w:left="1985" w:hanging="1287"/>
        <w:rPr>
          <w:rFonts w:cs="Arial"/>
          <w:bCs/>
          <w:color w:val="000000"/>
          <w:sz w:val="24"/>
          <w:szCs w:val="24"/>
        </w:rPr>
      </w:pPr>
    </w:p>
    <w:p w14:paraId="3D5E0866" w14:textId="77777777" w:rsidR="0072725D" w:rsidRPr="0072725D" w:rsidRDefault="0083170D" w:rsidP="0083170D">
      <w:pPr>
        <w:tabs>
          <w:tab w:val="left" w:pos="-720"/>
        </w:tabs>
        <w:ind w:left="2552" w:hanging="567"/>
        <w:rPr>
          <w:rFonts w:cs="Arial"/>
          <w:bCs/>
          <w:color w:val="000000"/>
          <w:sz w:val="24"/>
          <w:szCs w:val="24"/>
        </w:rPr>
      </w:pPr>
      <w:r>
        <w:rPr>
          <w:rFonts w:cs="Arial"/>
          <w:bCs/>
          <w:color w:val="000000"/>
          <w:sz w:val="24"/>
          <w:szCs w:val="24"/>
        </w:rPr>
        <w:t>(</w:t>
      </w:r>
      <w:proofErr w:type="spellStart"/>
      <w:r w:rsidR="0072725D" w:rsidRPr="0072725D">
        <w:rPr>
          <w:rFonts w:cs="Arial"/>
          <w:bCs/>
          <w:color w:val="000000"/>
          <w:sz w:val="24"/>
          <w:szCs w:val="24"/>
        </w:rPr>
        <w:t>i</w:t>
      </w:r>
      <w:proofErr w:type="spellEnd"/>
      <w:r w:rsidR="0072725D" w:rsidRPr="0072725D">
        <w:rPr>
          <w:rFonts w:cs="Arial"/>
          <w:bCs/>
          <w:color w:val="000000"/>
          <w:sz w:val="24"/>
          <w:szCs w:val="24"/>
        </w:rPr>
        <w:t xml:space="preserve">) </w:t>
      </w:r>
      <w:r>
        <w:rPr>
          <w:rFonts w:cs="Arial"/>
          <w:bCs/>
          <w:color w:val="000000"/>
          <w:sz w:val="24"/>
          <w:szCs w:val="24"/>
        </w:rPr>
        <w:tab/>
      </w:r>
      <w:r w:rsidR="0072725D" w:rsidRPr="0072725D">
        <w:rPr>
          <w:rFonts w:cs="Arial"/>
          <w:bCs/>
          <w:color w:val="000000"/>
          <w:sz w:val="24"/>
          <w:szCs w:val="24"/>
        </w:rPr>
        <w:t xml:space="preserve">that the </w:t>
      </w:r>
      <w:r>
        <w:rPr>
          <w:rFonts w:cs="Arial"/>
          <w:bCs/>
          <w:color w:val="000000"/>
          <w:sz w:val="24"/>
          <w:szCs w:val="24"/>
        </w:rPr>
        <w:t>Service Provider</w:t>
      </w:r>
      <w:r w:rsidR="0072725D" w:rsidRPr="0072725D">
        <w:rPr>
          <w:rFonts w:cs="Arial"/>
          <w:bCs/>
          <w:color w:val="000000"/>
          <w:sz w:val="24"/>
          <w:szCs w:val="24"/>
        </w:rPr>
        <w:t xml:space="preserve"> has minimised any increase in costs or maximised any reduction in costs, including in respect of the costs of its </w:t>
      </w:r>
      <w:r>
        <w:rPr>
          <w:rFonts w:cs="Arial"/>
          <w:bCs/>
          <w:color w:val="000000"/>
          <w:sz w:val="24"/>
          <w:szCs w:val="24"/>
        </w:rPr>
        <w:t>s</w:t>
      </w:r>
      <w:r w:rsidR="0072725D" w:rsidRPr="0072725D">
        <w:rPr>
          <w:rFonts w:cs="Arial"/>
          <w:bCs/>
          <w:color w:val="000000"/>
          <w:sz w:val="24"/>
          <w:szCs w:val="24"/>
        </w:rPr>
        <w:t>ub</w:t>
      </w:r>
      <w:r>
        <w:rPr>
          <w:rFonts w:cs="Arial"/>
          <w:bCs/>
          <w:color w:val="000000"/>
          <w:sz w:val="24"/>
          <w:szCs w:val="24"/>
        </w:rPr>
        <w:t>-</w:t>
      </w:r>
      <w:r w:rsidR="0072725D" w:rsidRPr="0072725D">
        <w:rPr>
          <w:rFonts w:cs="Arial"/>
          <w:bCs/>
          <w:color w:val="000000"/>
          <w:sz w:val="24"/>
          <w:szCs w:val="24"/>
        </w:rPr>
        <w:t>contractors;</w:t>
      </w:r>
    </w:p>
    <w:p w14:paraId="5B74F311" w14:textId="77777777" w:rsidR="0072725D" w:rsidRPr="0072725D" w:rsidRDefault="0083170D" w:rsidP="0083170D">
      <w:pPr>
        <w:tabs>
          <w:tab w:val="left" w:pos="-720"/>
        </w:tabs>
        <w:ind w:left="2552" w:hanging="567"/>
        <w:rPr>
          <w:rFonts w:cs="Arial"/>
          <w:bCs/>
          <w:color w:val="000000"/>
          <w:sz w:val="24"/>
          <w:szCs w:val="24"/>
        </w:rPr>
      </w:pPr>
      <w:r>
        <w:rPr>
          <w:rFonts w:cs="Arial"/>
          <w:bCs/>
          <w:color w:val="000000"/>
          <w:sz w:val="24"/>
          <w:szCs w:val="24"/>
        </w:rPr>
        <w:t>(</w:t>
      </w:r>
      <w:r w:rsidR="0072725D" w:rsidRPr="0072725D">
        <w:rPr>
          <w:rFonts w:cs="Arial"/>
          <w:bCs/>
          <w:color w:val="000000"/>
          <w:sz w:val="24"/>
          <w:szCs w:val="24"/>
        </w:rPr>
        <w:t xml:space="preserve">ii) </w:t>
      </w:r>
      <w:r>
        <w:rPr>
          <w:rFonts w:cs="Arial"/>
          <w:bCs/>
          <w:color w:val="000000"/>
          <w:sz w:val="24"/>
          <w:szCs w:val="24"/>
        </w:rPr>
        <w:tab/>
      </w:r>
      <w:r w:rsidR="0072725D" w:rsidRPr="0072725D">
        <w:rPr>
          <w:rFonts w:cs="Arial"/>
          <w:bCs/>
          <w:color w:val="000000"/>
          <w:sz w:val="24"/>
          <w:szCs w:val="24"/>
        </w:rPr>
        <w:t xml:space="preserve">as to how the Specific Change in Law has affected the cost of providing the </w:t>
      </w:r>
      <w:r>
        <w:rPr>
          <w:rFonts w:cs="Arial"/>
          <w:bCs/>
          <w:color w:val="000000"/>
          <w:sz w:val="24"/>
          <w:szCs w:val="24"/>
        </w:rPr>
        <w:t>S</w:t>
      </w:r>
      <w:r w:rsidR="0072725D" w:rsidRPr="0072725D">
        <w:rPr>
          <w:rFonts w:cs="Arial"/>
          <w:bCs/>
          <w:color w:val="000000"/>
          <w:sz w:val="24"/>
          <w:szCs w:val="24"/>
        </w:rPr>
        <w:t>ervice</w:t>
      </w:r>
      <w:r>
        <w:rPr>
          <w:rFonts w:cs="Arial"/>
          <w:bCs/>
          <w:color w:val="000000"/>
          <w:sz w:val="24"/>
          <w:szCs w:val="24"/>
        </w:rPr>
        <w:t>s</w:t>
      </w:r>
      <w:r w:rsidR="0072725D" w:rsidRPr="0072725D">
        <w:rPr>
          <w:rFonts w:cs="Arial"/>
          <w:bCs/>
          <w:color w:val="000000"/>
          <w:sz w:val="24"/>
          <w:szCs w:val="24"/>
        </w:rPr>
        <w:t>; and</w:t>
      </w:r>
    </w:p>
    <w:p w14:paraId="309DBC60" w14:textId="77777777" w:rsidR="0072725D" w:rsidRPr="0072725D" w:rsidRDefault="0083170D" w:rsidP="0083170D">
      <w:pPr>
        <w:tabs>
          <w:tab w:val="left" w:pos="-720"/>
        </w:tabs>
        <w:ind w:left="2552" w:hanging="567"/>
        <w:rPr>
          <w:rFonts w:cs="Arial"/>
          <w:bCs/>
          <w:color w:val="000000"/>
          <w:sz w:val="24"/>
          <w:szCs w:val="24"/>
        </w:rPr>
      </w:pPr>
      <w:r>
        <w:rPr>
          <w:rFonts w:cs="Arial"/>
          <w:bCs/>
          <w:color w:val="000000"/>
          <w:sz w:val="24"/>
          <w:szCs w:val="24"/>
        </w:rPr>
        <w:lastRenderedPageBreak/>
        <w:t>(</w:t>
      </w:r>
      <w:r w:rsidR="0072725D" w:rsidRPr="0072725D">
        <w:rPr>
          <w:rFonts w:cs="Arial"/>
          <w:bCs/>
          <w:color w:val="000000"/>
          <w:sz w:val="24"/>
          <w:szCs w:val="24"/>
        </w:rPr>
        <w:t xml:space="preserve">iii) </w:t>
      </w:r>
      <w:r>
        <w:rPr>
          <w:rFonts w:cs="Arial"/>
          <w:bCs/>
          <w:color w:val="000000"/>
          <w:sz w:val="24"/>
          <w:szCs w:val="24"/>
        </w:rPr>
        <w:tab/>
      </w:r>
      <w:r w:rsidR="0072725D" w:rsidRPr="0072725D">
        <w:rPr>
          <w:rFonts w:cs="Arial"/>
          <w:bCs/>
          <w:color w:val="000000"/>
          <w:sz w:val="24"/>
          <w:szCs w:val="24"/>
        </w:rPr>
        <w:t>demonstrating that any expenditure that has been avoided, has been taken into account in amending the Price.</w:t>
      </w:r>
    </w:p>
    <w:p w14:paraId="2E50899D" w14:textId="77777777" w:rsidR="0072725D" w:rsidRPr="0072725D" w:rsidRDefault="0072725D" w:rsidP="0072725D">
      <w:pPr>
        <w:tabs>
          <w:tab w:val="left" w:pos="-720"/>
        </w:tabs>
        <w:ind w:left="720" w:hanging="720"/>
        <w:rPr>
          <w:rFonts w:cs="Arial"/>
          <w:bCs/>
          <w:color w:val="000000"/>
          <w:sz w:val="24"/>
          <w:szCs w:val="24"/>
        </w:rPr>
      </w:pPr>
    </w:p>
    <w:p w14:paraId="62BC2499" w14:textId="77777777" w:rsidR="0072725D" w:rsidRDefault="0083170D" w:rsidP="0072725D">
      <w:pPr>
        <w:tabs>
          <w:tab w:val="left" w:pos="-720"/>
        </w:tabs>
        <w:ind w:left="720" w:hanging="720"/>
        <w:rPr>
          <w:rFonts w:cs="Arial"/>
          <w:bCs/>
          <w:color w:val="000000"/>
          <w:sz w:val="24"/>
          <w:szCs w:val="24"/>
        </w:rPr>
      </w:pPr>
      <w:r>
        <w:rPr>
          <w:rFonts w:cs="Arial"/>
          <w:bCs/>
          <w:color w:val="000000"/>
          <w:sz w:val="24"/>
          <w:szCs w:val="24"/>
        </w:rPr>
        <w:t>27.4</w:t>
      </w:r>
      <w:r>
        <w:rPr>
          <w:rFonts w:cs="Arial"/>
          <w:bCs/>
          <w:color w:val="000000"/>
          <w:sz w:val="24"/>
          <w:szCs w:val="24"/>
        </w:rPr>
        <w:tab/>
      </w:r>
      <w:r w:rsidR="0072725D" w:rsidRPr="0072725D">
        <w:rPr>
          <w:rFonts w:cs="Arial"/>
          <w:bCs/>
          <w:color w:val="000000"/>
          <w:sz w:val="24"/>
          <w:szCs w:val="24"/>
        </w:rPr>
        <w:t xml:space="preserve">Any variation to the </w:t>
      </w:r>
      <w:r w:rsidR="0072725D" w:rsidRPr="002841BC">
        <w:rPr>
          <w:rFonts w:cs="Arial"/>
          <w:bCs/>
          <w:color w:val="000000"/>
          <w:sz w:val="24"/>
          <w:szCs w:val="24"/>
        </w:rPr>
        <w:t>Price</w:t>
      </w:r>
      <w:r w:rsidR="0072725D" w:rsidRPr="0072725D">
        <w:rPr>
          <w:rFonts w:cs="Arial"/>
          <w:bCs/>
          <w:color w:val="000000"/>
          <w:sz w:val="24"/>
          <w:szCs w:val="24"/>
        </w:rPr>
        <w:t xml:space="preserve"> or relief from the </w:t>
      </w:r>
      <w:r>
        <w:rPr>
          <w:rFonts w:cs="Arial"/>
          <w:bCs/>
          <w:color w:val="000000"/>
          <w:sz w:val="24"/>
          <w:szCs w:val="24"/>
        </w:rPr>
        <w:t>Service Provider</w:t>
      </w:r>
      <w:r w:rsidR="0072725D" w:rsidRPr="0072725D">
        <w:rPr>
          <w:rFonts w:cs="Arial"/>
          <w:bCs/>
          <w:color w:val="000000"/>
          <w:sz w:val="24"/>
          <w:szCs w:val="24"/>
        </w:rPr>
        <w:t xml:space="preserve">’s obligations resulting from a Specific Change in Law (other than as referred to in </w:t>
      </w:r>
      <w:r>
        <w:rPr>
          <w:rFonts w:cs="Arial"/>
          <w:bCs/>
          <w:color w:val="000000"/>
          <w:sz w:val="24"/>
          <w:szCs w:val="24"/>
        </w:rPr>
        <w:t>27.3.1(</w:t>
      </w:r>
      <w:proofErr w:type="spellStart"/>
      <w:r w:rsidR="0072725D" w:rsidRPr="0072725D">
        <w:rPr>
          <w:rFonts w:cs="Arial"/>
          <w:bCs/>
          <w:color w:val="000000"/>
          <w:sz w:val="24"/>
          <w:szCs w:val="24"/>
        </w:rPr>
        <w:t>i</w:t>
      </w:r>
      <w:proofErr w:type="spellEnd"/>
      <w:r w:rsidR="0072725D" w:rsidRPr="0072725D">
        <w:rPr>
          <w:rFonts w:cs="Arial"/>
          <w:bCs/>
          <w:color w:val="000000"/>
          <w:sz w:val="24"/>
          <w:szCs w:val="24"/>
        </w:rPr>
        <w:t xml:space="preserve">) shall be implemented in accordance with the conditions of this </w:t>
      </w:r>
      <w:r>
        <w:rPr>
          <w:rFonts w:cs="Arial"/>
          <w:bCs/>
          <w:color w:val="000000"/>
          <w:sz w:val="24"/>
          <w:szCs w:val="24"/>
        </w:rPr>
        <w:t>Overarching Agreement</w:t>
      </w:r>
      <w:r w:rsidR="0072725D" w:rsidRPr="0072725D">
        <w:rPr>
          <w:rFonts w:cs="Arial"/>
          <w:bCs/>
          <w:color w:val="000000"/>
          <w:sz w:val="24"/>
          <w:szCs w:val="24"/>
        </w:rPr>
        <w:t xml:space="preserve">.  Any such variation to the </w:t>
      </w:r>
      <w:r w:rsidR="0072725D" w:rsidRPr="002841BC">
        <w:rPr>
          <w:rFonts w:cs="Arial"/>
          <w:bCs/>
          <w:color w:val="000000"/>
          <w:sz w:val="24"/>
          <w:szCs w:val="24"/>
        </w:rPr>
        <w:t xml:space="preserve">Price </w:t>
      </w:r>
      <w:r w:rsidR="0072725D" w:rsidRPr="0072725D">
        <w:rPr>
          <w:rFonts w:cs="Arial"/>
          <w:bCs/>
          <w:color w:val="000000"/>
          <w:sz w:val="24"/>
          <w:szCs w:val="24"/>
        </w:rPr>
        <w:t xml:space="preserve">or relief from obligations shall be proportionate taking into account any contracts the </w:t>
      </w:r>
      <w:r>
        <w:rPr>
          <w:rFonts w:cs="Arial"/>
          <w:bCs/>
          <w:color w:val="000000"/>
          <w:sz w:val="24"/>
          <w:szCs w:val="24"/>
        </w:rPr>
        <w:t>Service Provider</w:t>
      </w:r>
      <w:r w:rsidR="0072725D" w:rsidRPr="0072725D">
        <w:rPr>
          <w:rFonts w:cs="Arial"/>
          <w:bCs/>
          <w:color w:val="000000"/>
          <w:sz w:val="24"/>
          <w:szCs w:val="24"/>
        </w:rPr>
        <w:t xml:space="preserve"> may have with other local authorities for the same or similar service</w:t>
      </w:r>
      <w:r>
        <w:rPr>
          <w:rFonts w:cs="Arial"/>
          <w:bCs/>
          <w:color w:val="000000"/>
          <w:sz w:val="24"/>
          <w:szCs w:val="24"/>
        </w:rPr>
        <w:t>s</w:t>
      </w:r>
      <w:r w:rsidR="0072725D" w:rsidRPr="0072725D">
        <w:rPr>
          <w:rFonts w:cs="Arial"/>
          <w:bCs/>
          <w:color w:val="000000"/>
          <w:sz w:val="24"/>
          <w:szCs w:val="24"/>
        </w:rPr>
        <w:t xml:space="preserve"> and the </w:t>
      </w:r>
      <w:r>
        <w:rPr>
          <w:rFonts w:cs="Arial"/>
          <w:bCs/>
          <w:color w:val="000000"/>
          <w:sz w:val="24"/>
          <w:szCs w:val="24"/>
        </w:rPr>
        <w:t>Service Provider</w:t>
      </w:r>
      <w:r w:rsidR="0072725D" w:rsidRPr="0072725D">
        <w:rPr>
          <w:rFonts w:cs="Arial"/>
          <w:bCs/>
          <w:color w:val="000000"/>
          <w:sz w:val="24"/>
          <w:szCs w:val="24"/>
        </w:rPr>
        <w:t xml:space="preserve"> shall provide such information and documentation to the </w:t>
      </w:r>
      <w:r>
        <w:rPr>
          <w:rFonts w:cs="Arial"/>
          <w:bCs/>
          <w:color w:val="000000"/>
          <w:sz w:val="24"/>
          <w:szCs w:val="24"/>
        </w:rPr>
        <w:t>Lead Authority</w:t>
      </w:r>
      <w:r w:rsidR="0072725D" w:rsidRPr="0072725D">
        <w:rPr>
          <w:rFonts w:cs="Arial"/>
          <w:bCs/>
          <w:color w:val="000000"/>
          <w:sz w:val="24"/>
          <w:szCs w:val="24"/>
        </w:rPr>
        <w:t xml:space="preserve"> as it may reasonably require to demonstrate that this requirement has been complied with.</w:t>
      </w:r>
    </w:p>
    <w:p w14:paraId="66D4F63E" w14:textId="77777777" w:rsidR="00B00A9B" w:rsidRDefault="00B00A9B" w:rsidP="00782497">
      <w:pPr>
        <w:tabs>
          <w:tab w:val="left" w:pos="-720"/>
        </w:tabs>
        <w:ind w:left="720" w:hanging="720"/>
        <w:rPr>
          <w:rFonts w:cs="Arial"/>
          <w:bCs/>
          <w:color w:val="000000"/>
          <w:sz w:val="24"/>
          <w:szCs w:val="24"/>
        </w:rPr>
      </w:pPr>
    </w:p>
    <w:p w14:paraId="41770595" w14:textId="783AFA44" w:rsidR="00B00A9B" w:rsidRDefault="00B00A9B" w:rsidP="0017146E">
      <w:pPr>
        <w:tabs>
          <w:tab w:val="left" w:pos="-720"/>
        </w:tabs>
        <w:ind w:left="720" w:hanging="720"/>
        <w:rPr>
          <w:rFonts w:cs="Arial"/>
          <w:b/>
          <w:bCs/>
          <w:color w:val="000000"/>
          <w:sz w:val="24"/>
          <w:szCs w:val="24"/>
        </w:rPr>
      </w:pPr>
      <w:r w:rsidRPr="00B00A9B">
        <w:rPr>
          <w:rFonts w:cs="Arial"/>
          <w:b/>
          <w:bCs/>
          <w:color w:val="000000"/>
          <w:sz w:val="24"/>
          <w:szCs w:val="24"/>
        </w:rPr>
        <w:t>28.</w:t>
      </w:r>
      <w:r w:rsidRPr="00B00A9B">
        <w:rPr>
          <w:rFonts w:cs="Arial"/>
          <w:b/>
          <w:bCs/>
          <w:color w:val="000000"/>
          <w:sz w:val="24"/>
          <w:szCs w:val="24"/>
        </w:rPr>
        <w:tab/>
      </w:r>
      <w:r w:rsidR="0075535C">
        <w:rPr>
          <w:rFonts w:cs="Arial"/>
          <w:b/>
          <w:bCs/>
          <w:color w:val="000000"/>
          <w:sz w:val="24"/>
          <w:szCs w:val="24"/>
        </w:rPr>
        <w:t>Social Value</w:t>
      </w:r>
    </w:p>
    <w:p w14:paraId="170DA3B3" w14:textId="77777777" w:rsidR="0075535C" w:rsidRDefault="0075535C" w:rsidP="0017146E">
      <w:pPr>
        <w:tabs>
          <w:tab w:val="left" w:pos="-720"/>
        </w:tabs>
        <w:ind w:left="720" w:hanging="720"/>
        <w:rPr>
          <w:rFonts w:cs="Arial"/>
          <w:bCs/>
          <w:color w:val="000000"/>
          <w:sz w:val="24"/>
          <w:szCs w:val="24"/>
        </w:rPr>
      </w:pPr>
    </w:p>
    <w:p w14:paraId="2D35D94F" w14:textId="537D333F" w:rsidR="0075535C" w:rsidRPr="00CF7F44" w:rsidRDefault="00D770DA" w:rsidP="0075535C">
      <w:pPr>
        <w:tabs>
          <w:tab w:val="left" w:pos="851"/>
        </w:tabs>
        <w:ind w:left="851" w:hanging="851"/>
        <w:jc w:val="both"/>
        <w:rPr>
          <w:rFonts w:cs="Arial"/>
          <w:sz w:val="24"/>
          <w:szCs w:val="24"/>
        </w:rPr>
      </w:pPr>
      <w:r>
        <w:rPr>
          <w:rFonts w:cs="Arial"/>
          <w:sz w:val="24"/>
          <w:szCs w:val="24"/>
        </w:rPr>
        <w:t>28</w:t>
      </w:r>
      <w:r w:rsidR="0075535C">
        <w:rPr>
          <w:rFonts w:cs="Arial"/>
          <w:sz w:val="24"/>
          <w:szCs w:val="24"/>
        </w:rPr>
        <w:t>.1</w:t>
      </w:r>
      <w:r w:rsidR="0075535C" w:rsidRPr="00CF7F44">
        <w:rPr>
          <w:rFonts w:cs="Arial"/>
          <w:sz w:val="24"/>
          <w:szCs w:val="24"/>
        </w:rPr>
        <w:tab/>
        <w:t xml:space="preserve">The </w:t>
      </w:r>
      <w:r w:rsidR="0075535C">
        <w:rPr>
          <w:rFonts w:cs="Arial"/>
          <w:sz w:val="24"/>
          <w:szCs w:val="24"/>
        </w:rPr>
        <w:t xml:space="preserve">Lead Authority and the Service Provider </w:t>
      </w:r>
      <w:r w:rsidR="0075535C" w:rsidRPr="00CF7F44">
        <w:rPr>
          <w:rFonts w:cs="Arial"/>
          <w:sz w:val="24"/>
          <w:szCs w:val="24"/>
        </w:rPr>
        <w:t xml:space="preserve">are committed to ensuring that the </w:t>
      </w:r>
      <w:r w:rsidR="0075535C">
        <w:rPr>
          <w:rFonts w:cs="Arial"/>
          <w:sz w:val="24"/>
          <w:szCs w:val="24"/>
        </w:rPr>
        <w:t xml:space="preserve">Overarching </w:t>
      </w:r>
      <w:r w:rsidR="0075535C" w:rsidRPr="00CF7F44">
        <w:rPr>
          <w:rFonts w:cs="Arial"/>
          <w:sz w:val="24"/>
          <w:szCs w:val="24"/>
        </w:rPr>
        <w:t xml:space="preserve">Agreement provides social value, as more specifically set out in these </w:t>
      </w:r>
      <w:r w:rsidR="0075535C">
        <w:rPr>
          <w:rFonts w:cs="Arial"/>
          <w:sz w:val="24"/>
          <w:szCs w:val="24"/>
        </w:rPr>
        <w:t>Articles</w:t>
      </w:r>
      <w:r w:rsidR="0075535C" w:rsidRPr="00CF7F44">
        <w:rPr>
          <w:rFonts w:cs="Arial"/>
          <w:sz w:val="24"/>
          <w:szCs w:val="24"/>
        </w:rPr>
        <w:t xml:space="preserve"> and in </w:t>
      </w:r>
      <w:r w:rsidR="005E1C69" w:rsidRPr="00873941">
        <w:rPr>
          <w:rFonts w:cs="Arial"/>
          <w:sz w:val="24"/>
          <w:szCs w:val="24"/>
        </w:rPr>
        <w:t xml:space="preserve">Section </w:t>
      </w:r>
      <w:r w:rsidR="00873941" w:rsidRPr="00873941">
        <w:rPr>
          <w:rFonts w:cs="Arial"/>
          <w:sz w:val="24"/>
          <w:szCs w:val="24"/>
        </w:rPr>
        <w:t xml:space="preserve">II </w:t>
      </w:r>
      <w:r w:rsidR="00C57029" w:rsidRPr="00873941">
        <w:rPr>
          <w:rFonts w:cs="Arial"/>
          <w:sz w:val="24"/>
          <w:szCs w:val="24"/>
        </w:rPr>
        <w:t>Part 3 – Service Provider’s Method Statements</w:t>
      </w:r>
      <w:r w:rsidR="00873941" w:rsidRPr="00873941">
        <w:rPr>
          <w:rFonts w:cs="Arial"/>
          <w:sz w:val="24"/>
          <w:szCs w:val="24"/>
        </w:rPr>
        <w:t xml:space="preserve"> of this OA</w:t>
      </w:r>
      <w:r w:rsidR="00873941">
        <w:rPr>
          <w:rFonts w:cs="Arial"/>
          <w:sz w:val="24"/>
          <w:szCs w:val="24"/>
        </w:rPr>
        <w:t>.</w:t>
      </w:r>
      <w:r w:rsidR="00873941">
        <w:rPr>
          <w:rFonts w:cs="Arial"/>
          <w:b/>
          <w:bCs/>
          <w:sz w:val="24"/>
          <w:szCs w:val="24"/>
        </w:rPr>
        <w:t xml:space="preserve"> </w:t>
      </w:r>
      <w:r w:rsidR="0075535C" w:rsidRPr="00CF7F44">
        <w:rPr>
          <w:rFonts w:cs="Arial"/>
          <w:sz w:val="24"/>
          <w:szCs w:val="24"/>
        </w:rPr>
        <w:t xml:space="preserve">The </w:t>
      </w:r>
      <w:r w:rsidR="0075535C">
        <w:rPr>
          <w:rFonts w:cs="Arial"/>
          <w:sz w:val="24"/>
          <w:szCs w:val="24"/>
        </w:rPr>
        <w:t>Service Provider</w:t>
      </w:r>
      <w:r w:rsidR="0075535C" w:rsidRPr="00CF7F44">
        <w:rPr>
          <w:rFonts w:cs="Arial"/>
          <w:sz w:val="24"/>
          <w:szCs w:val="24"/>
        </w:rPr>
        <w:t xml:space="preserve"> shall use all reasonable endeavours to deliver its social value commitments in accordance with the </w:t>
      </w:r>
      <w:r w:rsidR="0075535C">
        <w:rPr>
          <w:rFonts w:cs="Arial"/>
          <w:sz w:val="24"/>
          <w:szCs w:val="24"/>
        </w:rPr>
        <w:t xml:space="preserve">Overarching </w:t>
      </w:r>
      <w:r w:rsidR="0075535C" w:rsidRPr="00CF7F44">
        <w:rPr>
          <w:rFonts w:cs="Arial"/>
          <w:sz w:val="24"/>
          <w:szCs w:val="24"/>
        </w:rPr>
        <w:t xml:space="preserve">Agreement and as set out in </w:t>
      </w:r>
      <w:r w:rsidR="0075535C" w:rsidRPr="00873941">
        <w:rPr>
          <w:rFonts w:cs="Arial"/>
          <w:sz w:val="24"/>
          <w:szCs w:val="24"/>
        </w:rPr>
        <w:t xml:space="preserve">Schedule </w:t>
      </w:r>
      <w:r w:rsidR="00873941" w:rsidRPr="00873941">
        <w:rPr>
          <w:rFonts w:cs="Arial"/>
          <w:sz w:val="24"/>
          <w:szCs w:val="24"/>
        </w:rPr>
        <w:t>Section II P</w:t>
      </w:r>
      <w:r w:rsidR="00D90889">
        <w:rPr>
          <w:rFonts w:cs="Arial"/>
          <w:sz w:val="24"/>
          <w:szCs w:val="24"/>
        </w:rPr>
        <w:t>art</w:t>
      </w:r>
      <w:r w:rsidR="00873941" w:rsidRPr="00873941">
        <w:rPr>
          <w:rFonts w:cs="Arial"/>
          <w:sz w:val="24"/>
          <w:szCs w:val="24"/>
        </w:rPr>
        <w:t xml:space="preserve"> 3 – </w:t>
      </w:r>
      <w:r w:rsidR="00C57029" w:rsidRPr="00873941">
        <w:rPr>
          <w:rFonts w:cs="Arial"/>
          <w:sz w:val="24"/>
          <w:szCs w:val="24"/>
        </w:rPr>
        <w:t xml:space="preserve">Service Provider’s Method Statements </w:t>
      </w:r>
      <w:r w:rsidR="00873941" w:rsidRPr="00873941">
        <w:rPr>
          <w:rFonts w:cs="Arial"/>
          <w:sz w:val="24"/>
          <w:szCs w:val="24"/>
        </w:rPr>
        <w:t>of this OA</w:t>
      </w:r>
      <w:r w:rsidR="00873941">
        <w:rPr>
          <w:rFonts w:cs="Arial"/>
          <w:sz w:val="24"/>
          <w:szCs w:val="24"/>
        </w:rPr>
        <w:t>.</w:t>
      </w:r>
    </w:p>
    <w:p w14:paraId="05DE79A1" w14:textId="77777777" w:rsidR="0075535C" w:rsidRPr="00CF7F44" w:rsidRDefault="0075535C" w:rsidP="0075535C">
      <w:pPr>
        <w:tabs>
          <w:tab w:val="left" w:pos="851"/>
        </w:tabs>
        <w:ind w:left="851" w:hanging="851"/>
        <w:jc w:val="both"/>
        <w:rPr>
          <w:rFonts w:cs="Arial"/>
          <w:sz w:val="24"/>
          <w:szCs w:val="24"/>
        </w:rPr>
      </w:pPr>
    </w:p>
    <w:p w14:paraId="42ECC55E" w14:textId="5C074FA9" w:rsidR="0075535C" w:rsidRPr="00CF7F44" w:rsidRDefault="00D770DA" w:rsidP="0075535C">
      <w:pPr>
        <w:tabs>
          <w:tab w:val="left" w:pos="851"/>
        </w:tabs>
        <w:ind w:left="851" w:hanging="851"/>
        <w:jc w:val="both"/>
        <w:rPr>
          <w:rFonts w:cs="Arial"/>
          <w:sz w:val="24"/>
          <w:szCs w:val="24"/>
        </w:rPr>
      </w:pPr>
      <w:r>
        <w:rPr>
          <w:rFonts w:cs="Arial"/>
          <w:sz w:val="24"/>
          <w:szCs w:val="24"/>
        </w:rPr>
        <w:t>28</w:t>
      </w:r>
      <w:r w:rsidR="0075535C">
        <w:rPr>
          <w:rFonts w:cs="Arial"/>
          <w:sz w:val="24"/>
          <w:szCs w:val="24"/>
        </w:rPr>
        <w:t>.2</w:t>
      </w:r>
      <w:r w:rsidR="0075535C" w:rsidRPr="00CF7F44">
        <w:rPr>
          <w:rFonts w:cs="Arial"/>
          <w:sz w:val="24"/>
          <w:szCs w:val="24"/>
        </w:rPr>
        <w:tab/>
        <w:t xml:space="preserve">The </w:t>
      </w:r>
      <w:r w:rsidR="0075535C">
        <w:rPr>
          <w:rFonts w:cs="Arial"/>
          <w:sz w:val="24"/>
          <w:szCs w:val="24"/>
        </w:rPr>
        <w:t>Service Provider</w:t>
      </w:r>
      <w:r w:rsidR="0075535C" w:rsidRPr="00CF7F44">
        <w:rPr>
          <w:rFonts w:cs="Arial"/>
          <w:sz w:val="24"/>
          <w:szCs w:val="24"/>
        </w:rPr>
        <w:t xml:space="preserve"> undertakes to participate actively in economic and social regeneration activities in connection with the </w:t>
      </w:r>
      <w:r w:rsidR="0075535C">
        <w:rPr>
          <w:rFonts w:cs="Arial"/>
          <w:sz w:val="24"/>
          <w:szCs w:val="24"/>
        </w:rPr>
        <w:t xml:space="preserve">Overarching </w:t>
      </w:r>
      <w:r w:rsidR="0075535C" w:rsidRPr="00CF7F44">
        <w:rPr>
          <w:rFonts w:cs="Arial"/>
          <w:sz w:val="24"/>
          <w:szCs w:val="24"/>
        </w:rPr>
        <w:t xml:space="preserve">Agreement including promoting the use of small and medium enterprises and social enterprises in its supply chain and has set out in its tender, </w:t>
      </w:r>
      <w:r w:rsidR="0075535C" w:rsidRPr="00873941">
        <w:rPr>
          <w:rFonts w:cs="Arial"/>
          <w:sz w:val="24"/>
          <w:szCs w:val="24"/>
        </w:rPr>
        <w:t xml:space="preserve">Schedule </w:t>
      </w:r>
      <w:r w:rsidR="00873941" w:rsidRPr="00873941">
        <w:rPr>
          <w:rFonts w:cs="Arial"/>
          <w:sz w:val="24"/>
          <w:szCs w:val="24"/>
        </w:rPr>
        <w:t>Section II P</w:t>
      </w:r>
      <w:r w:rsidR="00C57029">
        <w:rPr>
          <w:rFonts w:cs="Arial"/>
          <w:sz w:val="24"/>
          <w:szCs w:val="24"/>
        </w:rPr>
        <w:t>art</w:t>
      </w:r>
      <w:r w:rsidR="00873941" w:rsidRPr="00873941">
        <w:rPr>
          <w:rFonts w:cs="Arial"/>
          <w:sz w:val="24"/>
          <w:szCs w:val="24"/>
        </w:rPr>
        <w:t xml:space="preserve"> 3 – </w:t>
      </w:r>
      <w:r w:rsidR="00C57029" w:rsidRPr="00873941">
        <w:rPr>
          <w:rFonts w:cs="Arial"/>
          <w:sz w:val="24"/>
          <w:szCs w:val="24"/>
        </w:rPr>
        <w:t xml:space="preserve">Service Provider’s Method Statements </w:t>
      </w:r>
      <w:r w:rsidR="00873941" w:rsidRPr="00873941">
        <w:rPr>
          <w:rFonts w:cs="Arial"/>
          <w:sz w:val="24"/>
          <w:szCs w:val="24"/>
        </w:rPr>
        <w:t>of this OA</w:t>
      </w:r>
      <w:r w:rsidR="0075535C" w:rsidRPr="00CF7F44">
        <w:rPr>
          <w:rFonts w:cs="Arial"/>
          <w:sz w:val="24"/>
          <w:szCs w:val="24"/>
        </w:rPr>
        <w:t>, the social value outcomes and community benefits they will provide during the Term.</w:t>
      </w:r>
    </w:p>
    <w:p w14:paraId="105C839D" w14:textId="77777777" w:rsidR="0075535C" w:rsidRPr="00CF7F44" w:rsidRDefault="0075535C" w:rsidP="0075535C">
      <w:pPr>
        <w:tabs>
          <w:tab w:val="left" w:pos="851"/>
        </w:tabs>
        <w:ind w:left="851" w:hanging="851"/>
        <w:jc w:val="both"/>
        <w:rPr>
          <w:rFonts w:cs="Arial"/>
          <w:sz w:val="24"/>
          <w:szCs w:val="24"/>
        </w:rPr>
      </w:pPr>
    </w:p>
    <w:p w14:paraId="4831D70E" w14:textId="31D68BE3" w:rsidR="0075535C" w:rsidRPr="00CF7F44" w:rsidRDefault="00D770DA" w:rsidP="0075535C">
      <w:pPr>
        <w:tabs>
          <w:tab w:val="left" w:pos="851"/>
        </w:tabs>
        <w:ind w:left="851" w:hanging="851"/>
        <w:jc w:val="both"/>
        <w:rPr>
          <w:rFonts w:cs="Arial"/>
          <w:sz w:val="24"/>
          <w:szCs w:val="24"/>
        </w:rPr>
      </w:pPr>
      <w:r>
        <w:rPr>
          <w:rFonts w:cs="Arial"/>
          <w:sz w:val="24"/>
          <w:szCs w:val="24"/>
        </w:rPr>
        <w:t>28</w:t>
      </w:r>
      <w:r w:rsidR="0075535C">
        <w:rPr>
          <w:rFonts w:cs="Arial"/>
          <w:sz w:val="24"/>
          <w:szCs w:val="24"/>
        </w:rPr>
        <w:t>.3</w:t>
      </w:r>
      <w:r w:rsidR="0075535C" w:rsidRPr="00CF7F44">
        <w:rPr>
          <w:rFonts w:cs="Arial"/>
          <w:sz w:val="24"/>
          <w:szCs w:val="24"/>
        </w:rPr>
        <w:tab/>
        <w:t xml:space="preserve">The </w:t>
      </w:r>
      <w:r w:rsidR="0075535C">
        <w:rPr>
          <w:rFonts w:cs="Arial"/>
          <w:sz w:val="24"/>
          <w:szCs w:val="24"/>
        </w:rPr>
        <w:t>Service Provider</w:t>
      </w:r>
      <w:r w:rsidR="0075535C" w:rsidRPr="00CF7F44">
        <w:rPr>
          <w:rFonts w:cs="Arial"/>
          <w:sz w:val="24"/>
          <w:szCs w:val="24"/>
        </w:rPr>
        <w:t xml:space="preserve"> shall not be entitled to any additional payment for discharging its social value obligations, the cost of discharging those obligations shall be deemed to have been allowed in the </w:t>
      </w:r>
      <w:r w:rsidR="0075535C">
        <w:rPr>
          <w:rFonts w:cs="Arial"/>
          <w:sz w:val="24"/>
          <w:szCs w:val="24"/>
        </w:rPr>
        <w:t>Service Provider’s</w:t>
      </w:r>
      <w:r w:rsidR="0075535C" w:rsidRPr="00CF7F44">
        <w:rPr>
          <w:rFonts w:cs="Arial"/>
          <w:sz w:val="24"/>
          <w:szCs w:val="24"/>
        </w:rPr>
        <w:t xml:space="preserve"> Price.</w:t>
      </w:r>
    </w:p>
    <w:p w14:paraId="3B1416B1" w14:textId="77777777" w:rsidR="0075535C" w:rsidRPr="00CF7F44" w:rsidRDefault="0075535C" w:rsidP="0075535C">
      <w:pPr>
        <w:tabs>
          <w:tab w:val="left" w:pos="851"/>
        </w:tabs>
        <w:ind w:left="851" w:hanging="851"/>
        <w:jc w:val="both"/>
        <w:rPr>
          <w:rFonts w:cs="Arial"/>
          <w:sz w:val="24"/>
          <w:szCs w:val="24"/>
        </w:rPr>
      </w:pPr>
    </w:p>
    <w:p w14:paraId="0CB75FA4" w14:textId="3C343F49" w:rsidR="0075535C" w:rsidRPr="00CF7F44" w:rsidRDefault="00D770DA" w:rsidP="0075535C">
      <w:pPr>
        <w:tabs>
          <w:tab w:val="left" w:pos="851"/>
        </w:tabs>
        <w:ind w:left="851" w:hanging="851"/>
        <w:jc w:val="both"/>
        <w:rPr>
          <w:rFonts w:cs="Arial"/>
          <w:sz w:val="24"/>
          <w:szCs w:val="24"/>
        </w:rPr>
      </w:pPr>
      <w:r>
        <w:rPr>
          <w:rFonts w:cs="Arial"/>
          <w:sz w:val="24"/>
          <w:szCs w:val="24"/>
        </w:rPr>
        <w:t>28</w:t>
      </w:r>
      <w:r w:rsidR="0075535C">
        <w:rPr>
          <w:rFonts w:cs="Arial"/>
          <w:sz w:val="24"/>
          <w:szCs w:val="24"/>
        </w:rPr>
        <w:t>.4</w:t>
      </w:r>
      <w:r w:rsidR="0075535C" w:rsidRPr="00CF7F44">
        <w:rPr>
          <w:rFonts w:cs="Arial"/>
          <w:sz w:val="24"/>
          <w:szCs w:val="24"/>
        </w:rPr>
        <w:tab/>
        <w:t xml:space="preserve">Achievement by the </w:t>
      </w:r>
      <w:r w:rsidR="0075535C">
        <w:rPr>
          <w:rFonts w:cs="Arial"/>
          <w:sz w:val="24"/>
          <w:szCs w:val="24"/>
        </w:rPr>
        <w:t>Service Provider</w:t>
      </w:r>
      <w:r w:rsidR="0075535C" w:rsidRPr="00CF7F44">
        <w:rPr>
          <w:rFonts w:cs="Arial"/>
          <w:sz w:val="24"/>
          <w:szCs w:val="24"/>
        </w:rPr>
        <w:t xml:space="preserve"> of the social value outcomes and community benefits will be monitored over the lifetime of the </w:t>
      </w:r>
      <w:r w:rsidR="0075535C">
        <w:rPr>
          <w:rFonts w:cs="Arial"/>
          <w:sz w:val="24"/>
          <w:szCs w:val="24"/>
        </w:rPr>
        <w:t xml:space="preserve">Overarching </w:t>
      </w:r>
      <w:r w:rsidR="0075535C" w:rsidRPr="00CF7F44">
        <w:rPr>
          <w:rFonts w:cs="Arial"/>
          <w:sz w:val="24"/>
          <w:szCs w:val="24"/>
        </w:rPr>
        <w:t xml:space="preserve">Agreement.    The </w:t>
      </w:r>
      <w:r w:rsidR="0075535C">
        <w:rPr>
          <w:rFonts w:cs="Arial"/>
          <w:sz w:val="24"/>
          <w:szCs w:val="24"/>
        </w:rPr>
        <w:t>Service Provider</w:t>
      </w:r>
      <w:r w:rsidR="0075535C" w:rsidRPr="00CF7F44">
        <w:rPr>
          <w:rFonts w:cs="Arial"/>
          <w:sz w:val="24"/>
          <w:szCs w:val="24"/>
        </w:rPr>
        <w:t xml:space="preserve"> shall report to the </w:t>
      </w:r>
      <w:r w:rsidR="0075535C">
        <w:rPr>
          <w:rFonts w:cs="Arial"/>
          <w:sz w:val="24"/>
          <w:szCs w:val="24"/>
        </w:rPr>
        <w:t>Supervising</w:t>
      </w:r>
      <w:r w:rsidR="0075535C" w:rsidRPr="00CF7F44">
        <w:rPr>
          <w:rFonts w:cs="Arial"/>
          <w:sz w:val="24"/>
          <w:szCs w:val="24"/>
        </w:rPr>
        <w:t xml:space="preserve"> Officer and, in relation to social value deliverables for a </w:t>
      </w:r>
      <w:r w:rsidR="0075535C">
        <w:rPr>
          <w:rFonts w:cs="Arial"/>
          <w:sz w:val="24"/>
          <w:szCs w:val="24"/>
        </w:rPr>
        <w:t>Lead Authority and/or Participating Organisations’</w:t>
      </w:r>
      <w:r w:rsidR="0075535C" w:rsidRPr="00CF7F44">
        <w:rPr>
          <w:rFonts w:cs="Arial"/>
          <w:sz w:val="24"/>
          <w:szCs w:val="24"/>
        </w:rPr>
        <w:t xml:space="preserve"> </w:t>
      </w:r>
      <w:r w:rsidR="0075535C">
        <w:rPr>
          <w:rFonts w:cs="Arial"/>
          <w:sz w:val="24"/>
          <w:szCs w:val="24"/>
        </w:rPr>
        <w:t>a</w:t>
      </w:r>
      <w:r w:rsidR="0075535C" w:rsidRPr="008B5118">
        <w:rPr>
          <w:rFonts w:cs="Arial"/>
          <w:sz w:val="24"/>
          <w:szCs w:val="24"/>
        </w:rPr>
        <w:t>rea</w:t>
      </w:r>
      <w:r w:rsidR="0075535C" w:rsidRPr="00CF7F44">
        <w:rPr>
          <w:rFonts w:cs="Arial"/>
          <w:sz w:val="24"/>
          <w:szCs w:val="24"/>
        </w:rPr>
        <w:t xml:space="preserve">, to the </w:t>
      </w:r>
      <w:r w:rsidR="0075535C">
        <w:rPr>
          <w:rFonts w:cs="Arial"/>
          <w:sz w:val="24"/>
          <w:szCs w:val="24"/>
        </w:rPr>
        <w:t xml:space="preserve">Participating Organisation </w:t>
      </w:r>
      <w:r w:rsidR="0075535C" w:rsidRPr="00CF7F44">
        <w:rPr>
          <w:rFonts w:cs="Arial"/>
          <w:sz w:val="24"/>
          <w:szCs w:val="24"/>
        </w:rPr>
        <w:t xml:space="preserve">on a monthly basis on social value activities outcomes and community benefits delivered and targets achieved pursuant to the </w:t>
      </w:r>
      <w:r w:rsidR="0075535C">
        <w:rPr>
          <w:rFonts w:cs="Arial"/>
          <w:sz w:val="24"/>
          <w:szCs w:val="24"/>
        </w:rPr>
        <w:t xml:space="preserve">Overarching </w:t>
      </w:r>
      <w:r w:rsidR="0075535C" w:rsidRPr="00CF7F44">
        <w:rPr>
          <w:rFonts w:cs="Arial"/>
          <w:sz w:val="24"/>
          <w:szCs w:val="24"/>
        </w:rPr>
        <w:t>Agreement.</w:t>
      </w:r>
    </w:p>
    <w:p w14:paraId="71DCDA29" w14:textId="77777777" w:rsidR="0075535C" w:rsidRPr="00CF7F44" w:rsidRDefault="0075535C" w:rsidP="0075535C">
      <w:pPr>
        <w:tabs>
          <w:tab w:val="left" w:pos="851"/>
        </w:tabs>
        <w:ind w:left="851" w:hanging="851"/>
        <w:jc w:val="both"/>
        <w:rPr>
          <w:rFonts w:cs="Arial"/>
          <w:sz w:val="24"/>
          <w:szCs w:val="24"/>
        </w:rPr>
      </w:pPr>
      <w:r w:rsidRPr="00CF7F44">
        <w:rPr>
          <w:rFonts w:cs="Arial"/>
          <w:sz w:val="24"/>
          <w:szCs w:val="24"/>
        </w:rPr>
        <w:t xml:space="preserve"> </w:t>
      </w:r>
    </w:p>
    <w:p w14:paraId="40AA50F4" w14:textId="65A9A172" w:rsidR="0075535C" w:rsidRPr="00CF7F44" w:rsidRDefault="00D770DA" w:rsidP="0075535C">
      <w:pPr>
        <w:tabs>
          <w:tab w:val="left" w:pos="851"/>
        </w:tabs>
        <w:ind w:left="851" w:hanging="851"/>
        <w:jc w:val="both"/>
        <w:rPr>
          <w:rFonts w:cs="Arial"/>
          <w:sz w:val="24"/>
          <w:szCs w:val="24"/>
        </w:rPr>
      </w:pPr>
      <w:r>
        <w:rPr>
          <w:rFonts w:cs="Arial"/>
          <w:sz w:val="24"/>
          <w:szCs w:val="24"/>
        </w:rPr>
        <w:t>28</w:t>
      </w:r>
      <w:r w:rsidR="0075535C">
        <w:rPr>
          <w:rFonts w:cs="Arial"/>
          <w:sz w:val="24"/>
          <w:szCs w:val="24"/>
        </w:rPr>
        <w:t>.5</w:t>
      </w:r>
      <w:r w:rsidR="0075535C" w:rsidRPr="00CF7F44">
        <w:rPr>
          <w:rFonts w:cs="Arial"/>
          <w:sz w:val="24"/>
          <w:szCs w:val="24"/>
        </w:rPr>
        <w:tab/>
        <w:t xml:space="preserve">Where the </w:t>
      </w:r>
      <w:r w:rsidR="0075535C" w:rsidRPr="00B83D56">
        <w:rPr>
          <w:rFonts w:cs="Arial"/>
          <w:sz w:val="24"/>
          <w:szCs w:val="24"/>
        </w:rPr>
        <w:t>Service Provider</w:t>
      </w:r>
      <w:r w:rsidR="0075535C" w:rsidRPr="00CF7F44">
        <w:rPr>
          <w:rFonts w:cs="Arial"/>
          <w:sz w:val="24"/>
          <w:szCs w:val="24"/>
        </w:rPr>
        <w:t xml:space="preserve"> is unable to deliver the whole or any part of the social value obligations contained in its social value offer, the </w:t>
      </w:r>
      <w:r w:rsidR="0075535C">
        <w:rPr>
          <w:rFonts w:cs="Arial"/>
          <w:sz w:val="24"/>
          <w:szCs w:val="24"/>
        </w:rPr>
        <w:t>Service Provider</w:t>
      </w:r>
      <w:r w:rsidR="0075535C" w:rsidRPr="00CF7F44">
        <w:rPr>
          <w:rFonts w:cs="Arial"/>
          <w:sz w:val="24"/>
          <w:szCs w:val="24"/>
        </w:rPr>
        <w:t xml:space="preserve"> shall notify the </w:t>
      </w:r>
      <w:r w:rsidR="0075535C">
        <w:rPr>
          <w:rFonts w:cs="Arial"/>
          <w:sz w:val="24"/>
          <w:szCs w:val="24"/>
        </w:rPr>
        <w:t>Lead Authority</w:t>
      </w:r>
      <w:r w:rsidR="0075535C" w:rsidRPr="00CF7F44">
        <w:rPr>
          <w:rFonts w:cs="Arial"/>
          <w:sz w:val="24"/>
          <w:szCs w:val="24"/>
        </w:rPr>
        <w:t xml:space="preserve"> and, in relation to social value deliverables for a </w:t>
      </w:r>
      <w:r w:rsidR="0075535C">
        <w:rPr>
          <w:rFonts w:cs="Arial"/>
          <w:sz w:val="24"/>
          <w:szCs w:val="24"/>
        </w:rPr>
        <w:t>Participating Organisation</w:t>
      </w:r>
      <w:r w:rsidR="0075535C" w:rsidRPr="00DF6E5F">
        <w:rPr>
          <w:rFonts w:cs="Arial"/>
          <w:sz w:val="24"/>
          <w:szCs w:val="24"/>
        </w:rPr>
        <w:t xml:space="preserve">’s </w:t>
      </w:r>
      <w:r w:rsidR="0075535C">
        <w:rPr>
          <w:rFonts w:cs="Arial"/>
          <w:sz w:val="24"/>
          <w:szCs w:val="24"/>
        </w:rPr>
        <w:t>a</w:t>
      </w:r>
      <w:r w:rsidR="0075535C" w:rsidRPr="00DF6E5F">
        <w:rPr>
          <w:rFonts w:cs="Arial"/>
          <w:sz w:val="24"/>
          <w:szCs w:val="24"/>
        </w:rPr>
        <w:t>rea,</w:t>
      </w:r>
      <w:r w:rsidR="0075535C" w:rsidRPr="00CF7F44">
        <w:rPr>
          <w:rFonts w:cs="Arial"/>
          <w:sz w:val="24"/>
          <w:szCs w:val="24"/>
        </w:rPr>
        <w:t xml:space="preserve"> the </w:t>
      </w:r>
      <w:r w:rsidR="0075535C">
        <w:rPr>
          <w:rFonts w:cs="Arial"/>
          <w:sz w:val="24"/>
          <w:szCs w:val="24"/>
        </w:rPr>
        <w:t>Participating Organisation</w:t>
      </w:r>
      <w:r w:rsidR="0075535C" w:rsidRPr="00CF7F44">
        <w:rPr>
          <w:rFonts w:cs="Arial"/>
          <w:sz w:val="24"/>
          <w:szCs w:val="24"/>
        </w:rPr>
        <w:t xml:space="preserve"> in writing as soon as is reasonably practicable and the Parties shall agree a reallocation of the financial value of the relevant social value obligation to another or other social </w:t>
      </w:r>
      <w:r w:rsidR="0075535C" w:rsidRPr="00CF7F44">
        <w:rPr>
          <w:rFonts w:cs="Arial"/>
          <w:sz w:val="24"/>
          <w:szCs w:val="24"/>
        </w:rPr>
        <w:lastRenderedPageBreak/>
        <w:t xml:space="preserve">value obligations and the social value offer; the </w:t>
      </w:r>
      <w:r w:rsidR="0075535C">
        <w:rPr>
          <w:rFonts w:cs="Arial"/>
          <w:sz w:val="24"/>
          <w:szCs w:val="24"/>
        </w:rPr>
        <w:t>Service Provider</w:t>
      </w:r>
      <w:r w:rsidR="0075535C" w:rsidRPr="00CF7F44">
        <w:rPr>
          <w:rFonts w:cs="Arial"/>
          <w:sz w:val="24"/>
          <w:szCs w:val="24"/>
        </w:rPr>
        <w:t>’s social value method statement shall be varied accordingly.</w:t>
      </w:r>
    </w:p>
    <w:p w14:paraId="0E1DFD06" w14:textId="77777777" w:rsidR="001F507E" w:rsidRDefault="001F507E" w:rsidP="00B00A9B">
      <w:pPr>
        <w:tabs>
          <w:tab w:val="left" w:pos="-720"/>
        </w:tabs>
        <w:ind w:left="720" w:hanging="720"/>
        <w:rPr>
          <w:rFonts w:cs="Arial"/>
          <w:bCs/>
          <w:color w:val="000000"/>
          <w:sz w:val="24"/>
          <w:szCs w:val="24"/>
        </w:rPr>
      </w:pPr>
    </w:p>
    <w:p w14:paraId="7080146F" w14:textId="77777777" w:rsidR="00B00A9B" w:rsidRDefault="00B00A9B" w:rsidP="00782497">
      <w:pPr>
        <w:tabs>
          <w:tab w:val="left" w:pos="-720"/>
        </w:tabs>
        <w:ind w:left="720" w:hanging="720"/>
        <w:rPr>
          <w:rFonts w:cs="Arial"/>
          <w:bCs/>
          <w:color w:val="000000"/>
          <w:sz w:val="24"/>
          <w:szCs w:val="24"/>
        </w:rPr>
      </w:pPr>
    </w:p>
    <w:p w14:paraId="7C9CD12B" w14:textId="77777777" w:rsidR="00601285" w:rsidRDefault="00601285" w:rsidP="00601285">
      <w:pPr>
        <w:tabs>
          <w:tab w:val="left" w:pos="-720"/>
        </w:tabs>
        <w:ind w:left="720" w:hanging="720"/>
        <w:rPr>
          <w:rFonts w:cs="Arial"/>
          <w:b/>
          <w:bCs/>
          <w:color w:val="000000"/>
          <w:sz w:val="24"/>
          <w:szCs w:val="24"/>
        </w:rPr>
      </w:pPr>
      <w:r w:rsidRPr="00407149">
        <w:rPr>
          <w:rFonts w:cs="Arial"/>
          <w:b/>
          <w:bCs/>
          <w:color w:val="000000"/>
          <w:sz w:val="24"/>
          <w:szCs w:val="24"/>
        </w:rPr>
        <w:t>29.</w:t>
      </w:r>
      <w:r>
        <w:rPr>
          <w:rFonts w:cs="Arial"/>
          <w:b/>
          <w:bCs/>
          <w:color w:val="000000"/>
          <w:sz w:val="24"/>
          <w:szCs w:val="24"/>
        </w:rPr>
        <w:tab/>
        <w:t>Value for Money Review</w:t>
      </w:r>
    </w:p>
    <w:p w14:paraId="27115FB9" w14:textId="77777777" w:rsidR="00601285" w:rsidRDefault="00601285" w:rsidP="00601285">
      <w:pPr>
        <w:tabs>
          <w:tab w:val="left" w:pos="-720"/>
        </w:tabs>
        <w:ind w:left="720" w:hanging="720"/>
        <w:rPr>
          <w:rFonts w:cs="Arial"/>
          <w:bCs/>
          <w:color w:val="000000"/>
          <w:sz w:val="24"/>
          <w:szCs w:val="24"/>
        </w:rPr>
      </w:pPr>
    </w:p>
    <w:p w14:paraId="609214D8" w14:textId="77777777" w:rsidR="00601285" w:rsidRDefault="00601285" w:rsidP="00601285">
      <w:pPr>
        <w:tabs>
          <w:tab w:val="left" w:pos="-720"/>
        </w:tabs>
        <w:ind w:left="720" w:hanging="720"/>
        <w:rPr>
          <w:rFonts w:cs="Arial"/>
          <w:bCs/>
          <w:color w:val="000000"/>
          <w:sz w:val="24"/>
          <w:szCs w:val="24"/>
        </w:rPr>
      </w:pPr>
      <w:r>
        <w:rPr>
          <w:rFonts w:cs="Arial"/>
          <w:bCs/>
          <w:color w:val="000000"/>
          <w:sz w:val="24"/>
          <w:szCs w:val="24"/>
        </w:rPr>
        <w:t>29.1A</w:t>
      </w:r>
      <w:r>
        <w:rPr>
          <w:rFonts w:cs="Arial"/>
          <w:bCs/>
          <w:color w:val="000000"/>
          <w:sz w:val="24"/>
          <w:szCs w:val="24"/>
        </w:rPr>
        <w:tab/>
        <w:t>For the Value for Money Review the parties will consider the current cost base and profitability of the Service Provider on an open book basis referencing:</w:t>
      </w:r>
    </w:p>
    <w:p w14:paraId="5F369E19" w14:textId="77777777" w:rsidR="00601285" w:rsidRDefault="00601285" w:rsidP="00601285">
      <w:pPr>
        <w:tabs>
          <w:tab w:val="left" w:pos="-720"/>
        </w:tabs>
        <w:ind w:left="720" w:hanging="720"/>
        <w:rPr>
          <w:rFonts w:cs="Arial"/>
          <w:bCs/>
          <w:color w:val="000000"/>
          <w:sz w:val="24"/>
          <w:szCs w:val="24"/>
        </w:rPr>
      </w:pPr>
    </w:p>
    <w:p w14:paraId="4D5C1A0B" w14:textId="136CEF20" w:rsidR="00601285" w:rsidRDefault="00601285" w:rsidP="0029538D">
      <w:pPr>
        <w:numPr>
          <w:ilvl w:val="0"/>
          <w:numId w:val="40"/>
        </w:numPr>
        <w:tabs>
          <w:tab w:val="left" w:pos="-720"/>
        </w:tabs>
        <w:rPr>
          <w:rFonts w:cs="Arial"/>
          <w:bCs/>
          <w:color w:val="000000"/>
          <w:sz w:val="24"/>
          <w:szCs w:val="24"/>
        </w:rPr>
      </w:pPr>
      <w:r>
        <w:rPr>
          <w:rFonts w:cs="Arial"/>
          <w:bCs/>
          <w:color w:val="000000"/>
          <w:sz w:val="24"/>
          <w:szCs w:val="24"/>
        </w:rPr>
        <w:t xml:space="preserve">The original business case underpinning </w:t>
      </w:r>
      <w:r w:rsidR="00F332C7">
        <w:rPr>
          <w:rFonts w:cs="Arial"/>
          <w:bCs/>
          <w:color w:val="000000"/>
          <w:sz w:val="24"/>
          <w:szCs w:val="24"/>
        </w:rPr>
        <w:t>the Service Provider’s tender (</w:t>
      </w:r>
      <w:r>
        <w:rPr>
          <w:rFonts w:cs="Arial"/>
          <w:bCs/>
          <w:color w:val="000000"/>
          <w:sz w:val="24"/>
          <w:szCs w:val="24"/>
        </w:rPr>
        <w:t>as submitted as part of its tender</w:t>
      </w:r>
      <w:r w:rsidR="00244E60" w:rsidRPr="00244E60">
        <w:rPr>
          <w:rFonts w:cs="Arial"/>
          <w:bCs/>
          <w:color w:val="000000"/>
          <w:sz w:val="24"/>
          <w:szCs w:val="24"/>
        </w:rPr>
        <w:t xml:space="preserve"> </w:t>
      </w:r>
      <w:r w:rsidR="00244E60">
        <w:rPr>
          <w:rFonts w:cs="Arial"/>
          <w:bCs/>
          <w:color w:val="000000"/>
          <w:sz w:val="24"/>
          <w:szCs w:val="24"/>
        </w:rPr>
        <w:t>as set out in the DFM</w:t>
      </w:r>
      <w:r>
        <w:rPr>
          <w:rFonts w:cs="Arial"/>
          <w:bCs/>
          <w:color w:val="000000"/>
          <w:sz w:val="24"/>
          <w:szCs w:val="24"/>
        </w:rPr>
        <w:t>)</w:t>
      </w:r>
    </w:p>
    <w:p w14:paraId="61600697" w14:textId="77777777" w:rsidR="00601285" w:rsidRDefault="00601285" w:rsidP="0029538D">
      <w:pPr>
        <w:numPr>
          <w:ilvl w:val="0"/>
          <w:numId w:val="40"/>
        </w:numPr>
        <w:tabs>
          <w:tab w:val="left" w:pos="-720"/>
        </w:tabs>
        <w:rPr>
          <w:rFonts w:cs="Arial"/>
          <w:bCs/>
          <w:color w:val="000000"/>
          <w:sz w:val="24"/>
          <w:szCs w:val="24"/>
        </w:rPr>
      </w:pPr>
      <w:r>
        <w:rPr>
          <w:rFonts w:cs="Arial"/>
          <w:bCs/>
          <w:color w:val="000000"/>
          <w:sz w:val="24"/>
          <w:szCs w:val="24"/>
        </w:rPr>
        <w:t>The amounts of inflation added to the prices set out in the Pricing Schedule and the volume discounts taken from these prices;</w:t>
      </w:r>
    </w:p>
    <w:p w14:paraId="3BE9AC97" w14:textId="77777777" w:rsidR="00601285" w:rsidRDefault="00601285" w:rsidP="0029538D">
      <w:pPr>
        <w:numPr>
          <w:ilvl w:val="0"/>
          <w:numId w:val="40"/>
        </w:numPr>
        <w:tabs>
          <w:tab w:val="left" w:pos="-720"/>
        </w:tabs>
        <w:rPr>
          <w:rFonts w:cs="Arial"/>
          <w:bCs/>
          <w:color w:val="000000"/>
          <w:sz w:val="24"/>
          <w:szCs w:val="24"/>
        </w:rPr>
      </w:pPr>
      <w:r>
        <w:rPr>
          <w:rFonts w:cs="Arial"/>
          <w:bCs/>
          <w:color w:val="000000"/>
          <w:sz w:val="24"/>
          <w:szCs w:val="24"/>
        </w:rPr>
        <w:t>Any efficiencies in the provision of the provision of the Services as introduced by the Service Provider which have the effect of reducing their costs including the introduction of new technology;</w:t>
      </w:r>
    </w:p>
    <w:p w14:paraId="0E8EFF9D" w14:textId="77777777" w:rsidR="00601285" w:rsidRDefault="00601285" w:rsidP="0029538D">
      <w:pPr>
        <w:numPr>
          <w:ilvl w:val="0"/>
          <w:numId w:val="40"/>
        </w:numPr>
        <w:tabs>
          <w:tab w:val="left" w:pos="-720"/>
        </w:tabs>
        <w:rPr>
          <w:rFonts w:cs="Arial"/>
          <w:bCs/>
          <w:color w:val="000000"/>
          <w:sz w:val="24"/>
          <w:szCs w:val="24"/>
        </w:rPr>
      </w:pPr>
      <w:r>
        <w:rPr>
          <w:rFonts w:cs="Arial"/>
          <w:bCs/>
          <w:color w:val="000000"/>
          <w:sz w:val="24"/>
          <w:szCs w:val="24"/>
        </w:rPr>
        <w:t>Performance of the Service Provider against the KPIs and the method statements of the Service Provider.</w:t>
      </w:r>
    </w:p>
    <w:p w14:paraId="1EF0ECF3" w14:textId="77777777" w:rsidR="00601285" w:rsidRDefault="00601285" w:rsidP="00601285">
      <w:pPr>
        <w:tabs>
          <w:tab w:val="left" w:pos="-720"/>
        </w:tabs>
        <w:rPr>
          <w:rFonts w:cs="Arial"/>
          <w:bCs/>
          <w:color w:val="000000"/>
          <w:sz w:val="24"/>
          <w:szCs w:val="24"/>
        </w:rPr>
      </w:pPr>
    </w:p>
    <w:p w14:paraId="1BBEE1A0" w14:textId="77777777" w:rsidR="00601285" w:rsidRDefault="00601285" w:rsidP="00601285">
      <w:pPr>
        <w:tabs>
          <w:tab w:val="left" w:pos="-720"/>
        </w:tabs>
        <w:rPr>
          <w:rFonts w:cs="Arial"/>
          <w:bCs/>
          <w:color w:val="000000"/>
          <w:sz w:val="24"/>
          <w:szCs w:val="24"/>
        </w:rPr>
      </w:pPr>
      <w:r>
        <w:rPr>
          <w:rFonts w:cs="Arial"/>
          <w:bCs/>
          <w:color w:val="000000"/>
          <w:sz w:val="24"/>
          <w:szCs w:val="24"/>
        </w:rPr>
        <w:t>The aim of the Value for Money Review will be that any betterment of the commercial position of the Service Provider in relation to the delivery of the Services shall be shared between the parties on a 50/50 basis</w:t>
      </w:r>
    </w:p>
    <w:p w14:paraId="7C5170ED" w14:textId="77777777" w:rsidR="00601285" w:rsidRPr="00407149" w:rsidRDefault="00601285" w:rsidP="00601285">
      <w:pPr>
        <w:tabs>
          <w:tab w:val="left" w:pos="-720"/>
        </w:tabs>
        <w:ind w:left="720" w:hanging="720"/>
        <w:rPr>
          <w:rFonts w:cs="Arial"/>
          <w:bCs/>
          <w:color w:val="000000"/>
          <w:sz w:val="24"/>
          <w:szCs w:val="24"/>
        </w:rPr>
      </w:pPr>
    </w:p>
    <w:p w14:paraId="5B6629A9" w14:textId="534C78C4" w:rsidR="00601285" w:rsidRDefault="00601285" w:rsidP="00601285">
      <w:pPr>
        <w:tabs>
          <w:tab w:val="left" w:pos="-720"/>
        </w:tabs>
        <w:ind w:left="720" w:hanging="720"/>
        <w:rPr>
          <w:rFonts w:cs="Arial"/>
          <w:sz w:val="24"/>
          <w:szCs w:val="24"/>
        </w:rPr>
      </w:pPr>
      <w:r>
        <w:rPr>
          <w:rFonts w:cs="Arial"/>
          <w:bCs/>
          <w:color w:val="000000"/>
          <w:sz w:val="24"/>
          <w:szCs w:val="24"/>
        </w:rPr>
        <w:t>29.1</w:t>
      </w:r>
      <w:r>
        <w:rPr>
          <w:rFonts w:cs="Arial"/>
          <w:bCs/>
          <w:color w:val="000000"/>
          <w:sz w:val="24"/>
          <w:szCs w:val="24"/>
        </w:rPr>
        <w:tab/>
      </w:r>
      <w:r>
        <w:rPr>
          <w:rFonts w:cs="Arial"/>
          <w:sz w:val="24"/>
          <w:szCs w:val="24"/>
        </w:rPr>
        <w:t xml:space="preserve">Three (3) months prior to the </w:t>
      </w:r>
      <w:r w:rsidR="002D3906">
        <w:rPr>
          <w:rFonts w:cs="Arial"/>
          <w:sz w:val="24"/>
          <w:szCs w:val="24"/>
        </w:rPr>
        <w:t xml:space="preserve">second </w:t>
      </w:r>
      <w:r>
        <w:rPr>
          <w:rFonts w:cs="Arial"/>
          <w:sz w:val="24"/>
          <w:szCs w:val="24"/>
        </w:rPr>
        <w:t xml:space="preserve">anniversary of the </w:t>
      </w:r>
      <w:r>
        <w:rPr>
          <w:rFonts w:cs="Arial"/>
          <w:bCs/>
          <w:color w:val="000000"/>
          <w:sz w:val="24"/>
          <w:szCs w:val="24"/>
        </w:rPr>
        <w:t>Initial Services Commencement Date</w:t>
      </w:r>
      <w:r>
        <w:rPr>
          <w:rFonts w:cs="Arial"/>
          <w:sz w:val="24"/>
          <w:szCs w:val="24"/>
        </w:rPr>
        <w:t>, the Service Provider, the Lead Authority and the Participating Organisations’ Joint Management Board shall undertake a joint Value for Money Review of the Services, which may lead to price variations. The Value for Money Review will be conducted in accordance with requirements set out in this clause 29.  The Value for Money Review will consider all aspects of the delivery and operation of the Services up to that point and including:</w:t>
      </w:r>
    </w:p>
    <w:p w14:paraId="79591215" w14:textId="77777777" w:rsidR="00601285" w:rsidRDefault="00601285" w:rsidP="00601285">
      <w:pPr>
        <w:rPr>
          <w:rFonts w:cs="Arial"/>
          <w:sz w:val="24"/>
          <w:szCs w:val="24"/>
        </w:rPr>
      </w:pPr>
    </w:p>
    <w:p w14:paraId="691799BA" w14:textId="77777777" w:rsidR="00601285" w:rsidRDefault="00601285" w:rsidP="0029538D">
      <w:pPr>
        <w:numPr>
          <w:ilvl w:val="0"/>
          <w:numId w:val="33"/>
        </w:numPr>
        <w:rPr>
          <w:rFonts w:cs="Arial"/>
          <w:sz w:val="24"/>
          <w:szCs w:val="24"/>
        </w:rPr>
      </w:pPr>
      <w:r>
        <w:rPr>
          <w:rFonts w:cs="Arial"/>
          <w:sz w:val="24"/>
          <w:szCs w:val="24"/>
        </w:rPr>
        <w:t>Total volumes of the different call types handled;</w:t>
      </w:r>
    </w:p>
    <w:p w14:paraId="49715634" w14:textId="77777777" w:rsidR="00601285" w:rsidRDefault="00601285" w:rsidP="0029538D">
      <w:pPr>
        <w:numPr>
          <w:ilvl w:val="0"/>
          <w:numId w:val="33"/>
        </w:numPr>
        <w:rPr>
          <w:rFonts w:cs="Arial"/>
          <w:sz w:val="24"/>
          <w:szCs w:val="24"/>
        </w:rPr>
      </w:pPr>
      <w:r>
        <w:rPr>
          <w:rFonts w:cs="Arial"/>
          <w:sz w:val="24"/>
          <w:szCs w:val="24"/>
        </w:rPr>
        <w:t>Changes to the scope of the Services Agreements;</w:t>
      </w:r>
    </w:p>
    <w:p w14:paraId="1C04D65E" w14:textId="77777777" w:rsidR="00601285" w:rsidRDefault="00601285" w:rsidP="0029538D">
      <w:pPr>
        <w:numPr>
          <w:ilvl w:val="0"/>
          <w:numId w:val="33"/>
        </w:numPr>
        <w:rPr>
          <w:rFonts w:cs="Arial"/>
          <w:sz w:val="24"/>
          <w:szCs w:val="24"/>
        </w:rPr>
      </w:pPr>
      <w:r>
        <w:rPr>
          <w:rFonts w:cs="Arial"/>
          <w:sz w:val="24"/>
          <w:szCs w:val="24"/>
        </w:rPr>
        <w:t>Efficiencies achieved by the Service Provider in its arrangements relating to the delivery of the Services;</w:t>
      </w:r>
    </w:p>
    <w:p w14:paraId="00A0A6F3" w14:textId="77777777" w:rsidR="00601285" w:rsidRDefault="00601285" w:rsidP="0029538D">
      <w:pPr>
        <w:numPr>
          <w:ilvl w:val="0"/>
          <w:numId w:val="33"/>
        </w:numPr>
        <w:rPr>
          <w:rFonts w:cs="Arial"/>
          <w:sz w:val="24"/>
          <w:szCs w:val="24"/>
        </w:rPr>
      </w:pPr>
      <w:r>
        <w:rPr>
          <w:rFonts w:cs="Arial"/>
          <w:sz w:val="24"/>
          <w:szCs w:val="24"/>
        </w:rPr>
        <w:t xml:space="preserve"> Detailed evidence on an open book basis to support increases in the Service Provider’s own costs (where increases have occurred);</w:t>
      </w:r>
    </w:p>
    <w:p w14:paraId="2E3160BD" w14:textId="77777777" w:rsidR="00601285" w:rsidRDefault="00601285" w:rsidP="0029538D">
      <w:pPr>
        <w:numPr>
          <w:ilvl w:val="0"/>
          <w:numId w:val="33"/>
        </w:numPr>
        <w:rPr>
          <w:rFonts w:cs="Arial"/>
          <w:sz w:val="24"/>
          <w:szCs w:val="24"/>
        </w:rPr>
      </w:pPr>
      <w:r>
        <w:rPr>
          <w:rFonts w:cs="Arial"/>
          <w:sz w:val="24"/>
          <w:szCs w:val="24"/>
        </w:rPr>
        <w:t>Variations to service usage by the public;</w:t>
      </w:r>
    </w:p>
    <w:p w14:paraId="37590FCC" w14:textId="77777777" w:rsidR="00601285" w:rsidRDefault="00601285" w:rsidP="0029538D">
      <w:pPr>
        <w:numPr>
          <w:ilvl w:val="0"/>
          <w:numId w:val="33"/>
        </w:numPr>
        <w:rPr>
          <w:rFonts w:cs="Arial"/>
          <w:sz w:val="24"/>
          <w:szCs w:val="24"/>
        </w:rPr>
      </w:pPr>
      <w:r>
        <w:rPr>
          <w:rFonts w:cs="Arial"/>
          <w:sz w:val="24"/>
          <w:szCs w:val="24"/>
        </w:rPr>
        <w:t>Average call handling times for all call types;</w:t>
      </w:r>
    </w:p>
    <w:p w14:paraId="6EBFE1FB" w14:textId="77777777" w:rsidR="00601285" w:rsidRDefault="00601285" w:rsidP="0029538D">
      <w:pPr>
        <w:numPr>
          <w:ilvl w:val="0"/>
          <w:numId w:val="33"/>
        </w:numPr>
        <w:rPr>
          <w:rFonts w:cs="Arial"/>
          <w:sz w:val="24"/>
          <w:szCs w:val="24"/>
        </w:rPr>
      </w:pPr>
      <w:r>
        <w:rPr>
          <w:rFonts w:cs="Arial"/>
          <w:sz w:val="24"/>
          <w:szCs w:val="24"/>
        </w:rPr>
        <w:t>Charging and invoicing data;</w:t>
      </w:r>
    </w:p>
    <w:p w14:paraId="524D4CAC" w14:textId="77777777" w:rsidR="00601285" w:rsidRDefault="00601285" w:rsidP="0029538D">
      <w:pPr>
        <w:numPr>
          <w:ilvl w:val="0"/>
          <w:numId w:val="33"/>
        </w:numPr>
        <w:rPr>
          <w:rFonts w:cs="Arial"/>
          <w:sz w:val="24"/>
          <w:szCs w:val="24"/>
        </w:rPr>
      </w:pPr>
      <w:r>
        <w:rPr>
          <w:rFonts w:cs="Arial"/>
          <w:sz w:val="24"/>
          <w:szCs w:val="24"/>
        </w:rPr>
        <w:t>Performance levels achieved against the required Performance Standards set out in Section IV (Performance Monitoring);</w:t>
      </w:r>
    </w:p>
    <w:p w14:paraId="7A83514D" w14:textId="77777777" w:rsidR="00601285" w:rsidRDefault="00601285" w:rsidP="0029538D">
      <w:pPr>
        <w:numPr>
          <w:ilvl w:val="0"/>
          <w:numId w:val="33"/>
        </w:numPr>
        <w:rPr>
          <w:rFonts w:cs="Arial"/>
          <w:sz w:val="24"/>
          <w:szCs w:val="24"/>
        </w:rPr>
      </w:pPr>
      <w:r>
        <w:rPr>
          <w:rFonts w:cs="Arial"/>
          <w:sz w:val="24"/>
          <w:szCs w:val="24"/>
        </w:rPr>
        <w:t xml:space="preserve">Default Notices issued; </w:t>
      </w:r>
    </w:p>
    <w:p w14:paraId="1AD2E99E" w14:textId="77777777" w:rsidR="00601285" w:rsidRDefault="00601285" w:rsidP="0029538D">
      <w:pPr>
        <w:numPr>
          <w:ilvl w:val="0"/>
          <w:numId w:val="33"/>
        </w:numPr>
        <w:rPr>
          <w:rFonts w:cs="Arial"/>
          <w:sz w:val="24"/>
          <w:szCs w:val="24"/>
        </w:rPr>
      </w:pPr>
      <w:r>
        <w:rPr>
          <w:rFonts w:cs="Arial"/>
          <w:sz w:val="24"/>
          <w:szCs w:val="24"/>
        </w:rPr>
        <w:t>Volumes of upheld complaints concerning the Service Provider, its Staff and the Services delivered;</w:t>
      </w:r>
    </w:p>
    <w:p w14:paraId="28590294" w14:textId="77777777" w:rsidR="00601285" w:rsidRDefault="00601285" w:rsidP="0029538D">
      <w:pPr>
        <w:numPr>
          <w:ilvl w:val="0"/>
          <w:numId w:val="33"/>
        </w:numPr>
        <w:rPr>
          <w:rFonts w:cs="Arial"/>
          <w:sz w:val="24"/>
          <w:szCs w:val="24"/>
        </w:rPr>
      </w:pPr>
      <w:r>
        <w:rPr>
          <w:rFonts w:cs="Arial"/>
          <w:sz w:val="24"/>
          <w:szCs w:val="24"/>
        </w:rPr>
        <w:t>Numbers of Call Handlers (full time equivalent) employed to deliver the Services.</w:t>
      </w:r>
    </w:p>
    <w:p w14:paraId="79C4B9BC" w14:textId="77777777" w:rsidR="00601285" w:rsidRDefault="00601285" w:rsidP="00601285">
      <w:pPr>
        <w:rPr>
          <w:rFonts w:cs="Arial"/>
          <w:sz w:val="24"/>
          <w:szCs w:val="24"/>
        </w:rPr>
      </w:pPr>
    </w:p>
    <w:p w14:paraId="0B165690" w14:textId="77777777" w:rsidR="00601285" w:rsidRDefault="00601285" w:rsidP="00601285">
      <w:pPr>
        <w:rPr>
          <w:rFonts w:cs="Arial"/>
          <w:sz w:val="24"/>
          <w:szCs w:val="24"/>
        </w:rPr>
      </w:pPr>
      <w:r>
        <w:rPr>
          <w:rFonts w:cs="Arial"/>
          <w:sz w:val="24"/>
          <w:szCs w:val="24"/>
        </w:rPr>
        <w:lastRenderedPageBreak/>
        <w:t xml:space="preserve">The Value for Money Review will specifically consider additions or amendments to the discount bandings relating to call handling prices. It will also include a review of the </w:t>
      </w:r>
      <w:r w:rsidRPr="00C46187">
        <w:rPr>
          <w:rFonts w:cs="Arial"/>
          <w:sz w:val="24"/>
          <w:szCs w:val="24"/>
        </w:rPr>
        <w:t>daytime step in services</w:t>
      </w:r>
      <w:r>
        <w:rPr>
          <w:rFonts w:cs="Arial"/>
          <w:sz w:val="24"/>
          <w:szCs w:val="24"/>
        </w:rPr>
        <w:t>.</w:t>
      </w:r>
    </w:p>
    <w:p w14:paraId="73039020" w14:textId="77777777" w:rsidR="00601285" w:rsidRDefault="00601285" w:rsidP="00601285">
      <w:pPr>
        <w:rPr>
          <w:rFonts w:cs="Arial"/>
          <w:sz w:val="24"/>
          <w:szCs w:val="24"/>
        </w:rPr>
      </w:pPr>
    </w:p>
    <w:p w14:paraId="6ABD1635" w14:textId="77777777" w:rsidR="00601285" w:rsidRDefault="00601285" w:rsidP="00601285">
      <w:pPr>
        <w:rPr>
          <w:rFonts w:cs="Arial"/>
          <w:b/>
          <w:bCs/>
          <w:sz w:val="24"/>
          <w:szCs w:val="24"/>
          <w:u w:val="single"/>
        </w:rPr>
      </w:pPr>
      <w:r>
        <w:rPr>
          <w:rFonts w:cs="Arial"/>
          <w:b/>
          <w:bCs/>
          <w:sz w:val="24"/>
          <w:szCs w:val="24"/>
          <w:u w:val="single"/>
        </w:rPr>
        <w:t>Information required</w:t>
      </w:r>
    </w:p>
    <w:p w14:paraId="7309CF62" w14:textId="77777777" w:rsidR="00601285" w:rsidRDefault="00601285" w:rsidP="00601285">
      <w:pPr>
        <w:rPr>
          <w:rFonts w:cs="Arial"/>
          <w:b/>
          <w:bCs/>
          <w:sz w:val="24"/>
          <w:szCs w:val="24"/>
          <w:u w:val="single"/>
        </w:rPr>
      </w:pPr>
    </w:p>
    <w:p w14:paraId="5A65E487" w14:textId="2599FABD" w:rsidR="00601285" w:rsidRDefault="00601285" w:rsidP="00601285">
      <w:pPr>
        <w:tabs>
          <w:tab w:val="left" w:pos="-720"/>
        </w:tabs>
        <w:ind w:left="720" w:hanging="720"/>
        <w:rPr>
          <w:rFonts w:cs="Arial"/>
          <w:sz w:val="24"/>
          <w:szCs w:val="24"/>
        </w:rPr>
      </w:pPr>
      <w:r>
        <w:rPr>
          <w:rFonts w:cs="Arial"/>
          <w:sz w:val="24"/>
          <w:szCs w:val="24"/>
        </w:rPr>
        <w:t>29.2</w:t>
      </w:r>
      <w:r>
        <w:rPr>
          <w:rFonts w:cs="Arial"/>
          <w:sz w:val="24"/>
          <w:szCs w:val="24"/>
        </w:rPr>
        <w:tab/>
        <w:t xml:space="preserve">The Service Provider shall submit its proposals for variations to the Price, if any, along with the information set out below. This information is to be submitted in advance of the Value for Money Review. It must cover the period from the Initial Services Commencement Date to 6 months before the </w:t>
      </w:r>
      <w:r w:rsidR="00346836">
        <w:rPr>
          <w:rFonts w:cs="Arial"/>
          <w:sz w:val="24"/>
          <w:szCs w:val="24"/>
        </w:rPr>
        <w:t xml:space="preserve">second </w:t>
      </w:r>
      <w:r>
        <w:rPr>
          <w:rFonts w:cs="Arial"/>
          <w:sz w:val="24"/>
          <w:szCs w:val="24"/>
        </w:rPr>
        <w:t xml:space="preserve">anniversary of the Initial Services Commencement Date and be submitted no later than 3 months prior of the </w:t>
      </w:r>
      <w:r w:rsidR="00346836">
        <w:rPr>
          <w:rFonts w:cs="Arial"/>
          <w:sz w:val="24"/>
          <w:szCs w:val="24"/>
        </w:rPr>
        <w:t xml:space="preserve">second </w:t>
      </w:r>
      <w:r>
        <w:rPr>
          <w:rFonts w:cs="Arial"/>
          <w:sz w:val="24"/>
          <w:szCs w:val="24"/>
        </w:rPr>
        <w:t>anniversary of the Initial Services Commencement Date.</w:t>
      </w:r>
    </w:p>
    <w:p w14:paraId="11FCE7B0" w14:textId="77777777" w:rsidR="00601285" w:rsidRDefault="00601285" w:rsidP="00601285">
      <w:pPr>
        <w:ind w:left="360"/>
        <w:rPr>
          <w:rFonts w:cs="Arial"/>
          <w:sz w:val="24"/>
          <w:szCs w:val="24"/>
        </w:rPr>
      </w:pPr>
    </w:p>
    <w:p w14:paraId="2E50F9D8" w14:textId="1F56C959" w:rsidR="00601285" w:rsidRDefault="00601285" w:rsidP="00601285">
      <w:pPr>
        <w:tabs>
          <w:tab w:val="left" w:pos="-720"/>
        </w:tabs>
        <w:ind w:left="720" w:hanging="720"/>
        <w:rPr>
          <w:rFonts w:cs="Arial"/>
          <w:sz w:val="24"/>
          <w:szCs w:val="24"/>
        </w:rPr>
      </w:pPr>
      <w:r>
        <w:rPr>
          <w:rFonts w:cs="Arial"/>
          <w:sz w:val="24"/>
          <w:szCs w:val="24"/>
        </w:rPr>
        <w:t>29.3</w:t>
      </w:r>
      <w:r>
        <w:rPr>
          <w:rFonts w:cs="Arial"/>
          <w:sz w:val="24"/>
          <w:szCs w:val="24"/>
        </w:rPr>
        <w:tab/>
        <w:t xml:space="preserve">The Value for Money Review will require both metrical and narrative information. The metrical information requested below is required to be presented as a summary of all the Services Agreements, providing totals for each annual period of the Services Agreements completed (i.e. totals for year 1 of the Services Agreements) as well as the total for the first six (6) months of year </w:t>
      </w:r>
      <w:r w:rsidR="00346836">
        <w:rPr>
          <w:rFonts w:cs="Arial"/>
          <w:sz w:val="24"/>
          <w:szCs w:val="24"/>
        </w:rPr>
        <w:t xml:space="preserve">2 </w:t>
      </w:r>
      <w:r>
        <w:rPr>
          <w:rFonts w:cs="Arial"/>
          <w:sz w:val="24"/>
          <w:szCs w:val="24"/>
        </w:rPr>
        <w:t xml:space="preserve">of the Services Agreements). </w:t>
      </w:r>
    </w:p>
    <w:p w14:paraId="738DA211" w14:textId="77777777" w:rsidR="00601285" w:rsidRDefault="00601285" w:rsidP="00601285">
      <w:pPr>
        <w:rPr>
          <w:rFonts w:cs="Arial"/>
          <w:sz w:val="24"/>
          <w:szCs w:val="24"/>
        </w:rPr>
      </w:pPr>
    </w:p>
    <w:p w14:paraId="1B8F54C6" w14:textId="77777777" w:rsidR="00601285" w:rsidRDefault="00601285" w:rsidP="00601285">
      <w:pPr>
        <w:tabs>
          <w:tab w:val="left" w:pos="-720"/>
        </w:tabs>
        <w:ind w:left="720" w:hanging="720"/>
        <w:rPr>
          <w:rFonts w:cs="Arial"/>
          <w:sz w:val="24"/>
          <w:szCs w:val="24"/>
        </w:rPr>
      </w:pPr>
      <w:r>
        <w:rPr>
          <w:rFonts w:cs="Arial"/>
          <w:sz w:val="24"/>
          <w:szCs w:val="24"/>
        </w:rPr>
        <w:t>29.4</w:t>
      </w:r>
      <w:r>
        <w:rPr>
          <w:rFonts w:cs="Arial"/>
          <w:sz w:val="24"/>
          <w:szCs w:val="24"/>
        </w:rPr>
        <w:tab/>
        <w:t>The data provided should be a summary of the information previously provided by the Service Provider in monthly and annual reports to all the POs.  The Service Provider shall submit the metrical and financial/cost data in Excel format, although PDF format copies may be submitted at the same time. Narrative information may be submitted in either PDF or Word formats.</w:t>
      </w:r>
    </w:p>
    <w:p w14:paraId="64B3E74D" w14:textId="77777777" w:rsidR="00601285" w:rsidRDefault="00601285" w:rsidP="00601285">
      <w:pPr>
        <w:ind w:left="360"/>
        <w:rPr>
          <w:rFonts w:cs="Arial"/>
          <w:sz w:val="24"/>
          <w:szCs w:val="24"/>
        </w:rPr>
      </w:pPr>
    </w:p>
    <w:p w14:paraId="64BD57BA" w14:textId="77777777" w:rsidR="00601285" w:rsidRPr="00407149" w:rsidRDefault="00601285" w:rsidP="00601285">
      <w:pPr>
        <w:tabs>
          <w:tab w:val="left" w:pos="-720"/>
        </w:tabs>
        <w:ind w:left="720" w:hanging="720"/>
        <w:rPr>
          <w:rFonts w:cs="Arial"/>
          <w:sz w:val="24"/>
          <w:szCs w:val="24"/>
        </w:rPr>
      </w:pPr>
      <w:r>
        <w:rPr>
          <w:rFonts w:cs="Arial"/>
          <w:sz w:val="24"/>
          <w:szCs w:val="24"/>
        </w:rPr>
        <w:t>29.5</w:t>
      </w:r>
      <w:r>
        <w:rPr>
          <w:rFonts w:cs="Arial"/>
          <w:sz w:val="24"/>
          <w:szCs w:val="24"/>
        </w:rPr>
        <w:tab/>
      </w:r>
      <w:r w:rsidRPr="00407149">
        <w:rPr>
          <w:rFonts w:cs="Arial"/>
          <w:sz w:val="24"/>
          <w:szCs w:val="24"/>
        </w:rPr>
        <w:t xml:space="preserve">The main information requirements are set out below, but the </w:t>
      </w:r>
      <w:r>
        <w:rPr>
          <w:rFonts w:cs="Arial"/>
          <w:sz w:val="24"/>
          <w:szCs w:val="24"/>
        </w:rPr>
        <w:t xml:space="preserve">Lead Authority </w:t>
      </w:r>
      <w:r w:rsidRPr="00407149">
        <w:rPr>
          <w:rFonts w:cs="Arial"/>
          <w:sz w:val="24"/>
          <w:szCs w:val="24"/>
        </w:rPr>
        <w:t>reserve</w:t>
      </w:r>
      <w:r>
        <w:rPr>
          <w:rFonts w:cs="Arial"/>
          <w:sz w:val="24"/>
          <w:szCs w:val="24"/>
        </w:rPr>
        <w:t>s</w:t>
      </w:r>
      <w:r w:rsidRPr="00407149">
        <w:rPr>
          <w:rFonts w:cs="Arial"/>
          <w:sz w:val="24"/>
          <w:szCs w:val="24"/>
        </w:rPr>
        <w:t xml:space="preserve"> the right to request additional information if appropriate. </w:t>
      </w:r>
    </w:p>
    <w:p w14:paraId="4EDB63D8" w14:textId="77777777" w:rsidR="00601285" w:rsidRDefault="00601285" w:rsidP="00601285">
      <w:pPr>
        <w:ind w:left="360"/>
        <w:rPr>
          <w:rFonts w:cs="Arial"/>
          <w:sz w:val="24"/>
          <w:szCs w:val="24"/>
        </w:rPr>
      </w:pPr>
    </w:p>
    <w:p w14:paraId="5192372D" w14:textId="77777777" w:rsidR="00601285" w:rsidRDefault="00601285" w:rsidP="00601285">
      <w:pPr>
        <w:ind w:left="709"/>
        <w:rPr>
          <w:rFonts w:cs="Arial"/>
          <w:b/>
          <w:bCs/>
          <w:sz w:val="24"/>
          <w:szCs w:val="24"/>
        </w:rPr>
      </w:pPr>
      <w:r>
        <w:rPr>
          <w:rFonts w:cs="Arial"/>
          <w:b/>
          <w:bCs/>
          <w:sz w:val="24"/>
          <w:szCs w:val="24"/>
        </w:rPr>
        <w:t>a) Total Volumes of different Calls handled</w:t>
      </w:r>
    </w:p>
    <w:p w14:paraId="715B8DCA" w14:textId="77777777" w:rsidR="00601285" w:rsidRDefault="00601285" w:rsidP="00601285">
      <w:pPr>
        <w:ind w:left="709"/>
        <w:rPr>
          <w:rFonts w:cs="Arial"/>
          <w:sz w:val="24"/>
          <w:szCs w:val="24"/>
        </w:rPr>
      </w:pPr>
    </w:p>
    <w:p w14:paraId="605B736B" w14:textId="77777777" w:rsidR="00601285" w:rsidRDefault="00601285" w:rsidP="00601285">
      <w:pPr>
        <w:ind w:left="709"/>
        <w:rPr>
          <w:rFonts w:cs="Arial"/>
          <w:sz w:val="24"/>
          <w:szCs w:val="24"/>
        </w:rPr>
      </w:pPr>
      <w:r>
        <w:rPr>
          <w:rFonts w:cs="Arial"/>
          <w:sz w:val="24"/>
          <w:szCs w:val="24"/>
        </w:rPr>
        <w:t>The Service Provider shall submit:</w:t>
      </w:r>
    </w:p>
    <w:p w14:paraId="2F67C596" w14:textId="77777777" w:rsidR="00601285" w:rsidRDefault="00601285" w:rsidP="00601285">
      <w:pPr>
        <w:ind w:left="709"/>
        <w:rPr>
          <w:rFonts w:cs="Arial"/>
          <w:sz w:val="24"/>
          <w:szCs w:val="24"/>
        </w:rPr>
      </w:pPr>
    </w:p>
    <w:p w14:paraId="3B13CCAE" w14:textId="77777777" w:rsidR="00601285" w:rsidRDefault="00601285" w:rsidP="0029538D">
      <w:pPr>
        <w:numPr>
          <w:ilvl w:val="0"/>
          <w:numId w:val="37"/>
        </w:numPr>
        <w:rPr>
          <w:rFonts w:cs="Arial"/>
          <w:sz w:val="24"/>
          <w:szCs w:val="24"/>
        </w:rPr>
      </w:pPr>
      <w:r>
        <w:rPr>
          <w:rFonts w:cs="Arial"/>
          <w:sz w:val="24"/>
          <w:szCs w:val="24"/>
        </w:rPr>
        <w:t xml:space="preserve">the total number of Inbound Calls handled for the Services as a whole; </w:t>
      </w:r>
    </w:p>
    <w:p w14:paraId="01A00A1A" w14:textId="533E109D" w:rsidR="00601285" w:rsidRDefault="005357D6" w:rsidP="0029538D">
      <w:pPr>
        <w:numPr>
          <w:ilvl w:val="0"/>
          <w:numId w:val="37"/>
        </w:numPr>
        <w:rPr>
          <w:rFonts w:cs="Arial"/>
          <w:sz w:val="24"/>
          <w:szCs w:val="24"/>
        </w:rPr>
      </w:pPr>
      <w:r>
        <w:rPr>
          <w:rFonts w:cs="Arial"/>
          <w:sz w:val="24"/>
          <w:szCs w:val="24"/>
        </w:rPr>
        <w:t xml:space="preserve">in relation to </w:t>
      </w:r>
      <w:r w:rsidR="00601285">
        <w:rPr>
          <w:rFonts w:cs="Arial"/>
          <w:sz w:val="24"/>
          <w:szCs w:val="24"/>
        </w:rPr>
        <w:t>the above calls, the total number of calls handled at the Gold Standard and Silver Standard;</w:t>
      </w:r>
    </w:p>
    <w:p w14:paraId="73B04795" w14:textId="77777777" w:rsidR="00601285" w:rsidRDefault="00601285" w:rsidP="0029538D">
      <w:pPr>
        <w:numPr>
          <w:ilvl w:val="0"/>
          <w:numId w:val="37"/>
        </w:numPr>
        <w:rPr>
          <w:rFonts w:cs="Arial"/>
          <w:sz w:val="24"/>
          <w:szCs w:val="24"/>
        </w:rPr>
      </w:pPr>
      <w:r>
        <w:rPr>
          <w:rFonts w:cs="Arial"/>
          <w:sz w:val="24"/>
          <w:szCs w:val="24"/>
        </w:rPr>
        <w:t>the total number of Outbound Calls handled for the Services as a whole;</w:t>
      </w:r>
    </w:p>
    <w:p w14:paraId="4CB70B8D" w14:textId="77777777" w:rsidR="00601285" w:rsidRDefault="00601285" w:rsidP="0029538D">
      <w:pPr>
        <w:numPr>
          <w:ilvl w:val="0"/>
          <w:numId w:val="37"/>
        </w:numPr>
        <w:rPr>
          <w:rFonts w:cs="Arial"/>
          <w:sz w:val="24"/>
          <w:szCs w:val="24"/>
        </w:rPr>
      </w:pPr>
      <w:r>
        <w:rPr>
          <w:rFonts w:cs="Arial"/>
          <w:sz w:val="24"/>
          <w:szCs w:val="24"/>
        </w:rPr>
        <w:t xml:space="preserve">of the categories of calls outlined in items </w:t>
      </w:r>
      <w:proofErr w:type="spellStart"/>
      <w:r>
        <w:rPr>
          <w:rFonts w:cs="Arial"/>
          <w:sz w:val="24"/>
          <w:szCs w:val="24"/>
        </w:rPr>
        <w:t>i</w:t>
      </w:r>
      <w:proofErr w:type="spellEnd"/>
      <w:r>
        <w:rPr>
          <w:rFonts w:cs="Arial"/>
          <w:sz w:val="24"/>
          <w:szCs w:val="24"/>
        </w:rPr>
        <w:t xml:space="preserve"> to iii above, total number of calls handled for each of the Participating Organisations.</w:t>
      </w:r>
    </w:p>
    <w:p w14:paraId="2542FF4F" w14:textId="77777777" w:rsidR="00601285" w:rsidRDefault="00601285" w:rsidP="0029538D">
      <w:pPr>
        <w:numPr>
          <w:ilvl w:val="0"/>
          <w:numId w:val="37"/>
        </w:numPr>
        <w:rPr>
          <w:rFonts w:cs="Arial"/>
          <w:sz w:val="24"/>
          <w:szCs w:val="24"/>
        </w:rPr>
      </w:pPr>
      <w:r>
        <w:rPr>
          <w:rFonts w:cs="Arial"/>
          <w:sz w:val="24"/>
          <w:szCs w:val="24"/>
        </w:rPr>
        <w:t xml:space="preserve">the total number of Inbound Calls relating to </w:t>
      </w:r>
      <w:r w:rsidRPr="00C46187">
        <w:rPr>
          <w:rFonts w:cs="Arial"/>
          <w:sz w:val="24"/>
          <w:szCs w:val="24"/>
        </w:rPr>
        <w:t>daytime step in services</w:t>
      </w:r>
      <w:r>
        <w:rPr>
          <w:rFonts w:cs="Arial"/>
          <w:sz w:val="24"/>
          <w:szCs w:val="24"/>
        </w:rPr>
        <w:t xml:space="preserve"> </w:t>
      </w:r>
    </w:p>
    <w:p w14:paraId="1649406F" w14:textId="77777777" w:rsidR="00601285" w:rsidRDefault="00601285" w:rsidP="0029538D">
      <w:pPr>
        <w:numPr>
          <w:ilvl w:val="0"/>
          <w:numId w:val="37"/>
        </w:numPr>
        <w:rPr>
          <w:rFonts w:cs="Arial"/>
          <w:sz w:val="24"/>
          <w:szCs w:val="24"/>
        </w:rPr>
      </w:pPr>
      <w:r>
        <w:rPr>
          <w:rFonts w:cs="Arial"/>
          <w:sz w:val="24"/>
          <w:szCs w:val="24"/>
        </w:rPr>
        <w:t xml:space="preserve">for the </w:t>
      </w:r>
      <w:r w:rsidRPr="00C46187">
        <w:rPr>
          <w:rFonts w:cs="Arial"/>
          <w:sz w:val="24"/>
          <w:szCs w:val="24"/>
        </w:rPr>
        <w:t>daytime step in services</w:t>
      </w:r>
      <w:r>
        <w:rPr>
          <w:rFonts w:cs="Arial"/>
          <w:sz w:val="24"/>
          <w:szCs w:val="24"/>
        </w:rPr>
        <w:t xml:space="preserve"> calls the total number of calls handled at Gold Standard and Silver Standard</w:t>
      </w:r>
    </w:p>
    <w:p w14:paraId="1339A7C9" w14:textId="77777777" w:rsidR="00601285" w:rsidRDefault="00601285" w:rsidP="0029538D">
      <w:pPr>
        <w:numPr>
          <w:ilvl w:val="0"/>
          <w:numId w:val="37"/>
        </w:numPr>
        <w:rPr>
          <w:rFonts w:cs="Arial"/>
          <w:sz w:val="24"/>
          <w:szCs w:val="24"/>
        </w:rPr>
      </w:pPr>
      <w:r>
        <w:rPr>
          <w:rFonts w:cs="Arial"/>
          <w:sz w:val="24"/>
          <w:szCs w:val="24"/>
        </w:rPr>
        <w:t xml:space="preserve">the total number of Outbound Calls for the </w:t>
      </w:r>
      <w:r w:rsidRPr="00C46187">
        <w:rPr>
          <w:rFonts w:cs="Arial"/>
          <w:sz w:val="24"/>
          <w:szCs w:val="24"/>
        </w:rPr>
        <w:t>daytime step in services as a whole.</w:t>
      </w:r>
    </w:p>
    <w:p w14:paraId="25E68C1C" w14:textId="77777777" w:rsidR="00601285" w:rsidRDefault="00601285" w:rsidP="00601285">
      <w:pPr>
        <w:ind w:left="567"/>
        <w:rPr>
          <w:rFonts w:cs="Arial"/>
          <w:sz w:val="24"/>
          <w:szCs w:val="24"/>
        </w:rPr>
      </w:pPr>
    </w:p>
    <w:p w14:paraId="1899C998" w14:textId="5F772163" w:rsidR="00601285" w:rsidRDefault="00601285" w:rsidP="00601285">
      <w:pPr>
        <w:ind w:left="709"/>
        <w:rPr>
          <w:rFonts w:cs="Arial"/>
          <w:sz w:val="24"/>
          <w:szCs w:val="24"/>
        </w:rPr>
      </w:pPr>
      <w:r>
        <w:rPr>
          <w:rFonts w:cs="Arial"/>
          <w:sz w:val="24"/>
          <w:szCs w:val="24"/>
        </w:rPr>
        <w:t xml:space="preserve">These totals shall be broken down by month and totalled by year and for the first six (6) months of year </w:t>
      </w:r>
      <w:r w:rsidR="00346836">
        <w:rPr>
          <w:rFonts w:cs="Arial"/>
          <w:sz w:val="24"/>
          <w:szCs w:val="24"/>
        </w:rPr>
        <w:t>2</w:t>
      </w:r>
      <w:r>
        <w:rPr>
          <w:rFonts w:cs="Arial"/>
          <w:sz w:val="24"/>
          <w:szCs w:val="24"/>
        </w:rPr>
        <w:t>.</w:t>
      </w:r>
    </w:p>
    <w:p w14:paraId="5ED78144" w14:textId="77777777" w:rsidR="00601285" w:rsidRDefault="00601285" w:rsidP="00601285">
      <w:pPr>
        <w:ind w:left="709"/>
        <w:rPr>
          <w:rFonts w:cs="Arial"/>
          <w:sz w:val="24"/>
          <w:szCs w:val="24"/>
        </w:rPr>
      </w:pPr>
    </w:p>
    <w:p w14:paraId="0C86FEA0" w14:textId="77777777" w:rsidR="00601285" w:rsidRDefault="00601285" w:rsidP="00601285">
      <w:pPr>
        <w:ind w:left="709"/>
        <w:rPr>
          <w:rFonts w:cs="Arial"/>
          <w:sz w:val="24"/>
          <w:szCs w:val="24"/>
        </w:rPr>
      </w:pPr>
      <w:r>
        <w:rPr>
          <w:rFonts w:cs="Arial"/>
          <w:sz w:val="24"/>
          <w:szCs w:val="24"/>
        </w:rPr>
        <w:lastRenderedPageBreak/>
        <w:t>These totals must separately identify calls dealt with by self service solutions, and the numbers of e-mails and SMS texts sent for outbound communications.</w:t>
      </w:r>
    </w:p>
    <w:p w14:paraId="31E2E956" w14:textId="77777777" w:rsidR="00601285" w:rsidRDefault="00601285" w:rsidP="00601285">
      <w:pPr>
        <w:ind w:left="709"/>
        <w:rPr>
          <w:rFonts w:cs="Arial"/>
          <w:sz w:val="24"/>
          <w:szCs w:val="24"/>
        </w:rPr>
      </w:pPr>
    </w:p>
    <w:p w14:paraId="691E5E55" w14:textId="1BE5954A" w:rsidR="00601285" w:rsidRDefault="00601285" w:rsidP="00601285">
      <w:pPr>
        <w:ind w:left="709"/>
        <w:rPr>
          <w:rFonts w:cs="Arial"/>
          <w:sz w:val="24"/>
          <w:szCs w:val="24"/>
        </w:rPr>
      </w:pPr>
      <w:r>
        <w:rPr>
          <w:rFonts w:cs="Arial"/>
          <w:sz w:val="24"/>
          <w:szCs w:val="24"/>
        </w:rPr>
        <w:t>The Service Provider is also required to provide a schedule of all out of scope calls received. This information shall be presented by Participating Organisation with totals for year 1 and for the first six (6) months of year</w:t>
      </w:r>
      <w:r w:rsidR="00346836">
        <w:rPr>
          <w:rFonts w:cs="Arial"/>
          <w:sz w:val="24"/>
          <w:szCs w:val="24"/>
        </w:rPr>
        <w:t xml:space="preserve"> 2</w:t>
      </w:r>
      <w:r>
        <w:rPr>
          <w:rFonts w:cs="Arial"/>
          <w:sz w:val="24"/>
          <w:szCs w:val="24"/>
        </w:rPr>
        <w:t xml:space="preserve">. </w:t>
      </w:r>
    </w:p>
    <w:p w14:paraId="4D15D7C4" w14:textId="77777777" w:rsidR="00601285" w:rsidRDefault="00601285" w:rsidP="00601285">
      <w:pPr>
        <w:ind w:left="400"/>
        <w:rPr>
          <w:rFonts w:cs="Arial"/>
          <w:sz w:val="24"/>
          <w:szCs w:val="24"/>
        </w:rPr>
      </w:pPr>
    </w:p>
    <w:p w14:paraId="5A0361D4" w14:textId="77777777" w:rsidR="00601285" w:rsidRDefault="00601285" w:rsidP="00601285">
      <w:pPr>
        <w:ind w:left="709"/>
        <w:rPr>
          <w:rFonts w:cs="Arial"/>
          <w:b/>
          <w:bCs/>
          <w:sz w:val="24"/>
          <w:szCs w:val="24"/>
        </w:rPr>
      </w:pPr>
      <w:r>
        <w:rPr>
          <w:rFonts w:cs="Arial"/>
          <w:b/>
          <w:bCs/>
          <w:sz w:val="24"/>
          <w:szCs w:val="24"/>
        </w:rPr>
        <w:t>b) Changes to the Scope of the Services Agreements</w:t>
      </w:r>
    </w:p>
    <w:p w14:paraId="4ECCE3DF" w14:textId="77777777" w:rsidR="00601285" w:rsidRDefault="00601285" w:rsidP="00601285">
      <w:pPr>
        <w:ind w:left="709"/>
        <w:rPr>
          <w:rFonts w:cs="Arial"/>
          <w:sz w:val="24"/>
          <w:szCs w:val="24"/>
        </w:rPr>
      </w:pPr>
    </w:p>
    <w:p w14:paraId="254EC465" w14:textId="77777777" w:rsidR="00601285" w:rsidRDefault="00601285" w:rsidP="00601285">
      <w:pPr>
        <w:ind w:left="709"/>
        <w:rPr>
          <w:rFonts w:cs="Arial"/>
          <w:sz w:val="24"/>
          <w:szCs w:val="24"/>
        </w:rPr>
      </w:pPr>
      <w:r>
        <w:rPr>
          <w:rFonts w:cs="Arial"/>
          <w:sz w:val="24"/>
          <w:szCs w:val="24"/>
        </w:rPr>
        <w:t>The Service Provider shall provide data relating to:</w:t>
      </w:r>
    </w:p>
    <w:p w14:paraId="59D11D1F" w14:textId="77777777" w:rsidR="00601285" w:rsidRDefault="00601285" w:rsidP="00601285">
      <w:pPr>
        <w:ind w:left="709"/>
        <w:rPr>
          <w:rFonts w:cs="Arial"/>
          <w:sz w:val="24"/>
          <w:szCs w:val="24"/>
        </w:rPr>
      </w:pPr>
    </w:p>
    <w:p w14:paraId="46572493" w14:textId="5E7DE954" w:rsidR="00601285" w:rsidRDefault="00601285" w:rsidP="0029538D">
      <w:pPr>
        <w:numPr>
          <w:ilvl w:val="0"/>
          <w:numId w:val="38"/>
        </w:numPr>
        <w:rPr>
          <w:rFonts w:cs="Arial"/>
          <w:sz w:val="24"/>
          <w:szCs w:val="24"/>
        </w:rPr>
      </w:pPr>
      <w:r>
        <w:rPr>
          <w:rFonts w:cs="Arial"/>
          <w:sz w:val="24"/>
          <w:szCs w:val="24"/>
        </w:rPr>
        <w:t xml:space="preserve">the total number of Service Options delivered for each Participating Organisation at the start of the Overarching Agreement  (or at the date the Services are commenced for New Participants) and the total number of Service Options delivered for each Participating Organisation at the anniversary of year 1  and at the end of the first six (6) months of year </w:t>
      </w:r>
      <w:r w:rsidR="00346836">
        <w:rPr>
          <w:rFonts w:cs="Arial"/>
          <w:sz w:val="24"/>
          <w:szCs w:val="24"/>
        </w:rPr>
        <w:t>2</w:t>
      </w:r>
      <w:r>
        <w:rPr>
          <w:rFonts w:cs="Arial"/>
          <w:sz w:val="24"/>
          <w:szCs w:val="24"/>
        </w:rPr>
        <w:t>;</w:t>
      </w:r>
    </w:p>
    <w:p w14:paraId="1822EDFA" w14:textId="77777777" w:rsidR="00601285" w:rsidRDefault="00601285" w:rsidP="00601285">
      <w:pPr>
        <w:ind w:left="400"/>
        <w:rPr>
          <w:rFonts w:cs="Arial"/>
          <w:sz w:val="24"/>
          <w:szCs w:val="24"/>
        </w:rPr>
      </w:pPr>
    </w:p>
    <w:p w14:paraId="0F1049BE" w14:textId="09334DCF" w:rsidR="00601285" w:rsidRDefault="00601285" w:rsidP="0029538D">
      <w:pPr>
        <w:numPr>
          <w:ilvl w:val="0"/>
          <w:numId w:val="38"/>
        </w:numPr>
        <w:rPr>
          <w:rFonts w:cs="Arial"/>
          <w:sz w:val="24"/>
          <w:szCs w:val="24"/>
        </w:rPr>
      </w:pPr>
      <w:r>
        <w:rPr>
          <w:rFonts w:cs="Arial"/>
          <w:sz w:val="24"/>
          <w:szCs w:val="24"/>
        </w:rPr>
        <w:t xml:space="preserve">the total number of Minor and Major Variations by each Participating Organisation for year 1  and the first six (6) months of year </w:t>
      </w:r>
      <w:r w:rsidR="00346836">
        <w:rPr>
          <w:rFonts w:cs="Arial"/>
          <w:sz w:val="24"/>
          <w:szCs w:val="24"/>
        </w:rPr>
        <w:t>2</w:t>
      </w:r>
      <w:r>
        <w:rPr>
          <w:rFonts w:cs="Arial"/>
          <w:sz w:val="24"/>
          <w:szCs w:val="24"/>
        </w:rPr>
        <w:t>.</w:t>
      </w:r>
    </w:p>
    <w:p w14:paraId="7EE9C128" w14:textId="77777777" w:rsidR="00601285" w:rsidRDefault="00601285" w:rsidP="00601285">
      <w:pPr>
        <w:ind w:left="400"/>
        <w:rPr>
          <w:rFonts w:cs="Arial"/>
          <w:sz w:val="24"/>
          <w:szCs w:val="24"/>
        </w:rPr>
      </w:pPr>
    </w:p>
    <w:p w14:paraId="68A41224" w14:textId="77777777" w:rsidR="00601285" w:rsidRDefault="00601285" w:rsidP="00601285">
      <w:pPr>
        <w:ind w:left="567"/>
        <w:rPr>
          <w:rFonts w:cs="Arial"/>
          <w:b/>
          <w:bCs/>
          <w:sz w:val="24"/>
          <w:szCs w:val="24"/>
        </w:rPr>
      </w:pPr>
      <w:r>
        <w:rPr>
          <w:rFonts w:cs="Arial"/>
          <w:b/>
          <w:bCs/>
          <w:sz w:val="24"/>
          <w:szCs w:val="24"/>
        </w:rPr>
        <w:t xml:space="preserve">c) Efficiencies achieved by the Service Provider </w:t>
      </w:r>
    </w:p>
    <w:p w14:paraId="7958DD98" w14:textId="77777777" w:rsidR="00601285" w:rsidRDefault="00601285" w:rsidP="00601285">
      <w:pPr>
        <w:ind w:left="567"/>
        <w:rPr>
          <w:rFonts w:cs="Arial"/>
          <w:sz w:val="24"/>
          <w:szCs w:val="24"/>
        </w:rPr>
      </w:pPr>
    </w:p>
    <w:p w14:paraId="613A0D59" w14:textId="77777777" w:rsidR="00601285" w:rsidRDefault="00601285" w:rsidP="00601285">
      <w:pPr>
        <w:ind w:left="567"/>
        <w:rPr>
          <w:rFonts w:cs="Arial"/>
          <w:sz w:val="24"/>
          <w:szCs w:val="24"/>
        </w:rPr>
      </w:pPr>
      <w:r>
        <w:rPr>
          <w:rFonts w:cs="Arial"/>
          <w:sz w:val="24"/>
          <w:szCs w:val="24"/>
        </w:rPr>
        <w:t>The Service Provider is required to provide metrical data to support any efficiencies achieved. Details of any such efficiencies should be included within the narrative report.</w:t>
      </w:r>
    </w:p>
    <w:p w14:paraId="0B1EF65D" w14:textId="77777777" w:rsidR="00601285" w:rsidRDefault="00601285" w:rsidP="00601285">
      <w:pPr>
        <w:ind w:left="567"/>
        <w:rPr>
          <w:rFonts w:cs="Arial"/>
          <w:sz w:val="24"/>
          <w:szCs w:val="24"/>
        </w:rPr>
      </w:pPr>
    </w:p>
    <w:p w14:paraId="3DDDF7E5" w14:textId="77777777" w:rsidR="00601285" w:rsidRDefault="00601285" w:rsidP="00601285">
      <w:pPr>
        <w:ind w:left="567"/>
        <w:rPr>
          <w:rFonts w:cs="Arial"/>
          <w:b/>
          <w:bCs/>
          <w:sz w:val="24"/>
          <w:szCs w:val="24"/>
        </w:rPr>
      </w:pPr>
      <w:r>
        <w:rPr>
          <w:rFonts w:cs="Arial"/>
          <w:b/>
          <w:bCs/>
          <w:sz w:val="24"/>
          <w:szCs w:val="24"/>
        </w:rPr>
        <w:t>d) Evidence to support any increase in the Service Provider’s costs</w:t>
      </w:r>
    </w:p>
    <w:p w14:paraId="077BE92E" w14:textId="77777777" w:rsidR="00601285" w:rsidRDefault="00601285" w:rsidP="00601285">
      <w:pPr>
        <w:ind w:left="567"/>
        <w:rPr>
          <w:rFonts w:cs="Arial"/>
          <w:b/>
          <w:bCs/>
          <w:sz w:val="24"/>
          <w:szCs w:val="24"/>
        </w:rPr>
      </w:pPr>
    </w:p>
    <w:p w14:paraId="37AD4D26" w14:textId="05CC10C1" w:rsidR="00601285" w:rsidRDefault="00601285" w:rsidP="00601285">
      <w:pPr>
        <w:ind w:left="567"/>
        <w:rPr>
          <w:rFonts w:cs="Arial"/>
          <w:sz w:val="24"/>
          <w:szCs w:val="24"/>
        </w:rPr>
      </w:pPr>
      <w:r>
        <w:rPr>
          <w:rFonts w:cs="Arial"/>
          <w:sz w:val="24"/>
          <w:szCs w:val="24"/>
        </w:rPr>
        <w:t xml:space="preserve">The Service Provider is required to provide the total cost of a full time equivalent (FTE) Call Handlers at the anniversary of the years 1 of the Initial Services Commencement Date and at the end of the first six months of year </w:t>
      </w:r>
      <w:r w:rsidR="00346836">
        <w:rPr>
          <w:rFonts w:cs="Arial"/>
          <w:sz w:val="24"/>
          <w:szCs w:val="24"/>
        </w:rPr>
        <w:t>2</w:t>
      </w:r>
      <w:r>
        <w:rPr>
          <w:rFonts w:cs="Arial"/>
          <w:sz w:val="24"/>
          <w:szCs w:val="24"/>
        </w:rPr>
        <w:t>. This figure is to exclude any TUPE related costs.</w:t>
      </w:r>
    </w:p>
    <w:p w14:paraId="0E757091" w14:textId="77777777" w:rsidR="00601285" w:rsidRDefault="00601285" w:rsidP="00601285">
      <w:pPr>
        <w:ind w:left="567"/>
        <w:rPr>
          <w:rFonts w:cs="Arial"/>
          <w:sz w:val="24"/>
          <w:szCs w:val="24"/>
        </w:rPr>
      </w:pPr>
    </w:p>
    <w:p w14:paraId="4A6C2246" w14:textId="77777777" w:rsidR="00601285" w:rsidRDefault="00601285" w:rsidP="00601285">
      <w:pPr>
        <w:ind w:left="567"/>
        <w:rPr>
          <w:rFonts w:cs="Arial"/>
          <w:sz w:val="24"/>
          <w:szCs w:val="24"/>
        </w:rPr>
      </w:pPr>
      <w:r>
        <w:rPr>
          <w:rFonts w:cs="Arial"/>
          <w:sz w:val="24"/>
          <w:szCs w:val="24"/>
        </w:rPr>
        <w:t>Where the Service Provider believes that costs associated with other elements of Services (i.e. other than labour costs) have also increased, then the Service Provider must provide full and clear evidence to support any such assertion e.g. invoices or market reports to support this element of the claim.</w:t>
      </w:r>
    </w:p>
    <w:p w14:paraId="316BA8BA" w14:textId="77777777" w:rsidR="00601285" w:rsidRDefault="00601285" w:rsidP="00601285">
      <w:pPr>
        <w:ind w:left="567"/>
        <w:rPr>
          <w:rFonts w:cs="Arial"/>
          <w:sz w:val="24"/>
          <w:szCs w:val="24"/>
        </w:rPr>
      </w:pPr>
    </w:p>
    <w:p w14:paraId="0A34C47C" w14:textId="77777777" w:rsidR="00601285" w:rsidRDefault="00601285" w:rsidP="00601285">
      <w:pPr>
        <w:ind w:left="567"/>
        <w:rPr>
          <w:rFonts w:cs="Arial"/>
          <w:b/>
          <w:bCs/>
          <w:sz w:val="24"/>
          <w:szCs w:val="24"/>
        </w:rPr>
      </w:pPr>
      <w:r>
        <w:rPr>
          <w:rFonts w:cs="Arial"/>
          <w:b/>
          <w:bCs/>
          <w:sz w:val="24"/>
          <w:szCs w:val="24"/>
        </w:rPr>
        <w:t>e) Changes in service usage by the public</w:t>
      </w:r>
    </w:p>
    <w:p w14:paraId="25628584" w14:textId="77777777" w:rsidR="00601285" w:rsidRDefault="00601285" w:rsidP="00601285">
      <w:pPr>
        <w:ind w:left="567"/>
        <w:rPr>
          <w:rFonts w:cs="Arial"/>
          <w:b/>
          <w:bCs/>
          <w:sz w:val="24"/>
          <w:szCs w:val="24"/>
        </w:rPr>
      </w:pPr>
    </w:p>
    <w:p w14:paraId="4FA8E2D5" w14:textId="00AB6614" w:rsidR="00601285" w:rsidRDefault="00601285" w:rsidP="00601285">
      <w:pPr>
        <w:ind w:left="567"/>
        <w:rPr>
          <w:rFonts w:cs="Arial"/>
          <w:sz w:val="24"/>
          <w:szCs w:val="24"/>
        </w:rPr>
      </w:pPr>
      <w:r>
        <w:rPr>
          <w:rFonts w:cs="Arial"/>
          <w:sz w:val="24"/>
          <w:szCs w:val="24"/>
        </w:rPr>
        <w:t xml:space="preserve">This shall be measured by the total number of inbound calls handled for each Participating Organisation by month and totalled for each year completed, as well as the total for the first six months of year </w:t>
      </w:r>
      <w:r w:rsidR="00346836">
        <w:rPr>
          <w:rFonts w:cs="Arial"/>
          <w:sz w:val="24"/>
          <w:szCs w:val="24"/>
        </w:rPr>
        <w:t>2</w:t>
      </w:r>
      <w:r>
        <w:rPr>
          <w:rFonts w:cs="Arial"/>
          <w:sz w:val="24"/>
          <w:szCs w:val="24"/>
        </w:rPr>
        <w:t xml:space="preserve">. </w:t>
      </w:r>
    </w:p>
    <w:p w14:paraId="1D12E2F8" w14:textId="77777777" w:rsidR="00601285" w:rsidRDefault="00601285" w:rsidP="00601285">
      <w:pPr>
        <w:ind w:left="567"/>
        <w:rPr>
          <w:rFonts w:cs="Arial"/>
          <w:sz w:val="24"/>
          <w:szCs w:val="24"/>
        </w:rPr>
      </w:pPr>
    </w:p>
    <w:p w14:paraId="7899F28C" w14:textId="77777777" w:rsidR="00601285" w:rsidRDefault="00601285" w:rsidP="00601285">
      <w:pPr>
        <w:ind w:left="567"/>
        <w:rPr>
          <w:rFonts w:cs="Arial"/>
          <w:b/>
          <w:bCs/>
          <w:sz w:val="24"/>
          <w:szCs w:val="24"/>
        </w:rPr>
      </w:pPr>
      <w:r>
        <w:rPr>
          <w:rFonts w:cs="Arial"/>
          <w:b/>
          <w:bCs/>
          <w:sz w:val="24"/>
          <w:szCs w:val="24"/>
        </w:rPr>
        <w:t>f) Average call handling times for all call types</w:t>
      </w:r>
    </w:p>
    <w:p w14:paraId="44FAD660" w14:textId="77777777" w:rsidR="00601285" w:rsidRDefault="00601285" w:rsidP="00601285">
      <w:pPr>
        <w:ind w:left="567"/>
        <w:rPr>
          <w:rFonts w:cs="Arial"/>
          <w:b/>
          <w:bCs/>
          <w:sz w:val="24"/>
          <w:szCs w:val="24"/>
        </w:rPr>
      </w:pPr>
      <w:r>
        <w:rPr>
          <w:rFonts w:cs="Arial"/>
          <w:b/>
          <w:bCs/>
          <w:sz w:val="24"/>
          <w:szCs w:val="24"/>
        </w:rPr>
        <w:t xml:space="preserve"> </w:t>
      </w:r>
    </w:p>
    <w:p w14:paraId="65FF01E8" w14:textId="4A77B5F4" w:rsidR="00601285" w:rsidRDefault="00601285" w:rsidP="00601285">
      <w:pPr>
        <w:ind w:left="567"/>
        <w:rPr>
          <w:rFonts w:cs="Arial"/>
          <w:sz w:val="24"/>
          <w:szCs w:val="24"/>
        </w:rPr>
      </w:pPr>
      <w:r>
        <w:rPr>
          <w:rFonts w:cs="Arial"/>
          <w:sz w:val="24"/>
          <w:szCs w:val="24"/>
        </w:rPr>
        <w:t xml:space="preserve">Call handling times are to be shown by Inbound and Outbound Call types. The data must be provided for these Out of Hours and </w:t>
      </w:r>
      <w:r w:rsidRPr="00C46187">
        <w:rPr>
          <w:rFonts w:cs="Arial"/>
          <w:sz w:val="24"/>
          <w:szCs w:val="24"/>
        </w:rPr>
        <w:t xml:space="preserve">daytime step in services </w:t>
      </w:r>
      <w:r>
        <w:rPr>
          <w:rFonts w:cs="Arial"/>
          <w:sz w:val="24"/>
          <w:szCs w:val="24"/>
        </w:rPr>
        <w:t xml:space="preserve">calls </w:t>
      </w:r>
      <w:r>
        <w:rPr>
          <w:rFonts w:cs="Arial"/>
          <w:sz w:val="24"/>
          <w:szCs w:val="24"/>
        </w:rPr>
        <w:lastRenderedPageBreak/>
        <w:t xml:space="preserve">separately as set out in paragraph a) above and for each Participating Organisation. The data must show the average call handling time by month and totalled for each year completed, and the total for the first six months of year </w:t>
      </w:r>
      <w:r w:rsidR="00346836">
        <w:rPr>
          <w:rFonts w:cs="Arial"/>
          <w:sz w:val="24"/>
          <w:szCs w:val="24"/>
        </w:rPr>
        <w:t>2</w:t>
      </w:r>
      <w:r>
        <w:rPr>
          <w:rFonts w:cs="Arial"/>
          <w:sz w:val="24"/>
          <w:szCs w:val="24"/>
        </w:rPr>
        <w:t xml:space="preserve">. Separate average call handling times must be provided for </w:t>
      </w:r>
      <w:r w:rsidRPr="00C46187">
        <w:rPr>
          <w:rFonts w:cs="Arial"/>
          <w:sz w:val="24"/>
          <w:szCs w:val="24"/>
        </w:rPr>
        <w:t>daytime step in services</w:t>
      </w:r>
      <w:r>
        <w:rPr>
          <w:rFonts w:cs="Arial"/>
          <w:sz w:val="24"/>
          <w:szCs w:val="24"/>
        </w:rPr>
        <w:t xml:space="preserve"> for each Participating Organisation.</w:t>
      </w:r>
    </w:p>
    <w:p w14:paraId="02F903BE" w14:textId="77777777" w:rsidR="00601285" w:rsidRDefault="00601285" w:rsidP="00601285">
      <w:pPr>
        <w:ind w:left="567"/>
        <w:rPr>
          <w:rFonts w:cs="Arial"/>
          <w:sz w:val="24"/>
          <w:szCs w:val="24"/>
        </w:rPr>
      </w:pPr>
    </w:p>
    <w:p w14:paraId="26113710" w14:textId="77777777" w:rsidR="00601285" w:rsidRDefault="00601285" w:rsidP="00601285">
      <w:pPr>
        <w:ind w:left="567"/>
        <w:rPr>
          <w:rFonts w:cs="Arial"/>
          <w:b/>
          <w:bCs/>
          <w:sz w:val="24"/>
          <w:szCs w:val="24"/>
        </w:rPr>
      </w:pPr>
      <w:r>
        <w:rPr>
          <w:rFonts w:cs="Arial"/>
          <w:b/>
          <w:bCs/>
          <w:sz w:val="24"/>
          <w:szCs w:val="24"/>
        </w:rPr>
        <w:t>g) Charging and Invoicing information</w:t>
      </w:r>
    </w:p>
    <w:p w14:paraId="7D7A2CA4" w14:textId="77777777" w:rsidR="00601285" w:rsidRDefault="00601285" w:rsidP="00601285">
      <w:pPr>
        <w:ind w:left="567"/>
        <w:rPr>
          <w:rFonts w:cs="Arial"/>
          <w:b/>
          <w:bCs/>
          <w:sz w:val="24"/>
          <w:szCs w:val="24"/>
        </w:rPr>
      </w:pPr>
    </w:p>
    <w:p w14:paraId="530F7987" w14:textId="447D1E7A" w:rsidR="00601285" w:rsidRDefault="00601285" w:rsidP="00601285">
      <w:pPr>
        <w:ind w:left="567"/>
        <w:rPr>
          <w:rFonts w:cs="Arial"/>
          <w:sz w:val="24"/>
          <w:szCs w:val="24"/>
        </w:rPr>
      </w:pPr>
      <w:r>
        <w:rPr>
          <w:rFonts w:cs="Arial"/>
          <w:sz w:val="24"/>
          <w:szCs w:val="24"/>
        </w:rPr>
        <w:t xml:space="preserve">The Service Provider shall provide annual summaries for year 1  and for the first six months of year </w:t>
      </w:r>
      <w:r w:rsidR="00346836">
        <w:rPr>
          <w:rFonts w:cs="Arial"/>
          <w:sz w:val="24"/>
          <w:szCs w:val="24"/>
        </w:rPr>
        <w:t>2</w:t>
      </w:r>
      <w:r>
        <w:rPr>
          <w:rFonts w:cs="Arial"/>
          <w:sz w:val="24"/>
          <w:szCs w:val="24"/>
        </w:rPr>
        <w:t xml:space="preserve"> of the costs charged to each Participating Organisation, including:</w:t>
      </w:r>
    </w:p>
    <w:p w14:paraId="13B603E4" w14:textId="77777777" w:rsidR="00601285" w:rsidRDefault="00601285" w:rsidP="0029538D">
      <w:pPr>
        <w:numPr>
          <w:ilvl w:val="2"/>
          <w:numId w:val="36"/>
        </w:numPr>
        <w:rPr>
          <w:rFonts w:cs="Arial"/>
          <w:sz w:val="24"/>
          <w:szCs w:val="24"/>
        </w:rPr>
      </w:pPr>
      <w:r>
        <w:rPr>
          <w:rFonts w:cs="Arial"/>
          <w:sz w:val="24"/>
          <w:szCs w:val="24"/>
        </w:rPr>
        <w:t>charge by type of call (e.g. inbound, out bound, etc);</w:t>
      </w:r>
    </w:p>
    <w:p w14:paraId="48BFFF1F" w14:textId="77777777" w:rsidR="00601285" w:rsidRDefault="00601285" w:rsidP="0029538D">
      <w:pPr>
        <w:numPr>
          <w:ilvl w:val="2"/>
          <w:numId w:val="36"/>
        </w:numPr>
        <w:rPr>
          <w:rFonts w:cs="Arial"/>
          <w:sz w:val="24"/>
          <w:szCs w:val="24"/>
        </w:rPr>
      </w:pPr>
      <w:r>
        <w:rPr>
          <w:rFonts w:cs="Arial"/>
          <w:sz w:val="24"/>
          <w:szCs w:val="24"/>
        </w:rPr>
        <w:t>by Service standard applied (i.e. Gold or Silver standard);</w:t>
      </w:r>
    </w:p>
    <w:p w14:paraId="08AB1212" w14:textId="77777777" w:rsidR="00601285" w:rsidRDefault="00601285" w:rsidP="0029538D">
      <w:pPr>
        <w:numPr>
          <w:ilvl w:val="2"/>
          <w:numId w:val="36"/>
        </w:numPr>
        <w:rPr>
          <w:rFonts w:cs="Arial"/>
          <w:sz w:val="24"/>
          <w:szCs w:val="24"/>
        </w:rPr>
      </w:pPr>
      <w:r>
        <w:rPr>
          <w:rFonts w:cs="Arial"/>
          <w:sz w:val="24"/>
          <w:szCs w:val="24"/>
        </w:rPr>
        <w:t xml:space="preserve">Discounts applied to each of the Out of Hours calls handled under the Gold and Silver Standards and for </w:t>
      </w:r>
      <w:r w:rsidRPr="00C46187">
        <w:rPr>
          <w:rFonts w:cs="Arial"/>
          <w:sz w:val="24"/>
          <w:szCs w:val="24"/>
        </w:rPr>
        <w:t>daytime step in services</w:t>
      </w:r>
      <w:r>
        <w:rPr>
          <w:rFonts w:cs="Arial"/>
          <w:sz w:val="24"/>
          <w:szCs w:val="24"/>
        </w:rPr>
        <w:t xml:space="preserve">; </w:t>
      </w:r>
    </w:p>
    <w:p w14:paraId="25E0ECCB" w14:textId="77777777" w:rsidR="00601285" w:rsidRDefault="00601285" w:rsidP="0029538D">
      <w:pPr>
        <w:numPr>
          <w:ilvl w:val="2"/>
          <w:numId w:val="36"/>
        </w:numPr>
        <w:rPr>
          <w:rFonts w:cs="Arial"/>
          <w:sz w:val="24"/>
          <w:szCs w:val="24"/>
        </w:rPr>
      </w:pPr>
      <w:r>
        <w:rPr>
          <w:rFonts w:cs="Arial"/>
          <w:sz w:val="24"/>
          <w:szCs w:val="24"/>
        </w:rPr>
        <w:t>summary of charges for Additional Optional Services by Participating Organisation shown by month and by year;</w:t>
      </w:r>
    </w:p>
    <w:p w14:paraId="40E900B0" w14:textId="77777777" w:rsidR="00601285" w:rsidRDefault="00601285" w:rsidP="0029538D">
      <w:pPr>
        <w:numPr>
          <w:ilvl w:val="2"/>
          <w:numId w:val="36"/>
        </w:numPr>
        <w:rPr>
          <w:rFonts w:cs="Arial"/>
          <w:sz w:val="24"/>
          <w:szCs w:val="24"/>
        </w:rPr>
      </w:pPr>
      <w:r>
        <w:rPr>
          <w:rFonts w:cs="Arial"/>
          <w:sz w:val="24"/>
          <w:szCs w:val="24"/>
        </w:rPr>
        <w:t>of the Staff transferred from Participating Organisations, the number of such Staff no longer employed in the delivery of the Services and the number joining per month.</w:t>
      </w:r>
    </w:p>
    <w:p w14:paraId="45CC2AB7" w14:textId="77777777" w:rsidR="00601285" w:rsidRDefault="00601285" w:rsidP="00601285">
      <w:pPr>
        <w:ind w:left="400"/>
        <w:rPr>
          <w:rFonts w:cs="Arial"/>
          <w:sz w:val="24"/>
          <w:szCs w:val="24"/>
        </w:rPr>
      </w:pPr>
    </w:p>
    <w:p w14:paraId="448F92F6" w14:textId="77777777" w:rsidR="00601285" w:rsidRDefault="00601285" w:rsidP="00601285">
      <w:pPr>
        <w:ind w:left="400"/>
        <w:rPr>
          <w:rFonts w:cs="Arial"/>
          <w:b/>
          <w:bCs/>
          <w:sz w:val="24"/>
          <w:szCs w:val="24"/>
        </w:rPr>
      </w:pPr>
      <w:r>
        <w:rPr>
          <w:rFonts w:cs="Arial"/>
          <w:b/>
          <w:bCs/>
          <w:sz w:val="24"/>
          <w:szCs w:val="24"/>
        </w:rPr>
        <w:t>h) Performance Standards Achieved</w:t>
      </w:r>
    </w:p>
    <w:p w14:paraId="5305B119" w14:textId="77777777" w:rsidR="00601285" w:rsidRDefault="00601285" w:rsidP="00601285">
      <w:pPr>
        <w:ind w:left="400"/>
        <w:rPr>
          <w:rFonts w:cs="Arial"/>
          <w:sz w:val="24"/>
          <w:szCs w:val="24"/>
          <w:u w:val="single"/>
        </w:rPr>
      </w:pPr>
    </w:p>
    <w:p w14:paraId="1C67DBBC" w14:textId="77777777" w:rsidR="00601285" w:rsidRDefault="00601285" w:rsidP="00601285">
      <w:pPr>
        <w:ind w:left="400"/>
        <w:rPr>
          <w:rFonts w:cs="Arial"/>
          <w:sz w:val="24"/>
          <w:szCs w:val="24"/>
        </w:rPr>
      </w:pPr>
      <w:r>
        <w:rPr>
          <w:rFonts w:cs="Arial"/>
          <w:sz w:val="24"/>
          <w:szCs w:val="24"/>
        </w:rPr>
        <w:t xml:space="preserve">The following performance data shall be presented for all the Services Agreements and for each Participating Organisation for both Out of Hours services and </w:t>
      </w:r>
      <w:r w:rsidRPr="00C46187">
        <w:rPr>
          <w:rFonts w:cs="Arial"/>
          <w:sz w:val="24"/>
          <w:szCs w:val="24"/>
        </w:rPr>
        <w:t>for daytime step in services</w:t>
      </w:r>
      <w:r>
        <w:rPr>
          <w:rFonts w:cs="Arial"/>
          <w:sz w:val="24"/>
          <w:szCs w:val="24"/>
        </w:rPr>
        <w:t>, by month and by year:</w:t>
      </w:r>
    </w:p>
    <w:p w14:paraId="576571FE" w14:textId="77777777" w:rsidR="00601285" w:rsidRDefault="00601285" w:rsidP="00601285">
      <w:pPr>
        <w:ind w:left="400"/>
        <w:rPr>
          <w:rFonts w:cs="Arial"/>
          <w:sz w:val="24"/>
          <w:szCs w:val="24"/>
          <w:u w:val="single"/>
        </w:rPr>
      </w:pPr>
    </w:p>
    <w:p w14:paraId="69D30E0A" w14:textId="77777777" w:rsidR="00601285" w:rsidRDefault="00601285" w:rsidP="0029538D">
      <w:pPr>
        <w:numPr>
          <w:ilvl w:val="0"/>
          <w:numId w:val="34"/>
        </w:numPr>
        <w:rPr>
          <w:rFonts w:cs="Arial"/>
          <w:sz w:val="24"/>
          <w:szCs w:val="24"/>
        </w:rPr>
      </w:pPr>
      <w:r>
        <w:rPr>
          <w:rFonts w:cs="Arial"/>
          <w:sz w:val="24"/>
          <w:szCs w:val="24"/>
        </w:rPr>
        <w:t>Numbers of answered and abandoned calls shown both as percentages and in figures;</w:t>
      </w:r>
    </w:p>
    <w:p w14:paraId="60CE7DA2" w14:textId="77777777" w:rsidR="00601285" w:rsidRDefault="00601285" w:rsidP="0029538D">
      <w:pPr>
        <w:numPr>
          <w:ilvl w:val="0"/>
          <w:numId w:val="34"/>
        </w:numPr>
        <w:rPr>
          <w:rFonts w:cs="Arial"/>
          <w:sz w:val="24"/>
          <w:szCs w:val="24"/>
        </w:rPr>
      </w:pPr>
      <w:r>
        <w:rPr>
          <w:rFonts w:cs="Arial"/>
          <w:sz w:val="24"/>
          <w:szCs w:val="24"/>
        </w:rPr>
        <w:t>Numbers of answered calls achieving Gold Standard and Silver Standard, shown as both percentages and in figures;</w:t>
      </w:r>
    </w:p>
    <w:p w14:paraId="6CB68E2F" w14:textId="77777777" w:rsidR="00601285" w:rsidRDefault="00601285" w:rsidP="0029538D">
      <w:pPr>
        <w:numPr>
          <w:ilvl w:val="0"/>
          <w:numId w:val="34"/>
        </w:numPr>
        <w:rPr>
          <w:rFonts w:cs="Arial"/>
          <w:sz w:val="24"/>
          <w:szCs w:val="24"/>
        </w:rPr>
      </w:pPr>
      <w:r>
        <w:rPr>
          <w:rFonts w:cs="Arial"/>
          <w:sz w:val="24"/>
          <w:szCs w:val="24"/>
        </w:rPr>
        <w:t xml:space="preserve">Staff turnover as a rolling percentage for each month up to the review date; </w:t>
      </w:r>
    </w:p>
    <w:p w14:paraId="32799537" w14:textId="77777777" w:rsidR="00601285" w:rsidRDefault="00601285" w:rsidP="0029538D">
      <w:pPr>
        <w:numPr>
          <w:ilvl w:val="0"/>
          <w:numId w:val="35"/>
        </w:numPr>
        <w:rPr>
          <w:rFonts w:cs="Arial"/>
          <w:sz w:val="24"/>
          <w:szCs w:val="24"/>
        </w:rPr>
      </w:pPr>
      <w:r>
        <w:rPr>
          <w:rFonts w:cs="Arial"/>
          <w:sz w:val="24"/>
          <w:szCs w:val="24"/>
        </w:rPr>
        <w:t>A schedule of any Services interruptions, giving dates and duration for each incident. The list should also give reasons for each interruption;</w:t>
      </w:r>
    </w:p>
    <w:p w14:paraId="7D5E276F" w14:textId="77777777" w:rsidR="00601285" w:rsidRDefault="00601285" w:rsidP="0029538D">
      <w:pPr>
        <w:numPr>
          <w:ilvl w:val="0"/>
          <w:numId w:val="35"/>
        </w:numPr>
        <w:rPr>
          <w:rFonts w:cs="Arial"/>
          <w:sz w:val="24"/>
          <w:szCs w:val="24"/>
        </w:rPr>
      </w:pPr>
      <w:r>
        <w:rPr>
          <w:rFonts w:cs="Arial"/>
          <w:sz w:val="24"/>
          <w:szCs w:val="24"/>
        </w:rPr>
        <w:t>A schedule listing all incidents (if any) of failure to comply with the required escalation procedures. The schedule should provide dates and brief notes of actions taken to avoid future recurrences.</w:t>
      </w:r>
    </w:p>
    <w:p w14:paraId="201BBFF7" w14:textId="77777777" w:rsidR="00601285" w:rsidRDefault="00601285" w:rsidP="00601285">
      <w:pPr>
        <w:ind w:left="400"/>
        <w:rPr>
          <w:rFonts w:cs="Arial"/>
          <w:sz w:val="24"/>
          <w:szCs w:val="24"/>
        </w:rPr>
      </w:pPr>
    </w:p>
    <w:p w14:paraId="63A03D45" w14:textId="77777777" w:rsidR="00601285" w:rsidRDefault="00601285" w:rsidP="00601285">
      <w:pPr>
        <w:ind w:left="400"/>
        <w:rPr>
          <w:rFonts w:cs="Arial"/>
          <w:sz w:val="24"/>
          <w:szCs w:val="24"/>
        </w:rPr>
      </w:pPr>
      <w:proofErr w:type="spellStart"/>
      <w:r>
        <w:rPr>
          <w:rFonts w:cs="Arial"/>
          <w:b/>
          <w:bCs/>
          <w:sz w:val="24"/>
          <w:szCs w:val="24"/>
        </w:rPr>
        <w:t>i</w:t>
      </w:r>
      <w:proofErr w:type="spellEnd"/>
      <w:r>
        <w:rPr>
          <w:rFonts w:cs="Arial"/>
          <w:b/>
          <w:bCs/>
          <w:sz w:val="24"/>
          <w:szCs w:val="24"/>
        </w:rPr>
        <w:t>) The number of Default Notices issued</w:t>
      </w:r>
    </w:p>
    <w:p w14:paraId="155B7867" w14:textId="77777777" w:rsidR="00601285" w:rsidRDefault="00601285" w:rsidP="00601285">
      <w:pPr>
        <w:ind w:left="400"/>
        <w:rPr>
          <w:rFonts w:cs="Arial"/>
          <w:sz w:val="24"/>
          <w:szCs w:val="24"/>
        </w:rPr>
      </w:pPr>
    </w:p>
    <w:p w14:paraId="7126D651" w14:textId="77777777" w:rsidR="00601285" w:rsidRDefault="00601285" w:rsidP="00601285">
      <w:pPr>
        <w:ind w:left="400"/>
        <w:rPr>
          <w:rFonts w:cs="Arial"/>
          <w:sz w:val="24"/>
          <w:szCs w:val="24"/>
        </w:rPr>
      </w:pPr>
      <w:r>
        <w:rPr>
          <w:rFonts w:cs="Arial"/>
          <w:sz w:val="24"/>
          <w:szCs w:val="24"/>
        </w:rPr>
        <w:t>The Service Provider shall provide a summary of all Default Notices issued by month and Participating Organisation and be totalled by year.  The Default Notices should be summarised by either type or reason.</w:t>
      </w:r>
    </w:p>
    <w:p w14:paraId="79F8C587" w14:textId="77777777" w:rsidR="00601285" w:rsidRDefault="00601285" w:rsidP="00601285">
      <w:pPr>
        <w:ind w:left="400"/>
        <w:rPr>
          <w:rFonts w:cs="Arial"/>
          <w:sz w:val="24"/>
          <w:szCs w:val="24"/>
        </w:rPr>
      </w:pPr>
    </w:p>
    <w:p w14:paraId="57BEBFA8" w14:textId="77777777" w:rsidR="00601285" w:rsidRDefault="00601285" w:rsidP="00601285">
      <w:pPr>
        <w:ind w:left="400"/>
        <w:rPr>
          <w:rFonts w:cs="Arial"/>
          <w:sz w:val="24"/>
          <w:szCs w:val="24"/>
        </w:rPr>
      </w:pPr>
      <w:r>
        <w:rPr>
          <w:rFonts w:cs="Arial"/>
          <w:b/>
          <w:bCs/>
          <w:sz w:val="24"/>
          <w:szCs w:val="24"/>
        </w:rPr>
        <w:t>j)</w:t>
      </w:r>
      <w:r>
        <w:rPr>
          <w:rFonts w:cs="Arial"/>
          <w:sz w:val="24"/>
          <w:szCs w:val="24"/>
        </w:rPr>
        <w:t xml:space="preserve"> </w:t>
      </w:r>
      <w:r>
        <w:rPr>
          <w:rFonts w:cs="Arial"/>
          <w:b/>
          <w:bCs/>
          <w:sz w:val="24"/>
          <w:szCs w:val="24"/>
        </w:rPr>
        <w:t>The number of Upheld Complaints about the Service</w:t>
      </w:r>
    </w:p>
    <w:p w14:paraId="4BCB745C" w14:textId="77777777" w:rsidR="00601285" w:rsidRDefault="00601285" w:rsidP="00601285">
      <w:pPr>
        <w:ind w:left="400"/>
        <w:rPr>
          <w:rFonts w:cs="Arial"/>
          <w:sz w:val="24"/>
          <w:szCs w:val="24"/>
        </w:rPr>
      </w:pPr>
    </w:p>
    <w:p w14:paraId="573BCF94" w14:textId="77777777" w:rsidR="00601285" w:rsidRDefault="00601285" w:rsidP="00601285">
      <w:pPr>
        <w:ind w:left="400"/>
        <w:rPr>
          <w:rFonts w:cs="Arial"/>
          <w:sz w:val="24"/>
          <w:szCs w:val="24"/>
        </w:rPr>
      </w:pPr>
      <w:r>
        <w:rPr>
          <w:rFonts w:cs="Arial"/>
          <w:sz w:val="24"/>
          <w:szCs w:val="24"/>
        </w:rPr>
        <w:t>These are to be shown by month and totalled by year for the whole contract and be shown by month and totalled by year for each Participating Organisation.</w:t>
      </w:r>
    </w:p>
    <w:p w14:paraId="2C9738A8" w14:textId="77777777" w:rsidR="00601285" w:rsidRDefault="00601285" w:rsidP="00601285">
      <w:pPr>
        <w:ind w:left="400"/>
        <w:rPr>
          <w:rFonts w:cs="Arial"/>
          <w:sz w:val="24"/>
          <w:szCs w:val="24"/>
        </w:rPr>
      </w:pPr>
      <w:r>
        <w:rPr>
          <w:rFonts w:cs="Arial"/>
          <w:sz w:val="24"/>
          <w:szCs w:val="24"/>
        </w:rPr>
        <w:lastRenderedPageBreak/>
        <w:t>Where requested, an additional schedule shall be provided, that summarises the complaints by reason.</w:t>
      </w:r>
    </w:p>
    <w:p w14:paraId="40656158" w14:textId="77777777" w:rsidR="00601285" w:rsidRDefault="00601285" w:rsidP="00601285">
      <w:pPr>
        <w:ind w:left="400"/>
        <w:rPr>
          <w:rFonts w:cs="Arial"/>
          <w:sz w:val="24"/>
          <w:szCs w:val="24"/>
        </w:rPr>
      </w:pPr>
    </w:p>
    <w:p w14:paraId="0C543E6B" w14:textId="77777777" w:rsidR="00601285" w:rsidRDefault="00601285" w:rsidP="00601285">
      <w:pPr>
        <w:ind w:left="400"/>
        <w:rPr>
          <w:rFonts w:cs="Arial"/>
          <w:b/>
          <w:bCs/>
          <w:sz w:val="24"/>
          <w:szCs w:val="24"/>
        </w:rPr>
      </w:pPr>
      <w:r>
        <w:rPr>
          <w:rFonts w:cs="Arial"/>
          <w:b/>
          <w:bCs/>
          <w:sz w:val="24"/>
          <w:szCs w:val="24"/>
        </w:rPr>
        <w:t>k)</w:t>
      </w:r>
      <w:r>
        <w:rPr>
          <w:rFonts w:cs="Arial"/>
          <w:b/>
          <w:bCs/>
          <w:color w:val="C00000"/>
          <w:sz w:val="24"/>
          <w:szCs w:val="24"/>
        </w:rPr>
        <w:t xml:space="preserve"> </w:t>
      </w:r>
      <w:r>
        <w:rPr>
          <w:rFonts w:cs="Arial"/>
          <w:b/>
          <w:bCs/>
          <w:sz w:val="24"/>
          <w:szCs w:val="24"/>
        </w:rPr>
        <w:t xml:space="preserve">Numbers of Call Handlers (full time equivalent) employed to deliver the Service (both Out of Hours and </w:t>
      </w:r>
      <w:r w:rsidRPr="00C46187">
        <w:rPr>
          <w:rFonts w:cs="Arial"/>
          <w:b/>
          <w:sz w:val="24"/>
          <w:szCs w:val="24"/>
        </w:rPr>
        <w:t>for daytime step in services</w:t>
      </w:r>
      <w:r w:rsidRPr="007D35ED">
        <w:rPr>
          <w:rFonts w:cs="Arial"/>
          <w:b/>
          <w:bCs/>
          <w:sz w:val="24"/>
          <w:szCs w:val="24"/>
        </w:rPr>
        <w:t>)</w:t>
      </w:r>
    </w:p>
    <w:p w14:paraId="16EB535C" w14:textId="77777777" w:rsidR="00601285" w:rsidRDefault="00601285" w:rsidP="00601285">
      <w:pPr>
        <w:ind w:left="400"/>
        <w:rPr>
          <w:rFonts w:cs="Arial"/>
          <w:b/>
          <w:bCs/>
          <w:sz w:val="24"/>
          <w:szCs w:val="24"/>
        </w:rPr>
      </w:pPr>
    </w:p>
    <w:p w14:paraId="5CE9A4A5" w14:textId="77777777" w:rsidR="00601285" w:rsidRDefault="00601285" w:rsidP="00601285">
      <w:pPr>
        <w:ind w:left="400"/>
        <w:rPr>
          <w:rFonts w:cs="Arial"/>
          <w:b/>
          <w:bCs/>
          <w:sz w:val="24"/>
          <w:szCs w:val="24"/>
        </w:rPr>
      </w:pPr>
      <w:r>
        <w:rPr>
          <w:rFonts w:cs="Arial"/>
          <w:sz w:val="24"/>
          <w:szCs w:val="24"/>
        </w:rPr>
        <w:t xml:space="preserve">Number of staff employed, </w:t>
      </w:r>
      <w:r>
        <w:rPr>
          <w:rFonts w:cs="Arial"/>
          <w:i/>
          <w:iCs/>
          <w:sz w:val="24"/>
          <w:szCs w:val="24"/>
        </w:rPr>
        <w:t xml:space="preserve">expressed as a Full Time Equivalent, (FTE) </w:t>
      </w:r>
      <w:r>
        <w:rPr>
          <w:rFonts w:cs="Arial"/>
          <w:sz w:val="24"/>
          <w:szCs w:val="24"/>
        </w:rPr>
        <w:t>as at the anniversary of Years 1 and 2 and at 31/03/15.</w:t>
      </w:r>
    </w:p>
    <w:p w14:paraId="0A5E3EF0" w14:textId="77777777" w:rsidR="00601285" w:rsidRDefault="00601285" w:rsidP="00601285">
      <w:pPr>
        <w:ind w:left="400"/>
        <w:rPr>
          <w:rFonts w:cs="Arial"/>
          <w:sz w:val="24"/>
          <w:szCs w:val="24"/>
        </w:rPr>
      </w:pPr>
    </w:p>
    <w:p w14:paraId="5CA12D5D" w14:textId="77777777" w:rsidR="00601285" w:rsidRDefault="00601285" w:rsidP="00601285">
      <w:pPr>
        <w:ind w:left="400"/>
        <w:rPr>
          <w:rFonts w:cs="Arial"/>
          <w:sz w:val="24"/>
          <w:szCs w:val="24"/>
        </w:rPr>
      </w:pPr>
      <w:r>
        <w:rPr>
          <w:rFonts w:cs="Arial"/>
          <w:sz w:val="24"/>
          <w:szCs w:val="24"/>
        </w:rPr>
        <w:t>It should be noted that the financial standing of the Service Provider will also be reviewed.</w:t>
      </w:r>
    </w:p>
    <w:p w14:paraId="2E56411F" w14:textId="77777777" w:rsidR="00601285" w:rsidRDefault="00601285" w:rsidP="00601285">
      <w:pPr>
        <w:ind w:left="400"/>
        <w:rPr>
          <w:rFonts w:cs="Arial"/>
          <w:sz w:val="24"/>
          <w:szCs w:val="24"/>
        </w:rPr>
      </w:pPr>
    </w:p>
    <w:p w14:paraId="3E0D1129" w14:textId="77777777" w:rsidR="00601285" w:rsidRDefault="00601285" w:rsidP="00601285">
      <w:pPr>
        <w:ind w:left="400"/>
        <w:rPr>
          <w:rFonts w:cs="Arial"/>
          <w:b/>
          <w:bCs/>
          <w:sz w:val="24"/>
          <w:szCs w:val="24"/>
        </w:rPr>
      </w:pPr>
      <w:r>
        <w:rPr>
          <w:rFonts w:cs="Arial"/>
          <w:b/>
          <w:bCs/>
          <w:sz w:val="24"/>
          <w:szCs w:val="24"/>
        </w:rPr>
        <w:t>Narrative Information</w:t>
      </w:r>
    </w:p>
    <w:p w14:paraId="16583600" w14:textId="77777777" w:rsidR="00601285" w:rsidRDefault="00601285" w:rsidP="00601285">
      <w:pPr>
        <w:ind w:left="400"/>
        <w:rPr>
          <w:rFonts w:cs="Arial"/>
          <w:sz w:val="24"/>
          <w:szCs w:val="24"/>
        </w:rPr>
      </w:pPr>
      <w:r>
        <w:rPr>
          <w:rFonts w:cs="Arial"/>
          <w:sz w:val="24"/>
          <w:szCs w:val="24"/>
        </w:rPr>
        <w:t>A brief overview of the Services Agreements and performance achieved to date, highlighting any particular issues, e.g. emergencies dealt with, numbers of New Participants and efficiencies achieved over the period of the Overarching Agreement completed to date.  The narrative should also provide a detailed explanation for any areas of poor performance.</w:t>
      </w:r>
    </w:p>
    <w:p w14:paraId="511C6B40" w14:textId="77777777" w:rsidR="00601285" w:rsidRDefault="00601285" w:rsidP="00601285">
      <w:pPr>
        <w:ind w:left="400"/>
        <w:rPr>
          <w:rFonts w:cs="Arial"/>
          <w:sz w:val="24"/>
          <w:szCs w:val="24"/>
        </w:rPr>
      </w:pPr>
    </w:p>
    <w:p w14:paraId="4A4B5A81" w14:textId="77777777" w:rsidR="00601285" w:rsidRDefault="00601285" w:rsidP="00601285">
      <w:pPr>
        <w:ind w:left="400"/>
        <w:rPr>
          <w:rFonts w:cs="Arial"/>
          <w:sz w:val="24"/>
          <w:szCs w:val="24"/>
        </w:rPr>
      </w:pPr>
      <w:r>
        <w:rPr>
          <w:rFonts w:cs="Arial"/>
          <w:sz w:val="24"/>
          <w:szCs w:val="24"/>
        </w:rPr>
        <w:t>The narrative should also detail any further changes, improvements and/or efficiencies that the Service Provider intends to make, that will impact upon the delivery of the Services.</w:t>
      </w:r>
    </w:p>
    <w:p w14:paraId="47DBE20D" w14:textId="77777777" w:rsidR="00601285" w:rsidRDefault="00601285" w:rsidP="00601285">
      <w:pPr>
        <w:ind w:left="400"/>
        <w:rPr>
          <w:rFonts w:cs="Arial"/>
          <w:sz w:val="24"/>
          <w:szCs w:val="24"/>
        </w:rPr>
      </w:pPr>
    </w:p>
    <w:p w14:paraId="597BE8BC" w14:textId="77777777" w:rsidR="00601285" w:rsidRDefault="00601285" w:rsidP="00601285">
      <w:pPr>
        <w:ind w:left="400"/>
        <w:rPr>
          <w:rFonts w:cs="Arial"/>
          <w:sz w:val="24"/>
          <w:szCs w:val="24"/>
        </w:rPr>
      </w:pPr>
      <w:r>
        <w:rPr>
          <w:rFonts w:cs="Arial"/>
          <w:sz w:val="24"/>
          <w:szCs w:val="24"/>
        </w:rPr>
        <w:t>Participating Organisations will be required to provide the Service Provider with information concerning any planned changes in their policies, services or procedures that could impact upon the level of Services they receive from the Service Provider. This may be provided at summary level, as increases or reductions in types of calls and ranges of Services provided across all the Services Agreements.</w:t>
      </w:r>
    </w:p>
    <w:p w14:paraId="019C503D" w14:textId="77777777" w:rsidR="00601285" w:rsidRDefault="00601285" w:rsidP="00601285">
      <w:pPr>
        <w:rPr>
          <w:rFonts w:cs="Arial"/>
          <w:sz w:val="24"/>
          <w:szCs w:val="24"/>
        </w:rPr>
      </w:pPr>
    </w:p>
    <w:p w14:paraId="64BEE2C3" w14:textId="77777777" w:rsidR="00601285" w:rsidRDefault="00601285" w:rsidP="00601285">
      <w:pPr>
        <w:rPr>
          <w:rFonts w:cs="Arial"/>
          <w:b/>
          <w:sz w:val="24"/>
          <w:szCs w:val="24"/>
          <w:u w:val="single"/>
        </w:rPr>
      </w:pPr>
      <w:r>
        <w:rPr>
          <w:rFonts w:cs="Arial"/>
          <w:b/>
          <w:sz w:val="24"/>
          <w:szCs w:val="24"/>
          <w:u w:val="single"/>
        </w:rPr>
        <w:t>29.6  Review Procedure</w:t>
      </w:r>
    </w:p>
    <w:p w14:paraId="0A0E524C" w14:textId="77777777" w:rsidR="00601285" w:rsidRPr="007D35ED" w:rsidRDefault="00601285" w:rsidP="007D35ED">
      <w:pPr>
        <w:ind w:left="400"/>
        <w:rPr>
          <w:rFonts w:cs="Arial"/>
          <w:sz w:val="24"/>
          <w:szCs w:val="24"/>
        </w:rPr>
      </w:pPr>
    </w:p>
    <w:p w14:paraId="6277EB6C" w14:textId="77777777" w:rsidR="00601285" w:rsidRDefault="00601285" w:rsidP="00601285">
      <w:pPr>
        <w:ind w:left="400"/>
        <w:rPr>
          <w:rFonts w:cs="Arial"/>
          <w:sz w:val="24"/>
          <w:szCs w:val="24"/>
        </w:rPr>
      </w:pPr>
      <w:r>
        <w:rPr>
          <w:rFonts w:cs="Arial"/>
          <w:sz w:val="24"/>
          <w:szCs w:val="24"/>
        </w:rPr>
        <w:t xml:space="preserve">The Strategic Monitoring Manager will set up a project team (the Panel), with support from Finance, Legal, Procurement and HR, largely from within its own organisation plus a number of representatives from the Joint Management Board. </w:t>
      </w:r>
    </w:p>
    <w:p w14:paraId="2D8F88D2" w14:textId="77777777" w:rsidR="00601285" w:rsidRDefault="00601285" w:rsidP="00601285">
      <w:pPr>
        <w:ind w:left="400"/>
        <w:rPr>
          <w:rFonts w:cs="Arial"/>
          <w:sz w:val="24"/>
          <w:szCs w:val="24"/>
        </w:rPr>
      </w:pPr>
    </w:p>
    <w:p w14:paraId="76809A0E" w14:textId="77777777" w:rsidR="00601285" w:rsidRDefault="00601285" w:rsidP="00601285">
      <w:pPr>
        <w:ind w:left="400"/>
        <w:rPr>
          <w:rFonts w:cs="Arial"/>
          <w:sz w:val="24"/>
          <w:szCs w:val="24"/>
        </w:rPr>
      </w:pPr>
      <w:r>
        <w:rPr>
          <w:rFonts w:cs="Arial"/>
          <w:sz w:val="24"/>
          <w:szCs w:val="24"/>
        </w:rPr>
        <w:t>The Review will take account of issues and developments discussed at the quarterly review meetings and, if necessary, any long standing or unresolved issues as well as the information provided by the Service Provider under this Value for Money Review.</w:t>
      </w:r>
    </w:p>
    <w:p w14:paraId="3EA30D03" w14:textId="77777777" w:rsidR="00601285" w:rsidRDefault="00601285" w:rsidP="00601285">
      <w:pPr>
        <w:ind w:left="400"/>
        <w:rPr>
          <w:rFonts w:cs="Arial"/>
          <w:sz w:val="24"/>
          <w:szCs w:val="24"/>
        </w:rPr>
      </w:pPr>
    </w:p>
    <w:p w14:paraId="103704BC" w14:textId="77777777" w:rsidR="00601285" w:rsidRDefault="00601285" w:rsidP="00601285">
      <w:pPr>
        <w:ind w:left="400"/>
        <w:rPr>
          <w:rFonts w:cs="Arial"/>
          <w:sz w:val="24"/>
          <w:szCs w:val="24"/>
        </w:rPr>
      </w:pPr>
      <w:r>
        <w:rPr>
          <w:rFonts w:cs="Arial"/>
          <w:sz w:val="24"/>
          <w:szCs w:val="24"/>
        </w:rPr>
        <w:t>These proposals shall include:</w:t>
      </w:r>
    </w:p>
    <w:p w14:paraId="29BD4F34" w14:textId="77777777" w:rsidR="00601285" w:rsidRDefault="00601285" w:rsidP="00601285">
      <w:pPr>
        <w:ind w:left="400" w:hanging="400"/>
        <w:rPr>
          <w:rFonts w:cs="Arial"/>
          <w:sz w:val="24"/>
          <w:szCs w:val="24"/>
        </w:rPr>
      </w:pPr>
    </w:p>
    <w:p w14:paraId="5E944C7D" w14:textId="77777777" w:rsidR="00601285" w:rsidRDefault="00601285" w:rsidP="0029538D">
      <w:pPr>
        <w:numPr>
          <w:ilvl w:val="0"/>
          <w:numId w:val="39"/>
        </w:numPr>
        <w:rPr>
          <w:rFonts w:cs="Arial"/>
          <w:sz w:val="24"/>
          <w:szCs w:val="24"/>
        </w:rPr>
      </w:pPr>
      <w:r>
        <w:rPr>
          <w:rFonts w:cs="Arial"/>
          <w:sz w:val="24"/>
          <w:szCs w:val="24"/>
        </w:rPr>
        <w:t>prices for outbound Out of Hours calls and proportions dealt with by SMS text or e-mail rather than a Call Handler;</w:t>
      </w:r>
    </w:p>
    <w:p w14:paraId="7A474600" w14:textId="77777777" w:rsidR="00601285" w:rsidRDefault="00601285" w:rsidP="0029538D">
      <w:pPr>
        <w:numPr>
          <w:ilvl w:val="0"/>
          <w:numId w:val="39"/>
        </w:numPr>
        <w:rPr>
          <w:rFonts w:cs="Arial"/>
          <w:sz w:val="24"/>
          <w:szCs w:val="24"/>
        </w:rPr>
      </w:pPr>
      <w:r>
        <w:rPr>
          <w:rFonts w:cs="Arial"/>
          <w:sz w:val="24"/>
          <w:szCs w:val="24"/>
        </w:rPr>
        <w:t>whether some or all Prices should increase in line with a price index as set out below.</w:t>
      </w:r>
    </w:p>
    <w:p w14:paraId="1B55721A" w14:textId="77777777" w:rsidR="00601285" w:rsidRDefault="00601285" w:rsidP="00601285">
      <w:pPr>
        <w:ind w:left="400"/>
        <w:rPr>
          <w:rFonts w:cs="Arial"/>
          <w:sz w:val="24"/>
          <w:szCs w:val="24"/>
        </w:rPr>
      </w:pPr>
    </w:p>
    <w:p w14:paraId="38070BEA" w14:textId="77777777" w:rsidR="00601285" w:rsidRDefault="00601285" w:rsidP="00601285">
      <w:pPr>
        <w:ind w:left="400"/>
        <w:rPr>
          <w:rFonts w:cs="Arial"/>
          <w:sz w:val="24"/>
          <w:szCs w:val="24"/>
        </w:rPr>
      </w:pPr>
      <w:r>
        <w:rPr>
          <w:rFonts w:cs="Arial"/>
          <w:sz w:val="24"/>
          <w:szCs w:val="24"/>
        </w:rPr>
        <w:lastRenderedPageBreak/>
        <w:t>The Panel will review the Service Provider’s proposal and any supportive information and shall, where necessary, provide the Service Provider with any relevant information about the Participating Organisations’ plans that may affect Services provision.</w:t>
      </w:r>
    </w:p>
    <w:p w14:paraId="0160D9E4" w14:textId="77777777" w:rsidR="00601285" w:rsidRDefault="00601285" w:rsidP="00601285">
      <w:pPr>
        <w:ind w:left="400"/>
        <w:rPr>
          <w:rFonts w:cs="Arial"/>
          <w:sz w:val="24"/>
          <w:szCs w:val="24"/>
        </w:rPr>
      </w:pPr>
    </w:p>
    <w:p w14:paraId="7B93B70C" w14:textId="77777777" w:rsidR="00601285" w:rsidRDefault="00601285" w:rsidP="00601285">
      <w:pPr>
        <w:ind w:left="400" w:hanging="400"/>
        <w:rPr>
          <w:rFonts w:cs="Arial"/>
          <w:sz w:val="24"/>
          <w:szCs w:val="24"/>
        </w:rPr>
      </w:pPr>
      <w:r>
        <w:rPr>
          <w:rFonts w:cs="Arial"/>
          <w:sz w:val="24"/>
          <w:szCs w:val="24"/>
        </w:rPr>
        <w:tab/>
        <w:t>The Panel shall submit the results of their review, along with any proposals for any change to the Joint Management Board for consideration and approval, no later than 4 weeks after the beginning of the review period.</w:t>
      </w:r>
    </w:p>
    <w:p w14:paraId="6CE2428A" w14:textId="77777777" w:rsidR="00601285" w:rsidRDefault="00601285" w:rsidP="00601285">
      <w:pPr>
        <w:ind w:left="400" w:hanging="400"/>
        <w:rPr>
          <w:rFonts w:cs="Arial"/>
          <w:sz w:val="24"/>
          <w:szCs w:val="24"/>
        </w:rPr>
      </w:pPr>
    </w:p>
    <w:p w14:paraId="3F1FA530" w14:textId="77777777" w:rsidR="00601285" w:rsidRDefault="00601285" w:rsidP="00601285">
      <w:pPr>
        <w:ind w:left="400" w:hanging="400"/>
        <w:rPr>
          <w:rFonts w:cs="Arial"/>
          <w:sz w:val="24"/>
          <w:szCs w:val="24"/>
        </w:rPr>
      </w:pPr>
      <w:r>
        <w:rPr>
          <w:rFonts w:cs="Arial"/>
          <w:sz w:val="24"/>
          <w:szCs w:val="24"/>
        </w:rPr>
        <w:tab/>
        <w:t>Once the parties have agreed the financial quantum of savings by the Service Provider the POs will have the following options with regard to their 50% share of the savings:</w:t>
      </w:r>
    </w:p>
    <w:p w14:paraId="3C11026C" w14:textId="77777777" w:rsidR="00601285" w:rsidRDefault="00601285" w:rsidP="00601285">
      <w:pPr>
        <w:ind w:left="400" w:hanging="400"/>
        <w:rPr>
          <w:rFonts w:cs="Arial"/>
          <w:sz w:val="24"/>
          <w:szCs w:val="24"/>
        </w:rPr>
      </w:pPr>
    </w:p>
    <w:p w14:paraId="7396B6DB" w14:textId="77777777" w:rsidR="00601285" w:rsidRDefault="00601285" w:rsidP="0029538D">
      <w:pPr>
        <w:numPr>
          <w:ilvl w:val="0"/>
          <w:numId w:val="41"/>
        </w:numPr>
        <w:rPr>
          <w:rFonts w:cs="Arial"/>
          <w:sz w:val="24"/>
          <w:szCs w:val="24"/>
        </w:rPr>
      </w:pPr>
      <w:r>
        <w:rPr>
          <w:rFonts w:cs="Arial"/>
          <w:sz w:val="24"/>
          <w:szCs w:val="24"/>
        </w:rPr>
        <w:t>Cash out</w:t>
      </w:r>
    </w:p>
    <w:p w14:paraId="77F1F6A7" w14:textId="77777777" w:rsidR="00601285" w:rsidRDefault="00601285" w:rsidP="0029538D">
      <w:pPr>
        <w:numPr>
          <w:ilvl w:val="0"/>
          <w:numId w:val="41"/>
        </w:numPr>
        <w:rPr>
          <w:rFonts w:cs="Arial"/>
          <w:sz w:val="24"/>
          <w:szCs w:val="24"/>
        </w:rPr>
      </w:pPr>
      <w:r>
        <w:rPr>
          <w:rFonts w:cs="Arial"/>
          <w:sz w:val="24"/>
          <w:szCs w:val="24"/>
        </w:rPr>
        <w:t>Discounts to the Prices for identified Service Options</w:t>
      </w:r>
    </w:p>
    <w:p w14:paraId="189051B1" w14:textId="77777777" w:rsidR="00601285" w:rsidRDefault="00601285" w:rsidP="0029538D">
      <w:pPr>
        <w:numPr>
          <w:ilvl w:val="0"/>
          <w:numId w:val="41"/>
        </w:numPr>
        <w:rPr>
          <w:rFonts w:cs="Arial"/>
          <w:sz w:val="24"/>
          <w:szCs w:val="24"/>
        </w:rPr>
      </w:pPr>
      <w:r>
        <w:rPr>
          <w:rFonts w:cs="Arial"/>
          <w:sz w:val="24"/>
          <w:szCs w:val="24"/>
        </w:rPr>
        <w:t>The funding of Services enhancements for no additional costs.</w:t>
      </w:r>
    </w:p>
    <w:p w14:paraId="739AB1DD" w14:textId="77777777" w:rsidR="00601285" w:rsidRDefault="00601285" w:rsidP="00601285">
      <w:pPr>
        <w:ind w:left="400" w:hanging="400"/>
        <w:rPr>
          <w:rFonts w:cs="Arial"/>
          <w:sz w:val="24"/>
          <w:szCs w:val="24"/>
        </w:rPr>
      </w:pPr>
    </w:p>
    <w:p w14:paraId="10A65ED4" w14:textId="77777777" w:rsidR="00601285" w:rsidRDefault="00601285" w:rsidP="00601285">
      <w:pPr>
        <w:ind w:left="400"/>
        <w:rPr>
          <w:rFonts w:cs="Arial"/>
          <w:sz w:val="24"/>
          <w:szCs w:val="24"/>
        </w:rPr>
      </w:pPr>
      <w:r>
        <w:rPr>
          <w:rFonts w:cs="Arial"/>
          <w:sz w:val="24"/>
          <w:szCs w:val="24"/>
        </w:rPr>
        <w:t>The Panel and Joint Management Board may conclude that no aspects of the Price require amendment.</w:t>
      </w:r>
    </w:p>
    <w:p w14:paraId="5990A216" w14:textId="77777777" w:rsidR="00601285" w:rsidRDefault="00601285" w:rsidP="00601285">
      <w:pPr>
        <w:ind w:left="400"/>
        <w:rPr>
          <w:rFonts w:cs="Arial"/>
          <w:sz w:val="24"/>
          <w:szCs w:val="24"/>
        </w:rPr>
      </w:pPr>
    </w:p>
    <w:p w14:paraId="1CA7133D" w14:textId="77777777" w:rsidR="00601285" w:rsidRDefault="00601285" w:rsidP="00601285">
      <w:pPr>
        <w:ind w:left="400" w:hanging="400"/>
        <w:rPr>
          <w:rFonts w:cs="Arial"/>
          <w:sz w:val="24"/>
          <w:szCs w:val="24"/>
        </w:rPr>
      </w:pPr>
      <w:r>
        <w:rPr>
          <w:rFonts w:cs="Arial"/>
          <w:sz w:val="24"/>
          <w:szCs w:val="24"/>
        </w:rPr>
        <w:tab/>
        <w:t>The Service Provider shall be given 4 weeks to assess the Panel’s proposals and options regarding the use of the savings and efficiencies. At the end of the 4 week period, the Service Provider and Panel shall meet to discuss the Panel’s proposals.</w:t>
      </w:r>
    </w:p>
    <w:p w14:paraId="5099DE8E" w14:textId="77777777" w:rsidR="00601285" w:rsidRDefault="00601285" w:rsidP="00601285">
      <w:pPr>
        <w:ind w:left="400"/>
        <w:rPr>
          <w:rFonts w:cs="Arial"/>
          <w:sz w:val="24"/>
          <w:szCs w:val="24"/>
        </w:rPr>
      </w:pPr>
    </w:p>
    <w:p w14:paraId="39FBCDCB" w14:textId="77777777" w:rsidR="00601285" w:rsidRDefault="00601285" w:rsidP="00601285">
      <w:pPr>
        <w:ind w:left="400"/>
        <w:rPr>
          <w:rFonts w:cs="Arial"/>
          <w:sz w:val="24"/>
          <w:szCs w:val="24"/>
        </w:rPr>
      </w:pPr>
      <w:r>
        <w:rPr>
          <w:rFonts w:cs="Arial"/>
          <w:sz w:val="24"/>
          <w:szCs w:val="24"/>
        </w:rPr>
        <w:t>Where the proposals and options are agreed by the parties, then the Pricing Schedule, Services Agreement and Overarching Agreement shall be amended accordingly taking into account any pricing discounts and inflation increases previously agreed.</w:t>
      </w:r>
    </w:p>
    <w:p w14:paraId="0C12C748" w14:textId="77777777" w:rsidR="00601285" w:rsidRDefault="00601285" w:rsidP="00601285">
      <w:pPr>
        <w:ind w:left="400"/>
        <w:rPr>
          <w:rFonts w:cs="Arial"/>
          <w:sz w:val="24"/>
          <w:szCs w:val="24"/>
        </w:rPr>
      </w:pPr>
    </w:p>
    <w:p w14:paraId="4773C329" w14:textId="77777777" w:rsidR="00601285" w:rsidRDefault="00601285" w:rsidP="00601285">
      <w:pPr>
        <w:ind w:left="400"/>
        <w:rPr>
          <w:rFonts w:cs="Arial"/>
          <w:sz w:val="24"/>
          <w:szCs w:val="24"/>
        </w:rPr>
      </w:pPr>
      <w:r>
        <w:rPr>
          <w:rFonts w:cs="Arial"/>
          <w:sz w:val="24"/>
          <w:szCs w:val="24"/>
        </w:rPr>
        <w:t xml:space="preserve">In the event that agreement is not reached, then the Dispute Resolution procedures set out in clause 16 of the Overarching Agreement shall apply.  </w:t>
      </w:r>
    </w:p>
    <w:p w14:paraId="3F12E9F7" w14:textId="77777777" w:rsidR="00601285" w:rsidRDefault="00601285" w:rsidP="00601285">
      <w:pPr>
        <w:rPr>
          <w:rFonts w:cs="Arial"/>
          <w:sz w:val="24"/>
          <w:szCs w:val="24"/>
        </w:rPr>
      </w:pPr>
    </w:p>
    <w:p w14:paraId="53A67C0D" w14:textId="77777777" w:rsidR="00601285" w:rsidRDefault="00601285" w:rsidP="00601285">
      <w:pPr>
        <w:tabs>
          <w:tab w:val="left" w:pos="-720"/>
        </w:tabs>
        <w:ind w:left="720" w:hanging="720"/>
        <w:rPr>
          <w:rFonts w:cs="Arial"/>
          <w:bCs/>
          <w:color w:val="000000"/>
          <w:sz w:val="24"/>
          <w:szCs w:val="24"/>
        </w:rPr>
      </w:pPr>
    </w:p>
    <w:p w14:paraId="34F1D7F7" w14:textId="77777777" w:rsidR="00601285" w:rsidRPr="00C170DE" w:rsidRDefault="00601285" w:rsidP="00601285">
      <w:pPr>
        <w:tabs>
          <w:tab w:val="left" w:pos="-720"/>
        </w:tabs>
        <w:ind w:left="720" w:hanging="720"/>
        <w:rPr>
          <w:rFonts w:cs="Arial"/>
          <w:b/>
          <w:bCs/>
          <w:color w:val="000000"/>
          <w:sz w:val="24"/>
          <w:szCs w:val="24"/>
        </w:rPr>
      </w:pPr>
      <w:r w:rsidRPr="00C170DE">
        <w:rPr>
          <w:rFonts w:cs="Arial"/>
          <w:b/>
          <w:bCs/>
          <w:color w:val="000000"/>
          <w:sz w:val="24"/>
          <w:szCs w:val="24"/>
        </w:rPr>
        <w:t xml:space="preserve">30. </w:t>
      </w:r>
      <w:r>
        <w:rPr>
          <w:rFonts w:cs="Arial"/>
          <w:b/>
          <w:bCs/>
          <w:color w:val="000000"/>
          <w:sz w:val="24"/>
          <w:szCs w:val="24"/>
        </w:rPr>
        <w:tab/>
        <w:t>Call Volume Discounts</w:t>
      </w:r>
    </w:p>
    <w:p w14:paraId="3CF6DF05" w14:textId="77777777" w:rsidR="00601285" w:rsidRDefault="00601285" w:rsidP="00601285">
      <w:pPr>
        <w:tabs>
          <w:tab w:val="left" w:pos="-720"/>
        </w:tabs>
        <w:ind w:left="720" w:hanging="720"/>
        <w:rPr>
          <w:rFonts w:cs="Arial"/>
          <w:bCs/>
          <w:color w:val="000000"/>
          <w:sz w:val="24"/>
          <w:szCs w:val="24"/>
        </w:rPr>
      </w:pPr>
    </w:p>
    <w:p w14:paraId="65D696CF" w14:textId="77777777" w:rsidR="00601285" w:rsidRDefault="00601285" w:rsidP="00601285">
      <w:pPr>
        <w:ind w:left="709" w:hanging="709"/>
        <w:rPr>
          <w:rFonts w:cs="Arial"/>
          <w:sz w:val="24"/>
          <w:szCs w:val="24"/>
        </w:rPr>
      </w:pPr>
      <w:r>
        <w:rPr>
          <w:rFonts w:cs="Arial"/>
          <w:bCs/>
          <w:color w:val="000000"/>
          <w:sz w:val="24"/>
          <w:szCs w:val="24"/>
        </w:rPr>
        <w:t>30.1</w:t>
      </w:r>
      <w:r>
        <w:rPr>
          <w:rFonts w:cs="Arial"/>
          <w:bCs/>
          <w:color w:val="000000"/>
          <w:sz w:val="24"/>
          <w:szCs w:val="24"/>
        </w:rPr>
        <w:tab/>
      </w:r>
      <w:r>
        <w:rPr>
          <w:rFonts w:cs="Arial"/>
          <w:sz w:val="24"/>
          <w:szCs w:val="24"/>
        </w:rPr>
        <w:t>At each anniversary of the Initial Services Commencement Date the total annual call volume across all categories and for all POs will be assessed. The Service Provider shall submit the total number of inbound calls handled for the Services as a whole across all Services Agreements to the Lead Authority within 14 days of the anniversary of the Initial Services Commencement Date.</w:t>
      </w:r>
    </w:p>
    <w:p w14:paraId="746474CA" w14:textId="77777777" w:rsidR="00601285" w:rsidRDefault="00601285" w:rsidP="00601285">
      <w:pPr>
        <w:ind w:left="709" w:hanging="709"/>
        <w:rPr>
          <w:rFonts w:cs="Arial"/>
          <w:sz w:val="24"/>
          <w:szCs w:val="24"/>
        </w:rPr>
      </w:pPr>
    </w:p>
    <w:p w14:paraId="4CE1514F" w14:textId="764630BA" w:rsidR="00601285" w:rsidRDefault="00601285" w:rsidP="00601285">
      <w:pPr>
        <w:ind w:left="709" w:hanging="709"/>
        <w:rPr>
          <w:rFonts w:cs="Arial"/>
          <w:sz w:val="24"/>
          <w:szCs w:val="24"/>
        </w:rPr>
      </w:pPr>
      <w:r>
        <w:rPr>
          <w:rFonts w:cs="Arial"/>
          <w:sz w:val="24"/>
          <w:szCs w:val="24"/>
        </w:rPr>
        <w:t>30.2</w:t>
      </w:r>
      <w:r>
        <w:rPr>
          <w:rFonts w:cs="Arial"/>
          <w:sz w:val="24"/>
          <w:szCs w:val="24"/>
        </w:rPr>
        <w:tab/>
        <w:t>Where the total inbound call volumes are in the range</w:t>
      </w:r>
      <w:r w:rsidRPr="0082666B">
        <w:rPr>
          <w:rFonts w:cs="Arial"/>
          <w:sz w:val="24"/>
          <w:szCs w:val="24"/>
        </w:rPr>
        <w:t xml:space="preserve"> </w:t>
      </w:r>
      <w:r w:rsidR="005B430B">
        <w:rPr>
          <w:rFonts w:cs="Arial"/>
          <w:sz w:val="24"/>
          <w:szCs w:val="24"/>
        </w:rPr>
        <w:t xml:space="preserve">100000 to 150000 </w:t>
      </w:r>
      <w:r>
        <w:rPr>
          <w:rFonts w:cs="Arial"/>
          <w:sz w:val="24"/>
          <w:szCs w:val="24"/>
        </w:rPr>
        <w:t xml:space="preserve">then the discount factor in </w:t>
      </w:r>
      <w:r w:rsidRPr="0082666B">
        <w:rPr>
          <w:rFonts w:cs="Arial"/>
          <w:sz w:val="24"/>
          <w:szCs w:val="24"/>
        </w:rPr>
        <w:t xml:space="preserve">Cell E7 on the summary page of the </w:t>
      </w:r>
      <w:r>
        <w:rPr>
          <w:rFonts w:cs="Arial"/>
          <w:sz w:val="24"/>
          <w:szCs w:val="24"/>
        </w:rPr>
        <w:t>Pricing Schedule</w:t>
      </w:r>
      <w:r w:rsidRPr="0082666B">
        <w:rPr>
          <w:rFonts w:cs="Arial"/>
          <w:sz w:val="24"/>
          <w:szCs w:val="24"/>
        </w:rPr>
        <w:t xml:space="preserve"> table</w:t>
      </w:r>
      <w:r>
        <w:rPr>
          <w:rFonts w:cs="Arial"/>
          <w:sz w:val="24"/>
          <w:szCs w:val="24"/>
        </w:rPr>
        <w:t xml:space="preserve"> will apply and where the total call volumes exceed</w:t>
      </w:r>
      <w:r w:rsidRPr="0082666B">
        <w:rPr>
          <w:rFonts w:cs="Arial"/>
          <w:sz w:val="24"/>
          <w:szCs w:val="24"/>
        </w:rPr>
        <w:t xml:space="preserve"> </w:t>
      </w:r>
      <w:r w:rsidR="005B430B">
        <w:rPr>
          <w:rFonts w:cs="Arial"/>
          <w:sz w:val="24"/>
          <w:szCs w:val="24"/>
        </w:rPr>
        <w:t>150</w:t>
      </w:r>
      <w:r>
        <w:rPr>
          <w:rFonts w:cs="Arial"/>
          <w:sz w:val="24"/>
          <w:szCs w:val="24"/>
        </w:rPr>
        <w:t>,</w:t>
      </w:r>
      <w:r w:rsidRPr="0082666B">
        <w:rPr>
          <w:rFonts w:cs="Arial"/>
          <w:sz w:val="24"/>
          <w:szCs w:val="24"/>
        </w:rPr>
        <w:t xml:space="preserve">001 </w:t>
      </w:r>
      <w:r>
        <w:rPr>
          <w:rFonts w:cs="Arial"/>
          <w:sz w:val="24"/>
          <w:szCs w:val="24"/>
        </w:rPr>
        <w:t>then the discount factor in cell</w:t>
      </w:r>
      <w:r w:rsidRPr="0082666B">
        <w:rPr>
          <w:rFonts w:cs="Arial"/>
          <w:sz w:val="24"/>
          <w:szCs w:val="24"/>
        </w:rPr>
        <w:t xml:space="preserve"> E8 on the summary page of the </w:t>
      </w:r>
      <w:r>
        <w:rPr>
          <w:rFonts w:cs="Arial"/>
          <w:sz w:val="24"/>
          <w:szCs w:val="24"/>
        </w:rPr>
        <w:t>Pricing Schedule</w:t>
      </w:r>
      <w:r w:rsidRPr="0082666B">
        <w:rPr>
          <w:rFonts w:cs="Arial"/>
          <w:sz w:val="24"/>
          <w:szCs w:val="24"/>
        </w:rPr>
        <w:t xml:space="preserve"> </w:t>
      </w:r>
      <w:r>
        <w:rPr>
          <w:rFonts w:cs="Arial"/>
          <w:sz w:val="24"/>
          <w:szCs w:val="24"/>
        </w:rPr>
        <w:t>will apply.</w:t>
      </w:r>
    </w:p>
    <w:p w14:paraId="7AF91B23" w14:textId="77777777" w:rsidR="00601285" w:rsidRDefault="00601285" w:rsidP="00601285">
      <w:pPr>
        <w:ind w:left="709" w:hanging="709"/>
        <w:rPr>
          <w:rFonts w:cs="Arial"/>
          <w:sz w:val="24"/>
          <w:szCs w:val="24"/>
        </w:rPr>
      </w:pPr>
    </w:p>
    <w:p w14:paraId="41930CF1" w14:textId="77777777" w:rsidR="00601285" w:rsidRDefault="00601285" w:rsidP="00601285">
      <w:pPr>
        <w:ind w:left="709" w:hanging="709"/>
        <w:rPr>
          <w:rFonts w:cs="Arial"/>
          <w:sz w:val="24"/>
          <w:szCs w:val="24"/>
        </w:rPr>
      </w:pPr>
      <w:r>
        <w:rPr>
          <w:rFonts w:cs="Arial"/>
          <w:sz w:val="24"/>
          <w:szCs w:val="24"/>
        </w:rPr>
        <w:t>30.3</w:t>
      </w:r>
      <w:r>
        <w:rPr>
          <w:rFonts w:cs="Arial"/>
          <w:sz w:val="24"/>
          <w:szCs w:val="24"/>
        </w:rPr>
        <w:tab/>
        <w:t xml:space="preserve">These discount percentages will apply from the first day of the following contract year.  The Service Provider will discount the Price for all Gold and Silver calls by </w:t>
      </w:r>
      <w:r>
        <w:rPr>
          <w:rFonts w:cs="Arial"/>
          <w:sz w:val="24"/>
          <w:szCs w:val="24"/>
        </w:rPr>
        <w:lastRenderedPageBreak/>
        <w:t>the appropriate percentage as set out above for all POs respectively for the next 12 months and set out the discounted Prices in the invoices due for the next contract year.</w:t>
      </w:r>
    </w:p>
    <w:p w14:paraId="416463E0" w14:textId="0D963AAA" w:rsidR="00601285" w:rsidRDefault="00601285" w:rsidP="00782497">
      <w:pPr>
        <w:tabs>
          <w:tab w:val="left" w:pos="-720"/>
        </w:tabs>
        <w:ind w:left="720" w:hanging="720"/>
        <w:rPr>
          <w:rFonts w:cs="Arial"/>
          <w:bCs/>
          <w:color w:val="000000"/>
          <w:sz w:val="24"/>
          <w:szCs w:val="24"/>
        </w:rPr>
      </w:pPr>
    </w:p>
    <w:p w14:paraId="57555230" w14:textId="2519BB16" w:rsidR="00945B5E" w:rsidRDefault="00945B5E" w:rsidP="00782497">
      <w:pPr>
        <w:tabs>
          <w:tab w:val="left" w:pos="-720"/>
        </w:tabs>
        <w:ind w:left="720" w:hanging="720"/>
        <w:rPr>
          <w:rFonts w:cs="Arial"/>
          <w:bCs/>
          <w:color w:val="000000"/>
          <w:sz w:val="24"/>
          <w:szCs w:val="24"/>
        </w:rPr>
      </w:pPr>
    </w:p>
    <w:p w14:paraId="183E8C2F" w14:textId="20363881" w:rsidR="00945B5E" w:rsidRPr="00945B5E" w:rsidRDefault="00945B5E" w:rsidP="00945B5E">
      <w:pPr>
        <w:tabs>
          <w:tab w:val="left" w:pos="-720"/>
        </w:tabs>
        <w:ind w:left="720" w:hanging="720"/>
        <w:rPr>
          <w:rFonts w:cs="Arial"/>
          <w:b/>
          <w:bCs/>
          <w:color w:val="000000"/>
          <w:sz w:val="24"/>
          <w:szCs w:val="24"/>
        </w:rPr>
      </w:pPr>
      <w:r>
        <w:rPr>
          <w:rFonts w:cs="Arial"/>
          <w:b/>
          <w:bCs/>
          <w:color w:val="000000"/>
          <w:sz w:val="24"/>
          <w:szCs w:val="24"/>
        </w:rPr>
        <w:t>31</w:t>
      </w:r>
      <w:r w:rsidRPr="00945B5E">
        <w:rPr>
          <w:rFonts w:cs="Arial"/>
          <w:b/>
          <w:bCs/>
          <w:color w:val="000000"/>
          <w:sz w:val="24"/>
          <w:szCs w:val="24"/>
        </w:rPr>
        <w:tab/>
        <w:t>FINANCIAL DISTRESS EVENT</w:t>
      </w:r>
    </w:p>
    <w:p w14:paraId="3294A1E5" w14:textId="28D5E72F" w:rsidR="00945B5E" w:rsidRPr="00945B5E" w:rsidRDefault="00945B5E" w:rsidP="00945B5E">
      <w:pPr>
        <w:spacing w:before="200"/>
        <w:jc w:val="both"/>
        <w:rPr>
          <w:rFonts w:cs="Arial"/>
          <w:sz w:val="24"/>
          <w:szCs w:val="24"/>
        </w:rPr>
      </w:pPr>
      <w:r w:rsidRPr="00945B5E">
        <w:rPr>
          <w:rFonts w:cs="Arial"/>
          <w:b/>
          <w:sz w:val="24"/>
          <w:szCs w:val="24"/>
        </w:rPr>
        <w:t>“Financial Distress Event”</w:t>
      </w:r>
      <w:r w:rsidRPr="00945B5E">
        <w:rPr>
          <w:rFonts w:cs="Arial"/>
          <w:sz w:val="24"/>
          <w:szCs w:val="24"/>
        </w:rPr>
        <w:t xml:space="preserve"> means the occurrence of one or more of the events   listed in this clause </w:t>
      </w:r>
      <w:r w:rsidR="00DE0291">
        <w:rPr>
          <w:rFonts w:cs="Arial"/>
          <w:sz w:val="24"/>
          <w:szCs w:val="24"/>
        </w:rPr>
        <w:t>31</w:t>
      </w:r>
    </w:p>
    <w:p w14:paraId="0B139839" w14:textId="77777777" w:rsidR="00945B5E" w:rsidRPr="00945B5E" w:rsidRDefault="00945B5E" w:rsidP="00945B5E">
      <w:pPr>
        <w:spacing w:before="200"/>
        <w:jc w:val="both"/>
        <w:rPr>
          <w:rFonts w:cs="Arial"/>
          <w:sz w:val="24"/>
          <w:szCs w:val="24"/>
        </w:rPr>
      </w:pPr>
      <w:r w:rsidRPr="00945B5E">
        <w:rPr>
          <w:rFonts w:cs="Arial"/>
          <w:b/>
          <w:sz w:val="24"/>
          <w:szCs w:val="24"/>
        </w:rPr>
        <w:t>“Financial Distress Service Continuity Plan”</w:t>
      </w:r>
      <w:r w:rsidRPr="00945B5E">
        <w:rPr>
          <w:rFonts w:cs="Arial"/>
          <w:sz w:val="24"/>
          <w:szCs w:val="24"/>
        </w:rPr>
        <w:t xml:space="preserve"> means a plan setting out how the Service Provider will ensure the continued performance and delivery of the Services in accordance with this Contract in the event that a Financial Distress Event occurs.</w:t>
      </w:r>
    </w:p>
    <w:p w14:paraId="09C387DF" w14:textId="301D4EA0" w:rsidR="00945B5E" w:rsidRPr="00945B5E" w:rsidRDefault="00945B5E" w:rsidP="00945B5E">
      <w:pPr>
        <w:spacing w:before="200"/>
        <w:jc w:val="both"/>
        <w:rPr>
          <w:rFonts w:cs="Arial"/>
          <w:sz w:val="24"/>
          <w:szCs w:val="24"/>
        </w:rPr>
      </w:pPr>
      <w:r w:rsidRPr="00945B5E">
        <w:rPr>
          <w:rFonts w:cs="Arial"/>
          <w:b/>
          <w:sz w:val="24"/>
          <w:szCs w:val="24"/>
        </w:rPr>
        <w:t>“Rating Agencies”</w:t>
      </w:r>
      <w:r w:rsidRPr="00945B5E">
        <w:rPr>
          <w:rFonts w:cs="Arial"/>
          <w:sz w:val="24"/>
          <w:szCs w:val="24"/>
        </w:rPr>
        <w:t xml:space="preserve"> means the rating agencies agreed by the parties.</w:t>
      </w:r>
    </w:p>
    <w:p w14:paraId="6F5E1DF9" w14:textId="77777777" w:rsidR="00945B5E" w:rsidRDefault="00945B5E" w:rsidP="00945B5E">
      <w:pPr>
        <w:spacing w:before="200"/>
        <w:ind w:left="851" w:hanging="19"/>
        <w:jc w:val="both"/>
        <w:rPr>
          <w:rFonts w:cs="Arial"/>
        </w:rPr>
      </w:pPr>
    </w:p>
    <w:p w14:paraId="626A325F" w14:textId="2174D15B" w:rsidR="00945B5E" w:rsidRPr="00945B5E" w:rsidRDefault="00945B5E" w:rsidP="00945B5E">
      <w:pPr>
        <w:ind w:left="709" w:hanging="709"/>
        <w:rPr>
          <w:rFonts w:cs="Arial"/>
          <w:sz w:val="24"/>
          <w:szCs w:val="24"/>
        </w:rPr>
      </w:pPr>
      <w:r>
        <w:rPr>
          <w:rFonts w:cs="Arial"/>
          <w:sz w:val="24"/>
          <w:szCs w:val="24"/>
        </w:rPr>
        <w:t>31</w:t>
      </w:r>
      <w:r w:rsidRPr="00945B5E">
        <w:rPr>
          <w:rFonts w:cs="Arial"/>
          <w:sz w:val="24"/>
          <w:szCs w:val="24"/>
        </w:rPr>
        <w:t>.1</w:t>
      </w:r>
      <w:r w:rsidRPr="00945B5E">
        <w:rPr>
          <w:rFonts w:cs="Arial"/>
          <w:sz w:val="24"/>
          <w:szCs w:val="24"/>
        </w:rPr>
        <w:tab/>
        <w:t>The Service Provider</w:t>
      </w:r>
      <w:r>
        <w:rPr>
          <w:rFonts w:cs="Arial"/>
          <w:sz w:val="24"/>
          <w:szCs w:val="24"/>
        </w:rPr>
        <w:t xml:space="preserve"> shall </w:t>
      </w:r>
      <w:r w:rsidRPr="00945B5E">
        <w:rPr>
          <w:rFonts w:cs="Arial"/>
          <w:sz w:val="24"/>
          <w:szCs w:val="24"/>
        </w:rPr>
        <w:t xml:space="preserve">promptly notify (or shall procure that its auditors promptly notify) the </w:t>
      </w:r>
      <w:r w:rsidR="008C2B2E">
        <w:rPr>
          <w:rFonts w:cs="Arial"/>
          <w:sz w:val="24"/>
          <w:szCs w:val="24"/>
        </w:rPr>
        <w:t>Lead Authority</w:t>
      </w:r>
      <w:r w:rsidRPr="00945B5E">
        <w:rPr>
          <w:rFonts w:cs="Arial"/>
          <w:sz w:val="24"/>
          <w:szCs w:val="24"/>
        </w:rPr>
        <w:t xml:space="preserve">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Service Provider first becomes aware of the Financial Distress Event, the key sub-contractor Financial Distress Event or the fact, circumstance or matter which could cause a Financial Distress Event or a Key Sub-contractor Financial Distress Event).</w:t>
      </w:r>
    </w:p>
    <w:p w14:paraId="0E48EBCC" w14:textId="77777777" w:rsidR="00945B5E" w:rsidRDefault="00945B5E" w:rsidP="00945B5E">
      <w:pPr>
        <w:ind w:left="709" w:hanging="709"/>
        <w:rPr>
          <w:rFonts w:cs="Arial"/>
          <w:sz w:val="24"/>
          <w:szCs w:val="24"/>
        </w:rPr>
      </w:pPr>
    </w:p>
    <w:p w14:paraId="417BE74A" w14:textId="634112C5" w:rsidR="00945B5E" w:rsidRPr="000F430F" w:rsidRDefault="00945B5E" w:rsidP="00945B5E">
      <w:pPr>
        <w:ind w:left="709" w:hanging="709"/>
        <w:rPr>
          <w:rFonts w:cs="Arial"/>
        </w:rPr>
      </w:pPr>
      <w:r>
        <w:rPr>
          <w:rFonts w:cs="Arial"/>
          <w:sz w:val="24"/>
          <w:szCs w:val="24"/>
        </w:rPr>
        <w:t>31</w:t>
      </w:r>
      <w:r w:rsidRPr="00945B5E">
        <w:rPr>
          <w:rFonts w:cs="Arial"/>
          <w:sz w:val="24"/>
          <w:szCs w:val="24"/>
        </w:rPr>
        <w:t>.2</w:t>
      </w:r>
      <w:r w:rsidRPr="00945B5E">
        <w:rPr>
          <w:rFonts w:cs="Arial"/>
          <w:sz w:val="24"/>
          <w:szCs w:val="24"/>
        </w:rPr>
        <w:tab/>
        <w:t>In the event of</w:t>
      </w:r>
      <w:r w:rsidR="005149A9">
        <w:rPr>
          <w:rFonts w:cs="Arial"/>
          <w:sz w:val="24"/>
          <w:szCs w:val="24"/>
        </w:rPr>
        <w:t xml:space="preserve"> (each being a “Financial Distress Event”)</w:t>
      </w:r>
      <w:r w:rsidRPr="00945B5E">
        <w:rPr>
          <w:rFonts w:cs="Arial"/>
          <w:sz w:val="24"/>
          <w:szCs w:val="24"/>
        </w:rPr>
        <w:t>:</w:t>
      </w:r>
    </w:p>
    <w:p w14:paraId="3AAD7824" w14:textId="59E95991" w:rsidR="00945B5E" w:rsidRPr="00945B5E" w:rsidRDefault="00945B5E" w:rsidP="00945B5E">
      <w:pPr>
        <w:spacing w:before="200"/>
        <w:ind w:left="1985" w:hanging="1276"/>
        <w:jc w:val="both"/>
        <w:rPr>
          <w:rFonts w:cs="Arial"/>
          <w:sz w:val="24"/>
          <w:szCs w:val="24"/>
        </w:rPr>
      </w:pPr>
      <w:r>
        <w:rPr>
          <w:rFonts w:cs="Arial"/>
          <w:sz w:val="24"/>
          <w:szCs w:val="24"/>
        </w:rPr>
        <w:t>(a</w:t>
      </w:r>
      <w:r w:rsidRPr="00945B5E">
        <w:rPr>
          <w:rFonts w:cs="Arial"/>
          <w:sz w:val="24"/>
          <w:szCs w:val="24"/>
        </w:rPr>
        <w:t>)</w:t>
      </w:r>
      <w:r w:rsidRPr="00945B5E">
        <w:rPr>
          <w:rFonts w:cs="Arial"/>
          <w:sz w:val="24"/>
          <w:szCs w:val="24"/>
        </w:rPr>
        <w:tab/>
        <w:t>the Service Provider or any key sub-contractor issuing a profits warning to a stock exchange or making any other public announcement, in each case about a material deterioration in its financial position or prospects;</w:t>
      </w:r>
    </w:p>
    <w:p w14:paraId="2BE6DBB7" w14:textId="615E8F25" w:rsidR="00945B5E" w:rsidRPr="00945B5E" w:rsidRDefault="00945B5E" w:rsidP="00945B5E">
      <w:pPr>
        <w:spacing w:before="200"/>
        <w:ind w:left="1985" w:hanging="1276"/>
        <w:jc w:val="both"/>
        <w:rPr>
          <w:rFonts w:cs="Arial"/>
          <w:sz w:val="24"/>
          <w:szCs w:val="24"/>
        </w:rPr>
      </w:pPr>
      <w:r>
        <w:rPr>
          <w:rFonts w:cs="Arial"/>
          <w:sz w:val="24"/>
          <w:szCs w:val="24"/>
        </w:rPr>
        <w:t>(b</w:t>
      </w:r>
      <w:r w:rsidRPr="00945B5E">
        <w:rPr>
          <w:rFonts w:cs="Arial"/>
          <w:sz w:val="24"/>
          <w:szCs w:val="24"/>
        </w:rPr>
        <w:t>)</w:t>
      </w:r>
      <w:r w:rsidRPr="00945B5E">
        <w:rPr>
          <w:rFonts w:cs="Arial"/>
          <w:sz w:val="24"/>
          <w:szCs w:val="24"/>
        </w:rPr>
        <w:tab/>
        <w:t>there being a public investigation into improper financial accounting and reporting, suspected fraud or any other impropriety of Service Provider or any key sub-contractor;</w:t>
      </w:r>
    </w:p>
    <w:p w14:paraId="5287BEC4" w14:textId="44FDAFE8" w:rsidR="00945B5E" w:rsidRPr="00945B5E" w:rsidRDefault="00945B5E" w:rsidP="00945B5E">
      <w:pPr>
        <w:spacing w:before="200"/>
        <w:ind w:left="1985" w:hanging="1276"/>
        <w:jc w:val="both"/>
        <w:rPr>
          <w:rFonts w:cs="Arial"/>
          <w:sz w:val="24"/>
          <w:szCs w:val="24"/>
        </w:rPr>
      </w:pPr>
      <w:r>
        <w:rPr>
          <w:rFonts w:cs="Arial"/>
          <w:sz w:val="24"/>
          <w:szCs w:val="24"/>
        </w:rPr>
        <w:t>(c</w:t>
      </w:r>
      <w:r w:rsidRPr="00945B5E">
        <w:rPr>
          <w:rFonts w:cs="Arial"/>
          <w:sz w:val="24"/>
          <w:szCs w:val="24"/>
        </w:rPr>
        <w:t>)</w:t>
      </w:r>
      <w:r w:rsidRPr="00945B5E">
        <w:rPr>
          <w:rFonts w:cs="Arial"/>
          <w:sz w:val="24"/>
          <w:szCs w:val="24"/>
        </w:rPr>
        <w:tab/>
        <w:t>the Service Provider or any key sub-contractor committing a material breach of covenant to its lenders;</w:t>
      </w:r>
    </w:p>
    <w:p w14:paraId="3CAE4363" w14:textId="6B9483A1" w:rsidR="00945B5E" w:rsidRPr="00945B5E" w:rsidRDefault="00945B5E" w:rsidP="00945B5E">
      <w:pPr>
        <w:spacing w:before="200"/>
        <w:ind w:left="1985" w:hanging="1276"/>
        <w:jc w:val="both"/>
        <w:rPr>
          <w:rFonts w:cs="Arial"/>
          <w:sz w:val="24"/>
          <w:szCs w:val="24"/>
        </w:rPr>
      </w:pPr>
      <w:r w:rsidRPr="00945B5E">
        <w:rPr>
          <w:rFonts w:cs="Arial"/>
          <w:sz w:val="24"/>
          <w:szCs w:val="24"/>
        </w:rPr>
        <w:t>(</w:t>
      </w:r>
      <w:r>
        <w:rPr>
          <w:rFonts w:cs="Arial"/>
          <w:sz w:val="24"/>
          <w:szCs w:val="24"/>
        </w:rPr>
        <w:t>d</w:t>
      </w:r>
      <w:r w:rsidRPr="00945B5E">
        <w:rPr>
          <w:rFonts w:cs="Arial"/>
          <w:sz w:val="24"/>
          <w:szCs w:val="24"/>
        </w:rPr>
        <w:t>)</w:t>
      </w:r>
      <w:r w:rsidRPr="00945B5E">
        <w:rPr>
          <w:rFonts w:cs="Arial"/>
          <w:sz w:val="24"/>
          <w:szCs w:val="24"/>
        </w:rPr>
        <w:tab/>
        <w:t xml:space="preserve">a key sub-contractor notifying the </w:t>
      </w:r>
      <w:r w:rsidR="008C2B2E">
        <w:rPr>
          <w:rFonts w:cs="Arial"/>
          <w:sz w:val="24"/>
          <w:szCs w:val="24"/>
        </w:rPr>
        <w:t>Lead Authority</w:t>
      </w:r>
      <w:r w:rsidRPr="00945B5E">
        <w:rPr>
          <w:rFonts w:cs="Arial"/>
          <w:sz w:val="24"/>
          <w:szCs w:val="24"/>
        </w:rPr>
        <w:t xml:space="preserve"> that the Service Provider has not satisfied any material sums properly due under a specified invoice and not subject to a genuine dispute; or</w:t>
      </w:r>
    </w:p>
    <w:p w14:paraId="5526F89F" w14:textId="6DE3E486" w:rsidR="00945B5E" w:rsidRDefault="00945B5E">
      <w:pPr>
        <w:spacing w:before="200"/>
        <w:ind w:left="1985" w:hanging="1276"/>
        <w:jc w:val="both"/>
        <w:rPr>
          <w:rFonts w:cs="Arial"/>
          <w:sz w:val="24"/>
          <w:szCs w:val="24"/>
        </w:rPr>
      </w:pPr>
      <w:r>
        <w:rPr>
          <w:rFonts w:cs="Arial"/>
          <w:sz w:val="24"/>
          <w:szCs w:val="24"/>
        </w:rPr>
        <w:t>(e</w:t>
      </w:r>
      <w:r w:rsidRPr="00945B5E">
        <w:rPr>
          <w:rFonts w:cs="Arial"/>
          <w:sz w:val="24"/>
          <w:szCs w:val="24"/>
        </w:rPr>
        <w:t>)</w:t>
      </w:r>
      <w:r w:rsidRPr="00945B5E">
        <w:rPr>
          <w:rFonts w:cs="Arial"/>
          <w:sz w:val="24"/>
          <w:szCs w:val="24"/>
        </w:rPr>
        <w:tab/>
      </w:r>
      <w:r w:rsidR="00D90E0F" w:rsidRPr="00CE7CD5">
        <w:rPr>
          <w:rFonts w:cs="Arial"/>
          <w:sz w:val="24"/>
          <w:szCs w:val="24"/>
        </w:rPr>
        <w:t>a</w:t>
      </w:r>
      <w:r w:rsidR="00CE7CD5">
        <w:rPr>
          <w:rFonts w:cs="Arial"/>
          <w:sz w:val="24"/>
          <w:szCs w:val="24"/>
        </w:rPr>
        <w:t>ny other event that is</w:t>
      </w:r>
      <w:r w:rsidR="00D90E0F" w:rsidRPr="00CE7CD5">
        <w:rPr>
          <w:rFonts w:cs="Arial"/>
          <w:sz w:val="24"/>
          <w:szCs w:val="24"/>
        </w:rPr>
        <w:t xml:space="preserve"> </w:t>
      </w:r>
      <w:r w:rsidR="00CE7CD5">
        <w:rPr>
          <w:rFonts w:cs="Arial"/>
          <w:sz w:val="24"/>
          <w:szCs w:val="24"/>
        </w:rPr>
        <w:t>analogous to those set out above.</w:t>
      </w:r>
      <w:r w:rsidR="00D90E0F">
        <w:rPr>
          <w:rFonts w:cs="Arial"/>
          <w:sz w:val="24"/>
          <w:szCs w:val="24"/>
        </w:rPr>
        <w:t xml:space="preserve"> </w:t>
      </w:r>
    </w:p>
    <w:p w14:paraId="0075DB0B" w14:textId="77777777" w:rsidR="00945B5E" w:rsidRDefault="00945B5E" w:rsidP="00945B5E">
      <w:pPr>
        <w:ind w:left="709"/>
        <w:rPr>
          <w:rFonts w:cs="Arial"/>
          <w:sz w:val="24"/>
          <w:szCs w:val="24"/>
        </w:rPr>
      </w:pPr>
    </w:p>
    <w:p w14:paraId="531CC1B4" w14:textId="1A24C8F6" w:rsidR="00945B5E" w:rsidRPr="00945B5E" w:rsidRDefault="00945B5E" w:rsidP="00945B5E">
      <w:pPr>
        <w:ind w:left="709"/>
        <w:rPr>
          <w:rFonts w:cs="Arial"/>
          <w:sz w:val="24"/>
          <w:szCs w:val="24"/>
        </w:rPr>
      </w:pPr>
      <w:r w:rsidRPr="00945B5E">
        <w:rPr>
          <w:rFonts w:cs="Arial"/>
          <w:sz w:val="24"/>
          <w:szCs w:val="24"/>
        </w:rPr>
        <w:t xml:space="preserve">in each case which the </w:t>
      </w:r>
      <w:r w:rsidR="008C2B2E">
        <w:rPr>
          <w:rFonts w:cs="Arial"/>
          <w:sz w:val="24"/>
          <w:szCs w:val="24"/>
        </w:rPr>
        <w:t>Lead Authority</w:t>
      </w:r>
      <w:r w:rsidRPr="00945B5E">
        <w:rPr>
          <w:rFonts w:cs="Arial"/>
          <w:sz w:val="24"/>
          <w:szCs w:val="24"/>
        </w:rPr>
        <w:t xml:space="preserve"> reasonably believes could directly impact on the continued performance and delivery of the Services in accordance with </w:t>
      </w:r>
      <w:r w:rsidRPr="00945B5E">
        <w:rPr>
          <w:rFonts w:cs="Arial"/>
          <w:sz w:val="24"/>
          <w:szCs w:val="24"/>
        </w:rPr>
        <w:lastRenderedPageBreak/>
        <w:t xml:space="preserve">this Contract; then, immediately upon notification of the Financial Distress Event (or if the </w:t>
      </w:r>
      <w:r w:rsidR="008C2B2E">
        <w:rPr>
          <w:rFonts w:cs="Arial"/>
          <w:sz w:val="24"/>
          <w:szCs w:val="24"/>
        </w:rPr>
        <w:t>Lead Authority</w:t>
      </w:r>
      <w:r w:rsidRPr="00945B5E">
        <w:rPr>
          <w:rFonts w:cs="Arial"/>
          <w:sz w:val="24"/>
          <w:szCs w:val="24"/>
        </w:rPr>
        <w:t xml:space="preserve"> becomes aware of the Financial Distress Event without notification and brings the event to the attention of the Service Provider), the Service Provider shall have the obligations and the </w:t>
      </w:r>
      <w:r w:rsidR="008C2B2E">
        <w:rPr>
          <w:rFonts w:cs="Arial"/>
          <w:sz w:val="24"/>
          <w:szCs w:val="24"/>
        </w:rPr>
        <w:t>Lead Authority</w:t>
      </w:r>
      <w:r w:rsidRPr="00945B5E">
        <w:rPr>
          <w:rFonts w:cs="Arial"/>
          <w:sz w:val="24"/>
          <w:szCs w:val="24"/>
        </w:rPr>
        <w:t xml:space="preserve"> shall have the rights and remedies as set out in Paragraphs </w:t>
      </w:r>
      <w:r>
        <w:rPr>
          <w:rFonts w:cs="Arial"/>
          <w:sz w:val="24"/>
          <w:szCs w:val="24"/>
        </w:rPr>
        <w:t>31</w:t>
      </w:r>
      <w:r w:rsidRPr="00945B5E">
        <w:rPr>
          <w:rFonts w:cs="Arial"/>
          <w:sz w:val="24"/>
          <w:szCs w:val="24"/>
        </w:rPr>
        <w:t xml:space="preserve">.3 to </w:t>
      </w:r>
      <w:r>
        <w:rPr>
          <w:rFonts w:cs="Arial"/>
          <w:sz w:val="24"/>
          <w:szCs w:val="24"/>
        </w:rPr>
        <w:t>31</w:t>
      </w:r>
      <w:r w:rsidRPr="00945B5E">
        <w:rPr>
          <w:rFonts w:cs="Arial"/>
          <w:sz w:val="24"/>
          <w:szCs w:val="24"/>
        </w:rPr>
        <w:t>.6.</w:t>
      </w:r>
    </w:p>
    <w:p w14:paraId="70665E84" w14:textId="77777777" w:rsidR="00945B5E" w:rsidRDefault="00945B5E" w:rsidP="00945B5E">
      <w:pPr>
        <w:ind w:left="709" w:hanging="709"/>
        <w:rPr>
          <w:rFonts w:cs="Arial"/>
          <w:sz w:val="24"/>
          <w:szCs w:val="24"/>
        </w:rPr>
      </w:pPr>
    </w:p>
    <w:p w14:paraId="113FFD58" w14:textId="471ED49E" w:rsidR="00945B5E" w:rsidRPr="00945B5E" w:rsidRDefault="00945B5E" w:rsidP="00945B5E">
      <w:pPr>
        <w:ind w:left="709" w:hanging="709"/>
        <w:rPr>
          <w:rFonts w:cs="Arial"/>
          <w:sz w:val="24"/>
          <w:szCs w:val="24"/>
        </w:rPr>
      </w:pPr>
      <w:r>
        <w:rPr>
          <w:rFonts w:cs="Arial"/>
          <w:sz w:val="24"/>
          <w:szCs w:val="24"/>
        </w:rPr>
        <w:t>31</w:t>
      </w:r>
      <w:r w:rsidRPr="00945B5E">
        <w:rPr>
          <w:rFonts w:cs="Arial"/>
          <w:sz w:val="24"/>
          <w:szCs w:val="24"/>
        </w:rPr>
        <w:t>.3</w:t>
      </w:r>
      <w:r w:rsidRPr="00945B5E">
        <w:rPr>
          <w:rFonts w:cs="Arial"/>
          <w:sz w:val="24"/>
          <w:szCs w:val="24"/>
        </w:rPr>
        <w:tab/>
        <w:t>The Service Provider shall (and shall procure that any relevant key sub-contractor shall):</w:t>
      </w:r>
    </w:p>
    <w:p w14:paraId="5EE6E279" w14:textId="3545D571" w:rsidR="00945B5E" w:rsidRPr="00945B5E" w:rsidRDefault="00945B5E" w:rsidP="00945B5E">
      <w:pPr>
        <w:spacing w:before="200"/>
        <w:ind w:left="1985" w:hanging="1276"/>
        <w:jc w:val="both"/>
        <w:rPr>
          <w:rFonts w:cs="Arial"/>
          <w:sz w:val="24"/>
          <w:szCs w:val="24"/>
        </w:rPr>
      </w:pPr>
      <w:r w:rsidRPr="006B26E7">
        <w:rPr>
          <w:rFonts w:cs="Arial"/>
        </w:rPr>
        <w:t>(a)</w:t>
      </w:r>
      <w:r w:rsidRPr="006B26E7">
        <w:rPr>
          <w:rFonts w:cs="Arial"/>
        </w:rPr>
        <w:tab/>
      </w:r>
      <w:r w:rsidRPr="00945B5E">
        <w:rPr>
          <w:rFonts w:cs="Arial"/>
          <w:sz w:val="24"/>
          <w:szCs w:val="24"/>
        </w:rPr>
        <w:t xml:space="preserve">at the request of the </w:t>
      </w:r>
      <w:r w:rsidR="008C2B2E">
        <w:rPr>
          <w:rFonts w:cs="Arial"/>
          <w:sz w:val="24"/>
          <w:szCs w:val="24"/>
        </w:rPr>
        <w:t>Lead Authority</w:t>
      </w:r>
      <w:r w:rsidRPr="00945B5E">
        <w:rPr>
          <w:rFonts w:cs="Arial"/>
          <w:sz w:val="24"/>
          <w:szCs w:val="24"/>
        </w:rPr>
        <w:t xml:space="preserve">, meet the </w:t>
      </w:r>
      <w:r w:rsidR="008C2B2E">
        <w:rPr>
          <w:rFonts w:cs="Arial"/>
          <w:sz w:val="24"/>
          <w:szCs w:val="24"/>
        </w:rPr>
        <w:t>Lead Authority</w:t>
      </w:r>
      <w:r w:rsidRPr="00945B5E">
        <w:rPr>
          <w:rFonts w:cs="Arial"/>
          <w:sz w:val="24"/>
          <w:szCs w:val="24"/>
        </w:rPr>
        <w:t xml:space="preserve"> as soon as reasonably practicable (and in any event within 3 Working Days of the initial notification (or awareness) of the Financial Distress Event or such other period as the </w:t>
      </w:r>
      <w:r w:rsidR="008C2B2E">
        <w:rPr>
          <w:rFonts w:cs="Arial"/>
          <w:sz w:val="24"/>
          <w:szCs w:val="24"/>
        </w:rPr>
        <w:t>Lead Authority</w:t>
      </w:r>
      <w:r w:rsidRPr="00945B5E">
        <w:rPr>
          <w:rFonts w:cs="Arial"/>
          <w:sz w:val="24"/>
          <w:szCs w:val="24"/>
        </w:rPr>
        <w:t xml:space="preserve"> may permit and notify to the Service Provider in writing) to review the effect of the Financial Distress Event on the continued performance and delivery of the Services in accordance with this Contract; and</w:t>
      </w:r>
    </w:p>
    <w:p w14:paraId="5A8B1D10" w14:textId="2C855988" w:rsidR="00945B5E" w:rsidRPr="00945B5E" w:rsidRDefault="00945B5E" w:rsidP="00945B5E">
      <w:pPr>
        <w:spacing w:before="200"/>
        <w:ind w:left="1985" w:hanging="1276"/>
        <w:jc w:val="both"/>
        <w:rPr>
          <w:rFonts w:cs="Arial"/>
          <w:sz w:val="24"/>
          <w:szCs w:val="24"/>
        </w:rPr>
      </w:pPr>
      <w:r w:rsidRPr="00945B5E">
        <w:rPr>
          <w:rFonts w:cs="Arial"/>
          <w:sz w:val="24"/>
          <w:szCs w:val="24"/>
        </w:rPr>
        <w:t>(b)</w:t>
      </w:r>
      <w:r w:rsidRPr="00945B5E">
        <w:rPr>
          <w:rFonts w:cs="Arial"/>
          <w:sz w:val="24"/>
          <w:szCs w:val="24"/>
        </w:rPr>
        <w:tab/>
        <w:t xml:space="preserve">where the </w:t>
      </w:r>
      <w:r w:rsidR="008C2B2E">
        <w:rPr>
          <w:rFonts w:cs="Arial"/>
          <w:sz w:val="24"/>
          <w:szCs w:val="24"/>
        </w:rPr>
        <w:t>Lead Authority</w:t>
      </w:r>
      <w:r w:rsidRPr="00945B5E">
        <w:rPr>
          <w:rFonts w:cs="Arial"/>
          <w:sz w:val="24"/>
          <w:szCs w:val="24"/>
        </w:rPr>
        <w:t xml:space="preserve"> reasonably believes (taking into account the discussions and any representations made under Paragraph </w:t>
      </w:r>
      <w:r>
        <w:rPr>
          <w:rFonts w:cs="Arial"/>
          <w:sz w:val="24"/>
          <w:szCs w:val="24"/>
        </w:rPr>
        <w:t>31</w:t>
      </w:r>
      <w:r w:rsidRPr="00945B5E">
        <w:rPr>
          <w:rFonts w:cs="Arial"/>
          <w:sz w:val="24"/>
          <w:szCs w:val="24"/>
        </w:rPr>
        <w:t>.3 (a)) that the Financial Distress Event could impact on the continued performance and delivery of the Services in accordance with this Contract:</w:t>
      </w:r>
    </w:p>
    <w:p w14:paraId="25E6D83D" w14:textId="419AEA0E" w:rsidR="00945B5E" w:rsidRPr="00945B5E" w:rsidRDefault="00945B5E" w:rsidP="00945B5E">
      <w:pPr>
        <w:spacing w:before="200"/>
        <w:ind w:left="1985" w:hanging="1276"/>
        <w:jc w:val="both"/>
        <w:rPr>
          <w:rFonts w:cs="Arial"/>
          <w:sz w:val="24"/>
          <w:szCs w:val="24"/>
        </w:rPr>
      </w:pPr>
      <w:r w:rsidRPr="006B26E7">
        <w:rPr>
          <w:rFonts w:cs="Arial"/>
        </w:rPr>
        <w:t>(</w:t>
      </w:r>
      <w:proofErr w:type="spellStart"/>
      <w:r w:rsidRPr="006B26E7">
        <w:rPr>
          <w:rFonts w:cs="Arial"/>
        </w:rPr>
        <w:t>i</w:t>
      </w:r>
      <w:proofErr w:type="spellEnd"/>
      <w:r w:rsidRPr="006B26E7">
        <w:rPr>
          <w:rFonts w:cs="Arial"/>
        </w:rPr>
        <w:t>)</w:t>
      </w:r>
      <w:r w:rsidRPr="006B26E7">
        <w:rPr>
          <w:rFonts w:cs="Arial"/>
        </w:rPr>
        <w:tab/>
      </w:r>
      <w:r w:rsidRPr="00945B5E">
        <w:rPr>
          <w:rFonts w:cs="Arial"/>
          <w:sz w:val="24"/>
          <w:szCs w:val="24"/>
        </w:rPr>
        <w:t xml:space="preserve">submit to the </w:t>
      </w:r>
      <w:r w:rsidR="008C2B2E">
        <w:rPr>
          <w:rFonts w:cs="Arial"/>
          <w:sz w:val="24"/>
          <w:szCs w:val="24"/>
        </w:rPr>
        <w:t>Lead Authority</w:t>
      </w:r>
      <w:r w:rsidRPr="00945B5E">
        <w:rPr>
          <w:rFonts w:cs="Arial"/>
          <w:sz w:val="24"/>
          <w:szCs w:val="24"/>
        </w:rPr>
        <w:t xml:space="preserve"> for its approval, a draft Financial Distress Service Continuity Plan as soon as reasonably practicable (and in any event, within 10 Working Days of the initial notification (or awareness) of the Financial Distress Event or such other period as the </w:t>
      </w:r>
      <w:r w:rsidR="008C2B2E">
        <w:rPr>
          <w:rFonts w:cs="Arial"/>
          <w:sz w:val="24"/>
          <w:szCs w:val="24"/>
        </w:rPr>
        <w:t>Lead Authority</w:t>
      </w:r>
      <w:r w:rsidRPr="00945B5E">
        <w:rPr>
          <w:rFonts w:cs="Arial"/>
          <w:sz w:val="24"/>
          <w:szCs w:val="24"/>
        </w:rPr>
        <w:t xml:space="preserve"> may permit and notify to the Service Provider in writing); and</w:t>
      </w:r>
    </w:p>
    <w:p w14:paraId="24026571" w14:textId="31062C9E" w:rsidR="00945B5E" w:rsidRPr="00945B5E" w:rsidRDefault="00945B5E" w:rsidP="00945B5E">
      <w:pPr>
        <w:spacing w:before="200"/>
        <w:ind w:left="1985" w:hanging="1276"/>
        <w:jc w:val="both"/>
        <w:rPr>
          <w:rFonts w:cs="Arial"/>
          <w:sz w:val="24"/>
          <w:szCs w:val="24"/>
        </w:rPr>
      </w:pPr>
      <w:r w:rsidRPr="00945B5E">
        <w:rPr>
          <w:rFonts w:cs="Arial"/>
          <w:sz w:val="24"/>
          <w:szCs w:val="24"/>
        </w:rPr>
        <w:t>(ii)</w:t>
      </w:r>
      <w:r w:rsidRPr="00945B5E">
        <w:rPr>
          <w:rFonts w:cs="Arial"/>
          <w:sz w:val="24"/>
          <w:szCs w:val="24"/>
        </w:rPr>
        <w:tab/>
        <w:t xml:space="preserve">provide such financial information relating to the Service Provider or any key sub-contractor as the </w:t>
      </w:r>
      <w:r w:rsidR="008C2B2E">
        <w:rPr>
          <w:rFonts w:cs="Arial"/>
          <w:sz w:val="24"/>
          <w:szCs w:val="24"/>
        </w:rPr>
        <w:t>Lead Authority</w:t>
      </w:r>
      <w:r w:rsidRPr="00945B5E">
        <w:rPr>
          <w:rFonts w:cs="Arial"/>
          <w:sz w:val="24"/>
          <w:szCs w:val="24"/>
        </w:rPr>
        <w:t xml:space="preserve"> may reasonably require.</w:t>
      </w:r>
    </w:p>
    <w:p w14:paraId="1DF64001" w14:textId="77777777" w:rsidR="00945B5E" w:rsidRDefault="00945B5E" w:rsidP="00945B5E">
      <w:pPr>
        <w:ind w:left="709" w:hanging="709"/>
        <w:rPr>
          <w:rFonts w:cs="Arial"/>
        </w:rPr>
      </w:pPr>
    </w:p>
    <w:p w14:paraId="0AFA6C42" w14:textId="5AC2CE5B" w:rsidR="00945B5E" w:rsidRPr="00945B5E" w:rsidRDefault="00DE0291" w:rsidP="00945B5E">
      <w:pPr>
        <w:ind w:left="709" w:hanging="709"/>
        <w:rPr>
          <w:rFonts w:cs="Arial"/>
          <w:sz w:val="24"/>
          <w:szCs w:val="24"/>
        </w:rPr>
      </w:pPr>
      <w:r>
        <w:rPr>
          <w:rFonts w:cs="Arial"/>
          <w:sz w:val="24"/>
          <w:szCs w:val="24"/>
        </w:rPr>
        <w:t>31</w:t>
      </w:r>
      <w:r w:rsidR="00945B5E" w:rsidRPr="00945B5E">
        <w:rPr>
          <w:rFonts w:cs="Arial"/>
          <w:sz w:val="24"/>
          <w:szCs w:val="24"/>
        </w:rPr>
        <w:t>.4</w:t>
      </w:r>
      <w:r w:rsidR="00945B5E" w:rsidRPr="00945B5E">
        <w:rPr>
          <w:rFonts w:cs="Arial"/>
          <w:sz w:val="24"/>
          <w:szCs w:val="24"/>
        </w:rPr>
        <w:tab/>
        <w:t xml:space="preserve">The </w:t>
      </w:r>
      <w:r w:rsidR="008C2B2E">
        <w:rPr>
          <w:rFonts w:cs="Arial"/>
          <w:sz w:val="24"/>
          <w:szCs w:val="24"/>
        </w:rPr>
        <w:t>Lead Authority</w:t>
      </w:r>
      <w:r w:rsidR="00945B5E" w:rsidRPr="00945B5E">
        <w:rPr>
          <w:rFonts w:cs="Arial"/>
          <w:sz w:val="24"/>
          <w:szCs w:val="24"/>
        </w:rPr>
        <w:t xml:space="preserve"> shall not withhold its approval of a draft Financial Distress Service Continuity Plan unreasonably. If the </w:t>
      </w:r>
      <w:r w:rsidR="008C2B2E">
        <w:rPr>
          <w:rFonts w:cs="Arial"/>
          <w:sz w:val="24"/>
          <w:szCs w:val="24"/>
        </w:rPr>
        <w:t>Lead Authority</w:t>
      </w:r>
      <w:r w:rsidR="00945B5E" w:rsidRPr="00945B5E">
        <w:rPr>
          <w:rFonts w:cs="Arial"/>
          <w:sz w:val="24"/>
          <w:szCs w:val="24"/>
        </w:rPr>
        <w:t xml:space="preserve"> does not approve the draft Financial Distress Service Continuity Plan, it shall inform the Service Provider of its reasons and the Service Provider shall take those reasons into account in the preparation of a further draft Financial Distress Service Continuity Plan, which shall be resubmitted to the </w:t>
      </w:r>
      <w:r w:rsidR="008C2B2E">
        <w:rPr>
          <w:rFonts w:cs="Arial"/>
          <w:sz w:val="24"/>
          <w:szCs w:val="24"/>
        </w:rPr>
        <w:t>Lead Authority</w:t>
      </w:r>
      <w:r w:rsidR="00945B5E" w:rsidRPr="00945B5E">
        <w:rPr>
          <w:rFonts w:cs="Arial"/>
          <w:sz w:val="24"/>
          <w:szCs w:val="24"/>
        </w:rPr>
        <w:t xml:space="preserve"> within 5 Working Days of the rejection of the first draft. This process shall be repeated until the Financial Distress Service Continuity Plan is approved by the </w:t>
      </w:r>
      <w:r w:rsidR="008C2B2E">
        <w:rPr>
          <w:rFonts w:cs="Arial"/>
          <w:sz w:val="24"/>
          <w:szCs w:val="24"/>
        </w:rPr>
        <w:t>Lead Authority</w:t>
      </w:r>
      <w:r w:rsidR="00945B5E" w:rsidRPr="00945B5E">
        <w:rPr>
          <w:rFonts w:cs="Arial"/>
          <w:sz w:val="24"/>
          <w:szCs w:val="24"/>
        </w:rPr>
        <w:t xml:space="preserve"> or referred to the Dispute Resolution Procedure under Paragraph </w:t>
      </w:r>
      <w:r w:rsidR="00945B5E">
        <w:rPr>
          <w:rFonts w:cs="Arial"/>
          <w:sz w:val="24"/>
          <w:szCs w:val="24"/>
        </w:rPr>
        <w:t>31</w:t>
      </w:r>
      <w:r w:rsidR="00945B5E" w:rsidRPr="00945B5E">
        <w:rPr>
          <w:rFonts w:cs="Arial"/>
          <w:sz w:val="24"/>
          <w:szCs w:val="24"/>
        </w:rPr>
        <w:t>.5.</w:t>
      </w:r>
    </w:p>
    <w:p w14:paraId="287166BA" w14:textId="77777777" w:rsidR="00945B5E" w:rsidRDefault="00945B5E" w:rsidP="00945B5E">
      <w:pPr>
        <w:ind w:left="709" w:hanging="709"/>
        <w:rPr>
          <w:rFonts w:cs="Arial"/>
          <w:sz w:val="24"/>
          <w:szCs w:val="24"/>
        </w:rPr>
      </w:pPr>
    </w:p>
    <w:p w14:paraId="4417C90A" w14:textId="7E7365A0" w:rsidR="00945B5E" w:rsidRPr="00945B5E" w:rsidRDefault="00DE0291" w:rsidP="00945B5E">
      <w:pPr>
        <w:ind w:left="709" w:hanging="709"/>
        <w:rPr>
          <w:rFonts w:cs="Arial"/>
          <w:sz w:val="24"/>
          <w:szCs w:val="24"/>
        </w:rPr>
      </w:pPr>
      <w:r>
        <w:rPr>
          <w:rFonts w:cs="Arial"/>
          <w:sz w:val="24"/>
          <w:szCs w:val="24"/>
        </w:rPr>
        <w:t>31</w:t>
      </w:r>
      <w:r w:rsidR="00945B5E" w:rsidRPr="00945B5E">
        <w:rPr>
          <w:rFonts w:cs="Arial"/>
          <w:sz w:val="24"/>
          <w:szCs w:val="24"/>
        </w:rPr>
        <w:t>.5</w:t>
      </w:r>
      <w:r w:rsidR="00945B5E" w:rsidRPr="00945B5E">
        <w:rPr>
          <w:rFonts w:cs="Arial"/>
          <w:sz w:val="24"/>
          <w:szCs w:val="24"/>
        </w:rPr>
        <w:tab/>
        <w:t xml:space="preserve">If the </w:t>
      </w:r>
      <w:r w:rsidR="008C2B2E">
        <w:rPr>
          <w:rFonts w:cs="Arial"/>
          <w:sz w:val="24"/>
          <w:szCs w:val="24"/>
        </w:rPr>
        <w:t>Lead Authority</w:t>
      </w:r>
      <w:r w:rsidR="00945B5E" w:rsidRPr="00945B5E">
        <w:rPr>
          <w:rFonts w:cs="Arial"/>
          <w:sz w:val="24"/>
          <w:szCs w:val="24"/>
        </w:rPr>
        <w:t xml:space="preserve"> considers that the draft Financial Distress Service Continuity Plan is insufficiently detailed to be properly evaluated, will take too long to complete or will not ensure the continued performance of the Service Provider’s obligations in accordance with the Contract, then it may either agree a further time period for the development and agreement of the Financial Distress Service Continuity Plan or escalate any issues with the draft Financial Distress Service Continuity Plan using the Dispute Resolution Procedure.</w:t>
      </w:r>
    </w:p>
    <w:p w14:paraId="35A07935" w14:textId="77777777" w:rsidR="00945B5E" w:rsidRDefault="00945B5E" w:rsidP="00945B5E">
      <w:pPr>
        <w:ind w:left="709" w:hanging="709"/>
        <w:rPr>
          <w:rFonts w:cs="Arial"/>
          <w:sz w:val="24"/>
          <w:szCs w:val="24"/>
        </w:rPr>
      </w:pPr>
    </w:p>
    <w:p w14:paraId="5F884CCA" w14:textId="2C0EB2E6" w:rsidR="00945B5E" w:rsidRPr="00945B5E" w:rsidRDefault="00DE0291" w:rsidP="00945B5E">
      <w:pPr>
        <w:ind w:left="709" w:hanging="709"/>
        <w:rPr>
          <w:rFonts w:cs="Arial"/>
          <w:sz w:val="24"/>
          <w:szCs w:val="24"/>
        </w:rPr>
      </w:pPr>
      <w:r>
        <w:rPr>
          <w:rFonts w:cs="Arial"/>
          <w:sz w:val="24"/>
          <w:szCs w:val="24"/>
        </w:rPr>
        <w:t>31</w:t>
      </w:r>
      <w:r w:rsidR="00945B5E" w:rsidRPr="00945B5E">
        <w:rPr>
          <w:rFonts w:cs="Arial"/>
          <w:sz w:val="24"/>
          <w:szCs w:val="24"/>
        </w:rPr>
        <w:t>.6</w:t>
      </w:r>
      <w:r w:rsidR="00945B5E" w:rsidRPr="00945B5E">
        <w:rPr>
          <w:rFonts w:cs="Arial"/>
          <w:sz w:val="24"/>
          <w:szCs w:val="24"/>
        </w:rPr>
        <w:tab/>
        <w:t xml:space="preserve">Following approval of the Financial Distress Service Continuity Plan by the </w:t>
      </w:r>
      <w:r w:rsidR="008C2B2E">
        <w:rPr>
          <w:rFonts w:cs="Arial"/>
          <w:sz w:val="24"/>
          <w:szCs w:val="24"/>
        </w:rPr>
        <w:t>Lead Authority</w:t>
      </w:r>
      <w:r w:rsidR="00945B5E" w:rsidRPr="00945B5E">
        <w:rPr>
          <w:rFonts w:cs="Arial"/>
          <w:sz w:val="24"/>
          <w:szCs w:val="24"/>
        </w:rPr>
        <w:t>, the Service Provider shall:</w:t>
      </w:r>
    </w:p>
    <w:p w14:paraId="0AF6B827" w14:textId="77777777" w:rsidR="00945B5E" w:rsidRPr="00945B5E" w:rsidRDefault="00945B5E" w:rsidP="00945B5E">
      <w:pPr>
        <w:spacing w:before="200"/>
        <w:ind w:left="1985" w:hanging="1276"/>
        <w:jc w:val="both"/>
        <w:rPr>
          <w:rFonts w:cs="Arial"/>
          <w:sz w:val="24"/>
          <w:szCs w:val="24"/>
        </w:rPr>
      </w:pPr>
      <w:r w:rsidRPr="00945B5E">
        <w:rPr>
          <w:rFonts w:cs="Arial"/>
          <w:sz w:val="24"/>
          <w:szCs w:val="24"/>
        </w:rPr>
        <w:t>(a)</w:t>
      </w:r>
      <w:r w:rsidRPr="00945B5E">
        <w:rPr>
          <w:rFonts w:cs="Arial"/>
          <w:sz w:val="24"/>
          <w:szCs w:val="24"/>
        </w:rPr>
        <w:tab/>
        <w:t>on a regular basis (which shall not be less than monthly), review the Financial Distress Service Continuity Plan and assess whether it remains adequate and up to date to ensure the continued performance and delivery of the Services in accordance with this Contract;</w:t>
      </w:r>
    </w:p>
    <w:p w14:paraId="360370AF" w14:textId="563762AA" w:rsidR="00945B5E" w:rsidRPr="00945B5E" w:rsidRDefault="00945B5E" w:rsidP="00945B5E">
      <w:pPr>
        <w:spacing w:before="200"/>
        <w:ind w:left="1985" w:hanging="1276"/>
        <w:jc w:val="both"/>
        <w:rPr>
          <w:rFonts w:cs="Arial"/>
          <w:sz w:val="24"/>
          <w:szCs w:val="24"/>
        </w:rPr>
      </w:pPr>
      <w:r w:rsidRPr="00945B5E">
        <w:rPr>
          <w:rFonts w:cs="Arial"/>
          <w:sz w:val="24"/>
          <w:szCs w:val="24"/>
        </w:rPr>
        <w:t>(b)</w:t>
      </w:r>
      <w:r w:rsidRPr="00945B5E">
        <w:rPr>
          <w:rFonts w:cs="Arial"/>
          <w:sz w:val="24"/>
          <w:szCs w:val="24"/>
        </w:rPr>
        <w:tab/>
        <w:t xml:space="preserve">where the Financial Distress Service Continuity Plan is not adequate or up to date in accordance with Paragraph </w:t>
      </w:r>
      <w:r>
        <w:rPr>
          <w:rFonts w:cs="Arial"/>
          <w:sz w:val="24"/>
          <w:szCs w:val="24"/>
        </w:rPr>
        <w:t>31</w:t>
      </w:r>
      <w:r w:rsidRPr="00945B5E">
        <w:rPr>
          <w:rFonts w:cs="Arial"/>
          <w:sz w:val="24"/>
          <w:szCs w:val="24"/>
        </w:rPr>
        <w:t xml:space="preserve">.6 (a), submit an updated Financial Distress Service Continuity Plan to the </w:t>
      </w:r>
      <w:r w:rsidR="008C2B2E">
        <w:rPr>
          <w:rFonts w:cs="Arial"/>
          <w:sz w:val="24"/>
          <w:szCs w:val="24"/>
        </w:rPr>
        <w:t>Lead Authority</w:t>
      </w:r>
      <w:r w:rsidRPr="00945B5E">
        <w:rPr>
          <w:rFonts w:cs="Arial"/>
          <w:sz w:val="24"/>
          <w:szCs w:val="24"/>
        </w:rPr>
        <w:t xml:space="preserve"> for its approval, and the provisions of Paragraphs </w:t>
      </w:r>
      <w:r>
        <w:rPr>
          <w:rFonts w:cs="Arial"/>
          <w:sz w:val="24"/>
          <w:szCs w:val="24"/>
        </w:rPr>
        <w:t>31</w:t>
      </w:r>
      <w:r w:rsidRPr="00945B5E">
        <w:rPr>
          <w:rFonts w:cs="Arial"/>
          <w:sz w:val="24"/>
          <w:szCs w:val="24"/>
        </w:rPr>
        <w:t xml:space="preserve">.4 and </w:t>
      </w:r>
      <w:r>
        <w:rPr>
          <w:rFonts w:cs="Arial"/>
          <w:sz w:val="24"/>
          <w:szCs w:val="24"/>
        </w:rPr>
        <w:t>31</w:t>
      </w:r>
      <w:r w:rsidRPr="00945B5E">
        <w:rPr>
          <w:rFonts w:cs="Arial"/>
          <w:sz w:val="24"/>
          <w:szCs w:val="24"/>
        </w:rPr>
        <w:t>.5 shall apply to the review and approval process for the updated Financial Distress Service Continuity Plan; and</w:t>
      </w:r>
    </w:p>
    <w:p w14:paraId="3D06AC1C" w14:textId="77777777" w:rsidR="00945B5E" w:rsidRPr="00945B5E" w:rsidRDefault="00945B5E" w:rsidP="00945B5E">
      <w:pPr>
        <w:spacing w:before="200"/>
        <w:ind w:left="1985" w:hanging="1276"/>
        <w:jc w:val="both"/>
        <w:rPr>
          <w:rFonts w:cs="Arial"/>
          <w:sz w:val="24"/>
          <w:szCs w:val="24"/>
        </w:rPr>
      </w:pPr>
      <w:r w:rsidRPr="00945B5E">
        <w:rPr>
          <w:rFonts w:cs="Arial"/>
          <w:sz w:val="24"/>
          <w:szCs w:val="24"/>
        </w:rPr>
        <w:t>(c)</w:t>
      </w:r>
      <w:r w:rsidRPr="00945B5E">
        <w:rPr>
          <w:rFonts w:cs="Arial"/>
          <w:sz w:val="24"/>
          <w:szCs w:val="24"/>
        </w:rPr>
        <w:tab/>
        <w:t>comply with the Financial Distress Service Continuity Plan (including any updated Financial Distress Service Continuity Plan).</w:t>
      </w:r>
    </w:p>
    <w:p w14:paraId="3D8E5096" w14:textId="77777777" w:rsidR="00945B5E" w:rsidRDefault="00945B5E" w:rsidP="00945B5E">
      <w:pPr>
        <w:ind w:left="709" w:hanging="709"/>
        <w:rPr>
          <w:rFonts w:cs="Arial"/>
          <w:sz w:val="24"/>
          <w:szCs w:val="24"/>
        </w:rPr>
      </w:pPr>
    </w:p>
    <w:p w14:paraId="44059366" w14:textId="7EC9FA60" w:rsidR="00945B5E" w:rsidRPr="00945B5E" w:rsidRDefault="00945B5E" w:rsidP="00945B5E">
      <w:pPr>
        <w:ind w:left="709" w:hanging="709"/>
        <w:rPr>
          <w:rFonts w:cs="Arial"/>
          <w:sz w:val="24"/>
          <w:szCs w:val="24"/>
        </w:rPr>
      </w:pPr>
      <w:r>
        <w:rPr>
          <w:rFonts w:cs="Arial"/>
          <w:sz w:val="24"/>
          <w:szCs w:val="24"/>
        </w:rPr>
        <w:t>31</w:t>
      </w:r>
      <w:r w:rsidRPr="00945B5E">
        <w:rPr>
          <w:rFonts w:cs="Arial"/>
          <w:sz w:val="24"/>
          <w:szCs w:val="24"/>
        </w:rPr>
        <w:t>.6</w:t>
      </w:r>
      <w:r w:rsidRPr="00945B5E">
        <w:rPr>
          <w:rFonts w:cs="Arial"/>
          <w:sz w:val="24"/>
          <w:szCs w:val="24"/>
        </w:rPr>
        <w:tab/>
        <w:t xml:space="preserve">Where the Service Provider reasonably believes that the relevant Financial Distress Event (or the circumstance or matter which has caused or otherwise led to it) no longer exists, it shall notify the </w:t>
      </w:r>
      <w:r w:rsidR="008C2B2E">
        <w:rPr>
          <w:rFonts w:cs="Arial"/>
          <w:sz w:val="24"/>
          <w:szCs w:val="24"/>
        </w:rPr>
        <w:t>Lead Authority</w:t>
      </w:r>
      <w:r w:rsidRPr="00945B5E">
        <w:rPr>
          <w:rFonts w:cs="Arial"/>
          <w:sz w:val="24"/>
          <w:szCs w:val="24"/>
        </w:rPr>
        <w:t xml:space="preserve"> and the Parties may agree that the Service Provider shall be relieved of its obligations under Paragraph </w:t>
      </w:r>
      <w:r>
        <w:rPr>
          <w:rFonts w:cs="Arial"/>
          <w:sz w:val="24"/>
          <w:szCs w:val="24"/>
        </w:rPr>
        <w:t>31</w:t>
      </w:r>
      <w:r w:rsidRPr="00945B5E">
        <w:rPr>
          <w:rFonts w:cs="Arial"/>
          <w:sz w:val="24"/>
          <w:szCs w:val="24"/>
        </w:rPr>
        <w:t>.6.</w:t>
      </w:r>
    </w:p>
    <w:p w14:paraId="75C70A69" w14:textId="77777777" w:rsidR="00244D2E" w:rsidRDefault="00244D2E" w:rsidP="00945B5E">
      <w:pPr>
        <w:ind w:left="709" w:hanging="709"/>
        <w:rPr>
          <w:rFonts w:cs="Arial"/>
          <w:sz w:val="24"/>
          <w:szCs w:val="24"/>
        </w:rPr>
      </w:pPr>
    </w:p>
    <w:p w14:paraId="24F4991B" w14:textId="30C94AA5" w:rsidR="00945B5E" w:rsidRPr="00945B5E" w:rsidRDefault="00945B5E" w:rsidP="00945B5E">
      <w:pPr>
        <w:ind w:left="709" w:hanging="709"/>
        <w:rPr>
          <w:rFonts w:cs="Arial"/>
          <w:sz w:val="24"/>
          <w:szCs w:val="24"/>
        </w:rPr>
      </w:pPr>
      <w:r>
        <w:rPr>
          <w:rFonts w:cs="Arial"/>
          <w:sz w:val="24"/>
          <w:szCs w:val="24"/>
        </w:rPr>
        <w:t>31</w:t>
      </w:r>
      <w:r w:rsidRPr="00945B5E">
        <w:rPr>
          <w:rFonts w:cs="Arial"/>
          <w:sz w:val="24"/>
          <w:szCs w:val="24"/>
        </w:rPr>
        <w:t>.7</w:t>
      </w:r>
      <w:r w:rsidRPr="00945B5E">
        <w:rPr>
          <w:rFonts w:cs="Arial"/>
          <w:sz w:val="24"/>
          <w:szCs w:val="24"/>
        </w:rPr>
        <w:tab/>
      </w:r>
      <w:r w:rsidR="00701A40">
        <w:rPr>
          <w:rFonts w:cs="Arial"/>
          <w:sz w:val="24"/>
          <w:szCs w:val="24"/>
        </w:rPr>
        <w:t>Where</w:t>
      </w:r>
      <w:r w:rsidRPr="00945B5E">
        <w:rPr>
          <w:rFonts w:cs="Arial"/>
          <w:sz w:val="24"/>
          <w:szCs w:val="24"/>
        </w:rPr>
        <w:t>:</w:t>
      </w:r>
    </w:p>
    <w:p w14:paraId="56A26D9C" w14:textId="34A19E71" w:rsidR="00945B5E" w:rsidRPr="00945B5E" w:rsidRDefault="00945B5E" w:rsidP="00945B5E">
      <w:pPr>
        <w:spacing w:before="200"/>
        <w:ind w:left="1985" w:hanging="1276"/>
        <w:jc w:val="both"/>
        <w:rPr>
          <w:rFonts w:cs="Arial"/>
          <w:sz w:val="24"/>
          <w:szCs w:val="24"/>
        </w:rPr>
      </w:pPr>
      <w:r w:rsidRPr="00945B5E">
        <w:rPr>
          <w:rFonts w:cs="Arial"/>
          <w:sz w:val="24"/>
          <w:szCs w:val="24"/>
        </w:rPr>
        <w:t>(a)</w:t>
      </w:r>
      <w:r w:rsidRPr="00945B5E">
        <w:rPr>
          <w:rFonts w:cs="Arial"/>
          <w:sz w:val="24"/>
          <w:szCs w:val="24"/>
        </w:rPr>
        <w:tab/>
        <w:t xml:space="preserve">the Service Provider fails to notify the </w:t>
      </w:r>
      <w:r w:rsidR="008C2B2E">
        <w:rPr>
          <w:rFonts w:cs="Arial"/>
          <w:sz w:val="24"/>
          <w:szCs w:val="24"/>
        </w:rPr>
        <w:t>Lead Authority</w:t>
      </w:r>
      <w:r w:rsidRPr="00945B5E">
        <w:rPr>
          <w:rFonts w:cs="Arial"/>
          <w:sz w:val="24"/>
          <w:szCs w:val="24"/>
        </w:rPr>
        <w:t xml:space="preserve"> of a Financial Distress Event in accordance with Paragraph</w:t>
      </w:r>
      <w:r>
        <w:rPr>
          <w:rFonts w:cs="Arial"/>
          <w:sz w:val="24"/>
          <w:szCs w:val="24"/>
        </w:rPr>
        <w:t xml:space="preserve"> 31</w:t>
      </w:r>
      <w:r w:rsidRPr="00945B5E">
        <w:rPr>
          <w:rFonts w:cs="Arial"/>
          <w:sz w:val="24"/>
          <w:szCs w:val="24"/>
        </w:rPr>
        <w:t>.1;</w:t>
      </w:r>
    </w:p>
    <w:p w14:paraId="1BF16E3D" w14:textId="530492F3" w:rsidR="00945B5E" w:rsidRPr="00945B5E" w:rsidRDefault="00701A40" w:rsidP="00945B5E">
      <w:pPr>
        <w:spacing w:before="200"/>
        <w:ind w:left="1985" w:hanging="1276"/>
        <w:jc w:val="both"/>
        <w:rPr>
          <w:rFonts w:cs="Arial"/>
          <w:sz w:val="24"/>
          <w:szCs w:val="24"/>
        </w:rPr>
      </w:pPr>
      <w:r>
        <w:rPr>
          <w:rFonts w:cs="Arial"/>
          <w:sz w:val="24"/>
          <w:szCs w:val="24"/>
        </w:rPr>
        <w:t>(b</w:t>
      </w:r>
      <w:r w:rsidR="00945B5E" w:rsidRPr="00945B5E">
        <w:rPr>
          <w:rFonts w:cs="Arial"/>
          <w:sz w:val="24"/>
          <w:szCs w:val="24"/>
        </w:rPr>
        <w:t>)</w:t>
      </w:r>
      <w:r w:rsidR="00945B5E" w:rsidRPr="00945B5E">
        <w:rPr>
          <w:rFonts w:cs="Arial"/>
          <w:sz w:val="24"/>
          <w:szCs w:val="24"/>
        </w:rPr>
        <w:tab/>
        <w:t xml:space="preserve">the Service Provider fails to comply with the terms of the Financial Distress Service Continuity Plan (or any updated Financial Distress Service Continuity Plan) in accordance with Paragraph </w:t>
      </w:r>
      <w:r w:rsidR="00945B5E">
        <w:rPr>
          <w:rFonts w:cs="Arial"/>
          <w:sz w:val="24"/>
          <w:szCs w:val="24"/>
        </w:rPr>
        <w:t>31</w:t>
      </w:r>
      <w:r w:rsidR="00945B5E" w:rsidRPr="00945B5E">
        <w:rPr>
          <w:rFonts w:cs="Arial"/>
          <w:sz w:val="24"/>
          <w:szCs w:val="24"/>
        </w:rPr>
        <w:t>.6(c).</w:t>
      </w:r>
    </w:p>
    <w:p w14:paraId="2E4AA2FE" w14:textId="77777777" w:rsidR="00701A40" w:rsidRDefault="00701A40" w:rsidP="00701A40">
      <w:pPr>
        <w:ind w:left="700" w:hanging="700"/>
        <w:rPr>
          <w:rFonts w:cs="Arial"/>
          <w:sz w:val="24"/>
          <w:szCs w:val="24"/>
        </w:rPr>
      </w:pPr>
    </w:p>
    <w:p w14:paraId="0C9D4D80" w14:textId="265E1CE5" w:rsidR="00701A40" w:rsidRDefault="00701A40" w:rsidP="00701A40">
      <w:pPr>
        <w:ind w:left="700" w:firstLine="9"/>
        <w:rPr>
          <w:rFonts w:cs="Arial"/>
          <w:color w:val="000000"/>
          <w:sz w:val="24"/>
          <w:szCs w:val="24"/>
        </w:rPr>
      </w:pPr>
      <w:r w:rsidRPr="00122BDA">
        <w:rPr>
          <w:rFonts w:cs="Arial"/>
          <w:color w:val="000000"/>
          <w:sz w:val="24"/>
          <w:szCs w:val="24"/>
        </w:rPr>
        <w:t xml:space="preserve">the </w:t>
      </w:r>
      <w:r>
        <w:rPr>
          <w:rFonts w:cs="Arial"/>
          <w:color w:val="000000"/>
          <w:sz w:val="24"/>
          <w:szCs w:val="24"/>
        </w:rPr>
        <w:t>Lead Authority</w:t>
      </w:r>
      <w:r w:rsidRPr="00122BDA">
        <w:rPr>
          <w:rFonts w:cs="Arial"/>
          <w:color w:val="000000"/>
          <w:sz w:val="24"/>
          <w:szCs w:val="24"/>
        </w:rPr>
        <w:t xml:space="preserve"> may require the Service Provider’s Managing Director to attend a meeting at the </w:t>
      </w:r>
      <w:r w:rsidR="00353045">
        <w:rPr>
          <w:rFonts w:cs="Arial"/>
          <w:color w:val="000000"/>
          <w:sz w:val="24"/>
          <w:szCs w:val="24"/>
        </w:rPr>
        <w:t>its</w:t>
      </w:r>
      <w:r w:rsidRPr="00122BDA">
        <w:rPr>
          <w:rFonts w:cs="Arial"/>
          <w:color w:val="000000"/>
          <w:sz w:val="24"/>
          <w:szCs w:val="24"/>
        </w:rPr>
        <w:t xml:space="preserve"> premises within three (3) Working Days of being requested to do so, in order to ascertain the reason for the failure</w:t>
      </w:r>
      <w:r w:rsidR="00353045">
        <w:rPr>
          <w:rFonts w:cs="Arial"/>
          <w:color w:val="000000"/>
          <w:sz w:val="24"/>
          <w:szCs w:val="24"/>
        </w:rPr>
        <w:t>s set out above</w:t>
      </w:r>
      <w:r w:rsidRPr="00122BDA">
        <w:rPr>
          <w:rFonts w:cs="Arial"/>
          <w:color w:val="000000"/>
          <w:sz w:val="24"/>
          <w:szCs w:val="24"/>
        </w:rPr>
        <w:t xml:space="preserve"> </w:t>
      </w:r>
      <w:r w:rsidR="00353045">
        <w:rPr>
          <w:rFonts w:cs="Arial"/>
          <w:color w:val="000000"/>
          <w:sz w:val="24"/>
          <w:szCs w:val="24"/>
        </w:rPr>
        <w:t xml:space="preserve">and </w:t>
      </w:r>
      <w:r w:rsidRPr="00122BDA">
        <w:rPr>
          <w:rFonts w:cs="Arial"/>
          <w:color w:val="000000"/>
          <w:sz w:val="24"/>
          <w:szCs w:val="24"/>
        </w:rPr>
        <w:t xml:space="preserve">to agree a solution (which must be in writing), in order to prevent any further failures </w:t>
      </w:r>
      <w:r w:rsidR="00353045">
        <w:rPr>
          <w:rFonts w:cs="Arial"/>
          <w:color w:val="000000"/>
          <w:sz w:val="24"/>
          <w:szCs w:val="24"/>
        </w:rPr>
        <w:t>and to rectify the failures (where possible) within an agreed timescale</w:t>
      </w:r>
    </w:p>
    <w:p w14:paraId="4D93A50A" w14:textId="79FC58F2" w:rsidR="00945B5E" w:rsidRDefault="00945B5E" w:rsidP="00945B5E">
      <w:pPr>
        <w:ind w:left="709" w:hanging="709"/>
        <w:rPr>
          <w:rFonts w:cs="Arial"/>
          <w:sz w:val="24"/>
          <w:szCs w:val="24"/>
        </w:rPr>
      </w:pPr>
    </w:p>
    <w:p w14:paraId="181ECD90" w14:textId="3810C709" w:rsidR="00945B5E" w:rsidRPr="00945B5E" w:rsidRDefault="00945B5E" w:rsidP="00945B5E">
      <w:pPr>
        <w:ind w:left="709" w:hanging="709"/>
        <w:rPr>
          <w:rFonts w:cs="Arial"/>
          <w:sz w:val="24"/>
          <w:szCs w:val="24"/>
        </w:rPr>
      </w:pPr>
      <w:r>
        <w:rPr>
          <w:rFonts w:cs="Arial"/>
          <w:sz w:val="24"/>
          <w:szCs w:val="24"/>
        </w:rPr>
        <w:t>31</w:t>
      </w:r>
      <w:r w:rsidRPr="00945B5E">
        <w:rPr>
          <w:rFonts w:cs="Arial"/>
          <w:sz w:val="24"/>
          <w:szCs w:val="24"/>
        </w:rPr>
        <w:t>.8</w:t>
      </w:r>
      <w:r w:rsidRPr="00945B5E">
        <w:rPr>
          <w:rFonts w:cs="Arial"/>
          <w:sz w:val="24"/>
          <w:szCs w:val="24"/>
        </w:rPr>
        <w:tab/>
        <w:t>The Service Provider shall</w:t>
      </w:r>
      <w:r w:rsidR="004374CA">
        <w:rPr>
          <w:rFonts w:cs="Arial"/>
          <w:sz w:val="24"/>
          <w:szCs w:val="24"/>
        </w:rPr>
        <w:t xml:space="preserve"> where</w:t>
      </w:r>
      <w:r w:rsidR="00D90E0F">
        <w:rPr>
          <w:rFonts w:cs="Arial"/>
          <w:sz w:val="24"/>
          <w:szCs w:val="24"/>
        </w:rPr>
        <w:t xml:space="preserve"> possible </w:t>
      </w:r>
      <w:r w:rsidRPr="00945B5E">
        <w:rPr>
          <w:rFonts w:cs="Arial"/>
          <w:sz w:val="24"/>
          <w:szCs w:val="24"/>
        </w:rPr>
        <w:t xml:space="preserve">include provisions similar to clause </w:t>
      </w:r>
      <w:r>
        <w:rPr>
          <w:rFonts w:cs="Arial"/>
          <w:sz w:val="24"/>
          <w:szCs w:val="24"/>
        </w:rPr>
        <w:t>31</w:t>
      </w:r>
      <w:r w:rsidRPr="00945B5E">
        <w:rPr>
          <w:rFonts w:cs="Arial"/>
          <w:sz w:val="24"/>
          <w:szCs w:val="24"/>
        </w:rPr>
        <w:t xml:space="preserve"> in any Sub-Contracts it enters into</w:t>
      </w:r>
      <w:r w:rsidR="00D90E0F">
        <w:rPr>
          <w:rFonts w:cs="Arial"/>
          <w:sz w:val="24"/>
          <w:szCs w:val="24"/>
        </w:rPr>
        <w:t xml:space="preserve"> agreement with</w:t>
      </w:r>
      <w:r w:rsidR="00861293">
        <w:rPr>
          <w:rFonts w:cs="Arial"/>
          <w:sz w:val="24"/>
          <w:szCs w:val="24"/>
        </w:rPr>
        <w:t>.</w:t>
      </w:r>
    </w:p>
    <w:p w14:paraId="672B12F5" w14:textId="77777777" w:rsidR="00945B5E" w:rsidRDefault="00945B5E" w:rsidP="00945B5E">
      <w:pPr>
        <w:ind w:left="709" w:hanging="709"/>
        <w:rPr>
          <w:rFonts w:cs="Arial"/>
          <w:sz w:val="24"/>
          <w:szCs w:val="24"/>
        </w:rPr>
      </w:pPr>
    </w:p>
    <w:p w14:paraId="3543E87D" w14:textId="182F5774" w:rsidR="001F40E8" w:rsidRPr="001F40E8" w:rsidRDefault="001F40E8" w:rsidP="001F40E8">
      <w:pPr>
        <w:ind w:left="709" w:hanging="709"/>
        <w:rPr>
          <w:rFonts w:cs="Arial"/>
          <w:b/>
          <w:bCs/>
          <w:sz w:val="24"/>
          <w:szCs w:val="24"/>
        </w:rPr>
      </w:pPr>
      <w:r w:rsidRPr="001F40E8">
        <w:rPr>
          <w:rFonts w:cs="Arial"/>
          <w:b/>
          <w:bCs/>
          <w:sz w:val="24"/>
          <w:szCs w:val="24"/>
        </w:rPr>
        <w:t xml:space="preserve">32 </w:t>
      </w:r>
      <w:r w:rsidRPr="001F40E8">
        <w:rPr>
          <w:rFonts w:cs="Arial"/>
          <w:b/>
          <w:bCs/>
          <w:sz w:val="24"/>
          <w:szCs w:val="24"/>
        </w:rPr>
        <w:tab/>
        <w:t>REAL LIVING WAGE</w:t>
      </w:r>
    </w:p>
    <w:p w14:paraId="093ACEF1" w14:textId="77777777" w:rsidR="001F40E8" w:rsidRPr="001F40E8" w:rsidRDefault="001F40E8" w:rsidP="001F40E8">
      <w:pPr>
        <w:ind w:left="709" w:hanging="709"/>
        <w:rPr>
          <w:rFonts w:cs="Arial"/>
          <w:sz w:val="24"/>
          <w:szCs w:val="24"/>
        </w:rPr>
      </w:pPr>
    </w:p>
    <w:p w14:paraId="3021AAA0" w14:textId="641954AA" w:rsidR="001F40E8" w:rsidRPr="001F40E8" w:rsidRDefault="001F40E8" w:rsidP="001F40E8">
      <w:pPr>
        <w:ind w:left="709" w:hanging="709"/>
        <w:rPr>
          <w:rFonts w:cs="Arial"/>
          <w:sz w:val="24"/>
          <w:szCs w:val="24"/>
        </w:rPr>
      </w:pPr>
      <w:r>
        <w:rPr>
          <w:rFonts w:cs="Arial"/>
          <w:sz w:val="24"/>
          <w:szCs w:val="24"/>
        </w:rPr>
        <w:t>32</w:t>
      </w:r>
      <w:r w:rsidR="00441C34">
        <w:rPr>
          <w:rFonts w:cs="Arial"/>
          <w:sz w:val="24"/>
          <w:szCs w:val="24"/>
        </w:rPr>
        <w:t>.1</w:t>
      </w:r>
      <w:r w:rsidRPr="001F40E8">
        <w:rPr>
          <w:rFonts w:cs="Arial"/>
          <w:sz w:val="24"/>
          <w:szCs w:val="24"/>
        </w:rPr>
        <w:tab/>
        <w:t xml:space="preserve">It is a condition of this </w:t>
      </w:r>
      <w:r>
        <w:rPr>
          <w:rFonts w:cs="Arial"/>
          <w:sz w:val="24"/>
          <w:szCs w:val="24"/>
        </w:rPr>
        <w:t xml:space="preserve">OA </w:t>
      </w:r>
      <w:r w:rsidRPr="001F40E8">
        <w:rPr>
          <w:rFonts w:cs="Arial"/>
          <w:sz w:val="24"/>
          <w:szCs w:val="24"/>
        </w:rPr>
        <w:t xml:space="preserve">that for the Term and any extensions thereof the </w:t>
      </w:r>
      <w:r>
        <w:rPr>
          <w:rFonts w:cs="Arial"/>
          <w:sz w:val="24"/>
          <w:szCs w:val="24"/>
        </w:rPr>
        <w:t>Service Provider</w:t>
      </w:r>
      <w:r w:rsidRPr="001F40E8">
        <w:rPr>
          <w:rFonts w:cs="Arial"/>
          <w:sz w:val="24"/>
          <w:szCs w:val="24"/>
        </w:rPr>
        <w:t>:</w:t>
      </w:r>
    </w:p>
    <w:p w14:paraId="169B8303" w14:textId="77777777" w:rsidR="001F40E8" w:rsidRPr="001F40E8" w:rsidRDefault="001F40E8" w:rsidP="001F40E8">
      <w:pPr>
        <w:ind w:left="709" w:hanging="709"/>
        <w:rPr>
          <w:rFonts w:cs="Arial"/>
          <w:sz w:val="24"/>
          <w:szCs w:val="24"/>
        </w:rPr>
      </w:pPr>
    </w:p>
    <w:p w14:paraId="66FDB71F" w14:textId="0921830D" w:rsidR="001F40E8" w:rsidRPr="001F40E8" w:rsidRDefault="001F40E8" w:rsidP="001F40E8">
      <w:pPr>
        <w:ind w:left="709" w:hanging="709"/>
        <w:rPr>
          <w:rFonts w:cs="Arial"/>
          <w:sz w:val="24"/>
          <w:szCs w:val="24"/>
        </w:rPr>
      </w:pPr>
      <w:r w:rsidRPr="001F40E8">
        <w:rPr>
          <w:rFonts w:cs="Arial"/>
          <w:sz w:val="24"/>
          <w:szCs w:val="24"/>
        </w:rPr>
        <w:lastRenderedPageBreak/>
        <w:t>(a)</w:t>
      </w:r>
      <w:r w:rsidRPr="001F40E8">
        <w:rPr>
          <w:rFonts w:cs="Arial"/>
          <w:sz w:val="24"/>
          <w:szCs w:val="24"/>
        </w:rPr>
        <w:tab/>
        <w:t xml:space="preserve">pays all employees who are employed by the </w:t>
      </w:r>
      <w:r>
        <w:rPr>
          <w:rFonts w:cs="Arial"/>
          <w:sz w:val="24"/>
          <w:szCs w:val="24"/>
        </w:rPr>
        <w:t>Service Provider</w:t>
      </w:r>
      <w:r w:rsidRPr="001F40E8">
        <w:rPr>
          <w:rFonts w:cs="Arial"/>
          <w:sz w:val="24"/>
          <w:szCs w:val="24"/>
        </w:rPr>
        <w:t xml:space="preserve"> to perform the Services (the “Employees”) not less than the </w:t>
      </w:r>
      <w:r>
        <w:rPr>
          <w:rFonts w:cs="Arial"/>
          <w:sz w:val="24"/>
          <w:szCs w:val="24"/>
        </w:rPr>
        <w:t>Real</w:t>
      </w:r>
      <w:r w:rsidRPr="001F40E8">
        <w:rPr>
          <w:rFonts w:cs="Arial"/>
          <w:sz w:val="24"/>
          <w:szCs w:val="24"/>
        </w:rPr>
        <w:t xml:space="preserve"> Living Wage as set by the </w:t>
      </w:r>
      <w:r w:rsidR="003706A0">
        <w:rPr>
          <w:rFonts w:cs="Arial"/>
          <w:sz w:val="24"/>
          <w:szCs w:val="24"/>
        </w:rPr>
        <w:t>Living</w:t>
      </w:r>
      <w:r w:rsidR="00024078">
        <w:rPr>
          <w:rFonts w:cs="Arial"/>
          <w:sz w:val="24"/>
          <w:szCs w:val="24"/>
        </w:rPr>
        <w:t xml:space="preserve"> Wage Foundation.</w:t>
      </w:r>
      <w:r w:rsidRPr="001F40E8">
        <w:rPr>
          <w:rFonts w:cs="Arial"/>
          <w:sz w:val="24"/>
          <w:szCs w:val="24"/>
        </w:rPr>
        <w:t xml:space="preserve"> </w:t>
      </w:r>
    </w:p>
    <w:p w14:paraId="2E670079" w14:textId="1B027314" w:rsidR="001F40E8" w:rsidRPr="001F40E8" w:rsidRDefault="001F40E8" w:rsidP="001F40E8">
      <w:pPr>
        <w:ind w:left="709" w:hanging="709"/>
        <w:rPr>
          <w:rFonts w:cs="Arial"/>
          <w:sz w:val="24"/>
          <w:szCs w:val="24"/>
        </w:rPr>
      </w:pPr>
      <w:r w:rsidRPr="001F40E8">
        <w:rPr>
          <w:rFonts w:cs="Arial"/>
          <w:sz w:val="24"/>
          <w:szCs w:val="24"/>
        </w:rPr>
        <w:t>(b)</w:t>
      </w:r>
      <w:r w:rsidRPr="001F40E8">
        <w:rPr>
          <w:rFonts w:cs="Arial"/>
          <w:sz w:val="24"/>
          <w:szCs w:val="24"/>
        </w:rPr>
        <w:tab/>
        <w:t xml:space="preserve">agrees to increase the amount which it pays to the Employees by the same amount as any increase to the </w:t>
      </w:r>
      <w:r w:rsidR="00024078">
        <w:rPr>
          <w:rFonts w:cs="Arial"/>
          <w:sz w:val="24"/>
          <w:szCs w:val="24"/>
        </w:rPr>
        <w:t xml:space="preserve">Real </w:t>
      </w:r>
      <w:r w:rsidRPr="001F40E8">
        <w:rPr>
          <w:rFonts w:cs="Arial"/>
          <w:sz w:val="24"/>
          <w:szCs w:val="24"/>
        </w:rPr>
        <w:t xml:space="preserve">Living Wage within twelve months of the date on which any increase in the </w:t>
      </w:r>
      <w:r w:rsidR="0092017A">
        <w:rPr>
          <w:rFonts w:cs="Arial"/>
          <w:sz w:val="24"/>
          <w:szCs w:val="24"/>
        </w:rPr>
        <w:t>Real</w:t>
      </w:r>
      <w:r w:rsidRPr="001F40E8">
        <w:rPr>
          <w:rFonts w:cs="Arial"/>
          <w:sz w:val="24"/>
          <w:szCs w:val="24"/>
        </w:rPr>
        <w:t xml:space="preserve"> Living Wage is announced by the </w:t>
      </w:r>
      <w:r w:rsidR="003706A0">
        <w:rPr>
          <w:rFonts w:cs="Arial"/>
          <w:sz w:val="24"/>
          <w:szCs w:val="24"/>
        </w:rPr>
        <w:t>Living</w:t>
      </w:r>
      <w:r w:rsidR="0092017A">
        <w:rPr>
          <w:rFonts w:cs="Arial"/>
          <w:sz w:val="24"/>
          <w:szCs w:val="24"/>
        </w:rPr>
        <w:t xml:space="preserve"> Wage Foundation </w:t>
      </w:r>
    </w:p>
    <w:p w14:paraId="4089DE20" w14:textId="77777777" w:rsidR="001F40E8" w:rsidRPr="001F40E8" w:rsidRDefault="001F40E8" w:rsidP="001F40E8">
      <w:pPr>
        <w:ind w:left="709" w:hanging="709"/>
        <w:rPr>
          <w:rFonts w:cs="Arial"/>
          <w:sz w:val="24"/>
          <w:szCs w:val="24"/>
        </w:rPr>
      </w:pPr>
      <w:r w:rsidRPr="001F40E8">
        <w:rPr>
          <w:rFonts w:cs="Arial"/>
          <w:sz w:val="24"/>
          <w:szCs w:val="24"/>
        </w:rPr>
        <w:t>(c)</w:t>
      </w:r>
      <w:r w:rsidRPr="001F40E8">
        <w:rPr>
          <w:rFonts w:cs="Arial"/>
          <w:sz w:val="24"/>
          <w:szCs w:val="24"/>
        </w:rPr>
        <w:tab/>
        <w:t>for each Employee (other than any Employee who is under a probationary period of six months), pays the Employee’s usual daily wage in respect of the first ten days in each year when the Employee is unable to work through illness</w:t>
      </w:r>
    </w:p>
    <w:p w14:paraId="041B4600" w14:textId="77777777" w:rsidR="001F40E8" w:rsidRPr="001F40E8" w:rsidRDefault="001F40E8" w:rsidP="001F40E8">
      <w:pPr>
        <w:ind w:left="709" w:hanging="709"/>
        <w:rPr>
          <w:rFonts w:cs="Arial"/>
          <w:sz w:val="24"/>
          <w:szCs w:val="24"/>
        </w:rPr>
      </w:pPr>
      <w:r w:rsidRPr="001F40E8">
        <w:rPr>
          <w:rFonts w:cs="Arial"/>
          <w:sz w:val="24"/>
          <w:szCs w:val="24"/>
        </w:rPr>
        <w:t>(d)</w:t>
      </w:r>
      <w:r w:rsidRPr="001F40E8">
        <w:rPr>
          <w:rFonts w:cs="Arial"/>
          <w:sz w:val="24"/>
          <w:szCs w:val="24"/>
        </w:rPr>
        <w:tab/>
        <w:t>allows each Employee to have four weeks’ paid holiday per annum, in addition to public holidays; and</w:t>
      </w:r>
    </w:p>
    <w:p w14:paraId="25590F58" w14:textId="77777777" w:rsidR="001F40E8" w:rsidRPr="001F40E8" w:rsidRDefault="001F40E8" w:rsidP="001F40E8">
      <w:pPr>
        <w:ind w:left="709" w:hanging="709"/>
        <w:rPr>
          <w:rFonts w:cs="Arial"/>
          <w:sz w:val="24"/>
          <w:szCs w:val="24"/>
        </w:rPr>
      </w:pPr>
      <w:r w:rsidRPr="001F40E8">
        <w:rPr>
          <w:rFonts w:cs="Arial"/>
          <w:sz w:val="24"/>
          <w:szCs w:val="24"/>
        </w:rPr>
        <w:t>(e)</w:t>
      </w:r>
      <w:r w:rsidRPr="001F40E8">
        <w:rPr>
          <w:rFonts w:cs="Arial"/>
          <w:sz w:val="24"/>
          <w:szCs w:val="24"/>
        </w:rPr>
        <w:tab/>
        <w:t>allows each Employee fair and unfettered access to a trade union</w:t>
      </w:r>
    </w:p>
    <w:p w14:paraId="64AE7649" w14:textId="77777777" w:rsidR="001F40E8" w:rsidRPr="001F40E8" w:rsidRDefault="001F40E8" w:rsidP="001F40E8">
      <w:pPr>
        <w:ind w:left="709" w:hanging="709"/>
        <w:rPr>
          <w:rFonts w:cs="Arial"/>
          <w:sz w:val="24"/>
          <w:szCs w:val="24"/>
        </w:rPr>
      </w:pPr>
    </w:p>
    <w:p w14:paraId="13FCCE20" w14:textId="26301B06" w:rsidR="001F40E8" w:rsidRPr="001F40E8" w:rsidRDefault="007772B8" w:rsidP="001F40E8">
      <w:pPr>
        <w:ind w:left="709" w:hanging="709"/>
        <w:rPr>
          <w:rFonts w:cs="Arial"/>
          <w:sz w:val="24"/>
          <w:szCs w:val="24"/>
        </w:rPr>
      </w:pPr>
      <w:r>
        <w:rPr>
          <w:rFonts w:cs="Arial"/>
          <w:sz w:val="24"/>
          <w:szCs w:val="24"/>
        </w:rPr>
        <w:t>32</w:t>
      </w:r>
      <w:r w:rsidR="001F40E8" w:rsidRPr="001F40E8">
        <w:rPr>
          <w:rFonts w:cs="Arial"/>
          <w:sz w:val="24"/>
          <w:szCs w:val="24"/>
        </w:rPr>
        <w:t>.2</w:t>
      </w:r>
      <w:r w:rsidR="001F40E8" w:rsidRPr="001F40E8">
        <w:rPr>
          <w:rFonts w:cs="Arial"/>
          <w:sz w:val="24"/>
          <w:szCs w:val="24"/>
        </w:rPr>
        <w:tab/>
        <w:t xml:space="preserve">If the </w:t>
      </w:r>
      <w:r w:rsidR="003706A0">
        <w:rPr>
          <w:rFonts w:cs="Arial"/>
          <w:sz w:val="24"/>
          <w:szCs w:val="24"/>
        </w:rPr>
        <w:t>Service Provider</w:t>
      </w:r>
      <w:r w:rsidR="001F40E8" w:rsidRPr="001F40E8">
        <w:rPr>
          <w:rFonts w:cs="Arial"/>
          <w:sz w:val="24"/>
          <w:szCs w:val="24"/>
        </w:rPr>
        <w:t xml:space="preserve"> sub-contracts all or part of the provision of the Services to a sub-contractor</w:t>
      </w:r>
      <w:r w:rsidR="003706A0">
        <w:rPr>
          <w:rFonts w:cs="Arial"/>
          <w:sz w:val="24"/>
          <w:szCs w:val="24"/>
        </w:rPr>
        <w:t xml:space="preserve"> </w:t>
      </w:r>
      <w:r w:rsidR="001F40E8" w:rsidRPr="001F40E8">
        <w:rPr>
          <w:rFonts w:cs="Arial"/>
          <w:sz w:val="24"/>
          <w:szCs w:val="24"/>
        </w:rPr>
        <w:t xml:space="preserve">the </w:t>
      </w:r>
      <w:r w:rsidR="003706A0">
        <w:rPr>
          <w:rFonts w:cs="Arial"/>
          <w:sz w:val="24"/>
          <w:szCs w:val="24"/>
        </w:rPr>
        <w:t>Service Provider</w:t>
      </w:r>
      <w:r w:rsidR="001F40E8" w:rsidRPr="001F40E8">
        <w:rPr>
          <w:rFonts w:cs="Arial"/>
          <w:sz w:val="24"/>
          <w:szCs w:val="24"/>
        </w:rPr>
        <w:t xml:space="preserve"> shall procure that the terms contained in </w:t>
      </w:r>
      <w:r w:rsidR="00441C34">
        <w:rPr>
          <w:rFonts w:cs="Arial"/>
          <w:sz w:val="24"/>
          <w:szCs w:val="24"/>
        </w:rPr>
        <w:t>32</w:t>
      </w:r>
      <w:r w:rsidR="001F40E8" w:rsidRPr="001F40E8">
        <w:rPr>
          <w:rFonts w:cs="Arial"/>
          <w:sz w:val="24"/>
          <w:szCs w:val="24"/>
        </w:rPr>
        <w:t>.1(a) to (e) shall apply to all employees who are employed by the sub-contractor to perform the Services (or part of them)</w:t>
      </w:r>
      <w:r w:rsidR="00441C34">
        <w:rPr>
          <w:rFonts w:cs="Arial"/>
          <w:sz w:val="24"/>
          <w:szCs w:val="24"/>
        </w:rPr>
        <w:t>.</w:t>
      </w:r>
    </w:p>
    <w:p w14:paraId="647C61E9" w14:textId="77777777" w:rsidR="001F40E8" w:rsidRDefault="001F40E8" w:rsidP="001F40E8">
      <w:pPr>
        <w:ind w:left="709" w:hanging="709"/>
        <w:rPr>
          <w:rFonts w:cs="Arial"/>
          <w:sz w:val="24"/>
          <w:szCs w:val="24"/>
        </w:rPr>
      </w:pPr>
    </w:p>
    <w:p w14:paraId="514E59A1" w14:textId="77777777" w:rsidR="00445C27" w:rsidRPr="00CF7F44" w:rsidRDefault="00445C27" w:rsidP="00445C27">
      <w:pPr>
        <w:jc w:val="both"/>
        <w:rPr>
          <w:rFonts w:cs="Arial"/>
          <w:sz w:val="24"/>
          <w:szCs w:val="24"/>
        </w:rPr>
      </w:pPr>
    </w:p>
    <w:p w14:paraId="77CADAF2" w14:textId="77777777" w:rsidR="00D160CD" w:rsidRPr="001F40E8" w:rsidRDefault="00D160CD" w:rsidP="001F40E8">
      <w:pPr>
        <w:ind w:left="709" w:hanging="709"/>
        <w:rPr>
          <w:rFonts w:cs="Arial"/>
          <w:sz w:val="24"/>
          <w:szCs w:val="24"/>
        </w:rPr>
      </w:pPr>
    </w:p>
    <w:p w14:paraId="4358588C" w14:textId="77777777" w:rsidR="00E23E46" w:rsidRPr="00322136" w:rsidRDefault="00814774" w:rsidP="00782497">
      <w:pPr>
        <w:tabs>
          <w:tab w:val="left" w:pos="-720"/>
        </w:tabs>
        <w:ind w:left="720" w:hanging="720"/>
        <w:rPr>
          <w:rFonts w:cs="Arial"/>
          <w:bCs/>
          <w:color w:val="000000"/>
          <w:sz w:val="24"/>
          <w:szCs w:val="24"/>
        </w:rPr>
      </w:pPr>
      <w:r w:rsidRPr="00322136">
        <w:rPr>
          <w:rFonts w:cs="Arial"/>
          <w:bCs/>
          <w:color w:val="000000"/>
          <w:sz w:val="24"/>
          <w:szCs w:val="24"/>
        </w:rPr>
        <w:br w:type="page"/>
      </w:r>
    </w:p>
    <w:p w14:paraId="2F49DA56" w14:textId="77777777" w:rsidR="006E2D54" w:rsidRPr="00322136" w:rsidRDefault="006E2D54" w:rsidP="00782497">
      <w:pPr>
        <w:rPr>
          <w:color w:val="000000"/>
          <w:sz w:val="24"/>
          <w:szCs w:val="24"/>
        </w:rPr>
      </w:pPr>
      <w:r w:rsidRPr="00322136">
        <w:rPr>
          <w:b/>
          <w:color w:val="000000"/>
          <w:sz w:val="24"/>
          <w:szCs w:val="24"/>
        </w:rPr>
        <w:lastRenderedPageBreak/>
        <w:t xml:space="preserve">IN WITNESS </w:t>
      </w:r>
      <w:r w:rsidRPr="00322136">
        <w:rPr>
          <w:color w:val="000000"/>
          <w:sz w:val="24"/>
          <w:szCs w:val="24"/>
        </w:rPr>
        <w:t xml:space="preserve">of which this </w:t>
      </w:r>
      <w:r w:rsidR="00D173CE" w:rsidRPr="00322136">
        <w:rPr>
          <w:color w:val="000000"/>
          <w:sz w:val="24"/>
          <w:szCs w:val="24"/>
        </w:rPr>
        <w:t>Overarching Agreement</w:t>
      </w:r>
      <w:r w:rsidR="00E23E46" w:rsidRPr="00322136">
        <w:rPr>
          <w:color w:val="000000"/>
          <w:sz w:val="24"/>
          <w:szCs w:val="24"/>
        </w:rPr>
        <w:t xml:space="preserve"> was executed in duplicate as a Deed by or on behalf of each P</w:t>
      </w:r>
      <w:r w:rsidRPr="00322136">
        <w:rPr>
          <w:color w:val="000000"/>
          <w:sz w:val="24"/>
          <w:szCs w:val="24"/>
        </w:rPr>
        <w:t>arty the day and year first above writt</w:t>
      </w:r>
      <w:r w:rsidR="00E23E46" w:rsidRPr="00322136">
        <w:rPr>
          <w:color w:val="000000"/>
          <w:sz w:val="24"/>
          <w:szCs w:val="24"/>
        </w:rPr>
        <w:t>en</w:t>
      </w:r>
      <w:r w:rsidRPr="00322136">
        <w:rPr>
          <w:color w:val="000000"/>
          <w:sz w:val="24"/>
          <w:szCs w:val="24"/>
        </w:rPr>
        <w:t xml:space="preserve"> </w:t>
      </w:r>
    </w:p>
    <w:p w14:paraId="3F49E92A" w14:textId="77777777" w:rsidR="00DC3AC1" w:rsidRPr="00322136" w:rsidRDefault="00DC3AC1" w:rsidP="00782497">
      <w:pPr>
        <w:spacing w:before="120" w:after="120"/>
        <w:rPr>
          <w:rFonts w:cs="Arial"/>
          <w:color w:val="000000"/>
          <w:sz w:val="24"/>
          <w:szCs w:val="24"/>
        </w:rPr>
      </w:pPr>
    </w:p>
    <w:p w14:paraId="1182B485" w14:textId="77777777" w:rsidR="00814774" w:rsidRPr="00322136" w:rsidRDefault="00814774" w:rsidP="00782497">
      <w:pPr>
        <w:spacing w:before="120" w:after="120"/>
        <w:rPr>
          <w:rFonts w:cs="Arial"/>
          <w:color w:val="000000"/>
          <w:sz w:val="24"/>
          <w:szCs w:val="24"/>
        </w:rPr>
      </w:pPr>
    </w:p>
    <w:tbl>
      <w:tblPr>
        <w:tblW w:w="0" w:type="auto"/>
        <w:tblLook w:val="01E0" w:firstRow="1" w:lastRow="1" w:firstColumn="1" w:lastColumn="1" w:noHBand="0" w:noVBand="0"/>
      </w:tblPr>
      <w:tblGrid>
        <w:gridCol w:w="4490"/>
        <w:gridCol w:w="296"/>
        <w:gridCol w:w="4461"/>
      </w:tblGrid>
      <w:tr w:rsidR="006E2D54" w:rsidRPr="00322136" w14:paraId="2D27FACA" w14:textId="77777777" w:rsidTr="005E4848">
        <w:tc>
          <w:tcPr>
            <w:tcW w:w="4490" w:type="dxa"/>
          </w:tcPr>
          <w:p w14:paraId="5E541800" w14:textId="77777777" w:rsidR="006E2D54" w:rsidRPr="00322136" w:rsidRDefault="006E2D54" w:rsidP="00782497">
            <w:pPr>
              <w:keepNext/>
              <w:keepLines/>
              <w:tabs>
                <w:tab w:val="left" w:pos="576"/>
                <w:tab w:val="left" w:pos="1584"/>
                <w:tab w:val="left" w:pos="2880"/>
                <w:tab w:val="left" w:pos="4320"/>
                <w:tab w:val="left" w:pos="4752"/>
              </w:tabs>
              <w:rPr>
                <w:rFonts w:cs="Arial"/>
                <w:b/>
                <w:color w:val="000000"/>
                <w:spacing w:val="-3"/>
                <w:sz w:val="24"/>
                <w:szCs w:val="24"/>
              </w:rPr>
            </w:pPr>
            <w:r w:rsidRPr="00322136">
              <w:rPr>
                <w:rFonts w:cs="Arial"/>
                <w:b/>
                <w:color w:val="000000"/>
                <w:sz w:val="24"/>
                <w:szCs w:val="24"/>
              </w:rPr>
              <w:t>EXECUTED</w:t>
            </w:r>
            <w:r w:rsidRPr="00322136">
              <w:rPr>
                <w:rFonts w:cs="Arial"/>
                <w:color w:val="000000"/>
                <w:sz w:val="24"/>
                <w:szCs w:val="24"/>
              </w:rPr>
              <w:t xml:space="preserve"> and </w:t>
            </w:r>
            <w:r w:rsidRPr="00322136">
              <w:rPr>
                <w:rFonts w:cs="Arial"/>
                <w:b/>
                <w:color w:val="000000"/>
                <w:sz w:val="24"/>
                <w:szCs w:val="24"/>
              </w:rPr>
              <w:t>DELIVERED</w:t>
            </w:r>
            <w:r w:rsidRPr="00322136">
              <w:rPr>
                <w:rFonts w:cs="Arial"/>
                <w:color w:val="000000"/>
                <w:sz w:val="24"/>
                <w:szCs w:val="24"/>
              </w:rPr>
              <w:t xml:space="preserve"> as a </w:t>
            </w:r>
            <w:r w:rsidRPr="00322136">
              <w:rPr>
                <w:rFonts w:cs="Arial"/>
                <w:b/>
                <w:color w:val="000000"/>
                <w:sz w:val="24"/>
                <w:szCs w:val="24"/>
              </w:rPr>
              <w:t>DEED</w:t>
            </w:r>
            <w:r w:rsidRPr="00322136">
              <w:rPr>
                <w:rFonts w:cs="Arial"/>
                <w:color w:val="000000"/>
                <w:sz w:val="24"/>
                <w:szCs w:val="24"/>
              </w:rPr>
              <w:t xml:space="preserve"> by </w:t>
            </w:r>
          </w:p>
          <w:p w14:paraId="5B298EFE" w14:textId="55E17D32" w:rsidR="006E2D54" w:rsidRPr="00322136" w:rsidRDefault="00062D0F" w:rsidP="005E4848">
            <w:pPr>
              <w:keepNext/>
              <w:keepLines/>
              <w:tabs>
                <w:tab w:val="left" w:pos="576"/>
                <w:tab w:val="left" w:pos="1584"/>
                <w:tab w:val="left" w:pos="2880"/>
                <w:tab w:val="left" w:pos="4278"/>
                <w:tab w:val="left" w:pos="4752"/>
              </w:tabs>
              <w:rPr>
                <w:rFonts w:cs="Arial"/>
                <w:color w:val="000000"/>
                <w:sz w:val="24"/>
                <w:szCs w:val="24"/>
              </w:rPr>
            </w:pPr>
            <w:r>
              <w:rPr>
                <w:rFonts w:cs="Arial"/>
                <w:b/>
                <w:bCs/>
                <w:color w:val="000000"/>
                <w:sz w:val="24"/>
                <w:szCs w:val="24"/>
              </w:rPr>
              <w:t>[</w:t>
            </w:r>
            <w:r w:rsidR="00022584">
              <w:rPr>
                <w:rFonts w:cs="Arial"/>
                <w:b/>
                <w:bCs/>
                <w:color w:val="000000"/>
                <w:sz w:val="24"/>
                <w:szCs w:val="24"/>
              </w:rPr>
              <w:t xml:space="preserve">                  ] </w:t>
            </w:r>
            <w:r w:rsidR="006E2D54" w:rsidRPr="00322136">
              <w:rPr>
                <w:rFonts w:cs="Arial"/>
                <w:color w:val="000000"/>
                <w:sz w:val="24"/>
                <w:szCs w:val="24"/>
              </w:rPr>
              <w:t>acting by the signature of:</w:t>
            </w:r>
          </w:p>
        </w:tc>
        <w:tc>
          <w:tcPr>
            <w:tcW w:w="296" w:type="dxa"/>
          </w:tcPr>
          <w:p w14:paraId="645F7BB1" w14:textId="77777777" w:rsidR="006E2D54" w:rsidRPr="00322136" w:rsidRDefault="006E2D54" w:rsidP="00782497">
            <w:pPr>
              <w:keepNext/>
              <w:keepLines/>
              <w:tabs>
                <w:tab w:val="left" w:pos="576"/>
                <w:tab w:val="left" w:pos="1584"/>
                <w:tab w:val="left" w:pos="2880"/>
                <w:tab w:val="left" w:pos="4320"/>
                <w:tab w:val="left" w:pos="4752"/>
              </w:tabs>
              <w:rPr>
                <w:rFonts w:cs="Arial"/>
                <w:color w:val="000000"/>
                <w:sz w:val="24"/>
                <w:szCs w:val="24"/>
              </w:rPr>
            </w:pPr>
            <w:r w:rsidRPr="00322136">
              <w:rPr>
                <w:rFonts w:cs="Arial"/>
                <w:b/>
                <w:color w:val="000000"/>
                <w:sz w:val="24"/>
                <w:szCs w:val="24"/>
              </w:rPr>
              <w:t>)</w:t>
            </w:r>
            <w:r w:rsidRPr="00322136">
              <w:rPr>
                <w:rFonts w:cs="Arial"/>
                <w:b/>
                <w:color w:val="000000"/>
                <w:sz w:val="24"/>
                <w:szCs w:val="24"/>
              </w:rPr>
              <w:br/>
              <w:t>)</w:t>
            </w:r>
            <w:r w:rsidRPr="00322136">
              <w:rPr>
                <w:rFonts w:cs="Arial"/>
                <w:b/>
                <w:color w:val="000000"/>
                <w:sz w:val="24"/>
                <w:szCs w:val="24"/>
              </w:rPr>
              <w:br/>
              <w:t>)</w:t>
            </w:r>
          </w:p>
        </w:tc>
        <w:tc>
          <w:tcPr>
            <w:tcW w:w="4461" w:type="dxa"/>
          </w:tcPr>
          <w:p w14:paraId="3E1911D6" w14:textId="77777777" w:rsidR="006E2D54" w:rsidRPr="00322136" w:rsidRDefault="006E2D54"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p>
          <w:p w14:paraId="62CE2518" w14:textId="77777777" w:rsidR="006E2D54" w:rsidRPr="00322136" w:rsidRDefault="006E2D54"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p>
          <w:p w14:paraId="1971E835" w14:textId="77777777" w:rsidR="006E2D54" w:rsidRPr="00322136" w:rsidRDefault="006E2D54"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p>
          <w:p w14:paraId="41E5EE9A" w14:textId="77777777" w:rsidR="00DC3AC1" w:rsidRPr="00322136" w:rsidRDefault="00DC3AC1"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p>
          <w:p w14:paraId="2CFF7060" w14:textId="77777777" w:rsidR="00DC3AC1" w:rsidRPr="00322136" w:rsidRDefault="00DC3AC1"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p>
          <w:p w14:paraId="5E86D1F7" w14:textId="77777777" w:rsidR="00DC3AC1" w:rsidRPr="00322136" w:rsidRDefault="00DC3AC1"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p>
          <w:p w14:paraId="7531C852" w14:textId="77777777" w:rsidR="006E2D54" w:rsidRPr="00322136" w:rsidRDefault="006E2D54" w:rsidP="00782497">
            <w:pPr>
              <w:keepNext/>
              <w:keepLines/>
              <w:tabs>
                <w:tab w:val="left" w:pos="-1440"/>
                <w:tab w:val="left" w:pos="-720"/>
                <w:tab w:val="left" w:pos="0"/>
                <w:tab w:val="left" w:pos="57"/>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rFonts w:cs="Arial"/>
                <w:color w:val="000000"/>
                <w:sz w:val="24"/>
                <w:szCs w:val="24"/>
              </w:rPr>
            </w:pPr>
            <w:r w:rsidRPr="00322136">
              <w:rPr>
                <w:rFonts w:cs="Arial"/>
                <w:color w:val="000000"/>
                <w:sz w:val="24"/>
                <w:szCs w:val="24"/>
              </w:rPr>
              <w:t>................................................</w:t>
            </w:r>
          </w:p>
          <w:p w14:paraId="11DED898" w14:textId="77777777" w:rsidR="006E2D54" w:rsidRPr="00322136" w:rsidRDefault="006E2D54" w:rsidP="00782497">
            <w:pPr>
              <w:keepNext/>
              <w:keepLines/>
              <w:tabs>
                <w:tab w:val="left" w:pos="576"/>
                <w:tab w:val="left" w:pos="1584"/>
                <w:tab w:val="left" w:pos="2880"/>
                <w:tab w:val="left" w:pos="4320"/>
                <w:tab w:val="left" w:pos="4752"/>
              </w:tabs>
              <w:rPr>
                <w:rFonts w:cs="Arial"/>
                <w:color w:val="000000"/>
                <w:sz w:val="24"/>
                <w:szCs w:val="24"/>
              </w:rPr>
            </w:pPr>
            <w:r w:rsidRPr="00322136">
              <w:rPr>
                <w:rFonts w:cs="Arial"/>
                <w:b/>
                <w:color w:val="000000"/>
                <w:sz w:val="24"/>
                <w:szCs w:val="24"/>
              </w:rPr>
              <w:t>Director</w:t>
            </w:r>
          </w:p>
        </w:tc>
      </w:tr>
      <w:tr w:rsidR="006E2D54" w:rsidRPr="00322136" w14:paraId="0669CB72" w14:textId="77777777" w:rsidTr="005E4848">
        <w:tc>
          <w:tcPr>
            <w:tcW w:w="4490" w:type="dxa"/>
          </w:tcPr>
          <w:p w14:paraId="71CCDA5E" w14:textId="77777777" w:rsidR="006E2D54" w:rsidRPr="00322136" w:rsidRDefault="006E2D54" w:rsidP="00782497">
            <w:pPr>
              <w:keepNext/>
              <w:keepLines/>
              <w:tabs>
                <w:tab w:val="left" w:pos="576"/>
                <w:tab w:val="left" w:pos="1584"/>
                <w:tab w:val="left" w:pos="2880"/>
                <w:tab w:val="left" w:pos="4320"/>
                <w:tab w:val="left" w:pos="4752"/>
              </w:tabs>
              <w:rPr>
                <w:rFonts w:cs="Arial"/>
                <w:color w:val="000000"/>
                <w:sz w:val="24"/>
                <w:szCs w:val="24"/>
              </w:rPr>
            </w:pPr>
          </w:p>
        </w:tc>
        <w:tc>
          <w:tcPr>
            <w:tcW w:w="296" w:type="dxa"/>
          </w:tcPr>
          <w:p w14:paraId="5AE230D2" w14:textId="77777777" w:rsidR="006E2D54" w:rsidRPr="00322136" w:rsidRDefault="006E2D54" w:rsidP="00782497">
            <w:pPr>
              <w:keepNext/>
              <w:keepLines/>
              <w:tabs>
                <w:tab w:val="left" w:pos="576"/>
                <w:tab w:val="left" w:pos="1584"/>
                <w:tab w:val="left" w:pos="2880"/>
                <w:tab w:val="left" w:pos="4320"/>
                <w:tab w:val="left" w:pos="4752"/>
              </w:tabs>
              <w:rPr>
                <w:rFonts w:cs="Arial"/>
                <w:color w:val="000000"/>
                <w:sz w:val="24"/>
                <w:szCs w:val="24"/>
              </w:rPr>
            </w:pPr>
          </w:p>
        </w:tc>
        <w:tc>
          <w:tcPr>
            <w:tcW w:w="4461" w:type="dxa"/>
          </w:tcPr>
          <w:p w14:paraId="3277DF0D" w14:textId="77777777" w:rsidR="006E2D54" w:rsidRPr="00322136" w:rsidRDefault="006E2D54" w:rsidP="00782497">
            <w:pPr>
              <w:keepNext/>
              <w:keepLines/>
              <w:tabs>
                <w:tab w:val="left" w:pos="-1440"/>
                <w:tab w:val="left" w:pos="-720"/>
                <w:tab w:val="left" w:pos="0"/>
                <w:tab w:val="left" w:pos="720"/>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rFonts w:cs="Arial"/>
                <w:color w:val="000000"/>
                <w:sz w:val="24"/>
                <w:szCs w:val="24"/>
              </w:rPr>
            </w:pPr>
          </w:p>
          <w:p w14:paraId="3BB4CBBE" w14:textId="77777777" w:rsidR="006E2D54" w:rsidRPr="00322136" w:rsidRDefault="006E2D54" w:rsidP="00782497">
            <w:pPr>
              <w:keepNext/>
              <w:keepLines/>
              <w:tabs>
                <w:tab w:val="left" w:pos="-1440"/>
                <w:tab w:val="left" w:pos="-720"/>
                <w:tab w:val="left" w:pos="0"/>
                <w:tab w:val="left" w:pos="720"/>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rFonts w:cs="Arial"/>
                <w:color w:val="000000"/>
                <w:sz w:val="24"/>
                <w:szCs w:val="24"/>
              </w:rPr>
            </w:pPr>
          </w:p>
          <w:p w14:paraId="21F8FF95" w14:textId="77777777" w:rsidR="006E2D54" w:rsidRPr="00322136" w:rsidRDefault="006E2D54" w:rsidP="00782497">
            <w:pPr>
              <w:keepNext/>
              <w:keepLines/>
              <w:tabs>
                <w:tab w:val="left" w:pos="-1440"/>
                <w:tab w:val="left" w:pos="-720"/>
                <w:tab w:val="left" w:pos="0"/>
                <w:tab w:val="left" w:pos="720"/>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rFonts w:cs="Arial"/>
                <w:color w:val="000000"/>
                <w:sz w:val="24"/>
                <w:szCs w:val="24"/>
              </w:rPr>
            </w:pPr>
          </w:p>
          <w:p w14:paraId="6871BC83" w14:textId="77777777" w:rsidR="006E2D54" w:rsidRPr="00322136" w:rsidRDefault="006E2D54" w:rsidP="00782497">
            <w:pPr>
              <w:keepNext/>
              <w:keepLines/>
              <w:tabs>
                <w:tab w:val="left" w:pos="-1440"/>
                <w:tab w:val="left" w:pos="-720"/>
                <w:tab w:val="left" w:pos="0"/>
                <w:tab w:val="left" w:pos="720"/>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rFonts w:cs="Arial"/>
                <w:b/>
                <w:color w:val="000000"/>
                <w:sz w:val="24"/>
                <w:szCs w:val="24"/>
              </w:rPr>
            </w:pPr>
            <w:r w:rsidRPr="00322136">
              <w:rPr>
                <w:rFonts w:cs="Arial"/>
                <w:color w:val="000000"/>
                <w:sz w:val="24"/>
                <w:szCs w:val="24"/>
              </w:rPr>
              <w:t>................................................</w:t>
            </w:r>
          </w:p>
          <w:p w14:paraId="6E59CF12" w14:textId="77777777" w:rsidR="006E2D54" w:rsidRPr="00322136" w:rsidRDefault="006E2D54" w:rsidP="00782497">
            <w:pPr>
              <w:keepNext/>
              <w:keepLines/>
              <w:tabs>
                <w:tab w:val="left" w:pos="576"/>
                <w:tab w:val="left" w:pos="1584"/>
                <w:tab w:val="left" w:pos="2880"/>
                <w:tab w:val="left" w:pos="4320"/>
                <w:tab w:val="left" w:pos="4752"/>
              </w:tabs>
              <w:rPr>
                <w:rFonts w:cs="Arial"/>
                <w:color w:val="000000"/>
                <w:sz w:val="24"/>
                <w:szCs w:val="24"/>
              </w:rPr>
            </w:pPr>
            <w:r w:rsidRPr="00322136">
              <w:rPr>
                <w:rFonts w:cs="Arial"/>
                <w:b/>
                <w:color w:val="000000"/>
                <w:sz w:val="24"/>
                <w:szCs w:val="24"/>
              </w:rPr>
              <w:t>Director/Secretary</w:t>
            </w:r>
          </w:p>
        </w:tc>
      </w:tr>
    </w:tbl>
    <w:p w14:paraId="23AE8917" w14:textId="77777777" w:rsidR="006E2D54" w:rsidRPr="00322136" w:rsidRDefault="006E2D54" w:rsidP="00782497">
      <w:pPr>
        <w:keepNext/>
        <w:keepLines/>
        <w:tabs>
          <w:tab w:val="left" w:pos="576"/>
          <w:tab w:val="left" w:pos="1584"/>
          <w:tab w:val="left" w:pos="2880"/>
          <w:tab w:val="left" w:pos="4320"/>
          <w:tab w:val="left" w:pos="4752"/>
        </w:tabs>
        <w:rPr>
          <w:rFonts w:cs="Arial"/>
          <w:color w:val="000000"/>
          <w:sz w:val="24"/>
          <w:szCs w:val="24"/>
        </w:rPr>
      </w:pPr>
    </w:p>
    <w:p w14:paraId="79CE056D" w14:textId="77777777" w:rsidR="00DC3AC1" w:rsidRPr="00322136" w:rsidRDefault="00DC3AC1" w:rsidP="00782497">
      <w:pPr>
        <w:tabs>
          <w:tab w:val="left" w:pos="576"/>
          <w:tab w:val="left" w:pos="1584"/>
          <w:tab w:val="left" w:pos="2880"/>
          <w:tab w:val="left" w:pos="4320"/>
          <w:tab w:val="left" w:pos="4752"/>
        </w:tabs>
        <w:rPr>
          <w:rFonts w:cs="Arial"/>
          <w:color w:val="000000"/>
          <w:sz w:val="24"/>
          <w:szCs w:val="24"/>
        </w:rPr>
      </w:pPr>
    </w:p>
    <w:p w14:paraId="6FB33123" w14:textId="77777777" w:rsidR="006E2D54" w:rsidRPr="00322136" w:rsidRDefault="006E2D54" w:rsidP="00782497">
      <w:pPr>
        <w:tabs>
          <w:tab w:val="left" w:pos="576"/>
          <w:tab w:val="left" w:pos="1584"/>
          <w:tab w:val="left" w:pos="2880"/>
          <w:tab w:val="left" w:pos="4320"/>
          <w:tab w:val="left" w:pos="4752"/>
        </w:tabs>
        <w:rPr>
          <w:rFonts w:cs="Arial"/>
          <w:color w:val="000000"/>
          <w:sz w:val="24"/>
          <w:szCs w:val="24"/>
        </w:rPr>
      </w:pPr>
    </w:p>
    <w:p w14:paraId="4871065F" w14:textId="77777777" w:rsidR="00814774" w:rsidRPr="00322136" w:rsidRDefault="00814774" w:rsidP="00782497">
      <w:pPr>
        <w:tabs>
          <w:tab w:val="left" w:pos="576"/>
          <w:tab w:val="left" w:pos="1584"/>
          <w:tab w:val="left" w:pos="2880"/>
          <w:tab w:val="left" w:pos="4320"/>
          <w:tab w:val="left" w:pos="4752"/>
        </w:tabs>
        <w:rPr>
          <w:rFonts w:cs="Arial"/>
          <w:color w:val="000000"/>
          <w:sz w:val="24"/>
          <w:szCs w:val="24"/>
        </w:rPr>
      </w:pPr>
    </w:p>
    <w:p w14:paraId="330E51B0" w14:textId="77777777" w:rsidR="00814774" w:rsidRPr="00322136" w:rsidRDefault="00814774" w:rsidP="00782497">
      <w:pPr>
        <w:tabs>
          <w:tab w:val="left" w:pos="576"/>
          <w:tab w:val="left" w:pos="1584"/>
          <w:tab w:val="left" w:pos="2880"/>
          <w:tab w:val="left" w:pos="4320"/>
          <w:tab w:val="left" w:pos="4752"/>
        </w:tabs>
        <w:rPr>
          <w:rFonts w:cs="Arial"/>
          <w:color w:val="000000"/>
          <w:sz w:val="24"/>
          <w:szCs w:val="24"/>
        </w:rPr>
      </w:pPr>
    </w:p>
    <w:p w14:paraId="4760AB59" w14:textId="77777777" w:rsidR="00814774" w:rsidRPr="00322136" w:rsidRDefault="00814774" w:rsidP="00782497">
      <w:pPr>
        <w:tabs>
          <w:tab w:val="left" w:pos="576"/>
          <w:tab w:val="left" w:pos="1584"/>
          <w:tab w:val="left" w:pos="2880"/>
          <w:tab w:val="left" w:pos="4320"/>
          <w:tab w:val="left" w:pos="4752"/>
        </w:tabs>
        <w:rPr>
          <w:rFonts w:cs="Arial"/>
          <w:color w:val="000000"/>
          <w:sz w:val="24"/>
          <w:szCs w:val="24"/>
        </w:rPr>
      </w:pPr>
    </w:p>
    <w:tbl>
      <w:tblPr>
        <w:tblW w:w="0" w:type="auto"/>
        <w:tblLook w:val="01E0" w:firstRow="1" w:lastRow="1" w:firstColumn="1" w:lastColumn="1" w:noHBand="0" w:noVBand="0"/>
      </w:tblPr>
      <w:tblGrid>
        <w:gridCol w:w="3794"/>
        <w:gridCol w:w="425"/>
      </w:tblGrid>
      <w:tr w:rsidR="006E2D54" w:rsidRPr="00322136" w14:paraId="509011DB" w14:textId="77777777">
        <w:tc>
          <w:tcPr>
            <w:tcW w:w="3794" w:type="dxa"/>
          </w:tcPr>
          <w:p w14:paraId="629A4A13" w14:textId="77777777" w:rsidR="006E2D54" w:rsidRPr="00322136" w:rsidRDefault="006E2D54" w:rsidP="00782497">
            <w:pPr>
              <w:keepNext/>
              <w:keepLines/>
              <w:tabs>
                <w:tab w:val="left" w:pos="-720"/>
              </w:tabs>
              <w:suppressAutoHyphens/>
              <w:rPr>
                <w:rFonts w:cs="Arial"/>
                <w:color w:val="000000"/>
                <w:kern w:val="24"/>
                <w:sz w:val="24"/>
                <w:szCs w:val="24"/>
              </w:rPr>
            </w:pPr>
            <w:r w:rsidRPr="00322136">
              <w:rPr>
                <w:rFonts w:cs="Arial"/>
                <w:color w:val="000000"/>
                <w:sz w:val="24"/>
                <w:szCs w:val="24"/>
              </w:rPr>
              <w:t xml:space="preserve">The Common Seal of </w:t>
            </w:r>
            <w:r w:rsidRPr="00322136">
              <w:rPr>
                <w:rFonts w:cs="Arial"/>
                <w:b/>
                <w:color w:val="000000"/>
                <w:sz w:val="24"/>
                <w:szCs w:val="24"/>
              </w:rPr>
              <w:t xml:space="preserve">THE COUNCIL OF THE LONDON BOROUGH OF EALING </w:t>
            </w:r>
            <w:r w:rsidRPr="00322136">
              <w:rPr>
                <w:rFonts w:cs="Arial"/>
                <w:color w:val="000000"/>
                <w:sz w:val="24"/>
                <w:szCs w:val="24"/>
              </w:rPr>
              <w:t>was hereunto affixed in the presence of:</w:t>
            </w:r>
          </w:p>
        </w:tc>
        <w:tc>
          <w:tcPr>
            <w:tcW w:w="425" w:type="dxa"/>
          </w:tcPr>
          <w:p w14:paraId="5418A573" w14:textId="77777777" w:rsidR="006E2D54" w:rsidRPr="00322136" w:rsidRDefault="006E2D54" w:rsidP="00782497">
            <w:pPr>
              <w:tabs>
                <w:tab w:val="left" w:pos="-720"/>
              </w:tabs>
              <w:suppressAutoHyphens/>
              <w:rPr>
                <w:rFonts w:cs="Arial"/>
                <w:b/>
                <w:color w:val="000000"/>
                <w:sz w:val="24"/>
                <w:szCs w:val="24"/>
              </w:rPr>
            </w:pPr>
            <w:r w:rsidRPr="00322136">
              <w:rPr>
                <w:rFonts w:cs="Arial"/>
                <w:b/>
                <w:color w:val="000000"/>
                <w:sz w:val="24"/>
                <w:szCs w:val="24"/>
              </w:rPr>
              <w:t>)</w:t>
            </w:r>
            <w:r w:rsidRPr="00322136">
              <w:rPr>
                <w:rFonts w:cs="Arial"/>
                <w:b/>
                <w:color w:val="000000"/>
                <w:sz w:val="24"/>
                <w:szCs w:val="24"/>
              </w:rPr>
              <w:br/>
              <w:t>)</w:t>
            </w:r>
            <w:r w:rsidRPr="00322136">
              <w:rPr>
                <w:rFonts w:cs="Arial"/>
                <w:b/>
                <w:color w:val="000000"/>
                <w:sz w:val="24"/>
                <w:szCs w:val="24"/>
              </w:rPr>
              <w:br/>
              <w:t>)</w:t>
            </w:r>
            <w:r w:rsidRPr="00322136">
              <w:rPr>
                <w:rFonts w:cs="Arial"/>
                <w:b/>
                <w:color w:val="000000"/>
                <w:sz w:val="24"/>
                <w:szCs w:val="24"/>
              </w:rPr>
              <w:br/>
              <w:t>)</w:t>
            </w:r>
            <w:r w:rsidRPr="00322136">
              <w:rPr>
                <w:rFonts w:cs="Arial"/>
                <w:b/>
                <w:color w:val="000000"/>
                <w:sz w:val="24"/>
                <w:szCs w:val="24"/>
              </w:rPr>
              <w:br/>
              <w:t>)</w:t>
            </w:r>
          </w:p>
        </w:tc>
      </w:tr>
      <w:tr w:rsidR="006E2D54" w:rsidRPr="00322136" w14:paraId="0EF07088" w14:textId="77777777">
        <w:trPr>
          <w:gridAfter w:val="1"/>
          <w:wAfter w:w="425" w:type="dxa"/>
        </w:trPr>
        <w:tc>
          <w:tcPr>
            <w:tcW w:w="3794" w:type="dxa"/>
            <w:tcBorders>
              <w:top w:val="nil"/>
              <w:left w:val="nil"/>
              <w:bottom w:val="single" w:sz="12" w:space="0" w:color="auto"/>
              <w:right w:val="nil"/>
            </w:tcBorders>
          </w:tcPr>
          <w:p w14:paraId="43CB7E94" w14:textId="77777777" w:rsidR="005E4848" w:rsidRDefault="005E4848" w:rsidP="00782497">
            <w:pPr>
              <w:keepNext/>
              <w:keepLines/>
              <w:tabs>
                <w:tab w:val="left" w:pos="-720"/>
              </w:tabs>
              <w:suppressAutoHyphens/>
              <w:spacing w:before="720" w:after="60"/>
              <w:rPr>
                <w:rFonts w:cs="Arial"/>
                <w:color w:val="000000"/>
                <w:kern w:val="24"/>
                <w:sz w:val="24"/>
                <w:szCs w:val="24"/>
              </w:rPr>
            </w:pPr>
          </w:p>
          <w:p w14:paraId="4209D9AC" w14:textId="3133ECBF" w:rsidR="006E2D54" w:rsidRPr="00322136" w:rsidRDefault="006E2D54" w:rsidP="00782497">
            <w:pPr>
              <w:keepNext/>
              <w:keepLines/>
              <w:tabs>
                <w:tab w:val="left" w:pos="-720"/>
              </w:tabs>
              <w:suppressAutoHyphens/>
              <w:spacing w:before="720" w:after="60"/>
              <w:rPr>
                <w:rFonts w:cs="Arial"/>
                <w:color w:val="000000"/>
                <w:kern w:val="24"/>
                <w:sz w:val="24"/>
                <w:szCs w:val="24"/>
              </w:rPr>
            </w:pPr>
            <w:r w:rsidRPr="00322136">
              <w:rPr>
                <w:rFonts w:cs="Arial"/>
                <w:color w:val="000000"/>
                <w:kern w:val="24"/>
                <w:sz w:val="24"/>
                <w:szCs w:val="24"/>
              </w:rPr>
              <w:t>Authorised Officer</w:t>
            </w:r>
          </w:p>
        </w:tc>
      </w:tr>
    </w:tbl>
    <w:p w14:paraId="3919CB1A" w14:textId="77777777" w:rsidR="006E2D54" w:rsidRPr="00322136" w:rsidRDefault="006E2D54" w:rsidP="00782497">
      <w:pPr>
        <w:tabs>
          <w:tab w:val="left" w:pos="-1440"/>
          <w:tab w:val="left" w:pos="-720"/>
          <w:tab w:val="left" w:pos="0"/>
          <w:tab w:val="left" w:pos="720"/>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 w:val="24"/>
          <w:szCs w:val="24"/>
        </w:rPr>
      </w:pPr>
    </w:p>
    <w:p w14:paraId="2D91790A" w14:textId="77777777" w:rsidR="00411D29" w:rsidRPr="00322136" w:rsidRDefault="00DC3AC1" w:rsidP="00782497">
      <w:pPr>
        <w:tabs>
          <w:tab w:val="left" w:pos="-1440"/>
          <w:tab w:val="left" w:pos="-720"/>
          <w:tab w:val="left" w:pos="0"/>
          <w:tab w:val="left" w:pos="720"/>
          <w:tab w:val="left" w:pos="1440"/>
          <w:tab w:val="left" w:pos="1789"/>
          <w:tab w:val="left" w:pos="2160"/>
          <w:tab w:val="left" w:pos="2556"/>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rPr>
      </w:pPr>
      <w:r w:rsidRPr="00322136">
        <w:rPr>
          <w:rFonts w:cs="Arial"/>
          <w:color w:val="000000"/>
          <w:sz w:val="24"/>
          <w:szCs w:val="24"/>
        </w:rPr>
        <w:br w:type="page"/>
      </w:r>
    </w:p>
    <w:p w14:paraId="40DD513F" w14:textId="77777777" w:rsidR="006E2D54" w:rsidRPr="00322136" w:rsidRDefault="006E2D54" w:rsidP="00782497">
      <w:pPr>
        <w:pStyle w:val="Heading1"/>
        <w:rPr>
          <w:color w:val="000000"/>
        </w:rPr>
      </w:pPr>
      <w:r w:rsidRPr="00322136">
        <w:rPr>
          <w:color w:val="000000"/>
        </w:rPr>
        <w:lastRenderedPageBreak/>
        <w:t xml:space="preserve">Section II </w:t>
      </w:r>
      <w:r w:rsidR="000557AB" w:rsidRPr="00322136">
        <w:rPr>
          <w:color w:val="000000"/>
        </w:rPr>
        <w:t>–</w:t>
      </w:r>
      <w:r w:rsidRPr="00322136">
        <w:rPr>
          <w:color w:val="000000"/>
        </w:rPr>
        <w:t xml:space="preserve"> </w:t>
      </w:r>
      <w:r w:rsidR="00583D97" w:rsidRPr="00322136">
        <w:rPr>
          <w:color w:val="000000"/>
        </w:rPr>
        <w:t>S</w:t>
      </w:r>
      <w:r w:rsidR="000557AB" w:rsidRPr="00322136">
        <w:rPr>
          <w:color w:val="000000"/>
        </w:rPr>
        <w:t xml:space="preserve">pecification, </w:t>
      </w:r>
      <w:r w:rsidR="00133209" w:rsidRPr="00322136">
        <w:rPr>
          <w:color w:val="000000"/>
        </w:rPr>
        <w:t>Pricing Schedule</w:t>
      </w:r>
      <w:r w:rsidR="000557AB" w:rsidRPr="00322136">
        <w:rPr>
          <w:color w:val="000000"/>
        </w:rPr>
        <w:t xml:space="preserve"> and Service Provider’s Method Statement</w:t>
      </w:r>
    </w:p>
    <w:p w14:paraId="0582A4D9" w14:textId="77777777" w:rsidR="006E2D54" w:rsidRPr="00322136" w:rsidRDefault="006E2D54" w:rsidP="00782497">
      <w:pPr>
        <w:spacing w:before="120" w:after="120"/>
        <w:rPr>
          <w:rFonts w:cs="Arial"/>
          <w:color w:val="000000"/>
        </w:rPr>
      </w:pPr>
    </w:p>
    <w:p w14:paraId="7FFACCD4" w14:textId="77777777" w:rsidR="006E2D54" w:rsidRPr="00322136" w:rsidRDefault="006E2D54" w:rsidP="00782497">
      <w:pPr>
        <w:spacing w:after="240"/>
        <w:rPr>
          <w:rFonts w:cs="Arial"/>
          <w:b/>
          <w:bCs/>
          <w:color w:val="000000"/>
          <w:sz w:val="24"/>
          <w:szCs w:val="24"/>
        </w:rPr>
      </w:pPr>
      <w:r w:rsidRPr="00322136">
        <w:rPr>
          <w:rFonts w:cs="Arial"/>
          <w:b/>
          <w:color w:val="000000"/>
          <w:sz w:val="24"/>
          <w:szCs w:val="24"/>
        </w:rPr>
        <w:t>1</w:t>
      </w:r>
      <w:r w:rsidR="00B93C72" w:rsidRPr="00322136">
        <w:rPr>
          <w:rFonts w:cs="Arial"/>
          <w:b/>
          <w:color w:val="000000"/>
          <w:sz w:val="24"/>
          <w:szCs w:val="24"/>
        </w:rPr>
        <w:t>.</w:t>
      </w:r>
      <w:r w:rsidRPr="00322136">
        <w:rPr>
          <w:rFonts w:cs="Arial"/>
          <w:color w:val="000000"/>
          <w:sz w:val="24"/>
          <w:szCs w:val="24"/>
        </w:rPr>
        <w:tab/>
      </w:r>
      <w:r w:rsidRPr="00322136">
        <w:rPr>
          <w:rFonts w:cs="Arial"/>
          <w:b/>
          <w:bCs/>
          <w:color w:val="000000"/>
          <w:sz w:val="24"/>
          <w:szCs w:val="24"/>
        </w:rPr>
        <w:t>INTRODUCTION</w:t>
      </w:r>
    </w:p>
    <w:p w14:paraId="5390E377" w14:textId="77777777" w:rsidR="006E2D54" w:rsidRPr="00322136" w:rsidRDefault="006E2D54" w:rsidP="00782497">
      <w:pPr>
        <w:spacing w:after="240"/>
        <w:ind w:left="700" w:hanging="700"/>
        <w:rPr>
          <w:rFonts w:cs="Arial"/>
          <w:color w:val="000000"/>
          <w:sz w:val="24"/>
          <w:szCs w:val="24"/>
        </w:rPr>
      </w:pPr>
      <w:r w:rsidRPr="00322136">
        <w:rPr>
          <w:rFonts w:cs="Arial"/>
          <w:color w:val="000000"/>
          <w:sz w:val="24"/>
          <w:szCs w:val="24"/>
        </w:rPr>
        <w:t>1.1</w:t>
      </w:r>
      <w:r w:rsidRPr="00322136">
        <w:rPr>
          <w:rFonts w:cs="Arial"/>
          <w:color w:val="000000"/>
          <w:sz w:val="24"/>
          <w:szCs w:val="24"/>
        </w:rPr>
        <w:tab/>
        <w:t xml:space="preserve">The range of </w:t>
      </w:r>
      <w:r w:rsidR="00C242CB" w:rsidRPr="00322136">
        <w:rPr>
          <w:rFonts w:cs="Arial"/>
          <w:color w:val="000000"/>
          <w:sz w:val="24"/>
          <w:szCs w:val="24"/>
        </w:rPr>
        <w:t>S</w:t>
      </w:r>
      <w:r w:rsidRPr="00322136">
        <w:rPr>
          <w:rFonts w:cs="Arial"/>
          <w:color w:val="000000"/>
          <w:sz w:val="24"/>
          <w:szCs w:val="24"/>
        </w:rPr>
        <w:t xml:space="preserve">ervices to be supplied under this </w:t>
      </w:r>
      <w:r w:rsidR="00D173CE" w:rsidRPr="00322136">
        <w:rPr>
          <w:rFonts w:cs="Arial"/>
          <w:color w:val="000000"/>
          <w:sz w:val="24"/>
          <w:szCs w:val="24"/>
        </w:rPr>
        <w:t>Overarching Agreement</w:t>
      </w:r>
      <w:r w:rsidR="001C5888" w:rsidRPr="00322136">
        <w:rPr>
          <w:rFonts w:cs="Arial"/>
          <w:color w:val="000000"/>
          <w:sz w:val="24"/>
          <w:szCs w:val="24"/>
        </w:rPr>
        <w:t xml:space="preserve"> and service delivery arrangements are set out in the Specification at Part 1 of this Section II</w:t>
      </w:r>
      <w:r w:rsidR="00C242CB" w:rsidRPr="00322136">
        <w:rPr>
          <w:rFonts w:cs="Arial"/>
          <w:color w:val="000000"/>
          <w:sz w:val="24"/>
          <w:szCs w:val="24"/>
        </w:rPr>
        <w:t>.</w:t>
      </w:r>
    </w:p>
    <w:p w14:paraId="78732F35" w14:textId="77777777" w:rsidR="006E2D54" w:rsidRPr="00322136" w:rsidRDefault="006E2D54" w:rsidP="00782497">
      <w:pPr>
        <w:spacing w:after="240"/>
        <w:ind w:left="700" w:hanging="700"/>
        <w:rPr>
          <w:rFonts w:cs="Arial"/>
          <w:color w:val="000000"/>
          <w:sz w:val="24"/>
          <w:szCs w:val="24"/>
        </w:rPr>
      </w:pPr>
      <w:r w:rsidRPr="00322136">
        <w:rPr>
          <w:rFonts w:cs="Arial"/>
          <w:color w:val="000000"/>
          <w:sz w:val="24"/>
          <w:szCs w:val="24"/>
        </w:rPr>
        <w:t>1.2</w:t>
      </w:r>
      <w:r w:rsidRPr="00322136">
        <w:rPr>
          <w:rFonts w:cs="Arial"/>
          <w:color w:val="000000"/>
          <w:sz w:val="24"/>
          <w:szCs w:val="24"/>
        </w:rPr>
        <w:tab/>
      </w:r>
      <w:r w:rsidR="001C5888" w:rsidRPr="00322136">
        <w:rPr>
          <w:rFonts w:cs="Arial"/>
          <w:color w:val="000000"/>
          <w:sz w:val="24"/>
          <w:szCs w:val="24"/>
        </w:rPr>
        <w:t xml:space="preserve">The </w:t>
      </w:r>
      <w:r w:rsidR="00EC1506">
        <w:rPr>
          <w:rFonts w:cs="Arial"/>
          <w:color w:val="000000"/>
          <w:sz w:val="24"/>
          <w:szCs w:val="24"/>
        </w:rPr>
        <w:t>P</w:t>
      </w:r>
      <w:r w:rsidR="001C5888" w:rsidRPr="00322136">
        <w:rPr>
          <w:rFonts w:cs="Arial"/>
          <w:color w:val="000000"/>
          <w:sz w:val="24"/>
          <w:szCs w:val="24"/>
        </w:rPr>
        <w:t xml:space="preserve">rice to be charged by the Service Provider for the delivery of the Services shall be the </w:t>
      </w:r>
      <w:r w:rsidR="00924AAA" w:rsidRPr="00322136">
        <w:rPr>
          <w:rFonts w:cs="Arial"/>
          <w:color w:val="000000"/>
          <w:sz w:val="24"/>
          <w:szCs w:val="24"/>
        </w:rPr>
        <w:t>Price set out in the Pricing Sche</w:t>
      </w:r>
      <w:r w:rsidR="009B39C4" w:rsidRPr="00322136">
        <w:rPr>
          <w:rFonts w:cs="Arial"/>
          <w:color w:val="000000"/>
          <w:sz w:val="24"/>
          <w:szCs w:val="24"/>
        </w:rPr>
        <w:t>dule at Part 2 of this Section II</w:t>
      </w:r>
      <w:r w:rsidR="00924AAA" w:rsidRPr="00322136">
        <w:rPr>
          <w:rFonts w:cs="Arial"/>
          <w:color w:val="000000"/>
          <w:sz w:val="24"/>
          <w:szCs w:val="24"/>
        </w:rPr>
        <w:t xml:space="preserve">. </w:t>
      </w:r>
      <w:r w:rsidRPr="00322136">
        <w:rPr>
          <w:rFonts w:cs="Arial"/>
          <w:color w:val="000000"/>
          <w:sz w:val="24"/>
          <w:szCs w:val="24"/>
        </w:rPr>
        <w:t xml:space="preserve">The </w:t>
      </w:r>
      <w:r w:rsidR="00924AAA" w:rsidRPr="00322136">
        <w:rPr>
          <w:rFonts w:cs="Arial"/>
          <w:color w:val="000000"/>
          <w:sz w:val="24"/>
          <w:szCs w:val="24"/>
        </w:rPr>
        <w:t>P</w:t>
      </w:r>
      <w:r w:rsidRPr="00322136">
        <w:rPr>
          <w:rFonts w:cs="Arial"/>
          <w:color w:val="000000"/>
          <w:sz w:val="24"/>
          <w:szCs w:val="24"/>
        </w:rPr>
        <w:t xml:space="preserve">rice shown in </w:t>
      </w:r>
      <w:r w:rsidR="001C5888" w:rsidRPr="00322136">
        <w:rPr>
          <w:rFonts w:cs="Arial"/>
          <w:color w:val="000000"/>
          <w:sz w:val="24"/>
          <w:szCs w:val="24"/>
        </w:rPr>
        <w:t>Part</w:t>
      </w:r>
      <w:r w:rsidRPr="00322136">
        <w:rPr>
          <w:rFonts w:cs="Arial"/>
          <w:color w:val="000000"/>
          <w:sz w:val="24"/>
          <w:szCs w:val="24"/>
        </w:rPr>
        <w:t xml:space="preserve"> 2 </w:t>
      </w:r>
      <w:r w:rsidR="009B39C4" w:rsidRPr="00322136">
        <w:rPr>
          <w:rFonts w:cs="Arial"/>
          <w:color w:val="000000"/>
          <w:sz w:val="24"/>
          <w:szCs w:val="24"/>
        </w:rPr>
        <w:t>shall be the Price for the period of the</w:t>
      </w:r>
      <w:r w:rsidRPr="00322136">
        <w:rPr>
          <w:rFonts w:cs="Arial"/>
          <w:color w:val="000000"/>
          <w:sz w:val="24"/>
          <w:szCs w:val="24"/>
        </w:rPr>
        <w:t xml:space="preserve"> </w:t>
      </w:r>
      <w:r w:rsidR="00D173CE" w:rsidRPr="00322136">
        <w:rPr>
          <w:rFonts w:cs="Arial"/>
          <w:color w:val="000000"/>
          <w:sz w:val="24"/>
          <w:szCs w:val="24"/>
        </w:rPr>
        <w:t>Overarching Agreement</w:t>
      </w:r>
      <w:r w:rsidR="009B39C4" w:rsidRPr="00322136">
        <w:rPr>
          <w:rFonts w:cs="Arial"/>
          <w:color w:val="000000"/>
          <w:sz w:val="24"/>
          <w:szCs w:val="24"/>
        </w:rPr>
        <w:t xml:space="preserve"> (unless varied as a consequence of a Value for Money</w:t>
      </w:r>
      <w:r w:rsidR="004A3F7F" w:rsidRPr="00322136">
        <w:rPr>
          <w:rFonts w:cs="Arial"/>
          <w:color w:val="000000"/>
          <w:sz w:val="24"/>
          <w:szCs w:val="24"/>
        </w:rPr>
        <w:t xml:space="preserve"> Review at Year 3 of the </w:t>
      </w:r>
      <w:r w:rsidR="00D173CE" w:rsidRPr="00322136">
        <w:rPr>
          <w:rFonts w:cs="Arial"/>
          <w:color w:val="000000"/>
          <w:sz w:val="24"/>
          <w:szCs w:val="24"/>
        </w:rPr>
        <w:t>Overarching Agreement</w:t>
      </w:r>
      <w:r w:rsidR="009B39C4" w:rsidRPr="00322136">
        <w:rPr>
          <w:rFonts w:cs="Arial"/>
          <w:color w:val="000000"/>
          <w:sz w:val="24"/>
          <w:szCs w:val="24"/>
        </w:rPr>
        <w:t>)</w:t>
      </w:r>
      <w:r w:rsidR="004A3F7F" w:rsidRPr="00322136">
        <w:rPr>
          <w:rFonts w:cs="Arial"/>
          <w:color w:val="000000"/>
          <w:sz w:val="24"/>
          <w:szCs w:val="24"/>
        </w:rPr>
        <w:t xml:space="preserve"> </w:t>
      </w:r>
      <w:r w:rsidR="00E75AAF" w:rsidRPr="00322136">
        <w:rPr>
          <w:rFonts w:cs="Arial"/>
          <w:color w:val="000000"/>
          <w:sz w:val="24"/>
          <w:szCs w:val="24"/>
        </w:rPr>
        <w:t>and is</w:t>
      </w:r>
      <w:r w:rsidRPr="00322136">
        <w:rPr>
          <w:rFonts w:cs="Arial"/>
          <w:color w:val="000000"/>
          <w:sz w:val="24"/>
          <w:szCs w:val="24"/>
        </w:rPr>
        <w:t xml:space="preserve"> inclusive of all expenses for performance at sites in the mainland UK but </w:t>
      </w:r>
      <w:r w:rsidR="00AA6884" w:rsidRPr="00322136">
        <w:rPr>
          <w:rFonts w:cs="Arial"/>
          <w:color w:val="000000"/>
          <w:sz w:val="24"/>
          <w:szCs w:val="24"/>
        </w:rPr>
        <w:t>is</w:t>
      </w:r>
      <w:r w:rsidRPr="00322136">
        <w:rPr>
          <w:rFonts w:cs="Arial"/>
          <w:color w:val="000000"/>
          <w:sz w:val="24"/>
          <w:szCs w:val="24"/>
        </w:rPr>
        <w:t xml:space="preserve"> exclusive of Value Added Tax (VAT).</w:t>
      </w:r>
    </w:p>
    <w:p w14:paraId="75E7026E" w14:textId="77777777" w:rsidR="006E2D54" w:rsidRPr="00322136" w:rsidRDefault="006E2D54" w:rsidP="00782497">
      <w:pPr>
        <w:spacing w:after="240"/>
        <w:ind w:left="700" w:hanging="700"/>
        <w:rPr>
          <w:rFonts w:cs="Arial"/>
          <w:color w:val="000000"/>
          <w:sz w:val="24"/>
          <w:szCs w:val="24"/>
        </w:rPr>
      </w:pPr>
      <w:r w:rsidRPr="00322136">
        <w:rPr>
          <w:rFonts w:cs="Arial"/>
          <w:color w:val="000000"/>
          <w:sz w:val="24"/>
          <w:szCs w:val="24"/>
        </w:rPr>
        <w:t>1.</w:t>
      </w:r>
      <w:r w:rsidR="00A8436E" w:rsidRPr="00322136">
        <w:rPr>
          <w:rFonts w:cs="Arial"/>
          <w:color w:val="000000"/>
          <w:sz w:val="24"/>
          <w:szCs w:val="24"/>
        </w:rPr>
        <w:t>3</w:t>
      </w:r>
      <w:r w:rsidRPr="00322136">
        <w:rPr>
          <w:rFonts w:cs="Arial"/>
          <w:color w:val="000000"/>
          <w:sz w:val="24"/>
          <w:szCs w:val="24"/>
        </w:rPr>
        <w:tab/>
        <w:t xml:space="preserve">Additional </w:t>
      </w:r>
      <w:r w:rsidR="00CD1422" w:rsidRPr="00322136">
        <w:rPr>
          <w:rFonts w:cs="Arial"/>
          <w:color w:val="000000"/>
          <w:sz w:val="24"/>
          <w:szCs w:val="24"/>
        </w:rPr>
        <w:t>items</w:t>
      </w:r>
      <w:r w:rsidRPr="00322136">
        <w:rPr>
          <w:rFonts w:cs="Arial"/>
          <w:color w:val="000000"/>
          <w:sz w:val="24"/>
          <w:szCs w:val="24"/>
        </w:rPr>
        <w:t xml:space="preserve"> or deletions may be proposed at any time by the Lead Authority or the Service Provider and incorporated into the S</w:t>
      </w:r>
      <w:r w:rsidR="00A8436E" w:rsidRPr="00322136">
        <w:rPr>
          <w:rFonts w:cs="Arial"/>
          <w:color w:val="000000"/>
          <w:sz w:val="24"/>
          <w:szCs w:val="24"/>
        </w:rPr>
        <w:t>pecification</w:t>
      </w:r>
      <w:r w:rsidRPr="00322136">
        <w:rPr>
          <w:rFonts w:cs="Arial"/>
          <w:color w:val="000000"/>
          <w:sz w:val="24"/>
          <w:szCs w:val="24"/>
        </w:rPr>
        <w:t xml:space="preserve"> by written agreement.  Any such changes will not affect the prices indicated in any </w:t>
      </w:r>
      <w:r w:rsidR="0077068F" w:rsidRPr="00322136">
        <w:rPr>
          <w:rFonts w:cs="Arial"/>
          <w:bCs/>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issued prior to the date of such written agreement</w:t>
      </w:r>
      <w:r w:rsidR="00E75AAF" w:rsidRPr="00322136">
        <w:rPr>
          <w:rFonts w:cs="Arial"/>
          <w:color w:val="000000"/>
          <w:sz w:val="24"/>
          <w:szCs w:val="24"/>
        </w:rPr>
        <w:t>.</w:t>
      </w:r>
      <w:r w:rsidR="005C7BE6" w:rsidRPr="00322136">
        <w:rPr>
          <w:rFonts w:cs="Arial"/>
          <w:color w:val="000000"/>
          <w:sz w:val="24"/>
          <w:szCs w:val="24"/>
        </w:rPr>
        <w:t xml:space="preserve"> </w:t>
      </w:r>
    </w:p>
    <w:p w14:paraId="3A5531AB" w14:textId="0FFCCFB8" w:rsidR="009B39C4" w:rsidRPr="00322136" w:rsidRDefault="009B39C4" w:rsidP="00782497">
      <w:pPr>
        <w:spacing w:after="240"/>
        <w:ind w:left="700" w:hanging="700"/>
        <w:rPr>
          <w:rFonts w:cs="Arial"/>
          <w:color w:val="000000"/>
          <w:sz w:val="24"/>
          <w:szCs w:val="24"/>
        </w:rPr>
      </w:pPr>
      <w:r w:rsidRPr="00322136">
        <w:rPr>
          <w:rFonts w:cs="Arial"/>
          <w:color w:val="000000"/>
          <w:sz w:val="24"/>
          <w:szCs w:val="24"/>
        </w:rPr>
        <w:t>1.4</w:t>
      </w:r>
      <w:r w:rsidRPr="00322136">
        <w:rPr>
          <w:rFonts w:cs="Arial"/>
          <w:color w:val="000000"/>
          <w:sz w:val="24"/>
          <w:szCs w:val="24"/>
        </w:rPr>
        <w:tab/>
        <w:t xml:space="preserve">The Services shall be provided in accordance with the terms of this </w:t>
      </w:r>
      <w:r w:rsidR="00D173CE" w:rsidRPr="00322136">
        <w:rPr>
          <w:rFonts w:cs="Arial"/>
          <w:color w:val="000000"/>
          <w:sz w:val="24"/>
          <w:szCs w:val="24"/>
        </w:rPr>
        <w:t>Overarching Agreement</w:t>
      </w:r>
      <w:r w:rsidRPr="00322136">
        <w:rPr>
          <w:rFonts w:cs="Arial"/>
          <w:color w:val="000000"/>
          <w:sz w:val="24"/>
          <w:szCs w:val="24"/>
        </w:rPr>
        <w:t xml:space="preserve">, the </w:t>
      </w:r>
      <w:r w:rsidR="0077068F" w:rsidRPr="00322136">
        <w:rPr>
          <w:rFonts w:cs="Arial"/>
          <w:color w:val="000000"/>
          <w:sz w:val="24"/>
          <w:szCs w:val="24"/>
        </w:rPr>
        <w:t>Services</w:t>
      </w:r>
      <w:r w:rsidRPr="00322136">
        <w:rPr>
          <w:rFonts w:cs="Arial"/>
          <w:color w:val="000000"/>
          <w:sz w:val="24"/>
          <w:szCs w:val="24"/>
        </w:rPr>
        <w:t xml:space="preserve"> Agreement and the agreed Method Statement at Part 3 of this Section II.</w:t>
      </w:r>
      <w:r w:rsidR="00B0782B">
        <w:rPr>
          <w:rFonts w:cs="Arial"/>
          <w:color w:val="000000"/>
          <w:sz w:val="24"/>
          <w:szCs w:val="24"/>
        </w:rPr>
        <w:t xml:space="preserve"> For the avoidance of doubt </w:t>
      </w:r>
      <w:r w:rsidR="00B0782B" w:rsidRPr="00C54A1E">
        <w:rPr>
          <w:rFonts w:cs="Arial"/>
          <w:color w:val="000000"/>
          <w:sz w:val="24"/>
          <w:szCs w:val="24"/>
        </w:rPr>
        <w:t xml:space="preserve">The Parties acknowledge that the method statements which currently form </w:t>
      </w:r>
      <w:r w:rsidR="00C54A1E" w:rsidRPr="00C54A1E">
        <w:rPr>
          <w:rFonts w:cs="Arial"/>
          <w:color w:val="000000"/>
          <w:sz w:val="24"/>
          <w:szCs w:val="24"/>
        </w:rPr>
        <w:t>Part 3 of Section II</w:t>
      </w:r>
      <w:r w:rsidR="00B0782B" w:rsidRPr="00C54A1E">
        <w:rPr>
          <w:rFonts w:cs="Arial"/>
          <w:color w:val="000000"/>
          <w:sz w:val="24"/>
          <w:szCs w:val="24"/>
        </w:rPr>
        <w:t xml:space="preserve"> do not reflect the IT and Operational solution that will be delivered to the Lead Authority and PO’s from the Commencement Date. The method statements will be updated by the parties to reflect the true methodology by the Parties through the Change Control process prior to the </w:t>
      </w:r>
      <w:r w:rsidR="00C54A1E" w:rsidRPr="00C54A1E">
        <w:rPr>
          <w:rFonts w:cs="Arial"/>
          <w:color w:val="000000"/>
          <w:sz w:val="24"/>
          <w:szCs w:val="24"/>
        </w:rPr>
        <w:t xml:space="preserve">Initial </w:t>
      </w:r>
      <w:r w:rsidR="00473B49">
        <w:rPr>
          <w:rFonts w:cs="Arial"/>
          <w:color w:val="000000"/>
          <w:sz w:val="24"/>
          <w:szCs w:val="24"/>
        </w:rPr>
        <w:t xml:space="preserve">Services </w:t>
      </w:r>
      <w:r w:rsidR="00B0782B" w:rsidRPr="00C54A1E">
        <w:rPr>
          <w:rFonts w:cs="Arial"/>
          <w:color w:val="000000"/>
          <w:sz w:val="24"/>
          <w:szCs w:val="24"/>
        </w:rPr>
        <w:t>Commencement Date</w:t>
      </w:r>
      <w:r w:rsidR="00C54A1E" w:rsidRPr="00C54A1E">
        <w:rPr>
          <w:rFonts w:cs="Arial"/>
          <w:color w:val="000000"/>
          <w:sz w:val="24"/>
          <w:szCs w:val="24"/>
        </w:rPr>
        <w:t>.</w:t>
      </w:r>
    </w:p>
    <w:p w14:paraId="715F42C3" w14:textId="0626E6C1" w:rsidR="005E4848" w:rsidRDefault="005E4848">
      <w:pPr>
        <w:overflowPunct/>
        <w:autoSpaceDE/>
        <w:autoSpaceDN/>
        <w:adjustRightInd/>
        <w:textAlignment w:val="auto"/>
        <w:rPr>
          <w:rFonts w:cs="Arial"/>
          <w:b/>
          <w:color w:val="000000"/>
          <w:sz w:val="24"/>
          <w:szCs w:val="24"/>
        </w:rPr>
      </w:pPr>
      <w:r>
        <w:rPr>
          <w:rFonts w:cs="Arial"/>
          <w:b/>
          <w:color w:val="000000"/>
          <w:sz w:val="24"/>
          <w:szCs w:val="24"/>
        </w:rPr>
        <w:br w:type="page"/>
      </w:r>
    </w:p>
    <w:p w14:paraId="1D6F2D11" w14:textId="77777777" w:rsidR="00411D29" w:rsidRPr="00322136" w:rsidRDefault="00411D29" w:rsidP="00782497">
      <w:pPr>
        <w:spacing w:after="240"/>
        <w:rPr>
          <w:rFonts w:cs="Arial"/>
          <w:b/>
          <w:color w:val="000000"/>
          <w:sz w:val="24"/>
          <w:szCs w:val="24"/>
        </w:rPr>
      </w:pPr>
    </w:p>
    <w:p w14:paraId="6E912447" w14:textId="77777777" w:rsidR="00133209" w:rsidRPr="00322136" w:rsidRDefault="00133209" w:rsidP="00782497">
      <w:pPr>
        <w:spacing w:after="240"/>
        <w:rPr>
          <w:rFonts w:cs="Arial"/>
          <w:b/>
          <w:color w:val="000000"/>
          <w:sz w:val="24"/>
          <w:szCs w:val="24"/>
        </w:rPr>
      </w:pPr>
      <w:r w:rsidRPr="00322136">
        <w:rPr>
          <w:rFonts w:cs="Arial"/>
          <w:b/>
          <w:color w:val="000000"/>
          <w:sz w:val="24"/>
          <w:szCs w:val="24"/>
        </w:rPr>
        <w:t>PART 1 – THE SPECIFICATION</w:t>
      </w:r>
    </w:p>
    <w:p w14:paraId="489002DE" w14:textId="2FAFF787" w:rsidR="00936AB5" w:rsidRDefault="00936AB5">
      <w:pPr>
        <w:overflowPunct/>
        <w:autoSpaceDE/>
        <w:autoSpaceDN/>
        <w:adjustRightInd/>
        <w:textAlignment w:val="auto"/>
        <w:rPr>
          <w:rFonts w:cs="Arial"/>
          <w:b/>
          <w:color w:val="000000"/>
          <w:sz w:val="24"/>
          <w:szCs w:val="24"/>
        </w:rPr>
      </w:pPr>
      <w:r>
        <w:rPr>
          <w:rFonts w:cs="Arial"/>
          <w:b/>
          <w:color w:val="000000"/>
          <w:sz w:val="24"/>
          <w:szCs w:val="24"/>
        </w:rPr>
        <w:br w:type="page"/>
      </w:r>
    </w:p>
    <w:p w14:paraId="3BE34587" w14:textId="77777777" w:rsidR="00936AB5" w:rsidRPr="00936AB5" w:rsidRDefault="00936AB5" w:rsidP="00936AB5">
      <w:pPr>
        <w:overflowPunct/>
        <w:autoSpaceDE/>
        <w:autoSpaceDN/>
        <w:adjustRightInd/>
        <w:spacing w:after="160" w:line="360" w:lineRule="auto"/>
        <w:textAlignment w:val="auto"/>
        <w:rPr>
          <w:rFonts w:ascii="Calibri" w:hAnsi="Calibri"/>
          <w:color w:val="000000" w:themeColor="text1"/>
          <w:sz w:val="21"/>
          <w:szCs w:val="21"/>
          <w:lang w:eastAsia="en-GB"/>
        </w:rPr>
      </w:pPr>
    </w:p>
    <w:p w14:paraId="18EF280F" w14:textId="77777777" w:rsidR="00936AB5" w:rsidRPr="00936AB5" w:rsidRDefault="00936AB5" w:rsidP="00936AB5">
      <w:pPr>
        <w:overflowPunct/>
        <w:autoSpaceDE/>
        <w:autoSpaceDN/>
        <w:adjustRightInd/>
        <w:spacing w:after="160" w:line="360" w:lineRule="auto"/>
        <w:textAlignment w:val="auto"/>
        <w:rPr>
          <w:rFonts w:ascii="Calibri" w:hAnsi="Calibri"/>
          <w:color w:val="000000" w:themeColor="text1"/>
          <w:sz w:val="21"/>
          <w:szCs w:val="21"/>
          <w:lang w:eastAsia="en-GB"/>
        </w:rPr>
      </w:pPr>
    </w:p>
    <w:p w14:paraId="29E07D06" w14:textId="77777777" w:rsidR="00936AB5" w:rsidRPr="00936AB5" w:rsidRDefault="00936AB5" w:rsidP="00936AB5">
      <w:pPr>
        <w:overflowPunct/>
        <w:autoSpaceDE/>
        <w:autoSpaceDN/>
        <w:adjustRightInd/>
        <w:spacing w:after="160" w:line="360" w:lineRule="auto"/>
        <w:textAlignment w:val="auto"/>
        <w:rPr>
          <w:rFonts w:ascii="Calibri" w:hAnsi="Calibri"/>
          <w:color w:val="000000" w:themeColor="text1"/>
          <w:sz w:val="21"/>
          <w:szCs w:val="21"/>
          <w:lang w:eastAsia="en-GB"/>
        </w:rPr>
      </w:pPr>
    </w:p>
    <w:p w14:paraId="3A5A002A" w14:textId="77777777" w:rsidR="00936AB5" w:rsidRPr="00936AB5" w:rsidRDefault="00936AB5" w:rsidP="00936AB5">
      <w:pPr>
        <w:overflowPunct/>
        <w:autoSpaceDE/>
        <w:autoSpaceDN/>
        <w:adjustRightInd/>
        <w:spacing w:after="160" w:line="276" w:lineRule="auto"/>
        <w:textAlignment w:val="auto"/>
        <w:rPr>
          <w:rFonts w:ascii="Calibri" w:hAnsi="Calibri"/>
          <w:color w:val="000000" w:themeColor="text1"/>
          <w:sz w:val="21"/>
          <w:szCs w:val="21"/>
          <w:lang w:eastAsia="en-GB"/>
        </w:rPr>
      </w:pPr>
      <w:bookmarkStart w:id="26" w:name="_Toc189971581"/>
      <w:bookmarkStart w:id="27" w:name="_Toc189971618"/>
      <w:bookmarkStart w:id="28" w:name="_Toc193085902"/>
      <w:bookmarkStart w:id="29" w:name="_Toc193085908"/>
      <w:bookmarkStart w:id="30" w:name="_Toc193085909"/>
      <w:bookmarkStart w:id="31" w:name="_Toc188948589"/>
      <w:bookmarkStart w:id="32" w:name="_Toc188948731"/>
      <w:bookmarkStart w:id="33" w:name="_Toc188948766"/>
      <w:bookmarkStart w:id="34" w:name="_Toc188948805"/>
      <w:bookmarkStart w:id="35" w:name="_Toc189971591"/>
      <w:bookmarkStart w:id="36" w:name="_Toc189971628"/>
      <w:bookmarkEnd w:id="26"/>
      <w:bookmarkEnd w:id="27"/>
      <w:bookmarkEnd w:id="28"/>
      <w:bookmarkEnd w:id="29"/>
      <w:bookmarkEnd w:id="30"/>
      <w:bookmarkEnd w:id="31"/>
      <w:bookmarkEnd w:id="32"/>
      <w:bookmarkEnd w:id="33"/>
      <w:bookmarkEnd w:id="34"/>
      <w:bookmarkEnd w:id="35"/>
      <w:bookmarkEnd w:id="36"/>
    </w:p>
    <w:p w14:paraId="0CB7B643" w14:textId="77777777" w:rsidR="00133209" w:rsidRPr="00322136" w:rsidRDefault="00133209" w:rsidP="00782497">
      <w:pPr>
        <w:spacing w:after="240"/>
        <w:rPr>
          <w:rFonts w:cs="Arial"/>
          <w:b/>
          <w:color w:val="000000"/>
          <w:sz w:val="24"/>
          <w:szCs w:val="24"/>
        </w:rPr>
      </w:pPr>
    </w:p>
    <w:p w14:paraId="6BABA74C" w14:textId="77777777" w:rsidR="005E4848" w:rsidRDefault="005E4848">
      <w:pPr>
        <w:overflowPunct/>
        <w:autoSpaceDE/>
        <w:autoSpaceDN/>
        <w:adjustRightInd/>
        <w:textAlignment w:val="auto"/>
        <w:rPr>
          <w:rFonts w:cs="Arial"/>
          <w:b/>
          <w:color w:val="000000"/>
          <w:sz w:val="24"/>
          <w:szCs w:val="24"/>
        </w:rPr>
      </w:pPr>
      <w:r>
        <w:rPr>
          <w:rFonts w:cs="Arial"/>
          <w:b/>
          <w:color w:val="000000"/>
          <w:sz w:val="24"/>
          <w:szCs w:val="24"/>
        </w:rPr>
        <w:br w:type="page"/>
      </w:r>
    </w:p>
    <w:p w14:paraId="319ACC90" w14:textId="5C3348EB" w:rsidR="00133209" w:rsidRPr="00322136" w:rsidRDefault="00133209" w:rsidP="00782497">
      <w:pPr>
        <w:spacing w:after="240"/>
        <w:rPr>
          <w:rFonts w:cs="Arial"/>
          <w:b/>
          <w:color w:val="000000"/>
          <w:sz w:val="24"/>
          <w:szCs w:val="24"/>
        </w:rPr>
      </w:pPr>
      <w:r w:rsidRPr="00322136">
        <w:rPr>
          <w:rFonts w:cs="Arial"/>
          <w:b/>
          <w:color w:val="000000"/>
          <w:sz w:val="24"/>
          <w:szCs w:val="24"/>
        </w:rPr>
        <w:lastRenderedPageBreak/>
        <w:t>PART 2 – PRICING SCHEDULE</w:t>
      </w:r>
    </w:p>
    <w:p w14:paraId="200FD3F6" w14:textId="77777777" w:rsidR="005E4848" w:rsidRDefault="005E4848">
      <w:pPr>
        <w:overflowPunct/>
        <w:autoSpaceDE/>
        <w:autoSpaceDN/>
        <w:adjustRightInd/>
        <w:textAlignment w:val="auto"/>
        <w:rPr>
          <w:rFonts w:cs="Arial"/>
          <w:b/>
          <w:color w:val="000000"/>
          <w:sz w:val="24"/>
          <w:szCs w:val="24"/>
        </w:rPr>
      </w:pPr>
      <w:r>
        <w:rPr>
          <w:rFonts w:cs="Arial"/>
          <w:b/>
          <w:color w:val="000000"/>
          <w:sz w:val="24"/>
          <w:szCs w:val="24"/>
        </w:rPr>
        <w:br w:type="page"/>
      </w:r>
    </w:p>
    <w:p w14:paraId="1AA67314" w14:textId="2C67AACA" w:rsidR="00133209" w:rsidRPr="00322136" w:rsidRDefault="00133209" w:rsidP="00782497">
      <w:pPr>
        <w:spacing w:after="240"/>
        <w:rPr>
          <w:rFonts w:cs="Arial"/>
          <w:b/>
          <w:color w:val="000000"/>
          <w:sz w:val="24"/>
          <w:szCs w:val="24"/>
        </w:rPr>
      </w:pPr>
      <w:r w:rsidRPr="00322136">
        <w:rPr>
          <w:rFonts w:cs="Arial"/>
          <w:b/>
          <w:color w:val="000000"/>
          <w:sz w:val="24"/>
          <w:szCs w:val="24"/>
        </w:rPr>
        <w:lastRenderedPageBreak/>
        <w:t>PART 3 – SERVICE PROVIDER’S METHOD STATEMENT</w:t>
      </w:r>
      <w:r w:rsidR="00394E1F" w:rsidRPr="00322136">
        <w:rPr>
          <w:rFonts w:cs="Arial"/>
          <w:b/>
          <w:color w:val="000000"/>
          <w:sz w:val="24"/>
          <w:szCs w:val="24"/>
        </w:rPr>
        <w:t>S</w:t>
      </w:r>
    </w:p>
    <w:p w14:paraId="5FF76A2B" w14:textId="77777777" w:rsidR="00133209" w:rsidRPr="00322136" w:rsidRDefault="00133209" w:rsidP="00782497">
      <w:pPr>
        <w:spacing w:after="240"/>
        <w:rPr>
          <w:rFonts w:cs="Arial"/>
          <w:color w:val="000000"/>
          <w:sz w:val="24"/>
          <w:szCs w:val="24"/>
        </w:rPr>
      </w:pPr>
    </w:p>
    <w:p w14:paraId="764AC478" w14:textId="77777777" w:rsidR="005E4848" w:rsidRDefault="005E4848">
      <w:pPr>
        <w:overflowPunct/>
        <w:autoSpaceDE/>
        <w:autoSpaceDN/>
        <w:adjustRightInd/>
        <w:textAlignment w:val="auto"/>
        <w:rPr>
          <w:rFonts w:cs="Arial"/>
          <w:b/>
          <w:color w:val="000000"/>
          <w:sz w:val="24"/>
          <w:szCs w:val="24"/>
        </w:rPr>
      </w:pPr>
      <w:r>
        <w:rPr>
          <w:rFonts w:cs="Arial"/>
          <w:b/>
          <w:color w:val="000000"/>
          <w:sz w:val="24"/>
          <w:szCs w:val="24"/>
        </w:rPr>
        <w:br w:type="page"/>
      </w:r>
    </w:p>
    <w:p w14:paraId="788056CE" w14:textId="6ED6BFB9" w:rsidR="006E2D54" w:rsidRPr="00322136" w:rsidRDefault="006E2D54" w:rsidP="00AB468D">
      <w:pPr>
        <w:spacing w:after="240"/>
        <w:rPr>
          <w:b/>
          <w:color w:val="000000"/>
          <w:spacing w:val="-3"/>
          <w:sz w:val="32"/>
          <w:szCs w:val="24"/>
        </w:rPr>
      </w:pPr>
      <w:r w:rsidRPr="00E6503C">
        <w:rPr>
          <w:b/>
          <w:color w:val="000000"/>
          <w:spacing w:val="-3"/>
          <w:sz w:val="32"/>
          <w:szCs w:val="24"/>
        </w:rPr>
        <w:lastRenderedPageBreak/>
        <w:t xml:space="preserve">Section III - </w:t>
      </w:r>
      <w:r w:rsidR="0077068F" w:rsidRPr="00E6503C">
        <w:rPr>
          <w:b/>
          <w:color w:val="000000"/>
          <w:spacing w:val="-3"/>
          <w:sz w:val="32"/>
          <w:szCs w:val="24"/>
        </w:rPr>
        <w:t>Services</w:t>
      </w:r>
      <w:r w:rsidRPr="00E6503C">
        <w:rPr>
          <w:b/>
          <w:color w:val="000000"/>
          <w:spacing w:val="-3"/>
          <w:sz w:val="32"/>
          <w:szCs w:val="24"/>
        </w:rPr>
        <w:t xml:space="preserve"> Agreement</w:t>
      </w:r>
      <w:r w:rsidR="001D773D" w:rsidRPr="00322136">
        <w:rPr>
          <w:b/>
          <w:color w:val="000000"/>
          <w:spacing w:val="-3"/>
          <w:sz w:val="32"/>
          <w:szCs w:val="24"/>
        </w:rPr>
        <w:t xml:space="preserve"> </w:t>
      </w:r>
    </w:p>
    <w:p w14:paraId="6E8F17DE" w14:textId="77777777" w:rsidR="005208F3" w:rsidRPr="00322136" w:rsidRDefault="005208F3" w:rsidP="00782497">
      <w:pPr>
        <w:jc w:val="center"/>
        <w:rPr>
          <w:rFonts w:cs="Arial"/>
          <w:b/>
          <w:color w:val="000000"/>
          <w:sz w:val="24"/>
          <w:szCs w:val="24"/>
          <w:u w:val="single"/>
        </w:rPr>
      </w:pPr>
      <w:r w:rsidRPr="00322136">
        <w:rPr>
          <w:rFonts w:cs="Arial"/>
          <w:b/>
          <w:color w:val="000000"/>
          <w:sz w:val="24"/>
          <w:szCs w:val="24"/>
          <w:u w:val="single"/>
        </w:rPr>
        <w:t xml:space="preserve">INDEX OF </w:t>
      </w:r>
      <w:r w:rsidR="00095597" w:rsidRPr="00502008">
        <w:rPr>
          <w:rFonts w:cs="Arial"/>
          <w:b/>
          <w:color w:val="000000"/>
          <w:sz w:val="24"/>
          <w:szCs w:val="24"/>
          <w:u w:val="single"/>
        </w:rPr>
        <w:t>SERVICES</w:t>
      </w:r>
      <w:r w:rsidRPr="00322136">
        <w:rPr>
          <w:rFonts w:cs="Arial"/>
          <w:b/>
          <w:color w:val="000000"/>
          <w:sz w:val="24"/>
          <w:szCs w:val="24"/>
          <w:u w:val="single"/>
        </w:rPr>
        <w:t xml:space="preserve"> AGREEMENT</w:t>
      </w:r>
    </w:p>
    <w:p w14:paraId="02938362" w14:textId="77777777" w:rsidR="005208F3" w:rsidRPr="00322136" w:rsidRDefault="005208F3" w:rsidP="00782497">
      <w:pPr>
        <w:jc w:val="center"/>
        <w:rPr>
          <w:rFonts w:cs="Arial"/>
          <w:color w:val="000000"/>
          <w:sz w:val="24"/>
          <w:szCs w:val="24"/>
        </w:rPr>
      </w:pPr>
    </w:p>
    <w:p w14:paraId="7023F115" w14:textId="77777777" w:rsidR="005208F3" w:rsidRPr="00322136" w:rsidRDefault="005208F3" w:rsidP="00ED1C40">
      <w:pPr>
        <w:numPr>
          <w:ilvl w:val="0"/>
          <w:numId w:val="10"/>
        </w:numPr>
        <w:rPr>
          <w:color w:val="000000"/>
          <w:sz w:val="24"/>
          <w:szCs w:val="24"/>
        </w:rPr>
      </w:pPr>
      <w:r w:rsidRPr="00322136">
        <w:rPr>
          <w:color w:val="000000"/>
          <w:sz w:val="24"/>
          <w:szCs w:val="24"/>
        </w:rPr>
        <w:t>Definitions and Interpretation</w:t>
      </w:r>
    </w:p>
    <w:p w14:paraId="2DE4B276" w14:textId="77777777" w:rsidR="005208F3" w:rsidRPr="00322136" w:rsidRDefault="005208F3" w:rsidP="00ED1C40">
      <w:pPr>
        <w:numPr>
          <w:ilvl w:val="0"/>
          <w:numId w:val="10"/>
        </w:numPr>
        <w:rPr>
          <w:color w:val="000000"/>
          <w:sz w:val="24"/>
          <w:szCs w:val="24"/>
        </w:rPr>
      </w:pPr>
      <w:r w:rsidRPr="00322136">
        <w:rPr>
          <w:color w:val="000000"/>
          <w:sz w:val="24"/>
          <w:szCs w:val="24"/>
        </w:rPr>
        <w:t>Term</w:t>
      </w:r>
    </w:p>
    <w:p w14:paraId="399F1EC7"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 xml:space="preserve">Service Provider’s </w:t>
      </w:r>
      <w:r w:rsidR="00B551AD" w:rsidRPr="00322136">
        <w:rPr>
          <w:rFonts w:cs="Arial"/>
          <w:color w:val="000000"/>
          <w:sz w:val="24"/>
          <w:szCs w:val="24"/>
        </w:rPr>
        <w:t>S</w:t>
      </w:r>
      <w:r w:rsidRPr="00322136">
        <w:rPr>
          <w:rFonts w:cs="Arial"/>
          <w:color w:val="000000"/>
          <w:sz w:val="24"/>
          <w:szCs w:val="24"/>
        </w:rPr>
        <w:t>tatus</w:t>
      </w:r>
    </w:p>
    <w:p w14:paraId="286C7DD4" w14:textId="77777777" w:rsidR="005208F3" w:rsidRPr="00322136" w:rsidRDefault="00B551AD" w:rsidP="00ED1C40">
      <w:pPr>
        <w:numPr>
          <w:ilvl w:val="0"/>
          <w:numId w:val="10"/>
        </w:numPr>
        <w:rPr>
          <w:rFonts w:cs="Arial"/>
          <w:color w:val="000000"/>
          <w:sz w:val="24"/>
          <w:szCs w:val="24"/>
        </w:rPr>
      </w:pPr>
      <w:r w:rsidRPr="00322136">
        <w:rPr>
          <w:rFonts w:cs="Arial"/>
          <w:color w:val="000000"/>
          <w:sz w:val="24"/>
          <w:szCs w:val="24"/>
        </w:rPr>
        <w:t>Participating Organisation’s O</w:t>
      </w:r>
      <w:r w:rsidR="005208F3" w:rsidRPr="00322136">
        <w:rPr>
          <w:rFonts w:cs="Arial"/>
          <w:color w:val="000000"/>
          <w:sz w:val="24"/>
          <w:szCs w:val="24"/>
        </w:rPr>
        <w:t>bligations</w:t>
      </w:r>
    </w:p>
    <w:p w14:paraId="6523F712"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Entire Agreement</w:t>
      </w:r>
    </w:p>
    <w:p w14:paraId="2FCA4B33"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 xml:space="preserve">Scope of </w:t>
      </w:r>
      <w:r w:rsidRPr="00322136">
        <w:rPr>
          <w:rFonts w:cs="Arial"/>
          <w:bCs/>
          <w:color w:val="000000"/>
          <w:sz w:val="24"/>
          <w:szCs w:val="24"/>
        </w:rPr>
        <w:t>Access Agreement</w:t>
      </w:r>
    </w:p>
    <w:p w14:paraId="7EB3BF50"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Notices</w:t>
      </w:r>
    </w:p>
    <w:p w14:paraId="50BF4D75"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Mistake in Information</w:t>
      </w:r>
    </w:p>
    <w:p w14:paraId="560B62D6"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Conflicts of Interest</w:t>
      </w:r>
    </w:p>
    <w:p w14:paraId="0DDB83B6"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Fraud</w:t>
      </w:r>
    </w:p>
    <w:p w14:paraId="39589A09"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Prevention of Bribery</w:t>
      </w:r>
    </w:p>
    <w:p w14:paraId="171A1899"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The Services</w:t>
      </w:r>
    </w:p>
    <w:p w14:paraId="5F2E6A71" w14:textId="77777777" w:rsidR="005208F3" w:rsidRPr="00322136" w:rsidRDefault="00B551AD" w:rsidP="00ED1C40">
      <w:pPr>
        <w:numPr>
          <w:ilvl w:val="0"/>
          <w:numId w:val="10"/>
        </w:numPr>
        <w:rPr>
          <w:rFonts w:cs="Arial"/>
          <w:color w:val="000000"/>
          <w:sz w:val="24"/>
          <w:szCs w:val="24"/>
        </w:rPr>
      </w:pPr>
      <w:r w:rsidRPr="00322136">
        <w:rPr>
          <w:rFonts w:cs="Arial"/>
          <w:color w:val="000000"/>
          <w:sz w:val="24"/>
          <w:szCs w:val="24"/>
        </w:rPr>
        <w:t>Manner of Carrying O</w:t>
      </w:r>
      <w:r w:rsidR="005208F3" w:rsidRPr="00322136">
        <w:rPr>
          <w:rFonts w:cs="Arial"/>
          <w:color w:val="000000"/>
          <w:sz w:val="24"/>
          <w:szCs w:val="24"/>
        </w:rPr>
        <w:t>ut the Services</w:t>
      </w:r>
    </w:p>
    <w:p w14:paraId="12B6481F"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Standard of Work</w:t>
      </w:r>
      <w:r w:rsidR="00B1419C" w:rsidRPr="00322136">
        <w:rPr>
          <w:rFonts w:cs="Arial"/>
          <w:color w:val="000000"/>
          <w:sz w:val="24"/>
          <w:szCs w:val="24"/>
        </w:rPr>
        <w:t xml:space="preserve"> and Performance M</w:t>
      </w:r>
      <w:r w:rsidR="000F5355" w:rsidRPr="00322136">
        <w:rPr>
          <w:rFonts w:cs="Arial"/>
          <w:color w:val="000000"/>
          <w:sz w:val="24"/>
          <w:szCs w:val="24"/>
        </w:rPr>
        <w:t>anagement</w:t>
      </w:r>
    </w:p>
    <w:p w14:paraId="75F98348" w14:textId="77777777" w:rsidR="005208F3" w:rsidRPr="00322136" w:rsidRDefault="008B2AF3" w:rsidP="00ED1C40">
      <w:pPr>
        <w:numPr>
          <w:ilvl w:val="0"/>
          <w:numId w:val="10"/>
        </w:numPr>
        <w:rPr>
          <w:rFonts w:cs="Arial"/>
          <w:color w:val="000000"/>
          <w:sz w:val="24"/>
          <w:szCs w:val="24"/>
        </w:rPr>
      </w:pPr>
      <w:r w:rsidRPr="00322136">
        <w:rPr>
          <w:rFonts w:cs="Arial"/>
          <w:color w:val="000000"/>
          <w:sz w:val="24"/>
          <w:szCs w:val="24"/>
        </w:rPr>
        <w:t xml:space="preserve">Staff and </w:t>
      </w:r>
      <w:r w:rsidR="005208F3" w:rsidRPr="00322136">
        <w:rPr>
          <w:rFonts w:cs="Arial"/>
          <w:color w:val="000000"/>
          <w:sz w:val="24"/>
          <w:szCs w:val="24"/>
        </w:rPr>
        <w:t>Key Personnel</w:t>
      </w:r>
    </w:p>
    <w:p w14:paraId="002E5FF0" w14:textId="77777777" w:rsidR="005208F3" w:rsidRPr="00322136" w:rsidRDefault="00B551AD" w:rsidP="00ED1C40">
      <w:pPr>
        <w:numPr>
          <w:ilvl w:val="0"/>
          <w:numId w:val="10"/>
        </w:numPr>
        <w:rPr>
          <w:rFonts w:cs="Arial"/>
          <w:color w:val="000000"/>
          <w:sz w:val="24"/>
          <w:szCs w:val="24"/>
        </w:rPr>
      </w:pPr>
      <w:r w:rsidRPr="00322136">
        <w:rPr>
          <w:rFonts w:cs="Arial"/>
          <w:color w:val="000000"/>
          <w:sz w:val="24"/>
          <w:szCs w:val="24"/>
        </w:rPr>
        <w:t>Assignment and S</w:t>
      </w:r>
      <w:r w:rsidR="005208F3" w:rsidRPr="00322136">
        <w:rPr>
          <w:rFonts w:cs="Arial"/>
          <w:color w:val="000000"/>
          <w:sz w:val="24"/>
          <w:szCs w:val="24"/>
        </w:rPr>
        <w:t>ub-contracting</w:t>
      </w:r>
    </w:p>
    <w:p w14:paraId="0E233A8E"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Offers of Employment</w:t>
      </w:r>
    </w:p>
    <w:p w14:paraId="788A0E2F"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Price</w:t>
      </w:r>
    </w:p>
    <w:p w14:paraId="634F1CE9"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Payment and Tax</w:t>
      </w:r>
    </w:p>
    <w:p w14:paraId="6D150204" w14:textId="77777777" w:rsidR="005208F3" w:rsidRPr="00322136" w:rsidRDefault="00B551AD" w:rsidP="00ED1C40">
      <w:pPr>
        <w:numPr>
          <w:ilvl w:val="0"/>
          <w:numId w:val="10"/>
        </w:numPr>
        <w:rPr>
          <w:rFonts w:cs="Arial"/>
          <w:color w:val="000000"/>
          <w:sz w:val="24"/>
          <w:szCs w:val="24"/>
        </w:rPr>
      </w:pPr>
      <w:r w:rsidRPr="00322136">
        <w:rPr>
          <w:rFonts w:cs="Arial"/>
          <w:color w:val="000000"/>
          <w:sz w:val="24"/>
          <w:szCs w:val="24"/>
        </w:rPr>
        <w:t>Recovery of Sums D</w:t>
      </w:r>
      <w:r w:rsidR="005208F3" w:rsidRPr="00322136">
        <w:rPr>
          <w:rFonts w:cs="Arial"/>
          <w:color w:val="000000"/>
          <w:sz w:val="24"/>
          <w:szCs w:val="24"/>
        </w:rPr>
        <w:t>ue</w:t>
      </w:r>
    </w:p>
    <w:p w14:paraId="59FB3875" w14:textId="77777777" w:rsidR="005208F3" w:rsidRPr="00322136" w:rsidRDefault="0084451C" w:rsidP="00ED1C40">
      <w:pPr>
        <w:numPr>
          <w:ilvl w:val="0"/>
          <w:numId w:val="10"/>
        </w:numPr>
        <w:rPr>
          <w:rFonts w:cs="Arial"/>
          <w:color w:val="000000"/>
          <w:sz w:val="24"/>
          <w:szCs w:val="24"/>
        </w:rPr>
      </w:pPr>
      <w:r>
        <w:rPr>
          <w:rFonts w:cs="Arial"/>
          <w:color w:val="000000"/>
          <w:sz w:val="24"/>
          <w:szCs w:val="24"/>
        </w:rPr>
        <w:t>NOT USED</w:t>
      </w:r>
    </w:p>
    <w:p w14:paraId="15B1B4A7"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Discrimination</w:t>
      </w:r>
    </w:p>
    <w:p w14:paraId="5D6C1D78"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Health and Safety</w:t>
      </w:r>
    </w:p>
    <w:p w14:paraId="17B36448" w14:textId="77777777" w:rsidR="005208F3" w:rsidRPr="00322136" w:rsidRDefault="002D7A98" w:rsidP="00ED1C40">
      <w:pPr>
        <w:numPr>
          <w:ilvl w:val="0"/>
          <w:numId w:val="10"/>
        </w:numPr>
        <w:rPr>
          <w:rFonts w:cs="Arial"/>
          <w:color w:val="000000"/>
          <w:sz w:val="24"/>
          <w:szCs w:val="24"/>
        </w:rPr>
      </w:pPr>
      <w:r w:rsidRPr="00322136">
        <w:rPr>
          <w:rFonts w:cs="Arial"/>
          <w:color w:val="000000"/>
          <w:sz w:val="24"/>
          <w:szCs w:val="24"/>
        </w:rPr>
        <w:t>Data Protection</w:t>
      </w:r>
    </w:p>
    <w:p w14:paraId="581ACFE8" w14:textId="77777777" w:rsidR="0055640E" w:rsidRPr="00322136" w:rsidRDefault="00B551AD" w:rsidP="00ED1C40">
      <w:pPr>
        <w:numPr>
          <w:ilvl w:val="0"/>
          <w:numId w:val="10"/>
        </w:numPr>
        <w:rPr>
          <w:rFonts w:cs="Arial"/>
          <w:color w:val="000000"/>
          <w:sz w:val="24"/>
          <w:szCs w:val="24"/>
        </w:rPr>
      </w:pPr>
      <w:r w:rsidRPr="00322136">
        <w:rPr>
          <w:rFonts w:cs="Arial"/>
          <w:color w:val="000000"/>
          <w:sz w:val="24"/>
          <w:szCs w:val="24"/>
        </w:rPr>
        <w:t xml:space="preserve">Participating Organisation’s Data, Security, </w:t>
      </w:r>
      <w:r w:rsidR="0055640E" w:rsidRPr="00322136">
        <w:rPr>
          <w:rFonts w:cs="Arial"/>
          <w:color w:val="000000"/>
          <w:sz w:val="24"/>
          <w:szCs w:val="24"/>
        </w:rPr>
        <w:t>Loss of Data</w:t>
      </w:r>
      <w:r w:rsidRPr="00322136">
        <w:rPr>
          <w:rFonts w:cs="Arial"/>
          <w:color w:val="000000"/>
          <w:sz w:val="24"/>
          <w:szCs w:val="24"/>
        </w:rPr>
        <w:t xml:space="preserve"> &amp; Malicious Software</w:t>
      </w:r>
    </w:p>
    <w:p w14:paraId="17A6E880"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Confidentiality</w:t>
      </w:r>
    </w:p>
    <w:p w14:paraId="79323B95"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Freedom of Information</w:t>
      </w:r>
    </w:p>
    <w:p w14:paraId="1724AF1A"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Publicity and Media</w:t>
      </w:r>
    </w:p>
    <w:p w14:paraId="755E488A"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Intellectual Property Rights</w:t>
      </w:r>
    </w:p>
    <w:p w14:paraId="3D11DD01"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 xml:space="preserve">Audit </w:t>
      </w:r>
    </w:p>
    <w:p w14:paraId="71584767" w14:textId="77777777" w:rsidR="005208F3" w:rsidRPr="00322136" w:rsidRDefault="00B551AD" w:rsidP="00ED1C40">
      <w:pPr>
        <w:numPr>
          <w:ilvl w:val="0"/>
          <w:numId w:val="10"/>
        </w:numPr>
        <w:rPr>
          <w:rFonts w:cs="Arial"/>
          <w:color w:val="000000"/>
          <w:sz w:val="24"/>
          <w:szCs w:val="24"/>
        </w:rPr>
      </w:pPr>
      <w:r w:rsidRPr="00322136">
        <w:rPr>
          <w:rFonts w:cs="Arial"/>
          <w:color w:val="000000"/>
          <w:sz w:val="24"/>
          <w:szCs w:val="24"/>
        </w:rPr>
        <w:t>Variation</w:t>
      </w:r>
    </w:p>
    <w:p w14:paraId="62B824AA"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 xml:space="preserve">Transfers of </w:t>
      </w:r>
      <w:r w:rsidR="00B064FE" w:rsidRPr="00322136">
        <w:rPr>
          <w:rFonts w:cs="Arial"/>
          <w:color w:val="000000"/>
          <w:sz w:val="24"/>
          <w:szCs w:val="24"/>
        </w:rPr>
        <w:t>E</w:t>
      </w:r>
      <w:r w:rsidRPr="00322136">
        <w:rPr>
          <w:rFonts w:cs="Arial"/>
          <w:color w:val="000000"/>
          <w:sz w:val="24"/>
          <w:szCs w:val="24"/>
        </w:rPr>
        <w:t>mployment</w:t>
      </w:r>
      <w:r w:rsidR="00B064FE" w:rsidRPr="00322136">
        <w:rPr>
          <w:rFonts w:cs="Arial"/>
          <w:color w:val="000000"/>
          <w:sz w:val="24"/>
          <w:szCs w:val="24"/>
        </w:rPr>
        <w:t xml:space="preserve"> (TUPE)</w:t>
      </w:r>
    </w:p>
    <w:p w14:paraId="4D637D7A"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Indemnity and Insurance</w:t>
      </w:r>
    </w:p>
    <w:p w14:paraId="7CD1847D"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Warranties and Representations</w:t>
      </w:r>
    </w:p>
    <w:p w14:paraId="0CD4A114" w14:textId="77777777" w:rsidR="005208F3" w:rsidRPr="00322136" w:rsidRDefault="00B551AD" w:rsidP="00ED1C40">
      <w:pPr>
        <w:numPr>
          <w:ilvl w:val="0"/>
          <w:numId w:val="10"/>
        </w:numPr>
        <w:rPr>
          <w:rFonts w:cs="Arial"/>
          <w:color w:val="000000"/>
          <w:sz w:val="24"/>
          <w:szCs w:val="24"/>
        </w:rPr>
      </w:pPr>
      <w:r w:rsidRPr="00322136">
        <w:rPr>
          <w:rFonts w:cs="Arial"/>
          <w:color w:val="000000"/>
          <w:sz w:val="24"/>
          <w:szCs w:val="24"/>
        </w:rPr>
        <w:t>Termination for</w:t>
      </w:r>
      <w:r w:rsidR="00264EBB" w:rsidRPr="00322136">
        <w:rPr>
          <w:rFonts w:cs="Arial"/>
          <w:color w:val="000000"/>
          <w:sz w:val="24"/>
          <w:szCs w:val="24"/>
        </w:rPr>
        <w:t xml:space="preserve"> C</w:t>
      </w:r>
      <w:r w:rsidR="005208F3" w:rsidRPr="00322136">
        <w:rPr>
          <w:rFonts w:cs="Arial"/>
          <w:color w:val="000000"/>
          <w:sz w:val="24"/>
          <w:szCs w:val="24"/>
        </w:rPr>
        <w:t xml:space="preserve">hange of </w:t>
      </w:r>
      <w:r w:rsidR="00C0055B" w:rsidRPr="00322136">
        <w:rPr>
          <w:rFonts w:cs="Arial"/>
          <w:color w:val="000000"/>
          <w:sz w:val="24"/>
          <w:szCs w:val="24"/>
        </w:rPr>
        <w:t>C</w:t>
      </w:r>
      <w:r w:rsidR="005208F3" w:rsidRPr="00322136">
        <w:rPr>
          <w:rFonts w:cs="Arial"/>
          <w:color w:val="000000"/>
          <w:sz w:val="24"/>
          <w:szCs w:val="24"/>
        </w:rPr>
        <w:t xml:space="preserve">ontrol and </w:t>
      </w:r>
      <w:r w:rsidR="00C0055B" w:rsidRPr="00322136">
        <w:rPr>
          <w:rFonts w:cs="Arial"/>
          <w:color w:val="000000"/>
          <w:sz w:val="24"/>
          <w:szCs w:val="24"/>
        </w:rPr>
        <w:t>I</w:t>
      </w:r>
      <w:r w:rsidR="005208F3" w:rsidRPr="00322136">
        <w:rPr>
          <w:rFonts w:cs="Arial"/>
          <w:color w:val="000000"/>
          <w:sz w:val="24"/>
          <w:szCs w:val="24"/>
        </w:rPr>
        <w:t>nsolvency</w:t>
      </w:r>
    </w:p>
    <w:p w14:paraId="543444DF" w14:textId="77777777" w:rsidR="005208F3" w:rsidRPr="00322136" w:rsidRDefault="000D3162" w:rsidP="00ED1C40">
      <w:pPr>
        <w:numPr>
          <w:ilvl w:val="0"/>
          <w:numId w:val="10"/>
        </w:numPr>
        <w:rPr>
          <w:rFonts w:cs="Arial"/>
          <w:color w:val="000000"/>
          <w:sz w:val="24"/>
          <w:szCs w:val="24"/>
        </w:rPr>
      </w:pPr>
      <w:r w:rsidRPr="00322136">
        <w:rPr>
          <w:rFonts w:cs="Arial"/>
          <w:color w:val="000000"/>
          <w:sz w:val="24"/>
          <w:szCs w:val="24"/>
        </w:rPr>
        <w:t>D</w:t>
      </w:r>
      <w:r w:rsidR="005208F3" w:rsidRPr="00322136">
        <w:rPr>
          <w:rFonts w:cs="Arial"/>
          <w:color w:val="000000"/>
          <w:sz w:val="24"/>
          <w:szCs w:val="24"/>
        </w:rPr>
        <w:t>efault</w:t>
      </w:r>
      <w:r w:rsidR="00C0055B" w:rsidRPr="00322136">
        <w:rPr>
          <w:rFonts w:cs="Arial"/>
          <w:color w:val="000000"/>
          <w:sz w:val="24"/>
          <w:szCs w:val="24"/>
        </w:rPr>
        <w:t xml:space="preserve"> and</w:t>
      </w:r>
      <w:r w:rsidR="00264EBB" w:rsidRPr="00322136">
        <w:rPr>
          <w:rFonts w:cs="Arial"/>
          <w:color w:val="000000"/>
          <w:sz w:val="24"/>
          <w:szCs w:val="24"/>
        </w:rPr>
        <w:t xml:space="preserve"> Termination</w:t>
      </w:r>
    </w:p>
    <w:p w14:paraId="7442F939"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Termination at Will</w:t>
      </w:r>
    </w:p>
    <w:p w14:paraId="485FF438"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Remedies Cumulative</w:t>
      </w:r>
    </w:p>
    <w:p w14:paraId="2428F391"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Consequences of Termination</w:t>
      </w:r>
    </w:p>
    <w:p w14:paraId="5214D8BE"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Recovery upon Termination</w:t>
      </w:r>
    </w:p>
    <w:p w14:paraId="04CBCD6A"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 xml:space="preserve">Exit </w:t>
      </w:r>
      <w:r w:rsidRPr="00322136">
        <w:rPr>
          <w:rFonts w:cs="Arial"/>
          <w:bCs/>
          <w:color w:val="000000"/>
          <w:sz w:val="24"/>
          <w:szCs w:val="24"/>
        </w:rPr>
        <w:t>Management</w:t>
      </w:r>
    </w:p>
    <w:p w14:paraId="19940D90"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Disruption</w:t>
      </w:r>
    </w:p>
    <w:p w14:paraId="5FD90DAD"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Force Majeure</w:t>
      </w:r>
    </w:p>
    <w:p w14:paraId="24EE80D0"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Waiver</w:t>
      </w:r>
    </w:p>
    <w:p w14:paraId="6CD072AB"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lastRenderedPageBreak/>
        <w:t>Severability</w:t>
      </w:r>
    </w:p>
    <w:p w14:paraId="13CBF26D" w14:textId="77777777" w:rsidR="00B551AD" w:rsidRPr="00322136" w:rsidRDefault="00B551AD" w:rsidP="00ED1C40">
      <w:pPr>
        <w:numPr>
          <w:ilvl w:val="0"/>
          <w:numId w:val="10"/>
        </w:numPr>
        <w:rPr>
          <w:rFonts w:cs="Arial"/>
          <w:color w:val="000000"/>
          <w:sz w:val="24"/>
          <w:szCs w:val="24"/>
        </w:rPr>
      </w:pPr>
      <w:r w:rsidRPr="00322136">
        <w:rPr>
          <w:rFonts w:cs="Arial"/>
          <w:color w:val="000000"/>
          <w:sz w:val="24"/>
          <w:szCs w:val="24"/>
        </w:rPr>
        <w:t>Dispute Resolution</w:t>
      </w:r>
    </w:p>
    <w:p w14:paraId="121FED15" w14:textId="77777777" w:rsidR="005208F3" w:rsidRPr="00322136" w:rsidRDefault="008B3274" w:rsidP="00ED1C40">
      <w:pPr>
        <w:numPr>
          <w:ilvl w:val="0"/>
          <w:numId w:val="10"/>
        </w:numPr>
        <w:rPr>
          <w:rFonts w:cs="Arial"/>
          <w:color w:val="000000"/>
          <w:sz w:val="24"/>
          <w:szCs w:val="24"/>
        </w:rPr>
      </w:pPr>
      <w:r w:rsidRPr="00322136">
        <w:rPr>
          <w:rFonts w:cs="Arial"/>
          <w:color w:val="000000"/>
          <w:sz w:val="24"/>
          <w:szCs w:val="24"/>
        </w:rPr>
        <w:t>Amendments</w:t>
      </w:r>
    </w:p>
    <w:p w14:paraId="6DD6FBEB" w14:textId="77777777" w:rsidR="005208F3" w:rsidRPr="00322136" w:rsidRDefault="005208F3" w:rsidP="00ED1C40">
      <w:pPr>
        <w:numPr>
          <w:ilvl w:val="0"/>
          <w:numId w:val="10"/>
        </w:numPr>
        <w:rPr>
          <w:rFonts w:cs="Arial"/>
          <w:color w:val="000000"/>
          <w:sz w:val="24"/>
          <w:szCs w:val="24"/>
        </w:rPr>
      </w:pPr>
      <w:r w:rsidRPr="00322136">
        <w:rPr>
          <w:rFonts w:cs="Arial"/>
          <w:color w:val="000000"/>
          <w:sz w:val="24"/>
          <w:szCs w:val="24"/>
        </w:rPr>
        <w:t>Partnership and Agency</w:t>
      </w:r>
    </w:p>
    <w:p w14:paraId="6B8B5689" w14:textId="77777777" w:rsidR="00813074" w:rsidRPr="00322136" w:rsidRDefault="00813074" w:rsidP="00ED1C40">
      <w:pPr>
        <w:numPr>
          <w:ilvl w:val="0"/>
          <w:numId w:val="10"/>
        </w:numPr>
        <w:rPr>
          <w:rFonts w:cs="Arial"/>
          <w:color w:val="000000"/>
          <w:sz w:val="24"/>
          <w:szCs w:val="24"/>
        </w:rPr>
      </w:pPr>
      <w:r w:rsidRPr="00322136">
        <w:rPr>
          <w:rFonts w:cs="Arial"/>
          <w:color w:val="000000"/>
          <w:sz w:val="24"/>
          <w:szCs w:val="24"/>
        </w:rPr>
        <w:t>Business Continuity</w:t>
      </w:r>
    </w:p>
    <w:p w14:paraId="5B83C2D3" w14:textId="77777777" w:rsidR="00B551AD" w:rsidRPr="00322136" w:rsidRDefault="00C03BA8" w:rsidP="00ED1C40">
      <w:pPr>
        <w:numPr>
          <w:ilvl w:val="0"/>
          <w:numId w:val="10"/>
        </w:numPr>
        <w:rPr>
          <w:rFonts w:cs="Arial"/>
          <w:color w:val="000000"/>
          <w:sz w:val="24"/>
          <w:szCs w:val="24"/>
        </w:rPr>
      </w:pPr>
      <w:r w:rsidRPr="00322136">
        <w:rPr>
          <w:rFonts w:cs="Arial"/>
          <w:color w:val="000000"/>
          <w:sz w:val="24"/>
          <w:szCs w:val="24"/>
        </w:rPr>
        <w:t xml:space="preserve">Emergencies </w:t>
      </w:r>
    </w:p>
    <w:p w14:paraId="68D5F8A2" w14:textId="77777777" w:rsidR="00C03BA8" w:rsidRPr="00322136" w:rsidRDefault="00C03BA8" w:rsidP="00ED1C40">
      <w:pPr>
        <w:numPr>
          <w:ilvl w:val="0"/>
          <w:numId w:val="10"/>
        </w:numPr>
        <w:rPr>
          <w:rFonts w:cs="Arial"/>
          <w:color w:val="000000"/>
          <w:sz w:val="24"/>
          <w:szCs w:val="24"/>
        </w:rPr>
      </w:pPr>
      <w:r w:rsidRPr="00322136">
        <w:rPr>
          <w:rFonts w:cs="Arial"/>
          <w:color w:val="000000"/>
          <w:sz w:val="24"/>
          <w:szCs w:val="24"/>
        </w:rPr>
        <w:t>Value for Money and Customer Satisfaction</w:t>
      </w:r>
    </w:p>
    <w:p w14:paraId="73B052D6" w14:textId="77777777" w:rsidR="00C03BA8" w:rsidRPr="00322136" w:rsidRDefault="00C03BA8" w:rsidP="00ED1C40">
      <w:pPr>
        <w:numPr>
          <w:ilvl w:val="0"/>
          <w:numId w:val="10"/>
        </w:numPr>
        <w:rPr>
          <w:rFonts w:cs="Arial"/>
          <w:color w:val="000000"/>
          <w:sz w:val="24"/>
          <w:szCs w:val="24"/>
        </w:rPr>
      </w:pPr>
      <w:r w:rsidRPr="00322136">
        <w:rPr>
          <w:rFonts w:cs="Arial"/>
          <w:color w:val="000000"/>
          <w:sz w:val="24"/>
          <w:szCs w:val="24"/>
        </w:rPr>
        <w:t>The Contracts (Rights of Third Parties) Act 1999</w:t>
      </w:r>
    </w:p>
    <w:p w14:paraId="4E66E2D6" w14:textId="77777777" w:rsidR="00B551AD" w:rsidRDefault="00C03BA8" w:rsidP="00ED1C40">
      <w:pPr>
        <w:numPr>
          <w:ilvl w:val="0"/>
          <w:numId w:val="10"/>
        </w:numPr>
        <w:rPr>
          <w:rFonts w:cs="Arial"/>
          <w:color w:val="000000"/>
          <w:sz w:val="24"/>
          <w:szCs w:val="24"/>
        </w:rPr>
      </w:pPr>
      <w:r w:rsidRPr="00322136">
        <w:rPr>
          <w:rFonts w:cs="Arial"/>
          <w:color w:val="000000"/>
          <w:sz w:val="24"/>
          <w:szCs w:val="24"/>
        </w:rPr>
        <w:t>Governing Law</w:t>
      </w:r>
    </w:p>
    <w:p w14:paraId="5C1918C3" w14:textId="77777777" w:rsidR="0045549D" w:rsidRPr="00322136" w:rsidRDefault="009D3E9D" w:rsidP="00ED1C40">
      <w:pPr>
        <w:numPr>
          <w:ilvl w:val="0"/>
          <w:numId w:val="10"/>
        </w:numPr>
        <w:rPr>
          <w:rFonts w:cs="Arial"/>
          <w:color w:val="000000"/>
          <w:sz w:val="24"/>
          <w:szCs w:val="24"/>
        </w:rPr>
      </w:pPr>
      <w:r w:rsidRPr="009D3E9D">
        <w:rPr>
          <w:rFonts w:cs="Arial"/>
          <w:color w:val="000000"/>
          <w:sz w:val="24"/>
          <w:szCs w:val="24"/>
        </w:rPr>
        <w:t>Change of Law</w:t>
      </w:r>
      <w:r w:rsidR="0045549D" w:rsidRPr="00322136">
        <w:rPr>
          <w:rFonts w:cs="Arial"/>
          <w:color w:val="000000"/>
          <w:sz w:val="24"/>
          <w:szCs w:val="24"/>
        </w:rPr>
        <w:t xml:space="preserve"> </w:t>
      </w:r>
    </w:p>
    <w:p w14:paraId="49D7D5B1" w14:textId="77777777" w:rsidR="005208F3" w:rsidRPr="00322136" w:rsidRDefault="005208F3" w:rsidP="00782497">
      <w:pPr>
        <w:rPr>
          <w:b/>
          <w:color w:val="000000"/>
          <w:spacing w:val="-3"/>
          <w:sz w:val="24"/>
          <w:szCs w:val="24"/>
        </w:rPr>
      </w:pPr>
    </w:p>
    <w:p w14:paraId="782DD3DE" w14:textId="77777777" w:rsidR="002A1AFB" w:rsidRPr="00322136" w:rsidRDefault="002A1AFB" w:rsidP="00782497">
      <w:pPr>
        <w:rPr>
          <w:color w:val="000000"/>
          <w:spacing w:val="-3"/>
          <w:sz w:val="24"/>
          <w:szCs w:val="24"/>
        </w:rPr>
      </w:pPr>
      <w:r w:rsidRPr="00322136">
        <w:rPr>
          <w:color w:val="000000"/>
          <w:spacing w:val="-3"/>
          <w:sz w:val="24"/>
          <w:szCs w:val="24"/>
        </w:rPr>
        <w:t>Appendix 1 – Specification</w:t>
      </w:r>
      <w:r w:rsidR="00F453EC">
        <w:rPr>
          <w:color w:val="000000"/>
          <w:spacing w:val="-3"/>
          <w:sz w:val="24"/>
          <w:szCs w:val="24"/>
        </w:rPr>
        <w:t xml:space="preserve">, </w:t>
      </w:r>
      <w:r w:rsidR="004D474A" w:rsidRPr="00322136">
        <w:rPr>
          <w:color w:val="000000"/>
          <w:spacing w:val="-3"/>
          <w:sz w:val="24"/>
          <w:szCs w:val="24"/>
        </w:rPr>
        <w:t>Method Statement</w:t>
      </w:r>
      <w:r w:rsidRPr="00322136">
        <w:rPr>
          <w:color w:val="000000"/>
          <w:spacing w:val="-3"/>
          <w:sz w:val="24"/>
          <w:szCs w:val="24"/>
        </w:rPr>
        <w:t xml:space="preserve"> </w:t>
      </w:r>
      <w:r w:rsidR="00F453EC">
        <w:rPr>
          <w:color w:val="000000"/>
          <w:spacing w:val="-3"/>
          <w:sz w:val="24"/>
          <w:szCs w:val="24"/>
        </w:rPr>
        <w:t>and Pricing Schedule</w:t>
      </w:r>
    </w:p>
    <w:p w14:paraId="1125F36C" w14:textId="77777777" w:rsidR="002A1AFB" w:rsidRPr="00322136" w:rsidRDefault="002A1AFB" w:rsidP="00782497">
      <w:pPr>
        <w:rPr>
          <w:color w:val="000000"/>
          <w:spacing w:val="-3"/>
          <w:sz w:val="24"/>
          <w:szCs w:val="24"/>
        </w:rPr>
      </w:pPr>
    </w:p>
    <w:p w14:paraId="77F82ECD" w14:textId="27524F3A" w:rsidR="002A1AFB" w:rsidRPr="00322136" w:rsidRDefault="002A1AFB" w:rsidP="00782497">
      <w:pPr>
        <w:rPr>
          <w:color w:val="000000"/>
          <w:spacing w:val="-3"/>
          <w:sz w:val="24"/>
          <w:szCs w:val="24"/>
        </w:rPr>
      </w:pPr>
      <w:r w:rsidRPr="00322136">
        <w:rPr>
          <w:color w:val="000000"/>
          <w:spacing w:val="-3"/>
          <w:sz w:val="24"/>
          <w:szCs w:val="24"/>
        </w:rPr>
        <w:t xml:space="preserve">Appendix 2 – </w:t>
      </w:r>
      <w:r w:rsidR="00597B4B">
        <w:rPr>
          <w:color w:val="000000"/>
          <w:spacing w:val="-3"/>
          <w:sz w:val="24"/>
          <w:szCs w:val="24"/>
        </w:rPr>
        <w:t>Not used</w:t>
      </w:r>
    </w:p>
    <w:p w14:paraId="07287400" w14:textId="77777777" w:rsidR="002A1AFB" w:rsidRPr="00322136" w:rsidRDefault="002A1AFB" w:rsidP="00782497">
      <w:pPr>
        <w:rPr>
          <w:color w:val="000000"/>
          <w:spacing w:val="-3"/>
          <w:sz w:val="24"/>
          <w:szCs w:val="24"/>
        </w:rPr>
      </w:pPr>
    </w:p>
    <w:p w14:paraId="35F6CB7D" w14:textId="04A63CBF" w:rsidR="002A1AFB" w:rsidRPr="00322136" w:rsidRDefault="002A1AFB" w:rsidP="00782497">
      <w:pPr>
        <w:rPr>
          <w:color w:val="000000"/>
          <w:spacing w:val="-3"/>
          <w:sz w:val="24"/>
          <w:szCs w:val="24"/>
        </w:rPr>
      </w:pPr>
      <w:r w:rsidRPr="00322136">
        <w:rPr>
          <w:color w:val="000000"/>
          <w:spacing w:val="-3"/>
          <w:sz w:val="24"/>
          <w:szCs w:val="24"/>
        </w:rPr>
        <w:t xml:space="preserve">Appendix 3 – </w:t>
      </w:r>
      <w:r w:rsidR="00597B4B">
        <w:rPr>
          <w:color w:val="000000"/>
          <w:spacing w:val="-3"/>
          <w:sz w:val="24"/>
          <w:szCs w:val="24"/>
        </w:rPr>
        <w:t>Not used</w:t>
      </w:r>
    </w:p>
    <w:p w14:paraId="57E949AF" w14:textId="77777777" w:rsidR="002A1AFB" w:rsidRPr="00322136" w:rsidRDefault="002A1AFB" w:rsidP="00782497">
      <w:pPr>
        <w:rPr>
          <w:color w:val="000000"/>
          <w:spacing w:val="-3"/>
          <w:sz w:val="24"/>
          <w:szCs w:val="24"/>
        </w:rPr>
      </w:pPr>
    </w:p>
    <w:p w14:paraId="2BBC9F29" w14:textId="77777777" w:rsidR="00B60D80" w:rsidRPr="00322136" w:rsidRDefault="002A1AFB" w:rsidP="00782497">
      <w:pPr>
        <w:rPr>
          <w:color w:val="000000"/>
          <w:spacing w:val="-3"/>
          <w:sz w:val="24"/>
          <w:szCs w:val="24"/>
        </w:rPr>
      </w:pPr>
      <w:r w:rsidRPr="00322136">
        <w:rPr>
          <w:color w:val="000000"/>
          <w:spacing w:val="-3"/>
          <w:sz w:val="24"/>
          <w:szCs w:val="24"/>
        </w:rPr>
        <w:t xml:space="preserve">Appendix 4 – Change Control Procedures </w:t>
      </w:r>
    </w:p>
    <w:p w14:paraId="7E32A089" w14:textId="77777777" w:rsidR="00B60D80" w:rsidRPr="00322136" w:rsidRDefault="00B60D80" w:rsidP="00782497">
      <w:pPr>
        <w:rPr>
          <w:color w:val="000000"/>
          <w:spacing w:val="-3"/>
          <w:sz w:val="24"/>
          <w:szCs w:val="24"/>
        </w:rPr>
      </w:pPr>
    </w:p>
    <w:p w14:paraId="7745B442" w14:textId="77777777" w:rsidR="00166ED5" w:rsidRPr="00322136" w:rsidRDefault="00B60D80" w:rsidP="00782497">
      <w:pPr>
        <w:rPr>
          <w:color w:val="000000"/>
          <w:spacing w:val="-3"/>
          <w:sz w:val="24"/>
          <w:szCs w:val="24"/>
        </w:rPr>
      </w:pPr>
      <w:r w:rsidRPr="00322136">
        <w:rPr>
          <w:color w:val="000000"/>
          <w:spacing w:val="-3"/>
          <w:sz w:val="24"/>
          <w:szCs w:val="24"/>
        </w:rPr>
        <w:t>Appendix 5 – Commercially Sensitive Information Schedule</w:t>
      </w:r>
    </w:p>
    <w:p w14:paraId="482137FF" w14:textId="77777777" w:rsidR="00B60D80" w:rsidRPr="00322136" w:rsidRDefault="00B60D80" w:rsidP="00782497">
      <w:pPr>
        <w:rPr>
          <w:color w:val="000000"/>
          <w:spacing w:val="-3"/>
          <w:sz w:val="24"/>
          <w:szCs w:val="24"/>
        </w:rPr>
      </w:pPr>
    </w:p>
    <w:p w14:paraId="3D6DFA64" w14:textId="77777777" w:rsidR="00B60D80" w:rsidRPr="00322136" w:rsidRDefault="00B60D80" w:rsidP="00782497">
      <w:pPr>
        <w:rPr>
          <w:color w:val="000000"/>
          <w:spacing w:val="-3"/>
          <w:sz w:val="24"/>
          <w:szCs w:val="24"/>
        </w:rPr>
      </w:pPr>
      <w:r w:rsidRPr="00322136">
        <w:rPr>
          <w:color w:val="000000"/>
          <w:spacing w:val="-3"/>
          <w:sz w:val="24"/>
          <w:szCs w:val="24"/>
        </w:rPr>
        <w:t>Appendix 6 – Document Schedule</w:t>
      </w:r>
    </w:p>
    <w:p w14:paraId="3F2BB67B" w14:textId="77777777" w:rsidR="00F0284F" w:rsidRPr="00322136" w:rsidRDefault="00F0284F" w:rsidP="00782497">
      <w:pPr>
        <w:rPr>
          <w:color w:val="000000"/>
          <w:spacing w:val="-3"/>
          <w:sz w:val="24"/>
          <w:szCs w:val="24"/>
        </w:rPr>
      </w:pPr>
    </w:p>
    <w:p w14:paraId="0B045298" w14:textId="77777777" w:rsidR="00F0284F" w:rsidRDefault="00F0284F" w:rsidP="00782497">
      <w:pPr>
        <w:rPr>
          <w:color w:val="000000"/>
          <w:spacing w:val="-3"/>
          <w:sz w:val="24"/>
          <w:szCs w:val="24"/>
        </w:rPr>
      </w:pPr>
      <w:r w:rsidRPr="00322136">
        <w:rPr>
          <w:color w:val="000000"/>
          <w:spacing w:val="-3"/>
          <w:sz w:val="24"/>
          <w:szCs w:val="24"/>
        </w:rPr>
        <w:t>Appendix 7 – Bulk Transfer Terms</w:t>
      </w:r>
    </w:p>
    <w:p w14:paraId="3FE156C1" w14:textId="77777777" w:rsidR="00E6266C" w:rsidRDefault="00E6266C" w:rsidP="00782497">
      <w:pPr>
        <w:rPr>
          <w:color w:val="000000"/>
          <w:spacing w:val="-3"/>
          <w:sz w:val="24"/>
          <w:szCs w:val="24"/>
        </w:rPr>
      </w:pPr>
    </w:p>
    <w:p w14:paraId="42C9F32B" w14:textId="77777777" w:rsidR="00E6266C" w:rsidRDefault="00E6266C" w:rsidP="00782497">
      <w:pPr>
        <w:rPr>
          <w:color w:val="000000"/>
          <w:spacing w:val="-3"/>
          <w:sz w:val="24"/>
          <w:szCs w:val="24"/>
        </w:rPr>
      </w:pPr>
      <w:r>
        <w:rPr>
          <w:color w:val="000000"/>
          <w:spacing w:val="-3"/>
          <w:sz w:val="24"/>
          <w:szCs w:val="24"/>
        </w:rPr>
        <w:t>Appendix 8 – Business Continuity Plan</w:t>
      </w:r>
    </w:p>
    <w:p w14:paraId="58829648" w14:textId="77777777" w:rsidR="00E6266C" w:rsidRDefault="00E6266C" w:rsidP="00782497">
      <w:pPr>
        <w:rPr>
          <w:color w:val="000000"/>
          <w:spacing w:val="-3"/>
          <w:sz w:val="24"/>
          <w:szCs w:val="24"/>
        </w:rPr>
      </w:pPr>
    </w:p>
    <w:p w14:paraId="24CC23F2" w14:textId="77777777" w:rsidR="00E6266C" w:rsidRDefault="00E6266C" w:rsidP="00782497">
      <w:pPr>
        <w:rPr>
          <w:color w:val="000000"/>
          <w:spacing w:val="-3"/>
          <w:sz w:val="24"/>
          <w:szCs w:val="24"/>
        </w:rPr>
      </w:pPr>
      <w:r>
        <w:rPr>
          <w:color w:val="000000"/>
          <w:spacing w:val="-3"/>
          <w:sz w:val="24"/>
          <w:szCs w:val="24"/>
        </w:rPr>
        <w:t>Appendix 9 – Exit Strategy</w:t>
      </w:r>
    </w:p>
    <w:p w14:paraId="468BC1F2" w14:textId="77777777" w:rsidR="00F453EC" w:rsidRDefault="00F453EC" w:rsidP="00782497">
      <w:pPr>
        <w:rPr>
          <w:color w:val="000000"/>
          <w:spacing w:val="-3"/>
          <w:sz w:val="24"/>
          <w:szCs w:val="24"/>
        </w:rPr>
      </w:pPr>
    </w:p>
    <w:p w14:paraId="7A9C423E" w14:textId="77777777" w:rsidR="00F453EC" w:rsidRPr="00322136" w:rsidRDefault="00E6266C" w:rsidP="00782497">
      <w:pPr>
        <w:rPr>
          <w:color w:val="000000"/>
          <w:spacing w:val="-3"/>
          <w:sz w:val="24"/>
          <w:szCs w:val="24"/>
        </w:rPr>
      </w:pPr>
      <w:r>
        <w:rPr>
          <w:color w:val="000000"/>
          <w:spacing w:val="-3"/>
          <w:sz w:val="24"/>
          <w:szCs w:val="24"/>
        </w:rPr>
        <w:t>[Appendix 10</w:t>
      </w:r>
      <w:r w:rsidR="00F453EC">
        <w:rPr>
          <w:color w:val="000000"/>
          <w:spacing w:val="-3"/>
          <w:sz w:val="24"/>
          <w:szCs w:val="24"/>
        </w:rPr>
        <w:t xml:space="preserve"> - </w:t>
      </w:r>
      <w:r w:rsidR="00F453EC" w:rsidRPr="00322136">
        <w:rPr>
          <w:rFonts w:cs="Arial"/>
          <w:color w:val="000000"/>
          <w:sz w:val="24"/>
          <w:szCs w:val="24"/>
        </w:rPr>
        <w:t>Performance Monitoring</w:t>
      </w:r>
      <w:r w:rsidR="00F453EC">
        <w:rPr>
          <w:rFonts w:cs="Arial"/>
          <w:color w:val="000000"/>
          <w:sz w:val="24"/>
          <w:szCs w:val="24"/>
        </w:rPr>
        <w:t>]</w:t>
      </w:r>
    </w:p>
    <w:p w14:paraId="57A642DA" w14:textId="77777777" w:rsidR="00B60D80" w:rsidRPr="00322136" w:rsidRDefault="00B60D80" w:rsidP="00782497">
      <w:pPr>
        <w:rPr>
          <w:color w:val="000000"/>
          <w:spacing w:val="-3"/>
          <w:sz w:val="24"/>
          <w:szCs w:val="24"/>
        </w:rPr>
      </w:pPr>
    </w:p>
    <w:p w14:paraId="205F88A1" w14:textId="77777777" w:rsidR="00166ED5" w:rsidRPr="00322136" w:rsidRDefault="00166ED5" w:rsidP="00782497">
      <w:pPr>
        <w:pStyle w:val="Header"/>
        <w:tabs>
          <w:tab w:val="clear" w:pos="4153"/>
          <w:tab w:val="clear" w:pos="8306"/>
        </w:tabs>
        <w:spacing w:after="120"/>
        <w:jc w:val="center"/>
        <w:rPr>
          <w:rFonts w:cs="Arial"/>
          <w:color w:val="000000"/>
          <w:sz w:val="22"/>
          <w:szCs w:val="22"/>
        </w:rPr>
      </w:pPr>
    </w:p>
    <w:p w14:paraId="0C093D64" w14:textId="77777777" w:rsidR="00166ED5" w:rsidRPr="00322136" w:rsidRDefault="00166ED5" w:rsidP="00782497">
      <w:pPr>
        <w:pStyle w:val="Header"/>
        <w:tabs>
          <w:tab w:val="clear" w:pos="4153"/>
          <w:tab w:val="clear" w:pos="8306"/>
        </w:tabs>
        <w:spacing w:after="120"/>
        <w:jc w:val="center"/>
        <w:rPr>
          <w:rFonts w:cs="Arial"/>
          <w:color w:val="000000"/>
          <w:sz w:val="22"/>
          <w:szCs w:val="22"/>
        </w:rPr>
      </w:pPr>
    </w:p>
    <w:p w14:paraId="5984E1F2" w14:textId="77777777" w:rsidR="006E2D54" w:rsidRPr="00322136" w:rsidRDefault="005208F3" w:rsidP="00782497">
      <w:pPr>
        <w:rPr>
          <w:color w:val="000000"/>
          <w:spacing w:val="-3"/>
          <w:sz w:val="24"/>
          <w:szCs w:val="24"/>
        </w:rPr>
      </w:pPr>
      <w:r w:rsidRPr="00322136">
        <w:rPr>
          <w:color w:val="000000"/>
          <w:spacing w:val="-3"/>
          <w:sz w:val="24"/>
          <w:szCs w:val="24"/>
        </w:rPr>
        <w:br w:type="page"/>
      </w:r>
    </w:p>
    <w:p w14:paraId="59DCD8BB" w14:textId="77777777" w:rsidR="006E2D54" w:rsidRPr="00322136" w:rsidRDefault="006E2D54" w:rsidP="00782497">
      <w:pPr>
        <w:spacing w:after="120"/>
        <w:rPr>
          <w:rFonts w:cs="Arial"/>
          <w:color w:val="000000"/>
          <w:sz w:val="24"/>
          <w:szCs w:val="24"/>
        </w:rPr>
      </w:pPr>
      <w:r w:rsidRPr="00322136">
        <w:rPr>
          <w:rFonts w:cs="Arial"/>
          <w:b/>
          <w:bCs/>
          <w:color w:val="000000"/>
          <w:sz w:val="24"/>
          <w:szCs w:val="24"/>
        </w:rPr>
        <w:lastRenderedPageBreak/>
        <w:t xml:space="preserve">THIS </w:t>
      </w:r>
      <w:r w:rsidR="00A02364" w:rsidRPr="00322136">
        <w:rPr>
          <w:rFonts w:cs="Arial"/>
          <w:b/>
          <w:bCs/>
          <w:color w:val="000000"/>
          <w:sz w:val="24"/>
          <w:szCs w:val="24"/>
        </w:rPr>
        <w:t xml:space="preserve">SERVICES </w:t>
      </w:r>
      <w:r w:rsidR="005D3F2A" w:rsidRPr="00322136">
        <w:rPr>
          <w:rFonts w:cs="Arial"/>
          <w:b/>
          <w:bCs/>
          <w:color w:val="000000"/>
          <w:sz w:val="24"/>
          <w:szCs w:val="24"/>
        </w:rPr>
        <w:t>AGREEMENT</w:t>
      </w:r>
      <w:r w:rsidRPr="00322136">
        <w:rPr>
          <w:rFonts w:cs="Arial"/>
          <w:b/>
          <w:bCs/>
          <w:color w:val="000000"/>
          <w:sz w:val="24"/>
          <w:szCs w:val="24"/>
        </w:rPr>
        <w:t xml:space="preserve"> </w:t>
      </w:r>
      <w:r w:rsidRPr="00322136">
        <w:rPr>
          <w:rFonts w:cs="Arial"/>
          <w:color w:val="000000"/>
          <w:sz w:val="24"/>
          <w:szCs w:val="24"/>
        </w:rPr>
        <w:t>is made on</w:t>
      </w:r>
      <w:r w:rsidRPr="00322136">
        <w:rPr>
          <w:rFonts w:cs="Arial"/>
          <w:color w:val="000000"/>
          <w:sz w:val="24"/>
          <w:szCs w:val="24"/>
        </w:rPr>
        <w:tab/>
        <w:t xml:space="preserve"> </w:t>
      </w:r>
      <w:r w:rsidR="00872685" w:rsidRPr="00322136">
        <w:rPr>
          <w:rFonts w:cs="Arial"/>
          <w:color w:val="000000"/>
          <w:sz w:val="24"/>
          <w:szCs w:val="24"/>
        </w:rPr>
        <w:t xml:space="preserve">  </w:t>
      </w:r>
      <w:r w:rsidR="00055489" w:rsidRPr="00322136">
        <w:rPr>
          <w:rFonts w:cs="Arial"/>
          <w:color w:val="000000"/>
          <w:sz w:val="24"/>
          <w:szCs w:val="24"/>
        </w:rPr>
        <w:t xml:space="preserve">  </w:t>
      </w:r>
      <w:r w:rsidR="00872685" w:rsidRPr="00322136">
        <w:rPr>
          <w:rFonts w:cs="Arial"/>
          <w:color w:val="000000"/>
          <w:sz w:val="24"/>
          <w:szCs w:val="24"/>
        </w:rPr>
        <w:t xml:space="preserve">day of         </w:t>
      </w:r>
      <w:r w:rsidR="00055489" w:rsidRPr="00322136">
        <w:rPr>
          <w:rFonts w:cs="Arial"/>
          <w:color w:val="000000"/>
          <w:sz w:val="24"/>
          <w:szCs w:val="24"/>
        </w:rPr>
        <w:t xml:space="preserve">                           20[    ]</w:t>
      </w:r>
    </w:p>
    <w:p w14:paraId="08735348" w14:textId="77777777" w:rsidR="006E2D54" w:rsidRPr="00322136" w:rsidRDefault="006E2D54" w:rsidP="00782497">
      <w:pPr>
        <w:pStyle w:val="Header"/>
        <w:tabs>
          <w:tab w:val="clear" w:pos="4153"/>
          <w:tab w:val="clear" w:pos="8306"/>
        </w:tabs>
        <w:spacing w:after="120"/>
        <w:rPr>
          <w:rFonts w:cs="Arial"/>
          <w:b/>
          <w:bCs/>
          <w:color w:val="000000"/>
          <w:sz w:val="24"/>
          <w:szCs w:val="24"/>
        </w:rPr>
      </w:pPr>
      <w:r w:rsidRPr="00322136">
        <w:rPr>
          <w:rFonts w:cs="Arial"/>
          <w:b/>
          <w:bCs/>
          <w:color w:val="000000"/>
          <w:sz w:val="24"/>
          <w:szCs w:val="24"/>
        </w:rPr>
        <w:t>BETWEEN</w:t>
      </w:r>
    </w:p>
    <w:p w14:paraId="4B4EA05C" w14:textId="77777777" w:rsidR="006E2D54" w:rsidRPr="00322136" w:rsidRDefault="0065122A" w:rsidP="00ED1C40">
      <w:pPr>
        <w:widowControl w:val="0"/>
        <w:numPr>
          <w:ilvl w:val="0"/>
          <w:numId w:val="2"/>
        </w:numPr>
        <w:overflowPunct/>
        <w:autoSpaceDE/>
        <w:autoSpaceDN/>
        <w:spacing w:after="120"/>
        <w:jc w:val="both"/>
        <w:rPr>
          <w:rFonts w:cs="Arial"/>
          <w:color w:val="000000"/>
          <w:sz w:val="24"/>
          <w:szCs w:val="24"/>
        </w:rPr>
      </w:pPr>
      <w:r w:rsidRPr="00322136">
        <w:rPr>
          <w:rFonts w:cs="Arial"/>
          <w:b/>
          <w:bCs/>
          <w:color w:val="000000"/>
          <w:sz w:val="24"/>
          <w:szCs w:val="24"/>
        </w:rPr>
        <w:t>[</w:t>
      </w:r>
      <w:r w:rsidR="00E07C7A" w:rsidRPr="00322136">
        <w:rPr>
          <w:rFonts w:cs="Arial"/>
          <w:b/>
          <w:bCs/>
          <w:color w:val="000000"/>
          <w:sz w:val="24"/>
          <w:szCs w:val="24"/>
        </w:rPr>
        <w:t>PARTICIPATING ORGANISATION</w:t>
      </w:r>
      <w:r w:rsidR="006E2D54" w:rsidRPr="00322136">
        <w:rPr>
          <w:rFonts w:cs="Arial"/>
          <w:b/>
          <w:bCs/>
          <w:color w:val="000000"/>
          <w:sz w:val="24"/>
          <w:szCs w:val="24"/>
        </w:rPr>
        <w:t xml:space="preserve">] </w:t>
      </w:r>
      <w:r w:rsidR="006E2D54" w:rsidRPr="00322136">
        <w:rPr>
          <w:rFonts w:cs="Arial"/>
          <w:color w:val="000000"/>
          <w:sz w:val="24"/>
          <w:szCs w:val="24"/>
        </w:rPr>
        <w:t xml:space="preserve">of </w:t>
      </w:r>
      <w:r w:rsidR="006E2D54" w:rsidRPr="00322136">
        <w:rPr>
          <w:rFonts w:cs="Arial"/>
          <w:b/>
          <w:bCs/>
          <w:color w:val="000000"/>
          <w:sz w:val="24"/>
          <w:szCs w:val="24"/>
        </w:rPr>
        <w:t xml:space="preserve">[ADDRESS OF </w:t>
      </w:r>
      <w:r w:rsidR="00E07C7A" w:rsidRPr="00322136">
        <w:rPr>
          <w:rFonts w:cs="Arial"/>
          <w:b/>
          <w:bCs/>
          <w:color w:val="000000"/>
          <w:sz w:val="24"/>
          <w:szCs w:val="24"/>
        </w:rPr>
        <w:t>PARTICIPATING ORGANISATION</w:t>
      </w:r>
      <w:r w:rsidR="006E2D54" w:rsidRPr="00322136">
        <w:rPr>
          <w:rFonts w:cs="Arial"/>
          <w:b/>
          <w:bCs/>
          <w:color w:val="000000"/>
          <w:sz w:val="24"/>
          <w:szCs w:val="24"/>
        </w:rPr>
        <w:t xml:space="preserve">] </w:t>
      </w:r>
      <w:r w:rsidR="006E2D54" w:rsidRPr="00322136">
        <w:rPr>
          <w:rFonts w:cs="Arial"/>
          <w:color w:val="000000"/>
          <w:sz w:val="24"/>
          <w:szCs w:val="24"/>
        </w:rPr>
        <w:t>(the “</w:t>
      </w:r>
      <w:r w:rsidR="00E07C7A" w:rsidRPr="00322136">
        <w:rPr>
          <w:rFonts w:cs="Arial"/>
          <w:color w:val="000000"/>
          <w:sz w:val="24"/>
          <w:szCs w:val="24"/>
        </w:rPr>
        <w:t>Participating Organisation</w:t>
      </w:r>
      <w:r w:rsidR="006E2D54" w:rsidRPr="00322136">
        <w:rPr>
          <w:rFonts w:cs="Arial"/>
          <w:color w:val="000000"/>
          <w:sz w:val="24"/>
          <w:szCs w:val="24"/>
        </w:rPr>
        <w:t xml:space="preserve"> ”); and</w:t>
      </w:r>
    </w:p>
    <w:p w14:paraId="226AD3E6" w14:textId="77777777" w:rsidR="006E2D54" w:rsidRPr="00322136" w:rsidRDefault="0065122A" w:rsidP="00ED1C40">
      <w:pPr>
        <w:widowControl w:val="0"/>
        <w:numPr>
          <w:ilvl w:val="0"/>
          <w:numId w:val="2"/>
        </w:numPr>
        <w:overflowPunct/>
        <w:autoSpaceDE/>
        <w:autoSpaceDN/>
        <w:spacing w:after="120"/>
        <w:jc w:val="both"/>
        <w:rPr>
          <w:rFonts w:cs="Arial"/>
          <w:color w:val="000000"/>
          <w:sz w:val="24"/>
          <w:szCs w:val="24"/>
        </w:rPr>
      </w:pPr>
      <w:r w:rsidRPr="00322136">
        <w:rPr>
          <w:rFonts w:cs="Arial"/>
          <w:b/>
          <w:bCs/>
          <w:color w:val="000000"/>
          <w:sz w:val="24"/>
          <w:szCs w:val="24"/>
        </w:rPr>
        <w:t>[</w:t>
      </w:r>
      <w:r w:rsidR="006E2D54" w:rsidRPr="00322136">
        <w:rPr>
          <w:rFonts w:cs="Arial"/>
          <w:b/>
          <w:bCs/>
          <w:color w:val="000000"/>
          <w:sz w:val="24"/>
          <w:szCs w:val="24"/>
        </w:rPr>
        <w:t xml:space="preserve">SERVICE PROVIDER] </w:t>
      </w:r>
      <w:r w:rsidR="006E2D54" w:rsidRPr="00322136">
        <w:rPr>
          <w:rFonts w:cs="Arial"/>
          <w:color w:val="000000"/>
          <w:sz w:val="24"/>
          <w:szCs w:val="24"/>
        </w:rPr>
        <w:t xml:space="preserve">(company registered number </w:t>
      </w:r>
      <w:r w:rsidR="006E2D54" w:rsidRPr="00322136">
        <w:rPr>
          <w:rFonts w:cs="Arial"/>
          <w:b/>
          <w:bCs/>
          <w:color w:val="000000"/>
          <w:sz w:val="24"/>
          <w:szCs w:val="24"/>
        </w:rPr>
        <w:t>[</w:t>
      </w:r>
      <w:r w:rsidR="006E2D54" w:rsidRPr="00322136">
        <w:rPr>
          <w:rFonts w:cs="Arial"/>
          <w:b/>
          <w:bCs/>
          <w:color w:val="000000"/>
          <w:sz w:val="24"/>
          <w:szCs w:val="24"/>
        </w:rPr>
        <w:tab/>
      </w:r>
      <w:r w:rsidR="006E2D54" w:rsidRPr="00322136">
        <w:rPr>
          <w:rFonts w:cs="Arial"/>
          <w:b/>
          <w:bCs/>
          <w:color w:val="000000"/>
          <w:sz w:val="24"/>
          <w:szCs w:val="24"/>
        </w:rPr>
        <w:tab/>
        <w:t>]</w:t>
      </w:r>
      <w:r w:rsidR="006E2D54" w:rsidRPr="00322136">
        <w:rPr>
          <w:rFonts w:cs="Arial"/>
          <w:color w:val="000000"/>
          <w:sz w:val="24"/>
          <w:szCs w:val="24"/>
        </w:rPr>
        <w:t xml:space="preserve">) whose registered office is at </w:t>
      </w:r>
      <w:r w:rsidR="006E2D54" w:rsidRPr="00322136">
        <w:rPr>
          <w:rFonts w:cs="Arial"/>
          <w:b/>
          <w:bCs/>
          <w:color w:val="000000"/>
          <w:sz w:val="24"/>
          <w:szCs w:val="24"/>
        </w:rPr>
        <w:t>[</w:t>
      </w:r>
      <w:r w:rsidR="006E2D54" w:rsidRPr="00322136">
        <w:rPr>
          <w:rFonts w:cs="Arial"/>
          <w:b/>
          <w:bCs/>
          <w:color w:val="000000"/>
          <w:sz w:val="24"/>
          <w:szCs w:val="24"/>
        </w:rPr>
        <w:tab/>
      </w:r>
      <w:r w:rsidR="006E2D54" w:rsidRPr="00322136">
        <w:rPr>
          <w:rFonts w:cs="Arial"/>
          <w:b/>
          <w:bCs/>
          <w:color w:val="000000"/>
          <w:sz w:val="24"/>
          <w:szCs w:val="24"/>
        </w:rPr>
        <w:tab/>
        <w:t>]</w:t>
      </w:r>
      <w:r w:rsidR="006E2D54" w:rsidRPr="00322136">
        <w:rPr>
          <w:rFonts w:cs="Arial"/>
          <w:color w:val="000000"/>
          <w:sz w:val="24"/>
          <w:szCs w:val="24"/>
        </w:rPr>
        <w:t xml:space="preserve">  (the “Service Provider”).</w:t>
      </w:r>
    </w:p>
    <w:p w14:paraId="774FD64C" w14:textId="77777777" w:rsidR="007A386D" w:rsidRPr="00322136" w:rsidRDefault="007A386D" w:rsidP="00782497">
      <w:pPr>
        <w:rPr>
          <w:color w:val="000000"/>
          <w:sz w:val="24"/>
          <w:szCs w:val="24"/>
        </w:rPr>
      </w:pPr>
      <w:r w:rsidRPr="00322136">
        <w:rPr>
          <w:color w:val="000000"/>
          <w:sz w:val="24"/>
          <w:szCs w:val="24"/>
        </w:rPr>
        <w:t>(hereinafter collectively called “</w:t>
      </w:r>
      <w:r w:rsidRPr="00322136">
        <w:rPr>
          <w:b/>
          <w:color w:val="000000"/>
          <w:sz w:val="24"/>
          <w:szCs w:val="24"/>
        </w:rPr>
        <w:t>the Parties</w:t>
      </w:r>
      <w:r w:rsidRPr="00322136">
        <w:rPr>
          <w:color w:val="000000"/>
          <w:sz w:val="24"/>
          <w:szCs w:val="24"/>
        </w:rPr>
        <w:t>” and independently called “</w:t>
      </w:r>
      <w:r w:rsidRPr="00322136">
        <w:rPr>
          <w:b/>
          <w:color w:val="000000"/>
          <w:sz w:val="24"/>
          <w:szCs w:val="24"/>
        </w:rPr>
        <w:t>the Party</w:t>
      </w:r>
      <w:r w:rsidRPr="00322136">
        <w:rPr>
          <w:color w:val="000000"/>
          <w:sz w:val="24"/>
          <w:szCs w:val="24"/>
        </w:rPr>
        <w:t>”)</w:t>
      </w:r>
    </w:p>
    <w:p w14:paraId="4CDD2735" w14:textId="77777777" w:rsidR="007A386D" w:rsidRPr="00322136" w:rsidRDefault="007A386D" w:rsidP="00782497">
      <w:pPr>
        <w:spacing w:after="120"/>
        <w:rPr>
          <w:rFonts w:cs="Arial"/>
          <w:b/>
          <w:bCs/>
          <w:color w:val="000000"/>
          <w:sz w:val="24"/>
          <w:szCs w:val="24"/>
        </w:rPr>
      </w:pPr>
    </w:p>
    <w:p w14:paraId="5B35F0FF" w14:textId="77777777" w:rsidR="006E2D54" w:rsidRPr="00322136" w:rsidRDefault="006E2D54" w:rsidP="00782497">
      <w:pPr>
        <w:spacing w:after="120"/>
        <w:rPr>
          <w:rFonts w:cs="Arial"/>
          <w:b/>
          <w:bCs/>
          <w:color w:val="000000"/>
          <w:sz w:val="24"/>
          <w:szCs w:val="24"/>
        </w:rPr>
      </w:pPr>
      <w:r w:rsidRPr="00322136">
        <w:rPr>
          <w:rFonts w:cs="Arial"/>
          <w:b/>
          <w:bCs/>
          <w:color w:val="000000"/>
          <w:sz w:val="24"/>
          <w:szCs w:val="24"/>
        </w:rPr>
        <w:t>RECITALS:</w:t>
      </w:r>
    </w:p>
    <w:p w14:paraId="3F6B512F" w14:textId="77777777" w:rsidR="00621628" w:rsidRPr="00322136" w:rsidRDefault="00621628" w:rsidP="00782497">
      <w:pPr>
        <w:rPr>
          <w:color w:val="000000"/>
          <w:sz w:val="24"/>
          <w:szCs w:val="24"/>
        </w:rPr>
      </w:pPr>
    </w:p>
    <w:p w14:paraId="13165D28" w14:textId="4647F036" w:rsidR="006E2D54" w:rsidRPr="00322136" w:rsidRDefault="00BF10BB" w:rsidP="00782497">
      <w:pPr>
        <w:ind w:left="709" w:hanging="709"/>
        <w:rPr>
          <w:color w:val="000000"/>
          <w:sz w:val="24"/>
          <w:szCs w:val="24"/>
        </w:rPr>
      </w:pPr>
      <w:r>
        <w:rPr>
          <w:color w:val="000000"/>
          <w:sz w:val="24"/>
          <w:szCs w:val="24"/>
        </w:rPr>
        <w:t>(A)</w:t>
      </w:r>
      <w:r>
        <w:rPr>
          <w:color w:val="000000"/>
          <w:sz w:val="24"/>
          <w:szCs w:val="24"/>
        </w:rPr>
        <w:tab/>
      </w:r>
      <w:r w:rsidR="006E2D54" w:rsidRPr="00322136">
        <w:rPr>
          <w:color w:val="000000"/>
          <w:sz w:val="24"/>
          <w:szCs w:val="24"/>
        </w:rPr>
        <w:t xml:space="preserve">This </w:t>
      </w:r>
      <w:r w:rsidR="00095597" w:rsidRPr="00322136">
        <w:rPr>
          <w:color w:val="000000"/>
          <w:sz w:val="24"/>
          <w:szCs w:val="24"/>
        </w:rPr>
        <w:t xml:space="preserve">Services </w:t>
      </w:r>
      <w:r w:rsidR="006E2D54" w:rsidRPr="00322136">
        <w:rPr>
          <w:color w:val="000000"/>
          <w:sz w:val="24"/>
          <w:szCs w:val="24"/>
        </w:rPr>
        <w:t xml:space="preserve">Agreement is issued pursuant to the </w:t>
      </w:r>
      <w:r w:rsidR="00D173CE" w:rsidRPr="00322136">
        <w:rPr>
          <w:color w:val="000000"/>
          <w:sz w:val="24"/>
          <w:szCs w:val="24"/>
        </w:rPr>
        <w:t>Overarching Agreement</w:t>
      </w:r>
      <w:r>
        <w:rPr>
          <w:color w:val="000000"/>
          <w:sz w:val="24"/>
          <w:szCs w:val="24"/>
        </w:rPr>
        <w:t xml:space="preserve"> </w:t>
      </w:r>
      <w:r w:rsidR="006E2D54" w:rsidRPr="00322136">
        <w:rPr>
          <w:color w:val="000000"/>
          <w:sz w:val="24"/>
          <w:szCs w:val="24"/>
        </w:rPr>
        <w:t>made the [</w:t>
      </w:r>
      <w:r w:rsidR="006E2D54" w:rsidRPr="00322136">
        <w:rPr>
          <w:i/>
          <w:color w:val="000000"/>
          <w:sz w:val="24"/>
          <w:szCs w:val="24"/>
        </w:rPr>
        <w:t>date</w:t>
      </w:r>
      <w:r w:rsidR="006E2D54" w:rsidRPr="00322136">
        <w:rPr>
          <w:color w:val="000000"/>
          <w:sz w:val="24"/>
          <w:szCs w:val="24"/>
        </w:rPr>
        <w:t>] day of [</w:t>
      </w:r>
      <w:r w:rsidR="006E2D54" w:rsidRPr="00322136">
        <w:rPr>
          <w:i/>
          <w:color w:val="000000"/>
          <w:sz w:val="24"/>
          <w:szCs w:val="24"/>
        </w:rPr>
        <w:t>month</w:t>
      </w:r>
      <w:r w:rsidR="006E2D54" w:rsidRPr="00322136">
        <w:rPr>
          <w:color w:val="000000"/>
          <w:sz w:val="24"/>
          <w:szCs w:val="24"/>
        </w:rPr>
        <w:t xml:space="preserve">] </w:t>
      </w:r>
      <w:r w:rsidR="00095597" w:rsidRPr="00322136">
        <w:rPr>
          <w:color w:val="000000"/>
          <w:sz w:val="24"/>
          <w:szCs w:val="24"/>
        </w:rPr>
        <w:t>20</w:t>
      </w:r>
      <w:r w:rsidR="000410F8">
        <w:rPr>
          <w:color w:val="000000"/>
          <w:sz w:val="24"/>
          <w:szCs w:val="24"/>
        </w:rPr>
        <w:t>2</w:t>
      </w:r>
      <w:r w:rsidR="00727343">
        <w:rPr>
          <w:color w:val="000000"/>
          <w:sz w:val="24"/>
          <w:szCs w:val="24"/>
        </w:rPr>
        <w:t>5</w:t>
      </w:r>
      <w:r w:rsidR="00095597" w:rsidRPr="00322136">
        <w:rPr>
          <w:color w:val="000000"/>
          <w:sz w:val="24"/>
          <w:szCs w:val="24"/>
        </w:rPr>
        <w:t xml:space="preserve"> </w:t>
      </w:r>
      <w:r w:rsidR="006E2D54" w:rsidRPr="00322136">
        <w:rPr>
          <w:color w:val="000000"/>
          <w:sz w:val="24"/>
          <w:szCs w:val="24"/>
        </w:rPr>
        <w:t>between the Council of the London Borough of Ealing of the one part and the Service Provider of the other part</w:t>
      </w:r>
    </w:p>
    <w:p w14:paraId="5C007C48" w14:textId="77777777" w:rsidR="00621628" w:rsidRPr="00322136" w:rsidRDefault="00621628" w:rsidP="00782497">
      <w:pPr>
        <w:rPr>
          <w:color w:val="000000"/>
          <w:sz w:val="24"/>
          <w:szCs w:val="24"/>
        </w:rPr>
      </w:pPr>
    </w:p>
    <w:p w14:paraId="19ACAB34" w14:textId="77777777" w:rsidR="006E2D54" w:rsidRPr="00322136" w:rsidRDefault="006E2D54" w:rsidP="00782497">
      <w:pPr>
        <w:ind w:left="709" w:hanging="709"/>
        <w:rPr>
          <w:color w:val="000000"/>
          <w:sz w:val="24"/>
          <w:szCs w:val="24"/>
        </w:rPr>
      </w:pPr>
      <w:r w:rsidRPr="00322136">
        <w:rPr>
          <w:color w:val="000000"/>
          <w:sz w:val="24"/>
          <w:szCs w:val="24"/>
        </w:rPr>
        <w:t>(B)</w:t>
      </w:r>
      <w:r w:rsidRPr="00322136">
        <w:rPr>
          <w:color w:val="000000"/>
          <w:sz w:val="24"/>
          <w:szCs w:val="24"/>
        </w:rPr>
        <w:tab/>
        <w:t xml:space="preserve">The </w:t>
      </w:r>
      <w:r w:rsidR="00E07C7A" w:rsidRPr="00322136">
        <w:rPr>
          <w:color w:val="000000"/>
          <w:sz w:val="24"/>
          <w:szCs w:val="24"/>
        </w:rPr>
        <w:t>Participating Organisation</w:t>
      </w:r>
      <w:r w:rsidRPr="00322136">
        <w:rPr>
          <w:color w:val="000000"/>
          <w:sz w:val="24"/>
          <w:szCs w:val="24"/>
        </w:rPr>
        <w:t xml:space="preserve"> and the Service Provider have agreed that the Service Provider shall provide </w:t>
      </w:r>
      <w:r w:rsidR="00095597" w:rsidRPr="00322136">
        <w:rPr>
          <w:color w:val="000000"/>
          <w:sz w:val="24"/>
          <w:szCs w:val="24"/>
        </w:rPr>
        <w:t xml:space="preserve">the Services to </w:t>
      </w:r>
      <w:r w:rsidRPr="00322136">
        <w:rPr>
          <w:color w:val="000000"/>
          <w:sz w:val="24"/>
          <w:szCs w:val="24"/>
        </w:rPr>
        <w:t xml:space="preserve">the </w:t>
      </w:r>
      <w:r w:rsidR="00E07C7A" w:rsidRPr="00322136">
        <w:rPr>
          <w:color w:val="000000"/>
          <w:sz w:val="24"/>
          <w:szCs w:val="24"/>
        </w:rPr>
        <w:t>Participating Organisation</w:t>
      </w:r>
      <w:r w:rsidRPr="00322136">
        <w:rPr>
          <w:color w:val="000000"/>
          <w:sz w:val="24"/>
          <w:szCs w:val="24"/>
        </w:rPr>
        <w:t xml:space="preserve"> in the manner and upon the terms hereinafter set out.</w:t>
      </w:r>
    </w:p>
    <w:p w14:paraId="1030A397" w14:textId="77777777" w:rsidR="007A386D" w:rsidRPr="00322136" w:rsidRDefault="007A386D" w:rsidP="00782497">
      <w:pPr>
        <w:pStyle w:val="Sectionheading0"/>
        <w:spacing w:after="120" w:line="240" w:lineRule="auto"/>
        <w:rPr>
          <w:rFonts w:ascii="Arial" w:hAnsi="Arial" w:cs="Arial"/>
          <w:color w:val="000000"/>
          <w:szCs w:val="24"/>
          <w:u w:val="none"/>
        </w:rPr>
      </w:pPr>
    </w:p>
    <w:p w14:paraId="35008616" w14:textId="77777777" w:rsidR="006E2D54" w:rsidRPr="00322136" w:rsidRDefault="006E2D54" w:rsidP="00782497">
      <w:pPr>
        <w:pStyle w:val="Sectionheading0"/>
        <w:spacing w:after="120" w:line="240" w:lineRule="auto"/>
        <w:rPr>
          <w:rFonts w:ascii="Arial" w:hAnsi="Arial" w:cs="Arial"/>
          <w:color w:val="000000"/>
          <w:szCs w:val="24"/>
          <w:u w:val="none"/>
        </w:rPr>
      </w:pPr>
      <w:r w:rsidRPr="00322136">
        <w:rPr>
          <w:rFonts w:ascii="Arial" w:hAnsi="Arial" w:cs="Arial"/>
          <w:color w:val="000000"/>
          <w:szCs w:val="24"/>
          <w:u w:val="none"/>
        </w:rPr>
        <w:t>OPERATIVE PROVISIONS:</w:t>
      </w:r>
    </w:p>
    <w:p w14:paraId="7024D69A" w14:textId="77777777" w:rsidR="00FC2C81" w:rsidRPr="00322136" w:rsidRDefault="00FC2C81" w:rsidP="00782497">
      <w:pPr>
        <w:pStyle w:val="Sectionheading0"/>
        <w:spacing w:after="120" w:line="240" w:lineRule="auto"/>
        <w:rPr>
          <w:rFonts w:ascii="Arial" w:hAnsi="Arial" w:cs="Arial"/>
          <w:color w:val="000000"/>
          <w:szCs w:val="24"/>
          <w:u w:val="none"/>
        </w:rPr>
      </w:pPr>
    </w:p>
    <w:p w14:paraId="5049BF44" w14:textId="77777777" w:rsidR="006E2D54" w:rsidRPr="00322136" w:rsidRDefault="006E2D54" w:rsidP="00782497">
      <w:pPr>
        <w:tabs>
          <w:tab w:val="left" w:pos="-720"/>
        </w:tabs>
        <w:suppressAutoHyphens/>
        <w:spacing w:after="120"/>
        <w:rPr>
          <w:rFonts w:cs="Arial"/>
          <w:b/>
          <w:color w:val="000000"/>
          <w:sz w:val="24"/>
          <w:szCs w:val="24"/>
        </w:rPr>
      </w:pPr>
      <w:r w:rsidRPr="00322136">
        <w:rPr>
          <w:rFonts w:cs="Arial"/>
          <w:b/>
          <w:color w:val="000000"/>
          <w:sz w:val="24"/>
          <w:szCs w:val="24"/>
        </w:rPr>
        <w:t>1.</w:t>
      </w:r>
      <w:r w:rsidRPr="00322136">
        <w:rPr>
          <w:rFonts w:cs="Arial"/>
          <w:b/>
          <w:color w:val="000000"/>
          <w:sz w:val="24"/>
          <w:szCs w:val="24"/>
        </w:rPr>
        <w:tab/>
        <w:t>Definitions and Interpretations</w:t>
      </w:r>
    </w:p>
    <w:p w14:paraId="383B6E24" w14:textId="77777777" w:rsidR="006E2D54" w:rsidRPr="00322136" w:rsidRDefault="006E2D54" w:rsidP="00782497">
      <w:pPr>
        <w:tabs>
          <w:tab w:val="left" w:pos="-720"/>
        </w:tabs>
        <w:suppressAutoHyphens/>
        <w:spacing w:after="120"/>
        <w:ind w:left="720" w:hanging="720"/>
        <w:rPr>
          <w:rFonts w:cs="Arial"/>
          <w:color w:val="000000"/>
          <w:sz w:val="24"/>
          <w:szCs w:val="24"/>
        </w:rPr>
      </w:pPr>
      <w:r w:rsidRPr="00322136">
        <w:rPr>
          <w:rFonts w:cs="Arial"/>
          <w:color w:val="000000"/>
          <w:sz w:val="24"/>
          <w:szCs w:val="24"/>
        </w:rPr>
        <w:t>1.1</w:t>
      </w:r>
      <w:r w:rsidRPr="00322136">
        <w:rPr>
          <w:rFonts w:cs="Arial"/>
          <w:color w:val="000000"/>
          <w:sz w:val="24"/>
          <w:szCs w:val="24"/>
        </w:rPr>
        <w:tab/>
        <w:t xml:space="preserve">In this </w:t>
      </w:r>
      <w:r w:rsidR="00095597" w:rsidRPr="00322136">
        <w:rPr>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unless the context otherwise requires</w:t>
      </w:r>
      <w:r w:rsidR="00C84730" w:rsidRPr="00322136">
        <w:rPr>
          <w:rFonts w:cs="Arial"/>
          <w:color w:val="000000"/>
          <w:sz w:val="24"/>
          <w:szCs w:val="24"/>
        </w:rPr>
        <w:t>,</w:t>
      </w:r>
      <w:r w:rsidRPr="00322136">
        <w:rPr>
          <w:rFonts w:cs="Arial"/>
          <w:color w:val="000000"/>
          <w:sz w:val="24"/>
          <w:szCs w:val="24"/>
        </w:rPr>
        <w:t xml:space="preserve"> the following terms shall have the meanings given to them below:</w:t>
      </w:r>
    </w:p>
    <w:p w14:paraId="5AFD3E22" w14:textId="77777777" w:rsidR="00E26538" w:rsidRPr="00322136" w:rsidRDefault="00E26538" w:rsidP="00782497">
      <w:pPr>
        <w:tabs>
          <w:tab w:val="left" w:pos="709"/>
        </w:tabs>
        <w:suppressAutoHyphens/>
        <w:spacing w:after="120"/>
        <w:rPr>
          <w:rFonts w:cs="Arial"/>
          <w:bCs/>
          <w:color w:val="000000"/>
          <w:sz w:val="24"/>
          <w:szCs w:val="24"/>
        </w:rPr>
      </w:pPr>
    </w:p>
    <w:tbl>
      <w:tblPr>
        <w:tblW w:w="92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583"/>
      </w:tblGrid>
      <w:tr w:rsidR="00E26538" w:rsidRPr="00322136" w14:paraId="137E89F1" w14:textId="77777777" w:rsidTr="0022611E">
        <w:tc>
          <w:tcPr>
            <w:tcW w:w="2617" w:type="dxa"/>
          </w:tcPr>
          <w:p w14:paraId="40457D23" w14:textId="77777777" w:rsidR="00E26538" w:rsidRPr="00322136" w:rsidRDefault="00B66A34" w:rsidP="00782497">
            <w:pPr>
              <w:rPr>
                <w:b/>
                <w:color w:val="000000"/>
                <w:sz w:val="24"/>
                <w:szCs w:val="24"/>
              </w:rPr>
            </w:pPr>
            <w:r w:rsidRPr="00322136">
              <w:rPr>
                <w:b/>
                <w:color w:val="000000"/>
                <w:sz w:val="24"/>
                <w:szCs w:val="24"/>
              </w:rPr>
              <w:t>Abatement</w:t>
            </w:r>
          </w:p>
        </w:tc>
        <w:tc>
          <w:tcPr>
            <w:tcW w:w="6583" w:type="dxa"/>
          </w:tcPr>
          <w:p w14:paraId="44DE78F0" w14:textId="77777777" w:rsidR="00E26538" w:rsidRDefault="00B66A34" w:rsidP="00782497">
            <w:pPr>
              <w:tabs>
                <w:tab w:val="left" w:pos="709"/>
              </w:tabs>
              <w:suppressAutoHyphens/>
              <w:spacing w:after="120"/>
              <w:rPr>
                <w:color w:val="000000"/>
                <w:sz w:val="24"/>
                <w:szCs w:val="24"/>
              </w:rPr>
            </w:pPr>
            <w:r w:rsidRPr="00322136">
              <w:rPr>
                <w:color w:val="000000"/>
                <w:sz w:val="24"/>
                <w:szCs w:val="24"/>
              </w:rPr>
              <w:t xml:space="preserve">means a reduction in the sum to be paid </w:t>
            </w:r>
            <w:r w:rsidR="009319F3" w:rsidRPr="00322136">
              <w:rPr>
                <w:color w:val="000000"/>
                <w:sz w:val="24"/>
                <w:szCs w:val="24"/>
              </w:rPr>
              <w:t>by the</w:t>
            </w:r>
            <w:r w:rsidR="00617B41" w:rsidRPr="00322136">
              <w:rPr>
                <w:color w:val="000000"/>
                <w:sz w:val="24"/>
                <w:szCs w:val="24"/>
              </w:rPr>
              <w:t xml:space="preserve"> Participating Organisation </w:t>
            </w:r>
            <w:r w:rsidRPr="00322136">
              <w:rPr>
                <w:color w:val="000000"/>
                <w:sz w:val="24"/>
                <w:szCs w:val="24"/>
              </w:rPr>
              <w:t xml:space="preserve">to the Service Provider </w:t>
            </w:r>
            <w:r w:rsidR="00617B41" w:rsidRPr="00322136">
              <w:rPr>
                <w:color w:val="000000"/>
                <w:sz w:val="24"/>
                <w:szCs w:val="24"/>
              </w:rPr>
              <w:t xml:space="preserve">as a consequence of </w:t>
            </w:r>
            <w:r w:rsidRPr="00322136">
              <w:rPr>
                <w:color w:val="000000"/>
                <w:sz w:val="24"/>
                <w:szCs w:val="24"/>
              </w:rPr>
              <w:t xml:space="preserve">poor performance with respect to the Services on the part of the Service Provider; </w:t>
            </w:r>
          </w:p>
          <w:p w14:paraId="25D26522" w14:textId="77777777" w:rsidR="00BF10BB" w:rsidRPr="00322136" w:rsidRDefault="00BF10BB" w:rsidP="00782497">
            <w:pPr>
              <w:tabs>
                <w:tab w:val="left" w:pos="709"/>
              </w:tabs>
              <w:suppressAutoHyphens/>
              <w:spacing w:after="120"/>
              <w:rPr>
                <w:b/>
                <w:color w:val="000000"/>
                <w:sz w:val="24"/>
                <w:szCs w:val="24"/>
              </w:rPr>
            </w:pPr>
          </w:p>
        </w:tc>
      </w:tr>
      <w:tr w:rsidR="00E26538" w:rsidRPr="00322136" w14:paraId="5B44BD59" w14:textId="77777777" w:rsidTr="0022611E">
        <w:tc>
          <w:tcPr>
            <w:tcW w:w="2617" w:type="dxa"/>
          </w:tcPr>
          <w:p w14:paraId="787EAC0D" w14:textId="77777777" w:rsidR="00E26538" w:rsidRPr="00322136" w:rsidRDefault="00095597" w:rsidP="00782497">
            <w:pPr>
              <w:rPr>
                <w:b/>
                <w:color w:val="000000"/>
                <w:sz w:val="24"/>
                <w:szCs w:val="24"/>
              </w:rPr>
            </w:pPr>
            <w:r w:rsidRPr="00BF10BB">
              <w:rPr>
                <w:b/>
                <w:color w:val="000000"/>
                <w:sz w:val="24"/>
                <w:szCs w:val="24"/>
              </w:rPr>
              <w:t>Services</w:t>
            </w:r>
            <w:r w:rsidR="00B66A34" w:rsidRPr="00322136">
              <w:rPr>
                <w:b/>
                <w:bCs/>
                <w:color w:val="000000"/>
                <w:sz w:val="24"/>
                <w:szCs w:val="24"/>
              </w:rPr>
              <w:t xml:space="preserve"> Agreement</w:t>
            </w:r>
          </w:p>
        </w:tc>
        <w:tc>
          <w:tcPr>
            <w:tcW w:w="6583" w:type="dxa"/>
          </w:tcPr>
          <w:p w14:paraId="2E9B7632" w14:textId="77777777" w:rsidR="00E26538" w:rsidRDefault="00B66A34" w:rsidP="00782497">
            <w:pPr>
              <w:tabs>
                <w:tab w:val="left" w:pos="709"/>
              </w:tabs>
              <w:suppressAutoHyphens/>
              <w:spacing w:after="120"/>
              <w:rPr>
                <w:color w:val="000000"/>
                <w:sz w:val="24"/>
                <w:szCs w:val="24"/>
              </w:rPr>
            </w:pPr>
            <w:r w:rsidRPr="00322136">
              <w:rPr>
                <w:color w:val="000000"/>
                <w:sz w:val="24"/>
                <w:szCs w:val="24"/>
              </w:rPr>
              <w:t>means this agreement between the Participating Organisation and the Service Provider consisting of these Clauses and any attached Schedules, and any other documents (or parts thereof) specified by the Participating Organisation;</w:t>
            </w:r>
          </w:p>
          <w:p w14:paraId="1D121F3A" w14:textId="77777777" w:rsidR="00BF10BB" w:rsidRPr="00322136" w:rsidRDefault="00BF10BB" w:rsidP="00782497">
            <w:pPr>
              <w:tabs>
                <w:tab w:val="left" w:pos="709"/>
              </w:tabs>
              <w:suppressAutoHyphens/>
              <w:spacing w:after="120"/>
              <w:rPr>
                <w:b/>
                <w:color w:val="000000"/>
                <w:sz w:val="24"/>
                <w:szCs w:val="24"/>
              </w:rPr>
            </w:pPr>
          </w:p>
        </w:tc>
      </w:tr>
      <w:tr w:rsidR="00E26538" w:rsidRPr="00322136" w14:paraId="231F3C60" w14:textId="77777777" w:rsidTr="0022611E">
        <w:tc>
          <w:tcPr>
            <w:tcW w:w="2617" w:type="dxa"/>
          </w:tcPr>
          <w:p w14:paraId="7720F1E5" w14:textId="77777777" w:rsidR="00E26538" w:rsidRPr="00322136" w:rsidRDefault="00B66A34" w:rsidP="00782497">
            <w:pPr>
              <w:rPr>
                <w:b/>
                <w:color w:val="000000"/>
                <w:sz w:val="24"/>
                <w:szCs w:val="24"/>
              </w:rPr>
            </w:pPr>
            <w:r w:rsidRPr="00322136">
              <w:rPr>
                <w:rFonts w:cs="Arial"/>
                <w:b/>
                <w:color w:val="000000"/>
                <w:sz w:val="24"/>
                <w:szCs w:val="24"/>
              </w:rPr>
              <w:t>Additional Services</w:t>
            </w:r>
          </w:p>
        </w:tc>
        <w:tc>
          <w:tcPr>
            <w:tcW w:w="6583" w:type="dxa"/>
          </w:tcPr>
          <w:p w14:paraId="45ECD3FB" w14:textId="77777777" w:rsidR="00E26538" w:rsidRPr="00322136" w:rsidRDefault="00B66A34" w:rsidP="00782497">
            <w:pPr>
              <w:rPr>
                <w:rFonts w:cs="Arial"/>
                <w:b/>
                <w:color w:val="000000"/>
                <w:sz w:val="24"/>
                <w:szCs w:val="24"/>
              </w:rPr>
            </w:pPr>
            <w:r w:rsidRPr="00322136">
              <w:rPr>
                <w:rFonts w:cs="Arial"/>
                <w:color w:val="000000"/>
                <w:sz w:val="24"/>
                <w:szCs w:val="24"/>
              </w:rPr>
              <w:t xml:space="preserve">means any Service </w:t>
            </w:r>
            <w:r w:rsidR="008B2AF3" w:rsidRPr="00322136">
              <w:rPr>
                <w:rFonts w:cs="Arial"/>
                <w:color w:val="000000"/>
                <w:sz w:val="24"/>
                <w:szCs w:val="24"/>
              </w:rPr>
              <w:t>Option</w:t>
            </w:r>
            <w:r w:rsidRPr="00322136">
              <w:rPr>
                <w:rFonts w:cs="Arial"/>
                <w:color w:val="000000"/>
                <w:sz w:val="24"/>
                <w:szCs w:val="24"/>
              </w:rPr>
              <w:t xml:space="preserve">(s) as listed in </w:t>
            </w:r>
            <w:r w:rsidR="00567812" w:rsidRPr="00322136">
              <w:rPr>
                <w:rFonts w:cs="Arial"/>
                <w:b/>
                <w:color w:val="000000"/>
                <w:sz w:val="24"/>
                <w:szCs w:val="24"/>
              </w:rPr>
              <w:t>Appendix 1</w:t>
            </w:r>
            <w:r w:rsidRPr="00322136">
              <w:rPr>
                <w:rFonts w:cs="Arial"/>
                <w:color w:val="000000"/>
                <w:sz w:val="24"/>
                <w:szCs w:val="24"/>
              </w:rPr>
              <w:t xml:space="preserve"> (Specification) which the Participating Organisation requests the Service Provider to deliver</w:t>
            </w:r>
            <w:r w:rsidR="00644FE1" w:rsidRPr="00322136">
              <w:rPr>
                <w:rFonts w:cs="Arial"/>
                <w:color w:val="000000"/>
                <w:sz w:val="24"/>
                <w:szCs w:val="24"/>
              </w:rPr>
              <w:t>,</w:t>
            </w:r>
            <w:r w:rsidRPr="00322136">
              <w:rPr>
                <w:rFonts w:cs="Arial"/>
                <w:color w:val="000000"/>
                <w:sz w:val="24"/>
                <w:szCs w:val="24"/>
              </w:rPr>
              <w:t xml:space="preserve"> in addition to the Initial Services, in accordance with </w:t>
            </w:r>
            <w:r w:rsidRPr="00322136">
              <w:rPr>
                <w:rFonts w:cs="Arial"/>
                <w:b/>
                <w:color w:val="000000"/>
                <w:sz w:val="24"/>
                <w:szCs w:val="24"/>
              </w:rPr>
              <w:t xml:space="preserve">Clause </w:t>
            </w:r>
            <w:r w:rsidR="00E01A14" w:rsidRPr="00322136">
              <w:rPr>
                <w:rFonts w:cs="Arial"/>
                <w:b/>
                <w:color w:val="000000"/>
                <w:sz w:val="24"/>
                <w:szCs w:val="24"/>
              </w:rPr>
              <w:t>3</w:t>
            </w:r>
            <w:r w:rsidR="00C13248" w:rsidRPr="00322136">
              <w:rPr>
                <w:rFonts w:cs="Arial"/>
                <w:b/>
                <w:color w:val="000000"/>
                <w:sz w:val="24"/>
                <w:szCs w:val="24"/>
              </w:rPr>
              <w:t xml:space="preserve">1 </w:t>
            </w:r>
            <w:r w:rsidR="00C13248" w:rsidRPr="00322136">
              <w:rPr>
                <w:rFonts w:cs="Arial"/>
                <w:color w:val="000000"/>
                <w:sz w:val="24"/>
                <w:szCs w:val="24"/>
              </w:rPr>
              <w:t>(Variation)</w:t>
            </w:r>
            <w:r w:rsidRPr="00322136">
              <w:rPr>
                <w:rFonts w:cs="Arial"/>
                <w:color w:val="000000"/>
                <w:sz w:val="24"/>
                <w:szCs w:val="24"/>
              </w:rPr>
              <w:t xml:space="preserve"> of this </w:t>
            </w:r>
            <w:r w:rsidR="0077068F" w:rsidRPr="00322136">
              <w:rPr>
                <w:rFonts w:cs="Arial"/>
                <w:color w:val="000000"/>
                <w:sz w:val="24"/>
                <w:szCs w:val="24"/>
              </w:rPr>
              <w:t>Services</w:t>
            </w:r>
            <w:r w:rsidRPr="00322136">
              <w:rPr>
                <w:rFonts w:cs="Arial"/>
                <w:color w:val="000000"/>
                <w:sz w:val="24"/>
                <w:szCs w:val="24"/>
              </w:rPr>
              <w:t xml:space="preserve"> Agreement;</w:t>
            </w:r>
            <w:r w:rsidRPr="00322136">
              <w:rPr>
                <w:rFonts w:cs="Arial"/>
                <w:b/>
                <w:color w:val="000000"/>
                <w:sz w:val="24"/>
                <w:szCs w:val="24"/>
              </w:rPr>
              <w:t xml:space="preserve"> </w:t>
            </w:r>
          </w:p>
          <w:p w14:paraId="298D0C57" w14:textId="77777777" w:rsidR="00DA64E6" w:rsidRPr="00322136" w:rsidRDefault="00DA64E6" w:rsidP="00782497">
            <w:pPr>
              <w:rPr>
                <w:b/>
                <w:color w:val="000000"/>
                <w:sz w:val="24"/>
                <w:szCs w:val="24"/>
              </w:rPr>
            </w:pPr>
          </w:p>
        </w:tc>
      </w:tr>
      <w:tr w:rsidR="00951312" w:rsidRPr="00322136" w14:paraId="26DB8907" w14:textId="77777777" w:rsidTr="0022611E">
        <w:tblPrEx>
          <w:tblLook w:val="00A0" w:firstRow="1" w:lastRow="0" w:firstColumn="1" w:lastColumn="0" w:noHBand="0" w:noVBand="0"/>
        </w:tblPrEx>
        <w:tc>
          <w:tcPr>
            <w:tcW w:w="2617" w:type="dxa"/>
          </w:tcPr>
          <w:p w14:paraId="005BEF64" w14:textId="77777777" w:rsidR="00FB1711" w:rsidRPr="00322136" w:rsidRDefault="00FB1711" w:rsidP="00782497">
            <w:pPr>
              <w:pStyle w:val="01-NormInd1-BB"/>
              <w:ind w:left="0"/>
              <w:rPr>
                <w:b/>
                <w:bCs/>
                <w:color w:val="000000"/>
                <w:sz w:val="24"/>
                <w:szCs w:val="24"/>
              </w:rPr>
            </w:pPr>
            <w:r w:rsidRPr="00322136">
              <w:rPr>
                <w:b/>
                <w:bCs/>
                <w:color w:val="000000"/>
                <w:sz w:val="24"/>
                <w:szCs w:val="24"/>
              </w:rPr>
              <w:lastRenderedPageBreak/>
              <w:t>Admission Agreement</w:t>
            </w:r>
          </w:p>
        </w:tc>
        <w:tc>
          <w:tcPr>
            <w:tcW w:w="6583" w:type="dxa"/>
          </w:tcPr>
          <w:p w14:paraId="61FB91DD" w14:textId="77777777" w:rsidR="00FB1711" w:rsidRPr="00322136" w:rsidRDefault="00FB1711" w:rsidP="00782497">
            <w:pPr>
              <w:keepNext/>
              <w:keepLines/>
              <w:rPr>
                <w:color w:val="000000"/>
                <w:sz w:val="24"/>
                <w:szCs w:val="24"/>
                <w:lang w:eastAsia="zh-CN"/>
              </w:rPr>
            </w:pPr>
            <w:r w:rsidRPr="00322136">
              <w:rPr>
                <w:color w:val="000000"/>
                <w:sz w:val="24"/>
                <w:szCs w:val="24"/>
                <w:lang w:eastAsia="zh-CN"/>
              </w:rPr>
              <w:t>means a transferee admission agreement entered into in accordance with regulation 6 of the LGPS Regulations by the Administering Authority, the Participating Organisation and the Service Provider or Sub-Contractor (as appropriate);</w:t>
            </w:r>
          </w:p>
          <w:p w14:paraId="0B17B085" w14:textId="77777777" w:rsidR="00FB1711" w:rsidRPr="00322136" w:rsidRDefault="00FB1711" w:rsidP="00782497">
            <w:pPr>
              <w:keepNext/>
              <w:keepLines/>
              <w:rPr>
                <w:color w:val="000000"/>
                <w:sz w:val="24"/>
                <w:szCs w:val="24"/>
                <w:lang w:eastAsia="zh-CN"/>
              </w:rPr>
            </w:pPr>
          </w:p>
        </w:tc>
      </w:tr>
      <w:tr w:rsidR="00951312" w:rsidRPr="00322136" w14:paraId="509C9441" w14:textId="77777777" w:rsidTr="0022611E">
        <w:tblPrEx>
          <w:tblLook w:val="00A0" w:firstRow="1" w:lastRow="0" w:firstColumn="1" w:lastColumn="0" w:noHBand="0" w:noVBand="0"/>
        </w:tblPrEx>
        <w:tc>
          <w:tcPr>
            <w:tcW w:w="2617" w:type="dxa"/>
          </w:tcPr>
          <w:p w14:paraId="4F24998C" w14:textId="77777777" w:rsidR="00FB1711" w:rsidRPr="00322136" w:rsidRDefault="00FB1711" w:rsidP="00782497">
            <w:pPr>
              <w:pStyle w:val="01-NormInd1-BB"/>
              <w:ind w:left="0"/>
              <w:rPr>
                <w:b/>
                <w:bCs/>
                <w:color w:val="000000"/>
                <w:sz w:val="24"/>
                <w:szCs w:val="24"/>
              </w:rPr>
            </w:pPr>
            <w:r w:rsidRPr="00322136">
              <w:rPr>
                <w:b/>
                <w:bCs/>
                <w:color w:val="000000"/>
                <w:sz w:val="24"/>
                <w:szCs w:val="24"/>
              </w:rPr>
              <w:t>Admission Body</w:t>
            </w:r>
          </w:p>
        </w:tc>
        <w:tc>
          <w:tcPr>
            <w:tcW w:w="6583" w:type="dxa"/>
          </w:tcPr>
          <w:p w14:paraId="4A237F0D" w14:textId="77777777" w:rsidR="00FB1711" w:rsidRPr="00322136" w:rsidRDefault="00FB1711" w:rsidP="00782497">
            <w:pPr>
              <w:keepNext/>
              <w:keepLines/>
              <w:rPr>
                <w:color w:val="000000"/>
                <w:sz w:val="24"/>
                <w:szCs w:val="24"/>
                <w:lang w:eastAsia="zh-CN"/>
              </w:rPr>
            </w:pPr>
            <w:r w:rsidRPr="00322136">
              <w:rPr>
                <w:color w:val="000000"/>
                <w:sz w:val="24"/>
                <w:szCs w:val="24"/>
                <w:lang w:eastAsia="zh-CN"/>
              </w:rPr>
              <w:t>means a transferee admission body for the purposes of regulation 6 of the LGPS Regulations;</w:t>
            </w:r>
          </w:p>
          <w:p w14:paraId="4ECE04D7" w14:textId="77777777" w:rsidR="00FB1711" w:rsidRPr="00322136" w:rsidRDefault="00FB1711" w:rsidP="00782497">
            <w:pPr>
              <w:keepNext/>
              <w:keepLines/>
              <w:ind w:left="1701"/>
              <w:rPr>
                <w:color w:val="000000"/>
                <w:sz w:val="24"/>
                <w:szCs w:val="24"/>
                <w:lang w:eastAsia="zh-CN"/>
              </w:rPr>
            </w:pPr>
          </w:p>
        </w:tc>
      </w:tr>
      <w:tr w:rsidR="00951312" w:rsidRPr="00322136" w14:paraId="4342B6BF" w14:textId="77777777" w:rsidTr="0022611E">
        <w:tc>
          <w:tcPr>
            <w:tcW w:w="2617" w:type="dxa"/>
          </w:tcPr>
          <w:p w14:paraId="21F06DE3" w14:textId="77777777" w:rsidR="00FB1711" w:rsidRPr="00322136" w:rsidRDefault="00FB1711" w:rsidP="00782497">
            <w:pPr>
              <w:rPr>
                <w:rFonts w:cs="Arial"/>
                <w:b/>
                <w:color w:val="000000"/>
                <w:sz w:val="24"/>
                <w:szCs w:val="24"/>
              </w:rPr>
            </w:pPr>
            <w:r w:rsidRPr="00322136">
              <w:rPr>
                <w:rFonts w:cs="Arial"/>
                <w:b/>
                <w:color w:val="000000"/>
                <w:sz w:val="24"/>
                <w:szCs w:val="24"/>
              </w:rPr>
              <w:t>Administering Authority</w:t>
            </w:r>
          </w:p>
        </w:tc>
        <w:tc>
          <w:tcPr>
            <w:tcW w:w="6583" w:type="dxa"/>
          </w:tcPr>
          <w:p w14:paraId="1FB46300" w14:textId="77777777" w:rsidR="00FB1711" w:rsidRDefault="00FB1711" w:rsidP="00782497">
            <w:pPr>
              <w:rPr>
                <w:color w:val="000000"/>
                <w:sz w:val="24"/>
                <w:szCs w:val="24"/>
                <w:lang w:eastAsia="zh-CN"/>
              </w:rPr>
            </w:pPr>
            <w:r w:rsidRPr="00322136">
              <w:rPr>
                <w:color w:val="000000"/>
                <w:sz w:val="24"/>
                <w:szCs w:val="24"/>
                <w:lang w:eastAsia="zh-CN"/>
              </w:rPr>
              <w:t>[name of administering authority] Council of [address] acting in its capacity as the administering authority of the [name of relevant LGPS fund] for the purposes of the LGPS Regulations</w:t>
            </w:r>
          </w:p>
          <w:p w14:paraId="6646C00E" w14:textId="77777777" w:rsidR="00BF10BB" w:rsidRPr="00322136" w:rsidRDefault="00BF10BB" w:rsidP="00782497">
            <w:pPr>
              <w:rPr>
                <w:rFonts w:cs="Arial"/>
                <w:color w:val="000000"/>
                <w:sz w:val="24"/>
                <w:szCs w:val="24"/>
              </w:rPr>
            </w:pPr>
          </w:p>
        </w:tc>
      </w:tr>
      <w:tr w:rsidR="00D85A6B" w:rsidRPr="00322136" w14:paraId="4DC932BC" w14:textId="77777777" w:rsidTr="0022611E">
        <w:tc>
          <w:tcPr>
            <w:tcW w:w="2617" w:type="dxa"/>
          </w:tcPr>
          <w:p w14:paraId="53F9DA97" w14:textId="77777777" w:rsidR="00D85A6B" w:rsidRPr="00322136" w:rsidRDefault="00D85A6B" w:rsidP="00782497">
            <w:pPr>
              <w:rPr>
                <w:rFonts w:cs="Arial"/>
                <w:b/>
                <w:color w:val="000000"/>
                <w:sz w:val="24"/>
                <w:szCs w:val="24"/>
              </w:rPr>
            </w:pPr>
            <w:r w:rsidRPr="00322136">
              <w:rPr>
                <w:rFonts w:cs="Arial"/>
                <w:b/>
                <w:color w:val="000000"/>
                <w:sz w:val="24"/>
                <w:szCs w:val="24"/>
              </w:rPr>
              <w:t>Appendix</w:t>
            </w:r>
          </w:p>
        </w:tc>
        <w:tc>
          <w:tcPr>
            <w:tcW w:w="6583" w:type="dxa"/>
          </w:tcPr>
          <w:p w14:paraId="3343A308" w14:textId="77777777" w:rsidR="00D85A6B" w:rsidRPr="00322136" w:rsidRDefault="00D85A6B" w:rsidP="00782497">
            <w:pPr>
              <w:rPr>
                <w:rFonts w:cs="Arial"/>
                <w:color w:val="000000"/>
                <w:sz w:val="24"/>
                <w:szCs w:val="24"/>
              </w:rPr>
            </w:pPr>
            <w:r w:rsidRPr="00322136">
              <w:rPr>
                <w:rFonts w:cs="Arial"/>
                <w:color w:val="000000"/>
                <w:sz w:val="24"/>
                <w:szCs w:val="24"/>
              </w:rPr>
              <w:t xml:space="preserve">means an appendix to this </w:t>
            </w:r>
            <w:r w:rsidR="0077068F" w:rsidRPr="00322136">
              <w:rPr>
                <w:rFonts w:cs="Arial"/>
                <w:color w:val="000000"/>
                <w:sz w:val="24"/>
                <w:szCs w:val="24"/>
              </w:rPr>
              <w:t>Services</w:t>
            </w:r>
            <w:r w:rsidRPr="00322136">
              <w:rPr>
                <w:rFonts w:cs="Arial"/>
                <w:color w:val="000000"/>
                <w:sz w:val="24"/>
                <w:szCs w:val="24"/>
              </w:rPr>
              <w:t xml:space="preserve"> Agreement;</w:t>
            </w:r>
          </w:p>
          <w:p w14:paraId="44D22B05" w14:textId="77777777" w:rsidR="00DA64E6" w:rsidRPr="00322136" w:rsidRDefault="00DA64E6" w:rsidP="00782497">
            <w:pPr>
              <w:rPr>
                <w:rFonts w:cs="Arial"/>
                <w:color w:val="000000"/>
                <w:sz w:val="24"/>
                <w:szCs w:val="24"/>
              </w:rPr>
            </w:pPr>
          </w:p>
        </w:tc>
      </w:tr>
      <w:tr w:rsidR="00E26538" w:rsidRPr="00322136" w14:paraId="1D49D6DE" w14:textId="77777777" w:rsidTr="0022611E">
        <w:tc>
          <w:tcPr>
            <w:tcW w:w="2617" w:type="dxa"/>
          </w:tcPr>
          <w:p w14:paraId="3AAC40EC" w14:textId="77777777" w:rsidR="00E26538" w:rsidRPr="00322136" w:rsidRDefault="00B66A34" w:rsidP="00782497">
            <w:pPr>
              <w:rPr>
                <w:b/>
                <w:color w:val="000000"/>
                <w:sz w:val="24"/>
                <w:szCs w:val="24"/>
              </w:rPr>
            </w:pPr>
            <w:r w:rsidRPr="00322136">
              <w:rPr>
                <w:rFonts w:cs="Arial"/>
                <w:b/>
                <w:color w:val="000000"/>
                <w:sz w:val="24"/>
                <w:szCs w:val="24"/>
              </w:rPr>
              <w:t>Approval and Approved</w:t>
            </w:r>
          </w:p>
        </w:tc>
        <w:tc>
          <w:tcPr>
            <w:tcW w:w="6583" w:type="dxa"/>
          </w:tcPr>
          <w:p w14:paraId="7D43636A" w14:textId="77777777" w:rsidR="00E26538" w:rsidRPr="00322136" w:rsidRDefault="00B66A34" w:rsidP="00782497">
            <w:pPr>
              <w:rPr>
                <w:b/>
                <w:color w:val="000000"/>
                <w:sz w:val="24"/>
                <w:szCs w:val="24"/>
              </w:rPr>
            </w:pPr>
            <w:r w:rsidRPr="00322136">
              <w:rPr>
                <w:rFonts w:cs="Arial"/>
                <w:color w:val="000000"/>
                <w:sz w:val="24"/>
                <w:szCs w:val="24"/>
              </w:rPr>
              <w:t xml:space="preserve">means the written consent of the </w:t>
            </w:r>
            <w:r w:rsidRPr="00322136">
              <w:rPr>
                <w:rFonts w:cs="Arial"/>
                <w:color w:val="000000"/>
                <w:sz w:val="24"/>
              </w:rPr>
              <w:t>Supervising Officer</w:t>
            </w:r>
            <w:r w:rsidRPr="00322136">
              <w:rPr>
                <w:rFonts w:cs="Arial"/>
                <w:color w:val="000000"/>
                <w:sz w:val="24"/>
                <w:szCs w:val="24"/>
              </w:rPr>
              <w:t>;</w:t>
            </w:r>
          </w:p>
        </w:tc>
      </w:tr>
      <w:tr w:rsidR="000737C7" w:rsidRPr="00322136" w14:paraId="04A92E58" w14:textId="77777777" w:rsidTr="0022611E">
        <w:tc>
          <w:tcPr>
            <w:tcW w:w="2617" w:type="dxa"/>
          </w:tcPr>
          <w:p w14:paraId="34C4B1C8" w14:textId="77777777" w:rsidR="000737C7" w:rsidRPr="00322136" w:rsidRDefault="000737C7" w:rsidP="00782497">
            <w:pPr>
              <w:rPr>
                <w:rFonts w:cs="Arial"/>
                <w:b/>
                <w:color w:val="000000"/>
                <w:sz w:val="24"/>
                <w:szCs w:val="24"/>
              </w:rPr>
            </w:pPr>
            <w:r>
              <w:rPr>
                <w:rFonts w:cs="Arial"/>
                <w:b/>
                <w:color w:val="000000"/>
                <w:sz w:val="24"/>
                <w:szCs w:val="24"/>
              </w:rPr>
              <w:t xml:space="preserve">Baseline Call Target </w:t>
            </w:r>
          </w:p>
        </w:tc>
        <w:tc>
          <w:tcPr>
            <w:tcW w:w="6583" w:type="dxa"/>
          </w:tcPr>
          <w:p w14:paraId="78E502CB" w14:textId="7206056C" w:rsidR="000737C7" w:rsidRPr="00322136" w:rsidRDefault="00701A47" w:rsidP="00E817BB">
            <w:pPr>
              <w:rPr>
                <w:rFonts w:cs="Arial"/>
                <w:color w:val="000000"/>
                <w:sz w:val="24"/>
                <w:szCs w:val="24"/>
              </w:rPr>
            </w:pPr>
            <w:r>
              <w:rPr>
                <w:rFonts w:cs="Arial"/>
                <w:color w:val="000000"/>
                <w:sz w:val="24"/>
                <w:szCs w:val="24"/>
              </w:rPr>
              <w:t xml:space="preserve">The agreed number of </w:t>
            </w:r>
            <w:r w:rsidR="00165774">
              <w:rPr>
                <w:rFonts w:cs="Arial"/>
                <w:color w:val="000000"/>
                <w:sz w:val="24"/>
                <w:szCs w:val="24"/>
              </w:rPr>
              <w:t>C</w:t>
            </w:r>
            <w:r w:rsidR="000737C7" w:rsidRPr="000737C7">
              <w:rPr>
                <w:rFonts w:cs="Arial"/>
                <w:color w:val="000000"/>
                <w:sz w:val="24"/>
                <w:szCs w:val="24"/>
              </w:rPr>
              <w:t>alls set wit</w:t>
            </w:r>
            <w:r w:rsidR="000737C7">
              <w:rPr>
                <w:rFonts w:cs="Arial"/>
                <w:color w:val="000000"/>
                <w:sz w:val="24"/>
                <w:szCs w:val="24"/>
              </w:rPr>
              <w:t>hin the Overarching Agreement (</w:t>
            </w:r>
            <w:r w:rsidR="001D34A3" w:rsidRPr="001D34A3">
              <w:rPr>
                <w:rFonts w:cs="Arial"/>
                <w:color w:val="000000"/>
                <w:sz w:val="24"/>
                <w:szCs w:val="24"/>
              </w:rPr>
              <w:t>1</w:t>
            </w:r>
            <w:r w:rsidR="000B32BB">
              <w:rPr>
                <w:rFonts w:cs="Arial"/>
                <w:color w:val="000000"/>
                <w:sz w:val="24"/>
                <w:szCs w:val="24"/>
              </w:rPr>
              <w:t>00,000</w:t>
            </w:r>
            <w:r w:rsidR="004D402B">
              <w:rPr>
                <w:rFonts w:cs="Arial"/>
                <w:color w:val="000000"/>
                <w:sz w:val="24"/>
                <w:szCs w:val="24"/>
              </w:rPr>
              <w:t xml:space="preserve"> </w:t>
            </w:r>
            <w:r w:rsidR="000737C7" w:rsidRPr="000737C7">
              <w:rPr>
                <w:rFonts w:cs="Arial"/>
                <w:color w:val="000000"/>
                <w:sz w:val="24"/>
                <w:szCs w:val="24"/>
              </w:rPr>
              <w:t xml:space="preserve">per annum) </w:t>
            </w:r>
            <w:r w:rsidR="00B5293E" w:rsidRPr="00B5293E">
              <w:rPr>
                <w:rFonts w:cs="Arial"/>
                <w:color w:val="000000"/>
                <w:sz w:val="24"/>
                <w:szCs w:val="24"/>
              </w:rPr>
              <w:t>or as subsequently adjusted via change control</w:t>
            </w:r>
            <w:r w:rsidR="009274AC">
              <w:t xml:space="preserve"> </w:t>
            </w:r>
            <w:r w:rsidR="009274AC" w:rsidRPr="009274AC">
              <w:rPr>
                <w:rFonts w:cs="Arial"/>
                <w:color w:val="000000"/>
                <w:sz w:val="24"/>
                <w:szCs w:val="24"/>
              </w:rPr>
              <w:t xml:space="preserve">required  </w:t>
            </w:r>
          </w:p>
        </w:tc>
      </w:tr>
      <w:tr w:rsidR="00E26538" w:rsidRPr="00322136" w14:paraId="269FE088" w14:textId="77777777" w:rsidTr="0022611E">
        <w:tc>
          <w:tcPr>
            <w:tcW w:w="2617" w:type="dxa"/>
          </w:tcPr>
          <w:p w14:paraId="175AA7DD" w14:textId="77777777" w:rsidR="00E26538" w:rsidRPr="00322136" w:rsidRDefault="00B66A34" w:rsidP="00782497">
            <w:pPr>
              <w:rPr>
                <w:b/>
                <w:color w:val="000000"/>
                <w:sz w:val="24"/>
                <w:szCs w:val="24"/>
              </w:rPr>
            </w:pPr>
            <w:r w:rsidRPr="00322136">
              <w:rPr>
                <w:rStyle w:val="Defterm"/>
                <w:rFonts w:cs="Arial"/>
                <w:sz w:val="24"/>
                <w:szCs w:val="24"/>
              </w:rPr>
              <w:t>Bribery Act</w:t>
            </w:r>
          </w:p>
        </w:tc>
        <w:tc>
          <w:tcPr>
            <w:tcW w:w="6583" w:type="dxa"/>
          </w:tcPr>
          <w:p w14:paraId="24F6AEE2" w14:textId="3E478687" w:rsidR="00BF10BB" w:rsidRPr="00322136" w:rsidRDefault="00B66A34" w:rsidP="007021DB">
            <w:pPr>
              <w:tabs>
                <w:tab w:val="left" w:pos="709"/>
                <w:tab w:val="left" w:pos="1418"/>
              </w:tabs>
              <w:suppressAutoHyphens/>
              <w:spacing w:after="120"/>
              <w:rPr>
                <w:b/>
                <w:color w:val="000000"/>
                <w:sz w:val="24"/>
                <w:szCs w:val="24"/>
              </w:rPr>
            </w:pPr>
            <w:r w:rsidRPr="00322136">
              <w:rPr>
                <w:rFonts w:cs="Arial"/>
                <w:color w:val="000000"/>
                <w:sz w:val="24"/>
                <w:szCs w:val="24"/>
              </w:rPr>
              <w:t>means the Bribery Act 2010 and any subordinate legislation made under that Act from time to time together with any guidance or codes of practice issued by the relevant government department concerning the legislation;</w:t>
            </w:r>
          </w:p>
        </w:tc>
      </w:tr>
      <w:tr w:rsidR="00E26538" w:rsidRPr="00322136" w14:paraId="2DCAF067" w14:textId="77777777" w:rsidTr="0022611E">
        <w:tc>
          <w:tcPr>
            <w:tcW w:w="2617" w:type="dxa"/>
          </w:tcPr>
          <w:p w14:paraId="5E757F5F" w14:textId="77777777" w:rsidR="00E26538" w:rsidRPr="00322136" w:rsidRDefault="00B66A34" w:rsidP="00782497">
            <w:pPr>
              <w:rPr>
                <w:b/>
                <w:color w:val="000000"/>
                <w:sz w:val="24"/>
                <w:szCs w:val="24"/>
              </w:rPr>
            </w:pPr>
            <w:r w:rsidRPr="00322136">
              <w:rPr>
                <w:rFonts w:cs="Arial"/>
                <w:b/>
                <w:bCs/>
                <w:color w:val="000000"/>
                <w:sz w:val="24"/>
                <w:szCs w:val="24"/>
              </w:rPr>
              <w:t>Business Continuity Plan</w:t>
            </w:r>
          </w:p>
        </w:tc>
        <w:tc>
          <w:tcPr>
            <w:tcW w:w="6583" w:type="dxa"/>
          </w:tcPr>
          <w:p w14:paraId="5CA441AB" w14:textId="77777777" w:rsidR="00E26538" w:rsidRDefault="00B66A34" w:rsidP="00782497">
            <w:pPr>
              <w:tabs>
                <w:tab w:val="left" w:pos="709"/>
                <w:tab w:val="left" w:pos="1418"/>
              </w:tabs>
              <w:suppressAutoHyphens/>
              <w:spacing w:after="120"/>
              <w:rPr>
                <w:rFonts w:cs="Arial"/>
                <w:bCs/>
                <w:color w:val="000000"/>
                <w:sz w:val="24"/>
                <w:szCs w:val="24"/>
              </w:rPr>
            </w:pPr>
            <w:r w:rsidRPr="00322136">
              <w:rPr>
                <w:rFonts w:cs="Arial"/>
                <w:bCs/>
                <w:color w:val="000000"/>
                <w:sz w:val="24"/>
                <w:szCs w:val="24"/>
              </w:rPr>
              <w:t>means the Service Provider’s b</w:t>
            </w:r>
            <w:r w:rsidR="00880CBA" w:rsidRPr="00322136">
              <w:rPr>
                <w:rFonts w:cs="Arial"/>
                <w:bCs/>
                <w:color w:val="000000"/>
                <w:sz w:val="24"/>
                <w:szCs w:val="24"/>
              </w:rPr>
              <w:t>usiness continuity plan attached</w:t>
            </w:r>
            <w:r w:rsidRPr="00322136">
              <w:rPr>
                <w:rFonts w:cs="Arial"/>
                <w:bCs/>
                <w:color w:val="000000"/>
                <w:sz w:val="24"/>
                <w:szCs w:val="24"/>
              </w:rPr>
              <w:t xml:space="preserve"> </w:t>
            </w:r>
            <w:r w:rsidR="00C13248" w:rsidRPr="00322136">
              <w:rPr>
                <w:rFonts w:cs="Arial"/>
                <w:bCs/>
                <w:color w:val="000000"/>
                <w:sz w:val="24"/>
                <w:szCs w:val="24"/>
              </w:rPr>
              <w:t xml:space="preserve">at </w:t>
            </w:r>
            <w:r w:rsidR="007C0671" w:rsidRPr="00322136">
              <w:rPr>
                <w:rFonts w:cs="Arial"/>
                <w:b/>
                <w:bCs/>
                <w:color w:val="000000"/>
                <w:sz w:val="24"/>
                <w:szCs w:val="24"/>
              </w:rPr>
              <w:t>Section IX</w:t>
            </w:r>
            <w:r w:rsidRPr="00322136">
              <w:rPr>
                <w:rFonts w:cs="Arial"/>
                <w:bCs/>
                <w:color w:val="000000"/>
                <w:sz w:val="24"/>
                <w:szCs w:val="24"/>
              </w:rPr>
              <w:t xml:space="preserve"> </w:t>
            </w:r>
            <w:r w:rsidR="00567812" w:rsidRPr="00322136">
              <w:rPr>
                <w:rFonts w:cs="Arial"/>
                <w:bCs/>
                <w:color w:val="000000"/>
                <w:sz w:val="24"/>
                <w:szCs w:val="24"/>
              </w:rPr>
              <w:t xml:space="preserve">of the </w:t>
            </w:r>
            <w:r w:rsidR="00D173CE" w:rsidRPr="00322136">
              <w:rPr>
                <w:rFonts w:cs="Arial"/>
                <w:bCs/>
                <w:color w:val="000000"/>
                <w:sz w:val="24"/>
                <w:szCs w:val="24"/>
              </w:rPr>
              <w:t>Overarching Agreement</w:t>
            </w:r>
            <w:r w:rsidR="00567812" w:rsidRPr="00322136">
              <w:rPr>
                <w:rFonts w:cs="Arial"/>
                <w:bCs/>
                <w:color w:val="000000"/>
                <w:sz w:val="24"/>
                <w:szCs w:val="24"/>
              </w:rPr>
              <w:t xml:space="preserve"> </w:t>
            </w:r>
            <w:r w:rsidRPr="00322136">
              <w:rPr>
                <w:rFonts w:cs="Arial"/>
                <w:bCs/>
                <w:color w:val="000000"/>
                <w:sz w:val="24"/>
                <w:szCs w:val="24"/>
              </w:rPr>
              <w:t xml:space="preserve">and/or any plan prepared pursuant to </w:t>
            </w:r>
            <w:r w:rsidRPr="00322136">
              <w:rPr>
                <w:rFonts w:cs="Arial"/>
                <w:b/>
                <w:bCs/>
                <w:color w:val="000000"/>
                <w:sz w:val="24"/>
                <w:szCs w:val="24"/>
              </w:rPr>
              <w:t xml:space="preserve">Clause </w:t>
            </w:r>
            <w:r w:rsidR="00C13248" w:rsidRPr="00322136">
              <w:rPr>
                <w:rFonts w:cs="Arial"/>
                <w:b/>
                <w:bCs/>
                <w:color w:val="000000"/>
                <w:sz w:val="24"/>
                <w:szCs w:val="24"/>
              </w:rPr>
              <w:t xml:space="preserve">49 </w:t>
            </w:r>
            <w:r w:rsidRPr="00322136">
              <w:rPr>
                <w:rFonts w:cs="Arial"/>
                <w:bCs/>
                <w:color w:val="000000"/>
                <w:sz w:val="24"/>
                <w:szCs w:val="24"/>
              </w:rPr>
              <w:t>(Business Continuity), as may be amended from time to time</w:t>
            </w:r>
            <w:r w:rsidR="00C06D70" w:rsidRPr="00322136">
              <w:rPr>
                <w:rFonts w:cs="Arial"/>
                <w:bCs/>
                <w:color w:val="000000"/>
                <w:sz w:val="24"/>
                <w:szCs w:val="24"/>
              </w:rPr>
              <w:t xml:space="preserve"> with the agreement of the Participating Organisation</w:t>
            </w:r>
            <w:r w:rsidRPr="00322136">
              <w:rPr>
                <w:rFonts w:cs="Arial"/>
                <w:bCs/>
                <w:color w:val="000000"/>
                <w:sz w:val="24"/>
                <w:szCs w:val="24"/>
              </w:rPr>
              <w:t>;</w:t>
            </w:r>
          </w:p>
          <w:p w14:paraId="24781504" w14:textId="77777777" w:rsidR="00BF10BB" w:rsidRPr="00322136" w:rsidRDefault="00BF10BB" w:rsidP="00782497">
            <w:pPr>
              <w:tabs>
                <w:tab w:val="left" w:pos="709"/>
                <w:tab w:val="left" w:pos="1418"/>
              </w:tabs>
              <w:suppressAutoHyphens/>
              <w:spacing w:after="120"/>
              <w:rPr>
                <w:b/>
                <w:color w:val="000000"/>
                <w:sz w:val="24"/>
                <w:szCs w:val="24"/>
              </w:rPr>
            </w:pPr>
          </w:p>
        </w:tc>
      </w:tr>
      <w:tr w:rsidR="00642F50" w:rsidRPr="00322136" w14:paraId="08371342" w14:textId="77777777" w:rsidTr="0022611E">
        <w:tc>
          <w:tcPr>
            <w:tcW w:w="2617" w:type="dxa"/>
          </w:tcPr>
          <w:p w14:paraId="5D7570DD" w14:textId="77777777" w:rsidR="00642F50" w:rsidRPr="00322136" w:rsidRDefault="00642F50" w:rsidP="00782497">
            <w:pPr>
              <w:rPr>
                <w:rFonts w:cs="Arial"/>
                <w:b/>
                <w:color w:val="000000"/>
                <w:sz w:val="24"/>
                <w:szCs w:val="24"/>
              </w:rPr>
            </w:pPr>
            <w:r w:rsidRPr="00322136">
              <w:rPr>
                <w:rFonts w:cs="Arial"/>
                <w:b/>
                <w:color w:val="000000"/>
                <w:sz w:val="24"/>
                <w:szCs w:val="24"/>
              </w:rPr>
              <w:t>Business Continuity Policy</w:t>
            </w:r>
          </w:p>
        </w:tc>
        <w:tc>
          <w:tcPr>
            <w:tcW w:w="6583" w:type="dxa"/>
          </w:tcPr>
          <w:p w14:paraId="7D77B921" w14:textId="77777777" w:rsidR="00DA64E6" w:rsidRDefault="00642F50" w:rsidP="00782497">
            <w:pPr>
              <w:rPr>
                <w:rFonts w:cs="Arial"/>
                <w:b/>
                <w:color w:val="000000"/>
                <w:sz w:val="24"/>
                <w:szCs w:val="24"/>
              </w:rPr>
            </w:pPr>
            <w:r w:rsidRPr="00322136">
              <w:rPr>
                <w:rFonts w:cs="Arial"/>
                <w:bCs/>
                <w:color w:val="000000"/>
                <w:sz w:val="24"/>
                <w:szCs w:val="24"/>
              </w:rPr>
              <w:t xml:space="preserve">means the Service Provider’s business continuity </w:t>
            </w:r>
            <w:r w:rsidR="002A1AFB" w:rsidRPr="00322136">
              <w:rPr>
                <w:rFonts w:cs="Arial"/>
                <w:bCs/>
                <w:color w:val="000000"/>
                <w:sz w:val="24"/>
                <w:szCs w:val="24"/>
              </w:rPr>
              <w:t xml:space="preserve">policy </w:t>
            </w:r>
            <w:r w:rsidRPr="00322136">
              <w:rPr>
                <w:rFonts w:cs="Arial"/>
                <w:bCs/>
                <w:color w:val="000000"/>
                <w:sz w:val="24"/>
                <w:szCs w:val="24"/>
              </w:rPr>
              <w:t>as may be amended from time to time with the agreement of the Lead Authority;</w:t>
            </w:r>
            <w:r w:rsidR="00BF10BB" w:rsidRPr="00322136">
              <w:rPr>
                <w:rFonts w:cs="Arial"/>
                <w:b/>
                <w:color w:val="000000"/>
                <w:sz w:val="24"/>
                <w:szCs w:val="24"/>
              </w:rPr>
              <w:t xml:space="preserve"> </w:t>
            </w:r>
          </w:p>
          <w:p w14:paraId="750627F0" w14:textId="77777777" w:rsidR="00BF10BB" w:rsidRPr="00322136" w:rsidRDefault="00BF10BB" w:rsidP="00782497">
            <w:pPr>
              <w:rPr>
                <w:rFonts w:cs="Arial"/>
                <w:b/>
                <w:color w:val="000000"/>
                <w:sz w:val="24"/>
                <w:szCs w:val="24"/>
              </w:rPr>
            </w:pPr>
          </w:p>
        </w:tc>
      </w:tr>
      <w:tr w:rsidR="00BD62AC" w:rsidRPr="00322136" w14:paraId="48329942" w14:textId="77777777" w:rsidTr="0022611E">
        <w:tc>
          <w:tcPr>
            <w:tcW w:w="2617" w:type="dxa"/>
          </w:tcPr>
          <w:p w14:paraId="2CAFD2CB" w14:textId="77777777" w:rsidR="00BD62AC" w:rsidRPr="00322136" w:rsidRDefault="00BD62AC" w:rsidP="00782497">
            <w:pPr>
              <w:rPr>
                <w:b/>
                <w:color w:val="000000"/>
                <w:sz w:val="24"/>
                <w:szCs w:val="24"/>
              </w:rPr>
            </w:pPr>
            <w:r w:rsidRPr="00322136">
              <w:rPr>
                <w:rFonts w:cs="Arial"/>
                <w:b/>
                <w:color w:val="000000"/>
                <w:sz w:val="24"/>
                <w:szCs w:val="24"/>
              </w:rPr>
              <w:t>Caller</w:t>
            </w:r>
          </w:p>
        </w:tc>
        <w:tc>
          <w:tcPr>
            <w:tcW w:w="6583" w:type="dxa"/>
          </w:tcPr>
          <w:p w14:paraId="7036773B" w14:textId="77777777" w:rsidR="00BD62AC" w:rsidRPr="00322136" w:rsidRDefault="00BD62AC" w:rsidP="00782497">
            <w:pPr>
              <w:rPr>
                <w:rFonts w:cs="Arial"/>
                <w:color w:val="000000"/>
                <w:sz w:val="24"/>
                <w:szCs w:val="24"/>
              </w:rPr>
            </w:pPr>
            <w:r w:rsidRPr="00322136">
              <w:rPr>
                <w:rFonts w:cs="Arial"/>
                <w:color w:val="000000"/>
                <w:sz w:val="24"/>
                <w:szCs w:val="24"/>
              </w:rPr>
              <w:t xml:space="preserve">means a person placing a call to the Service Provider in regard to the Services;  </w:t>
            </w:r>
          </w:p>
          <w:p w14:paraId="74890931" w14:textId="77777777" w:rsidR="00DA64E6" w:rsidRPr="00322136" w:rsidRDefault="00DA64E6" w:rsidP="00782497">
            <w:pPr>
              <w:rPr>
                <w:b/>
                <w:color w:val="000000"/>
                <w:sz w:val="24"/>
                <w:szCs w:val="24"/>
              </w:rPr>
            </w:pPr>
          </w:p>
        </w:tc>
      </w:tr>
      <w:tr w:rsidR="00B628A9" w:rsidRPr="00322136" w14:paraId="5F542345" w14:textId="77777777" w:rsidTr="0022611E">
        <w:tc>
          <w:tcPr>
            <w:tcW w:w="2617" w:type="dxa"/>
          </w:tcPr>
          <w:p w14:paraId="582E4793" w14:textId="77777777" w:rsidR="00B628A9" w:rsidRPr="00322136" w:rsidRDefault="00B628A9" w:rsidP="00782497">
            <w:pPr>
              <w:rPr>
                <w:rFonts w:cs="Arial"/>
                <w:b/>
                <w:bCs/>
                <w:color w:val="000000"/>
                <w:sz w:val="24"/>
                <w:szCs w:val="24"/>
              </w:rPr>
            </w:pPr>
            <w:r w:rsidRPr="00322136">
              <w:rPr>
                <w:rFonts w:cs="Arial"/>
                <w:b/>
                <w:bCs/>
                <w:color w:val="000000"/>
                <w:sz w:val="24"/>
                <w:szCs w:val="24"/>
              </w:rPr>
              <w:t>Call Handler</w:t>
            </w:r>
          </w:p>
        </w:tc>
        <w:tc>
          <w:tcPr>
            <w:tcW w:w="6583" w:type="dxa"/>
          </w:tcPr>
          <w:p w14:paraId="027CC100" w14:textId="77777777" w:rsidR="00B628A9" w:rsidRDefault="00B628A9" w:rsidP="00782497">
            <w:pPr>
              <w:tabs>
                <w:tab w:val="left" w:pos="709"/>
                <w:tab w:val="left" w:pos="1418"/>
              </w:tabs>
              <w:suppressAutoHyphens/>
              <w:spacing w:after="120"/>
              <w:rPr>
                <w:rFonts w:cs="Arial"/>
                <w:bCs/>
                <w:color w:val="000000"/>
                <w:sz w:val="24"/>
                <w:szCs w:val="24"/>
              </w:rPr>
            </w:pPr>
            <w:r w:rsidRPr="006301E8">
              <w:rPr>
                <w:rFonts w:cs="Arial"/>
                <w:color w:val="000000"/>
                <w:sz w:val="24"/>
                <w:szCs w:val="24"/>
              </w:rPr>
              <w:t xml:space="preserve">means a member of the Service Provider’s </w:t>
            </w:r>
            <w:r w:rsidR="00FE1684" w:rsidRPr="006301E8">
              <w:rPr>
                <w:rFonts w:cs="Arial"/>
                <w:color w:val="000000"/>
                <w:sz w:val="24"/>
                <w:szCs w:val="24"/>
              </w:rPr>
              <w:t>s</w:t>
            </w:r>
            <w:r w:rsidRPr="006301E8">
              <w:rPr>
                <w:rFonts w:cs="Arial"/>
                <w:color w:val="000000"/>
                <w:sz w:val="24"/>
                <w:szCs w:val="24"/>
              </w:rPr>
              <w:t xml:space="preserve">taff </w:t>
            </w:r>
            <w:r w:rsidR="007E041E" w:rsidRPr="006301E8">
              <w:rPr>
                <w:rFonts w:cs="Arial"/>
                <w:color w:val="000000"/>
                <w:sz w:val="24"/>
                <w:szCs w:val="24"/>
              </w:rPr>
              <w:t xml:space="preserve">( and any sub-contractor staff) </w:t>
            </w:r>
            <w:r w:rsidRPr="006301E8">
              <w:rPr>
                <w:rFonts w:cs="Arial"/>
                <w:color w:val="000000"/>
                <w:sz w:val="24"/>
                <w:szCs w:val="24"/>
              </w:rPr>
              <w:t xml:space="preserve">employed to answer telephone calls in accordance with the terms of this </w:t>
            </w:r>
            <w:r w:rsidR="0077068F" w:rsidRPr="006301E8">
              <w:rPr>
                <w:rFonts w:cs="Arial"/>
                <w:color w:val="000000"/>
                <w:sz w:val="24"/>
                <w:szCs w:val="24"/>
              </w:rPr>
              <w:t>Services</w:t>
            </w:r>
            <w:r w:rsidRPr="006301E8">
              <w:rPr>
                <w:rFonts w:cs="Arial"/>
                <w:color w:val="000000"/>
                <w:sz w:val="24"/>
                <w:szCs w:val="24"/>
              </w:rPr>
              <w:t xml:space="preserve"> Agreement</w:t>
            </w:r>
          </w:p>
          <w:p w14:paraId="0704D460" w14:textId="77777777" w:rsidR="00BF10BB" w:rsidRPr="00322136" w:rsidRDefault="00BF10BB" w:rsidP="00782497">
            <w:pPr>
              <w:tabs>
                <w:tab w:val="left" w:pos="709"/>
                <w:tab w:val="left" w:pos="1418"/>
              </w:tabs>
              <w:suppressAutoHyphens/>
              <w:spacing w:after="120"/>
              <w:rPr>
                <w:rFonts w:cs="Arial"/>
                <w:bCs/>
                <w:color w:val="000000"/>
                <w:sz w:val="24"/>
                <w:szCs w:val="24"/>
              </w:rPr>
            </w:pPr>
          </w:p>
        </w:tc>
      </w:tr>
      <w:tr w:rsidR="0051550D" w:rsidRPr="00322136" w14:paraId="0E3A4131" w14:textId="77777777" w:rsidTr="0022611E">
        <w:tc>
          <w:tcPr>
            <w:tcW w:w="2617" w:type="dxa"/>
            <w:tcBorders>
              <w:top w:val="single" w:sz="4" w:space="0" w:color="auto"/>
              <w:left w:val="single" w:sz="4" w:space="0" w:color="auto"/>
              <w:bottom w:val="single" w:sz="4" w:space="0" w:color="auto"/>
              <w:right w:val="single" w:sz="4" w:space="0" w:color="auto"/>
            </w:tcBorders>
          </w:tcPr>
          <w:p w14:paraId="39D9E7F9" w14:textId="77777777" w:rsidR="0051550D" w:rsidRPr="00322136" w:rsidRDefault="0051550D" w:rsidP="00782497">
            <w:pPr>
              <w:rPr>
                <w:rFonts w:cs="Arial"/>
                <w:b/>
                <w:color w:val="000000"/>
                <w:sz w:val="24"/>
                <w:szCs w:val="24"/>
              </w:rPr>
            </w:pPr>
            <w:r w:rsidRPr="00322136">
              <w:rPr>
                <w:rFonts w:cs="Arial"/>
                <w:b/>
                <w:color w:val="000000"/>
                <w:sz w:val="24"/>
                <w:szCs w:val="24"/>
              </w:rPr>
              <w:t>Call Management System</w:t>
            </w:r>
          </w:p>
        </w:tc>
        <w:tc>
          <w:tcPr>
            <w:tcW w:w="6583" w:type="dxa"/>
            <w:tcBorders>
              <w:top w:val="single" w:sz="4" w:space="0" w:color="auto"/>
              <w:left w:val="single" w:sz="4" w:space="0" w:color="auto"/>
              <w:bottom w:val="single" w:sz="4" w:space="0" w:color="auto"/>
              <w:right w:val="single" w:sz="4" w:space="0" w:color="auto"/>
            </w:tcBorders>
          </w:tcPr>
          <w:p w14:paraId="77A504CF" w14:textId="77777777" w:rsidR="003332ED" w:rsidRDefault="00975BA6" w:rsidP="00782497">
            <w:pPr>
              <w:rPr>
                <w:rFonts w:cs="Arial"/>
                <w:color w:val="000000"/>
                <w:sz w:val="24"/>
                <w:szCs w:val="24"/>
              </w:rPr>
            </w:pPr>
            <w:r w:rsidRPr="00322136">
              <w:rPr>
                <w:rFonts w:cs="Arial"/>
                <w:color w:val="000000"/>
                <w:sz w:val="24"/>
                <w:szCs w:val="24"/>
              </w:rPr>
              <w:t>m</w:t>
            </w:r>
            <w:r w:rsidR="0051550D" w:rsidRPr="00322136">
              <w:rPr>
                <w:rFonts w:cs="Arial"/>
                <w:color w:val="000000"/>
                <w:sz w:val="24"/>
                <w:szCs w:val="24"/>
              </w:rPr>
              <w:t xml:space="preserve">eans the totality of the IT and telecommunications facilities used by the Service Provider in connection with all aspects of the delivery and </w:t>
            </w:r>
            <w:r w:rsidR="00434E87" w:rsidRPr="00322136">
              <w:rPr>
                <w:rFonts w:cs="Arial"/>
                <w:color w:val="000000"/>
                <w:sz w:val="24"/>
                <w:szCs w:val="24"/>
              </w:rPr>
              <w:t>management of the S</w:t>
            </w:r>
            <w:r w:rsidR="0051550D" w:rsidRPr="00322136">
              <w:rPr>
                <w:rFonts w:cs="Arial"/>
                <w:color w:val="000000"/>
                <w:sz w:val="24"/>
                <w:szCs w:val="24"/>
              </w:rPr>
              <w:t>ervice</w:t>
            </w:r>
            <w:r w:rsidR="00434E87" w:rsidRPr="00322136">
              <w:rPr>
                <w:rFonts w:cs="Arial"/>
                <w:color w:val="000000"/>
                <w:sz w:val="24"/>
                <w:szCs w:val="24"/>
              </w:rPr>
              <w:t>s</w:t>
            </w:r>
          </w:p>
          <w:p w14:paraId="10B672BC" w14:textId="77777777" w:rsidR="003332ED" w:rsidRDefault="003332ED" w:rsidP="003332ED">
            <w:pPr>
              <w:rPr>
                <w:rFonts w:cs="Arial"/>
                <w:color w:val="000000"/>
                <w:sz w:val="24"/>
                <w:szCs w:val="24"/>
              </w:rPr>
            </w:pPr>
            <w:r w:rsidRPr="006301E8">
              <w:rPr>
                <w:rFonts w:cs="Arial"/>
                <w:color w:val="000000"/>
                <w:sz w:val="24"/>
                <w:szCs w:val="24"/>
              </w:rPr>
              <w:lastRenderedPageBreak/>
              <w:t>including without limitation</w:t>
            </w:r>
            <w:r>
              <w:rPr>
                <w:rFonts w:cs="Arial"/>
                <w:color w:val="000000"/>
                <w:sz w:val="24"/>
                <w:szCs w:val="24"/>
              </w:rPr>
              <w:t>:</w:t>
            </w:r>
          </w:p>
          <w:p w14:paraId="425C61C0" w14:textId="77777777" w:rsidR="003332ED" w:rsidRDefault="003332ED" w:rsidP="003332ED">
            <w:pPr>
              <w:rPr>
                <w:rFonts w:cs="Arial"/>
                <w:color w:val="000000"/>
                <w:sz w:val="24"/>
                <w:szCs w:val="24"/>
              </w:rPr>
            </w:pPr>
            <w:r w:rsidRPr="006301E8">
              <w:rPr>
                <w:rFonts w:cs="Arial"/>
                <w:color w:val="000000"/>
                <w:sz w:val="24"/>
                <w:szCs w:val="24"/>
              </w:rPr>
              <w:t>A telephon</w:t>
            </w:r>
            <w:r>
              <w:rPr>
                <w:rFonts w:cs="Arial"/>
                <w:color w:val="000000"/>
                <w:sz w:val="24"/>
                <w:szCs w:val="24"/>
              </w:rPr>
              <w:t xml:space="preserve">y platform (e.g. </w:t>
            </w:r>
            <w:proofErr w:type="spellStart"/>
            <w:r>
              <w:rPr>
                <w:rFonts w:cs="Arial"/>
                <w:color w:val="000000"/>
                <w:sz w:val="24"/>
                <w:szCs w:val="24"/>
              </w:rPr>
              <w:t>Ipsolutions</w:t>
            </w:r>
            <w:proofErr w:type="spellEnd"/>
            <w:r>
              <w:rPr>
                <w:rFonts w:cs="Arial"/>
                <w:color w:val="000000"/>
                <w:sz w:val="24"/>
                <w:szCs w:val="24"/>
              </w:rPr>
              <w:t>)</w:t>
            </w:r>
          </w:p>
          <w:p w14:paraId="6D1ED937" w14:textId="77777777" w:rsidR="003332ED" w:rsidRDefault="003332ED" w:rsidP="003332ED">
            <w:pPr>
              <w:rPr>
                <w:rFonts w:cs="Arial"/>
                <w:color w:val="000000"/>
                <w:sz w:val="24"/>
                <w:szCs w:val="24"/>
              </w:rPr>
            </w:pPr>
            <w:r w:rsidRPr="006301E8">
              <w:rPr>
                <w:rFonts w:cs="Arial"/>
                <w:color w:val="000000"/>
                <w:sz w:val="24"/>
                <w:szCs w:val="24"/>
              </w:rPr>
              <w:t>A system to hold the scripts (e.g. TK dialogues)</w:t>
            </w:r>
          </w:p>
          <w:p w14:paraId="53800459" w14:textId="77777777" w:rsidR="003332ED" w:rsidRDefault="003332ED" w:rsidP="003332ED">
            <w:pPr>
              <w:rPr>
                <w:rFonts w:cs="Arial"/>
                <w:color w:val="000000"/>
                <w:sz w:val="24"/>
                <w:szCs w:val="24"/>
              </w:rPr>
            </w:pPr>
            <w:r>
              <w:rPr>
                <w:rFonts w:cs="Arial"/>
                <w:color w:val="000000"/>
                <w:sz w:val="24"/>
                <w:szCs w:val="24"/>
              </w:rPr>
              <w:t>A</w:t>
            </w:r>
            <w:r w:rsidRPr="006301E8">
              <w:rPr>
                <w:rFonts w:cs="Arial"/>
                <w:color w:val="000000"/>
                <w:sz w:val="24"/>
                <w:szCs w:val="24"/>
              </w:rPr>
              <w:t xml:space="preserve"> CRM system which has an assembly function and generates outputs e.g. call queues or e-mails (Microsoft</w:t>
            </w:r>
            <w:r>
              <w:rPr>
                <w:rFonts w:cs="Arial"/>
                <w:color w:val="000000"/>
                <w:sz w:val="24"/>
                <w:szCs w:val="24"/>
              </w:rPr>
              <w:t xml:space="preserve"> Dynamics on the Azure Cloud)</w:t>
            </w:r>
          </w:p>
          <w:p w14:paraId="71339D6D" w14:textId="77777777" w:rsidR="003332ED" w:rsidRDefault="003332ED" w:rsidP="003332ED">
            <w:pPr>
              <w:rPr>
                <w:rFonts w:cs="Arial"/>
                <w:color w:val="000000"/>
                <w:sz w:val="24"/>
                <w:szCs w:val="24"/>
              </w:rPr>
            </w:pPr>
            <w:r w:rsidRPr="006301E8">
              <w:rPr>
                <w:rFonts w:cs="Arial"/>
                <w:color w:val="000000"/>
                <w:sz w:val="24"/>
                <w:szCs w:val="24"/>
              </w:rPr>
              <w:t>A quality and scheduling system to e</w:t>
            </w:r>
            <w:r>
              <w:rPr>
                <w:rFonts w:cs="Arial"/>
                <w:color w:val="000000"/>
                <w:sz w:val="24"/>
                <w:szCs w:val="24"/>
              </w:rPr>
              <w:t>nable rosters to be generated</w:t>
            </w:r>
          </w:p>
          <w:p w14:paraId="642B494B" w14:textId="77777777" w:rsidR="003332ED" w:rsidRDefault="003332ED" w:rsidP="003332ED">
            <w:pPr>
              <w:rPr>
                <w:rFonts w:cs="Arial"/>
                <w:color w:val="000000"/>
                <w:sz w:val="24"/>
                <w:szCs w:val="24"/>
              </w:rPr>
            </w:pPr>
            <w:r w:rsidRPr="006301E8">
              <w:rPr>
                <w:rFonts w:cs="Arial"/>
                <w:color w:val="000000"/>
                <w:sz w:val="24"/>
                <w:szCs w:val="24"/>
              </w:rPr>
              <w:t>A report writing tool (using  e</w:t>
            </w:r>
            <w:r>
              <w:rPr>
                <w:rFonts w:cs="Arial"/>
                <w:color w:val="000000"/>
                <w:sz w:val="24"/>
                <w:szCs w:val="24"/>
              </w:rPr>
              <w:t>,g, Sharepoint)</w:t>
            </w:r>
          </w:p>
          <w:p w14:paraId="6BA7B542" w14:textId="77777777" w:rsidR="003332ED" w:rsidRDefault="003332ED" w:rsidP="003332ED">
            <w:pPr>
              <w:rPr>
                <w:rFonts w:cs="Arial"/>
                <w:color w:val="000000"/>
                <w:sz w:val="24"/>
                <w:szCs w:val="24"/>
              </w:rPr>
            </w:pPr>
            <w:r w:rsidRPr="006301E8">
              <w:rPr>
                <w:rFonts w:cs="Arial"/>
                <w:color w:val="000000"/>
                <w:sz w:val="24"/>
                <w:szCs w:val="24"/>
              </w:rPr>
              <w:t>A portal to enable clients to vi</w:t>
            </w:r>
            <w:r>
              <w:rPr>
                <w:rFonts w:cs="Arial"/>
                <w:color w:val="000000"/>
                <w:sz w:val="24"/>
                <w:szCs w:val="24"/>
              </w:rPr>
              <w:t>ew their reports and scripts</w:t>
            </w:r>
          </w:p>
          <w:p w14:paraId="1BE19E37" w14:textId="77777777" w:rsidR="003332ED" w:rsidRPr="006301E8" w:rsidRDefault="003332ED" w:rsidP="003332ED">
            <w:pPr>
              <w:rPr>
                <w:rFonts w:cs="Arial"/>
                <w:color w:val="000000"/>
                <w:sz w:val="24"/>
                <w:szCs w:val="24"/>
              </w:rPr>
            </w:pPr>
            <w:r w:rsidRPr="006301E8">
              <w:rPr>
                <w:rFonts w:cs="Arial"/>
                <w:color w:val="000000"/>
                <w:sz w:val="24"/>
                <w:szCs w:val="24"/>
              </w:rPr>
              <w:t>Interfaces  which enable the above to talk to one another</w:t>
            </w:r>
          </w:p>
          <w:p w14:paraId="397F5390" w14:textId="6741FC53" w:rsidR="003332ED" w:rsidRDefault="003332ED" w:rsidP="003332ED">
            <w:pPr>
              <w:rPr>
                <w:rFonts w:cs="Arial"/>
                <w:color w:val="000000"/>
                <w:sz w:val="24"/>
                <w:szCs w:val="24"/>
              </w:rPr>
            </w:pPr>
            <w:r w:rsidRPr="006301E8">
              <w:rPr>
                <w:rFonts w:cs="Arial"/>
                <w:color w:val="000000"/>
                <w:sz w:val="24"/>
                <w:szCs w:val="24"/>
              </w:rPr>
              <w:t>Configuration work to ensure 100% accuracy in data transfer between the systems above</w:t>
            </w:r>
            <w:r w:rsidR="007021DB">
              <w:rPr>
                <w:rFonts w:cs="Arial"/>
                <w:color w:val="000000"/>
                <w:sz w:val="24"/>
                <w:szCs w:val="24"/>
              </w:rPr>
              <w:t>;</w:t>
            </w:r>
          </w:p>
          <w:p w14:paraId="215F166D" w14:textId="28A568D0" w:rsidR="003332ED" w:rsidRPr="006301E8" w:rsidRDefault="003332ED" w:rsidP="003332ED">
            <w:pPr>
              <w:rPr>
                <w:rFonts w:cs="Arial"/>
                <w:color w:val="000000"/>
                <w:sz w:val="24"/>
                <w:szCs w:val="24"/>
              </w:rPr>
            </w:pPr>
            <w:r>
              <w:rPr>
                <w:rFonts w:cs="Arial"/>
                <w:color w:val="000000"/>
                <w:sz w:val="24"/>
                <w:szCs w:val="24"/>
              </w:rPr>
              <w:t>as amended by agreement from time to time</w:t>
            </w:r>
            <w:r w:rsidR="007021DB">
              <w:rPr>
                <w:rFonts w:cs="Arial"/>
                <w:color w:val="000000"/>
                <w:sz w:val="24"/>
                <w:szCs w:val="24"/>
              </w:rPr>
              <w:t>.</w:t>
            </w:r>
          </w:p>
          <w:p w14:paraId="57EC0E57" w14:textId="1415A32A" w:rsidR="00DA64E6" w:rsidRDefault="00DA64E6" w:rsidP="00782497">
            <w:pPr>
              <w:rPr>
                <w:rFonts w:cs="Arial"/>
                <w:color w:val="000000"/>
                <w:sz w:val="24"/>
                <w:szCs w:val="24"/>
              </w:rPr>
            </w:pPr>
          </w:p>
          <w:p w14:paraId="15EF0908" w14:textId="77777777" w:rsidR="00BF10BB" w:rsidRPr="00322136" w:rsidRDefault="00BF10BB" w:rsidP="00782497">
            <w:pPr>
              <w:rPr>
                <w:rFonts w:cs="Arial"/>
                <w:color w:val="000000"/>
                <w:sz w:val="24"/>
                <w:szCs w:val="24"/>
              </w:rPr>
            </w:pPr>
          </w:p>
        </w:tc>
      </w:tr>
      <w:tr w:rsidR="00951312" w:rsidRPr="00322136" w14:paraId="7B5AF814" w14:textId="77777777" w:rsidTr="0022611E">
        <w:tblPrEx>
          <w:tblLook w:val="00A0" w:firstRow="1" w:lastRow="0" w:firstColumn="1" w:lastColumn="0" w:noHBand="0" w:noVBand="0"/>
        </w:tblPrEx>
        <w:tc>
          <w:tcPr>
            <w:tcW w:w="2617" w:type="dxa"/>
          </w:tcPr>
          <w:p w14:paraId="6BE39AA3" w14:textId="77777777" w:rsidR="00FB1711" w:rsidRPr="00322136" w:rsidRDefault="00FB1711" w:rsidP="00782497">
            <w:pPr>
              <w:pStyle w:val="01-NormInd1-BB"/>
              <w:ind w:left="0"/>
              <w:rPr>
                <w:b/>
                <w:bCs/>
                <w:color w:val="000000"/>
                <w:sz w:val="24"/>
                <w:szCs w:val="24"/>
              </w:rPr>
            </w:pPr>
            <w:r w:rsidRPr="00322136">
              <w:rPr>
                <w:b/>
                <w:bCs/>
                <w:color w:val="000000"/>
                <w:sz w:val="24"/>
                <w:szCs w:val="24"/>
              </w:rPr>
              <w:lastRenderedPageBreak/>
              <w:t>Cessation Date</w:t>
            </w:r>
          </w:p>
        </w:tc>
        <w:tc>
          <w:tcPr>
            <w:tcW w:w="6583" w:type="dxa"/>
          </w:tcPr>
          <w:p w14:paraId="15B05501" w14:textId="77777777" w:rsidR="00FB1711" w:rsidRPr="00322136" w:rsidRDefault="00FB1711" w:rsidP="00782497">
            <w:pPr>
              <w:keepNext/>
              <w:keepLines/>
              <w:rPr>
                <w:color w:val="000000"/>
                <w:sz w:val="24"/>
                <w:szCs w:val="24"/>
                <w:lang w:eastAsia="zh-CN"/>
              </w:rPr>
            </w:pPr>
            <w:r w:rsidRPr="00322136">
              <w:rPr>
                <w:color w:val="000000"/>
                <w:sz w:val="24"/>
                <w:szCs w:val="24"/>
                <w:lang w:eastAsia="zh-CN"/>
              </w:rPr>
              <w:t>means any date on which the Service Provider or the relevant Sub-Contractor ceases to be an Admission Body other than as a result of the termination of this Agreement or because it ceases to employ any Eligible Employees;</w:t>
            </w:r>
          </w:p>
          <w:p w14:paraId="28B9CF85" w14:textId="77777777" w:rsidR="00FB1711" w:rsidRPr="00322136" w:rsidRDefault="00FB1711" w:rsidP="00782497">
            <w:pPr>
              <w:keepNext/>
              <w:keepLines/>
              <w:rPr>
                <w:color w:val="000000"/>
                <w:sz w:val="24"/>
                <w:szCs w:val="24"/>
                <w:lang w:eastAsia="zh-CN"/>
              </w:rPr>
            </w:pPr>
          </w:p>
        </w:tc>
      </w:tr>
      <w:tr w:rsidR="00E26538" w:rsidRPr="00322136" w14:paraId="082F3DFE" w14:textId="77777777" w:rsidTr="0022611E">
        <w:tc>
          <w:tcPr>
            <w:tcW w:w="2617" w:type="dxa"/>
          </w:tcPr>
          <w:p w14:paraId="6BEC2481" w14:textId="77777777" w:rsidR="00E26538" w:rsidRPr="00322136" w:rsidRDefault="00B66A34" w:rsidP="00782497">
            <w:pPr>
              <w:rPr>
                <w:b/>
                <w:color w:val="000000"/>
                <w:sz w:val="24"/>
                <w:szCs w:val="24"/>
              </w:rPr>
            </w:pPr>
            <w:r w:rsidRPr="00322136">
              <w:rPr>
                <w:rFonts w:cs="Arial"/>
                <w:b/>
                <w:bCs/>
                <w:color w:val="000000"/>
                <w:sz w:val="24"/>
                <w:szCs w:val="24"/>
              </w:rPr>
              <w:t xml:space="preserve">Change </w:t>
            </w:r>
            <w:r w:rsidR="00125C02" w:rsidRPr="00322136">
              <w:rPr>
                <w:rFonts w:cs="Arial"/>
                <w:b/>
                <w:bCs/>
                <w:color w:val="000000"/>
                <w:sz w:val="24"/>
                <w:szCs w:val="24"/>
              </w:rPr>
              <w:t>Control Procedures</w:t>
            </w:r>
          </w:p>
        </w:tc>
        <w:tc>
          <w:tcPr>
            <w:tcW w:w="6583" w:type="dxa"/>
          </w:tcPr>
          <w:p w14:paraId="5D4151D6" w14:textId="77777777" w:rsidR="00E26538" w:rsidRDefault="00975BA6" w:rsidP="00782497">
            <w:pPr>
              <w:tabs>
                <w:tab w:val="left" w:pos="709"/>
                <w:tab w:val="left" w:pos="1418"/>
              </w:tabs>
              <w:suppressAutoHyphens/>
              <w:spacing w:after="120"/>
              <w:rPr>
                <w:rFonts w:cs="Arial"/>
                <w:bCs/>
                <w:color w:val="000000"/>
                <w:sz w:val="24"/>
                <w:szCs w:val="24"/>
              </w:rPr>
            </w:pPr>
            <w:r w:rsidRPr="00322136">
              <w:rPr>
                <w:rFonts w:cs="Arial"/>
                <w:bCs/>
                <w:color w:val="000000"/>
                <w:sz w:val="24"/>
                <w:szCs w:val="24"/>
              </w:rPr>
              <w:t>m</w:t>
            </w:r>
            <w:r w:rsidR="0061323B" w:rsidRPr="00322136">
              <w:rPr>
                <w:rFonts w:cs="Arial"/>
                <w:bCs/>
                <w:color w:val="000000"/>
                <w:sz w:val="24"/>
                <w:szCs w:val="24"/>
              </w:rPr>
              <w:t xml:space="preserve">eans the change control procedures set out in </w:t>
            </w:r>
            <w:r w:rsidR="002A1AFB" w:rsidRPr="00322136">
              <w:rPr>
                <w:rFonts w:cs="Arial"/>
                <w:b/>
                <w:bCs/>
                <w:color w:val="000000"/>
                <w:sz w:val="24"/>
                <w:szCs w:val="24"/>
              </w:rPr>
              <w:t>Appendix 4</w:t>
            </w:r>
            <w:r w:rsidR="0061323B" w:rsidRPr="00322136">
              <w:rPr>
                <w:rFonts w:cs="Arial"/>
                <w:bCs/>
                <w:color w:val="000000"/>
                <w:sz w:val="24"/>
                <w:szCs w:val="24"/>
              </w:rPr>
              <w:t xml:space="preserve"> (Change Control Procedures);</w:t>
            </w:r>
          </w:p>
          <w:p w14:paraId="2DED6B04" w14:textId="77777777" w:rsidR="00BF10BB" w:rsidRPr="00322136" w:rsidRDefault="00BF10BB" w:rsidP="00782497">
            <w:pPr>
              <w:tabs>
                <w:tab w:val="left" w:pos="709"/>
                <w:tab w:val="left" w:pos="1418"/>
              </w:tabs>
              <w:suppressAutoHyphens/>
              <w:spacing w:after="120"/>
              <w:rPr>
                <w:b/>
                <w:color w:val="000000"/>
                <w:sz w:val="24"/>
                <w:szCs w:val="24"/>
              </w:rPr>
            </w:pPr>
          </w:p>
        </w:tc>
      </w:tr>
      <w:tr w:rsidR="005E443C" w:rsidRPr="00322136" w14:paraId="4BAEADEE" w14:textId="77777777" w:rsidTr="0022611E">
        <w:tc>
          <w:tcPr>
            <w:tcW w:w="2617" w:type="dxa"/>
          </w:tcPr>
          <w:p w14:paraId="1769DBF8" w14:textId="77777777" w:rsidR="005E443C" w:rsidRPr="00322136" w:rsidRDefault="005E443C" w:rsidP="00782497">
            <w:pPr>
              <w:rPr>
                <w:rFonts w:cs="Arial"/>
                <w:b/>
                <w:bCs/>
                <w:color w:val="000000"/>
                <w:sz w:val="24"/>
                <w:szCs w:val="24"/>
              </w:rPr>
            </w:pPr>
            <w:r w:rsidRPr="005E443C">
              <w:rPr>
                <w:rFonts w:cs="Arial"/>
                <w:b/>
                <w:color w:val="000000"/>
                <w:sz w:val="24"/>
                <w:szCs w:val="24"/>
              </w:rPr>
              <w:t>Change Request</w:t>
            </w:r>
          </w:p>
        </w:tc>
        <w:tc>
          <w:tcPr>
            <w:tcW w:w="6583" w:type="dxa"/>
          </w:tcPr>
          <w:p w14:paraId="53287064" w14:textId="77777777" w:rsidR="00BF10BB" w:rsidRDefault="005E443C" w:rsidP="00BB4823">
            <w:pPr>
              <w:tabs>
                <w:tab w:val="left" w:pos="709"/>
                <w:tab w:val="left" w:pos="1418"/>
              </w:tabs>
              <w:suppressAutoHyphens/>
              <w:spacing w:after="120"/>
              <w:rPr>
                <w:rFonts w:cs="Arial"/>
                <w:color w:val="000000"/>
                <w:sz w:val="24"/>
                <w:szCs w:val="24"/>
              </w:rPr>
            </w:pPr>
            <w:r w:rsidRPr="005E443C">
              <w:rPr>
                <w:rFonts w:cs="Arial"/>
                <w:color w:val="000000"/>
                <w:sz w:val="24"/>
                <w:szCs w:val="24"/>
              </w:rPr>
              <w:t xml:space="preserve">means a written request for a change to this </w:t>
            </w:r>
            <w:r>
              <w:rPr>
                <w:rFonts w:cs="Arial"/>
                <w:color w:val="000000"/>
                <w:sz w:val="24"/>
                <w:szCs w:val="24"/>
              </w:rPr>
              <w:t xml:space="preserve">Services Agreement </w:t>
            </w:r>
            <w:r w:rsidRPr="005E443C">
              <w:rPr>
                <w:rFonts w:cs="Arial"/>
                <w:color w:val="000000"/>
                <w:sz w:val="24"/>
                <w:szCs w:val="24"/>
              </w:rPr>
              <w:t xml:space="preserve">which shall be made in accordance with </w:t>
            </w:r>
            <w:r>
              <w:rPr>
                <w:rFonts w:cs="Arial"/>
                <w:color w:val="000000"/>
                <w:sz w:val="24"/>
                <w:szCs w:val="24"/>
              </w:rPr>
              <w:t>the Change Control Procedure</w:t>
            </w:r>
          </w:p>
          <w:p w14:paraId="516C881D" w14:textId="77777777" w:rsidR="00BB4823" w:rsidRPr="00322136" w:rsidRDefault="00BB4823" w:rsidP="00BB4823">
            <w:pPr>
              <w:tabs>
                <w:tab w:val="left" w:pos="709"/>
                <w:tab w:val="left" w:pos="1418"/>
              </w:tabs>
              <w:suppressAutoHyphens/>
              <w:spacing w:after="120"/>
              <w:rPr>
                <w:rFonts w:cs="Arial"/>
                <w:bCs/>
                <w:color w:val="000000"/>
                <w:sz w:val="24"/>
                <w:szCs w:val="24"/>
              </w:rPr>
            </w:pPr>
          </w:p>
        </w:tc>
      </w:tr>
      <w:tr w:rsidR="005E443C" w:rsidRPr="00322136" w14:paraId="67F88A61" w14:textId="77777777" w:rsidTr="0022611E">
        <w:tc>
          <w:tcPr>
            <w:tcW w:w="2617" w:type="dxa"/>
          </w:tcPr>
          <w:p w14:paraId="075364CC" w14:textId="77777777" w:rsidR="005E443C" w:rsidRPr="00322136" w:rsidRDefault="005E443C" w:rsidP="00782497">
            <w:pPr>
              <w:rPr>
                <w:b/>
                <w:color w:val="000000"/>
                <w:sz w:val="24"/>
                <w:szCs w:val="24"/>
              </w:rPr>
            </w:pPr>
            <w:r w:rsidRPr="00322136">
              <w:rPr>
                <w:rFonts w:cs="Arial"/>
                <w:b/>
                <w:bCs/>
                <w:color w:val="000000"/>
                <w:sz w:val="24"/>
                <w:szCs w:val="24"/>
              </w:rPr>
              <w:t>Collateral Warranty</w:t>
            </w:r>
          </w:p>
        </w:tc>
        <w:tc>
          <w:tcPr>
            <w:tcW w:w="6583" w:type="dxa"/>
          </w:tcPr>
          <w:p w14:paraId="254E97B7" w14:textId="77777777" w:rsidR="005E443C" w:rsidRDefault="005E443C" w:rsidP="00782497">
            <w:pPr>
              <w:tabs>
                <w:tab w:val="left" w:pos="709"/>
                <w:tab w:val="left" w:pos="1418"/>
              </w:tabs>
              <w:suppressAutoHyphens/>
              <w:spacing w:after="120"/>
              <w:rPr>
                <w:rFonts w:cs="Arial"/>
                <w:bCs/>
                <w:color w:val="000000"/>
                <w:sz w:val="24"/>
                <w:szCs w:val="24"/>
              </w:rPr>
            </w:pPr>
            <w:r w:rsidRPr="00322136">
              <w:rPr>
                <w:rFonts w:cs="Arial"/>
                <w:bCs/>
                <w:color w:val="000000"/>
                <w:sz w:val="24"/>
                <w:szCs w:val="24"/>
              </w:rPr>
              <w:t xml:space="preserve">means a collateral warranty executed as a deed in the relevant form set out in </w:t>
            </w:r>
            <w:r w:rsidRPr="00322136">
              <w:rPr>
                <w:rFonts w:cs="Arial"/>
                <w:b/>
                <w:bCs/>
                <w:color w:val="000000"/>
                <w:sz w:val="24"/>
                <w:szCs w:val="24"/>
              </w:rPr>
              <w:t>Section XII (</w:t>
            </w:r>
            <w:r w:rsidRPr="00322136">
              <w:rPr>
                <w:rFonts w:cs="Arial"/>
                <w:bCs/>
                <w:color w:val="000000"/>
                <w:sz w:val="24"/>
                <w:szCs w:val="24"/>
              </w:rPr>
              <w:t>Collateral Warranty) of the Overarching Agreement;</w:t>
            </w:r>
          </w:p>
          <w:p w14:paraId="531F0465" w14:textId="77777777" w:rsidR="00BF10BB" w:rsidRPr="00322136" w:rsidRDefault="00BF10BB" w:rsidP="00782497">
            <w:pPr>
              <w:tabs>
                <w:tab w:val="left" w:pos="709"/>
                <w:tab w:val="left" w:pos="1418"/>
              </w:tabs>
              <w:suppressAutoHyphens/>
              <w:spacing w:after="120"/>
              <w:rPr>
                <w:b/>
                <w:color w:val="000000"/>
                <w:sz w:val="24"/>
                <w:szCs w:val="24"/>
              </w:rPr>
            </w:pPr>
          </w:p>
        </w:tc>
      </w:tr>
      <w:tr w:rsidR="005E443C" w:rsidRPr="00322136" w14:paraId="27402DA3" w14:textId="77777777" w:rsidTr="0022611E">
        <w:tc>
          <w:tcPr>
            <w:tcW w:w="2617" w:type="dxa"/>
          </w:tcPr>
          <w:p w14:paraId="44E19676" w14:textId="77777777" w:rsidR="005E443C" w:rsidRPr="00322136" w:rsidRDefault="005E443C" w:rsidP="00782497">
            <w:pPr>
              <w:rPr>
                <w:b/>
                <w:color w:val="000000"/>
                <w:sz w:val="24"/>
                <w:szCs w:val="24"/>
              </w:rPr>
            </w:pPr>
            <w:r w:rsidRPr="00322136">
              <w:rPr>
                <w:rFonts w:cs="Arial"/>
                <w:b/>
                <w:color w:val="000000"/>
                <w:sz w:val="24"/>
                <w:szCs w:val="24"/>
              </w:rPr>
              <w:t>Commencement Date</w:t>
            </w:r>
          </w:p>
        </w:tc>
        <w:tc>
          <w:tcPr>
            <w:tcW w:w="6583" w:type="dxa"/>
          </w:tcPr>
          <w:p w14:paraId="1D5603F0" w14:textId="77777777" w:rsidR="005E443C" w:rsidRPr="00322136" w:rsidRDefault="005E443C" w:rsidP="00782497">
            <w:pPr>
              <w:rPr>
                <w:rFonts w:cs="Arial"/>
                <w:color w:val="000000"/>
                <w:sz w:val="24"/>
                <w:szCs w:val="24"/>
              </w:rPr>
            </w:pPr>
            <w:r w:rsidRPr="00322136">
              <w:rPr>
                <w:rFonts w:cs="Arial"/>
                <w:color w:val="000000"/>
                <w:sz w:val="24"/>
                <w:szCs w:val="24"/>
              </w:rPr>
              <w:t xml:space="preserve">means the date on which this </w:t>
            </w:r>
            <w:r w:rsidRPr="00322136">
              <w:rPr>
                <w:color w:val="000000"/>
                <w:sz w:val="24"/>
                <w:szCs w:val="24"/>
              </w:rPr>
              <w:t>Services</w:t>
            </w:r>
            <w:r w:rsidRPr="00322136">
              <w:rPr>
                <w:rFonts w:cs="Arial"/>
                <w:color w:val="000000"/>
                <w:sz w:val="24"/>
                <w:szCs w:val="24"/>
              </w:rPr>
              <w:t xml:space="preserve"> Agreement begins, being </w:t>
            </w:r>
          </w:p>
          <w:p w14:paraId="07E1C437" w14:textId="1B61E10E" w:rsidR="005E443C" w:rsidRPr="00322136" w:rsidRDefault="008003E0" w:rsidP="00782497">
            <w:pPr>
              <w:rPr>
                <w:rFonts w:cs="Arial"/>
                <w:b/>
                <w:color w:val="000000"/>
                <w:sz w:val="24"/>
                <w:szCs w:val="24"/>
              </w:rPr>
            </w:pPr>
            <w:r>
              <w:rPr>
                <w:rFonts w:cs="Arial"/>
                <w:b/>
                <w:color w:val="000000"/>
                <w:sz w:val="24"/>
                <w:szCs w:val="24"/>
              </w:rPr>
              <w:t>21 October</w:t>
            </w:r>
            <w:r w:rsidR="005E443C" w:rsidRPr="00322136">
              <w:rPr>
                <w:rFonts w:cs="Arial"/>
                <w:b/>
                <w:color w:val="000000"/>
                <w:sz w:val="24"/>
                <w:szCs w:val="24"/>
              </w:rPr>
              <w:t xml:space="preserve"> 20</w:t>
            </w:r>
            <w:r>
              <w:rPr>
                <w:rFonts w:cs="Arial"/>
                <w:b/>
                <w:color w:val="000000"/>
                <w:sz w:val="24"/>
                <w:szCs w:val="24"/>
              </w:rPr>
              <w:t>2</w:t>
            </w:r>
            <w:r w:rsidR="001669E2">
              <w:rPr>
                <w:rFonts w:cs="Arial"/>
                <w:b/>
                <w:color w:val="000000"/>
                <w:sz w:val="24"/>
                <w:szCs w:val="24"/>
              </w:rPr>
              <w:t>5</w:t>
            </w:r>
            <w:r w:rsidR="005E443C" w:rsidRPr="00322136">
              <w:rPr>
                <w:rFonts w:cs="Arial"/>
                <w:color w:val="000000"/>
                <w:sz w:val="24"/>
                <w:szCs w:val="24"/>
              </w:rPr>
              <w:t>;</w:t>
            </w:r>
          </w:p>
          <w:p w14:paraId="7B312407" w14:textId="77777777" w:rsidR="005E443C" w:rsidRPr="00322136" w:rsidRDefault="005E443C" w:rsidP="00782497">
            <w:pPr>
              <w:rPr>
                <w:b/>
                <w:color w:val="000000"/>
                <w:sz w:val="24"/>
                <w:szCs w:val="24"/>
              </w:rPr>
            </w:pPr>
          </w:p>
        </w:tc>
      </w:tr>
      <w:tr w:rsidR="005E443C" w:rsidRPr="00322136" w14:paraId="4D43C85F" w14:textId="77777777" w:rsidTr="0022611E">
        <w:tc>
          <w:tcPr>
            <w:tcW w:w="2617" w:type="dxa"/>
          </w:tcPr>
          <w:p w14:paraId="64237AE3" w14:textId="77777777" w:rsidR="005E443C" w:rsidRPr="00322136" w:rsidRDefault="005E443C" w:rsidP="00782497">
            <w:pPr>
              <w:rPr>
                <w:b/>
                <w:color w:val="000000"/>
                <w:sz w:val="24"/>
                <w:szCs w:val="24"/>
              </w:rPr>
            </w:pPr>
            <w:r w:rsidRPr="00322136">
              <w:rPr>
                <w:rFonts w:cs="Arial"/>
                <w:b/>
                <w:color w:val="000000"/>
                <w:sz w:val="24"/>
                <w:szCs w:val="24"/>
              </w:rPr>
              <w:t>Commercially Sensitive Information</w:t>
            </w:r>
          </w:p>
        </w:tc>
        <w:tc>
          <w:tcPr>
            <w:tcW w:w="6583" w:type="dxa"/>
          </w:tcPr>
          <w:p w14:paraId="402E4AE7" w14:textId="77777777" w:rsidR="005E443C" w:rsidRPr="00322136" w:rsidRDefault="005E443C" w:rsidP="00782497">
            <w:pPr>
              <w:tabs>
                <w:tab w:val="left" w:pos="0"/>
                <w:tab w:val="left" w:pos="709"/>
                <w:tab w:val="left" w:pos="1418"/>
              </w:tabs>
              <w:suppressAutoHyphens/>
              <w:spacing w:after="120"/>
              <w:rPr>
                <w:rFonts w:cs="Arial"/>
                <w:color w:val="000000"/>
                <w:sz w:val="24"/>
                <w:szCs w:val="24"/>
              </w:rPr>
            </w:pPr>
            <w:r w:rsidRPr="00322136">
              <w:rPr>
                <w:rFonts w:cs="Arial"/>
                <w:color w:val="000000"/>
                <w:sz w:val="24"/>
                <w:szCs w:val="24"/>
              </w:rPr>
              <w:t xml:space="preserve">means the subset of Confidential Information listed in the Commercially Sensitive Information Schedule at </w:t>
            </w:r>
            <w:r w:rsidRPr="00322136">
              <w:rPr>
                <w:rFonts w:cs="Arial"/>
                <w:b/>
                <w:color w:val="000000"/>
                <w:sz w:val="24"/>
                <w:szCs w:val="24"/>
              </w:rPr>
              <w:t>Appendix 5</w:t>
            </w:r>
            <w:r w:rsidRPr="00322136">
              <w:rPr>
                <w:rFonts w:cs="Arial"/>
                <w:color w:val="000000"/>
                <w:sz w:val="24"/>
                <w:szCs w:val="24"/>
              </w:rPr>
              <w:t xml:space="preserve"> and comprised of information:</w:t>
            </w:r>
          </w:p>
          <w:p w14:paraId="4AFC6419" w14:textId="77777777" w:rsidR="005E443C" w:rsidRPr="00322136" w:rsidRDefault="005E443C" w:rsidP="00782497">
            <w:pPr>
              <w:tabs>
                <w:tab w:val="left" w:pos="709"/>
                <w:tab w:val="left" w:pos="1111"/>
                <w:tab w:val="left" w:pos="1418"/>
              </w:tabs>
              <w:suppressAutoHyphens/>
              <w:spacing w:after="120"/>
              <w:ind w:left="1111" w:hanging="567"/>
              <w:rPr>
                <w:rFonts w:cs="Arial"/>
                <w:color w:val="000000"/>
                <w:sz w:val="24"/>
                <w:szCs w:val="24"/>
              </w:rPr>
            </w:pPr>
            <w:r w:rsidRPr="00322136">
              <w:rPr>
                <w:rFonts w:cs="Arial"/>
                <w:color w:val="000000"/>
                <w:sz w:val="24"/>
                <w:szCs w:val="24"/>
              </w:rPr>
              <w:t>(a)</w:t>
            </w:r>
            <w:r w:rsidRPr="00322136">
              <w:rPr>
                <w:rFonts w:cs="Arial"/>
                <w:color w:val="000000"/>
                <w:sz w:val="24"/>
                <w:szCs w:val="24"/>
              </w:rPr>
              <w:tab/>
              <w:t>which is provided by the Service Provider to the Participating Organisation in confidence for the period set out in that Schedule; and/or</w:t>
            </w:r>
          </w:p>
          <w:p w14:paraId="4F98E74D" w14:textId="77777777" w:rsidR="005E443C" w:rsidRPr="00322136" w:rsidRDefault="005E443C" w:rsidP="00782497">
            <w:pPr>
              <w:tabs>
                <w:tab w:val="left" w:pos="709"/>
                <w:tab w:val="left" w:pos="1134"/>
                <w:tab w:val="left" w:pos="1418"/>
              </w:tabs>
              <w:suppressAutoHyphens/>
              <w:spacing w:after="120"/>
              <w:ind w:left="1111" w:hanging="567"/>
              <w:rPr>
                <w:rFonts w:cs="Arial"/>
                <w:color w:val="000000"/>
                <w:sz w:val="24"/>
                <w:szCs w:val="24"/>
              </w:rPr>
            </w:pPr>
            <w:r w:rsidRPr="00322136">
              <w:rPr>
                <w:rFonts w:cs="Arial"/>
                <w:color w:val="000000"/>
                <w:sz w:val="24"/>
                <w:szCs w:val="24"/>
              </w:rPr>
              <w:t>(b)</w:t>
            </w:r>
            <w:r w:rsidRPr="00322136">
              <w:rPr>
                <w:rFonts w:cs="Arial"/>
                <w:color w:val="000000"/>
                <w:sz w:val="24"/>
                <w:szCs w:val="24"/>
              </w:rPr>
              <w:tab/>
            </w:r>
            <w:r w:rsidRPr="00322136">
              <w:rPr>
                <w:rFonts w:cs="Arial"/>
                <w:color w:val="000000"/>
                <w:sz w:val="24"/>
                <w:szCs w:val="24"/>
              </w:rPr>
              <w:tab/>
              <w:t>that constitutes a trade secret;</w:t>
            </w:r>
          </w:p>
          <w:p w14:paraId="37EE551B" w14:textId="77777777" w:rsidR="005E443C" w:rsidRPr="00322136" w:rsidRDefault="005E443C" w:rsidP="00782497">
            <w:pPr>
              <w:rPr>
                <w:b/>
                <w:color w:val="000000"/>
                <w:sz w:val="24"/>
                <w:szCs w:val="24"/>
              </w:rPr>
            </w:pPr>
          </w:p>
        </w:tc>
      </w:tr>
      <w:tr w:rsidR="005E443C" w:rsidRPr="00322136" w14:paraId="49C99FB5" w14:textId="77777777" w:rsidTr="0022611E">
        <w:tc>
          <w:tcPr>
            <w:tcW w:w="2617" w:type="dxa"/>
          </w:tcPr>
          <w:p w14:paraId="3C6ABD01" w14:textId="77777777" w:rsidR="005E443C" w:rsidRPr="00322136" w:rsidRDefault="005E443C" w:rsidP="00782497">
            <w:pPr>
              <w:rPr>
                <w:b/>
                <w:color w:val="000000"/>
                <w:sz w:val="24"/>
                <w:szCs w:val="24"/>
              </w:rPr>
            </w:pPr>
            <w:r w:rsidRPr="00322136">
              <w:rPr>
                <w:rFonts w:cs="Arial"/>
                <w:b/>
                <w:color w:val="000000"/>
                <w:sz w:val="24"/>
                <w:szCs w:val="24"/>
              </w:rPr>
              <w:lastRenderedPageBreak/>
              <w:t>Confidential Information</w:t>
            </w:r>
          </w:p>
        </w:tc>
        <w:tc>
          <w:tcPr>
            <w:tcW w:w="6583" w:type="dxa"/>
          </w:tcPr>
          <w:p w14:paraId="65E196B1" w14:textId="2628C23D" w:rsidR="005E443C" w:rsidRPr="00322136" w:rsidRDefault="005E443C" w:rsidP="00782497">
            <w:pPr>
              <w:rPr>
                <w:rFonts w:cs="Arial"/>
                <w:color w:val="000000"/>
                <w:sz w:val="24"/>
                <w:szCs w:val="24"/>
              </w:rPr>
            </w:pPr>
            <w:r w:rsidRPr="00322136">
              <w:rPr>
                <w:rFonts w:cs="Arial"/>
                <w:color w:val="000000"/>
                <w:sz w:val="24"/>
                <w:szCs w:val="24"/>
              </w:rPr>
              <w:t xml:space="preserve">means any information which has been designated as confidential by either Party in writing or that might reasonably be considered to be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w:t>
            </w:r>
            <w:r w:rsidR="00DA7137">
              <w:rPr>
                <w:rFonts w:cs="Arial"/>
                <w:color w:val="000000"/>
                <w:sz w:val="24"/>
                <w:szCs w:val="24"/>
              </w:rPr>
              <w:t>2018</w:t>
            </w:r>
            <w:r w:rsidRPr="00322136">
              <w:rPr>
                <w:rFonts w:cs="Arial"/>
                <w:color w:val="000000"/>
                <w:sz w:val="24"/>
                <w:szCs w:val="24"/>
              </w:rPr>
              <w:t xml:space="preserve"> and the Commercially Sensitive Information;</w:t>
            </w:r>
          </w:p>
          <w:p w14:paraId="1A5F0182" w14:textId="77777777" w:rsidR="005E443C" w:rsidRPr="00322136" w:rsidRDefault="005E443C" w:rsidP="00782497">
            <w:pPr>
              <w:rPr>
                <w:b/>
                <w:color w:val="000000"/>
                <w:sz w:val="24"/>
                <w:szCs w:val="24"/>
              </w:rPr>
            </w:pPr>
          </w:p>
        </w:tc>
      </w:tr>
      <w:tr w:rsidR="005E443C" w:rsidRPr="00322136" w14:paraId="0F55682D" w14:textId="77777777" w:rsidTr="0022611E">
        <w:tc>
          <w:tcPr>
            <w:tcW w:w="2617" w:type="dxa"/>
          </w:tcPr>
          <w:p w14:paraId="5700C788" w14:textId="77777777" w:rsidR="005E443C" w:rsidRPr="00322136" w:rsidRDefault="005E443C" w:rsidP="00782497">
            <w:pPr>
              <w:rPr>
                <w:b/>
                <w:color w:val="000000"/>
                <w:sz w:val="24"/>
                <w:szCs w:val="24"/>
              </w:rPr>
            </w:pPr>
            <w:r w:rsidRPr="00322136">
              <w:rPr>
                <w:rFonts w:cs="Arial"/>
                <w:b/>
                <w:color w:val="000000"/>
                <w:sz w:val="24"/>
                <w:szCs w:val="24"/>
              </w:rPr>
              <w:t>Contracting Authority</w:t>
            </w:r>
          </w:p>
        </w:tc>
        <w:tc>
          <w:tcPr>
            <w:tcW w:w="6583" w:type="dxa"/>
          </w:tcPr>
          <w:p w14:paraId="53F39202" w14:textId="77777777" w:rsidR="005E443C" w:rsidRPr="00322136" w:rsidRDefault="005E443C" w:rsidP="00782497">
            <w:pPr>
              <w:rPr>
                <w:rFonts w:cs="Arial"/>
                <w:color w:val="000000"/>
                <w:sz w:val="24"/>
                <w:szCs w:val="24"/>
              </w:rPr>
            </w:pPr>
            <w:r w:rsidRPr="00322136">
              <w:rPr>
                <w:rFonts w:cs="Arial"/>
                <w:color w:val="000000"/>
                <w:sz w:val="24"/>
                <w:szCs w:val="24"/>
              </w:rPr>
              <w:t>means any contracting authority as defined in Regulation 3 of the Public Contracts Regulations 2006 other than the Participating Organisation;</w:t>
            </w:r>
          </w:p>
          <w:p w14:paraId="42353C41" w14:textId="77777777" w:rsidR="005E443C" w:rsidRPr="00322136" w:rsidRDefault="005E443C" w:rsidP="00782497">
            <w:pPr>
              <w:rPr>
                <w:b/>
                <w:color w:val="000000"/>
                <w:sz w:val="24"/>
                <w:szCs w:val="24"/>
              </w:rPr>
            </w:pPr>
          </w:p>
        </w:tc>
      </w:tr>
      <w:tr w:rsidR="005E443C" w:rsidRPr="00322136" w14:paraId="2A232CA6" w14:textId="77777777" w:rsidTr="0022611E">
        <w:tc>
          <w:tcPr>
            <w:tcW w:w="2617" w:type="dxa"/>
          </w:tcPr>
          <w:p w14:paraId="5A8A42AA" w14:textId="77777777" w:rsidR="005E443C" w:rsidRPr="00322136" w:rsidRDefault="005E443C" w:rsidP="00782497">
            <w:pPr>
              <w:rPr>
                <w:b/>
                <w:color w:val="000000"/>
                <w:sz w:val="24"/>
                <w:szCs w:val="24"/>
              </w:rPr>
            </w:pPr>
            <w:r w:rsidRPr="00322136">
              <w:rPr>
                <w:rFonts w:cs="Arial"/>
                <w:b/>
                <w:color w:val="000000"/>
                <w:sz w:val="24"/>
                <w:szCs w:val="24"/>
              </w:rPr>
              <w:t>Contract Manager</w:t>
            </w:r>
          </w:p>
        </w:tc>
        <w:tc>
          <w:tcPr>
            <w:tcW w:w="6583" w:type="dxa"/>
          </w:tcPr>
          <w:p w14:paraId="052C5611" w14:textId="79C84AE9" w:rsidR="005E443C" w:rsidRPr="00322136" w:rsidRDefault="005E443C" w:rsidP="00782497">
            <w:pPr>
              <w:rPr>
                <w:rFonts w:cs="Arial"/>
                <w:color w:val="000000"/>
                <w:sz w:val="24"/>
                <w:szCs w:val="24"/>
              </w:rPr>
            </w:pPr>
            <w:r w:rsidRPr="00322136">
              <w:rPr>
                <w:rFonts w:cs="Arial"/>
                <w:color w:val="000000"/>
                <w:sz w:val="24"/>
                <w:szCs w:val="24"/>
              </w:rPr>
              <w:t xml:space="preserve">means the member of the Service Provider’s </w:t>
            </w:r>
            <w:r w:rsidR="00FE1684">
              <w:rPr>
                <w:rFonts w:cs="Arial"/>
                <w:color w:val="000000"/>
                <w:sz w:val="24"/>
                <w:szCs w:val="24"/>
              </w:rPr>
              <w:t>s</w:t>
            </w:r>
            <w:r w:rsidRPr="00322136">
              <w:rPr>
                <w:rFonts w:cs="Arial"/>
                <w:color w:val="000000"/>
                <w:sz w:val="24"/>
                <w:szCs w:val="24"/>
              </w:rPr>
              <w:t>taff who will be the main point of regular contact for the Participating Organisations, be responsible for the day-to-day delivery of the Services and have full authority to take decisions and resolve issues on behalf of the Service Provider;</w:t>
            </w:r>
          </w:p>
          <w:p w14:paraId="10EE89A5" w14:textId="77777777" w:rsidR="005E443C" w:rsidRPr="00322136" w:rsidRDefault="005E443C" w:rsidP="00782497">
            <w:pPr>
              <w:rPr>
                <w:b/>
                <w:color w:val="000000"/>
                <w:sz w:val="24"/>
                <w:szCs w:val="24"/>
              </w:rPr>
            </w:pPr>
          </w:p>
        </w:tc>
      </w:tr>
      <w:tr w:rsidR="005128EF" w:rsidRPr="00322136" w14:paraId="3C7DB014" w14:textId="77777777" w:rsidTr="0022611E">
        <w:tc>
          <w:tcPr>
            <w:tcW w:w="2617" w:type="dxa"/>
          </w:tcPr>
          <w:p w14:paraId="2274AE81" w14:textId="77777777" w:rsidR="005128EF" w:rsidRPr="00322136" w:rsidRDefault="005128EF" w:rsidP="00782497">
            <w:pPr>
              <w:rPr>
                <w:rFonts w:cs="Arial"/>
                <w:b/>
                <w:color w:val="000000"/>
                <w:sz w:val="24"/>
                <w:szCs w:val="24"/>
              </w:rPr>
            </w:pPr>
            <w:r>
              <w:rPr>
                <w:rFonts w:cs="Arial"/>
                <w:b/>
                <w:color w:val="000000"/>
                <w:sz w:val="24"/>
                <w:szCs w:val="24"/>
              </w:rPr>
              <w:t xml:space="preserve">Current Provider </w:t>
            </w:r>
          </w:p>
        </w:tc>
        <w:tc>
          <w:tcPr>
            <w:tcW w:w="6583" w:type="dxa"/>
          </w:tcPr>
          <w:p w14:paraId="7157484D" w14:textId="40ECE7C2" w:rsidR="005128EF" w:rsidRPr="00322136" w:rsidRDefault="005128EF" w:rsidP="00E817BB">
            <w:pPr>
              <w:rPr>
                <w:rFonts w:cs="Arial"/>
                <w:color w:val="000000"/>
                <w:sz w:val="24"/>
                <w:szCs w:val="24"/>
              </w:rPr>
            </w:pPr>
            <w:r>
              <w:rPr>
                <w:rFonts w:cs="Arial"/>
                <w:color w:val="000000"/>
                <w:sz w:val="24"/>
                <w:szCs w:val="24"/>
              </w:rPr>
              <w:t xml:space="preserve">means </w:t>
            </w:r>
            <w:r w:rsidR="00E6503C">
              <w:rPr>
                <w:rFonts w:cs="Arial"/>
                <w:color w:val="000000"/>
                <w:sz w:val="24"/>
                <w:szCs w:val="24"/>
              </w:rPr>
              <w:t>Capita</w:t>
            </w:r>
            <w:r>
              <w:rPr>
                <w:rFonts w:cs="Arial"/>
                <w:color w:val="000000"/>
                <w:sz w:val="24"/>
                <w:szCs w:val="24"/>
              </w:rPr>
              <w:t xml:space="preserve"> for the purposes of the Existing Participants and in connection with New Participants means the </w:t>
            </w:r>
            <w:r w:rsidR="00684887">
              <w:rPr>
                <w:rFonts w:cs="Arial"/>
                <w:color w:val="000000"/>
                <w:sz w:val="24"/>
                <w:szCs w:val="24"/>
              </w:rPr>
              <w:t xml:space="preserve">provider of </w:t>
            </w:r>
            <w:r w:rsidR="00684887" w:rsidRPr="00684887">
              <w:rPr>
                <w:rFonts w:cs="Arial"/>
                <w:color w:val="000000"/>
                <w:sz w:val="24"/>
                <w:szCs w:val="24"/>
              </w:rPr>
              <w:t xml:space="preserve">services substantially similar to any of the Services </w:t>
            </w:r>
            <w:r w:rsidR="00684887">
              <w:rPr>
                <w:rFonts w:cs="Arial"/>
                <w:color w:val="000000"/>
                <w:sz w:val="24"/>
                <w:szCs w:val="24"/>
              </w:rPr>
              <w:t xml:space="preserve">immediately </w:t>
            </w:r>
            <w:r w:rsidR="00684887" w:rsidRPr="00684887">
              <w:rPr>
                <w:rFonts w:cs="Arial"/>
                <w:color w:val="000000"/>
                <w:sz w:val="24"/>
                <w:szCs w:val="24"/>
              </w:rPr>
              <w:t>prior to the</w:t>
            </w:r>
            <w:r w:rsidR="00684887">
              <w:rPr>
                <w:rFonts w:cs="Arial"/>
                <w:color w:val="000000"/>
                <w:sz w:val="24"/>
                <w:szCs w:val="24"/>
              </w:rPr>
              <w:t xml:space="preserve"> transfer of such to the Service Provider </w:t>
            </w:r>
            <w:r w:rsidR="00684887" w:rsidRPr="00684887">
              <w:rPr>
                <w:rFonts w:cs="Arial"/>
                <w:color w:val="000000"/>
                <w:sz w:val="24"/>
                <w:szCs w:val="24"/>
              </w:rPr>
              <w:tab/>
            </w:r>
          </w:p>
        </w:tc>
      </w:tr>
      <w:tr w:rsidR="005E443C" w:rsidRPr="00322136" w14:paraId="7377A24E" w14:textId="77777777" w:rsidTr="0022611E">
        <w:tc>
          <w:tcPr>
            <w:tcW w:w="2617" w:type="dxa"/>
          </w:tcPr>
          <w:p w14:paraId="3CD8BDB7" w14:textId="77777777" w:rsidR="005E443C" w:rsidRPr="00322136" w:rsidRDefault="005E443C" w:rsidP="00782497">
            <w:pPr>
              <w:jc w:val="both"/>
              <w:rPr>
                <w:rFonts w:cs="Arial"/>
                <w:b/>
                <w:color w:val="000000"/>
                <w:sz w:val="24"/>
                <w:szCs w:val="24"/>
              </w:rPr>
            </w:pPr>
            <w:r w:rsidRPr="00322136">
              <w:rPr>
                <w:rFonts w:cs="Arial"/>
                <w:b/>
                <w:color w:val="000000"/>
                <w:sz w:val="24"/>
                <w:szCs w:val="24"/>
              </w:rPr>
              <w:t>Data Controller</w:t>
            </w:r>
          </w:p>
        </w:tc>
        <w:tc>
          <w:tcPr>
            <w:tcW w:w="6583" w:type="dxa"/>
          </w:tcPr>
          <w:p w14:paraId="61F2F623" w14:textId="32A9687E" w:rsidR="005E443C" w:rsidRPr="00322136" w:rsidRDefault="005E443C" w:rsidP="00782497">
            <w:pPr>
              <w:rPr>
                <w:rFonts w:cs="Arial"/>
                <w:color w:val="000000"/>
                <w:sz w:val="24"/>
                <w:szCs w:val="24"/>
              </w:rPr>
            </w:pPr>
            <w:r w:rsidRPr="00322136">
              <w:rPr>
                <w:rFonts w:cs="Arial"/>
                <w:color w:val="000000"/>
                <w:sz w:val="24"/>
                <w:szCs w:val="24"/>
              </w:rPr>
              <w:t xml:space="preserve">means </w:t>
            </w:r>
            <w:r w:rsidR="0021684C">
              <w:rPr>
                <w:rFonts w:cs="Arial"/>
                <w:color w:val="000000"/>
                <w:sz w:val="24"/>
                <w:szCs w:val="24"/>
              </w:rPr>
              <w:t>Controller</w:t>
            </w:r>
            <w:r w:rsidRPr="00322136">
              <w:rPr>
                <w:rFonts w:cs="Arial"/>
                <w:color w:val="000000"/>
                <w:sz w:val="24"/>
                <w:szCs w:val="24"/>
              </w:rPr>
              <w:t>;</w:t>
            </w:r>
          </w:p>
          <w:p w14:paraId="40D982B1" w14:textId="77777777" w:rsidR="005E443C" w:rsidRPr="00322136" w:rsidRDefault="005E443C" w:rsidP="00782497">
            <w:pPr>
              <w:rPr>
                <w:rFonts w:cs="Arial"/>
                <w:color w:val="000000"/>
                <w:sz w:val="24"/>
                <w:szCs w:val="24"/>
              </w:rPr>
            </w:pPr>
          </w:p>
        </w:tc>
      </w:tr>
      <w:tr w:rsidR="005E443C" w:rsidRPr="00322136" w14:paraId="7B3FBF59" w14:textId="77777777" w:rsidTr="0022611E">
        <w:tc>
          <w:tcPr>
            <w:tcW w:w="2617" w:type="dxa"/>
            <w:tcBorders>
              <w:top w:val="single" w:sz="4" w:space="0" w:color="auto"/>
              <w:left w:val="single" w:sz="4" w:space="0" w:color="auto"/>
              <w:bottom w:val="single" w:sz="4" w:space="0" w:color="auto"/>
              <w:right w:val="single" w:sz="4" w:space="0" w:color="auto"/>
            </w:tcBorders>
          </w:tcPr>
          <w:p w14:paraId="4F9A7AA7" w14:textId="77777777" w:rsidR="005E443C" w:rsidRPr="00322136" w:rsidRDefault="005E443C" w:rsidP="00782497">
            <w:pPr>
              <w:jc w:val="both"/>
              <w:rPr>
                <w:rFonts w:cs="Arial"/>
                <w:b/>
                <w:color w:val="000000"/>
                <w:sz w:val="24"/>
                <w:szCs w:val="24"/>
              </w:rPr>
            </w:pPr>
            <w:r w:rsidRPr="00322136">
              <w:rPr>
                <w:rFonts w:cs="Arial"/>
                <w:b/>
                <w:color w:val="000000"/>
                <w:sz w:val="24"/>
                <w:szCs w:val="24"/>
              </w:rPr>
              <w:t>Data Processor</w:t>
            </w:r>
          </w:p>
        </w:tc>
        <w:tc>
          <w:tcPr>
            <w:tcW w:w="6583" w:type="dxa"/>
            <w:tcBorders>
              <w:top w:val="single" w:sz="4" w:space="0" w:color="auto"/>
              <w:left w:val="single" w:sz="4" w:space="0" w:color="auto"/>
              <w:bottom w:val="single" w:sz="4" w:space="0" w:color="auto"/>
              <w:right w:val="single" w:sz="4" w:space="0" w:color="auto"/>
            </w:tcBorders>
          </w:tcPr>
          <w:p w14:paraId="74603D4B" w14:textId="277E9AB7" w:rsidR="005E443C" w:rsidRPr="00322136" w:rsidRDefault="00B76062" w:rsidP="00782497">
            <w:pPr>
              <w:jc w:val="both"/>
              <w:rPr>
                <w:rFonts w:cs="Arial"/>
                <w:color w:val="000000"/>
                <w:sz w:val="24"/>
                <w:szCs w:val="24"/>
              </w:rPr>
            </w:pPr>
            <w:r>
              <w:rPr>
                <w:rFonts w:cs="Arial"/>
                <w:color w:val="000000"/>
                <w:sz w:val="24"/>
                <w:szCs w:val="24"/>
              </w:rPr>
              <w:t xml:space="preserve">means </w:t>
            </w:r>
            <w:r w:rsidR="0021684C">
              <w:rPr>
                <w:rFonts w:cs="Arial"/>
                <w:color w:val="000000"/>
                <w:sz w:val="24"/>
                <w:szCs w:val="24"/>
              </w:rPr>
              <w:t>Processor</w:t>
            </w:r>
          </w:p>
          <w:p w14:paraId="2B1C6447" w14:textId="77777777" w:rsidR="005E443C" w:rsidRPr="00322136" w:rsidRDefault="005E443C" w:rsidP="00782497">
            <w:pPr>
              <w:jc w:val="both"/>
              <w:rPr>
                <w:rFonts w:cs="Arial"/>
                <w:color w:val="000000"/>
                <w:sz w:val="24"/>
                <w:szCs w:val="24"/>
              </w:rPr>
            </w:pPr>
          </w:p>
        </w:tc>
      </w:tr>
      <w:tr w:rsidR="005E443C" w:rsidRPr="00322136" w14:paraId="56023208" w14:textId="77777777" w:rsidTr="0022611E">
        <w:tc>
          <w:tcPr>
            <w:tcW w:w="2617" w:type="dxa"/>
          </w:tcPr>
          <w:p w14:paraId="579CA514" w14:textId="77777777" w:rsidR="005E443C" w:rsidRPr="00322136" w:rsidRDefault="005E443C" w:rsidP="00782497">
            <w:pPr>
              <w:rPr>
                <w:b/>
                <w:color w:val="000000"/>
                <w:sz w:val="24"/>
                <w:szCs w:val="24"/>
              </w:rPr>
            </w:pPr>
            <w:r w:rsidRPr="00322136">
              <w:rPr>
                <w:rFonts w:cs="Arial"/>
                <w:b/>
                <w:color w:val="000000"/>
                <w:sz w:val="24"/>
                <w:szCs w:val="24"/>
              </w:rPr>
              <w:t>Default</w:t>
            </w:r>
          </w:p>
        </w:tc>
        <w:tc>
          <w:tcPr>
            <w:tcW w:w="6583" w:type="dxa"/>
          </w:tcPr>
          <w:p w14:paraId="2F75D1E6" w14:textId="77777777" w:rsidR="00BF10BB" w:rsidRPr="00322136" w:rsidRDefault="005E443C" w:rsidP="007A194F">
            <w:pPr>
              <w:rPr>
                <w:b/>
                <w:color w:val="000000"/>
                <w:sz w:val="24"/>
                <w:szCs w:val="24"/>
              </w:rPr>
            </w:pPr>
            <w:r w:rsidRPr="00322136">
              <w:rPr>
                <w:rFonts w:cs="Arial"/>
                <w:color w:val="000000"/>
                <w:sz w:val="24"/>
                <w:szCs w:val="24"/>
              </w:rPr>
              <w:t xml:space="preserve">means any breach of the </w:t>
            </w:r>
            <w:r w:rsidR="007A194F">
              <w:rPr>
                <w:rFonts w:cs="Arial"/>
                <w:color w:val="000000"/>
                <w:sz w:val="24"/>
                <w:szCs w:val="24"/>
              </w:rPr>
              <w:t xml:space="preserve">KPI’s agreed between the Parties </w:t>
            </w:r>
          </w:p>
        </w:tc>
      </w:tr>
      <w:tr w:rsidR="005E443C" w:rsidRPr="00322136" w14:paraId="70B91258" w14:textId="77777777" w:rsidTr="0022611E">
        <w:tc>
          <w:tcPr>
            <w:tcW w:w="2617" w:type="dxa"/>
          </w:tcPr>
          <w:p w14:paraId="2D462FB4" w14:textId="77777777" w:rsidR="005E443C" w:rsidRPr="00322136" w:rsidRDefault="005E443C" w:rsidP="00782497">
            <w:pPr>
              <w:rPr>
                <w:rFonts w:cs="Arial"/>
                <w:b/>
                <w:color w:val="000000"/>
                <w:sz w:val="24"/>
                <w:szCs w:val="24"/>
              </w:rPr>
            </w:pPr>
            <w:r w:rsidRPr="00322136">
              <w:rPr>
                <w:rFonts w:cs="Arial"/>
                <w:b/>
                <w:color w:val="000000"/>
                <w:sz w:val="24"/>
                <w:szCs w:val="24"/>
              </w:rPr>
              <w:t>Default Notice</w:t>
            </w:r>
          </w:p>
        </w:tc>
        <w:tc>
          <w:tcPr>
            <w:tcW w:w="6583" w:type="dxa"/>
          </w:tcPr>
          <w:p w14:paraId="78A0DB36" w14:textId="77777777" w:rsidR="005E443C" w:rsidRDefault="005E443C" w:rsidP="00782497">
            <w:pPr>
              <w:rPr>
                <w:rFonts w:cs="Arial"/>
                <w:color w:val="000000"/>
                <w:sz w:val="24"/>
                <w:szCs w:val="24"/>
              </w:rPr>
            </w:pPr>
            <w:r w:rsidRPr="00322136">
              <w:rPr>
                <w:rFonts w:cs="Arial"/>
                <w:color w:val="000000"/>
                <w:sz w:val="24"/>
                <w:szCs w:val="24"/>
              </w:rPr>
              <w:t xml:space="preserve">means a notice served on the Service Provider by the Participating Organisation in the event of poor performance with respect to the Services on the part of the Service Provider in accordance with </w:t>
            </w:r>
            <w:r w:rsidRPr="00322136">
              <w:rPr>
                <w:rFonts w:cs="Arial"/>
                <w:b/>
                <w:color w:val="000000"/>
                <w:sz w:val="24"/>
                <w:szCs w:val="24"/>
              </w:rPr>
              <w:t>Clause</w:t>
            </w:r>
            <w:r w:rsidRPr="00322136">
              <w:rPr>
                <w:rFonts w:cs="Arial"/>
                <w:color w:val="000000"/>
                <w:sz w:val="24"/>
                <w:szCs w:val="24"/>
              </w:rPr>
              <w:t xml:space="preserve"> </w:t>
            </w:r>
            <w:r w:rsidRPr="00322136">
              <w:rPr>
                <w:rFonts w:cs="Arial"/>
                <w:b/>
                <w:color w:val="000000"/>
                <w:sz w:val="24"/>
                <w:szCs w:val="24"/>
              </w:rPr>
              <w:t xml:space="preserve">36 </w:t>
            </w:r>
            <w:r w:rsidRPr="00322136">
              <w:rPr>
                <w:rFonts w:cs="Arial"/>
                <w:color w:val="000000"/>
                <w:sz w:val="24"/>
                <w:szCs w:val="24"/>
              </w:rPr>
              <w:t>(Default and Termination)</w:t>
            </w:r>
            <w:r w:rsidR="00E35795">
              <w:rPr>
                <w:rFonts w:cs="Arial"/>
                <w:color w:val="000000"/>
                <w:sz w:val="24"/>
                <w:szCs w:val="24"/>
              </w:rPr>
              <w:t xml:space="preserve"> of the Services</w:t>
            </w:r>
            <w:r w:rsidR="00DA6B3E">
              <w:rPr>
                <w:rFonts w:cs="Arial"/>
                <w:color w:val="000000"/>
                <w:sz w:val="24"/>
                <w:szCs w:val="24"/>
              </w:rPr>
              <w:t xml:space="preserve"> Agreement</w:t>
            </w:r>
            <w:r w:rsidRPr="00322136">
              <w:rPr>
                <w:rFonts w:cs="Arial"/>
                <w:color w:val="000000"/>
                <w:sz w:val="24"/>
                <w:szCs w:val="24"/>
              </w:rPr>
              <w:t>;</w:t>
            </w:r>
          </w:p>
          <w:p w14:paraId="4E06AA1E" w14:textId="77777777" w:rsidR="00BF10BB" w:rsidRPr="00322136" w:rsidRDefault="00BF10BB" w:rsidP="00782497">
            <w:pPr>
              <w:rPr>
                <w:rFonts w:cs="Arial"/>
                <w:color w:val="000000"/>
                <w:sz w:val="24"/>
                <w:szCs w:val="24"/>
              </w:rPr>
            </w:pPr>
          </w:p>
        </w:tc>
      </w:tr>
      <w:tr w:rsidR="00395631" w:rsidRPr="00322136" w14:paraId="164D30D1" w14:textId="77777777" w:rsidTr="0022611E">
        <w:tc>
          <w:tcPr>
            <w:tcW w:w="2617" w:type="dxa"/>
          </w:tcPr>
          <w:p w14:paraId="0583C875" w14:textId="77777777" w:rsidR="00395631" w:rsidRPr="00322136" w:rsidRDefault="00395631" w:rsidP="00395631">
            <w:pPr>
              <w:rPr>
                <w:rFonts w:cs="Arial"/>
                <w:b/>
                <w:color w:val="000000"/>
                <w:sz w:val="24"/>
                <w:szCs w:val="24"/>
              </w:rPr>
            </w:pPr>
            <w:r>
              <w:rPr>
                <w:rFonts w:cs="Arial"/>
                <w:b/>
                <w:color w:val="000000"/>
                <w:sz w:val="24"/>
                <w:szCs w:val="24"/>
              </w:rPr>
              <w:t>Definitive Financial Model (DFM)</w:t>
            </w:r>
          </w:p>
        </w:tc>
        <w:tc>
          <w:tcPr>
            <w:tcW w:w="6583" w:type="dxa"/>
          </w:tcPr>
          <w:p w14:paraId="2BADDCDD" w14:textId="77777777" w:rsidR="00395631" w:rsidRDefault="00395631" w:rsidP="00395631">
            <w:pPr>
              <w:rPr>
                <w:rFonts w:cs="Arial"/>
                <w:color w:val="000000"/>
                <w:sz w:val="24"/>
                <w:szCs w:val="24"/>
              </w:rPr>
            </w:pPr>
            <w:r>
              <w:rPr>
                <w:rFonts w:cs="Arial"/>
                <w:color w:val="000000"/>
                <w:sz w:val="24"/>
                <w:szCs w:val="24"/>
              </w:rPr>
              <w:t>means the spreadsheet set out in the tender which indicates how the price per call in the tender is made up and shows in appropriate detail:</w:t>
            </w:r>
          </w:p>
          <w:p w14:paraId="47FED224"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fixed and variable costs charged to the price per Call;</w:t>
            </w:r>
          </w:p>
          <w:p w14:paraId="15D09057"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 xml:space="preserve">overheads; </w:t>
            </w:r>
          </w:p>
          <w:p w14:paraId="7D3E043C"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variable costs;</w:t>
            </w:r>
          </w:p>
          <w:p w14:paraId="4F357F90"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 xml:space="preserve">the depreciation of capital investment; </w:t>
            </w:r>
          </w:p>
          <w:p w14:paraId="526B8443"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one off costs</w:t>
            </w:r>
          </w:p>
          <w:p w14:paraId="01BDED17" w14:textId="77777777" w:rsidR="00395631" w:rsidRDefault="00395631" w:rsidP="00395631">
            <w:pPr>
              <w:ind w:left="689" w:hanging="689"/>
              <w:rPr>
                <w:rFonts w:cs="Arial"/>
                <w:color w:val="000000"/>
                <w:sz w:val="24"/>
                <w:szCs w:val="24"/>
              </w:rPr>
            </w:pPr>
            <w:r>
              <w:rPr>
                <w:rFonts w:cs="Arial"/>
                <w:color w:val="000000"/>
                <w:sz w:val="24"/>
                <w:szCs w:val="24"/>
              </w:rPr>
              <w:lastRenderedPageBreak/>
              <w:t>•</w:t>
            </w:r>
            <w:r>
              <w:rPr>
                <w:rFonts w:cs="Arial"/>
                <w:color w:val="000000"/>
                <w:sz w:val="24"/>
                <w:szCs w:val="24"/>
              </w:rPr>
              <w:tab/>
              <w:t xml:space="preserve">the costs of setting up the existing Participating Organisations (POs); </w:t>
            </w:r>
          </w:p>
          <w:p w14:paraId="6E3D2A4C" w14:textId="77777777" w:rsidR="00395631" w:rsidRDefault="00395631" w:rsidP="00395631">
            <w:pPr>
              <w:ind w:left="689" w:hanging="689"/>
              <w:rPr>
                <w:rFonts w:cs="Arial"/>
                <w:color w:val="000000"/>
                <w:sz w:val="24"/>
                <w:szCs w:val="24"/>
              </w:rPr>
            </w:pPr>
            <w:r>
              <w:rPr>
                <w:rFonts w:cs="Arial"/>
                <w:color w:val="000000"/>
                <w:sz w:val="24"/>
                <w:szCs w:val="24"/>
              </w:rPr>
              <w:t>•</w:t>
            </w:r>
            <w:r>
              <w:rPr>
                <w:rFonts w:cs="Arial"/>
                <w:color w:val="000000"/>
                <w:sz w:val="24"/>
                <w:szCs w:val="24"/>
              </w:rPr>
              <w:tab/>
              <w:t xml:space="preserve">how these are depreciated over the 5 years, if they are not separately charged to a Participating Organisation at Contract Commencement; </w:t>
            </w:r>
          </w:p>
          <w:p w14:paraId="3B8CA67D"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 xml:space="preserve">the Baseline Call Target; and </w:t>
            </w:r>
          </w:p>
          <w:p w14:paraId="1DDBE427" w14:textId="77777777" w:rsidR="00395631" w:rsidRDefault="00395631" w:rsidP="00395631">
            <w:pPr>
              <w:rPr>
                <w:rFonts w:cs="Arial"/>
                <w:color w:val="000000"/>
                <w:sz w:val="24"/>
                <w:szCs w:val="24"/>
              </w:rPr>
            </w:pPr>
            <w:r>
              <w:rPr>
                <w:rFonts w:cs="Arial"/>
                <w:color w:val="000000"/>
                <w:sz w:val="24"/>
                <w:szCs w:val="24"/>
              </w:rPr>
              <w:t>•</w:t>
            </w:r>
            <w:r>
              <w:rPr>
                <w:rFonts w:cs="Arial"/>
                <w:color w:val="000000"/>
                <w:sz w:val="24"/>
                <w:szCs w:val="24"/>
              </w:rPr>
              <w:tab/>
              <w:t>TUPE costs •</w:t>
            </w:r>
          </w:p>
          <w:p w14:paraId="17CC5E5F" w14:textId="77777777" w:rsidR="00395631" w:rsidRPr="00322136" w:rsidRDefault="00395631" w:rsidP="00395631">
            <w:pPr>
              <w:rPr>
                <w:rFonts w:cs="Arial"/>
                <w:color w:val="000000"/>
                <w:sz w:val="24"/>
                <w:szCs w:val="24"/>
              </w:rPr>
            </w:pPr>
            <w:r>
              <w:rPr>
                <w:rFonts w:cs="Arial"/>
                <w:color w:val="000000"/>
                <w:sz w:val="24"/>
                <w:szCs w:val="24"/>
              </w:rPr>
              <w:t xml:space="preserve">As these occur and are accounted for over the 5 year primary contract term        </w:t>
            </w:r>
          </w:p>
        </w:tc>
      </w:tr>
      <w:tr w:rsidR="00395631" w:rsidRPr="00322136" w14:paraId="14293B5A" w14:textId="77777777" w:rsidTr="0022611E">
        <w:tc>
          <w:tcPr>
            <w:tcW w:w="2617" w:type="dxa"/>
          </w:tcPr>
          <w:p w14:paraId="2A566E49" w14:textId="77777777" w:rsidR="00395631" w:rsidRPr="00322136" w:rsidRDefault="00395631" w:rsidP="00395631">
            <w:pPr>
              <w:rPr>
                <w:b/>
                <w:color w:val="000000"/>
                <w:sz w:val="24"/>
                <w:szCs w:val="24"/>
              </w:rPr>
            </w:pPr>
            <w:r w:rsidRPr="00322136">
              <w:rPr>
                <w:rFonts w:cs="Arial"/>
                <w:b/>
                <w:color w:val="000000"/>
                <w:sz w:val="24"/>
                <w:szCs w:val="24"/>
              </w:rPr>
              <w:lastRenderedPageBreak/>
              <w:t>Directive</w:t>
            </w:r>
          </w:p>
        </w:tc>
        <w:tc>
          <w:tcPr>
            <w:tcW w:w="6583" w:type="dxa"/>
          </w:tcPr>
          <w:p w14:paraId="50D1AE60" w14:textId="77777777" w:rsidR="00395631" w:rsidRPr="00322136" w:rsidRDefault="00395631" w:rsidP="00395631">
            <w:pPr>
              <w:rPr>
                <w:rFonts w:cs="Arial"/>
                <w:color w:val="000000"/>
                <w:sz w:val="24"/>
                <w:szCs w:val="24"/>
              </w:rPr>
            </w:pPr>
            <w:r w:rsidRPr="00322136">
              <w:rPr>
                <w:rFonts w:cs="Arial"/>
                <w:color w:val="000000"/>
                <w:sz w:val="24"/>
                <w:szCs w:val="24"/>
              </w:rPr>
              <w:t>means the EC Acquired Rights Directive 77/187 as amended;</w:t>
            </w:r>
          </w:p>
          <w:p w14:paraId="171B7A22" w14:textId="77777777" w:rsidR="00395631" w:rsidRPr="00322136" w:rsidRDefault="00395631" w:rsidP="00395631">
            <w:pPr>
              <w:rPr>
                <w:b/>
                <w:color w:val="000000"/>
                <w:sz w:val="24"/>
                <w:szCs w:val="24"/>
              </w:rPr>
            </w:pPr>
          </w:p>
        </w:tc>
      </w:tr>
      <w:tr w:rsidR="00395631" w:rsidRPr="00322136" w14:paraId="7377E0A1" w14:textId="77777777" w:rsidTr="0022611E">
        <w:tc>
          <w:tcPr>
            <w:tcW w:w="2617" w:type="dxa"/>
          </w:tcPr>
          <w:p w14:paraId="0CD6ACBD" w14:textId="77777777" w:rsidR="00395631" w:rsidRPr="00322136" w:rsidRDefault="00395631" w:rsidP="00395631">
            <w:pPr>
              <w:rPr>
                <w:b/>
                <w:bCs/>
                <w:color w:val="000000"/>
                <w:sz w:val="24"/>
                <w:szCs w:val="24"/>
              </w:rPr>
            </w:pPr>
            <w:r w:rsidRPr="00322136">
              <w:rPr>
                <w:b/>
                <w:color w:val="000000"/>
                <w:sz w:val="24"/>
                <w:szCs w:val="24"/>
              </w:rPr>
              <w:t>Disclosure and Barring Service (DBS)</w:t>
            </w:r>
          </w:p>
        </w:tc>
        <w:tc>
          <w:tcPr>
            <w:tcW w:w="6583" w:type="dxa"/>
          </w:tcPr>
          <w:p w14:paraId="22AD7540" w14:textId="77777777" w:rsidR="00395631" w:rsidRPr="00322136" w:rsidRDefault="00395631" w:rsidP="00395631">
            <w:pPr>
              <w:pStyle w:val="Body1"/>
              <w:spacing w:line="240" w:lineRule="auto"/>
              <w:ind w:left="0"/>
              <w:rPr>
                <w:color w:val="000000"/>
                <w:sz w:val="24"/>
                <w:szCs w:val="24"/>
              </w:rPr>
            </w:pPr>
            <w:r w:rsidRPr="00322136">
              <w:rPr>
                <w:color w:val="000000"/>
                <w:sz w:val="24"/>
                <w:szCs w:val="24"/>
              </w:rPr>
              <w:t>the Disclosure and Barring Service established under the Protection of Freedoms Act 2012.</w:t>
            </w:r>
          </w:p>
        </w:tc>
      </w:tr>
      <w:tr w:rsidR="00395631" w:rsidRPr="00322136" w14:paraId="6929CEAC" w14:textId="77777777" w:rsidTr="0022611E">
        <w:tc>
          <w:tcPr>
            <w:tcW w:w="2617" w:type="dxa"/>
          </w:tcPr>
          <w:p w14:paraId="58F16C29" w14:textId="77777777" w:rsidR="00395631" w:rsidRPr="00322136" w:rsidRDefault="00395631" w:rsidP="00395631">
            <w:pPr>
              <w:rPr>
                <w:b/>
                <w:bCs/>
                <w:color w:val="000000"/>
                <w:sz w:val="24"/>
                <w:szCs w:val="24"/>
              </w:rPr>
            </w:pPr>
            <w:r w:rsidRPr="00322136">
              <w:rPr>
                <w:b/>
                <w:bCs/>
                <w:color w:val="000000"/>
                <w:sz w:val="24"/>
                <w:szCs w:val="24"/>
              </w:rPr>
              <w:t>DPA</w:t>
            </w:r>
          </w:p>
        </w:tc>
        <w:tc>
          <w:tcPr>
            <w:tcW w:w="6583" w:type="dxa"/>
          </w:tcPr>
          <w:p w14:paraId="40CF3B7C" w14:textId="0542A267" w:rsidR="00395631" w:rsidRPr="00322136" w:rsidRDefault="00395631" w:rsidP="00395631">
            <w:pPr>
              <w:pStyle w:val="Body1"/>
              <w:spacing w:line="240" w:lineRule="auto"/>
              <w:ind w:left="0"/>
              <w:rPr>
                <w:color w:val="000000"/>
                <w:sz w:val="24"/>
                <w:szCs w:val="24"/>
              </w:rPr>
            </w:pPr>
            <w:r w:rsidRPr="00322136">
              <w:rPr>
                <w:color w:val="000000"/>
                <w:sz w:val="24"/>
                <w:szCs w:val="24"/>
              </w:rPr>
              <w:t xml:space="preserve">means the Data Protection Act </w:t>
            </w:r>
            <w:r w:rsidR="00DA7137">
              <w:rPr>
                <w:color w:val="000000"/>
                <w:sz w:val="24"/>
                <w:szCs w:val="24"/>
              </w:rPr>
              <w:t>201</w:t>
            </w:r>
            <w:r w:rsidR="00843B92">
              <w:rPr>
                <w:color w:val="000000"/>
                <w:sz w:val="24"/>
                <w:szCs w:val="24"/>
              </w:rPr>
              <w:t>8</w:t>
            </w:r>
            <w:r w:rsidRPr="00322136">
              <w:rPr>
                <w:color w:val="000000"/>
                <w:sz w:val="24"/>
                <w:szCs w:val="24"/>
              </w:rPr>
              <w:t>;</w:t>
            </w:r>
          </w:p>
        </w:tc>
      </w:tr>
      <w:tr w:rsidR="00395631" w:rsidRPr="00322136" w14:paraId="01ED4FE0" w14:textId="77777777" w:rsidTr="0022611E">
        <w:tblPrEx>
          <w:tblLook w:val="00A0" w:firstRow="1" w:lastRow="0" w:firstColumn="1" w:lastColumn="0" w:noHBand="0" w:noVBand="0"/>
        </w:tblPrEx>
        <w:tc>
          <w:tcPr>
            <w:tcW w:w="2617" w:type="dxa"/>
          </w:tcPr>
          <w:p w14:paraId="03EA9965" w14:textId="77777777" w:rsidR="00395631" w:rsidRPr="00322136" w:rsidRDefault="00395631" w:rsidP="00395631">
            <w:pPr>
              <w:pStyle w:val="01-NormInd1-BB"/>
              <w:ind w:left="0"/>
              <w:rPr>
                <w:b/>
                <w:bCs/>
                <w:color w:val="000000"/>
                <w:sz w:val="24"/>
                <w:szCs w:val="24"/>
              </w:rPr>
            </w:pPr>
            <w:r w:rsidRPr="00322136">
              <w:rPr>
                <w:b/>
                <w:bCs/>
                <w:color w:val="000000"/>
                <w:sz w:val="24"/>
                <w:szCs w:val="24"/>
              </w:rPr>
              <w:t>Eligible Employees</w:t>
            </w:r>
          </w:p>
        </w:tc>
        <w:tc>
          <w:tcPr>
            <w:tcW w:w="6583" w:type="dxa"/>
          </w:tcPr>
          <w:p w14:paraId="5A0B634C" w14:textId="77777777" w:rsidR="00395631" w:rsidRPr="00322136" w:rsidRDefault="00395631" w:rsidP="00395631">
            <w:pPr>
              <w:keepNext/>
              <w:keepLines/>
              <w:rPr>
                <w:color w:val="000000"/>
                <w:sz w:val="24"/>
                <w:szCs w:val="24"/>
              </w:rPr>
            </w:pPr>
            <w:bookmarkStart w:id="37" w:name="_Toc93917345"/>
            <w:bookmarkStart w:id="38" w:name="_Toc94088519"/>
            <w:bookmarkStart w:id="39" w:name="_Toc94531228"/>
            <w:bookmarkStart w:id="40" w:name="_Toc94589853"/>
            <w:bookmarkStart w:id="41" w:name="_Toc94590081"/>
            <w:bookmarkStart w:id="42" w:name="_Toc95028524"/>
            <w:bookmarkStart w:id="43" w:name="_Toc95786203"/>
            <w:r w:rsidRPr="00322136">
              <w:rPr>
                <w:color w:val="000000"/>
                <w:sz w:val="24"/>
                <w:szCs w:val="24"/>
                <w:lang w:eastAsia="zh-CN"/>
              </w:rPr>
              <w:t>means the Relevant Employees who are employees of the Participating Organisation who immediately before the Relevant Transfer Date are active members of or have the right to acquire benefits under the Participating Organisation</w:t>
            </w:r>
            <w:bookmarkEnd w:id="37"/>
            <w:bookmarkEnd w:id="38"/>
            <w:bookmarkEnd w:id="39"/>
            <w:bookmarkEnd w:id="40"/>
            <w:bookmarkEnd w:id="41"/>
            <w:bookmarkEnd w:id="42"/>
            <w:bookmarkEnd w:id="43"/>
            <w:r w:rsidRPr="00322136">
              <w:rPr>
                <w:color w:val="000000"/>
                <w:sz w:val="24"/>
                <w:szCs w:val="24"/>
                <w:lang w:eastAsia="zh-CN"/>
              </w:rPr>
              <w:t xml:space="preserve"> Scheme; </w:t>
            </w:r>
          </w:p>
        </w:tc>
      </w:tr>
      <w:tr w:rsidR="00395631" w:rsidRPr="00322136" w14:paraId="305C6AF4" w14:textId="77777777" w:rsidTr="0022611E">
        <w:tc>
          <w:tcPr>
            <w:tcW w:w="2617" w:type="dxa"/>
          </w:tcPr>
          <w:p w14:paraId="081E021F" w14:textId="77777777" w:rsidR="00395631" w:rsidRPr="00322136" w:rsidRDefault="00395631" w:rsidP="00395631">
            <w:pPr>
              <w:rPr>
                <w:rFonts w:cs="Arial"/>
                <w:b/>
                <w:color w:val="000000"/>
                <w:sz w:val="24"/>
                <w:szCs w:val="24"/>
              </w:rPr>
            </w:pPr>
            <w:r w:rsidRPr="00322136">
              <w:rPr>
                <w:b/>
                <w:bCs/>
                <w:color w:val="000000"/>
                <w:sz w:val="24"/>
                <w:szCs w:val="24"/>
              </w:rPr>
              <w:t>Emergency</w:t>
            </w:r>
          </w:p>
        </w:tc>
        <w:tc>
          <w:tcPr>
            <w:tcW w:w="6583" w:type="dxa"/>
          </w:tcPr>
          <w:p w14:paraId="02440628" w14:textId="77777777" w:rsidR="00395631" w:rsidRPr="00322136" w:rsidRDefault="00395631" w:rsidP="00395631">
            <w:pPr>
              <w:rPr>
                <w:color w:val="000000"/>
                <w:sz w:val="24"/>
                <w:szCs w:val="24"/>
              </w:rPr>
            </w:pPr>
            <w:r w:rsidRPr="00322136">
              <w:rPr>
                <w:color w:val="000000"/>
                <w:sz w:val="24"/>
                <w:szCs w:val="24"/>
              </w:rPr>
              <w:t>means an event causing or, in the reasonable opinion of a Party, threatening to cause death or injury to an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p w14:paraId="06ACDB0E" w14:textId="77777777" w:rsidR="00395631" w:rsidRPr="00322136" w:rsidRDefault="00395631" w:rsidP="00395631">
            <w:pPr>
              <w:rPr>
                <w:color w:val="000000"/>
                <w:sz w:val="24"/>
                <w:szCs w:val="24"/>
              </w:rPr>
            </w:pPr>
          </w:p>
        </w:tc>
      </w:tr>
      <w:tr w:rsidR="00395631" w:rsidRPr="00322136" w14:paraId="2F87055E" w14:textId="77777777" w:rsidTr="0022611E">
        <w:tc>
          <w:tcPr>
            <w:tcW w:w="2617" w:type="dxa"/>
          </w:tcPr>
          <w:p w14:paraId="647FE56A" w14:textId="77777777" w:rsidR="00395631" w:rsidRPr="00322136" w:rsidRDefault="00395631" w:rsidP="00395631">
            <w:pPr>
              <w:rPr>
                <w:b/>
                <w:color w:val="000000"/>
                <w:sz w:val="24"/>
                <w:szCs w:val="24"/>
              </w:rPr>
            </w:pPr>
            <w:r w:rsidRPr="00322136">
              <w:rPr>
                <w:rFonts w:cs="Arial"/>
                <w:b/>
                <w:color w:val="000000"/>
                <w:sz w:val="24"/>
                <w:szCs w:val="24"/>
              </w:rPr>
              <w:t>Equipment</w:t>
            </w:r>
          </w:p>
        </w:tc>
        <w:tc>
          <w:tcPr>
            <w:tcW w:w="6583" w:type="dxa"/>
          </w:tcPr>
          <w:p w14:paraId="19911091" w14:textId="77777777" w:rsidR="00395631" w:rsidRPr="00322136" w:rsidRDefault="00395631" w:rsidP="00395631">
            <w:pPr>
              <w:rPr>
                <w:rFonts w:cs="Arial"/>
                <w:color w:val="000000"/>
                <w:sz w:val="24"/>
                <w:szCs w:val="24"/>
              </w:rPr>
            </w:pPr>
            <w:r w:rsidRPr="00322136">
              <w:rPr>
                <w:rFonts w:cs="Arial"/>
                <w:color w:val="000000"/>
                <w:sz w:val="24"/>
                <w:szCs w:val="24"/>
              </w:rPr>
              <w:t xml:space="preserve">means the Service Provider’s equipment, plant, materials and such other items supplied and used by the Service Provider in the performance of its obligations under the </w:t>
            </w:r>
            <w:r w:rsidRPr="00322136">
              <w:rPr>
                <w:rFonts w:cs="Arial"/>
                <w:bCs/>
                <w:color w:val="000000"/>
                <w:sz w:val="24"/>
                <w:szCs w:val="24"/>
              </w:rPr>
              <w:t>Services Agreement</w:t>
            </w:r>
            <w:r w:rsidRPr="00322136">
              <w:rPr>
                <w:rFonts w:cs="Arial"/>
                <w:color w:val="000000"/>
                <w:sz w:val="24"/>
                <w:szCs w:val="24"/>
              </w:rPr>
              <w:t>;</w:t>
            </w:r>
          </w:p>
          <w:p w14:paraId="6D354438" w14:textId="77777777" w:rsidR="00395631" w:rsidRPr="00322136" w:rsidRDefault="00395631" w:rsidP="00395631">
            <w:pPr>
              <w:rPr>
                <w:b/>
                <w:color w:val="000000"/>
                <w:sz w:val="24"/>
                <w:szCs w:val="24"/>
              </w:rPr>
            </w:pPr>
          </w:p>
        </w:tc>
      </w:tr>
      <w:tr w:rsidR="00395631" w:rsidRPr="00322136" w14:paraId="22749EBD" w14:textId="77777777" w:rsidTr="0022611E">
        <w:tc>
          <w:tcPr>
            <w:tcW w:w="2617" w:type="dxa"/>
          </w:tcPr>
          <w:p w14:paraId="69E5A5B6" w14:textId="77777777" w:rsidR="00395631" w:rsidRPr="00322136" w:rsidRDefault="00395631" w:rsidP="00395631">
            <w:pPr>
              <w:rPr>
                <w:rFonts w:cs="Arial"/>
                <w:b/>
                <w:color w:val="000000"/>
                <w:sz w:val="24"/>
                <w:szCs w:val="24"/>
              </w:rPr>
            </w:pPr>
            <w:r w:rsidRPr="00322136">
              <w:rPr>
                <w:rFonts w:cs="Arial"/>
                <w:b/>
                <w:color w:val="000000"/>
                <w:sz w:val="24"/>
                <w:szCs w:val="24"/>
              </w:rPr>
              <w:t>EIR</w:t>
            </w:r>
          </w:p>
        </w:tc>
        <w:tc>
          <w:tcPr>
            <w:tcW w:w="6583" w:type="dxa"/>
          </w:tcPr>
          <w:p w14:paraId="2A132AA9" w14:textId="77777777" w:rsidR="00395631" w:rsidRPr="00322136" w:rsidRDefault="00395631" w:rsidP="00395631">
            <w:pPr>
              <w:tabs>
                <w:tab w:val="left" w:pos="709"/>
              </w:tabs>
              <w:suppressAutoHyphens/>
              <w:spacing w:after="120"/>
              <w:rPr>
                <w:rFonts w:cs="Arial"/>
                <w:color w:val="000000"/>
                <w:sz w:val="24"/>
                <w:szCs w:val="24"/>
              </w:rPr>
            </w:pPr>
            <w:r w:rsidRPr="00322136">
              <w:rPr>
                <w:rFonts w:cs="Arial"/>
                <w:color w:val="000000"/>
                <w:sz w:val="24"/>
                <w:szCs w:val="24"/>
              </w:rPr>
              <w:t>means the Environmental Information Regulations 2004;</w:t>
            </w:r>
          </w:p>
          <w:p w14:paraId="3C584C51" w14:textId="77777777" w:rsidR="00395631" w:rsidRPr="00322136" w:rsidRDefault="00395631" w:rsidP="00395631">
            <w:pPr>
              <w:rPr>
                <w:rFonts w:cs="Arial"/>
                <w:color w:val="000000"/>
                <w:sz w:val="24"/>
                <w:szCs w:val="24"/>
              </w:rPr>
            </w:pPr>
          </w:p>
        </w:tc>
      </w:tr>
      <w:tr w:rsidR="00395631" w:rsidRPr="00322136" w14:paraId="3992F4E4" w14:textId="77777777" w:rsidTr="0022611E">
        <w:tc>
          <w:tcPr>
            <w:tcW w:w="2617" w:type="dxa"/>
          </w:tcPr>
          <w:p w14:paraId="6EFA6DEE" w14:textId="77777777" w:rsidR="00395631" w:rsidRPr="00322136" w:rsidRDefault="00395631" w:rsidP="00395631">
            <w:pPr>
              <w:rPr>
                <w:rFonts w:cs="Arial"/>
                <w:b/>
                <w:color w:val="000000"/>
                <w:sz w:val="24"/>
                <w:szCs w:val="24"/>
              </w:rPr>
            </w:pPr>
            <w:r w:rsidRPr="00322136">
              <w:rPr>
                <w:rFonts w:cs="Arial"/>
                <w:b/>
                <w:color w:val="000000"/>
                <w:sz w:val="24"/>
                <w:szCs w:val="24"/>
              </w:rPr>
              <w:t>Existing Participant</w:t>
            </w:r>
          </w:p>
        </w:tc>
        <w:tc>
          <w:tcPr>
            <w:tcW w:w="6583" w:type="dxa"/>
          </w:tcPr>
          <w:p w14:paraId="18584949" w14:textId="77777777" w:rsidR="00395631" w:rsidRPr="00322136" w:rsidRDefault="00395631" w:rsidP="00395631">
            <w:pPr>
              <w:rPr>
                <w:rFonts w:cs="Arial"/>
                <w:color w:val="000000"/>
                <w:sz w:val="24"/>
                <w:szCs w:val="24"/>
              </w:rPr>
            </w:pPr>
            <w:r w:rsidRPr="00322136">
              <w:rPr>
                <w:rFonts w:cs="Arial"/>
                <w:color w:val="000000"/>
                <w:sz w:val="24"/>
                <w:szCs w:val="24"/>
              </w:rPr>
              <w:t xml:space="preserve">means an organisation listed in </w:t>
            </w:r>
            <w:r w:rsidRPr="00322136">
              <w:rPr>
                <w:rFonts w:cs="Arial"/>
                <w:b/>
                <w:color w:val="000000"/>
                <w:sz w:val="24"/>
                <w:szCs w:val="24"/>
              </w:rPr>
              <w:t>Section V</w:t>
            </w:r>
            <w:r w:rsidRPr="00322136">
              <w:rPr>
                <w:rFonts w:cs="Arial"/>
                <w:color w:val="000000"/>
                <w:sz w:val="24"/>
                <w:szCs w:val="24"/>
              </w:rPr>
              <w:t xml:space="preserve"> (List of Existing Participants) of the Overarching Agreement; </w:t>
            </w:r>
          </w:p>
          <w:p w14:paraId="0E0038E2" w14:textId="77777777" w:rsidR="00395631" w:rsidRPr="00322136" w:rsidRDefault="00395631" w:rsidP="00395631">
            <w:pPr>
              <w:rPr>
                <w:rFonts w:cs="Arial"/>
                <w:b/>
                <w:color w:val="000000"/>
                <w:sz w:val="24"/>
                <w:szCs w:val="24"/>
              </w:rPr>
            </w:pPr>
          </w:p>
        </w:tc>
      </w:tr>
      <w:tr w:rsidR="00395631" w:rsidRPr="00322136" w14:paraId="18D059E5" w14:textId="77777777" w:rsidTr="0022611E">
        <w:tc>
          <w:tcPr>
            <w:tcW w:w="2617" w:type="dxa"/>
          </w:tcPr>
          <w:p w14:paraId="55C9B0E9" w14:textId="3AFD4C4E" w:rsidR="00395631" w:rsidRPr="00322136" w:rsidRDefault="00395631" w:rsidP="00395631">
            <w:pPr>
              <w:tabs>
                <w:tab w:val="left" w:pos="709"/>
              </w:tabs>
              <w:suppressAutoHyphens/>
              <w:spacing w:after="120"/>
              <w:rPr>
                <w:rFonts w:cs="Arial"/>
                <w:color w:val="000000"/>
                <w:sz w:val="24"/>
                <w:szCs w:val="24"/>
              </w:rPr>
            </w:pPr>
            <w:r w:rsidRPr="00322136">
              <w:rPr>
                <w:rFonts w:cs="Arial"/>
                <w:b/>
                <w:color w:val="000000"/>
                <w:sz w:val="24"/>
                <w:szCs w:val="24"/>
              </w:rPr>
              <w:t>Exit Strategy</w:t>
            </w:r>
            <w:r w:rsidR="008F2FD4">
              <w:rPr>
                <w:rFonts w:cs="Arial"/>
                <w:b/>
                <w:color w:val="000000"/>
                <w:sz w:val="24"/>
                <w:szCs w:val="24"/>
              </w:rPr>
              <w:t xml:space="preserve"> or Exit Plan</w:t>
            </w:r>
          </w:p>
          <w:p w14:paraId="3594AB91" w14:textId="77777777" w:rsidR="00395631" w:rsidRPr="00322136" w:rsidRDefault="00395631" w:rsidP="00395631">
            <w:pPr>
              <w:rPr>
                <w:rFonts w:cs="Arial"/>
                <w:b/>
                <w:color w:val="000000"/>
                <w:sz w:val="24"/>
                <w:szCs w:val="24"/>
              </w:rPr>
            </w:pPr>
          </w:p>
        </w:tc>
        <w:tc>
          <w:tcPr>
            <w:tcW w:w="6583" w:type="dxa"/>
          </w:tcPr>
          <w:p w14:paraId="2386BA1C" w14:textId="05F64D78" w:rsidR="00395631" w:rsidRPr="00322136" w:rsidRDefault="00395631" w:rsidP="00395631">
            <w:pPr>
              <w:rPr>
                <w:rFonts w:cs="Arial"/>
                <w:color w:val="000000"/>
                <w:sz w:val="24"/>
                <w:szCs w:val="24"/>
              </w:rPr>
            </w:pPr>
            <w:r w:rsidRPr="00322136">
              <w:rPr>
                <w:rFonts w:cs="Arial"/>
                <w:color w:val="000000"/>
                <w:sz w:val="24"/>
                <w:szCs w:val="24"/>
              </w:rPr>
              <w:t xml:space="preserve">means the Service Provider’s Exit </w:t>
            </w:r>
            <w:r w:rsidR="008F2FD4">
              <w:rPr>
                <w:rFonts w:cs="Arial"/>
                <w:color w:val="000000"/>
                <w:sz w:val="24"/>
                <w:szCs w:val="24"/>
              </w:rPr>
              <w:t>Plan</w:t>
            </w:r>
            <w:r w:rsidR="008F2FD4" w:rsidRPr="00322136">
              <w:rPr>
                <w:rFonts w:cs="Arial"/>
                <w:color w:val="000000"/>
                <w:sz w:val="24"/>
                <w:szCs w:val="24"/>
              </w:rPr>
              <w:t xml:space="preserve"> </w:t>
            </w:r>
            <w:r w:rsidRPr="00322136">
              <w:rPr>
                <w:rFonts w:cs="Arial"/>
                <w:color w:val="000000"/>
                <w:sz w:val="24"/>
                <w:szCs w:val="24"/>
              </w:rPr>
              <w:t xml:space="preserve">in the event of expiry or early termination of the </w:t>
            </w:r>
            <w:r w:rsidRPr="00322136">
              <w:rPr>
                <w:color w:val="000000"/>
                <w:sz w:val="24"/>
                <w:szCs w:val="24"/>
              </w:rPr>
              <w:t>Services</w:t>
            </w:r>
            <w:r w:rsidRPr="00322136">
              <w:rPr>
                <w:rFonts w:cs="Arial"/>
                <w:color w:val="000000"/>
                <w:sz w:val="24"/>
                <w:szCs w:val="24"/>
              </w:rPr>
              <w:t xml:space="preserve"> Agreement attached at</w:t>
            </w:r>
            <w:r w:rsidRPr="00322136">
              <w:rPr>
                <w:rFonts w:cs="Arial"/>
                <w:b/>
                <w:color w:val="000000"/>
                <w:sz w:val="24"/>
                <w:szCs w:val="24"/>
              </w:rPr>
              <w:t xml:space="preserve"> Section X</w:t>
            </w:r>
            <w:r w:rsidRPr="00322136">
              <w:rPr>
                <w:rFonts w:cs="Arial"/>
                <w:color w:val="000000"/>
                <w:sz w:val="24"/>
                <w:szCs w:val="24"/>
              </w:rPr>
              <w:t xml:space="preserve"> of the Overarching Agreement;</w:t>
            </w:r>
          </w:p>
          <w:p w14:paraId="029E9540" w14:textId="77777777" w:rsidR="00395631" w:rsidRPr="00322136" w:rsidRDefault="00395631" w:rsidP="00395631">
            <w:pPr>
              <w:rPr>
                <w:rFonts w:cs="Arial"/>
                <w:color w:val="000000"/>
                <w:sz w:val="24"/>
                <w:szCs w:val="24"/>
              </w:rPr>
            </w:pPr>
          </w:p>
        </w:tc>
      </w:tr>
      <w:tr w:rsidR="00395631" w:rsidRPr="00322136" w14:paraId="16FCDA2A" w14:textId="77777777" w:rsidTr="0022611E">
        <w:tc>
          <w:tcPr>
            <w:tcW w:w="2617" w:type="dxa"/>
          </w:tcPr>
          <w:p w14:paraId="0C156F07" w14:textId="77777777" w:rsidR="00395631" w:rsidRPr="00322136" w:rsidRDefault="00395631" w:rsidP="00395631">
            <w:pPr>
              <w:rPr>
                <w:rFonts w:cs="Arial"/>
                <w:b/>
                <w:color w:val="000000"/>
                <w:sz w:val="24"/>
                <w:szCs w:val="24"/>
              </w:rPr>
            </w:pPr>
            <w:r w:rsidRPr="00322136">
              <w:rPr>
                <w:rFonts w:cs="Arial"/>
                <w:b/>
                <w:color w:val="000000"/>
                <w:sz w:val="24"/>
                <w:szCs w:val="24"/>
              </w:rPr>
              <w:t>FOIA</w:t>
            </w:r>
          </w:p>
        </w:tc>
        <w:tc>
          <w:tcPr>
            <w:tcW w:w="6583" w:type="dxa"/>
          </w:tcPr>
          <w:p w14:paraId="2D5118F1" w14:textId="77777777" w:rsidR="00395631" w:rsidRPr="00322136" w:rsidRDefault="00395631" w:rsidP="00395631">
            <w:pPr>
              <w:rPr>
                <w:rFonts w:cs="Arial"/>
                <w:color w:val="000000"/>
                <w:sz w:val="24"/>
                <w:szCs w:val="24"/>
              </w:rPr>
            </w:pPr>
            <w:r w:rsidRPr="00322136">
              <w:rPr>
                <w:rFonts w:cs="Arial"/>
                <w:color w:val="000000"/>
                <w:sz w:val="24"/>
                <w:szCs w:val="24"/>
              </w:rPr>
              <w:t xml:space="preserve">means the Freedom of Information Act 2000 and any subordinate legislation made under that Act from time to </w:t>
            </w:r>
            <w:r w:rsidRPr="00322136">
              <w:rPr>
                <w:rFonts w:cs="Arial"/>
                <w:color w:val="000000"/>
                <w:sz w:val="24"/>
                <w:szCs w:val="24"/>
              </w:rPr>
              <w:lastRenderedPageBreak/>
              <w:t>time together with any guidance and/or codes of practice issued by the Information Commissioner in relation to such legislation;</w:t>
            </w:r>
          </w:p>
          <w:p w14:paraId="1B368E46" w14:textId="77777777" w:rsidR="00395631" w:rsidRPr="00322136" w:rsidRDefault="00395631" w:rsidP="00395631">
            <w:pPr>
              <w:rPr>
                <w:rFonts w:cs="Arial"/>
                <w:color w:val="000000"/>
                <w:sz w:val="24"/>
                <w:szCs w:val="24"/>
              </w:rPr>
            </w:pPr>
          </w:p>
        </w:tc>
      </w:tr>
      <w:tr w:rsidR="00395631" w:rsidRPr="00322136" w14:paraId="5137FFAD" w14:textId="77777777" w:rsidTr="0022611E">
        <w:tc>
          <w:tcPr>
            <w:tcW w:w="2617" w:type="dxa"/>
          </w:tcPr>
          <w:p w14:paraId="7D4A42B7" w14:textId="77777777" w:rsidR="00395631" w:rsidRPr="00322136" w:rsidRDefault="00395631" w:rsidP="00395631">
            <w:pPr>
              <w:rPr>
                <w:rFonts w:cs="Arial"/>
                <w:b/>
                <w:color w:val="000000"/>
                <w:sz w:val="24"/>
                <w:szCs w:val="24"/>
              </w:rPr>
            </w:pPr>
            <w:r w:rsidRPr="00322136">
              <w:rPr>
                <w:rFonts w:cs="Arial"/>
                <w:b/>
                <w:color w:val="000000"/>
                <w:sz w:val="24"/>
                <w:szCs w:val="24"/>
              </w:rPr>
              <w:lastRenderedPageBreak/>
              <w:t>Force Majeure</w:t>
            </w:r>
          </w:p>
        </w:tc>
        <w:tc>
          <w:tcPr>
            <w:tcW w:w="6583" w:type="dxa"/>
          </w:tcPr>
          <w:p w14:paraId="24EE4EEF" w14:textId="77777777" w:rsidR="00395631" w:rsidRPr="00322136" w:rsidRDefault="00395631" w:rsidP="00395631">
            <w:pPr>
              <w:rPr>
                <w:rFonts w:cs="Arial"/>
                <w:color w:val="000000"/>
                <w:sz w:val="24"/>
                <w:szCs w:val="24"/>
              </w:rPr>
            </w:pPr>
            <w:r w:rsidRPr="00322136">
              <w:rPr>
                <w:rFonts w:cs="Arial"/>
                <w:color w:val="000000"/>
                <w:sz w:val="24"/>
                <w:szCs w:val="24"/>
              </w:rPr>
              <w:t xml:space="preserve">means any event or occurrence of the following descriptions, which is outside the reasonable control of the Party concerned, and which is not attributable to any act or failure to take preventative action by the Party concerned: governmental regulations, war, civil war, conflict or terrorist attack within and affecting the United Kingdom, riot, fire, flood, or any similar disaster.  It does not include any industrial action occurring amongst the Service Provider’s </w:t>
            </w:r>
            <w:r>
              <w:rPr>
                <w:rFonts w:cs="Arial"/>
                <w:color w:val="000000"/>
                <w:sz w:val="24"/>
                <w:szCs w:val="24"/>
              </w:rPr>
              <w:t>s</w:t>
            </w:r>
            <w:r w:rsidRPr="00322136">
              <w:rPr>
                <w:rFonts w:cs="Arial"/>
                <w:color w:val="000000"/>
                <w:sz w:val="24"/>
                <w:szCs w:val="24"/>
              </w:rPr>
              <w:t>taff or any staff of any sub-contractor, any disruption of transportation or any increase in costs;</w:t>
            </w:r>
          </w:p>
          <w:p w14:paraId="6556E264" w14:textId="77777777" w:rsidR="00395631" w:rsidRPr="00322136" w:rsidRDefault="00395631" w:rsidP="00395631">
            <w:pPr>
              <w:rPr>
                <w:rFonts w:cs="Arial"/>
                <w:color w:val="000000"/>
                <w:sz w:val="24"/>
                <w:szCs w:val="24"/>
              </w:rPr>
            </w:pPr>
          </w:p>
        </w:tc>
      </w:tr>
      <w:tr w:rsidR="00395631" w:rsidRPr="00322136" w14:paraId="6F8ED42F" w14:textId="77777777" w:rsidTr="0022611E">
        <w:tc>
          <w:tcPr>
            <w:tcW w:w="2617" w:type="dxa"/>
          </w:tcPr>
          <w:p w14:paraId="6C587885" w14:textId="77777777" w:rsidR="00395631" w:rsidRPr="00322136" w:rsidRDefault="00395631" w:rsidP="00395631">
            <w:pPr>
              <w:rPr>
                <w:rFonts w:cs="Arial"/>
                <w:b/>
                <w:color w:val="000000"/>
                <w:sz w:val="24"/>
                <w:szCs w:val="24"/>
              </w:rPr>
            </w:pPr>
            <w:r w:rsidRPr="00322136">
              <w:rPr>
                <w:rFonts w:cs="Arial"/>
                <w:b/>
                <w:color w:val="000000"/>
                <w:sz w:val="24"/>
                <w:szCs w:val="24"/>
              </w:rPr>
              <w:t>Overarching Agreement</w:t>
            </w:r>
          </w:p>
        </w:tc>
        <w:tc>
          <w:tcPr>
            <w:tcW w:w="6583" w:type="dxa"/>
          </w:tcPr>
          <w:p w14:paraId="19147D01" w14:textId="77777777" w:rsidR="00395631" w:rsidRPr="00322136" w:rsidRDefault="00395631" w:rsidP="00395631">
            <w:pPr>
              <w:rPr>
                <w:rFonts w:cs="Arial"/>
                <w:color w:val="000000"/>
                <w:sz w:val="24"/>
                <w:szCs w:val="24"/>
              </w:rPr>
            </w:pPr>
            <w:r w:rsidRPr="00322136">
              <w:rPr>
                <w:rFonts w:cs="Arial"/>
                <w:color w:val="000000"/>
                <w:sz w:val="24"/>
                <w:szCs w:val="24"/>
              </w:rPr>
              <w:t xml:space="preserve">means the agreement made the </w:t>
            </w:r>
            <w:r w:rsidRPr="00322136">
              <w:rPr>
                <w:rFonts w:cs="Arial"/>
                <w:b/>
                <w:color w:val="000000"/>
                <w:sz w:val="24"/>
                <w:szCs w:val="24"/>
              </w:rPr>
              <w:t>[</w:t>
            </w:r>
            <w:r w:rsidRPr="00322136">
              <w:rPr>
                <w:rFonts w:cs="Arial"/>
                <w:b/>
                <w:i/>
                <w:color w:val="000000"/>
                <w:sz w:val="24"/>
                <w:szCs w:val="24"/>
              </w:rPr>
              <w:t>date</w:t>
            </w:r>
            <w:r>
              <w:rPr>
                <w:rFonts w:cs="Arial"/>
                <w:b/>
                <w:i/>
                <w:color w:val="000000"/>
                <w:sz w:val="24"/>
                <w:szCs w:val="24"/>
              </w:rPr>
              <w:t xml:space="preserve">            </w:t>
            </w:r>
            <w:r w:rsidRPr="00322136">
              <w:rPr>
                <w:rFonts w:cs="Arial"/>
                <w:b/>
                <w:color w:val="000000"/>
                <w:sz w:val="24"/>
                <w:szCs w:val="24"/>
              </w:rPr>
              <w:t>]</w:t>
            </w:r>
            <w:r w:rsidRPr="00322136">
              <w:rPr>
                <w:rFonts w:cs="Arial"/>
                <w:color w:val="000000"/>
                <w:sz w:val="24"/>
                <w:szCs w:val="24"/>
              </w:rPr>
              <w:t xml:space="preserve"> between the Lead Authority and the Service Provider for the provision to Participating Organisations of the Services;</w:t>
            </w:r>
          </w:p>
          <w:p w14:paraId="420C5E6A" w14:textId="77777777" w:rsidR="00395631" w:rsidRPr="00322136" w:rsidRDefault="00395631" w:rsidP="00395631">
            <w:pPr>
              <w:rPr>
                <w:rFonts w:cs="Arial"/>
                <w:color w:val="000000"/>
                <w:sz w:val="24"/>
                <w:szCs w:val="24"/>
              </w:rPr>
            </w:pPr>
          </w:p>
        </w:tc>
      </w:tr>
      <w:tr w:rsidR="00395631" w:rsidRPr="00322136" w14:paraId="0A345183" w14:textId="77777777" w:rsidTr="0022611E">
        <w:tc>
          <w:tcPr>
            <w:tcW w:w="2617" w:type="dxa"/>
          </w:tcPr>
          <w:p w14:paraId="556EFA72" w14:textId="77777777" w:rsidR="00395631" w:rsidRPr="00322136" w:rsidRDefault="00395631" w:rsidP="00395631">
            <w:pPr>
              <w:rPr>
                <w:rFonts w:cs="Arial"/>
                <w:b/>
                <w:color w:val="000000"/>
                <w:sz w:val="24"/>
                <w:szCs w:val="24"/>
              </w:rPr>
            </w:pPr>
            <w:r w:rsidRPr="00322136">
              <w:rPr>
                <w:rFonts w:cs="Arial"/>
                <w:b/>
                <w:color w:val="000000"/>
                <w:sz w:val="24"/>
                <w:szCs w:val="24"/>
              </w:rPr>
              <w:t>Good Industry Practice</w:t>
            </w:r>
          </w:p>
        </w:tc>
        <w:tc>
          <w:tcPr>
            <w:tcW w:w="6583" w:type="dxa"/>
          </w:tcPr>
          <w:p w14:paraId="1D8ACC7F" w14:textId="77777777" w:rsidR="00395631" w:rsidRPr="00322136" w:rsidRDefault="00395631" w:rsidP="00395631">
            <w:pPr>
              <w:rPr>
                <w:rFonts w:cs="Arial"/>
                <w:color w:val="000000"/>
                <w:sz w:val="24"/>
                <w:szCs w:val="24"/>
              </w:rPr>
            </w:pPr>
            <w:r w:rsidRPr="00322136">
              <w:rPr>
                <w:rFonts w:cs="Arial"/>
                <w:color w:val="000000"/>
                <w:sz w:val="24"/>
                <w:szCs w:val="24"/>
              </w:rPr>
              <w:t>means using standards, practices, methods and procedures conforming to the law and exercising that degree of skill, care, diligence, prudence and foresight which would reasonably and ordinarily be expected from a skilled and experienced person or body engaged in a similar type of undertaking under the same or similar circumstances;</w:t>
            </w:r>
          </w:p>
          <w:p w14:paraId="70D3D8E2" w14:textId="77777777" w:rsidR="00395631" w:rsidRPr="00322136" w:rsidRDefault="00395631" w:rsidP="00395631">
            <w:pPr>
              <w:rPr>
                <w:rFonts w:cs="Arial"/>
                <w:color w:val="000000"/>
                <w:sz w:val="24"/>
                <w:szCs w:val="24"/>
              </w:rPr>
            </w:pPr>
          </w:p>
        </w:tc>
      </w:tr>
      <w:tr w:rsidR="00395631" w:rsidRPr="00322136" w14:paraId="28BB1558" w14:textId="77777777" w:rsidTr="0022611E">
        <w:tc>
          <w:tcPr>
            <w:tcW w:w="2617" w:type="dxa"/>
          </w:tcPr>
          <w:p w14:paraId="23454093" w14:textId="77777777" w:rsidR="00395631" w:rsidRPr="00322136" w:rsidRDefault="00395631" w:rsidP="00395631">
            <w:pPr>
              <w:rPr>
                <w:rFonts w:cs="Arial"/>
                <w:b/>
                <w:color w:val="000000"/>
                <w:sz w:val="24"/>
                <w:szCs w:val="24"/>
              </w:rPr>
            </w:pPr>
            <w:r w:rsidRPr="00322136">
              <w:rPr>
                <w:rFonts w:cs="Arial"/>
                <w:b/>
                <w:color w:val="000000"/>
                <w:sz w:val="24"/>
                <w:szCs w:val="24"/>
              </w:rPr>
              <w:t>Information</w:t>
            </w:r>
          </w:p>
        </w:tc>
        <w:tc>
          <w:tcPr>
            <w:tcW w:w="6583" w:type="dxa"/>
          </w:tcPr>
          <w:p w14:paraId="32CB0EE3" w14:textId="77777777" w:rsidR="00395631" w:rsidRPr="00322136" w:rsidRDefault="00395631" w:rsidP="00395631">
            <w:pPr>
              <w:rPr>
                <w:rFonts w:cs="Arial"/>
                <w:color w:val="000000"/>
                <w:sz w:val="24"/>
                <w:szCs w:val="24"/>
              </w:rPr>
            </w:pPr>
            <w:r w:rsidRPr="00322136">
              <w:rPr>
                <w:rFonts w:cs="Arial"/>
                <w:color w:val="000000"/>
                <w:sz w:val="24"/>
                <w:szCs w:val="24"/>
              </w:rPr>
              <w:t>has the meaning given under section 84 of the Freedom of Information Act 2000;</w:t>
            </w:r>
          </w:p>
          <w:p w14:paraId="3306D8E2" w14:textId="77777777" w:rsidR="00395631" w:rsidRPr="00322136" w:rsidRDefault="00395631" w:rsidP="00395631">
            <w:pPr>
              <w:rPr>
                <w:rFonts w:cs="Arial"/>
                <w:color w:val="000000"/>
                <w:sz w:val="24"/>
                <w:szCs w:val="24"/>
              </w:rPr>
            </w:pPr>
          </w:p>
        </w:tc>
      </w:tr>
      <w:tr w:rsidR="00395631" w:rsidRPr="00322136" w14:paraId="1C193B54" w14:textId="77777777" w:rsidTr="0022611E">
        <w:tc>
          <w:tcPr>
            <w:tcW w:w="2617" w:type="dxa"/>
          </w:tcPr>
          <w:p w14:paraId="2C2E9023" w14:textId="0F06FFB2" w:rsidR="00395631" w:rsidRPr="00322136" w:rsidRDefault="00724FCE" w:rsidP="00395631">
            <w:pPr>
              <w:rPr>
                <w:rFonts w:cs="Arial"/>
                <w:b/>
                <w:color w:val="000000"/>
                <w:sz w:val="24"/>
                <w:szCs w:val="24"/>
              </w:rPr>
            </w:pPr>
            <w:r>
              <w:rPr>
                <w:rFonts w:cs="Arial"/>
                <w:b/>
                <w:color w:val="000000"/>
                <w:sz w:val="24"/>
                <w:szCs w:val="24"/>
              </w:rPr>
              <w:t>Contract Period</w:t>
            </w:r>
            <w:r w:rsidR="00395631">
              <w:rPr>
                <w:rFonts w:cs="Arial"/>
                <w:b/>
                <w:color w:val="000000"/>
                <w:sz w:val="24"/>
                <w:szCs w:val="24"/>
              </w:rPr>
              <w:t xml:space="preserve"> </w:t>
            </w:r>
          </w:p>
        </w:tc>
        <w:tc>
          <w:tcPr>
            <w:tcW w:w="6583" w:type="dxa"/>
          </w:tcPr>
          <w:p w14:paraId="115C46EA" w14:textId="10A79F51" w:rsidR="00395631" w:rsidRPr="00322136" w:rsidRDefault="001638E1" w:rsidP="00395631">
            <w:pPr>
              <w:rPr>
                <w:rFonts w:cs="Arial"/>
                <w:color w:val="000000"/>
                <w:sz w:val="24"/>
                <w:szCs w:val="24"/>
              </w:rPr>
            </w:pPr>
            <w:r w:rsidRPr="00322136">
              <w:rPr>
                <w:rFonts w:cs="Arial"/>
                <w:color w:val="000000"/>
                <w:sz w:val="24"/>
                <w:szCs w:val="24"/>
              </w:rPr>
              <w:t xml:space="preserve">means the </w:t>
            </w:r>
            <w:r>
              <w:rPr>
                <w:rFonts w:cs="Arial"/>
                <w:color w:val="000000"/>
                <w:sz w:val="24"/>
                <w:szCs w:val="24"/>
              </w:rPr>
              <w:t>Term.</w:t>
            </w:r>
          </w:p>
        </w:tc>
      </w:tr>
      <w:tr w:rsidR="00395631" w:rsidRPr="00322136" w14:paraId="6FD9AF9F" w14:textId="77777777" w:rsidTr="0022611E">
        <w:tc>
          <w:tcPr>
            <w:tcW w:w="2617" w:type="dxa"/>
          </w:tcPr>
          <w:p w14:paraId="0F05C176" w14:textId="77777777" w:rsidR="00395631" w:rsidRPr="00322136" w:rsidRDefault="00395631" w:rsidP="00395631">
            <w:pPr>
              <w:rPr>
                <w:rFonts w:cs="Arial"/>
                <w:b/>
                <w:color w:val="000000"/>
                <w:sz w:val="24"/>
                <w:szCs w:val="24"/>
              </w:rPr>
            </w:pPr>
            <w:r w:rsidRPr="00322136">
              <w:rPr>
                <w:rFonts w:cs="Arial"/>
                <w:b/>
                <w:color w:val="000000"/>
                <w:sz w:val="24"/>
                <w:szCs w:val="24"/>
              </w:rPr>
              <w:t>Initial Services</w:t>
            </w:r>
          </w:p>
        </w:tc>
        <w:tc>
          <w:tcPr>
            <w:tcW w:w="6583" w:type="dxa"/>
          </w:tcPr>
          <w:p w14:paraId="6ADB8B54" w14:textId="77777777" w:rsidR="00395631" w:rsidRPr="00322136" w:rsidRDefault="00395631" w:rsidP="00395631">
            <w:pPr>
              <w:rPr>
                <w:rFonts w:cs="Arial"/>
                <w:color w:val="000000"/>
                <w:sz w:val="24"/>
                <w:szCs w:val="24"/>
              </w:rPr>
            </w:pPr>
            <w:r w:rsidRPr="00322136">
              <w:rPr>
                <w:rFonts w:cs="Arial"/>
                <w:color w:val="000000"/>
                <w:sz w:val="24"/>
                <w:szCs w:val="24"/>
              </w:rPr>
              <w:t>means the initial Services to be provided by the Service Provider at the Initial Services Commencement Date as identified in the Specification;</w:t>
            </w:r>
          </w:p>
          <w:p w14:paraId="037D0FF4" w14:textId="77777777" w:rsidR="00395631" w:rsidRPr="00322136" w:rsidRDefault="00395631" w:rsidP="00395631">
            <w:pPr>
              <w:rPr>
                <w:rFonts w:cs="Arial"/>
                <w:color w:val="000000"/>
                <w:sz w:val="24"/>
                <w:szCs w:val="24"/>
              </w:rPr>
            </w:pPr>
          </w:p>
        </w:tc>
      </w:tr>
      <w:tr w:rsidR="00022070" w:rsidRPr="00322136" w14:paraId="2F6CB0A9" w14:textId="77777777" w:rsidTr="0022611E">
        <w:tc>
          <w:tcPr>
            <w:tcW w:w="2617" w:type="dxa"/>
          </w:tcPr>
          <w:p w14:paraId="2DEBF69E" w14:textId="2920833D" w:rsidR="00022070" w:rsidRPr="00322136" w:rsidRDefault="00022070" w:rsidP="00022070">
            <w:pPr>
              <w:rPr>
                <w:rFonts w:cs="Arial"/>
                <w:b/>
                <w:color w:val="000000"/>
                <w:sz w:val="24"/>
                <w:szCs w:val="24"/>
              </w:rPr>
            </w:pPr>
            <w:r w:rsidRPr="00322136">
              <w:rPr>
                <w:rFonts w:cs="Arial"/>
                <w:b/>
                <w:color w:val="000000"/>
                <w:sz w:val="24"/>
                <w:szCs w:val="24"/>
              </w:rPr>
              <w:t>Initial Services Commencement Date</w:t>
            </w:r>
          </w:p>
        </w:tc>
        <w:tc>
          <w:tcPr>
            <w:tcW w:w="6583" w:type="dxa"/>
          </w:tcPr>
          <w:p w14:paraId="5F577694" w14:textId="16C40337" w:rsidR="00022070" w:rsidRPr="00322136" w:rsidRDefault="00022070" w:rsidP="00022070">
            <w:pPr>
              <w:rPr>
                <w:rFonts w:cs="Arial"/>
                <w:color w:val="000000"/>
                <w:sz w:val="24"/>
                <w:szCs w:val="24"/>
              </w:rPr>
            </w:pPr>
            <w:r w:rsidRPr="00322136">
              <w:rPr>
                <w:rFonts w:cs="Arial"/>
                <w:color w:val="000000"/>
                <w:sz w:val="24"/>
                <w:szCs w:val="24"/>
              </w:rPr>
              <w:t xml:space="preserve">means </w:t>
            </w:r>
            <w:r w:rsidRPr="00322136">
              <w:rPr>
                <w:rFonts w:cs="Arial"/>
                <w:b/>
                <w:color w:val="000000"/>
                <w:sz w:val="24"/>
                <w:szCs w:val="24"/>
              </w:rPr>
              <w:t xml:space="preserve">8 a.m. on </w:t>
            </w:r>
            <w:r>
              <w:rPr>
                <w:rFonts w:cs="Arial"/>
                <w:b/>
                <w:color w:val="000000"/>
                <w:sz w:val="24"/>
                <w:szCs w:val="24"/>
              </w:rPr>
              <w:t>2</w:t>
            </w:r>
            <w:r w:rsidRPr="001F7E0C">
              <w:rPr>
                <w:rFonts w:cs="Arial"/>
                <w:b/>
                <w:color w:val="000000"/>
                <w:sz w:val="24"/>
                <w:szCs w:val="24"/>
              </w:rPr>
              <w:t xml:space="preserve">1 October </w:t>
            </w:r>
            <w:r w:rsidR="004E1A29" w:rsidRPr="001F7E0C">
              <w:rPr>
                <w:rFonts w:cs="Arial"/>
                <w:b/>
                <w:color w:val="000000"/>
                <w:sz w:val="24"/>
                <w:szCs w:val="24"/>
              </w:rPr>
              <w:t>20</w:t>
            </w:r>
            <w:r w:rsidR="004E1A29">
              <w:rPr>
                <w:rFonts w:cs="Arial"/>
                <w:b/>
                <w:color w:val="000000"/>
                <w:sz w:val="24"/>
                <w:szCs w:val="24"/>
              </w:rPr>
              <w:t>2</w:t>
            </w:r>
            <w:r w:rsidR="00E4034E">
              <w:rPr>
                <w:rFonts w:cs="Arial"/>
                <w:b/>
                <w:color w:val="000000"/>
                <w:sz w:val="24"/>
                <w:szCs w:val="24"/>
              </w:rPr>
              <w:t>5</w:t>
            </w:r>
            <w:r w:rsidRPr="001F7E0C">
              <w:rPr>
                <w:rFonts w:cs="Arial"/>
                <w:color w:val="000000"/>
                <w:sz w:val="24"/>
                <w:szCs w:val="24"/>
              </w:rPr>
              <w:t>,</w:t>
            </w:r>
            <w:r w:rsidRPr="00322136">
              <w:rPr>
                <w:rFonts w:cs="Arial"/>
                <w:color w:val="000000"/>
                <w:sz w:val="24"/>
                <w:szCs w:val="24"/>
              </w:rPr>
              <w:t xml:space="preserve"> the date upon which the Service Provider shall commence the delivery of the Initial Services to the </w:t>
            </w:r>
            <w:r w:rsidR="004E1A29">
              <w:rPr>
                <w:rFonts w:cs="Arial"/>
                <w:color w:val="000000"/>
                <w:sz w:val="24"/>
                <w:szCs w:val="24"/>
              </w:rPr>
              <w:t>e</w:t>
            </w:r>
            <w:r w:rsidR="00FD1D2D">
              <w:rPr>
                <w:rFonts w:cs="Arial"/>
                <w:color w:val="000000"/>
                <w:sz w:val="24"/>
                <w:szCs w:val="24"/>
              </w:rPr>
              <w:t xml:space="preserve">xisting </w:t>
            </w:r>
            <w:r w:rsidRPr="00322136">
              <w:rPr>
                <w:rFonts w:cs="Arial"/>
                <w:color w:val="000000"/>
                <w:sz w:val="24"/>
                <w:szCs w:val="24"/>
              </w:rPr>
              <w:t>Participating Organisations</w:t>
            </w:r>
            <w:r>
              <w:rPr>
                <w:rFonts w:cs="Arial"/>
                <w:color w:val="000000"/>
                <w:sz w:val="24"/>
                <w:szCs w:val="24"/>
              </w:rPr>
              <w:t>.</w:t>
            </w:r>
          </w:p>
          <w:p w14:paraId="5060DF8B" w14:textId="396CE72E" w:rsidR="00022070" w:rsidRPr="00322136" w:rsidRDefault="00022070" w:rsidP="00022070">
            <w:pPr>
              <w:rPr>
                <w:rFonts w:cs="Arial"/>
                <w:color w:val="000000"/>
                <w:sz w:val="24"/>
                <w:szCs w:val="24"/>
              </w:rPr>
            </w:pPr>
            <w:r w:rsidRPr="00322136">
              <w:rPr>
                <w:rFonts w:cs="Arial"/>
                <w:color w:val="000000"/>
                <w:sz w:val="24"/>
                <w:szCs w:val="24"/>
              </w:rPr>
              <w:t xml:space="preserve"> </w:t>
            </w:r>
          </w:p>
        </w:tc>
      </w:tr>
      <w:tr w:rsidR="00022070" w:rsidRPr="00322136" w14:paraId="19537F5C" w14:textId="77777777" w:rsidTr="0022611E">
        <w:tc>
          <w:tcPr>
            <w:tcW w:w="2617" w:type="dxa"/>
          </w:tcPr>
          <w:p w14:paraId="6A15CF55" w14:textId="21ED9A44" w:rsidR="00022070" w:rsidRPr="00322136" w:rsidRDefault="00022070" w:rsidP="00022070">
            <w:pPr>
              <w:rPr>
                <w:rFonts w:cs="Arial"/>
                <w:b/>
                <w:color w:val="000000"/>
                <w:sz w:val="24"/>
                <w:szCs w:val="24"/>
              </w:rPr>
            </w:pPr>
            <w:r w:rsidRPr="00866413">
              <w:rPr>
                <w:rStyle w:val="DefTerm0"/>
                <w:sz w:val="24"/>
                <w:szCs w:val="24"/>
              </w:rPr>
              <w:t>Initial Term</w:t>
            </w:r>
            <w:r w:rsidRPr="00866413">
              <w:rPr>
                <w:sz w:val="24"/>
                <w:szCs w:val="24"/>
              </w:rPr>
              <w:t xml:space="preserve"> </w:t>
            </w:r>
          </w:p>
        </w:tc>
        <w:tc>
          <w:tcPr>
            <w:tcW w:w="6583" w:type="dxa"/>
          </w:tcPr>
          <w:p w14:paraId="61BFE225" w14:textId="3343F247" w:rsidR="00022070" w:rsidRPr="00322136" w:rsidRDefault="00022070" w:rsidP="00022070">
            <w:pPr>
              <w:rPr>
                <w:rFonts w:cs="Arial"/>
                <w:color w:val="000000"/>
                <w:sz w:val="24"/>
                <w:szCs w:val="24"/>
              </w:rPr>
            </w:pPr>
            <w:r>
              <w:rPr>
                <w:sz w:val="24"/>
                <w:szCs w:val="24"/>
              </w:rPr>
              <w:t xml:space="preserve">means </w:t>
            </w:r>
            <w:r w:rsidRPr="00866413">
              <w:rPr>
                <w:sz w:val="24"/>
                <w:szCs w:val="24"/>
              </w:rPr>
              <w:t xml:space="preserve">the period commencing on the </w:t>
            </w:r>
            <w:r>
              <w:rPr>
                <w:sz w:val="24"/>
                <w:szCs w:val="24"/>
              </w:rPr>
              <w:t>Initial Services Commencement</w:t>
            </w:r>
            <w:r w:rsidRPr="00866413">
              <w:rPr>
                <w:sz w:val="24"/>
                <w:szCs w:val="24"/>
              </w:rPr>
              <w:t xml:space="preserve"> Date and ending on the</w:t>
            </w:r>
            <w:r>
              <w:rPr>
                <w:sz w:val="24"/>
                <w:szCs w:val="24"/>
              </w:rPr>
              <w:t xml:space="preserve"> 5th</w:t>
            </w:r>
            <w:r w:rsidRPr="00866413">
              <w:rPr>
                <w:sz w:val="24"/>
                <w:szCs w:val="24"/>
              </w:rPr>
              <w:t xml:space="preserve"> anniversary of the</w:t>
            </w:r>
            <w:r>
              <w:rPr>
                <w:sz w:val="24"/>
                <w:szCs w:val="24"/>
              </w:rPr>
              <w:t xml:space="preserve"> Initial Services Commencement</w:t>
            </w:r>
            <w:r w:rsidRPr="00866413">
              <w:rPr>
                <w:sz w:val="24"/>
                <w:szCs w:val="24"/>
              </w:rPr>
              <w:t xml:space="preserve"> Date</w:t>
            </w:r>
            <w:r>
              <w:rPr>
                <w:sz w:val="24"/>
                <w:szCs w:val="24"/>
              </w:rPr>
              <w:t>.</w:t>
            </w:r>
            <w:r w:rsidRPr="00866413">
              <w:rPr>
                <w:sz w:val="24"/>
                <w:szCs w:val="24"/>
              </w:rPr>
              <w:t xml:space="preserve"> </w:t>
            </w:r>
          </w:p>
        </w:tc>
      </w:tr>
      <w:tr w:rsidR="00022070" w:rsidRPr="00322136" w14:paraId="35C5FAD2" w14:textId="77777777" w:rsidTr="0022611E">
        <w:tc>
          <w:tcPr>
            <w:tcW w:w="2617" w:type="dxa"/>
          </w:tcPr>
          <w:p w14:paraId="1F6F018B" w14:textId="77777777" w:rsidR="00022070" w:rsidRPr="00322136" w:rsidRDefault="00022070" w:rsidP="00022070">
            <w:pPr>
              <w:rPr>
                <w:rFonts w:cs="Arial"/>
                <w:b/>
                <w:color w:val="000000"/>
                <w:sz w:val="24"/>
                <w:szCs w:val="24"/>
              </w:rPr>
            </w:pPr>
            <w:r w:rsidRPr="00322136">
              <w:rPr>
                <w:rFonts w:cs="Arial"/>
                <w:b/>
                <w:color w:val="000000"/>
                <w:sz w:val="24"/>
                <w:szCs w:val="24"/>
              </w:rPr>
              <w:t>Intellectual Property Rights</w:t>
            </w:r>
          </w:p>
        </w:tc>
        <w:tc>
          <w:tcPr>
            <w:tcW w:w="6583" w:type="dxa"/>
          </w:tcPr>
          <w:p w14:paraId="009AE979" w14:textId="695FCD63" w:rsidR="00022070" w:rsidRPr="00322136" w:rsidRDefault="00022070" w:rsidP="00022070">
            <w:pPr>
              <w:rPr>
                <w:rFonts w:cs="Arial"/>
                <w:color w:val="000000"/>
                <w:sz w:val="24"/>
                <w:szCs w:val="24"/>
              </w:rPr>
            </w:pPr>
            <w:r w:rsidRPr="00322136">
              <w:rPr>
                <w:rFonts w:cs="Arial"/>
                <w:color w:val="000000"/>
                <w:sz w:val="24"/>
                <w:szCs w:val="24"/>
              </w:rPr>
              <w:t xml:space="preserve">means patents, inventions, trademarks, service marks, logos, design rights (whether capable of being registered or otherwise), applications for any of the foregoing, copyright, database rights, domain names, trade or business names, moral rights and other similar rights or obligations whether capable of being registered or not in any country (including </w:t>
            </w:r>
            <w:r w:rsidRPr="00322136">
              <w:rPr>
                <w:rFonts w:cs="Arial"/>
                <w:color w:val="000000"/>
                <w:sz w:val="24"/>
                <w:szCs w:val="24"/>
              </w:rPr>
              <w:lastRenderedPageBreak/>
              <w:t>but not limited to the United Kingdom) and the right to sue for passing off;</w:t>
            </w:r>
          </w:p>
          <w:p w14:paraId="51FB6E5E" w14:textId="77777777" w:rsidR="00022070" w:rsidRPr="00322136" w:rsidRDefault="00022070" w:rsidP="00022070">
            <w:pPr>
              <w:rPr>
                <w:rFonts w:cs="Arial"/>
                <w:color w:val="000000"/>
                <w:sz w:val="24"/>
                <w:szCs w:val="24"/>
              </w:rPr>
            </w:pPr>
          </w:p>
        </w:tc>
      </w:tr>
      <w:tr w:rsidR="00022070" w:rsidRPr="00322136" w14:paraId="47D3ACED" w14:textId="77777777" w:rsidTr="0022611E">
        <w:tc>
          <w:tcPr>
            <w:tcW w:w="2617" w:type="dxa"/>
            <w:tcBorders>
              <w:top w:val="single" w:sz="4" w:space="0" w:color="auto"/>
              <w:left w:val="single" w:sz="4" w:space="0" w:color="auto"/>
              <w:bottom w:val="single" w:sz="4" w:space="0" w:color="auto"/>
              <w:right w:val="single" w:sz="4" w:space="0" w:color="auto"/>
            </w:tcBorders>
          </w:tcPr>
          <w:p w14:paraId="07341419" w14:textId="77777777" w:rsidR="00022070" w:rsidRPr="00322136" w:rsidRDefault="00022070" w:rsidP="00022070">
            <w:pPr>
              <w:rPr>
                <w:rFonts w:cs="Arial"/>
                <w:b/>
                <w:color w:val="000000"/>
                <w:sz w:val="24"/>
                <w:szCs w:val="24"/>
              </w:rPr>
            </w:pPr>
            <w:r w:rsidRPr="00322136">
              <w:rPr>
                <w:rFonts w:cs="Arial"/>
                <w:b/>
                <w:color w:val="000000"/>
                <w:sz w:val="24"/>
                <w:szCs w:val="24"/>
              </w:rPr>
              <w:lastRenderedPageBreak/>
              <w:t>Joint Contract Review Meeting</w:t>
            </w:r>
          </w:p>
        </w:tc>
        <w:tc>
          <w:tcPr>
            <w:tcW w:w="6583" w:type="dxa"/>
            <w:tcBorders>
              <w:top w:val="single" w:sz="4" w:space="0" w:color="auto"/>
              <w:left w:val="single" w:sz="4" w:space="0" w:color="auto"/>
              <w:bottom w:val="single" w:sz="4" w:space="0" w:color="auto"/>
              <w:right w:val="single" w:sz="4" w:space="0" w:color="auto"/>
            </w:tcBorders>
          </w:tcPr>
          <w:p w14:paraId="73F3B355" w14:textId="77777777" w:rsidR="00022070" w:rsidRPr="00322136" w:rsidRDefault="00022070" w:rsidP="00022070">
            <w:pPr>
              <w:rPr>
                <w:color w:val="000000"/>
                <w:sz w:val="24"/>
                <w:szCs w:val="24"/>
              </w:rPr>
            </w:pPr>
            <w:r w:rsidRPr="00322136">
              <w:rPr>
                <w:rFonts w:cs="Arial"/>
                <w:color w:val="000000"/>
                <w:sz w:val="24"/>
                <w:szCs w:val="24"/>
              </w:rPr>
              <w:t>means a meeting to be held between members of the Joint Management Board, representing all the Participating Organisations and</w:t>
            </w:r>
            <w:r w:rsidRPr="00322136">
              <w:rPr>
                <w:color w:val="000000"/>
                <w:sz w:val="24"/>
                <w:szCs w:val="24"/>
              </w:rPr>
              <w:t xml:space="preserve"> the Service Provider’s Key Personnel, for the purpose of monitoring the Service Provider’s performance and the delivery of the Services;</w:t>
            </w:r>
          </w:p>
          <w:p w14:paraId="6733C32E" w14:textId="77777777" w:rsidR="00022070" w:rsidRPr="00322136" w:rsidRDefault="00022070" w:rsidP="00022070">
            <w:pPr>
              <w:rPr>
                <w:rFonts w:cs="Arial"/>
                <w:color w:val="000000"/>
                <w:sz w:val="24"/>
                <w:szCs w:val="24"/>
              </w:rPr>
            </w:pPr>
          </w:p>
        </w:tc>
      </w:tr>
      <w:tr w:rsidR="00022070" w:rsidRPr="00322136" w14:paraId="29639CF1" w14:textId="77777777" w:rsidTr="0022611E">
        <w:tc>
          <w:tcPr>
            <w:tcW w:w="2617" w:type="dxa"/>
            <w:tcBorders>
              <w:top w:val="single" w:sz="4" w:space="0" w:color="auto"/>
              <w:left w:val="single" w:sz="4" w:space="0" w:color="auto"/>
              <w:bottom w:val="single" w:sz="4" w:space="0" w:color="auto"/>
              <w:right w:val="single" w:sz="4" w:space="0" w:color="auto"/>
            </w:tcBorders>
          </w:tcPr>
          <w:p w14:paraId="1E9DEB8C" w14:textId="77777777" w:rsidR="00022070" w:rsidRPr="00322136" w:rsidRDefault="00022070" w:rsidP="00022070">
            <w:pPr>
              <w:rPr>
                <w:rFonts w:cs="Arial"/>
                <w:b/>
                <w:color w:val="000000"/>
                <w:sz w:val="24"/>
                <w:szCs w:val="24"/>
              </w:rPr>
            </w:pPr>
            <w:r w:rsidRPr="00322136">
              <w:rPr>
                <w:rFonts w:cs="Arial"/>
                <w:b/>
                <w:color w:val="000000"/>
                <w:sz w:val="24"/>
                <w:szCs w:val="24"/>
              </w:rPr>
              <w:t>Joint Management Board</w:t>
            </w:r>
          </w:p>
        </w:tc>
        <w:tc>
          <w:tcPr>
            <w:tcW w:w="6583" w:type="dxa"/>
            <w:tcBorders>
              <w:top w:val="single" w:sz="4" w:space="0" w:color="auto"/>
              <w:left w:val="single" w:sz="4" w:space="0" w:color="auto"/>
              <w:bottom w:val="single" w:sz="4" w:space="0" w:color="auto"/>
              <w:right w:val="single" w:sz="4" w:space="0" w:color="auto"/>
            </w:tcBorders>
          </w:tcPr>
          <w:p w14:paraId="2B621F78" w14:textId="77777777" w:rsidR="00022070" w:rsidRPr="00322136" w:rsidRDefault="00022070" w:rsidP="00022070">
            <w:pPr>
              <w:rPr>
                <w:rFonts w:cs="Arial"/>
                <w:color w:val="000000"/>
                <w:sz w:val="24"/>
                <w:szCs w:val="24"/>
              </w:rPr>
            </w:pPr>
            <w:r w:rsidRPr="00322136">
              <w:rPr>
                <w:rFonts w:cs="Arial"/>
                <w:color w:val="000000"/>
                <w:sz w:val="24"/>
                <w:szCs w:val="24"/>
              </w:rPr>
              <w:t>means the joint management board comprising authorised representatives from each Participating Organisation;</w:t>
            </w:r>
          </w:p>
          <w:p w14:paraId="6E5E0E9D" w14:textId="77777777" w:rsidR="00022070" w:rsidRPr="00322136" w:rsidRDefault="00022070" w:rsidP="00022070">
            <w:pPr>
              <w:rPr>
                <w:rFonts w:cs="Arial"/>
                <w:color w:val="000000"/>
                <w:sz w:val="24"/>
                <w:szCs w:val="24"/>
              </w:rPr>
            </w:pPr>
          </w:p>
        </w:tc>
      </w:tr>
      <w:tr w:rsidR="00022070" w:rsidRPr="00322136" w14:paraId="65D9EAF7" w14:textId="77777777" w:rsidTr="0022611E">
        <w:tc>
          <w:tcPr>
            <w:tcW w:w="2617" w:type="dxa"/>
          </w:tcPr>
          <w:p w14:paraId="6D887F6C" w14:textId="77777777" w:rsidR="00022070" w:rsidRPr="00322136" w:rsidRDefault="00022070" w:rsidP="00022070">
            <w:pPr>
              <w:rPr>
                <w:rFonts w:cs="Arial"/>
                <w:b/>
                <w:color w:val="000000"/>
                <w:sz w:val="24"/>
                <w:szCs w:val="24"/>
              </w:rPr>
            </w:pPr>
            <w:r w:rsidRPr="00322136">
              <w:rPr>
                <w:rFonts w:cs="Arial"/>
                <w:b/>
                <w:color w:val="000000"/>
                <w:sz w:val="24"/>
                <w:szCs w:val="24"/>
              </w:rPr>
              <w:t>Key Personnel</w:t>
            </w:r>
          </w:p>
        </w:tc>
        <w:tc>
          <w:tcPr>
            <w:tcW w:w="6583" w:type="dxa"/>
          </w:tcPr>
          <w:p w14:paraId="288D4314" w14:textId="77777777" w:rsidR="00022070" w:rsidRPr="00322136" w:rsidRDefault="00022070" w:rsidP="00022070">
            <w:pPr>
              <w:rPr>
                <w:rFonts w:cs="Arial"/>
                <w:color w:val="000000"/>
                <w:sz w:val="24"/>
                <w:szCs w:val="24"/>
              </w:rPr>
            </w:pPr>
            <w:r w:rsidRPr="00322136">
              <w:rPr>
                <w:rFonts w:cs="Arial"/>
                <w:color w:val="000000"/>
                <w:sz w:val="24"/>
                <w:szCs w:val="24"/>
              </w:rPr>
              <w:t xml:space="preserve">mean those persons named in the </w:t>
            </w:r>
            <w:r w:rsidRPr="00322136">
              <w:rPr>
                <w:rFonts w:cs="Arial"/>
                <w:b/>
                <w:color w:val="000000"/>
                <w:sz w:val="24"/>
                <w:szCs w:val="24"/>
              </w:rPr>
              <w:t>Section VIII (</w:t>
            </w:r>
            <w:r w:rsidRPr="00322136">
              <w:rPr>
                <w:rFonts w:cs="Arial"/>
                <w:color w:val="000000"/>
                <w:sz w:val="24"/>
                <w:szCs w:val="24"/>
              </w:rPr>
              <w:t xml:space="preserve">Service Provider’s Key Personnel Schedule) of the </w:t>
            </w:r>
            <w:r>
              <w:rPr>
                <w:rFonts w:cs="Arial"/>
                <w:color w:val="000000"/>
                <w:sz w:val="24"/>
                <w:szCs w:val="24"/>
              </w:rPr>
              <w:t>Overarching Agreement</w:t>
            </w:r>
            <w:r w:rsidRPr="00322136">
              <w:rPr>
                <w:rFonts w:cs="Arial"/>
                <w:color w:val="000000"/>
                <w:sz w:val="24"/>
                <w:szCs w:val="24"/>
              </w:rPr>
              <w:t xml:space="preserve"> as being key personnel;</w:t>
            </w:r>
          </w:p>
          <w:p w14:paraId="4E531F05" w14:textId="77777777" w:rsidR="00022070" w:rsidRPr="00322136" w:rsidRDefault="00022070" w:rsidP="00022070">
            <w:pPr>
              <w:rPr>
                <w:rFonts w:cs="Arial"/>
                <w:color w:val="000000"/>
                <w:sz w:val="24"/>
                <w:szCs w:val="24"/>
              </w:rPr>
            </w:pPr>
          </w:p>
        </w:tc>
      </w:tr>
      <w:tr w:rsidR="00022070" w:rsidRPr="00322136" w14:paraId="09F9BB56" w14:textId="77777777" w:rsidTr="0022611E">
        <w:tc>
          <w:tcPr>
            <w:tcW w:w="2617" w:type="dxa"/>
          </w:tcPr>
          <w:p w14:paraId="7417F200" w14:textId="77777777" w:rsidR="00022070" w:rsidRPr="00322136" w:rsidRDefault="00022070" w:rsidP="00022070">
            <w:pPr>
              <w:rPr>
                <w:rFonts w:cs="Arial"/>
                <w:b/>
                <w:color w:val="000000"/>
                <w:sz w:val="24"/>
                <w:szCs w:val="24"/>
              </w:rPr>
            </w:pPr>
            <w:r w:rsidRPr="00322136">
              <w:rPr>
                <w:rFonts w:cs="Arial"/>
                <w:b/>
                <w:color w:val="000000"/>
                <w:sz w:val="24"/>
                <w:szCs w:val="24"/>
              </w:rPr>
              <w:t>Legislation</w:t>
            </w:r>
          </w:p>
        </w:tc>
        <w:tc>
          <w:tcPr>
            <w:tcW w:w="6583" w:type="dxa"/>
          </w:tcPr>
          <w:p w14:paraId="55ABD5E5"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any applicable Act of Parliament, sub-ordinate legislation within the meaning of Section 21(1) of the Interpretation Act 1978, exercise of the Royal Prerogative, enforceable community right within the meaning of Section 2 of the European Communities Act 1972, </w:t>
            </w:r>
            <w:proofErr w:type="gramStart"/>
            <w:r w:rsidRPr="00322136">
              <w:rPr>
                <w:rFonts w:cs="Arial"/>
                <w:color w:val="000000"/>
                <w:sz w:val="24"/>
                <w:szCs w:val="24"/>
              </w:rPr>
              <w:t>bye-law</w:t>
            </w:r>
            <w:proofErr w:type="gramEnd"/>
            <w:r w:rsidRPr="00322136">
              <w:rPr>
                <w:rFonts w:cs="Arial"/>
                <w:color w:val="000000"/>
                <w:sz w:val="24"/>
                <w:szCs w:val="24"/>
              </w:rPr>
              <w:t>, regulatory policy, guidance or industry code, judgment of a relevant court of law, or directives or requirements of any Regulatory Body of which the Service Provider is bound to comply;</w:t>
            </w:r>
          </w:p>
          <w:p w14:paraId="3C39A19C" w14:textId="77777777" w:rsidR="00022070" w:rsidRPr="00322136" w:rsidRDefault="00022070" w:rsidP="00022070">
            <w:pPr>
              <w:rPr>
                <w:rFonts w:cs="Arial"/>
                <w:color w:val="000000"/>
                <w:sz w:val="24"/>
                <w:szCs w:val="24"/>
              </w:rPr>
            </w:pPr>
          </w:p>
        </w:tc>
      </w:tr>
      <w:tr w:rsidR="00022070" w:rsidRPr="00322136" w14:paraId="09F3BD8B" w14:textId="77777777" w:rsidTr="0022611E">
        <w:tc>
          <w:tcPr>
            <w:tcW w:w="2617" w:type="dxa"/>
          </w:tcPr>
          <w:p w14:paraId="4C9487AA" w14:textId="77777777" w:rsidR="00022070" w:rsidRPr="00322136" w:rsidRDefault="00022070" w:rsidP="00022070">
            <w:pPr>
              <w:rPr>
                <w:rFonts w:cs="Arial"/>
                <w:b/>
                <w:color w:val="000000"/>
                <w:sz w:val="24"/>
                <w:szCs w:val="24"/>
              </w:rPr>
            </w:pPr>
            <w:r w:rsidRPr="00322136">
              <w:rPr>
                <w:rFonts w:cs="Arial"/>
                <w:b/>
                <w:color w:val="000000"/>
                <w:sz w:val="24"/>
                <w:szCs w:val="24"/>
              </w:rPr>
              <w:t>Lead Authority</w:t>
            </w:r>
          </w:p>
        </w:tc>
        <w:tc>
          <w:tcPr>
            <w:tcW w:w="6583" w:type="dxa"/>
          </w:tcPr>
          <w:p w14:paraId="79257226" w14:textId="77777777" w:rsidR="00022070" w:rsidRPr="00322136" w:rsidRDefault="00022070" w:rsidP="00022070">
            <w:pPr>
              <w:rPr>
                <w:rFonts w:cs="Arial"/>
                <w:color w:val="000000"/>
                <w:sz w:val="24"/>
                <w:szCs w:val="24"/>
              </w:rPr>
            </w:pPr>
            <w:r w:rsidRPr="00322136">
              <w:rPr>
                <w:rFonts w:cs="Arial"/>
                <w:color w:val="000000"/>
                <w:sz w:val="24"/>
                <w:szCs w:val="24"/>
              </w:rPr>
              <w:t>means the Council of the London Borough of Ealing;</w:t>
            </w:r>
          </w:p>
          <w:p w14:paraId="2C992380" w14:textId="77777777" w:rsidR="00022070" w:rsidRPr="00322136" w:rsidRDefault="00022070" w:rsidP="00022070">
            <w:pPr>
              <w:rPr>
                <w:rFonts w:cs="Arial"/>
                <w:color w:val="000000"/>
                <w:sz w:val="24"/>
                <w:szCs w:val="24"/>
              </w:rPr>
            </w:pPr>
          </w:p>
        </w:tc>
      </w:tr>
      <w:tr w:rsidR="00022070" w:rsidRPr="00322136" w14:paraId="719B54DE" w14:textId="77777777" w:rsidTr="0022611E">
        <w:tc>
          <w:tcPr>
            <w:tcW w:w="2617" w:type="dxa"/>
          </w:tcPr>
          <w:p w14:paraId="66BB4161" w14:textId="77777777" w:rsidR="00022070" w:rsidRPr="00322136" w:rsidRDefault="00022070" w:rsidP="00022070">
            <w:pPr>
              <w:rPr>
                <w:rFonts w:cs="Arial"/>
                <w:b/>
                <w:color w:val="000000"/>
                <w:sz w:val="24"/>
                <w:szCs w:val="24"/>
              </w:rPr>
            </w:pPr>
            <w:r w:rsidRPr="00322136">
              <w:rPr>
                <w:rFonts w:cs="Arial"/>
                <w:b/>
                <w:color w:val="000000"/>
                <w:sz w:val="24"/>
                <w:szCs w:val="24"/>
              </w:rPr>
              <w:t>LCSG</w:t>
            </w:r>
          </w:p>
        </w:tc>
        <w:tc>
          <w:tcPr>
            <w:tcW w:w="6583" w:type="dxa"/>
          </w:tcPr>
          <w:p w14:paraId="38C815CF"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the London Contracts and Supplies Group, a body set up to assist in procurement for a variety of stakeholders whose members will be able to benefit from the </w:t>
            </w:r>
            <w:r>
              <w:rPr>
                <w:rFonts w:cs="Arial"/>
                <w:color w:val="000000"/>
                <w:sz w:val="24"/>
                <w:szCs w:val="24"/>
              </w:rPr>
              <w:t>Overarching Agreement</w:t>
            </w:r>
            <w:r w:rsidRPr="00322136">
              <w:rPr>
                <w:rFonts w:cs="Arial"/>
                <w:color w:val="000000"/>
                <w:sz w:val="24"/>
                <w:szCs w:val="24"/>
              </w:rPr>
              <w:t xml:space="preserve"> and related Services;</w:t>
            </w:r>
          </w:p>
          <w:p w14:paraId="6EF96B6E" w14:textId="77777777" w:rsidR="00022070" w:rsidRPr="00322136" w:rsidRDefault="00022070" w:rsidP="00022070">
            <w:pPr>
              <w:rPr>
                <w:rFonts w:cs="Arial"/>
                <w:color w:val="000000"/>
                <w:sz w:val="24"/>
                <w:szCs w:val="24"/>
              </w:rPr>
            </w:pPr>
          </w:p>
        </w:tc>
      </w:tr>
      <w:tr w:rsidR="00022070" w:rsidRPr="00322136" w14:paraId="10E690F5" w14:textId="77777777" w:rsidTr="0022611E">
        <w:tblPrEx>
          <w:tblLook w:val="00A0" w:firstRow="1" w:lastRow="0" w:firstColumn="1" w:lastColumn="0" w:noHBand="0" w:noVBand="0"/>
        </w:tblPrEx>
        <w:tc>
          <w:tcPr>
            <w:tcW w:w="2617" w:type="dxa"/>
          </w:tcPr>
          <w:p w14:paraId="6F13B6DE" w14:textId="77777777" w:rsidR="00022070" w:rsidRPr="00322136" w:rsidRDefault="00022070" w:rsidP="00022070">
            <w:pPr>
              <w:pStyle w:val="01-NormInd1-BB"/>
              <w:ind w:left="0"/>
              <w:rPr>
                <w:b/>
                <w:bCs/>
                <w:color w:val="000000"/>
                <w:sz w:val="24"/>
                <w:szCs w:val="24"/>
              </w:rPr>
            </w:pPr>
            <w:r w:rsidRPr="00322136">
              <w:rPr>
                <w:b/>
                <w:bCs/>
                <w:color w:val="000000"/>
                <w:sz w:val="24"/>
                <w:szCs w:val="24"/>
              </w:rPr>
              <w:t>LGPS</w:t>
            </w:r>
          </w:p>
        </w:tc>
        <w:tc>
          <w:tcPr>
            <w:tcW w:w="6583" w:type="dxa"/>
          </w:tcPr>
          <w:p w14:paraId="625B43FB" w14:textId="77777777" w:rsidR="00022070" w:rsidRPr="00322136" w:rsidRDefault="00022070" w:rsidP="00022070">
            <w:pPr>
              <w:keepNext/>
              <w:keepLines/>
              <w:rPr>
                <w:color w:val="000000"/>
                <w:sz w:val="24"/>
                <w:szCs w:val="24"/>
                <w:lang w:eastAsia="zh-CN"/>
              </w:rPr>
            </w:pPr>
            <w:r w:rsidRPr="00322136">
              <w:rPr>
                <w:color w:val="000000"/>
                <w:sz w:val="24"/>
                <w:szCs w:val="24"/>
                <w:lang w:eastAsia="zh-CN"/>
              </w:rPr>
              <w:t>means the Local Government Pension Scheme established pursuant to regulations made by the Secretary of State in exercise of powers under sections 7 and 12 of the Superannuation Act 1972;</w:t>
            </w:r>
          </w:p>
          <w:p w14:paraId="624BCC39" w14:textId="77777777" w:rsidR="00022070" w:rsidRPr="00322136" w:rsidRDefault="00022070" w:rsidP="00022070">
            <w:pPr>
              <w:keepNext/>
              <w:keepLines/>
              <w:ind w:left="1701"/>
              <w:rPr>
                <w:rFonts w:cs="Arial"/>
                <w:b/>
                <w:bCs/>
                <w:color w:val="000000"/>
                <w:sz w:val="24"/>
                <w:szCs w:val="24"/>
              </w:rPr>
            </w:pPr>
          </w:p>
        </w:tc>
      </w:tr>
      <w:tr w:rsidR="00022070" w:rsidRPr="00322136" w14:paraId="4D53D2CE" w14:textId="77777777" w:rsidTr="0022611E">
        <w:tblPrEx>
          <w:tblLook w:val="00A0" w:firstRow="1" w:lastRow="0" w:firstColumn="1" w:lastColumn="0" w:noHBand="0" w:noVBand="0"/>
        </w:tblPrEx>
        <w:tc>
          <w:tcPr>
            <w:tcW w:w="2617" w:type="dxa"/>
          </w:tcPr>
          <w:p w14:paraId="7853D035" w14:textId="77777777" w:rsidR="00022070" w:rsidRPr="00322136" w:rsidRDefault="00022070" w:rsidP="00022070">
            <w:pPr>
              <w:pStyle w:val="01-NormInd1-BB"/>
              <w:ind w:left="0"/>
              <w:rPr>
                <w:b/>
                <w:bCs/>
                <w:color w:val="000000"/>
                <w:sz w:val="24"/>
                <w:szCs w:val="24"/>
              </w:rPr>
            </w:pPr>
            <w:r w:rsidRPr="00322136">
              <w:rPr>
                <w:b/>
                <w:bCs/>
                <w:color w:val="000000"/>
                <w:sz w:val="24"/>
                <w:szCs w:val="24"/>
              </w:rPr>
              <w:t>LGPS Regulations</w:t>
            </w:r>
          </w:p>
        </w:tc>
        <w:tc>
          <w:tcPr>
            <w:tcW w:w="6583" w:type="dxa"/>
          </w:tcPr>
          <w:p w14:paraId="42676CDA" w14:textId="77777777" w:rsidR="00022070" w:rsidRPr="00322136" w:rsidRDefault="00022070" w:rsidP="00022070">
            <w:pPr>
              <w:keepNext/>
              <w:keepLines/>
              <w:rPr>
                <w:color w:val="000000"/>
                <w:sz w:val="24"/>
                <w:szCs w:val="24"/>
                <w:lang w:eastAsia="zh-CN"/>
              </w:rPr>
            </w:pPr>
            <w:r w:rsidRPr="00322136">
              <w:rPr>
                <w:color w:val="000000"/>
                <w:sz w:val="24"/>
                <w:szCs w:val="24"/>
                <w:lang w:eastAsia="zh-CN"/>
              </w:rPr>
              <w:t>means the Local Government Pension Scheme (Administration) Regulations 2008;</w:t>
            </w:r>
          </w:p>
          <w:p w14:paraId="14C7BABE" w14:textId="77777777" w:rsidR="00022070" w:rsidRPr="00322136" w:rsidRDefault="00022070" w:rsidP="00022070">
            <w:pPr>
              <w:pStyle w:val="01-NormInd1-BB"/>
              <w:ind w:left="0"/>
              <w:rPr>
                <w:color w:val="000000"/>
                <w:sz w:val="24"/>
                <w:szCs w:val="24"/>
              </w:rPr>
            </w:pPr>
          </w:p>
        </w:tc>
      </w:tr>
      <w:tr w:rsidR="00022070" w:rsidRPr="00322136" w14:paraId="130A2527" w14:textId="77777777" w:rsidTr="0022611E">
        <w:tblPrEx>
          <w:tblLook w:val="00A0" w:firstRow="1" w:lastRow="0" w:firstColumn="1" w:lastColumn="0" w:noHBand="0" w:noVBand="0"/>
        </w:tblPrEx>
        <w:tc>
          <w:tcPr>
            <w:tcW w:w="2617" w:type="dxa"/>
          </w:tcPr>
          <w:p w14:paraId="23CB0320" w14:textId="77777777" w:rsidR="00022070" w:rsidRPr="00322136" w:rsidRDefault="00022070" w:rsidP="00022070">
            <w:pPr>
              <w:pStyle w:val="01-NormInd1-BB"/>
              <w:ind w:left="0"/>
              <w:rPr>
                <w:b/>
                <w:bCs/>
                <w:color w:val="000000"/>
                <w:sz w:val="24"/>
                <w:szCs w:val="24"/>
              </w:rPr>
            </w:pPr>
            <w:r w:rsidRPr="00322136">
              <w:rPr>
                <w:b/>
                <w:bCs/>
                <w:color w:val="000000"/>
                <w:sz w:val="24"/>
                <w:szCs w:val="24"/>
              </w:rPr>
              <w:t>Losses</w:t>
            </w:r>
          </w:p>
          <w:p w14:paraId="3E43B7BE" w14:textId="77777777" w:rsidR="00022070" w:rsidRPr="00322136" w:rsidRDefault="00022070" w:rsidP="00022070">
            <w:pPr>
              <w:pStyle w:val="01-NormInd1-BB"/>
              <w:ind w:left="0"/>
              <w:rPr>
                <w:b/>
                <w:bCs/>
                <w:color w:val="000000"/>
                <w:sz w:val="24"/>
                <w:szCs w:val="24"/>
              </w:rPr>
            </w:pPr>
          </w:p>
        </w:tc>
        <w:tc>
          <w:tcPr>
            <w:tcW w:w="6583" w:type="dxa"/>
          </w:tcPr>
          <w:p w14:paraId="46ECDB0D" w14:textId="18309126" w:rsidR="00022070" w:rsidRPr="00322136" w:rsidRDefault="00022070" w:rsidP="00022070">
            <w:pPr>
              <w:pStyle w:val="01-NormInd1-BB"/>
              <w:ind w:left="0"/>
              <w:rPr>
                <w:color w:val="000000"/>
                <w:sz w:val="24"/>
                <w:szCs w:val="24"/>
              </w:rPr>
            </w:pPr>
            <w:r w:rsidRPr="00322136">
              <w:rPr>
                <w:color w:val="000000"/>
                <w:sz w:val="24"/>
                <w:szCs w:val="24"/>
              </w:rPr>
              <w:t>means all costs, expenses, losses, damages, claims, proceedings, awards, fines, orders a</w:t>
            </w:r>
            <w:r>
              <w:rPr>
                <w:color w:val="000000"/>
                <w:sz w:val="24"/>
                <w:szCs w:val="24"/>
              </w:rPr>
              <w:t>nd other liabilities (including</w:t>
            </w:r>
            <w:r w:rsidRPr="00322136">
              <w:rPr>
                <w:color w:val="000000"/>
                <w:sz w:val="24"/>
                <w:szCs w:val="24"/>
              </w:rPr>
              <w:t xml:space="preserve"> reasonable legal and other professional fees and expenses) whenever arising or brought;</w:t>
            </w:r>
          </w:p>
          <w:p w14:paraId="079C5233" w14:textId="77777777" w:rsidR="00022070" w:rsidRPr="00322136" w:rsidRDefault="00022070" w:rsidP="00022070">
            <w:pPr>
              <w:pStyle w:val="01-NormInd1-BB"/>
              <w:ind w:left="0"/>
              <w:rPr>
                <w:color w:val="000000"/>
                <w:sz w:val="24"/>
                <w:szCs w:val="24"/>
              </w:rPr>
            </w:pPr>
          </w:p>
        </w:tc>
      </w:tr>
      <w:tr w:rsidR="00022070" w:rsidRPr="00322136" w14:paraId="2E4BCE03" w14:textId="77777777" w:rsidTr="0022611E">
        <w:tc>
          <w:tcPr>
            <w:tcW w:w="2617" w:type="dxa"/>
            <w:tcBorders>
              <w:top w:val="single" w:sz="4" w:space="0" w:color="auto"/>
              <w:left w:val="single" w:sz="4" w:space="0" w:color="auto"/>
              <w:bottom w:val="single" w:sz="4" w:space="0" w:color="auto"/>
              <w:right w:val="single" w:sz="4" w:space="0" w:color="auto"/>
            </w:tcBorders>
          </w:tcPr>
          <w:p w14:paraId="07400C9B" w14:textId="77777777" w:rsidR="00022070" w:rsidRPr="00322136" w:rsidRDefault="00022070" w:rsidP="00022070">
            <w:pPr>
              <w:rPr>
                <w:rFonts w:cs="Arial"/>
                <w:b/>
                <w:color w:val="000000"/>
                <w:sz w:val="24"/>
                <w:szCs w:val="24"/>
              </w:rPr>
            </w:pPr>
            <w:r w:rsidRPr="00322136">
              <w:rPr>
                <w:rFonts w:cs="Arial"/>
                <w:b/>
                <w:color w:val="000000"/>
                <w:sz w:val="24"/>
                <w:szCs w:val="24"/>
              </w:rPr>
              <w:lastRenderedPageBreak/>
              <w:t>Malicious Software</w:t>
            </w:r>
          </w:p>
        </w:tc>
        <w:tc>
          <w:tcPr>
            <w:tcW w:w="6583" w:type="dxa"/>
            <w:tcBorders>
              <w:top w:val="single" w:sz="4" w:space="0" w:color="auto"/>
              <w:left w:val="single" w:sz="4" w:space="0" w:color="auto"/>
              <w:bottom w:val="single" w:sz="4" w:space="0" w:color="auto"/>
              <w:right w:val="single" w:sz="4" w:space="0" w:color="auto"/>
            </w:tcBorders>
          </w:tcPr>
          <w:p w14:paraId="3F305C11" w14:textId="77777777" w:rsidR="00022070" w:rsidRPr="00322136" w:rsidRDefault="00022070" w:rsidP="00022070">
            <w:pPr>
              <w:rPr>
                <w:color w:val="000000"/>
                <w:sz w:val="24"/>
                <w:szCs w:val="24"/>
              </w:rPr>
            </w:pPr>
            <w:r w:rsidRPr="00322136">
              <w:rPr>
                <w:color w:val="000000"/>
                <w:sz w:val="24"/>
                <w:szCs w:val="24"/>
              </w:rPr>
              <w:t>means any software, programme or code intended to destroy, interfere, corrupt or cause undesired effects on programme files, data or other information (including Confidential Information), executable code or application software macros, whether or not its operation is immediate or delayed and whether the Malicious Software is introduced wilfully, negligently or without knowledge of its existence;</w:t>
            </w:r>
          </w:p>
          <w:p w14:paraId="3D48D623" w14:textId="77777777" w:rsidR="00022070" w:rsidRPr="00322136" w:rsidRDefault="00022070" w:rsidP="00022070">
            <w:pPr>
              <w:rPr>
                <w:color w:val="000000"/>
                <w:sz w:val="24"/>
                <w:szCs w:val="24"/>
              </w:rPr>
            </w:pPr>
          </w:p>
        </w:tc>
      </w:tr>
      <w:tr w:rsidR="00022070" w:rsidRPr="00322136" w14:paraId="64B1B2B6" w14:textId="77777777" w:rsidTr="0022611E">
        <w:tc>
          <w:tcPr>
            <w:tcW w:w="2617" w:type="dxa"/>
            <w:tcBorders>
              <w:top w:val="single" w:sz="4" w:space="0" w:color="auto"/>
              <w:left w:val="single" w:sz="4" w:space="0" w:color="auto"/>
              <w:bottom w:val="single" w:sz="4" w:space="0" w:color="auto"/>
              <w:right w:val="single" w:sz="4" w:space="0" w:color="auto"/>
            </w:tcBorders>
          </w:tcPr>
          <w:p w14:paraId="2D2B2601" w14:textId="77777777" w:rsidR="00022070" w:rsidRPr="00322136" w:rsidRDefault="00022070" w:rsidP="00022070">
            <w:pPr>
              <w:rPr>
                <w:rFonts w:cs="Arial"/>
                <w:b/>
                <w:color w:val="000000"/>
                <w:sz w:val="24"/>
                <w:szCs w:val="24"/>
              </w:rPr>
            </w:pPr>
            <w:r w:rsidRPr="00322136">
              <w:rPr>
                <w:rFonts w:cs="Arial"/>
                <w:b/>
                <w:color w:val="000000"/>
                <w:sz w:val="24"/>
                <w:szCs w:val="24"/>
              </w:rPr>
              <w:t xml:space="preserve">Major Variation </w:t>
            </w:r>
          </w:p>
        </w:tc>
        <w:tc>
          <w:tcPr>
            <w:tcW w:w="6583" w:type="dxa"/>
            <w:tcBorders>
              <w:top w:val="single" w:sz="4" w:space="0" w:color="auto"/>
              <w:left w:val="single" w:sz="4" w:space="0" w:color="auto"/>
              <w:bottom w:val="single" w:sz="4" w:space="0" w:color="auto"/>
              <w:right w:val="single" w:sz="4" w:space="0" w:color="auto"/>
            </w:tcBorders>
          </w:tcPr>
          <w:p w14:paraId="0455A543" w14:textId="59DC8E8B" w:rsidR="00022070" w:rsidRPr="00322136" w:rsidRDefault="00022070" w:rsidP="00022070">
            <w:pPr>
              <w:rPr>
                <w:rFonts w:cs="Arial"/>
                <w:color w:val="000000"/>
                <w:sz w:val="24"/>
                <w:szCs w:val="24"/>
              </w:rPr>
            </w:pPr>
            <w:r>
              <w:rPr>
                <w:color w:val="000000"/>
                <w:sz w:val="24"/>
                <w:szCs w:val="24"/>
              </w:rPr>
              <w:t xml:space="preserve">means </w:t>
            </w:r>
            <w:r w:rsidRPr="004A1149">
              <w:rPr>
                <w:color w:val="000000"/>
                <w:sz w:val="24"/>
                <w:szCs w:val="24"/>
              </w:rPr>
              <w:t xml:space="preserve">a variation to a Service Option </w:t>
            </w:r>
            <w:r>
              <w:rPr>
                <w:color w:val="000000"/>
                <w:sz w:val="24"/>
                <w:szCs w:val="24"/>
              </w:rPr>
              <w:t xml:space="preserve">initiated </w:t>
            </w:r>
            <w:r w:rsidRPr="004A1149">
              <w:rPr>
                <w:color w:val="000000"/>
                <w:sz w:val="24"/>
                <w:szCs w:val="24"/>
              </w:rPr>
              <w:t>by either the PO or the Service Provider that requires significant staff retraining, such as alterations to call workflow script, process reconfiguration of core systems affecting all</w:t>
            </w:r>
            <w:r>
              <w:rPr>
                <w:color w:val="000000"/>
                <w:sz w:val="24"/>
                <w:szCs w:val="24"/>
              </w:rPr>
              <w:t xml:space="preserve"> or</w:t>
            </w:r>
            <w:r w:rsidRPr="004A1149">
              <w:rPr>
                <w:color w:val="000000"/>
                <w:sz w:val="24"/>
                <w:szCs w:val="24"/>
              </w:rPr>
              <w:t xml:space="preserve"> any Participating Organisations, matters requiring technical expertise, testing or any impact assessment  the full redrafting of a procedure or script, changes to existing data capture forms such as adding, changing or removing fields and/or changing the form’s business logic.  </w:t>
            </w:r>
          </w:p>
        </w:tc>
      </w:tr>
      <w:tr w:rsidR="00022070" w:rsidRPr="00322136" w14:paraId="2BFC383A" w14:textId="77777777" w:rsidTr="0022611E">
        <w:tc>
          <w:tcPr>
            <w:tcW w:w="2617" w:type="dxa"/>
            <w:tcBorders>
              <w:top w:val="single" w:sz="4" w:space="0" w:color="auto"/>
              <w:left w:val="single" w:sz="4" w:space="0" w:color="auto"/>
              <w:bottom w:val="single" w:sz="4" w:space="0" w:color="auto"/>
              <w:right w:val="single" w:sz="4" w:space="0" w:color="auto"/>
            </w:tcBorders>
          </w:tcPr>
          <w:p w14:paraId="1021D2E0" w14:textId="77777777" w:rsidR="00022070" w:rsidRPr="00322136" w:rsidRDefault="00022070" w:rsidP="00022070">
            <w:pPr>
              <w:rPr>
                <w:rFonts w:cs="Arial"/>
                <w:b/>
                <w:color w:val="000000"/>
                <w:sz w:val="24"/>
                <w:szCs w:val="24"/>
              </w:rPr>
            </w:pPr>
            <w:r>
              <w:rPr>
                <w:rFonts w:cs="Arial"/>
                <w:b/>
                <w:color w:val="000000"/>
                <w:sz w:val="24"/>
                <w:szCs w:val="24"/>
              </w:rPr>
              <w:t>Material Change</w:t>
            </w:r>
            <w:r w:rsidRPr="001F71BD">
              <w:rPr>
                <w:rFonts w:cs="Arial"/>
                <w:b/>
                <w:color w:val="000000"/>
                <w:sz w:val="24"/>
                <w:szCs w:val="24"/>
              </w:rPr>
              <w:t xml:space="preserve">  </w:t>
            </w:r>
          </w:p>
        </w:tc>
        <w:tc>
          <w:tcPr>
            <w:tcW w:w="6583" w:type="dxa"/>
            <w:tcBorders>
              <w:top w:val="single" w:sz="4" w:space="0" w:color="auto"/>
              <w:left w:val="single" w:sz="4" w:space="0" w:color="auto"/>
              <w:bottom w:val="single" w:sz="4" w:space="0" w:color="auto"/>
              <w:right w:val="single" w:sz="4" w:space="0" w:color="auto"/>
            </w:tcBorders>
          </w:tcPr>
          <w:p w14:paraId="7CA39E48" w14:textId="77777777" w:rsidR="00022070" w:rsidRPr="00322136" w:rsidRDefault="00022070" w:rsidP="00022070">
            <w:pPr>
              <w:rPr>
                <w:color w:val="000000"/>
                <w:sz w:val="24"/>
                <w:szCs w:val="24"/>
              </w:rPr>
            </w:pPr>
            <w:r w:rsidRPr="001F71BD">
              <w:rPr>
                <w:color w:val="000000"/>
                <w:sz w:val="24"/>
                <w:szCs w:val="24"/>
              </w:rPr>
              <w:t>means a change that alters changes or affects the performance of the Servic</w:t>
            </w:r>
            <w:r>
              <w:rPr>
                <w:color w:val="000000"/>
                <w:sz w:val="24"/>
                <w:szCs w:val="24"/>
              </w:rPr>
              <w:t>es to the detriment of Service d</w:t>
            </w:r>
            <w:r w:rsidRPr="001F71BD">
              <w:rPr>
                <w:color w:val="000000"/>
                <w:sz w:val="24"/>
                <w:szCs w:val="24"/>
              </w:rPr>
              <w:t>elivery</w:t>
            </w:r>
          </w:p>
        </w:tc>
      </w:tr>
      <w:tr w:rsidR="00022070" w:rsidRPr="00322136" w14:paraId="1225238E" w14:textId="77777777" w:rsidTr="0022611E">
        <w:tc>
          <w:tcPr>
            <w:tcW w:w="2617" w:type="dxa"/>
            <w:tcBorders>
              <w:top w:val="single" w:sz="4" w:space="0" w:color="auto"/>
              <w:left w:val="single" w:sz="4" w:space="0" w:color="auto"/>
              <w:bottom w:val="single" w:sz="4" w:space="0" w:color="auto"/>
              <w:right w:val="single" w:sz="4" w:space="0" w:color="auto"/>
            </w:tcBorders>
          </w:tcPr>
          <w:p w14:paraId="0605DD85" w14:textId="77777777" w:rsidR="00022070" w:rsidRPr="00322136" w:rsidRDefault="00022070" w:rsidP="00022070">
            <w:pPr>
              <w:rPr>
                <w:rFonts w:cs="Arial"/>
                <w:b/>
                <w:color w:val="000000"/>
                <w:sz w:val="24"/>
                <w:szCs w:val="24"/>
              </w:rPr>
            </w:pPr>
            <w:r w:rsidRPr="00322136">
              <w:rPr>
                <w:rFonts w:cs="Arial"/>
                <w:b/>
                <w:color w:val="000000"/>
                <w:sz w:val="24"/>
                <w:szCs w:val="24"/>
              </w:rPr>
              <w:t>Minor Variation</w:t>
            </w:r>
          </w:p>
        </w:tc>
        <w:tc>
          <w:tcPr>
            <w:tcW w:w="6583" w:type="dxa"/>
            <w:tcBorders>
              <w:top w:val="single" w:sz="4" w:space="0" w:color="auto"/>
              <w:left w:val="single" w:sz="4" w:space="0" w:color="auto"/>
              <w:bottom w:val="single" w:sz="4" w:space="0" w:color="auto"/>
              <w:right w:val="single" w:sz="4" w:space="0" w:color="auto"/>
            </w:tcBorders>
          </w:tcPr>
          <w:p w14:paraId="3E02F2B0" w14:textId="53A462A8" w:rsidR="00022070" w:rsidRPr="00322136" w:rsidRDefault="00022070" w:rsidP="00022070">
            <w:pPr>
              <w:rPr>
                <w:rFonts w:cs="Arial"/>
                <w:color w:val="000000"/>
                <w:sz w:val="24"/>
                <w:szCs w:val="24"/>
              </w:rPr>
            </w:pPr>
            <w:r>
              <w:rPr>
                <w:color w:val="000000"/>
                <w:sz w:val="24"/>
                <w:szCs w:val="24"/>
              </w:rPr>
              <w:t xml:space="preserve">means </w:t>
            </w:r>
            <w:r w:rsidRPr="00F45414">
              <w:rPr>
                <w:color w:val="000000"/>
                <w:sz w:val="24"/>
                <w:szCs w:val="24"/>
              </w:rPr>
              <w:t>a variation to a Service Option that can be implemented by way of minor amendments to existing scripts or guidance documents and requires minimal retraining of Staff, does not alter the call workflow, script or process, does not require reconfiguration of core systems effecting all Participating Organisations, require technical expertise, testing or any impact assessment and requires minimal retraining of staff , such as providing a written briefing to Call Handlers and answering their questions</w:t>
            </w:r>
          </w:p>
        </w:tc>
      </w:tr>
      <w:tr w:rsidR="00022070" w:rsidRPr="00322136" w14:paraId="52890F0E" w14:textId="77777777" w:rsidTr="0022611E">
        <w:tc>
          <w:tcPr>
            <w:tcW w:w="2617" w:type="dxa"/>
          </w:tcPr>
          <w:p w14:paraId="35D1BB5B" w14:textId="77777777" w:rsidR="00022070" w:rsidRPr="00322136" w:rsidRDefault="00022070" w:rsidP="00022070">
            <w:pPr>
              <w:rPr>
                <w:rFonts w:cs="Arial"/>
                <w:b/>
                <w:color w:val="000000"/>
                <w:sz w:val="24"/>
                <w:szCs w:val="24"/>
              </w:rPr>
            </w:pPr>
            <w:r w:rsidRPr="00322136">
              <w:rPr>
                <w:rFonts w:cs="Arial"/>
                <w:b/>
                <w:color w:val="000000"/>
                <w:sz w:val="24"/>
                <w:szCs w:val="24"/>
              </w:rPr>
              <w:t>Month</w:t>
            </w:r>
            <w:r w:rsidRPr="00322136">
              <w:rPr>
                <w:rFonts w:cs="Arial"/>
                <w:color w:val="000000"/>
                <w:sz w:val="24"/>
                <w:szCs w:val="24"/>
              </w:rPr>
              <w:t xml:space="preserve"> </w:t>
            </w:r>
          </w:p>
        </w:tc>
        <w:tc>
          <w:tcPr>
            <w:tcW w:w="6583" w:type="dxa"/>
          </w:tcPr>
          <w:p w14:paraId="4A0D5173"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calendar month; </w:t>
            </w:r>
          </w:p>
          <w:p w14:paraId="7BFA75E0" w14:textId="77777777" w:rsidR="00022070" w:rsidRPr="00322136" w:rsidRDefault="00022070" w:rsidP="00022070">
            <w:pPr>
              <w:rPr>
                <w:rFonts w:cs="Arial"/>
                <w:color w:val="000000"/>
                <w:sz w:val="24"/>
                <w:szCs w:val="24"/>
              </w:rPr>
            </w:pPr>
          </w:p>
        </w:tc>
      </w:tr>
      <w:tr w:rsidR="00022070" w:rsidRPr="00322136" w14:paraId="6DB43AEC" w14:textId="77777777" w:rsidTr="0022611E">
        <w:tc>
          <w:tcPr>
            <w:tcW w:w="2617" w:type="dxa"/>
          </w:tcPr>
          <w:p w14:paraId="6F136F83" w14:textId="77777777" w:rsidR="00022070" w:rsidRPr="00322136" w:rsidRDefault="00022070" w:rsidP="00022070">
            <w:pPr>
              <w:rPr>
                <w:rFonts w:cs="Arial"/>
                <w:b/>
                <w:color w:val="000000"/>
                <w:sz w:val="24"/>
                <w:szCs w:val="24"/>
              </w:rPr>
            </w:pPr>
            <w:r w:rsidRPr="00322136">
              <w:rPr>
                <w:rFonts w:cs="Arial"/>
                <w:b/>
                <w:color w:val="000000"/>
                <w:sz w:val="24"/>
                <w:szCs w:val="24"/>
              </w:rPr>
              <w:t>New Participant</w:t>
            </w:r>
          </w:p>
        </w:tc>
        <w:tc>
          <w:tcPr>
            <w:tcW w:w="6583" w:type="dxa"/>
          </w:tcPr>
          <w:p w14:paraId="57A9F637" w14:textId="6ECDB310" w:rsidR="00022070" w:rsidRPr="00322136" w:rsidRDefault="00022070" w:rsidP="00022070">
            <w:pPr>
              <w:rPr>
                <w:color w:val="000000"/>
                <w:sz w:val="24"/>
                <w:szCs w:val="24"/>
              </w:rPr>
            </w:pPr>
            <w:r w:rsidRPr="00322136">
              <w:rPr>
                <w:color w:val="000000"/>
                <w:sz w:val="24"/>
                <w:szCs w:val="24"/>
              </w:rPr>
              <w:t xml:space="preserve">means an organisation that joins the </w:t>
            </w:r>
            <w:r>
              <w:rPr>
                <w:color w:val="000000"/>
                <w:sz w:val="24"/>
                <w:szCs w:val="24"/>
              </w:rPr>
              <w:t>Overarching Agreement</w:t>
            </w:r>
            <w:r w:rsidRPr="00322136">
              <w:rPr>
                <w:color w:val="000000"/>
                <w:sz w:val="24"/>
                <w:szCs w:val="24"/>
              </w:rPr>
              <w:t xml:space="preserve"> during the </w:t>
            </w:r>
            <w:r>
              <w:rPr>
                <w:color w:val="000000"/>
                <w:sz w:val="24"/>
                <w:szCs w:val="24"/>
              </w:rPr>
              <w:t>Overarching Agreement</w:t>
            </w:r>
            <w:r w:rsidRPr="00322136">
              <w:rPr>
                <w:color w:val="000000"/>
                <w:sz w:val="24"/>
                <w:szCs w:val="24"/>
              </w:rPr>
              <w:t xml:space="preserve"> Period and is able to purchase any or all of the Services in accordance with the terms of this </w:t>
            </w:r>
            <w:r>
              <w:rPr>
                <w:color w:val="000000"/>
                <w:sz w:val="24"/>
                <w:szCs w:val="24"/>
              </w:rPr>
              <w:t>Overarching Agreement</w:t>
            </w:r>
            <w:r w:rsidRPr="00322136">
              <w:rPr>
                <w:color w:val="000000"/>
                <w:sz w:val="24"/>
                <w:szCs w:val="24"/>
              </w:rPr>
              <w:t xml:space="preserve"> and the Services Agreement.</w:t>
            </w:r>
          </w:p>
          <w:p w14:paraId="2E577F1D" w14:textId="77777777" w:rsidR="00022070" w:rsidRPr="00322136" w:rsidRDefault="00022070" w:rsidP="00022070">
            <w:pPr>
              <w:rPr>
                <w:rFonts w:cs="Arial"/>
                <w:color w:val="000000"/>
                <w:sz w:val="24"/>
                <w:szCs w:val="24"/>
              </w:rPr>
            </w:pPr>
          </w:p>
        </w:tc>
      </w:tr>
      <w:tr w:rsidR="00022070" w:rsidRPr="00322136" w14:paraId="2F4E2EC5" w14:textId="77777777" w:rsidTr="0022611E">
        <w:tc>
          <w:tcPr>
            <w:tcW w:w="2617" w:type="dxa"/>
          </w:tcPr>
          <w:p w14:paraId="36456333" w14:textId="77777777" w:rsidR="00022070" w:rsidRPr="00322136" w:rsidRDefault="00022070" w:rsidP="00022070">
            <w:pPr>
              <w:rPr>
                <w:rFonts w:cs="Arial"/>
                <w:b/>
                <w:color w:val="000000"/>
                <w:sz w:val="24"/>
                <w:szCs w:val="24"/>
              </w:rPr>
            </w:pPr>
            <w:r w:rsidRPr="00322136">
              <w:rPr>
                <w:rFonts w:cs="Arial"/>
                <w:b/>
                <w:color w:val="000000"/>
                <w:sz w:val="24"/>
                <w:szCs w:val="24"/>
              </w:rPr>
              <w:t xml:space="preserve">Overarching Agreement </w:t>
            </w:r>
          </w:p>
        </w:tc>
        <w:tc>
          <w:tcPr>
            <w:tcW w:w="6583" w:type="dxa"/>
          </w:tcPr>
          <w:p w14:paraId="1EFB71EC" w14:textId="77777777" w:rsidR="00022070" w:rsidRPr="00322136" w:rsidRDefault="00022070" w:rsidP="00022070">
            <w:pPr>
              <w:rPr>
                <w:color w:val="000000"/>
                <w:sz w:val="24"/>
                <w:szCs w:val="24"/>
              </w:rPr>
            </w:pPr>
            <w:r w:rsidRPr="00322136">
              <w:rPr>
                <w:color w:val="000000"/>
                <w:sz w:val="24"/>
                <w:szCs w:val="24"/>
              </w:rPr>
              <w:t>means the agreement made between the Lead Authority and the Service Provider</w:t>
            </w:r>
          </w:p>
        </w:tc>
      </w:tr>
      <w:tr w:rsidR="00022070" w:rsidRPr="00322136" w14:paraId="57DC9F68" w14:textId="77777777" w:rsidTr="0022611E">
        <w:tc>
          <w:tcPr>
            <w:tcW w:w="2617" w:type="dxa"/>
          </w:tcPr>
          <w:p w14:paraId="656512B5" w14:textId="77777777" w:rsidR="00022070" w:rsidRPr="00322136" w:rsidRDefault="00022070" w:rsidP="00022070">
            <w:pPr>
              <w:rPr>
                <w:rFonts w:cs="Arial"/>
                <w:b/>
                <w:color w:val="000000"/>
                <w:sz w:val="24"/>
                <w:szCs w:val="24"/>
              </w:rPr>
            </w:pPr>
            <w:r w:rsidRPr="00322136">
              <w:rPr>
                <w:rFonts w:cs="Arial"/>
                <w:b/>
                <w:color w:val="000000"/>
                <w:sz w:val="24"/>
                <w:szCs w:val="24"/>
              </w:rPr>
              <w:t>Participating Organisation</w:t>
            </w:r>
            <w:r>
              <w:rPr>
                <w:rFonts w:cs="Arial"/>
                <w:b/>
                <w:color w:val="000000"/>
                <w:sz w:val="24"/>
                <w:szCs w:val="24"/>
              </w:rPr>
              <w:t xml:space="preserve"> </w:t>
            </w:r>
            <w:r w:rsidRPr="00322136">
              <w:rPr>
                <w:rFonts w:cs="Arial"/>
                <w:b/>
                <w:color w:val="000000"/>
                <w:sz w:val="24"/>
                <w:szCs w:val="24"/>
              </w:rPr>
              <w:t>Data</w:t>
            </w:r>
          </w:p>
        </w:tc>
        <w:tc>
          <w:tcPr>
            <w:tcW w:w="6583" w:type="dxa"/>
          </w:tcPr>
          <w:p w14:paraId="718B8D1B" w14:textId="77777777" w:rsidR="00022070" w:rsidRPr="00322136" w:rsidRDefault="00022070" w:rsidP="00022070">
            <w:pPr>
              <w:rPr>
                <w:color w:val="000000"/>
                <w:sz w:val="24"/>
                <w:szCs w:val="24"/>
              </w:rPr>
            </w:pPr>
            <w:r w:rsidRPr="00322136">
              <w:rPr>
                <w:color w:val="000000"/>
                <w:sz w:val="24"/>
                <w:szCs w:val="24"/>
              </w:rPr>
              <w:t xml:space="preserve">means any data and Personal Data, record, document or information which is communicated in writing, orally, electronically or by any other means by </w:t>
            </w:r>
            <w:r>
              <w:rPr>
                <w:color w:val="000000"/>
                <w:sz w:val="24"/>
                <w:szCs w:val="24"/>
              </w:rPr>
              <w:t xml:space="preserve">or on behalf of </w:t>
            </w:r>
            <w:r w:rsidRPr="00322136">
              <w:rPr>
                <w:color w:val="000000"/>
                <w:sz w:val="24"/>
                <w:szCs w:val="24"/>
              </w:rPr>
              <w:t xml:space="preserve">the Participating Organisation, </w:t>
            </w:r>
            <w:r>
              <w:rPr>
                <w:color w:val="000000"/>
                <w:sz w:val="24"/>
                <w:szCs w:val="24"/>
              </w:rPr>
              <w:t xml:space="preserve">which is obtained and supplied by the Participating Organisation </w:t>
            </w:r>
            <w:r w:rsidRPr="00322136">
              <w:rPr>
                <w:color w:val="000000"/>
                <w:sz w:val="24"/>
                <w:szCs w:val="24"/>
              </w:rPr>
              <w:t xml:space="preserve">and provided to Callers </w:t>
            </w:r>
            <w:r w:rsidRPr="00183B39">
              <w:rPr>
                <w:color w:val="000000"/>
                <w:sz w:val="24"/>
                <w:szCs w:val="24"/>
              </w:rPr>
              <w:t xml:space="preserve">or </w:t>
            </w:r>
            <w:r>
              <w:rPr>
                <w:color w:val="000000"/>
                <w:sz w:val="24"/>
                <w:szCs w:val="24"/>
              </w:rPr>
              <w:t xml:space="preserve">which </w:t>
            </w:r>
            <w:r w:rsidRPr="00183B39">
              <w:rPr>
                <w:color w:val="000000"/>
                <w:sz w:val="24"/>
                <w:szCs w:val="24"/>
              </w:rPr>
              <w:t xml:space="preserve">is obtained, gleaned, compiled or processed by the Service Provider during the course of the Service Provider providing the Services </w:t>
            </w:r>
            <w:r>
              <w:rPr>
                <w:color w:val="000000"/>
                <w:sz w:val="24"/>
                <w:szCs w:val="24"/>
              </w:rPr>
              <w:t xml:space="preserve">as a data processor on behalf of the </w:t>
            </w:r>
            <w:r>
              <w:rPr>
                <w:color w:val="000000"/>
                <w:sz w:val="24"/>
                <w:szCs w:val="24"/>
              </w:rPr>
              <w:lastRenderedPageBreak/>
              <w:t xml:space="preserve">Participating Organisation </w:t>
            </w:r>
            <w:r w:rsidRPr="00183B39">
              <w:rPr>
                <w:color w:val="000000"/>
                <w:sz w:val="24"/>
                <w:szCs w:val="24"/>
              </w:rPr>
              <w:t>relating to Callers and Services provided to Callers;</w:t>
            </w:r>
          </w:p>
          <w:p w14:paraId="11B13F78" w14:textId="77777777" w:rsidR="00022070" w:rsidRPr="00322136" w:rsidRDefault="00022070" w:rsidP="00022070">
            <w:pPr>
              <w:rPr>
                <w:rFonts w:cs="Arial"/>
                <w:color w:val="000000"/>
                <w:sz w:val="24"/>
                <w:szCs w:val="24"/>
              </w:rPr>
            </w:pPr>
          </w:p>
        </w:tc>
      </w:tr>
      <w:tr w:rsidR="00022070" w:rsidRPr="00322136" w14:paraId="31428D13" w14:textId="77777777" w:rsidTr="0022611E">
        <w:tc>
          <w:tcPr>
            <w:tcW w:w="2617" w:type="dxa"/>
          </w:tcPr>
          <w:p w14:paraId="45DC3731" w14:textId="77777777" w:rsidR="00022070" w:rsidRPr="00322136" w:rsidRDefault="00022070" w:rsidP="00022070">
            <w:pPr>
              <w:rPr>
                <w:rFonts w:cs="Arial"/>
                <w:b/>
                <w:color w:val="000000"/>
                <w:sz w:val="24"/>
                <w:szCs w:val="24"/>
              </w:rPr>
            </w:pPr>
            <w:r w:rsidRPr="00322136">
              <w:rPr>
                <w:rFonts w:cs="Arial"/>
                <w:b/>
                <w:color w:val="000000"/>
                <w:sz w:val="24"/>
                <w:szCs w:val="24"/>
              </w:rPr>
              <w:lastRenderedPageBreak/>
              <w:t>Participating Organisation Property</w:t>
            </w:r>
          </w:p>
        </w:tc>
        <w:tc>
          <w:tcPr>
            <w:tcW w:w="6583" w:type="dxa"/>
          </w:tcPr>
          <w:p w14:paraId="2C3E278C" w14:textId="0F84326C" w:rsidR="00022070" w:rsidRPr="00322136" w:rsidRDefault="00022070" w:rsidP="00022070">
            <w:pPr>
              <w:rPr>
                <w:rFonts w:cs="Arial"/>
                <w:bCs/>
                <w:color w:val="000000"/>
                <w:sz w:val="24"/>
                <w:szCs w:val="24"/>
              </w:rPr>
            </w:pPr>
            <w:r w:rsidRPr="00322136">
              <w:rPr>
                <w:rFonts w:cs="Arial"/>
                <w:color w:val="000000"/>
                <w:sz w:val="24"/>
                <w:szCs w:val="24"/>
              </w:rPr>
              <w:t xml:space="preserve">means any property, other than real property, issued or made available to the Service Provider by the Participating Organisation in connection with the </w:t>
            </w:r>
            <w:r w:rsidRPr="00322136">
              <w:rPr>
                <w:rFonts w:cs="Arial"/>
                <w:bCs/>
                <w:color w:val="000000"/>
                <w:sz w:val="24"/>
                <w:szCs w:val="24"/>
              </w:rPr>
              <w:t>Services Agreement.</w:t>
            </w:r>
          </w:p>
          <w:p w14:paraId="677FEA0B" w14:textId="77777777" w:rsidR="00022070" w:rsidRPr="00322136" w:rsidRDefault="00022070" w:rsidP="00022070">
            <w:pPr>
              <w:rPr>
                <w:rFonts w:cs="Arial"/>
                <w:color w:val="000000"/>
                <w:sz w:val="24"/>
                <w:szCs w:val="24"/>
              </w:rPr>
            </w:pPr>
          </w:p>
        </w:tc>
      </w:tr>
      <w:tr w:rsidR="00022070" w:rsidRPr="00322136" w14:paraId="31DB99C2" w14:textId="77777777" w:rsidTr="0022611E">
        <w:tc>
          <w:tcPr>
            <w:tcW w:w="2617" w:type="dxa"/>
          </w:tcPr>
          <w:p w14:paraId="612AED03" w14:textId="77777777" w:rsidR="00022070" w:rsidRPr="00322136" w:rsidRDefault="00022070" w:rsidP="00022070">
            <w:pPr>
              <w:rPr>
                <w:rFonts w:cs="Arial"/>
                <w:b/>
                <w:color w:val="000000"/>
                <w:sz w:val="24"/>
                <w:szCs w:val="24"/>
              </w:rPr>
            </w:pPr>
            <w:r w:rsidRPr="00322136">
              <w:rPr>
                <w:rFonts w:cs="Arial"/>
                <w:b/>
                <w:color w:val="000000"/>
                <w:sz w:val="24"/>
                <w:szCs w:val="24"/>
              </w:rPr>
              <w:t>Participating Organisation Software</w:t>
            </w:r>
          </w:p>
        </w:tc>
        <w:tc>
          <w:tcPr>
            <w:tcW w:w="6583" w:type="dxa"/>
          </w:tcPr>
          <w:p w14:paraId="46D3877F" w14:textId="6CA44847" w:rsidR="00022070" w:rsidRPr="00322136" w:rsidRDefault="00022070" w:rsidP="00022070">
            <w:pPr>
              <w:rPr>
                <w:rFonts w:cs="Arial"/>
                <w:color w:val="000000"/>
                <w:sz w:val="24"/>
                <w:szCs w:val="24"/>
              </w:rPr>
            </w:pPr>
            <w:r w:rsidRPr="00322136">
              <w:rPr>
                <w:rFonts w:cs="Arial"/>
                <w:color w:val="000000"/>
                <w:sz w:val="24"/>
                <w:szCs w:val="24"/>
              </w:rPr>
              <w:t>means software</w:t>
            </w:r>
            <w:r w:rsidRPr="00322136">
              <w:rPr>
                <w:rFonts w:cs="Arial"/>
                <w:b/>
                <w:color w:val="000000"/>
                <w:sz w:val="24"/>
                <w:szCs w:val="24"/>
              </w:rPr>
              <w:t xml:space="preserve"> </w:t>
            </w:r>
            <w:r w:rsidRPr="00322136">
              <w:rPr>
                <w:rFonts w:cs="Arial"/>
                <w:color w:val="000000"/>
                <w:sz w:val="24"/>
                <w:szCs w:val="24"/>
              </w:rPr>
              <w:t>which is owned by or licenced to the Participating Organisation</w:t>
            </w:r>
            <w:r>
              <w:rPr>
                <w:rFonts w:cs="Arial"/>
                <w:color w:val="000000"/>
                <w:sz w:val="24"/>
                <w:szCs w:val="24"/>
              </w:rPr>
              <w:t xml:space="preserve">, </w:t>
            </w:r>
            <w:r w:rsidRPr="00322136">
              <w:rPr>
                <w:rFonts w:cs="Arial"/>
                <w:color w:val="000000"/>
                <w:sz w:val="24"/>
                <w:szCs w:val="24"/>
              </w:rPr>
              <w:t>including software which is or will be used by the Service Provider for the purposes of providing the Services</w:t>
            </w:r>
            <w:r>
              <w:rPr>
                <w:rFonts w:cs="Arial"/>
                <w:color w:val="000000"/>
                <w:sz w:val="24"/>
                <w:szCs w:val="24"/>
              </w:rPr>
              <w:t xml:space="preserve">, </w:t>
            </w:r>
            <w:r w:rsidRPr="00322136">
              <w:rPr>
                <w:rFonts w:cs="Arial"/>
                <w:color w:val="000000"/>
                <w:sz w:val="24"/>
                <w:szCs w:val="24"/>
              </w:rPr>
              <w:t>but excluding the</w:t>
            </w:r>
            <w:r w:rsidRPr="00322136">
              <w:rPr>
                <w:rFonts w:cs="Arial"/>
                <w:b/>
                <w:color w:val="000000"/>
                <w:sz w:val="24"/>
                <w:szCs w:val="24"/>
              </w:rPr>
              <w:t xml:space="preserve"> </w:t>
            </w:r>
            <w:r w:rsidRPr="00322136">
              <w:rPr>
                <w:rFonts w:cs="Arial"/>
                <w:color w:val="000000"/>
                <w:sz w:val="24"/>
                <w:szCs w:val="24"/>
              </w:rPr>
              <w:t>Service Provider’s software;</w:t>
            </w:r>
          </w:p>
          <w:p w14:paraId="3C01F332" w14:textId="77777777" w:rsidR="00022070" w:rsidRPr="00322136" w:rsidRDefault="00022070" w:rsidP="00022070">
            <w:pPr>
              <w:rPr>
                <w:rFonts w:cs="Arial"/>
                <w:color w:val="000000"/>
                <w:sz w:val="24"/>
                <w:szCs w:val="24"/>
              </w:rPr>
            </w:pPr>
          </w:p>
        </w:tc>
      </w:tr>
      <w:tr w:rsidR="00022070" w:rsidRPr="00322136" w14:paraId="5A3FA1AF" w14:textId="77777777" w:rsidTr="0022611E">
        <w:tc>
          <w:tcPr>
            <w:tcW w:w="2617" w:type="dxa"/>
          </w:tcPr>
          <w:p w14:paraId="50A68416" w14:textId="77777777" w:rsidR="00022070" w:rsidRPr="00322136" w:rsidRDefault="00022070" w:rsidP="00022070">
            <w:pPr>
              <w:rPr>
                <w:rFonts w:cs="Arial"/>
                <w:b/>
                <w:color w:val="000000"/>
                <w:sz w:val="24"/>
                <w:szCs w:val="24"/>
              </w:rPr>
            </w:pPr>
            <w:r w:rsidRPr="00322136">
              <w:rPr>
                <w:rFonts w:cs="Arial"/>
                <w:b/>
                <w:color w:val="000000"/>
                <w:sz w:val="24"/>
                <w:szCs w:val="24"/>
              </w:rPr>
              <w:t>Performance Standards</w:t>
            </w:r>
          </w:p>
        </w:tc>
        <w:tc>
          <w:tcPr>
            <w:tcW w:w="6583" w:type="dxa"/>
          </w:tcPr>
          <w:p w14:paraId="1F262D51" w14:textId="39BFF580" w:rsidR="00022070" w:rsidRPr="00322136" w:rsidRDefault="00022070" w:rsidP="00022070">
            <w:pPr>
              <w:rPr>
                <w:rFonts w:cs="Arial"/>
                <w:color w:val="000000"/>
                <w:sz w:val="24"/>
                <w:szCs w:val="24"/>
              </w:rPr>
            </w:pPr>
            <w:r w:rsidRPr="00322136">
              <w:rPr>
                <w:rFonts w:cs="Arial"/>
                <w:color w:val="000000"/>
                <w:sz w:val="24"/>
                <w:szCs w:val="24"/>
              </w:rPr>
              <w:t xml:space="preserve">means the performance standards set out in </w:t>
            </w:r>
            <w:r w:rsidRPr="00322136">
              <w:rPr>
                <w:rFonts w:cs="Arial"/>
                <w:b/>
                <w:color w:val="000000"/>
                <w:sz w:val="24"/>
                <w:szCs w:val="24"/>
              </w:rPr>
              <w:t>Section VI</w:t>
            </w:r>
            <w:r w:rsidRPr="00322136">
              <w:rPr>
                <w:rFonts w:cs="Arial"/>
                <w:color w:val="000000"/>
                <w:sz w:val="24"/>
                <w:szCs w:val="24"/>
              </w:rPr>
              <w:t xml:space="preserve"> (Performance Monitoring) of the </w:t>
            </w:r>
            <w:r>
              <w:rPr>
                <w:rFonts w:cs="Arial"/>
                <w:color w:val="000000"/>
                <w:sz w:val="24"/>
                <w:szCs w:val="24"/>
              </w:rPr>
              <w:t>Overarching Agreement</w:t>
            </w:r>
            <w:r w:rsidRPr="00322136">
              <w:rPr>
                <w:rFonts w:cs="Arial"/>
                <w:color w:val="000000"/>
                <w:sz w:val="24"/>
                <w:szCs w:val="24"/>
              </w:rPr>
              <w:t>.</w:t>
            </w:r>
          </w:p>
          <w:p w14:paraId="16A5306E" w14:textId="77777777" w:rsidR="00022070" w:rsidRPr="00322136" w:rsidRDefault="00022070" w:rsidP="00022070">
            <w:pPr>
              <w:rPr>
                <w:rFonts w:cs="Arial"/>
                <w:color w:val="000000"/>
                <w:sz w:val="24"/>
                <w:szCs w:val="24"/>
              </w:rPr>
            </w:pPr>
          </w:p>
        </w:tc>
      </w:tr>
      <w:tr w:rsidR="00022070" w:rsidRPr="00322136" w14:paraId="6D74A6E2" w14:textId="77777777" w:rsidTr="0022611E">
        <w:tc>
          <w:tcPr>
            <w:tcW w:w="2617" w:type="dxa"/>
            <w:tcBorders>
              <w:top w:val="single" w:sz="4" w:space="0" w:color="auto"/>
              <w:left w:val="single" w:sz="4" w:space="0" w:color="auto"/>
              <w:bottom w:val="single" w:sz="4" w:space="0" w:color="auto"/>
              <w:right w:val="single" w:sz="4" w:space="0" w:color="auto"/>
            </w:tcBorders>
          </w:tcPr>
          <w:p w14:paraId="562A997B" w14:textId="77777777" w:rsidR="00022070" w:rsidRPr="00322136" w:rsidRDefault="00022070" w:rsidP="00022070">
            <w:pPr>
              <w:jc w:val="both"/>
              <w:rPr>
                <w:rFonts w:cs="Arial"/>
                <w:b/>
                <w:color w:val="000000"/>
                <w:sz w:val="24"/>
                <w:szCs w:val="24"/>
              </w:rPr>
            </w:pPr>
            <w:r w:rsidRPr="00322136">
              <w:rPr>
                <w:rFonts w:cs="Arial"/>
                <w:b/>
                <w:color w:val="000000"/>
                <w:sz w:val="24"/>
                <w:szCs w:val="24"/>
              </w:rPr>
              <w:t>Personal Data</w:t>
            </w:r>
          </w:p>
        </w:tc>
        <w:tc>
          <w:tcPr>
            <w:tcW w:w="6583" w:type="dxa"/>
            <w:tcBorders>
              <w:top w:val="single" w:sz="4" w:space="0" w:color="auto"/>
              <w:left w:val="single" w:sz="4" w:space="0" w:color="auto"/>
              <w:bottom w:val="single" w:sz="4" w:space="0" w:color="auto"/>
              <w:right w:val="single" w:sz="4" w:space="0" w:color="auto"/>
            </w:tcBorders>
          </w:tcPr>
          <w:p w14:paraId="3B4ED488"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personal data, as defined by the DPA, which relates to a living individual who can be identified </w:t>
            </w:r>
          </w:p>
          <w:p w14:paraId="5A3C3EDF" w14:textId="77777777" w:rsidR="00022070" w:rsidRPr="00322136" w:rsidRDefault="00022070" w:rsidP="00022070">
            <w:pPr>
              <w:rPr>
                <w:rFonts w:cs="Arial"/>
                <w:color w:val="000000"/>
                <w:sz w:val="24"/>
                <w:szCs w:val="24"/>
              </w:rPr>
            </w:pPr>
            <w:r w:rsidRPr="00322136">
              <w:rPr>
                <w:rFonts w:cs="Arial"/>
                <w:color w:val="000000"/>
                <w:sz w:val="24"/>
                <w:szCs w:val="24"/>
              </w:rPr>
              <w:tab/>
              <w:t>a)</w:t>
            </w:r>
            <w:r w:rsidRPr="00322136">
              <w:rPr>
                <w:rFonts w:cs="Arial"/>
                <w:color w:val="000000"/>
                <w:sz w:val="24"/>
                <w:szCs w:val="24"/>
              </w:rPr>
              <w:tab/>
              <w:t>from the data, or</w:t>
            </w:r>
          </w:p>
          <w:p w14:paraId="5444C634" w14:textId="77777777" w:rsidR="00022070" w:rsidRPr="00322136" w:rsidRDefault="00022070" w:rsidP="00022070">
            <w:pPr>
              <w:ind w:left="686" w:hanging="686"/>
              <w:rPr>
                <w:rFonts w:cs="Arial"/>
                <w:color w:val="000000"/>
                <w:sz w:val="24"/>
                <w:szCs w:val="24"/>
              </w:rPr>
            </w:pPr>
            <w:r>
              <w:rPr>
                <w:rFonts w:cs="Arial"/>
                <w:color w:val="000000"/>
                <w:sz w:val="24"/>
                <w:szCs w:val="24"/>
              </w:rPr>
              <w:tab/>
            </w:r>
            <w:r w:rsidRPr="00322136">
              <w:rPr>
                <w:rFonts w:cs="Arial"/>
                <w:color w:val="000000"/>
                <w:sz w:val="24"/>
                <w:szCs w:val="24"/>
              </w:rPr>
              <w:t>b)</w:t>
            </w:r>
            <w:r w:rsidRPr="00322136">
              <w:rPr>
                <w:rFonts w:cs="Arial"/>
                <w:color w:val="000000"/>
                <w:sz w:val="24"/>
                <w:szCs w:val="24"/>
              </w:rPr>
              <w:tab/>
              <w:t>from the data and othe</w:t>
            </w:r>
            <w:r>
              <w:rPr>
                <w:rFonts w:cs="Arial"/>
                <w:color w:val="000000"/>
                <w:sz w:val="24"/>
                <w:szCs w:val="24"/>
              </w:rPr>
              <w:t xml:space="preserve">r information which is in the </w:t>
            </w:r>
            <w:r w:rsidRPr="00322136">
              <w:rPr>
                <w:rFonts w:cs="Arial"/>
                <w:color w:val="000000"/>
                <w:sz w:val="24"/>
                <w:szCs w:val="24"/>
              </w:rPr>
              <w:t>possession of or is likely to come into the possession of the Data Controller;</w:t>
            </w:r>
          </w:p>
        </w:tc>
      </w:tr>
      <w:tr w:rsidR="00022070" w:rsidRPr="00322136" w14:paraId="05B20E85" w14:textId="77777777" w:rsidTr="0022611E">
        <w:tc>
          <w:tcPr>
            <w:tcW w:w="2617" w:type="dxa"/>
          </w:tcPr>
          <w:p w14:paraId="2F331ED1" w14:textId="77777777" w:rsidR="00022070" w:rsidRPr="00322136" w:rsidRDefault="00022070" w:rsidP="00022070">
            <w:pPr>
              <w:rPr>
                <w:rFonts w:cs="Arial"/>
                <w:b/>
                <w:color w:val="000000"/>
                <w:sz w:val="24"/>
                <w:szCs w:val="24"/>
              </w:rPr>
            </w:pPr>
            <w:r w:rsidRPr="00322136">
              <w:rPr>
                <w:rFonts w:cs="Arial"/>
                <w:b/>
                <w:color w:val="000000"/>
                <w:sz w:val="24"/>
                <w:szCs w:val="24"/>
              </w:rPr>
              <w:t>Premises</w:t>
            </w:r>
          </w:p>
        </w:tc>
        <w:tc>
          <w:tcPr>
            <w:tcW w:w="6583" w:type="dxa"/>
          </w:tcPr>
          <w:p w14:paraId="5732155C" w14:textId="59DF703E" w:rsidR="00022070" w:rsidRPr="00322136" w:rsidRDefault="00022070" w:rsidP="00022070">
            <w:pPr>
              <w:rPr>
                <w:rFonts w:cs="Arial"/>
                <w:color w:val="000000"/>
                <w:sz w:val="24"/>
                <w:szCs w:val="24"/>
              </w:rPr>
            </w:pPr>
            <w:r w:rsidRPr="00322136">
              <w:rPr>
                <w:rFonts w:cs="Arial"/>
                <w:color w:val="000000"/>
                <w:sz w:val="24"/>
                <w:szCs w:val="24"/>
              </w:rPr>
              <w:t>means the premises owned by or leased or licensed to the Service Provider and used in the provision of the Services excluding the Participating Organisation Premises.</w:t>
            </w:r>
          </w:p>
          <w:p w14:paraId="376A57AB" w14:textId="77777777" w:rsidR="00022070" w:rsidRPr="00322136" w:rsidRDefault="00022070" w:rsidP="00022070">
            <w:pPr>
              <w:rPr>
                <w:rFonts w:cs="Arial"/>
                <w:color w:val="000000"/>
                <w:sz w:val="24"/>
                <w:szCs w:val="24"/>
              </w:rPr>
            </w:pPr>
          </w:p>
        </w:tc>
      </w:tr>
      <w:tr w:rsidR="00022070" w:rsidRPr="00322136" w14:paraId="5CDE0BCC" w14:textId="77777777" w:rsidTr="0022611E">
        <w:tc>
          <w:tcPr>
            <w:tcW w:w="2617" w:type="dxa"/>
          </w:tcPr>
          <w:p w14:paraId="1AE3BE2A" w14:textId="77777777" w:rsidR="00022070" w:rsidRPr="00322136" w:rsidRDefault="00022070" w:rsidP="00022070">
            <w:pPr>
              <w:rPr>
                <w:rFonts w:cs="Arial"/>
                <w:b/>
                <w:color w:val="000000"/>
                <w:sz w:val="24"/>
                <w:szCs w:val="24"/>
              </w:rPr>
            </w:pPr>
            <w:r w:rsidRPr="00322136">
              <w:rPr>
                <w:rFonts w:cs="Arial"/>
                <w:b/>
                <w:color w:val="000000"/>
                <w:sz w:val="24"/>
                <w:szCs w:val="24"/>
              </w:rPr>
              <w:t>Prescribed Rate</w:t>
            </w:r>
          </w:p>
        </w:tc>
        <w:tc>
          <w:tcPr>
            <w:tcW w:w="6583" w:type="dxa"/>
          </w:tcPr>
          <w:p w14:paraId="2E030D6D"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w:t>
            </w:r>
            <w:r>
              <w:rPr>
                <w:rFonts w:cs="Arial"/>
                <w:color w:val="000000"/>
                <w:sz w:val="24"/>
                <w:szCs w:val="24"/>
              </w:rPr>
              <w:t>four</w:t>
            </w:r>
            <w:r w:rsidRPr="00322136">
              <w:rPr>
                <w:rFonts w:cs="Arial"/>
                <w:color w:val="000000"/>
                <w:sz w:val="24"/>
                <w:szCs w:val="24"/>
              </w:rPr>
              <w:t xml:space="preserve"> percent (</w:t>
            </w:r>
            <w:r>
              <w:rPr>
                <w:rFonts w:cs="Arial"/>
                <w:color w:val="000000"/>
                <w:sz w:val="24"/>
                <w:szCs w:val="24"/>
              </w:rPr>
              <w:t>4</w:t>
            </w:r>
            <w:r w:rsidRPr="00322136">
              <w:rPr>
                <w:rFonts w:cs="Arial"/>
                <w:color w:val="000000"/>
                <w:sz w:val="24"/>
                <w:szCs w:val="24"/>
              </w:rPr>
              <w:t>%) above the base rate from time to time of the Bank of England;</w:t>
            </w:r>
          </w:p>
          <w:p w14:paraId="4626E2F8" w14:textId="77777777" w:rsidR="00022070" w:rsidRPr="00322136" w:rsidRDefault="00022070" w:rsidP="00022070">
            <w:pPr>
              <w:rPr>
                <w:rFonts w:cs="Arial"/>
                <w:color w:val="000000"/>
                <w:sz w:val="24"/>
                <w:szCs w:val="24"/>
              </w:rPr>
            </w:pPr>
          </w:p>
        </w:tc>
      </w:tr>
      <w:tr w:rsidR="00022070" w:rsidRPr="00322136" w14:paraId="290A50AC" w14:textId="77777777" w:rsidTr="0022611E">
        <w:tc>
          <w:tcPr>
            <w:tcW w:w="2617" w:type="dxa"/>
          </w:tcPr>
          <w:p w14:paraId="4D778ACB" w14:textId="77777777" w:rsidR="00022070" w:rsidRPr="00322136" w:rsidRDefault="00022070" w:rsidP="00022070">
            <w:pPr>
              <w:rPr>
                <w:rFonts w:cs="Arial"/>
                <w:b/>
                <w:color w:val="000000"/>
                <w:sz w:val="24"/>
                <w:szCs w:val="24"/>
              </w:rPr>
            </w:pPr>
            <w:r w:rsidRPr="00322136">
              <w:rPr>
                <w:rFonts w:cs="Arial"/>
                <w:b/>
                <w:color w:val="000000"/>
                <w:sz w:val="24"/>
                <w:szCs w:val="24"/>
              </w:rPr>
              <w:t>Price</w:t>
            </w:r>
          </w:p>
        </w:tc>
        <w:tc>
          <w:tcPr>
            <w:tcW w:w="6583" w:type="dxa"/>
          </w:tcPr>
          <w:p w14:paraId="7E1466FB" w14:textId="5E8E4AC7" w:rsidR="00022070" w:rsidRPr="00322136" w:rsidRDefault="00022070" w:rsidP="00022070">
            <w:pPr>
              <w:rPr>
                <w:rFonts w:cs="Arial"/>
                <w:color w:val="000000"/>
                <w:sz w:val="24"/>
                <w:szCs w:val="24"/>
              </w:rPr>
            </w:pPr>
            <w:r w:rsidRPr="00322136">
              <w:rPr>
                <w:rFonts w:cs="Arial"/>
                <w:color w:val="000000"/>
                <w:sz w:val="24"/>
                <w:szCs w:val="24"/>
              </w:rPr>
              <w:t xml:space="preserve">means the price exclusive of any applicable VAT payable to the Service Provider by the Participating Organisation under the </w:t>
            </w:r>
            <w:r w:rsidRPr="00322136">
              <w:rPr>
                <w:rFonts w:cs="Arial"/>
                <w:bCs/>
                <w:color w:val="000000"/>
                <w:sz w:val="24"/>
                <w:szCs w:val="24"/>
              </w:rPr>
              <w:t>Services Agreement</w:t>
            </w:r>
            <w:r w:rsidRPr="00322136">
              <w:rPr>
                <w:rFonts w:cs="Arial"/>
                <w:color w:val="000000"/>
                <w:sz w:val="24"/>
                <w:szCs w:val="24"/>
              </w:rPr>
              <w:t xml:space="preserve">, as set out in the Pricing Schedule at </w:t>
            </w:r>
            <w:r w:rsidRPr="00322136">
              <w:rPr>
                <w:rFonts w:cs="Arial"/>
                <w:b/>
                <w:color w:val="000000"/>
                <w:sz w:val="24"/>
                <w:szCs w:val="24"/>
              </w:rPr>
              <w:t>Appendix 1</w:t>
            </w:r>
            <w:r w:rsidRPr="00322136">
              <w:rPr>
                <w:rFonts w:cs="Arial"/>
                <w:color w:val="000000"/>
                <w:sz w:val="24"/>
                <w:szCs w:val="24"/>
              </w:rPr>
              <w:t xml:space="preserve">, for the full and proper performance by the Service Provider of its obligations under the </w:t>
            </w:r>
            <w:r w:rsidRPr="00322136">
              <w:rPr>
                <w:rFonts w:cs="Arial"/>
                <w:bCs/>
                <w:color w:val="000000"/>
                <w:sz w:val="24"/>
                <w:szCs w:val="24"/>
              </w:rPr>
              <w:t>Services Agreement</w:t>
            </w:r>
            <w:r w:rsidRPr="00322136">
              <w:rPr>
                <w:rFonts w:cs="Arial"/>
                <w:color w:val="000000"/>
                <w:sz w:val="24"/>
                <w:szCs w:val="24"/>
              </w:rPr>
              <w:t>.</w:t>
            </w:r>
          </w:p>
          <w:p w14:paraId="6FBFB832" w14:textId="77777777" w:rsidR="00022070" w:rsidRPr="00322136" w:rsidRDefault="00022070" w:rsidP="00022070">
            <w:pPr>
              <w:rPr>
                <w:rFonts w:cs="Arial"/>
                <w:color w:val="000000"/>
                <w:sz w:val="24"/>
                <w:szCs w:val="24"/>
              </w:rPr>
            </w:pPr>
          </w:p>
        </w:tc>
      </w:tr>
      <w:tr w:rsidR="00022070" w:rsidRPr="00322136" w14:paraId="20D1039A" w14:textId="77777777" w:rsidTr="0022611E">
        <w:tc>
          <w:tcPr>
            <w:tcW w:w="2617" w:type="dxa"/>
          </w:tcPr>
          <w:p w14:paraId="0BC5AFBA" w14:textId="77777777" w:rsidR="00022070" w:rsidRPr="00322136" w:rsidRDefault="00022070" w:rsidP="00022070">
            <w:pPr>
              <w:rPr>
                <w:rFonts w:cs="Arial"/>
                <w:b/>
                <w:color w:val="000000"/>
                <w:sz w:val="24"/>
                <w:szCs w:val="24"/>
              </w:rPr>
            </w:pPr>
            <w:r w:rsidRPr="00322136">
              <w:rPr>
                <w:rFonts w:cs="Arial"/>
                <w:b/>
                <w:color w:val="000000"/>
                <w:sz w:val="24"/>
                <w:szCs w:val="24"/>
              </w:rPr>
              <w:t>Pricing Schedule</w:t>
            </w:r>
          </w:p>
        </w:tc>
        <w:tc>
          <w:tcPr>
            <w:tcW w:w="6583" w:type="dxa"/>
          </w:tcPr>
          <w:p w14:paraId="39F332DC" w14:textId="6761D9A3" w:rsidR="00022070" w:rsidRPr="00322136" w:rsidRDefault="00022070" w:rsidP="00022070">
            <w:pPr>
              <w:rPr>
                <w:rFonts w:cs="Arial"/>
                <w:color w:val="000000"/>
                <w:sz w:val="24"/>
                <w:szCs w:val="24"/>
              </w:rPr>
            </w:pPr>
            <w:r w:rsidRPr="00322136">
              <w:rPr>
                <w:rFonts w:cs="Arial"/>
                <w:color w:val="000000"/>
                <w:sz w:val="24"/>
                <w:szCs w:val="24"/>
              </w:rPr>
              <w:t xml:space="preserve">means the pricing schedule at </w:t>
            </w:r>
            <w:r w:rsidRPr="00322136">
              <w:rPr>
                <w:rFonts w:cs="Arial"/>
                <w:b/>
                <w:color w:val="000000"/>
                <w:sz w:val="24"/>
                <w:szCs w:val="24"/>
              </w:rPr>
              <w:t xml:space="preserve">Appendix 1 </w:t>
            </w:r>
            <w:r w:rsidRPr="00322136">
              <w:rPr>
                <w:rFonts w:cs="Arial"/>
                <w:color w:val="000000"/>
                <w:sz w:val="24"/>
                <w:szCs w:val="24"/>
              </w:rPr>
              <w:t>and</w:t>
            </w:r>
            <w:r w:rsidRPr="00322136">
              <w:rPr>
                <w:rFonts w:cs="Arial"/>
                <w:b/>
                <w:color w:val="000000"/>
                <w:sz w:val="24"/>
                <w:szCs w:val="24"/>
              </w:rPr>
              <w:t xml:space="preserve"> Section II </w:t>
            </w:r>
            <w:r w:rsidRPr="00322136">
              <w:rPr>
                <w:rFonts w:cs="Arial"/>
                <w:color w:val="000000"/>
                <w:sz w:val="24"/>
                <w:szCs w:val="24"/>
              </w:rPr>
              <w:t xml:space="preserve">of the </w:t>
            </w:r>
            <w:r>
              <w:rPr>
                <w:rFonts w:cs="Arial"/>
                <w:color w:val="000000"/>
                <w:sz w:val="24"/>
                <w:szCs w:val="24"/>
              </w:rPr>
              <w:t xml:space="preserve">Overarching Agreement </w:t>
            </w:r>
            <w:r w:rsidRPr="00322136">
              <w:rPr>
                <w:rFonts w:cs="Arial"/>
                <w:color w:val="000000"/>
                <w:sz w:val="24"/>
                <w:szCs w:val="24"/>
              </w:rPr>
              <w:t>containing details of the Price.</w:t>
            </w:r>
          </w:p>
          <w:p w14:paraId="41F2F5EB" w14:textId="77777777" w:rsidR="00022070" w:rsidRPr="00322136" w:rsidRDefault="00022070" w:rsidP="00022070">
            <w:pPr>
              <w:rPr>
                <w:rFonts w:cs="Arial"/>
                <w:color w:val="000000"/>
                <w:sz w:val="24"/>
                <w:szCs w:val="24"/>
              </w:rPr>
            </w:pPr>
          </w:p>
        </w:tc>
      </w:tr>
      <w:tr w:rsidR="00022070" w:rsidRPr="00322136" w14:paraId="3AA645FF" w14:textId="77777777" w:rsidTr="0022611E">
        <w:tc>
          <w:tcPr>
            <w:tcW w:w="2617" w:type="dxa"/>
          </w:tcPr>
          <w:p w14:paraId="0D83EC83" w14:textId="77777777" w:rsidR="00022070" w:rsidRPr="00322136" w:rsidRDefault="00022070" w:rsidP="00022070">
            <w:pPr>
              <w:rPr>
                <w:b/>
                <w:color w:val="000000"/>
                <w:sz w:val="24"/>
                <w:szCs w:val="24"/>
              </w:rPr>
            </w:pPr>
            <w:r w:rsidRPr="00322136">
              <w:rPr>
                <w:b/>
                <w:color w:val="000000"/>
                <w:sz w:val="24"/>
                <w:szCs w:val="24"/>
              </w:rPr>
              <w:t>Prohibited Acts</w:t>
            </w:r>
          </w:p>
          <w:p w14:paraId="19150E98" w14:textId="77777777" w:rsidR="00022070" w:rsidRPr="00322136" w:rsidRDefault="00022070" w:rsidP="00022070">
            <w:pPr>
              <w:rPr>
                <w:rFonts w:cs="Arial"/>
                <w:b/>
                <w:color w:val="000000"/>
                <w:sz w:val="24"/>
                <w:szCs w:val="24"/>
              </w:rPr>
            </w:pPr>
          </w:p>
        </w:tc>
        <w:tc>
          <w:tcPr>
            <w:tcW w:w="6583" w:type="dxa"/>
          </w:tcPr>
          <w:p w14:paraId="57DDAF1D" w14:textId="77777777" w:rsidR="00022070" w:rsidRPr="00322136" w:rsidRDefault="00022070" w:rsidP="00022070">
            <w:pPr>
              <w:rPr>
                <w:color w:val="000000"/>
                <w:sz w:val="24"/>
                <w:szCs w:val="24"/>
              </w:rPr>
            </w:pPr>
            <w:r w:rsidRPr="00322136">
              <w:rPr>
                <w:color w:val="000000"/>
                <w:sz w:val="24"/>
                <w:szCs w:val="24"/>
              </w:rPr>
              <w:t>the following constitute Prohibited Acts:</w:t>
            </w:r>
          </w:p>
          <w:p w14:paraId="6E93D9D4" w14:textId="77777777" w:rsidR="00022070" w:rsidRPr="00322136" w:rsidRDefault="00022070" w:rsidP="00022070">
            <w:pPr>
              <w:rPr>
                <w:color w:val="000000"/>
                <w:sz w:val="24"/>
                <w:szCs w:val="24"/>
              </w:rPr>
            </w:pPr>
            <w:r w:rsidRPr="00322136">
              <w:rPr>
                <w:color w:val="000000"/>
                <w:sz w:val="24"/>
                <w:szCs w:val="24"/>
              </w:rPr>
              <w:t xml:space="preserve"> </w:t>
            </w:r>
          </w:p>
          <w:p w14:paraId="3918823E" w14:textId="77777777" w:rsidR="00022070" w:rsidRPr="00322136" w:rsidRDefault="00022070" w:rsidP="00022070">
            <w:pPr>
              <w:rPr>
                <w:color w:val="000000"/>
                <w:sz w:val="24"/>
                <w:szCs w:val="24"/>
              </w:rPr>
            </w:pPr>
            <w:r w:rsidRPr="00322136">
              <w:rPr>
                <w:color w:val="000000"/>
                <w:sz w:val="24"/>
                <w:szCs w:val="24"/>
              </w:rPr>
              <w:t xml:space="preserve">(a) </w:t>
            </w:r>
            <w:r w:rsidRPr="00322136">
              <w:rPr>
                <w:color w:val="000000"/>
                <w:sz w:val="24"/>
                <w:szCs w:val="24"/>
              </w:rPr>
              <w:tab/>
              <w:t xml:space="preserve">to directly or indirectly offer, promise or give any </w:t>
            </w:r>
            <w:r w:rsidRPr="00322136">
              <w:rPr>
                <w:color w:val="000000"/>
                <w:sz w:val="24"/>
                <w:szCs w:val="24"/>
              </w:rPr>
              <w:tab/>
              <w:t xml:space="preserve">person working for or engaged by a Participating </w:t>
            </w:r>
            <w:r w:rsidRPr="00322136">
              <w:rPr>
                <w:color w:val="000000"/>
                <w:sz w:val="24"/>
                <w:szCs w:val="24"/>
              </w:rPr>
              <w:tab/>
              <w:t>Organisation a financial or other advantage to:</w:t>
            </w:r>
          </w:p>
          <w:p w14:paraId="7C495179" w14:textId="77777777" w:rsidR="00022070" w:rsidRPr="00322136" w:rsidRDefault="00022070" w:rsidP="00022070">
            <w:pPr>
              <w:rPr>
                <w:color w:val="000000"/>
                <w:sz w:val="24"/>
                <w:szCs w:val="24"/>
              </w:rPr>
            </w:pPr>
            <w:r w:rsidRPr="00322136">
              <w:rPr>
                <w:color w:val="000000"/>
                <w:sz w:val="24"/>
                <w:szCs w:val="24"/>
              </w:rPr>
              <w:t xml:space="preserve"> </w:t>
            </w: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 xml:space="preserve">) induce that person to perform improperly a relevant </w:t>
            </w:r>
            <w:r w:rsidRPr="00322136">
              <w:rPr>
                <w:color w:val="000000"/>
                <w:sz w:val="24"/>
                <w:szCs w:val="24"/>
              </w:rPr>
              <w:tab/>
              <w:t>function or activity; or</w:t>
            </w:r>
          </w:p>
          <w:p w14:paraId="23C77DB4" w14:textId="77777777" w:rsidR="00022070" w:rsidRPr="00322136" w:rsidRDefault="00022070" w:rsidP="00022070">
            <w:pPr>
              <w:rPr>
                <w:color w:val="000000"/>
                <w:sz w:val="24"/>
                <w:szCs w:val="24"/>
              </w:rPr>
            </w:pPr>
            <w:r w:rsidRPr="00322136">
              <w:rPr>
                <w:color w:val="000000"/>
                <w:sz w:val="24"/>
                <w:szCs w:val="24"/>
              </w:rPr>
              <w:lastRenderedPageBreak/>
              <w:t xml:space="preserve"> </w:t>
            </w:r>
            <w:r w:rsidRPr="00322136">
              <w:rPr>
                <w:color w:val="000000"/>
                <w:sz w:val="24"/>
                <w:szCs w:val="24"/>
              </w:rPr>
              <w:tab/>
              <w:t xml:space="preserve">(ii) reward that person for improper performance of a </w:t>
            </w:r>
            <w:r w:rsidRPr="00322136">
              <w:rPr>
                <w:color w:val="000000"/>
                <w:sz w:val="24"/>
                <w:szCs w:val="24"/>
              </w:rPr>
              <w:tab/>
              <w:t>relevant function or activity;</w:t>
            </w:r>
          </w:p>
          <w:p w14:paraId="372E27DA" w14:textId="77777777" w:rsidR="00022070" w:rsidRPr="00322136" w:rsidRDefault="00022070" w:rsidP="00022070">
            <w:pPr>
              <w:rPr>
                <w:color w:val="000000"/>
                <w:sz w:val="24"/>
                <w:szCs w:val="24"/>
              </w:rPr>
            </w:pPr>
            <w:r w:rsidRPr="00322136">
              <w:rPr>
                <w:color w:val="000000"/>
                <w:sz w:val="24"/>
                <w:szCs w:val="24"/>
              </w:rPr>
              <w:t xml:space="preserve"> </w:t>
            </w:r>
          </w:p>
          <w:p w14:paraId="00BB9849" w14:textId="77777777" w:rsidR="00022070" w:rsidRPr="00322136" w:rsidRDefault="00022070" w:rsidP="00022070">
            <w:pPr>
              <w:rPr>
                <w:color w:val="000000"/>
                <w:sz w:val="24"/>
                <w:szCs w:val="24"/>
              </w:rPr>
            </w:pPr>
            <w:r w:rsidRPr="00322136">
              <w:rPr>
                <w:color w:val="000000"/>
                <w:sz w:val="24"/>
                <w:szCs w:val="24"/>
              </w:rPr>
              <w:t>(b)</w:t>
            </w:r>
            <w:r w:rsidRPr="00322136">
              <w:rPr>
                <w:color w:val="000000"/>
                <w:sz w:val="24"/>
                <w:szCs w:val="24"/>
              </w:rPr>
              <w:tab/>
              <w:t xml:space="preserve">to directly or indirectly request, agree to receive or accept </w:t>
            </w:r>
            <w:r w:rsidRPr="00322136">
              <w:rPr>
                <w:color w:val="000000"/>
                <w:sz w:val="24"/>
                <w:szCs w:val="24"/>
              </w:rPr>
              <w:tab/>
              <w:t xml:space="preserve">any financial or other advantage as an inducement or a </w:t>
            </w:r>
            <w:r w:rsidRPr="00322136">
              <w:rPr>
                <w:color w:val="000000"/>
                <w:sz w:val="24"/>
                <w:szCs w:val="24"/>
              </w:rPr>
              <w:tab/>
              <w:t xml:space="preserve">reward for improper performance of a relevant function or </w:t>
            </w:r>
            <w:r w:rsidRPr="00322136">
              <w:rPr>
                <w:color w:val="000000"/>
                <w:sz w:val="24"/>
                <w:szCs w:val="24"/>
              </w:rPr>
              <w:tab/>
              <w:t>activity in connection with this Services Agreement;</w:t>
            </w:r>
          </w:p>
          <w:p w14:paraId="37CDE3F0" w14:textId="77777777" w:rsidR="00022070" w:rsidRPr="00322136" w:rsidRDefault="00022070" w:rsidP="00022070">
            <w:pPr>
              <w:rPr>
                <w:color w:val="000000"/>
                <w:sz w:val="24"/>
                <w:szCs w:val="24"/>
              </w:rPr>
            </w:pPr>
            <w:r w:rsidRPr="00322136">
              <w:rPr>
                <w:color w:val="000000"/>
                <w:sz w:val="24"/>
                <w:szCs w:val="24"/>
              </w:rPr>
              <w:t xml:space="preserve"> </w:t>
            </w:r>
          </w:p>
          <w:p w14:paraId="70AE4999" w14:textId="77777777" w:rsidR="00022070" w:rsidRPr="00322136" w:rsidRDefault="00022070" w:rsidP="00022070">
            <w:pPr>
              <w:rPr>
                <w:color w:val="000000"/>
                <w:sz w:val="24"/>
                <w:szCs w:val="24"/>
              </w:rPr>
            </w:pPr>
            <w:r w:rsidRPr="00322136">
              <w:rPr>
                <w:color w:val="000000"/>
                <w:sz w:val="24"/>
                <w:szCs w:val="24"/>
              </w:rPr>
              <w:t xml:space="preserve">(c) </w:t>
            </w:r>
            <w:r w:rsidRPr="00322136">
              <w:rPr>
                <w:color w:val="000000"/>
                <w:sz w:val="24"/>
                <w:szCs w:val="24"/>
              </w:rPr>
              <w:tab/>
              <w:t>committing any offence:</w:t>
            </w:r>
          </w:p>
          <w:p w14:paraId="694A6EF6" w14:textId="77777777" w:rsidR="00022070" w:rsidRPr="00322136" w:rsidRDefault="00022070" w:rsidP="00022070">
            <w:pPr>
              <w:rPr>
                <w:color w:val="000000"/>
                <w:sz w:val="24"/>
                <w:szCs w:val="24"/>
              </w:rPr>
            </w:pPr>
            <w:r w:rsidRPr="00322136">
              <w:rPr>
                <w:color w:val="000000"/>
                <w:sz w:val="24"/>
                <w:szCs w:val="24"/>
              </w:rPr>
              <w:t xml:space="preserve"> </w:t>
            </w: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 under the Bribery Act;</w:t>
            </w:r>
          </w:p>
          <w:p w14:paraId="678FC149" w14:textId="77777777" w:rsidR="00022070" w:rsidRPr="00322136" w:rsidRDefault="00022070" w:rsidP="00022070">
            <w:pPr>
              <w:rPr>
                <w:color w:val="000000"/>
                <w:sz w:val="24"/>
                <w:szCs w:val="24"/>
              </w:rPr>
            </w:pPr>
            <w:r w:rsidRPr="00322136">
              <w:rPr>
                <w:color w:val="000000"/>
                <w:sz w:val="24"/>
                <w:szCs w:val="24"/>
              </w:rPr>
              <w:t xml:space="preserve"> </w:t>
            </w:r>
            <w:r w:rsidRPr="00322136">
              <w:rPr>
                <w:color w:val="000000"/>
                <w:sz w:val="24"/>
                <w:szCs w:val="24"/>
              </w:rPr>
              <w:tab/>
              <w:t xml:space="preserve">(ii) under legislation creating offences concerning </w:t>
            </w:r>
            <w:r w:rsidRPr="00322136">
              <w:rPr>
                <w:color w:val="000000"/>
                <w:sz w:val="24"/>
                <w:szCs w:val="24"/>
              </w:rPr>
              <w:tab/>
              <w:t>fraudulent acts;</w:t>
            </w:r>
          </w:p>
          <w:p w14:paraId="10F6F945" w14:textId="77777777" w:rsidR="00022070" w:rsidRPr="00322136" w:rsidRDefault="00022070" w:rsidP="00022070">
            <w:pPr>
              <w:rPr>
                <w:color w:val="000000"/>
                <w:sz w:val="24"/>
                <w:szCs w:val="24"/>
              </w:rPr>
            </w:pPr>
            <w:r w:rsidRPr="00322136">
              <w:rPr>
                <w:color w:val="000000"/>
                <w:sz w:val="24"/>
                <w:szCs w:val="24"/>
              </w:rPr>
              <w:tab/>
              <w:t xml:space="preserve">(iii) at common law concerning fraudulent acts relating to </w:t>
            </w:r>
            <w:r w:rsidRPr="00322136">
              <w:rPr>
                <w:color w:val="000000"/>
                <w:sz w:val="24"/>
                <w:szCs w:val="24"/>
              </w:rPr>
              <w:tab/>
              <w:t xml:space="preserve">this or any other contract with the Participating </w:t>
            </w:r>
            <w:r w:rsidRPr="00322136">
              <w:rPr>
                <w:color w:val="000000"/>
                <w:sz w:val="24"/>
                <w:szCs w:val="24"/>
              </w:rPr>
              <w:tab/>
              <w:t>Organisation; or</w:t>
            </w:r>
          </w:p>
          <w:p w14:paraId="6DC5872F" w14:textId="77777777" w:rsidR="00022070" w:rsidRPr="00322136" w:rsidRDefault="00022070" w:rsidP="00022070">
            <w:pPr>
              <w:rPr>
                <w:color w:val="000000"/>
                <w:sz w:val="24"/>
                <w:szCs w:val="24"/>
              </w:rPr>
            </w:pPr>
            <w:r w:rsidRPr="00322136">
              <w:rPr>
                <w:color w:val="000000"/>
                <w:sz w:val="24"/>
                <w:szCs w:val="24"/>
              </w:rPr>
              <w:t xml:space="preserve"> </w:t>
            </w:r>
          </w:p>
          <w:p w14:paraId="4DDFFBFA" w14:textId="77777777" w:rsidR="00022070" w:rsidRPr="00322136" w:rsidRDefault="00022070" w:rsidP="00022070">
            <w:pPr>
              <w:rPr>
                <w:color w:val="000000"/>
                <w:sz w:val="24"/>
                <w:szCs w:val="24"/>
              </w:rPr>
            </w:pPr>
            <w:r w:rsidRPr="00322136">
              <w:rPr>
                <w:color w:val="000000"/>
                <w:sz w:val="24"/>
                <w:szCs w:val="24"/>
              </w:rPr>
              <w:t>(d)</w:t>
            </w:r>
            <w:r w:rsidRPr="00322136">
              <w:rPr>
                <w:color w:val="000000"/>
                <w:sz w:val="24"/>
                <w:szCs w:val="24"/>
              </w:rPr>
              <w:tab/>
              <w:t xml:space="preserve">defrauding, attempting to defraud or conspiring to defraud </w:t>
            </w:r>
            <w:r w:rsidRPr="00322136">
              <w:rPr>
                <w:color w:val="000000"/>
                <w:sz w:val="24"/>
                <w:szCs w:val="24"/>
              </w:rPr>
              <w:tab/>
              <w:t>the Participating Organisation;</w:t>
            </w:r>
          </w:p>
          <w:p w14:paraId="24D280DC" w14:textId="77777777" w:rsidR="00022070" w:rsidRPr="00322136" w:rsidRDefault="00022070" w:rsidP="00022070">
            <w:pPr>
              <w:rPr>
                <w:rFonts w:cs="Arial"/>
                <w:color w:val="000000"/>
                <w:sz w:val="24"/>
                <w:szCs w:val="24"/>
              </w:rPr>
            </w:pPr>
          </w:p>
        </w:tc>
      </w:tr>
      <w:tr w:rsidR="00022070" w:rsidRPr="00322136" w14:paraId="3E3E6EF7" w14:textId="77777777" w:rsidTr="0022611E">
        <w:tc>
          <w:tcPr>
            <w:tcW w:w="2617" w:type="dxa"/>
          </w:tcPr>
          <w:p w14:paraId="17D82BD2" w14:textId="77777777" w:rsidR="00022070" w:rsidRPr="00322136" w:rsidRDefault="00022070" w:rsidP="00022070">
            <w:pPr>
              <w:rPr>
                <w:rFonts w:cs="Arial"/>
                <w:b/>
                <w:color w:val="000000"/>
                <w:sz w:val="24"/>
                <w:szCs w:val="24"/>
              </w:rPr>
            </w:pPr>
            <w:r w:rsidRPr="00322136">
              <w:rPr>
                <w:rFonts w:cs="Arial"/>
                <w:b/>
                <w:color w:val="000000"/>
                <w:sz w:val="24"/>
                <w:szCs w:val="24"/>
              </w:rPr>
              <w:lastRenderedPageBreak/>
              <w:t>Quality Standards</w:t>
            </w:r>
          </w:p>
        </w:tc>
        <w:tc>
          <w:tcPr>
            <w:tcW w:w="6583" w:type="dxa"/>
          </w:tcPr>
          <w:p w14:paraId="5B15C525" w14:textId="77777777" w:rsidR="00022070" w:rsidRPr="00322136" w:rsidRDefault="00022070" w:rsidP="00022070">
            <w:pPr>
              <w:rPr>
                <w:rFonts w:cs="Arial"/>
                <w:color w:val="000000"/>
                <w:sz w:val="24"/>
                <w:szCs w:val="24"/>
              </w:rPr>
            </w:pPr>
            <w:r w:rsidRPr="00322136">
              <w:rPr>
                <w:rFonts w:cs="Arial"/>
                <w:color w:val="000000"/>
                <w:sz w:val="24"/>
                <w:szCs w:val="24"/>
              </w:rPr>
              <w:t>means the quality standards published by the British Standards Institute, the International Organisation for Standardisation or any other equivalent body with which a skilled and experienced operator engaged in the same type of industry or business as the Service Provider would reasonably and ordinarily be expected to comply as supplemented by the Specification;</w:t>
            </w:r>
          </w:p>
          <w:p w14:paraId="6D38FC92" w14:textId="77777777" w:rsidR="00022070" w:rsidRPr="00322136" w:rsidRDefault="00022070" w:rsidP="00022070">
            <w:pPr>
              <w:rPr>
                <w:rFonts w:cs="Arial"/>
                <w:color w:val="000000"/>
                <w:sz w:val="24"/>
                <w:szCs w:val="24"/>
              </w:rPr>
            </w:pPr>
          </w:p>
        </w:tc>
      </w:tr>
      <w:tr w:rsidR="00022070" w:rsidRPr="00322136" w14:paraId="45112A06" w14:textId="77777777" w:rsidTr="0022611E">
        <w:tc>
          <w:tcPr>
            <w:tcW w:w="2617" w:type="dxa"/>
            <w:tcBorders>
              <w:top w:val="single" w:sz="4" w:space="0" w:color="auto"/>
              <w:left w:val="single" w:sz="4" w:space="0" w:color="auto"/>
              <w:bottom w:val="single" w:sz="4" w:space="0" w:color="auto"/>
              <w:right w:val="single" w:sz="4" w:space="0" w:color="auto"/>
            </w:tcBorders>
          </w:tcPr>
          <w:p w14:paraId="7C33D25E" w14:textId="77777777" w:rsidR="00022070" w:rsidRPr="00322136" w:rsidRDefault="00022070" w:rsidP="00022070">
            <w:pPr>
              <w:rPr>
                <w:rFonts w:cs="Arial"/>
                <w:b/>
                <w:color w:val="000000"/>
                <w:sz w:val="24"/>
                <w:szCs w:val="24"/>
              </w:rPr>
            </w:pPr>
            <w:r w:rsidRPr="00322136">
              <w:rPr>
                <w:rFonts w:cs="Arial"/>
                <w:b/>
                <w:color w:val="000000"/>
                <w:sz w:val="24"/>
                <w:szCs w:val="24"/>
              </w:rPr>
              <w:t>Regularly Variable Data</w:t>
            </w:r>
          </w:p>
        </w:tc>
        <w:tc>
          <w:tcPr>
            <w:tcW w:w="6583" w:type="dxa"/>
            <w:tcBorders>
              <w:top w:val="single" w:sz="4" w:space="0" w:color="auto"/>
              <w:left w:val="single" w:sz="4" w:space="0" w:color="auto"/>
              <w:bottom w:val="single" w:sz="4" w:space="0" w:color="auto"/>
              <w:right w:val="single" w:sz="4" w:space="0" w:color="auto"/>
            </w:tcBorders>
          </w:tcPr>
          <w:p w14:paraId="6B1A5BC7"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data provided to the Service Provider by Participating Organisations relating to individual Service Options, which is likely to require regular amendment in course of the day to day operation of the Services, including but not limited to </w:t>
            </w:r>
            <w:r w:rsidRPr="00322136">
              <w:rPr>
                <w:color w:val="000000"/>
                <w:sz w:val="24"/>
                <w:szCs w:val="24"/>
              </w:rPr>
              <w:t>staff rotas, staff contact details, external contractor contact details, service contact details, escalation contact details;</w:t>
            </w:r>
            <w:r w:rsidRPr="00322136">
              <w:rPr>
                <w:rFonts w:cs="Arial"/>
                <w:color w:val="000000"/>
                <w:sz w:val="24"/>
                <w:szCs w:val="24"/>
              </w:rPr>
              <w:t xml:space="preserve"> </w:t>
            </w:r>
          </w:p>
          <w:p w14:paraId="6D3FD667" w14:textId="77777777" w:rsidR="00022070" w:rsidRPr="00322136" w:rsidRDefault="00022070" w:rsidP="00022070">
            <w:pPr>
              <w:rPr>
                <w:rFonts w:cs="Arial"/>
                <w:color w:val="000000"/>
                <w:sz w:val="24"/>
                <w:szCs w:val="24"/>
              </w:rPr>
            </w:pPr>
          </w:p>
        </w:tc>
      </w:tr>
      <w:tr w:rsidR="00022070" w:rsidRPr="00322136" w14:paraId="1D397500" w14:textId="77777777" w:rsidTr="0022611E">
        <w:tc>
          <w:tcPr>
            <w:tcW w:w="2617" w:type="dxa"/>
          </w:tcPr>
          <w:p w14:paraId="3E8604B7" w14:textId="77777777" w:rsidR="00022070" w:rsidRPr="00322136" w:rsidRDefault="00022070" w:rsidP="00022070">
            <w:pPr>
              <w:rPr>
                <w:rFonts w:cs="Arial"/>
                <w:b/>
                <w:color w:val="000000"/>
                <w:sz w:val="24"/>
                <w:szCs w:val="24"/>
              </w:rPr>
            </w:pPr>
            <w:r w:rsidRPr="00322136">
              <w:rPr>
                <w:rFonts w:cs="Arial"/>
                <w:b/>
                <w:color w:val="000000"/>
                <w:sz w:val="24"/>
                <w:szCs w:val="24"/>
              </w:rPr>
              <w:t>Regulatory Bodies</w:t>
            </w:r>
          </w:p>
        </w:tc>
        <w:tc>
          <w:tcPr>
            <w:tcW w:w="6583" w:type="dxa"/>
          </w:tcPr>
          <w:p w14:paraId="366FC6D5"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w:t>
            </w:r>
            <w:r w:rsidRPr="00322136">
              <w:rPr>
                <w:rFonts w:cs="Arial"/>
                <w:bCs/>
                <w:color w:val="000000"/>
                <w:sz w:val="24"/>
                <w:szCs w:val="24"/>
              </w:rPr>
              <w:t>Services Agreement</w:t>
            </w:r>
            <w:r w:rsidRPr="00322136">
              <w:rPr>
                <w:rFonts w:cs="Arial"/>
                <w:color w:val="000000"/>
                <w:sz w:val="24"/>
                <w:szCs w:val="24"/>
              </w:rPr>
              <w:t xml:space="preserve"> or any other affairs of the Participating Organisation and “Regulatory Body” shall be construed accordingly;</w:t>
            </w:r>
          </w:p>
          <w:p w14:paraId="792BB7DC" w14:textId="77777777" w:rsidR="00022070" w:rsidRPr="00322136" w:rsidRDefault="00022070" w:rsidP="00022070">
            <w:pPr>
              <w:rPr>
                <w:rFonts w:cs="Arial"/>
                <w:color w:val="000000"/>
                <w:sz w:val="24"/>
                <w:szCs w:val="24"/>
              </w:rPr>
            </w:pPr>
          </w:p>
        </w:tc>
      </w:tr>
      <w:tr w:rsidR="00022070" w:rsidRPr="00322136" w14:paraId="33423420" w14:textId="77777777" w:rsidTr="0022611E">
        <w:tc>
          <w:tcPr>
            <w:tcW w:w="2617" w:type="dxa"/>
          </w:tcPr>
          <w:p w14:paraId="404A4110" w14:textId="77777777" w:rsidR="00022070" w:rsidRPr="00322136" w:rsidRDefault="00022070" w:rsidP="00022070">
            <w:pPr>
              <w:rPr>
                <w:rFonts w:cs="Arial"/>
                <w:b/>
                <w:color w:val="000000"/>
                <w:sz w:val="24"/>
                <w:szCs w:val="24"/>
              </w:rPr>
            </w:pPr>
            <w:r w:rsidRPr="00322136">
              <w:rPr>
                <w:rFonts w:cs="Arial"/>
                <w:b/>
                <w:color w:val="000000"/>
                <w:sz w:val="24"/>
                <w:szCs w:val="24"/>
              </w:rPr>
              <w:t>Relevant Authority</w:t>
            </w:r>
          </w:p>
        </w:tc>
        <w:tc>
          <w:tcPr>
            <w:tcW w:w="6583" w:type="dxa"/>
          </w:tcPr>
          <w:p w14:paraId="7BAEE843" w14:textId="77777777" w:rsidR="00022070" w:rsidRPr="00322136" w:rsidRDefault="00022070" w:rsidP="00022070">
            <w:pPr>
              <w:tabs>
                <w:tab w:val="left" w:pos="709"/>
              </w:tabs>
              <w:suppressAutoHyphens/>
              <w:spacing w:after="120"/>
              <w:rPr>
                <w:rFonts w:cs="Arial"/>
                <w:color w:val="000000"/>
                <w:sz w:val="24"/>
                <w:szCs w:val="24"/>
              </w:rPr>
            </w:pPr>
            <w:r w:rsidRPr="00322136">
              <w:rPr>
                <w:rFonts w:cs="Arial"/>
                <w:color w:val="000000"/>
                <w:sz w:val="24"/>
                <w:szCs w:val="24"/>
              </w:rPr>
              <w:t xml:space="preserve">means any court with the relevant jurisdiction and any local, national or supra-national agency, inspectorate, minister, </w:t>
            </w:r>
            <w:r w:rsidRPr="00322136">
              <w:rPr>
                <w:rFonts w:cs="Arial"/>
                <w:color w:val="000000"/>
                <w:sz w:val="24"/>
                <w:szCs w:val="24"/>
              </w:rPr>
              <w:lastRenderedPageBreak/>
              <w:t>ministry, officer or public or statutory person of the Government of the United Kingdom or the European Union;</w:t>
            </w:r>
          </w:p>
          <w:p w14:paraId="0011504C" w14:textId="77777777" w:rsidR="00022070" w:rsidRPr="00322136" w:rsidRDefault="00022070" w:rsidP="00022070">
            <w:pPr>
              <w:tabs>
                <w:tab w:val="left" w:pos="709"/>
              </w:tabs>
              <w:suppressAutoHyphens/>
              <w:spacing w:after="120"/>
              <w:rPr>
                <w:rFonts w:cs="Arial"/>
                <w:color w:val="000000"/>
                <w:sz w:val="24"/>
                <w:szCs w:val="24"/>
              </w:rPr>
            </w:pPr>
          </w:p>
        </w:tc>
      </w:tr>
      <w:tr w:rsidR="00022070" w:rsidRPr="00322136" w14:paraId="1B04CB00" w14:textId="77777777" w:rsidTr="0022611E">
        <w:tblPrEx>
          <w:tblLook w:val="00A0" w:firstRow="1" w:lastRow="0" w:firstColumn="1" w:lastColumn="0" w:noHBand="0" w:noVBand="0"/>
        </w:tblPrEx>
        <w:tc>
          <w:tcPr>
            <w:tcW w:w="2617" w:type="dxa"/>
          </w:tcPr>
          <w:p w14:paraId="0DD6722B" w14:textId="77777777" w:rsidR="00022070" w:rsidRPr="00322136" w:rsidRDefault="00022070" w:rsidP="00022070">
            <w:pPr>
              <w:pStyle w:val="01-NormInd1-BB"/>
              <w:ind w:left="0"/>
              <w:rPr>
                <w:b/>
                <w:bCs/>
                <w:color w:val="000000"/>
                <w:sz w:val="24"/>
                <w:szCs w:val="24"/>
              </w:rPr>
            </w:pPr>
            <w:r w:rsidRPr="00322136">
              <w:rPr>
                <w:b/>
                <w:bCs/>
                <w:color w:val="000000"/>
                <w:sz w:val="24"/>
                <w:szCs w:val="24"/>
              </w:rPr>
              <w:lastRenderedPageBreak/>
              <w:t>Relevant Transfer</w:t>
            </w:r>
          </w:p>
          <w:p w14:paraId="76E681C2" w14:textId="77777777" w:rsidR="00022070" w:rsidRPr="00322136" w:rsidRDefault="00022070" w:rsidP="00022070">
            <w:pPr>
              <w:pStyle w:val="01-NormInd1-BB"/>
              <w:ind w:left="0"/>
              <w:rPr>
                <w:b/>
                <w:bCs/>
                <w:color w:val="000000"/>
                <w:sz w:val="24"/>
                <w:szCs w:val="24"/>
              </w:rPr>
            </w:pPr>
          </w:p>
        </w:tc>
        <w:tc>
          <w:tcPr>
            <w:tcW w:w="6583" w:type="dxa"/>
          </w:tcPr>
          <w:p w14:paraId="040CDAC7" w14:textId="77777777" w:rsidR="00022070" w:rsidRPr="00322136" w:rsidRDefault="00022070" w:rsidP="00022070">
            <w:pPr>
              <w:pStyle w:val="01-NormInd1-BB"/>
              <w:ind w:left="0"/>
              <w:rPr>
                <w:color w:val="000000"/>
                <w:sz w:val="24"/>
                <w:szCs w:val="24"/>
              </w:rPr>
            </w:pPr>
            <w:r w:rsidRPr="00322136">
              <w:rPr>
                <w:color w:val="000000"/>
                <w:sz w:val="24"/>
                <w:szCs w:val="24"/>
              </w:rPr>
              <w:t>means a relevant transfer within the meaning of Regulation 3 of TUPE;</w:t>
            </w:r>
          </w:p>
          <w:p w14:paraId="7C31BBF6" w14:textId="77777777" w:rsidR="00022070" w:rsidRPr="00322136" w:rsidRDefault="00022070" w:rsidP="00022070">
            <w:pPr>
              <w:pStyle w:val="01-NormInd1-BB"/>
              <w:ind w:left="0"/>
              <w:rPr>
                <w:color w:val="000000"/>
                <w:sz w:val="24"/>
                <w:szCs w:val="24"/>
              </w:rPr>
            </w:pPr>
          </w:p>
        </w:tc>
      </w:tr>
      <w:tr w:rsidR="00022070" w:rsidRPr="00322136" w14:paraId="2435058D" w14:textId="77777777" w:rsidTr="0022611E">
        <w:tc>
          <w:tcPr>
            <w:tcW w:w="2617" w:type="dxa"/>
          </w:tcPr>
          <w:p w14:paraId="21EC7194" w14:textId="77777777" w:rsidR="00022070" w:rsidRPr="00322136" w:rsidRDefault="00022070" w:rsidP="00022070">
            <w:pPr>
              <w:rPr>
                <w:rFonts w:cs="Arial"/>
                <w:b/>
                <w:color w:val="000000"/>
                <w:sz w:val="24"/>
                <w:szCs w:val="24"/>
              </w:rPr>
            </w:pPr>
            <w:r w:rsidRPr="00322136">
              <w:rPr>
                <w:rFonts w:cs="Arial"/>
                <w:b/>
                <w:color w:val="000000"/>
                <w:sz w:val="24"/>
                <w:szCs w:val="24"/>
              </w:rPr>
              <w:t>Replacement Service Provider</w:t>
            </w:r>
          </w:p>
        </w:tc>
        <w:tc>
          <w:tcPr>
            <w:tcW w:w="6583" w:type="dxa"/>
          </w:tcPr>
          <w:p w14:paraId="06CE058C" w14:textId="77777777" w:rsidR="00022070" w:rsidRPr="00322136" w:rsidRDefault="00022070" w:rsidP="00022070">
            <w:pPr>
              <w:tabs>
                <w:tab w:val="left" w:pos="709"/>
              </w:tabs>
              <w:suppressAutoHyphens/>
              <w:spacing w:after="120"/>
              <w:rPr>
                <w:rFonts w:cs="Arial"/>
                <w:color w:val="000000"/>
                <w:sz w:val="24"/>
                <w:szCs w:val="24"/>
              </w:rPr>
            </w:pPr>
            <w:r w:rsidRPr="00322136">
              <w:rPr>
                <w:rFonts w:cs="Arial"/>
                <w:color w:val="000000"/>
                <w:sz w:val="24"/>
                <w:szCs w:val="24"/>
              </w:rPr>
              <w:t xml:space="preserve">means any service provider appointed by the Participating Organisation from time to time, to provide any services which are substantially similar to any of the Services and which the Participating Organisation receives in substitution for any of the Services following the expiry, termination or partial termination of the </w:t>
            </w:r>
            <w:r w:rsidRPr="00322136">
              <w:rPr>
                <w:rFonts w:cs="Arial"/>
                <w:bCs/>
                <w:color w:val="000000"/>
                <w:sz w:val="24"/>
                <w:szCs w:val="24"/>
              </w:rPr>
              <w:t>Services Agreement</w:t>
            </w:r>
            <w:r w:rsidRPr="00322136">
              <w:rPr>
                <w:rFonts w:cs="Arial"/>
                <w:color w:val="000000"/>
                <w:sz w:val="24"/>
                <w:szCs w:val="24"/>
              </w:rPr>
              <w:t>, whether those services are provided by the Participating Organisation itself or by any third party;</w:t>
            </w:r>
          </w:p>
          <w:p w14:paraId="28B789FA" w14:textId="77777777" w:rsidR="00022070" w:rsidRPr="00322136" w:rsidRDefault="00022070" w:rsidP="00022070">
            <w:pPr>
              <w:tabs>
                <w:tab w:val="left" w:pos="709"/>
              </w:tabs>
              <w:suppressAutoHyphens/>
              <w:spacing w:after="120"/>
              <w:rPr>
                <w:rFonts w:cs="Arial"/>
                <w:color w:val="000000"/>
                <w:sz w:val="24"/>
                <w:szCs w:val="24"/>
              </w:rPr>
            </w:pPr>
          </w:p>
        </w:tc>
      </w:tr>
      <w:tr w:rsidR="00022070" w:rsidRPr="00322136" w14:paraId="5BED1C56" w14:textId="77777777" w:rsidTr="0022611E">
        <w:tc>
          <w:tcPr>
            <w:tcW w:w="2617" w:type="dxa"/>
          </w:tcPr>
          <w:p w14:paraId="2122C1E0" w14:textId="77777777" w:rsidR="00022070" w:rsidRPr="00322136" w:rsidRDefault="00022070" w:rsidP="00022070">
            <w:pPr>
              <w:rPr>
                <w:rFonts w:cs="Arial"/>
                <w:b/>
                <w:color w:val="000000"/>
                <w:sz w:val="24"/>
                <w:szCs w:val="24"/>
              </w:rPr>
            </w:pPr>
            <w:r w:rsidRPr="00322136">
              <w:rPr>
                <w:rFonts w:cs="Arial"/>
                <w:b/>
                <w:color w:val="000000"/>
                <w:sz w:val="24"/>
                <w:szCs w:val="24"/>
              </w:rPr>
              <w:t>Requests for Information</w:t>
            </w:r>
          </w:p>
        </w:tc>
        <w:tc>
          <w:tcPr>
            <w:tcW w:w="6583" w:type="dxa"/>
          </w:tcPr>
          <w:p w14:paraId="4D746512" w14:textId="77777777" w:rsidR="00022070" w:rsidRPr="00322136" w:rsidRDefault="00022070" w:rsidP="00022070">
            <w:pPr>
              <w:rPr>
                <w:rFonts w:cs="Arial"/>
                <w:color w:val="000000"/>
                <w:sz w:val="24"/>
                <w:szCs w:val="24"/>
              </w:rPr>
            </w:pPr>
            <w:r w:rsidRPr="00322136">
              <w:rPr>
                <w:rFonts w:cs="Arial"/>
                <w:color w:val="000000"/>
                <w:sz w:val="24"/>
                <w:szCs w:val="24"/>
              </w:rPr>
              <w:t>shall have the meaning set out in FOIA or any apparent request for information under the FOIA or the Environmental Information Regulations;</w:t>
            </w:r>
          </w:p>
          <w:p w14:paraId="0556544F" w14:textId="77777777" w:rsidR="00022070" w:rsidRPr="00322136" w:rsidRDefault="00022070" w:rsidP="00022070">
            <w:pPr>
              <w:rPr>
                <w:rFonts w:cs="Arial"/>
                <w:color w:val="000000"/>
                <w:sz w:val="24"/>
                <w:szCs w:val="24"/>
              </w:rPr>
            </w:pPr>
          </w:p>
        </w:tc>
      </w:tr>
      <w:tr w:rsidR="00022070" w:rsidRPr="00322136" w14:paraId="0F4FE0CE" w14:textId="77777777" w:rsidTr="0022611E">
        <w:tc>
          <w:tcPr>
            <w:tcW w:w="2617" w:type="dxa"/>
          </w:tcPr>
          <w:p w14:paraId="3264ED94" w14:textId="77777777" w:rsidR="00022070" w:rsidRPr="00322136" w:rsidRDefault="00022070" w:rsidP="00022070">
            <w:pPr>
              <w:rPr>
                <w:rFonts w:cs="Arial"/>
                <w:b/>
                <w:color w:val="000000"/>
                <w:sz w:val="24"/>
                <w:szCs w:val="24"/>
              </w:rPr>
            </w:pPr>
            <w:proofErr w:type="spellStart"/>
            <w:r>
              <w:rPr>
                <w:rFonts w:cs="Arial"/>
                <w:b/>
                <w:color w:val="000000"/>
                <w:sz w:val="24"/>
                <w:szCs w:val="24"/>
              </w:rPr>
              <w:t>RPIx</w:t>
            </w:r>
            <w:proofErr w:type="spellEnd"/>
          </w:p>
        </w:tc>
        <w:tc>
          <w:tcPr>
            <w:tcW w:w="6583" w:type="dxa"/>
          </w:tcPr>
          <w:p w14:paraId="64FB148A" w14:textId="77777777" w:rsidR="00022070" w:rsidRPr="00322136" w:rsidRDefault="00022070" w:rsidP="00022070">
            <w:pPr>
              <w:rPr>
                <w:rFonts w:cs="Arial"/>
                <w:color w:val="000000"/>
                <w:sz w:val="24"/>
                <w:szCs w:val="24"/>
              </w:rPr>
            </w:pPr>
            <w:r w:rsidRPr="00242A71">
              <w:rPr>
                <w:rFonts w:cs="Arial"/>
                <w:color w:val="000000"/>
                <w:sz w:val="24"/>
                <w:szCs w:val="24"/>
              </w:rPr>
              <w:t>the index published in Table 5 (excluding mortgage interest payments) of Business Monitor (MM23) published by the Office for National Statistics or failing such publication or in the event of a fundamental change to the Index, such other index as the Parties may agree, or such adjustments to the Index as the Parties may agree (in each case with the intention of putting the Parties in no better nor worse position than they would have been had the Index not ceased to be published or the relevant fundamental change not been made) or, in the event that no such agreement is reached, as may be determined in accordance with clause 46 (Dispute Resolution);</w:t>
            </w:r>
          </w:p>
        </w:tc>
      </w:tr>
      <w:tr w:rsidR="00022070" w:rsidRPr="00322136" w14:paraId="41D4E490" w14:textId="77777777" w:rsidTr="0022611E">
        <w:tc>
          <w:tcPr>
            <w:tcW w:w="2617" w:type="dxa"/>
          </w:tcPr>
          <w:p w14:paraId="066FFD2E" w14:textId="77777777" w:rsidR="00022070" w:rsidRPr="00322136" w:rsidRDefault="00022070" w:rsidP="00022070">
            <w:pPr>
              <w:rPr>
                <w:rFonts w:cs="Arial"/>
                <w:b/>
                <w:color w:val="000000"/>
                <w:sz w:val="24"/>
                <w:szCs w:val="24"/>
              </w:rPr>
            </w:pPr>
            <w:r w:rsidRPr="00322136">
              <w:rPr>
                <w:rFonts w:cs="Arial"/>
                <w:b/>
                <w:color w:val="000000"/>
                <w:sz w:val="24"/>
                <w:szCs w:val="24"/>
              </w:rPr>
              <w:t>Schedule</w:t>
            </w:r>
          </w:p>
        </w:tc>
        <w:tc>
          <w:tcPr>
            <w:tcW w:w="6583" w:type="dxa"/>
          </w:tcPr>
          <w:p w14:paraId="115085FC"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a schedule of the </w:t>
            </w:r>
            <w:r>
              <w:rPr>
                <w:rFonts w:cs="Arial"/>
                <w:color w:val="000000"/>
                <w:sz w:val="24"/>
                <w:szCs w:val="24"/>
              </w:rPr>
              <w:t>Overarching Agreement</w:t>
            </w:r>
            <w:r w:rsidRPr="00322136">
              <w:rPr>
                <w:rFonts w:cs="Arial"/>
                <w:color w:val="000000"/>
                <w:sz w:val="24"/>
                <w:szCs w:val="24"/>
              </w:rPr>
              <w:t>;</w:t>
            </w:r>
          </w:p>
          <w:p w14:paraId="5930D7D5" w14:textId="77777777" w:rsidR="00022070" w:rsidRPr="00322136" w:rsidRDefault="00022070" w:rsidP="00022070">
            <w:pPr>
              <w:rPr>
                <w:rFonts w:cs="Arial"/>
                <w:color w:val="000000"/>
                <w:sz w:val="24"/>
                <w:szCs w:val="24"/>
              </w:rPr>
            </w:pPr>
          </w:p>
        </w:tc>
      </w:tr>
      <w:tr w:rsidR="00022070" w:rsidRPr="00322136" w14:paraId="68C6AFD1" w14:textId="77777777" w:rsidTr="0022611E">
        <w:tc>
          <w:tcPr>
            <w:tcW w:w="2617" w:type="dxa"/>
          </w:tcPr>
          <w:p w14:paraId="1F514E84" w14:textId="77777777" w:rsidR="00022070" w:rsidRPr="00322136" w:rsidRDefault="00022070" w:rsidP="00022070">
            <w:pPr>
              <w:rPr>
                <w:rFonts w:cs="Arial"/>
                <w:b/>
                <w:color w:val="000000"/>
                <w:sz w:val="24"/>
                <w:szCs w:val="24"/>
              </w:rPr>
            </w:pPr>
            <w:r>
              <w:rPr>
                <w:rFonts w:cs="Arial"/>
                <w:b/>
                <w:color w:val="000000"/>
                <w:sz w:val="24"/>
                <w:szCs w:val="24"/>
              </w:rPr>
              <w:t xml:space="preserve">Section </w:t>
            </w:r>
          </w:p>
        </w:tc>
        <w:tc>
          <w:tcPr>
            <w:tcW w:w="6583" w:type="dxa"/>
          </w:tcPr>
          <w:p w14:paraId="0D3DEE81" w14:textId="77777777" w:rsidR="00022070" w:rsidRDefault="00022070" w:rsidP="00022070">
            <w:pPr>
              <w:rPr>
                <w:rFonts w:cs="Arial"/>
                <w:color w:val="000000"/>
                <w:sz w:val="24"/>
                <w:szCs w:val="24"/>
              </w:rPr>
            </w:pPr>
            <w:r w:rsidRPr="00322136">
              <w:rPr>
                <w:rFonts w:cs="Arial"/>
                <w:color w:val="000000"/>
                <w:sz w:val="24"/>
                <w:szCs w:val="24"/>
              </w:rPr>
              <w:t>means a s</w:t>
            </w:r>
            <w:r>
              <w:rPr>
                <w:rFonts w:cs="Arial"/>
                <w:color w:val="000000"/>
                <w:sz w:val="24"/>
                <w:szCs w:val="24"/>
              </w:rPr>
              <w:t>ection</w:t>
            </w:r>
            <w:r w:rsidRPr="00322136">
              <w:rPr>
                <w:rFonts w:cs="Arial"/>
                <w:color w:val="000000"/>
                <w:sz w:val="24"/>
                <w:szCs w:val="24"/>
              </w:rPr>
              <w:t xml:space="preserve"> of the </w:t>
            </w:r>
            <w:r>
              <w:rPr>
                <w:rFonts w:cs="Arial"/>
                <w:color w:val="000000"/>
                <w:sz w:val="24"/>
                <w:szCs w:val="24"/>
              </w:rPr>
              <w:t>Overarching Agreement;</w:t>
            </w:r>
          </w:p>
          <w:p w14:paraId="1BF38875" w14:textId="77777777" w:rsidR="00022070" w:rsidRPr="00322136" w:rsidRDefault="00022070" w:rsidP="00022070">
            <w:pPr>
              <w:rPr>
                <w:rFonts w:cs="Arial"/>
                <w:color w:val="000000"/>
                <w:sz w:val="24"/>
                <w:szCs w:val="24"/>
              </w:rPr>
            </w:pPr>
          </w:p>
        </w:tc>
      </w:tr>
      <w:tr w:rsidR="00022070" w:rsidRPr="00322136" w14:paraId="329F17EB" w14:textId="77777777" w:rsidTr="0022611E">
        <w:tc>
          <w:tcPr>
            <w:tcW w:w="2617" w:type="dxa"/>
          </w:tcPr>
          <w:p w14:paraId="2953D16C" w14:textId="77777777" w:rsidR="00022070" w:rsidRPr="00322136" w:rsidRDefault="00022070" w:rsidP="00022070">
            <w:pPr>
              <w:rPr>
                <w:rFonts w:cs="Arial"/>
                <w:b/>
                <w:color w:val="000000"/>
                <w:sz w:val="24"/>
                <w:szCs w:val="24"/>
              </w:rPr>
            </w:pPr>
            <w:r w:rsidRPr="00322136">
              <w:rPr>
                <w:rFonts w:cs="Arial"/>
                <w:b/>
                <w:color w:val="000000"/>
                <w:sz w:val="24"/>
                <w:szCs w:val="24"/>
              </w:rPr>
              <w:t>Service Documentation</w:t>
            </w:r>
          </w:p>
        </w:tc>
        <w:tc>
          <w:tcPr>
            <w:tcW w:w="6583" w:type="dxa"/>
          </w:tcPr>
          <w:p w14:paraId="0F95F6AD"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the documents containing a description of the Services required by the Participating Organisation including but not limited to the Service Options, service standards, hours of service, Call Handler scripts, processes and procedures and attached at </w:t>
            </w:r>
            <w:r w:rsidRPr="00322136">
              <w:rPr>
                <w:rFonts w:cs="Arial"/>
                <w:b/>
                <w:color w:val="000000"/>
                <w:sz w:val="24"/>
                <w:szCs w:val="24"/>
              </w:rPr>
              <w:t>Appendix 6</w:t>
            </w:r>
            <w:r w:rsidRPr="00322136">
              <w:rPr>
                <w:rFonts w:cs="Arial"/>
                <w:color w:val="000000"/>
                <w:sz w:val="24"/>
                <w:szCs w:val="24"/>
              </w:rPr>
              <w:t xml:space="preserve"> (Document Schedule); </w:t>
            </w:r>
          </w:p>
          <w:p w14:paraId="0725078B" w14:textId="77777777" w:rsidR="00022070" w:rsidRPr="00322136" w:rsidRDefault="00022070" w:rsidP="00022070">
            <w:pPr>
              <w:rPr>
                <w:rFonts w:cs="Arial"/>
                <w:color w:val="000000"/>
                <w:sz w:val="24"/>
                <w:szCs w:val="24"/>
              </w:rPr>
            </w:pPr>
          </w:p>
        </w:tc>
      </w:tr>
      <w:tr w:rsidR="00022070" w:rsidRPr="00322136" w14:paraId="5DEC817C" w14:textId="77777777" w:rsidTr="0022611E">
        <w:tc>
          <w:tcPr>
            <w:tcW w:w="2617" w:type="dxa"/>
          </w:tcPr>
          <w:p w14:paraId="1C656399" w14:textId="77777777" w:rsidR="00022070" w:rsidRPr="00322136" w:rsidRDefault="00022070" w:rsidP="00022070">
            <w:pPr>
              <w:rPr>
                <w:rFonts w:cs="Arial"/>
                <w:b/>
                <w:color w:val="000000"/>
                <w:sz w:val="24"/>
                <w:szCs w:val="24"/>
              </w:rPr>
            </w:pPr>
            <w:r w:rsidRPr="00322136">
              <w:rPr>
                <w:rFonts w:cs="Arial"/>
                <w:b/>
                <w:color w:val="000000"/>
                <w:sz w:val="24"/>
                <w:szCs w:val="24"/>
              </w:rPr>
              <w:t>Service Provider Software</w:t>
            </w:r>
          </w:p>
        </w:tc>
        <w:tc>
          <w:tcPr>
            <w:tcW w:w="6583" w:type="dxa"/>
          </w:tcPr>
          <w:p w14:paraId="78AA9429"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w:t>
            </w:r>
            <w:proofErr w:type="gramStart"/>
            <w:r w:rsidRPr="00322136">
              <w:rPr>
                <w:rFonts w:cs="Arial"/>
                <w:color w:val="000000"/>
                <w:sz w:val="24"/>
                <w:szCs w:val="24"/>
              </w:rPr>
              <w:t>software</w:t>
            </w:r>
            <w:proofErr w:type="gramEnd"/>
            <w:r w:rsidRPr="00322136">
              <w:rPr>
                <w:rFonts w:cs="Arial"/>
                <w:b/>
                <w:color w:val="000000"/>
                <w:sz w:val="24"/>
                <w:szCs w:val="24"/>
              </w:rPr>
              <w:t xml:space="preserve"> </w:t>
            </w:r>
            <w:r w:rsidRPr="00322136">
              <w:rPr>
                <w:rFonts w:cs="Arial"/>
                <w:color w:val="000000"/>
                <w:sz w:val="24"/>
                <w:szCs w:val="24"/>
              </w:rPr>
              <w:t>which is proprietary to the Service Provider, including software which is or will be used by the Service Provider for the purposes of providing the Services;</w:t>
            </w:r>
          </w:p>
          <w:p w14:paraId="4302CFD9" w14:textId="77777777" w:rsidR="00022070" w:rsidRPr="00322136" w:rsidRDefault="00022070" w:rsidP="00022070">
            <w:pPr>
              <w:rPr>
                <w:rFonts w:cs="Arial"/>
                <w:color w:val="000000"/>
                <w:sz w:val="24"/>
                <w:szCs w:val="24"/>
              </w:rPr>
            </w:pPr>
          </w:p>
        </w:tc>
      </w:tr>
      <w:tr w:rsidR="00022070" w:rsidRPr="00322136" w14:paraId="10DDB86B" w14:textId="77777777" w:rsidTr="0022611E">
        <w:tc>
          <w:tcPr>
            <w:tcW w:w="2617" w:type="dxa"/>
          </w:tcPr>
          <w:p w14:paraId="55306117" w14:textId="77777777" w:rsidR="00022070" w:rsidRPr="00322136" w:rsidRDefault="00022070" w:rsidP="00022070">
            <w:pPr>
              <w:rPr>
                <w:rFonts w:cs="Arial"/>
                <w:b/>
                <w:color w:val="000000"/>
                <w:sz w:val="24"/>
                <w:szCs w:val="24"/>
              </w:rPr>
            </w:pPr>
            <w:r w:rsidRPr="00322136">
              <w:rPr>
                <w:rFonts w:cs="Arial"/>
                <w:b/>
                <w:color w:val="000000"/>
                <w:sz w:val="24"/>
                <w:szCs w:val="24"/>
              </w:rPr>
              <w:lastRenderedPageBreak/>
              <w:t>Services</w:t>
            </w:r>
          </w:p>
        </w:tc>
        <w:tc>
          <w:tcPr>
            <w:tcW w:w="6583" w:type="dxa"/>
          </w:tcPr>
          <w:p w14:paraId="3C09908A" w14:textId="77777777" w:rsidR="00022070" w:rsidRPr="00322136" w:rsidRDefault="00022070" w:rsidP="00022070">
            <w:pPr>
              <w:rPr>
                <w:rFonts w:cs="Arial"/>
                <w:color w:val="000000"/>
                <w:sz w:val="24"/>
                <w:szCs w:val="24"/>
              </w:rPr>
            </w:pPr>
            <w:r w:rsidRPr="00322136">
              <w:rPr>
                <w:rFonts w:cs="Arial"/>
                <w:color w:val="000000"/>
                <w:sz w:val="24"/>
                <w:szCs w:val="24"/>
              </w:rPr>
              <w:t>means the services to be provided by the Service Provider to the Participating Organisation as specified in the Specification;</w:t>
            </w:r>
          </w:p>
          <w:p w14:paraId="55FAC829" w14:textId="77777777" w:rsidR="00022070" w:rsidRPr="00322136" w:rsidRDefault="00022070" w:rsidP="00022070">
            <w:pPr>
              <w:rPr>
                <w:rFonts w:cs="Arial"/>
                <w:color w:val="000000"/>
                <w:sz w:val="24"/>
                <w:szCs w:val="24"/>
              </w:rPr>
            </w:pPr>
          </w:p>
        </w:tc>
      </w:tr>
      <w:tr w:rsidR="00022070" w:rsidRPr="00322136" w14:paraId="05259D45" w14:textId="77777777" w:rsidTr="0022611E">
        <w:trPr>
          <w:trHeight w:val="212"/>
        </w:trPr>
        <w:tc>
          <w:tcPr>
            <w:tcW w:w="2617" w:type="dxa"/>
          </w:tcPr>
          <w:p w14:paraId="24F8AD73" w14:textId="77777777" w:rsidR="00022070" w:rsidRPr="00322136" w:rsidRDefault="00022070" w:rsidP="00022070">
            <w:pPr>
              <w:rPr>
                <w:rFonts w:cs="Arial"/>
                <w:b/>
                <w:color w:val="000000"/>
                <w:sz w:val="24"/>
                <w:szCs w:val="24"/>
              </w:rPr>
            </w:pPr>
            <w:r w:rsidRPr="00322136">
              <w:rPr>
                <w:rFonts w:cs="Arial"/>
                <w:b/>
                <w:color w:val="000000"/>
                <w:sz w:val="24"/>
                <w:szCs w:val="24"/>
              </w:rPr>
              <w:t>Service Option(s)</w:t>
            </w:r>
          </w:p>
        </w:tc>
        <w:tc>
          <w:tcPr>
            <w:tcW w:w="6583" w:type="dxa"/>
          </w:tcPr>
          <w:p w14:paraId="7322E0AD"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individual services that together make up the Services, as set out in </w:t>
            </w:r>
            <w:r w:rsidRPr="00322136">
              <w:rPr>
                <w:rFonts w:cs="Arial"/>
                <w:b/>
                <w:color w:val="000000"/>
                <w:sz w:val="24"/>
                <w:szCs w:val="24"/>
              </w:rPr>
              <w:t>paragraph 2.2</w:t>
            </w:r>
            <w:r w:rsidRPr="00322136">
              <w:rPr>
                <w:rFonts w:cs="Arial"/>
                <w:color w:val="000000"/>
                <w:sz w:val="24"/>
                <w:szCs w:val="24"/>
              </w:rPr>
              <w:t xml:space="preserve"> of the Specification;</w:t>
            </w:r>
          </w:p>
          <w:p w14:paraId="1C124D21" w14:textId="77777777" w:rsidR="00022070" w:rsidRPr="00322136" w:rsidRDefault="00022070" w:rsidP="00022070">
            <w:pPr>
              <w:rPr>
                <w:rFonts w:cs="Arial"/>
                <w:color w:val="000000"/>
                <w:sz w:val="24"/>
                <w:szCs w:val="24"/>
              </w:rPr>
            </w:pPr>
          </w:p>
        </w:tc>
      </w:tr>
      <w:tr w:rsidR="00022070" w:rsidRPr="00322136" w14:paraId="3F1F18F2" w14:textId="77777777" w:rsidTr="0022611E">
        <w:tc>
          <w:tcPr>
            <w:tcW w:w="2617" w:type="dxa"/>
          </w:tcPr>
          <w:p w14:paraId="0F0F0EFA" w14:textId="77777777" w:rsidR="00022070" w:rsidRPr="00322136" w:rsidRDefault="00022070" w:rsidP="00022070">
            <w:pPr>
              <w:rPr>
                <w:rFonts w:cs="Arial"/>
                <w:b/>
                <w:color w:val="000000"/>
                <w:sz w:val="24"/>
                <w:szCs w:val="24"/>
              </w:rPr>
            </w:pPr>
            <w:r w:rsidRPr="00322136">
              <w:rPr>
                <w:rFonts w:cs="Arial"/>
                <w:b/>
                <w:color w:val="000000"/>
                <w:sz w:val="24"/>
                <w:szCs w:val="24"/>
              </w:rPr>
              <w:t>Specification</w:t>
            </w:r>
          </w:p>
        </w:tc>
        <w:tc>
          <w:tcPr>
            <w:tcW w:w="6583" w:type="dxa"/>
          </w:tcPr>
          <w:p w14:paraId="4FBE350E"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the description of the Services to be provided under the </w:t>
            </w:r>
            <w:r w:rsidRPr="00322136">
              <w:rPr>
                <w:rFonts w:cs="Arial"/>
                <w:bCs/>
                <w:color w:val="000000"/>
                <w:sz w:val="24"/>
                <w:szCs w:val="24"/>
              </w:rPr>
              <w:t>Services Agreement</w:t>
            </w:r>
            <w:r w:rsidRPr="00322136">
              <w:rPr>
                <w:rFonts w:cs="Arial"/>
                <w:color w:val="000000"/>
                <w:sz w:val="24"/>
                <w:szCs w:val="24"/>
              </w:rPr>
              <w:t xml:space="preserve"> and set out in </w:t>
            </w:r>
            <w:r w:rsidRPr="00322136">
              <w:rPr>
                <w:rFonts w:cs="Arial"/>
                <w:b/>
                <w:color w:val="000000"/>
                <w:sz w:val="24"/>
                <w:szCs w:val="24"/>
              </w:rPr>
              <w:t>Part 1, Section II</w:t>
            </w:r>
            <w:r w:rsidRPr="00322136">
              <w:rPr>
                <w:rFonts w:cs="Arial"/>
                <w:color w:val="000000"/>
                <w:sz w:val="24"/>
                <w:szCs w:val="24"/>
              </w:rPr>
              <w:t xml:space="preserve"> of the </w:t>
            </w:r>
            <w:r>
              <w:rPr>
                <w:rFonts w:cs="Arial"/>
                <w:color w:val="000000"/>
                <w:sz w:val="24"/>
                <w:szCs w:val="24"/>
              </w:rPr>
              <w:t>Overarching Agreement</w:t>
            </w:r>
            <w:r w:rsidRPr="00322136">
              <w:rPr>
                <w:rFonts w:cs="Arial"/>
                <w:color w:val="000000"/>
                <w:sz w:val="24"/>
                <w:szCs w:val="24"/>
              </w:rPr>
              <w:t xml:space="preserve"> and </w:t>
            </w:r>
            <w:r w:rsidRPr="00322136">
              <w:rPr>
                <w:rFonts w:cs="Arial"/>
                <w:b/>
                <w:color w:val="000000"/>
                <w:sz w:val="24"/>
                <w:szCs w:val="24"/>
              </w:rPr>
              <w:t>Appendix 1</w:t>
            </w:r>
            <w:r w:rsidRPr="00322136">
              <w:rPr>
                <w:rFonts w:cs="Arial"/>
                <w:color w:val="000000"/>
                <w:sz w:val="24"/>
                <w:szCs w:val="24"/>
              </w:rPr>
              <w:t xml:space="preserve"> of this Services Agreement and any modifications or additions thereto as may from time to time be made in accordance with the terms of this Services Agreement, as supplemented by the particular requirements of the Participating Organisation also set out in Appendix 1;</w:t>
            </w:r>
          </w:p>
          <w:p w14:paraId="4F0648AE" w14:textId="77777777" w:rsidR="00022070" w:rsidRPr="00322136" w:rsidRDefault="00022070" w:rsidP="00022070">
            <w:pPr>
              <w:rPr>
                <w:rFonts w:cs="Arial"/>
                <w:color w:val="000000"/>
                <w:sz w:val="24"/>
                <w:szCs w:val="24"/>
              </w:rPr>
            </w:pPr>
          </w:p>
        </w:tc>
      </w:tr>
      <w:tr w:rsidR="00022070" w:rsidRPr="00322136" w14:paraId="62F8787F" w14:textId="77777777" w:rsidTr="0022611E">
        <w:tc>
          <w:tcPr>
            <w:tcW w:w="2617" w:type="dxa"/>
          </w:tcPr>
          <w:p w14:paraId="270CDEAC" w14:textId="77777777" w:rsidR="00022070" w:rsidRPr="00322136" w:rsidRDefault="00022070" w:rsidP="00022070">
            <w:pPr>
              <w:rPr>
                <w:rFonts w:cs="Arial"/>
                <w:b/>
                <w:color w:val="000000"/>
                <w:sz w:val="24"/>
                <w:szCs w:val="24"/>
              </w:rPr>
            </w:pPr>
            <w:r w:rsidRPr="00322136">
              <w:rPr>
                <w:rFonts w:cs="Arial"/>
                <w:b/>
                <w:color w:val="000000"/>
                <w:sz w:val="24"/>
                <w:szCs w:val="24"/>
              </w:rPr>
              <w:t>Staff</w:t>
            </w:r>
          </w:p>
        </w:tc>
        <w:tc>
          <w:tcPr>
            <w:tcW w:w="6583" w:type="dxa"/>
          </w:tcPr>
          <w:p w14:paraId="33C72F65" w14:textId="77777777" w:rsidR="00022070" w:rsidRPr="00322136" w:rsidRDefault="00022070" w:rsidP="00022070">
            <w:pPr>
              <w:rPr>
                <w:rFonts w:cs="Arial"/>
                <w:color w:val="000000"/>
                <w:sz w:val="24"/>
                <w:szCs w:val="24"/>
              </w:rPr>
            </w:pPr>
            <w:r w:rsidRPr="00322136">
              <w:rPr>
                <w:rFonts w:cs="Arial"/>
                <w:color w:val="000000"/>
                <w:sz w:val="24"/>
                <w:szCs w:val="24"/>
              </w:rPr>
              <w:t xml:space="preserve">means all staff employed by the Service Provider to perform all or any of the </w:t>
            </w:r>
            <w:r w:rsidRPr="00322136">
              <w:rPr>
                <w:rFonts w:cs="Arial"/>
                <w:bCs/>
                <w:color w:val="000000"/>
                <w:sz w:val="24"/>
                <w:szCs w:val="24"/>
              </w:rPr>
              <w:t>Services</w:t>
            </w:r>
            <w:r w:rsidRPr="00322136">
              <w:rPr>
                <w:rFonts w:cs="Arial"/>
                <w:color w:val="000000"/>
                <w:sz w:val="24"/>
                <w:szCs w:val="24"/>
              </w:rPr>
              <w:t xml:space="preserve"> together with the Service Provider’s agents, representatives and sub-contractors and all of their respective employees engaged in performing all or any of the </w:t>
            </w:r>
            <w:r w:rsidRPr="00322136">
              <w:rPr>
                <w:rFonts w:cs="Arial"/>
                <w:bCs/>
                <w:color w:val="000000"/>
                <w:sz w:val="24"/>
                <w:szCs w:val="24"/>
              </w:rPr>
              <w:t>Services</w:t>
            </w:r>
            <w:r w:rsidRPr="00322136">
              <w:rPr>
                <w:rFonts w:cs="Arial"/>
                <w:color w:val="000000"/>
                <w:sz w:val="24"/>
                <w:szCs w:val="24"/>
              </w:rPr>
              <w:t>;</w:t>
            </w:r>
          </w:p>
          <w:p w14:paraId="7B721765" w14:textId="77777777" w:rsidR="00022070" w:rsidRPr="00322136" w:rsidRDefault="00022070" w:rsidP="00022070">
            <w:pPr>
              <w:rPr>
                <w:rFonts w:cs="Arial"/>
                <w:color w:val="000000"/>
                <w:sz w:val="24"/>
                <w:szCs w:val="24"/>
              </w:rPr>
            </w:pPr>
          </w:p>
        </w:tc>
      </w:tr>
      <w:tr w:rsidR="00022070" w:rsidRPr="00322136" w14:paraId="350FB708" w14:textId="77777777" w:rsidTr="0022611E">
        <w:tc>
          <w:tcPr>
            <w:tcW w:w="2617" w:type="dxa"/>
            <w:tcBorders>
              <w:top w:val="single" w:sz="4" w:space="0" w:color="auto"/>
              <w:left w:val="single" w:sz="4" w:space="0" w:color="auto"/>
              <w:bottom w:val="single" w:sz="4" w:space="0" w:color="auto"/>
              <w:right w:val="single" w:sz="4" w:space="0" w:color="auto"/>
            </w:tcBorders>
          </w:tcPr>
          <w:p w14:paraId="7133953F" w14:textId="77777777" w:rsidR="00022070" w:rsidRPr="00322136" w:rsidRDefault="00022070" w:rsidP="00022070">
            <w:pPr>
              <w:rPr>
                <w:rFonts w:cs="Arial"/>
                <w:b/>
                <w:color w:val="000000"/>
                <w:sz w:val="24"/>
                <w:szCs w:val="24"/>
              </w:rPr>
            </w:pPr>
            <w:r w:rsidRPr="00322136">
              <w:rPr>
                <w:rFonts w:cs="Arial"/>
                <w:b/>
                <w:color w:val="000000"/>
                <w:sz w:val="24"/>
                <w:szCs w:val="24"/>
              </w:rPr>
              <w:t>Strategic Monitoring Manager</w:t>
            </w:r>
          </w:p>
        </w:tc>
        <w:tc>
          <w:tcPr>
            <w:tcW w:w="6583" w:type="dxa"/>
            <w:tcBorders>
              <w:top w:val="single" w:sz="4" w:space="0" w:color="auto"/>
              <w:left w:val="single" w:sz="4" w:space="0" w:color="auto"/>
              <w:bottom w:val="single" w:sz="4" w:space="0" w:color="auto"/>
              <w:right w:val="single" w:sz="4" w:space="0" w:color="auto"/>
            </w:tcBorders>
          </w:tcPr>
          <w:p w14:paraId="62F18E6A" w14:textId="77777777" w:rsidR="00022070" w:rsidRDefault="00022070" w:rsidP="00022070">
            <w:pPr>
              <w:rPr>
                <w:rFonts w:cs="Arial"/>
                <w:color w:val="000000"/>
                <w:sz w:val="24"/>
                <w:szCs w:val="24"/>
              </w:rPr>
            </w:pPr>
            <w:r w:rsidRPr="00322136">
              <w:rPr>
                <w:rFonts w:cs="Arial"/>
                <w:color w:val="000000"/>
                <w:sz w:val="24"/>
                <w:szCs w:val="24"/>
              </w:rPr>
              <w:t xml:space="preserve">means the strategic lead officer authorised to act on behalf of </w:t>
            </w:r>
            <w:r>
              <w:rPr>
                <w:rFonts w:cs="Arial"/>
                <w:color w:val="000000"/>
                <w:sz w:val="24"/>
                <w:szCs w:val="24"/>
              </w:rPr>
              <w:t>the Participating Organisations</w:t>
            </w:r>
          </w:p>
          <w:p w14:paraId="67F17483" w14:textId="77777777" w:rsidR="00022070" w:rsidRPr="00322136" w:rsidRDefault="00022070" w:rsidP="00022070">
            <w:pPr>
              <w:rPr>
                <w:rFonts w:cs="Arial"/>
                <w:color w:val="000000"/>
                <w:sz w:val="24"/>
                <w:szCs w:val="24"/>
              </w:rPr>
            </w:pPr>
          </w:p>
        </w:tc>
      </w:tr>
      <w:tr w:rsidR="00022070" w:rsidRPr="00322136" w14:paraId="57E3BABC" w14:textId="77777777" w:rsidTr="0022611E">
        <w:tc>
          <w:tcPr>
            <w:tcW w:w="2617" w:type="dxa"/>
          </w:tcPr>
          <w:p w14:paraId="36ED87E5" w14:textId="77777777" w:rsidR="00022070" w:rsidRPr="00322136" w:rsidRDefault="00022070" w:rsidP="00022070">
            <w:pPr>
              <w:rPr>
                <w:rFonts w:cs="Arial"/>
                <w:b/>
                <w:color w:val="000000"/>
                <w:sz w:val="24"/>
                <w:szCs w:val="24"/>
              </w:rPr>
            </w:pPr>
            <w:r w:rsidRPr="00322136">
              <w:rPr>
                <w:rFonts w:cs="Arial"/>
                <w:b/>
                <w:color w:val="000000"/>
                <w:sz w:val="24"/>
                <w:szCs w:val="24"/>
              </w:rPr>
              <w:t>Supervising Officer</w:t>
            </w:r>
          </w:p>
        </w:tc>
        <w:tc>
          <w:tcPr>
            <w:tcW w:w="6583" w:type="dxa"/>
          </w:tcPr>
          <w:p w14:paraId="51833BCD" w14:textId="77777777" w:rsidR="00022070" w:rsidRPr="00322136" w:rsidRDefault="00022070" w:rsidP="00022070">
            <w:pPr>
              <w:rPr>
                <w:rFonts w:cs="Arial"/>
                <w:color w:val="000000"/>
                <w:sz w:val="24"/>
                <w:szCs w:val="24"/>
              </w:rPr>
            </w:pPr>
            <w:r w:rsidRPr="00322136">
              <w:rPr>
                <w:rFonts w:cs="Arial"/>
                <w:color w:val="000000"/>
                <w:sz w:val="24"/>
                <w:szCs w:val="24"/>
              </w:rPr>
              <w:t>means the individual for the time being authorised by the Participating Organisation to manage the Services Agreement on behalf of the Participating Organisation or such person as may be nominated by the Supervising Officer to act in his absence;</w:t>
            </w:r>
          </w:p>
          <w:p w14:paraId="3299F89F" w14:textId="77777777" w:rsidR="00022070" w:rsidRPr="00322136" w:rsidRDefault="00022070" w:rsidP="00022070">
            <w:pPr>
              <w:rPr>
                <w:rFonts w:cs="Arial"/>
                <w:color w:val="000000"/>
                <w:sz w:val="24"/>
                <w:szCs w:val="24"/>
              </w:rPr>
            </w:pPr>
          </w:p>
        </w:tc>
      </w:tr>
      <w:tr w:rsidR="00B60C0F" w:rsidRPr="00322136" w14:paraId="34EF9AFF" w14:textId="77777777" w:rsidTr="0022611E">
        <w:tc>
          <w:tcPr>
            <w:tcW w:w="2617" w:type="dxa"/>
          </w:tcPr>
          <w:p w14:paraId="567FA95E" w14:textId="2C990A8C" w:rsidR="00B60C0F" w:rsidRPr="00322136" w:rsidRDefault="00B60C0F" w:rsidP="00B60C0F">
            <w:pPr>
              <w:rPr>
                <w:rFonts w:cs="Arial"/>
                <w:b/>
                <w:color w:val="000000"/>
                <w:sz w:val="24"/>
                <w:szCs w:val="24"/>
              </w:rPr>
            </w:pPr>
            <w:r w:rsidRPr="00241D00">
              <w:rPr>
                <w:rFonts w:cs="Arial"/>
                <w:b/>
                <w:color w:val="000000"/>
                <w:sz w:val="24"/>
                <w:szCs w:val="24"/>
              </w:rPr>
              <w:t>Term</w:t>
            </w:r>
            <w:r>
              <w:rPr>
                <w:rFonts w:cs="Arial"/>
                <w:b/>
                <w:color w:val="000000"/>
                <w:sz w:val="24"/>
                <w:szCs w:val="24"/>
              </w:rPr>
              <w:t xml:space="preserve"> or Contract Period</w:t>
            </w:r>
          </w:p>
        </w:tc>
        <w:tc>
          <w:tcPr>
            <w:tcW w:w="6583" w:type="dxa"/>
          </w:tcPr>
          <w:p w14:paraId="06365895" w14:textId="77777777" w:rsidR="00B60C0F" w:rsidRPr="002C43B8" w:rsidRDefault="00B60C0F" w:rsidP="00B60C0F">
            <w:pPr>
              <w:pStyle w:val="DefinedTermPara"/>
              <w:numPr>
                <w:ilvl w:val="0"/>
                <w:numId w:val="0"/>
              </w:numPr>
              <w:rPr>
                <w:rStyle w:val="DefTerm0"/>
                <w:sz w:val="24"/>
                <w:szCs w:val="24"/>
              </w:rPr>
            </w:pPr>
            <w:r>
              <w:rPr>
                <w:sz w:val="24"/>
                <w:szCs w:val="24"/>
              </w:rPr>
              <w:t xml:space="preserve">means </w:t>
            </w:r>
            <w:r w:rsidRPr="002C43B8">
              <w:rPr>
                <w:sz w:val="24"/>
                <w:szCs w:val="24"/>
              </w:rPr>
              <w:t>the period of the Initial Term as may be varied by:</w:t>
            </w:r>
          </w:p>
          <w:p w14:paraId="6DF0F6B0" w14:textId="511D2809" w:rsidR="00B60C0F" w:rsidRPr="003442E6" w:rsidRDefault="00B60C0F" w:rsidP="00010B5C">
            <w:pPr>
              <w:pStyle w:val="DefinedTermNumber"/>
              <w:numPr>
                <w:ilvl w:val="7"/>
                <w:numId w:val="106"/>
              </w:numPr>
              <w:ind w:left="716" w:hanging="747"/>
              <w:rPr>
                <w:sz w:val="24"/>
                <w:szCs w:val="24"/>
              </w:rPr>
            </w:pPr>
            <w:r w:rsidRPr="002C43B8">
              <w:rPr>
                <w:sz w:val="24"/>
                <w:szCs w:val="24"/>
              </w:rPr>
              <w:t xml:space="preserve">any extensions to this </w:t>
            </w:r>
            <w:r>
              <w:rPr>
                <w:sz w:val="24"/>
                <w:szCs w:val="24"/>
              </w:rPr>
              <w:t>Overarching A</w:t>
            </w:r>
            <w:r w:rsidRPr="002C43B8">
              <w:rPr>
                <w:sz w:val="24"/>
                <w:szCs w:val="24"/>
              </w:rPr>
              <w:t xml:space="preserve">greement which are </w:t>
            </w:r>
            <w:r w:rsidRPr="006F6645">
              <w:rPr>
                <w:sz w:val="24"/>
                <w:szCs w:val="24"/>
              </w:rPr>
              <w:t xml:space="preserve">agreed pursuant </w:t>
            </w:r>
            <w:r w:rsidRPr="003442E6">
              <w:rPr>
                <w:sz w:val="24"/>
                <w:szCs w:val="24"/>
              </w:rPr>
              <w:t xml:space="preserve">to </w:t>
            </w:r>
            <w:r w:rsidR="009232A7" w:rsidRPr="003442E6">
              <w:rPr>
                <w:sz w:val="24"/>
                <w:szCs w:val="24"/>
              </w:rPr>
              <w:t xml:space="preserve">clause 2 of this Services Agreement </w:t>
            </w:r>
            <w:r w:rsidRPr="003442E6">
              <w:rPr>
                <w:sz w:val="24"/>
                <w:szCs w:val="24"/>
              </w:rPr>
              <w:t>or</w:t>
            </w:r>
          </w:p>
          <w:p w14:paraId="37B4FA35" w14:textId="6D8C2D19" w:rsidR="00B60C0F" w:rsidRPr="00322136" w:rsidRDefault="00B60C0F" w:rsidP="00010B5C">
            <w:pPr>
              <w:pStyle w:val="DefinedTermNumber"/>
              <w:numPr>
                <w:ilvl w:val="7"/>
                <w:numId w:val="106"/>
              </w:numPr>
              <w:ind w:left="716" w:hanging="747"/>
              <w:rPr>
                <w:sz w:val="24"/>
                <w:szCs w:val="24"/>
              </w:rPr>
            </w:pPr>
            <w:r w:rsidRPr="002C43B8">
              <w:rPr>
                <w:sz w:val="24"/>
                <w:szCs w:val="24"/>
              </w:rPr>
              <w:t xml:space="preserve">the earlier termination of this </w:t>
            </w:r>
            <w:r w:rsidR="00010B5C">
              <w:rPr>
                <w:sz w:val="24"/>
                <w:szCs w:val="24"/>
              </w:rPr>
              <w:t xml:space="preserve">Services Agreement </w:t>
            </w:r>
            <w:r w:rsidRPr="002C43B8">
              <w:rPr>
                <w:sz w:val="24"/>
                <w:szCs w:val="24"/>
              </w:rPr>
              <w:t>in accordance with</w:t>
            </w:r>
            <w:r>
              <w:rPr>
                <w:sz w:val="24"/>
                <w:szCs w:val="24"/>
              </w:rPr>
              <w:t xml:space="preserve"> its terms</w:t>
            </w:r>
            <w:r w:rsidR="00866773">
              <w:rPr>
                <w:sz w:val="24"/>
                <w:szCs w:val="24"/>
              </w:rPr>
              <w:t xml:space="preserve"> or its termination pursuant to the Overarching Agreement</w:t>
            </w:r>
            <w:r w:rsidRPr="002C43B8">
              <w:rPr>
                <w:sz w:val="24"/>
                <w:szCs w:val="24"/>
              </w:rPr>
              <w:t>.</w:t>
            </w:r>
          </w:p>
        </w:tc>
      </w:tr>
      <w:tr w:rsidR="00B60C0F" w:rsidRPr="00322136" w14:paraId="50054764" w14:textId="77777777" w:rsidTr="0022611E">
        <w:tc>
          <w:tcPr>
            <w:tcW w:w="2617" w:type="dxa"/>
          </w:tcPr>
          <w:p w14:paraId="6719F702" w14:textId="77777777" w:rsidR="00B60C0F" w:rsidRPr="00322136" w:rsidRDefault="00B60C0F" w:rsidP="00B60C0F">
            <w:pPr>
              <w:rPr>
                <w:rFonts w:cs="Arial"/>
                <w:b/>
                <w:color w:val="000000"/>
                <w:sz w:val="24"/>
                <w:szCs w:val="24"/>
              </w:rPr>
            </w:pPr>
            <w:r w:rsidRPr="00322136">
              <w:rPr>
                <w:rFonts w:cs="Arial"/>
                <w:b/>
                <w:color w:val="000000"/>
                <w:sz w:val="24"/>
                <w:szCs w:val="24"/>
              </w:rPr>
              <w:t xml:space="preserve">Transition </w:t>
            </w:r>
          </w:p>
        </w:tc>
        <w:tc>
          <w:tcPr>
            <w:tcW w:w="6583" w:type="dxa"/>
          </w:tcPr>
          <w:p w14:paraId="6A2607C7" w14:textId="77777777" w:rsidR="00B60C0F" w:rsidRPr="00322136" w:rsidRDefault="00B60C0F" w:rsidP="00B60C0F">
            <w:pPr>
              <w:rPr>
                <w:rFonts w:cs="Arial"/>
                <w:b/>
                <w:color w:val="000000"/>
                <w:sz w:val="24"/>
                <w:szCs w:val="24"/>
              </w:rPr>
            </w:pPr>
            <w:r w:rsidRPr="00322136">
              <w:rPr>
                <w:rFonts w:cs="Arial"/>
                <w:color w:val="000000"/>
                <w:sz w:val="24"/>
                <w:szCs w:val="24"/>
              </w:rPr>
              <w:t xml:space="preserve">means the transitional preparations and service mobilisation by the Service Provider and its </w:t>
            </w:r>
            <w:r>
              <w:rPr>
                <w:rFonts w:cs="Arial"/>
                <w:color w:val="000000"/>
                <w:sz w:val="24"/>
                <w:szCs w:val="24"/>
              </w:rPr>
              <w:t>s</w:t>
            </w:r>
            <w:r w:rsidRPr="00322136">
              <w:rPr>
                <w:rFonts w:cs="Arial"/>
                <w:color w:val="000000"/>
                <w:sz w:val="24"/>
                <w:szCs w:val="24"/>
              </w:rPr>
              <w:t xml:space="preserve">taff, to enable the Service Provider to deliver the Initial Services from the Initial Services Commencement and delivered in accordance with </w:t>
            </w:r>
            <w:r w:rsidRPr="00322136">
              <w:rPr>
                <w:rFonts w:cs="Arial"/>
                <w:b/>
                <w:color w:val="000000"/>
                <w:sz w:val="24"/>
                <w:szCs w:val="24"/>
              </w:rPr>
              <w:t>Article 18</w:t>
            </w:r>
            <w:r w:rsidRPr="00322136">
              <w:rPr>
                <w:rFonts w:cs="Arial"/>
                <w:color w:val="000000"/>
                <w:sz w:val="24"/>
                <w:szCs w:val="24"/>
              </w:rPr>
              <w:t xml:space="preserve"> of the </w:t>
            </w:r>
            <w:r>
              <w:rPr>
                <w:rFonts w:cs="Arial"/>
                <w:color w:val="000000"/>
                <w:sz w:val="24"/>
                <w:szCs w:val="24"/>
              </w:rPr>
              <w:t>Overarching Agreement</w:t>
            </w:r>
            <w:r w:rsidRPr="00322136">
              <w:rPr>
                <w:rFonts w:cs="Arial"/>
                <w:color w:val="000000"/>
                <w:sz w:val="24"/>
                <w:szCs w:val="24"/>
              </w:rPr>
              <w:t xml:space="preserve"> and the Transition Procedures at </w:t>
            </w:r>
            <w:r w:rsidRPr="00322136">
              <w:rPr>
                <w:rFonts w:cs="Arial"/>
                <w:b/>
                <w:color w:val="000000"/>
                <w:sz w:val="24"/>
                <w:szCs w:val="24"/>
              </w:rPr>
              <w:t xml:space="preserve">Section XI </w:t>
            </w:r>
            <w:r w:rsidRPr="00322136">
              <w:rPr>
                <w:rFonts w:cs="Arial"/>
                <w:color w:val="000000"/>
                <w:sz w:val="24"/>
                <w:szCs w:val="24"/>
              </w:rPr>
              <w:t xml:space="preserve">of the </w:t>
            </w:r>
            <w:r>
              <w:rPr>
                <w:rFonts w:cs="Arial"/>
                <w:color w:val="000000"/>
                <w:sz w:val="24"/>
                <w:szCs w:val="24"/>
              </w:rPr>
              <w:t>Overarching Agreement</w:t>
            </w:r>
            <w:r w:rsidRPr="00322136">
              <w:rPr>
                <w:rFonts w:cs="Arial"/>
                <w:b/>
                <w:color w:val="000000"/>
                <w:sz w:val="24"/>
                <w:szCs w:val="24"/>
              </w:rPr>
              <w:t xml:space="preserve"> </w:t>
            </w:r>
            <w:r w:rsidRPr="00322136">
              <w:rPr>
                <w:rFonts w:cs="Arial"/>
                <w:color w:val="000000"/>
                <w:sz w:val="24"/>
                <w:szCs w:val="24"/>
              </w:rPr>
              <w:t>;</w:t>
            </w:r>
          </w:p>
        </w:tc>
      </w:tr>
      <w:tr w:rsidR="00B60C0F" w:rsidRPr="00322136" w14:paraId="51614E45" w14:textId="77777777" w:rsidTr="0022611E">
        <w:tc>
          <w:tcPr>
            <w:tcW w:w="2617" w:type="dxa"/>
          </w:tcPr>
          <w:p w14:paraId="7590A8F5" w14:textId="77777777" w:rsidR="00B60C0F" w:rsidRPr="00322136" w:rsidRDefault="00B60C0F" w:rsidP="00B60C0F">
            <w:pPr>
              <w:rPr>
                <w:rFonts w:cs="Arial"/>
                <w:b/>
                <w:color w:val="000000"/>
                <w:sz w:val="24"/>
                <w:szCs w:val="24"/>
              </w:rPr>
            </w:pPr>
            <w:r w:rsidRPr="00322136">
              <w:rPr>
                <w:rFonts w:cs="Arial"/>
                <w:b/>
                <w:color w:val="000000"/>
                <w:sz w:val="24"/>
                <w:szCs w:val="24"/>
              </w:rPr>
              <w:lastRenderedPageBreak/>
              <w:t>Transition Agreement</w:t>
            </w:r>
          </w:p>
        </w:tc>
        <w:tc>
          <w:tcPr>
            <w:tcW w:w="6583" w:type="dxa"/>
          </w:tcPr>
          <w:p w14:paraId="49AEB2D8" w14:textId="77777777" w:rsidR="00B60C0F" w:rsidRPr="00322136" w:rsidRDefault="00B60C0F" w:rsidP="00B60C0F">
            <w:pPr>
              <w:rPr>
                <w:rFonts w:cs="Arial"/>
                <w:color w:val="000000"/>
                <w:sz w:val="24"/>
                <w:szCs w:val="24"/>
              </w:rPr>
            </w:pPr>
            <w:r w:rsidRPr="00322136">
              <w:rPr>
                <w:rFonts w:cs="Arial"/>
                <w:color w:val="000000"/>
                <w:sz w:val="24"/>
                <w:szCs w:val="24"/>
              </w:rPr>
              <w:t xml:space="preserve">means the agreement executed by the Parties pursuant to the delivery of transitional services by the Service Provider in accordance with the Transition Procedures in preparation for the commencement of the </w:t>
            </w:r>
            <w:r>
              <w:rPr>
                <w:rFonts w:cs="Arial"/>
                <w:color w:val="000000"/>
                <w:sz w:val="24"/>
                <w:szCs w:val="24"/>
              </w:rPr>
              <w:t>Overarching Agreement</w:t>
            </w:r>
            <w:r w:rsidRPr="00322136">
              <w:rPr>
                <w:rFonts w:cs="Arial"/>
                <w:color w:val="000000"/>
                <w:sz w:val="24"/>
                <w:szCs w:val="24"/>
              </w:rPr>
              <w:t xml:space="preserve"> and attached at </w:t>
            </w:r>
            <w:r w:rsidRPr="00322136">
              <w:rPr>
                <w:rFonts w:cs="Arial"/>
                <w:b/>
                <w:color w:val="000000"/>
                <w:sz w:val="24"/>
                <w:szCs w:val="24"/>
              </w:rPr>
              <w:t>Section XI</w:t>
            </w:r>
            <w:r w:rsidRPr="00322136">
              <w:rPr>
                <w:rFonts w:cs="Arial"/>
                <w:color w:val="000000"/>
                <w:sz w:val="24"/>
                <w:szCs w:val="24"/>
              </w:rPr>
              <w:t xml:space="preserve"> of the </w:t>
            </w:r>
            <w:r>
              <w:rPr>
                <w:rFonts w:cs="Arial"/>
                <w:color w:val="000000"/>
                <w:sz w:val="24"/>
                <w:szCs w:val="24"/>
              </w:rPr>
              <w:t>Overarching Agreement</w:t>
            </w:r>
            <w:r w:rsidRPr="00322136">
              <w:rPr>
                <w:rFonts w:cs="Arial"/>
                <w:color w:val="000000"/>
                <w:sz w:val="24"/>
                <w:szCs w:val="24"/>
              </w:rPr>
              <w:t>;</w:t>
            </w:r>
          </w:p>
          <w:p w14:paraId="4E0FDB6A" w14:textId="77777777" w:rsidR="00B60C0F" w:rsidRPr="00322136" w:rsidRDefault="00B60C0F" w:rsidP="00B60C0F">
            <w:pPr>
              <w:rPr>
                <w:rFonts w:cs="Arial"/>
                <w:color w:val="000000"/>
                <w:sz w:val="24"/>
                <w:szCs w:val="24"/>
              </w:rPr>
            </w:pPr>
          </w:p>
        </w:tc>
      </w:tr>
      <w:tr w:rsidR="00B60C0F" w:rsidRPr="00322136" w14:paraId="7CF1F9F5" w14:textId="77777777" w:rsidTr="0022611E">
        <w:tc>
          <w:tcPr>
            <w:tcW w:w="2617" w:type="dxa"/>
          </w:tcPr>
          <w:p w14:paraId="283470C0" w14:textId="77777777" w:rsidR="00B60C0F" w:rsidRPr="00322136" w:rsidRDefault="00B60C0F" w:rsidP="00B60C0F">
            <w:pPr>
              <w:rPr>
                <w:rFonts w:cs="Arial"/>
                <w:b/>
                <w:color w:val="000000"/>
                <w:sz w:val="24"/>
                <w:szCs w:val="24"/>
              </w:rPr>
            </w:pPr>
            <w:r>
              <w:rPr>
                <w:rFonts w:cs="Arial"/>
                <w:b/>
                <w:color w:val="000000"/>
                <w:sz w:val="24"/>
                <w:szCs w:val="24"/>
              </w:rPr>
              <w:t>TUPE True- Up</w:t>
            </w:r>
          </w:p>
        </w:tc>
        <w:tc>
          <w:tcPr>
            <w:tcW w:w="6583" w:type="dxa"/>
          </w:tcPr>
          <w:p w14:paraId="7ED643BF" w14:textId="77777777" w:rsidR="00B60C0F" w:rsidRPr="00322136" w:rsidRDefault="00B60C0F" w:rsidP="00B60C0F">
            <w:pPr>
              <w:rPr>
                <w:rFonts w:cs="Arial"/>
                <w:color w:val="000000"/>
                <w:sz w:val="24"/>
                <w:szCs w:val="24"/>
              </w:rPr>
            </w:pPr>
            <w:r>
              <w:rPr>
                <w:rFonts w:cs="Arial"/>
                <w:color w:val="000000"/>
                <w:sz w:val="24"/>
                <w:szCs w:val="24"/>
              </w:rPr>
              <w:t xml:space="preserve">A calculation to balance the anticipated costs associated with the cost to a Party under the Agreement with the actual costs calculated post Transfer and for which recovery mechanisms are set out in the Definitive Financial Model  </w:t>
            </w:r>
          </w:p>
        </w:tc>
      </w:tr>
      <w:tr w:rsidR="00B60C0F" w:rsidRPr="00322136" w14:paraId="695C35CA" w14:textId="77777777" w:rsidTr="0022611E">
        <w:tc>
          <w:tcPr>
            <w:tcW w:w="2617" w:type="dxa"/>
          </w:tcPr>
          <w:p w14:paraId="6A0F2AB5" w14:textId="77777777" w:rsidR="00B60C0F" w:rsidRPr="00322136" w:rsidRDefault="00B60C0F" w:rsidP="00B60C0F">
            <w:pPr>
              <w:tabs>
                <w:tab w:val="left" w:pos="709"/>
              </w:tabs>
              <w:spacing w:after="120"/>
              <w:rPr>
                <w:rFonts w:cs="Arial"/>
                <w:color w:val="000000"/>
                <w:sz w:val="24"/>
                <w:szCs w:val="24"/>
              </w:rPr>
            </w:pPr>
            <w:r w:rsidRPr="00322136">
              <w:rPr>
                <w:rFonts w:cs="Arial"/>
                <w:b/>
                <w:color w:val="000000"/>
                <w:sz w:val="24"/>
                <w:szCs w:val="24"/>
              </w:rPr>
              <w:t>TUPE</w:t>
            </w:r>
            <w:r w:rsidRPr="00322136">
              <w:rPr>
                <w:rFonts w:cs="Arial"/>
                <w:color w:val="000000"/>
                <w:sz w:val="24"/>
                <w:szCs w:val="24"/>
              </w:rPr>
              <w:t xml:space="preserve"> </w:t>
            </w:r>
          </w:p>
          <w:p w14:paraId="62E64196" w14:textId="77777777" w:rsidR="00B60C0F" w:rsidRPr="00322136" w:rsidRDefault="00B60C0F" w:rsidP="00B60C0F">
            <w:pPr>
              <w:rPr>
                <w:rFonts w:cs="Arial"/>
                <w:b/>
                <w:color w:val="000000"/>
                <w:sz w:val="24"/>
                <w:szCs w:val="24"/>
              </w:rPr>
            </w:pPr>
          </w:p>
        </w:tc>
        <w:tc>
          <w:tcPr>
            <w:tcW w:w="6583" w:type="dxa"/>
          </w:tcPr>
          <w:p w14:paraId="366EFD8C" w14:textId="77777777" w:rsidR="00B60C0F" w:rsidRPr="00322136" w:rsidRDefault="00B60C0F" w:rsidP="00B60C0F">
            <w:pPr>
              <w:rPr>
                <w:rFonts w:cs="Arial"/>
                <w:color w:val="000000"/>
                <w:sz w:val="24"/>
                <w:szCs w:val="24"/>
              </w:rPr>
            </w:pPr>
            <w:r w:rsidRPr="00322136">
              <w:rPr>
                <w:rFonts w:cs="Arial"/>
                <w:color w:val="000000"/>
                <w:sz w:val="24"/>
                <w:szCs w:val="24"/>
              </w:rPr>
              <w:t>means the Transfer of Undertakings (Protection of Employment) Regulations 2006 as amended or modified from time to time and or any other regulations enacted for the purpose of implementing the Directive into English law;</w:t>
            </w:r>
          </w:p>
          <w:p w14:paraId="5B01A678" w14:textId="77777777" w:rsidR="00B60C0F" w:rsidRPr="00322136" w:rsidRDefault="00B60C0F" w:rsidP="00B60C0F">
            <w:pPr>
              <w:rPr>
                <w:rFonts w:cs="Arial"/>
                <w:color w:val="000000"/>
                <w:sz w:val="24"/>
                <w:szCs w:val="24"/>
              </w:rPr>
            </w:pPr>
          </w:p>
        </w:tc>
      </w:tr>
      <w:tr w:rsidR="00B60C0F" w:rsidRPr="00322136" w14:paraId="1C1D02BA" w14:textId="77777777" w:rsidTr="0022611E">
        <w:tc>
          <w:tcPr>
            <w:tcW w:w="2617" w:type="dxa"/>
          </w:tcPr>
          <w:p w14:paraId="11886B50" w14:textId="77777777" w:rsidR="00B60C0F" w:rsidRPr="00322136" w:rsidRDefault="00B60C0F" w:rsidP="00B60C0F">
            <w:pPr>
              <w:rPr>
                <w:rFonts w:cs="Arial"/>
                <w:b/>
                <w:color w:val="000000"/>
                <w:sz w:val="24"/>
                <w:szCs w:val="24"/>
              </w:rPr>
            </w:pPr>
            <w:r w:rsidRPr="00322136">
              <w:rPr>
                <w:rFonts w:cs="Arial"/>
                <w:b/>
                <w:bCs/>
                <w:color w:val="000000"/>
                <w:sz w:val="24"/>
                <w:szCs w:val="24"/>
              </w:rPr>
              <w:t>Variation</w:t>
            </w:r>
          </w:p>
        </w:tc>
        <w:tc>
          <w:tcPr>
            <w:tcW w:w="6583" w:type="dxa"/>
          </w:tcPr>
          <w:p w14:paraId="3989A93D" w14:textId="77777777" w:rsidR="00B60C0F" w:rsidRPr="00322136" w:rsidRDefault="00B60C0F" w:rsidP="00B60C0F">
            <w:pPr>
              <w:rPr>
                <w:rFonts w:cs="Arial"/>
                <w:bCs/>
                <w:color w:val="000000"/>
                <w:sz w:val="24"/>
                <w:szCs w:val="24"/>
              </w:rPr>
            </w:pPr>
            <w:r w:rsidRPr="00322136">
              <w:rPr>
                <w:rFonts w:cs="Arial"/>
                <w:bCs/>
                <w:color w:val="000000"/>
                <w:sz w:val="24"/>
                <w:szCs w:val="24"/>
              </w:rPr>
              <w:t xml:space="preserve">has the meaning given to it in </w:t>
            </w:r>
            <w:r w:rsidRPr="00322136">
              <w:rPr>
                <w:rFonts w:cs="Arial"/>
                <w:b/>
                <w:bCs/>
                <w:color w:val="000000"/>
                <w:sz w:val="24"/>
                <w:szCs w:val="24"/>
              </w:rPr>
              <w:t>Clause 31.1;</w:t>
            </w:r>
            <w:r w:rsidRPr="00322136">
              <w:rPr>
                <w:rFonts w:cs="Arial"/>
                <w:bCs/>
                <w:color w:val="000000"/>
                <w:sz w:val="24"/>
                <w:szCs w:val="24"/>
              </w:rPr>
              <w:t xml:space="preserve"> </w:t>
            </w:r>
          </w:p>
          <w:p w14:paraId="712E6671" w14:textId="77777777" w:rsidR="00B60C0F" w:rsidRPr="00322136" w:rsidRDefault="00B60C0F" w:rsidP="00B60C0F">
            <w:pPr>
              <w:rPr>
                <w:rFonts w:cs="Arial"/>
                <w:color w:val="000000"/>
                <w:sz w:val="24"/>
                <w:szCs w:val="24"/>
              </w:rPr>
            </w:pPr>
          </w:p>
        </w:tc>
      </w:tr>
      <w:tr w:rsidR="00B60C0F" w:rsidRPr="00322136" w14:paraId="41EED4AC" w14:textId="77777777" w:rsidTr="0022611E">
        <w:tc>
          <w:tcPr>
            <w:tcW w:w="2617" w:type="dxa"/>
          </w:tcPr>
          <w:p w14:paraId="1FFE4ED9" w14:textId="77777777" w:rsidR="00B60C0F" w:rsidRPr="00322136" w:rsidRDefault="00B60C0F" w:rsidP="00B60C0F">
            <w:pPr>
              <w:rPr>
                <w:rFonts w:cs="Arial"/>
                <w:b/>
                <w:bCs/>
                <w:color w:val="000000"/>
                <w:sz w:val="24"/>
                <w:szCs w:val="24"/>
              </w:rPr>
            </w:pPr>
            <w:r w:rsidRPr="00322136">
              <w:rPr>
                <w:rFonts w:cs="Arial"/>
                <w:b/>
                <w:bCs/>
                <w:color w:val="000000"/>
                <w:sz w:val="24"/>
                <w:szCs w:val="24"/>
              </w:rPr>
              <w:t>VAT</w:t>
            </w:r>
          </w:p>
        </w:tc>
        <w:tc>
          <w:tcPr>
            <w:tcW w:w="6583" w:type="dxa"/>
          </w:tcPr>
          <w:p w14:paraId="7A2393ED" w14:textId="77777777" w:rsidR="00B60C0F" w:rsidRPr="00322136" w:rsidRDefault="00B60C0F" w:rsidP="00B60C0F">
            <w:pPr>
              <w:pStyle w:val="bodtext1"/>
              <w:tabs>
                <w:tab w:val="clear" w:pos="720"/>
                <w:tab w:val="left" w:pos="709"/>
                <w:tab w:val="left" w:pos="1418"/>
              </w:tabs>
              <w:spacing w:before="0" w:after="120" w:line="240" w:lineRule="auto"/>
              <w:ind w:left="0"/>
              <w:rPr>
                <w:rFonts w:cs="Arial"/>
                <w:bCs/>
                <w:szCs w:val="24"/>
              </w:rPr>
            </w:pPr>
            <w:r w:rsidRPr="00322136">
              <w:rPr>
                <w:rFonts w:cs="Arial"/>
                <w:bCs/>
                <w:szCs w:val="24"/>
              </w:rPr>
              <w:t>means Value Added Tax;</w:t>
            </w:r>
          </w:p>
        </w:tc>
      </w:tr>
      <w:tr w:rsidR="00B60C0F" w:rsidRPr="00322136" w14:paraId="5E62C8C3" w14:textId="77777777" w:rsidTr="0022611E">
        <w:tc>
          <w:tcPr>
            <w:tcW w:w="2617" w:type="dxa"/>
          </w:tcPr>
          <w:p w14:paraId="0261A1C8" w14:textId="77777777" w:rsidR="00B60C0F" w:rsidRPr="00322136" w:rsidRDefault="00B60C0F" w:rsidP="00B60C0F">
            <w:pPr>
              <w:rPr>
                <w:rFonts w:cs="Arial"/>
                <w:b/>
                <w:bCs/>
                <w:color w:val="000000"/>
                <w:sz w:val="24"/>
                <w:szCs w:val="24"/>
              </w:rPr>
            </w:pPr>
            <w:r w:rsidRPr="00322136">
              <w:rPr>
                <w:rFonts w:cs="Arial"/>
                <w:b/>
                <w:bCs/>
                <w:color w:val="000000"/>
                <w:sz w:val="24"/>
                <w:szCs w:val="24"/>
              </w:rPr>
              <w:t>Working Day</w:t>
            </w:r>
          </w:p>
        </w:tc>
        <w:tc>
          <w:tcPr>
            <w:tcW w:w="6583" w:type="dxa"/>
          </w:tcPr>
          <w:p w14:paraId="76881A38" w14:textId="77777777" w:rsidR="00B60C0F" w:rsidRPr="00322136" w:rsidRDefault="00B60C0F" w:rsidP="00B60C0F">
            <w:pPr>
              <w:pStyle w:val="bodtext1"/>
              <w:tabs>
                <w:tab w:val="clear" w:pos="720"/>
                <w:tab w:val="left" w:pos="709"/>
                <w:tab w:val="left" w:pos="1418"/>
              </w:tabs>
              <w:spacing w:before="0" w:after="120" w:line="240" w:lineRule="auto"/>
              <w:ind w:left="0"/>
              <w:rPr>
                <w:rFonts w:cs="Arial"/>
                <w:bCs/>
                <w:szCs w:val="24"/>
              </w:rPr>
            </w:pPr>
            <w:r w:rsidRPr="00322136">
              <w:rPr>
                <w:rFonts w:cs="Arial"/>
                <w:bCs/>
                <w:szCs w:val="24"/>
              </w:rPr>
              <w:t>means a day (other than a Saturday or Sunday) on which banks are open for domestic business in the City of London.</w:t>
            </w:r>
          </w:p>
        </w:tc>
      </w:tr>
    </w:tbl>
    <w:p w14:paraId="0EBCB955" w14:textId="77777777" w:rsidR="00386BF9" w:rsidRPr="00322136" w:rsidRDefault="00386BF9" w:rsidP="00782497">
      <w:pPr>
        <w:rPr>
          <w:b/>
          <w:color w:val="000000"/>
          <w:sz w:val="24"/>
          <w:szCs w:val="24"/>
        </w:rPr>
      </w:pPr>
    </w:p>
    <w:p w14:paraId="791EB935" w14:textId="77777777" w:rsidR="006E2D54" w:rsidRPr="00322136" w:rsidRDefault="006E2D54" w:rsidP="00ED1C40">
      <w:pPr>
        <w:pStyle w:val="Heading8"/>
        <w:keepNext w:val="0"/>
        <w:widowControl w:val="0"/>
        <w:numPr>
          <w:ilvl w:val="1"/>
          <w:numId w:val="3"/>
        </w:numPr>
        <w:tabs>
          <w:tab w:val="left" w:pos="0"/>
          <w:tab w:val="left" w:pos="567"/>
        </w:tabs>
        <w:suppressAutoHyphens/>
        <w:overflowPunct/>
        <w:autoSpaceDE/>
        <w:autoSpaceDN/>
        <w:spacing w:after="120"/>
        <w:rPr>
          <w:rFonts w:cs="Arial"/>
          <w:color w:val="000000"/>
          <w:szCs w:val="24"/>
          <w:u w:val="none"/>
        </w:rPr>
      </w:pPr>
      <w:bookmarkStart w:id="44" w:name="two"/>
      <w:bookmarkEnd w:id="44"/>
      <w:r w:rsidRPr="00322136">
        <w:rPr>
          <w:rFonts w:cs="Arial"/>
          <w:color w:val="000000"/>
          <w:szCs w:val="24"/>
          <w:u w:val="none"/>
        </w:rPr>
        <w:t xml:space="preserve">In the </w:t>
      </w:r>
      <w:r w:rsidR="008A1E00" w:rsidRPr="00322136">
        <w:rPr>
          <w:rFonts w:cs="Arial"/>
          <w:color w:val="000000"/>
          <w:szCs w:val="24"/>
        </w:rPr>
        <w:t>Services</w:t>
      </w:r>
      <w:r w:rsidRPr="00322136">
        <w:rPr>
          <w:rFonts w:cs="Arial"/>
          <w:bCs/>
          <w:color w:val="000000"/>
          <w:szCs w:val="24"/>
          <w:u w:val="none"/>
        </w:rPr>
        <w:t xml:space="preserve"> Agreement</w:t>
      </w:r>
      <w:r w:rsidRPr="00322136">
        <w:rPr>
          <w:rFonts w:cs="Arial"/>
          <w:color w:val="000000"/>
          <w:szCs w:val="24"/>
          <w:u w:val="none"/>
        </w:rPr>
        <w:t xml:space="preserve"> except where the context otherwise requires:</w:t>
      </w:r>
    </w:p>
    <w:p w14:paraId="2AB42376" w14:textId="77777777" w:rsidR="006E2D54" w:rsidRPr="00322136" w:rsidRDefault="006E2D54" w:rsidP="00ED1C40">
      <w:pPr>
        <w:pStyle w:val="Heading8"/>
        <w:keepNext w:val="0"/>
        <w:widowControl w:val="0"/>
        <w:numPr>
          <w:ilvl w:val="0"/>
          <w:numId w:val="4"/>
        </w:numPr>
        <w:tabs>
          <w:tab w:val="clear" w:pos="930"/>
          <w:tab w:val="left" w:pos="0"/>
          <w:tab w:val="left" w:pos="567"/>
          <w:tab w:val="left" w:pos="709"/>
          <w:tab w:val="num" w:pos="993"/>
        </w:tabs>
        <w:suppressAutoHyphens/>
        <w:overflowPunct/>
        <w:autoSpaceDE/>
        <w:autoSpaceDN/>
        <w:spacing w:after="120"/>
        <w:rPr>
          <w:rFonts w:cs="Arial"/>
          <w:color w:val="000000"/>
          <w:szCs w:val="24"/>
          <w:u w:val="none"/>
        </w:rPr>
      </w:pPr>
      <w:r w:rsidRPr="00322136">
        <w:rPr>
          <w:rFonts w:cs="Arial"/>
          <w:color w:val="000000"/>
          <w:szCs w:val="24"/>
          <w:u w:val="none"/>
        </w:rPr>
        <w:t xml:space="preserve">the terms and expressions set out in </w:t>
      </w:r>
      <w:r w:rsidR="00C242CB" w:rsidRPr="00322136">
        <w:rPr>
          <w:rFonts w:cs="Arial"/>
          <w:b/>
          <w:color w:val="000000"/>
          <w:szCs w:val="24"/>
          <w:u w:val="none"/>
        </w:rPr>
        <w:t>Clause</w:t>
      </w:r>
      <w:r w:rsidRPr="00322136">
        <w:rPr>
          <w:rFonts w:cs="Arial"/>
          <w:b/>
          <w:color w:val="000000"/>
          <w:szCs w:val="24"/>
          <w:u w:val="none"/>
        </w:rPr>
        <w:t xml:space="preserve"> 1.1</w:t>
      </w:r>
      <w:r w:rsidRPr="00322136">
        <w:rPr>
          <w:rFonts w:cs="Arial"/>
          <w:color w:val="000000"/>
          <w:szCs w:val="24"/>
          <w:u w:val="none"/>
        </w:rPr>
        <w:t xml:space="preserve"> shall have the meanings ascribed therein;</w:t>
      </w:r>
    </w:p>
    <w:p w14:paraId="5BC12D6C" w14:textId="77777777" w:rsidR="006E2D54" w:rsidRPr="00322136"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words importing the singular meaning include where the context so admits the plural meaning and vice versa;</w:t>
      </w:r>
    </w:p>
    <w:p w14:paraId="1CF873FC" w14:textId="77777777" w:rsidR="006E2D54" w:rsidRPr="00322136"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 xml:space="preserve">words importing the masculine include the feminine and the neuter; </w:t>
      </w:r>
    </w:p>
    <w:p w14:paraId="028645AB" w14:textId="77777777" w:rsidR="006E2D54" w:rsidRPr="00322136"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 xml:space="preserve">reference to a </w:t>
      </w:r>
      <w:r w:rsidR="00C242CB" w:rsidRPr="00322136">
        <w:rPr>
          <w:rFonts w:cs="Arial"/>
          <w:color w:val="000000"/>
          <w:szCs w:val="24"/>
          <w:u w:val="none"/>
        </w:rPr>
        <w:t>Clause</w:t>
      </w:r>
      <w:r w:rsidRPr="00322136">
        <w:rPr>
          <w:rFonts w:cs="Arial"/>
          <w:color w:val="000000"/>
          <w:szCs w:val="24"/>
          <w:u w:val="none"/>
        </w:rPr>
        <w:t xml:space="preserve"> is a reference to the whole of that </w:t>
      </w:r>
      <w:r w:rsidR="00C242CB" w:rsidRPr="00322136">
        <w:rPr>
          <w:rFonts w:cs="Arial"/>
          <w:color w:val="000000"/>
          <w:szCs w:val="24"/>
          <w:u w:val="none"/>
        </w:rPr>
        <w:t>Clause</w:t>
      </w:r>
      <w:r w:rsidRPr="00322136">
        <w:rPr>
          <w:rFonts w:cs="Arial"/>
          <w:color w:val="000000"/>
          <w:szCs w:val="24"/>
          <w:u w:val="none"/>
        </w:rPr>
        <w:t xml:space="preserve"> unless stated otherwise;</w:t>
      </w:r>
    </w:p>
    <w:p w14:paraId="742B70A8" w14:textId="43ECB7DA" w:rsidR="006E2D54" w:rsidRPr="00322136"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references</w:t>
      </w:r>
      <w:r w:rsidR="007021DB">
        <w:rPr>
          <w:rFonts w:cs="Arial"/>
          <w:color w:val="000000"/>
          <w:szCs w:val="24"/>
          <w:u w:val="none"/>
        </w:rPr>
        <w:t xml:space="preserve"> to any statute, enactment,</w:t>
      </w:r>
      <w:r w:rsidRPr="00322136">
        <w:rPr>
          <w:rFonts w:cs="Arial"/>
          <w:color w:val="000000"/>
          <w:szCs w:val="24"/>
          <w:u w:val="none"/>
        </w:rPr>
        <w:t xml:space="preserve"> regulation or other similar instrument shall be construed as a reference to the statute, enactment, , regulation or instrument as amended by any subsequent enactment, modification, </w:t>
      </w:r>
      <w:r w:rsidR="00202424" w:rsidRPr="00322136">
        <w:rPr>
          <w:rFonts w:cs="Arial"/>
          <w:color w:val="000000"/>
          <w:szCs w:val="24"/>
          <w:u w:val="none"/>
        </w:rPr>
        <w:t>regulation or instrument</w:t>
      </w:r>
      <w:r w:rsidRPr="00322136">
        <w:rPr>
          <w:rFonts w:cs="Arial"/>
          <w:color w:val="000000"/>
          <w:szCs w:val="24"/>
          <w:u w:val="none"/>
        </w:rPr>
        <w:t>;</w:t>
      </w:r>
    </w:p>
    <w:p w14:paraId="418DDE6F" w14:textId="77777777" w:rsidR="006E2D54" w:rsidRPr="00322136"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references to any person shall include natural persons and partnerships, firms and other incorporated and unincorporated bodies and all other legal persons of whatever kind and however constituted and their successors and permitted assignees or transferees;</w:t>
      </w:r>
    </w:p>
    <w:p w14:paraId="7A9B2D66" w14:textId="77777777" w:rsidR="006E2D54" w:rsidRPr="00322136"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unless otherwise expressly provided, the words “include”, “includes” and “including” are to be construed as if they were immediately followed by the words “without limitation”;</w:t>
      </w:r>
    </w:p>
    <w:p w14:paraId="2E29A388" w14:textId="40EBDDD8" w:rsidR="006E2D54" w:rsidRDefault="006E2D54" w:rsidP="00ED1C40">
      <w:pPr>
        <w:pStyle w:val="Heading8"/>
        <w:keepNext w:val="0"/>
        <w:widowControl w:val="0"/>
        <w:numPr>
          <w:ilvl w:val="0"/>
          <w:numId w:val="4"/>
        </w:numPr>
        <w:tabs>
          <w:tab w:val="left" w:pos="0"/>
          <w:tab w:val="left" w:pos="567"/>
          <w:tab w:val="left" w:pos="709"/>
        </w:tabs>
        <w:suppressAutoHyphens/>
        <w:overflowPunct/>
        <w:autoSpaceDE/>
        <w:autoSpaceDN/>
        <w:spacing w:after="120"/>
        <w:rPr>
          <w:rFonts w:cs="Arial"/>
          <w:color w:val="000000"/>
          <w:szCs w:val="24"/>
          <w:u w:val="none"/>
        </w:rPr>
      </w:pPr>
      <w:r w:rsidRPr="00322136">
        <w:rPr>
          <w:rFonts w:cs="Arial"/>
          <w:color w:val="000000"/>
          <w:szCs w:val="24"/>
          <w:u w:val="none"/>
        </w:rPr>
        <w:t xml:space="preserve">headings are included in the </w:t>
      </w:r>
      <w:r w:rsidR="008A1E00" w:rsidRPr="00CA742E">
        <w:rPr>
          <w:rFonts w:cs="Arial"/>
          <w:color w:val="000000"/>
          <w:szCs w:val="24"/>
          <w:u w:val="none"/>
        </w:rPr>
        <w:t>Services</w:t>
      </w:r>
      <w:r w:rsidRPr="00CA742E">
        <w:rPr>
          <w:rFonts w:cs="Arial"/>
          <w:color w:val="000000"/>
          <w:szCs w:val="24"/>
          <w:u w:val="none"/>
        </w:rPr>
        <w:t xml:space="preserve"> Agreement</w:t>
      </w:r>
      <w:r w:rsidRPr="00322136">
        <w:rPr>
          <w:rFonts w:cs="Arial"/>
          <w:color w:val="000000"/>
          <w:szCs w:val="24"/>
          <w:u w:val="none"/>
        </w:rPr>
        <w:t xml:space="preserve"> for ease of reference only and shall not affect the interpretation or construction of the </w:t>
      </w:r>
      <w:r w:rsidR="008A1E00" w:rsidRPr="00CA742E">
        <w:rPr>
          <w:rFonts w:cs="Arial"/>
          <w:color w:val="000000"/>
          <w:szCs w:val="24"/>
          <w:u w:val="none"/>
        </w:rPr>
        <w:t>Services</w:t>
      </w:r>
      <w:r w:rsidRPr="00CA742E">
        <w:rPr>
          <w:rFonts w:cs="Arial"/>
          <w:color w:val="000000"/>
          <w:szCs w:val="24"/>
          <w:u w:val="none"/>
        </w:rPr>
        <w:t xml:space="preserve"> Agreement</w:t>
      </w:r>
      <w:r w:rsidRPr="00322136">
        <w:rPr>
          <w:rFonts w:cs="Arial"/>
          <w:color w:val="000000"/>
          <w:szCs w:val="24"/>
          <w:u w:val="none"/>
        </w:rPr>
        <w:t>.</w:t>
      </w:r>
    </w:p>
    <w:p w14:paraId="0E736D74" w14:textId="77777777" w:rsidR="006E2D54" w:rsidRPr="00322136" w:rsidRDefault="000F307E" w:rsidP="00782497">
      <w:pPr>
        <w:pStyle w:val="Heading1"/>
        <w:tabs>
          <w:tab w:val="num" w:pos="432"/>
        </w:tabs>
        <w:suppressAutoHyphens w:val="0"/>
        <w:overflowPunct w:val="0"/>
        <w:autoSpaceDE w:val="0"/>
        <w:autoSpaceDN w:val="0"/>
        <w:spacing w:before="240" w:after="60"/>
        <w:ind w:left="432" w:hanging="432"/>
        <w:rPr>
          <w:color w:val="000000"/>
          <w:sz w:val="24"/>
        </w:rPr>
      </w:pPr>
      <w:bookmarkStart w:id="45" w:name="_Toc168998605"/>
      <w:bookmarkStart w:id="46" w:name="_Toc190063816"/>
      <w:r w:rsidRPr="00322136">
        <w:rPr>
          <w:color w:val="000000"/>
          <w:sz w:val="24"/>
        </w:rPr>
        <w:lastRenderedPageBreak/>
        <w:t>1.3</w:t>
      </w:r>
      <w:r w:rsidRPr="00322136">
        <w:rPr>
          <w:color w:val="000000"/>
          <w:sz w:val="24"/>
        </w:rPr>
        <w:tab/>
      </w:r>
      <w:r w:rsidRPr="00322136">
        <w:rPr>
          <w:color w:val="000000"/>
          <w:sz w:val="24"/>
        </w:rPr>
        <w:tab/>
      </w:r>
      <w:r w:rsidR="006E2D54" w:rsidRPr="00322136">
        <w:rPr>
          <w:color w:val="000000"/>
          <w:sz w:val="24"/>
        </w:rPr>
        <w:t>E</w:t>
      </w:r>
      <w:r w:rsidR="006E247A" w:rsidRPr="00322136">
        <w:rPr>
          <w:color w:val="000000"/>
          <w:sz w:val="24"/>
        </w:rPr>
        <w:t xml:space="preserve">xecution of this </w:t>
      </w:r>
      <w:r w:rsidR="006E2D54" w:rsidRPr="00322136">
        <w:rPr>
          <w:color w:val="000000"/>
          <w:sz w:val="24"/>
        </w:rPr>
        <w:t>A</w:t>
      </w:r>
      <w:bookmarkEnd w:id="45"/>
      <w:bookmarkEnd w:id="46"/>
      <w:r w:rsidR="006E247A" w:rsidRPr="00322136">
        <w:rPr>
          <w:color w:val="000000"/>
          <w:sz w:val="24"/>
        </w:rPr>
        <w:t>greement</w:t>
      </w:r>
    </w:p>
    <w:p w14:paraId="7D3AB4D5" w14:textId="77777777" w:rsidR="006E2D54" w:rsidRPr="00322136" w:rsidRDefault="000F307E" w:rsidP="00782497">
      <w:pPr>
        <w:ind w:left="720" w:hanging="720"/>
        <w:rPr>
          <w:rFonts w:cs="Arial"/>
          <w:color w:val="000000"/>
          <w:sz w:val="24"/>
          <w:szCs w:val="24"/>
        </w:rPr>
      </w:pPr>
      <w:r w:rsidRPr="00322136">
        <w:rPr>
          <w:rFonts w:cs="Arial"/>
          <w:color w:val="000000"/>
          <w:sz w:val="24"/>
          <w:szCs w:val="24"/>
        </w:rPr>
        <w:t>1.3.</w:t>
      </w:r>
      <w:r w:rsidR="006E2D54" w:rsidRPr="00322136">
        <w:rPr>
          <w:rFonts w:cs="Arial"/>
          <w:color w:val="000000"/>
          <w:sz w:val="24"/>
          <w:szCs w:val="24"/>
        </w:rPr>
        <w:t>1</w:t>
      </w:r>
      <w:r w:rsidR="006E2D54" w:rsidRPr="00322136">
        <w:rPr>
          <w:rFonts w:cs="Arial"/>
          <w:color w:val="000000"/>
          <w:sz w:val="24"/>
          <w:szCs w:val="24"/>
        </w:rPr>
        <w:tab/>
        <w:t xml:space="preserve">It shall be a condition of this </w:t>
      </w:r>
      <w:r w:rsidR="008A1E00" w:rsidRPr="00322136">
        <w:rPr>
          <w:rFonts w:cs="Arial"/>
          <w:color w:val="000000"/>
          <w:sz w:val="24"/>
          <w:szCs w:val="24"/>
        </w:rPr>
        <w:t>Services</w:t>
      </w:r>
      <w:r w:rsidR="006E2D54" w:rsidRPr="00322136">
        <w:rPr>
          <w:rFonts w:cs="Arial"/>
          <w:color w:val="000000"/>
          <w:sz w:val="24"/>
          <w:szCs w:val="24"/>
        </w:rPr>
        <w:t xml:space="preserve"> Agreement that the Service Provider shall provide the following documents </w:t>
      </w:r>
      <w:r w:rsidR="001F71BD">
        <w:rPr>
          <w:rFonts w:cs="Arial"/>
          <w:color w:val="000000"/>
          <w:sz w:val="24"/>
          <w:szCs w:val="24"/>
        </w:rPr>
        <w:t xml:space="preserve">provided formal agreement is not required </w:t>
      </w:r>
      <w:r w:rsidR="006E2D54" w:rsidRPr="00322136">
        <w:rPr>
          <w:rFonts w:cs="Arial"/>
          <w:color w:val="000000"/>
          <w:sz w:val="24"/>
          <w:szCs w:val="24"/>
        </w:rPr>
        <w:t>immediately upon its exec</w:t>
      </w:r>
      <w:r w:rsidR="00DB5DA8" w:rsidRPr="00322136">
        <w:rPr>
          <w:rFonts w:cs="Arial"/>
          <w:color w:val="000000"/>
          <w:sz w:val="24"/>
          <w:szCs w:val="24"/>
        </w:rPr>
        <w:t xml:space="preserve">ution of this </w:t>
      </w:r>
      <w:r w:rsidR="008A1E00" w:rsidRPr="00322136">
        <w:rPr>
          <w:rFonts w:cs="Arial"/>
          <w:color w:val="000000"/>
          <w:sz w:val="24"/>
          <w:szCs w:val="24"/>
        </w:rPr>
        <w:t>Services</w:t>
      </w:r>
      <w:r w:rsidR="00DB5DA8" w:rsidRPr="00322136">
        <w:rPr>
          <w:rFonts w:cs="Arial"/>
          <w:color w:val="000000"/>
          <w:sz w:val="24"/>
          <w:szCs w:val="24"/>
        </w:rPr>
        <w:t xml:space="preserve"> Agr</w:t>
      </w:r>
      <w:r w:rsidR="006E7879" w:rsidRPr="00322136">
        <w:rPr>
          <w:rFonts w:cs="Arial"/>
          <w:color w:val="000000"/>
          <w:sz w:val="24"/>
          <w:szCs w:val="24"/>
        </w:rPr>
        <w:t>eement (unless otherwise provided as part of its tender submission);</w:t>
      </w:r>
    </w:p>
    <w:p w14:paraId="50384A56" w14:textId="77777777" w:rsidR="006E7879" w:rsidRPr="00322136" w:rsidRDefault="006E7879" w:rsidP="00782497">
      <w:pPr>
        <w:ind w:left="720" w:hanging="720"/>
        <w:rPr>
          <w:rFonts w:cs="Arial"/>
          <w:color w:val="000000"/>
          <w:sz w:val="24"/>
          <w:szCs w:val="24"/>
        </w:rPr>
      </w:pPr>
    </w:p>
    <w:p w14:paraId="1A88A1EE" w14:textId="77777777" w:rsidR="006E2D54" w:rsidRPr="00322136" w:rsidRDefault="000F307E" w:rsidP="00782497">
      <w:pPr>
        <w:ind w:left="720" w:hanging="720"/>
        <w:rPr>
          <w:rFonts w:cs="Arial"/>
          <w:color w:val="000000"/>
          <w:sz w:val="24"/>
          <w:szCs w:val="24"/>
        </w:rPr>
      </w:pPr>
      <w:r w:rsidRPr="00322136">
        <w:rPr>
          <w:rFonts w:cs="Arial"/>
          <w:color w:val="000000"/>
          <w:sz w:val="24"/>
          <w:szCs w:val="24"/>
        </w:rPr>
        <w:tab/>
        <w:t>(</w:t>
      </w:r>
      <w:proofErr w:type="spellStart"/>
      <w:r w:rsidRPr="00322136">
        <w:rPr>
          <w:rFonts w:cs="Arial"/>
          <w:color w:val="000000"/>
          <w:sz w:val="24"/>
          <w:szCs w:val="24"/>
        </w:rPr>
        <w:t>i</w:t>
      </w:r>
      <w:proofErr w:type="spellEnd"/>
      <w:r w:rsidRPr="00322136">
        <w:rPr>
          <w:rFonts w:cs="Arial"/>
          <w:color w:val="000000"/>
          <w:sz w:val="24"/>
          <w:szCs w:val="24"/>
        </w:rPr>
        <w:t>)</w:t>
      </w:r>
      <w:r w:rsidRPr="00322136">
        <w:rPr>
          <w:rFonts w:cs="Arial"/>
          <w:color w:val="000000"/>
          <w:sz w:val="24"/>
          <w:szCs w:val="24"/>
        </w:rPr>
        <w:tab/>
      </w:r>
      <w:r w:rsidR="00907FE6" w:rsidRPr="00322136">
        <w:rPr>
          <w:rFonts w:cs="Arial"/>
          <w:color w:val="000000"/>
          <w:sz w:val="24"/>
          <w:szCs w:val="24"/>
        </w:rPr>
        <w:t>Environmental P</w:t>
      </w:r>
      <w:r w:rsidR="006E2D54" w:rsidRPr="00322136">
        <w:rPr>
          <w:rFonts w:cs="Arial"/>
          <w:color w:val="000000"/>
          <w:sz w:val="24"/>
          <w:szCs w:val="24"/>
        </w:rPr>
        <w:t>olicy;</w:t>
      </w:r>
    </w:p>
    <w:p w14:paraId="06B8F564" w14:textId="77777777" w:rsidR="006E2D54" w:rsidRPr="00322136" w:rsidRDefault="006E2D54" w:rsidP="00782497">
      <w:pPr>
        <w:ind w:left="720" w:hanging="720"/>
        <w:rPr>
          <w:rFonts w:cs="Arial"/>
          <w:color w:val="000000"/>
          <w:sz w:val="24"/>
          <w:szCs w:val="24"/>
        </w:rPr>
      </w:pPr>
    </w:p>
    <w:p w14:paraId="00AAAD36" w14:textId="77777777" w:rsidR="006E2D54" w:rsidRPr="00322136" w:rsidRDefault="000F307E" w:rsidP="00782497">
      <w:pPr>
        <w:ind w:left="720" w:hanging="720"/>
        <w:rPr>
          <w:rFonts w:cs="Arial"/>
          <w:color w:val="000000"/>
          <w:sz w:val="24"/>
          <w:szCs w:val="24"/>
        </w:rPr>
      </w:pPr>
      <w:r w:rsidRPr="00322136">
        <w:rPr>
          <w:rFonts w:cs="Arial"/>
          <w:color w:val="000000"/>
          <w:sz w:val="24"/>
          <w:szCs w:val="24"/>
        </w:rPr>
        <w:tab/>
        <w:t>(ii)</w:t>
      </w:r>
      <w:r w:rsidRPr="00322136">
        <w:rPr>
          <w:rFonts w:cs="Arial"/>
          <w:color w:val="000000"/>
          <w:sz w:val="24"/>
          <w:szCs w:val="24"/>
        </w:rPr>
        <w:tab/>
      </w:r>
      <w:r w:rsidR="00907FE6" w:rsidRPr="00322136">
        <w:rPr>
          <w:rFonts w:cs="Arial"/>
          <w:color w:val="000000"/>
          <w:sz w:val="24"/>
          <w:szCs w:val="24"/>
        </w:rPr>
        <w:t>Quality M</w:t>
      </w:r>
      <w:r w:rsidR="006E2D54" w:rsidRPr="00322136">
        <w:rPr>
          <w:rFonts w:cs="Arial"/>
          <w:color w:val="000000"/>
          <w:sz w:val="24"/>
          <w:szCs w:val="24"/>
        </w:rPr>
        <w:t>anual;</w:t>
      </w:r>
    </w:p>
    <w:p w14:paraId="2EC3A6B7" w14:textId="77777777" w:rsidR="006E2D54" w:rsidRPr="00322136" w:rsidRDefault="006E2D54" w:rsidP="00782497">
      <w:pPr>
        <w:ind w:left="720" w:hanging="720"/>
        <w:rPr>
          <w:rFonts w:cs="Arial"/>
          <w:color w:val="000000"/>
          <w:sz w:val="24"/>
          <w:szCs w:val="24"/>
        </w:rPr>
      </w:pPr>
    </w:p>
    <w:p w14:paraId="22DF99DE" w14:textId="77777777" w:rsidR="00CE10A0" w:rsidRPr="00322136" w:rsidRDefault="000F307E" w:rsidP="00782497">
      <w:pPr>
        <w:ind w:left="720" w:hanging="720"/>
        <w:rPr>
          <w:rFonts w:cs="Arial"/>
          <w:color w:val="000000"/>
          <w:sz w:val="24"/>
          <w:szCs w:val="24"/>
        </w:rPr>
      </w:pPr>
      <w:r w:rsidRPr="00322136">
        <w:rPr>
          <w:rFonts w:cs="Arial"/>
          <w:color w:val="000000"/>
          <w:sz w:val="24"/>
          <w:szCs w:val="24"/>
        </w:rPr>
        <w:tab/>
        <w:t>(iii)</w:t>
      </w:r>
      <w:r w:rsidRPr="00322136">
        <w:rPr>
          <w:rFonts w:cs="Arial"/>
          <w:color w:val="000000"/>
          <w:sz w:val="24"/>
          <w:szCs w:val="24"/>
        </w:rPr>
        <w:tab/>
      </w:r>
      <w:r w:rsidR="004F01E4">
        <w:rPr>
          <w:rFonts w:cs="Arial"/>
          <w:color w:val="000000"/>
          <w:sz w:val="24"/>
          <w:szCs w:val="24"/>
        </w:rPr>
        <w:t>A</w:t>
      </w:r>
      <w:r w:rsidR="00807263" w:rsidRPr="00322136">
        <w:rPr>
          <w:rFonts w:cs="Arial"/>
          <w:color w:val="000000"/>
          <w:sz w:val="24"/>
          <w:szCs w:val="24"/>
        </w:rPr>
        <w:t xml:space="preserve"> </w:t>
      </w:r>
      <w:r w:rsidR="00907FE6" w:rsidRPr="00322136">
        <w:rPr>
          <w:rFonts w:cs="Arial"/>
          <w:color w:val="000000"/>
          <w:sz w:val="24"/>
          <w:szCs w:val="24"/>
        </w:rPr>
        <w:t>list of the Service Provider’s S</w:t>
      </w:r>
      <w:r w:rsidR="006E2D54" w:rsidRPr="00322136">
        <w:rPr>
          <w:rFonts w:cs="Arial"/>
          <w:color w:val="000000"/>
          <w:sz w:val="24"/>
          <w:szCs w:val="24"/>
        </w:rPr>
        <w:t>ub-contractors;</w:t>
      </w:r>
    </w:p>
    <w:p w14:paraId="771EA164" w14:textId="77777777" w:rsidR="00CE10A0" w:rsidRPr="00322136" w:rsidRDefault="00CE10A0" w:rsidP="00782497">
      <w:pPr>
        <w:ind w:left="720" w:hanging="720"/>
        <w:rPr>
          <w:rFonts w:cs="Arial"/>
          <w:color w:val="000000"/>
          <w:sz w:val="24"/>
          <w:szCs w:val="24"/>
        </w:rPr>
      </w:pPr>
    </w:p>
    <w:p w14:paraId="6D226350" w14:textId="77777777" w:rsidR="00CE10A0" w:rsidRPr="00322136" w:rsidRDefault="000F307E" w:rsidP="00782497">
      <w:pPr>
        <w:ind w:left="720" w:hanging="720"/>
        <w:rPr>
          <w:rFonts w:cs="Arial"/>
          <w:color w:val="000000"/>
          <w:sz w:val="24"/>
          <w:szCs w:val="24"/>
        </w:rPr>
      </w:pPr>
      <w:r w:rsidRPr="00322136">
        <w:rPr>
          <w:rFonts w:cs="Arial"/>
          <w:color w:val="000000"/>
          <w:sz w:val="24"/>
          <w:szCs w:val="24"/>
        </w:rPr>
        <w:tab/>
        <w:t>(iv)</w:t>
      </w:r>
      <w:r w:rsidRPr="00322136">
        <w:rPr>
          <w:rFonts w:cs="Arial"/>
          <w:color w:val="000000"/>
          <w:sz w:val="24"/>
          <w:szCs w:val="24"/>
        </w:rPr>
        <w:tab/>
      </w:r>
      <w:r w:rsidR="00907FE6" w:rsidRPr="00322136">
        <w:rPr>
          <w:rFonts w:cs="Arial"/>
          <w:color w:val="000000"/>
          <w:sz w:val="24"/>
          <w:szCs w:val="24"/>
        </w:rPr>
        <w:t>Risk R</w:t>
      </w:r>
      <w:r w:rsidR="006E2D54" w:rsidRPr="00322136">
        <w:rPr>
          <w:rFonts w:cs="Arial"/>
          <w:color w:val="000000"/>
          <w:sz w:val="24"/>
          <w:szCs w:val="24"/>
        </w:rPr>
        <w:t>egister;</w:t>
      </w:r>
    </w:p>
    <w:p w14:paraId="5B48DE89" w14:textId="77777777" w:rsidR="00CE10A0" w:rsidRPr="00322136" w:rsidRDefault="00CE10A0" w:rsidP="00782497">
      <w:pPr>
        <w:ind w:left="720" w:hanging="720"/>
        <w:rPr>
          <w:rFonts w:cs="Arial"/>
          <w:color w:val="000000"/>
          <w:sz w:val="24"/>
          <w:szCs w:val="24"/>
        </w:rPr>
      </w:pPr>
    </w:p>
    <w:p w14:paraId="158E0BF5" w14:textId="77777777" w:rsidR="006E2D54" w:rsidRPr="00322136" w:rsidRDefault="00CE10A0" w:rsidP="00782497">
      <w:pPr>
        <w:ind w:left="720" w:hanging="720"/>
        <w:rPr>
          <w:rFonts w:cs="Arial"/>
          <w:color w:val="000000"/>
          <w:sz w:val="24"/>
          <w:szCs w:val="24"/>
        </w:rPr>
      </w:pPr>
      <w:r w:rsidRPr="00322136">
        <w:rPr>
          <w:rFonts w:cs="Arial"/>
          <w:color w:val="000000"/>
          <w:sz w:val="24"/>
          <w:szCs w:val="24"/>
        </w:rPr>
        <w:tab/>
      </w:r>
      <w:r w:rsidR="000F307E" w:rsidRPr="00322136">
        <w:rPr>
          <w:rFonts w:cs="Arial"/>
          <w:color w:val="000000"/>
          <w:sz w:val="24"/>
          <w:szCs w:val="24"/>
        </w:rPr>
        <w:t>(v)</w:t>
      </w:r>
      <w:r w:rsidR="000F307E" w:rsidRPr="00322136">
        <w:rPr>
          <w:rFonts w:cs="Arial"/>
          <w:color w:val="000000"/>
          <w:sz w:val="24"/>
          <w:szCs w:val="24"/>
        </w:rPr>
        <w:tab/>
      </w:r>
      <w:r w:rsidR="004F01E4">
        <w:rPr>
          <w:rFonts w:cs="Arial"/>
          <w:color w:val="000000"/>
          <w:sz w:val="24"/>
          <w:szCs w:val="24"/>
        </w:rPr>
        <w:t>A</w:t>
      </w:r>
      <w:r w:rsidR="00907FE6" w:rsidRPr="00322136">
        <w:rPr>
          <w:rFonts w:cs="Arial"/>
          <w:color w:val="000000"/>
          <w:sz w:val="24"/>
          <w:szCs w:val="24"/>
        </w:rPr>
        <w:t xml:space="preserve"> broker’s letter detailing the Insurance P</w:t>
      </w:r>
      <w:r w:rsidR="006E2D54" w:rsidRPr="00322136">
        <w:rPr>
          <w:rFonts w:cs="Arial"/>
          <w:color w:val="000000"/>
          <w:sz w:val="24"/>
          <w:szCs w:val="24"/>
        </w:rPr>
        <w:t xml:space="preserve">olicies which the Service </w:t>
      </w:r>
      <w:r w:rsidR="00907FE6" w:rsidRPr="00322136">
        <w:rPr>
          <w:rFonts w:cs="Arial"/>
          <w:color w:val="000000"/>
          <w:sz w:val="24"/>
          <w:szCs w:val="24"/>
        </w:rPr>
        <w:tab/>
      </w:r>
      <w:r w:rsidR="006E2D54" w:rsidRPr="00322136">
        <w:rPr>
          <w:rFonts w:cs="Arial"/>
          <w:color w:val="000000"/>
          <w:sz w:val="24"/>
          <w:szCs w:val="24"/>
        </w:rPr>
        <w:t>Provider has in place;</w:t>
      </w:r>
    </w:p>
    <w:p w14:paraId="056D75D9" w14:textId="77777777" w:rsidR="006E2D54" w:rsidRPr="00322136" w:rsidRDefault="006E2D54" w:rsidP="00782497">
      <w:pPr>
        <w:ind w:left="720" w:hanging="720"/>
        <w:rPr>
          <w:rFonts w:cs="Arial"/>
          <w:color w:val="000000"/>
          <w:sz w:val="24"/>
          <w:szCs w:val="24"/>
        </w:rPr>
      </w:pPr>
    </w:p>
    <w:p w14:paraId="534EB004" w14:textId="77777777" w:rsidR="006E2D54" w:rsidRPr="00322136" w:rsidRDefault="000F307E" w:rsidP="00782497">
      <w:pPr>
        <w:ind w:left="720" w:hanging="720"/>
        <w:rPr>
          <w:rFonts w:cs="Arial"/>
          <w:color w:val="000000"/>
          <w:sz w:val="24"/>
          <w:szCs w:val="24"/>
        </w:rPr>
      </w:pPr>
      <w:r w:rsidRPr="00322136">
        <w:rPr>
          <w:rFonts w:cs="Arial"/>
          <w:color w:val="000000"/>
          <w:sz w:val="24"/>
          <w:szCs w:val="24"/>
        </w:rPr>
        <w:tab/>
        <w:t>(vi)</w:t>
      </w:r>
      <w:r w:rsidRPr="00322136">
        <w:rPr>
          <w:rFonts w:cs="Arial"/>
          <w:color w:val="000000"/>
          <w:sz w:val="24"/>
          <w:szCs w:val="24"/>
        </w:rPr>
        <w:tab/>
      </w:r>
      <w:r w:rsidR="00907FE6" w:rsidRPr="00322136">
        <w:rPr>
          <w:rFonts w:cs="Arial"/>
          <w:color w:val="000000"/>
          <w:sz w:val="24"/>
          <w:szCs w:val="24"/>
        </w:rPr>
        <w:t>Risk Assessment Method S</w:t>
      </w:r>
      <w:r w:rsidR="006E2D54" w:rsidRPr="00322136">
        <w:rPr>
          <w:rFonts w:cs="Arial"/>
          <w:color w:val="000000"/>
          <w:sz w:val="24"/>
          <w:szCs w:val="24"/>
        </w:rPr>
        <w:t>tatement;</w:t>
      </w:r>
    </w:p>
    <w:p w14:paraId="0CC36D69" w14:textId="77777777" w:rsidR="006E2D54" w:rsidRPr="00322136" w:rsidRDefault="006E2D54" w:rsidP="00782497">
      <w:pPr>
        <w:ind w:left="720" w:hanging="720"/>
        <w:rPr>
          <w:rFonts w:cs="Arial"/>
          <w:color w:val="000000"/>
          <w:sz w:val="24"/>
          <w:szCs w:val="24"/>
        </w:rPr>
      </w:pPr>
    </w:p>
    <w:p w14:paraId="40491476" w14:textId="77777777" w:rsidR="006E2D54" w:rsidRPr="00322136" w:rsidRDefault="000F307E" w:rsidP="00782497">
      <w:pPr>
        <w:ind w:left="720" w:hanging="720"/>
        <w:rPr>
          <w:rFonts w:cs="Arial"/>
          <w:color w:val="000000"/>
          <w:sz w:val="24"/>
          <w:szCs w:val="24"/>
        </w:rPr>
      </w:pPr>
      <w:r w:rsidRPr="00322136">
        <w:rPr>
          <w:rFonts w:cs="Arial"/>
          <w:color w:val="000000"/>
          <w:sz w:val="24"/>
          <w:szCs w:val="24"/>
        </w:rPr>
        <w:tab/>
        <w:t>(vii)</w:t>
      </w:r>
      <w:r w:rsidRPr="00322136">
        <w:rPr>
          <w:rFonts w:cs="Arial"/>
          <w:color w:val="000000"/>
          <w:sz w:val="24"/>
          <w:szCs w:val="24"/>
        </w:rPr>
        <w:tab/>
      </w:r>
      <w:r w:rsidR="00907FE6" w:rsidRPr="00322136">
        <w:rPr>
          <w:rFonts w:cs="Arial"/>
          <w:color w:val="000000"/>
          <w:sz w:val="24"/>
          <w:szCs w:val="24"/>
        </w:rPr>
        <w:t>Health &amp; Safety P</w:t>
      </w:r>
      <w:r w:rsidR="006E2D54" w:rsidRPr="00322136">
        <w:rPr>
          <w:rFonts w:cs="Arial"/>
          <w:color w:val="000000"/>
          <w:sz w:val="24"/>
          <w:szCs w:val="24"/>
        </w:rPr>
        <w:t>olicy;</w:t>
      </w:r>
    </w:p>
    <w:p w14:paraId="4EA2B900" w14:textId="77777777" w:rsidR="006E2D54" w:rsidRPr="00322136" w:rsidRDefault="006E2D54" w:rsidP="00782497">
      <w:pPr>
        <w:ind w:left="720" w:hanging="720"/>
        <w:rPr>
          <w:rFonts w:cs="Arial"/>
          <w:color w:val="000000"/>
          <w:sz w:val="24"/>
          <w:szCs w:val="24"/>
        </w:rPr>
      </w:pPr>
    </w:p>
    <w:p w14:paraId="53A00F70" w14:textId="77777777" w:rsidR="006E2D54" w:rsidRPr="00322136" w:rsidRDefault="000F307E" w:rsidP="00782497">
      <w:pPr>
        <w:ind w:left="1400" w:hanging="700"/>
        <w:rPr>
          <w:rFonts w:cs="Arial"/>
          <w:color w:val="000000"/>
          <w:sz w:val="24"/>
          <w:szCs w:val="24"/>
        </w:rPr>
      </w:pPr>
      <w:r w:rsidRPr="00322136">
        <w:rPr>
          <w:rFonts w:cs="Arial"/>
          <w:color w:val="000000"/>
          <w:sz w:val="24"/>
          <w:szCs w:val="24"/>
        </w:rPr>
        <w:t>(viii)</w:t>
      </w:r>
      <w:r w:rsidRPr="00322136">
        <w:rPr>
          <w:rFonts w:cs="Arial"/>
          <w:color w:val="000000"/>
          <w:sz w:val="24"/>
          <w:szCs w:val="24"/>
        </w:rPr>
        <w:tab/>
      </w:r>
      <w:r w:rsidR="001F71BD">
        <w:rPr>
          <w:rFonts w:cs="Arial"/>
          <w:color w:val="000000"/>
          <w:sz w:val="24"/>
          <w:szCs w:val="24"/>
        </w:rPr>
        <w:t xml:space="preserve">Preliminary </w:t>
      </w:r>
      <w:r w:rsidR="006E2D54" w:rsidRPr="00322136">
        <w:rPr>
          <w:rFonts w:cs="Arial"/>
          <w:color w:val="000000"/>
          <w:sz w:val="24"/>
          <w:szCs w:val="24"/>
        </w:rPr>
        <w:t>Business Continuity and Disaster Recovery Plans</w:t>
      </w:r>
      <w:r w:rsidR="001D251F" w:rsidRPr="00322136">
        <w:rPr>
          <w:rFonts w:cs="Arial"/>
          <w:color w:val="000000"/>
          <w:sz w:val="24"/>
          <w:szCs w:val="24"/>
        </w:rPr>
        <w:t>;</w:t>
      </w:r>
    </w:p>
    <w:p w14:paraId="3E7D1EBE" w14:textId="77777777" w:rsidR="006E2D54" w:rsidRPr="00322136" w:rsidRDefault="006E2D54" w:rsidP="00782497">
      <w:pPr>
        <w:ind w:left="2160" w:hanging="1440"/>
        <w:rPr>
          <w:rFonts w:cs="Arial"/>
          <w:color w:val="000000"/>
          <w:sz w:val="24"/>
          <w:szCs w:val="24"/>
        </w:rPr>
      </w:pPr>
    </w:p>
    <w:p w14:paraId="61113DCE" w14:textId="77777777" w:rsidR="00807263" w:rsidRPr="00322136" w:rsidRDefault="000F307E" w:rsidP="00782497">
      <w:pPr>
        <w:ind w:left="720" w:hanging="720"/>
        <w:rPr>
          <w:rFonts w:cs="Arial"/>
          <w:color w:val="000000"/>
          <w:sz w:val="24"/>
          <w:szCs w:val="24"/>
        </w:rPr>
      </w:pPr>
      <w:r w:rsidRPr="00322136">
        <w:rPr>
          <w:rFonts w:cs="Arial"/>
          <w:color w:val="000000"/>
          <w:sz w:val="24"/>
          <w:szCs w:val="24"/>
        </w:rPr>
        <w:tab/>
        <w:t>(ix)</w:t>
      </w:r>
      <w:r w:rsidRPr="00322136">
        <w:rPr>
          <w:rFonts w:cs="Arial"/>
          <w:color w:val="000000"/>
          <w:sz w:val="24"/>
          <w:szCs w:val="24"/>
        </w:rPr>
        <w:tab/>
      </w:r>
      <w:r w:rsidR="006E2D54" w:rsidRPr="00322136">
        <w:rPr>
          <w:rFonts w:cs="Arial"/>
          <w:color w:val="000000"/>
          <w:sz w:val="24"/>
          <w:szCs w:val="24"/>
        </w:rPr>
        <w:t>Equal Opp</w:t>
      </w:r>
      <w:r w:rsidRPr="00322136">
        <w:rPr>
          <w:rFonts w:cs="Arial"/>
          <w:color w:val="000000"/>
          <w:sz w:val="24"/>
          <w:szCs w:val="24"/>
        </w:rPr>
        <w:t>ortunities Policy</w:t>
      </w:r>
      <w:r w:rsidR="001D251F" w:rsidRPr="00322136">
        <w:rPr>
          <w:rFonts w:cs="Arial"/>
          <w:color w:val="000000"/>
          <w:sz w:val="24"/>
          <w:szCs w:val="24"/>
        </w:rPr>
        <w:t>;</w:t>
      </w:r>
    </w:p>
    <w:p w14:paraId="6D7CFF6B" w14:textId="77777777" w:rsidR="00807263" w:rsidRPr="00322136" w:rsidRDefault="00807263" w:rsidP="00782497">
      <w:pPr>
        <w:ind w:left="720" w:hanging="720"/>
        <w:rPr>
          <w:rFonts w:cs="Arial"/>
          <w:color w:val="000000"/>
          <w:sz w:val="24"/>
          <w:szCs w:val="24"/>
        </w:rPr>
      </w:pPr>
    </w:p>
    <w:p w14:paraId="6F5FA82D" w14:textId="77777777" w:rsidR="006E2D54" w:rsidRPr="00322136" w:rsidRDefault="00850FD0" w:rsidP="00782497">
      <w:pPr>
        <w:ind w:left="720"/>
        <w:rPr>
          <w:rFonts w:cs="Arial"/>
          <w:color w:val="000000"/>
          <w:sz w:val="24"/>
          <w:szCs w:val="24"/>
        </w:rPr>
      </w:pPr>
      <w:r w:rsidRPr="00322136" w:rsidDel="00850FD0">
        <w:rPr>
          <w:rFonts w:cs="Arial"/>
          <w:color w:val="000000"/>
          <w:sz w:val="24"/>
          <w:szCs w:val="24"/>
        </w:rPr>
        <w:t xml:space="preserve"> </w:t>
      </w:r>
      <w:r w:rsidR="00807263" w:rsidRPr="00322136">
        <w:rPr>
          <w:rFonts w:cs="Arial"/>
          <w:color w:val="000000"/>
          <w:sz w:val="24"/>
          <w:szCs w:val="24"/>
        </w:rPr>
        <w:t>(x)</w:t>
      </w:r>
      <w:r w:rsidR="00807263" w:rsidRPr="00322136">
        <w:rPr>
          <w:rFonts w:cs="Arial"/>
          <w:color w:val="000000"/>
          <w:sz w:val="24"/>
          <w:szCs w:val="24"/>
        </w:rPr>
        <w:tab/>
      </w:r>
      <w:r w:rsidR="001F71BD">
        <w:rPr>
          <w:rFonts w:cs="Arial"/>
          <w:color w:val="000000"/>
          <w:sz w:val="24"/>
          <w:szCs w:val="24"/>
        </w:rPr>
        <w:t xml:space="preserve">Initial </w:t>
      </w:r>
      <w:r w:rsidR="00807263" w:rsidRPr="00322136">
        <w:rPr>
          <w:rFonts w:cs="Arial"/>
          <w:color w:val="000000"/>
          <w:sz w:val="24"/>
          <w:szCs w:val="24"/>
        </w:rPr>
        <w:t>Exit Strategy</w:t>
      </w:r>
      <w:r w:rsidR="001D251F" w:rsidRPr="00322136">
        <w:rPr>
          <w:rFonts w:cs="Arial"/>
          <w:color w:val="000000"/>
          <w:sz w:val="24"/>
          <w:szCs w:val="24"/>
        </w:rPr>
        <w:t>;</w:t>
      </w:r>
    </w:p>
    <w:p w14:paraId="43C3AD60" w14:textId="77777777" w:rsidR="001D251F" w:rsidRPr="00322136" w:rsidRDefault="001D251F" w:rsidP="00782497">
      <w:pPr>
        <w:ind w:left="720"/>
        <w:rPr>
          <w:rFonts w:cs="Arial"/>
          <w:color w:val="000000"/>
          <w:sz w:val="24"/>
          <w:szCs w:val="24"/>
        </w:rPr>
      </w:pPr>
    </w:p>
    <w:p w14:paraId="44DF0C6C" w14:textId="77777777" w:rsidR="001D251F" w:rsidRDefault="001D251F" w:rsidP="00782497">
      <w:pPr>
        <w:ind w:left="720"/>
        <w:rPr>
          <w:rFonts w:cs="Arial"/>
          <w:color w:val="000000"/>
          <w:sz w:val="24"/>
          <w:szCs w:val="24"/>
        </w:rPr>
      </w:pPr>
      <w:r w:rsidRPr="00322136">
        <w:rPr>
          <w:rFonts w:cs="Arial"/>
          <w:color w:val="000000"/>
          <w:sz w:val="24"/>
          <w:szCs w:val="24"/>
        </w:rPr>
        <w:t>(xi)</w:t>
      </w:r>
      <w:r w:rsidRPr="00322136">
        <w:rPr>
          <w:rFonts w:cs="Arial"/>
          <w:color w:val="000000"/>
          <w:sz w:val="24"/>
          <w:szCs w:val="24"/>
        </w:rPr>
        <w:tab/>
        <w:t>Anti-Br</w:t>
      </w:r>
      <w:r w:rsidR="006E7879" w:rsidRPr="00322136">
        <w:rPr>
          <w:rFonts w:cs="Arial"/>
          <w:color w:val="000000"/>
          <w:sz w:val="24"/>
          <w:szCs w:val="24"/>
        </w:rPr>
        <w:t>ibery Policy;</w:t>
      </w:r>
    </w:p>
    <w:p w14:paraId="3E0E0F30" w14:textId="77777777" w:rsidR="005F579A" w:rsidRDefault="005F579A" w:rsidP="00782497">
      <w:pPr>
        <w:ind w:left="720"/>
        <w:rPr>
          <w:rFonts w:cs="Arial"/>
          <w:color w:val="000000"/>
          <w:sz w:val="24"/>
          <w:szCs w:val="24"/>
        </w:rPr>
      </w:pPr>
    </w:p>
    <w:p w14:paraId="60BFBBEC" w14:textId="1C595BFB" w:rsidR="005F579A" w:rsidRPr="00322136" w:rsidRDefault="00BC34D7" w:rsidP="00782497">
      <w:pPr>
        <w:ind w:left="720"/>
        <w:rPr>
          <w:rFonts w:cs="Arial"/>
          <w:color w:val="000000"/>
          <w:sz w:val="24"/>
          <w:szCs w:val="24"/>
        </w:rPr>
      </w:pPr>
      <w:r>
        <w:rPr>
          <w:rFonts w:cs="Arial"/>
          <w:color w:val="000000"/>
          <w:sz w:val="24"/>
          <w:szCs w:val="24"/>
        </w:rPr>
        <w:t>(xii)</w:t>
      </w:r>
      <w:r>
        <w:rPr>
          <w:rFonts w:cs="Arial"/>
          <w:color w:val="000000"/>
          <w:sz w:val="24"/>
          <w:szCs w:val="24"/>
        </w:rPr>
        <w:tab/>
        <w:t xml:space="preserve">Business </w:t>
      </w:r>
      <w:r w:rsidR="00FA1B9F">
        <w:rPr>
          <w:rFonts w:cs="Arial"/>
          <w:color w:val="000000"/>
          <w:sz w:val="24"/>
          <w:szCs w:val="24"/>
        </w:rPr>
        <w:t>Continuity Plan</w:t>
      </w:r>
    </w:p>
    <w:p w14:paraId="3BEC6F30" w14:textId="77777777" w:rsidR="006E7879" w:rsidRPr="00322136" w:rsidRDefault="006E7879" w:rsidP="00782497">
      <w:pPr>
        <w:ind w:left="720"/>
        <w:rPr>
          <w:rFonts w:cs="Arial"/>
          <w:color w:val="000000"/>
          <w:sz w:val="24"/>
          <w:szCs w:val="24"/>
        </w:rPr>
      </w:pPr>
    </w:p>
    <w:p w14:paraId="20A95859" w14:textId="77777777" w:rsidR="00CE31AC" w:rsidRPr="00322136" w:rsidRDefault="000F307E" w:rsidP="00782497">
      <w:pPr>
        <w:ind w:left="720" w:hanging="720"/>
        <w:rPr>
          <w:rFonts w:cs="Arial"/>
          <w:color w:val="000000"/>
          <w:sz w:val="24"/>
          <w:szCs w:val="24"/>
        </w:rPr>
      </w:pPr>
      <w:r w:rsidRPr="00322136">
        <w:rPr>
          <w:rFonts w:cs="Arial"/>
          <w:color w:val="000000"/>
          <w:sz w:val="24"/>
          <w:szCs w:val="24"/>
        </w:rPr>
        <w:t>1.3.2</w:t>
      </w:r>
      <w:r w:rsidRPr="00322136">
        <w:rPr>
          <w:rFonts w:cs="Arial"/>
          <w:color w:val="000000"/>
          <w:sz w:val="24"/>
          <w:szCs w:val="24"/>
        </w:rPr>
        <w:tab/>
      </w:r>
      <w:r w:rsidR="00CE31AC" w:rsidRPr="00322136">
        <w:rPr>
          <w:rFonts w:cs="Arial"/>
          <w:color w:val="000000"/>
          <w:sz w:val="24"/>
          <w:szCs w:val="24"/>
        </w:rPr>
        <w:t xml:space="preserve">It shall be a condition precedent of this </w:t>
      </w:r>
      <w:r w:rsidR="008A1E00" w:rsidRPr="00322136">
        <w:rPr>
          <w:rFonts w:cs="Arial"/>
          <w:color w:val="000000"/>
          <w:sz w:val="24"/>
          <w:szCs w:val="24"/>
        </w:rPr>
        <w:t>Services</w:t>
      </w:r>
      <w:r w:rsidR="00CE31AC" w:rsidRPr="00322136">
        <w:rPr>
          <w:rFonts w:cs="Arial"/>
          <w:color w:val="000000"/>
          <w:sz w:val="24"/>
          <w:szCs w:val="24"/>
        </w:rPr>
        <w:t xml:space="preserve"> Agreement that the Service Provider and Participating Organisation shall agree and ensure that all relevant documents</w:t>
      </w:r>
      <w:r w:rsidR="00991E29" w:rsidRPr="00322136">
        <w:rPr>
          <w:rFonts w:cs="Arial"/>
          <w:color w:val="000000"/>
          <w:sz w:val="24"/>
          <w:szCs w:val="24"/>
        </w:rPr>
        <w:t>, data, guidelines</w:t>
      </w:r>
      <w:r w:rsidR="00CE31AC" w:rsidRPr="00322136">
        <w:rPr>
          <w:rFonts w:cs="Arial"/>
          <w:color w:val="000000"/>
          <w:sz w:val="24"/>
          <w:szCs w:val="24"/>
        </w:rPr>
        <w:t xml:space="preserve"> and procedures specific to the performance of the Services under this </w:t>
      </w:r>
      <w:r w:rsidR="008A1E00" w:rsidRPr="00322136">
        <w:rPr>
          <w:rFonts w:cs="Arial"/>
          <w:color w:val="000000"/>
          <w:sz w:val="24"/>
          <w:szCs w:val="24"/>
        </w:rPr>
        <w:t>Services</w:t>
      </w:r>
      <w:r w:rsidR="00CE31AC" w:rsidRPr="00322136">
        <w:rPr>
          <w:rFonts w:cs="Arial"/>
          <w:color w:val="000000"/>
          <w:sz w:val="24"/>
          <w:szCs w:val="24"/>
        </w:rPr>
        <w:t xml:space="preserve"> Agreement</w:t>
      </w:r>
      <w:r w:rsidR="00991E29" w:rsidRPr="00322136">
        <w:rPr>
          <w:rFonts w:cs="Arial"/>
          <w:color w:val="000000"/>
          <w:sz w:val="24"/>
          <w:szCs w:val="24"/>
        </w:rPr>
        <w:t xml:space="preserve"> are attach</w:t>
      </w:r>
      <w:r w:rsidR="008A1E00" w:rsidRPr="00322136">
        <w:rPr>
          <w:rFonts w:cs="Arial"/>
          <w:color w:val="000000"/>
          <w:sz w:val="24"/>
          <w:szCs w:val="24"/>
        </w:rPr>
        <w:t>ed</w:t>
      </w:r>
      <w:r w:rsidR="00991E29" w:rsidRPr="00322136">
        <w:rPr>
          <w:rFonts w:cs="Arial"/>
          <w:color w:val="000000"/>
          <w:sz w:val="24"/>
          <w:szCs w:val="24"/>
        </w:rPr>
        <w:t xml:space="preserve"> at </w:t>
      </w:r>
      <w:r w:rsidR="00991E29" w:rsidRPr="00322136">
        <w:rPr>
          <w:rFonts w:cs="Arial"/>
          <w:b/>
          <w:color w:val="000000"/>
          <w:sz w:val="24"/>
          <w:szCs w:val="24"/>
        </w:rPr>
        <w:t xml:space="preserve">Appendix </w:t>
      </w:r>
      <w:r w:rsidR="005F18C5" w:rsidRPr="00322136">
        <w:rPr>
          <w:rFonts w:cs="Arial"/>
          <w:b/>
          <w:color w:val="000000"/>
          <w:sz w:val="24"/>
          <w:szCs w:val="24"/>
        </w:rPr>
        <w:t>6</w:t>
      </w:r>
      <w:r w:rsidR="00CE31AC" w:rsidRPr="00322136">
        <w:rPr>
          <w:rFonts w:cs="Arial"/>
          <w:color w:val="000000"/>
          <w:sz w:val="24"/>
          <w:szCs w:val="24"/>
        </w:rPr>
        <w:t>.</w:t>
      </w:r>
    </w:p>
    <w:p w14:paraId="1BAF0B07" w14:textId="77777777" w:rsidR="00CE31AC" w:rsidRPr="00322136" w:rsidRDefault="00CE31AC" w:rsidP="00782497">
      <w:pPr>
        <w:ind w:left="720" w:hanging="720"/>
        <w:rPr>
          <w:rFonts w:cs="Arial"/>
          <w:color w:val="000000"/>
          <w:sz w:val="24"/>
          <w:szCs w:val="24"/>
        </w:rPr>
      </w:pPr>
    </w:p>
    <w:p w14:paraId="2546C3F7" w14:textId="77777777" w:rsidR="006E2D54" w:rsidRPr="00322136" w:rsidRDefault="00CE31AC" w:rsidP="00782497">
      <w:pPr>
        <w:ind w:left="720" w:hanging="720"/>
        <w:rPr>
          <w:rFonts w:cs="Arial"/>
          <w:color w:val="000000"/>
          <w:sz w:val="24"/>
          <w:szCs w:val="24"/>
        </w:rPr>
      </w:pPr>
      <w:r w:rsidRPr="00322136">
        <w:rPr>
          <w:rFonts w:cs="Arial"/>
          <w:color w:val="000000"/>
          <w:sz w:val="24"/>
          <w:szCs w:val="24"/>
        </w:rPr>
        <w:t>1.3.3</w:t>
      </w:r>
      <w:r w:rsidRPr="00322136">
        <w:rPr>
          <w:rFonts w:cs="Arial"/>
          <w:color w:val="000000"/>
          <w:sz w:val="24"/>
          <w:szCs w:val="24"/>
        </w:rPr>
        <w:tab/>
      </w:r>
      <w:r w:rsidR="006E2D54" w:rsidRPr="00322136">
        <w:rPr>
          <w:rFonts w:cs="Arial"/>
          <w:color w:val="000000"/>
          <w:sz w:val="24"/>
          <w:szCs w:val="24"/>
        </w:rPr>
        <w:t xml:space="preserve">In the event that the Service Provider fails to provide any one or more of the documents listed in </w:t>
      </w:r>
      <w:r w:rsidR="006E2D54" w:rsidRPr="00322136">
        <w:rPr>
          <w:rFonts w:cs="Arial"/>
          <w:b/>
          <w:color w:val="000000"/>
          <w:sz w:val="24"/>
          <w:szCs w:val="24"/>
        </w:rPr>
        <w:t>sub-</w:t>
      </w:r>
      <w:r w:rsidR="000F307E" w:rsidRPr="00322136">
        <w:rPr>
          <w:rFonts w:cs="Arial"/>
          <w:b/>
          <w:color w:val="000000"/>
          <w:sz w:val="24"/>
          <w:szCs w:val="24"/>
        </w:rPr>
        <w:t>c</w:t>
      </w:r>
      <w:r w:rsidR="00C242CB" w:rsidRPr="00322136">
        <w:rPr>
          <w:rFonts w:cs="Arial"/>
          <w:b/>
          <w:color w:val="000000"/>
          <w:sz w:val="24"/>
          <w:szCs w:val="24"/>
        </w:rPr>
        <w:t>lause</w:t>
      </w:r>
      <w:r w:rsidR="006E2D54" w:rsidRPr="00322136">
        <w:rPr>
          <w:rFonts w:cs="Arial"/>
          <w:b/>
          <w:color w:val="000000"/>
          <w:sz w:val="24"/>
          <w:szCs w:val="24"/>
        </w:rPr>
        <w:t xml:space="preserve"> 1.</w:t>
      </w:r>
      <w:r w:rsidR="00345D92" w:rsidRPr="00322136">
        <w:rPr>
          <w:rFonts w:cs="Arial"/>
          <w:b/>
          <w:color w:val="000000"/>
          <w:sz w:val="24"/>
          <w:szCs w:val="24"/>
        </w:rPr>
        <w:t>3.1</w:t>
      </w:r>
      <w:r w:rsidR="00345D92" w:rsidRPr="00322136">
        <w:rPr>
          <w:rFonts w:cs="Arial"/>
          <w:color w:val="000000"/>
          <w:sz w:val="24"/>
          <w:szCs w:val="24"/>
        </w:rPr>
        <w:t xml:space="preserve"> </w:t>
      </w:r>
      <w:r w:rsidR="006E2D54" w:rsidRPr="00322136">
        <w:rPr>
          <w:rFonts w:cs="Arial"/>
          <w:color w:val="000000"/>
          <w:sz w:val="24"/>
          <w:szCs w:val="24"/>
        </w:rPr>
        <w:t xml:space="preserve">above, the </w:t>
      </w:r>
      <w:r w:rsidR="00E07C7A" w:rsidRPr="00322136">
        <w:rPr>
          <w:rFonts w:cs="Arial"/>
          <w:color w:val="000000"/>
          <w:sz w:val="24"/>
          <w:szCs w:val="24"/>
        </w:rPr>
        <w:t>Participating Organisation</w:t>
      </w:r>
      <w:r w:rsidR="006E2D54" w:rsidRPr="00322136">
        <w:rPr>
          <w:rFonts w:cs="Arial"/>
          <w:color w:val="000000"/>
          <w:sz w:val="24"/>
          <w:szCs w:val="24"/>
        </w:rPr>
        <w:t xml:space="preserve"> shall be entitled to either terminate the</w:t>
      </w:r>
      <w:r w:rsidR="003A73D0" w:rsidRPr="00322136">
        <w:rPr>
          <w:rFonts w:cs="Arial"/>
          <w:color w:val="000000"/>
          <w:sz w:val="24"/>
          <w:szCs w:val="24"/>
        </w:rPr>
        <w:t xml:space="preserve"> Services</w:t>
      </w:r>
      <w:r w:rsidR="003A73D0" w:rsidRPr="00322136" w:rsidDel="003A73D0">
        <w:rPr>
          <w:rFonts w:cs="Arial"/>
          <w:color w:val="000000"/>
          <w:sz w:val="24"/>
          <w:szCs w:val="24"/>
        </w:rPr>
        <w:t xml:space="preserve"> </w:t>
      </w:r>
      <w:r w:rsidR="006E2D54" w:rsidRPr="00322136">
        <w:rPr>
          <w:rFonts w:cs="Arial"/>
          <w:color w:val="000000"/>
          <w:sz w:val="24"/>
          <w:szCs w:val="24"/>
        </w:rPr>
        <w:t xml:space="preserve">Agreement without any consequence whatsoever to the </w:t>
      </w:r>
      <w:r w:rsidR="00E07C7A" w:rsidRPr="00322136">
        <w:rPr>
          <w:rFonts w:cs="Arial"/>
          <w:color w:val="000000"/>
          <w:sz w:val="24"/>
          <w:szCs w:val="24"/>
        </w:rPr>
        <w:t>Participating Organisation</w:t>
      </w:r>
      <w:r w:rsidR="006E2D54" w:rsidRPr="00322136">
        <w:rPr>
          <w:rFonts w:cs="Arial"/>
          <w:color w:val="000000"/>
          <w:sz w:val="24"/>
          <w:szCs w:val="24"/>
        </w:rPr>
        <w:t xml:space="preserve"> or withhold payment of any sum due or which may become due under this </w:t>
      </w:r>
      <w:r w:rsidR="003A73D0" w:rsidRPr="00322136">
        <w:rPr>
          <w:rFonts w:cs="Arial"/>
          <w:color w:val="000000"/>
          <w:sz w:val="24"/>
          <w:szCs w:val="24"/>
        </w:rPr>
        <w:t>Services</w:t>
      </w:r>
      <w:r w:rsidR="006E2D54" w:rsidRPr="00322136">
        <w:rPr>
          <w:rFonts w:cs="Arial"/>
          <w:color w:val="000000"/>
          <w:sz w:val="24"/>
          <w:szCs w:val="24"/>
        </w:rPr>
        <w:t xml:space="preserve"> Agreement until such time as the missing document or documents has, or have been produced to the reasonable satisfaction of the </w:t>
      </w:r>
      <w:r w:rsidR="00E07C7A" w:rsidRPr="00322136">
        <w:rPr>
          <w:rFonts w:cs="Arial"/>
          <w:color w:val="000000"/>
          <w:sz w:val="24"/>
          <w:szCs w:val="24"/>
        </w:rPr>
        <w:t>Participating Organisation</w:t>
      </w:r>
      <w:r w:rsidR="006E2D54" w:rsidRPr="00322136">
        <w:rPr>
          <w:rFonts w:cs="Arial"/>
          <w:color w:val="000000"/>
          <w:sz w:val="24"/>
          <w:szCs w:val="24"/>
        </w:rPr>
        <w:t>.</w:t>
      </w:r>
    </w:p>
    <w:p w14:paraId="26D8ABF4" w14:textId="77777777" w:rsidR="00A660F2" w:rsidRPr="00322136" w:rsidRDefault="00A660F2" w:rsidP="00782497">
      <w:pPr>
        <w:widowControl w:val="0"/>
        <w:tabs>
          <w:tab w:val="num" w:pos="709"/>
          <w:tab w:val="left" w:pos="851"/>
          <w:tab w:val="left" w:pos="993"/>
        </w:tabs>
        <w:ind w:left="851" w:hanging="851"/>
        <w:jc w:val="both"/>
        <w:rPr>
          <w:color w:val="000000"/>
          <w:sz w:val="24"/>
        </w:rPr>
      </w:pPr>
    </w:p>
    <w:p w14:paraId="61498595" w14:textId="77777777" w:rsidR="006E2D54" w:rsidRPr="00322136" w:rsidRDefault="006E2D54" w:rsidP="00782497">
      <w:pPr>
        <w:pStyle w:val="BodyTextIndent3"/>
        <w:tabs>
          <w:tab w:val="left" w:pos="709"/>
          <w:tab w:val="left" w:pos="3402"/>
        </w:tabs>
        <w:spacing w:after="120"/>
        <w:rPr>
          <w:rFonts w:ascii="Arial" w:hAnsi="Arial" w:cs="Arial"/>
          <w:color w:val="000000"/>
          <w:sz w:val="24"/>
          <w:szCs w:val="24"/>
        </w:rPr>
      </w:pPr>
      <w:r w:rsidRPr="00322136">
        <w:rPr>
          <w:rFonts w:ascii="Arial" w:hAnsi="Arial" w:cs="Arial"/>
          <w:b/>
          <w:bCs/>
          <w:color w:val="000000"/>
          <w:sz w:val="24"/>
          <w:szCs w:val="24"/>
        </w:rPr>
        <w:t>2</w:t>
      </w:r>
      <w:r w:rsidR="00981D4D" w:rsidRPr="00322136">
        <w:rPr>
          <w:rFonts w:ascii="Arial" w:hAnsi="Arial" w:cs="Arial"/>
          <w:b/>
          <w:bCs/>
          <w:color w:val="000000"/>
          <w:sz w:val="24"/>
          <w:szCs w:val="24"/>
        </w:rPr>
        <w:t>.</w:t>
      </w:r>
      <w:r w:rsidRPr="00322136">
        <w:rPr>
          <w:rFonts w:ascii="Arial" w:hAnsi="Arial" w:cs="Arial"/>
          <w:b/>
          <w:bCs/>
          <w:color w:val="000000"/>
          <w:sz w:val="24"/>
          <w:szCs w:val="24"/>
        </w:rPr>
        <w:tab/>
      </w:r>
      <w:r w:rsidRPr="00322136">
        <w:rPr>
          <w:rFonts w:ascii="Arial" w:hAnsi="Arial" w:cs="Arial"/>
          <w:b/>
          <w:color w:val="000000"/>
          <w:sz w:val="24"/>
          <w:szCs w:val="24"/>
        </w:rPr>
        <w:t>Term</w:t>
      </w:r>
    </w:p>
    <w:p w14:paraId="4EDEF0DB" w14:textId="26AA27EF" w:rsidR="00AB0D22" w:rsidRPr="008044C4" w:rsidRDefault="006E2D54" w:rsidP="00AB0D22">
      <w:pPr>
        <w:spacing w:after="120"/>
        <w:ind w:left="799" w:hanging="799"/>
        <w:rPr>
          <w:rFonts w:cs="Arial"/>
          <w:color w:val="000000"/>
          <w:sz w:val="24"/>
          <w:szCs w:val="24"/>
        </w:rPr>
      </w:pPr>
      <w:r w:rsidRPr="00322136">
        <w:rPr>
          <w:rFonts w:cs="Arial"/>
          <w:color w:val="000000"/>
          <w:sz w:val="24"/>
          <w:szCs w:val="24"/>
        </w:rPr>
        <w:tab/>
      </w:r>
      <w:r w:rsidR="00AB0D22" w:rsidRPr="008044C4">
        <w:rPr>
          <w:rFonts w:cs="Arial"/>
          <w:color w:val="000000"/>
          <w:sz w:val="24"/>
          <w:szCs w:val="24"/>
        </w:rPr>
        <w:t xml:space="preserve">This </w:t>
      </w:r>
      <w:r w:rsidR="00DF1BCE">
        <w:rPr>
          <w:rFonts w:cs="Arial"/>
          <w:color w:val="000000"/>
          <w:sz w:val="24"/>
          <w:szCs w:val="24"/>
        </w:rPr>
        <w:t>Services</w:t>
      </w:r>
      <w:r w:rsidR="00AB0D22">
        <w:rPr>
          <w:rFonts w:cs="Arial"/>
          <w:color w:val="000000"/>
          <w:sz w:val="24"/>
          <w:szCs w:val="24"/>
        </w:rPr>
        <w:t xml:space="preserve"> A</w:t>
      </w:r>
      <w:r w:rsidR="00AB0D22" w:rsidRPr="008044C4">
        <w:rPr>
          <w:rFonts w:cs="Arial"/>
          <w:color w:val="000000"/>
          <w:sz w:val="24"/>
          <w:szCs w:val="24"/>
        </w:rPr>
        <w:t xml:space="preserve">greement shall take effect on the </w:t>
      </w:r>
      <w:r w:rsidR="00AB0D22">
        <w:rPr>
          <w:sz w:val="24"/>
          <w:szCs w:val="24"/>
        </w:rPr>
        <w:t>Initial Services Commencement</w:t>
      </w:r>
      <w:r w:rsidR="00AB0D22" w:rsidRPr="00866413">
        <w:rPr>
          <w:sz w:val="24"/>
          <w:szCs w:val="24"/>
        </w:rPr>
        <w:t xml:space="preserve"> Date</w:t>
      </w:r>
      <w:r w:rsidR="00AB0D22" w:rsidRPr="008044C4">
        <w:rPr>
          <w:rFonts w:cs="Arial"/>
          <w:color w:val="000000"/>
          <w:sz w:val="24"/>
          <w:szCs w:val="24"/>
        </w:rPr>
        <w:t xml:space="preserve"> and shall continue for the Term.</w:t>
      </w:r>
    </w:p>
    <w:p w14:paraId="59CAE7D6" w14:textId="20AFB57D" w:rsidR="00AB0D22" w:rsidRPr="008044C4" w:rsidRDefault="00AB0D22" w:rsidP="00AB0D22">
      <w:pPr>
        <w:spacing w:after="120"/>
        <w:ind w:left="799" w:hanging="799"/>
        <w:rPr>
          <w:rFonts w:cs="Arial"/>
          <w:color w:val="000000"/>
          <w:sz w:val="24"/>
          <w:szCs w:val="24"/>
        </w:rPr>
      </w:pPr>
      <w:r w:rsidRPr="008044C4">
        <w:rPr>
          <w:rFonts w:cs="Arial"/>
          <w:color w:val="000000"/>
          <w:sz w:val="24"/>
          <w:szCs w:val="24"/>
        </w:rPr>
        <w:lastRenderedPageBreak/>
        <w:t>2.2</w:t>
      </w:r>
      <w:r w:rsidRPr="008044C4">
        <w:rPr>
          <w:rFonts w:cs="Arial"/>
          <w:color w:val="000000"/>
          <w:sz w:val="24"/>
          <w:szCs w:val="24"/>
        </w:rPr>
        <w:tab/>
        <w:t xml:space="preserve">If the </w:t>
      </w:r>
      <w:r w:rsidR="00BE0914">
        <w:rPr>
          <w:rFonts w:cs="Arial"/>
          <w:color w:val="000000"/>
          <w:sz w:val="24"/>
          <w:szCs w:val="24"/>
        </w:rPr>
        <w:t>Participating Organisation</w:t>
      </w:r>
      <w:r>
        <w:rPr>
          <w:rFonts w:cs="Arial"/>
          <w:color w:val="000000"/>
          <w:sz w:val="24"/>
          <w:szCs w:val="24"/>
        </w:rPr>
        <w:t xml:space="preserve"> </w:t>
      </w:r>
      <w:r w:rsidRPr="008044C4">
        <w:rPr>
          <w:rFonts w:cs="Arial"/>
          <w:color w:val="000000"/>
          <w:sz w:val="24"/>
          <w:szCs w:val="24"/>
        </w:rPr>
        <w:t xml:space="preserve">wishes to extend this </w:t>
      </w:r>
      <w:r w:rsidR="00BE0914">
        <w:rPr>
          <w:rFonts w:cs="Arial"/>
          <w:color w:val="000000"/>
          <w:sz w:val="24"/>
          <w:szCs w:val="24"/>
        </w:rPr>
        <w:t>Services</w:t>
      </w:r>
      <w:r>
        <w:rPr>
          <w:rFonts w:cs="Arial"/>
          <w:color w:val="000000"/>
          <w:sz w:val="24"/>
          <w:szCs w:val="24"/>
        </w:rPr>
        <w:t xml:space="preserve"> A</w:t>
      </w:r>
      <w:r w:rsidRPr="008044C4">
        <w:rPr>
          <w:rFonts w:cs="Arial"/>
          <w:color w:val="000000"/>
          <w:sz w:val="24"/>
          <w:szCs w:val="24"/>
        </w:rPr>
        <w:t xml:space="preserve">greement beyond the expiry of the Initial Term, it shall give the </w:t>
      </w:r>
      <w:r w:rsidR="002046AC">
        <w:rPr>
          <w:rFonts w:cs="Arial"/>
          <w:color w:val="000000"/>
          <w:sz w:val="24"/>
          <w:szCs w:val="24"/>
        </w:rPr>
        <w:t>Service Provider</w:t>
      </w:r>
      <w:r w:rsidRPr="008044C4">
        <w:rPr>
          <w:rFonts w:cs="Arial"/>
          <w:color w:val="000000"/>
          <w:sz w:val="24"/>
          <w:szCs w:val="24"/>
        </w:rPr>
        <w:t xml:space="preserve"> at least</w:t>
      </w:r>
      <w:r>
        <w:rPr>
          <w:rFonts w:cs="Arial"/>
          <w:color w:val="000000"/>
          <w:sz w:val="24"/>
          <w:szCs w:val="24"/>
        </w:rPr>
        <w:t xml:space="preserve"> three</w:t>
      </w:r>
      <w:r w:rsidRPr="008044C4">
        <w:rPr>
          <w:rFonts w:cs="Arial"/>
          <w:color w:val="000000"/>
          <w:sz w:val="24"/>
          <w:szCs w:val="24"/>
        </w:rPr>
        <w:t xml:space="preserve"> months' written notice of such intention prior to the expiry of the Initial Term provided always that the </w:t>
      </w:r>
      <w:r w:rsidR="00054CBD">
        <w:rPr>
          <w:rFonts w:cs="Arial"/>
          <w:color w:val="000000"/>
          <w:sz w:val="24"/>
          <w:szCs w:val="24"/>
        </w:rPr>
        <w:t>Participating Organisation</w:t>
      </w:r>
      <w:r w:rsidRPr="008044C4">
        <w:rPr>
          <w:rFonts w:cs="Arial"/>
          <w:color w:val="000000"/>
          <w:sz w:val="24"/>
          <w:szCs w:val="24"/>
        </w:rPr>
        <w:t xml:space="preserve"> shall not be entitled to extend the Initial Term by more than </w:t>
      </w:r>
      <w:r>
        <w:rPr>
          <w:rFonts w:cs="Arial"/>
          <w:color w:val="000000"/>
          <w:sz w:val="24"/>
          <w:szCs w:val="24"/>
        </w:rPr>
        <w:t xml:space="preserve">two </w:t>
      </w:r>
      <w:r w:rsidRPr="008044C4">
        <w:rPr>
          <w:rFonts w:cs="Arial"/>
          <w:color w:val="000000"/>
          <w:sz w:val="24"/>
          <w:szCs w:val="24"/>
        </w:rPr>
        <w:t xml:space="preserve">years. </w:t>
      </w:r>
    </w:p>
    <w:p w14:paraId="582CD442" w14:textId="777A2423" w:rsidR="00AB0D22" w:rsidRPr="00322136" w:rsidRDefault="00AB0D22" w:rsidP="00AB0D22">
      <w:pPr>
        <w:spacing w:after="120"/>
        <w:ind w:left="799" w:hanging="799"/>
        <w:rPr>
          <w:rFonts w:cs="Arial"/>
          <w:color w:val="000000"/>
          <w:sz w:val="24"/>
          <w:szCs w:val="24"/>
        </w:rPr>
      </w:pPr>
      <w:r w:rsidRPr="008044C4">
        <w:rPr>
          <w:rFonts w:cs="Arial"/>
          <w:color w:val="000000"/>
          <w:sz w:val="24"/>
          <w:szCs w:val="24"/>
        </w:rPr>
        <w:t>2.3</w:t>
      </w:r>
      <w:r w:rsidRPr="008044C4">
        <w:rPr>
          <w:rFonts w:cs="Arial"/>
          <w:color w:val="000000"/>
          <w:sz w:val="24"/>
          <w:szCs w:val="24"/>
        </w:rPr>
        <w:tab/>
        <w:t xml:space="preserve">If the </w:t>
      </w:r>
      <w:r w:rsidR="00054CBD">
        <w:rPr>
          <w:rFonts w:cs="Arial"/>
          <w:color w:val="000000"/>
          <w:sz w:val="24"/>
          <w:szCs w:val="24"/>
        </w:rPr>
        <w:t>Participating Organisation</w:t>
      </w:r>
      <w:r w:rsidR="00054CBD" w:rsidRPr="008044C4">
        <w:rPr>
          <w:rFonts w:cs="Arial"/>
          <w:color w:val="000000"/>
          <w:sz w:val="24"/>
          <w:szCs w:val="24"/>
        </w:rPr>
        <w:t xml:space="preserve"> </w:t>
      </w:r>
      <w:r w:rsidRPr="008044C4">
        <w:rPr>
          <w:rFonts w:cs="Arial"/>
          <w:color w:val="000000"/>
          <w:sz w:val="24"/>
          <w:szCs w:val="24"/>
        </w:rPr>
        <w:t xml:space="preserve">does not wish to extend this </w:t>
      </w:r>
      <w:r w:rsidR="00054CBD">
        <w:rPr>
          <w:rFonts w:cs="Arial"/>
          <w:color w:val="000000"/>
          <w:sz w:val="24"/>
          <w:szCs w:val="24"/>
        </w:rPr>
        <w:t xml:space="preserve">Services </w:t>
      </w:r>
      <w:r>
        <w:rPr>
          <w:rFonts w:cs="Arial"/>
          <w:color w:val="000000"/>
          <w:sz w:val="24"/>
          <w:szCs w:val="24"/>
        </w:rPr>
        <w:t xml:space="preserve"> A</w:t>
      </w:r>
      <w:r w:rsidRPr="008044C4">
        <w:rPr>
          <w:rFonts w:cs="Arial"/>
          <w:color w:val="000000"/>
          <w:sz w:val="24"/>
          <w:szCs w:val="24"/>
        </w:rPr>
        <w:t>greement beyond the Initial Term, this</w:t>
      </w:r>
      <w:r>
        <w:rPr>
          <w:rFonts w:cs="Arial"/>
          <w:color w:val="000000"/>
          <w:sz w:val="24"/>
          <w:szCs w:val="24"/>
        </w:rPr>
        <w:t xml:space="preserve"> </w:t>
      </w:r>
      <w:r w:rsidR="00054CBD">
        <w:rPr>
          <w:rFonts w:cs="Arial"/>
          <w:color w:val="000000"/>
          <w:sz w:val="24"/>
          <w:szCs w:val="24"/>
        </w:rPr>
        <w:t>Services</w:t>
      </w:r>
      <w:r w:rsidRPr="008044C4">
        <w:rPr>
          <w:rFonts w:cs="Arial"/>
          <w:color w:val="000000"/>
          <w:sz w:val="24"/>
          <w:szCs w:val="24"/>
        </w:rPr>
        <w:t xml:space="preserve"> </w:t>
      </w:r>
      <w:r>
        <w:rPr>
          <w:rFonts w:cs="Arial"/>
          <w:color w:val="000000"/>
          <w:sz w:val="24"/>
          <w:szCs w:val="24"/>
        </w:rPr>
        <w:t>A</w:t>
      </w:r>
      <w:r w:rsidRPr="008044C4">
        <w:rPr>
          <w:rFonts w:cs="Arial"/>
          <w:color w:val="000000"/>
          <w:sz w:val="24"/>
          <w:szCs w:val="24"/>
        </w:rPr>
        <w:t xml:space="preserve">greement shall expire on the expiry of the Initial Term. After such expiry, the </w:t>
      </w:r>
      <w:r>
        <w:rPr>
          <w:rFonts w:cs="Arial"/>
          <w:color w:val="000000"/>
          <w:sz w:val="24"/>
          <w:szCs w:val="24"/>
        </w:rPr>
        <w:t>Service Provider</w:t>
      </w:r>
      <w:r w:rsidRPr="008044C4">
        <w:rPr>
          <w:rFonts w:cs="Arial"/>
          <w:color w:val="000000"/>
          <w:sz w:val="24"/>
          <w:szCs w:val="24"/>
        </w:rPr>
        <w:t xml:space="preserve"> shall still be obliged to provide the </w:t>
      </w:r>
      <w:r>
        <w:rPr>
          <w:rFonts w:cs="Arial"/>
          <w:color w:val="000000"/>
          <w:sz w:val="24"/>
          <w:szCs w:val="24"/>
        </w:rPr>
        <w:t xml:space="preserve">assistance to the Lead Authority and POs </w:t>
      </w:r>
      <w:r w:rsidRPr="008044C4">
        <w:rPr>
          <w:rFonts w:cs="Arial"/>
          <w:color w:val="000000"/>
          <w:sz w:val="24"/>
          <w:szCs w:val="24"/>
        </w:rPr>
        <w:t>in accordance with the provisions of and the Exit Plan.</w:t>
      </w:r>
      <w:r w:rsidRPr="00322136">
        <w:rPr>
          <w:rFonts w:cs="Arial"/>
          <w:color w:val="000000"/>
          <w:sz w:val="24"/>
          <w:szCs w:val="24"/>
        </w:rPr>
        <w:t xml:space="preserve"> </w:t>
      </w:r>
    </w:p>
    <w:p w14:paraId="1688CB23" w14:textId="77777777" w:rsidR="002253EE" w:rsidRPr="00322136" w:rsidRDefault="002253EE" w:rsidP="00782497">
      <w:pPr>
        <w:tabs>
          <w:tab w:val="left" w:pos="0"/>
          <w:tab w:val="left" w:pos="709"/>
        </w:tabs>
        <w:suppressAutoHyphens/>
        <w:spacing w:after="120"/>
        <w:rPr>
          <w:rFonts w:cs="Arial"/>
          <w:color w:val="000000"/>
          <w:sz w:val="24"/>
          <w:szCs w:val="24"/>
        </w:rPr>
      </w:pPr>
    </w:p>
    <w:p w14:paraId="18E5B876" w14:textId="77777777" w:rsidR="006E2D54" w:rsidRPr="00322136" w:rsidRDefault="006E2D54" w:rsidP="00782497">
      <w:pPr>
        <w:tabs>
          <w:tab w:val="left" w:pos="0"/>
          <w:tab w:val="left" w:pos="709"/>
        </w:tabs>
        <w:suppressAutoHyphens/>
        <w:spacing w:after="120"/>
        <w:rPr>
          <w:rFonts w:cs="Arial"/>
          <w:b/>
          <w:color w:val="000000"/>
          <w:sz w:val="24"/>
          <w:szCs w:val="24"/>
        </w:rPr>
      </w:pPr>
      <w:r w:rsidRPr="00322136">
        <w:rPr>
          <w:rFonts w:cs="Arial"/>
          <w:b/>
          <w:color w:val="000000"/>
          <w:sz w:val="24"/>
          <w:szCs w:val="24"/>
        </w:rPr>
        <w:t>3</w:t>
      </w:r>
      <w:r w:rsidR="00981D4D" w:rsidRPr="00322136">
        <w:rPr>
          <w:rFonts w:cs="Arial"/>
          <w:b/>
          <w:color w:val="000000"/>
          <w:sz w:val="24"/>
          <w:szCs w:val="24"/>
        </w:rPr>
        <w:t>.</w:t>
      </w:r>
      <w:r w:rsidRPr="00322136">
        <w:rPr>
          <w:rFonts w:cs="Arial"/>
          <w:b/>
          <w:color w:val="000000"/>
          <w:sz w:val="24"/>
          <w:szCs w:val="24"/>
        </w:rPr>
        <w:tab/>
        <w:t>Service Provider’s Status</w:t>
      </w:r>
    </w:p>
    <w:p w14:paraId="3FE249EE" w14:textId="77777777" w:rsidR="006E2D54" w:rsidRPr="00322136" w:rsidRDefault="006E2D54" w:rsidP="00ED1C40">
      <w:pPr>
        <w:pStyle w:val="BodyTextIndent3"/>
        <w:widowControl w:val="0"/>
        <w:numPr>
          <w:ilvl w:val="1"/>
          <w:numId w:val="5"/>
        </w:numPr>
        <w:tabs>
          <w:tab w:val="clear" w:pos="360"/>
          <w:tab w:val="left" w:pos="0"/>
          <w:tab w:val="left" w:pos="709"/>
        </w:tabs>
        <w:suppressAutoHyphens/>
        <w:overflowPunct/>
        <w:autoSpaceDE/>
        <w:autoSpaceDN/>
        <w:spacing w:after="120"/>
        <w:ind w:left="709" w:hanging="709"/>
        <w:rPr>
          <w:rFonts w:ascii="Arial" w:hAnsi="Arial" w:cs="Arial"/>
          <w:color w:val="000000"/>
          <w:sz w:val="24"/>
          <w:szCs w:val="24"/>
        </w:rPr>
      </w:pPr>
      <w:r w:rsidRPr="00322136">
        <w:rPr>
          <w:rFonts w:ascii="Arial" w:hAnsi="Arial" w:cs="Arial"/>
          <w:color w:val="000000"/>
          <w:sz w:val="24"/>
          <w:szCs w:val="24"/>
        </w:rPr>
        <w:t xml:space="preserve">In carrying out the Services the Service Provider shall be acting as principal and not as the agent of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w:t>
      </w:r>
    </w:p>
    <w:p w14:paraId="673AF8BD" w14:textId="77777777" w:rsidR="006E2D54" w:rsidRPr="00322136" w:rsidRDefault="006E2D54" w:rsidP="00ED1C40">
      <w:pPr>
        <w:pStyle w:val="BodyTextIndent3"/>
        <w:widowControl w:val="0"/>
        <w:numPr>
          <w:ilvl w:val="1"/>
          <w:numId w:val="5"/>
        </w:numPr>
        <w:tabs>
          <w:tab w:val="clear" w:pos="360"/>
          <w:tab w:val="left" w:pos="0"/>
          <w:tab w:val="left" w:pos="709"/>
        </w:tabs>
        <w:suppressAutoHyphens/>
        <w:overflowPunct/>
        <w:autoSpaceDE/>
        <w:autoSpaceDN/>
        <w:spacing w:after="120"/>
        <w:ind w:left="709" w:hanging="709"/>
        <w:rPr>
          <w:rFonts w:ascii="Arial" w:hAnsi="Arial" w:cs="Arial"/>
          <w:color w:val="000000"/>
          <w:sz w:val="24"/>
          <w:szCs w:val="24"/>
        </w:rPr>
      </w:pPr>
      <w:r w:rsidRPr="00322136">
        <w:rPr>
          <w:rFonts w:ascii="Arial" w:hAnsi="Arial" w:cs="Arial"/>
          <w:color w:val="000000"/>
          <w:sz w:val="24"/>
          <w:szCs w:val="24"/>
        </w:rPr>
        <w:t>Accordingly:</w:t>
      </w:r>
    </w:p>
    <w:p w14:paraId="5C655D39" w14:textId="77777777" w:rsidR="006E2D54" w:rsidRPr="00322136" w:rsidRDefault="006E2D54"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the Service Provider shall not (and shall procure that the </w:t>
      </w:r>
      <w:r w:rsidR="00D00543">
        <w:rPr>
          <w:rFonts w:cs="Arial"/>
          <w:color w:val="000000"/>
          <w:sz w:val="24"/>
          <w:szCs w:val="24"/>
        </w:rPr>
        <w:t>Service Providers s</w:t>
      </w:r>
      <w:r w:rsidRPr="00322136">
        <w:rPr>
          <w:rFonts w:cs="Arial"/>
          <w:color w:val="000000"/>
          <w:sz w:val="24"/>
          <w:szCs w:val="24"/>
        </w:rPr>
        <w:t xml:space="preserve">taff do not) say or do anything that might lead any other person to believe that the Service Provider is acting as the agent of the </w:t>
      </w:r>
      <w:r w:rsidR="00E07C7A" w:rsidRPr="00322136">
        <w:rPr>
          <w:rFonts w:cs="Arial"/>
          <w:color w:val="000000"/>
          <w:sz w:val="24"/>
          <w:szCs w:val="24"/>
        </w:rPr>
        <w:t>Participating Organisation</w:t>
      </w:r>
      <w:r w:rsidRPr="00322136">
        <w:rPr>
          <w:rFonts w:cs="Arial"/>
          <w:color w:val="000000"/>
          <w:sz w:val="24"/>
          <w:szCs w:val="24"/>
        </w:rPr>
        <w:t>; and</w:t>
      </w:r>
    </w:p>
    <w:p w14:paraId="37B6497F" w14:textId="77777777" w:rsidR="006E2D54" w:rsidRPr="00322136" w:rsidRDefault="006E2D54" w:rsidP="00782497">
      <w:pPr>
        <w:tabs>
          <w:tab w:val="left" w:pos="1080"/>
          <w:tab w:val="left" w:pos="1134"/>
        </w:tab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t xml:space="preserve">nothing in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shall impose any liability on the </w:t>
      </w:r>
      <w:r w:rsidR="00E07C7A" w:rsidRPr="00322136">
        <w:rPr>
          <w:rFonts w:cs="Arial"/>
          <w:color w:val="000000"/>
          <w:sz w:val="24"/>
          <w:szCs w:val="24"/>
        </w:rPr>
        <w:t>Participating Organisation</w:t>
      </w:r>
      <w:r w:rsidRPr="00322136">
        <w:rPr>
          <w:rFonts w:cs="Arial"/>
          <w:color w:val="000000"/>
          <w:sz w:val="24"/>
          <w:szCs w:val="24"/>
        </w:rPr>
        <w:t xml:space="preserve"> in respect of any liability incurred by the Service Provider to any other person but this shall not be taken to exclude or limit any liability of the </w:t>
      </w:r>
      <w:r w:rsidR="00E07C7A" w:rsidRPr="00322136">
        <w:rPr>
          <w:rFonts w:cs="Arial"/>
          <w:color w:val="000000"/>
          <w:sz w:val="24"/>
          <w:szCs w:val="24"/>
        </w:rPr>
        <w:t>Participating Organisation</w:t>
      </w:r>
      <w:r w:rsidRPr="00322136">
        <w:rPr>
          <w:rFonts w:cs="Arial"/>
          <w:color w:val="000000"/>
          <w:sz w:val="24"/>
          <w:szCs w:val="24"/>
        </w:rPr>
        <w:t xml:space="preserve"> to the Service Provider that may arise by virtue of either a breach of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or by negligence on the part of the </w:t>
      </w:r>
      <w:r w:rsidR="00E07C7A" w:rsidRPr="00322136">
        <w:rPr>
          <w:rFonts w:cs="Arial"/>
          <w:color w:val="000000"/>
          <w:sz w:val="24"/>
          <w:szCs w:val="24"/>
        </w:rPr>
        <w:t>Participating Organisation</w:t>
      </w:r>
      <w:r w:rsidRPr="00322136">
        <w:rPr>
          <w:rFonts w:cs="Arial"/>
          <w:color w:val="000000"/>
          <w:sz w:val="24"/>
          <w:szCs w:val="24"/>
        </w:rPr>
        <w:t xml:space="preserve">. </w:t>
      </w:r>
    </w:p>
    <w:p w14:paraId="672E554A" w14:textId="77777777" w:rsidR="00A26EF0" w:rsidRPr="00322136" w:rsidRDefault="00A26EF0" w:rsidP="00782497">
      <w:pPr>
        <w:tabs>
          <w:tab w:val="left" w:pos="1080"/>
          <w:tab w:val="left" w:pos="1134"/>
        </w:tabs>
        <w:spacing w:after="120"/>
        <w:ind w:left="1134" w:hanging="425"/>
        <w:rPr>
          <w:rFonts w:cs="Arial"/>
          <w:color w:val="000000"/>
          <w:sz w:val="24"/>
          <w:szCs w:val="24"/>
        </w:rPr>
      </w:pPr>
    </w:p>
    <w:p w14:paraId="778AF503" w14:textId="77777777" w:rsidR="006E2D54" w:rsidRPr="00322136" w:rsidRDefault="006E2D54" w:rsidP="00782497">
      <w:pPr>
        <w:pStyle w:val="Heading2"/>
        <w:keepNext w:val="0"/>
        <w:spacing w:after="120"/>
        <w:ind w:left="709" w:hanging="709"/>
        <w:rPr>
          <w:rFonts w:cs="Arial"/>
          <w:b w:val="0"/>
          <w:i/>
          <w:color w:val="000000"/>
          <w:sz w:val="24"/>
        </w:rPr>
      </w:pPr>
      <w:r w:rsidRPr="00322136">
        <w:rPr>
          <w:rFonts w:cs="Arial"/>
          <w:color w:val="000000"/>
          <w:sz w:val="24"/>
        </w:rPr>
        <w:t>4</w:t>
      </w:r>
      <w:r w:rsidR="00641D2B" w:rsidRPr="00322136">
        <w:rPr>
          <w:rFonts w:cs="Arial"/>
          <w:color w:val="000000"/>
          <w:sz w:val="24"/>
        </w:rPr>
        <w:t>.</w:t>
      </w:r>
      <w:r w:rsidRPr="00322136">
        <w:rPr>
          <w:rFonts w:cs="Arial"/>
          <w:color w:val="000000"/>
          <w:sz w:val="24"/>
        </w:rPr>
        <w:tab/>
      </w:r>
      <w:r w:rsidR="00E07C7A" w:rsidRPr="00322136">
        <w:rPr>
          <w:rFonts w:cs="Arial"/>
          <w:color w:val="000000"/>
          <w:sz w:val="24"/>
        </w:rPr>
        <w:t>Participating Organisation</w:t>
      </w:r>
      <w:r w:rsidRPr="00322136">
        <w:rPr>
          <w:rFonts w:cs="Arial"/>
          <w:color w:val="000000"/>
          <w:sz w:val="24"/>
        </w:rPr>
        <w:t>’s Obligations</w:t>
      </w:r>
    </w:p>
    <w:p w14:paraId="28E65AF8" w14:textId="77777777" w:rsidR="006E2D54" w:rsidRPr="00322136" w:rsidRDefault="006E2D54" w:rsidP="00782497">
      <w:pPr>
        <w:tabs>
          <w:tab w:val="left" w:pos="0"/>
          <w:tab w:val="left" w:pos="709"/>
        </w:tabs>
        <w:suppressAutoHyphens/>
        <w:spacing w:after="120"/>
        <w:ind w:left="705" w:hanging="705"/>
        <w:rPr>
          <w:rFonts w:cs="Arial"/>
          <w:bCs/>
          <w:i/>
          <w:iCs/>
          <w:color w:val="000000"/>
          <w:sz w:val="24"/>
          <w:szCs w:val="24"/>
        </w:rPr>
      </w:pPr>
      <w:r w:rsidRPr="00322136">
        <w:rPr>
          <w:rFonts w:cs="Arial"/>
          <w:bCs/>
          <w:color w:val="000000"/>
          <w:sz w:val="24"/>
          <w:szCs w:val="24"/>
        </w:rPr>
        <w:tab/>
      </w:r>
      <w:r w:rsidRPr="00322136">
        <w:rPr>
          <w:rFonts w:cs="Arial"/>
          <w:color w:val="000000"/>
          <w:sz w:val="24"/>
          <w:szCs w:val="24"/>
        </w:rPr>
        <w:t xml:space="preserve">Save as otherwise expressly provided, the obligations of the </w:t>
      </w:r>
      <w:r w:rsidR="00E07C7A" w:rsidRPr="00322136">
        <w:rPr>
          <w:rFonts w:cs="Arial"/>
          <w:color w:val="000000"/>
          <w:sz w:val="24"/>
          <w:szCs w:val="24"/>
        </w:rPr>
        <w:t>Participating Organisation</w:t>
      </w:r>
      <w:r w:rsidRPr="00322136">
        <w:rPr>
          <w:rFonts w:cs="Arial"/>
          <w:color w:val="000000"/>
          <w:sz w:val="24"/>
          <w:szCs w:val="24"/>
        </w:rPr>
        <w:t xml:space="preserve"> under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are obligations of the </w:t>
      </w:r>
      <w:r w:rsidR="00E07C7A" w:rsidRPr="00322136">
        <w:rPr>
          <w:rFonts w:cs="Arial"/>
          <w:color w:val="000000"/>
          <w:sz w:val="24"/>
          <w:szCs w:val="24"/>
        </w:rPr>
        <w:t>Participating Organisation</w:t>
      </w:r>
      <w:r w:rsidRPr="00322136">
        <w:rPr>
          <w:rFonts w:cs="Arial"/>
          <w:color w:val="000000"/>
          <w:sz w:val="24"/>
          <w:szCs w:val="24"/>
        </w:rPr>
        <w:t xml:space="preserve"> in its capacity as a contracting counterparty and nothing in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shall operate as an obligation upon, or in any other way fetter or constrain the </w:t>
      </w:r>
      <w:r w:rsidR="00E07C7A" w:rsidRPr="00322136">
        <w:rPr>
          <w:rFonts w:cs="Arial"/>
          <w:color w:val="000000"/>
          <w:sz w:val="24"/>
          <w:szCs w:val="24"/>
        </w:rPr>
        <w:t>Participating Organisation</w:t>
      </w:r>
      <w:r w:rsidRPr="00322136">
        <w:rPr>
          <w:rFonts w:cs="Arial"/>
          <w:color w:val="000000"/>
          <w:sz w:val="24"/>
          <w:szCs w:val="24"/>
        </w:rPr>
        <w:t xml:space="preserve"> in any other capacity, nor shall the exercise by the </w:t>
      </w:r>
      <w:r w:rsidR="00E07C7A" w:rsidRPr="00322136">
        <w:rPr>
          <w:rFonts w:cs="Arial"/>
          <w:color w:val="000000"/>
          <w:sz w:val="24"/>
          <w:szCs w:val="24"/>
        </w:rPr>
        <w:t>Participating Organisation</w:t>
      </w:r>
      <w:r w:rsidRPr="00322136">
        <w:rPr>
          <w:rFonts w:cs="Arial"/>
          <w:color w:val="000000"/>
          <w:sz w:val="24"/>
          <w:szCs w:val="24"/>
        </w:rPr>
        <w:t xml:space="preserve"> of its duties and powers in any other capacity lead to any liability under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(howsoever arising) on the part of the </w:t>
      </w:r>
      <w:r w:rsidR="00E07C7A" w:rsidRPr="00322136">
        <w:rPr>
          <w:rFonts w:cs="Arial"/>
          <w:color w:val="000000"/>
          <w:sz w:val="24"/>
          <w:szCs w:val="24"/>
        </w:rPr>
        <w:t>Participating Organisation</w:t>
      </w:r>
      <w:r w:rsidRPr="00322136">
        <w:rPr>
          <w:rFonts w:cs="Arial"/>
          <w:color w:val="000000"/>
          <w:sz w:val="24"/>
          <w:szCs w:val="24"/>
        </w:rPr>
        <w:t xml:space="preserve"> to the Service Provider.</w:t>
      </w:r>
    </w:p>
    <w:p w14:paraId="283C9EB5" w14:textId="77777777" w:rsidR="002E767C" w:rsidRPr="00322136" w:rsidRDefault="002E767C" w:rsidP="00782497">
      <w:pPr>
        <w:tabs>
          <w:tab w:val="left" w:pos="0"/>
        </w:tabs>
        <w:suppressAutoHyphens/>
        <w:spacing w:after="120"/>
        <w:rPr>
          <w:rFonts w:cs="Arial"/>
          <w:b/>
          <w:color w:val="000000"/>
          <w:sz w:val="24"/>
          <w:szCs w:val="24"/>
        </w:rPr>
      </w:pPr>
    </w:p>
    <w:p w14:paraId="38A14B96" w14:textId="77777777" w:rsidR="006E2D54" w:rsidRPr="00322136" w:rsidRDefault="006E2D54" w:rsidP="00782497">
      <w:pPr>
        <w:tabs>
          <w:tab w:val="left" w:pos="0"/>
        </w:tabs>
        <w:suppressAutoHyphens/>
        <w:spacing w:after="120"/>
        <w:rPr>
          <w:rFonts w:cs="Arial"/>
          <w:b/>
          <w:color w:val="000000"/>
          <w:sz w:val="24"/>
          <w:szCs w:val="24"/>
        </w:rPr>
      </w:pPr>
      <w:r w:rsidRPr="00322136">
        <w:rPr>
          <w:rFonts w:cs="Arial"/>
          <w:b/>
          <w:color w:val="000000"/>
          <w:sz w:val="24"/>
          <w:szCs w:val="24"/>
        </w:rPr>
        <w:t>5</w:t>
      </w:r>
      <w:r w:rsidR="00641D2B" w:rsidRPr="00322136">
        <w:rPr>
          <w:rFonts w:cs="Arial"/>
          <w:b/>
          <w:color w:val="000000"/>
          <w:sz w:val="24"/>
          <w:szCs w:val="24"/>
        </w:rPr>
        <w:t>.</w:t>
      </w:r>
      <w:r w:rsidRPr="00322136">
        <w:rPr>
          <w:rFonts w:cs="Arial"/>
          <w:b/>
          <w:color w:val="000000"/>
          <w:sz w:val="24"/>
          <w:szCs w:val="24"/>
        </w:rPr>
        <w:tab/>
        <w:t>Entire Agreement</w:t>
      </w:r>
    </w:p>
    <w:p w14:paraId="1EDD9E6C" w14:textId="77777777" w:rsidR="006E2D54" w:rsidRPr="00322136" w:rsidRDefault="006E2D54" w:rsidP="00782497">
      <w:pPr>
        <w:tabs>
          <w:tab w:val="left" w:pos="0"/>
        </w:tabs>
        <w:suppressAutoHyphens/>
        <w:spacing w:after="120"/>
        <w:ind w:left="709" w:hanging="709"/>
        <w:rPr>
          <w:rFonts w:cs="Arial"/>
          <w:color w:val="000000"/>
          <w:sz w:val="24"/>
          <w:szCs w:val="24"/>
        </w:rPr>
      </w:pPr>
      <w:r w:rsidRPr="00322136">
        <w:rPr>
          <w:rFonts w:cs="Arial"/>
          <w:bCs/>
          <w:color w:val="000000"/>
          <w:sz w:val="24"/>
          <w:szCs w:val="24"/>
        </w:rPr>
        <w:t>5.1</w:t>
      </w:r>
      <w:r w:rsidRPr="00322136">
        <w:rPr>
          <w:rFonts w:cs="Arial"/>
          <w:bCs/>
          <w:color w:val="000000"/>
          <w:sz w:val="24"/>
          <w:szCs w:val="24"/>
        </w:rPr>
        <w:tab/>
      </w:r>
      <w:r w:rsidRPr="00322136">
        <w:rPr>
          <w:rFonts w:cs="Arial"/>
          <w:color w:val="000000"/>
          <w:sz w:val="24"/>
          <w:szCs w:val="24"/>
        </w:rPr>
        <w:t xml:space="preserve">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constitutes the entire agreement between the Parties relating to the subject matter of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supersedes all prior negotiations, representations and undertakings, whether written or oral, except that this </w:t>
      </w:r>
      <w:r w:rsidR="00C242CB" w:rsidRPr="00322136">
        <w:rPr>
          <w:rFonts w:cs="Arial"/>
          <w:color w:val="000000"/>
          <w:sz w:val="24"/>
          <w:szCs w:val="24"/>
        </w:rPr>
        <w:t>Clause</w:t>
      </w:r>
      <w:r w:rsidRPr="00322136">
        <w:rPr>
          <w:rFonts w:cs="Arial"/>
          <w:color w:val="000000"/>
          <w:sz w:val="24"/>
          <w:szCs w:val="24"/>
        </w:rPr>
        <w:t xml:space="preserve"> shall not exclude liability in respect of any fraudulent misrepresentation. </w:t>
      </w:r>
    </w:p>
    <w:p w14:paraId="37136269" w14:textId="77777777" w:rsidR="006E2D54" w:rsidRPr="00322136" w:rsidRDefault="006E2D54" w:rsidP="00782497">
      <w:pPr>
        <w:tabs>
          <w:tab w:val="left" w:pos="709"/>
        </w:tabs>
        <w:suppressAutoHyphens/>
        <w:spacing w:after="120"/>
        <w:ind w:left="709" w:hanging="709"/>
        <w:rPr>
          <w:rFonts w:cs="Arial"/>
          <w:color w:val="000000"/>
          <w:sz w:val="24"/>
          <w:szCs w:val="24"/>
        </w:rPr>
      </w:pPr>
      <w:r w:rsidRPr="00322136">
        <w:rPr>
          <w:rFonts w:cs="Arial"/>
          <w:color w:val="000000"/>
          <w:sz w:val="24"/>
          <w:szCs w:val="24"/>
        </w:rPr>
        <w:lastRenderedPageBreak/>
        <w:t>5.2</w:t>
      </w:r>
      <w:r w:rsidRPr="00322136">
        <w:rPr>
          <w:rFonts w:cs="Arial"/>
          <w:color w:val="000000"/>
          <w:sz w:val="24"/>
          <w:szCs w:val="24"/>
        </w:rPr>
        <w:tab/>
        <w:t xml:space="preserve">In the event of and only to the extent of any conflict between the body of the </w:t>
      </w:r>
      <w:r w:rsidR="007B5530" w:rsidRPr="00322136">
        <w:rPr>
          <w:rFonts w:cs="Arial"/>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the Specification and other documents referred to or annexed to the </w:t>
      </w:r>
      <w:r w:rsidR="007B5530" w:rsidRPr="00322136">
        <w:rPr>
          <w:rFonts w:cs="Arial"/>
          <w:bCs/>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the conflict shall be resolved in accordance with the following </w:t>
      </w:r>
      <w:r w:rsidRPr="00322136">
        <w:rPr>
          <w:rFonts w:cs="Arial"/>
          <w:bCs/>
          <w:color w:val="000000"/>
          <w:sz w:val="24"/>
          <w:szCs w:val="24"/>
        </w:rPr>
        <w:t xml:space="preserve">order </w:t>
      </w:r>
      <w:r w:rsidRPr="00322136">
        <w:rPr>
          <w:rFonts w:cs="Arial"/>
          <w:color w:val="000000"/>
          <w:sz w:val="24"/>
          <w:szCs w:val="24"/>
        </w:rPr>
        <w:t>of precedence:</w:t>
      </w:r>
    </w:p>
    <w:p w14:paraId="7DB3336D" w14:textId="77777777" w:rsidR="006E2D54" w:rsidRPr="00322136" w:rsidRDefault="006E2D54" w:rsidP="00782497">
      <w:pPr>
        <w:tabs>
          <w:tab w:val="left" w:pos="1418"/>
        </w:tabs>
        <w:suppressAutoHyphens/>
        <w:spacing w:after="120"/>
        <w:ind w:left="1418" w:hanging="709"/>
        <w:rPr>
          <w:rFonts w:cs="Arial"/>
          <w:color w:val="000000"/>
          <w:sz w:val="24"/>
          <w:szCs w:val="24"/>
        </w:rPr>
      </w:pPr>
      <w:r w:rsidRPr="00322136">
        <w:rPr>
          <w:rFonts w:cs="Arial"/>
          <w:color w:val="000000"/>
          <w:sz w:val="24"/>
          <w:szCs w:val="24"/>
        </w:rPr>
        <w:t>(1)</w:t>
      </w:r>
      <w:r w:rsidRPr="00322136">
        <w:rPr>
          <w:rFonts w:cs="Arial"/>
          <w:color w:val="000000"/>
          <w:sz w:val="24"/>
          <w:szCs w:val="24"/>
        </w:rPr>
        <w:tab/>
        <w:t xml:space="preserve">the body of the </w:t>
      </w:r>
      <w:r w:rsidR="007B5530" w:rsidRPr="00322136">
        <w:rPr>
          <w:rFonts w:cs="Arial"/>
          <w:bCs/>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shall prevail over; </w:t>
      </w:r>
    </w:p>
    <w:p w14:paraId="5EC8E245" w14:textId="77777777" w:rsidR="006E2D54" w:rsidRPr="00322136" w:rsidRDefault="006E2D54" w:rsidP="00782497">
      <w:pPr>
        <w:tabs>
          <w:tab w:val="left" w:pos="1418"/>
        </w:tabs>
        <w:suppressAutoHyphens/>
        <w:spacing w:after="120"/>
        <w:ind w:left="1418" w:hanging="709"/>
        <w:rPr>
          <w:rFonts w:cs="Arial"/>
          <w:color w:val="000000"/>
          <w:sz w:val="24"/>
          <w:szCs w:val="24"/>
        </w:rPr>
      </w:pPr>
      <w:r w:rsidRPr="00322136">
        <w:rPr>
          <w:rFonts w:cs="Arial"/>
          <w:color w:val="000000"/>
          <w:sz w:val="24"/>
          <w:szCs w:val="24"/>
        </w:rPr>
        <w:t>(2)</w:t>
      </w:r>
      <w:r w:rsidRPr="00322136">
        <w:rPr>
          <w:rFonts w:cs="Arial"/>
          <w:color w:val="000000"/>
          <w:sz w:val="24"/>
          <w:szCs w:val="24"/>
        </w:rPr>
        <w:tab/>
        <w:t xml:space="preserve">the Specification; </w:t>
      </w:r>
    </w:p>
    <w:p w14:paraId="5B9D4CB4" w14:textId="77777777" w:rsidR="006E2D54" w:rsidRPr="00322136" w:rsidRDefault="006E2D54" w:rsidP="00782497">
      <w:pPr>
        <w:tabs>
          <w:tab w:val="left" w:pos="1418"/>
        </w:tabs>
        <w:suppressAutoHyphens/>
        <w:spacing w:after="120"/>
        <w:ind w:left="1418" w:hanging="709"/>
        <w:rPr>
          <w:rFonts w:cs="Arial"/>
          <w:color w:val="000000"/>
          <w:sz w:val="24"/>
          <w:szCs w:val="24"/>
        </w:rPr>
      </w:pPr>
      <w:r w:rsidRPr="00322136">
        <w:rPr>
          <w:rFonts w:cs="Arial"/>
          <w:color w:val="000000"/>
          <w:sz w:val="24"/>
          <w:szCs w:val="24"/>
        </w:rPr>
        <w:t>(3)</w:t>
      </w:r>
      <w:r w:rsidRPr="00322136">
        <w:rPr>
          <w:rFonts w:cs="Arial"/>
          <w:color w:val="000000"/>
          <w:sz w:val="24"/>
          <w:szCs w:val="24"/>
        </w:rPr>
        <w:tab/>
        <w:t xml:space="preserve">any other document referred to in the </w:t>
      </w:r>
      <w:r w:rsidR="007B5530" w:rsidRPr="00322136">
        <w:rPr>
          <w:rFonts w:cs="Arial"/>
          <w:bCs/>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w:t>
      </w:r>
    </w:p>
    <w:p w14:paraId="3C9474DA" w14:textId="31764E7B" w:rsidR="006E2D54" w:rsidRDefault="006E2D54" w:rsidP="00782497">
      <w:pPr>
        <w:tabs>
          <w:tab w:val="left" w:pos="709"/>
        </w:tabs>
        <w:suppressAutoHyphens/>
        <w:spacing w:after="120"/>
        <w:ind w:left="709"/>
        <w:rPr>
          <w:rFonts w:cs="Arial"/>
          <w:color w:val="000000"/>
          <w:sz w:val="24"/>
          <w:szCs w:val="24"/>
        </w:rPr>
      </w:pPr>
      <w:r w:rsidRPr="00322136">
        <w:rPr>
          <w:rFonts w:cs="Arial"/>
          <w:color w:val="000000"/>
          <w:sz w:val="24"/>
          <w:szCs w:val="24"/>
        </w:rPr>
        <w:t xml:space="preserve">Unless expressly agreed, a document varied pursuant to </w:t>
      </w:r>
      <w:r w:rsidR="00C242CB" w:rsidRPr="00322136">
        <w:rPr>
          <w:rFonts w:cs="Arial"/>
          <w:b/>
          <w:color w:val="000000"/>
          <w:sz w:val="24"/>
          <w:szCs w:val="24"/>
        </w:rPr>
        <w:t>Clause</w:t>
      </w:r>
      <w:r w:rsidR="0023761A" w:rsidRPr="00322136">
        <w:rPr>
          <w:rFonts w:cs="Arial"/>
          <w:b/>
          <w:color w:val="000000"/>
          <w:sz w:val="24"/>
          <w:szCs w:val="24"/>
        </w:rPr>
        <w:t xml:space="preserve"> 31</w:t>
      </w:r>
      <w:r w:rsidRPr="00322136">
        <w:rPr>
          <w:rFonts w:cs="Arial"/>
          <w:color w:val="000000"/>
          <w:sz w:val="24"/>
          <w:szCs w:val="24"/>
        </w:rPr>
        <w:t xml:space="preserve"> shall not take higher precedence than specified here.</w:t>
      </w:r>
    </w:p>
    <w:p w14:paraId="4C03D503" w14:textId="77777777" w:rsidR="007F1ACD" w:rsidRPr="00685771" w:rsidRDefault="007F1ACD" w:rsidP="007F1ACD">
      <w:pPr>
        <w:ind w:left="720"/>
        <w:rPr>
          <w:sz w:val="24"/>
          <w:szCs w:val="24"/>
        </w:rPr>
      </w:pPr>
      <w:r w:rsidRPr="00685771">
        <w:rPr>
          <w:sz w:val="24"/>
          <w:szCs w:val="24"/>
        </w:rPr>
        <w:t>In the event of any inconsistency between the Overarching Agreement and the Services Agreement, the Overarching Agreement shall take precedence.</w:t>
      </w:r>
    </w:p>
    <w:p w14:paraId="22AD838D" w14:textId="77777777" w:rsidR="007F1ACD" w:rsidRPr="00322136" w:rsidRDefault="007F1ACD" w:rsidP="00782497">
      <w:pPr>
        <w:tabs>
          <w:tab w:val="left" w:pos="709"/>
        </w:tabs>
        <w:suppressAutoHyphens/>
        <w:spacing w:after="120"/>
        <w:ind w:left="709"/>
        <w:rPr>
          <w:rFonts w:cs="Arial"/>
          <w:color w:val="000000"/>
          <w:sz w:val="24"/>
          <w:szCs w:val="24"/>
        </w:rPr>
      </w:pPr>
    </w:p>
    <w:p w14:paraId="26539268" w14:textId="77777777" w:rsidR="006E2D54" w:rsidRPr="00322136" w:rsidRDefault="006E2D54" w:rsidP="00782497">
      <w:pPr>
        <w:tabs>
          <w:tab w:val="left" w:pos="709"/>
        </w:tabs>
        <w:suppressAutoHyphens/>
        <w:spacing w:after="120"/>
        <w:ind w:left="709" w:hanging="709"/>
        <w:rPr>
          <w:rFonts w:cs="Arial"/>
          <w:color w:val="000000"/>
          <w:sz w:val="24"/>
          <w:szCs w:val="24"/>
        </w:rPr>
      </w:pPr>
      <w:r w:rsidRPr="00322136">
        <w:rPr>
          <w:rFonts w:cs="Arial"/>
          <w:color w:val="000000"/>
          <w:sz w:val="24"/>
          <w:szCs w:val="24"/>
        </w:rPr>
        <w:t>5.3</w:t>
      </w:r>
      <w:r w:rsidRPr="00322136">
        <w:rPr>
          <w:rFonts w:cs="Arial"/>
          <w:color w:val="000000"/>
          <w:sz w:val="24"/>
          <w:szCs w:val="24"/>
        </w:rPr>
        <w:tab/>
        <w:t xml:space="preserve">The </w:t>
      </w:r>
      <w:r w:rsidR="007B5530" w:rsidRPr="00322136">
        <w:rPr>
          <w:rFonts w:cs="Arial"/>
          <w:bCs/>
          <w:color w:val="000000"/>
          <w:sz w:val="24"/>
          <w:szCs w:val="24"/>
        </w:rPr>
        <w:t>Services</w:t>
      </w:r>
      <w:r w:rsidR="007B5530" w:rsidRPr="00322136" w:rsidDel="007B5530">
        <w:rPr>
          <w:rFonts w:cs="Arial"/>
          <w:bCs/>
          <w:color w:val="000000"/>
          <w:sz w:val="24"/>
          <w:szCs w:val="24"/>
        </w:rPr>
        <w:t xml:space="preserve"> </w:t>
      </w:r>
      <w:r w:rsidRPr="00322136">
        <w:rPr>
          <w:rFonts w:cs="Arial"/>
          <w:bCs/>
          <w:color w:val="000000"/>
          <w:sz w:val="24"/>
          <w:szCs w:val="24"/>
        </w:rPr>
        <w:t>Agreement</w:t>
      </w:r>
      <w:r w:rsidRPr="00322136">
        <w:rPr>
          <w:rFonts w:cs="Arial"/>
          <w:color w:val="000000"/>
          <w:sz w:val="24"/>
          <w:szCs w:val="24"/>
        </w:rPr>
        <w:t xml:space="preserve"> may be executed in counterparts, each of which when executed and delivered shall constitute an original but all counterparts together shall constitute one and the same instrument.</w:t>
      </w:r>
    </w:p>
    <w:p w14:paraId="6F2476FF" w14:textId="77777777" w:rsidR="00674D81" w:rsidRPr="00322136" w:rsidRDefault="00674D81" w:rsidP="00782497">
      <w:pPr>
        <w:tabs>
          <w:tab w:val="left" w:pos="709"/>
        </w:tabs>
        <w:suppressAutoHyphens/>
        <w:spacing w:after="120"/>
        <w:ind w:left="709" w:hanging="709"/>
        <w:rPr>
          <w:rFonts w:cs="Arial"/>
          <w:color w:val="000000"/>
          <w:sz w:val="24"/>
          <w:szCs w:val="24"/>
        </w:rPr>
      </w:pPr>
    </w:p>
    <w:p w14:paraId="64F5FEF5" w14:textId="77777777" w:rsidR="006E2D54" w:rsidRPr="00322136" w:rsidRDefault="006E2D54" w:rsidP="00782497">
      <w:pPr>
        <w:pStyle w:val="Conditionhead"/>
        <w:tabs>
          <w:tab w:val="left" w:pos="709"/>
          <w:tab w:val="left" w:pos="1418"/>
        </w:tabs>
        <w:spacing w:after="120" w:line="240" w:lineRule="auto"/>
        <w:rPr>
          <w:rFonts w:ascii="Arial" w:hAnsi="Arial" w:cs="Arial"/>
          <w:bCs/>
          <w:color w:val="000000"/>
          <w:szCs w:val="24"/>
        </w:rPr>
      </w:pPr>
      <w:r w:rsidRPr="00322136">
        <w:rPr>
          <w:rFonts w:ascii="Arial" w:hAnsi="Arial" w:cs="Arial"/>
          <w:bCs/>
          <w:color w:val="000000"/>
          <w:szCs w:val="24"/>
        </w:rPr>
        <w:t>6</w:t>
      </w:r>
      <w:r w:rsidR="00641D2B" w:rsidRPr="00322136">
        <w:rPr>
          <w:rFonts w:ascii="Arial" w:hAnsi="Arial" w:cs="Arial"/>
          <w:bCs/>
          <w:color w:val="000000"/>
          <w:szCs w:val="24"/>
        </w:rPr>
        <w:t>.</w:t>
      </w:r>
      <w:r w:rsidRPr="00322136">
        <w:rPr>
          <w:rFonts w:ascii="Arial" w:hAnsi="Arial" w:cs="Arial"/>
          <w:bCs/>
          <w:color w:val="000000"/>
          <w:szCs w:val="24"/>
        </w:rPr>
        <w:tab/>
      </w:r>
      <w:r w:rsidRPr="00322136">
        <w:rPr>
          <w:rFonts w:ascii="Arial" w:hAnsi="Arial" w:cs="Arial"/>
          <w:color w:val="000000"/>
          <w:szCs w:val="24"/>
        </w:rPr>
        <w:t xml:space="preserve">Scope of </w:t>
      </w:r>
      <w:r w:rsidR="007B5530" w:rsidRPr="00322136">
        <w:rPr>
          <w:rFonts w:ascii="Arial" w:hAnsi="Arial" w:cs="Arial"/>
          <w:color w:val="000000"/>
          <w:szCs w:val="24"/>
        </w:rPr>
        <w:t>Services</w:t>
      </w:r>
      <w:r w:rsidRPr="00322136">
        <w:rPr>
          <w:rFonts w:ascii="Arial" w:hAnsi="Arial" w:cs="Arial"/>
          <w:color w:val="000000"/>
          <w:szCs w:val="24"/>
        </w:rPr>
        <w:t xml:space="preserve"> Agreement</w:t>
      </w:r>
    </w:p>
    <w:p w14:paraId="4C42F39D" w14:textId="77777777" w:rsidR="006E2D54" w:rsidRPr="00322136" w:rsidRDefault="006E2D54" w:rsidP="00782497">
      <w:pPr>
        <w:tabs>
          <w:tab w:val="left" w:pos="709"/>
        </w:tabs>
        <w:suppressAutoHyphens/>
        <w:spacing w:after="120"/>
        <w:ind w:left="705" w:hanging="705"/>
        <w:rPr>
          <w:rFonts w:cs="Arial"/>
          <w:color w:val="000000"/>
          <w:sz w:val="24"/>
          <w:szCs w:val="24"/>
        </w:rPr>
      </w:pPr>
      <w:r w:rsidRPr="00322136">
        <w:rPr>
          <w:rFonts w:cs="Arial"/>
          <w:color w:val="000000"/>
          <w:sz w:val="24"/>
          <w:szCs w:val="24"/>
        </w:rPr>
        <w:tab/>
        <w:t xml:space="preserve">Nothing in the </w:t>
      </w:r>
      <w:r w:rsidR="007B5530" w:rsidRPr="00322136">
        <w:rPr>
          <w:rFonts w:cs="Arial"/>
          <w:bCs/>
          <w:color w:val="000000"/>
          <w:sz w:val="24"/>
          <w:szCs w:val="24"/>
        </w:rPr>
        <w:t>Services</w:t>
      </w:r>
      <w:r w:rsidRPr="00322136">
        <w:rPr>
          <w:rFonts w:cs="Arial"/>
          <w:bCs/>
          <w:color w:val="000000"/>
          <w:sz w:val="24"/>
          <w:szCs w:val="24"/>
        </w:rPr>
        <w:t xml:space="preserve"> Agreement</w:t>
      </w:r>
      <w:r w:rsidRPr="00322136">
        <w:rPr>
          <w:rFonts w:cs="Arial"/>
          <w:color w:val="000000"/>
          <w:sz w:val="24"/>
          <w:szCs w:val="24"/>
        </w:rPr>
        <w:t xml:space="preserve"> shall be construed as creating a partnership or a contract of employment between the </w:t>
      </w:r>
      <w:r w:rsidR="00E07C7A" w:rsidRPr="00322136">
        <w:rPr>
          <w:rFonts w:cs="Arial"/>
          <w:color w:val="000000"/>
          <w:sz w:val="24"/>
          <w:szCs w:val="24"/>
        </w:rPr>
        <w:t>Participating Organisation</w:t>
      </w:r>
      <w:r w:rsidRPr="00322136">
        <w:rPr>
          <w:rFonts w:cs="Arial"/>
          <w:color w:val="000000"/>
          <w:sz w:val="24"/>
          <w:szCs w:val="24"/>
        </w:rPr>
        <w:t xml:space="preserve"> and the Service Provider.</w:t>
      </w:r>
    </w:p>
    <w:p w14:paraId="3F88BC7B" w14:textId="77777777" w:rsidR="00674D81" w:rsidRPr="00322136" w:rsidRDefault="00674D81" w:rsidP="00782497">
      <w:pPr>
        <w:tabs>
          <w:tab w:val="left" w:pos="709"/>
        </w:tabs>
        <w:suppressAutoHyphens/>
        <w:spacing w:after="120"/>
        <w:ind w:left="705" w:hanging="705"/>
        <w:rPr>
          <w:rFonts w:cs="Arial"/>
          <w:color w:val="000000"/>
          <w:sz w:val="24"/>
          <w:szCs w:val="24"/>
        </w:rPr>
      </w:pPr>
    </w:p>
    <w:p w14:paraId="7BB38A7B" w14:textId="77777777" w:rsidR="006E2D54" w:rsidRPr="00322136" w:rsidRDefault="006E2D54" w:rsidP="00782497">
      <w:pPr>
        <w:tabs>
          <w:tab w:val="left" w:pos="0"/>
          <w:tab w:val="left" w:pos="709"/>
        </w:tabs>
        <w:suppressAutoHyphens/>
        <w:spacing w:after="120"/>
        <w:rPr>
          <w:rFonts w:cs="Arial"/>
          <w:b/>
          <w:color w:val="000000"/>
          <w:sz w:val="24"/>
          <w:szCs w:val="24"/>
        </w:rPr>
      </w:pPr>
      <w:r w:rsidRPr="00322136">
        <w:rPr>
          <w:rFonts w:cs="Arial"/>
          <w:b/>
          <w:color w:val="000000"/>
          <w:sz w:val="24"/>
          <w:szCs w:val="24"/>
        </w:rPr>
        <w:t>7</w:t>
      </w:r>
      <w:r w:rsidR="00641D2B" w:rsidRPr="00322136">
        <w:rPr>
          <w:rFonts w:cs="Arial"/>
          <w:b/>
          <w:color w:val="000000"/>
          <w:sz w:val="24"/>
          <w:szCs w:val="24"/>
        </w:rPr>
        <w:t>.</w:t>
      </w:r>
      <w:r w:rsidRPr="00322136">
        <w:rPr>
          <w:rFonts w:cs="Arial"/>
          <w:b/>
          <w:color w:val="000000"/>
          <w:sz w:val="24"/>
          <w:szCs w:val="24"/>
        </w:rPr>
        <w:tab/>
        <w:t>Notices</w:t>
      </w:r>
    </w:p>
    <w:p w14:paraId="31D47BAF" w14:textId="77777777" w:rsidR="006E2D54" w:rsidRPr="00322136" w:rsidRDefault="006E2D54" w:rsidP="00782497">
      <w:pPr>
        <w:tabs>
          <w:tab w:val="left" w:pos="0"/>
        </w:tabs>
        <w:suppressAutoHyphens/>
        <w:spacing w:after="120"/>
        <w:ind w:left="709" w:hanging="709"/>
        <w:rPr>
          <w:rFonts w:cs="Arial"/>
          <w:bCs/>
          <w:color w:val="000000"/>
          <w:sz w:val="24"/>
          <w:szCs w:val="24"/>
        </w:rPr>
      </w:pPr>
      <w:r w:rsidRPr="00322136">
        <w:rPr>
          <w:rFonts w:cs="Arial"/>
          <w:bCs/>
          <w:color w:val="000000"/>
          <w:sz w:val="24"/>
          <w:szCs w:val="24"/>
        </w:rPr>
        <w:t>7.1</w:t>
      </w:r>
      <w:r w:rsidRPr="00322136">
        <w:rPr>
          <w:rFonts w:cs="Arial"/>
          <w:bCs/>
          <w:color w:val="000000"/>
          <w:sz w:val="24"/>
          <w:szCs w:val="24"/>
        </w:rPr>
        <w:tab/>
        <w:t xml:space="preserve">Except as otherwise expressly provided within the </w:t>
      </w:r>
      <w:r w:rsidR="007B5530" w:rsidRPr="00322136">
        <w:rPr>
          <w:rFonts w:cs="Arial"/>
          <w:bCs/>
          <w:color w:val="000000"/>
          <w:sz w:val="24"/>
          <w:szCs w:val="24"/>
        </w:rPr>
        <w:t>Services</w:t>
      </w:r>
      <w:r w:rsidRPr="00322136">
        <w:rPr>
          <w:rFonts w:cs="Arial"/>
          <w:bCs/>
          <w:color w:val="000000"/>
          <w:sz w:val="24"/>
          <w:szCs w:val="24"/>
        </w:rPr>
        <w:t xml:space="preserve"> Agreement, no notice or other communication from one Party to the other shall have any validity under the </w:t>
      </w:r>
      <w:r w:rsidR="007B5530" w:rsidRPr="00322136">
        <w:rPr>
          <w:rFonts w:cs="Arial"/>
          <w:color w:val="000000"/>
          <w:sz w:val="24"/>
          <w:szCs w:val="24"/>
        </w:rPr>
        <w:t>Services</w:t>
      </w:r>
      <w:r w:rsidRPr="00322136">
        <w:rPr>
          <w:rFonts w:cs="Arial"/>
          <w:bCs/>
          <w:color w:val="000000"/>
          <w:sz w:val="24"/>
          <w:szCs w:val="24"/>
        </w:rPr>
        <w:t xml:space="preserve"> Agreement unless made in writing by or on behalf of the Party concerned.</w:t>
      </w:r>
    </w:p>
    <w:p w14:paraId="3F99AABC" w14:textId="77777777" w:rsidR="006E2D54" w:rsidRPr="00322136" w:rsidRDefault="006E2D54"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7.2</w:t>
      </w:r>
      <w:r w:rsidRPr="00322136">
        <w:rPr>
          <w:rFonts w:cs="Arial"/>
          <w:color w:val="000000"/>
          <w:sz w:val="24"/>
          <w:szCs w:val="24"/>
        </w:rPr>
        <w:tab/>
        <w:t xml:space="preserve">Any notice or other communication which is to be given by either Party to the other shall be given by letter (delivered by hand, post, registered post or by the recorded delivery service), by facsimile transmission or electronic mail (confirmed in either case by letter).  Such letters shall be addressed to the other Party in the manner referred to in </w:t>
      </w:r>
      <w:r w:rsidR="00C242CB" w:rsidRPr="00322136">
        <w:rPr>
          <w:rFonts w:cs="Arial"/>
          <w:b/>
          <w:color w:val="000000"/>
          <w:sz w:val="24"/>
          <w:szCs w:val="24"/>
        </w:rPr>
        <w:t>Clause</w:t>
      </w:r>
      <w:r w:rsidRPr="00322136">
        <w:rPr>
          <w:rFonts w:cs="Arial"/>
          <w:b/>
          <w:color w:val="000000"/>
          <w:sz w:val="24"/>
          <w:szCs w:val="24"/>
        </w:rPr>
        <w:t xml:space="preserve"> 7.3</w:t>
      </w:r>
      <w:r w:rsidRPr="00322136">
        <w:rPr>
          <w:rFonts w:cs="Arial"/>
          <w:color w:val="000000"/>
          <w:sz w:val="24"/>
          <w:szCs w:val="24"/>
        </w:rPr>
        <w:t xml:space="preserve">.  Provided the relevant communication is not returned as undelivered, the notice or communication shall be deemed to have been given </w:t>
      </w:r>
      <w:r w:rsidR="00715C39" w:rsidRPr="00322136">
        <w:rPr>
          <w:rFonts w:cs="Arial"/>
          <w:color w:val="000000"/>
          <w:sz w:val="24"/>
          <w:szCs w:val="24"/>
        </w:rPr>
        <w:t>two (</w:t>
      </w:r>
      <w:r w:rsidRPr="00322136">
        <w:rPr>
          <w:rFonts w:cs="Arial"/>
          <w:color w:val="000000"/>
          <w:sz w:val="24"/>
          <w:szCs w:val="24"/>
        </w:rPr>
        <w:t>2</w:t>
      </w:r>
      <w:r w:rsidR="00715C39" w:rsidRPr="00322136">
        <w:rPr>
          <w:rFonts w:cs="Arial"/>
          <w:color w:val="000000"/>
          <w:sz w:val="24"/>
          <w:szCs w:val="24"/>
        </w:rPr>
        <w:t>)</w:t>
      </w:r>
      <w:r w:rsidRPr="00322136">
        <w:rPr>
          <w:rFonts w:cs="Arial"/>
          <w:color w:val="000000"/>
          <w:sz w:val="24"/>
          <w:szCs w:val="24"/>
        </w:rPr>
        <w:t xml:space="preserve"> Working Days after the day on which the letter was posted, or </w:t>
      </w:r>
      <w:r w:rsidR="00715C39" w:rsidRPr="00322136">
        <w:rPr>
          <w:rFonts w:cs="Arial"/>
          <w:color w:val="000000"/>
          <w:sz w:val="24"/>
          <w:szCs w:val="24"/>
        </w:rPr>
        <w:t>four (</w:t>
      </w:r>
      <w:r w:rsidRPr="00322136">
        <w:rPr>
          <w:rFonts w:cs="Arial"/>
          <w:color w:val="000000"/>
          <w:sz w:val="24"/>
          <w:szCs w:val="24"/>
        </w:rPr>
        <w:t>4</w:t>
      </w:r>
      <w:r w:rsidR="00715C39" w:rsidRPr="00322136">
        <w:rPr>
          <w:rFonts w:cs="Arial"/>
          <w:color w:val="000000"/>
          <w:sz w:val="24"/>
          <w:szCs w:val="24"/>
        </w:rPr>
        <w:t>)</w:t>
      </w:r>
      <w:r w:rsidRPr="00322136">
        <w:rPr>
          <w:rFonts w:cs="Arial"/>
          <w:color w:val="000000"/>
          <w:sz w:val="24"/>
          <w:szCs w:val="24"/>
        </w:rPr>
        <w:t xml:space="preserve"> hours after successful transmission, in the case of electronic mail or facsimile transmission or immediately upon the acknowledgement of receipt of such letters, facsimile transmission or item of electronic mail where acknowledgment of receipt is sooner than the deemed periods stated above. </w:t>
      </w:r>
    </w:p>
    <w:p w14:paraId="0537D70D" w14:textId="77777777" w:rsidR="006E2D54" w:rsidRPr="00322136" w:rsidRDefault="006E2D54" w:rsidP="00782497">
      <w:pPr>
        <w:tabs>
          <w:tab w:val="left" w:pos="0"/>
          <w:tab w:val="left" w:pos="709"/>
        </w:tabs>
        <w:suppressAutoHyphens/>
        <w:spacing w:after="120"/>
        <w:ind w:left="720" w:hanging="720"/>
        <w:rPr>
          <w:rFonts w:cs="Arial"/>
          <w:color w:val="000000"/>
          <w:sz w:val="24"/>
          <w:szCs w:val="24"/>
        </w:rPr>
      </w:pPr>
      <w:r w:rsidRPr="00322136">
        <w:rPr>
          <w:rFonts w:cs="Arial"/>
          <w:color w:val="000000"/>
          <w:sz w:val="24"/>
          <w:szCs w:val="24"/>
        </w:rPr>
        <w:t>7.3</w:t>
      </w:r>
      <w:r w:rsidRPr="00322136">
        <w:rPr>
          <w:rFonts w:cs="Arial"/>
          <w:color w:val="000000"/>
          <w:sz w:val="24"/>
          <w:szCs w:val="24"/>
        </w:rPr>
        <w:tab/>
        <w:t xml:space="preserve">For the purposes of </w:t>
      </w:r>
      <w:r w:rsidR="00C242CB" w:rsidRPr="00322136">
        <w:rPr>
          <w:rFonts w:cs="Arial"/>
          <w:b/>
          <w:color w:val="000000"/>
          <w:sz w:val="24"/>
          <w:szCs w:val="24"/>
        </w:rPr>
        <w:t>Clause</w:t>
      </w:r>
      <w:r w:rsidRPr="00322136">
        <w:rPr>
          <w:rFonts w:cs="Arial"/>
          <w:b/>
          <w:color w:val="000000"/>
          <w:sz w:val="24"/>
          <w:szCs w:val="24"/>
        </w:rPr>
        <w:t xml:space="preserve"> 7.2</w:t>
      </w:r>
      <w:r w:rsidRPr="00322136">
        <w:rPr>
          <w:rFonts w:cs="Arial"/>
          <w:color w:val="000000"/>
          <w:sz w:val="24"/>
          <w:szCs w:val="24"/>
        </w:rPr>
        <w:t>, the address of each Party shall be:</w:t>
      </w:r>
    </w:p>
    <w:p w14:paraId="4A41BEA7" w14:textId="77777777" w:rsidR="006E2D54" w:rsidRPr="00322136" w:rsidRDefault="006E2D54" w:rsidP="00782497">
      <w:pPr>
        <w:tabs>
          <w:tab w:val="left" w:pos="0"/>
        </w:tabs>
        <w:suppressAutoHyphen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For the </w:t>
      </w:r>
      <w:r w:rsidR="00E07C7A" w:rsidRPr="00322136">
        <w:rPr>
          <w:rFonts w:cs="Arial"/>
          <w:color w:val="000000"/>
          <w:sz w:val="24"/>
          <w:szCs w:val="24"/>
        </w:rPr>
        <w:t>Participating Organisation</w:t>
      </w:r>
      <w:r w:rsidRPr="00322136">
        <w:rPr>
          <w:rFonts w:cs="Arial"/>
          <w:color w:val="000000"/>
          <w:sz w:val="24"/>
          <w:szCs w:val="24"/>
        </w:rPr>
        <w:t>:</w:t>
      </w:r>
    </w:p>
    <w:p w14:paraId="573BD798"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w:t>
      </w:r>
      <w:r w:rsidRPr="00322136">
        <w:rPr>
          <w:rFonts w:cs="Arial"/>
          <w:color w:val="000000"/>
          <w:sz w:val="24"/>
          <w:szCs w:val="24"/>
        </w:rPr>
        <w:tab/>
      </w:r>
      <w:r w:rsidRPr="00322136">
        <w:rPr>
          <w:rFonts w:cs="Arial"/>
          <w:color w:val="000000"/>
          <w:sz w:val="24"/>
          <w:szCs w:val="24"/>
        </w:rPr>
        <w:tab/>
      </w:r>
      <w:r w:rsidRPr="00322136">
        <w:rPr>
          <w:rFonts w:cs="Arial"/>
          <w:color w:val="000000"/>
          <w:sz w:val="24"/>
          <w:szCs w:val="24"/>
        </w:rPr>
        <w:tab/>
        <w:t>]</w:t>
      </w:r>
    </w:p>
    <w:p w14:paraId="2DCAD4A3"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lastRenderedPageBreak/>
        <w:t>[Address:</w:t>
      </w:r>
      <w:r w:rsidRPr="00322136">
        <w:rPr>
          <w:rFonts w:cs="Arial"/>
          <w:color w:val="000000"/>
          <w:sz w:val="24"/>
          <w:szCs w:val="24"/>
        </w:rPr>
        <w:tab/>
      </w:r>
      <w:r w:rsidRPr="00322136">
        <w:rPr>
          <w:rFonts w:cs="Arial"/>
          <w:color w:val="000000"/>
          <w:sz w:val="24"/>
          <w:szCs w:val="24"/>
        </w:rPr>
        <w:tab/>
        <w:t>]</w:t>
      </w:r>
    </w:p>
    <w:p w14:paraId="594C32B3"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w:t>
      </w:r>
      <w:r w:rsidRPr="00322136">
        <w:rPr>
          <w:rFonts w:cs="Arial"/>
          <w:color w:val="000000"/>
          <w:sz w:val="24"/>
          <w:szCs w:val="24"/>
        </w:rPr>
        <w:tab/>
      </w:r>
      <w:r w:rsidRPr="00322136">
        <w:rPr>
          <w:rFonts w:cs="Arial"/>
          <w:color w:val="000000"/>
          <w:sz w:val="24"/>
          <w:szCs w:val="24"/>
        </w:rPr>
        <w:tab/>
      </w:r>
      <w:r w:rsidRPr="00322136">
        <w:rPr>
          <w:rFonts w:cs="Arial"/>
          <w:color w:val="000000"/>
          <w:sz w:val="24"/>
          <w:szCs w:val="24"/>
        </w:rPr>
        <w:tab/>
        <w:t>]</w:t>
      </w:r>
    </w:p>
    <w:p w14:paraId="5B41F3CA"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For the attention of:</w:t>
      </w:r>
    </w:p>
    <w:p w14:paraId="0C326267"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 xml:space="preserve">Tel: </w:t>
      </w:r>
      <w:r w:rsidRPr="00322136">
        <w:rPr>
          <w:rFonts w:cs="Arial"/>
          <w:color w:val="000000"/>
          <w:sz w:val="24"/>
          <w:szCs w:val="24"/>
        </w:rPr>
        <w:tab/>
      </w:r>
      <w:r w:rsidRPr="00322136">
        <w:rPr>
          <w:rFonts w:cs="Arial"/>
          <w:color w:val="000000"/>
          <w:sz w:val="24"/>
          <w:szCs w:val="24"/>
        </w:rPr>
        <w:tab/>
      </w:r>
    </w:p>
    <w:p w14:paraId="085ECC35"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E-mail:</w:t>
      </w:r>
      <w:r w:rsidRPr="00322136">
        <w:rPr>
          <w:rFonts w:cs="Arial"/>
          <w:color w:val="000000"/>
          <w:sz w:val="24"/>
          <w:szCs w:val="24"/>
        </w:rPr>
        <w:tab/>
      </w:r>
      <w:r w:rsidRPr="00322136">
        <w:rPr>
          <w:rFonts w:cs="Arial"/>
          <w:color w:val="000000"/>
          <w:sz w:val="24"/>
          <w:szCs w:val="24"/>
        </w:rPr>
        <w:tab/>
      </w:r>
    </w:p>
    <w:p w14:paraId="37CCC860" w14:textId="77777777" w:rsidR="006E2D54" w:rsidRPr="00322136" w:rsidRDefault="006E2D54" w:rsidP="00782497">
      <w:pPr>
        <w:tabs>
          <w:tab w:val="left" w:pos="0"/>
        </w:tabs>
        <w:suppressAutoHyphens/>
        <w:spacing w:after="120"/>
        <w:ind w:left="1559" w:hanging="425"/>
        <w:rPr>
          <w:rFonts w:cs="Arial"/>
          <w:color w:val="000000"/>
          <w:sz w:val="24"/>
          <w:szCs w:val="24"/>
        </w:rPr>
      </w:pPr>
    </w:p>
    <w:p w14:paraId="462FCA6A" w14:textId="77777777" w:rsidR="006E2D54" w:rsidRPr="00322136" w:rsidRDefault="006E2D54" w:rsidP="00782497">
      <w:pPr>
        <w:tabs>
          <w:tab w:val="left" w:pos="0"/>
        </w:tabs>
        <w:suppressAutoHyphen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t>For the Service Provider:</w:t>
      </w:r>
    </w:p>
    <w:p w14:paraId="32751F8C"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w:t>
      </w:r>
      <w:r w:rsidRPr="00322136">
        <w:rPr>
          <w:rFonts w:cs="Arial"/>
          <w:color w:val="000000"/>
          <w:sz w:val="24"/>
          <w:szCs w:val="24"/>
        </w:rPr>
        <w:tab/>
      </w:r>
      <w:r w:rsidRPr="00322136">
        <w:rPr>
          <w:rFonts w:cs="Arial"/>
          <w:color w:val="000000"/>
          <w:sz w:val="24"/>
          <w:szCs w:val="24"/>
        </w:rPr>
        <w:tab/>
      </w:r>
      <w:r w:rsidRPr="00322136">
        <w:rPr>
          <w:rFonts w:cs="Arial"/>
          <w:color w:val="000000"/>
          <w:sz w:val="24"/>
          <w:szCs w:val="24"/>
        </w:rPr>
        <w:tab/>
        <w:t>]</w:t>
      </w:r>
    </w:p>
    <w:p w14:paraId="52480BEF"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[Address:</w:t>
      </w:r>
      <w:r w:rsidRPr="00322136">
        <w:rPr>
          <w:rFonts w:cs="Arial"/>
          <w:color w:val="000000"/>
          <w:sz w:val="24"/>
          <w:szCs w:val="24"/>
        </w:rPr>
        <w:tab/>
      </w:r>
      <w:r w:rsidRPr="00322136">
        <w:rPr>
          <w:rFonts w:cs="Arial"/>
          <w:color w:val="000000"/>
          <w:sz w:val="24"/>
          <w:szCs w:val="24"/>
        </w:rPr>
        <w:tab/>
        <w:t>]</w:t>
      </w:r>
    </w:p>
    <w:p w14:paraId="30FEB401"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w:t>
      </w:r>
      <w:r w:rsidRPr="00322136">
        <w:rPr>
          <w:rFonts w:cs="Arial"/>
          <w:color w:val="000000"/>
          <w:sz w:val="24"/>
          <w:szCs w:val="24"/>
        </w:rPr>
        <w:tab/>
      </w:r>
      <w:r w:rsidRPr="00322136">
        <w:rPr>
          <w:rFonts w:cs="Arial"/>
          <w:color w:val="000000"/>
          <w:sz w:val="24"/>
          <w:szCs w:val="24"/>
        </w:rPr>
        <w:tab/>
      </w:r>
      <w:r w:rsidRPr="00322136">
        <w:rPr>
          <w:rFonts w:cs="Arial"/>
          <w:color w:val="000000"/>
          <w:sz w:val="24"/>
          <w:szCs w:val="24"/>
        </w:rPr>
        <w:tab/>
        <w:t>]</w:t>
      </w:r>
    </w:p>
    <w:p w14:paraId="364C5E95"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For the attention of:</w:t>
      </w:r>
    </w:p>
    <w:p w14:paraId="2AD55A43"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 xml:space="preserve">Tel: </w:t>
      </w:r>
      <w:r w:rsidRPr="00322136">
        <w:rPr>
          <w:rFonts w:cs="Arial"/>
          <w:color w:val="000000"/>
          <w:sz w:val="24"/>
          <w:szCs w:val="24"/>
        </w:rPr>
        <w:tab/>
      </w:r>
      <w:r w:rsidRPr="00322136">
        <w:rPr>
          <w:rFonts w:cs="Arial"/>
          <w:color w:val="000000"/>
          <w:sz w:val="24"/>
          <w:szCs w:val="24"/>
        </w:rPr>
        <w:tab/>
      </w:r>
    </w:p>
    <w:p w14:paraId="23745169" w14:textId="77777777" w:rsidR="005F18C5"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E-mail:</w:t>
      </w:r>
      <w:r w:rsidRPr="00322136">
        <w:rPr>
          <w:rFonts w:cs="Arial"/>
          <w:color w:val="000000"/>
          <w:sz w:val="24"/>
          <w:szCs w:val="24"/>
        </w:rPr>
        <w:tab/>
      </w:r>
    </w:p>
    <w:p w14:paraId="4063F07A" w14:textId="77777777" w:rsidR="006E2D54" w:rsidRPr="00322136" w:rsidRDefault="006E2D54" w:rsidP="00782497">
      <w:pPr>
        <w:tabs>
          <w:tab w:val="left" w:pos="0"/>
          <w:tab w:val="left" w:pos="709"/>
        </w:tabs>
        <w:suppressAutoHyphens/>
        <w:spacing w:after="120"/>
        <w:ind w:left="1559" w:hanging="425"/>
        <w:rPr>
          <w:rFonts w:cs="Arial"/>
          <w:color w:val="000000"/>
          <w:sz w:val="24"/>
          <w:szCs w:val="24"/>
        </w:rPr>
      </w:pPr>
      <w:r w:rsidRPr="00322136">
        <w:rPr>
          <w:rFonts w:cs="Arial"/>
          <w:color w:val="000000"/>
          <w:sz w:val="24"/>
          <w:szCs w:val="24"/>
        </w:rPr>
        <w:tab/>
      </w:r>
    </w:p>
    <w:p w14:paraId="550D4F29" w14:textId="77777777" w:rsidR="006E2D54" w:rsidRPr="00322136" w:rsidRDefault="006E2D54" w:rsidP="00782497">
      <w:pPr>
        <w:pStyle w:val="BodyTextIndent3"/>
        <w:tabs>
          <w:tab w:val="left" w:pos="709"/>
        </w:tabs>
        <w:spacing w:after="120"/>
        <w:ind w:left="709" w:hanging="709"/>
        <w:rPr>
          <w:rFonts w:cs="Arial"/>
          <w:color w:val="000000"/>
          <w:sz w:val="24"/>
          <w:szCs w:val="24"/>
        </w:rPr>
      </w:pPr>
      <w:r w:rsidRPr="00322136">
        <w:rPr>
          <w:rFonts w:ascii="Arial" w:hAnsi="Arial" w:cs="Arial"/>
          <w:color w:val="000000"/>
          <w:sz w:val="24"/>
          <w:szCs w:val="24"/>
        </w:rPr>
        <w:t>7.4</w:t>
      </w:r>
      <w:r w:rsidRPr="00322136">
        <w:rPr>
          <w:rFonts w:cs="Arial"/>
          <w:color w:val="000000"/>
          <w:sz w:val="24"/>
          <w:szCs w:val="24"/>
        </w:rPr>
        <w:tab/>
      </w:r>
      <w:r w:rsidRPr="00322136">
        <w:rPr>
          <w:rFonts w:ascii="Arial" w:hAnsi="Arial" w:cs="Arial"/>
          <w:color w:val="000000"/>
          <w:sz w:val="24"/>
          <w:szCs w:val="24"/>
        </w:rPr>
        <w:t xml:space="preserve">Either Party may change its address for service by serving a notice in accordance with this </w:t>
      </w:r>
      <w:r w:rsidR="00C242CB" w:rsidRPr="00322136">
        <w:rPr>
          <w:rFonts w:ascii="Arial" w:hAnsi="Arial" w:cs="Arial"/>
          <w:color w:val="000000"/>
          <w:sz w:val="24"/>
          <w:szCs w:val="24"/>
        </w:rPr>
        <w:t>Clause</w:t>
      </w:r>
      <w:r w:rsidRPr="00322136">
        <w:rPr>
          <w:rFonts w:ascii="Arial" w:hAnsi="Arial" w:cs="Arial"/>
          <w:color w:val="000000"/>
          <w:sz w:val="24"/>
          <w:szCs w:val="24"/>
        </w:rPr>
        <w:t>.</w:t>
      </w:r>
    </w:p>
    <w:p w14:paraId="7AA2C5BC" w14:textId="77777777" w:rsidR="004661EB" w:rsidRPr="00322136" w:rsidRDefault="004661EB" w:rsidP="00782497">
      <w:pPr>
        <w:tabs>
          <w:tab w:val="left" w:pos="0"/>
          <w:tab w:val="left" w:pos="709"/>
        </w:tabs>
        <w:suppressAutoHyphens/>
        <w:spacing w:after="120"/>
        <w:rPr>
          <w:rFonts w:cs="Arial"/>
          <w:b/>
          <w:color w:val="000000"/>
          <w:sz w:val="24"/>
          <w:szCs w:val="24"/>
        </w:rPr>
      </w:pPr>
    </w:p>
    <w:p w14:paraId="5188C870" w14:textId="77777777" w:rsidR="006E2D54" w:rsidRPr="00322136" w:rsidRDefault="006E2D54" w:rsidP="00782497">
      <w:pPr>
        <w:tabs>
          <w:tab w:val="left" w:pos="0"/>
          <w:tab w:val="left" w:pos="709"/>
        </w:tabs>
        <w:suppressAutoHyphens/>
        <w:spacing w:after="120"/>
        <w:rPr>
          <w:rFonts w:cs="Arial"/>
          <w:b/>
          <w:color w:val="000000"/>
          <w:sz w:val="24"/>
          <w:szCs w:val="24"/>
        </w:rPr>
      </w:pPr>
      <w:r w:rsidRPr="00322136">
        <w:rPr>
          <w:rFonts w:cs="Arial"/>
          <w:b/>
          <w:color w:val="000000"/>
          <w:sz w:val="24"/>
          <w:szCs w:val="24"/>
        </w:rPr>
        <w:t>8</w:t>
      </w:r>
      <w:r w:rsidR="00641D2B" w:rsidRPr="00322136">
        <w:rPr>
          <w:rFonts w:cs="Arial"/>
          <w:b/>
          <w:color w:val="000000"/>
          <w:sz w:val="24"/>
          <w:szCs w:val="24"/>
        </w:rPr>
        <w:t>.</w:t>
      </w:r>
      <w:r w:rsidRPr="00322136">
        <w:rPr>
          <w:rFonts w:cs="Arial"/>
          <w:b/>
          <w:color w:val="000000"/>
          <w:sz w:val="24"/>
          <w:szCs w:val="24"/>
        </w:rPr>
        <w:tab/>
        <w:t>Mistakes in Information</w:t>
      </w:r>
    </w:p>
    <w:p w14:paraId="077E565E" w14:textId="77777777" w:rsidR="006E2D54" w:rsidRPr="00322136" w:rsidRDefault="006E2D54" w:rsidP="00782497">
      <w:pPr>
        <w:widowControl w:val="0"/>
        <w:tabs>
          <w:tab w:val="left" w:pos="0"/>
        </w:tabs>
        <w:suppressAutoHyphens/>
        <w:overflowPunct/>
        <w:autoSpaceDE/>
        <w:autoSpaceDN/>
        <w:spacing w:after="120"/>
        <w:ind w:left="720"/>
        <w:jc w:val="both"/>
        <w:rPr>
          <w:rFonts w:cs="Arial"/>
          <w:color w:val="000000"/>
          <w:sz w:val="24"/>
          <w:szCs w:val="24"/>
        </w:rPr>
      </w:pPr>
      <w:r w:rsidRPr="00322136">
        <w:rPr>
          <w:rFonts w:cs="Arial"/>
          <w:color w:val="000000"/>
          <w:sz w:val="24"/>
          <w:szCs w:val="24"/>
        </w:rPr>
        <w:t xml:space="preserve">The Service Provider shall be responsible for the accuracy of all drawings, documentation and information supplied to the </w:t>
      </w:r>
      <w:r w:rsidR="00E07C7A" w:rsidRPr="00322136">
        <w:rPr>
          <w:rFonts w:cs="Arial"/>
          <w:color w:val="000000"/>
          <w:sz w:val="24"/>
          <w:szCs w:val="24"/>
        </w:rPr>
        <w:t>Participating Organisation</w:t>
      </w:r>
      <w:r w:rsidRPr="00322136">
        <w:rPr>
          <w:rFonts w:cs="Arial"/>
          <w:color w:val="000000"/>
          <w:sz w:val="24"/>
          <w:szCs w:val="24"/>
        </w:rPr>
        <w:t xml:space="preserve"> by the Service Provider in connection with the provision of the Services and shall pay the </w:t>
      </w:r>
      <w:r w:rsidR="00E07C7A" w:rsidRPr="00322136">
        <w:rPr>
          <w:rFonts w:cs="Arial"/>
          <w:color w:val="000000"/>
          <w:sz w:val="24"/>
          <w:szCs w:val="24"/>
        </w:rPr>
        <w:t>Participating Organisation</w:t>
      </w:r>
      <w:r w:rsidRPr="00322136">
        <w:rPr>
          <w:rFonts w:cs="Arial"/>
          <w:color w:val="000000"/>
          <w:sz w:val="24"/>
          <w:szCs w:val="24"/>
        </w:rPr>
        <w:t xml:space="preserve"> any extra costs occasioned by any discrepancies, errors or omissions therein.</w:t>
      </w:r>
    </w:p>
    <w:p w14:paraId="14C41A49" w14:textId="77777777" w:rsidR="004661EB" w:rsidRPr="00322136" w:rsidRDefault="004661EB" w:rsidP="00782497">
      <w:pPr>
        <w:pStyle w:val="Heading4"/>
        <w:keepNext w:val="0"/>
        <w:tabs>
          <w:tab w:val="left" w:pos="709"/>
        </w:tabs>
        <w:spacing w:after="120"/>
        <w:rPr>
          <w:rFonts w:ascii="Arial" w:hAnsi="Arial" w:cs="Arial"/>
          <w:bCs/>
          <w:color w:val="000000"/>
          <w:sz w:val="24"/>
          <w:szCs w:val="24"/>
        </w:rPr>
      </w:pPr>
    </w:p>
    <w:p w14:paraId="42311698" w14:textId="77777777" w:rsidR="006E2D54" w:rsidRPr="00322136" w:rsidRDefault="006E2D54" w:rsidP="00782497">
      <w:pPr>
        <w:pStyle w:val="Heading4"/>
        <w:keepNext w:val="0"/>
        <w:tabs>
          <w:tab w:val="left" w:pos="709"/>
        </w:tabs>
        <w:spacing w:after="120"/>
        <w:rPr>
          <w:rFonts w:ascii="Arial" w:hAnsi="Arial" w:cs="Arial"/>
          <w:bCs/>
          <w:color w:val="000000"/>
          <w:sz w:val="24"/>
          <w:szCs w:val="24"/>
        </w:rPr>
      </w:pPr>
      <w:r w:rsidRPr="00322136">
        <w:rPr>
          <w:rFonts w:ascii="Arial" w:hAnsi="Arial" w:cs="Arial"/>
          <w:bCs/>
          <w:color w:val="000000"/>
          <w:sz w:val="24"/>
          <w:szCs w:val="24"/>
        </w:rPr>
        <w:t>9</w:t>
      </w:r>
      <w:r w:rsidR="00641D2B" w:rsidRPr="00322136">
        <w:rPr>
          <w:rFonts w:ascii="Arial" w:hAnsi="Arial" w:cs="Arial"/>
          <w:bCs/>
          <w:color w:val="000000"/>
          <w:sz w:val="24"/>
          <w:szCs w:val="24"/>
        </w:rPr>
        <w:t>.</w:t>
      </w:r>
      <w:r w:rsidRPr="00322136">
        <w:rPr>
          <w:rFonts w:ascii="Arial" w:hAnsi="Arial" w:cs="Arial"/>
          <w:bCs/>
          <w:color w:val="000000"/>
          <w:sz w:val="24"/>
          <w:szCs w:val="24"/>
        </w:rPr>
        <w:tab/>
      </w:r>
      <w:r w:rsidRPr="00322136">
        <w:rPr>
          <w:rFonts w:ascii="Arial" w:hAnsi="Arial" w:cs="Arial"/>
          <w:smallCaps w:val="0"/>
          <w:color w:val="000000"/>
          <w:sz w:val="24"/>
          <w:szCs w:val="24"/>
        </w:rPr>
        <w:t>Conflicts of Interest</w:t>
      </w:r>
    </w:p>
    <w:p w14:paraId="703CA845" w14:textId="77777777" w:rsidR="006E2D54" w:rsidRPr="00322136" w:rsidRDefault="006E2D54" w:rsidP="00782497">
      <w:pPr>
        <w:pStyle w:val="BodyTextIndent3"/>
        <w:tabs>
          <w:tab w:val="left" w:pos="709"/>
        </w:tabs>
        <w:spacing w:after="120"/>
        <w:ind w:left="709" w:hanging="709"/>
        <w:rPr>
          <w:rFonts w:ascii="Arial" w:hAnsi="Arial" w:cs="Arial"/>
          <w:color w:val="000000"/>
          <w:sz w:val="24"/>
          <w:szCs w:val="24"/>
        </w:rPr>
      </w:pPr>
      <w:r w:rsidRPr="00322136">
        <w:rPr>
          <w:rFonts w:cs="Arial"/>
          <w:color w:val="000000"/>
          <w:sz w:val="24"/>
          <w:szCs w:val="24"/>
        </w:rPr>
        <w:tab/>
      </w:r>
      <w:r w:rsidRPr="00322136">
        <w:rPr>
          <w:rFonts w:ascii="Arial" w:hAnsi="Arial" w:cs="Arial"/>
          <w:color w:val="000000"/>
          <w:sz w:val="24"/>
          <w:szCs w:val="24"/>
        </w:rPr>
        <w:t xml:space="preserve">The Service Provider shall take appropriate steps to ensure that neither the Service Provider nor any </w:t>
      </w:r>
      <w:r w:rsidR="00D00543">
        <w:rPr>
          <w:rFonts w:ascii="Arial" w:hAnsi="Arial" w:cs="Arial"/>
          <w:color w:val="000000"/>
          <w:sz w:val="24"/>
          <w:szCs w:val="24"/>
        </w:rPr>
        <w:t>s</w:t>
      </w:r>
      <w:r w:rsidRPr="00322136">
        <w:rPr>
          <w:rFonts w:ascii="Arial" w:hAnsi="Arial" w:cs="Arial"/>
          <w:color w:val="000000"/>
          <w:sz w:val="24"/>
          <w:szCs w:val="24"/>
        </w:rPr>
        <w:t xml:space="preserve">taff is placed in a position where in the reasonable opinion of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there is or may be an actual conflict, or a potential conflict, between the pecuniary or personal interests of the Service Provider or </w:t>
      </w:r>
      <w:r w:rsidR="00D00543">
        <w:rPr>
          <w:rFonts w:ascii="Arial" w:hAnsi="Arial" w:cs="Arial"/>
          <w:color w:val="000000"/>
          <w:sz w:val="24"/>
          <w:szCs w:val="24"/>
        </w:rPr>
        <w:t>s</w:t>
      </w:r>
      <w:r w:rsidRPr="00322136">
        <w:rPr>
          <w:rFonts w:ascii="Arial" w:hAnsi="Arial" w:cs="Arial"/>
          <w:color w:val="000000"/>
          <w:sz w:val="24"/>
          <w:szCs w:val="24"/>
        </w:rPr>
        <w:t xml:space="preserve">taff and the duties owed to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under the provisions of the </w:t>
      </w:r>
      <w:r w:rsidR="0077068F" w:rsidRPr="00322136">
        <w:rPr>
          <w:rFonts w:ascii="Arial" w:hAnsi="Arial" w:cs="Arial"/>
          <w:color w:val="000000"/>
          <w:sz w:val="24"/>
          <w:szCs w:val="24"/>
        </w:rPr>
        <w:t>Services</w:t>
      </w:r>
      <w:r w:rsidRPr="00322136">
        <w:rPr>
          <w:rFonts w:ascii="Arial" w:hAnsi="Arial" w:cs="Arial"/>
          <w:color w:val="000000"/>
          <w:sz w:val="24"/>
          <w:szCs w:val="24"/>
        </w:rPr>
        <w:t xml:space="preserve"> Agreement.  The Service Provider shall disclose to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full particulars of any such conflict of interest immediately as any arise.</w:t>
      </w:r>
      <w:r w:rsidR="007E041E">
        <w:rPr>
          <w:rFonts w:ascii="Arial" w:hAnsi="Arial" w:cs="Arial"/>
          <w:color w:val="000000"/>
          <w:sz w:val="24"/>
          <w:szCs w:val="24"/>
        </w:rPr>
        <w:t xml:space="preserve"> Where the Services are sub-contracted this obligation shall also apply to the sub-contractor and its employees involved with the provision of the Services</w:t>
      </w:r>
    </w:p>
    <w:p w14:paraId="62106436" w14:textId="77777777" w:rsidR="004661EB" w:rsidRPr="00322136" w:rsidRDefault="004661EB" w:rsidP="00782497">
      <w:pPr>
        <w:pStyle w:val="BodyTextIndent3"/>
        <w:keepNext/>
        <w:tabs>
          <w:tab w:val="left" w:pos="709"/>
        </w:tabs>
        <w:spacing w:after="120"/>
        <w:rPr>
          <w:rFonts w:ascii="Arial" w:hAnsi="Arial" w:cs="Arial"/>
          <w:b/>
          <w:color w:val="000000"/>
          <w:sz w:val="24"/>
          <w:szCs w:val="24"/>
        </w:rPr>
      </w:pPr>
    </w:p>
    <w:p w14:paraId="29E16348" w14:textId="77777777" w:rsidR="006E2D54" w:rsidRPr="00322136" w:rsidRDefault="006E2D54" w:rsidP="00782497">
      <w:pPr>
        <w:pStyle w:val="BodyTextIndent3"/>
        <w:keepNext/>
        <w:tabs>
          <w:tab w:val="left" w:pos="709"/>
        </w:tabs>
        <w:spacing w:after="120"/>
        <w:rPr>
          <w:rFonts w:cs="Arial"/>
          <w:b/>
          <w:bCs/>
          <w:color w:val="000000"/>
          <w:sz w:val="24"/>
          <w:szCs w:val="24"/>
        </w:rPr>
      </w:pPr>
      <w:r w:rsidRPr="00322136">
        <w:rPr>
          <w:rFonts w:ascii="Arial" w:hAnsi="Arial" w:cs="Arial"/>
          <w:b/>
          <w:color w:val="000000"/>
          <w:sz w:val="24"/>
          <w:szCs w:val="24"/>
        </w:rPr>
        <w:t>10</w:t>
      </w:r>
      <w:r w:rsidR="00641D2B" w:rsidRPr="00322136">
        <w:rPr>
          <w:rFonts w:ascii="Arial" w:hAnsi="Arial" w:cs="Arial"/>
          <w:b/>
          <w:color w:val="000000"/>
          <w:sz w:val="24"/>
          <w:szCs w:val="24"/>
        </w:rPr>
        <w:t>.</w:t>
      </w:r>
      <w:r w:rsidRPr="00322136">
        <w:rPr>
          <w:rFonts w:ascii="Arial" w:hAnsi="Arial" w:cs="Arial"/>
          <w:b/>
          <w:color w:val="000000"/>
          <w:sz w:val="24"/>
          <w:szCs w:val="24"/>
        </w:rPr>
        <w:tab/>
        <w:t>Fraud</w:t>
      </w:r>
    </w:p>
    <w:p w14:paraId="46AA77B4" w14:textId="77777777" w:rsidR="006E2D54" w:rsidRPr="00322136" w:rsidRDefault="006E2D54" w:rsidP="00782497">
      <w:pPr>
        <w:pStyle w:val="BodyTextIndent3"/>
        <w:widowControl w:val="0"/>
        <w:tabs>
          <w:tab w:val="left" w:pos="0"/>
        </w:tabs>
        <w:suppressAutoHyphens/>
        <w:overflowPunct/>
        <w:autoSpaceDE/>
        <w:autoSpaceDN/>
        <w:spacing w:after="120"/>
        <w:ind w:firstLine="0"/>
        <w:rPr>
          <w:rFonts w:ascii="Arial" w:hAnsi="Arial" w:cs="Arial"/>
          <w:color w:val="000000"/>
          <w:sz w:val="24"/>
          <w:szCs w:val="24"/>
        </w:rPr>
      </w:pPr>
      <w:r w:rsidRPr="00322136">
        <w:rPr>
          <w:rFonts w:ascii="Arial" w:hAnsi="Arial" w:cs="Arial"/>
          <w:color w:val="000000"/>
          <w:sz w:val="24"/>
          <w:szCs w:val="24"/>
        </w:rPr>
        <w:t xml:space="preserve">The Service Provider shall take all reasonable steps, in accordance with Good Industry Practice, to prevent any fraudulent activity by the Staff, the Service </w:t>
      </w:r>
      <w:r w:rsidRPr="00322136">
        <w:rPr>
          <w:rFonts w:ascii="Arial" w:hAnsi="Arial" w:cs="Arial"/>
          <w:color w:val="000000"/>
          <w:sz w:val="24"/>
          <w:szCs w:val="24"/>
        </w:rPr>
        <w:lastRenderedPageBreak/>
        <w:t xml:space="preserve">Provider (including its shareholders, members and directors) and/or any of the Service Provider’s suppliers, in connection with the receipt of monies from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The Service Provider shall notify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immediately if it has reason to suspect that any fraud has occurred or is occurring or is likely to occur.</w:t>
      </w:r>
    </w:p>
    <w:p w14:paraId="14BF1739" w14:textId="77777777" w:rsidR="00842F76" w:rsidRPr="00322136" w:rsidRDefault="00842F76" w:rsidP="00782497">
      <w:pPr>
        <w:pStyle w:val="BlockText"/>
        <w:spacing w:after="120" w:line="240" w:lineRule="auto"/>
        <w:ind w:left="0" w:right="-48" w:firstLine="0"/>
        <w:rPr>
          <w:rFonts w:cs="Arial"/>
          <w:color w:val="000000"/>
          <w:szCs w:val="24"/>
        </w:rPr>
      </w:pPr>
      <w:r w:rsidRPr="00322136">
        <w:rPr>
          <w:rFonts w:cs="Arial"/>
          <w:b/>
          <w:color w:val="000000"/>
          <w:szCs w:val="24"/>
        </w:rPr>
        <w:t>11.</w:t>
      </w:r>
      <w:r w:rsidRPr="00322136">
        <w:rPr>
          <w:rFonts w:cs="Arial"/>
          <w:b/>
          <w:color w:val="000000"/>
          <w:szCs w:val="24"/>
        </w:rPr>
        <w:tab/>
        <w:t>Prevention of Bribery</w:t>
      </w:r>
    </w:p>
    <w:p w14:paraId="01EAAF97" w14:textId="77777777" w:rsidR="00842F76" w:rsidRPr="00322136" w:rsidRDefault="00842F76" w:rsidP="00782497">
      <w:pPr>
        <w:rPr>
          <w:color w:val="000000"/>
          <w:sz w:val="24"/>
          <w:szCs w:val="24"/>
        </w:rPr>
      </w:pPr>
      <w:r w:rsidRPr="00322136">
        <w:rPr>
          <w:color w:val="000000"/>
          <w:sz w:val="24"/>
          <w:szCs w:val="24"/>
        </w:rPr>
        <w:t>11.1</w:t>
      </w:r>
      <w:r w:rsidRPr="00322136">
        <w:rPr>
          <w:color w:val="000000"/>
          <w:sz w:val="24"/>
          <w:szCs w:val="24"/>
        </w:rPr>
        <w:tab/>
        <w:t xml:space="preserve">The Service Provider: </w:t>
      </w:r>
    </w:p>
    <w:p w14:paraId="235EEB14" w14:textId="77777777" w:rsidR="00842F76" w:rsidRPr="00322136" w:rsidRDefault="00842F76" w:rsidP="00782497">
      <w:pPr>
        <w:rPr>
          <w:color w:val="000000"/>
          <w:sz w:val="24"/>
          <w:szCs w:val="24"/>
        </w:rPr>
      </w:pPr>
    </w:p>
    <w:p w14:paraId="0B6D3317" w14:textId="77777777" w:rsidR="00842F76" w:rsidRPr="00322136" w:rsidRDefault="00842F76" w:rsidP="00782497">
      <w:pPr>
        <w:ind w:left="720" w:hanging="720"/>
        <w:rPr>
          <w:color w:val="000000"/>
          <w:sz w:val="24"/>
          <w:szCs w:val="24"/>
        </w:rPr>
      </w:pPr>
      <w:r w:rsidRPr="00322136">
        <w:rPr>
          <w:color w:val="000000"/>
          <w:sz w:val="24"/>
          <w:szCs w:val="24"/>
        </w:rPr>
        <w:t>(a)</w:t>
      </w:r>
      <w:r w:rsidRPr="00322136">
        <w:rPr>
          <w:color w:val="000000"/>
          <w:sz w:val="24"/>
          <w:szCs w:val="24"/>
        </w:rPr>
        <w:tab/>
        <w:t xml:space="preserve">shall not, and shall procure that all of the Service Provider’s </w:t>
      </w:r>
      <w:r w:rsidR="00D00543">
        <w:rPr>
          <w:color w:val="000000"/>
          <w:sz w:val="24"/>
          <w:szCs w:val="24"/>
        </w:rPr>
        <w:t>s</w:t>
      </w:r>
      <w:r w:rsidRPr="00322136">
        <w:rPr>
          <w:color w:val="000000"/>
          <w:sz w:val="24"/>
          <w:szCs w:val="24"/>
        </w:rPr>
        <w:t xml:space="preserve">taff shall not, in connection with this </w:t>
      </w:r>
      <w:r w:rsidR="007B5530" w:rsidRPr="00322136">
        <w:rPr>
          <w:color w:val="000000"/>
          <w:sz w:val="24"/>
          <w:szCs w:val="24"/>
        </w:rPr>
        <w:t>Services</w:t>
      </w:r>
      <w:r w:rsidRPr="00322136">
        <w:rPr>
          <w:color w:val="000000"/>
          <w:sz w:val="24"/>
          <w:szCs w:val="24"/>
        </w:rPr>
        <w:t xml:space="preserve"> Agreement, commit a Prohibited Act;</w:t>
      </w:r>
    </w:p>
    <w:p w14:paraId="774DB525" w14:textId="77777777" w:rsidR="00842F76" w:rsidRPr="00322136" w:rsidRDefault="00842F76" w:rsidP="00782497">
      <w:pPr>
        <w:rPr>
          <w:color w:val="000000"/>
          <w:sz w:val="24"/>
          <w:szCs w:val="24"/>
        </w:rPr>
      </w:pPr>
    </w:p>
    <w:p w14:paraId="7B2B4AB1" w14:textId="77777777" w:rsidR="00842F76" w:rsidRPr="00322136" w:rsidRDefault="00842F76" w:rsidP="00782497">
      <w:pPr>
        <w:ind w:left="720" w:hanging="720"/>
        <w:rPr>
          <w:color w:val="000000"/>
          <w:sz w:val="24"/>
          <w:szCs w:val="24"/>
        </w:rPr>
      </w:pPr>
      <w:r w:rsidRPr="00322136">
        <w:rPr>
          <w:color w:val="000000"/>
          <w:sz w:val="24"/>
          <w:szCs w:val="24"/>
        </w:rPr>
        <w:t>(b)</w:t>
      </w:r>
      <w:r w:rsidRPr="00322136">
        <w:rPr>
          <w:color w:val="000000"/>
          <w:sz w:val="24"/>
          <w:szCs w:val="24"/>
        </w:rPr>
        <w:tab/>
        <w:t xml:space="preserve">warrants, represents and undertakes that it is not aware of any financial or other advantage being given to any person working for or engaged by the Participating Organisation, or that an agreement has been reached to that effect, in connection with the execution of this </w:t>
      </w:r>
      <w:r w:rsidR="007B5530" w:rsidRPr="00322136">
        <w:rPr>
          <w:color w:val="000000"/>
          <w:sz w:val="24"/>
          <w:szCs w:val="24"/>
        </w:rPr>
        <w:t>Services</w:t>
      </w:r>
      <w:r w:rsidRPr="00322136">
        <w:rPr>
          <w:color w:val="000000"/>
          <w:sz w:val="24"/>
          <w:szCs w:val="24"/>
        </w:rPr>
        <w:t xml:space="preserve"> Agreement, excluding any arrangement of which full details have been disclosed in writing to the Participating Organisation before execution of this </w:t>
      </w:r>
      <w:r w:rsidR="007B5530" w:rsidRPr="00322136">
        <w:rPr>
          <w:color w:val="000000"/>
          <w:sz w:val="24"/>
          <w:szCs w:val="24"/>
        </w:rPr>
        <w:t>Services</w:t>
      </w:r>
      <w:r w:rsidRPr="00322136">
        <w:rPr>
          <w:color w:val="000000"/>
          <w:sz w:val="24"/>
          <w:szCs w:val="24"/>
        </w:rPr>
        <w:t xml:space="preserve"> Agreement.</w:t>
      </w:r>
    </w:p>
    <w:p w14:paraId="46DD6B0D" w14:textId="77777777" w:rsidR="00842F76" w:rsidRPr="00322136" w:rsidRDefault="00842F76" w:rsidP="00782497">
      <w:pPr>
        <w:rPr>
          <w:color w:val="000000"/>
          <w:sz w:val="24"/>
          <w:szCs w:val="24"/>
        </w:rPr>
      </w:pPr>
    </w:p>
    <w:p w14:paraId="3760AA37" w14:textId="77777777" w:rsidR="00842F76" w:rsidRPr="00322136" w:rsidRDefault="00842F76" w:rsidP="00782497">
      <w:pPr>
        <w:rPr>
          <w:color w:val="000000"/>
          <w:sz w:val="24"/>
          <w:szCs w:val="24"/>
        </w:rPr>
      </w:pPr>
      <w:r w:rsidRPr="00322136">
        <w:rPr>
          <w:color w:val="000000"/>
          <w:sz w:val="24"/>
          <w:szCs w:val="24"/>
        </w:rPr>
        <w:t>11.2</w:t>
      </w:r>
      <w:r w:rsidRPr="00322136">
        <w:rPr>
          <w:color w:val="000000"/>
          <w:sz w:val="24"/>
          <w:szCs w:val="24"/>
        </w:rPr>
        <w:tab/>
        <w:t>The Service Provider shall:</w:t>
      </w:r>
    </w:p>
    <w:p w14:paraId="126EC751" w14:textId="77777777" w:rsidR="00842F76" w:rsidRPr="00322136" w:rsidRDefault="00842F76" w:rsidP="00782497">
      <w:pPr>
        <w:rPr>
          <w:color w:val="000000"/>
          <w:sz w:val="24"/>
          <w:szCs w:val="24"/>
        </w:rPr>
      </w:pPr>
    </w:p>
    <w:p w14:paraId="3EE11EE8" w14:textId="77777777" w:rsidR="00842F76" w:rsidRPr="00322136" w:rsidRDefault="00842F76" w:rsidP="00782497">
      <w:pPr>
        <w:ind w:left="720" w:hanging="720"/>
        <w:rPr>
          <w:color w:val="000000"/>
          <w:sz w:val="24"/>
          <w:szCs w:val="24"/>
        </w:rPr>
      </w:pPr>
      <w:r w:rsidRPr="00322136">
        <w:rPr>
          <w:color w:val="000000"/>
          <w:sz w:val="24"/>
          <w:szCs w:val="24"/>
        </w:rPr>
        <w:t>(a)</w:t>
      </w:r>
      <w:r w:rsidRPr="00322136">
        <w:rPr>
          <w:color w:val="000000"/>
          <w:sz w:val="24"/>
          <w:szCs w:val="24"/>
        </w:rPr>
        <w:tab/>
        <w:t>if requested, provide the Participating Organisation with any reasonable assistance, at the Participating Organisation's reasonable cost, to enable the Participating Organisation to perform any activity required by any relevant government or agency in any relevant jurisdiction for the purpose of compliance with the Bribery Act;</w:t>
      </w:r>
    </w:p>
    <w:p w14:paraId="5D6B71C3" w14:textId="77777777" w:rsidR="00842F76" w:rsidRPr="00322136" w:rsidRDefault="00842F76" w:rsidP="00782497">
      <w:pPr>
        <w:rPr>
          <w:color w:val="000000"/>
          <w:sz w:val="24"/>
          <w:szCs w:val="24"/>
        </w:rPr>
      </w:pPr>
    </w:p>
    <w:p w14:paraId="7DF82A9D" w14:textId="77777777" w:rsidR="00842F76" w:rsidRPr="00322136" w:rsidRDefault="00842F76" w:rsidP="00782497">
      <w:pPr>
        <w:ind w:left="720" w:hanging="720"/>
        <w:rPr>
          <w:color w:val="000000"/>
          <w:sz w:val="24"/>
          <w:szCs w:val="24"/>
        </w:rPr>
      </w:pPr>
      <w:r w:rsidRPr="00322136">
        <w:rPr>
          <w:color w:val="000000"/>
          <w:sz w:val="24"/>
          <w:szCs w:val="24"/>
        </w:rPr>
        <w:t>(b)</w:t>
      </w:r>
      <w:r w:rsidRPr="00322136">
        <w:rPr>
          <w:color w:val="000000"/>
          <w:sz w:val="24"/>
          <w:szCs w:val="24"/>
        </w:rPr>
        <w:tab/>
        <w:t xml:space="preserve">within ten (10) Working Days of the Commencement Date and annually thereafter, certify to the Participating Organisation in writing (such certification to be signed by an authorised representative of the Service Provider) compliance with this </w:t>
      </w:r>
      <w:r w:rsidRPr="00322136">
        <w:rPr>
          <w:b/>
          <w:color w:val="000000"/>
          <w:sz w:val="24"/>
          <w:szCs w:val="24"/>
        </w:rPr>
        <w:t>Clause 11</w:t>
      </w:r>
      <w:r w:rsidRPr="00322136">
        <w:rPr>
          <w:color w:val="000000"/>
          <w:sz w:val="24"/>
          <w:szCs w:val="24"/>
        </w:rPr>
        <w:t xml:space="preserve"> by the Service Provider and all persons associated with it or other persons who are supplying goods or services in connection with this </w:t>
      </w:r>
      <w:r w:rsidR="00133951" w:rsidRPr="00322136">
        <w:rPr>
          <w:color w:val="000000"/>
          <w:sz w:val="24"/>
          <w:szCs w:val="24"/>
        </w:rPr>
        <w:t>Services</w:t>
      </w:r>
      <w:r w:rsidRPr="00322136">
        <w:rPr>
          <w:color w:val="000000"/>
          <w:sz w:val="24"/>
          <w:szCs w:val="24"/>
        </w:rPr>
        <w:t xml:space="preserve"> Agreement. The Provider shall provide such supporting evidence of compliance as the Participating Organisation may reasonably request.</w:t>
      </w:r>
    </w:p>
    <w:p w14:paraId="3487D501" w14:textId="77777777" w:rsidR="00842F76" w:rsidRPr="00322136" w:rsidRDefault="00842F76" w:rsidP="00782497">
      <w:pPr>
        <w:rPr>
          <w:color w:val="000000"/>
          <w:sz w:val="24"/>
          <w:szCs w:val="24"/>
        </w:rPr>
      </w:pPr>
    </w:p>
    <w:p w14:paraId="5A034687" w14:textId="77777777" w:rsidR="00842F76" w:rsidRPr="00322136" w:rsidRDefault="00842F76" w:rsidP="00782497">
      <w:pPr>
        <w:ind w:left="720" w:hanging="720"/>
        <w:rPr>
          <w:color w:val="000000"/>
          <w:sz w:val="24"/>
          <w:szCs w:val="24"/>
        </w:rPr>
      </w:pPr>
      <w:r w:rsidRPr="00322136">
        <w:rPr>
          <w:color w:val="000000"/>
          <w:sz w:val="24"/>
          <w:szCs w:val="24"/>
        </w:rPr>
        <w:t>11.3</w:t>
      </w:r>
      <w:r w:rsidRPr="00322136">
        <w:rPr>
          <w:color w:val="000000"/>
          <w:sz w:val="24"/>
          <w:szCs w:val="24"/>
        </w:rPr>
        <w:tab/>
        <w:t xml:space="preserve">The Service Provider shall have an anti-bribery policy (which shall be disclosed to the Participating Organisation at the commencement of the </w:t>
      </w:r>
      <w:r w:rsidR="00133951" w:rsidRPr="00322136">
        <w:rPr>
          <w:color w:val="000000"/>
          <w:sz w:val="24"/>
          <w:szCs w:val="24"/>
        </w:rPr>
        <w:t>Services</w:t>
      </w:r>
      <w:r w:rsidRPr="00322136">
        <w:rPr>
          <w:color w:val="000000"/>
          <w:sz w:val="24"/>
          <w:szCs w:val="24"/>
        </w:rPr>
        <w:t xml:space="preserve"> Agreement) to prevent any of the Service Provider’s Staff from committing a Prohibited Act and shall enforce it where appropriate.</w:t>
      </w:r>
    </w:p>
    <w:p w14:paraId="4AB5879A" w14:textId="77777777" w:rsidR="00842F76" w:rsidRPr="00322136" w:rsidRDefault="00842F76" w:rsidP="00782497">
      <w:pPr>
        <w:rPr>
          <w:color w:val="000000"/>
          <w:sz w:val="24"/>
          <w:szCs w:val="24"/>
        </w:rPr>
      </w:pPr>
    </w:p>
    <w:p w14:paraId="312001A1" w14:textId="77777777" w:rsidR="00842F76" w:rsidRPr="00322136" w:rsidRDefault="00842F76" w:rsidP="00782497">
      <w:pPr>
        <w:ind w:left="720" w:hanging="720"/>
        <w:rPr>
          <w:color w:val="000000"/>
          <w:sz w:val="24"/>
          <w:szCs w:val="24"/>
        </w:rPr>
      </w:pPr>
      <w:r w:rsidRPr="00322136">
        <w:rPr>
          <w:color w:val="000000"/>
          <w:sz w:val="24"/>
          <w:szCs w:val="24"/>
        </w:rPr>
        <w:t>11.4</w:t>
      </w:r>
      <w:r w:rsidRPr="00322136">
        <w:rPr>
          <w:color w:val="000000"/>
          <w:sz w:val="24"/>
          <w:szCs w:val="24"/>
        </w:rPr>
        <w:tab/>
        <w:t xml:space="preserve">If any breach of </w:t>
      </w:r>
      <w:r w:rsidRPr="00322136">
        <w:rPr>
          <w:b/>
          <w:color w:val="000000"/>
          <w:sz w:val="24"/>
          <w:szCs w:val="24"/>
        </w:rPr>
        <w:t>Clause 11</w:t>
      </w:r>
      <w:r w:rsidRPr="00322136">
        <w:rPr>
          <w:color w:val="000000"/>
          <w:sz w:val="24"/>
          <w:szCs w:val="24"/>
        </w:rPr>
        <w:t xml:space="preserve"> is suspected or known, the Service Provider must notify the Participating Organisation immediately.</w:t>
      </w:r>
    </w:p>
    <w:p w14:paraId="33EB396F" w14:textId="77777777" w:rsidR="00842F76" w:rsidRPr="00322136" w:rsidRDefault="00842F76" w:rsidP="00782497">
      <w:pPr>
        <w:rPr>
          <w:color w:val="000000"/>
          <w:sz w:val="24"/>
          <w:szCs w:val="24"/>
        </w:rPr>
      </w:pPr>
    </w:p>
    <w:p w14:paraId="620716C9" w14:textId="77777777" w:rsidR="00842F76" w:rsidRPr="00322136" w:rsidRDefault="00842F76" w:rsidP="00782497">
      <w:pPr>
        <w:ind w:left="720" w:hanging="720"/>
        <w:rPr>
          <w:color w:val="000000"/>
          <w:sz w:val="24"/>
          <w:szCs w:val="24"/>
        </w:rPr>
      </w:pPr>
      <w:r w:rsidRPr="00322136">
        <w:rPr>
          <w:color w:val="000000"/>
          <w:sz w:val="24"/>
          <w:szCs w:val="24"/>
        </w:rPr>
        <w:t>11.5</w:t>
      </w:r>
      <w:r w:rsidRPr="00322136">
        <w:rPr>
          <w:color w:val="000000"/>
          <w:sz w:val="24"/>
          <w:szCs w:val="24"/>
        </w:rPr>
        <w:tab/>
        <w:t xml:space="preserve">If the Service Provider notifies the Participating Organisation that it suspects or knows that there may be a breach of </w:t>
      </w:r>
      <w:r w:rsidRPr="00322136">
        <w:rPr>
          <w:b/>
          <w:color w:val="000000"/>
          <w:sz w:val="24"/>
          <w:szCs w:val="24"/>
        </w:rPr>
        <w:t>Clause 11</w:t>
      </w:r>
      <w:r w:rsidRPr="00322136">
        <w:rPr>
          <w:color w:val="000000"/>
          <w:sz w:val="24"/>
          <w:szCs w:val="24"/>
        </w:rPr>
        <w:t xml:space="preserve">, the Service Provider must respond promptly to the Participating Organisation's enquiries, co-operate with any investigation and allow the Participating Organisation to audit books, records </w:t>
      </w:r>
      <w:r w:rsidRPr="00322136">
        <w:rPr>
          <w:color w:val="000000"/>
          <w:sz w:val="24"/>
          <w:szCs w:val="24"/>
        </w:rPr>
        <w:lastRenderedPageBreak/>
        <w:t xml:space="preserve">and any other relevant documentation. This obligation shall continue for twelve (12) years following the expiry or termination of this </w:t>
      </w:r>
      <w:r w:rsidR="00133951" w:rsidRPr="00322136">
        <w:rPr>
          <w:color w:val="000000"/>
          <w:sz w:val="24"/>
          <w:szCs w:val="24"/>
        </w:rPr>
        <w:t>Services</w:t>
      </w:r>
      <w:r w:rsidR="00133951" w:rsidRPr="00322136" w:rsidDel="00133951">
        <w:rPr>
          <w:color w:val="000000"/>
          <w:sz w:val="24"/>
          <w:szCs w:val="24"/>
        </w:rPr>
        <w:t xml:space="preserve"> </w:t>
      </w:r>
      <w:r w:rsidRPr="00322136">
        <w:rPr>
          <w:color w:val="000000"/>
          <w:sz w:val="24"/>
          <w:szCs w:val="24"/>
        </w:rPr>
        <w:t>Agreement.</w:t>
      </w:r>
    </w:p>
    <w:p w14:paraId="45021774" w14:textId="77777777" w:rsidR="00842F76" w:rsidRPr="00322136" w:rsidRDefault="00842F76" w:rsidP="00782497">
      <w:pPr>
        <w:rPr>
          <w:color w:val="000000"/>
          <w:sz w:val="24"/>
          <w:szCs w:val="24"/>
        </w:rPr>
      </w:pPr>
    </w:p>
    <w:p w14:paraId="7C4A8F55" w14:textId="77777777" w:rsidR="00842F76" w:rsidRPr="00322136" w:rsidRDefault="00842F76" w:rsidP="00782497">
      <w:pPr>
        <w:ind w:left="720" w:hanging="720"/>
        <w:rPr>
          <w:color w:val="000000"/>
          <w:sz w:val="24"/>
          <w:szCs w:val="24"/>
        </w:rPr>
      </w:pPr>
      <w:r w:rsidRPr="00322136">
        <w:rPr>
          <w:color w:val="000000"/>
          <w:sz w:val="24"/>
          <w:szCs w:val="24"/>
        </w:rPr>
        <w:t>11.6</w:t>
      </w:r>
      <w:r w:rsidRPr="00322136">
        <w:rPr>
          <w:color w:val="000000"/>
          <w:sz w:val="24"/>
          <w:szCs w:val="24"/>
        </w:rPr>
        <w:tab/>
        <w:t xml:space="preserve">The Participating Organisation may terminate this </w:t>
      </w:r>
      <w:r w:rsidR="00133951" w:rsidRPr="00322136">
        <w:rPr>
          <w:color w:val="000000"/>
          <w:sz w:val="24"/>
          <w:szCs w:val="24"/>
        </w:rPr>
        <w:t>Services</w:t>
      </w:r>
      <w:r w:rsidR="00133951" w:rsidRPr="00322136" w:rsidDel="00133951">
        <w:rPr>
          <w:color w:val="000000"/>
          <w:sz w:val="24"/>
          <w:szCs w:val="24"/>
        </w:rPr>
        <w:t xml:space="preserve"> </w:t>
      </w:r>
      <w:r w:rsidRPr="00322136">
        <w:rPr>
          <w:color w:val="000000"/>
          <w:sz w:val="24"/>
          <w:szCs w:val="24"/>
        </w:rPr>
        <w:t xml:space="preserve">Agreement by written notice with immediate effect if the Service Provider or Staff (in all cases whether or not acting with the Service Provider's knowledge) breaches </w:t>
      </w:r>
      <w:r w:rsidRPr="00322136">
        <w:rPr>
          <w:b/>
          <w:color w:val="000000"/>
          <w:sz w:val="24"/>
          <w:szCs w:val="24"/>
        </w:rPr>
        <w:t>Clause 11.1</w:t>
      </w:r>
      <w:r w:rsidRPr="00322136">
        <w:rPr>
          <w:color w:val="000000"/>
          <w:sz w:val="24"/>
          <w:szCs w:val="24"/>
        </w:rPr>
        <w:t xml:space="preserve">. </w:t>
      </w:r>
    </w:p>
    <w:p w14:paraId="5369BA0C" w14:textId="77777777" w:rsidR="00842F76" w:rsidRPr="00322136" w:rsidRDefault="00842F76" w:rsidP="00782497">
      <w:pPr>
        <w:rPr>
          <w:color w:val="000000"/>
          <w:sz w:val="24"/>
          <w:szCs w:val="24"/>
        </w:rPr>
      </w:pPr>
    </w:p>
    <w:p w14:paraId="1A13361A" w14:textId="77777777" w:rsidR="00842F76" w:rsidRPr="00322136" w:rsidRDefault="00842F76" w:rsidP="00782497">
      <w:pPr>
        <w:rPr>
          <w:color w:val="000000"/>
          <w:sz w:val="24"/>
          <w:szCs w:val="24"/>
        </w:rPr>
      </w:pPr>
      <w:r w:rsidRPr="00322136">
        <w:rPr>
          <w:color w:val="000000"/>
          <w:sz w:val="24"/>
          <w:szCs w:val="24"/>
        </w:rPr>
        <w:t>11.7</w:t>
      </w:r>
      <w:r w:rsidRPr="00322136">
        <w:rPr>
          <w:color w:val="000000"/>
          <w:sz w:val="24"/>
          <w:szCs w:val="24"/>
        </w:rPr>
        <w:tab/>
        <w:t xml:space="preserve">Any notice of termination under Clause </w:t>
      </w:r>
      <w:r w:rsidRPr="00322136">
        <w:rPr>
          <w:b/>
          <w:color w:val="000000"/>
          <w:sz w:val="24"/>
          <w:szCs w:val="24"/>
        </w:rPr>
        <w:t>11.6</w:t>
      </w:r>
      <w:r w:rsidRPr="00322136">
        <w:rPr>
          <w:color w:val="000000"/>
          <w:sz w:val="24"/>
          <w:szCs w:val="24"/>
        </w:rPr>
        <w:t xml:space="preserve"> must specify:</w:t>
      </w:r>
    </w:p>
    <w:p w14:paraId="6E0F51D1" w14:textId="77777777" w:rsidR="00842F76" w:rsidRPr="00322136" w:rsidRDefault="00842F76" w:rsidP="00782497">
      <w:pPr>
        <w:rPr>
          <w:color w:val="000000"/>
          <w:sz w:val="24"/>
          <w:szCs w:val="24"/>
        </w:rPr>
      </w:pPr>
    </w:p>
    <w:p w14:paraId="5CC2BEFA" w14:textId="77777777" w:rsidR="00842F76" w:rsidRPr="00322136" w:rsidRDefault="00842F76" w:rsidP="00782497">
      <w:pPr>
        <w:ind w:firstLine="720"/>
        <w:rPr>
          <w:color w:val="000000"/>
          <w:sz w:val="24"/>
          <w:szCs w:val="24"/>
        </w:rPr>
      </w:pPr>
      <w:r w:rsidRPr="00322136">
        <w:rPr>
          <w:color w:val="000000"/>
          <w:sz w:val="24"/>
          <w:szCs w:val="24"/>
        </w:rPr>
        <w:t>(a)</w:t>
      </w:r>
      <w:r w:rsidRPr="00322136">
        <w:rPr>
          <w:color w:val="000000"/>
          <w:sz w:val="24"/>
          <w:szCs w:val="24"/>
        </w:rPr>
        <w:tab/>
        <w:t>the nature of the Prohibited Act;</w:t>
      </w:r>
    </w:p>
    <w:p w14:paraId="362566FF" w14:textId="77777777" w:rsidR="00842F76" w:rsidRPr="00322136" w:rsidRDefault="00842F76" w:rsidP="00782497">
      <w:pPr>
        <w:rPr>
          <w:color w:val="000000"/>
          <w:sz w:val="24"/>
          <w:szCs w:val="24"/>
        </w:rPr>
      </w:pPr>
    </w:p>
    <w:p w14:paraId="53ED06DF" w14:textId="77777777" w:rsidR="00842F76" w:rsidRPr="00322136" w:rsidRDefault="00842F76" w:rsidP="00782497">
      <w:pPr>
        <w:ind w:left="1440" w:hanging="720"/>
        <w:rPr>
          <w:color w:val="000000"/>
          <w:sz w:val="24"/>
          <w:szCs w:val="24"/>
        </w:rPr>
      </w:pPr>
      <w:r w:rsidRPr="00322136">
        <w:rPr>
          <w:color w:val="000000"/>
          <w:sz w:val="24"/>
          <w:szCs w:val="24"/>
        </w:rPr>
        <w:t>(b)</w:t>
      </w:r>
      <w:r w:rsidRPr="00322136">
        <w:rPr>
          <w:color w:val="000000"/>
          <w:sz w:val="24"/>
          <w:szCs w:val="24"/>
        </w:rPr>
        <w:tab/>
        <w:t>the identity of the party whom the Participating Organisation believes has committed the Prohibited Act; and</w:t>
      </w:r>
    </w:p>
    <w:p w14:paraId="472D88BB" w14:textId="77777777" w:rsidR="00842F76" w:rsidRPr="00322136" w:rsidRDefault="00842F76" w:rsidP="00782497">
      <w:pPr>
        <w:rPr>
          <w:color w:val="000000"/>
          <w:sz w:val="24"/>
          <w:szCs w:val="24"/>
        </w:rPr>
      </w:pPr>
    </w:p>
    <w:p w14:paraId="38E3411B" w14:textId="77777777" w:rsidR="00842F76" w:rsidRPr="00322136" w:rsidRDefault="00842F76" w:rsidP="00782497">
      <w:pPr>
        <w:ind w:firstLine="720"/>
        <w:rPr>
          <w:color w:val="000000"/>
          <w:sz w:val="24"/>
          <w:szCs w:val="24"/>
        </w:rPr>
      </w:pPr>
      <w:r w:rsidRPr="00322136">
        <w:rPr>
          <w:color w:val="000000"/>
          <w:sz w:val="24"/>
          <w:szCs w:val="24"/>
        </w:rPr>
        <w:t>(c)</w:t>
      </w:r>
      <w:r w:rsidRPr="00322136">
        <w:rPr>
          <w:color w:val="000000"/>
          <w:sz w:val="24"/>
          <w:szCs w:val="24"/>
        </w:rPr>
        <w:tab/>
        <w:t xml:space="preserve">the date on which this </w:t>
      </w:r>
      <w:r w:rsidR="00133951" w:rsidRPr="00322136">
        <w:rPr>
          <w:color w:val="000000"/>
          <w:sz w:val="24"/>
          <w:szCs w:val="24"/>
        </w:rPr>
        <w:t>Services</w:t>
      </w:r>
      <w:r w:rsidRPr="00322136">
        <w:rPr>
          <w:color w:val="000000"/>
          <w:sz w:val="24"/>
          <w:szCs w:val="24"/>
        </w:rPr>
        <w:t xml:space="preserve"> Agreement will terminate.</w:t>
      </w:r>
    </w:p>
    <w:p w14:paraId="0145741E" w14:textId="77777777" w:rsidR="00842F76" w:rsidRPr="00322136" w:rsidRDefault="00842F76" w:rsidP="00782497">
      <w:pPr>
        <w:rPr>
          <w:color w:val="000000"/>
          <w:sz w:val="24"/>
          <w:szCs w:val="24"/>
        </w:rPr>
      </w:pPr>
    </w:p>
    <w:p w14:paraId="60844510" w14:textId="77777777" w:rsidR="00842F76" w:rsidRPr="00322136" w:rsidRDefault="00842F76" w:rsidP="00782497">
      <w:pPr>
        <w:rPr>
          <w:color w:val="000000"/>
          <w:sz w:val="24"/>
          <w:szCs w:val="24"/>
        </w:rPr>
      </w:pPr>
      <w:r w:rsidRPr="00322136">
        <w:rPr>
          <w:color w:val="000000"/>
          <w:sz w:val="24"/>
          <w:szCs w:val="24"/>
        </w:rPr>
        <w:t>11.8</w:t>
      </w:r>
      <w:r w:rsidRPr="00322136">
        <w:rPr>
          <w:color w:val="000000"/>
          <w:sz w:val="24"/>
          <w:szCs w:val="24"/>
        </w:rPr>
        <w:tab/>
        <w:t xml:space="preserve">Despite </w:t>
      </w:r>
      <w:r w:rsidRPr="00322136">
        <w:rPr>
          <w:b/>
          <w:color w:val="000000"/>
          <w:sz w:val="24"/>
          <w:szCs w:val="24"/>
        </w:rPr>
        <w:t xml:space="preserve">Clause </w:t>
      </w:r>
      <w:r w:rsidR="0023761A" w:rsidRPr="00322136">
        <w:rPr>
          <w:b/>
          <w:color w:val="000000"/>
          <w:sz w:val="24"/>
          <w:szCs w:val="24"/>
        </w:rPr>
        <w:t>46</w:t>
      </w:r>
      <w:r w:rsidRPr="00322136">
        <w:rPr>
          <w:color w:val="000000"/>
          <w:sz w:val="24"/>
          <w:szCs w:val="24"/>
        </w:rPr>
        <w:t xml:space="preserve"> (Dispute Resolution), any dispute relating to:</w:t>
      </w:r>
    </w:p>
    <w:p w14:paraId="4D5A706C" w14:textId="77777777" w:rsidR="00842F76" w:rsidRPr="00322136" w:rsidRDefault="00842F76" w:rsidP="00782497">
      <w:pPr>
        <w:rPr>
          <w:color w:val="000000"/>
          <w:sz w:val="24"/>
          <w:szCs w:val="24"/>
        </w:rPr>
      </w:pPr>
    </w:p>
    <w:p w14:paraId="2197BCF9" w14:textId="77777777" w:rsidR="00842F76" w:rsidRPr="00322136" w:rsidRDefault="00842F76" w:rsidP="00782497">
      <w:pPr>
        <w:ind w:firstLine="720"/>
        <w:rPr>
          <w:color w:val="000000"/>
          <w:sz w:val="24"/>
          <w:szCs w:val="24"/>
        </w:rPr>
      </w:pPr>
      <w:r w:rsidRPr="00322136">
        <w:rPr>
          <w:color w:val="000000"/>
          <w:sz w:val="24"/>
          <w:szCs w:val="24"/>
        </w:rPr>
        <w:t>(a)</w:t>
      </w:r>
      <w:r w:rsidRPr="00322136">
        <w:rPr>
          <w:color w:val="000000"/>
          <w:sz w:val="24"/>
          <w:szCs w:val="24"/>
        </w:rPr>
        <w:tab/>
        <w:t xml:space="preserve">the interpretation of </w:t>
      </w:r>
      <w:r w:rsidRPr="00322136">
        <w:rPr>
          <w:b/>
          <w:color w:val="000000"/>
          <w:sz w:val="24"/>
          <w:szCs w:val="24"/>
        </w:rPr>
        <w:t>Clause 11</w:t>
      </w:r>
      <w:r w:rsidRPr="00322136">
        <w:rPr>
          <w:color w:val="000000"/>
          <w:sz w:val="24"/>
          <w:szCs w:val="24"/>
        </w:rPr>
        <w:t>; or</w:t>
      </w:r>
    </w:p>
    <w:p w14:paraId="553958D9" w14:textId="77777777" w:rsidR="00842F76" w:rsidRPr="00322136" w:rsidRDefault="00842F76" w:rsidP="00782497">
      <w:pPr>
        <w:rPr>
          <w:color w:val="000000"/>
          <w:sz w:val="24"/>
          <w:szCs w:val="24"/>
        </w:rPr>
      </w:pPr>
    </w:p>
    <w:p w14:paraId="1412661C" w14:textId="77777777" w:rsidR="00842F76" w:rsidRPr="00322136" w:rsidRDefault="00842F76" w:rsidP="00782497">
      <w:pPr>
        <w:ind w:firstLine="720"/>
        <w:rPr>
          <w:color w:val="000000"/>
          <w:sz w:val="24"/>
          <w:szCs w:val="24"/>
        </w:rPr>
      </w:pPr>
      <w:r w:rsidRPr="00322136">
        <w:rPr>
          <w:color w:val="000000"/>
          <w:sz w:val="24"/>
          <w:szCs w:val="24"/>
        </w:rPr>
        <w:t>(b)</w:t>
      </w:r>
      <w:r w:rsidRPr="00322136">
        <w:rPr>
          <w:color w:val="000000"/>
          <w:sz w:val="24"/>
          <w:szCs w:val="24"/>
        </w:rPr>
        <w:tab/>
        <w:t>the amount or value of any gift, consideration or commission,</w:t>
      </w:r>
    </w:p>
    <w:p w14:paraId="20E3FB84" w14:textId="77777777" w:rsidR="00842F76" w:rsidRPr="00322136" w:rsidRDefault="00842F76" w:rsidP="00782497">
      <w:pPr>
        <w:ind w:left="1440"/>
        <w:rPr>
          <w:color w:val="000000"/>
          <w:sz w:val="24"/>
          <w:szCs w:val="24"/>
        </w:rPr>
      </w:pPr>
      <w:r w:rsidRPr="00322136">
        <w:rPr>
          <w:color w:val="000000"/>
          <w:sz w:val="24"/>
          <w:szCs w:val="24"/>
        </w:rPr>
        <w:t>shall be determined by the Participating Organisation and its decision shall be final and conclusive.</w:t>
      </w:r>
    </w:p>
    <w:p w14:paraId="6534CB65" w14:textId="77777777" w:rsidR="00842F76" w:rsidRPr="00322136" w:rsidRDefault="00842F76" w:rsidP="00782497">
      <w:pPr>
        <w:rPr>
          <w:color w:val="000000"/>
          <w:sz w:val="24"/>
          <w:szCs w:val="24"/>
        </w:rPr>
      </w:pPr>
    </w:p>
    <w:p w14:paraId="356BD6BB" w14:textId="77777777" w:rsidR="00842F76" w:rsidRPr="00322136" w:rsidRDefault="00842F76" w:rsidP="00782497">
      <w:pPr>
        <w:ind w:left="720" w:hanging="720"/>
        <w:rPr>
          <w:color w:val="000000"/>
          <w:sz w:val="24"/>
          <w:szCs w:val="24"/>
        </w:rPr>
      </w:pPr>
      <w:r w:rsidRPr="00322136">
        <w:rPr>
          <w:color w:val="000000"/>
          <w:sz w:val="24"/>
          <w:szCs w:val="24"/>
        </w:rPr>
        <w:t>11.9</w:t>
      </w:r>
      <w:r w:rsidRPr="00322136">
        <w:rPr>
          <w:color w:val="000000"/>
          <w:sz w:val="24"/>
          <w:szCs w:val="24"/>
        </w:rPr>
        <w:tab/>
        <w:t xml:space="preserve">Any termination under Clause </w:t>
      </w:r>
      <w:r w:rsidRPr="00322136">
        <w:rPr>
          <w:b/>
          <w:color w:val="000000"/>
          <w:sz w:val="24"/>
          <w:szCs w:val="24"/>
        </w:rPr>
        <w:t>11.6</w:t>
      </w:r>
      <w:r w:rsidRPr="00322136">
        <w:rPr>
          <w:color w:val="000000"/>
          <w:sz w:val="24"/>
          <w:szCs w:val="24"/>
        </w:rPr>
        <w:t xml:space="preserve"> will be without prejudice to any right or remedy which has already accrued or subsequently accrues to the Participating Organisation.</w:t>
      </w:r>
    </w:p>
    <w:p w14:paraId="05199323" w14:textId="77777777" w:rsidR="00F4093E" w:rsidRPr="00322136" w:rsidRDefault="00F4093E" w:rsidP="00782497">
      <w:pPr>
        <w:ind w:left="720" w:hanging="720"/>
        <w:rPr>
          <w:color w:val="000000"/>
          <w:sz w:val="24"/>
          <w:szCs w:val="24"/>
        </w:rPr>
      </w:pPr>
    </w:p>
    <w:p w14:paraId="412E58F7" w14:textId="77777777" w:rsidR="006E2D54" w:rsidRPr="00322136" w:rsidRDefault="00842F76" w:rsidP="00782497">
      <w:pPr>
        <w:pStyle w:val="BodyTextIndent3"/>
        <w:keepNext/>
        <w:tabs>
          <w:tab w:val="left" w:pos="709"/>
        </w:tabs>
        <w:spacing w:after="120"/>
        <w:rPr>
          <w:rFonts w:cs="Arial"/>
          <w:b/>
          <w:color w:val="000000"/>
          <w:sz w:val="24"/>
          <w:szCs w:val="24"/>
        </w:rPr>
      </w:pPr>
      <w:r w:rsidRPr="00322136">
        <w:rPr>
          <w:rFonts w:ascii="Arial" w:hAnsi="Arial" w:cs="Arial"/>
          <w:b/>
          <w:color w:val="000000"/>
          <w:sz w:val="24"/>
          <w:szCs w:val="24"/>
        </w:rPr>
        <w:t>12</w:t>
      </w:r>
      <w:r w:rsidR="00641D2B" w:rsidRPr="00322136">
        <w:rPr>
          <w:rFonts w:ascii="Arial" w:hAnsi="Arial" w:cs="Arial"/>
          <w:b/>
          <w:color w:val="000000"/>
          <w:sz w:val="24"/>
          <w:szCs w:val="24"/>
        </w:rPr>
        <w:t>.</w:t>
      </w:r>
      <w:r w:rsidR="006E2D54" w:rsidRPr="00322136">
        <w:rPr>
          <w:rFonts w:ascii="Arial" w:hAnsi="Arial" w:cs="Arial"/>
          <w:b/>
          <w:color w:val="000000"/>
          <w:sz w:val="24"/>
          <w:szCs w:val="24"/>
        </w:rPr>
        <w:tab/>
        <w:t>The Services</w:t>
      </w:r>
    </w:p>
    <w:p w14:paraId="2A17DEDD" w14:textId="77777777" w:rsidR="00C12831" w:rsidRPr="00322136" w:rsidRDefault="00C12831" w:rsidP="00782497">
      <w:pPr>
        <w:rPr>
          <w:color w:val="000000"/>
          <w:sz w:val="24"/>
          <w:szCs w:val="24"/>
        </w:rPr>
      </w:pPr>
      <w:r w:rsidRPr="00322136">
        <w:rPr>
          <w:color w:val="000000"/>
          <w:sz w:val="24"/>
          <w:szCs w:val="24"/>
        </w:rPr>
        <w:t>12.1</w:t>
      </w:r>
      <w:r w:rsidRPr="00322136">
        <w:rPr>
          <w:color w:val="000000"/>
          <w:sz w:val="24"/>
          <w:szCs w:val="24"/>
        </w:rPr>
        <w:tab/>
        <w:t>In consideration of the payment by t</w:t>
      </w:r>
      <w:r w:rsidR="007D78E3" w:rsidRPr="00322136">
        <w:rPr>
          <w:color w:val="000000"/>
          <w:sz w:val="24"/>
          <w:szCs w:val="24"/>
        </w:rPr>
        <w:t>he Participating Organisation of the Price</w:t>
      </w:r>
      <w:r w:rsidRPr="00322136">
        <w:rPr>
          <w:color w:val="000000"/>
          <w:sz w:val="24"/>
          <w:szCs w:val="24"/>
        </w:rPr>
        <w:t xml:space="preserve">, </w:t>
      </w:r>
      <w:r w:rsidR="007D78E3" w:rsidRPr="00322136">
        <w:rPr>
          <w:color w:val="000000"/>
          <w:sz w:val="24"/>
          <w:szCs w:val="24"/>
        </w:rPr>
        <w:tab/>
      </w:r>
      <w:r w:rsidRPr="00322136">
        <w:rPr>
          <w:color w:val="000000"/>
          <w:sz w:val="24"/>
          <w:szCs w:val="24"/>
        </w:rPr>
        <w:t xml:space="preserve">the Service Provider shall: </w:t>
      </w:r>
    </w:p>
    <w:p w14:paraId="70CD83AC" w14:textId="77777777" w:rsidR="00C12831" w:rsidRPr="00322136" w:rsidRDefault="00C12831" w:rsidP="00782497">
      <w:pPr>
        <w:rPr>
          <w:rStyle w:val="NoHeading4Text"/>
          <w:color w:val="000000"/>
          <w:sz w:val="24"/>
          <w:szCs w:val="24"/>
        </w:rPr>
      </w:pPr>
    </w:p>
    <w:p w14:paraId="174150F4" w14:textId="77777777" w:rsidR="00C12831" w:rsidRPr="00322136" w:rsidRDefault="00C12831" w:rsidP="00782497">
      <w:pPr>
        <w:rPr>
          <w:rStyle w:val="NoHeading4Text"/>
          <w:b/>
          <w:color w:val="000000"/>
          <w:sz w:val="24"/>
          <w:szCs w:val="24"/>
        </w:rPr>
      </w:pPr>
      <w:r w:rsidRPr="00322136">
        <w:rPr>
          <w:rStyle w:val="NoHeading4Text"/>
          <w:color w:val="000000"/>
          <w:sz w:val="24"/>
          <w:szCs w:val="24"/>
        </w:rPr>
        <w:tab/>
        <w:t>(</w:t>
      </w:r>
      <w:proofErr w:type="spellStart"/>
      <w:r w:rsidRPr="00322136">
        <w:rPr>
          <w:rStyle w:val="NoHeading4Text"/>
          <w:color w:val="000000"/>
          <w:sz w:val="24"/>
          <w:szCs w:val="24"/>
        </w:rPr>
        <w:t>i</w:t>
      </w:r>
      <w:proofErr w:type="spellEnd"/>
      <w:r w:rsidRPr="00322136">
        <w:rPr>
          <w:rStyle w:val="NoHeading4Text"/>
          <w:color w:val="000000"/>
          <w:sz w:val="24"/>
          <w:szCs w:val="24"/>
        </w:rPr>
        <w:t>)</w:t>
      </w:r>
      <w:r w:rsidRPr="00322136">
        <w:rPr>
          <w:rStyle w:val="NoHeading4Text"/>
          <w:color w:val="000000"/>
          <w:sz w:val="24"/>
          <w:szCs w:val="24"/>
        </w:rPr>
        <w:tab/>
        <w:t xml:space="preserve">provide the Services as described in </w:t>
      </w:r>
      <w:r w:rsidR="009159B5" w:rsidRPr="00322136">
        <w:rPr>
          <w:rStyle w:val="NoHeading4Text"/>
          <w:color w:val="000000"/>
          <w:sz w:val="24"/>
          <w:szCs w:val="24"/>
        </w:rPr>
        <w:t>the</w:t>
      </w:r>
      <w:r w:rsidRPr="00322136">
        <w:rPr>
          <w:rStyle w:val="NoHeading4Text"/>
          <w:color w:val="000000"/>
          <w:sz w:val="24"/>
          <w:szCs w:val="24"/>
        </w:rPr>
        <w:t xml:space="preserve"> Specification in</w:t>
      </w:r>
      <w:r w:rsidR="009159B5" w:rsidRPr="00322136">
        <w:rPr>
          <w:rStyle w:val="NoHeading4Text"/>
          <w:color w:val="000000"/>
          <w:sz w:val="24"/>
          <w:szCs w:val="24"/>
        </w:rPr>
        <w:t xml:space="preserve"> </w:t>
      </w:r>
      <w:r w:rsidRPr="00322136">
        <w:rPr>
          <w:rStyle w:val="NoHeading4Text"/>
          <w:color w:val="000000"/>
          <w:sz w:val="24"/>
          <w:szCs w:val="24"/>
        </w:rPr>
        <w:t xml:space="preserve">accordance with </w:t>
      </w:r>
      <w:r w:rsidR="009159B5" w:rsidRPr="00322136">
        <w:rPr>
          <w:rStyle w:val="NoHeading4Text"/>
          <w:color w:val="000000"/>
          <w:sz w:val="24"/>
          <w:szCs w:val="24"/>
        </w:rPr>
        <w:tab/>
      </w:r>
      <w:r w:rsidR="009159B5" w:rsidRPr="00322136">
        <w:rPr>
          <w:rStyle w:val="NoHeading4Text"/>
          <w:color w:val="000000"/>
          <w:sz w:val="24"/>
          <w:szCs w:val="24"/>
        </w:rPr>
        <w:tab/>
      </w:r>
      <w:r w:rsidRPr="00322136">
        <w:rPr>
          <w:rStyle w:val="NoHeading4Text"/>
          <w:color w:val="000000"/>
          <w:sz w:val="24"/>
          <w:szCs w:val="24"/>
        </w:rPr>
        <w:t xml:space="preserve">the </w:t>
      </w:r>
      <w:r w:rsidR="009159B5" w:rsidRPr="00322136">
        <w:rPr>
          <w:rStyle w:val="NoHeading4Text"/>
          <w:color w:val="000000"/>
          <w:sz w:val="24"/>
          <w:szCs w:val="24"/>
        </w:rPr>
        <w:t xml:space="preserve">key performance indicators and related performance </w:t>
      </w:r>
      <w:r w:rsidR="009C7518" w:rsidRPr="00322136">
        <w:rPr>
          <w:rStyle w:val="NoHeading4Text"/>
          <w:color w:val="000000"/>
          <w:sz w:val="24"/>
          <w:szCs w:val="24"/>
        </w:rPr>
        <w:t>monitoring</w:t>
      </w:r>
      <w:r w:rsidR="009159B5" w:rsidRPr="00322136">
        <w:rPr>
          <w:rStyle w:val="NoHeading4Text"/>
          <w:color w:val="000000"/>
          <w:sz w:val="24"/>
          <w:szCs w:val="24"/>
        </w:rPr>
        <w:t xml:space="preserve"> </w:t>
      </w:r>
      <w:r w:rsidR="009159B5" w:rsidRPr="00322136">
        <w:rPr>
          <w:rStyle w:val="NoHeading4Text"/>
          <w:color w:val="000000"/>
          <w:sz w:val="24"/>
          <w:szCs w:val="24"/>
        </w:rPr>
        <w:tab/>
      </w:r>
      <w:r w:rsidR="009159B5" w:rsidRPr="00322136">
        <w:rPr>
          <w:rStyle w:val="NoHeading4Text"/>
          <w:color w:val="000000"/>
          <w:sz w:val="24"/>
          <w:szCs w:val="24"/>
        </w:rPr>
        <w:tab/>
        <w:t xml:space="preserve">requirements set out in </w:t>
      </w:r>
      <w:r w:rsidR="0023761A" w:rsidRPr="00322136">
        <w:rPr>
          <w:rStyle w:val="NoHeading4Text"/>
          <w:color w:val="000000"/>
          <w:sz w:val="24"/>
          <w:szCs w:val="24"/>
        </w:rPr>
        <w:t>Section VI (Performance Monitoring)</w:t>
      </w:r>
      <w:r w:rsidR="00FE214A" w:rsidRPr="00322136">
        <w:rPr>
          <w:rStyle w:val="NoHeading4Text"/>
          <w:b/>
          <w:color w:val="000000"/>
          <w:sz w:val="24"/>
          <w:szCs w:val="24"/>
        </w:rPr>
        <w:t xml:space="preserve"> </w:t>
      </w:r>
      <w:r w:rsidR="00FE214A" w:rsidRPr="00322136">
        <w:rPr>
          <w:rStyle w:val="NoHeading4Text"/>
          <w:color w:val="000000"/>
          <w:sz w:val="24"/>
          <w:szCs w:val="24"/>
        </w:rPr>
        <w:t xml:space="preserve">during the </w:t>
      </w:r>
      <w:r w:rsidR="0023761A" w:rsidRPr="00322136">
        <w:rPr>
          <w:rStyle w:val="NoHeading4Text"/>
          <w:color w:val="000000"/>
          <w:sz w:val="24"/>
          <w:szCs w:val="24"/>
        </w:rPr>
        <w:tab/>
      </w:r>
      <w:r w:rsidR="0023761A" w:rsidRPr="00322136">
        <w:rPr>
          <w:rStyle w:val="NoHeading4Text"/>
          <w:color w:val="000000"/>
          <w:sz w:val="24"/>
          <w:szCs w:val="24"/>
        </w:rPr>
        <w:tab/>
      </w:r>
      <w:r w:rsidR="00FE214A" w:rsidRPr="00322136">
        <w:rPr>
          <w:rStyle w:val="NoHeading4Text"/>
          <w:color w:val="000000"/>
          <w:sz w:val="24"/>
          <w:szCs w:val="24"/>
        </w:rPr>
        <w:t>Term</w:t>
      </w:r>
      <w:r w:rsidR="009159B5" w:rsidRPr="00322136">
        <w:rPr>
          <w:rStyle w:val="NoHeading4Text"/>
          <w:color w:val="000000"/>
          <w:sz w:val="24"/>
          <w:szCs w:val="24"/>
        </w:rPr>
        <w:t>;</w:t>
      </w:r>
      <w:r w:rsidR="00FE214A" w:rsidRPr="00322136">
        <w:rPr>
          <w:rFonts w:cs="Arial"/>
          <w:color w:val="000000"/>
          <w:sz w:val="24"/>
          <w:szCs w:val="24"/>
        </w:rPr>
        <w:t xml:space="preserve"> </w:t>
      </w:r>
    </w:p>
    <w:p w14:paraId="3FCB50AC" w14:textId="77777777" w:rsidR="009159B5" w:rsidRPr="00322136" w:rsidRDefault="009159B5" w:rsidP="00782497">
      <w:pPr>
        <w:rPr>
          <w:rStyle w:val="NoHeading4Text"/>
          <w:color w:val="000000"/>
          <w:sz w:val="24"/>
          <w:szCs w:val="24"/>
        </w:rPr>
      </w:pPr>
    </w:p>
    <w:p w14:paraId="75E29A84" w14:textId="77777777" w:rsidR="00C12831" w:rsidRPr="00322136" w:rsidRDefault="009159B5" w:rsidP="00782497">
      <w:pPr>
        <w:rPr>
          <w:rStyle w:val="NoHeading4Text"/>
          <w:color w:val="000000"/>
          <w:sz w:val="24"/>
          <w:szCs w:val="24"/>
        </w:rPr>
      </w:pPr>
      <w:r w:rsidRPr="00322136">
        <w:rPr>
          <w:rStyle w:val="NoHeading4Text"/>
          <w:color w:val="000000"/>
          <w:sz w:val="24"/>
          <w:szCs w:val="24"/>
        </w:rPr>
        <w:tab/>
        <w:t>(ii)</w:t>
      </w:r>
      <w:r w:rsidRPr="00322136">
        <w:rPr>
          <w:rStyle w:val="NoHeading4Text"/>
          <w:color w:val="000000"/>
          <w:sz w:val="24"/>
          <w:szCs w:val="24"/>
        </w:rPr>
        <w:tab/>
      </w:r>
      <w:r w:rsidR="00C12831" w:rsidRPr="00322136">
        <w:rPr>
          <w:rStyle w:val="NoHeading4Text"/>
          <w:color w:val="000000"/>
          <w:sz w:val="24"/>
          <w:szCs w:val="24"/>
        </w:rPr>
        <w:t xml:space="preserve">exercise its rights and perform the Services in accordance with this </w:t>
      </w:r>
      <w:r w:rsidRPr="00322136">
        <w:rPr>
          <w:rStyle w:val="NoHeading4Text"/>
          <w:color w:val="000000"/>
          <w:sz w:val="24"/>
          <w:szCs w:val="24"/>
        </w:rPr>
        <w:tab/>
      </w:r>
      <w:r w:rsidRPr="00322136">
        <w:rPr>
          <w:rStyle w:val="NoHeading4Text"/>
          <w:color w:val="000000"/>
          <w:sz w:val="24"/>
          <w:szCs w:val="24"/>
        </w:rPr>
        <w:tab/>
      </w:r>
      <w:r w:rsidRPr="00322136">
        <w:rPr>
          <w:rStyle w:val="NoHeading4Text"/>
          <w:color w:val="000000"/>
          <w:sz w:val="24"/>
          <w:szCs w:val="24"/>
        </w:rPr>
        <w:tab/>
      </w:r>
      <w:r w:rsidR="00133951" w:rsidRPr="00322136">
        <w:rPr>
          <w:rStyle w:val="NoHeading4Text"/>
          <w:color w:val="000000"/>
          <w:sz w:val="24"/>
          <w:szCs w:val="24"/>
        </w:rPr>
        <w:t>Services</w:t>
      </w:r>
      <w:r w:rsidR="00814087" w:rsidRPr="00322136">
        <w:rPr>
          <w:rStyle w:val="NoHeading4Text"/>
          <w:color w:val="000000"/>
          <w:sz w:val="24"/>
          <w:szCs w:val="24"/>
        </w:rPr>
        <w:t xml:space="preserve"> </w:t>
      </w:r>
      <w:r w:rsidR="00C12831" w:rsidRPr="00322136">
        <w:rPr>
          <w:rStyle w:val="NoHeading4Text"/>
          <w:color w:val="000000"/>
          <w:sz w:val="24"/>
          <w:szCs w:val="24"/>
        </w:rPr>
        <w:t>Agreement and Good Industry Practice;</w:t>
      </w:r>
    </w:p>
    <w:p w14:paraId="114EB776" w14:textId="77777777" w:rsidR="009159B5" w:rsidRPr="00322136" w:rsidRDefault="009159B5" w:rsidP="00782497">
      <w:pPr>
        <w:rPr>
          <w:rStyle w:val="NoHeading4Text"/>
          <w:color w:val="000000"/>
          <w:sz w:val="24"/>
          <w:szCs w:val="24"/>
        </w:rPr>
      </w:pPr>
    </w:p>
    <w:p w14:paraId="13E0E6F0" w14:textId="77777777" w:rsidR="00C12831" w:rsidRPr="00322136" w:rsidRDefault="00814087" w:rsidP="00782497">
      <w:pPr>
        <w:rPr>
          <w:rStyle w:val="NoHeading4Text"/>
          <w:color w:val="000000"/>
          <w:sz w:val="24"/>
          <w:szCs w:val="24"/>
        </w:rPr>
      </w:pPr>
      <w:r w:rsidRPr="00322136">
        <w:rPr>
          <w:rStyle w:val="NoHeading4Text"/>
          <w:color w:val="000000"/>
          <w:sz w:val="24"/>
          <w:szCs w:val="24"/>
        </w:rPr>
        <w:tab/>
        <w:t>(iii)</w:t>
      </w:r>
      <w:r w:rsidRPr="00322136">
        <w:rPr>
          <w:rStyle w:val="NoHeading4Text"/>
          <w:color w:val="000000"/>
          <w:sz w:val="24"/>
          <w:szCs w:val="24"/>
        </w:rPr>
        <w:tab/>
      </w:r>
      <w:r w:rsidR="00C12831" w:rsidRPr="00322136">
        <w:rPr>
          <w:rStyle w:val="NoHeading4Text"/>
          <w:color w:val="000000"/>
          <w:sz w:val="24"/>
          <w:szCs w:val="24"/>
        </w:rPr>
        <w:t xml:space="preserve">warn the </w:t>
      </w:r>
      <w:r w:rsidRPr="00322136">
        <w:rPr>
          <w:rStyle w:val="NoHeading4Text"/>
          <w:color w:val="000000"/>
          <w:sz w:val="24"/>
          <w:szCs w:val="24"/>
        </w:rPr>
        <w:t>Participating Organisation</w:t>
      </w:r>
      <w:r w:rsidR="00C12831" w:rsidRPr="00322136">
        <w:rPr>
          <w:rStyle w:val="NoHeading4Text"/>
          <w:color w:val="000000"/>
          <w:sz w:val="24"/>
          <w:szCs w:val="24"/>
        </w:rPr>
        <w:t xml:space="preserve"> if any matter specified by the </w:t>
      </w:r>
      <w:r w:rsidRPr="00322136">
        <w:rPr>
          <w:rStyle w:val="NoHeading4Text"/>
          <w:color w:val="000000"/>
          <w:sz w:val="24"/>
          <w:szCs w:val="24"/>
        </w:rPr>
        <w:tab/>
      </w:r>
      <w:r w:rsidRPr="00322136">
        <w:rPr>
          <w:rStyle w:val="NoHeading4Text"/>
          <w:color w:val="000000"/>
          <w:sz w:val="24"/>
          <w:szCs w:val="24"/>
        </w:rPr>
        <w:tab/>
      </w:r>
      <w:r w:rsidRPr="00322136">
        <w:rPr>
          <w:rStyle w:val="NoHeading4Text"/>
          <w:color w:val="000000"/>
          <w:sz w:val="24"/>
          <w:szCs w:val="24"/>
        </w:rPr>
        <w:tab/>
        <w:t>Participating Organisation</w:t>
      </w:r>
      <w:r w:rsidR="00C12831" w:rsidRPr="00322136">
        <w:rPr>
          <w:rStyle w:val="NoHeading4Text"/>
          <w:color w:val="000000"/>
          <w:sz w:val="24"/>
          <w:szCs w:val="24"/>
        </w:rPr>
        <w:t xml:space="preserve"> or required by the </w:t>
      </w:r>
      <w:r w:rsidRPr="00322136">
        <w:rPr>
          <w:rStyle w:val="NoHeading4Text"/>
          <w:color w:val="000000"/>
          <w:sz w:val="24"/>
          <w:szCs w:val="24"/>
        </w:rPr>
        <w:t>Participating Organisation</w:t>
      </w:r>
      <w:r w:rsidR="00C12831" w:rsidRPr="00322136">
        <w:rPr>
          <w:rStyle w:val="NoHeading4Text"/>
          <w:color w:val="000000"/>
          <w:sz w:val="24"/>
          <w:szCs w:val="24"/>
        </w:rPr>
        <w:t xml:space="preserve"> or </w:t>
      </w:r>
      <w:r w:rsidRPr="00322136">
        <w:rPr>
          <w:rStyle w:val="NoHeading4Text"/>
          <w:color w:val="000000"/>
          <w:sz w:val="24"/>
          <w:szCs w:val="24"/>
        </w:rPr>
        <w:tab/>
      </w:r>
      <w:r w:rsidRPr="00322136">
        <w:rPr>
          <w:rStyle w:val="NoHeading4Text"/>
          <w:color w:val="000000"/>
          <w:sz w:val="24"/>
          <w:szCs w:val="24"/>
        </w:rPr>
        <w:tab/>
      </w:r>
      <w:r w:rsidR="00C12831" w:rsidRPr="00322136">
        <w:rPr>
          <w:rStyle w:val="NoHeading4Text"/>
          <w:color w:val="000000"/>
          <w:sz w:val="24"/>
          <w:szCs w:val="24"/>
        </w:rPr>
        <w:t xml:space="preserve">the </w:t>
      </w:r>
      <w:r w:rsidRPr="00322136">
        <w:rPr>
          <w:rStyle w:val="NoHeading4Text"/>
          <w:color w:val="000000"/>
          <w:sz w:val="24"/>
          <w:szCs w:val="24"/>
        </w:rPr>
        <w:t>Supervising Officer</w:t>
      </w:r>
      <w:r w:rsidR="00C12831" w:rsidRPr="00322136">
        <w:rPr>
          <w:rStyle w:val="NoHeading4Text"/>
          <w:color w:val="000000"/>
          <w:sz w:val="24"/>
          <w:szCs w:val="24"/>
        </w:rPr>
        <w:t xml:space="preserve"> is such as to prejudice the quality or purpose of </w:t>
      </w:r>
      <w:r w:rsidRPr="00322136">
        <w:rPr>
          <w:rStyle w:val="NoHeading4Text"/>
          <w:color w:val="000000"/>
          <w:sz w:val="24"/>
          <w:szCs w:val="24"/>
        </w:rPr>
        <w:tab/>
      </w:r>
      <w:r w:rsidRPr="00322136">
        <w:rPr>
          <w:rStyle w:val="NoHeading4Text"/>
          <w:color w:val="000000"/>
          <w:sz w:val="24"/>
          <w:szCs w:val="24"/>
        </w:rPr>
        <w:tab/>
      </w:r>
      <w:r w:rsidR="00C12831" w:rsidRPr="00322136">
        <w:rPr>
          <w:rStyle w:val="NoHeading4Text"/>
          <w:color w:val="000000"/>
          <w:sz w:val="24"/>
          <w:szCs w:val="24"/>
        </w:rPr>
        <w:t>the Services;</w:t>
      </w:r>
    </w:p>
    <w:p w14:paraId="36083A16" w14:textId="77777777" w:rsidR="00814087" w:rsidRPr="00322136" w:rsidRDefault="00814087" w:rsidP="00782497">
      <w:pPr>
        <w:rPr>
          <w:rStyle w:val="NoHeading4Text"/>
          <w:color w:val="000000"/>
          <w:sz w:val="24"/>
          <w:szCs w:val="24"/>
        </w:rPr>
      </w:pPr>
    </w:p>
    <w:p w14:paraId="74A940F8" w14:textId="77777777" w:rsidR="00C12831" w:rsidRPr="00322136" w:rsidRDefault="006B4FB9" w:rsidP="00782497">
      <w:pPr>
        <w:rPr>
          <w:rStyle w:val="NoHeading4Text"/>
          <w:color w:val="000000"/>
          <w:sz w:val="24"/>
          <w:szCs w:val="24"/>
        </w:rPr>
      </w:pPr>
      <w:r w:rsidRPr="00322136">
        <w:rPr>
          <w:rStyle w:val="NoHeading4Text"/>
          <w:color w:val="000000"/>
          <w:sz w:val="24"/>
          <w:szCs w:val="24"/>
        </w:rPr>
        <w:tab/>
        <w:t>(iv)</w:t>
      </w:r>
      <w:r w:rsidRPr="00322136">
        <w:rPr>
          <w:rStyle w:val="NoHeading4Text"/>
          <w:color w:val="000000"/>
          <w:sz w:val="24"/>
          <w:szCs w:val="24"/>
        </w:rPr>
        <w:tab/>
      </w:r>
      <w:r w:rsidR="00C12831" w:rsidRPr="00322136">
        <w:rPr>
          <w:rStyle w:val="NoHeading4Text"/>
          <w:color w:val="000000"/>
          <w:sz w:val="24"/>
          <w:szCs w:val="24"/>
        </w:rPr>
        <w:t xml:space="preserve">provide the </w:t>
      </w:r>
      <w:r w:rsidR="00814087" w:rsidRPr="00322136">
        <w:rPr>
          <w:rStyle w:val="NoHeading4Text"/>
          <w:color w:val="000000"/>
          <w:sz w:val="24"/>
          <w:szCs w:val="24"/>
        </w:rPr>
        <w:t>Participating Organisation</w:t>
      </w:r>
      <w:r w:rsidR="00C12831" w:rsidRPr="00322136">
        <w:rPr>
          <w:rStyle w:val="NoHeading4Text"/>
          <w:color w:val="000000"/>
          <w:sz w:val="24"/>
          <w:szCs w:val="24"/>
        </w:rPr>
        <w:t xml:space="preserve"> with such information as the </w:t>
      </w:r>
      <w:r w:rsidRPr="00322136">
        <w:rPr>
          <w:rStyle w:val="NoHeading4Text"/>
          <w:color w:val="000000"/>
          <w:sz w:val="24"/>
          <w:szCs w:val="24"/>
        </w:rPr>
        <w:tab/>
      </w:r>
      <w:r w:rsidRPr="00322136">
        <w:rPr>
          <w:rStyle w:val="NoHeading4Text"/>
          <w:color w:val="000000"/>
          <w:sz w:val="24"/>
          <w:szCs w:val="24"/>
        </w:rPr>
        <w:tab/>
      </w:r>
      <w:r w:rsidRPr="00322136">
        <w:rPr>
          <w:rStyle w:val="NoHeading4Text"/>
          <w:color w:val="000000"/>
          <w:sz w:val="24"/>
          <w:szCs w:val="24"/>
        </w:rPr>
        <w:tab/>
      </w:r>
      <w:r w:rsidR="00814087" w:rsidRPr="00322136">
        <w:rPr>
          <w:rStyle w:val="NoHeading4Text"/>
          <w:color w:val="000000"/>
          <w:sz w:val="24"/>
          <w:szCs w:val="24"/>
        </w:rPr>
        <w:t>Participating Organisation</w:t>
      </w:r>
      <w:r w:rsidR="00C12831" w:rsidRPr="00322136">
        <w:rPr>
          <w:rStyle w:val="NoHeading4Text"/>
          <w:color w:val="000000"/>
          <w:sz w:val="24"/>
          <w:szCs w:val="24"/>
        </w:rPr>
        <w:t xml:space="preserve"> reasonably requests in order to comply with any </w:t>
      </w:r>
      <w:r w:rsidRPr="00322136">
        <w:rPr>
          <w:rStyle w:val="NoHeading4Text"/>
          <w:color w:val="000000"/>
          <w:sz w:val="24"/>
          <w:szCs w:val="24"/>
        </w:rPr>
        <w:lastRenderedPageBreak/>
        <w:tab/>
      </w:r>
      <w:r w:rsidRPr="00322136">
        <w:rPr>
          <w:rStyle w:val="NoHeading4Text"/>
          <w:color w:val="000000"/>
          <w:sz w:val="24"/>
          <w:szCs w:val="24"/>
        </w:rPr>
        <w:tab/>
      </w:r>
      <w:r w:rsidR="00C12831" w:rsidRPr="00322136">
        <w:rPr>
          <w:rStyle w:val="NoHeading4Text"/>
          <w:color w:val="000000"/>
          <w:sz w:val="24"/>
          <w:szCs w:val="24"/>
        </w:rPr>
        <w:t>rights or obligations relating to the Services</w:t>
      </w:r>
      <w:r w:rsidR="00523332" w:rsidRPr="00322136">
        <w:rPr>
          <w:rStyle w:val="NoHeading4Text"/>
          <w:color w:val="000000"/>
          <w:sz w:val="24"/>
          <w:szCs w:val="24"/>
        </w:rPr>
        <w:t xml:space="preserve">, including the timely </w:t>
      </w:r>
      <w:r w:rsidR="00523332" w:rsidRPr="00322136">
        <w:rPr>
          <w:rStyle w:val="NoHeading4Text"/>
          <w:color w:val="000000"/>
          <w:sz w:val="24"/>
          <w:szCs w:val="24"/>
        </w:rPr>
        <w:tab/>
      </w:r>
      <w:r w:rsidR="00523332" w:rsidRPr="00322136">
        <w:rPr>
          <w:rStyle w:val="NoHeading4Text"/>
          <w:color w:val="000000"/>
          <w:sz w:val="24"/>
          <w:szCs w:val="24"/>
        </w:rPr>
        <w:tab/>
      </w:r>
      <w:r w:rsidR="00523332" w:rsidRPr="00322136">
        <w:rPr>
          <w:rStyle w:val="NoHeading4Text"/>
          <w:color w:val="000000"/>
          <w:sz w:val="24"/>
          <w:szCs w:val="24"/>
        </w:rPr>
        <w:tab/>
        <w:t>production of performance data</w:t>
      </w:r>
      <w:r w:rsidR="00C12831" w:rsidRPr="00322136">
        <w:rPr>
          <w:rStyle w:val="NoHeading4Text"/>
          <w:color w:val="000000"/>
          <w:sz w:val="24"/>
          <w:szCs w:val="24"/>
        </w:rPr>
        <w:t>;</w:t>
      </w:r>
    </w:p>
    <w:p w14:paraId="1C2E6847" w14:textId="77777777" w:rsidR="006B4FB9" w:rsidRPr="00322136" w:rsidRDefault="006B4FB9" w:rsidP="00782497">
      <w:pPr>
        <w:rPr>
          <w:rStyle w:val="NoHeading4Text"/>
          <w:color w:val="000000"/>
          <w:sz w:val="24"/>
          <w:szCs w:val="24"/>
        </w:rPr>
      </w:pPr>
    </w:p>
    <w:p w14:paraId="3B631AC6" w14:textId="77777777" w:rsidR="00C12831" w:rsidRPr="00322136" w:rsidRDefault="006B4FB9" w:rsidP="00782497">
      <w:pPr>
        <w:rPr>
          <w:rStyle w:val="NoHeading4Text"/>
          <w:color w:val="000000"/>
          <w:sz w:val="24"/>
          <w:szCs w:val="24"/>
        </w:rPr>
      </w:pPr>
      <w:r w:rsidRPr="00322136">
        <w:rPr>
          <w:rStyle w:val="NoHeading4Text"/>
          <w:color w:val="000000"/>
          <w:sz w:val="24"/>
          <w:szCs w:val="24"/>
        </w:rPr>
        <w:tab/>
        <w:t>(v)</w:t>
      </w:r>
      <w:r w:rsidRPr="00322136">
        <w:rPr>
          <w:rStyle w:val="NoHeading4Text"/>
          <w:color w:val="000000"/>
          <w:sz w:val="24"/>
          <w:szCs w:val="24"/>
        </w:rPr>
        <w:tab/>
      </w:r>
      <w:r w:rsidR="00C12831" w:rsidRPr="00322136">
        <w:rPr>
          <w:rStyle w:val="NoHeading4Text"/>
          <w:color w:val="000000"/>
          <w:sz w:val="24"/>
          <w:szCs w:val="24"/>
        </w:rPr>
        <w:t xml:space="preserve">perform its obligations </w:t>
      </w:r>
      <w:r w:rsidRPr="00322136">
        <w:rPr>
          <w:rStyle w:val="NoHeading4Text"/>
          <w:color w:val="000000"/>
          <w:sz w:val="24"/>
          <w:szCs w:val="24"/>
        </w:rPr>
        <w:t>under</w:t>
      </w:r>
      <w:r w:rsidR="00C12831" w:rsidRPr="00322136">
        <w:rPr>
          <w:rStyle w:val="NoHeading4Text"/>
          <w:color w:val="000000"/>
          <w:sz w:val="24"/>
          <w:szCs w:val="24"/>
        </w:rPr>
        <w:t xml:space="preserve"> and observe and enforce all of the </w:t>
      </w:r>
      <w:r w:rsidRPr="00322136">
        <w:rPr>
          <w:rStyle w:val="NoHeading4Text"/>
          <w:color w:val="000000"/>
          <w:sz w:val="24"/>
          <w:szCs w:val="24"/>
        </w:rPr>
        <w:tab/>
      </w:r>
      <w:r w:rsidRPr="00322136">
        <w:rPr>
          <w:rStyle w:val="NoHeading4Text"/>
          <w:color w:val="000000"/>
          <w:sz w:val="24"/>
          <w:szCs w:val="24"/>
        </w:rPr>
        <w:tab/>
      </w:r>
      <w:r w:rsidRPr="00322136">
        <w:rPr>
          <w:rStyle w:val="NoHeading4Text"/>
          <w:color w:val="000000"/>
          <w:sz w:val="24"/>
          <w:szCs w:val="24"/>
        </w:rPr>
        <w:tab/>
        <w:t>provisions of</w:t>
      </w:r>
      <w:r w:rsidR="00C12831" w:rsidRPr="00322136">
        <w:rPr>
          <w:rStyle w:val="NoHeading4Text"/>
          <w:color w:val="000000"/>
          <w:sz w:val="24"/>
          <w:szCs w:val="24"/>
        </w:rPr>
        <w:t xml:space="preserve"> </w:t>
      </w:r>
      <w:r w:rsidRPr="00322136">
        <w:rPr>
          <w:rStyle w:val="NoHeading4Text"/>
          <w:color w:val="000000"/>
          <w:sz w:val="24"/>
          <w:szCs w:val="24"/>
        </w:rPr>
        <w:t>any sub-c</w:t>
      </w:r>
      <w:r w:rsidR="00C12831" w:rsidRPr="00322136">
        <w:rPr>
          <w:rStyle w:val="NoHeading4Text"/>
          <w:color w:val="000000"/>
          <w:sz w:val="24"/>
          <w:szCs w:val="24"/>
        </w:rPr>
        <w:t>ontracts to which it is a party</w:t>
      </w:r>
      <w:r w:rsidRPr="00322136">
        <w:rPr>
          <w:rStyle w:val="NoHeading4Text"/>
          <w:color w:val="000000"/>
          <w:sz w:val="24"/>
          <w:szCs w:val="24"/>
        </w:rPr>
        <w:t xml:space="preserve"> in relation to this </w:t>
      </w:r>
      <w:r w:rsidRPr="00322136">
        <w:rPr>
          <w:rStyle w:val="NoHeading4Text"/>
          <w:color w:val="000000"/>
          <w:sz w:val="24"/>
          <w:szCs w:val="24"/>
        </w:rPr>
        <w:tab/>
      </w:r>
      <w:r w:rsidRPr="00322136">
        <w:rPr>
          <w:rStyle w:val="NoHeading4Text"/>
          <w:color w:val="000000"/>
          <w:sz w:val="24"/>
          <w:szCs w:val="24"/>
        </w:rPr>
        <w:tab/>
      </w:r>
      <w:r w:rsidR="00133951" w:rsidRPr="00322136">
        <w:rPr>
          <w:rStyle w:val="NoHeading4Text"/>
          <w:color w:val="000000"/>
          <w:sz w:val="24"/>
          <w:szCs w:val="24"/>
        </w:rPr>
        <w:t>Services</w:t>
      </w:r>
      <w:r w:rsidRPr="00322136">
        <w:rPr>
          <w:rStyle w:val="NoHeading4Text"/>
          <w:color w:val="000000"/>
          <w:sz w:val="24"/>
          <w:szCs w:val="24"/>
        </w:rPr>
        <w:t xml:space="preserve"> Agreement</w:t>
      </w:r>
      <w:r w:rsidR="00C12831" w:rsidRPr="00322136">
        <w:rPr>
          <w:rStyle w:val="NoHeading4Text"/>
          <w:color w:val="000000"/>
          <w:sz w:val="24"/>
          <w:szCs w:val="24"/>
        </w:rPr>
        <w:t>;</w:t>
      </w:r>
    </w:p>
    <w:p w14:paraId="6406F37F" w14:textId="77777777" w:rsidR="006B4FB9" w:rsidRPr="00322136" w:rsidRDefault="006B4FB9" w:rsidP="00782497">
      <w:pPr>
        <w:rPr>
          <w:rStyle w:val="NoHeading4Text"/>
          <w:color w:val="000000"/>
          <w:sz w:val="24"/>
          <w:szCs w:val="24"/>
        </w:rPr>
      </w:pPr>
      <w:r w:rsidRPr="00322136">
        <w:rPr>
          <w:rStyle w:val="NoHeading4Text"/>
          <w:color w:val="000000"/>
          <w:sz w:val="24"/>
          <w:szCs w:val="24"/>
        </w:rPr>
        <w:tab/>
      </w:r>
    </w:p>
    <w:p w14:paraId="79B8399B" w14:textId="77777777" w:rsidR="00C12831" w:rsidRPr="00322136" w:rsidRDefault="006B4FB9" w:rsidP="00782497">
      <w:pPr>
        <w:rPr>
          <w:rStyle w:val="NoHeading4Text"/>
          <w:color w:val="000000"/>
          <w:sz w:val="24"/>
          <w:szCs w:val="24"/>
        </w:rPr>
      </w:pPr>
      <w:r w:rsidRPr="00322136">
        <w:rPr>
          <w:rStyle w:val="NoHeading4Text"/>
          <w:color w:val="000000"/>
          <w:sz w:val="24"/>
          <w:szCs w:val="24"/>
        </w:rPr>
        <w:tab/>
        <w:t>(vi)</w:t>
      </w:r>
      <w:r w:rsidRPr="00322136">
        <w:rPr>
          <w:rStyle w:val="NoHeading4Text"/>
          <w:color w:val="000000"/>
          <w:sz w:val="24"/>
          <w:szCs w:val="24"/>
        </w:rPr>
        <w:tab/>
      </w:r>
      <w:r w:rsidR="00C12831" w:rsidRPr="00322136">
        <w:rPr>
          <w:rStyle w:val="NoHeading4Text"/>
          <w:color w:val="000000"/>
          <w:sz w:val="24"/>
          <w:szCs w:val="24"/>
        </w:rPr>
        <w:t xml:space="preserve">as necessary from time to time at its own cost obtain and maintain all </w:t>
      </w:r>
      <w:r w:rsidRPr="00322136">
        <w:rPr>
          <w:rStyle w:val="NoHeading4Text"/>
          <w:color w:val="000000"/>
          <w:sz w:val="24"/>
          <w:szCs w:val="24"/>
        </w:rPr>
        <w:tab/>
      </w:r>
      <w:r w:rsidRPr="00322136">
        <w:rPr>
          <w:rStyle w:val="NoHeading4Text"/>
          <w:color w:val="000000"/>
          <w:sz w:val="24"/>
          <w:szCs w:val="24"/>
        </w:rPr>
        <w:tab/>
        <w:t>c</w:t>
      </w:r>
      <w:r w:rsidR="00C12831" w:rsidRPr="00322136">
        <w:rPr>
          <w:rStyle w:val="NoHeading4Text"/>
          <w:color w:val="000000"/>
          <w:sz w:val="24"/>
          <w:szCs w:val="24"/>
        </w:rPr>
        <w:t xml:space="preserve">onsents which are necessary to provide the Services and shall supply to </w:t>
      </w:r>
      <w:r w:rsidRPr="00322136">
        <w:rPr>
          <w:rStyle w:val="NoHeading4Text"/>
          <w:color w:val="000000"/>
          <w:sz w:val="24"/>
          <w:szCs w:val="24"/>
        </w:rPr>
        <w:tab/>
      </w:r>
      <w:r w:rsidRPr="00322136">
        <w:rPr>
          <w:rStyle w:val="NoHeading4Text"/>
          <w:color w:val="000000"/>
          <w:sz w:val="24"/>
          <w:szCs w:val="24"/>
        </w:rPr>
        <w:tab/>
      </w:r>
      <w:r w:rsidR="00C12831" w:rsidRPr="00322136">
        <w:rPr>
          <w:rStyle w:val="NoHeading4Text"/>
          <w:color w:val="000000"/>
          <w:sz w:val="24"/>
          <w:szCs w:val="24"/>
        </w:rPr>
        <w:t xml:space="preserve">the </w:t>
      </w:r>
      <w:r w:rsidR="00814087" w:rsidRPr="00322136">
        <w:rPr>
          <w:rStyle w:val="NoHeading4Text"/>
          <w:color w:val="000000"/>
          <w:sz w:val="24"/>
          <w:szCs w:val="24"/>
        </w:rPr>
        <w:t>Participating Organisation</w:t>
      </w:r>
      <w:r w:rsidRPr="00322136">
        <w:rPr>
          <w:rStyle w:val="NoHeading4Text"/>
          <w:color w:val="000000"/>
          <w:sz w:val="24"/>
          <w:szCs w:val="24"/>
        </w:rPr>
        <w:t xml:space="preserve"> upon request a copy of every c</w:t>
      </w:r>
      <w:r w:rsidR="00C12831" w:rsidRPr="00322136">
        <w:rPr>
          <w:rStyle w:val="NoHeading4Text"/>
          <w:color w:val="000000"/>
          <w:sz w:val="24"/>
          <w:szCs w:val="24"/>
        </w:rPr>
        <w:t xml:space="preserve">onsent </w:t>
      </w:r>
      <w:r w:rsidRPr="00322136">
        <w:rPr>
          <w:rStyle w:val="NoHeading4Text"/>
          <w:color w:val="000000"/>
          <w:sz w:val="24"/>
          <w:szCs w:val="24"/>
        </w:rPr>
        <w:tab/>
      </w:r>
      <w:r w:rsidRPr="00322136">
        <w:rPr>
          <w:rStyle w:val="NoHeading4Text"/>
          <w:color w:val="000000"/>
          <w:sz w:val="24"/>
          <w:szCs w:val="24"/>
        </w:rPr>
        <w:tab/>
      </w:r>
      <w:r w:rsidR="00C12831" w:rsidRPr="00322136">
        <w:rPr>
          <w:rStyle w:val="NoHeading4Text"/>
          <w:color w:val="000000"/>
          <w:sz w:val="24"/>
          <w:szCs w:val="24"/>
        </w:rPr>
        <w:t xml:space="preserve">obtained and any variation, relaxation or waiver agreed with the Relevant </w:t>
      </w:r>
      <w:r w:rsidRPr="00322136">
        <w:rPr>
          <w:rStyle w:val="NoHeading4Text"/>
          <w:color w:val="000000"/>
          <w:sz w:val="24"/>
          <w:szCs w:val="24"/>
        </w:rPr>
        <w:tab/>
      </w:r>
      <w:r w:rsidRPr="00322136">
        <w:rPr>
          <w:rStyle w:val="NoHeading4Text"/>
          <w:color w:val="000000"/>
          <w:sz w:val="24"/>
          <w:szCs w:val="24"/>
        </w:rPr>
        <w:tab/>
      </w:r>
      <w:r w:rsidR="00C12831" w:rsidRPr="00322136">
        <w:rPr>
          <w:rStyle w:val="NoHeading4Text"/>
          <w:color w:val="000000"/>
          <w:sz w:val="24"/>
          <w:szCs w:val="24"/>
        </w:rPr>
        <w:t xml:space="preserve">Authority; </w:t>
      </w:r>
    </w:p>
    <w:p w14:paraId="2B86F3C9" w14:textId="77777777" w:rsidR="006B4FB9" w:rsidRPr="00322136" w:rsidRDefault="006B4FB9" w:rsidP="00782497">
      <w:pPr>
        <w:rPr>
          <w:rStyle w:val="NoHeading4Text"/>
          <w:color w:val="000000"/>
          <w:sz w:val="24"/>
          <w:szCs w:val="24"/>
        </w:rPr>
      </w:pPr>
    </w:p>
    <w:p w14:paraId="73431EE3" w14:textId="6B18E30C" w:rsidR="00C12831" w:rsidRPr="00322136" w:rsidRDefault="00633611" w:rsidP="00013670">
      <w:pPr>
        <w:ind w:left="1418" w:hanging="698"/>
        <w:rPr>
          <w:rStyle w:val="NoHeading4Text"/>
          <w:color w:val="000000"/>
          <w:sz w:val="24"/>
          <w:szCs w:val="24"/>
        </w:rPr>
      </w:pPr>
      <w:r w:rsidRPr="00322136">
        <w:rPr>
          <w:rStyle w:val="NoHeading4Text"/>
          <w:color w:val="000000"/>
          <w:sz w:val="24"/>
          <w:szCs w:val="24"/>
        </w:rPr>
        <w:t>(vii)</w:t>
      </w:r>
      <w:r w:rsidRPr="00322136">
        <w:rPr>
          <w:rStyle w:val="NoHeading4Text"/>
          <w:color w:val="000000"/>
          <w:sz w:val="24"/>
          <w:szCs w:val="24"/>
        </w:rPr>
        <w:tab/>
      </w:r>
      <w:r w:rsidR="00C12831" w:rsidRPr="00322136">
        <w:rPr>
          <w:rStyle w:val="NoHeading4Text"/>
          <w:color w:val="000000"/>
          <w:sz w:val="24"/>
          <w:szCs w:val="24"/>
        </w:rPr>
        <w:t xml:space="preserve">at all times ensure that the Services comply with and meet all the requirements of this </w:t>
      </w:r>
      <w:r w:rsidR="00133951" w:rsidRPr="00322136">
        <w:rPr>
          <w:rStyle w:val="NoHeading4Text"/>
          <w:color w:val="000000"/>
          <w:sz w:val="24"/>
          <w:szCs w:val="24"/>
        </w:rPr>
        <w:t>Services</w:t>
      </w:r>
      <w:r w:rsidRPr="00322136">
        <w:rPr>
          <w:rStyle w:val="NoHeading4Text"/>
          <w:color w:val="000000"/>
          <w:sz w:val="24"/>
          <w:szCs w:val="24"/>
        </w:rPr>
        <w:t xml:space="preserve"> Agreement</w:t>
      </w:r>
      <w:r w:rsidR="00013670">
        <w:rPr>
          <w:rStyle w:val="NoHeading4Text"/>
          <w:color w:val="000000"/>
          <w:sz w:val="24"/>
          <w:szCs w:val="24"/>
        </w:rPr>
        <w:t xml:space="preserve"> and</w:t>
      </w:r>
      <w:r w:rsidRPr="00322136">
        <w:rPr>
          <w:rStyle w:val="NoHeading4Text"/>
          <w:color w:val="000000"/>
          <w:sz w:val="24"/>
          <w:szCs w:val="24"/>
        </w:rPr>
        <w:t xml:space="preserve"> </w:t>
      </w:r>
      <w:r w:rsidR="00C12831" w:rsidRPr="00322136">
        <w:rPr>
          <w:rStyle w:val="NoHeading4Text"/>
          <w:color w:val="000000"/>
          <w:sz w:val="24"/>
          <w:szCs w:val="24"/>
        </w:rPr>
        <w:t xml:space="preserve">all Legislation; and </w:t>
      </w:r>
    </w:p>
    <w:p w14:paraId="7104E57F" w14:textId="77777777" w:rsidR="00633611" w:rsidRPr="00322136" w:rsidRDefault="00633611" w:rsidP="00782497">
      <w:pPr>
        <w:rPr>
          <w:rStyle w:val="NoHeading4Text"/>
          <w:color w:val="000000"/>
          <w:sz w:val="24"/>
          <w:szCs w:val="24"/>
        </w:rPr>
      </w:pPr>
    </w:p>
    <w:p w14:paraId="63E51CDD" w14:textId="77777777" w:rsidR="00C12831" w:rsidRPr="00322136" w:rsidRDefault="00633611" w:rsidP="00782497">
      <w:pPr>
        <w:rPr>
          <w:rStyle w:val="NoHeading4Text"/>
          <w:color w:val="000000"/>
          <w:sz w:val="24"/>
          <w:szCs w:val="24"/>
        </w:rPr>
      </w:pPr>
      <w:r w:rsidRPr="00322136">
        <w:rPr>
          <w:rStyle w:val="NoHeading4Text"/>
          <w:color w:val="000000"/>
          <w:sz w:val="24"/>
          <w:szCs w:val="24"/>
        </w:rPr>
        <w:tab/>
        <w:t>(viii)</w:t>
      </w:r>
      <w:r w:rsidRPr="00322136">
        <w:rPr>
          <w:rStyle w:val="NoHeading4Text"/>
          <w:color w:val="000000"/>
          <w:sz w:val="24"/>
          <w:szCs w:val="24"/>
        </w:rPr>
        <w:tab/>
      </w:r>
      <w:r w:rsidR="00C12831" w:rsidRPr="00322136">
        <w:rPr>
          <w:rStyle w:val="NoHeading4Text"/>
          <w:color w:val="000000"/>
          <w:sz w:val="24"/>
          <w:szCs w:val="24"/>
        </w:rPr>
        <w:t xml:space="preserve">perform its obligations in full co-operation with the </w:t>
      </w:r>
      <w:r w:rsidR="00814087" w:rsidRPr="00322136">
        <w:rPr>
          <w:rStyle w:val="NoHeading4Text"/>
          <w:color w:val="000000"/>
          <w:sz w:val="24"/>
          <w:szCs w:val="24"/>
        </w:rPr>
        <w:t xml:space="preserve">Participating </w:t>
      </w:r>
      <w:r w:rsidRPr="00322136">
        <w:rPr>
          <w:rStyle w:val="NoHeading4Text"/>
          <w:color w:val="000000"/>
          <w:sz w:val="24"/>
          <w:szCs w:val="24"/>
        </w:rPr>
        <w:tab/>
      </w:r>
      <w:r w:rsidRPr="00322136">
        <w:rPr>
          <w:rStyle w:val="NoHeading4Text"/>
          <w:color w:val="000000"/>
          <w:sz w:val="24"/>
          <w:szCs w:val="24"/>
        </w:rPr>
        <w:tab/>
      </w:r>
      <w:r w:rsidRPr="00322136">
        <w:rPr>
          <w:rStyle w:val="NoHeading4Text"/>
          <w:color w:val="000000"/>
          <w:sz w:val="24"/>
          <w:szCs w:val="24"/>
        </w:rPr>
        <w:tab/>
      </w:r>
      <w:r w:rsidR="00814087" w:rsidRPr="00322136">
        <w:rPr>
          <w:rStyle w:val="NoHeading4Text"/>
          <w:color w:val="000000"/>
          <w:sz w:val="24"/>
          <w:szCs w:val="24"/>
        </w:rPr>
        <w:t>Organisation</w:t>
      </w:r>
      <w:r w:rsidRPr="00322136">
        <w:rPr>
          <w:rStyle w:val="NoHeading4Text"/>
          <w:color w:val="000000"/>
          <w:sz w:val="24"/>
          <w:szCs w:val="24"/>
        </w:rPr>
        <w:t>,</w:t>
      </w:r>
      <w:r w:rsidR="00C12831" w:rsidRPr="00322136">
        <w:rPr>
          <w:rStyle w:val="NoHeading4Text"/>
          <w:color w:val="000000"/>
          <w:sz w:val="24"/>
          <w:szCs w:val="24"/>
        </w:rPr>
        <w:t xml:space="preserve"> its contractors, agents, stakeholders and other relevant </w:t>
      </w:r>
      <w:r w:rsidRPr="00322136">
        <w:rPr>
          <w:rStyle w:val="NoHeading4Text"/>
          <w:color w:val="000000"/>
          <w:sz w:val="24"/>
          <w:szCs w:val="24"/>
        </w:rPr>
        <w:tab/>
      </w:r>
      <w:r w:rsidRPr="00322136">
        <w:rPr>
          <w:rStyle w:val="NoHeading4Text"/>
          <w:color w:val="000000"/>
          <w:sz w:val="24"/>
          <w:szCs w:val="24"/>
        </w:rPr>
        <w:tab/>
        <w:t>service users and any</w:t>
      </w:r>
      <w:r w:rsidR="00C12831" w:rsidRPr="00322136">
        <w:rPr>
          <w:rStyle w:val="NoHeading4Text"/>
          <w:color w:val="000000"/>
          <w:sz w:val="24"/>
          <w:szCs w:val="24"/>
        </w:rPr>
        <w:t xml:space="preserve"> other persons employed </w:t>
      </w:r>
      <w:r w:rsidRPr="00322136">
        <w:rPr>
          <w:rStyle w:val="NoHeading4Text"/>
          <w:color w:val="000000"/>
          <w:sz w:val="24"/>
          <w:szCs w:val="24"/>
        </w:rPr>
        <w:t>by</w:t>
      </w:r>
      <w:r w:rsidR="00C12831" w:rsidRPr="00322136">
        <w:rPr>
          <w:rStyle w:val="NoHeading4Text"/>
          <w:color w:val="000000"/>
          <w:sz w:val="24"/>
          <w:szCs w:val="24"/>
        </w:rPr>
        <w:t xml:space="preserve"> the </w:t>
      </w:r>
      <w:r w:rsidR="00814087" w:rsidRPr="00322136">
        <w:rPr>
          <w:rStyle w:val="NoHeading4Text"/>
          <w:color w:val="000000"/>
          <w:sz w:val="24"/>
          <w:szCs w:val="24"/>
        </w:rPr>
        <w:t xml:space="preserve">Participating </w:t>
      </w:r>
      <w:r w:rsidRPr="00322136">
        <w:rPr>
          <w:rStyle w:val="NoHeading4Text"/>
          <w:color w:val="000000"/>
          <w:sz w:val="24"/>
          <w:szCs w:val="24"/>
        </w:rPr>
        <w:tab/>
      </w:r>
      <w:r w:rsidRPr="00322136">
        <w:rPr>
          <w:rStyle w:val="NoHeading4Text"/>
          <w:color w:val="000000"/>
          <w:sz w:val="24"/>
          <w:szCs w:val="24"/>
        </w:rPr>
        <w:tab/>
      </w:r>
      <w:r w:rsidRPr="00322136">
        <w:rPr>
          <w:rStyle w:val="NoHeading4Text"/>
          <w:color w:val="000000"/>
          <w:sz w:val="24"/>
          <w:szCs w:val="24"/>
        </w:rPr>
        <w:tab/>
      </w:r>
      <w:r w:rsidR="00814087" w:rsidRPr="00322136">
        <w:rPr>
          <w:rStyle w:val="NoHeading4Text"/>
          <w:color w:val="000000"/>
          <w:sz w:val="24"/>
          <w:szCs w:val="24"/>
        </w:rPr>
        <w:t>Organisation</w:t>
      </w:r>
      <w:r w:rsidR="00C12831" w:rsidRPr="00322136">
        <w:rPr>
          <w:rStyle w:val="NoHeading4Text"/>
          <w:color w:val="000000"/>
          <w:sz w:val="24"/>
          <w:szCs w:val="24"/>
        </w:rPr>
        <w:t>.</w:t>
      </w:r>
    </w:p>
    <w:p w14:paraId="6791417E" w14:textId="77777777" w:rsidR="00CB1921" w:rsidRPr="00322136" w:rsidRDefault="00CB1921" w:rsidP="00782497">
      <w:pPr>
        <w:rPr>
          <w:rStyle w:val="NoHeading4Text"/>
          <w:color w:val="000000"/>
          <w:sz w:val="24"/>
          <w:szCs w:val="24"/>
        </w:rPr>
      </w:pPr>
    </w:p>
    <w:p w14:paraId="4A8A7E9A" w14:textId="77777777" w:rsidR="006E2D54" w:rsidRPr="00322136" w:rsidRDefault="00842F76" w:rsidP="00782497">
      <w:pPr>
        <w:pStyle w:val="BodyText"/>
        <w:spacing w:after="120"/>
        <w:ind w:left="709" w:hanging="709"/>
        <w:rPr>
          <w:rFonts w:cs="Arial"/>
          <w:color w:val="000000"/>
          <w:sz w:val="24"/>
          <w:szCs w:val="24"/>
        </w:rPr>
      </w:pPr>
      <w:r w:rsidRPr="00322136">
        <w:rPr>
          <w:rFonts w:ascii="Arial" w:hAnsi="Arial" w:cs="Arial"/>
          <w:color w:val="000000"/>
          <w:sz w:val="24"/>
          <w:szCs w:val="24"/>
        </w:rPr>
        <w:t>12</w:t>
      </w:r>
      <w:r w:rsidR="006E2D54" w:rsidRPr="00322136">
        <w:rPr>
          <w:rFonts w:ascii="Arial" w:hAnsi="Arial" w:cs="Arial"/>
          <w:color w:val="000000"/>
          <w:sz w:val="24"/>
          <w:szCs w:val="24"/>
        </w:rPr>
        <w:t>.</w:t>
      </w:r>
      <w:r w:rsidR="00FE214A" w:rsidRPr="00322136">
        <w:rPr>
          <w:rFonts w:ascii="Arial" w:hAnsi="Arial" w:cs="Arial"/>
          <w:color w:val="000000"/>
          <w:sz w:val="24"/>
          <w:szCs w:val="24"/>
        </w:rPr>
        <w:t>2</w:t>
      </w:r>
      <w:r w:rsidR="006E2D54" w:rsidRPr="00322136">
        <w:rPr>
          <w:rFonts w:cs="Arial"/>
          <w:color w:val="000000"/>
          <w:sz w:val="24"/>
          <w:szCs w:val="24"/>
        </w:rPr>
        <w:tab/>
      </w:r>
      <w:r w:rsidR="006E2D54" w:rsidRPr="00322136">
        <w:rPr>
          <w:rFonts w:ascii="Arial" w:hAnsi="Arial" w:cs="Arial"/>
          <w:color w:val="000000"/>
          <w:sz w:val="24"/>
          <w:szCs w:val="24"/>
        </w:rPr>
        <w:t xml:space="preserve">The </w:t>
      </w:r>
      <w:r w:rsidR="00E07C7A" w:rsidRPr="00322136">
        <w:rPr>
          <w:rFonts w:ascii="Arial" w:hAnsi="Arial" w:cs="Arial"/>
          <w:color w:val="000000"/>
          <w:sz w:val="24"/>
          <w:szCs w:val="24"/>
        </w:rPr>
        <w:t>Participating Organisation</w:t>
      </w:r>
      <w:r w:rsidR="006E2D54" w:rsidRPr="00322136">
        <w:rPr>
          <w:rFonts w:ascii="Arial" w:hAnsi="Arial" w:cs="Arial"/>
          <w:color w:val="000000"/>
          <w:sz w:val="24"/>
          <w:szCs w:val="24"/>
        </w:rPr>
        <w:t xml:space="preserve"> shall have the power to inspect and examine the performance of the Services at any premises where any part of the Services is being performed, provided that the </w:t>
      </w:r>
      <w:r w:rsidR="00E07C7A" w:rsidRPr="00322136">
        <w:rPr>
          <w:rFonts w:ascii="Arial" w:hAnsi="Arial" w:cs="Arial"/>
          <w:color w:val="000000"/>
          <w:sz w:val="24"/>
          <w:szCs w:val="24"/>
        </w:rPr>
        <w:t>Participating Organisation</w:t>
      </w:r>
      <w:r w:rsidR="006E2D54" w:rsidRPr="00322136">
        <w:rPr>
          <w:rFonts w:ascii="Arial" w:hAnsi="Arial" w:cs="Arial"/>
          <w:color w:val="000000"/>
          <w:sz w:val="24"/>
          <w:szCs w:val="24"/>
        </w:rPr>
        <w:t xml:space="preserve"> gives reasonable notice to the Service Provider.</w:t>
      </w:r>
    </w:p>
    <w:p w14:paraId="3E27AF24" w14:textId="77777777" w:rsidR="006E2D54" w:rsidRPr="00322136" w:rsidRDefault="00842F76" w:rsidP="00782497">
      <w:pPr>
        <w:spacing w:after="120"/>
        <w:ind w:left="709" w:hanging="709"/>
        <w:rPr>
          <w:rFonts w:cs="Arial"/>
          <w:color w:val="000000"/>
          <w:sz w:val="24"/>
          <w:szCs w:val="24"/>
        </w:rPr>
      </w:pPr>
      <w:r w:rsidRPr="00322136">
        <w:rPr>
          <w:rFonts w:cs="Arial"/>
          <w:color w:val="000000"/>
          <w:sz w:val="24"/>
          <w:szCs w:val="24"/>
        </w:rPr>
        <w:t>12</w:t>
      </w:r>
      <w:r w:rsidR="006E2D54" w:rsidRPr="00322136">
        <w:rPr>
          <w:rFonts w:cs="Arial"/>
          <w:color w:val="000000"/>
          <w:sz w:val="24"/>
          <w:szCs w:val="24"/>
        </w:rPr>
        <w:t>.3</w:t>
      </w:r>
      <w:r w:rsidR="006E2D54" w:rsidRPr="00322136">
        <w:rPr>
          <w:rFonts w:cs="Arial"/>
          <w:color w:val="000000"/>
          <w:sz w:val="24"/>
          <w:szCs w:val="24"/>
        </w:rPr>
        <w:tab/>
        <w:t xml:space="preserve">In the event that the </w:t>
      </w:r>
      <w:r w:rsidR="00E07C7A" w:rsidRPr="00322136">
        <w:rPr>
          <w:rFonts w:cs="Arial"/>
          <w:color w:val="000000"/>
          <w:sz w:val="24"/>
          <w:szCs w:val="24"/>
        </w:rPr>
        <w:t>Participating Organisation</w:t>
      </w:r>
      <w:r w:rsidR="006E2D54" w:rsidRPr="00322136">
        <w:rPr>
          <w:rFonts w:cs="Arial"/>
          <w:color w:val="000000"/>
          <w:sz w:val="24"/>
          <w:szCs w:val="24"/>
        </w:rPr>
        <w:t xml:space="preserve"> notifies the Service Provider of the </w:t>
      </w:r>
      <w:r w:rsidR="00E07C7A" w:rsidRPr="00322136">
        <w:rPr>
          <w:rFonts w:cs="Arial"/>
          <w:color w:val="000000"/>
          <w:sz w:val="24"/>
          <w:szCs w:val="24"/>
        </w:rPr>
        <w:t>Participating Organisation</w:t>
      </w:r>
      <w:r w:rsidR="006E2D54" w:rsidRPr="00322136">
        <w:rPr>
          <w:rFonts w:cs="Arial"/>
          <w:color w:val="000000"/>
          <w:sz w:val="24"/>
          <w:szCs w:val="24"/>
        </w:rPr>
        <w:t xml:space="preserve">’s reasonably held opinion that any part of the Services do not meet the requirements of the </w:t>
      </w:r>
      <w:r w:rsidR="00133951" w:rsidRPr="00322136">
        <w:rPr>
          <w:rFonts w:cs="Arial"/>
          <w:color w:val="000000"/>
          <w:sz w:val="24"/>
          <w:szCs w:val="24"/>
        </w:rPr>
        <w:t>Services</w:t>
      </w:r>
      <w:r w:rsidR="006E2D54" w:rsidRPr="00322136">
        <w:rPr>
          <w:rFonts w:cs="Arial"/>
          <w:color w:val="000000"/>
          <w:sz w:val="24"/>
          <w:szCs w:val="24"/>
        </w:rPr>
        <w:t xml:space="preserve"> Agreement or differ in any way from those requirements</w:t>
      </w:r>
      <w:r w:rsidR="00FE214A" w:rsidRPr="00322136">
        <w:rPr>
          <w:rFonts w:cs="Arial"/>
          <w:color w:val="000000"/>
          <w:sz w:val="24"/>
          <w:szCs w:val="24"/>
        </w:rPr>
        <w:t xml:space="preserve"> </w:t>
      </w:r>
      <w:r w:rsidR="006E2D54" w:rsidRPr="00322136">
        <w:rPr>
          <w:rFonts w:cs="Arial"/>
          <w:color w:val="000000"/>
          <w:sz w:val="24"/>
          <w:szCs w:val="24"/>
        </w:rPr>
        <w:t xml:space="preserve">and this is other than as a result of default or negligence on the part of the </w:t>
      </w:r>
      <w:r w:rsidR="00E07C7A" w:rsidRPr="00322136">
        <w:rPr>
          <w:rFonts w:cs="Arial"/>
          <w:color w:val="000000"/>
          <w:sz w:val="24"/>
          <w:szCs w:val="24"/>
        </w:rPr>
        <w:t>Participating Organisation</w:t>
      </w:r>
      <w:r w:rsidR="006E2D54" w:rsidRPr="00322136">
        <w:rPr>
          <w:rFonts w:cs="Arial"/>
          <w:color w:val="000000"/>
          <w:sz w:val="24"/>
          <w:szCs w:val="24"/>
        </w:rPr>
        <w:t xml:space="preserve">, the Service Provider shall at its own expense re-schedule and carry out the Services in accordance with the requirements of the </w:t>
      </w:r>
      <w:r w:rsidR="00133951" w:rsidRPr="00322136">
        <w:rPr>
          <w:rFonts w:cs="Arial"/>
          <w:color w:val="000000"/>
          <w:sz w:val="24"/>
          <w:szCs w:val="24"/>
        </w:rPr>
        <w:t>Services</w:t>
      </w:r>
      <w:r w:rsidR="006E2D54" w:rsidRPr="00322136">
        <w:rPr>
          <w:rFonts w:cs="Arial"/>
          <w:color w:val="000000"/>
          <w:sz w:val="24"/>
          <w:szCs w:val="24"/>
        </w:rPr>
        <w:t xml:space="preserve"> Agreement within such reasonable time as may be specified by the </w:t>
      </w:r>
      <w:r w:rsidR="00E07C7A" w:rsidRPr="00322136">
        <w:rPr>
          <w:rFonts w:cs="Arial"/>
          <w:color w:val="000000"/>
          <w:sz w:val="24"/>
          <w:szCs w:val="24"/>
        </w:rPr>
        <w:t>Participating Organisation</w:t>
      </w:r>
      <w:r w:rsidR="006E2D54" w:rsidRPr="00322136">
        <w:rPr>
          <w:rFonts w:cs="Arial"/>
          <w:color w:val="000000"/>
          <w:sz w:val="24"/>
          <w:szCs w:val="24"/>
        </w:rPr>
        <w:t>.</w:t>
      </w:r>
    </w:p>
    <w:p w14:paraId="1376BFB6" w14:textId="77777777" w:rsidR="006E2D54" w:rsidRPr="00322136" w:rsidRDefault="006E2D54" w:rsidP="00782497">
      <w:pPr>
        <w:spacing w:after="120"/>
        <w:ind w:left="709" w:hanging="709"/>
        <w:rPr>
          <w:rFonts w:cs="Arial"/>
          <w:color w:val="000000"/>
          <w:sz w:val="24"/>
          <w:szCs w:val="24"/>
        </w:rPr>
      </w:pPr>
      <w:r w:rsidRPr="00322136">
        <w:rPr>
          <w:rFonts w:cs="Arial"/>
          <w:color w:val="000000"/>
          <w:sz w:val="24"/>
          <w:szCs w:val="24"/>
        </w:rPr>
        <w:t>1</w:t>
      </w:r>
      <w:r w:rsidR="0054481B" w:rsidRPr="00322136">
        <w:rPr>
          <w:rFonts w:cs="Arial"/>
          <w:color w:val="000000"/>
          <w:sz w:val="24"/>
          <w:szCs w:val="24"/>
        </w:rPr>
        <w:t>2</w:t>
      </w:r>
      <w:r w:rsidRPr="00322136">
        <w:rPr>
          <w:rFonts w:cs="Arial"/>
          <w:color w:val="000000"/>
          <w:sz w:val="24"/>
          <w:szCs w:val="24"/>
        </w:rPr>
        <w:t>.4</w:t>
      </w:r>
      <w:r w:rsidRPr="00322136">
        <w:rPr>
          <w:rFonts w:cs="Arial"/>
          <w:color w:val="000000"/>
          <w:sz w:val="24"/>
          <w:szCs w:val="24"/>
        </w:rPr>
        <w:tab/>
      </w:r>
      <w:r w:rsidR="006E427A">
        <w:rPr>
          <w:rFonts w:cs="Arial"/>
          <w:color w:val="000000"/>
          <w:sz w:val="24"/>
          <w:szCs w:val="24"/>
        </w:rPr>
        <w:t>The Service Provider shall provide the Services in accordance with the agreed timescales</w:t>
      </w:r>
      <w:r w:rsidRPr="00322136">
        <w:rPr>
          <w:rFonts w:cs="Arial"/>
          <w:color w:val="000000"/>
          <w:sz w:val="24"/>
          <w:szCs w:val="24"/>
        </w:rPr>
        <w:t>.</w:t>
      </w:r>
    </w:p>
    <w:p w14:paraId="4DA57578" w14:textId="77777777" w:rsidR="006E2D54" w:rsidRPr="00322136" w:rsidRDefault="0054481B" w:rsidP="00782497">
      <w:pPr>
        <w:spacing w:after="120"/>
        <w:ind w:left="709" w:hanging="709"/>
        <w:rPr>
          <w:rFonts w:cs="Arial"/>
          <w:color w:val="000000"/>
          <w:sz w:val="24"/>
          <w:szCs w:val="24"/>
        </w:rPr>
      </w:pPr>
      <w:r w:rsidRPr="00322136">
        <w:rPr>
          <w:rFonts w:cs="Arial"/>
          <w:color w:val="000000"/>
          <w:sz w:val="24"/>
          <w:szCs w:val="24"/>
        </w:rPr>
        <w:t>12</w:t>
      </w:r>
      <w:r w:rsidR="006E2D54" w:rsidRPr="00322136">
        <w:rPr>
          <w:rFonts w:cs="Arial"/>
          <w:color w:val="000000"/>
          <w:sz w:val="24"/>
          <w:szCs w:val="24"/>
        </w:rPr>
        <w:t xml:space="preserve">.5 </w:t>
      </w:r>
      <w:r w:rsidR="006E2D54" w:rsidRPr="00322136">
        <w:rPr>
          <w:rFonts w:cs="Arial"/>
          <w:color w:val="000000"/>
          <w:sz w:val="24"/>
          <w:szCs w:val="24"/>
        </w:rPr>
        <w:tab/>
        <w:t xml:space="preserve">Without prejudice to any other rights and remedies the </w:t>
      </w:r>
      <w:r w:rsidR="00E07C7A" w:rsidRPr="00322136">
        <w:rPr>
          <w:rFonts w:cs="Arial"/>
          <w:color w:val="000000"/>
          <w:sz w:val="24"/>
          <w:szCs w:val="24"/>
        </w:rPr>
        <w:t>Participating Organisation</w:t>
      </w:r>
      <w:r w:rsidR="006E2D54" w:rsidRPr="00322136">
        <w:rPr>
          <w:rFonts w:cs="Arial"/>
          <w:color w:val="000000"/>
          <w:sz w:val="24"/>
          <w:szCs w:val="24"/>
        </w:rPr>
        <w:t xml:space="preserve"> may have pursuant to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the Service Provider shall reimburse the </w:t>
      </w:r>
      <w:r w:rsidR="00E07C7A" w:rsidRPr="00322136">
        <w:rPr>
          <w:rFonts w:cs="Arial"/>
          <w:color w:val="000000"/>
          <w:sz w:val="24"/>
          <w:szCs w:val="24"/>
        </w:rPr>
        <w:t>Participating Organisation</w:t>
      </w:r>
      <w:r w:rsidR="006E2D54" w:rsidRPr="00322136">
        <w:rPr>
          <w:rFonts w:cs="Arial"/>
          <w:color w:val="000000"/>
          <w:sz w:val="24"/>
          <w:szCs w:val="24"/>
        </w:rPr>
        <w:t xml:space="preserve"> for all reasonable costs incurred by the </w:t>
      </w:r>
      <w:r w:rsidR="00E07C7A" w:rsidRPr="00322136">
        <w:rPr>
          <w:rFonts w:cs="Arial"/>
          <w:color w:val="000000"/>
          <w:sz w:val="24"/>
          <w:szCs w:val="24"/>
        </w:rPr>
        <w:t>Participating Organisation</w:t>
      </w:r>
      <w:r w:rsidR="006E2D54" w:rsidRPr="00322136">
        <w:rPr>
          <w:rFonts w:cs="Arial"/>
          <w:color w:val="000000"/>
          <w:sz w:val="24"/>
          <w:szCs w:val="24"/>
        </w:rPr>
        <w:t xml:space="preserve"> which have arisen as a consequence of the Service Provider’s delay in the performance of its obligations under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and which delay the Service Provider has failed to remedy following reasonable notice from the </w:t>
      </w:r>
      <w:r w:rsidR="00E07C7A" w:rsidRPr="00322136">
        <w:rPr>
          <w:rFonts w:cs="Arial"/>
          <w:color w:val="000000"/>
          <w:sz w:val="24"/>
          <w:szCs w:val="24"/>
        </w:rPr>
        <w:t>Participating Organisation</w:t>
      </w:r>
      <w:r w:rsidR="006E2D54" w:rsidRPr="00322136">
        <w:rPr>
          <w:rFonts w:cs="Arial"/>
          <w:color w:val="000000"/>
          <w:sz w:val="24"/>
          <w:szCs w:val="24"/>
        </w:rPr>
        <w:t xml:space="preserve"> and within the time specified in the notice.</w:t>
      </w:r>
    </w:p>
    <w:p w14:paraId="5F9859F4" w14:textId="77777777" w:rsidR="004661EB" w:rsidRPr="00322136" w:rsidRDefault="004661EB" w:rsidP="00782497">
      <w:pPr>
        <w:tabs>
          <w:tab w:val="left" w:pos="0"/>
          <w:tab w:val="left" w:pos="900"/>
        </w:tabs>
        <w:suppressAutoHyphens/>
        <w:spacing w:after="120"/>
        <w:ind w:left="709" w:hanging="709"/>
        <w:rPr>
          <w:rFonts w:cs="Arial"/>
          <w:b/>
          <w:color w:val="000000"/>
          <w:sz w:val="24"/>
          <w:szCs w:val="24"/>
        </w:rPr>
      </w:pPr>
    </w:p>
    <w:p w14:paraId="72BFCBEA" w14:textId="77777777" w:rsidR="006E2D54" w:rsidRPr="00322136" w:rsidRDefault="009D0ABF" w:rsidP="00782497">
      <w:pPr>
        <w:tabs>
          <w:tab w:val="left" w:pos="0"/>
          <w:tab w:val="left" w:pos="900"/>
        </w:tabs>
        <w:suppressAutoHyphens/>
        <w:spacing w:after="120"/>
        <w:ind w:left="709" w:hanging="709"/>
        <w:rPr>
          <w:rFonts w:cs="Arial"/>
          <w:b/>
          <w:color w:val="000000"/>
          <w:sz w:val="24"/>
          <w:szCs w:val="24"/>
        </w:rPr>
      </w:pPr>
      <w:r w:rsidRPr="00322136">
        <w:rPr>
          <w:rFonts w:cs="Arial"/>
          <w:b/>
          <w:color w:val="000000"/>
          <w:sz w:val="24"/>
          <w:szCs w:val="24"/>
        </w:rPr>
        <w:t>13</w:t>
      </w:r>
      <w:r w:rsidR="00641D2B" w:rsidRPr="00322136">
        <w:rPr>
          <w:rFonts w:cs="Arial"/>
          <w:b/>
          <w:color w:val="000000"/>
          <w:sz w:val="24"/>
          <w:szCs w:val="24"/>
        </w:rPr>
        <w:t>.</w:t>
      </w:r>
      <w:r w:rsidR="006E2D54" w:rsidRPr="00322136">
        <w:rPr>
          <w:rFonts w:cs="Arial"/>
          <w:b/>
          <w:color w:val="000000"/>
          <w:sz w:val="24"/>
          <w:szCs w:val="24"/>
        </w:rPr>
        <w:tab/>
        <w:t xml:space="preserve">Manner of Carrying Out the Services </w:t>
      </w:r>
    </w:p>
    <w:p w14:paraId="42FECDE3" w14:textId="77777777" w:rsidR="006E2D54" w:rsidRPr="00322136" w:rsidRDefault="006E2D54"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lastRenderedPageBreak/>
        <w:tab/>
        <w:t xml:space="preserve">The Service Provider shall provide all the Equipment </w:t>
      </w:r>
      <w:r w:rsidR="005B2C01" w:rsidRPr="00322136">
        <w:rPr>
          <w:rFonts w:cs="Arial"/>
          <w:color w:val="000000"/>
          <w:sz w:val="24"/>
          <w:szCs w:val="24"/>
        </w:rPr>
        <w:t xml:space="preserve">and materials </w:t>
      </w:r>
      <w:r w:rsidRPr="00322136">
        <w:rPr>
          <w:rFonts w:cs="Arial"/>
          <w:color w:val="000000"/>
          <w:sz w:val="24"/>
          <w:szCs w:val="24"/>
        </w:rPr>
        <w:t xml:space="preserve">necessary for the provision of the Services.  The </w:t>
      </w:r>
      <w:r w:rsidR="00E07C7A" w:rsidRPr="00322136">
        <w:rPr>
          <w:rFonts w:cs="Arial"/>
          <w:color w:val="000000"/>
          <w:sz w:val="24"/>
          <w:szCs w:val="24"/>
        </w:rPr>
        <w:t>Participating Organisation</w:t>
      </w:r>
      <w:r w:rsidRPr="00322136">
        <w:rPr>
          <w:rFonts w:cs="Arial"/>
          <w:color w:val="000000"/>
          <w:sz w:val="24"/>
          <w:szCs w:val="24"/>
        </w:rPr>
        <w:t xml:space="preserve"> shall not be responsible for provision of the Equipment</w:t>
      </w:r>
      <w:r w:rsidR="005B2C01" w:rsidRPr="00322136">
        <w:rPr>
          <w:rFonts w:cs="Arial"/>
          <w:color w:val="000000"/>
          <w:sz w:val="24"/>
          <w:szCs w:val="24"/>
        </w:rPr>
        <w:t xml:space="preserve"> and</w:t>
      </w:r>
      <w:r w:rsidR="0020001A" w:rsidRPr="00322136">
        <w:rPr>
          <w:rFonts w:cs="Arial"/>
          <w:color w:val="000000"/>
          <w:sz w:val="24"/>
          <w:szCs w:val="24"/>
        </w:rPr>
        <w:t>/or</w:t>
      </w:r>
      <w:r w:rsidR="005B2C01" w:rsidRPr="00322136">
        <w:rPr>
          <w:rFonts w:cs="Arial"/>
          <w:color w:val="000000"/>
          <w:sz w:val="24"/>
          <w:szCs w:val="24"/>
        </w:rPr>
        <w:t xml:space="preserve"> materials</w:t>
      </w:r>
      <w:r w:rsidR="00715C39" w:rsidRPr="00322136">
        <w:rPr>
          <w:rFonts w:cs="Arial"/>
          <w:color w:val="000000"/>
          <w:sz w:val="24"/>
          <w:szCs w:val="24"/>
        </w:rPr>
        <w:t xml:space="preserve"> unless otherwise agreed by the Participating Organisation</w:t>
      </w:r>
      <w:r w:rsidRPr="00322136">
        <w:rPr>
          <w:rFonts w:cs="Arial"/>
          <w:color w:val="000000"/>
          <w:sz w:val="24"/>
          <w:szCs w:val="24"/>
        </w:rPr>
        <w:t>.</w:t>
      </w:r>
    </w:p>
    <w:p w14:paraId="442D5D4C" w14:textId="77777777" w:rsidR="004661EB" w:rsidRPr="00322136" w:rsidRDefault="004661EB" w:rsidP="00782497">
      <w:pPr>
        <w:pStyle w:val="Heading1"/>
        <w:tabs>
          <w:tab w:val="left" w:pos="709"/>
        </w:tabs>
        <w:spacing w:after="120"/>
        <w:rPr>
          <w:rFonts w:cs="Arial"/>
          <w:color w:val="000000"/>
          <w:sz w:val="24"/>
        </w:rPr>
      </w:pPr>
    </w:p>
    <w:p w14:paraId="1B6112AA" w14:textId="77777777" w:rsidR="006E2D54" w:rsidRPr="00322136" w:rsidRDefault="009D0ABF" w:rsidP="00782497">
      <w:pPr>
        <w:pStyle w:val="Heading1"/>
        <w:tabs>
          <w:tab w:val="left" w:pos="709"/>
        </w:tabs>
        <w:spacing w:after="120"/>
        <w:rPr>
          <w:rFonts w:cs="Arial"/>
          <w:color w:val="000000"/>
          <w:sz w:val="24"/>
        </w:rPr>
      </w:pPr>
      <w:r w:rsidRPr="00322136">
        <w:rPr>
          <w:rFonts w:cs="Arial"/>
          <w:color w:val="000000"/>
          <w:sz w:val="24"/>
        </w:rPr>
        <w:t>14</w:t>
      </w:r>
      <w:r w:rsidR="00641D2B" w:rsidRPr="00322136">
        <w:rPr>
          <w:rFonts w:cs="Arial"/>
          <w:color w:val="000000"/>
          <w:sz w:val="24"/>
        </w:rPr>
        <w:t>.</w:t>
      </w:r>
      <w:r w:rsidR="006E2D54" w:rsidRPr="00322136">
        <w:rPr>
          <w:rFonts w:cs="Arial"/>
          <w:color w:val="000000"/>
          <w:sz w:val="24"/>
        </w:rPr>
        <w:tab/>
        <w:t xml:space="preserve">Standard of Work </w:t>
      </w:r>
      <w:r w:rsidR="000F5355" w:rsidRPr="00322136">
        <w:rPr>
          <w:rFonts w:cs="Arial"/>
          <w:color w:val="000000"/>
          <w:sz w:val="24"/>
        </w:rPr>
        <w:t>and Performance Management</w:t>
      </w:r>
    </w:p>
    <w:p w14:paraId="7615C65E" w14:textId="77777777" w:rsidR="006E2D54" w:rsidRPr="00322136" w:rsidRDefault="009D0ABF" w:rsidP="00782497">
      <w:pPr>
        <w:tabs>
          <w:tab w:val="left" w:pos="0"/>
          <w:tab w:val="left" w:pos="900"/>
        </w:tabs>
        <w:suppressAutoHyphens/>
        <w:spacing w:after="120"/>
        <w:ind w:left="709" w:hanging="709"/>
        <w:rPr>
          <w:rFonts w:cs="Arial"/>
          <w:b/>
          <w:bCs/>
          <w:color w:val="000000"/>
          <w:sz w:val="24"/>
          <w:szCs w:val="24"/>
        </w:rPr>
      </w:pPr>
      <w:r w:rsidRPr="00322136">
        <w:rPr>
          <w:rFonts w:cs="Arial"/>
          <w:color w:val="000000"/>
          <w:sz w:val="24"/>
          <w:szCs w:val="24"/>
        </w:rPr>
        <w:t>14</w:t>
      </w:r>
      <w:r w:rsidR="006E2D54" w:rsidRPr="00322136">
        <w:rPr>
          <w:rFonts w:cs="Arial"/>
          <w:color w:val="000000"/>
          <w:sz w:val="24"/>
          <w:szCs w:val="24"/>
        </w:rPr>
        <w:t>.1</w:t>
      </w:r>
      <w:r w:rsidR="006E2D54" w:rsidRPr="00322136">
        <w:rPr>
          <w:rFonts w:cs="Arial"/>
          <w:color w:val="000000"/>
          <w:sz w:val="24"/>
          <w:szCs w:val="24"/>
        </w:rPr>
        <w:tab/>
        <w:t xml:space="preserve">The Service Provider shall at all times comply with the Quality Standards and Good Industry Practice and where applicable shall maintain accreditation with the relevant Quality Standards accreditation body.  To the extent </w:t>
      </w:r>
      <w:r w:rsidR="00715C39" w:rsidRPr="00322136">
        <w:rPr>
          <w:rFonts w:cs="Arial"/>
          <w:color w:val="000000"/>
          <w:sz w:val="24"/>
          <w:szCs w:val="24"/>
        </w:rPr>
        <w:t xml:space="preserve">that </w:t>
      </w:r>
      <w:r w:rsidR="006E2D54" w:rsidRPr="00322136">
        <w:rPr>
          <w:rFonts w:cs="Arial"/>
          <w:color w:val="000000"/>
          <w:sz w:val="24"/>
          <w:szCs w:val="24"/>
        </w:rPr>
        <w:t xml:space="preserve">the standard of </w:t>
      </w:r>
      <w:r w:rsidR="00715C39" w:rsidRPr="00322136">
        <w:rPr>
          <w:rFonts w:cs="Arial"/>
          <w:color w:val="000000"/>
          <w:sz w:val="24"/>
          <w:szCs w:val="24"/>
        </w:rPr>
        <w:t>s</w:t>
      </w:r>
      <w:r w:rsidR="006E2D54" w:rsidRPr="00322136">
        <w:rPr>
          <w:rFonts w:cs="Arial"/>
          <w:color w:val="000000"/>
          <w:sz w:val="24"/>
          <w:szCs w:val="24"/>
        </w:rPr>
        <w:t xml:space="preserve">ervice has not been specified in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the Service Provider shall agree the relevant standard of Services with the Supervising Officer in writing prior to the </w:t>
      </w:r>
      <w:r w:rsidRPr="00322136">
        <w:rPr>
          <w:rFonts w:cs="Arial"/>
          <w:color w:val="000000"/>
          <w:sz w:val="24"/>
          <w:szCs w:val="24"/>
        </w:rPr>
        <w:t>commencement of</w:t>
      </w:r>
      <w:r w:rsidR="006E2D54" w:rsidRPr="00322136">
        <w:rPr>
          <w:rFonts w:cs="Arial"/>
          <w:color w:val="000000"/>
          <w:sz w:val="24"/>
          <w:szCs w:val="24"/>
        </w:rPr>
        <w:t xml:space="preserve"> the Services.</w:t>
      </w:r>
    </w:p>
    <w:p w14:paraId="3C67F058" w14:textId="77777777" w:rsidR="006E2D54" w:rsidRPr="00322136" w:rsidRDefault="009D0ABF" w:rsidP="00782497">
      <w:pPr>
        <w:tabs>
          <w:tab w:val="left" w:pos="0"/>
          <w:tab w:val="left" w:pos="1080"/>
        </w:tabs>
        <w:suppressAutoHyphens/>
        <w:spacing w:after="120"/>
        <w:ind w:left="709" w:hanging="709"/>
        <w:rPr>
          <w:rFonts w:cs="Arial"/>
          <w:color w:val="000000"/>
          <w:sz w:val="24"/>
          <w:szCs w:val="24"/>
        </w:rPr>
      </w:pPr>
      <w:r w:rsidRPr="00322136">
        <w:rPr>
          <w:rFonts w:cs="Arial"/>
          <w:color w:val="000000"/>
          <w:sz w:val="24"/>
          <w:szCs w:val="24"/>
        </w:rPr>
        <w:t>14</w:t>
      </w:r>
      <w:r w:rsidR="006E2D54" w:rsidRPr="00322136">
        <w:rPr>
          <w:rFonts w:cs="Arial"/>
          <w:color w:val="000000"/>
          <w:sz w:val="24"/>
          <w:szCs w:val="24"/>
        </w:rPr>
        <w:t>.2</w:t>
      </w:r>
      <w:r w:rsidR="006E2D54" w:rsidRPr="00322136">
        <w:rPr>
          <w:rFonts w:cs="Arial"/>
          <w:color w:val="000000"/>
          <w:sz w:val="24"/>
          <w:szCs w:val="24"/>
        </w:rPr>
        <w:tab/>
        <w:t xml:space="preserve">The Service Provider warrants and represents that all </w:t>
      </w:r>
      <w:r w:rsidR="00D00543">
        <w:rPr>
          <w:rFonts w:cs="Arial"/>
          <w:color w:val="000000"/>
          <w:sz w:val="24"/>
          <w:szCs w:val="24"/>
        </w:rPr>
        <w:t>s</w:t>
      </w:r>
      <w:r w:rsidR="006E2D54" w:rsidRPr="00322136">
        <w:rPr>
          <w:rFonts w:cs="Arial"/>
          <w:color w:val="000000"/>
          <w:sz w:val="24"/>
          <w:szCs w:val="24"/>
        </w:rPr>
        <w:t>taff assigned to the performance of the Services shall possess and exercise such qualifications, skill and experience as are necessary for the proper performance of the Services</w:t>
      </w:r>
      <w:r w:rsidR="00715C39" w:rsidRPr="00322136">
        <w:rPr>
          <w:rFonts w:cs="Arial"/>
          <w:color w:val="000000"/>
          <w:sz w:val="24"/>
          <w:szCs w:val="24"/>
        </w:rPr>
        <w:t>.</w:t>
      </w:r>
    </w:p>
    <w:p w14:paraId="7A7C44E5" w14:textId="77777777" w:rsidR="008B2AF3" w:rsidRPr="00322136" w:rsidRDefault="00CB1921" w:rsidP="00782497">
      <w:pPr>
        <w:ind w:left="709" w:hanging="709"/>
        <w:rPr>
          <w:color w:val="000000"/>
          <w:sz w:val="24"/>
        </w:rPr>
      </w:pPr>
      <w:r w:rsidRPr="00322136">
        <w:rPr>
          <w:color w:val="000000"/>
          <w:sz w:val="24"/>
        </w:rPr>
        <w:t>14.3</w:t>
      </w:r>
      <w:r w:rsidRPr="00322136">
        <w:rPr>
          <w:color w:val="000000"/>
          <w:sz w:val="24"/>
        </w:rPr>
        <w:tab/>
      </w:r>
      <w:r w:rsidR="00A660F2" w:rsidRPr="00322136">
        <w:rPr>
          <w:color w:val="000000"/>
          <w:sz w:val="24"/>
        </w:rPr>
        <w:t xml:space="preserve">The </w:t>
      </w:r>
      <w:r w:rsidRPr="00322136">
        <w:rPr>
          <w:rFonts w:cs="Arial"/>
          <w:color w:val="000000"/>
          <w:sz w:val="24"/>
          <w:szCs w:val="24"/>
        </w:rPr>
        <w:t>Service Provider</w:t>
      </w:r>
      <w:r w:rsidR="00A660F2" w:rsidRPr="00322136">
        <w:rPr>
          <w:color w:val="000000"/>
          <w:sz w:val="24"/>
        </w:rPr>
        <w:t>’s performance s</w:t>
      </w:r>
      <w:r w:rsidRPr="00322136">
        <w:rPr>
          <w:color w:val="000000"/>
          <w:sz w:val="24"/>
        </w:rPr>
        <w:t xml:space="preserve">hall be monitored by the Participating </w:t>
      </w:r>
      <w:r w:rsidRPr="00322136">
        <w:rPr>
          <w:color w:val="000000"/>
          <w:sz w:val="24"/>
        </w:rPr>
        <w:tab/>
        <w:t>Organisation and</w:t>
      </w:r>
      <w:r w:rsidR="00A660F2" w:rsidRPr="00322136">
        <w:rPr>
          <w:color w:val="000000"/>
          <w:sz w:val="24"/>
        </w:rPr>
        <w:t xml:space="preserve"> shall</w:t>
      </w:r>
      <w:r w:rsidR="000E4E99" w:rsidRPr="00322136">
        <w:rPr>
          <w:color w:val="000000"/>
          <w:sz w:val="24"/>
        </w:rPr>
        <w:t>,</w:t>
      </w:r>
      <w:r w:rsidR="00A660F2" w:rsidRPr="00322136">
        <w:rPr>
          <w:color w:val="000000"/>
          <w:sz w:val="24"/>
        </w:rPr>
        <w:t xml:space="preserve"> in particular</w:t>
      </w:r>
      <w:r w:rsidR="000E4E99" w:rsidRPr="00322136">
        <w:rPr>
          <w:color w:val="000000"/>
          <w:sz w:val="24"/>
        </w:rPr>
        <w:t>,</w:t>
      </w:r>
      <w:r w:rsidR="00A660F2" w:rsidRPr="00322136">
        <w:rPr>
          <w:color w:val="000000"/>
          <w:sz w:val="24"/>
        </w:rPr>
        <w:t xml:space="preserve"> be measured on the basis of the Key </w:t>
      </w:r>
      <w:r w:rsidRPr="00322136">
        <w:rPr>
          <w:color w:val="000000"/>
          <w:sz w:val="24"/>
        </w:rPr>
        <w:tab/>
      </w:r>
      <w:r w:rsidR="00A660F2" w:rsidRPr="00322136">
        <w:rPr>
          <w:color w:val="000000"/>
          <w:sz w:val="24"/>
        </w:rPr>
        <w:t>Performan</w:t>
      </w:r>
      <w:r w:rsidRPr="00322136">
        <w:rPr>
          <w:color w:val="000000"/>
          <w:sz w:val="24"/>
        </w:rPr>
        <w:t xml:space="preserve">ce Indicators as set out in </w:t>
      </w:r>
      <w:r w:rsidRPr="00FE242B">
        <w:rPr>
          <w:b/>
          <w:color w:val="000000"/>
          <w:sz w:val="24"/>
        </w:rPr>
        <w:t>Section IV</w:t>
      </w:r>
      <w:r w:rsidRPr="00322136">
        <w:rPr>
          <w:color w:val="000000"/>
          <w:sz w:val="24"/>
        </w:rPr>
        <w:t xml:space="preserve"> (Performance Monitoring)</w:t>
      </w:r>
      <w:r w:rsidR="00A660F2" w:rsidRPr="00322136">
        <w:rPr>
          <w:color w:val="000000"/>
          <w:sz w:val="24"/>
        </w:rPr>
        <w:t xml:space="preserve"> </w:t>
      </w:r>
      <w:r w:rsidR="005B4C97" w:rsidRPr="00322136">
        <w:rPr>
          <w:color w:val="000000"/>
          <w:sz w:val="24"/>
        </w:rPr>
        <w:t xml:space="preserve">of the Overarching Agreement </w:t>
      </w:r>
      <w:r w:rsidR="00A660F2" w:rsidRPr="00322136">
        <w:rPr>
          <w:color w:val="000000"/>
          <w:sz w:val="24"/>
        </w:rPr>
        <w:t xml:space="preserve">and on </w:t>
      </w:r>
      <w:r w:rsidRPr="00322136">
        <w:rPr>
          <w:color w:val="000000"/>
          <w:sz w:val="24"/>
        </w:rPr>
        <w:t>its</w:t>
      </w:r>
      <w:r w:rsidR="00A660F2" w:rsidRPr="00322136">
        <w:rPr>
          <w:color w:val="000000"/>
          <w:sz w:val="24"/>
        </w:rPr>
        <w:t xml:space="preserve"> level of compliance with the Specification.</w:t>
      </w:r>
    </w:p>
    <w:p w14:paraId="0C6BF8BC" w14:textId="77777777" w:rsidR="00A660F2" w:rsidRPr="00322136" w:rsidRDefault="00A660F2" w:rsidP="00782497">
      <w:pPr>
        <w:rPr>
          <w:color w:val="000000"/>
          <w:sz w:val="24"/>
        </w:rPr>
      </w:pPr>
    </w:p>
    <w:p w14:paraId="2531FB5F" w14:textId="77777777" w:rsidR="00A660F2" w:rsidRPr="00322136" w:rsidRDefault="003B7C1D" w:rsidP="00782497">
      <w:pPr>
        <w:ind w:left="709" w:hanging="709"/>
        <w:rPr>
          <w:color w:val="000000"/>
          <w:sz w:val="24"/>
          <w:szCs w:val="24"/>
        </w:rPr>
      </w:pPr>
      <w:r w:rsidRPr="00322136">
        <w:rPr>
          <w:color w:val="000000"/>
          <w:sz w:val="24"/>
          <w:szCs w:val="24"/>
        </w:rPr>
        <w:t>14.4</w:t>
      </w:r>
      <w:r w:rsidRPr="00322136">
        <w:rPr>
          <w:color w:val="000000"/>
          <w:sz w:val="24"/>
          <w:szCs w:val="24"/>
        </w:rPr>
        <w:tab/>
        <w:t xml:space="preserve">The Service Provider shall attend regular </w:t>
      </w:r>
      <w:r w:rsidR="00491645" w:rsidRPr="00322136">
        <w:rPr>
          <w:color w:val="000000"/>
          <w:sz w:val="24"/>
          <w:szCs w:val="24"/>
        </w:rPr>
        <w:t xml:space="preserve">Performance Review Meetings </w:t>
      </w:r>
      <w:r w:rsidRPr="00322136">
        <w:rPr>
          <w:color w:val="000000"/>
          <w:sz w:val="24"/>
          <w:szCs w:val="24"/>
        </w:rPr>
        <w:t xml:space="preserve">with the </w:t>
      </w:r>
      <w:r w:rsidRPr="00322136">
        <w:rPr>
          <w:color w:val="000000"/>
          <w:sz w:val="24"/>
          <w:szCs w:val="24"/>
        </w:rPr>
        <w:tab/>
        <w:t xml:space="preserve">Participating Organisation, which shall be held at least quarterly throughout the </w:t>
      </w:r>
      <w:r w:rsidRPr="00322136">
        <w:rPr>
          <w:color w:val="000000"/>
          <w:sz w:val="24"/>
          <w:szCs w:val="24"/>
        </w:rPr>
        <w:tab/>
        <w:t>Term (</w:t>
      </w:r>
      <w:r w:rsidR="00A660F2" w:rsidRPr="00322136">
        <w:rPr>
          <w:color w:val="000000"/>
          <w:sz w:val="24"/>
          <w:szCs w:val="24"/>
        </w:rPr>
        <w:t>at premises to be agr</w:t>
      </w:r>
      <w:r w:rsidRPr="00322136">
        <w:rPr>
          <w:color w:val="000000"/>
          <w:sz w:val="24"/>
          <w:szCs w:val="24"/>
        </w:rPr>
        <w:t>eed between the Parties),</w:t>
      </w:r>
      <w:r w:rsidR="00A660F2" w:rsidRPr="00322136">
        <w:rPr>
          <w:color w:val="000000"/>
          <w:sz w:val="24"/>
          <w:szCs w:val="24"/>
        </w:rPr>
        <w:t xml:space="preserve"> in order to agree upon any </w:t>
      </w:r>
      <w:r w:rsidRPr="00322136">
        <w:rPr>
          <w:color w:val="000000"/>
          <w:sz w:val="24"/>
          <w:szCs w:val="24"/>
        </w:rPr>
        <w:tab/>
      </w:r>
      <w:r w:rsidR="00A660F2" w:rsidRPr="00322136">
        <w:rPr>
          <w:color w:val="000000"/>
          <w:sz w:val="24"/>
          <w:szCs w:val="24"/>
        </w:rPr>
        <w:t xml:space="preserve">issues which are outstanding and/or require review and to ensure total </w:t>
      </w:r>
      <w:r w:rsidRPr="00322136">
        <w:rPr>
          <w:color w:val="000000"/>
          <w:sz w:val="24"/>
          <w:szCs w:val="24"/>
        </w:rPr>
        <w:tab/>
        <w:t xml:space="preserve">compliance </w:t>
      </w:r>
      <w:r w:rsidR="00A660F2" w:rsidRPr="00322136">
        <w:rPr>
          <w:color w:val="000000"/>
          <w:sz w:val="24"/>
          <w:szCs w:val="24"/>
        </w:rPr>
        <w:t xml:space="preserve">by the </w:t>
      </w:r>
      <w:r w:rsidR="00CB1921" w:rsidRPr="00322136">
        <w:rPr>
          <w:color w:val="000000"/>
          <w:sz w:val="24"/>
          <w:szCs w:val="24"/>
        </w:rPr>
        <w:t>Service Provider</w:t>
      </w:r>
      <w:r w:rsidR="00A660F2" w:rsidRPr="00322136">
        <w:rPr>
          <w:color w:val="000000"/>
          <w:sz w:val="24"/>
          <w:szCs w:val="24"/>
        </w:rPr>
        <w:t xml:space="preserve"> with </w:t>
      </w:r>
      <w:r w:rsidRPr="00322136">
        <w:rPr>
          <w:color w:val="000000"/>
          <w:sz w:val="24"/>
          <w:szCs w:val="24"/>
        </w:rPr>
        <w:t>the required</w:t>
      </w:r>
      <w:r w:rsidR="00A660F2" w:rsidRPr="00322136">
        <w:rPr>
          <w:color w:val="000000"/>
          <w:sz w:val="24"/>
          <w:szCs w:val="24"/>
        </w:rPr>
        <w:t xml:space="preserve"> monitoring arrangements </w:t>
      </w:r>
      <w:r w:rsidRPr="00322136">
        <w:rPr>
          <w:color w:val="000000"/>
          <w:sz w:val="24"/>
          <w:szCs w:val="24"/>
        </w:rPr>
        <w:tab/>
        <w:t xml:space="preserve">as set out in </w:t>
      </w:r>
      <w:r w:rsidRPr="00FE242B">
        <w:rPr>
          <w:b/>
          <w:color w:val="000000"/>
          <w:sz w:val="24"/>
          <w:szCs w:val="24"/>
        </w:rPr>
        <w:t>Section IV</w:t>
      </w:r>
      <w:r w:rsidRPr="00322136">
        <w:rPr>
          <w:color w:val="000000"/>
          <w:sz w:val="24"/>
          <w:szCs w:val="24"/>
        </w:rPr>
        <w:t xml:space="preserve"> (Performance Monitoring) </w:t>
      </w:r>
      <w:r w:rsidR="005B4C97" w:rsidRPr="00322136">
        <w:rPr>
          <w:color w:val="000000"/>
          <w:sz w:val="24"/>
        </w:rPr>
        <w:t>of the Overarching Agreement</w:t>
      </w:r>
      <w:r w:rsidR="005B4C97" w:rsidRPr="00322136">
        <w:rPr>
          <w:color w:val="000000"/>
          <w:sz w:val="24"/>
          <w:szCs w:val="24"/>
        </w:rPr>
        <w:t xml:space="preserve"> </w:t>
      </w:r>
      <w:r w:rsidRPr="00322136">
        <w:rPr>
          <w:color w:val="000000"/>
          <w:sz w:val="24"/>
          <w:szCs w:val="24"/>
        </w:rPr>
        <w:t>and the Specification.</w:t>
      </w:r>
    </w:p>
    <w:p w14:paraId="09853266" w14:textId="77777777" w:rsidR="000E4E99" w:rsidRPr="00322136" w:rsidRDefault="000E4E99" w:rsidP="00782497">
      <w:pPr>
        <w:rPr>
          <w:color w:val="000000"/>
          <w:sz w:val="24"/>
          <w:szCs w:val="24"/>
        </w:rPr>
      </w:pPr>
    </w:p>
    <w:p w14:paraId="55EB2016" w14:textId="77777777" w:rsidR="00A660F2" w:rsidRPr="00322136" w:rsidRDefault="00EB3F75" w:rsidP="00782497">
      <w:pPr>
        <w:rPr>
          <w:color w:val="000000"/>
          <w:sz w:val="24"/>
          <w:szCs w:val="24"/>
        </w:rPr>
      </w:pPr>
      <w:r w:rsidRPr="00322136">
        <w:rPr>
          <w:color w:val="000000"/>
          <w:sz w:val="24"/>
          <w:szCs w:val="24"/>
        </w:rPr>
        <w:t>14.5</w:t>
      </w:r>
      <w:r w:rsidRPr="00322136">
        <w:rPr>
          <w:color w:val="000000"/>
          <w:sz w:val="24"/>
          <w:szCs w:val="24"/>
        </w:rPr>
        <w:tab/>
      </w:r>
      <w:r w:rsidR="00A660F2" w:rsidRPr="00322136">
        <w:rPr>
          <w:color w:val="000000"/>
          <w:sz w:val="24"/>
          <w:szCs w:val="24"/>
        </w:rPr>
        <w:t xml:space="preserve">The </w:t>
      </w:r>
      <w:r w:rsidR="00CB1921" w:rsidRPr="00322136">
        <w:rPr>
          <w:color w:val="000000"/>
          <w:sz w:val="24"/>
          <w:szCs w:val="24"/>
        </w:rPr>
        <w:t>Service Provider</w:t>
      </w:r>
      <w:r w:rsidR="00A660F2" w:rsidRPr="00322136">
        <w:rPr>
          <w:color w:val="000000"/>
          <w:sz w:val="24"/>
          <w:szCs w:val="24"/>
        </w:rPr>
        <w:t xml:space="preserve"> shall keep and maintain such necessary data and </w:t>
      </w:r>
      <w:r w:rsidRPr="00322136">
        <w:rPr>
          <w:color w:val="000000"/>
          <w:sz w:val="24"/>
          <w:szCs w:val="24"/>
        </w:rPr>
        <w:tab/>
      </w:r>
      <w:r w:rsidR="00A660F2" w:rsidRPr="00322136">
        <w:rPr>
          <w:color w:val="000000"/>
          <w:sz w:val="24"/>
          <w:szCs w:val="24"/>
        </w:rPr>
        <w:t xml:space="preserve">information and shall provide such assistance as the </w:t>
      </w:r>
      <w:r w:rsidR="00CB1921" w:rsidRPr="00322136">
        <w:rPr>
          <w:color w:val="000000"/>
          <w:sz w:val="24"/>
          <w:szCs w:val="24"/>
        </w:rPr>
        <w:t>Participating Organisation</w:t>
      </w:r>
      <w:r w:rsidR="00A660F2" w:rsidRPr="00322136">
        <w:rPr>
          <w:color w:val="000000"/>
          <w:sz w:val="24"/>
          <w:szCs w:val="24"/>
        </w:rPr>
        <w:t xml:space="preserve"> </w:t>
      </w:r>
      <w:r w:rsidRPr="00322136">
        <w:rPr>
          <w:color w:val="000000"/>
          <w:sz w:val="24"/>
          <w:szCs w:val="24"/>
        </w:rPr>
        <w:tab/>
      </w:r>
      <w:r w:rsidR="00A660F2" w:rsidRPr="00322136">
        <w:rPr>
          <w:color w:val="000000"/>
          <w:sz w:val="24"/>
          <w:szCs w:val="24"/>
        </w:rPr>
        <w:t xml:space="preserve">may reasonably require to enable the </w:t>
      </w:r>
      <w:r w:rsidR="00CB1921" w:rsidRPr="00322136">
        <w:rPr>
          <w:color w:val="000000"/>
          <w:sz w:val="24"/>
          <w:szCs w:val="24"/>
        </w:rPr>
        <w:t>Participating Organisation</w:t>
      </w:r>
      <w:r w:rsidR="00A660F2" w:rsidRPr="00322136">
        <w:rPr>
          <w:color w:val="000000"/>
          <w:sz w:val="24"/>
          <w:szCs w:val="24"/>
        </w:rPr>
        <w:t xml:space="preserve"> to complete all </w:t>
      </w:r>
      <w:r w:rsidRPr="00322136">
        <w:rPr>
          <w:color w:val="000000"/>
          <w:sz w:val="24"/>
          <w:szCs w:val="24"/>
        </w:rPr>
        <w:tab/>
      </w:r>
      <w:r w:rsidR="00A660F2" w:rsidRPr="00322136">
        <w:rPr>
          <w:color w:val="000000"/>
          <w:sz w:val="24"/>
          <w:szCs w:val="24"/>
        </w:rPr>
        <w:t xml:space="preserve">official returns, including </w:t>
      </w:r>
      <w:r w:rsidRPr="00322136">
        <w:rPr>
          <w:color w:val="000000"/>
          <w:sz w:val="24"/>
          <w:szCs w:val="24"/>
        </w:rPr>
        <w:t xml:space="preserve">such information required by any Relevant Authority or </w:t>
      </w:r>
      <w:r w:rsidRPr="00322136">
        <w:rPr>
          <w:color w:val="000000"/>
          <w:sz w:val="24"/>
          <w:szCs w:val="24"/>
        </w:rPr>
        <w:tab/>
        <w:t>Regulatory Body</w:t>
      </w:r>
      <w:r w:rsidR="00523332" w:rsidRPr="00322136">
        <w:rPr>
          <w:color w:val="000000"/>
          <w:sz w:val="24"/>
          <w:szCs w:val="24"/>
        </w:rPr>
        <w:t xml:space="preserve"> and to complete management reports (whether of a regular, </w:t>
      </w:r>
      <w:r w:rsidR="00523332" w:rsidRPr="00322136">
        <w:rPr>
          <w:color w:val="000000"/>
          <w:sz w:val="24"/>
          <w:szCs w:val="24"/>
        </w:rPr>
        <w:tab/>
        <w:t>cyclical or ad hoc nature) on the performance of the Services</w:t>
      </w:r>
      <w:r w:rsidRPr="00322136">
        <w:rPr>
          <w:color w:val="000000"/>
          <w:sz w:val="24"/>
          <w:szCs w:val="24"/>
        </w:rPr>
        <w:t>.</w:t>
      </w:r>
    </w:p>
    <w:p w14:paraId="383ACC33" w14:textId="77777777" w:rsidR="00EB3F75" w:rsidRPr="00322136" w:rsidRDefault="00EB3F75" w:rsidP="00782497">
      <w:pPr>
        <w:rPr>
          <w:color w:val="000000"/>
          <w:sz w:val="24"/>
          <w:szCs w:val="24"/>
        </w:rPr>
      </w:pPr>
    </w:p>
    <w:p w14:paraId="42B8A30F" w14:textId="77777777" w:rsidR="00A660F2" w:rsidRPr="00322136" w:rsidRDefault="00695786" w:rsidP="00782497">
      <w:pPr>
        <w:ind w:left="709" w:hanging="709"/>
        <w:rPr>
          <w:color w:val="000000"/>
          <w:sz w:val="24"/>
          <w:szCs w:val="24"/>
        </w:rPr>
      </w:pPr>
      <w:r w:rsidRPr="00322136">
        <w:rPr>
          <w:color w:val="000000"/>
          <w:sz w:val="24"/>
          <w:szCs w:val="24"/>
        </w:rPr>
        <w:t>14.6</w:t>
      </w:r>
      <w:r w:rsidRPr="00322136">
        <w:rPr>
          <w:color w:val="000000"/>
          <w:sz w:val="24"/>
          <w:szCs w:val="24"/>
        </w:rPr>
        <w:tab/>
      </w:r>
      <w:r w:rsidR="00A660F2" w:rsidRPr="00322136">
        <w:rPr>
          <w:color w:val="000000"/>
          <w:sz w:val="24"/>
          <w:szCs w:val="24"/>
        </w:rPr>
        <w:t xml:space="preserve">The </w:t>
      </w:r>
      <w:r w:rsidR="00CB1921" w:rsidRPr="00322136">
        <w:rPr>
          <w:color w:val="000000"/>
          <w:sz w:val="24"/>
          <w:szCs w:val="24"/>
        </w:rPr>
        <w:t>Service Provider</w:t>
      </w:r>
      <w:r w:rsidR="00A660F2" w:rsidRPr="00322136">
        <w:rPr>
          <w:color w:val="000000"/>
          <w:sz w:val="24"/>
          <w:szCs w:val="24"/>
        </w:rPr>
        <w:t xml:space="preserve"> shall provide such data and information as the </w:t>
      </w:r>
      <w:r w:rsidR="00CB1921" w:rsidRPr="00322136">
        <w:rPr>
          <w:color w:val="000000"/>
          <w:sz w:val="24"/>
          <w:szCs w:val="24"/>
        </w:rPr>
        <w:t xml:space="preserve">Participating </w:t>
      </w:r>
      <w:r w:rsidRPr="00322136">
        <w:rPr>
          <w:color w:val="000000"/>
          <w:sz w:val="24"/>
          <w:szCs w:val="24"/>
        </w:rPr>
        <w:tab/>
      </w:r>
      <w:r w:rsidR="00CB1921" w:rsidRPr="00322136">
        <w:rPr>
          <w:color w:val="000000"/>
          <w:sz w:val="24"/>
          <w:szCs w:val="24"/>
        </w:rPr>
        <w:t>Organisation</w:t>
      </w:r>
      <w:r w:rsidR="00A660F2" w:rsidRPr="00322136">
        <w:rPr>
          <w:color w:val="000000"/>
          <w:sz w:val="24"/>
          <w:szCs w:val="24"/>
        </w:rPr>
        <w:t xml:space="preserve"> from time to time shall reasonably require</w:t>
      </w:r>
      <w:r w:rsidR="00523332" w:rsidRPr="00322136">
        <w:rPr>
          <w:color w:val="000000"/>
          <w:sz w:val="24"/>
          <w:szCs w:val="24"/>
        </w:rPr>
        <w:t xml:space="preserve">, including the timely </w:t>
      </w:r>
      <w:r w:rsidR="00523332" w:rsidRPr="00322136">
        <w:rPr>
          <w:color w:val="000000"/>
          <w:sz w:val="24"/>
          <w:szCs w:val="24"/>
        </w:rPr>
        <w:tab/>
        <w:t>production of performance reports</w:t>
      </w:r>
      <w:r w:rsidR="00A660F2" w:rsidRPr="00322136">
        <w:rPr>
          <w:color w:val="000000"/>
          <w:sz w:val="24"/>
          <w:szCs w:val="24"/>
        </w:rPr>
        <w:t>.</w:t>
      </w:r>
      <w:r w:rsidR="00523332" w:rsidRPr="00322136">
        <w:rPr>
          <w:color w:val="000000"/>
          <w:sz w:val="24"/>
          <w:szCs w:val="24"/>
        </w:rPr>
        <w:t xml:space="preserve">  </w:t>
      </w:r>
      <w:r w:rsidR="00A67907" w:rsidRPr="00322136">
        <w:rPr>
          <w:color w:val="000000"/>
          <w:sz w:val="24"/>
          <w:szCs w:val="24"/>
        </w:rPr>
        <w:t>It is a condition that s</w:t>
      </w:r>
      <w:r w:rsidR="00523332" w:rsidRPr="00322136">
        <w:rPr>
          <w:color w:val="000000"/>
          <w:sz w:val="24"/>
          <w:szCs w:val="24"/>
        </w:rPr>
        <w:t xml:space="preserve">uch </w:t>
      </w:r>
      <w:r w:rsidR="00A67907" w:rsidRPr="00322136">
        <w:rPr>
          <w:color w:val="000000"/>
          <w:sz w:val="24"/>
          <w:szCs w:val="24"/>
        </w:rPr>
        <w:t xml:space="preserve">performance data is provided by the Service Provider within five </w:t>
      </w:r>
      <w:r w:rsidR="00D133D3">
        <w:rPr>
          <w:color w:val="000000"/>
          <w:sz w:val="24"/>
          <w:szCs w:val="24"/>
        </w:rPr>
        <w:t xml:space="preserve">(5) Working </w:t>
      </w:r>
      <w:r w:rsidR="00A67907" w:rsidRPr="00322136">
        <w:rPr>
          <w:color w:val="000000"/>
          <w:sz w:val="24"/>
          <w:szCs w:val="24"/>
        </w:rPr>
        <w:t xml:space="preserve">Days of the end date of each reporting month and </w:t>
      </w:r>
      <w:r w:rsidR="00D133D3">
        <w:rPr>
          <w:color w:val="000000"/>
          <w:sz w:val="24"/>
          <w:szCs w:val="24"/>
        </w:rPr>
        <w:t xml:space="preserve">within two (2) Working Days in </w:t>
      </w:r>
      <w:r w:rsidR="00A67907" w:rsidRPr="00322136">
        <w:rPr>
          <w:color w:val="000000"/>
          <w:sz w:val="24"/>
          <w:szCs w:val="24"/>
        </w:rPr>
        <w:t>relation to weekly reports, or as otherwise</w:t>
      </w:r>
      <w:r w:rsidR="00D133D3">
        <w:rPr>
          <w:color w:val="000000"/>
          <w:sz w:val="24"/>
          <w:szCs w:val="24"/>
        </w:rPr>
        <w:t xml:space="preserve"> required by the Participating </w:t>
      </w:r>
      <w:r w:rsidR="00A67907" w:rsidRPr="00322136">
        <w:rPr>
          <w:color w:val="000000"/>
          <w:sz w:val="24"/>
          <w:szCs w:val="24"/>
        </w:rPr>
        <w:t>Organisation.</w:t>
      </w:r>
    </w:p>
    <w:p w14:paraId="40544AD2" w14:textId="77777777" w:rsidR="00A660F2" w:rsidRPr="00322136" w:rsidRDefault="00A660F2" w:rsidP="00782497">
      <w:pPr>
        <w:rPr>
          <w:color w:val="000000"/>
          <w:sz w:val="24"/>
          <w:szCs w:val="24"/>
        </w:rPr>
      </w:pPr>
    </w:p>
    <w:p w14:paraId="7CC721FE" w14:textId="77777777" w:rsidR="00A660F2" w:rsidRPr="00322136" w:rsidRDefault="00695786" w:rsidP="00782497">
      <w:pPr>
        <w:ind w:left="709" w:hanging="709"/>
        <w:rPr>
          <w:color w:val="000000"/>
          <w:sz w:val="24"/>
          <w:szCs w:val="24"/>
        </w:rPr>
      </w:pPr>
      <w:r w:rsidRPr="00322136">
        <w:rPr>
          <w:color w:val="000000"/>
          <w:sz w:val="24"/>
          <w:szCs w:val="24"/>
        </w:rPr>
        <w:t>14.7</w:t>
      </w:r>
      <w:r w:rsidRPr="00322136">
        <w:rPr>
          <w:color w:val="000000"/>
          <w:sz w:val="24"/>
          <w:szCs w:val="24"/>
        </w:rPr>
        <w:tab/>
      </w:r>
      <w:r w:rsidR="00A660F2" w:rsidRPr="00322136">
        <w:rPr>
          <w:color w:val="000000"/>
          <w:sz w:val="24"/>
          <w:szCs w:val="24"/>
        </w:rPr>
        <w:t xml:space="preserve">The </w:t>
      </w:r>
      <w:r w:rsidR="00CB1921" w:rsidRPr="00322136">
        <w:rPr>
          <w:color w:val="000000"/>
          <w:sz w:val="24"/>
          <w:szCs w:val="24"/>
        </w:rPr>
        <w:t>Service Provider</w:t>
      </w:r>
      <w:r w:rsidR="00A660F2" w:rsidRPr="00322136">
        <w:rPr>
          <w:color w:val="000000"/>
          <w:sz w:val="24"/>
          <w:szCs w:val="24"/>
        </w:rPr>
        <w:t xml:space="preserve"> shall at all times during the currency of the </w:t>
      </w:r>
      <w:r w:rsidR="00133951" w:rsidRPr="00322136">
        <w:rPr>
          <w:color w:val="000000"/>
          <w:sz w:val="24"/>
          <w:szCs w:val="24"/>
        </w:rPr>
        <w:t>Services</w:t>
      </w:r>
      <w:r w:rsidR="00E85873" w:rsidRPr="00322136">
        <w:rPr>
          <w:color w:val="000000"/>
          <w:sz w:val="24"/>
          <w:szCs w:val="24"/>
        </w:rPr>
        <w:t xml:space="preserve"> </w:t>
      </w:r>
      <w:r w:rsidRPr="00322136">
        <w:rPr>
          <w:color w:val="000000"/>
          <w:sz w:val="24"/>
          <w:szCs w:val="24"/>
        </w:rPr>
        <w:t>Agreement</w:t>
      </w:r>
      <w:r w:rsidR="00A660F2" w:rsidRPr="00322136">
        <w:rPr>
          <w:color w:val="000000"/>
          <w:sz w:val="24"/>
          <w:szCs w:val="24"/>
        </w:rPr>
        <w:t xml:space="preserve"> allow the </w:t>
      </w:r>
      <w:r w:rsidRPr="00322136">
        <w:rPr>
          <w:color w:val="000000"/>
          <w:sz w:val="24"/>
          <w:szCs w:val="24"/>
        </w:rPr>
        <w:t>Supervising</w:t>
      </w:r>
      <w:r w:rsidR="00A660F2" w:rsidRPr="00322136">
        <w:rPr>
          <w:color w:val="000000"/>
          <w:sz w:val="24"/>
          <w:szCs w:val="24"/>
        </w:rPr>
        <w:t xml:space="preserve"> Officer and such other persons (including representatives of other public bodies or agencies) as may from time to time be reasonably nominated by </w:t>
      </w:r>
      <w:r w:rsidR="002E46C6" w:rsidRPr="00322136">
        <w:rPr>
          <w:color w:val="000000"/>
          <w:sz w:val="24"/>
          <w:szCs w:val="24"/>
        </w:rPr>
        <w:t>the Supervising</w:t>
      </w:r>
      <w:r w:rsidR="00A660F2" w:rsidRPr="00322136">
        <w:rPr>
          <w:color w:val="000000"/>
          <w:sz w:val="24"/>
          <w:szCs w:val="24"/>
        </w:rPr>
        <w:t xml:space="preserve"> Officer access on reasonable notice </w:t>
      </w:r>
      <w:r w:rsidR="00A660F2" w:rsidRPr="00322136">
        <w:rPr>
          <w:color w:val="000000"/>
          <w:sz w:val="24"/>
          <w:szCs w:val="24"/>
        </w:rPr>
        <w:lastRenderedPageBreak/>
        <w:t xml:space="preserve">(save in the case of emergency or for statutory or audit purposes where no notice shall be required) to all offices and places of work used by the </w:t>
      </w:r>
      <w:r w:rsidR="00CB1921" w:rsidRPr="00322136">
        <w:rPr>
          <w:color w:val="000000"/>
          <w:sz w:val="24"/>
          <w:szCs w:val="24"/>
        </w:rPr>
        <w:t>Service Provider</w:t>
      </w:r>
      <w:r w:rsidR="00A660F2" w:rsidRPr="00322136">
        <w:rPr>
          <w:color w:val="000000"/>
          <w:sz w:val="24"/>
          <w:szCs w:val="24"/>
        </w:rPr>
        <w:t xml:space="preserve"> for the purposes of monitoring and inspecting work being performed pursuant to the provision of the Services and any or all records and documents in the possession, custody or control of the</w:t>
      </w:r>
      <w:r w:rsidR="00A660F2" w:rsidRPr="00027A04">
        <w:rPr>
          <w:strike/>
          <w:color w:val="000000"/>
          <w:sz w:val="24"/>
        </w:rPr>
        <w:t xml:space="preserve"> </w:t>
      </w:r>
      <w:r w:rsidR="00CB1921" w:rsidRPr="00322136">
        <w:rPr>
          <w:color w:val="000000"/>
          <w:sz w:val="24"/>
          <w:szCs w:val="24"/>
        </w:rPr>
        <w:t>Service Provider</w:t>
      </w:r>
      <w:r w:rsidR="00A660F2" w:rsidRPr="00322136">
        <w:rPr>
          <w:color w:val="000000"/>
          <w:sz w:val="24"/>
          <w:szCs w:val="24"/>
        </w:rPr>
        <w:t xml:space="preserve"> in connection with the provision of the Services.</w:t>
      </w:r>
    </w:p>
    <w:p w14:paraId="7E7006F4" w14:textId="77777777" w:rsidR="00A660F2" w:rsidRPr="00322136" w:rsidRDefault="00A660F2" w:rsidP="00782497">
      <w:pPr>
        <w:rPr>
          <w:color w:val="000000"/>
        </w:rPr>
      </w:pPr>
    </w:p>
    <w:p w14:paraId="2AC7BE3F" w14:textId="77777777" w:rsidR="00CB1921" w:rsidRPr="00322136" w:rsidRDefault="00205472" w:rsidP="00782497">
      <w:pPr>
        <w:tabs>
          <w:tab w:val="left" w:pos="0"/>
          <w:tab w:val="left" w:pos="1080"/>
        </w:tabs>
        <w:suppressAutoHyphens/>
        <w:spacing w:after="120"/>
        <w:ind w:left="709" w:hanging="709"/>
        <w:rPr>
          <w:rFonts w:cs="Arial"/>
          <w:color w:val="000000"/>
          <w:sz w:val="24"/>
          <w:szCs w:val="24"/>
        </w:rPr>
      </w:pPr>
      <w:r w:rsidRPr="001F71BD">
        <w:rPr>
          <w:rFonts w:cs="Arial"/>
          <w:color w:val="000000"/>
          <w:sz w:val="24"/>
          <w:szCs w:val="24"/>
        </w:rPr>
        <w:t>14.8</w:t>
      </w:r>
      <w:r w:rsidR="00CB1921" w:rsidRPr="001F71BD">
        <w:rPr>
          <w:rFonts w:cs="Arial"/>
          <w:color w:val="000000"/>
          <w:sz w:val="24"/>
          <w:szCs w:val="24"/>
        </w:rPr>
        <w:tab/>
        <w:t xml:space="preserve">The introduction of new methods of working or systems which </w:t>
      </w:r>
      <w:r w:rsidR="00ED0FAF">
        <w:rPr>
          <w:rFonts w:cs="Arial"/>
          <w:color w:val="000000"/>
          <w:sz w:val="24"/>
          <w:szCs w:val="24"/>
        </w:rPr>
        <w:t xml:space="preserve">cause a Material Change </w:t>
      </w:r>
      <w:r w:rsidR="00CB1921" w:rsidRPr="001F71BD">
        <w:rPr>
          <w:rFonts w:cs="Arial"/>
          <w:color w:val="000000"/>
          <w:sz w:val="24"/>
          <w:szCs w:val="24"/>
        </w:rPr>
        <w:t xml:space="preserve">shall be subject to prior </w:t>
      </w:r>
      <w:r w:rsidR="00E85873" w:rsidRPr="001F71BD">
        <w:rPr>
          <w:rFonts w:cs="Arial"/>
          <w:color w:val="000000"/>
          <w:sz w:val="24"/>
          <w:szCs w:val="24"/>
        </w:rPr>
        <w:t xml:space="preserve">written </w:t>
      </w:r>
      <w:r w:rsidR="00CB1921" w:rsidRPr="001F71BD">
        <w:rPr>
          <w:rFonts w:cs="Arial"/>
          <w:color w:val="000000"/>
          <w:sz w:val="24"/>
          <w:szCs w:val="24"/>
        </w:rPr>
        <w:t>approval by the Participating Organisation which shall not be unreasonably withheld or delayed.</w:t>
      </w:r>
    </w:p>
    <w:p w14:paraId="4BDA3740" w14:textId="77777777" w:rsidR="00CB1921" w:rsidRPr="00322136" w:rsidRDefault="00205472" w:rsidP="00782497">
      <w:pPr>
        <w:tabs>
          <w:tab w:val="left" w:pos="0"/>
          <w:tab w:val="left" w:pos="1080"/>
        </w:tabs>
        <w:suppressAutoHyphens/>
        <w:spacing w:after="120"/>
        <w:ind w:left="709" w:hanging="709"/>
        <w:rPr>
          <w:rFonts w:cs="Arial"/>
          <w:color w:val="000000"/>
          <w:sz w:val="24"/>
          <w:szCs w:val="24"/>
        </w:rPr>
      </w:pPr>
      <w:r w:rsidRPr="00322136">
        <w:rPr>
          <w:rFonts w:cs="Arial"/>
          <w:color w:val="000000"/>
          <w:sz w:val="24"/>
          <w:szCs w:val="24"/>
        </w:rPr>
        <w:t>14.9</w:t>
      </w:r>
      <w:r w:rsidR="00CB1921" w:rsidRPr="00322136">
        <w:rPr>
          <w:rFonts w:cs="Arial"/>
          <w:color w:val="000000"/>
          <w:sz w:val="24"/>
          <w:szCs w:val="24"/>
        </w:rPr>
        <w:tab/>
        <w:t>The signing by the Supervising Officer (or his representative) of time sheets or other similar documents shall not be construed as implying the Servic</w:t>
      </w:r>
      <w:r w:rsidR="00ED72B2" w:rsidRPr="00322136">
        <w:rPr>
          <w:rFonts w:cs="Arial"/>
          <w:color w:val="000000"/>
          <w:sz w:val="24"/>
          <w:szCs w:val="24"/>
        </w:rPr>
        <w:t>e Provider’s compliance with this</w:t>
      </w:r>
      <w:r w:rsidR="00CB1921" w:rsidRPr="00322136">
        <w:rPr>
          <w:rFonts w:cs="Arial"/>
          <w:color w:val="000000"/>
          <w:sz w:val="24"/>
          <w:szCs w:val="24"/>
        </w:rPr>
        <w:t xml:space="preserve"> </w:t>
      </w:r>
      <w:r w:rsidR="00133951" w:rsidRPr="00322136">
        <w:rPr>
          <w:rFonts w:cs="Arial"/>
          <w:bCs/>
          <w:color w:val="000000"/>
          <w:sz w:val="24"/>
          <w:szCs w:val="24"/>
        </w:rPr>
        <w:t>Services</w:t>
      </w:r>
      <w:r w:rsidR="00CB1921" w:rsidRPr="00322136">
        <w:rPr>
          <w:rFonts w:cs="Arial"/>
          <w:bCs/>
          <w:color w:val="000000"/>
          <w:sz w:val="24"/>
          <w:szCs w:val="24"/>
        </w:rPr>
        <w:t xml:space="preserve"> Agreement</w:t>
      </w:r>
      <w:r w:rsidR="00CB1921" w:rsidRPr="00322136">
        <w:rPr>
          <w:rFonts w:cs="Arial"/>
          <w:color w:val="000000"/>
          <w:sz w:val="24"/>
          <w:szCs w:val="24"/>
        </w:rPr>
        <w:t>.</w:t>
      </w:r>
    </w:p>
    <w:p w14:paraId="0D866D37" w14:textId="77777777" w:rsidR="00CB1921" w:rsidRPr="00322136" w:rsidRDefault="00CB1921" w:rsidP="00782497">
      <w:pPr>
        <w:rPr>
          <w:color w:val="000000"/>
        </w:rPr>
      </w:pPr>
    </w:p>
    <w:p w14:paraId="79189E16" w14:textId="77777777" w:rsidR="006E2D54" w:rsidRPr="00322136" w:rsidRDefault="009D0ABF" w:rsidP="00782497">
      <w:pPr>
        <w:pStyle w:val="Heading6"/>
        <w:keepNext w:val="0"/>
        <w:tabs>
          <w:tab w:val="left" w:pos="1418"/>
        </w:tabs>
        <w:spacing w:after="120"/>
        <w:ind w:left="709" w:hanging="709"/>
        <w:rPr>
          <w:rFonts w:cs="Arial"/>
          <w:color w:val="000000"/>
          <w:sz w:val="24"/>
          <w:szCs w:val="24"/>
        </w:rPr>
      </w:pPr>
      <w:r w:rsidRPr="00322136">
        <w:rPr>
          <w:rFonts w:ascii="Arial" w:hAnsi="Arial" w:cs="Arial"/>
          <w:color w:val="000000"/>
          <w:sz w:val="24"/>
          <w:szCs w:val="24"/>
        </w:rPr>
        <w:t>15</w:t>
      </w:r>
      <w:r w:rsidR="00641D2B" w:rsidRPr="00322136">
        <w:rPr>
          <w:rFonts w:ascii="Arial" w:hAnsi="Arial" w:cs="Arial"/>
          <w:color w:val="000000"/>
          <w:sz w:val="24"/>
          <w:szCs w:val="24"/>
        </w:rPr>
        <w:t>.</w:t>
      </w:r>
      <w:r w:rsidR="006E2D54" w:rsidRPr="00322136">
        <w:rPr>
          <w:rFonts w:cs="Arial"/>
          <w:color w:val="000000"/>
          <w:sz w:val="24"/>
          <w:szCs w:val="24"/>
        </w:rPr>
        <w:tab/>
      </w:r>
      <w:r w:rsidR="004B4002" w:rsidRPr="00322136">
        <w:rPr>
          <w:rFonts w:cs="Arial"/>
          <w:color w:val="000000"/>
          <w:sz w:val="24"/>
          <w:szCs w:val="24"/>
        </w:rPr>
        <w:tab/>
      </w:r>
      <w:r w:rsidR="004B4002" w:rsidRPr="00322136">
        <w:rPr>
          <w:rFonts w:ascii="Arial" w:hAnsi="Arial" w:cs="Arial"/>
          <w:smallCaps w:val="0"/>
          <w:color w:val="000000"/>
          <w:spacing w:val="-3"/>
          <w:sz w:val="24"/>
          <w:szCs w:val="24"/>
        </w:rPr>
        <w:t>Staff and K</w:t>
      </w:r>
      <w:r w:rsidR="006E2D54" w:rsidRPr="00322136">
        <w:rPr>
          <w:rFonts w:ascii="Arial" w:hAnsi="Arial" w:cs="Arial"/>
          <w:smallCaps w:val="0"/>
          <w:color w:val="000000"/>
          <w:spacing w:val="-3"/>
          <w:sz w:val="24"/>
          <w:szCs w:val="24"/>
        </w:rPr>
        <w:t>ey Personnel</w:t>
      </w:r>
    </w:p>
    <w:p w14:paraId="40759A4B" w14:textId="77777777" w:rsidR="0031315E" w:rsidRDefault="009D0ABF" w:rsidP="00782497">
      <w:pPr>
        <w:ind w:left="709" w:hanging="709"/>
        <w:rPr>
          <w:color w:val="000000"/>
          <w:sz w:val="24"/>
          <w:szCs w:val="24"/>
        </w:rPr>
      </w:pPr>
      <w:r w:rsidRPr="00322136">
        <w:rPr>
          <w:rFonts w:cs="Arial"/>
          <w:color w:val="000000"/>
          <w:sz w:val="24"/>
          <w:szCs w:val="24"/>
        </w:rPr>
        <w:t>15</w:t>
      </w:r>
      <w:r w:rsidR="006E2D54" w:rsidRPr="00322136">
        <w:rPr>
          <w:rFonts w:cs="Arial"/>
          <w:color w:val="000000"/>
          <w:sz w:val="24"/>
          <w:szCs w:val="24"/>
        </w:rPr>
        <w:t>.1</w:t>
      </w:r>
      <w:r w:rsidR="006E2D54" w:rsidRPr="00322136">
        <w:rPr>
          <w:rFonts w:cs="Arial"/>
          <w:color w:val="000000"/>
          <w:sz w:val="24"/>
          <w:szCs w:val="24"/>
        </w:rPr>
        <w:tab/>
      </w:r>
      <w:r w:rsidR="0031315E" w:rsidRPr="00322136">
        <w:rPr>
          <w:color w:val="000000"/>
          <w:sz w:val="24"/>
          <w:szCs w:val="24"/>
        </w:rPr>
        <w:t xml:space="preserve">The Service Provider shall employ sufficient suitably qualified </w:t>
      </w:r>
      <w:r w:rsidR="00D00543">
        <w:rPr>
          <w:color w:val="000000"/>
          <w:sz w:val="24"/>
          <w:szCs w:val="24"/>
        </w:rPr>
        <w:t>s</w:t>
      </w:r>
      <w:r w:rsidR="0031315E" w:rsidRPr="00322136">
        <w:rPr>
          <w:color w:val="000000"/>
          <w:sz w:val="24"/>
          <w:szCs w:val="24"/>
        </w:rPr>
        <w:t xml:space="preserve">taff to ensure that the Services are provided in all respects to the Specification throughout the Term, including (without limitation) during periods of absence of members of its </w:t>
      </w:r>
      <w:r w:rsidR="00D00543">
        <w:rPr>
          <w:color w:val="000000"/>
          <w:sz w:val="24"/>
          <w:szCs w:val="24"/>
        </w:rPr>
        <w:t>s</w:t>
      </w:r>
      <w:r w:rsidR="0031315E" w:rsidRPr="00322136">
        <w:rPr>
          <w:color w:val="000000"/>
          <w:sz w:val="24"/>
          <w:szCs w:val="24"/>
        </w:rPr>
        <w:t>taff due to sickness, maternity leave, holidays, training or otherwise.</w:t>
      </w:r>
    </w:p>
    <w:p w14:paraId="7AAD0316" w14:textId="77777777" w:rsidR="00EC2234" w:rsidRDefault="00EC2234" w:rsidP="00B11933">
      <w:pPr>
        <w:ind w:left="709" w:hanging="709"/>
        <w:rPr>
          <w:color w:val="000000"/>
          <w:sz w:val="24"/>
          <w:szCs w:val="24"/>
        </w:rPr>
      </w:pPr>
    </w:p>
    <w:p w14:paraId="5A5C6D02" w14:textId="77777777" w:rsidR="00D00543" w:rsidRPr="00322136" w:rsidRDefault="00D00543" w:rsidP="00782497">
      <w:pPr>
        <w:ind w:left="709" w:hanging="709"/>
        <w:rPr>
          <w:color w:val="000000"/>
          <w:sz w:val="24"/>
          <w:szCs w:val="24"/>
        </w:rPr>
      </w:pPr>
      <w:r>
        <w:rPr>
          <w:color w:val="000000"/>
          <w:sz w:val="24"/>
          <w:szCs w:val="24"/>
        </w:rPr>
        <w:t>15.1a The Service Provider shall require the employers of all staff</w:t>
      </w:r>
      <w:r w:rsidR="003279B2">
        <w:rPr>
          <w:color w:val="000000"/>
          <w:sz w:val="24"/>
          <w:szCs w:val="24"/>
        </w:rPr>
        <w:t xml:space="preserve"> engaged in the provision of Services</w:t>
      </w:r>
      <w:r>
        <w:rPr>
          <w:color w:val="000000"/>
          <w:sz w:val="24"/>
          <w:szCs w:val="24"/>
        </w:rPr>
        <w:t xml:space="preserve"> to adhere to the requirements of clause 15.1 as if they were the Service Provider.</w:t>
      </w:r>
    </w:p>
    <w:p w14:paraId="26CED60C" w14:textId="77777777" w:rsidR="0031315E" w:rsidRPr="00322136" w:rsidRDefault="0031315E" w:rsidP="00782497">
      <w:pPr>
        <w:rPr>
          <w:color w:val="000000"/>
          <w:sz w:val="24"/>
          <w:szCs w:val="24"/>
        </w:rPr>
      </w:pPr>
    </w:p>
    <w:p w14:paraId="67F6488C" w14:textId="77777777" w:rsidR="0031315E" w:rsidRPr="00322136" w:rsidRDefault="009D0ABF" w:rsidP="00782497">
      <w:pPr>
        <w:ind w:left="709" w:hanging="709"/>
        <w:rPr>
          <w:color w:val="000000"/>
          <w:sz w:val="24"/>
          <w:szCs w:val="24"/>
        </w:rPr>
      </w:pPr>
      <w:r w:rsidRPr="00322136">
        <w:rPr>
          <w:color w:val="000000"/>
          <w:sz w:val="24"/>
          <w:szCs w:val="24"/>
        </w:rPr>
        <w:t>15</w:t>
      </w:r>
      <w:r w:rsidR="0031315E" w:rsidRPr="00322136">
        <w:rPr>
          <w:color w:val="000000"/>
          <w:sz w:val="24"/>
          <w:szCs w:val="24"/>
        </w:rPr>
        <w:t>.2</w:t>
      </w:r>
      <w:r w:rsidR="0031315E" w:rsidRPr="00322136">
        <w:rPr>
          <w:color w:val="000000"/>
          <w:sz w:val="24"/>
          <w:szCs w:val="24"/>
        </w:rPr>
        <w:tab/>
      </w:r>
      <w:r w:rsidR="00232678" w:rsidRPr="00322136">
        <w:rPr>
          <w:color w:val="000000"/>
          <w:sz w:val="24"/>
          <w:szCs w:val="24"/>
        </w:rPr>
        <w:t>T</w:t>
      </w:r>
      <w:r w:rsidR="0031315E" w:rsidRPr="00322136">
        <w:rPr>
          <w:color w:val="000000"/>
          <w:sz w:val="24"/>
          <w:szCs w:val="24"/>
        </w:rPr>
        <w:t xml:space="preserve">he Service Provider shall perform the Services in accordance with the arrangements relating to </w:t>
      </w:r>
      <w:r w:rsidR="00645406">
        <w:rPr>
          <w:color w:val="000000"/>
          <w:sz w:val="24"/>
          <w:szCs w:val="24"/>
        </w:rPr>
        <w:t>s</w:t>
      </w:r>
      <w:r w:rsidR="0031315E" w:rsidRPr="00322136">
        <w:rPr>
          <w:color w:val="000000"/>
          <w:sz w:val="24"/>
          <w:szCs w:val="24"/>
        </w:rPr>
        <w:t>taff stated in the Specification</w:t>
      </w:r>
      <w:r w:rsidR="00B94215" w:rsidRPr="00322136">
        <w:rPr>
          <w:color w:val="000000"/>
          <w:sz w:val="24"/>
          <w:szCs w:val="24"/>
        </w:rPr>
        <w:t xml:space="preserve"> and the terms of this </w:t>
      </w:r>
      <w:r w:rsidR="00133951" w:rsidRPr="00322136">
        <w:rPr>
          <w:color w:val="000000"/>
          <w:sz w:val="24"/>
          <w:szCs w:val="24"/>
        </w:rPr>
        <w:t>Services</w:t>
      </w:r>
      <w:r w:rsidR="00B94215" w:rsidRPr="00322136">
        <w:rPr>
          <w:color w:val="000000"/>
          <w:sz w:val="24"/>
          <w:szCs w:val="24"/>
        </w:rPr>
        <w:t xml:space="preserve"> Agreement</w:t>
      </w:r>
      <w:r w:rsidR="00B11933">
        <w:rPr>
          <w:color w:val="000000"/>
          <w:sz w:val="24"/>
          <w:szCs w:val="24"/>
        </w:rPr>
        <w:t>.</w:t>
      </w:r>
      <w:r w:rsidR="00721AD3">
        <w:rPr>
          <w:color w:val="000000"/>
          <w:sz w:val="24"/>
          <w:szCs w:val="24"/>
        </w:rPr>
        <w:t xml:space="preserve"> </w:t>
      </w:r>
    </w:p>
    <w:p w14:paraId="6E4A19EB" w14:textId="77777777" w:rsidR="0031315E" w:rsidRPr="00322136" w:rsidRDefault="0031315E" w:rsidP="00782497">
      <w:pPr>
        <w:rPr>
          <w:color w:val="000000"/>
          <w:sz w:val="24"/>
          <w:szCs w:val="24"/>
        </w:rPr>
      </w:pPr>
    </w:p>
    <w:p w14:paraId="2BD13E43" w14:textId="77777777" w:rsidR="0031315E" w:rsidRPr="00322136" w:rsidRDefault="009D0ABF" w:rsidP="00782497">
      <w:pPr>
        <w:ind w:left="709" w:hanging="709"/>
        <w:rPr>
          <w:color w:val="000000"/>
          <w:sz w:val="24"/>
          <w:szCs w:val="24"/>
        </w:rPr>
      </w:pPr>
      <w:r w:rsidRPr="00322136">
        <w:rPr>
          <w:color w:val="000000"/>
          <w:sz w:val="24"/>
          <w:szCs w:val="24"/>
        </w:rPr>
        <w:t>15</w:t>
      </w:r>
      <w:r w:rsidR="0031315E" w:rsidRPr="00322136">
        <w:rPr>
          <w:color w:val="000000"/>
          <w:sz w:val="24"/>
          <w:szCs w:val="24"/>
        </w:rPr>
        <w:t>.3</w:t>
      </w:r>
      <w:r w:rsidR="0031315E" w:rsidRPr="00322136">
        <w:rPr>
          <w:color w:val="000000"/>
          <w:sz w:val="24"/>
          <w:szCs w:val="24"/>
        </w:rPr>
        <w:tab/>
        <w:t xml:space="preserve">The Service Provider shall notify the </w:t>
      </w:r>
      <w:r w:rsidR="00052456" w:rsidRPr="00322136">
        <w:rPr>
          <w:color w:val="000000"/>
          <w:sz w:val="24"/>
          <w:szCs w:val="24"/>
        </w:rPr>
        <w:t>Supervising</w:t>
      </w:r>
      <w:r w:rsidR="0031315E" w:rsidRPr="00322136">
        <w:rPr>
          <w:color w:val="000000"/>
          <w:sz w:val="24"/>
          <w:szCs w:val="24"/>
        </w:rPr>
        <w:t xml:space="preserve"> Officer of any material amendments to the </w:t>
      </w:r>
      <w:r w:rsidR="00645406">
        <w:rPr>
          <w:color w:val="000000"/>
          <w:sz w:val="24"/>
          <w:szCs w:val="24"/>
        </w:rPr>
        <w:t>s</w:t>
      </w:r>
      <w:r w:rsidR="0031315E" w:rsidRPr="00322136">
        <w:rPr>
          <w:color w:val="000000"/>
          <w:sz w:val="24"/>
          <w:szCs w:val="24"/>
        </w:rPr>
        <w:t xml:space="preserve">taff </w:t>
      </w:r>
      <w:r w:rsidR="00F247BA" w:rsidRPr="00B11933">
        <w:rPr>
          <w:strike/>
          <w:color w:val="000000"/>
          <w:sz w:val="24"/>
          <w:szCs w:val="24"/>
        </w:rPr>
        <w:t xml:space="preserve"> </w:t>
      </w:r>
      <w:r w:rsidR="0031315E" w:rsidRPr="00B11933">
        <w:rPr>
          <w:strike/>
          <w:color w:val="000000"/>
          <w:sz w:val="24"/>
          <w:szCs w:val="24"/>
        </w:rPr>
        <w:t>a</w:t>
      </w:r>
      <w:r w:rsidR="0031315E" w:rsidRPr="00322136">
        <w:rPr>
          <w:color w:val="000000"/>
          <w:sz w:val="24"/>
          <w:szCs w:val="24"/>
        </w:rPr>
        <w:t xml:space="preserve">rrangements during the Term whether or not they fall within the provisions of </w:t>
      </w:r>
      <w:r w:rsidR="0031315E" w:rsidRPr="00322136">
        <w:rPr>
          <w:b/>
          <w:color w:val="000000"/>
          <w:sz w:val="24"/>
          <w:szCs w:val="24"/>
        </w:rPr>
        <w:t>C</w:t>
      </w:r>
      <w:r w:rsidRPr="00322136">
        <w:rPr>
          <w:b/>
          <w:color w:val="000000"/>
          <w:sz w:val="24"/>
          <w:szCs w:val="24"/>
        </w:rPr>
        <w:t>lause 15</w:t>
      </w:r>
      <w:r w:rsidR="0031315E" w:rsidRPr="00322136">
        <w:rPr>
          <w:b/>
          <w:color w:val="000000"/>
          <w:sz w:val="24"/>
          <w:szCs w:val="24"/>
        </w:rPr>
        <w:t>.2</w:t>
      </w:r>
      <w:r w:rsidR="0031315E" w:rsidRPr="00322136">
        <w:rPr>
          <w:color w:val="000000"/>
          <w:sz w:val="24"/>
          <w:szCs w:val="24"/>
        </w:rPr>
        <w:t xml:space="preserve"> above.</w:t>
      </w:r>
    </w:p>
    <w:p w14:paraId="154E6DC7" w14:textId="77777777" w:rsidR="0031315E" w:rsidRPr="00322136" w:rsidRDefault="0031315E" w:rsidP="00782497">
      <w:pPr>
        <w:rPr>
          <w:color w:val="000000"/>
          <w:sz w:val="24"/>
          <w:szCs w:val="24"/>
        </w:rPr>
      </w:pPr>
    </w:p>
    <w:p w14:paraId="7CD6322C" w14:textId="77777777" w:rsidR="0031315E" w:rsidRPr="00322136" w:rsidRDefault="009D0ABF" w:rsidP="00782497">
      <w:pPr>
        <w:ind w:left="709" w:hanging="709"/>
        <w:rPr>
          <w:color w:val="000000"/>
          <w:sz w:val="24"/>
          <w:szCs w:val="24"/>
        </w:rPr>
      </w:pPr>
      <w:r w:rsidRPr="00322136">
        <w:rPr>
          <w:color w:val="000000"/>
          <w:sz w:val="24"/>
          <w:szCs w:val="24"/>
        </w:rPr>
        <w:t>15</w:t>
      </w:r>
      <w:r w:rsidR="0031315E" w:rsidRPr="00322136">
        <w:rPr>
          <w:color w:val="000000"/>
          <w:sz w:val="24"/>
          <w:szCs w:val="24"/>
        </w:rPr>
        <w:t>.4</w:t>
      </w:r>
      <w:r w:rsidR="0031315E" w:rsidRPr="00322136">
        <w:rPr>
          <w:color w:val="000000"/>
          <w:sz w:val="24"/>
          <w:szCs w:val="24"/>
        </w:rPr>
        <w:tab/>
        <w:t>The Service Provider shall employ or engage in and about the provision of the Services only persons who are honest, skilled, competent, diligent, trained and experienced in the work which they are to perform.</w:t>
      </w:r>
    </w:p>
    <w:p w14:paraId="404FBBBE" w14:textId="77777777" w:rsidR="0031315E" w:rsidRPr="00322136" w:rsidRDefault="0031315E" w:rsidP="00782497">
      <w:pPr>
        <w:rPr>
          <w:color w:val="000000"/>
          <w:sz w:val="24"/>
          <w:szCs w:val="24"/>
        </w:rPr>
      </w:pPr>
    </w:p>
    <w:p w14:paraId="4DE2484E" w14:textId="77777777" w:rsidR="0031315E" w:rsidRPr="00322136" w:rsidRDefault="009D0ABF" w:rsidP="00782497">
      <w:pPr>
        <w:ind w:left="709" w:hanging="709"/>
        <w:rPr>
          <w:color w:val="000000"/>
          <w:sz w:val="24"/>
          <w:szCs w:val="24"/>
        </w:rPr>
      </w:pPr>
      <w:r w:rsidRPr="00322136">
        <w:rPr>
          <w:color w:val="000000"/>
          <w:sz w:val="24"/>
          <w:szCs w:val="24"/>
        </w:rPr>
        <w:t>15</w:t>
      </w:r>
      <w:r w:rsidR="0031315E" w:rsidRPr="00322136">
        <w:rPr>
          <w:color w:val="000000"/>
          <w:sz w:val="24"/>
          <w:szCs w:val="24"/>
        </w:rPr>
        <w:t>.5</w:t>
      </w:r>
      <w:r w:rsidR="0031315E" w:rsidRPr="00322136">
        <w:rPr>
          <w:color w:val="000000"/>
          <w:sz w:val="24"/>
          <w:szCs w:val="24"/>
        </w:rPr>
        <w:tab/>
        <w:t>The Service Provider shall, for the purposes of enabling the Participating Organisation and the</w:t>
      </w:r>
      <w:r w:rsidR="00B94215" w:rsidRPr="00322136">
        <w:rPr>
          <w:color w:val="000000"/>
          <w:sz w:val="24"/>
          <w:szCs w:val="24"/>
        </w:rPr>
        <w:t xml:space="preserve"> </w:t>
      </w:r>
      <w:r w:rsidR="00052456" w:rsidRPr="00322136">
        <w:rPr>
          <w:color w:val="000000"/>
          <w:sz w:val="24"/>
          <w:szCs w:val="24"/>
        </w:rPr>
        <w:t>Supervising</w:t>
      </w:r>
      <w:r w:rsidR="0031315E" w:rsidRPr="00322136">
        <w:rPr>
          <w:color w:val="000000"/>
          <w:sz w:val="24"/>
          <w:szCs w:val="24"/>
        </w:rPr>
        <w:t xml:space="preserve"> Officer to satisfy themselves as to the Service Provider’</w:t>
      </w:r>
      <w:r w:rsidRPr="00322136">
        <w:rPr>
          <w:color w:val="000000"/>
          <w:sz w:val="24"/>
          <w:szCs w:val="24"/>
        </w:rPr>
        <w:t xml:space="preserve">s compliance with this </w:t>
      </w:r>
      <w:r w:rsidRPr="00322136">
        <w:rPr>
          <w:b/>
          <w:color w:val="000000"/>
          <w:sz w:val="24"/>
          <w:szCs w:val="24"/>
        </w:rPr>
        <w:t>Clause 15</w:t>
      </w:r>
      <w:r w:rsidR="0031315E" w:rsidRPr="00322136">
        <w:rPr>
          <w:color w:val="000000"/>
          <w:sz w:val="24"/>
          <w:szCs w:val="24"/>
        </w:rPr>
        <w:t xml:space="preserve">, maintain at all times accurate and up-to-date records of all </w:t>
      </w:r>
      <w:r w:rsidR="00645406">
        <w:rPr>
          <w:color w:val="000000"/>
          <w:sz w:val="24"/>
          <w:szCs w:val="24"/>
        </w:rPr>
        <w:t>s</w:t>
      </w:r>
      <w:r w:rsidR="0031315E" w:rsidRPr="00322136">
        <w:rPr>
          <w:color w:val="000000"/>
          <w:sz w:val="24"/>
          <w:szCs w:val="24"/>
        </w:rPr>
        <w:t>taff</w:t>
      </w:r>
      <w:r w:rsidR="00A9215F">
        <w:rPr>
          <w:color w:val="000000"/>
          <w:sz w:val="24"/>
          <w:szCs w:val="24"/>
        </w:rPr>
        <w:t>,</w:t>
      </w:r>
      <w:r w:rsidR="0031315E" w:rsidRPr="00322136">
        <w:rPr>
          <w:color w:val="000000"/>
          <w:sz w:val="24"/>
          <w:szCs w:val="24"/>
        </w:rPr>
        <w:t xml:space="preserve"> </w:t>
      </w:r>
      <w:r w:rsidR="00A9215F">
        <w:rPr>
          <w:color w:val="000000"/>
          <w:sz w:val="24"/>
          <w:szCs w:val="24"/>
        </w:rPr>
        <w:t xml:space="preserve">in </w:t>
      </w:r>
      <w:r w:rsidR="0031315E" w:rsidRPr="00322136">
        <w:rPr>
          <w:color w:val="000000"/>
          <w:sz w:val="24"/>
          <w:szCs w:val="24"/>
        </w:rPr>
        <w:t xml:space="preserve">the Service Provider’s employ who are and who are likely to have any connection with the performance of the Services including employee attendance records and shall afford the Participating Organisation and the </w:t>
      </w:r>
      <w:r w:rsidR="00052456" w:rsidRPr="00322136">
        <w:rPr>
          <w:color w:val="000000"/>
          <w:sz w:val="24"/>
          <w:szCs w:val="24"/>
        </w:rPr>
        <w:t>Supervising</w:t>
      </w:r>
      <w:r w:rsidR="0031315E" w:rsidRPr="00322136">
        <w:rPr>
          <w:color w:val="000000"/>
          <w:sz w:val="24"/>
          <w:szCs w:val="24"/>
        </w:rPr>
        <w:t xml:space="preserve"> Officer full access to these records upon reasonable notice in writing by the </w:t>
      </w:r>
      <w:r w:rsidR="00052456" w:rsidRPr="00322136">
        <w:rPr>
          <w:color w:val="000000"/>
          <w:sz w:val="24"/>
          <w:szCs w:val="24"/>
        </w:rPr>
        <w:t>Supervising</w:t>
      </w:r>
      <w:r w:rsidR="0031315E" w:rsidRPr="00322136">
        <w:rPr>
          <w:color w:val="000000"/>
          <w:sz w:val="24"/>
          <w:szCs w:val="24"/>
        </w:rPr>
        <w:t xml:space="preserve"> Officer.</w:t>
      </w:r>
    </w:p>
    <w:p w14:paraId="7CFCC1D5" w14:textId="77777777" w:rsidR="0031315E" w:rsidRPr="00322136" w:rsidRDefault="0031315E" w:rsidP="00782497">
      <w:pPr>
        <w:rPr>
          <w:color w:val="000000"/>
          <w:sz w:val="24"/>
          <w:szCs w:val="24"/>
        </w:rPr>
      </w:pPr>
    </w:p>
    <w:p w14:paraId="07A4FEFF" w14:textId="77777777" w:rsidR="0031315E" w:rsidRPr="00322136" w:rsidRDefault="009D0ABF" w:rsidP="00782497">
      <w:pPr>
        <w:ind w:left="709" w:hanging="709"/>
        <w:rPr>
          <w:color w:val="000000"/>
          <w:sz w:val="24"/>
          <w:szCs w:val="24"/>
        </w:rPr>
      </w:pPr>
      <w:r w:rsidRPr="00322136">
        <w:rPr>
          <w:color w:val="000000"/>
          <w:sz w:val="24"/>
          <w:szCs w:val="24"/>
        </w:rPr>
        <w:t>15</w:t>
      </w:r>
      <w:r w:rsidR="0031315E" w:rsidRPr="00322136">
        <w:rPr>
          <w:color w:val="000000"/>
          <w:sz w:val="24"/>
          <w:szCs w:val="24"/>
        </w:rPr>
        <w:t>.6</w:t>
      </w:r>
      <w:r w:rsidR="0031315E" w:rsidRPr="00322136">
        <w:rPr>
          <w:color w:val="000000"/>
          <w:sz w:val="24"/>
          <w:szCs w:val="24"/>
        </w:rPr>
        <w:tab/>
        <w:t xml:space="preserve">The </w:t>
      </w:r>
      <w:r w:rsidR="00052456" w:rsidRPr="00322136">
        <w:rPr>
          <w:color w:val="000000"/>
          <w:sz w:val="24"/>
          <w:szCs w:val="24"/>
        </w:rPr>
        <w:t>Supervising</w:t>
      </w:r>
      <w:r w:rsidR="0031315E" w:rsidRPr="00322136">
        <w:rPr>
          <w:color w:val="000000"/>
          <w:sz w:val="24"/>
          <w:szCs w:val="24"/>
        </w:rPr>
        <w:t xml:space="preserve"> Officer</w:t>
      </w:r>
      <w:r w:rsidR="00052456" w:rsidRPr="00322136">
        <w:rPr>
          <w:color w:val="000000"/>
          <w:sz w:val="24"/>
          <w:szCs w:val="24"/>
        </w:rPr>
        <w:t xml:space="preserve"> </w:t>
      </w:r>
      <w:r w:rsidR="00ED0FAF">
        <w:rPr>
          <w:color w:val="000000"/>
          <w:sz w:val="24"/>
          <w:szCs w:val="24"/>
        </w:rPr>
        <w:t>may</w:t>
      </w:r>
      <w:r w:rsidR="0031315E" w:rsidRPr="00322136">
        <w:rPr>
          <w:color w:val="000000"/>
          <w:sz w:val="24"/>
          <w:szCs w:val="24"/>
        </w:rPr>
        <w:t>, on giving notice together with reasons to the Contract Manager, requ</w:t>
      </w:r>
      <w:r w:rsidR="00ED0FAF">
        <w:rPr>
          <w:color w:val="000000"/>
          <w:sz w:val="24"/>
          <w:szCs w:val="24"/>
        </w:rPr>
        <w:t xml:space="preserve">est that </w:t>
      </w:r>
      <w:r w:rsidR="0031315E" w:rsidRPr="00322136">
        <w:rPr>
          <w:color w:val="000000"/>
          <w:sz w:val="24"/>
          <w:szCs w:val="24"/>
        </w:rPr>
        <w:t xml:space="preserve">the Service Provider (but not unreasonably or </w:t>
      </w:r>
      <w:r w:rsidR="0031315E" w:rsidRPr="00322136">
        <w:rPr>
          <w:color w:val="000000"/>
          <w:sz w:val="24"/>
          <w:szCs w:val="24"/>
        </w:rPr>
        <w:lastRenderedPageBreak/>
        <w:t xml:space="preserve">vexatiously) </w:t>
      </w:r>
      <w:r w:rsidR="00C732CE">
        <w:rPr>
          <w:color w:val="000000"/>
          <w:sz w:val="24"/>
          <w:szCs w:val="24"/>
        </w:rPr>
        <w:t xml:space="preserve">considers the removal from </w:t>
      </w:r>
      <w:r w:rsidR="0031315E" w:rsidRPr="00322136">
        <w:rPr>
          <w:color w:val="000000"/>
          <w:sz w:val="24"/>
          <w:szCs w:val="24"/>
        </w:rPr>
        <w:t xml:space="preserve">the provision of the Services any individual member of the Service Provider’s </w:t>
      </w:r>
      <w:r w:rsidR="00877993">
        <w:rPr>
          <w:color w:val="000000"/>
          <w:sz w:val="24"/>
          <w:szCs w:val="24"/>
        </w:rPr>
        <w:t>s</w:t>
      </w:r>
      <w:r w:rsidR="0031315E" w:rsidRPr="00322136">
        <w:rPr>
          <w:color w:val="000000"/>
          <w:sz w:val="24"/>
          <w:szCs w:val="24"/>
        </w:rPr>
        <w:t xml:space="preserve">taff or </w:t>
      </w:r>
      <w:r w:rsidR="00877993">
        <w:rPr>
          <w:color w:val="000000"/>
          <w:sz w:val="24"/>
          <w:szCs w:val="24"/>
        </w:rPr>
        <w:t xml:space="preserve">staff </w:t>
      </w:r>
      <w:r w:rsidR="0031315E" w:rsidRPr="00322136">
        <w:rPr>
          <w:color w:val="000000"/>
          <w:sz w:val="24"/>
          <w:szCs w:val="24"/>
        </w:rPr>
        <w:t>of its sub-contractors including the Contract Manager</w:t>
      </w:r>
      <w:r w:rsidR="00C732CE">
        <w:rPr>
          <w:color w:val="000000"/>
          <w:sz w:val="24"/>
          <w:szCs w:val="24"/>
        </w:rPr>
        <w:t xml:space="preserve"> and where there are matters of a competency or disciplinary nature the Service </w:t>
      </w:r>
      <w:r w:rsidR="006232BA">
        <w:rPr>
          <w:color w:val="000000"/>
          <w:sz w:val="24"/>
          <w:szCs w:val="24"/>
        </w:rPr>
        <w:t>P</w:t>
      </w:r>
      <w:r w:rsidR="00C732CE">
        <w:rPr>
          <w:color w:val="000000"/>
          <w:sz w:val="24"/>
          <w:szCs w:val="24"/>
        </w:rPr>
        <w:t>rovider shall be obliged to investigate and follow its procedures</w:t>
      </w:r>
      <w:r w:rsidR="0031315E" w:rsidRPr="00322136">
        <w:rPr>
          <w:color w:val="000000"/>
          <w:sz w:val="24"/>
          <w:szCs w:val="24"/>
        </w:rPr>
        <w:t>.</w:t>
      </w:r>
    </w:p>
    <w:p w14:paraId="5FD71E6E" w14:textId="77777777" w:rsidR="0031315E" w:rsidRPr="00322136" w:rsidRDefault="0031315E" w:rsidP="00782497">
      <w:pPr>
        <w:rPr>
          <w:color w:val="000000"/>
          <w:sz w:val="24"/>
          <w:szCs w:val="24"/>
        </w:rPr>
      </w:pPr>
    </w:p>
    <w:p w14:paraId="5AB738BA" w14:textId="77777777" w:rsidR="0031315E" w:rsidRPr="00322136" w:rsidRDefault="009D0ABF" w:rsidP="00782497">
      <w:pPr>
        <w:ind w:left="709" w:hanging="709"/>
        <w:rPr>
          <w:color w:val="000000"/>
          <w:sz w:val="24"/>
          <w:szCs w:val="24"/>
        </w:rPr>
      </w:pPr>
      <w:r w:rsidRPr="00322136">
        <w:rPr>
          <w:color w:val="000000"/>
          <w:sz w:val="24"/>
          <w:szCs w:val="24"/>
        </w:rPr>
        <w:t>15</w:t>
      </w:r>
      <w:r w:rsidR="0031315E" w:rsidRPr="00322136">
        <w:rPr>
          <w:color w:val="000000"/>
          <w:sz w:val="24"/>
          <w:szCs w:val="24"/>
        </w:rPr>
        <w:t>.7</w:t>
      </w:r>
      <w:r w:rsidR="0031315E" w:rsidRPr="00322136">
        <w:rPr>
          <w:color w:val="000000"/>
          <w:sz w:val="24"/>
          <w:szCs w:val="24"/>
        </w:rPr>
        <w:tab/>
        <w:t xml:space="preserve">The Participating Organisation shall under no circumstances be liable either to the Service Provider or to its </w:t>
      </w:r>
      <w:r w:rsidR="00B60A3F">
        <w:rPr>
          <w:color w:val="000000"/>
          <w:sz w:val="24"/>
          <w:szCs w:val="24"/>
        </w:rPr>
        <w:t>s</w:t>
      </w:r>
      <w:r w:rsidR="0031315E" w:rsidRPr="00322136">
        <w:rPr>
          <w:color w:val="000000"/>
          <w:sz w:val="24"/>
          <w:szCs w:val="24"/>
        </w:rPr>
        <w:t xml:space="preserve">taff for any cost, expense, liability, loss or damage occasioned by removal under </w:t>
      </w:r>
      <w:r w:rsidR="00DF1F50" w:rsidRPr="00322136">
        <w:rPr>
          <w:b/>
          <w:color w:val="000000"/>
          <w:sz w:val="24"/>
          <w:szCs w:val="24"/>
        </w:rPr>
        <w:t>Clause</w:t>
      </w:r>
      <w:r w:rsidR="0031315E" w:rsidRPr="00322136">
        <w:rPr>
          <w:b/>
          <w:color w:val="000000"/>
          <w:sz w:val="24"/>
          <w:szCs w:val="24"/>
        </w:rPr>
        <w:t xml:space="preserve"> </w:t>
      </w:r>
      <w:r w:rsidRPr="00322136">
        <w:rPr>
          <w:b/>
          <w:color w:val="000000"/>
          <w:sz w:val="24"/>
          <w:szCs w:val="24"/>
        </w:rPr>
        <w:t>15</w:t>
      </w:r>
      <w:r w:rsidR="00DF1F50" w:rsidRPr="00322136">
        <w:rPr>
          <w:b/>
          <w:color w:val="000000"/>
          <w:sz w:val="24"/>
          <w:szCs w:val="24"/>
        </w:rPr>
        <w:t>.6</w:t>
      </w:r>
      <w:r w:rsidR="0031315E" w:rsidRPr="00322136">
        <w:rPr>
          <w:color w:val="000000"/>
          <w:sz w:val="24"/>
          <w:szCs w:val="24"/>
        </w:rPr>
        <w:t xml:space="preserve"> </w:t>
      </w:r>
      <w:r w:rsidR="00C732CE">
        <w:rPr>
          <w:color w:val="000000"/>
          <w:sz w:val="24"/>
          <w:szCs w:val="24"/>
        </w:rPr>
        <w:t xml:space="preserve">as a result of the request to consider removal </w:t>
      </w:r>
      <w:r w:rsidR="0031315E" w:rsidRPr="00322136">
        <w:rPr>
          <w:color w:val="000000"/>
          <w:sz w:val="24"/>
          <w:szCs w:val="24"/>
        </w:rPr>
        <w:t>and</w:t>
      </w:r>
      <w:r w:rsidR="009E5A58" w:rsidRPr="00322136">
        <w:rPr>
          <w:color w:val="000000"/>
          <w:sz w:val="24"/>
          <w:szCs w:val="24"/>
        </w:rPr>
        <w:t>,</w:t>
      </w:r>
      <w:r w:rsidR="0031315E" w:rsidRPr="00322136">
        <w:rPr>
          <w:color w:val="000000"/>
          <w:sz w:val="24"/>
          <w:szCs w:val="24"/>
        </w:rPr>
        <w:t xml:space="preserve"> subject as aforesaid</w:t>
      </w:r>
      <w:r w:rsidR="009E5A58" w:rsidRPr="00322136">
        <w:rPr>
          <w:color w:val="000000"/>
          <w:sz w:val="24"/>
          <w:szCs w:val="24"/>
        </w:rPr>
        <w:t>,</w:t>
      </w:r>
      <w:r w:rsidR="0031315E" w:rsidRPr="00322136">
        <w:rPr>
          <w:color w:val="000000"/>
          <w:sz w:val="24"/>
          <w:szCs w:val="24"/>
        </w:rPr>
        <w:t xml:space="preserve"> the Service Provider shall fully indemnify the Participating Organisation in respect of a</w:t>
      </w:r>
      <w:r w:rsidR="009E5A58" w:rsidRPr="00322136">
        <w:rPr>
          <w:color w:val="000000"/>
          <w:sz w:val="24"/>
          <w:szCs w:val="24"/>
        </w:rPr>
        <w:t xml:space="preserve">ny claim made by its </w:t>
      </w:r>
      <w:r w:rsidR="00877993">
        <w:rPr>
          <w:color w:val="000000"/>
          <w:sz w:val="24"/>
          <w:szCs w:val="24"/>
        </w:rPr>
        <w:t>s</w:t>
      </w:r>
      <w:r w:rsidR="009E5A58" w:rsidRPr="00322136">
        <w:rPr>
          <w:color w:val="000000"/>
          <w:sz w:val="24"/>
          <w:szCs w:val="24"/>
        </w:rPr>
        <w:t>taff</w:t>
      </w:r>
      <w:r w:rsidR="00C732CE">
        <w:rPr>
          <w:color w:val="000000"/>
          <w:sz w:val="24"/>
          <w:szCs w:val="24"/>
        </w:rPr>
        <w:t xml:space="preserve"> arising from the request that is not otherwise based upon any breach or negligence attributable to the Participating Organisation  </w:t>
      </w:r>
      <w:r w:rsidR="0031315E" w:rsidRPr="00322136">
        <w:rPr>
          <w:color w:val="000000"/>
          <w:sz w:val="24"/>
          <w:szCs w:val="24"/>
        </w:rPr>
        <w:t>.</w:t>
      </w:r>
    </w:p>
    <w:p w14:paraId="42081E72" w14:textId="77777777" w:rsidR="0031315E" w:rsidRPr="00322136" w:rsidRDefault="0031315E" w:rsidP="00782497">
      <w:pPr>
        <w:rPr>
          <w:color w:val="000000"/>
          <w:sz w:val="24"/>
          <w:szCs w:val="24"/>
        </w:rPr>
      </w:pPr>
    </w:p>
    <w:p w14:paraId="4C84E450" w14:textId="77777777" w:rsidR="0031315E" w:rsidRPr="00322136" w:rsidRDefault="009D0ABF" w:rsidP="00782497">
      <w:pPr>
        <w:ind w:left="709" w:hanging="709"/>
        <w:rPr>
          <w:color w:val="000000"/>
          <w:sz w:val="24"/>
          <w:szCs w:val="24"/>
        </w:rPr>
      </w:pPr>
      <w:r w:rsidRPr="00322136">
        <w:rPr>
          <w:color w:val="000000"/>
          <w:sz w:val="24"/>
          <w:szCs w:val="24"/>
        </w:rPr>
        <w:t>15</w:t>
      </w:r>
      <w:r w:rsidR="009E5A58" w:rsidRPr="00322136">
        <w:rPr>
          <w:color w:val="000000"/>
          <w:sz w:val="24"/>
          <w:szCs w:val="24"/>
        </w:rPr>
        <w:t>.8</w:t>
      </w:r>
      <w:r w:rsidR="009E5A58" w:rsidRPr="00322136">
        <w:rPr>
          <w:color w:val="000000"/>
          <w:sz w:val="24"/>
          <w:szCs w:val="24"/>
        </w:rPr>
        <w:tab/>
      </w:r>
      <w:r w:rsidR="0031315E" w:rsidRPr="00322136">
        <w:rPr>
          <w:color w:val="000000"/>
          <w:sz w:val="24"/>
          <w:szCs w:val="24"/>
        </w:rPr>
        <w:t>For the avoidance of doubt, the Service Provider shall at all times be fully and solely</w:t>
      </w:r>
      <w:r w:rsidR="00DF1F50" w:rsidRPr="00322136">
        <w:rPr>
          <w:b/>
          <w:color w:val="000000"/>
          <w:sz w:val="24"/>
          <w:szCs w:val="24"/>
        </w:rPr>
        <w:t xml:space="preserve"> </w:t>
      </w:r>
      <w:r w:rsidR="00DF1F50" w:rsidRPr="00322136">
        <w:rPr>
          <w:color w:val="000000"/>
          <w:sz w:val="24"/>
          <w:szCs w:val="24"/>
        </w:rPr>
        <w:t xml:space="preserve">responsible under this </w:t>
      </w:r>
      <w:r w:rsidR="00133951" w:rsidRPr="00322136">
        <w:rPr>
          <w:color w:val="000000"/>
          <w:sz w:val="24"/>
          <w:szCs w:val="24"/>
        </w:rPr>
        <w:t>Services</w:t>
      </w:r>
      <w:r w:rsidR="00DF1F50" w:rsidRPr="00322136">
        <w:rPr>
          <w:color w:val="000000"/>
          <w:sz w:val="24"/>
          <w:szCs w:val="24"/>
        </w:rPr>
        <w:t xml:space="preserve"> Agreement</w:t>
      </w:r>
      <w:r w:rsidR="0031315E" w:rsidRPr="00322136">
        <w:rPr>
          <w:color w:val="000000"/>
          <w:sz w:val="24"/>
          <w:szCs w:val="24"/>
        </w:rPr>
        <w:t xml:space="preserve"> for the payment of all income or other taxes, national insurance contributions and levies of every kind, relating to </w:t>
      </w:r>
      <w:r w:rsidR="00F46A27">
        <w:rPr>
          <w:color w:val="000000"/>
          <w:sz w:val="24"/>
          <w:szCs w:val="24"/>
        </w:rPr>
        <w:t xml:space="preserve">the Service Providers </w:t>
      </w:r>
      <w:r w:rsidR="00877993">
        <w:rPr>
          <w:color w:val="000000"/>
          <w:sz w:val="24"/>
          <w:szCs w:val="24"/>
        </w:rPr>
        <w:t>s</w:t>
      </w:r>
      <w:r w:rsidR="00F46A27">
        <w:rPr>
          <w:color w:val="000000"/>
          <w:sz w:val="24"/>
          <w:szCs w:val="24"/>
        </w:rPr>
        <w:t xml:space="preserve">taff in connection with their </w:t>
      </w:r>
      <w:r w:rsidR="0031315E" w:rsidRPr="00322136">
        <w:rPr>
          <w:color w:val="000000"/>
          <w:sz w:val="24"/>
          <w:szCs w:val="24"/>
        </w:rPr>
        <w:t>employment after the Commencement Date and indemnifies the Participating Organisation against any liability arising as a consequence thereof.</w:t>
      </w:r>
    </w:p>
    <w:p w14:paraId="2137B64B" w14:textId="77777777" w:rsidR="0031315E" w:rsidRPr="00322136" w:rsidRDefault="0031315E" w:rsidP="00782497">
      <w:pPr>
        <w:rPr>
          <w:color w:val="000000"/>
          <w:sz w:val="24"/>
          <w:szCs w:val="24"/>
        </w:rPr>
      </w:pPr>
    </w:p>
    <w:p w14:paraId="71591DEE" w14:textId="77777777" w:rsidR="0031315E" w:rsidRPr="00322136" w:rsidRDefault="009D0ABF" w:rsidP="00782497">
      <w:pPr>
        <w:ind w:left="709" w:hanging="709"/>
        <w:rPr>
          <w:color w:val="000000"/>
          <w:sz w:val="24"/>
          <w:szCs w:val="24"/>
        </w:rPr>
      </w:pPr>
      <w:r w:rsidRPr="00322136">
        <w:rPr>
          <w:color w:val="000000"/>
          <w:sz w:val="24"/>
          <w:szCs w:val="24"/>
        </w:rPr>
        <w:t>15</w:t>
      </w:r>
      <w:r w:rsidR="009E5A58" w:rsidRPr="00322136">
        <w:rPr>
          <w:color w:val="000000"/>
          <w:sz w:val="24"/>
          <w:szCs w:val="24"/>
        </w:rPr>
        <w:t>.9</w:t>
      </w:r>
      <w:r w:rsidR="009E5A58" w:rsidRPr="00322136">
        <w:rPr>
          <w:color w:val="000000"/>
          <w:sz w:val="24"/>
          <w:szCs w:val="24"/>
        </w:rPr>
        <w:tab/>
      </w:r>
      <w:r w:rsidR="0031315E" w:rsidRPr="00322136">
        <w:rPr>
          <w:color w:val="000000"/>
          <w:sz w:val="24"/>
          <w:szCs w:val="24"/>
        </w:rPr>
        <w:t xml:space="preserve">In carrying out the Services, the Service Provider shall take all reasonable steps to minimise any nuisance or annoyance to the </w:t>
      </w:r>
      <w:r w:rsidR="00A51CCE" w:rsidRPr="00322136">
        <w:rPr>
          <w:color w:val="000000"/>
          <w:sz w:val="24"/>
          <w:szCs w:val="24"/>
        </w:rPr>
        <w:t>Caller</w:t>
      </w:r>
      <w:r w:rsidR="0031315E" w:rsidRPr="00322136">
        <w:rPr>
          <w:color w:val="000000"/>
          <w:sz w:val="24"/>
          <w:szCs w:val="24"/>
        </w:rPr>
        <w:t>.</w:t>
      </w:r>
    </w:p>
    <w:p w14:paraId="02DE26A1" w14:textId="77777777" w:rsidR="008A278E" w:rsidRPr="00322136" w:rsidRDefault="008A278E" w:rsidP="00782497">
      <w:pPr>
        <w:rPr>
          <w:color w:val="000000"/>
          <w:sz w:val="24"/>
          <w:szCs w:val="24"/>
        </w:rPr>
      </w:pPr>
    </w:p>
    <w:p w14:paraId="1F7CA902" w14:textId="77777777" w:rsidR="008A278E" w:rsidRPr="00322136" w:rsidRDefault="008A278E" w:rsidP="00782497">
      <w:pPr>
        <w:rPr>
          <w:color w:val="000000"/>
          <w:sz w:val="24"/>
          <w:szCs w:val="24"/>
        </w:rPr>
      </w:pPr>
      <w:r w:rsidRPr="00322136">
        <w:rPr>
          <w:color w:val="000000"/>
          <w:sz w:val="24"/>
          <w:szCs w:val="24"/>
        </w:rPr>
        <w:t>15.10</w:t>
      </w:r>
      <w:r w:rsidRPr="00322136">
        <w:rPr>
          <w:color w:val="000000"/>
          <w:sz w:val="24"/>
          <w:szCs w:val="24"/>
        </w:rPr>
        <w:tab/>
        <w:t>The Service Provider shall:</w:t>
      </w:r>
    </w:p>
    <w:p w14:paraId="0C6C8640" w14:textId="77777777" w:rsidR="008A278E" w:rsidRPr="00322136" w:rsidRDefault="008A278E" w:rsidP="00782497">
      <w:pPr>
        <w:ind w:left="1418" w:hanging="709"/>
        <w:rPr>
          <w:color w:val="000000"/>
          <w:sz w:val="24"/>
          <w:szCs w:val="24"/>
        </w:rPr>
      </w:pPr>
      <w:r w:rsidRPr="00322136">
        <w:rPr>
          <w:color w:val="000000"/>
          <w:sz w:val="24"/>
          <w:szCs w:val="24"/>
        </w:rPr>
        <w:t>(</w:t>
      </w:r>
      <w:proofErr w:type="spellStart"/>
      <w:r w:rsidRPr="00322136">
        <w:rPr>
          <w:color w:val="000000"/>
          <w:sz w:val="24"/>
          <w:szCs w:val="24"/>
        </w:rPr>
        <w:t>i</w:t>
      </w:r>
      <w:proofErr w:type="spellEnd"/>
      <w:r w:rsidRPr="00322136">
        <w:rPr>
          <w:color w:val="000000"/>
          <w:sz w:val="24"/>
          <w:szCs w:val="24"/>
        </w:rPr>
        <w:t>)</w:t>
      </w:r>
      <w:r w:rsidRPr="00322136">
        <w:rPr>
          <w:color w:val="000000"/>
          <w:sz w:val="24"/>
          <w:szCs w:val="24"/>
        </w:rPr>
        <w:tab/>
        <w:t xml:space="preserve">ensure that all individuals engaged in the provision of the Services are subject to a valid enhanced disclosure check undertaken through the Disclosure and Barring Service (DBS); and </w:t>
      </w:r>
    </w:p>
    <w:p w14:paraId="3A670B89" w14:textId="77777777" w:rsidR="008A278E" w:rsidRPr="00322136" w:rsidRDefault="008A278E" w:rsidP="00782497">
      <w:pPr>
        <w:ind w:left="1418" w:hanging="709"/>
        <w:rPr>
          <w:color w:val="000000"/>
          <w:sz w:val="24"/>
          <w:szCs w:val="24"/>
        </w:rPr>
      </w:pPr>
      <w:r w:rsidRPr="00322136">
        <w:rPr>
          <w:color w:val="000000"/>
          <w:sz w:val="24"/>
          <w:szCs w:val="24"/>
        </w:rPr>
        <w:t>(ii)</w:t>
      </w:r>
      <w:r w:rsidRPr="00322136">
        <w:rPr>
          <w:color w:val="000000"/>
          <w:sz w:val="24"/>
          <w:szCs w:val="24"/>
        </w:rPr>
        <w:tab/>
        <w:t xml:space="preserve">monitor the level and validity of the checks under this clause 15.10 for each member of </w:t>
      </w:r>
      <w:r w:rsidR="00893398">
        <w:rPr>
          <w:color w:val="000000"/>
          <w:sz w:val="24"/>
          <w:szCs w:val="24"/>
        </w:rPr>
        <w:t>s</w:t>
      </w:r>
      <w:r w:rsidRPr="00322136">
        <w:rPr>
          <w:color w:val="000000"/>
          <w:sz w:val="24"/>
          <w:szCs w:val="24"/>
        </w:rPr>
        <w:t>taff</w:t>
      </w:r>
      <w:r w:rsidR="00893398">
        <w:rPr>
          <w:color w:val="000000"/>
          <w:sz w:val="24"/>
          <w:szCs w:val="24"/>
        </w:rPr>
        <w:t xml:space="preserve"> and shall require the same from the employers of all Staff</w:t>
      </w:r>
      <w:r w:rsidRPr="00322136">
        <w:rPr>
          <w:color w:val="000000"/>
          <w:sz w:val="24"/>
          <w:szCs w:val="24"/>
        </w:rPr>
        <w:t>;</w:t>
      </w:r>
    </w:p>
    <w:p w14:paraId="1E3248C9" w14:textId="77777777" w:rsidR="008A278E" w:rsidRDefault="008A278E" w:rsidP="00782497">
      <w:pPr>
        <w:ind w:left="1418" w:hanging="709"/>
        <w:rPr>
          <w:color w:val="000000"/>
          <w:sz w:val="24"/>
          <w:szCs w:val="24"/>
        </w:rPr>
      </w:pPr>
      <w:r w:rsidRPr="00322136">
        <w:rPr>
          <w:color w:val="000000"/>
          <w:sz w:val="24"/>
          <w:szCs w:val="24"/>
        </w:rPr>
        <w:t>(iii)</w:t>
      </w:r>
      <w:r w:rsidRPr="00322136">
        <w:rPr>
          <w:color w:val="000000"/>
          <w:sz w:val="24"/>
          <w:szCs w:val="24"/>
        </w:rPr>
        <w:tab/>
        <w:t xml:space="preserve">not employ or use the services of any person who is barred from, or whose previous conduct or records indicate that he or she would not be suitable to carry out the Services or who may otherwise present a risk to Callers. </w:t>
      </w:r>
    </w:p>
    <w:p w14:paraId="0A1EFB79" w14:textId="77777777" w:rsidR="004660E9" w:rsidRPr="00322136" w:rsidRDefault="004660E9" w:rsidP="00782497">
      <w:pPr>
        <w:ind w:left="1418" w:hanging="709"/>
        <w:rPr>
          <w:color w:val="000000"/>
          <w:sz w:val="24"/>
          <w:szCs w:val="24"/>
        </w:rPr>
      </w:pPr>
    </w:p>
    <w:p w14:paraId="61A20A20" w14:textId="77777777" w:rsidR="008A278E" w:rsidRDefault="008A278E" w:rsidP="00782497">
      <w:pPr>
        <w:ind w:left="709" w:hanging="709"/>
        <w:rPr>
          <w:color w:val="000000"/>
          <w:sz w:val="24"/>
          <w:szCs w:val="24"/>
        </w:rPr>
      </w:pPr>
      <w:r w:rsidRPr="00322136">
        <w:rPr>
          <w:color w:val="000000"/>
          <w:sz w:val="24"/>
          <w:szCs w:val="24"/>
        </w:rPr>
        <w:t>15.11</w:t>
      </w:r>
      <w:r w:rsidRPr="00322136">
        <w:rPr>
          <w:color w:val="000000"/>
          <w:sz w:val="24"/>
          <w:szCs w:val="24"/>
        </w:rPr>
        <w:tab/>
        <w:t xml:space="preserve">The Service Provider warrants that at all times for the purposes of this Services Agreement it has no reason to believe that any person who is or will be employed or engaged by the Service Provider in the provision of the Services is barred from the activity in accordance with the provisions of the Safeguarding Vulnerable Groups Act 2006 and any regulations made thereunder, as amended from time to time. </w:t>
      </w:r>
    </w:p>
    <w:p w14:paraId="206B5E2B" w14:textId="77777777" w:rsidR="004660E9" w:rsidRPr="00322136" w:rsidRDefault="004660E9" w:rsidP="00782497">
      <w:pPr>
        <w:ind w:left="709" w:hanging="709"/>
        <w:rPr>
          <w:color w:val="000000"/>
          <w:sz w:val="24"/>
          <w:szCs w:val="24"/>
        </w:rPr>
      </w:pPr>
    </w:p>
    <w:p w14:paraId="52086AB7" w14:textId="77777777" w:rsidR="008A278E" w:rsidRDefault="008A278E" w:rsidP="00782497">
      <w:pPr>
        <w:ind w:left="709" w:hanging="709"/>
        <w:rPr>
          <w:color w:val="000000"/>
          <w:sz w:val="24"/>
          <w:szCs w:val="24"/>
        </w:rPr>
      </w:pPr>
      <w:r w:rsidRPr="00322136">
        <w:rPr>
          <w:color w:val="000000"/>
          <w:sz w:val="24"/>
          <w:szCs w:val="24"/>
        </w:rPr>
        <w:t>15.12</w:t>
      </w:r>
      <w:r w:rsidRPr="00322136">
        <w:rPr>
          <w:color w:val="000000"/>
          <w:sz w:val="24"/>
          <w:szCs w:val="24"/>
        </w:rPr>
        <w:tab/>
        <w:t>The Service Provider shall immediately notify the Participating Organisation of any information that it reasonably requests to enable it to be satisfied that the obligations of this clause 15 have been met.</w:t>
      </w:r>
    </w:p>
    <w:p w14:paraId="27F2D92E" w14:textId="77777777" w:rsidR="004660E9" w:rsidRPr="00322136" w:rsidRDefault="004660E9" w:rsidP="00782497">
      <w:pPr>
        <w:ind w:left="709" w:hanging="709"/>
        <w:rPr>
          <w:color w:val="000000"/>
          <w:sz w:val="24"/>
          <w:szCs w:val="24"/>
        </w:rPr>
      </w:pPr>
    </w:p>
    <w:p w14:paraId="2A82865D" w14:textId="77777777" w:rsidR="00B94215" w:rsidRDefault="008A278E" w:rsidP="00782497">
      <w:pPr>
        <w:ind w:left="709" w:hanging="709"/>
        <w:rPr>
          <w:color w:val="000000"/>
          <w:sz w:val="24"/>
          <w:szCs w:val="24"/>
        </w:rPr>
      </w:pPr>
      <w:r w:rsidRPr="00322136">
        <w:rPr>
          <w:color w:val="000000"/>
          <w:sz w:val="24"/>
          <w:szCs w:val="24"/>
        </w:rPr>
        <w:t>15.13</w:t>
      </w:r>
      <w:r w:rsidRPr="00322136">
        <w:rPr>
          <w:color w:val="000000"/>
          <w:sz w:val="24"/>
          <w:szCs w:val="24"/>
        </w:rPr>
        <w:tab/>
        <w:t xml:space="preserve">The Service Provider shall refer information about any person carrying out the Services to the DBS where it removes permission for such person to carry out </w:t>
      </w:r>
      <w:r w:rsidRPr="00322136">
        <w:rPr>
          <w:color w:val="000000"/>
          <w:sz w:val="24"/>
          <w:szCs w:val="24"/>
        </w:rPr>
        <w:lastRenderedPageBreak/>
        <w:t>the Services (or would have, if such person had not otherwise ceased to carry out the Services) because, in its opinion, such person has harmed or poses a risk of harm to Callers.</w:t>
      </w:r>
    </w:p>
    <w:p w14:paraId="6C6970A7" w14:textId="77777777" w:rsidR="004660E9" w:rsidRPr="00322136" w:rsidRDefault="004660E9" w:rsidP="00782497">
      <w:pPr>
        <w:ind w:left="709" w:hanging="709"/>
        <w:rPr>
          <w:color w:val="000000"/>
          <w:sz w:val="24"/>
          <w:szCs w:val="24"/>
        </w:rPr>
      </w:pPr>
    </w:p>
    <w:p w14:paraId="2413B2D4" w14:textId="77777777" w:rsidR="0031315E" w:rsidRPr="00322136" w:rsidRDefault="0031315E" w:rsidP="00782497">
      <w:pPr>
        <w:ind w:left="720" w:hanging="720"/>
        <w:rPr>
          <w:color w:val="000000"/>
          <w:sz w:val="24"/>
          <w:szCs w:val="24"/>
        </w:rPr>
      </w:pPr>
      <w:r w:rsidRPr="00322136">
        <w:rPr>
          <w:color w:val="000000"/>
          <w:sz w:val="24"/>
          <w:szCs w:val="24"/>
        </w:rPr>
        <w:t>1</w:t>
      </w:r>
      <w:r w:rsidR="004660E9">
        <w:rPr>
          <w:color w:val="000000"/>
          <w:sz w:val="24"/>
          <w:szCs w:val="24"/>
        </w:rPr>
        <w:t>5.14</w:t>
      </w:r>
      <w:r w:rsidRPr="00322136">
        <w:rPr>
          <w:color w:val="000000"/>
          <w:sz w:val="24"/>
          <w:szCs w:val="24"/>
        </w:rPr>
        <w:tab/>
        <w:t>The Service Provider will provide details of employee disciplinary and grievance procedures and other policies, which the Participating Organisation may request from time to time.</w:t>
      </w:r>
    </w:p>
    <w:p w14:paraId="22C021BF" w14:textId="77777777" w:rsidR="0031315E" w:rsidRPr="00322136" w:rsidRDefault="0031315E" w:rsidP="00782497">
      <w:pPr>
        <w:rPr>
          <w:color w:val="000000"/>
          <w:sz w:val="24"/>
          <w:szCs w:val="24"/>
        </w:rPr>
      </w:pPr>
    </w:p>
    <w:p w14:paraId="3FDB4EBD" w14:textId="77777777" w:rsidR="00232678" w:rsidRPr="00322136" w:rsidRDefault="009D0ABF" w:rsidP="00782497">
      <w:pPr>
        <w:ind w:left="709" w:hanging="709"/>
        <w:rPr>
          <w:snapToGrid w:val="0"/>
          <w:color w:val="000000"/>
          <w:sz w:val="24"/>
          <w:szCs w:val="24"/>
        </w:rPr>
      </w:pPr>
      <w:r w:rsidRPr="00322136">
        <w:rPr>
          <w:snapToGrid w:val="0"/>
          <w:color w:val="000000"/>
          <w:sz w:val="24"/>
          <w:szCs w:val="24"/>
        </w:rPr>
        <w:t>15.1</w:t>
      </w:r>
      <w:r w:rsidR="004660E9">
        <w:rPr>
          <w:snapToGrid w:val="0"/>
          <w:color w:val="000000"/>
          <w:sz w:val="24"/>
          <w:szCs w:val="24"/>
        </w:rPr>
        <w:t>5</w:t>
      </w:r>
      <w:r w:rsidR="00B94215" w:rsidRPr="00322136">
        <w:rPr>
          <w:snapToGrid w:val="0"/>
          <w:color w:val="000000"/>
          <w:sz w:val="24"/>
          <w:szCs w:val="24"/>
        </w:rPr>
        <w:tab/>
      </w:r>
      <w:r w:rsidR="0031315E" w:rsidRPr="00322136">
        <w:rPr>
          <w:snapToGrid w:val="0"/>
          <w:color w:val="000000"/>
          <w:sz w:val="24"/>
          <w:szCs w:val="24"/>
        </w:rPr>
        <w:t>The Service Provider shall adhere to and comply with any guidelines and/or codes of practice issued by the Participating Organisation when selecting and/or recruiting employees and volunteers who may have substantial and unsupervised access to children.</w:t>
      </w:r>
    </w:p>
    <w:p w14:paraId="5B6884E5" w14:textId="77777777" w:rsidR="00232678" w:rsidRPr="00322136" w:rsidRDefault="00232678" w:rsidP="00782497">
      <w:pPr>
        <w:ind w:left="709" w:hanging="709"/>
        <w:rPr>
          <w:rFonts w:cs="Arial"/>
          <w:snapToGrid w:val="0"/>
          <w:color w:val="000000"/>
          <w:sz w:val="24"/>
          <w:szCs w:val="24"/>
        </w:rPr>
      </w:pPr>
    </w:p>
    <w:p w14:paraId="53BF3608" w14:textId="77777777" w:rsidR="00423FB8" w:rsidRPr="00322136" w:rsidRDefault="009D0ABF" w:rsidP="00782497">
      <w:pPr>
        <w:spacing w:after="240"/>
        <w:ind w:left="709" w:hanging="709"/>
        <w:jc w:val="both"/>
        <w:rPr>
          <w:rFonts w:cs="Arial"/>
          <w:b/>
          <w:color w:val="000000"/>
          <w:sz w:val="24"/>
          <w:szCs w:val="24"/>
        </w:rPr>
      </w:pPr>
      <w:r w:rsidRPr="00322136">
        <w:rPr>
          <w:rFonts w:cs="Arial"/>
          <w:snapToGrid w:val="0"/>
          <w:color w:val="000000"/>
          <w:sz w:val="24"/>
          <w:szCs w:val="24"/>
        </w:rPr>
        <w:t>15.1</w:t>
      </w:r>
      <w:r w:rsidR="004660E9">
        <w:rPr>
          <w:rFonts w:cs="Arial"/>
          <w:snapToGrid w:val="0"/>
          <w:color w:val="000000"/>
          <w:sz w:val="24"/>
          <w:szCs w:val="24"/>
        </w:rPr>
        <w:t>6</w:t>
      </w:r>
      <w:r w:rsidR="00D1377B" w:rsidRPr="00322136">
        <w:rPr>
          <w:rFonts w:cs="Arial"/>
          <w:snapToGrid w:val="0"/>
          <w:color w:val="000000"/>
          <w:sz w:val="24"/>
          <w:szCs w:val="24"/>
        </w:rPr>
        <w:tab/>
      </w:r>
      <w:r w:rsidR="00423FB8" w:rsidRPr="00322136">
        <w:rPr>
          <w:rFonts w:cs="Arial"/>
          <w:snapToGrid w:val="0"/>
          <w:color w:val="000000"/>
          <w:sz w:val="24"/>
          <w:szCs w:val="24"/>
        </w:rPr>
        <w:t xml:space="preserve">The Participating Organisation reserves the right to visit the </w:t>
      </w:r>
      <w:r w:rsidR="00423FB8" w:rsidRPr="00322136">
        <w:rPr>
          <w:rFonts w:cs="Arial"/>
          <w:color w:val="000000"/>
          <w:sz w:val="24"/>
          <w:szCs w:val="24"/>
        </w:rPr>
        <w:t>Service Provider</w:t>
      </w:r>
      <w:r w:rsidR="00423FB8" w:rsidRPr="00322136">
        <w:rPr>
          <w:rFonts w:cs="Arial"/>
          <w:snapToGrid w:val="0"/>
          <w:color w:val="000000"/>
          <w:sz w:val="24"/>
          <w:szCs w:val="24"/>
        </w:rPr>
        <w:t xml:space="preserve">’s organisation </w:t>
      </w:r>
      <w:r w:rsidR="00424807" w:rsidRPr="00322136">
        <w:rPr>
          <w:rFonts w:cs="Arial"/>
          <w:snapToGrid w:val="0"/>
          <w:color w:val="000000"/>
          <w:sz w:val="24"/>
          <w:szCs w:val="24"/>
        </w:rPr>
        <w:t xml:space="preserve">and Premises </w:t>
      </w:r>
      <w:r w:rsidR="00423FB8" w:rsidRPr="00322136">
        <w:rPr>
          <w:rFonts w:cs="Arial"/>
          <w:snapToGrid w:val="0"/>
          <w:color w:val="000000"/>
          <w:sz w:val="24"/>
          <w:szCs w:val="24"/>
        </w:rPr>
        <w:t xml:space="preserve">to audit, inspect and monitor the </w:t>
      </w:r>
      <w:r w:rsidR="00423FB8" w:rsidRPr="00322136">
        <w:rPr>
          <w:rFonts w:cs="Arial"/>
          <w:color w:val="000000"/>
          <w:sz w:val="24"/>
          <w:szCs w:val="24"/>
        </w:rPr>
        <w:t>Service Provider</w:t>
      </w:r>
      <w:r w:rsidR="00423FB8" w:rsidRPr="00322136">
        <w:rPr>
          <w:rFonts w:cs="Arial"/>
          <w:snapToGrid w:val="0"/>
          <w:color w:val="000000"/>
          <w:sz w:val="24"/>
          <w:szCs w:val="24"/>
        </w:rPr>
        <w:t>’</w:t>
      </w:r>
      <w:r w:rsidRPr="00322136">
        <w:rPr>
          <w:rFonts w:cs="Arial"/>
          <w:snapToGrid w:val="0"/>
          <w:color w:val="000000"/>
          <w:sz w:val="24"/>
          <w:szCs w:val="24"/>
        </w:rPr>
        <w:t xml:space="preserve">s compliance with this </w:t>
      </w:r>
      <w:r w:rsidRPr="00322136">
        <w:rPr>
          <w:rFonts w:cs="Arial"/>
          <w:b/>
          <w:snapToGrid w:val="0"/>
          <w:color w:val="000000"/>
          <w:sz w:val="24"/>
          <w:szCs w:val="24"/>
        </w:rPr>
        <w:t>Clause 15</w:t>
      </w:r>
      <w:r w:rsidR="00423FB8" w:rsidRPr="00322136">
        <w:rPr>
          <w:rFonts w:cs="Arial"/>
          <w:snapToGrid w:val="0"/>
          <w:color w:val="000000"/>
          <w:sz w:val="24"/>
          <w:szCs w:val="24"/>
        </w:rPr>
        <w:t>.</w:t>
      </w:r>
      <w:r w:rsidR="00423FB8" w:rsidRPr="00322136">
        <w:rPr>
          <w:rFonts w:cs="Arial"/>
          <w:b/>
          <w:color w:val="000000"/>
          <w:sz w:val="24"/>
          <w:szCs w:val="24"/>
        </w:rPr>
        <w:t xml:space="preserve"> </w:t>
      </w:r>
    </w:p>
    <w:p w14:paraId="6988BFDF" w14:textId="77777777" w:rsidR="00D1377B" w:rsidRPr="00027A04" w:rsidRDefault="009D0ABF" w:rsidP="00782497">
      <w:pPr>
        <w:ind w:left="709" w:hanging="709"/>
        <w:rPr>
          <w:rFonts w:cs="Arial"/>
          <w:strike/>
          <w:snapToGrid w:val="0"/>
          <w:color w:val="000000"/>
          <w:sz w:val="24"/>
          <w:szCs w:val="24"/>
        </w:rPr>
      </w:pPr>
      <w:r w:rsidRPr="00322136">
        <w:rPr>
          <w:rFonts w:cs="Arial"/>
          <w:snapToGrid w:val="0"/>
          <w:color w:val="000000"/>
          <w:sz w:val="24"/>
          <w:szCs w:val="24"/>
        </w:rPr>
        <w:t>15.1</w:t>
      </w:r>
      <w:r w:rsidR="004660E9">
        <w:rPr>
          <w:rFonts w:cs="Arial"/>
          <w:snapToGrid w:val="0"/>
          <w:color w:val="000000"/>
          <w:sz w:val="24"/>
          <w:szCs w:val="24"/>
        </w:rPr>
        <w:t>7</w:t>
      </w:r>
      <w:r w:rsidR="00D1377B" w:rsidRPr="00322136">
        <w:rPr>
          <w:rFonts w:cs="Arial"/>
          <w:snapToGrid w:val="0"/>
          <w:color w:val="000000"/>
          <w:sz w:val="24"/>
          <w:szCs w:val="24"/>
        </w:rPr>
        <w:tab/>
        <w:t xml:space="preserve">The </w:t>
      </w:r>
      <w:r w:rsidR="00D1377B" w:rsidRPr="00322136">
        <w:rPr>
          <w:rFonts w:cs="Arial"/>
          <w:color w:val="000000"/>
          <w:sz w:val="24"/>
          <w:szCs w:val="24"/>
        </w:rPr>
        <w:t>Service Provider</w:t>
      </w:r>
      <w:r w:rsidR="00D1377B" w:rsidRPr="00322136">
        <w:rPr>
          <w:rFonts w:cs="Arial"/>
          <w:snapToGrid w:val="0"/>
          <w:color w:val="000000"/>
          <w:sz w:val="24"/>
          <w:szCs w:val="24"/>
        </w:rPr>
        <w:t xml:space="preserve"> shall ensure that managers in charge of recruitment, vetting and monitoring </w:t>
      </w:r>
      <w:r w:rsidR="00893398">
        <w:rPr>
          <w:rFonts w:cs="Arial"/>
          <w:snapToGrid w:val="0"/>
          <w:color w:val="000000"/>
          <w:sz w:val="24"/>
          <w:szCs w:val="24"/>
        </w:rPr>
        <w:t>s</w:t>
      </w:r>
      <w:r w:rsidR="00D1377B" w:rsidRPr="00322136">
        <w:rPr>
          <w:rFonts w:cs="Arial"/>
          <w:snapToGrid w:val="0"/>
          <w:color w:val="000000"/>
          <w:sz w:val="24"/>
          <w:szCs w:val="24"/>
        </w:rPr>
        <w:t>taff are adequately trained</w:t>
      </w:r>
      <w:r w:rsidR="00684798">
        <w:rPr>
          <w:rFonts w:cs="Arial"/>
          <w:snapToGrid w:val="0"/>
          <w:color w:val="000000"/>
          <w:sz w:val="24"/>
          <w:szCs w:val="24"/>
        </w:rPr>
        <w:t>.</w:t>
      </w:r>
      <w:r w:rsidR="00F247BA">
        <w:rPr>
          <w:rFonts w:cs="Arial"/>
          <w:snapToGrid w:val="0"/>
          <w:color w:val="000000"/>
          <w:sz w:val="24"/>
          <w:szCs w:val="24"/>
        </w:rPr>
        <w:t xml:space="preserve"> </w:t>
      </w:r>
    </w:p>
    <w:p w14:paraId="3E35CE97" w14:textId="77777777" w:rsidR="00D1377B" w:rsidRPr="00322136" w:rsidRDefault="00D1377B" w:rsidP="00782497">
      <w:pPr>
        <w:rPr>
          <w:rFonts w:ascii="Gill Sans MT" w:hAnsi="Gill Sans MT"/>
          <w:b/>
          <w:caps/>
          <w:color w:val="000000"/>
          <w:sz w:val="24"/>
          <w:szCs w:val="24"/>
        </w:rPr>
      </w:pPr>
    </w:p>
    <w:p w14:paraId="31434502" w14:textId="77777777" w:rsidR="00A51CCE" w:rsidRPr="00322136" w:rsidRDefault="00A51CCE" w:rsidP="00782497">
      <w:pPr>
        <w:ind w:left="709" w:hanging="709"/>
        <w:rPr>
          <w:b/>
          <w:snapToGrid w:val="0"/>
          <w:color w:val="000000"/>
          <w:sz w:val="24"/>
          <w:szCs w:val="24"/>
        </w:rPr>
      </w:pPr>
      <w:r w:rsidRPr="00322136">
        <w:rPr>
          <w:snapToGrid w:val="0"/>
          <w:color w:val="000000"/>
          <w:sz w:val="24"/>
          <w:szCs w:val="24"/>
        </w:rPr>
        <w:tab/>
      </w:r>
      <w:r w:rsidRPr="00322136">
        <w:rPr>
          <w:b/>
          <w:snapToGrid w:val="0"/>
          <w:color w:val="000000"/>
          <w:sz w:val="24"/>
          <w:szCs w:val="24"/>
        </w:rPr>
        <w:t>Key Personnel</w:t>
      </w:r>
    </w:p>
    <w:p w14:paraId="7CBB2282" w14:textId="77777777" w:rsidR="0031315E" w:rsidRPr="00322136" w:rsidRDefault="0031315E" w:rsidP="00782497">
      <w:pPr>
        <w:rPr>
          <w:color w:val="000000"/>
        </w:rPr>
      </w:pPr>
    </w:p>
    <w:p w14:paraId="3227CBB0" w14:textId="77777777" w:rsidR="007935B6" w:rsidRPr="00322136" w:rsidRDefault="009D0ABF" w:rsidP="00782497">
      <w:pPr>
        <w:spacing w:after="120"/>
        <w:ind w:left="709" w:hanging="709"/>
        <w:rPr>
          <w:rFonts w:cs="Arial"/>
          <w:color w:val="000000"/>
          <w:sz w:val="24"/>
          <w:szCs w:val="24"/>
        </w:rPr>
      </w:pPr>
      <w:r w:rsidRPr="00322136">
        <w:rPr>
          <w:rFonts w:cs="Arial"/>
          <w:color w:val="000000"/>
          <w:sz w:val="24"/>
          <w:szCs w:val="24"/>
        </w:rPr>
        <w:t>15</w:t>
      </w:r>
      <w:r w:rsidR="00A51CCE" w:rsidRPr="00322136">
        <w:rPr>
          <w:rFonts w:cs="Arial"/>
          <w:color w:val="000000"/>
          <w:sz w:val="24"/>
          <w:szCs w:val="24"/>
        </w:rPr>
        <w:t>.1</w:t>
      </w:r>
      <w:r w:rsidRPr="00322136">
        <w:rPr>
          <w:rFonts w:cs="Arial"/>
          <w:color w:val="000000"/>
          <w:sz w:val="24"/>
          <w:szCs w:val="24"/>
        </w:rPr>
        <w:t>7</w:t>
      </w:r>
      <w:r w:rsidR="00A51CCE" w:rsidRPr="00322136">
        <w:rPr>
          <w:rFonts w:cs="Arial"/>
          <w:color w:val="000000"/>
          <w:sz w:val="24"/>
          <w:szCs w:val="24"/>
        </w:rPr>
        <w:tab/>
      </w:r>
      <w:r w:rsidR="007935B6" w:rsidRPr="00322136">
        <w:rPr>
          <w:rFonts w:cs="Arial"/>
          <w:color w:val="000000"/>
          <w:sz w:val="24"/>
          <w:szCs w:val="24"/>
        </w:rPr>
        <w:t xml:space="preserve">It is a condition of this </w:t>
      </w:r>
      <w:r w:rsidR="00133951" w:rsidRPr="00322136">
        <w:rPr>
          <w:rFonts w:cs="Arial"/>
          <w:color w:val="000000"/>
          <w:sz w:val="24"/>
          <w:szCs w:val="24"/>
        </w:rPr>
        <w:t>Services</w:t>
      </w:r>
      <w:r w:rsidR="007935B6" w:rsidRPr="00322136">
        <w:rPr>
          <w:rFonts w:cs="Arial"/>
          <w:color w:val="000000"/>
          <w:sz w:val="24"/>
          <w:szCs w:val="24"/>
        </w:rPr>
        <w:t xml:space="preserve"> Agreement that the Service Provider’s Key Personnel shall be in attendance and/or contactable at </w:t>
      </w:r>
      <w:r w:rsidR="00B80DBF" w:rsidRPr="00322136">
        <w:rPr>
          <w:rFonts w:cs="Arial"/>
          <w:color w:val="000000"/>
          <w:sz w:val="24"/>
          <w:szCs w:val="24"/>
        </w:rPr>
        <w:t xml:space="preserve">all </w:t>
      </w:r>
      <w:r w:rsidR="007935B6" w:rsidRPr="00322136">
        <w:rPr>
          <w:rFonts w:cs="Arial"/>
          <w:color w:val="000000"/>
          <w:sz w:val="24"/>
          <w:szCs w:val="24"/>
        </w:rPr>
        <w:t xml:space="preserve">times </w:t>
      </w:r>
      <w:r w:rsidR="00B80DBF" w:rsidRPr="00322136">
        <w:rPr>
          <w:rFonts w:cs="Arial"/>
          <w:color w:val="000000"/>
          <w:sz w:val="24"/>
          <w:szCs w:val="24"/>
        </w:rPr>
        <w:t xml:space="preserve">(or as </w:t>
      </w:r>
      <w:r w:rsidR="007935B6" w:rsidRPr="00322136">
        <w:rPr>
          <w:rFonts w:cs="Arial"/>
          <w:color w:val="000000"/>
          <w:sz w:val="24"/>
          <w:szCs w:val="24"/>
        </w:rPr>
        <w:t>agreed by the Participating Organisation</w:t>
      </w:r>
      <w:r w:rsidR="00B80DBF" w:rsidRPr="00322136">
        <w:rPr>
          <w:rFonts w:cs="Arial"/>
          <w:color w:val="000000"/>
          <w:sz w:val="24"/>
          <w:szCs w:val="24"/>
        </w:rPr>
        <w:t>)</w:t>
      </w:r>
      <w:r w:rsidR="00910445" w:rsidRPr="00322136">
        <w:rPr>
          <w:rFonts w:cs="Arial"/>
          <w:color w:val="000000"/>
          <w:sz w:val="24"/>
          <w:szCs w:val="24"/>
        </w:rPr>
        <w:t xml:space="preserve"> and that all</w:t>
      </w:r>
      <w:r w:rsidR="007935B6" w:rsidRPr="00322136">
        <w:rPr>
          <w:rFonts w:cs="Arial"/>
          <w:color w:val="000000"/>
          <w:sz w:val="24"/>
          <w:szCs w:val="24"/>
        </w:rPr>
        <w:t xml:space="preserve"> Key Personnel shall be of an appropriate calibre.  </w:t>
      </w:r>
    </w:p>
    <w:p w14:paraId="3BBDFF85" w14:textId="77777777" w:rsidR="006E2D54" w:rsidRPr="00322136" w:rsidRDefault="007935B6" w:rsidP="00782497">
      <w:pPr>
        <w:spacing w:after="120"/>
        <w:ind w:left="709" w:hanging="709"/>
        <w:rPr>
          <w:rFonts w:cs="Arial"/>
          <w:b/>
          <w:color w:val="000000"/>
          <w:sz w:val="24"/>
          <w:szCs w:val="24"/>
        </w:rPr>
      </w:pPr>
      <w:r w:rsidRPr="00322136">
        <w:rPr>
          <w:rFonts w:cs="Arial"/>
          <w:color w:val="000000"/>
          <w:sz w:val="24"/>
          <w:szCs w:val="24"/>
        </w:rPr>
        <w:t>15.18</w:t>
      </w:r>
      <w:r w:rsidRPr="00322136">
        <w:rPr>
          <w:rFonts w:cs="Arial"/>
          <w:color w:val="000000"/>
          <w:sz w:val="24"/>
          <w:szCs w:val="24"/>
        </w:rPr>
        <w:tab/>
      </w:r>
      <w:r w:rsidR="00424807" w:rsidRPr="00322136">
        <w:rPr>
          <w:rFonts w:cs="Arial"/>
          <w:color w:val="000000"/>
          <w:sz w:val="24"/>
          <w:szCs w:val="24"/>
        </w:rPr>
        <w:t xml:space="preserve">The Service Provider’s </w:t>
      </w:r>
      <w:r w:rsidR="006E2D54" w:rsidRPr="00322136">
        <w:rPr>
          <w:rFonts w:cs="Arial"/>
          <w:color w:val="000000"/>
          <w:sz w:val="24"/>
          <w:szCs w:val="24"/>
        </w:rPr>
        <w:t xml:space="preserve">Key Personnel shall not be released from providing the Services without </w:t>
      </w:r>
      <w:r w:rsidR="00F46A27">
        <w:rPr>
          <w:rFonts w:cs="Arial"/>
          <w:color w:val="000000"/>
          <w:sz w:val="24"/>
          <w:szCs w:val="24"/>
        </w:rPr>
        <w:t>ensuring that such change will satisfy the requirements of clause 15.20</w:t>
      </w:r>
      <w:r w:rsidR="00C732CE">
        <w:rPr>
          <w:rFonts w:cs="Arial"/>
          <w:color w:val="000000"/>
          <w:sz w:val="24"/>
          <w:szCs w:val="24"/>
        </w:rPr>
        <w:t xml:space="preserve"> </w:t>
      </w:r>
      <w:r w:rsidR="006E2D54" w:rsidRPr="00322136">
        <w:rPr>
          <w:rFonts w:cs="Arial"/>
          <w:color w:val="000000"/>
          <w:sz w:val="24"/>
          <w:szCs w:val="24"/>
        </w:rPr>
        <w:t xml:space="preserve">except by reason of long-term sickness, maternity leave, paternity leave or termination of employment and other extenuating circumstances.  In particular, in providing the Services, the Key Personnel shall be as specified in </w:t>
      </w:r>
      <w:r w:rsidR="006E2D54" w:rsidRPr="00322136">
        <w:rPr>
          <w:rFonts w:cs="Arial"/>
          <w:b/>
          <w:color w:val="000000"/>
          <w:sz w:val="24"/>
          <w:szCs w:val="24"/>
        </w:rPr>
        <w:t>Section VIII</w:t>
      </w:r>
      <w:r w:rsidR="006E2D54" w:rsidRPr="00322136">
        <w:rPr>
          <w:rFonts w:cs="Arial"/>
          <w:color w:val="000000"/>
          <w:sz w:val="24"/>
          <w:szCs w:val="24"/>
        </w:rPr>
        <w:t xml:space="preserve"> of the </w:t>
      </w:r>
      <w:r w:rsidR="0016295E">
        <w:rPr>
          <w:rFonts w:cs="Arial"/>
          <w:color w:val="000000"/>
          <w:sz w:val="24"/>
          <w:szCs w:val="24"/>
        </w:rPr>
        <w:t>Overarching Agreement</w:t>
      </w:r>
      <w:r w:rsidR="006E2D54" w:rsidRPr="00322136">
        <w:rPr>
          <w:rFonts w:cs="Arial"/>
          <w:color w:val="000000"/>
          <w:sz w:val="24"/>
          <w:szCs w:val="24"/>
        </w:rPr>
        <w:t xml:space="preserve">.  </w:t>
      </w:r>
    </w:p>
    <w:p w14:paraId="03007054" w14:textId="77777777" w:rsidR="006E2D54" w:rsidRPr="00322136" w:rsidRDefault="009D0ABF" w:rsidP="00782497">
      <w:pPr>
        <w:spacing w:after="120"/>
        <w:ind w:left="709" w:hanging="709"/>
        <w:rPr>
          <w:rFonts w:cs="Arial"/>
          <w:color w:val="000000"/>
          <w:sz w:val="24"/>
          <w:szCs w:val="24"/>
        </w:rPr>
      </w:pPr>
      <w:r w:rsidRPr="00322136">
        <w:rPr>
          <w:rFonts w:cs="Arial"/>
          <w:color w:val="000000"/>
          <w:sz w:val="24"/>
          <w:szCs w:val="24"/>
        </w:rPr>
        <w:t>15</w:t>
      </w:r>
      <w:r w:rsidR="006E2D54" w:rsidRPr="00322136">
        <w:rPr>
          <w:rFonts w:cs="Arial"/>
          <w:color w:val="000000"/>
          <w:sz w:val="24"/>
          <w:szCs w:val="24"/>
        </w:rPr>
        <w:t>.</w:t>
      </w:r>
      <w:r w:rsidR="00B94215" w:rsidRPr="00322136">
        <w:rPr>
          <w:rFonts w:cs="Arial"/>
          <w:color w:val="000000"/>
          <w:sz w:val="24"/>
          <w:szCs w:val="24"/>
        </w:rPr>
        <w:t>1</w:t>
      </w:r>
      <w:r w:rsidR="007935B6" w:rsidRPr="00322136">
        <w:rPr>
          <w:rFonts w:cs="Arial"/>
          <w:color w:val="000000"/>
          <w:sz w:val="24"/>
          <w:szCs w:val="24"/>
        </w:rPr>
        <w:t>9</w:t>
      </w:r>
      <w:r w:rsidR="006E2D54" w:rsidRPr="00322136">
        <w:rPr>
          <w:rFonts w:cs="Arial"/>
          <w:color w:val="000000"/>
          <w:sz w:val="24"/>
          <w:szCs w:val="24"/>
        </w:rPr>
        <w:tab/>
        <w:t xml:space="preserve">Any replacements to the Key Personnel shall be subject to the agreement of the </w:t>
      </w:r>
      <w:r w:rsidR="00E07C7A" w:rsidRPr="00322136">
        <w:rPr>
          <w:rFonts w:cs="Arial"/>
          <w:color w:val="000000"/>
          <w:sz w:val="24"/>
          <w:szCs w:val="24"/>
        </w:rPr>
        <w:t>Participating Organisation</w:t>
      </w:r>
      <w:r w:rsidR="006E2D54" w:rsidRPr="00322136">
        <w:rPr>
          <w:rFonts w:cs="Arial"/>
          <w:color w:val="000000"/>
          <w:sz w:val="24"/>
          <w:szCs w:val="24"/>
        </w:rPr>
        <w:t>. Such replacements shall be of at least equal status or of equivalent experience and skills to the Key Personnel being replaced and be suitable for the responsibilities of that person in relation to the Services.</w:t>
      </w:r>
    </w:p>
    <w:p w14:paraId="42E20648" w14:textId="77777777" w:rsidR="006E2D54" w:rsidRPr="00322136" w:rsidRDefault="009D0ABF" w:rsidP="00782497">
      <w:pPr>
        <w:spacing w:after="120"/>
        <w:ind w:left="709" w:hanging="709"/>
        <w:rPr>
          <w:rFonts w:cs="Arial"/>
          <w:color w:val="000000"/>
          <w:sz w:val="24"/>
          <w:szCs w:val="24"/>
        </w:rPr>
      </w:pPr>
      <w:r w:rsidRPr="00322136">
        <w:rPr>
          <w:rFonts w:cs="Arial"/>
          <w:color w:val="000000"/>
          <w:sz w:val="24"/>
          <w:szCs w:val="24"/>
        </w:rPr>
        <w:t>15</w:t>
      </w:r>
      <w:r w:rsidR="006E2D54" w:rsidRPr="00322136">
        <w:rPr>
          <w:rFonts w:cs="Arial"/>
          <w:color w:val="000000"/>
          <w:sz w:val="24"/>
          <w:szCs w:val="24"/>
        </w:rPr>
        <w:t>.</w:t>
      </w:r>
      <w:r w:rsidR="007935B6" w:rsidRPr="00322136">
        <w:rPr>
          <w:rFonts w:cs="Arial"/>
          <w:color w:val="000000"/>
          <w:sz w:val="24"/>
          <w:szCs w:val="24"/>
        </w:rPr>
        <w:t>20</w:t>
      </w:r>
      <w:r w:rsidR="006E2D54" w:rsidRPr="00322136">
        <w:rPr>
          <w:rFonts w:cs="Arial"/>
          <w:color w:val="000000"/>
          <w:sz w:val="24"/>
          <w:szCs w:val="24"/>
        </w:rPr>
        <w:tab/>
        <w:t xml:space="preserve">The </w:t>
      </w:r>
      <w:r w:rsidR="00F46A27">
        <w:rPr>
          <w:rFonts w:cs="Arial"/>
          <w:color w:val="000000"/>
          <w:sz w:val="24"/>
          <w:szCs w:val="24"/>
        </w:rPr>
        <w:t xml:space="preserve">Changes </w:t>
      </w:r>
      <w:r w:rsidR="006E2D54" w:rsidRPr="00322136">
        <w:rPr>
          <w:rFonts w:cs="Arial"/>
          <w:color w:val="000000"/>
          <w:sz w:val="24"/>
          <w:szCs w:val="24"/>
        </w:rPr>
        <w:t xml:space="preserve">under </w:t>
      </w:r>
      <w:r w:rsidR="00C242CB" w:rsidRPr="00322136">
        <w:rPr>
          <w:rFonts w:cs="Arial"/>
          <w:b/>
          <w:color w:val="000000"/>
          <w:sz w:val="24"/>
          <w:szCs w:val="24"/>
        </w:rPr>
        <w:t>Clause</w:t>
      </w:r>
      <w:r w:rsidRPr="00322136">
        <w:rPr>
          <w:rFonts w:cs="Arial"/>
          <w:b/>
          <w:color w:val="000000"/>
          <w:sz w:val="24"/>
          <w:szCs w:val="24"/>
        </w:rPr>
        <w:t xml:space="preserve"> 15</w:t>
      </w:r>
      <w:r w:rsidR="006E2D54" w:rsidRPr="00322136">
        <w:rPr>
          <w:rFonts w:cs="Arial"/>
          <w:b/>
          <w:color w:val="000000"/>
          <w:sz w:val="24"/>
          <w:szCs w:val="24"/>
        </w:rPr>
        <w:t>.1</w:t>
      </w:r>
      <w:r w:rsidR="007935B6" w:rsidRPr="00322136">
        <w:rPr>
          <w:rFonts w:cs="Arial"/>
          <w:b/>
          <w:color w:val="000000"/>
          <w:sz w:val="24"/>
          <w:szCs w:val="24"/>
        </w:rPr>
        <w:t>8</w:t>
      </w:r>
      <w:r w:rsidR="006E2D54" w:rsidRPr="00322136">
        <w:rPr>
          <w:rFonts w:cs="Arial"/>
          <w:b/>
          <w:color w:val="000000"/>
          <w:sz w:val="24"/>
          <w:szCs w:val="24"/>
        </w:rPr>
        <w:t xml:space="preserve"> </w:t>
      </w:r>
      <w:r w:rsidR="006E2D54" w:rsidRPr="00322136">
        <w:rPr>
          <w:rFonts w:cs="Arial"/>
          <w:color w:val="000000"/>
          <w:sz w:val="24"/>
          <w:szCs w:val="24"/>
        </w:rPr>
        <w:t>or</w:t>
      </w:r>
      <w:r w:rsidR="006E2D54" w:rsidRPr="00322136">
        <w:rPr>
          <w:rFonts w:cs="Arial"/>
          <w:b/>
          <w:color w:val="000000"/>
          <w:sz w:val="24"/>
          <w:szCs w:val="24"/>
        </w:rPr>
        <w:t xml:space="preserve"> </w:t>
      </w:r>
      <w:r w:rsidR="00C242CB" w:rsidRPr="00322136">
        <w:rPr>
          <w:rFonts w:cs="Arial"/>
          <w:b/>
          <w:color w:val="000000"/>
          <w:sz w:val="24"/>
          <w:szCs w:val="24"/>
        </w:rPr>
        <w:t>Clause</w:t>
      </w:r>
      <w:r w:rsidRPr="00322136">
        <w:rPr>
          <w:rFonts w:cs="Arial"/>
          <w:b/>
          <w:color w:val="000000"/>
          <w:sz w:val="24"/>
          <w:szCs w:val="24"/>
        </w:rPr>
        <w:t xml:space="preserve"> 15</w:t>
      </w:r>
      <w:r w:rsidR="006E2D54" w:rsidRPr="00322136">
        <w:rPr>
          <w:rFonts w:cs="Arial"/>
          <w:b/>
          <w:color w:val="000000"/>
          <w:sz w:val="24"/>
          <w:szCs w:val="24"/>
        </w:rPr>
        <w:t>.</w:t>
      </w:r>
      <w:r w:rsidR="00A7788B" w:rsidRPr="00322136">
        <w:rPr>
          <w:rFonts w:cs="Arial"/>
          <w:b/>
          <w:color w:val="000000"/>
          <w:sz w:val="24"/>
          <w:szCs w:val="24"/>
        </w:rPr>
        <w:t>1</w:t>
      </w:r>
      <w:r w:rsidR="007935B6" w:rsidRPr="00322136">
        <w:rPr>
          <w:rFonts w:cs="Arial"/>
          <w:b/>
          <w:color w:val="000000"/>
          <w:sz w:val="24"/>
          <w:szCs w:val="24"/>
        </w:rPr>
        <w:t>9</w:t>
      </w:r>
      <w:r w:rsidR="006E2D54" w:rsidRPr="00322136">
        <w:rPr>
          <w:rFonts w:cs="Arial"/>
          <w:color w:val="000000"/>
          <w:sz w:val="24"/>
          <w:szCs w:val="24"/>
        </w:rPr>
        <w:t xml:space="preserve">. shall be conditional on appropriate arrangements being made by the Service Provider to minimise any adverse impact on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which could be caused by a change in Key Personnel.</w:t>
      </w:r>
    </w:p>
    <w:p w14:paraId="7417C1BC" w14:textId="77777777" w:rsidR="000A6D2F" w:rsidRPr="00322136" w:rsidRDefault="000A6D2F" w:rsidP="00782497">
      <w:pPr>
        <w:spacing w:after="120"/>
        <w:ind w:left="709" w:hanging="709"/>
        <w:rPr>
          <w:rFonts w:cs="Arial"/>
          <w:color w:val="000000"/>
          <w:sz w:val="24"/>
          <w:szCs w:val="24"/>
        </w:rPr>
      </w:pPr>
    </w:p>
    <w:p w14:paraId="4E704860" w14:textId="77777777" w:rsidR="006E2D54" w:rsidRPr="00322136" w:rsidRDefault="00BE64DF" w:rsidP="00782497">
      <w:pPr>
        <w:pStyle w:val="Heading2"/>
        <w:keepNext w:val="0"/>
        <w:tabs>
          <w:tab w:val="left" w:pos="900"/>
          <w:tab w:val="left" w:pos="1418"/>
        </w:tabs>
        <w:spacing w:after="120"/>
        <w:ind w:left="709" w:hanging="709"/>
        <w:rPr>
          <w:rFonts w:cs="Arial"/>
          <w:color w:val="000000"/>
          <w:sz w:val="24"/>
        </w:rPr>
      </w:pPr>
      <w:r w:rsidRPr="00322136">
        <w:rPr>
          <w:rFonts w:cs="Arial"/>
          <w:color w:val="000000"/>
          <w:sz w:val="24"/>
        </w:rPr>
        <w:t>16</w:t>
      </w:r>
      <w:r w:rsidR="00641D2B" w:rsidRPr="00322136">
        <w:rPr>
          <w:rFonts w:cs="Arial"/>
          <w:color w:val="000000"/>
          <w:sz w:val="24"/>
        </w:rPr>
        <w:t>.</w:t>
      </w:r>
      <w:r w:rsidR="004661EB" w:rsidRPr="00322136">
        <w:rPr>
          <w:rFonts w:cs="Arial"/>
          <w:color w:val="000000"/>
          <w:sz w:val="24"/>
        </w:rPr>
        <w:tab/>
        <w:t>Assignment and Sub-</w:t>
      </w:r>
      <w:r w:rsidR="00F316A7" w:rsidRPr="00322136">
        <w:rPr>
          <w:rFonts w:cs="Arial"/>
          <w:color w:val="000000"/>
          <w:sz w:val="24"/>
        </w:rPr>
        <w:t>C</w:t>
      </w:r>
      <w:r w:rsidR="006E2D54" w:rsidRPr="00322136">
        <w:rPr>
          <w:rFonts w:cs="Arial"/>
          <w:color w:val="000000"/>
          <w:sz w:val="24"/>
        </w:rPr>
        <w:t>ontracting</w:t>
      </w:r>
    </w:p>
    <w:p w14:paraId="4495671D" w14:textId="77777777" w:rsidR="006E2D54" w:rsidRDefault="006E2D54" w:rsidP="00782497">
      <w:pPr>
        <w:ind w:left="709" w:hanging="709"/>
        <w:rPr>
          <w:rFonts w:cs="Arial"/>
          <w:color w:val="000000"/>
          <w:sz w:val="24"/>
          <w:szCs w:val="24"/>
        </w:rPr>
      </w:pPr>
    </w:p>
    <w:p w14:paraId="32A18E04" w14:textId="77777777" w:rsidR="006D785D" w:rsidRPr="00027A04" w:rsidRDefault="006D785D" w:rsidP="006D785D">
      <w:pPr>
        <w:ind w:left="709" w:hanging="709"/>
        <w:rPr>
          <w:color w:val="000000" w:themeColor="text1"/>
          <w:sz w:val="24"/>
          <w:szCs w:val="24"/>
        </w:rPr>
      </w:pPr>
      <w:r>
        <w:rPr>
          <w:color w:val="000000"/>
          <w:sz w:val="24"/>
          <w:szCs w:val="24"/>
        </w:rPr>
        <w:t>16.1</w:t>
      </w:r>
      <w:r>
        <w:rPr>
          <w:color w:val="000000"/>
          <w:sz w:val="24"/>
          <w:szCs w:val="24"/>
        </w:rPr>
        <w:tab/>
        <w:t>This Services Agreement is pe</w:t>
      </w:r>
      <w:r w:rsidR="00FF2C09">
        <w:rPr>
          <w:color w:val="000000"/>
          <w:sz w:val="24"/>
          <w:szCs w:val="24"/>
        </w:rPr>
        <w:t xml:space="preserve">rsonal to the Service Provider. </w:t>
      </w:r>
      <w:r>
        <w:rPr>
          <w:color w:val="000000"/>
          <w:sz w:val="24"/>
          <w:szCs w:val="24"/>
        </w:rPr>
        <w:t xml:space="preserve"> </w:t>
      </w:r>
      <w:r w:rsidRPr="006D785D">
        <w:rPr>
          <w:color w:val="000000"/>
          <w:sz w:val="24"/>
          <w:szCs w:val="24"/>
        </w:rPr>
        <w:t>Subject to clause 16.4A the</w:t>
      </w:r>
      <w:r>
        <w:rPr>
          <w:color w:val="000000"/>
          <w:sz w:val="24"/>
          <w:szCs w:val="24"/>
        </w:rPr>
        <w:t xml:space="preserve"> Service Provider shall not assign, novate, underlet, charge, sell, bargain or otherwise deal in any way with the benefit of this Services Agreement </w:t>
      </w:r>
      <w:r>
        <w:rPr>
          <w:color w:val="000000"/>
          <w:sz w:val="24"/>
          <w:szCs w:val="24"/>
        </w:rPr>
        <w:lastRenderedPageBreak/>
        <w:t xml:space="preserve">in whole or in part except with the prior written consent of the Participating Organisation </w:t>
      </w:r>
      <w:r w:rsidRPr="006D785D">
        <w:rPr>
          <w:color w:val="000000"/>
          <w:sz w:val="24"/>
          <w:szCs w:val="24"/>
        </w:rPr>
        <w:t>which may not be unreasonably withheld.  The Service Provider may only assign, novate, underlet, charge, sell, bargain or otherwise deal in any way with the benefit of this Services Agreement where it simultaneously assigns, novates, underlets, charges, sells, bargains or otherwise transfers all other Services Agreements it has with other Participating Organisations and the Overarching Agreement with the Lead Authority to the same economic operator.</w:t>
      </w:r>
      <w:r>
        <w:rPr>
          <w:color w:val="000000"/>
          <w:sz w:val="24"/>
          <w:szCs w:val="24"/>
        </w:rPr>
        <w:t xml:space="preserve"> </w:t>
      </w:r>
      <w:r w:rsidRPr="00027A04">
        <w:rPr>
          <w:color w:val="000000" w:themeColor="text1"/>
          <w:sz w:val="24"/>
          <w:szCs w:val="24"/>
        </w:rPr>
        <w:t>It is agreed by the Parties the PO may without limitation withhold consent in the following cases:</w:t>
      </w:r>
    </w:p>
    <w:p w14:paraId="7AD1F80E" w14:textId="77777777" w:rsidR="006D785D" w:rsidRPr="00027A04" w:rsidRDefault="006D785D" w:rsidP="006D785D">
      <w:pPr>
        <w:rPr>
          <w:color w:val="000000" w:themeColor="text1"/>
          <w:sz w:val="24"/>
          <w:szCs w:val="24"/>
        </w:rPr>
      </w:pPr>
    </w:p>
    <w:p w14:paraId="642631A9" w14:textId="77777777" w:rsidR="006D785D" w:rsidRPr="00027A04" w:rsidRDefault="006D785D" w:rsidP="006D785D">
      <w:pPr>
        <w:ind w:left="1701" w:hanging="992"/>
        <w:rPr>
          <w:color w:val="000000" w:themeColor="text1"/>
          <w:sz w:val="24"/>
          <w:szCs w:val="24"/>
        </w:rPr>
      </w:pPr>
      <w:r w:rsidRPr="00027A04">
        <w:rPr>
          <w:color w:val="000000" w:themeColor="text1"/>
          <w:sz w:val="24"/>
          <w:szCs w:val="24"/>
        </w:rPr>
        <w:t xml:space="preserve">16.1.1 </w:t>
      </w:r>
      <w:r w:rsidRPr="00027A04">
        <w:rPr>
          <w:color w:val="000000" w:themeColor="text1"/>
          <w:sz w:val="24"/>
          <w:szCs w:val="24"/>
        </w:rPr>
        <w:tab/>
        <w:t>where the economic operator to whom this Services Agreement, other services agreements and the Overarching Agreement are being assigned, novated, underlet, sold or otherwise transferred to does not meet the criteria for verifying the technical, professional ability and economic &amp; financial standing</w:t>
      </w:r>
      <w:r w:rsidRPr="00027A04">
        <w:rPr>
          <w:rStyle w:val="tgc"/>
          <w:rFonts w:cs="Arial"/>
          <w:color w:val="000000" w:themeColor="text1"/>
        </w:rPr>
        <w:t xml:space="preserve"> </w:t>
      </w:r>
      <w:r w:rsidRPr="00027A04">
        <w:rPr>
          <w:color w:val="000000" w:themeColor="text1"/>
          <w:sz w:val="24"/>
          <w:szCs w:val="24"/>
        </w:rPr>
        <w:t>applied in the procurement process for the award of this Services Agreement;</w:t>
      </w:r>
    </w:p>
    <w:p w14:paraId="284C14E9" w14:textId="77777777" w:rsidR="006D785D" w:rsidRPr="00027A04" w:rsidRDefault="006D785D" w:rsidP="006D785D">
      <w:pPr>
        <w:ind w:left="1701" w:hanging="992"/>
        <w:rPr>
          <w:color w:val="000000" w:themeColor="text1"/>
          <w:sz w:val="24"/>
          <w:szCs w:val="24"/>
        </w:rPr>
      </w:pPr>
    </w:p>
    <w:p w14:paraId="09CAF36F" w14:textId="77777777" w:rsidR="006D785D" w:rsidRPr="00027A04" w:rsidRDefault="006D785D" w:rsidP="006D785D">
      <w:pPr>
        <w:ind w:left="1701" w:hanging="992"/>
        <w:rPr>
          <w:color w:val="000000" w:themeColor="text1"/>
          <w:sz w:val="24"/>
          <w:szCs w:val="24"/>
        </w:rPr>
      </w:pPr>
      <w:r w:rsidRPr="00027A04">
        <w:rPr>
          <w:color w:val="000000" w:themeColor="text1"/>
          <w:sz w:val="24"/>
          <w:szCs w:val="24"/>
        </w:rPr>
        <w:t xml:space="preserve">16.1.2 </w:t>
      </w:r>
      <w:r w:rsidRPr="00027A04">
        <w:rPr>
          <w:color w:val="000000" w:themeColor="text1"/>
          <w:sz w:val="24"/>
          <w:szCs w:val="24"/>
        </w:rPr>
        <w:tab/>
        <w:t xml:space="preserve">where the PO considers there are grounds for the exclusion of </w:t>
      </w:r>
      <w:proofErr w:type="gramStart"/>
      <w:r w:rsidRPr="00027A04">
        <w:rPr>
          <w:color w:val="000000" w:themeColor="text1"/>
          <w:sz w:val="24"/>
          <w:szCs w:val="24"/>
        </w:rPr>
        <w:t>a the</w:t>
      </w:r>
      <w:proofErr w:type="gramEnd"/>
      <w:r w:rsidRPr="00027A04">
        <w:rPr>
          <w:color w:val="000000" w:themeColor="text1"/>
          <w:sz w:val="24"/>
          <w:szCs w:val="24"/>
        </w:rPr>
        <w:t xml:space="preserve"> economic operator  under Regulation 57 of the Public Contracts Regulations 2015 (as amended);</w:t>
      </w:r>
    </w:p>
    <w:p w14:paraId="49E9930F" w14:textId="77777777" w:rsidR="006D785D" w:rsidRPr="00027A04" w:rsidRDefault="006D785D" w:rsidP="006D785D">
      <w:pPr>
        <w:ind w:left="1701" w:hanging="992"/>
        <w:rPr>
          <w:color w:val="000000" w:themeColor="text1"/>
          <w:sz w:val="24"/>
          <w:szCs w:val="24"/>
        </w:rPr>
      </w:pPr>
    </w:p>
    <w:p w14:paraId="20BB86F6" w14:textId="77777777" w:rsidR="006D785D" w:rsidRPr="00027A04" w:rsidRDefault="006D785D">
      <w:pPr>
        <w:ind w:left="1701" w:hanging="992"/>
        <w:rPr>
          <w:color w:val="000000" w:themeColor="text1"/>
          <w:sz w:val="24"/>
          <w:szCs w:val="24"/>
        </w:rPr>
      </w:pPr>
      <w:r w:rsidRPr="00027A04">
        <w:rPr>
          <w:color w:val="000000" w:themeColor="text1"/>
          <w:sz w:val="24"/>
          <w:szCs w:val="24"/>
        </w:rPr>
        <w:t xml:space="preserve">16.1.3 </w:t>
      </w:r>
      <w:r w:rsidRPr="00027A04">
        <w:rPr>
          <w:color w:val="000000" w:themeColor="text1"/>
          <w:sz w:val="24"/>
          <w:szCs w:val="24"/>
        </w:rPr>
        <w:tab/>
        <w:t>where the Service Provider is not simultaneously assigning, novating, underletting, charging, selling, or otherwise transferring all other services agreements it has with other Participating Organisations and the Overarching Agreement with the Lead Authority to the same economic operator.</w:t>
      </w:r>
    </w:p>
    <w:p w14:paraId="55353D0B" w14:textId="77777777" w:rsidR="006D785D" w:rsidRPr="00027A04" w:rsidRDefault="006D785D">
      <w:pPr>
        <w:ind w:left="1701" w:hanging="992"/>
        <w:rPr>
          <w:color w:val="000000" w:themeColor="text1"/>
          <w:sz w:val="24"/>
          <w:szCs w:val="24"/>
        </w:rPr>
      </w:pPr>
    </w:p>
    <w:p w14:paraId="7673B93E" w14:textId="77777777" w:rsidR="006D785D" w:rsidRPr="00027A04" w:rsidRDefault="006D785D" w:rsidP="00D149C5">
      <w:pPr>
        <w:ind w:left="1701" w:hanging="992"/>
        <w:rPr>
          <w:color w:val="000000" w:themeColor="text1"/>
          <w:sz w:val="24"/>
          <w:szCs w:val="24"/>
        </w:rPr>
      </w:pPr>
      <w:r w:rsidRPr="00027A04">
        <w:rPr>
          <w:color w:val="000000" w:themeColor="text1"/>
          <w:sz w:val="24"/>
          <w:szCs w:val="24"/>
        </w:rPr>
        <w:t xml:space="preserve">16.1.4 </w:t>
      </w:r>
      <w:r w:rsidRPr="00027A04">
        <w:rPr>
          <w:color w:val="000000" w:themeColor="text1"/>
          <w:sz w:val="24"/>
          <w:szCs w:val="24"/>
        </w:rPr>
        <w:tab/>
        <w:t>where the Service Provider sub-contracts more the 20% of the Services or the economic operator to whom this Services Agreement, other services agreements and the Overarching Agreement are being sub-let to is not registered or does not have a presence in the United Kingdom.</w:t>
      </w:r>
    </w:p>
    <w:p w14:paraId="50966F17" w14:textId="77777777" w:rsidR="006D785D" w:rsidRPr="00283DBA" w:rsidRDefault="006D785D" w:rsidP="006D785D">
      <w:pPr>
        <w:rPr>
          <w:color w:val="000000" w:themeColor="text1"/>
          <w:sz w:val="24"/>
          <w:szCs w:val="24"/>
        </w:rPr>
      </w:pPr>
    </w:p>
    <w:p w14:paraId="3630B107" w14:textId="77777777" w:rsidR="006D785D" w:rsidRPr="006D785D" w:rsidRDefault="006D785D" w:rsidP="006D785D">
      <w:pPr>
        <w:ind w:left="709" w:hanging="709"/>
        <w:rPr>
          <w:color w:val="000000"/>
          <w:sz w:val="24"/>
          <w:szCs w:val="24"/>
        </w:rPr>
      </w:pPr>
      <w:r w:rsidRPr="006D785D">
        <w:rPr>
          <w:color w:val="000000"/>
          <w:sz w:val="24"/>
          <w:szCs w:val="24"/>
        </w:rPr>
        <w:t xml:space="preserve">16.4A </w:t>
      </w:r>
      <w:r>
        <w:rPr>
          <w:color w:val="000000"/>
          <w:sz w:val="24"/>
          <w:szCs w:val="24"/>
        </w:rPr>
        <w:tab/>
      </w:r>
      <w:r w:rsidRPr="006D785D">
        <w:rPr>
          <w:color w:val="000000"/>
          <w:sz w:val="24"/>
          <w:szCs w:val="24"/>
        </w:rPr>
        <w:t>Whilst this Services Agreement shall be performed primarily by the Service Provider, where the Service Provider wishes to engage a sub-contractor in the delivery of the Services in relation to the call centre, its staffing and performance, such sub-contracted services shall account for no more than twenty per cent (20%) of the total annual contract value and shall not be sub-contracted to an entity which is not registered or does not have a presence in the United Kingdom.</w:t>
      </w:r>
    </w:p>
    <w:p w14:paraId="0504340F" w14:textId="77777777" w:rsidR="006D785D" w:rsidRPr="00322136" w:rsidRDefault="006D785D" w:rsidP="00782497">
      <w:pPr>
        <w:ind w:left="709" w:hanging="709"/>
        <w:rPr>
          <w:rFonts w:cs="Arial"/>
          <w:color w:val="000000"/>
          <w:sz w:val="24"/>
          <w:szCs w:val="24"/>
        </w:rPr>
      </w:pPr>
    </w:p>
    <w:p w14:paraId="0D4DE71D" w14:textId="77777777" w:rsidR="006E2D54" w:rsidRPr="00322136" w:rsidRDefault="004F770B" w:rsidP="00782497">
      <w:pPr>
        <w:ind w:left="709" w:hanging="709"/>
        <w:rPr>
          <w:rFonts w:cs="Arial"/>
          <w:color w:val="000000"/>
          <w:sz w:val="24"/>
          <w:szCs w:val="24"/>
        </w:rPr>
      </w:pPr>
      <w:r w:rsidRPr="00322136">
        <w:rPr>
          <w:rFonts w:cs="Arial"/>
          <w:color w:val="000000"/>
          <w:sz w:val="24"/>
          <w:szCs w:val="24"/>
        </w:rPr>
        <w:t>16</w:t>
      </w:r>
      <w:r w:rsidR="006E2D54" w:rsidRPr="00322136">
        <w:rPr>
          <w:rFonts w:cs="Arial"/>
          <w:color w:val="000000"/>
          <w:sz w:val="24"/>
          <w:szCs w:val="24"/>
        </w:rPr>
        <w:t>.2</w:t>
      </w:r>
      <w:r w:rsidR="006E2D54" w:rsidRPr="00322136">
        <w:rPr>
          <w:rFonts w:cs="Arial"/>
          <w:color w:val="000000"/>
          <w:sz w:val="24"/>
          <w:szCs w:val="24"/>
        </w:rPr>
        <w:tab/>
        <w:t xml:space="preserve">Notwithstanding the above, the Service Provider may in the ordinary course of its business contract for third party services or products that are (a) not solely dedicated to the </w:t>
      </w:r>
      <w:r w:rsidR="00E07C7A" w:rsidRPr="00322136">
        <w:rPr>
          <w:rFonts w:cs="Arial"/>
          <w:color w:val="000000"/>
          <w:sz w:val="24"/>
          <w:szCs w:val="24"/>
        </w:rPr>
        <w:t>Participating Organisation</w:t>
      </w:r>
      <w:r w:rsidR="006E2D54" w:rsidRPr="00322136">
        <w:rPr>
          <w:rFonts w:cs="Arial"/>
          <w:color w:val="000000"/>
          <w:sz w:val="24"/>
          <w:szCs w:val="24"/>
        </w:rPr>
        <w:t>; (b) not material to any material function constituting a part of the Services; and (c) do not result in a material change in the way that the service Provider conducts its business.</w:t>
      </w:r>
    </w:p>
    <w:p w14:paraId="00A7F7D7" w14:textId="77777777" w:rsidR="006E2D54" w:rsidRDefault="006E2D54" w:rsidP="00782497">
      <w:pPr>
        <w:rPr>
          <w:rFonts w:cs="Arial"/>
          <w:color w:val="000000"/>
          <w:sz w:val="24"/>
          <w:szCs w:val="24"/>
        </w:rPr>
      </w:pPr>
    </w:p>
    <w:p w14:paraId="46DB9E57" w14:textId="77777777" w:rsidR="006E2D54" w:rsidRPr="00322136" w:rsidRDefault="004F770B" w:rsidP="00782497">
      <w:pPr>
        <w:rPr>
          <w:rFonts w:cs="Arial"/>
          <w:color w:val="000000"/>
          <w:sz w:val="24"/>
          <w:szCs w:val="24"/>
        </w:rPr>
      </w:pPr>
      <w:r w:rsidRPr="00322136">
        <w:rPr>
          <w:rFonts w:cs="Arial"/>
          <w:color w:val="000000"/>
          <w:sz w:val="24"/>
          <w:szCs w:val="24"/>
        </w:rPr>
        <w:t>16</w:t>
      </w:r>
      <w:r w:rsidR="006E2D54" w:rsidRPr="00322136">
        <w:rPr>
          <w:rFonts w:cs="Arial"/>
          <w:color w:val="000000"/>
          <w:sz w:val="24"/>
          <w:szCs w:val="24"/>
        </w:rPr>
        <w:t>.</w:t>
      </w:r>
      <w:r w:rsidR="004660E9">
        <w:rPr>
          <w:rFonts w:cs="Arial"/>
          <w:color w:val="000000"/>
          <w:sz w:val="24"/>
          <w:szCs w:val="24"/>
        </w:rPr>
        <w:t>3</w:t>
      </w:r>
      <w:r w:rsidR="006E2D54" w:rsidRPr="00322136">
        <w:rPr>
          <w:rFonts w:cs="Arial"/>
          <w:color w:val="000000"/>
          <w:sz w:val="24"/>
          <w:szCs w:val="24"/>
        </w:rPr>
        <w:tab/>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shall be entitled to:</w:t>
      </w:r>
    </w:p>
    <w:p w14:paraId="72564206" w14:textId="77777777" w:rsidR="006E2D54" w:rsidRPr="00322136" w:rsidRDefault="006E2D54" w:rsidP="00782497">
      <w:pPr>
        <w:rPr>
          <w:rFonts w:cs="Arial"/>
          <w:color w:val="000000"/>
          <w:sz w:val="24"/>
          <w:szCs w:val="24"/>
        </w:rPr>
      </w:pPr>
    </w:p>
    <w:p w14:paraId="722FE45A" w14:textId="77777777" w:rsidR="006E2D54" w:rsidRPr="00322136" w:rsidRDefault="005D44D3" w:rsidP="00782497">
      <w:pPr>
        <w:ind w:left="1418" w:hanging="709"/>
        <w:rPr>
          <w:rFonts w:cs="Arial"/>
          <w:color w:val="000000"/>
          <w:sz w:val="24"/>
          <w:szCs w:val="24"/>
        </w:rPr>
      </w:pPr>
      <w:r w:rsidRPr="00322136">
        <w:rPr>
          <w:rFonts w:cs="Arial"/>
          <w:color w:val="000000"/>
          <w:sz w:val="24"/>
          <w:szCs w:val="24"/>
        </w:rPr>
        <w:lastRenderedPageBreak/>
        <w:t>16</w:t>
      </w:r>
      <w:r w:rsidR="004660E9">
        <w:rPr>
          <w:rFonts w:cs="Arial"/>
          <w:color w:val="000000"/>
          <w:sz w:val="24"/>
          <w:szCs w:val="24"/>
        </w:rPr>
        <w:t>.3</w:t>
      </w:r>
      <w:r w:rsidR="006E2D54" w:rsidRPr="00322136">
        <w:rPr>
          <w:rFonts w:cs="Arial"/>
          <w:color w:val="000000"/>
          <w:sz w:val="24"/>
          <w:szCs w:val="24"/>
        </w:rPr>
        <w:t>.1</w:t>
      </w:r>
      <w:r w:rsidR="006E2D54" w:rsidRPr="00322136">
        <w:rPr>
          <w:rFonts w:cs="Arial"/>
          <w:color w:val="000000"/>
          <w:sz w:val="24"/>
          <w:szCs w:val="24"/>
        </w:rPr>
        <w:tab/>
        <w:t xml:space="preserve">assign, </w:t>
      </w:r>
      <w:r w:rsidR="00A7788B" w:rsidRPr="00322136">
        <w:rPr>
          <w:rFonts w:cs="Arial"/>
          <w:color w:val="000000"/>
          <w:sz w:val="24"/>
          <w:szCs w:val="24"/>
        </w:rPr>
        <w:t>transfer</w:t>
      </w:r>
      <w:r w:rsidR="006E2D54" w:rsidRPr="00322136">
        <w:rPr>
          <w:rFonts w:cs="Arial"/>
          <w:color w:val="000000"/>
          <w:sz w:val="24"/>
          <w:szCs w:val="24"/>
        </w:rPr>
        <w:t xml:space="preserve"> or otherwise dispose of its rights and obligations under this </w:t>
      </w:r>
      <w:r w:rsidR="00133951" w:rsidRPr="00322136">
        <w:rPr>
          <w:rFonts w:cs="Arial"/>
          <w:color w:val="000000"/>
          <w:sz w:val="24"/>
          <w:szCs w:val="24"/>
        </w:rPr>
        <w:t>Services</w:t>
      </w:r>
      <w:r w:rsidR="006E2D54" w:rsidRPr="00322136">
        <w:rPr>
          <w:rFonts w:cs="Arial"/>
          <w:color w:val="000000"/>
          <w:sz w:val="24"/>
          <w:szCs w:val="24"/>
        </w:rPr>
        <w:t xml:space="preserve"> Agreement or any part thereof to any Contracting Authority provided that any such assignment, novation</w:t>
      </w:r>
      <w:r w:rsidR="00A7788B" w:rsidRPr="00322136">
        <w:rPr>
          <w:rFonts w:cs="Arial"/>
          <w:color w:val="000000"/>
          <w:sz w:val="24"/>
          <w:szCs w:val="24"/>
        </w:rPr>
        <w:t>, transfer</w:t>
      </w:r>
      <w:r w:rsidR="006E2D54" w:rsidRPr="00322136">
        <w:rPr>
          <w:rFonts w:cs="Arial"/>
          <w:color w:val="000000"/>
          <w:sz w:val="24"/>
          <w:szCs w:val="24"/>
        </w:rPr>
        <w:t xml:space="preserve"> or other disposal shall not increase the burden of the Service Provider’s obligations pursuant to this </w:t>
      </w:r>
      <w:r w:rsidR="00133951" w:rsidRPr="00322136">
        <w:rPr>
          <w:rFonts w:cs="Arial"/>
          <w:color w:val="000000"/>
          <w:sz w:val="24"/>
          <w:szCs w:val="24"/>
        </w:rPr>
        <w:t>Services</w:t>
      </w:r>
      <w:r w:rsidR="006E2D54" w:rsidRPr="00322136">
        <w:rPr>
          <w:rFonts w:cs="Arial"/>
          <w:color w:val="000000"/>
          <w:sz w:val="24"/>
          <w:szCs w:val="24"/>
        </w:rPr>
        <w:t xml:space="preserve"> Agreement; or</w:t>
      </w:r>
    </w:p>
    <w:p w14:paraId="32583A6C" w14:textId="77777777" w:rsidR="006E2D54" w:rsidRPr="00322136" w:rsidRDefault="006E2D54" w:rsidP="00782497">
      <w:pPr>
        <w:ind w:left="1418" w:hanging="709"/>
        <w:rPr>
          <w:rFonts w:cs="Arial"/>
          <w:color w:val="000000"/>
          <w:sz w:val="24"/>
          <w:szCs w:val="24"/>
        </w:rPr>
      </w:pPr>
    </w:p>
    <w:p w14:paraId="7DC60019" w14:textId="77777777" w:rsidR="006E2D54" w:rsidRPr="00322136" w:rsidRDefault="005D44D3" w:rsidP="00782497">
      <w:pPr>
        <w:ind w:left="1418" w:hanging="709"/>
        <w:rPr>
          <w:rFonts w:cs="Arial"/>
          <w:color w:val="000000"/>
          <w:sz w:val="24"/>
          <w:szCs w:val="24"/>
        </w:rPr>
      </w:pPr>
      <w:r w:rsidRPr="00322136">
        <w:rPr>
          <w:rFonts w:cs="Arial"/>
          <w:color w:val="000000"/>
          <w:sz w:val="24"/>
          <w:szCs w:val="24"/>
        </w:rPr>
        <w:t>16</w:t>
      </w:r>
      <w:r w:rsidR="006E2D54" w:rsidRPr="00322136">
        <w:rPr>
          <w:rFonts w:cs="Arial"/>
          <w:color w:val="000000"/>
          <w:sz w:val="24"/>
          <w:szCs w:val="24"/>
        </w:rPr>
        <w:t>.</w:t>
      </w:r>
      <w:r w:rsidR="004660E9">
        <w:rPr>
          <w:rFonts w:cs="Arial"/>
          <w:color w:val="000000"/>
          <w:sz w:val="24"/>
          <w:szCs w:val="24"/>
        </w:rPr>
        <w:t>3</w:t>
      </w:r>
      <w:r w:rsidR="006E2D54" w:rsidRPr="00322136">
        <w:rPr>
          <w:rFonts w:cs="Arial"/>
          <w:color w:val="000000"/>
          <w:sz w:val="24"/>
          <w:szCs w:val="24"/>
        </w:rPr>
        <w:t>.2</w:t>
      </w:r>
      <w:r w:rsidR="006E2D54" w:rsidRPr="00322136">
        <w:rPr>
          <w:rFonts w:cs="Arial"/>
          <w:color w:val="000000"/>
          <w:sz w:val="24"/>
          <w:szCs w:val="24"/>
        </w:rPr>
        <w:tab/>
        <w:t xml:space="preserve">novate this </w:t>
      </w:r>
      <w:r w:rsidR="00133951" w:rsidRPr="00322136">
        <w:rPr>
          <w:rFonts w:cs="Arial"/>
          <w:color w:val="000000"/>
          <w:sz w:val="24"/>
          <w:szCs w:val="24"/>
        </w:rPr>
        <w:t>Services</w:t>
      </w:r>
      <w:r w:rsidR="006E2D54" w:rsidRPr="00322136">
        <w:rPr>
          <w:rFonts w:cs="Arial"/>
          <w:color w:val="000000"/>
          <w:sz w:val="24"/>
          <w:szCs w:val="24"/>
        </w:rPr>
        <w:t xml:space="preserve"> Agreement to any other public body which substantially performs any of the functions that previously had been performed by the </w:t>
      </w:r>
      <w:r w:rsidR="00E07C7A" w:rsidRPr="00322136">
        <w:rPr>
          <w:rFonts w:cs="Arial"/>
          <w:color w:val="000000"/>
          <w:sz w:val="24"/>
          <w:szCs w:val="24"/>
        </w:rPr>
        <w:t>Participating Organisation</w:t>
      </w:r>
      <w:r w:rsidR="006E2D54" w:rsidRPr="00322136">
        <w:rPr>
          <w:rFonts w:cs="Arial"/>
          <w:color w:val="000000"/>
          <w:sz w:val="24"/>
          <w:szCs w:val="24"/>
        </w:rPr>
        <w:t>.</w:t>
      </w:r>
    </w:p>
    <w:p w14:paraId="2FFEA822" w14:textId="77777777" w:rsidR="006E2D54" w:rsidRPr="00322136" w:rsidRDefault="006E2D54" w:rsidP="00782497">
      <w:pPr>
        <w:rPr>
          <w:color w:val="000000"/>
          <w:sz w:val="24"/>
          <w:szCs w:val="24"/>
        </w:rPr>
      </w:pPr>
    </w:p>
    <w:p w14:paraId="5784ED4D" w14:textId="1BA7D8B9" w:rsidR="00B50115" w:rsidRPr="00322136" w:rsidRDefault="00BC5DE2" w:rsidP="00782497">
      <w:pPr>
        <w:ind w:left="709" w:hanging="709"/>
        <w:rPr>
          <w:color w:val="000000"/>
          <w:sz w:val="24"/>
          <w:szCs w:val="24"/>
        </w:rPr>
      </w:pPr>
      <w:r w:rsidRPr="00322136">
        <w:rPr>
          <w:color w:val="000000"/>
          <w:sz w:val="24"/>
          <w:szCs w:val="24"/>
        </w:rPr>
        <w:t>16.</w:t>
      </w:r>
      <w:r w:rsidR="004660E9">
        <w:rPr>
          <w:color w:val="000000"/>
          <w:sz w:val="24"/>
          <w:szCs w:val="24"/>
        </w:rPr>
        <w:t>4</w:t>
      </w:r>
      <w:r w:rsidRPr="00322136">
        <w:rPr>
          <w:color w:val="000000"/>
          <w:sz w:val="24"/>
          <w:szCs w:val="24"/>
        </w:rPr>
        <w:tab/>
      </w:r>
      <w:r w:rsidR="00B50115" w:rsidRPr="00322136">
        <w:rPr>
          <w:color w:val="000000"/>
          <w:sz w:val="24"/>
          <w:szCs w:val="24"/>
        </w:rPr>
        <w:t xml:space="preserve">In the event that the Service Provider enters into any sub-contract in connection with this </w:t>
      </w:r>
      <w:r w:rsidR="00133951" w:rsidRPr="00322136">
        <w:rPr>
          <w:color w:val="000000"/>
          <w:sz w:val="24"/>
          <w:szCs w:val="24"/>
        </w:rPr>
        <w:t>Services</w:t>
      </w:r>
      <w:r w:rsidR="00B50115" w:rsidRPr="00322136">
        <w:rPr>
          <w:color w:val="000000"/>
          <w:sz w:val="24"/>
          <w:szCs w:val="24"/>
        </w:rPr>
        <w:t xml:space="preserve"> Agreement</w:t>
      </w:r>
      <w:r w:rsidR="00BF090A">
        <w:rPr>
          <w:color w:val="000000"/>
          <w:sz w:val="24"/>
          <w:szCs w:val="24"/>
        </w:rPr>
        <w:t xml:space="preserve"> </w:t>
      </w:r>
      <w:r w:rsidR="00B50115" w:rsidRPr="00322136">
        <w:rPr>
          <w:color w:val="000000"/>
          <w:sz w:val="24"/>
          <w:szCs w:val="24"/>
        </w:rPr>
        <w:t>it shall:</w:t>
      </w:r>
    </w:p>
    <w:p w14:paraId="219091B8" w14:textId="77777777" w:rsidR="00B50115" w:rsidRPr="00322136" w:rsidRDefault="00B50115" w:rsidP="00782497">
      <w:pPr>
        <w:rPr>
          <w:color w:val="000000"/>
          <w:sz w:val="24"/>
          <w:szCs w:val="24"/>
        </w:rPr>
      </w:pPr>
    </w:p>
    <w:p w14:paraId="42330527" w14:textId="77777777" w:rsidR="00B50115" w:rsidRPr="00322136" w:rsidRDefault="00B50115" w:rsidP="00782497">
      <w:pPr>
        <w:ind w:left="1440" w:hanging="731"/>
        <w:rPr>
          <w:color w:val="000000"/>
          <w:sz w:val="24"/>
          <w:szCs w:val="24"/>
        </w:rPr>
      </w:pPr>
      <w:r w:rsidRPr="00322136">
        <w:rPr>
          <w:color w:val="000000"/>
          <w:sz w:val="24"/>
          <w:szCs w:val="24"/>
        </w:rPr>
        <w:t>16.</w:t>
      </w:r>
      <w:r w:rsidR="004660E9">
        <w:rPr>
          <w:color w:val="000000"/>
          <w:sz w:val="24"/>
          <w:szCs w:val="24"/>
        </w:rPr>
        <w:t>4</w:t>
      </w:r>
      <w:r w:rsidRPr="00322136">
        <w:rPr>
          <w:color w:val="000000"/>
          <w:sz w:val="24"/>
          <w:szCs w:val="24"/>
        </w:rPr>
        <w:t>.1</w:t>
      </w:r>
      <w:r w:rsidRPr="00322136">
        <w:rPr>
          <w:color w:val="000000"/>
          <w:sz w:val="24"/>
          <w:szCs w:val="24"/>
        </w:rPr>
        <w:tab/>
        <w:t>remain responsible to the</w:t>
      </w:r>
      <w:r w:rsidRPr="00322136">
        <w:rPr>
          <w:rFonts w:cs="Arial"/>
          <w:color w:val="000000"/>
          <w:sz w:val="24"/>
          <w:szCs w:val="24"/>
        </w:rPr>
        <w:t xml:space="preserve"> Participating Organisation</w:t>
      </w:r>
      <w:r w:rsidRPr="00322136">
        <w:rPr>
          <w:color w:val="000000"/>
          <w:sz w:val="24"/>
          <w:szCs w:val="24"/>
        </w:rPr>
        <w:t xml:space="preserve"> for the performance of its obligations under this </w:t>
      </w:r>
      <w:r w:rsidR="00133951" w:rsidRPr="00322136">
        <w:rPr>
          <w:color w:val="000000"/>
          <w:sz w:val="24"/>
          <w:szCs w:val="24"/>
        </w:rPr>
        <w:t>Services</w:t>
      </w:r>
      <w:r w:rsidRPr="00322136">
        <w:rPr>
          <w:color w:val="000000"/>
          <w:sz w:val="24"/>
          <w:szCs w:val="24"/>
        </w:rPr>
        <w:t xml:space="preserve"> Agreement notwithstanding the appointment of any sub-contractor and be responsible for the acts omissions and neglects of its sub-contractors;</w:t>
      </w:r>
    </w:p>
    <w:p w14:paraId="3A5983AF" w14:textId="77777777" w:rsidR="00B50115" w:rsidRPr="00322136" w:rsidRDefault="00B50115" w:rsidP="00782497">
      <w:pPr>
        <w:ind w:left="1440" w:hanging="731"/>
        <w:rPr>
          <w:color w:val="000000"/>
          <w:sz w:val="24"/>
          <w:szCs w:val="24"/>
        </w:rPr>
      </w:pPr>
    </w:p>
    <w:p w14:paraId="171D943D" w14:textId="77777777" w:rsidR="00B50115" w:rsidRPr="00322136" w:rsidRDefault="00B50115" w:rsidP="00782497">
      <w:pPr>
        <w:ind w:left="1440" w:hanging="731"/>
        <w:rPr>
          <w:color w:val="000000"/>
          <w:sz w:val="24"/>
          <w:szCs w:val="24"/>
        </w:rPr>
      </w:pPr>
      <w:r w:rsidRPr="00322136">
        <w:rPr>
          <w:color w:val="000000"/>
          <w:sz w:val="24"/>
          <w:szCs w:val="24"/>
        </w:rPr>
        <w:t>16.</w:t>
      </w:r>
      <w:r w:rsidR="004660E9">
        <w:rPr>
          <w:color w:val="000000"/>
          <w:sz w:val="24"/>
          <w:szCs w:val="24"/>
        </w:rPr>
        <w:t>4</w:t>
      </w:r>
      <w:r w:rsidRPr="00322136">
        <w:rPr>
          <w:color w:val="000000"/>
          <w:sz w:val="24"/>
          <w:szCs w:val="24"/>
        </w:rPr>
        <w:t>.2</w:t>
      </w:r>
      <w:r w:rsidRPr="00322136">
        <w:rPr>
          <w:color w:val="000000"/>
          <w:sz w:val="24"/>
          <w:szCs w:val="24"/>
        </w:rPr>
        <w:tab/>
        <w:t xml:space="preserve">impose obligations on its sub-contractor in </w:t>
      </w:r>
      <w:r w:rsidR="00F46CFD">
        <w:rPr>
          <w:color w:val="000000"/>
          <w:sz w:val="24"/>
          <w:szCs w:val="24"/>
        </w:rPr>
        <w:t>materially t</w:t>
      </w:r>
      <w:r w:rsidRPr="00322136">
        <w:rPr>
          <w:color w:val="000000"/>
          <w:sz w:val="24"/>
          <w:szCs w:val="24"/>
        </w:rPr>
        <w:t xml:space="preserve">he same terms as those imposed on it pursuant to this </w:t>
      </w:r>
      <w:r w:rsidR="00133951" w:rsidRPr="00322136">
        <w:rPr>
          <w:color w:val="000000"/>
          <w:sz w:val="24"/>
          <w:szCs w:val="24"/>
        </w:rPr>
        <w:t>Services</w:t>
      </w:r>
      <w:r w:rsidRPr="00322136">
        <w:rPr>
          <w:color w:val="000000"/>
          <w:sz w:val="24"/>
          <w:szCs w:val="24"/>
        </w:rPr>
        <w:t xml:space="preserve"> Agreement and shall procure that the sub-contractor complies with such terms; and</w:t>
      </w:r>
    </w:p>
    <w:p w14:paraId="64CC9C75" w14:textId="77777777" w:rsidR="00B50115" w:rsidRPr="00322136" w:rsidRDefault="00B50115" w:rsidP="00782497">
      <w:pPr>
        <w:ind w:left="1440" w:hanging="731"/>
        <w:rPr>
          <w:color w:val="000000"/>
          <w:sz w:val="24"/>
          <w:szCs w:val="24"/>
        </w:rPr>
      </w:pPr>
    </w:p>
    <w:p w14:paraId="189B2C78" w14:textId="77777777" w:rsidR="00B50115" w:rsidRPr="00322136" w:rsidRDefault="00B50115" w:rsidP="00782497">
      <w:pPr>
        <w:ind w:left="1440" w:hanging="731"/>
        <w:rPr>
          <w:color w:val="000000"/>
          <w:sz w:val="24"/>
          <w:szCs w:val="24"/>
        </w:rPr>
      </w:pPr>
      <w:r w:rsidRPr="00322136">
        <w:rPr>
          <w:color w:val="000000"/>
          <w:sz w:val="24"/>
          <w:szCs w:val="24"/>
        </w:rPr>
        <w:t>16.</w:t>
      </w:r>
      <w:r w:rsidR="004660E9">
        <w:rPr>
          <w:color w:val="000000"/>
          <w:sz w:val="24"/>
          <w:szCs w:val="24"/>
        </w:rPr>
        <w:t>4</w:t>
      </w:r>
      <w:r w:rsidRPr="00322136">
        <w:rPr>
          <w:color w:val="000000"/>
          <w:sz w:val="24"/>
          <w:szCs w:val="24"/>
        </w:rPr>
        <w:t>.3</w:t>
      </w:r>
      <w:r w:rsidRPr="00322136">
        <w:rPr>
          <w:color w:val="000000"/>
          <w:sz w:val="24"/>
          <w:szCs w:val="24"/>
        </w:rPr>
        <w:tab/>
        <w:t>provide a copy</w:t>
      </w:r>
      <w:r w:rsidR="005F6948">
        <w:rPr>
          <w:color w:val="000000"/>
          <w:sz w:val="24"/>
          <w:szCs w:val="24"/>
        </w:rPr>
        <w:t xml:space="preserve"> (redacted to preserve sensitive and commercial information)</w:t>
      </w:r>
      <w:r w:rsidRPr="00322136">
        <w:rPr>
          <w:color w:val="000000"/>
          <w:sz w:val="24"/>
          <w:szCs w:val="24"/>
        </w:rPr>
        <w:t>, at no charge to the</w:t>
      </w:r>
      <w:r w:rsidRPr="00322136">
        <w:rPr>
          <w:rFonts w:cs="Arial"/>
          <w:color w:val="000000"/>
          <w:sz w:val="24"/>
          <w:szCs w:val="24"/>
        </w:rPr>
        <w:t xml:space="preserve"> Participating Organisation</w:t>
      </w:r>
      <w:r w:rsidRPr="00322136">
        <w:rPr>
          <w:color w:val="000000"/>
          <w:sz w:val="24"/>
          <w:szCs w:val="24"/>
        </w:rPr>
        <w:t xml:space="preserve">, of any such sub-contract on receipt of a request for such by the </w:t>
      </w:r>
      <w:r w:rsidRPr="00322136">
        <w:rPr>
          <w:rFonts w:cs="Arial"/>
          <w:color w:val="000000"/>
          <w:sz w:val="24"/>
          <w:szCs w:val="24"/>
        </w:rPr>
        <w:t>Participating Organisation</w:t>
      </w:r>
      <w:r w:rsidRPr="00322136">
        <w:rPr>
          <w:color w:val="000000"/>
          <w:sz w:val="24"/>
          <w:szCs w:val="24"/>
        </w:rPr>
        <w:t>'s Supervising Officer.</w:t>
      </w:r>
    </w:p>
    <w:p w14:paraId="1405A3A8" w14:textId="77777777" w:rsidR="00F46CFD" w:rsidRDefault="00F46CFD" w:rsidP="00771A13">
      <w:pPr>
        <w:ind w:firstLine="720"/>
        <w:rPr>
          <w:color w:val="000000"/>
          <w:sz w:val="24"/>
          <w:szCs w:val="24"/>
        </w:rPr>
      </w:pPr>
      <w:bookmarkStart w:id="47" w:name="a672287"/>
    </w:p>
    <w:p w14:paraId="37641004" w14:textId="77777777" w:rsidR="00B50115" w:rsidRDefault="006232BA" w:rsidP="00F46CFD">
      <w:pPr>
        <w:ind w:left="709" w:firstLine="11"/>
        <w:rPr>
          <w:color w:val="000000"/>
          <w:sz w:val="24"/>
          <w:szCs w:val="24"/>
        </w:rPr>
      </w:pPr>
      <w:r>
        <w:rPr>
          <w:color w:val="000000"/>
          <w:sz w:val="24"/>
          <w:szCs w:val="24"/>
        </w:rPr>
        <w:t>Save that clauses 16.4.2 and 16.4.3 shall not apply to sub-contractors who do not provide the Services</w:t>
      </w:r>
    </w:p>
    <w:p w14:paraId="14C734D5" w14:textId="77777777" w:rsidR="00F46CFD" w:rsidRPr="00322136" w:rsidRDefault="00F46CFD" w:rsidP="003C1F26">
      <w:pPr>
        <w:ind w:left="709" w:firstLine="11"/>
        <w:rPr>
          <w:color w:val="000000"/>
          <w:sz w:val="24"/>
          <w:szCs w:val="24"/>
        </w:rPr>
      </w:pPr>
    </w:p>
    <w:bookmarkEnd w:id="47"/>
    <w:p w14:paraId="39429EE1" w14:textId="77777777" w:rsidR="00BC5DE2" w:rsidRPr="00322136" w:rsidRDefault="00E60E23" w:rsidP="00782497">
      <w:pPr>
        <w:rPr>
          <w:color w:val="000000"/>
          <w:sz w:val="24"/>
          <w:szCs w:val="24"/>
        </w:rPr>
      </w:pPr>
      <w:r w:rsidRPr="00322136">
        <w:rPr>
          <w:color w:val="000000"/>
          <w:sz w:val="24"/>
          <w:szCs w:val="24"/>
        </w:rPr>
        <w:t>16.6</w:t>
      </w:r>
      <w:r w:rsidRPr="00322136">
        <w:rPr>
          <w:color w:val="000000"/>
          <w:sz w:val="24"/>
          <w:szCs w:val="24"/>
        </w:rPr>
        <w:tab/>
      </w:r>
      <w:r w:rsidR="00BC5DE2" w:rsidRPr="00322136">
        <w:rPr>
          <w:color w:val="000000"/>
          <w:sz w:val="24"/>
          <w:szCs w:val="24"/>
        </w:rPr>
        <w:t xml:space="preserve">Nothing in this </w:t>
      </w:r>
      <w:r w:rsidR="00133951" w:rsidRPr="00322136">
        <w:rPr>
          <w:color w:val="000000"/>
          <w:sz w:val="24"/>
          <w:szCs w:val="24"/>
        </w:rPr>
        <w:t>Services</w:t>
      </w:r>
      <w:r w:rsidR="00454E44" w:rsidRPr="00322136">
        <w:rPr>
          <w:color w:val="000000"/>
          <w:sz w:val="24"/>
          <w:szCs w:val="24"/>
        </w:rPr>
        <w:t xml:space="preserve"> </w:t>
      </w:r>
      <w:r w:rsidR="00BC5DE2" w:rsidRPr="00322136">
        <w:rPr>
          <w:color w:val="000000"/>
          <w:sz w:val="24"/>
          <w:szCs w:val="24"/>
        </w:rPr>
        <w:t xml:space="preserve">Agreement shall prohibit or prevent any sub-contractor </w:t>
      </w:r>
      <w:r w:rsidR="00454E44" w:rsidRPr="00322136">
        <w:rPr>
          <w:color w:val="000000"/>
          <w:sz w:val="24"/>
          <w:szCs w:val="24"/>
        </w:rPr>
        <w:tab/>
      </w:r>
      <w:r w:rsidR="00BC5DE2" w:rsidRPr="00322136">
        <w:rPr>
          <w:color w:val="000000"/>
          <w:sz w:val="24"/>
          <w:szCs w:val="24"/>
        </w:rPr>
        <w:t>employed by the Service Provider from being employed by the</w:t>
      </w:r>
      <w:r w:rsidR="00454E44" w:rsidRPr="00322136">
        <w:rPr>
          <w:rFonts w:cs="Arial"/>
          <w:color w:val="000000"/>
          <w:sz w:val="24"/>
          <w:szCs w:val="24"/>
        </w:rPr>
        <w:t xml:space="preserve"> Participating </w:t>
      </w:r>
      <w:r w:rsidR="00454E44" w:rsidRPr="00322136">
        <w:rPr>
          <w:rFonts w:cs="Arial"/>
          <w:color w:val="000000"/>
          <w:sz w:val="24"/>
          <w:szCs w:val="24"/>
        </w:rPr>
        <w:tab/>
        <w:t>Organisation</w:t>
      </w:r>
      <w:r w:rsidR="00454E44" w:rsidRPr="00322136">
        <w:rPr>
          <w:color w:val="000000"/>
          <w:sz w:val="24"/>
          <w:szCs w:val="24"/>
        </w:rPr>
        <w:t xml:space="preserve"> at</w:t>
      </w:r>
      <w:r w:rsidR="00BC5DE2" w:rsidRPr="00322136">
        <w:rPr>
          <w:color w:val="000000"/>
          <w:sz w:val="24"/>
          <w:szCs w:val="24"/>
        </w:rPr>
        <w:t xml:space="preserve"> any </w:t>
      </w:r>
      <w:r w:rsidR="00BC5DE2" w:rsidRPr="00322136">
        <w:rPr>
          <w:color w:val="000000"/>
          <w:sz w:val="24"/>
          <w:szCs w:val="24"/>
        </w:rPr>
        <w:tab/>
        <w:t xml:space="preserve">establishments of the </w:t>
      </w:r>
      <w:r w:rsidR="00454E44" w:rsidRPr="00322136">
        <w:rPr>
          <w:rFonts w:cs="Arial"/>
          <w:color w:val="000000"/>
          <w:sz w:val="24"/>
          <w:szCs w:val="24"/>
        </w:rPr>
        <w:t>Participating Organisation</w:t>
      </w:r>
      <w:r w:rsidR="00BC5DE2" w:rsidRPr="00322136">
        <w:rPr>
          <w:color w:val="000000"/>
          <w:sz w:val="24"/>
          <w:szCs w:val="24"/>
        </w:rPr>
        <w:t>.</w:t>
      </w:r>
    </w:p>
    <w:p w14:paraId="4BD5ECDD" w14:textId="77777777" w:rsidR="00BC5DE2" w:rsidRPr="00322136" w:rsidRDefault="00BC5DE2" w:rsidP="00782497">
      <w:pPr>
        <w:rPr>
          <w:rStyle w:val="NoHeading3Text"/>
          <w:color w:val="000000"/>
          <w:sz w:val="24"/>
          <w:szCs w:val="24"/>
        </w:rPr>
      </w:pPr>
    </w:p>
    <w:p w14:paraId="68ECACEE" w14:textId="77777777" w:rsidR="006E2D54" w:rsidRPr="00322136" w:rsidRDefault="00C403FA" w:rsidP="00782497">
      <w:pPr>
        <w:pStyle w:val="Heading2"/>
        <w:tabs>
          <w:tab w:val="left" w:pos="900"/>
          <w:tab w:val="left" w:pos="1418"/>
        </w:tabs>
        <w:spacing w:after="120"/>
        <w:ind w:left="709" w:hanging="709"/>
        <w:rPr>
          <w:rFonts w:cs="Arial"/>
          <w:b w:val="0"/>
          <w:color w:val="000000"/>
          <w:spacing w:val="0"/>
          <w:sz w:val="24"/>
        </w:rPr>
      </w:pPr>
      <w:r w:rsidRPr="00322136">
        <w:rPr>
          <w:rFonts w:cs="Arial"/>
          <w:color w:val="000000"/>
          <w:sz w:val="24"/>
        </w:rPr>
        <w:t>17</w:t>
      </w:r>
      <w:r w:rsidR="00641D2B" w:rsidRPr="00322136">
        <w:rPr>
          <w:rFonts w:cs="Arial"/>
          <w:color w:val="000000"/>
          <w:sz w:val="24"/>
        </w:rPr>
        <w:t>.</w:t>
      </w:r>
      <w:r w:rsidR="006E2D54" w:rsidRPr="00322136">
        <w:rPr>
          <w:rFonts w:cs="Arial"/>
          <w:color w:val="000000"/>
          <w:sz w:val="24"/>
        </w:rPr>
        <w:tab/>
        <w:t>Offers of Employment</w:t>
      </w:r>
    </w:p>
    <w:p w14:paraId="5AB30DB6" w14:textId="77777777" w:rsidR="006E2D54" w:rsidRPr="00322136" w:rsidRDefault="006E2D54" w:rsidP="00782497">
      <w:pPr>
        <w:pStyle w:val="BodyTextIndent"/>
        <w:tabs>
          <w:tab w:val="left" w:pos="1418"/>
        </w:tabs>
        <w:spacing w:after="120"/>
        <w:ind w:left="709" w:hanging="709"/>
        <w:rPr>
          <w:rFonts w:ascii="Arial" w:hAnsi="Arial" w:cs="Arial"/>
          <w:color w:val="000000"/>
          <w:sz w:val="24"/>
          <w:szCs w:val="24"/>
        </w:rPr>
      </w:pPr>
      <w:r w:rsidRPr="00322136">
        <w:rPr>
          <w:rFonts w:ascii="Arial" w:hAnsi="Arial" w:cs="Arial"/>
          <w:color w:val="000000"/>
          <w:sz w:val="24"/>
          <w:szCs w:val="24"/>
        </w:rPr>
        <w:tab/>
      </w:r>
      <w:r w:rsidR="00242684" w:rsidRPr="00322136">
        <w:rPr>
          <w:rFonts w:ascii="Arial" w:hAnsi="Arial" w:cs="Arial"/>
          <w:color w:val="000000"/>
          <w:sz w:val="24"/>
          <w:szCs w:val="24"/>
        </w:rPr>
        <w:tab/>
      </w:r>
      <w:r w:rsidRPr="00322136">
        <w:rPr>
          <w:rFonts w:ascii="Arial" w:hAnsi="Arial" w:cs="Arial"/>
          <w:color w:val="000000"/>
          <w:sz w:val="24"/>
          <w:szCs w:val="24"/>
        </w:rPr>
        <w:t xml:space="preserve">For the duration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and for a period of </w:t>
      </w:r>
      <w:r w:rsidR="00550D94" w:rsidRPr="00322136">
        <w:rPr>
          <w:rFonts w:ascii="Arial" w:hAnsi="Arial" w:cs="Arial"/>
          <w:color w:val="000000"/>
          <w:sz w:val="24"/>
          <w:szCs w:val="24"/>
        </w:rPr>
        <w:t>twelve (</w:t>
      </w:r>
      <w:r w:rsidRPr="00322136">
        <w:rPr>
          <w:rFonts w:ascii="Arial" w:hAnsi="Arial" w:cs="Arial"/>
          <w:color w:val="000000"/>
          <w:sz w:val="24"/>
          <w:szCs w:val="24"/>
        </w:rPr>
        <w:t>12</w:t>
      </w:r>
      <w:r w:rsidR="00550D94" w:rsidRPr="00322136">
        <w:rPr>
          <w:rFonts w:ascii="Arial" w:hAnsi="Arial" w:cs="Arial"/>
          <w:color w:val="000000"/>
          <w:sz w:val="24"/>
          <w:szCs w:val="24"/>
        </w:rPr>
        <w:t>)</w:t>
      </w:r>
      <w:r w:rsidRPr="00322136">
        <w:rPr>
          <w:rFonts w:ascii="Arial" w:hAnsi="Arial" w:cs="Arial"/>
          <w:color w:val="000000"/>
          <w:sz w:val="24"/>
          <w:szCs w:val="24"/>
        </w:rPr>
        <w:t xml:space="preserve"> months thereafter neither of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or the Service Provider shall employ or offer employment to any of the other Party’s staff who have been associated with the procurement and/or the contract management of the Services without that other Party’s prior </w:t>
      </w:r>
      <w:r w:rsidR="00550D94" w:rsidRPr="00322136">
        <w:rPr>
          <w:rFonts w:ascii="Arial" w:hAnsi="Arial" w:cs="Arial"/>
          <w:color w:val="000000"/>
          <w:sz w:val="24"/>
          <w:szCs w:val="24"/>
        </w:rPr>
        <w:t xml:space="preserve">written </w:t>
      </w:r>
      <w:r w:rsidRPr="00322136">
        <w:rPr>
          <w:rFonts w:ascii="Arial" w:hAnsi="Arial" w:cs="Arial"/>
          <w:color w:val="000000"/>
          <w:sz w:val="24"/>
          <w:szCs w:val="24"/>
        </w:rPr>
        <w:t>consent.</w:t>
      </w:r>
    </w:p>
    <w:p w14:paraId="2221E47F" w14:textId="77777777" w:rsidR="006E2D54" w:rsidRPr="00322136" w:rsidRDefault="00C403FA" w:rsidP="00782497">
      <w:pPr>
        <w:tabs>
          <w:tab w:val="left" w:pos="0"/>
          <w:tab w:val="left" w:pos="1418"/>
        </w:tabs>
        <w:suppressAutoHyphens/>
        <w:spacing w:after="120"/>
        <w:ind w:left="720" w:hanging="720"/>
        <w:rPr>
          <w:rFonts w:cs="Arial"/>
          <w:b/>
          <w:color w:val="000000"/>
          <w:sz w:val="24"/>
          <w:szCs w:val="24"/>
        </w:rPr>
      </w:pPr>
      <w:r w:rsidRPr="00322136">
        <w:rPr>
          <w:rFonts w:cs="Arial"/>
          <w:b/>
          <w:color w:val="000000"/>
          <w:sz w:val="24"/>
          <w:szCs w:val="24"/>
        </w:rPr>
        <w:t>18</w:t>
      </w:r>
      <w:r w:rsidR="00641D2B" w:rsidRPr="00322136">
        <w:rPr>
          <w:rFonts w:cs="Arial"/>
          <w:b/>
          <w:color w:val="000000"/>
          <w:sz w:val="24"/>
          <w:szCs w:val="24"/>
        </w:rPr>
        <w:t>.</w:t>
      </w:r>
      <w:r w:rsidR="006E2D54" w:rsidRPr="00322136">
        <w:rPr>
          <w:rFonts w:cs="Arial"/>
          <w:b/>
          <w:color w:val="000000"/>
          <w:sz w:val="24"/>
          <w:szCs w:val="24"/>
        </w:rPr>
        <w:tab/>
        <w:t>Price</w:t>
      </w:r>
    </w:p>
    <w:p w14:paraId="0947ACC3" w14:textId="77777777" w:rsidR="006E2D54" w:rsidRPr="00322136" w:rsidRDefault="00C403FA" w:rsidP="00782497">
      <w:pPr>
        <w:tabs>
          <w:tab w:val="left" w:pos="0"/>
          <w:tab w:val="left" w:pos="709"/>
        </w:tabs>
        <w:suppressAutoHyphens/>
        <w:spacing w:after="120"/>
        <w:ind w:left="720" w:hanging="720"/>
        <w:rPr>
          <w:rFonts w:cs="Arial"/>
          <w:bCs/>
          <w:color w:val="000000"/>
          <w:sz w:val="24"/>
          <w:szCs w:val="24"/>
        </w:rPr>
      </w:pPr>
      <w:r w:rsidRPr="00322136">
        <w:rPr>
          <w:rFonts w:cs="Arial"/>
          <w:bCs/>
          <w:color w:val="000000"/>
          <w:sz w:val="24"/>
          <w:szCs w:val="24"/>
        </w:rPr>
        <w:t>18</w:t>
      </w:r>
      <w:r w:rsidR="006E2D54" w:rsidRPr="00322136">
        <w:rPr>
          <w:rFonts w:cs="Arial"/>
          <w:bCs/>
          <w:color w:val="000000"/>
          <w:sz w:val="24"/>
          <w:szCs w:val="24"/>
        </w:rPr>
        <w:t>.1</w:t>
      </w:r>
      <w:r w:rsidR="006E2D54" w:rsidRPr="00322136">
        <w:rPr>
          <w:rFonts w:cs="Arial"/>
          <w:b/>
          <w:color w:val="000000"/>
          <w:sz w:val="24"/>
          <w:szCs w:val="24"/>
        </w:rPr>
        <w:tab/>
      </w:r>
      <w:r w:rsidR="006E2D54" w:rsidRPr="00322136">
        <w:rPr>
          <w:rFonts w:cs="Arial"/>
          <w:bCs/>
          <w:color w:val="000000"/>
          <w:sz w:val="24"/>
          <w:szCs w:val="24"/>
        </w:rPr>
        <w:t xml:space="preserve">In consideration of the performance of the Service Provider’s obligations under the </w:t>
      </w:r>
      <w:r w:rsidR="00133951" w:rsidRPr="00322136">
        <w:rPr>
          <w:rFonts w:cs="Arial"/>
          <w:bCs/>
          <w:color w:val="000000"/>
          <w:sz w:val="24"/>
          <w:szCs w:val="24"/>
        </w:rPr>
        <w:t>Services</w:t>
      </w:r>
      <w:r w:rsidR="006E2D54" w:rsidRPr="00322136">
        <w:rPr>
          <w:rFonts w:cs="Arial"/>
          <w:bCs/>
          <w:color w:val="000000"/>
          <w:sz w:val="24"/>
          <w:szCs w:val="24"/>
        </w:rPr>
        <w:t xml:space="preserve"> Agreement by the Service Provider, the </w:t>
      </w:r>
      <w:r w:rsidR="00E07C7A" w:rsidRPr="00322136">
        <w:rPr>
          <w:rFonts w:cs="Arial"/>
          <w:bCs/>
          <w:color w:val="000000"/>
          <w:sz w:val="24"/>
          <w:szCs w:val="24"/>
        </w:rPr>
        <w:t>Participating Organisation</w:t>
      </w:r>
      <w:r w:rsidR="006E2D54" w:rsidRPr="00322136">
        <w:rPr>
          <w:rFonts w:cs="Arial"/>
          <w:bCs/>
          <w:color w:val="000000"/>
          <w:sz w:val="24"/>
          <w:szCs w:val="24"/>
        </w:rPr>
        <w:t xml:space="preserve"> shall pay the Price in accordance with </w:t>
      </w:r>
      <w:r w:rsidR="00E82329" w:rsidRPr="00322136">
        <w:rPr>
          <w:rFonts w:cs="Arial"/>
          <w:bCs/>
          <w:color w:val="000000"/>
          <w:sz w:val="24"/>
          <w:szCs w:val="24"/>
        </w:rPr>
        <w:t xml:space="preserve">this </w:t>
      </w:r>
      <w:r w:rsidR="00C242CB" w:rsidRPr="00322136">
        <w:rPr>
          <w:rFonts w:cs="Arial"/>
          <w:b/>
          <w:bCs/>
          <w:color w:val="000000"/>
          <w:sz w:val="24"/>
          <w:szCs w:val="24"/>
        </w:rPr>
        <w:t>Clause</w:t>
      </w:r>
      <w:r w:rsidRPr="00322136">
        <w:rPr>
          <w:rFonts w:cs="Arial"/>
          <w:b/>
          <w:bCs/>
          <w:color w:val="000000"/>
          <w:sz w:val="24"/>
          <w:szCs w:val="24"/>
        </w:rPr>
        <w:t xml:space="preserve"> 18</w:t>
      </w:r>
      <w:r w:rsidR="00550D94" w:rsidRPr="00322136">
        <w:rPr>
          <w:rFonts w:cs="Arial"/>
          <w:bCs/>
          <w:color w:val="000000"/>
          <w:sz w:val="24"/>
          <w:szCs w:val="24"/>
        </w:rPr>
        <w:t xml:space="preserve"> and the Pricing Schedule at Section II of the </w:t>
      </w:r>
      <w:r w:rsidR="0016295E">
        <w:rPr>
          <w:rFonts w:cs="Arial"/>
          <w:bCs/>
          <w:color w:val="000000"/>
          <w:sz w:val="24"/>
          <w:szCs w:val="24"/>
        </w:rPr>
        <w:t>Overarching Agreement</w:t>
      </w:r>
      <w:r w:rsidR="006E2D54" w:rsidRPr="00322136">
        <w:rPr>
          <w:rFonts w:cs="Arial"/>
          <w:bCs/>
          <w:color w:val="000000"/>
          <w:sz w:val="24"/>
          <w:szCs w:val="24"/>
        </w:rPr>
        <w:t>.</w:t>
      </w:r>
    </w:p>
    <w:p w14:paraId="1DBB7967" w14:textId="77777777" w:rsidR="006E2D54" w:rsidRPr="00322136" w:rsidRDefault="00C403FA" w:rsidP="00782497">
      <w:pPr>
        <w:tabs>
          <w:tab w:val="left" w:pos="0"/>
          <w:tab w:val="left" w:pos="709"/>
        </w:tabs>
        <w:suppressAutoHyphens/>
        <w:spacing w:after="120"/>
        <w:ind w:left="720" w:hanging="720"/>
        <w:rPr>
          <w:rFonts w:cs="Arial"/>
          <w:color w:val="000000"/>
          <w:sz w:val="24"/>
          <w:szCs w:val="24"/>
        </w:rPr>
      </w:pPr>
      <w:r w:rsidRPr="00322136">
        <w:rPr>
          <w:rFonts w:cs="Arial"/>
          <w:color w:val="000000"/>
          <w:sz w:val="24"/>
          <w:szCs w:val="24"/>
        </w:rPr>
        <w:lastRenderedPageBreak/>
        <w:t>18</w:t>
      </w:r>
      <w:r w:rsidR="006E2D54" w:rsidRPr="00322136">
        <w:rPr>
          <w:rFonts w:cs="Arial"/>
          <w:color w:val="000000"/>
          <w:sz w:val="24"/>
          <w:szCs w:val="24"/>
        </w:rPr>
        <w:t>.2</w:t>
      </w:r>
      <w:r w:rsidR="006E2D54" w:rsidRPr="00322136">
        <w:rPr>
          <w:rFonts w:cs="Arial"/>
          <w:color w:val="000000"/>
          <w:sz w:val="24"/>
          <w:szCs w:val="24"/>
        </w:rPr>
        <w:tab/>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shall pay the Service Provider, on the production of a valid VAT invoice, in addition to the Price, a sum equal to the VAT chargeable on the value of the Services provided in accordance with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w:t>
      </w:r>
    </w:p>
    <w:p w14:paraId="3C2D1F9D" w14:textId="77777777" w:rsidR="003C4D76" w:rsidRPr="00322136" w:rsidRDefault="00C403FA" w:rsidP="00782497">
      <w:pPr>
        <w:overflowPunct/>
        <w:autoSpaceDE/>
        <w:autoSpaceDN/>
        <w:adjustRightInd/>
        <w:ind w:left="720" w:hanging="720"/>
        <w:textAlignment w:val="auto"/>
        <w:rPr>
          <w:rFonts w:cs="Arial"/>
          <w:color w:val="000000"/>
          <w:sz w:val="24"/>
          <w:szCs w:val="24"/>
          <w:lang w:eastAsia="en-GB"/>
        </w:rPr>
      </w:pPr>
      <w:r w:rsidRPr="00322136">
        <w:rPr>
          <w:rFonts w:cs="Arial"/>
          <w:color w:val="000000"/>
          <w:sz w:val="24"/>
          <w:szCs w:val="24"/>
        </w:rPr>
        <w:t>18</w:t>
      </w:r>
      <w:r w:rsidR="00FE78F4" w:rsidRPr="00322136">
        <w:rPr>
          <w:rFonts w:cs="Arial"/>
          <w:color w:val="000000"/>
          <w:sz w:val="24"/>
          <w:szCs w:val="24"/>
        </w:rPr>
        <w:t>.3</w:t>
      </w:r>
      <w:r w:rsidR="003C4D76" w:rsidRPr="00322136">
        <w:rPr>
          <w:rFonts w:cs="Arial"/>
          <w:color w:val="000000"/>
          <w:sz w:val="24"/>
          <w:szCs w:val="24"/>
        </w:rPr>
        <w:tab/>
        <w:t xml:space="preserve">Upon the first anniversary of the </w:t>
      </w:r>
      <w:r w:rsidR="00133951" w:rsidRPr="00322136">
        <w:rPr>
          <w:rFonts w:cs="Arial"/>
          <w:color w:val="000000"/>
          <w:sz w:val="24"/>
          <w:szCs w:val="24"/>
        </w:rPr>
        <w:t>Services</w:t>
      </w:r>
      <w:r w:rsidR="003C4D76" w:rsidRPr="00322136">
        <w:rPr>
          <w:rFonts w:cs="Arial"/>
          <w:color w:val="000000"/>
          <w:sz w:val="24"/>
          <w:szCs w:val="24"/>
        </w:rPr>
        <w:t xml:space="preserve"> Agreement and on each subsequent anniversary throughout the Term, the Service Provider shall calculate </w:t>
      </w:r>
      <w:r w:rsidR="003C4D76" w:rsidRPr="00322136">
        <w:rPr>
          <w:rFonts w:cs="Arial"/>
          <w:color w:val="000000"/>
          <w:sz w:val="24"/>
          <w:szCs w:val="24"/>
          <w:lang w:eastAsia="en-GB"/>
        </w:rPr>
        <w:t>any discounts due to</w:t>
      </w:r>
      <w:r w:rsidR="00F862B2" w:rsidRPr="00322136">
        <w:rPr>
          <w:rFonts w:cs="Arial"/>
          <w:color w:val="000000"/>
          <w:sz w:val="24"/>
          <w:szCs w:val="24"/>
          <w:lang w:eastAsia="en-GB"/>
        </w:rPr>
        <w:t xml:space="preserve"> the Participating Organisation, as a consequence of the an increase in the </w:t>
      </w:r>
      <w:r w:rsidR="00AB6C7D" w:rsidRPr="00322136">
        <w:rPr>
          <w:rFonts w:cs="Arial"/>
          <w:color w:val="000000"/>
          <w:sz w:val="24"/>
          <w:szCs w:val="24"/>
          <w:lang w:eastAsia="en-GB"/>
        </w:rPr>
        <w:t>volume</w:t>
      </w:r>
      <w:r w:rsidR="00F862B2" w:rsidRPr="00322136">
        <w:rPr>
          <w:rFonts w:cs="Arial"/>
          <w:color w:val="000000"/>
          <w:sz w:val="24"/>
          <w:szCs w:val="24"/>
          <w:lang w:eastAsia="en-GB"/>
        </w:rPr>
        <w:t xml:space="preserve"> of </w:t>
      </w:r>
      <w:r w:rsidR="00AB6C7D" w:rsidRPr="00322136">
        <w:rPr>
          <w:rFonts w:cs="Arial"/>
          <w:color w:val="000000"/>
          <w:sz w:val="24"/>
          <w:szCs w:val="24"/>
          <w:lang w:eastAsia="en-GB"/>
        </w:rPr>
        <w:t xml:space="preserve">inbound calls handled and an increase in the number of </w:t>
      </w:r>
      <w:r w:rsidR="00F862B2" w:rsidRPr="00322136">
        <w:rPr>
          <w:rFonts w:cs="Arial"/>
          <w:color w:val="000000"/>
          <w:sz w:val="24"/>
          <w:szCs w:val="24"/>
          <w:lang w:eastAsia="en-GB"/>
        </w:rPr>
        <w:t xml:space="preserve">Participating Organisations purchasing the Services triggering price reductions, </w:t>
      </w:r>
      <w:r w:rsidR="003C4D76" w:rsidRPr="00322136">
        <w:rPr>
          <w:rFonts w:cs="Arial"/>
          <w:color w:val="000000"/>
          <w:sz w:val="24"/>
          <w:szCs w:val="24"/>
          <w:lang w:eastAsia="en-GB"/>
        </w:rPr>
        <w:t xml:space="preserve">and credit the </w:t>
      </w:r>
      <w:r w:rsidR="00A47337" w:rsidRPr="00322136">
        <w:rPr>
          <w:rFonts w:cs="Arial"/>
          <w:color w:val="000000"/>
          <w:sz w:val="24"/>
          <w:szCs w:val="24"/>
          <w:lang w:eastAsia="en-GB"/>
        </w:rPr>
        <w:t xml:space="preserve">Participating Organisation against </w:t>
      </w:r>
      <w:r w:rsidR="003C4D76" w:rsidRPr="00322136">
        <w:rPr>
          <w:rFonts w:cs="Arial"/>
          <w:color w:val="000000"/>
          <w:sz w:val="24"/>
          <w:szCs w:val="24"/>
          <w:lang w:eastAsia="en-GB"/>
        </w:rPr>
        <w:t xml:space="preserve">the next </w:t>
      </w:r>
      <w:r w:rsidR="00A47337" w:rsidRPr="00322136">
        <w:rPr>
          <w:rFonts w:cs="Arial"/>
          <w:color w:val="000000"/>
          <w:sz w:val="24"/>
          <w:szCs w:val="24"/>
          <w:lang w:eastAsia="en-GB"/>
        </w:rPr>
        <w:t>invoice due</w:t>
      </w:r>
      <w:r w:rsidR="006832A2" w:rsidRPr="00322136">
        <w:rPr>
          <w:rFonts w:cs="Arial"/>
          <w:color w:val="000000"/>
          <w:sz w:val="24"/>
          <w:szCs w:val="24"/>
          <w:lang w:eastAsia="en-GB"/>
        </w:rPr>
        <w:t xml:space="preserve"> or in any event within twenty-eight (28) days of the anniversary</w:t>
      </w:r>
      <w:r w:rsidR="00A47337" w:rsidRPr="00322136">
        <w:rPr>
          <w:rFonts w:cs="Arial"/>
          <w:color w:val="000000"/>
          <w:sz w:val="24"/>
          <w:szCs w:val="24"/>
          <w:lang w:eastAsia="en-GB"/>
        </w:rPr>
        <w:t xml:space="preserve">. </w:t>
      </w:r>
      <w:r w:rsidR="00651645" w:rsidRPr="00322136">
        <w:rPr>
          <w:rFonts w:cs="Arial"/>
          <w:color w:val="000000"/>
          <w:sz w:val="24"/>
          <w:szCs w:val="24"/>
          <w:lang w:eastAsia="en-GB"/>
        </w:rPr>
        <w:t xml:space="preserve"> </w:t>
      </w:r>
      <w:r w:rsidR="00A47337" w:rsidRPr="00322136">
        <w:rPr>
          <w:rFonts w:cs="Arial"/>
          <w:color w:val="000000"/>
          <w:sz w:val="24"/>
          <w:szCs w:val="24"/>
          <w:lang w:eastAsia="en-GB"/>
        </w:rPr>
        <w:t xml:space="preserve">At the end of the Term or sooner </w:t>
      </w:r>
      <w:r w:rsidR="00916D38" w:rsidRPr="00322136">
        <w:rPr>
          <w:rFonts w:cs="Arial"/>
          <w:color w:val="000000"/>
          <w:sz w:val="24"/>
          <w:szCs w:val="24"/>
          <w:lang w:eastAsia="en-GB"/>
        </w:rPr>
        <w:t xml:space="preserve">in the event that this </w:t>
      </w:r>
      <w:r w:rsidR="00133951" w:rsidRPr="00322136">
        <w:rPr>
          <w:rFonts w:cs="Arial"/>
          <w:color w:val="000000"/>
          <w:sz w:val="24"/>
          <w:szCs w:val="24"/>
          <w:lang w:eastAsia="en-GB"/>
        </w:rPr>
        <w:t>Services</w:t>
      </w:r>
      <w:r w:rsidR="00916D38" w:rsidRPr="00322136">
        <w:rPr>
          <w:rFonts w:cs="Arial"/>
          <w:color w:val="000000"/>
          <w:sz w:val="24"/>
          <w:szCs w:val="24"/>
          <w:lang w:eastAsia="en-GB"/>
        </w:rPr>
        <w:t xml:space="preserve"> Agreement </w:t>
      </w:r>
      <w:r w:rsidR="00A47337" w:rsidRPr="00322136">
        <w:rPr>
          <w:rFonts w:cs="Arial"/>
          <w:color w:val="000000"/>
          <w:sz w:val="24"/>
          <w:szCs w:val="24"/>
          <w:lang w:eastAsia="en-GB"/>
        </w:rPr>
        <w:t>is term</w:t>
      </w:r>
      <w:r w:rsidR="00916D38" w:rsidRPr="00322136">
        <w:rPr>
          <w:rFonts w:cs="Arial"/>
          <w:color w:val="000000"/>
          <w:sz w:val="24"/>
          <w:szCs w:val="24"/>
          <w:lang w:eastAsia="en-GB"/>
        </w:rPr>
        <w:t>inated early</w:t>
      </w:r>
      <w:r w:rsidR="00A47337" w:rsidRPr="00322136">
        <w:rPr>
          <w:rFonts w:cs="Arial"/>
          <w:color w:val="000000"/>
          <w:sz w:val="24"/>
          <w:szCs w:val="24"/>
          <w:lang w:eastAsia="en-GB"/>
        </w:rPr>
        <w:t>, the Service Provider shall pay to the Participating Organisation</w:t>
      </w:r>
      <w:r w:rsidR="003C4D76" w:rsidRPr="00322136">
        <w:rPr>
          <w:rFonts w:cs="Arial"/>
          <w:color w:val="000000"/>
          <w:sz w:val="24"/>
          <w:szCs w:val="24"/>
          <w:lang w:eastAsia="en-GB"/>
        </w:rPr>
        <w:t xml:space="preserve"> a</w:t>
      </w:r>
      <w:r w:rsidR="006832A2" w:rsidRPr="00322136">
        <w:rPr>
          <w:rFonts w:cs="Arial"/>
          <w:color w:val="000000"/>
          <w:sz w:val="24"/>
          <w:szCs w:val="24"/>
          <w:lang w:eastAsia="en-GB"/>
        </w:rPr>
        <w:t xml:space="preserve">ny </w:t>
      </w:r>
      <w:r w:rsidR="00A47337" w:rsidRPr="00322136">
        <w:rPr>
          <w:rFonts w:cs="Arial"/>
          <w:color w:val="000000"/>
          <w:sz w:val="24"/>
          <w:szCs w:val="24"/>
          <w:lang w:eastAsia="en-GB"/>
        </w:rPr>
        <w:t>refund</w:t>
      </w:r>
      <w:r w:rsidR="006832A2" w:rsidRPr="00322136">
        <w:rPr>
          <w:rFonts w:cs="Arial"/>
          <w:color w:val="000000"/>
          <w:sz w:val="24"/>
          <w:szCs w:val="24"/>
          <w:lang w:eastAsia="en-GB"/>
        </w:rPr>
        <w:t xml:space="preserve">s due within fifteen (15) days of the date of contract expiry or the date of termination </w:t>
      </w:r>
      <w:r w:rsidR="00916D38" w:rsidRPr="00322136">
        <w:rPr>
          <w:rFonts w:cs="Arial"/>
          <w:color w:val="000000"/>
          <w:sz w:val="24"/>
          <w:szCs w:val="24"/>
          <w:lang w:eastAsia="en-GB"/>
        </w:rPr>
        <w:t>(</w:t>
      </w:r>
      <w:r w:rsidR="006832A2" w:rsidRPr="00322136">
        <w:rPr>
          <w:rFonts w:cs="Arial"/>
          <w:color w:val="000000"/>
          <w:sz w:val="24"/>
          <w:szCs w:val="24"/>
          <w:lang w:eastAsia="en-GB"/>
        </w:rPr>
        <w:t>as applicable</w:t>
      </w:r>
      <w:r w:rsidR="00916D38" w:rsidRPr="00322136">
        <w:rPr>
          <w:rFonts w:cs="Arial"/>
          <w:color w:val="000000"/>
          <w:sz w:val="24"/>
          <w:szCs w:val="24"/>
          <w:lang w:eastAsia="en-GB"/>
        </w:rPr>
        <w:t>)</w:t>
      </w:r>
      <w:r w:rsidR="003C4D76" w:rsidRPr="00322136">
        <w:rPr>
          <w:rFonts w:cs="Arial"/>
          <w:color w:val="000000"/>
          <w:sz w:val="24"/>
          <w:szCs w:val="24"/>
          <w:lang w:eastAsia="en-GB"/>
        </w:rPr>
        <w:t>.</w:t>
      </w:r>
    </w:p>
    <w:p w14:paraId="2A22908B" w14:textId="77777777" w:rsidR="001D2DFA" w:rsidRPr="00322136" w:rsidRDefault="001D2DFA" w:rsidP="00782497">
      <w:pPr>
        <w:overflowPunct/>
        <w:autoSpaceDE/>
        <w:autoSpaceDN/>
        <w:adjustRightInd/>
        <w:ind w:left="720" w:hanging="720"/>
        <w:textAlignment w:val="auto"/>
        <w:rPr>
          <w:rFonts w:cs="Arial"/>
          <w:color w:val="000000"/>
          <w:sz w:val="24"/>
          <w:szCs w:val="24"/>
          <w:lang w:eastAsia="en-GB"/>
        </w:rPr>
      </w:pPr>
    </w:p>
    <w:p w14:paraId="0B0FFB6B" w14:textId="77777777" w:rsidR="00FE78F4" w:rsidRPr="00322136" w:rsidRDefault="00FE78F4" w:rsidP="00782497">
      <w:pPr>
        <w:rPr>
          <w:rFonts w:cs="Arial"/>
          <w:color w:val="000000"/>
          <w:sz w:val="24"/>
          <w:szCs w:val="24"/>
        </w:rPr>
      </w:pPr>
      <w:r w:rsidRPr="00322136">
        <w:rPr>
          <w:rFonts w:cs="Arial"/>
          <w:color w:val="000000"/>
          <w:sz w:val="24"/>
          <w:szCs w:val="24"/>
        </w:rPr>
        <w:t>18.4</w:t>
      </w:r>
      <w:r w:rsidRPr="00322136">
        <w:rPr>
          <w:rFonts w:cs="Arial"/>
          <w:color w:val="000000"/>
          <w:sz w:val="24"/>
          <w:szCs w:val="24"/>
        </w:rPr>
        <w:tab/>
        <w:t xml:space="preserve">Within two (2) weeks of each anniversary of the </w:t>
      </w:r>
      <w:r w:rsidR="0016295E">
        <w:rPr>
          <w:rFonts w:cs="Arial"/>
          <w:color w:val="000000"/>
          <w:sz w:val="24"/>
          <w:szCs w:val="24"/>
        </w:rPr>
        <w:t>Overarching Agreement</w:t>
      </w:r>
      <w:r w:rsidRPr="00322136">
        <w:rPr>
          <w:rFonts w:cs="Arial"/>
          <w:color w:val="000000"/>
          <w:sz w:val="24"/>
          <w:szCs w:val="24"/>
        </w:rPr>
        <w:t xml:space="preserve">, the </w:t>
      </w:r>
      <w:r w:rsidRPr="00322136">
        <w:rPr>
          <w:rFonts w:cs="Arial"/>
          <w:color w:val="000000"/>
          <w:sz w:val="24"/>
          <w:szCs w:val="24"/>
        </w:rPr>
        <w:tab/>
        <w:t xml:space="preserve">Service Provider is required to submit a financial statement containing the </w:t>
      </w:r>
      <w:r w:rsidRPr="00322136">
        <w:rPr>
          <w:rFonts w:cs="Arial"/>
          <w:color w:val="000000"/>
          <w:sz w:val="24"/>
          <w:szCs w:val="24"/>
        </w:rPr>
        <w:tab/>
        <w:t xml:space="preserve">volumes of calls handled in the preceding year along with details of the discounts </w:t>
      </w:r>
      <w:r w:rsidRPr="00322136">
        <w:rPr>
          <w:rFonts w:cs="Arial"/>
          <w:color w:val="000000"/>
          <w:sz w:val="24"/>
          <w:szCs w:val="24"/>
        </w:rPr>
        <w:tab/>
        <w:t>applied.</w:t>
      </w:r>
    </w:p>
    <w:p w14:paraId="7F2CDFF4" w14:textId="77777777" w:rsidR="00FE78F4" w:rsidRPr="00322136" w:rsidRDefault="00FE78F4" w:rsidP="00782497">
      <w:pPr>
        <w:overflowPunct/>
        <w:autoSpaceDE/>
        <w:autoSpaceDN/>
        <w:adjustRightInd/>
        <w:ind w:left="720" w:hanging="720"/>
        <w:textAlignment w:val="auto"/>
        <w:rPr>
          <w:rFonts w:cs="Arial"/>
          <w:color w:val="000000"/>
          <w:sz w:val="24"/>
          <w:szCs w:val="24"/>
          <w:lang w:eastAsia="en-GB"/>
        </w:rPr>
      </w:pPr>
    </w:p>
    <w:p w14:paraId="77989AA9" w14:textId="77777777" w:rsidR="00C55F88" w:rsidRPr="00322136" w:rsidRDefault="00FE78F4" w:rsidP="00782497">
      <w:pPr>
        <w:overflowPunct/>
        <w:autoSpaceDE/>
        <w:autoSpaceDN/>
        <w:adjustRightInd/>
        <w:ind w:left="720" w:hanging="720"/>
        <w:textAlignment w:val="auto"/>
        <w:rPr>
          <w:rFonts w:cs="Arial"/>
          <w:color w:val="000000"/>
          <w:sz w:val="24"/>
          <w:szCs w:val="24"/>
        </w:rPr>
      </w:pPr>
      <w:r w:rsidRPr="00322136">
        <w:rPr>
          <w:rFonts w:cs="Arial"/>
          <w:color w:val="000000"/>
          <w:sz w:val="24"/>
          <w:szCs w:val="24"/>
          <w:lang w:eastAsia="en-GB"/>
        </w:rPr>
        <w:t>18.5</w:t>
      </w:r>
      <w:r w:rsidR="001D2DFA" w:rsidRPr="00322136">
        <w:rPr>
          <w:rFonts w:cs="Arial"/>
          <w:color w:val="000000"/>
          <w:sz w:val="24"/>
          <w:szCs w:val="24"/>
          <w:lang w:eastAsia="en-GB"/>
        </w:rPr>
        <w:tab/>
      </w:r>
      <w:r w:rsidR="00C55F88" w:rsidRPr="00322136">
        <w:rPr>
          <w:rFonts w:cs="Arial"/>
          <w:color w:val="000000"/>
          <w:sz w:val="24"/>
          <w:szCs w:val="24"/>
        </w:rPr>
        <w:t>The prices contained in the Pricing Schedu</w:t>
      </w:r>
      <w:r w:rsidR="002A77E2" w:rsidRPr="00322136">
        <w:rPr>
          <w:rFonts w:cs="Arial"/>
          <w:color w:val="000000"/>
          <w:sz w:val="24"/>
          <w:szCs w:val="24"/>
        </w:rPr>
        <w:t>le</w:t>
      </w:r>
      <w:r w:rsidR="009055B9" w:rsidRPr="00322136">
        <w:rPr>
          <w:rFonts w:cs="Arial"/>
          <w:bCs/>
          <w:color w:val="000000"/>
          <w:sz w:val="24"/>
          <w:szCs w:val="24"/>
        </w:rPr>
        <w:t xml:space="preserve"> </w:t>
      </w:r>
      <w:r w:rsidR="009055B9" w:rsidRPr="00322136">
        <w:rPr>
          <w:rFonts w:cs="Arial"/>
          <w:color w:val="000000"/>
          <w:sz w:val="24"/>
          <w:szCs w:val="24"/>
        </w:rPr>
        <w:t>sha</w:t>
      </w:r>
      <w:r w:rsidR="00C55F88" w:rsidRPr="00322136">
        <w:rPr>
          <w:rFonts w:cs="Arial"/>
          <w:color w:val="000000"/>
          <w:sz w:val="24"/>
          <w:szCs w:val="24"/>
        </w:rPr>
        <w:t xml:space="preserve">ll be </w:t>
      </w:r>
      <w:r w:rsidR="00F862B2" w:rsidRPr="00322136">
        <w:rPr>
          <w:rFonts w:cs="Arial"/>
          <w:color w:val="000000"/>
          <w:sz w:val="24"/>
          <w:szCs w:val="24"/>
        </w:rPr>
        <w:t xml:space="preserve">the price for the duration of the </w:t>
      </w:r>
      <w:r w:rsidR="00133951" w:rsidRPr="00322136">
        <w:rPr>
          <w:rFonts w:cs="Arial"/>
          <w:color w:val="000000"/>
          <w:sz w:val="24"/>
          <w:szCs w:val="24"/>
        </w:rPr>
        <w:t>Services</w:t>
      </w:r>
      <w:r w:rsidR="00F862B2" w:rsidRPr="00322136">
        <w:rPr>
          <w:rFonts w:cs="Arial"/>
          <w:color w:val="000000"/>
          <w:sz w:val="24"/>
          <w:szCs w:val="24"/>
        </w:rPr>
        <w:t xml:space="preserve"> Agreement, </w:t>
      </w:r>
      <w:r w:rsidR="0063041A" w:rsidRPr="00322136">
        <w:rPr>
          <w:rFonts w:cs="Arial"/>
          <w:color w:val="000000"/>
          <w:sz w:val="24"/>
          <w:szCs w:val="24"/>
        </w:rPr>
        <w:t>unless varied as a consequence of the</w:t>
      </w:r>
      <w:r w:rsidR="00F862B2" w:rsidRPr="00322136">
        <w:rPr>
          <w:rFonts w:cs="Arial"/>
          <w:color w:val="000000"/>
          <w:sz w:val="24"/>
          <w:szCs w:val="24"/>
        </w:rPr>
        <w:t xml:space="preserve"> </w:t>
      </w:r>
      <w:r w:rsidR="009923E2" w:rsidRPr="00322136">
        <w:rPr>
          <w:rFonts w:cs="Arial"/>
          <w:color w:val="000000"/>
          <w:sz w:val="24"/>
          <w:szCs w:val="24"/>
        </w:rPr>
        <w:t xml:space="preserve">joint </w:t>
      </w:r>
      <w:r w:rsidR="00F862B2" w:rsidRPr="00322136">
        <w:rPr>
          <w:rFonts w:cs="Arial"/>
          <w:color w:val="000000"/>
          <w:sz w:val="24"/>
          <w:szCs w:val="24"/>
        </w:rPr>
        <w:t>Value for Money Review</w:t>
      </w:r>
      <w:r w:rsidR="00C55F88" w:rsidRPr="00322136">
        <w:rPr>
          <w:rFonts w:cs="Arial"/>
          <w:color w:val="000000"/>
          <w:sz w:val="24"/>
          <w:szCs w:val="24"/>
        </w:rPr>
        <w:t xml:space="preserve"> </w:t>
      </w:r>
      <w:r w:rsidR="0063041A" w:rsidRPr="00322136">
        <w:rPr>
          <w:rFonts w:cs="Arial"/>
          <w:color w:val="000000"/>
          <w:sz w:val="24"/>
          <w:szCs w:val="24"/>
        </w:rPr>
        <w:t>which shall be</w:t>
      </w:r>
      <w:r w:rsidR="00F862B2" w:rsidRPr="00322136">
        <w:rPr>
          <w:rFonts w:cs="Arial"/>
          <w:color w:val="000000"/>
          <w:sz w:val="24"/>
          <w:szCs w:val="24"/>
        </w:rPr>
        <w:t xml:space="preserve"> conducted t</w:t>
      </w:r>
      <w:r w:rsidR="009055B9" w:rsidRPr="00322136">
        <w:rPr>
          <w:rFonts w:cs="Arial"/>
          <w:color w:val="000000"/>
          <w:sz w:val="24"/>
          <w:szCs w:val="24"/>
        </w:rPr>
        <w:t>hree (3)</w:t>
      </w:r>
      <w:r w:rsidR="00C55F88" w:rsidRPr="00322136">
        <w:rPr>
          <w:rFonts w:cs="Arial"/>
          <w:color w:val="000000"/>
          <w:sz w:val="24"/>
          <w:szCs w:val="24"/>
        </w:rPr>
        <w:t xml:space="preserve"> month</w:t>
      </w:r>
      <w:r w:rsidR="009055B9" w:rsidRPr="00322136">
        <w:rPr>
          <w:rFonts w:cs="Arial"/>
          <w:color w:val="000000"/>
          <w:sz w:val="24"/>
          <w:szCs w:val="24"/>
        </w:rPr>
        <w:t>s</w:t>
      </w:r>
      <w:r w:rsidR="00C55F88" w:rsidRPr="00322136">
        <w:rPr>
          <w:rFonts w:cs="Arial"/>
          <w:color w:val="000000"/>
          <w:sz w:val="24"/>
          <w:szCs w:val="24"/>
        </w:rPr>
        <w:t xml:space="preserve"> </w:t>
      </w:r>
      <w:r w:rsidR="009055B9" w:rsidRPr="00322136">
        <w:rPr>
          <w:rFonts w:cs="Arial"/>
          <w:color w:val="000000"/>
          <w:sz w:val="24"/>
          <w:szCs w:val="24"/>
        </w:rPr>
        <w:t>prior to th</w:t>
      </w:r>
      <w:r w:rsidR="00D6343D" w:rsidRPr="00322136">
        <w:rPr>
          <w:rFonts w:cs="Arial"/>
          <w:color w:val="000000"/>
          <w:sz w:val="24"/>
          <w:szCs w:val="24"/>
        </w:rPr>
        <w:t xml:space="preserve">e third anniversary of the </w:t>
      </w:r>
      <w:r w:rsidR="0016295E">
        <w:rPr>
          <w:rFonts w:cs="Arial"/>
          <w:bCs/>
          <w:color w:val="000000"/>
          <w:sz w:val="24"/>
          <w:szCs w:val="24"/>
        </w:rPr>
        <w:t>Overarching Agreement</w:t>
      </w:r>
      <w:r w:rsidR="00ED1275">
        <w:rPr>
          <w:rFonts w:cs="Arial"/>
          <w:bCs/>
          <w:color w:val="000000"/>
          <w:sz w:val="24"/>
          <w:szCs w:val="24"/>
        </w:rPr>
        <w:t xml:space="preserve"> </w:t>
      </w:r>
      <w:r w:rsidR="006C4FEE">
        <w:rPr>
          <w:rFonts w:cs="Arial"/>
          <w:bCs/>
          <w:color w:val="000000"/>
          <w:sz w:val="24"/>
          <w:szCs w:val="24"/>
        </w:rPr>
        <w:t>and</w:t>
      </w:r>
      <w:r w:rsidR="00ED1275">
        <w:rPr>
          <w:rFonts w:cs="Arial"/>
          <w:bCs/>
          <w:color w:val="000000"/>
          <w:sz w:val="24"/>
          <w:szCs w:val="24"/>
        </w:rPr>
        <w:t xml:space="preserve"> </w:t>
      </w:r>
      <w:r w:rsidR="006C4FEE">
        <w:rPr>
          <w:rFonts w:cs="Arial"/>
          <w:bCs/>
          <w:color w:val="000000"/>
          <w:sz w:val="24"/>
          <w:szCs w:val="24"/>
        </w:rPr>
        <w:t xml:space="preserve">subject to clause 25 </w:t>
      </w:r>
      <w:r w:rsidR="00ED1275">
        <w:rPr>
          <w:rFonts w:cs="Arial"/>
          <w:bCs/>
          <w:color w:val="000000"/>
          <w:sz w:val="24"/>
          <w:szCs w:val="24"/>
        </w:rPr>
        <w:t>of the Overarching Agreement</w:t>
      </w:r>
      <w:r w:rsidR="001266E3">
        <w:rPr>
          <w:rFonts w:cs="Arial"/>
          <w:bCs/>
          <w:color w:val="000000"/>
          <w:sz w:val="24"/>
          <w:szCs w:val="24"/>
        </w:rPr>
        <w:t xml:space="preserve">. </w:t>
      </w:r>
    </w:p>
    <w:p w14:paraId="34722B86" w14:textId="77777777" w:rsidR="00C55F88" w:rsidRPr="00322136" w:rsidRDefault="00C55F88" w:rsidP="00782497">
      <w:pPr>
        <w:rPr>
          <w:rFonts w:cs="Arial"/>
          <w:color w:val="000000"/>
          <w:sz w:val="24"/>
          <w:szCs w:val="24"/>
        </w:rPr>
      </w:pPr>
    </w:p>
    <w:p w14:paraId="1AFC7D56" w14:textId="77777777" w:rsidR="00E84751" w:rsidRDefault="009923E2" w:rsidP="00805A1C">
      <w:pPr>
        <w:ind w:left="720" w:hanging="720"/>
        <w:rPr>
          <w:rFonts w:cs="Arial"/>
          <w:color w:val="000000"/>
          <w:sz w:val="24"/>
          <w:szCs w:val="24"/>
        </w:rPr>
      </w:pPr>
      <w:r w:rsidRPr="00322136">
        <w:rPr>
          <w:rFonts w:cs="Arial"/>
          <w:color w:val="000000"/>
          <w:sz w:val="24"/>
          <w:szCs w:val="24"/>
        </w:rPr>
        <w:t xml:space="preserve"> </w:t>
      </w:r>
    </w:p>
    <w:p w14:paraId="636114EC" w14:textId="77777777" w:rsidR="001266E3" w:rsidRDefault="001266E3" w:rsidP="001266E3">
      <w:pPr>
        <w:overflowPunct/>
        <w:autoSpaceDE/>
        <w:autoSpaceDN/>
        <w:adjustRightInd/>
        <w:ind w:left="720" w:hanging="720"/>
        <w:textAlignment w:val="auto"/>
        <w:rPr>
          <w:rFonts w:cs="Arial"/>
          <w:color w:val="000000"/>
          <w:sz w:val="24"/>
          <w:szCs w:val="24"/>
        </w:rPr>
      </w:pPr>
      <w:r>
        <w:rPr>
          <w:rFonts w:cs="Arial"/>
          <w:color w:val="000000"/>
          <w:sz w:val="24"/>
          <w:szCs w:val="24"/>
        </w:rPr>
        <w:t>18.6</w:t>
      </w:r>
      <w:r>
        <w:rPr>
          <w:rFonts w:cs="Arial"/>
          <w:color w:val="000000"/>
          <w:sz w:val="24"/>
          <w:szCs w:val="24"/>
        </w:rPr>
        <w:tab/>
      </w:r>
      <w:r w:rsidRPr="00E50730">
        <w:rPr>
          <w:rFonts w:cs="Arial"/>
          <w:color w:val="000000"/>
          <w:sz w:val="24"/>
          <w:szCs w:val="24"/>
        </w:rPr>
        <w:t xml:space="preserve">The </w:t>
      </w:r>
      <w:r>
        <w:rPr>
          <w:rFonts w:cs="Arial"/>
          <w:color w:val="000000"/>
          <w:sz w:val="24"/>
          <w:szCs w:val="24"/>
        </w:rPr>
        <w:t>Prices</w:t>
      </w:r>
      <w:r w:rsidRPr="00E50730">
        <w:rPr>
          <w:rFonts w:cs="Arial"/>
          <w:color w:val="000000"/>
          <w:sz w:val="24"/>
          <w:szCs w:val="24"/>
        </w:rPr>
        <w:t xml:space="preserve"> set out in </w:t>
      </w:r>
      <w:r>
        <w:rPr>
          <w:rFonts w:cs="Arial"/>
          <w:color w:val="000000"/>
          <w:sz w:val="24"/>
          <w:szCs w:val="24"/>
        </w:rPr>
        <w:t xml:space="preserve">the Pricing Schedule </w:t>
      </w:r>
      <w:r w:rsidRPr="00E50730">
        <w:rPr>
          <w:rFonts w:cs="Arial"/>
          <w:color w:val="000000"/>
          <w:sz w:val="24"/>
          <w:szCs w:val="24"/>
        </w:rPr>
        <w:t xml:space="preserve">shall </w:t>
      </w:r>
      <w:r>
        <w:rPr>
          <w:rFonts w:cs="Arial"/>
          <w:color w:val="000000"/>
          <w:sz w:val="24"/>
          <w:szCs w:val="24"/>
        </w:rPr>
        <w:t xml:space="preserve">increase </w:t>
      </w:r>
      <w:r w:rsidRPr="006B21A8">
        <w:rPr>
          <w:rFonts w:cs="Arial"/>
          <w:color w:val="000000"/>
          <w:sz w:val="24"/>
          <w:szCs w:val="24"/>
        </w:rPr>
        <w:t xml:space="preserve">on an annual basis with effect from each anniversary of the </w:t>
      </w:r>
      <w:r>
        <w:rPr>
          <w:rFonts w:cs="Arial"/>
          <w:color w:val="000000"/>
          <w:sz w:val="24"/>
          <w:szCs w:val="24"/>
        </w:rPr>
        <w:t xml:space="preserve">Initial </w:t>
      </w:r>
      <w:r w:rsidRPr="006B21A8">
        <w:rPr>
          <w:rFonts w:cs="Arial"/>
          <w:color w:val="000000"/>
          <w:sz w:val="24"/>
          <w:szCs w:val="24"/>
        </w:rPr>
        <w:t>Service</w:t>
      </w:r>
      <w:r>
        <w:rPr>
          <w:rFonts w:cs="Arial"/>
          <w:color w:val="000000"/>
          <w:sz w:val="24"/>
          <w:szCs w:val="24"/>
        </w:rPr>
        <w:t>s</w:t>
      </w:r>
      <w:r w:rsidRPr="006B21A8">
        <w:rPr>
          <w:rFonts w:cs="Arial"/>
          <w:color w:val="000000"/>
          <w:sz w:val="24"/>
          <w:szCs w:val="24"/>
        </w:rPr>
        <w:t xml:space="preserve"> Commencement Date in line with the percentage increase in the </w:t>
      </w:r>
      <w:proofErr w:type="spellStart"/>
      <w:r>
        <w:rPr>
          <w:rFonts w:cs="Arial"/>
          <w:color w:val="000000"/>
          <w:sz w:val="24"/>
          <w:szCs w:val="24"/>
        </w:rPr>
        <w:t>RPIx</w:t>
      </w:r>
      <w:proofErr w:type="spellEnd"/>
      <w:r w:rsidRPr="006B21A8">
        <w:rPr>
          <w:rFonts w:cs="Arial"/>
          <w:color w:val="000000"/>
          <w:sz w:val="24"/>
          <w:szCs w:val="24"/>
        </w:rPr>
        <w:t xml:space="preserve"> in the preceding 12-month period. The first such increase shall take effect at the beginning of the second </w:t>
      </w:r>
      <w:r>
        <w:rPr>
          <w:rFonts w:cs="Arial"/>
          <w:color w:val="000000"/>
          <w:sz w:val="24"/>
          <w:szCs w:val="24"/>
        </w:rPr>
        <w:t>c</w:t>
      </w:r>
      <w:r w:rsidRPr="006B21A8">
        <w:rPr>
          <w:rFonts w:cs="Arial"/>
          <w:color w:val="000000"/>
          <w:sz w:val="24"/>
          <w:szCs w:val="24"/>
        </w:rPr>
        <w:t xml:space="preserve">ontract </w:t>
      </w:r>
      <w:r>
        <w:rPr>
          <w:rFonts w:cs="Arial"/>
          <w:color w:val="000000"/>
          <w:sz w:val="24"/>
          <w:szCs w:val="24"/>
        </w:rPr>
        <w:t>y</w:t>
      </w:r>
      <w:r w:rsidRPr="006B21A8">
        <w:rPr>
          <w:rFonts w:cs="Arial"/>
          <w:color w:val="000000"/>
          <w:sz w:val="24"/>
          <w:szCs w:val="24"/>
        </w:rPr>
        <w:t xml:space="preserve">ear and shall be based on the latest available figure for the percentage increase in the </w:t>
      </w:r>
      <w:proofErr w:type="spellStart"/>
      <w:r>
        <w:rPr>
          <w:rFonts w:cs="Arial"/>
          <w:color w:val="000000"/>
          <w:sz w:val="24"/>
          <w:szCs w:val="24"/>
        </w:rPr>
        <w:t>RPIx</w:t>
      </w:r>
      <w:proofErr w:type="spellEnd"/>
      <w:r w:rsidRPr="006B21A8">
        <w:rPr>
          <w:rFonts w:cs="Arial"/>
          <w:color w:val="000000"/>
          <w:sz w:val="24"/>
          <w:szCs w:val="24"/>
        </w:rPr>
        <w:t xml:space="preserve"> at the beginning of the last month of the previous </w:t>
      </w:r>
      <w:r>
        <w:rPr>
          <w:rFonts w:cs="Arial"/>
          <w:color w:val="000000"/>
          <w:sz w:val="24"/>
          <w:szCs w:val="24"/>
        </w:rPr>
        <w:t>contract y</w:t>
      </w:r>
      <w:r w:rsidRPr="006B21A8">
        <w:rPr>
          <w:rFonts w:cs="Arial"/>
          <w:color w:val="000000"/>
          <w:sz w:val="24"/>
          <w:szCs w:val="24"/>
        </w:rPr>
        <w:t>ear.</w:t>
      </w:r>
    </w:p>
    <w:p w14:paraId="1E6C82EB" w14:textId="77777777" w:rsidR="001266E3" w:rsidRPr="00E50730" w:rsidRDefault="001266E3" w:rsidP="001266E3">
      <w:pPr>
        <w:rPr>
          <w:rFonts w:cs="Arial"/>
          <w:color w:val="000000"/>
          <w:sz w:val="24"/>
          <w:szCs w:val="24"/>
        </w:rPr>
      </w:pPr>
    </w:p>
    <w:p w14:paraId="43E73B66" w14:textId="77777777" w:rsidR="001266E3" w:rsidRDefault="001266E3" w:rsidP="001266E3">
      <w:pPr>
        <w:ind w:left="709" w:hanging="709"/>
        <w:rPr>
          <w:rFonts w:cs="Arial"/>
          <w:color w:val="000000"/>
          <w:sz w:val="24"/>
          <w:szCs w:val="24"/>
        </w:rPr>
      </w:pPr>
      <w:r>
        <w:rPr>
          <w:rFonts w:cs="Arial"/>
          <w:color w:val="000000"/>
          <w:sz w:val="24"/>
          <w:szCs w:val="24"/>
        </w:rPr>
        <w:t>18</w:t>
      </w:r>
      <w:r w:rsidRPr="00E50730">
        <w:rPr>
          <w:rFonts w:cs="Arial"/>
          <w:color w:val="000000"/>
          <w:sz w:val="24"/>
          <w:szCs w:val="24"/>
        </w:rPr>
        <w:t>.</w:t>
      </w:r>
      <w:r>
        <w:rPr>
          <w:rFonts w:cs="Arial"/>
          <w:color w:val="000000"/>
          <w:sz w:val="24"/>
          <w:szCs w:val="24"/>
        </w:rPr>
        <w:t>7</w:t>
      </w:r>
      <w:r w:rsidRPr="00E50730">
        <w:rPr>
          <w:rFonts w:cs="Arial"/>
          <w:color w:val="000000"/>
          <w:sz w:val="24"/>
          <w:szCs w:val="24"/>
        </w:rPr>
        <w:tab/>
        <w:t>Excep</w:t>
      </w:r>
      <w:r>
        <w:rPr>
          <w:rFonts w:cs="Arial"/>
          <w:color w:val="000000"/>
          <w:sz w:val="24"/>
          <w:szCs w:val="24"/>
        </w:rPr>
        <w:t>t as set out in this clause 18.</w:t>
      </w:r>
      <w:r w:rsidRPr="00E50730">
        <w:rPr>
          <w:rFonts w:cs="Arial"/>
          <w:color w:val="000000"/>
          <w:sz w:val="24"/>
          <w:szCs w:val="24"/>
        </w:rPr>
        <w:t xml:space="preserve"> neither the </w:t>
      </w:r>
      <w:r>
        <w:rPr>
          <w:rFonts w:cs="Arial"/>
          <w:color w:val="000000"/>
          <w:sz w:val="24"/>
          <w:szCs w:val="24"/>
        </w:rPr>
        <w:t>Prices</w:t>
      </w:r>
      <w:r w:rsidRPr="00E50730">
        <w:rPr>
          <w:rFonts w:cs="Arial"/>
          <w:color w:val="000000"/>
          <w:sz w:val="24"/>
          <w:szCs w:val="24"/>
        </w:rPr>
        <w:t xml:space="preserve"> nor any other costs, expenses, fees or charges shall be adjusted to take account of any inflation, change to exchange rate, change to interest rate or any other factor or element which might otherwise increase the cost to the S</w:t>
      </w:r>
      <w:r>
        <w:rPr>
          <w:rFonts w:cs="Arial"/>
          <w:color w:val="000000"/>
          <w:sz w:val="24"/>
          <w:szCs w:val="24"/>
        </w:rPr>
        <w:t>ervice Provider</w:t>
      </w:r>
      <w:r w:rsidRPr="00E50730">
        <w:rPr>
          <w:rFonts w:cs="Arial"/>
          <w:color w:val="000000"/>
          <w:sz w:val="24"/>
          <w:szCs w:val="24"/>
        </w:rPr>
        <w:t xml:space="preserve"> or </w:t>
      </w:r>
      <w:r>
        <w:rPr>
          <w:rFonts w:cs="Arial"/>
          <w:color w:val="000000"/>
          <w:sz w:val="24"/>
          <w:szCs w:val="24"/>
        </w:rPr>
        <w:t>its Staff in</w:t>
      </w:r>
      <w:r w:rsidRPr="00E50730">
        <w:rPr>
          <w:rFonts w:cs="Arial"/>
          <w:color w:val="000000"/>
          <w:sz w:val="24"/>
          <w:szCs w:val="24"/>
        </w:rPr>
        <w:t xml:space="preserve"> the performance of their obligations.</w:t>
      </w:r>
    </w:p>
    <w:p w14:paraId="18DEA394" w14:textId="77777777" w:rsidR="001266E3" w:rsidRDefault="001266E3" w:rsidP="001266E3">
      <w:pPr>
        <w:rPr>
          <w:rFonts w:cs="Arial"/>
          <w:color w:val="000000"/>
          <w:sz w:val="24"/>
          <w:szCs w:val="24"/>
        </w:rPr>
      </w:pPr>
    </w:p>
    <w:p w14:paraId="30363158" w14:textId="77777777" w:rsidR="001266E3" w:rsidRDefault="001266E3" w:rsidP="001266E3">
      <w:pPr>
        <w:ind w:left="709" w:hanging="709"/>
        <w:rPr>
          <w:rFonts w:cs="Arial"/>
          <w:color w:val="000000"/>
          <w:sz w:val="24"/>
          <w:szCs w:val="24"/>
        </w:rPr>
      </w:pPr>
      <w:r>
        <w:rPr>
          <w:rFonts w:cs="Arial"/>
          <w:color w:val="000000"/>
          <w:sz w:val="24"/>
          <w:szCs w:val="24"/>
        </w:rPr>
        <w:t>18.8</w:t>
      </w:r>
      <w:r>
        <w:rPr>
          <w:rFonts w:cs="Arial"/>
          <w:color w:val="000000"/>
          <w:sz w:val="24"/>
          <w:szCs w:val="24"/>
        </w:rPr>
        <w:tab/>
        <w:t xml:space="preserve">Call volume discounts, indexation and Money Value Review changes shall be applied in the following sequence: </w:t>
      </w:r>
    </w:p>
    <w:p w14:paraId="2A0FC8DF" w14:textId="77777777" w:rsidR="001266E3" w:rsidRDefault="001266E3" w:rsidP="001266E3">
      <w:pPr>
        <w:ind w:left="709" w:hanging="709"/>
        <w:rPr>
          <w:rFonts w:cs="Arial"/>
          <w:color w:val="000000"/>
          <w:sz w:val="24"/>
          <w:szCs w:val="24"/>
        </w:rPr>
      </w:pPr>
    </w:p>
    <w:p w14:paraId="3A99ECED" w14:textId="77777777" w:rsidR="001266E3" w:rsidRDefault="001266E3" w:rsidP="001266E3">
      <w:pPr>
        <w:ind w:left="709"/>
        <w:rPr>
          <w:rFonts w:cs="Arial"/>
          <w:color w:val="000000"/>
          <w:sz w:val="24"/>
          <w:szCs w:val="24"/>
        </w:rPr>
      </w:pPr>
      <w:r>
        <w:rPr>
          <w:rFonts w:cs="Arial"/>
          <w:color w:val="000000"/>
          <w:sz w:val="24"/>
          <w:szCs w:val="24"/>
        </w:rPr>
        <w:t>First:</w:t>
      </w:r>
      <w:r>
        <w:rPr>
          <w:rFonts w:cs="Arial"/>
          <w:color w:val="000000"/>
          <w:sz w:val="24"/>
          <w:szCs w:val="24"/>
        </w:rPr>
        <w:tab/>
      </w:r>
      <w:r>
        <w:rPr>
          <w:rFonts w:cs="Arial"/>
          <w:color w:val="000000"/>
          <w:sz w:val="24"/>
          <w:szCs w:val="24"/>
        </w:rPr>
        <w:tab/>
        <w:t>Call volume discounts</w:t>
      </w:r>
    </w:p>
    <w:p w14:paraId="3E2318BD" w14:textId="77777777" w:rsidR="001266E3" w:rsidRDefault="001266E3" w:rsidP="001266E3">
      <w:pPr>
        <w:ind w:left="709"/>
        <w:rPr>
          <w:rFonts w:cs="Arial"/>
          <w:color w:val="000000"/>
          <w:sz w:val="24"/>
          <w:szCs w:val="24"/>
        </w:rPr>
      </w:pPr>
    </w:p>
    <w:p w14:paraId="6378DFED" w14:textId="77777777" w:rsidR="001266E3" w:rsidRDefault="001266E3" w:rsidP="001266E3">
      <w:pPr>
        <w:ind w:left="709"/>
        <w:rPr>
          <w:rFonts w:cs="Arial"/>
          <w:color w:val="000000"/>
          <w:sz w:val="24"/>
          <w:szCs w:val="24"/>
        </w:rPr>
      </w:pPr>
      <w:r>
        <w:rPr>
          <w:rFonts w:cs="Arial"/>
          <w:color w:val="000000"/>
          <w:sz w:val="24"/>
          <w:szCs w:val="24"/>
        </w:rPr>
        <w:t>Second</w:t>
      </w:r>
      <w:r>
        <w:rPr>
          <w:rFonts w:cs="Arial"/>
          <w:color w:val="000000"/>
          <w:sz w:val="24"/>
          <w:szCs w:val="24"/>
        </w:rPr>
        <w:tab/>
        <w:t>indexation</w:t>
      </w:r>
    </w:p>
    <w:p w14:paraId="2F337C10" w14:textId="77777777" w:rsidR="001266E3" w:rsidRDefault="001266E3" w:rsidP="001266E3">
      <w:pPr>
        <w:ind w:left="709"/>
        <w:rPr>
          <w:rFonts w:cs="Arial"/>
          <w:color w:val="000000"/>
          <w:sz w:val="24"/>
          <w:szCs w:val="24"/>
        </w:rPr>
      </w:pPr>
    </w:p>
    <w:p w14:paraId="652B3A0B" w14:textId="77777777" w:rsidR="001266E3" w:rsidRDefault="001266E3" w:rsidP="001266E3">
      <w:pPr>
        <w:ind w:left="709"/>
        <w:rPr>
          <w:rFonts w:cs="Arial"/>
          <w:color w:val="000000"/>
          <w:sz w:val="24"/>
          <w:szCs w:val="24"/>
        </w:rPr>
      </w:pPr>
      <w:r>
        <w:rPr>
          <w:rFonts w:cs="Arial"/>
          <w:color w:val="000000"/>
          <w:sz w:val="24"/>
          <w:szCs w:val="24"/>
        </w:rPr>
        <w:lastRenderedPageBreak/>
        <w:t>Third</w:t>
      </w:r>
      <w:r>
        <w:rPr>
          <w:rFonts w:cs="Arial"/>
          <w:color w:val="000000"/>
          <w:sz w:val="24"/>
          <w:szCs w:val="24"/>
        </w:rPr>
        <w:tab/>
      </w:r>
      <w:r>
        <w:rPr>
          <w:rFonts w:cs="Arial"/>
          <w:color w:val="000000"/>
          <w:sz w:val="24"/>
          <w:szCs w:val="24"/>
        </w:rPr>
        <w:tab/>
        <w:t>Money Value Review where applicable</w:t>
      </w:r>
    </w:p>
    <w:p w14:paraId="465E95BB" w14:textId="77777777" w:rsidR="00BF39CE" w:rsidRDefault="00BF39CE" w:rsidP="00782497">
      <w:pPr>
        <w:rPr>
          <w:rFonts w:cs="Arial"/>
          <w:color w:val="000000"/>
          <w:sz w:val="24"/>
          <w:szCs w:val="24"/>
        </w:rPr>
      </w:pPr>
    </w:p>
    <w:p w14:paraId="35A309B1" w14:textId="32890054" w:rsidR="00AD58FC" w:rsidRDefault="00AD58FC" w:rsidP="00805A1C">
      <w:pPr>
        <w:pStyle w:val="ListParagraph"/>
        <w:overflowPunct/>
        <w:autoSpaceDE/>
        <w:autoSpaceDN/>
        <w:adjustRightInd/>
        <w:spacing w:after="160" w:line="259" w:lineRule="auto"/>
        <w:ind w:left="0"/>
        <w:contextualSpacing/>
        <w:textAlignment w:val="auto"/>
        <w:rPr>
          <w:rFonts w:cs="Arial"/>
          <w:color w:val="000000"/>
          <w:sz w:val="24"/>
          <w:szCs w:val="24"/>
        </w:rPr>
      </w:pPr>
      <w:r>
        <w:rPr>
          <w:rFonts w:cs="Arial"/>
          <w:color w:val="000000"/>
          <w:sz w:val="24"/>
          <w:szCs w:val="24"/>
        </w:rPr>
        <w:t>18</w:t>
      </w:r>
      <w:r w:rsidR="00214EE2">
        <w:rPr>
          <w:rFonts w:cs="Arial"/>
          <w:color w:val="000000"/>
          <w:sz w:val="24"/>
          <w:szCs w:val="24"/>
        </w:rPr>
        <w:t>.9</w:t>
      </w:r>
      <w:r>
        <w:rPr>
          <w:rFonts w:cs="Arial"/>
          <w:color w:val="000000"/>
          <w:sz w:val="24"/>
          <w:szCs w:val="24"/>
        </w:rPr>
        <w:t xml:space="preserve"> Recovery of </w:t>
      </w:r>
      <w:r w:rsidR="009510AA">
        <w:rPr>
          <w:rFonts w:cs="Arial"/>
          <w:color w:val="000000"/>
          <w:sz w:val="24"/>
          <w:szCs w:val="24"/>
        </w:rPr>
        <w:t>Transition</w:t>
      </w:r>
      <w:r>
        <w:rPr>
          <w:rFonts w:cs="Arial"/>
          <w:color w:val="000000"/>
          <w:sz w:val="24"/>
          <w:szCs w:val="24"/>
        </w:rPr>
        <w:t xml:space="preserve"> </w:t>
      </w:r>
      <w:r w:rsidR="008F0E5D">
        <w:rPr>
          <w:rFonts w:cs="Arial"/>
          <w:color w:val="000000"/>
          <w:sz w:val="24"/>
          <w:szCs w:val="24"/>
        </w:rPr>
        <w:t>Price</w:t>
      </w:r>
    </w:p>
    <w:p w14:paraId="4AB78E36" w14:textId="77777777" w:rsidR="00AD58FC" w:rsidRDefault="00AD58FC" w:rsidP="00805A1C">
      <w:pPr>
        <w:pStyle w:val="ListParagraph"/>
        <w:overflowPunct/>
        <w:autoSpaceDE/>
        <w:autoSpaceDN/>
        <w:adjustRightInd/>
        <w:spacing w:after="160" w:line="259" w:lineRule="auto"/>
        <w:ind w:left="590"/>
        <w:contextualSpacing/>
        <w:textAlignment w:val="auto"/>
        <w:rPr>
          <w:rFonts w:cs="Arial"/>
          <w:color w:val="000000"/>
          <w:sz w:val="24"/>
          <w:szCs w:val="24"/>
        </w:rPr>
      </w:pPr>
    </w:p>
    <w:p w14:paraId="7ED78F52" w14:textId="77777777" w:rsidR="00214EE2" w:rsidRDefault="00214EE2" w:rsidP="009510AA">
      <w:pPr>
        <w:pStyle w:val="ListParagraph"/>
        <w:overflowPunct/>
        <w:autoSpaceDE/>
        <w:autoSpaceDN/>
        <w:adjustRightInd/>
        <w:spacing w:after="160" w:line="259" w:lineRule="auto"/>
        <w:ind w:left="590"/>
        <w:contextualSpacing/>
        <w:textAlignment w:val="auto"/>
        <w:rPr>
          <w:rFonts w:cs="Arial"/>
          <w:color w:val="000000"/>
          <w:sz w:val="24"/>
          <w:szCs w:val="24"/>
        </w:rPr>
      </w:pPr>
      <w:r>
        <w:rPr>
          <w:rFonts w:cs="Arial"/>
          <w:color w:val="000000"/>
          <w:sz w:val="24"/>
          <w:szCs w:val="24"/>
        </w:rPr>
        <w:t xml:space="preserve">The Baseline Call Target shall be monitored, controlled and provided for in accordance with the recovery mechanism in the Definitive Financial Model. </w:t>
      </w:r>
    </w:p>
    <w:p w14:paraId="2EA23799" w14:textId="77777777" w:rsidR="00AD58FC" w:rsidRDefault="00AD58FC" w:rsidP="009510AA">
      <w:pPr>
        <w:pStyle w:val="ListParagraph"/>
        <w:overflowPunct/>
        <w:autoSpaceDE/>
        <w:autoSpaceDN/>
        <w:adjustRightInd/>
        <w:spacing w:after="160" w:line="259" w:lineRule="auto"/>
        <w:ind w:left="590"/>
        <w:contextualSpacing/>
        <w:textAlignment w:val="auto"/>
        <w:rPr>
          <w:rFonts w:cs="Arial"/>
          <w:color w:val="000000"/>
          <w:sz w:val="24"/>
          <w:szCs w:val="24"/>
        </w:rPr>
      </w:pPr>
    </w:p>
    <w:p w14:paraId="203BB755" w14:textId="77777777" w:rsidR="006E2D54" w:rsidRPr="00322136" w:rsidRDefault="00C403FA" w:rsidP="00782497">
      <w:pPr>
        <w:tabs>
          <w:tab w:val="left" w:pos="0"/>
        </w:tabs>
        <w:suppressAutoHyphens/>
        <w:spacing w:after="120"/>
        <w:ind w:left="720" w:hanging="720"/>
        <w:rPr>
          <w:rFonts w:cs="Arial"/>
          <w:b/>
          <w:color w:val="000000"/>
          <w:sz w:val="24"/>
          <w:szCs w:val="24"/>
        </w:rPr>
      </w:pPr>
      <w:r w:rsidRPr="00322136">
        <w:rPr>
          <w:rFonts w:cs="Arial"/>
          <w:b/>
          <w:color w:val="000000"/>
          <w:sz w:val="24"/>
          <w:szCs w:val="24"/>
        </w:rPr>
        <w:t>19</w:t>
      </w:r>
      <w:r w:rsidR="00641D2B" w:rsidRPr="00322136">
        <w:rPr>
          <w:rFonts w:cs="Arial"/>
          <w:b/>
          <w:color w:val="000000"/>
          <w:sz w:val="24"/>
          <w:szCs w:val="24"/>
        </w:rPr>
        <w:t>.</w:t>
      </w:r>
      <w:r w:rsidR="006E2D54" w:rsidRPr="00322136">
        <w:rPr>
          <w:rFonts w:cs="Arial"/>
          <w:b/>
          <w:color w:val="000000"/>
          <w:sz w:val="24"/>
          <w:szCs w:val="24"/>
        </w:rPr>
        <w:tab/>
        <w:t>Payment and Tax</w:t>
      </w:r>
    </w:p>
    <w:p w14:paraId="2DF50E0C" w14:textId="77777777" w:rsidR="009A1F09" w:rsidRPr="00322136" w:rsidRDefault="006A61B1"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19</w:t>
      </w:r>
      <w:r w:rsidR="006E2D54" w:rsidRPr="00322136">
        <w:rPr>
          <w:rFonts w:cs="Arial"/>
          <w:color w:val="000000"/>
          <w:sz w:val="24"/>
          <w:szCs w:val="24"/>
        </w:rPr>
        <w:t>.1</w:t>
      </w:r>
      <w:r w:rsidR="006E2D54" w:rsidRPr="00322136">
        <w:rPr>
          <w:rFonts w:cs="Arial"/>
          <w:color w:val="000000"/>
          <w:sz w:val="24"/>
          <w:szCs w:val="24"/>
        </w:rPr>
        <w:tab/>
      </w:r>
      <w:r w:rsidR="00BF4415" w:rsidRPr="00322136">
        <w:rPr>
          <w:rFonts w:cs="Arial"/>
          <w:color w:val="000000"/>
          <w:sz w:val="24"/>
          <w:szCs w:val="24"/>
        </w:rPr>
        <w:t>The Service Provider shall submit invoices</w:t>
      </w:r>
      <w:r w:rsidR="003C4D76" w:rsidRPr="00322136">
        <w:rPr>
          <w:rFonts w:cs="Arial"/>
          <w:color w:val="000000"/>
          <w:sz w:val="24"/>
          <w:szCs w:val="24"/>
        </w:rPr>
        <w:t xml:space="preserve"> monthly in arrears</w:t>
      </w:r>
      <w:r w:rsidR="00F14A13" w:rsidRPr="00322136">
        <w:rPr>
          <w:rFonts w:cs="Arial"/>
          <w:color w:val="000000"/>
          <w:sz w:val="24"/>
          <w:szCs w:val="24"/>
        </w:rPr>
        <w:t xml:space="preserve">, </w:t>
      </w:r>
      <w:r w:rsidR="00BF4415" w:rsidRPr="00322136">
        <w:rPr>
          <w:rFonts w:cs="Arial"/>
          <w:color w:val="000000"/>
          <w:sz w:val="24"/>
          <w:szCs w:val="24"/>
        </w:rPr>
        <w:t xml:space="preserve">in a form </w:t>
      </w:r>
      <w:r w:rsidR="003C4D76" w:rsidRPr="00322136">
        <w:rPr>
          <w:rFonts w:cs="Arial"/>
          <w:color w:val="000000"/>
          <w:sz w:val="24"/>
          <w:szCs w:val="24"/>
        </w:rPr>
        <w:t xml:space="preserve">agreed by the Participating Organisation prior to the commencement of the </w:t>
      </w:r>
      <w:r w:rsidR="00133951" w:rsidRPr="00322136">
        <w:rPr>
          <w:rFonts w:cs="Arial"/>
          <w:color w:val="000000"/>
          <w:sz w:val="24"/>
          <w:szCs w:val="24"/>
        </w:rPr>
        <w:t>Services</w:t>
      </w:r>
      <w:r w:rsidR="003C4D76" w:rsidRPr="00322136">
        <w:rPr>
          <w:rFonts w:cs="Arial"/>
          <w:color w:val="000000"/>
          <w:sz w:val="24"/>
          <w:szCs w:val="24"/>
        </w:rPr>
        <w:t xml:space="preserve"> Agreement</w:t>
      </w:r>
      <w:r w:rsidRPr="00322136">
        <w:rPr>
          <w:rFonts w:cs="Arial"/>
          <w:color w:val="000000"/>
          <w:sz w:val="24"/>
          <w:szCs w:val="24"/>
        </w:rPr>
        <w:t xml:space="preserve"> and in accordance with </w:t>
      </w:r>
      <w:r w:rsidRPr="00322136">
        <w:rPr>
          <w:rFonts w:cs="Arial"/>
          <w:b/>
          <w:color w:val="000000"/>
          <w:sz w:val="24"/>
          <w:szCs w:val="24"/>
        </w:rPr>
        <w:t>paragraph 11.</w:t>
      </w:r>
      <w:r w:rsidR="00E81C33" w:rsidRPr="00322136">
        <w:rPr>
          <w:rFonts w:cs="Arial"/>
          <w:b/>
          <w:color w:val="000000"/>
          <w:sz w:val="24"/>
          <w:szCs w:val="24"/>
        </w:rPr>
        <w:t>10</w:t>
      </w:r>
      <w:r w:rsidRPr="00322136">
        <w:rPr>
          <w:rFonts w:cs="Arial"/>
          <w:color w:val="000000"/>
          <w:sz w:val="24"/>
          <w:szCs w:val="24"/>
        </w:rPr>
        <w:t xml:space="preserve"> </w:t>
      </w:r>
      <w:r w:rsidR="00E84751" w:rsidRPr="00322136">
        <w:rPr>
          <w:rFonts w:cs="Arial"/>
          <w:color w:val="000000"/>
          <w:sz w:val="24"/>
          <w:szCs w:val="24"/>
        </w:rPr>
        <w:t>of the Specification</w:t>
      </w:r>
      <w:r w:rsidR="003C4D76" w:rsidRPr="00322136">
        <w:rPr>
          <w:rFonts w:cs="Arial"/>
          <w:color w:val="000000"/>
          <w:sz w:val="24"/>
          <w:szCs w:val="24"/>
        </w:rPr>
        <w:t>.</w:t>
      </w:r>
      <w:r w:rsidR="009A1F09" w:rsidRPr="00322136">
        <w:rPr>
          <w:rFonts w:cs="Arial"/>
          <w:color w:val="000000"/>
          <w:sz w:val="24"/>
          <w:szCs w:val="24"/>
        </w:rPr>
        <w:t xml:space="preserve">  Such invoices shall, at the very least, contain the following information:</w:t>
      </w:r>
    </w:p>
    <w:p w14:paraId="2D28B7DB" w14:textId="77777777" w:rsidR="009A1F09" w:rsidRPr="00322136" w:rsidRDefault="009A1F09" w:rsidP="0029538D">
      <w:pPr>
        <w:numPr>
          <w:ilvl w:val="0"/>
          <w:numId w:val="17"/>
        </w:numPr>
        <w:tabs>
          <w:tab w:val="left" w:pos="0"/>
        </w:tabs>
        <w:suppressAutoHyphens/>
        <w:spacing w:after="120"/>
        <w:rPr>
          <w:rFonts w:cs="Arial"/>
          <w:color w:val="000000"/>
          <w:sz w:val="24"/>
          <w:szCs w:val="24"/>
        </w:rPr>
      </w:pPr>
      <w:r w:rsidRPr="00322136">
        <w:rPr>
          <w:rFonts w:cs="Arial"/>
          <w:color w:val="000000"/>
          <w:sz w:val="24"/>
          <w:szCs w:val="24"/>
        </w:rPr>
        <w:t>Service Provider’s name and address;</w:t>
      </w:r>
    </w:p>
    <w:p w14:paraId="0E2209B4" w14:textId="77777777" w:rsidR="009A1F09" w:rsidRPr="00322136" w:rsidRDefault="009A1F09" w:rsidP="0029538D">
      <w:pPr>
        <w:numPr>
          <w:ilvl w:val="0"/>
          <w:numId w:val="17"/>
        </w:numPr>
        <w:tabs>
          <w:tab w:val="left" w:pos="0"/>
        </w:tabs>
        <w:suppressAutoHyphens/>
        <w:spacing w:after="120"/>
        <w:rPr>
          <w:rFonts w:cs="Arial"/>
          <w:color w:val="000000"/>
          <w:sz w:val="24"/>
          <w:szCs w:val="24"/>
        </w:rPr>
      </w:pPr>
      <w:r w:rsidRPr="00322136">
        <w:rPr>
          <w:rFonts w:cs="Arial"/>
          <w:color w:val="000000"/>
          <w:sz w:val="24"/>
          <w:szCs w:val="24"/>
        </w:rPr>
        <w:t>Service Provider’s VAT registration number;</w:t>
      </w:r>
    </w:p>
    <w:p w14:paraId="4ADAFA42" w14:textId="77777777" w:rsidR="009A1F09" w:rsidRPr="00322136" w:rsidRDefault="009A1F09" w:rsidP="0029538D">
      <w:pPr>
        <w:numPr>
          <w:ilvl w:val="0"/>
          <w:numId w:val="17"/>
        </w:numPr>
        <w:tabs>
          <w:tab w:val="left" w:pos="0"/>
        </w:tabs>
        <w:suppressAutoHyphens/>
        <w:spacing w:after="120"/>
        <w:rPr>
          <w:rFonts w:cs="Arial"/>
          <w:color w:val="000000"/>
          <w:sz w:val="24"/>
          <w:szCs w:val="24"/>
        </w:rPr>
      </w:pPr>
      <w:r w:rsidRPr="00322136">
        <w:rPr>
          <w:rFonts w:cs="Arial"/>
          <w:color w:val="000000"/>
          <w:sz w:val="24"/>
          <w:szCs w:val="24"/>
        </w:rPr>
        <w:t>Invoice number;</w:t>
      </w:r>
    </w:p>
    <w:p w14:paraId="4DBF94D6" w14:textId="77777777" w:rsidR="009A1F09" w:rsidRPr="00322136" w:rsidRDefault="009A1F09" w:rsidP="0029538D">
      <w:pPr>
        <w:numPr>
          <w:ilvl w:val="0"/>
          <w:numId w:val="17"/>
        </w:numPr>
        <w:tabs>
          <w:tab w:val="left" w:pos="0"/>
        </w:tabs>
        <w:suppressAutoHyphens/>
        <w:spacing w:after="120"/>
        <w:rPr>
          <w:rFonts w:cs="Arial"/>
          <w:color w:val="000000"/>
          <w:sz w:val="24"/>
          <w:szCs w:val="24"/>
        </w:rPr>
      </w:pPr>
      <w:r w:rsidRPr="00322136">
        <w:rPr>
          <w:rFonts w:cs="Arial"/>
          <w:color w:val="000000"/>
          <w:sz w:val="24"/>
          <w:szCs w:val="24"/>
        </w:rPr>
        <w:t>Date of invoice;</w:t>
      </w:r>
    </w:p>
    <w:p w14:paraId="49BDADEF" w14:textId="77777777" w:rsidR="009A1F09" w:rsidRPr="00322136" w:rsidRDefault="009A1F09" w:rsidP="0029538D">
      <w:pPr>
        <w:numPr>
          <w:ilvl w:val="0"/>
          <w:numId w:val="17"/>
        </w:numPr>
        <w:tabs>
          <w:tab w:val="left" w:pos="0"/>
        </w:tabs>
        <w:suppressAutoHyphens/>
        <w:spacing w:after="120"/>
        <w:rPr>
          <w:rFonts w:cs="Arial"/>
          <w:color w:val="000000"/>
          <w:sz w:val="24"/>
          <w:szCs w:val="24"/>
        </w:rPr>
      </w:pPr>
      <w:r w:rsidRPr="00322136">
        <w:rPr>
          <w:rFonts w:cs="Arial"/>
          <w:color w:val="000000"/>
          <w:sz w:val="24"/>
          <w:szCs w:val="24"/>
        </w:rPr>
        <w:t xml:space="preserve">Date or dates </w:t>
      </w:r>
      <w:r w:rsidR="003E027A" w:rsidRPr="00322136">
        <w:rPr>
          <w:rFonts w:cs="Arial"/>
          <w:color w:val="000000"/>
          <w:sz w:val="24"/>
          <w:szCs w:val="24"/>
        </w:rPr>
        <w:t xml:space="preserve">of </w:t>
      </w:r>
      <w:r w:rsidRPr="00322136">
        <w:rPr>
          <w:rFonts w:cs="Arial"/>
          <w:color w:val="000000"/>
          <w:sz w:val="24"/>
          <w:szCs w:val="24"/>
        </w:rPr>
        <w:t>Services supplied;</w:t>
      </w:r>
    </w:p>
    <w:p w14:paraId="0CC67BA6" w14:textId="77777777" w:rsidR="003E027A" w:rsidRPr="00322136" w:rsidRDefault="003E027A" w:rsidP="0029538D">
      <w:pPr>
        <w:numPr>
          <w:ilvl w:val="0"/>
          <w:numId w:val="17"/>
        </w:numPr>
        <w:tabs>
          <w:tab w:val="left" w:pos="0"/>
        </w:tabs>
        <w:suppressAutoHyphens/>
        <w:spacing w:after="120"/>
        <w:rPr>
          <w:rFonts w:cs="Arial"/>
          <w:color w:val="000000"/>
          <w:sz w:val="24"/>
          <w:szCs w:val="24"/>
        </w:rPr>
      </w:pPr>
      <w:r w:rsidRPr="00322136">
        <w:rPr>
          <w:rFonts w:cs="Arial"/>
          <w:color w:val="000000"/>
          <w:sz w:val="24"/>
          <w:szCs w:val="24"/>
        </w:rPr>
        <w:t>VAT calculated at the correct rate.</w:t>
      </w:r>
    </w:p>
    <w:p w14:paraId="35825045" w14:textId="77777777" w:rsidR="009A1F09" w:rsidRPr="00322136" w:rsidRDefault="009A1F09" w:rsidP="00782497">
      <w:pPr>
        <w:tabs>
          <w:tab w:val="left" w:pos="0"/>
        </w:tabs>
        <w:suppressAutoHyphens/>
        <w:spacing w:after="120"/>
        <w:ind w:left="720" w:hanging="720"/>
        <w:rPr>
          <w:rFonts w:cs="Arial"/>
          <w:color w:val="000000"/>
          <w:sz w:val="24"/>
          <w:szCs w:val="24"/>
        </w:rPr>
      </w:pPr>
    </w:p>
    <w:p w14:paraId="634E2D0C" w14:textId="26BD3F24" w:rsidR="006E2D54" w:rsidRPr="00322136" w:rsidRDefault="003E027A"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19.2</w:t>
      </w:r>
      <w:r w:rsidRPr="00322136">
        <w:rPr>
          <w:rFonts w:cs="Arial"/>
          <w:color w:val="000000"/>
          <w:sz w:val="24"/>
          <w:szCs w:val="24"/>
        </w:rPr>
        <w:tab/>
      </w:r>
      <w:r w:rsidR="009A1F09" w:rsidRPr="00322136">
        <w:rPr>
          <w:rFonts w:cs="Arial"/>
          <w:color w:val="000000"/>
          <w:sz w:val="24"/>
          <w:szCs w:val="24"/>
        </w:rPr>
        <w:t xml:space="preserve">Invoices are to be dispatched by the Service Provider within two (2) weeks of the conclusion of the preceding month to which the invoice applies.  Each invoice shall be accompanied by a full statement detailing each element of the charge. </w:t>
      </w:r>
      <w:r w:rsidR="006E2D54" w:rsidRPr="00322136">
        <w:rPr>
          <w:rFonts w:cs="Arial"/>
          <w:color w:val="000000"/>
          <w:sz w:val="24"/>
          <w:szCs w:val="24"/>
        </w:rPr>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shall pay the undisputed sums due to the Service Provider in cleared funds within </w:t>
      </w:r>
      <w:r w:rsidR="00A95559" w:rsidRPr="00322136">
        <w:rPr>
          <w:rFonts w:cs="Arial"/>
          <w:color w:val="000000"/>
          <w:sz w:val="24"/>
          <w:szCs w:val="24"/>
        </w:rPr>
        <w:t>thirty (</w:t>
      </w:r>
      <w:r w:rsidR="006E2D54" w:rsidRPr="00322136">
        <w:rPr>
          <w:rFonts w:cs="Arial"/>
          <w:color w:val="000000"/>
          <w:sz w:val="24"/>
          <w:szCs w:val="24"/>
        </w:rPr>
        <w:t>30</w:t>
      </w:r>
      <w:r w:rsidR="00A95559" w:rsidRPr="00322136">
        <w:rPr>
          <w:rFonts w:cs="Arial"/>
          <w:color w:val="000000"/>
          <w:sz w:val="24"/>
          <w:szCs w:val="24"/>
        </w:rPr>
        <w:t>)</w:t>
      </w:r>
      <w:r w:rsidR="006E2D54" w:rsidRPr="00322136">
        <w:rPr>
          <w:rFonts w:cs="Arial"/>
          <w:color w:val="000000"/>
          <w:sz w:val="24"/>
          <w:szCs w:val="24"/>
        </w:rPr>
        <w:t xml:space="preserve"> days of receipt and agreement of invoices for work performed in accordance with the </w:t>
      </w:r>
      <w:r w:rsidR="00943B10" w:rsidRPr="00322136">
        <w:rPr>
          <w:rFonts w:cs="Arial"/>
          <w:color w:val="000000"/>
          <w:sz w:val="24"/>
          <w:szCs w:val="24"/>
        </w:rPr>
        <w:t xml:space="preserve">terms of this </w:t>
      </w:r>
      <w:r w:rsidR="00133951" w:rsidRPr="00322136">
        <w:rPr>
          <w:rFonts w:cs="Arial"/>
          <w:color w:val="000000"/>
          <w:sz w:val="24"/>
          <w:szCs w:val="24"/>
        </w:rPr>
        <w:t>Services</w:t>
      </w:r>
      <w:r w:rsidR="00943B10" w:rsidRPr="00322136">
        <w:rPr>
          <w:rFonts w:cs="Arial"/>
          <w:color w:val="000000"/>
          <w:sz w:val="24"/>
          <w:szCs w:val="24"/>
        </w:rPr>
        <w:t xml:space="preserve"> Agreement</w:t>
      </w:r>
      <w:r w:rsidR="006E2D54" w:rsidRPr="00322136">
        <w:rPr>
          <w:rFonts w:cs="Arial"/>
          <w:color w:val="000000"/>
          <w:sz w:val="24"/>
          <w:szCs w:val="24"/>
        </w:rPr>
        <w:t>.</w:t>
      </w:r>
    </w:p>
    <w:p w14:paraId="49231839" w14:textId="77777777" w:rsidR="006E2D54" w:rsidRPr="00322136" w:rsidRDefault="00E84751"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19</w:t>
      </w:r>
      <w:r w:rsidR="003E027A" w:rsidRPr="00322136">
        <w:rPr>
          <w:rFonts w:cs="Arial"/>
          <w:color w:val="000000"/>
          <w:sz w:val="24"/>
          <w:szCs w:val="24"/>
        </w:rPr>
        <w:t>.3</w:t>
      </w:r>
      <w:r w:rsidR="006E2D54" w:rsidRPr="00322136">
        <w:rPr>
          <w:rFonts w:cs="Arial"/>
          <w:color w:val="000000"/>
          <w:sz w:val="24"/>
          <w:szCs w:val="24"/>
        </w:rPr>
        <w:tab/>
        <w:t xml:space="preserve">Each invoice shall contain all appropriate references and a detailed breakdown of the Services and shall be supported by any other documentation reasonably required by the Supervising Officer to substantiate the invoice. </w:t>
      </w:r>
    </w:p>
    <w:p w14:paraId="62652E01" w14:textId="77777777" w:rsidR="006E2D54" w:rsidRPr="00322136" w:rsidRDefault="00E84751"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19</w:t>
      </w:r>
      <w:r w:rsidR="003E027A" w:rsidRPr="00322136">
        <w:rPr>
          <w:rFonts w:cs="Arial"/>
          <w:color w:val="000000"/>
          <w:sz w:val="24"/>
          <w:szCs w:val="24"/>
        </w:rPr>
        <w:t>.4</w:t>
      </w:r>
      <w:r w:rsidR="006E2D54" w:rsidRPr="00322136">
        <w:rPr>
          <w:rFonts w:cs="Arial"/>
          <w:color w:val="000000"/>
          <w:sz w:val="24"/>
          <w:szCs w:val="24"/>
        </w:rPr>
        <w:tab/>
        <w:t>VAT, where applicable, shall be shown separately on valid VAT invoices as a strictly net extra charge.</w:t>
      </w:r>
    </w:p>
    <w:p w14:paraId="5EA2BA66" w14:textId="77777777" w:rsidR="00C403FA" w:rsidRPr="00322136" w:rsidRDefault="00E84751" w:rsidP="00782497">
      <w:pPr>
        <w:rPr>
          <w:color w:val="000000"/>
          <w:sz w:val="24"/>
          <w:szCs w:val="24"/>
        </w:rPr>
      </w:pPr>
      <w:bookmarkStart w:id="48" w:name="_Ref205200585"/>
      <w:r w:rsidRPr="00322136">
        <w:rPr>
          <w:color w:val="000000"/>
          <w:sz w:val="24"/>
          <w:szCs w:val="24"/>
        </w:rPr>
        <w:t>19</w:t>
      </w:r>
      <w:r w:rsidR="003E027A" w:rsidRPr="00322136">
        <w:rPr>
          <w:color w:val="000000"/>
          <w:sz w:val="24"/>
          <w:szCs w:val="24"/>
        </w:rPr>
        <w:t>.5</w:t>
      </w:r>
      <w:r w:rsidR="00C403FA" w:rsidRPr="00322136">
        <w:rPr>
          <w:color w:val="000000"/>
          <w:sz w:val="24"/>
          <w:szCs w:val="24"/>
        </w:rPr>
        <w:tab/>
        <w:t xml:space="preserve">In calculating the amount of any payment of the </w:t>
      </w:r>
      <w:r w:rsidR="0011577D" w:rsidRPr="00322136">
        <w:rPr>
          <w:color w:val="000000"/>
          <w:sz w:val="24"/>
          <w:szCs w:val="24"/>
        </w:rPr>
        <w:t>Price</w:t>
      </w:r>
      <w:r w:rsidR="00C403FA" w:rsidRPr="00322136">
        <w:rPr>
          <w:color w:val="000000"/>
          <w:sz w:val="24"/>
          <w:szCs w:val="24"/>
        </w:rPr>
        <w:t xml:space="preserve"> the Participating </w:t>
      </w:r>
      <w:r w:rsidR="00C403FA" w:rsidRPr="00322136">
        <w:rPr>
          <w:color w:val="000000"/>
          <w:sz w:val="24"/>
          <w:szCs w:val="24"/>
        </w:rPr>
        <w:tab/>
        <w:t>Organisation shall be entitled to:</w:t>
      </w:r>
      <w:bookmarkEnd w:id="48"/>
    </w:p>
    <w:p w14:paraId="23D5B352" w14:textId="77777777" w:rsidR="00C403FA" w:rsidRPr="00322136" w:rsidRDefault="00C403FA" w:rsidP="00782497">
      <w:pPr>
        <w:rPr>
          <w:color w:val="000000"/>
          <w:sz w:val="24"/>
          <w:szCs w:val="24"/>
        </w:rPr>
      </w:pPr>
    </w:p>
    <w:p w14:paraId="584D2994" w14:textId="77777777" w:rsidR="00C403FA" w:rsidRPr="00322136" w:rsidRDefault="00C403FA" w:rsidP="00782497">
      <w:pPr>
        <w:rPr>
          <w:rStyle w:val="NoHeading3Text"/>
          <w:color w:val="000000"/>
          <w:sz w:val="24"/>
          <w:szCs w:val="24"/>
        </w:rPr>
      </w:pP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w:t>
      </w:r>
      <w:r w:rsidRPr="00322136">
        <w:rPr>
          <w:color w:val="000000"/>
          <w:sz w:val="24"/>
          <w:szCs w:val="24"/>
        </w:rPr>
        <w:tab/>
        <w:t>make any adjustments to the amount</w:t>
      </w:r>
      <w:r w:rsidRPr="00322136">
        <w:rPr>
          <w:rStyle w:val="NoHeading3Text"/>
          <w:color w:val="000000"/>
          <w:sz w:val="24"/>
          <w:szCs w:val="24"/>
        </w:rPr>
        <w:t xml:space="preserve"> claimed in accordance </w:t>
      </w:r>
      <w:r w:rsidR="00C826F0" w:rsidRPr="00322136">
        <w:rPr>
          <w:rStyle w:val="NoHeading3Text"/>
          <w:color w:val="000000"/>
          <w:sz w:val="24"/>
          <w:szCs w:val="24"/>
        </w:rPr>
        <w:t xml:space="preserve">with the </w:t>
      </w:r>
      <w:r w:rsidR="00C826F0" w:rsidRPr="00322136">
        <w:rPr>
          <w:rStyle w:val="NoHeading3Text"/>
          <w:color w:val="000000"/>
          <w:sz w:val="24"/>
          <w:szCs w:val="24"/>
        </w:rPr>
        <w:tab/>
      </w:r>
      <w:r w:rsidR="00C826F0" w:rsidRPr="00322136">
        <w:rPr>
          <w:rStyle w:val="NoHeading3Text"/>
          <w:color w:val="000000"/>
          <w:sz w:val="24"/>
          <w:szCs w:val="24"/>
        </w:rPr>
        <w:tab/>
        <w:t>Pricing Sch</w:t>
      </w:r>
      <w:r w:rsidR="00974371" w:rsidRPr="00322136">
        <w:rPr>
          <w:rStyle w:val="NoHeading3Text"/>
          <w:color w:val="000000"/>
          <w:sz w:val="24"/>
          <w:szCs w:val="24"/>
        </w:rPr>
        <w:t>edule</w:t>
      </w:r>
      <w:r w:rsidRPr="00322136">
        <w:rPr>
          <w:rStyle w:val="NoHeading3Text"/>
          <w:color w:val="000000"/>
          <w:sz w:val="24"/>
          <w:szCs w:val="24"/>
        </w:rPr>
        <w:t>;</w:t>
      </w:r>
    </w:p>
    <w:p w14:paraId="2340F5F9" w14:textId="77777777" w:rsidR="00C403FA" w:rsidRPr="00322136" w:rsidRDefault="00C826F0" w:rsidP="00782497">
      <w:pPr>
        <w:rPr>
          <w:rStyle w:val="NoHeading3Text"/>
          <w:color w:val="000000"/>
          <w:sz w:val="24"/>
          <w:szCs w:val="24"/>
        </w:rPr>
      </w:pPr>
      <w:r w:rsidRPr="00322136">
        <w:rPr>
          <w:rStyle w:val="NoHeading3Text"/>
          <w:color w:val="000000"/>
          <w:sz w:val="24"/>
          <w:szCs w:val="24"/>
        </w:rPr>
        <w:tab/>
        <w:t>(ii</w:t>
      </w:r>
      <w:r w:rsidR="00C403FA" w:rsidRPr="00322136">
        <w:rPr>
          <w:rStyle w:val="NoHeading3Text"/>
          <w:color w:val="000000"/>
          <w:sz w:val="24"/>
          <w:szCs w:val="24"/>
        </w:rPr>
        <w:t>)</w:t>
      </w:r>
      <w:r w:rsidR="00C403FA" w:rsidRPr="00322136">
        <w:rPr>
          <w:rStyle w:val="NoHeading3Text"/>
          <w:color w:val="000000"/>
          <w:sz w:val="24"/>
          <w:szCs w:val="24"/>
        </w:rPr>
        <w:tab/>
        <w:t>make adjustments to t</w:t>
      </w:r>
      <w:r w:rsidR="00BC7F70" w:rsidRPr="00322136">
        <w:rPr>
          <w:rStyle w:val="NoHeading3Text"/>
          <w:color w:val="000000"/>
          <w:sz w:val="24"/>
          <w:szCs w:val="24"/>
        </w:rPr>
        <w:t>he amount claimed for any Variations</w:t>
      </w:r>
      <w:r w:rsidR="00C403FA" w:rsidRPr="00322136">
        <w:rPr>
          <w:rStyle w:val="NoHeading3Text"/>
          <w:color w:val="000000"/>
          <w:sz w:val="24"/>
          <w:szCs w:val="24"/>
        </w:rPr>
        <w:t xml:space="preserve"> as may arise </w:t>
      </w:r>
      <w:r w:rsidR="00C403FA" w:rsidRPr="00322136">
        <w:rPr>
          <w:rStyle w:val="NoHeading3Text"/>
          <w:color w:val="000000"/>
          <w:sz w:val="24"/>
          <w:szCs w:val="24"/>
        </w:rPr>
        <w:tab/>
      </w:r>
      <w:r w:rsidR="00C403FA" w:rsidRPr="00322136">
        <w:rPr>
          <w:rStyle w:val="NoHeading3Text"/>
          <w:color w:val="000000"/>
          <w:sz w:val="24"/>
          <w:szCs w:val="24"/>
        </w:rPr>
        <w:tab/>
        <w:t xml:space="preserve">from the application of the Change </w:t>
      </w:r>
      <w:r w:rsidR="00BC7F70" w:rsidRPr="00322136">
        <w:rPr>
          <w:rStyle w:val="NoHeading3Text"/>
          <w:color w:val="000000"/>
          <w:sz w:val="24"/>
          <w:szCs w:val="24"/>
        </w:rPr>
        <w:t>Control Procedure</w:t>
      </w:r>
      <w:r w:rsidR="00C403FA" w:rsidRPr="00322136">
        <w:rPr>
          <w:rStyle w:val="NoHeading3Text"/>
          <w:color w:val="000000"/>
          <w:sz w:val="24"/>
          <w:szCs w:val="24"/>
        </w:rPr>
        <w:t>;</w:t>
      </w:r>
    </w:p>
    <w:p w14:paraId="0E2917D1" w14:textId="77777777" w:rsidR="00C403FA" w:rsidRPr="00322136" w:rsidRDefault="00C826F0" w:rsidP="00782497">
      <w:pPr>
        <w:rPr>
          <w:rStyle w:val="NoHeading3Text"/>
          <w:color w:val="000000"/>
          <w:sz w:val="24"/>
          <w:szCs w:val="24"/>
        </w:rPr>
      </w:pPr>
      <w:r w:rsidRPr="00322136">
        <w:rPr>
          <w:rStyle w:val="NoHeading3Text"/>
          <w:color w:val="000000"/>
          <w:sz w:val="24"/>
          <w:szCs w:val="24"/>
        </w:rPr>
        <w:tab/>
        <w:t>(iii</w:t>
      </w:r>
      <w:r w:rsidR="00C403FA" w:rsidRPr="00322136">
        <w:rPr>
          <w:rStyle w:val="NoHeading3Text"/>
          <w:color w:val="000000"/>
          <w:sz w:val="24"/>
          <w:szCs w:val="24"/>
        </w:rPr>
        <w:t>)</w:t>
      </w:r>
      <w:r w:rsidR="00C403FA" w:rsidRPr="00322136">
        <w:rPr>
          <w:rStyle w:val="NoHeading3Text"/>
          <w:color w:val="000000"/>
          <w:sz w:val="24"/>
          <w:szCs w:val="24"/>
        </w:rPr>
        <w:tab/>
        <w:t xml:space="preserve">make any arithmetical or mathematical corrections to any errors in the </w:t>
      </w:r>
      <w:r w:rsidR="00C403FA" w:rsidRPr="00322136">
        <w:rPr>
          <w:rStyle w:val="NoHeading3Text"/>
          <w:color w:val="000000"/>
          <w:sz w:val="24"/>
          <w:szCs w:val="24"/>
        </w:rPr>
        <w:tab/>
      </w:r>
      <w:r w:rsidR="00C403FA" w:rsidRPr="00322136">
        <w:rPr>
          <w:rStyle w:val="NoHeading3Text"/>
          <w:color w:val="000000"/>
          <w:sz w:val="24"/>
          <w:szCs w:val="24"/>
        </w:rPr>
        <w:tab/>
        <w:t>amount claimed that it considers necessary;</w:t>
      </w:r>
    </w:p>
    <w:p w14:paraId="598375E8" w14:textId="77777777" w:rsidR="00C403FA" w:rsidRPr="00322136" w:rsidRDefault="00C403FA" w:rsidP="00782497">
      <w:pPr>
        <w:rPr>
          <w:rStyle w:val="Heading3Text"/>
          <w:b w:val="0"/>
          <w:bCs w:val="0"/>
          <w:color w:val="000000"/>
          <w:sz w:val="24"/>
          <w:szCs w:val="24"/>
        </w:rPr>
      </w:pPr>
      <w:r w:rsidRPr="00322136">
        <w:rPr>
          <w:color w:val="000000"/>
          <w:sz w:val="24"/>
          <w:szCs w:val="24"/>
        </w:rPr>
        <w:lastRenderedPageBreak/>
        <w:tab/>
        <w:t>(</w:t>
      </w:r>
      <w:r w:rsidR="00C826F0" w:rsidRPr="00322136">
        <w:rPr>
          <w:color w:val="000000"/>
          <w:sz w:val="24"/>
          <w:szCs w:val="24"/>
        </w:rPr>
        <w:t>i</w:t>
      </w:r>
      <w:r w:rsidRPr="00322136">
        <w:rPr>
          <w:color w:val="000000"/>
          <w:sz w:val="24"/>
          <w:szCs w:val="24"/>
        </w:rPr>
        <w:t>v)</w:t>
      </w:r>
      <w:r w:rsidRPr="00322136">
        <w:rPr>
          <w:color w:val="000000"/>
          <w:sz w:val="24"/>
          <w:szCs w:val="24"/>
        </w:rPr>
        <w:tab/>
      </w:r>
      <w:r w:rsidR="00C826F0" w:rsidRPr="00322136">
        <w:rPr>
          <w:color w:val="000000"/>
          <w:sz w:val="24"/>
          <w:szCs w:val="24"/>
        </w:rPr>
        <w:t xml:space="preserve">set-off any amounts due </w:t>
      </w:r>
      <w:r w:rsidR="00EC7CF8" w:rsidRPr="00322136">
        <w:rPr>
          <w:color w:val="000000"/>
          <w:sz w:val="24"/>
          <w:szCs w:val="24"/>
        </w:rPr>
        <w:t>in accordance with</w:t>
      </w:r>
      <w:r w:rsidR="00C826F0" w:rsidRPr="00322136">
        <w:rPr>
          <w:color w:val="000000"/>
          <w:sz w:val="24"/>
          <w:szCs w:val="24"/>
        </w:rPr>
        <w:t xml:space="preserve"> </w:t>
      </w:r>
      <w:r w:rsidR="00C826F0" w:rsidRPr="00322136">
        <w:rPr>
          <w:b/>
          <w:color w:val="000000"/>
          <w:sz w:val="24"/>
          <w:szCs w:val="24"/>
        </w:rPr>
        <w:t>C</w:t>
      </w:r>
      <w:r w:rsidRPr="00322136">
        <w:rPr>
          <w:b/>
          <w:color w:val="000000"/>
          <w:sz w:val="24"/>
          <w:szCs w:val="24"/>
        </w:rPr>
        <w:t>lause</w:t>
      </w:r>
      <w:r w:rsidRPr="00322136">
        <w:rPr>
          <w:rStyle w:val="Heading3Text"/>
          <w:b w:val="0"/>
          <w:bCs w:val="0"/>
          <w:color w:val="000000"/>
          <w:sz w:val="24"/>
          <w:szCs w:val="24"/>
        </w:rPr>
        <w:t xml:space="preserve"> </w:t>
      </w:r>
      <w:r w:rsidR="00820979" w:rsidRPr="00322136">
        <w:rPr>
          <w:rStyle w:val="Heading3Text"/>
          <w:bCs w:val="0"/>
          <w:color w:val="000000"/>
          <w:sz w:val="24"/>
          <w:szCs w:val="24"/>
        </w:rPr>
        <w:t>20</w:t>
      </w:r>
      <w:r w:rsidRPr="00322136">
        <w:rPr>
          <w:rStyle w:val="Heading3Text"/>
          <w:b w:val="0"/>
          <w:bCs w:val="0"/>
          <w:color w:val="000000"/>
          <w:sz w:val="24"/>
          <w:szCs w:val="24"/>
        </w:rPr>
        <w:t xml:space="preserve"> (R</w:t>
      </w:r>
      <w:r w:rsidR="00C826F0" w:rsidRPr="00322136">
        <w:rPr>
          <w:rStyle w:val="Heading3Text"/>
          <w:b w:val="0"/>
          <w:bCs w:val="0"/>
          <w:color w:val="000000"/>
          <w:sz w:val="24"/>
          <w:szCs w:val="24"/>
        </w:rPr>
        <w:t xml:space="preserve">ecovery of </w:t>
      </w:r>
      <w:r w:rsidR="00974371" w:rsidRPr="00322136">
        <w:rPr>
          <w:rStyle w:val="Heading3Text"/>
          <w:b w:val="0"/>
          <w:bCs w:val="0"/>
          <w:color w:val="000000"/>
          <w:sz w:val="24"/>
          <w:szCs w:val="24"/>
        </w:rPr>
        <w:tab/>
      </w:r>
      <w:r w:rsidR="00974371" w:rsidRPr="00322136">
        <w:rPr>
          <w:rStyle w:val="Heading3Text"/>
          <w:b w:val="0"/>
          <w:bCs w:val="0"/>
          <w:color w:val="000000"/>
          <w:sz w:val="24"/>
          <w:szCs w:val="24"/>
        </w:rPr>
        <w:tab/>
      </w:r>
      <w:r w:rsidR="00C826F0" w:rsidRPr="00322136">
        <w:rPr>
          <w:rStyle w:val="Heading3Text"/>
          <w:b w:val="0"/>
          <w:bCs w:val="0"/>
          <w:color w:val="000000"/>
          <w:sz w:val="24"/>
          <w:szCs w:val="24"/>
        </w:rPr>
        <w:t>Sums Due</w:t>
      </w:r>
      <w:r w:rsidRPr="00322136">
        <w:rPr>
          <w:rStyle w:val="Heading3Text"/>
          <w:b w:val="0"/>
          <w:bCs w:val="0"/>
          <w:color w:val="000000"/>
          <w:sz w:val="24"/>
          <w:szCs w:val="24"/>
        </w:rPr>
        <w:t>); and</w:t>
      </w:r>
    </w:p>
    <w:p w14:paraId="234F1BFA" w14:textId="77777777" w:rsidR="00C403FA" w:rsidRDefault="00C403FA" w:rsidP="00782497">
      <w:pPr>
        <w:ind w:left="720"/>
        <w:rPr>
          <w:rStyle w:val="Heading3Text"/>
          <w:b w:val="0"/>
          <w:bCs w:val="0"/>
          <w:color w:val="000000"/>
          <w:sz w:val="24"/>
          <w:szCs w:val="24"/>
        </w:rPr>
      </w:pPr>
      <w:r w:rsidRPr="00322136">
        <w:rPr>
          <w:rStyle w:val="Heading3Text"/>
          <w:b w:val="0"/>
          <w:bCs w:val="0"/>
          <w:color w:val="000000"/>
          <w:sz w:val="24"/>
          <w:szCs w:val="24"/>
        </w:rPr>
        <w:t>(v)</w:t>
      </w:r>
      <w:r w:rsidRPr="00322136">
        <w:rPr>
          <w:rStyle w:val="Heading3Text"/>
          <w:b w:val="0"/>
          <w:bCs w:val="0"/>
          <w:color w:val="000000"/>
          <w:sz w:val="24"/>
          <w:szCs w:val="24"/>
        </w:rPr>
        <w:tab/>
        <w:t xml:space="preserve">deduct or withhold any other amounts which may be properly deducted or </w:t>
      </w:r>
      <w:r w:rsidR="00A81553" w:rsidRPr="00322136">
        <w:rPr>
          <w:rStyle w:val="Heading3Text"/>
          <w:b w:val="0"/>
          <w:bCs w:val="0"/>
          <w:color w:val="000000"/>
          <w:sz w:val="24"/>
          <w:szCs w:val="24"/>
        </w:rPr>
        <w:tab/>
      </w:r>
      <w:r w:rsidRPr="00322136">
        <w:rPr>
          <w:rStyle w:val="Heading3Text"/>
          <w:b w:val="0"/>
          <w:bCs w:val="0"/>
          <w:color w:val="000000"/>
          <w:sz w:val="24"/>
          <w:szCs w:val="24"/>
        </w:rPr>
        <w:t xml:space="preserve">withheld under this </w:t>
      </w:r>
      <w:r w:rsidR="00133951" w:rsidRPr="00322136">
        <w:rPr>
          <w:rStyle w:val="Heading3Text"/>
          <w:b w:val="0"/>
          <w:bCs w:val="0"/>
          <w:color w:val="000000"/>
          <w:sz w:val="24"/>
          <w:szCs w:val="24"/>
        </w:rPr>
        <w:t>Services</w:t>
      </w:r>
      <w:r w:rsidR="00A81553" w:rsidRPr="00322136">
        <w:rPr>
          <w:rStyle w:val="Heading3Text"/>
          <w:b w:val="0"/>
          <w:bCs w:val="0"/>
          <w:color w:val="000000"/>
          <w:sz w:val="24"/>
          <w:szCs w:val="24"/>
        </w:rPr>
        <w:t xml:space="preserve"> </w:t>
      </w:r>
      <w:r w:rsidRPr="00322136">
        <w:rPr>
          <w:rStyle w:val="Heading3Text"/>
          <w:b w:val="0"/>
          <w:bCs w:val="0"/>
          <w:color w:val="000000"/>
          <w:sz w:val="24"/>
          <w:szCs w:val="24"/>
        </w:rPr>
        <w:t>Agreement, including in accordance with</w:t>
      </w:r>
      <w:r w:rsidR="00C826F0" w:rsidRPr="00322136">
        <w:rPr>
          <w:rStyle w:val="Heading3Text"/>
          <w:b w:val="0"/>
          <w:bCs w:val="0"/>
          <w:color w:val="000000"/>
          <w:sz w:val="24"/>
          <w:szCs w:val="24"/>
        </w:rPr>
        <w:t xml:space="preserve"> </w:t>
      </w:r>
      <w:r w:rsidR="00A81553" w:rsidRPr="00322136">
        <w:rPr>
          <w:rStyle w:val="Heading3Text"/>
          <w:b w:val="0"/>
          <w:bCs w:val="0"/>
          <w:color w:val="000000"/>
          <w:sz w:val="24"/>
          <w:szCs w:val="24"/>
        </w:rPr>
        <w:tab/>
      </w:r>
      <w:r w:rsidR="00C826F0" w:rsidRPr="00322136">
        <w:rPr>
          <w:rStyle w:val="NoHeading3Text"/>
          <w:color w:val="000000"/>
          <w:sz w:val="24"/>
          <w:szCs w:val="24"/>
        </w:rPr>
        <w:t>Pricing Sch</w:t>
      </w:r>
      <w:r w:rsidR="00974371" w:rsidRPr="00322136">
        <w:rPr>
          <w:rStyle w:val="NoHeading3Text"/>
          <w:color w:val="000000"/>
          <w:sz w:val="24"/>
          <w:szCs w:val="24"/>
        </w:rPr>
        <w:t>edule</w:t>
      </w:r>
      <w:r w:rsidRPr="00322136">
        <w:rPr>
          <w:rStyle w:val="Heading3Text"/>
          <w:b w:val="0"/>
          <w:bCs w:val="0"/>
          <w:color w:val="000000"/>
          <w:sz w:val="24"/>
          <w:szCs w:val="24"/>
        </w:rPr>
        <w:t>.</w:t>
      </w:r>
    </w:p>
    <w:p w14:paraId="2CF0FF5E" w14:textId="77777777" w:rsidR="00323B8B" w:rsidRPr="00322136" w:rsidRDefault="00323B8B" w:rsidP="00782497">
      <w:pPr>
        <w:ind w:left="720"/>
        <w:rPr>
          <w:rStyle w:val="Heading3Text"/>
          <w:b w:val="0"/>
          <w:bCs w:val="0"/>
          <w:color w:val="000000"/>
          <w:sz w:val="24"/>
          <w:szCs w:val="24"/>
        </w:rPr>
      </w:pPr>
    </w:p>
    <w:p w14:paraId="34817FCF" w14:textId="77777777" w:rsidR="006E2D54" w:rsidRPr="00322136" w:rsidRDefault="006E2D54"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1</w:t>
      </w:r>
      <w:r w:rsidR="003E027A" w:rsidRPr="00322136">
        <w:rPr>
          <w:rFonts w:cs="Arial"/>
          <w:color w:val="000000"/>
          <w:sz w:val="24"/>
          <w:szCs w:val="24"/>
        </w:rPr>
        <w:t>9.6</w:t>
      </w:r>
      <w:r w:rsidRPr="00322136">
        <w:rPr>
          <w:rFonts w:cs="Arial"/>
          <w:color w:val="000000"/>
          <w:sz w:val="24"/>
          <w:szCs w:val="24"/>
        </w:rPr>
        <w:tab/>
        <w:t xml:space="preserve">The </w:t>
      </w:r>
      <w:r w:rsidR="00E07C7A" w:rsidRPr="00322136">
        <w:rPr>
          <w:rFonts w:cs="Arial"/>
          <w:color w:val="000000"/>
          <w:sz w:val="24"/>
          <w:szCs w:val="24"/>
        </w:rPr>
        <w:t>Participating Organisation</w:t>
      </w:r>
      <w:r w:rsidRPr="00322136">
        <w:rPr>
          <w:rFonts w:cs="Arial"/>
          <w:color w:val="000000"/>
          <w:sz w:val="24"/>
          <w:szCs w:val="24"/>
        </w:rPr>
        <w:t xml:space="preserve"> may, in accordance with </w:t>
      </w:r>
      <w:r w:rsidR="00C242CB" w:rsidRPr="00E706D9">
        <w:rPr>
          <w:rFonts w:cs="Arial"/>
          <w:color w:val="000000"/>
          <w:sz w:val="24"/>
          <w:szCs w:val="24"/>
        </w:rPr>
        <w:t>Clause</w:t>
      </w:r>
      <w:r w:rsidRPr="00E706D9">
        <w:rPr>
          <w:rFonts w:cs="Arial"/>
          <w:color w:val="000000"/>
          <w:sz w:val="24"/>
          <w:szCs w:val="24"/>
        </w:rPr>
        <w:t xml:space="preserve"> 36</w:t>
      </w:r>
      <w:r w:rsidR="00EC7CF8" w:rsidRPr="00322136">
        <w:rPr>
          <w:rFonts w:cs="Arial"/>
          <w:color w:val="000000"/>
          <w:sz w:val="24"/>
          <w:szCs w:val="24"/>
        </w:rPr>
        <w:t xml:space="preserve"> (</w:t>
      </w:r>
      <w:r w:rsidR="0065156B" w:rsidRPr="00322136">
        <w:rPr>
          <w:rFonts w:cs="Arial"/>
          <w:color w:val="000000"/>
          <w:sz w:val="24"/>
          <w:szCs w:val="24"/>
        </w:rPr>
        <w:t>Default and Termination</w:t>
      </w:r>
      <w:r w:rsidR="00EC7CF8" w:rsidRPr="00322136">
        <w:rPr>
          <w:rFonts w:cs="Arial"/>
          <w:color w:val="000000"/>
          <w:sz w:val="24"/>
          <w:szCs w:val="24"/>
        </w:rPr>
        <w:t>)</w:t>
      </w:r>
      <w:r w:rsidRPr="00322136">
        <w:rPr>
          <w:rFonts w:cs="Arial"/>
          <w:color w:val="000000"/>
          <w:sz w:val="24"/>
          <w:szCs w:val="24"/>
        </w:rPr>
        <w:t xml:space="preserve">, reduce payment in respect of any of the Services which the Service Provider has either failed to provide or has provided inadequately, without prejudice to any other rights or remedies of the </w:t>
      </w:r>
      <w:r w:rsidR="00E07C7A" w:rsidRPr="00322136">
        <w:rPr>
          <w:rFonts w:cs="Arial"/>
          <w:color w:val="000000"/>
          <w:sz w:val="24"/>
          <w:szCs w:val="24"/>
        </w:rPr>
        <w:t>Participating Organisation</w:t>
      </w:r>
      <w:r w:rsidRPr="00322136">
        <w:rPr>
          <w:rFonts w:cs="Arial"/>
          <w:color w:val="000000"/>
          <w:sz w:val="24"/>
          <w:szCs w:val="24"/>
        </w:rPr>
        <w:t>.</w:t>
      </w:r>
    </w:p>
    <w:p w14:paraId="6710E6B0" w14:textId="77777777" w:rsidR="006E2D54" w:rsidRDefault="003E027A"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19.7</w:t>
      </w:r>
      <w:r w:rsidR="006E2D54" w:rsidRPr="00322136">
        <w:rPr>
          <w:rFonts w:cs="Arial"/>
          <w:color w:val="000000"/>
          <w:sz w:val="24"/>
          <w:szCs w:val="24"/>
        </w:rPr>
        <w:tab/>
        <w:t xml:space="preserve">The Service Provider shall not suspend the supply of the Services unless the Service Provider is entitled to terminate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under </w:t>
      </w:r>
      <w:r w:rsidR="00C242CB" w:rsidRPr="00322136">
        <w:rPr>
          <w:rFonts w:cs="Arial"/>
          <w:b/>
          <w:color w:val="000000"/>
          <w:sz w:val="24"/>
          <w:szCs w:val="24"/>
        </w:rPr>
        <w:t>Clause</w:t>
      </w:r>
      <w:r w:rsidR="006E2D54" w:rsidRPr="00322136">
        <w:rPr>
          <w:rFonts w:cs="Arial"/>
          <w:b/>
          <w:color w:val="000000"/>
          <w:sz w:val="24"/>
          <w:szCs w:val="24"/>
        </w:rPr>
        <w:t xml:space="preserve"> </w:t>
      </w:r>
      <w:r w:rsidR="00A57FB0" w:rsidRPr="00322136">
        <w:rPr>
          <w:rFonts w:cs="Arial"/>
          <w:b/>
          <w:color w:val="000000"/>
          <w:sz w:val="24"/>
          <w:szCs w:val="24"/>
        </w:rPr>
        <w:t>36</w:t>
      </w:r>
      <w:r w:rsidR="0065156B" w:rsidRPr="00322136">
        <w:rPr>
          <w:rFonts w:cs="Arial"/>
          <w:b/>
          <w:color w:val="000000"/>
          <w:sz w:val="24"/>
          <w:szCs w:val="24"/>
        </w:rPr>
        <w:t xml:space="preserve"> </w:t>
      </w:r>
      <w:r w:rsidR="006E2D54" w:rsidRPr="00322136">
        <w:rPr>
          <w:rFonts w:cs="Arial"/>
          <w:color w:val="000000"/>
          <w:sz w:val="24"/>
          <w:szCs w:val="24"/>
        </w:rPr>
        <w:t>for failure to pay undisputed charges.</w:t>
      </w:r>
    </w:p>
    <w:p w14:paraId="0E6EDA83" w14:textId="1131F28C" w:rsidR="00932026" w:rsidRPr="00322136" w:rsidRDefault="00932026" w:rsidP="00FA0559">
      <w:pPr>
        <w:tabs>
          <w:tab w:val="left" w:pos="0"/>
        </w:tabs>
        <w:suppressAutoHyphens/>
        <w:spacing w:after="120"/>
        <w:rPr>
          <w:rFonts w:cs="Arial"/>
          <w:color w:val="000000"/>
          <w:sz w:val="24"/>
          <w:szCs w:val="24"/>
        </w:rPr>
      </w:pPr>
      <w:r>
        <w:rPr>
          <w:rFonts w:cs="Arial"/>
          <w:color w:val="000000"/>
          <w:sz w:val="24"/>
          <w:szCs w:val="24"/>
        </w:rPr>
        <w:t>19.8</w:t>
      </w:r>
      <w:r>
        <w:rPr>
          <w:rFonts w:cs="Arial"/>
          <w:color w:val="000000"/>
          <w:sz w:val="24"/>
          <w:szCs w:val="24"/>
        </w:rPr>
        <w:tab/>
      </w:r>
      <w:r w:rsidRPr="00932026">
        <w:rPr>
          <w:rFonts w:cs="Arial"/>
          <w:color w:val="000000"/>
          <w:sz w:val="24"/>
          <w:szCs w:val="24"/>
        </w:rPr>
        <w:t xml:space="preserve">The Parties shall pay interest on any amount payable under this Services </w:t>
      </w:r>
      <w:r w:rsidRPr="00932026">
        <w:rPr>
          <w:rFonts w:cs="Arial"/>
          <w:color w:val="000000"/>
          <w:sz w:val="24"/>
          <w:szCs w:val="24"/>
        </w:rPr>
        <w:tab/>
        <w:t xml:space="preserve">Agreement not paid on the due date, from the period from that date to the date </w:t>
      </w:r>
      <w:r w:rsidRPr="00932026">
        <w:rPr>
          <w:rFonts w:cs="Arial"/>
          <w:color w:val="000000"/>
          <w:sz w:val="24"/>
          <w:szCs w:val="24"/>
        </w:rPr>
        <w:tab/>
        <w:t xml:space="preserve">of payment calculated on a daily basis at the Prescribed Rate, unless the unpaid </w:t>
      </w:r>
      <w:r w:rsidRPr="00932026">
        <w:rPr>
          <w:rFonts w:cs="Arial"/>
          <w:color w:val="000000"/>
          <w:sz w:val="24"/>
          <w:szCs w:val="24"/>
        </w:rPr>
        <w:tab/>
        <w:t>sum is in dispute between the Parties.</w:t>
      </w:r>
    </w:p>
    <w:p w14:paraId="4DC18EA2" w14:textId="77777777" w:rsidR="00E84751" w:rsidRPr="00322136" w:rsidRDefault="003E027A" w:rsidP="00782497">
      <w:pPr>
        <w:ind w:left="709" w:hanging="709"/>
        <w:rPr>
          <w:rStyle w:val="NoHeading3Text"/>
          <w:color w:val="000000"/>
          <w:sz w:val="24"/>
          <w:szCs w:val="24"/>
        </w:rPr>
      </w:pPr>
      <w:r w:rsidRPr="00322136">
        <w:rPr>
          <w:rStyle w:val="NoHeading3Text"/>
          <w:color w:val="000000"/>
          <w:sz w:val="24"/>
          <w:szCs w:val="24"/>
        </w:rPr>
        <w:t>19.9</w:t>
      </w:r>
      <w:r w:rsidR="00E84751" w:rsidRPr="00322136">
        <w:rPr>
          <w:rStyle w:val="NoHeading3Text"/>
          <w:color w:val="000000"/>
          <w:sz w:val="24"/>
          <w:szCs w:val="24"/>
        </w:rPr>
        <w:tab/>
        <w:t xml:space="preserve">In the event of a dispute </w:t>
      </w:r>
      <w:r w:rsidR="00116768">
        <w:rPr>
          <w:rStyle w:val="NoHeading3Text"/>
          <w:color w:val="000000"/>
          <w:sz w:val="24"/>
          <w:szCs w:val="24"/>
        </w:rPr>
        <w:t xml:space="preserve">regarding any sums due under any invoice such dispute shall be resolved within a maximum period of four (4) weeks.  If such dispute cannot be resolved in this time then it shall be resolved in accordance with the </w:t>
      </w:r>
      <w:r w:rsidR="00FE2914">
        <w:rPr>
          <w:rStyle w:val="NoHeading3Text"/>
          <w:color w:val="000000"/>
          <w:sz w:val="24"/>
          <w:szCs w:val="24"/>
        </w:rPr>
        <w:t>Dispute Resolution Pr</w:t>
      </w:r>
      <w:r w:rsidR="00116768">
        <w:rPr>
          <w:rStyle w:val="NoHeading3Text"/>
          <w:color w:val="000000"/>
          <w:sz w:val="24"/>
          <w:szCs w:val="24"/>
        </w:rPr>
        <w:t xml:space="preserve">ocedure set out in </w:t>
      </w:r>
      <w:r w:rsidR="00323B8B">
        <w:rPr>
          <w:rStyle w:val="NoHeading3Text"/>
          <w:color w:val="000000"/>
          <w:sz w:val="24"/>
          <w:szCs w:val="24"/>
        </w:rPr>
        <w:t>C</w:t>
      </w:r>
      <w:r w:rsidR="00116768">
        <w:rPr>
          <w:rStyle w:val="NoHeading3Text"/>
          <w:color w:val="000000"/>
          <w:sz w:val="24"/>
          <w:szCs w:val="24"/>
        </w:rPr>
        <w:t xml:space="preserve">lause 46. </w:t>
      </w:r>
    </w:p>
    <w:p w14:paraId="1589BBCA" w14:textId="77777777" w:rsidR="0065156B" w:rsidRPr="00322136" w:rsidRDefault="0065156B" w:rsidP="00782497">
      <w:pPr>
        <w:tabs>
          <w:tab w:val="left" w:pos="0"/>
        </w:tabs>
        <w:suppressAutoHyphens/>
        <w:spacing w:after="120"/>
        <w:ind w:left="720" w:hanging="720"/>
        <w:rPr>
          <w:rFonts w:cs="Arial"/>
          <w:b/>
          <w:color w:val="000000"/>
          <w:sz w:val="24"/>
          <w:szCs w:val="24"/>
        </w:rPr>
      </w:pPr>
    </w:p>
    <w:p w14:paraId="5FF5ED2D" w14:textId="77777777" w:rsidR="006E2D54" w:rsidRPr="00322136" w:rsidRDefault="00545B2A" w:rsidP="00782497">
      <w:pPr>
        <w:tabs>
          <w:tab w:val="left" w:pos="0"/>
        </w:tabs>
        <w:suppressAutoHyphens/>
        <w:spacing w:after="120"/>
        <w:ind w:left="720" w:hanging="720"/>
        <w:rPr>
          <w:rFonts w:cs="Arial"/>
          <w:b/>
          <w:color w:val="000000"/>
          <w:sz w:val="24"/>
          <w:szCs w:val="24"/>
        </w:rPr>
      </w:pPr>
      <w:r w:rsidRPr="00322136">
        <w:rPr>
          <w:rFonts w:cs="Arial"/>
          <w:b/>
          <w:color w:val="000000"/>
          <w:sz w:val="24"/>
          <w:szCs w:val="24"/>
        </w:rPr>
        <w:t>20</w:t>
      </w:r>
      <w:r w:rsidR="00641D2B" w:rsidRPr="00322136">
        <w:rPr>
          <w:rFonts w:cs="Arial"/>
          <w:b/>
          <w:color w:val="000000"/>
          <w:sz w:val="24"/>
          <w:szCs w:val="24"/>
        </w:rPr>
        <w:t>.</w:t>
      </w:r>
      <w:r w:rsidR="006E2D54" w:rsidRPr="00322136">
        <w:rPr>
          <w:rFonts w:cs="Arial"/>
          <w:b/>
          <w:color w:val="000000"/>
          <w:sz w:val="24"/>
          <w:szCs w:val="24"/>
        </w:rPr>
        <w:tab/>
        <w:t>Recovery of Sums Due</w:t>
      </w:r>
    </w:p>
    <w:p w14:paraId="7898CB69" w14:textId="77777777" w:rsidR="006E2D54" w:rsidRPr="00322136" w:rsidRDefault="00545B2A"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20</w:t>
      </w:r>
      <w:r w:rsidR="006E2D54" w:rsidRPr="00322136">
        <w:rPr>
          <w:rFonts w:cs="Arial"/>
          <w:color w:val="000000"/>
          <w:sz w:val="24"/>
          <w:szCs w:val="24"/>
        </w:rPr>
        <w:t>.1</w:t>
      </w:r>
      <w:r w:rsidR="006E2D54" w:rsidRPr="00322136">
        <w:rPr>
          <w:rFonts w:cs="Arial"/>
          <w:color w:val="000000"/>
          <w:sz w:val="24"/>
          <w:szCs w:val="24"/>
        </w:rPr>
        <w:tab/>
        <w:t xml:space="preserve">Wherever under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any sum of money is recoverable from or payable by the Service Provider (including any sum which the Service Provider is liable to pay to the </w:t>
      </w:r>
      <w:r w:rsidR="00E07C7A" w:rsidRPr="00322136">
        <w:rPr>
          <w:rFonts w:cs="Arial"/>
          <w:color w:val="000000"/>
          <w:sz w:val="24"/>
          <w:szCs w:val="24"/>
        </w:rPr>
        <w:t>Participating Organisation</w:t>
      </w:r>
      <w:r w:rsidR="006E2D54" w:rsidRPr="00322136">
        <w:rPr>
          <w:rFonts w:cs="Arial"/>
          <w:color w:val="000000"/>
          <w:sz w:val="24"/>
          <w:szCs w:val="24"/>
        </w:rPr>
        <w:t xml:space="preserve"> in respect of any breach of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 xml:space="preserve">), the </w:t>
      </w:r>
      <w:r w:rsidR="00E07C7A" w:rsidRPr="00322136">
        <w:rPr>
          <w:rFonts w:cs="Arial"/>
          <w:color w:val="000000"/>
          <w:sz w:val="24"/>
          <w:szCs w:val="24"/>
        </w:rPr>
        <w:t>Participating Organisation</w:t>
      </w:r>
      <w:r w:rsidR="006E2D54" w:rsidRPr="00322136">
        <w:rPr>
          <w:rFonts w:cs="Arial"/>
          <w:color w:val="000000"/>
          <w:sz w:val="24"/>
          <w:szCs w:val="24"/>
        </w:rPr>
        <w:t xml:space="preserve"> may unilaterally deduct that sum from any sum then due, or which at any later time may become due to the Service Provider under the </w:t>
      </w:r>
      <w:r w:rsidR="00133951" w:rsidRPr="00322136">
        <w:rPr>
          <w:rFonts w:cs="Arial"/>
          <w:bCs/>
          <w:color w:val="000000"/>
          <w:sz w:val="24"/>
          <w:szCs w:val="24"/>
        </w:rPr>
        <w:t>Services</w:t>
      </w:r>
      <w:r w:rsidR="006E2D54" w:rsidRPr="00322136">
        <w:rPr>
          <w:rFonts w:cs="Arial"/>
          <w:bCs/>
          <w:color w:val="000000"/>
          <w:sz w:val="24"/>
          <w:szCs w:val="24"/>
        </w:rPr>
        <w:t xml:space="preserve"> Agreement</w:t>
      </w:r>
      <w:r w:rsidR="006E2D54" w:rsidRPr="00322136">
        <w:rPr>
          <w:rFonts w:cs="Arial"/>
          <w:color w:val="000000"/>
          <w:sz w:val="24"/>
          <w:szCs w:val="24"/>
        </w:rPr>
        <w:t>.</w:t>
      </w:r>
    </w:p>
    <w:p w14:paraId="18C062D9" w14:textId="77777777" w:rsidR="006E2D54" w:rsidRPr="00322136" w:rsidRDefault="00545B2A"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20</w:t>
      </w:r>
      <w:r w:rsidR="006E2D54" w:rsidRPr="00322136">
        <w:rPr>
          <w:rFonts w:cs="Arial"/>
          <w:color w:val="000000"/>
          <w:sz w:val="24"/>
          <w:szCs w:val="24"/>
        </w:rPr>
        <w:t xml:space="preserve">.2 </w:t>
      </w:r>
      <w:r w:rsidR="006E2D54" w:rsidRPr="00322136">
        <w:rPr>
          <w:rFonts w:cs="Arial"/>
          <w:color w:val="000000"/>
          <w:sz w:val="24"/>
          <w:szCs w:val="24"/>
        </w:rPr>
        <w:tab/>
        <w:t>Any overpayment by either Party, whether of the Price or of VAT, shall be a sum of money recoverable by the Party who made the overpayment from the Party in receipt of the overpayment.</w:t>
      </w:r>
    </w:p>
    <w:p w14:paraId="279CE14C" w14:textId="77777777" w:rsidR="006E2D54" w:rsidRPr="00322136" w:rsidRDefault="00545B2A"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20</w:t>
      </w:r>
      <w:r w:rsidR="006E2D54" w:rsidRPr="00322136">
        <w:rPr>
          <w:rFonts w:cs="Arial"/>
          <w:color w:val="000000"/>
          <w:sz w:val="24"/>
          <w:szCs w:val="24"/>
        </w:rPr>
        <w:t>.3</w:t>
      </w:r>
      <w:r w:rsidR="006E2D54" w:rsidRPr="00322136">
        <w:rPr>
          <w:rFonts w:cs="Arial"/>
          <w:color w:val="000000"/>
          <w:sz w:val="24"/>
          <w:szCs w:val="24"/>
        </w:rPr>
        <w:tab/>
        <w:t xml:space="preserve">The Service Provider shall make any payments due to the </w:t>
      </w:r>
      <w:r w:rsidR="00E07C7A" w:rsidRPr="00322136">
        <w:rPr>
          <w:rFonts w:cs="Arial"/>
          <w:color w:val="000000"/>
          <w:sz w:val="24"/>
          <w:szCs w:val="24"/>
        </w:rPr>
        <w:t>Participating Organisation</w:t>
      </w:r>
      <w:r w:rsidR="006E2D54" w:rsidRPr="00322136">
        <w:rPr>
          <w:rFonts w:cs="Arial"/>
          <w:color w:val="000000"/>
          <w:sz w:val="24"/>
          <w:szCs w:val="24"/>
        </w:rPr>
        <w:t xml:space="preserve"> without any deduction whether by way of set-off, counterclaim, discount, abatement or otherwise unless the Service Provider has a valid court order requiring an amount equal to such deduction to be paid by the </w:t>
      </w:r>
      <w:r w:rsidR="00E07C7A" w:rsidRPr="00322136">
        <w:rPr>
          <w:rFonts w:cs="Arial"/>
          <w:color w:val="000000"/>
          <w:sz w:val="24"/>
          <w:szCs w:val="24"/>
        </w:rPr>
        <w:t>Participating Organisation</w:t>
      </w:r>
      <w:r w:rsidR="006E2D54" w:rsidRPr="00322136">
        <w:rPr>
          <w:rFonts w:cs="Arial"/>
          <w:color w:val="000000"/>
          <w:sz w:val="24"/>
          <w:szCs w:val="24"/>
        </w:rPr>
        <w:t xml:space="preserve"> to the Service Provider.</w:t>
      </w:r>
    </w:p>
    <w:p w14:paraId="487BD881" w14:textId="77777777" w:rsidR="00A726AB" w:rsidRPr="00322136" w:rsidRDefault="00A726AB" w:rsidP="00782497">
      <w:pPr>
        <w:tabs>
          <w:tab w:val="left" w:pos="0"/>
        </w:tabs>
        <w:suppressAutoHyphens/>
        <w:spacing w:after="120"/>
        <w:ind w:left="720" w:hanging="720"/>
        <w:rPr>
          <w:rFonts w:cs="Arial"/>
          <w:color w:val="000000"/>
          <w:sz w:val="24"/>
          <w:szCs w:val="24"/>
        </w:rPr>
      </w:pPr>
    </w:p>
    <w:p w14:paraId="522DBA08" w14:textId="77777777" w:rsidR="006E2D54" w:rsidRPr="00322136" w:rsidRDefault="00F8466C" w:rsidP="0084451C">
      <w:pPr>
        <w:tabs>
          <w:tab w:val="left" w:pos="0"/>
          <w:tab w:val="left" w:pos="709"/>
        </w:tabs>
        <w:suppressAutoHyphens/>
        <w:spacing w:after="120"/>
        <w:ind w:left="705" w:hanging="705"/>
        <w:rPr>
          <w:rFonts w:cs="Arial"/>
          <w:color w:val="000000"/>
          <w:sz w:val="24"/>
          <w:szCs w:val="24"/>
        </w:rPr>
      </w:pPr>
      <w:r w:rsidRPr="00322136">
        <w:rPr>
          <w:rFonts w:cs="Arial"/>
          <w:b/>
          <w:color w:val="000000"/>
          <w:sz w:val="24"/>
          <w:szCs w:val="24"/>
        </w:rPr>
        <w:t>21</w:t>
      </w:r>
      <w:r w:rsidR="00641D2B" w:rsidRPr="00322136">
        <w:rPr>
          <w:rFonts w:cs="Arial"/>
          <w:b/>
          <w:color w:val="000000"/>
          <w:sz w:val="24"/>
          <w:szCs w:val="24"/>
        </w:rPr>
        <w:t>.</w:t>
      </w:r>
      <w:r w:rsidR="006E2D54" w:rsidRPr="00322136">
        <w:rPr>
          <w:rFonts w:cs="Arial"/>
          <w:b/>
          <w:color w:val="000000"/>
          <w:sz w:val="24"/>
          <w:szCs w:val="24"/>
        </w:rPr>
        <w:tab/>
      </w:r>
      <w:r w:rsidR="0084451C">
        <w:rPr>
          <w:rFonts w:cs="Arial"/>
          <w:b/>
          <w:color w:val="000000"/>
          <w:sz w:val="24"/>
          <w:szCs w:val="24"/>
        </w:rPr>
        <w:t>NOT USED</w:t>
      </w:r>
    </w:p>
    <w:p w14:paraId="3F46B7B2" w14:textId="77777777" w:rsidR="00786757" w:rsidRPr="00322136" w:rsidRDefault="00786757" w:rsidP="00782497">
      <w:pPr>
        <w:rPr>
          <w:rFonts w:cs="Arial"/>
          <w:color w:val="000000"/>
          <w:sz w:val="24"/>
          <w:szCs w:val="24"/>
        </w:rPr>
      </w:pPr>
    </w:p>
    <w:p w14:paraId="17020BFF" w14:textId="77777777" w:rsidR="001C35D1" w:rsidRPr="00322136" w:rsidRDefault="006E2D54" w:rsidP="00782497">
      <w:pPr>
        <w:tabs>
          <w:tab w:val="left" w:pos="-720"/>
        </w:tabs>
        <w:ind w:left="720" w:hanging="720"/>
        <w:jc w:val="both"/>
        <w:rPr>
          <w:rFonts w:cs="Arial"/>
          <w:b/>
          <w:color w:val="000000"/>
          <w:sz w:val="24"/>
          <w:szCs w:val="24"/>
        </w:rPr>
      </w:pPr>
      <w:r w:rsidRPr="00322136">
        <w:rPr>
          <w:rFonts w:cs="Arial"/>
          <w:b/>
          <w:color w:val="000000"/>
          <w:sz w:val="24"/>
          <w:szCs w:val="24"/>
        </w:rPr>
        <w:t>22</w:t>
      </w:r>
      <w:r w:rsidR="00641D2B" w:rsidRPr="00322136">
        <w:rPr>
          <w:rFonts w:cs="Arial"/>
          <w:b/>
          <w:color w:val="000000"/>
          <w:sz w:val="24"/>
          <w:szCs w:val="24"/>
        </w:rPr>
        <w:t>.</w:t>
      </w:r>
      <w:r w:rsidRPr="00322136">
        <w:rPr>
          <w:rFonts w:cs="Arial"/>
          <w:b/>
          <w:color w:val="000000"/>
          <w:sz w:val="24"/>
          <w:szCs w:val="24"/>
        </w:rPr>
        <w:tab/>
        <w:t>Discrimination</w:t>
      </w:r>
      <w:r w:rsidR="00AA2DE3" w:rsidRPr="00322136">
        <w:rPr>
          <w:rFonts w:cs="Arial"/>
          <w:b/>
          <w:color w:val="000000"/>
          <w:sz w:val="24"/>
          <w:szCs w:val="24"/>
        </w:rPr>
        <w:t xml:space="preserve"> </w:t>
      </w:r>
    </w:p>
    <w:p w14:paraId="4492F16E" w14:textId="77777777" w:rsidR="001C35D1" w:rsidRPr="00322136" w:rsidRDefault="001C35D1" w:rsidP="00782497">
      <w:pPr>
        <w:tabs>
          <w:tab w:val="left" w:pos="-720"/>
        </w:tabs>
        <w:ind w:left="720" w:hanging="720"/>
        <w:jc w:val="both"/>
        <w:rPr>
          <w:rFonts w:cs="Arial"/>
          <w:color w:val="000000"/>
          <w:sz w:val="24"/>
        </w:rPr>
      </w:pPr>
      <w:r w:rsidRPr="00322136">
        <w:rPr>
          <w:rFonts w:cs="Arial"/>
          <w:color w:val="000000"/>
          <w:sz w:val="24"/>
        </w:rPr>
        <w:t>22.1</w:t>
      </w:r>
      <w:r w:rsidRPr="00322136">
        <w:rPr>
          <w:rFonts w:cs="Arial"/>
          <w:color w:val="000000"/>
          <w:sz w:val="24"/>
        </w:rPr>
        <w:tab/>
        <w:t xml:space="preserve">The Service Provider shall adopt a policy to comply with the requirements of the Equality Act 2010 and, accordingly, shall not treat one individual or group of people </w:t>
      </w:r>
      <w:r w:rsidRPr="00322136">
        <w:rPr>
          <w:rFonts w:cs="Arial"/>
          <w:color w:val="000000"/>
          <w:sz w:val="24"/>
        </w:rPr>
        <w:lastRenderedPageBreak/>
        <w:t xml:space="preserve">less favourably than others because of colour, race, nationality, ethnic origin, religion or belief, gender, gender reassignment, sex, sexual orientation, disability, age, marital status or because they have entered into a civil partnership, pregnancy or maternity and, further, shall seek to promote equality among its </w:t>
      </w:r>
      <w:r w:rsidR="00893398">
        <w:rPr>
          <w:rFonts w:cs="Arial"/>
          <w:color w:val="000000"/>
          <w:sz w:val="24"/>
        </w:rPr>
        <w:t>s</w:t>
      </w:r>
      <w:r w:rsidR="0065156B" w:rsidRPr="00322136">
        <w:rPr>
          <w:rFonts w:cs="Arial"/>
          <w:color w:val="000000"/>
          <w:sz w:val="24"/>
        </w:rPr>
        <w:t>taff</w:t>
      </w:r>
      <w:r w:rsidRPr="00322136">
        <w:rPr>
          <w:rFonts w:cs="Arial"/>
          <w:color w:val="000000"/>
          <w:sz w:val="24"/>
        </w:rPr>
        <w:t xml:space="preserve"> and generally.</w:t>
      </w:r>
    </w:p>
    <w:p w14:paraId="5444E0DA" w14:textId="77777777" w:rsidR="001C35D1" w:rsidRPr="00322136" w:rsidRDefault="001C35D1" w:rsidP="00782497">
      <w:pPr>
        <w:tabs>
          <w:tab w:val="left" w:pos="-720"/>
        </w:tabs>
        <w:overflowPunct/>
        <w:autoSpaceDE/>
        <w:autoSpaceDN/>
        <w:adjustRightInd/>
        <w:ind w:left="720" w:hanging="720"/>
        <w:jc w:val="both"/>
        <w:textAlignment w:val="auto"/>
        <w:rPr>
          <w:rFonts w:cs="Arial"/>
          <w:color w:val="000000"/>
          <w:sz w:val="24"/>
        </w:rPr>
      </w:pPr>
    </w:p>
    <w:p w14:paraId="7172E781" w14:textId="77777777" w:rsidR="001C35D1" w:rsidRPr="00322136" w:rsidRDefault="001C35D1" w:rsidP="00782497">
      <w:pPr>
        <w:tabs>
          <w:tab w:val="left" w:pos="-720"/>
        </w:tabs>
        <w:overflowPunct/>
        <w:autoSpaceDE/>
        <w:autoSpaceDN/>
        <w:adjustRightInd/>
        <w:ind w:left="720" w:hanging="720"/>
        <w:jc w:val="both"/>
        <w:textAlignment w:val="auto"/>
        <w:rPr>
          <w:rFonts w:cs="Arial"/>
          <w:color w:val="000000"/>
          <w:sz w:val="24"/>
        </w:rPr>
      </w:pPr>
      <w:r w:rsidRPr="00322136">
        <w:rPr>
          <w:rFonts w:cs="Arial"/>
          <w:color w:val="000000"/>
          <w:sz w:val="24"/>
        </w:rPr>
        <w:t>22.2</w:t>
      </w:r>
      <w:r w:rsidRPr="00322136">
        <w:rPr>
          <w:rFonts w:cs="Arial"/>
          <w:color w:val="000000"/>
          <w:sz w:val="24"/>
        </w:rPr>
        <w:tab/>
        <w:t xml:space="preserve">Pursuant to </w:t>
      </w:r>
      <w:r w:rsidRPr="00322136">
        <w:rPr>
          <w:rFonts w:cs="Arial"/>
          <w:b/>
          <w:color w:val="000000"/>
          <w:sz w:val="24"/>
        </w:rPr>
        <w:t>Clause 22.1</w:t>
      </w:r>
      <w:r w:rsidRPr="00322136">
        <w:rPr>
          <w:rFonts w:cs="Arial"/>
          <w:color w:val="000000"/>
          <w:sz w:val="24"/>
        </w:rPr>
        <w:t>, the Service Provider shall also observe as far as possible the Equality Act Codes of Practice produced by the Equality and Human Rights Commission, which accompany the Equality Act 2010.</w:t>
      </w:r>
    </w:p>
    <w:p w14:paraId="602837AC" w14:textId="77777777" w:rsidR="001C35D1" w:rsidRPr="00322136" w:rsidRDefault="001C35D1" w:rsidP="00782497">
      <w:pPr>
        <w:tabs>
          <w:tab w:val="left" w:pos="-720"/>
        </w:tabs>
        <w:overflowPunct/>
        <w:autoSpaceDE/>
        <w:autoSpaceDN/>
        <w:adjustRightInd/>
        <w:ind w:left="851" w:hanging="851"/>
        <w:jc w:val="both"/>
        <w:textAlignment w:val="auto"/>
        <w:rPr>
          <w:rFonts w:cs="Arial"/>
          <w:color w:val="000000"/>
          <w:sz w:val="24"/>
        </w:rPr>
      </w:pPr>
    </w:p>
    <w:p w14:paraId="01ECAC69" w14:textId="77777777" w:rsidR="001C35D1" w:rsidRPr="00322136" w:rsidRDefault="00EF2344" w:rsidP="00782497">
      <w:pPr>
        <w:tabs>
          <w:tab w:val="left" w:pos="-720"/>
        </w:tabs>
        <w:overflowPunct/>
        <w:autoSpaceDE/>
        <w:autoSpaceDN/>
        <w:adjustRightInd/>
        <w:ind w:left="720" w:hanging="720"/>
        <w:jc w:val="both"/>
        <w:textAlignment w:val="auto"/>
        <w:rPr>
          <w:rFonts w:cs="Arial"/>
          <w:color w:val="000000"/>
          <w:sz w:val="24"/>
        </w:rPr>
      </w:pPr>
      <w:r w:rsidRPr="00322136">
        <w:rPr>
          <w:rFonts w:cs="Arial"/>
          <w:color w:val="000000"/>
          <w:sz w:val="24"/>
        </w:rPr>
        <w:t>22</w:t>
      </w:r>
      <w:r w:rsidR="001C35D1" w:rsidRPr="00322136">
        <w:rPr>
          <w:rFonts w:cs="Arial"/>
          <w:color w:val="000000"/>
          <w:sz w:val="24"/>
        </w:rPr>
        <w:t>.3</w:t>
      </w:r>
      <w:r w:rsidR="001C35D1" w:rsidRPr="00322136">
        <w:rPr>
          <w:rFonts w:cs="Arial"/>
          <w:color w:val="000000"/>
          <w:sz w:val="24"/>
        </w:rPr>
        <w:tab/>
        <w:t>The Service Provider shall set out its equal opportunities policy</w:t>
      </w:r>
      <w:r w:rsidR="00CE7D8D">
        <w:rPr>
          <w:rFonts w:cs="Arial"/>
          <w:color w:val="000000"/>
          <w:sz w:val="24"/>
        </w:rPr>
        <w:t xml:space="preserve"> as appropriate</w:t>
      </w:r>
      <w:r w:rsidR="001C35D1" w:rsidRPr="00322136">
        <w:rPr>
          <w:rFonts w:cs="Arial"/>
          <w:color w:val="000000"/>
          <w:sz w:val="24"/>
        </w:rPr>
        <w:t>:</w:t>
      </w:r>
    </w:p>
    <w:p w14:paraId="6F9EF356" w14:textId="77777777" w:rsidR="001C35D1" w:rsidRPr="00322136" w:rsidRDefault="00EF2344" w:rsidP="00782497">
      <w:pPr>
        <w:tabs>
          <w:tab w:val="left" w:pos="-720"/>
          <w:tab w:val="left" w:pos="720"/>
        </w:tabs>
        <w:overflowPunct/>
        <w:autoSpaceDE/>
        <w:autoSpaceDN/>
        <w:adjustRightInd/>
        <w:ind w:left="1440" w:hanging="1440"/>
        <w:jc w:val="both"/>
        <w:textAlignment w:val="auto"/>
        <w:rPr>
          <w:rFonts w:cs="Arial"/>
          <w:color w:val="000000"/>
          <w:sz w:val="24"/>
        </w:rPr>
      </w:pPr>
      <w:r w:rsidRPr="00322136">
        <w:rPr>
          <w:rFonts w:cs="Arial"/>
          <w:color w:val="000000"/>
          <w:sz w:val="24"/>
        </w:rPr>
        <w:tab/>
        <w:t>22</w:t>
      </w:r>
      <w:r w:rsidR="001C35D1" w:rsidRPr="00322136">
        <w:rPr>
          <w:rFonts w:cs="Arial"/>
          <w:color w:val="000000"/>
          <w:sz w:val="24"/>
        </w:rPr>
        <w:t>.3.1</w:t>
      </w:r>
      <w:r w:rsidR="001C35D1" w:rsidRPr="00322136">
        <w:rPr>
          <w:rFonts w:cs="Arial"/>
          <w:color w:val="000000"/>
          <w:sz w:val="24"/>
        </w:rPr>
        <w:tab/>
        <w:t>in instructions to those concerned with recruitment, training and promotion;</w:t>
      </w:r>
    </w:p>
    <w:p w14:paraId="3FEA171E" w14:textId="77777777" w:rsidR="001C35D1" w:rsidRPr="00322136" w:rsidRDefault="00EF2344" w:rsidP="00782497">
      <w:pPr>
        <w:tabs>
          <w:tab w:val="left" w:pos="-720"/>
          <w:tab w:val="left" w:pos="720"/>
        </w:tabs>
        <w:overflowPunct/>
        <w:autoSpaceDE/>
        <w:autoSpaceDN/>
        <w:adjustRightInd/>
        <w:ind w:left="1440" w:hanging="1440"/>
        <w:jc w:val="both"/>
        <w:textAlignment w:val="auto"/>
        <w:rPr>
          <w:rFonts w:cs="Arial"/>
          <w:color w:val="000000"/>
          <w:sz w:val="24"/>
        </w:rPr>
      </w:pPr>
      <w:r w:rsidRPr="00322136">
        <w:rPr>
          <w:rFonts w:cs="Arial"/>
          <w:color w:val="000000"/>
          <w:sz w:val="24"/>
        </w:rPr>
        <w:tab/>
        <w:t>22</w:t>
      </w:r>
      <w:r w:rsidR="001C35D1" w:rsidRPr="00322136">
        <w:rPr>
          <w:rFonts w:cs="Arial"/>
          <w:color w:val="000000"/>
          <w:sz w:val="24"/>
        </w:rPr>
        <w:t>.3.2</w:t>
      </w:r>
      <w:r w:rsidR="001C35D1" w:rsidRPr="00322136">
        <w:rPr>
          <w:rFonts w:cs="Arial"/>
          <w:color w:val="000000"/>
          <w:sz w:val="24"/>
        </w:rPr>
        <w:tab/>
        <w:t xml:space="preserve">in </w:t>
      </w:r>
      <w:r w:rsidR="00CE7D8D">
        <w:rPr>
          <w:rFonts w:cs="Arial"/>
          <w:color w:val="000000"/>
          <w:sz w:val="24"/>
        </w:rPr>
        <w:t xml:space="preserve">pertinent </w:t>
      </w:r>
      <w:r w:rsidR="001C35D1" w:rsidRPr="00322136">
        <w:rPr>
          <w:rFonts w:cs="Arial"/>
          <w:color w:val="000000"/>
          <w:sz w:val="24"/>
        </w:rPr>
        <w:t xml:space="preserve">documents available to its </w:t>
      </w:r>
      <w:r w:rsidR="00893398">
        <w:rPr>
          <w:rFonts w:cs="Arial"/>
          <w:color w:val="000000"/>
          <w:sz w:val="24"/>
        </w:rPr>
        <w:t>s</w:t>
      </w:r>
      <w:r w:rsidRPr="00322136">
        <w:rPr>
          <w:rFonts w:cs="Arial"/>
          <w:color w:val="000000"/>
          <w:sz w:val="24"/>
        </w:rPr>
        <w:t>taff</w:t>
      </w:r>
      <w:r w:rsidR="001C35D1" w:rsidRPr="00322136">
        <w:rPr>
          <w:rFonts w:cs="Arial"/>
          <w:color w:val="000000"/>
          <w:sz w:val="24"/>
        </w:rPr>
        <w:t xml:space="preserve">, recognised trade unions or other representative groups of its </w:t>
      </w:r>
      <w:r w:rsidR="00893398">
        <w:rPr>
          <w:rFonts w:cs="Arial"/>
          <w:color w:val="000000"/>
          <w:sz w:val="24"/>
        </w:rPr>
        <w:t>s</w:t>
      </w:r>
      <w:r w:rsidRPr="00322136">
        <w:rPr>
          <w:rFonts w:cs="Arial"/>
          <w:color w:val="000000"/>
          <w:sz w:val="24"/>
        </w:rPr>
        <w:t>taff</w:t>
      </w:r>
      <w:r w:rsidR="001C35D1" w:rsidRPr="00322136">
        <w:rPr>
          <w:rFonts w:cs="Arial"/>
          <w:color w:val="000000"/>
          <w:sz w:val="24"/>
        </w:rPr>
        <w:t>;</w:t>
      </w:r>
    </w:p>
    <w:p w14:paraId="1285A175" w14:textId="77777777" w:rsidR="001C35D1" w:rsidRPr="00322136" w:rsidRDefault="00EF2344" w:rsidP="00782497">
      <w:pPr>
        <w:tabs>
          <w:tab w:val="left" w:pos="-720"/>
          <w:tab w:val="left" w:pos="720"/>
        </w:tabs>
        <w:overflowPunct/>
        <w:autoSpaceDE/>
        <w:autoSpaceDN/>
        <w:adjustRightInd/>
        <w:ind w:left="1440" w:hanging="1440"/>
        <w:jc w:val="both"/>
        <w:textAlignment w:val="auto"/>
        <w:rPr>
          <w:rFonts w:cs="Arial"/>
          <w:color w:val="000000"/>
          <w:sz w:val="24"/>
        </w:rPr>
      </w:pPr>
      <w:r w:rsidRPr="00322136">
        <w:rPr>
          <w:rFonts w:cs="Arial"/>
          <w:color w:val="000000"/>
          <w:sz w:val="24"/>
        </w:rPr>
        <w:tab/>
        <w:t>22</w:t>
      </w:r>
      <w:r w:rsidR="001C35D1" w:rsidRPr="00322136">
        <w:rPr>
          <w:rFonts w:cs="Arial"/>
          <w:color w:val="000000"/>
          <w:sz w:val="24"/>
        </w:rPr>
        <w:t>.3.3</w:t>
      </w:r>
      <w:r w:rsidR="001C35D1" w:rsidRPr="00322136">
        <w:rPr>
          <w:rFonts w:cs="Arial"/>
          <w:color w:val="000000"/>
          <w:sz w:val="24"/>
        </w:rPr>
        <w:tab/>
        <w:t xml:space="preserve">in </w:t>
      </w:r>
      <w:r w:rsidR="00CE7D8D">
        <w:rPr>
          <w:rFonts w:cs="Arial"/>
          <w:color w:val="000000"/>
          <w:sz w:val="24"/>
        </w:rPr>
        <w:t xml:space="preserve">recruitment </w:t>
      </w:r>
      <w:r w:rsidR="001C35D1" w:rsidRPr="00322136">
        <w:rPr>
          <w:rFonts w:cs="Arial"/>
          <w:color w:val="000000"/>
          <w:sz w:val="24"/>
        </w:rPr>
        <w:t xml:space="preserve">advertisements and </w:t>
      </w:r>
      <w:r w:rsidR="00CE7D8D">
        <w:rPr>
          <w:rFonts w:cs="Arial"/>
          <w:color w:val="000000"/>
          <w:sz w:val="24"/>
        </w:rPr>
        <w:t xml:space="preserve">connected </w:t>
      </w:r>
      <w:r w:rsidR="001C35D1" w:rsidRPr="00322136">
        <w:rPr>
          <w:rFonts w:cs="Arial"/>
          <w:color w:val="000000"/>
          <w:sz w:val="24"/>
        </w:rPr>
        <w:t>literature</w:t>
      </w:r>
      <w:r w:rsidRPr="00322136">
        <w:rPr>
          <w:rFonts w:cs="Arial"/>
          <w:color w:val="000000"/>
          <w:sz w:val="24"/>
        </w:rPr>
        <w:t>.</w:t>
      </w:r>
    </w:p>
    <w:p w14:paraId="2B8FCAE4" w14:textId="77777777" w:rsidR="001C35D1" w:rsidRPr="00322136" w:rsidRDefault="001C35D1" w:rsidP="00782497">
      <w:pPr>
        <w:tabs>
          <w:tab w:val="left" w:pos="-720"/>
        </w:tabs>
        <w:overflowPunct/>
        <w:autoSpaceDE/>
        <w:autoSpaceDN/>
        <w:adjustRightInd/>
        <w:ind w:left="720" w:hanging="720"/>
        <w:jc w:val="both"/>
        <w:textAlignment w:val="auto"/>
        <w:rPr>
          <w:rFonts w:cs="Arial"/>
          <w:color w:val="000000"/>
          <w:sz w:val="24"/>
        </w:rPr>
      </w:pPr>
    </w:p>
    <w:p w14:paraId="466747F2" w14:textId="77777777" w:rsidR="001C35D1" w:rsidRPr="00322136" w:rsidRDefault="00EF2344" w:rsidP="00782497">
      <w:pPr>
        <w:tabs>
          <w:tab w:val="left" w:pos="-720"/>
        </w:tabs>
        <w:overflowPunct/>
        <w:autoSpaceDE/>
        <w:autoSpaceDN/>
        <w:adjustRightInd/>
        <w:ind w:left="720" w:hanging="720"/>
        <w:jc w:val="both"/>
        <w:textAlignment w:val="auto"/>
        <w:rPr>
          <w:rFonts w:cs="Arial"/>
          <w:color w:val="000000"/>
          <w:sz w:val="24"/>
        </w:rPr>
      </w:pPr>
      <w:r w:rsidRPr="00322136">
        <w:rPr>
          <w:rFonts w:cs="Arial"/>
          <w:color w:val="000000"/>
          <w:sz w:val="24"/>
        </w:rPr>
        <w:t>22</w:t>
      </w:r>
      <w:r w:rsidR="001C35D1" w:rsidRPr="00322136">
        <w:rPr>
          <w:rFonts w:cs="Arial"/>
          <w:color w:val="000000"/>
          <w:sz w:val="24"/>
        </w:rPr>
        <w:t>.4</w:t>
      </w:r>
      <w:r w:rsidR="001C35D1" w:rsidRPr="00322136">
        <w:rPr>
          <w:rFonts w:cs="Arial"/>
          <w:color w:val="000000"/>
          <w:sz w:val="24"/>
        </w:rPr>
        <w:tab/>
        <w:t xml:space="preserve">The Service Provider shall, on request, provide the </w:t>
      </w:r>
      <w:r w:rsidRPr="00322136">
        <w:rPr>
          <w:rFonts w:cs="Arial"/>
          <w:color w:val="000000"/>
          <w:sz w:val="24"/>
        </w:rPr>
        <w:t>Participating Organisation</w:t>
      </w:r>
      <w:r w:rsidR="001C35D1" w:rsidRPr="00322136">
        <w:rPr>
          <w:rFonts w:cs="Arial"/>
          <w:color w:val="000000"/>
          <w:sz w:val="24"/>
        </w:rPr>
        <w:t xml:space="preserve"> with examples of such instructions, documents, advertisements and literature</w:t>
      </w:r>
      <w:r w:rsidRPr="00322136">
        <w:rPr>
          <w:rFonts w:cs="Arial"/>
          <w:color w:val="000000"/>
          <w:sz w:val="24"/>
        </w:rPr>
        <w:t>.</w:t>
      </w:r>
    </w:p>
    <w:p w14:paraId="033FF4D2" w14:textId="77777777" w:rsidR="00A85518" w:rsidRPr="00322136" w:rsidRDefault="00A85518" w:rsidP="00782497">
      <w:pPr>
        <w:pStyle w:val="BodyTextIndent2"/>
        <w:tabs>
          <w:tab w:val="left" w:pos="709"/>
          <w:tab w:val="left" w:pos="1134"/>
        </w:tabs>
        <w:spacing w:after="120"/>
        <w:ind w:left="705" w:hanging="705"/>
        <w:rPr>
          <w:rFonts w:ascii="Arial" w:hAnsi="Arial" w:cs="Arial"/>
          <w:color w:val="000000"/>
          <w:sz w:val="24"/>
        </w:rPr>
      </w:pPr>
    </w:p>
    <w:p w14:paraId="479FD0F7" w14:textId="77777777" w:rsidR="00A85518" w:rsidRPr="00322136" w:rsidRDefault="00A85518" w:rsidP="00782497">
      <w:pPr>
        <w:pStyle w:val="BodyTextIndent2"/>
        <w:tabs>
          <w:tab w:val="left" w:pos="709"/>
          <w:tab w:val="left" w:pos="1134"/>
        </w:tabs>
        <w:spacing w:after="120"/>
        <w:ind w:left="705" w:hanging="705"/>
        <w:rPr>
          <w:rFonts w:ascii="Arial" w:hAnsi="Arial" w:cs="Arial"/>
          <w:color w:val="000000"/>
          <w:spacing w:val="0"/>
          <w:sz w:val="24"/>
          <w:szCs w:val="24"/>
        </w:rPr>
      </w:pPr>
      <w:r w:rsidRPr="00322136">
        <w:rPr>
          <w:rFonts w:ascii="Arial" w:hAnsi="Arial" w:cs="Arial"/>
          <w:color w:val="000000"/>
          <w:sz w:val="24"/>
        </w:rPr>
        <w:t>22.5</w:t>
      </w:r>
      <w:r w:rsidRPr="00322136">
        <w:rPr>
          <w:rFonts w:ascii="Arial" w:hAnsi="Arial" w:cs="Arial"/>
          <w:color w:val="000000"/>
          <w:sz w:val="24"/>
        </w:rPr>
        <w:tab/>
      </w:r>
      <w:r w:rsidRPr="00322136">
        <w:rPr>
          <w:rFonts w:ascii="Arial" w:hAnsi="Arial" w:cs="Arial"/>
          <w:color w:val="000000"/>
          <w:spacing w:val="0"/>
          <w:sz w:val="24"/>
          <w:szCs w:val="24"/>
        </w:rPr>
        <w:t xml:space="preserve">The Service Provider shall </w:t>
      </w:r>
      <w:r w:rsidR="00643E91">
        <w:rPr>
          <w:rFonts w:ascii="Arial" w:hAnsi="Arial" w:cs="Arial"/>
          <w:color w:val="000000"/>
          <w:spacing w:val="0"/>
          <w:sz w:val="24"/>
          <w:szCs w:val="24"/>
        </w:rPr>
        <w:t>require</w:t>
      </w:r>
      <w:r w:rsidRPr="00322136">
        <w:rPr>
          <w:rFonts w:ascii="Arial" w:hAnsi="Arial" w:cs="Arial"/>
          <w:color w:val="000000"/>
          <w:spacing w:val="0"/>
          <w:sz w:val="24"/>
          <w:szCs w:val="24"/>
        </w:rPr>
        <w:t xml:space="preserve"> the observance of </w:t>
      </w:r>
      <w:r w:rsidRPr="00322136">
        <w:rPr>
          <w:rFonts w:ascii="Arial" w:hAnsi="Arial" w:cs="Arial"/>
          <w:b/>
          <w:color w:val="000000"/>
          <w:spacing w:val="0"/>
          <w:sz w:val="24"/>
          <w:szCs w:val="24"/>
        </w:rPr>
        <w:t>Clause 22.1</w:t>
      </w:r>
      <w:r w:rsidRPr="00322136">
        <w:rPr>
          <w:rFonts w:ascii="Arial" w:hAnsi="Arial" w:cs="Arial"/>
          <w:color w:val="000000"/>
          <w:spacing w:val="0"/>
          <w:sz w:val="24"/>
          <w:szCs w:val="24"/>
        </w:rPr>
        <w:t xml:space="preserve"> by all Staff and all suppliers and sub-contractors employed in the execution of the </w:t>
      </w:r>
      <w:r w:rsidR="00133951" w:rsidRPr="00322136">
        <w:rPr>
          <w:rFonts w:ascii="Arial" w:hAnsi="Arial" w:cs="Arial"/>
          <w:color w:val="000000"/>
          <w:spacing w:val="0"/>
          <w:sz w:val="24"/>
          <w:szCs w:val="24"/>
        </w:rPr>
        <w:t>Services</w:t>
      </w:r>
      <w:r w:rsidRPr="00322136">
        <w:rPr>
          <w:rFonts w:ascii="Arial" w:hAnsi="Arial" w:cs="Arial"/>
          <w:color w:val="000000"/>
          <w:spacing w:val="0"/>
          <w:sz w:val="24"/>
          <w:szCs w:val="24"/>
        </w:rPr>
        <w:t xml:space="preserve"> Agreement.</w:t>
      </w:r>
    </w:p>
    <w:p w14:paraId="592061CF" w14:textId="77777777" w:rsidR="00A85518" w:rsidRPr="00322136" w:rsidRDefault="00A85518" w:rsidP="00782497">
      <w:pPr>
        <w:ind w:left="720" w:hanging="720"/>
        <w:rPr>
          <w:rFonts w:cs="Arial"/>
          <w:color w:val="000000"/>
          <w:sz w:val="24"/>
          <w:szCs w:val="24"/>
        </w:rPr>
      </w:pPr>
      <w:r w:rsidRPr="00322136">
        <w:rPr>
          <w:rFonts w:cs="Arial"/>
          <w:color w:val="000000"/>
          <w:sz w:val="24"/>
          <w:szCs w:val="24"/>
        </w:rPr>
        <w:t>22.6</w:t>
      </w:r>
      <w:r w:rsidRPr="00322136">
        <w:rPr>
          <w:rFonts w:cs="Arial"/>
          <w:color w:val="000000"/>
          <w:sz w:val="24"/>
          <w:szCs w:val="24"/>
        </w:rPr>
        <w:tab/>
        <w:t xml:space="preserve">The Service Provider shall inform the Participating Organisation as soon as becoming aware of any legal proceedings (whether civil or criminal) brought against the Service Provider under equalities Legislation or of any judgments, awards, convictions (not spent or exempted under the Rehabilitation of Offenders Act 1974), or settlements arising therefrom, </w:t>
      </w:r>
      <w:r w:rsidR="00CE7D8D">
        <w:rPr>
          <w:rFonts w:cs="Arial"/>
          <w:color w:val="000000"/>
          <w:sz w:val="24"/>
          <w:szCs w:val="24"/>
        </w:rPr>
        <w:t xml:space="preserve">and in connection with the performance of the Services under the Services Agreement </w:t>
      </w:r>
      <w:r w:rsidRPr="00322136">
        <w:rPr>
          <w:rFonts w:cs="Arial"/>
          <w:color w:val="000000"/>
          <w:sz w:val="24"/>
          <w:szCs w:val="24"/>
        </w:rPr>
        <w:t xml:space="preserve">and shall provide the Participating Organisation with such information and documentation as may be </w:t>
      </w:r>
      <w:r w:rsidR="00CE7D8D">
        <w:rPr>
          <w:rFonts w:cs="Arial"/>
          <w:color w:val="000000"/>
          <w:sz w:val="24"/>
          <w:szCs w:val="24"/>
        </w:rPr>
        <w:t xml:space="preserve">reasonably </w:t>
      </w:r>
      <w:r w:rsidRPr="00322136">
        <w:rPr>
          <w:rFonts w:cs="Arial"/>
          <w:color w:val="000000"/>
          <w:sz w:val="24"/>
          <w:szCs w:val="24"/>
        </w:rPr>
        <w:t>required in relation thereto.</w:t>
      </w:r>
    </w:p>
    <w:p w14:paraId="4A551705" w14:textId="77777777" w:rsidR="00A85518" w:rsidRPr="00322136" w:rsidRDefault="00A85518" w:rsidP="00782497">
      <w:pPr>
        <w:tabs>
          <w:tab w:val="left" w:pos="-720"/>
        </w:tabs>
        <w:overflowPunct/>
        <w:autoSpaceDE/>
        <w:autoSpaceDN/>
        <w:adjustRightInd/>
        <w:ind w:left="720" w:hanging="720"/>
        <w:jc w:val="both"/>
        <w:textAlignment w:val="auto"/>
        <w:rPr>
          <w:rFonts w:cs="Arial"/>
          <w:color w:val="000000"/>
          <w:sz w:val="24"/>
        </w:rPr>
      </w:pPr>
    </w:p>
    <w:p w14:paraId="3D60E5F8" w14:textId="77777777" w:rsidR="001C35D1" w:rsidRPr="00322136" w:rsidRDefault="00A85518" w:rsidP="00782497">
      <w:pPr>
        <w:tabs>
          <w:tab w:val="left" w:pos="-720"/>
        </w:tabs>
        <w:overflowPunct/>
        <w:autoSpaceDE/>
        <w:autoSpaceDN/>
        <w:adjustRightInd/>
        <w:ind w:left="720" w:hanging="720"/>
        <w:jc w:val="both"/>
        <w:textAlignment w:val="auto"/>
        <w:rPr>
          <w:rFonts w:cs="Arial"/>
          <w:color w:val="000000"/>
          <w:sz w:val="24"/>
        </w:rPr>
      </w:pPr>
      <w:r w:rsidRPr="00322136">
        <w:rPr>
          <w:rFonts w:cs="Arial"/>
          <w:color w:val="000000"/>
          <w:sz w:val="24"/>
        </w:rPr>
        <w:t>22.7</w:t>
      </w:r>
      <w:r w:rsidRPr="00322136">
        <w:rPr>
          <w:rFonts w:cs="Arial"/>
          <w:color w:val="000000"/>
          <w:sz w:val="24"/>
        </w:rPr>
        <w:tab/>
      </w:r>
      <w:r w:rsidR="001C35D1" w:rsidRPr="00322136">
        <w:rPr>
          <w:rFonts w:cs="Arial"/>
          <w:color w:val="000000"/>
          <w:sz w:val="24"/>
        </w:rPr>
        <w:t xml:space="preserve">In the event of any finding of unlawful discrimination or recommendation being made against the Service Provider by any court or tribunal, or of any adverse finding or recommendation in any formal investigation, the Service Provider shall take appropriate steps to address the recommendation or to prevent repetition of the unlawful discrimination and shall, on request, provide the </w:t>
      </w:r>
      <w:r w:rsidR="00EF2344" w:rsidRPr="00322136">
        <w:rPr>
          <w:rFonts w:cs="Arial"/>
          <w:color w:val="000000"/>
          <w:sz w:val="24"/>
        </w:rPr>
        <w:t>Participating Organisation</w:t>
      </w:r>
      <w:r w:rsidR="001C35D1" w:rsidRPr="00322136">
        <w:rPr>
          <w:rFonts w:cs="Arial"/>
          <w:color w:val="000000"/>
          <w:sz w:val="24"/>
        </w:rPr>
        <w:t xml:space="preserve"> with details of any steps taken</w:t>
      </w:r>
      <w:r w:rsidR="00EF2344" w:rsidRPr="00322136">
        <w:rPr>
          <w:rFonts w:cs="Arial"/>
          <w:color w:val="000000"/>
          <w:sz w:val="24"/>
        </w:rPr>
        <w:t>.</w:t>
      </w:r>
    </w:p>
    <w:p w14:paraId="49633C0D" w14:textId="77777777" w:rsidR="00C76225" w:rsidRPr="00322136" w:rsidRDefault="00C76225" w:rsidP="00782497">
      <w:pPr>
        <w:rPr>
          <w:color w:val="000000"/>
          <w:sz w:val="24"/>
          <w:szCs w:val="24"/>
        </w:rPr>
      </w:pPr>
    </w:p>
    <w:p w14:paraId="7F039A35" w14:textId="77777777" w:rsidR="006E2D54" w:rsidRPr="00322136" w:rsidRDefault="006E2D54" w:rsidP="00782497">
      <w:pPr>
        <w:rPr>
          <w:color w:val="000000"/>
          <w:sz w:val="24"/>
          <w:szCs w:val="24"/>
        </w:rPr>
      </w:pPr>
      <w:r w:rsidRPr="00322136">
        <w:rPr>
          <w:color w:val="000000"/>
          <w:sz w:val="24"/>
          <w:szCs w:val="24"/>
        </w:rPr>
        <w:t>22.</w:t>
      </w:r>
      <w:r w:rsidR="00A85518" w:rsidRPr="00322136">
        <w:rPr>
          <w:color w:val="000000"/>
          <w:sz w:val="24"/>
          <w:szCs w:val="24"/>
        </w:rPr>
        <w:t>8</w:t>
      </w:r>
      <w:r w:rsidRPr="00322136">
        <w:rPr>
          <w:color w:val="000000"/>
          <w:sz w:val="24"/>
          <w:szCs w:val="24"/>
        </w:rPr>
        <w:tab/>
        <w:t xml:space="preserve">The Service Provider shall indemnify the </w:t>
      </w:r>
      <w:r w:rsidR="00E07C7A" w:rsidRPr="00322136">
        <w:rPr>
          <w:color w:val="000000"/>
          <w:sz w:val="24"/>
          <w:szCs w:val="24"/>
        </w:rPr>
        <w:t>Participating Organisation</w:t>
      </w:r>
      <w:r w:rsidRPr="00322136">
        <w:rPr>
          <w:color w:val="000000"/>
          <w:sz w:val="24"/>
          <w:szCs w:val="24"/>
        </w:rPr>
        <w:t xml:space="preserve"> in respect of </w:t>
      </w:r>
      <w:r w:rsidR="00C76225" w:rsidRPr="00322136">
        <w:rPr>
          <w:color w:val="000000"/>
          <w:sz w:val="24"/>
          <w:szCs w:val="24"/>
        </w:rPr>
        <w:tab/>
      </w:r>
      <w:r w:rsidRPr="00322136">
        <w:rPr>
          <w:color w:val="000000"/>
          <w:sz w:val="24"/>
          <w:szCs w:val="24"/>
        </w:rPr>
        <w:t xml:space="preserve">any costs and legal expenses incurred in defending any action brought by the </w:t>
      </w:r>
      <w:r w:rsidR="00C76225" w:rsidRPr="00322136">
        <w:rPr>
          <w:color w:val="000000"/>
          <w:sz w:val="24"/>
          <w:szCs w:val="24"/>
        </w:rPr>
        <w:tab/>
      </w:r>
      <w:r w:rsidRPr="00322136">
        <w:rPr>
          <w:color w:val="000000"/>
          <w:sz w:val="24"/>
          <w:szCs w:val="24"/>
        </w:rPr>
        <w:t xml:space="preserve">Commission for Equality and Human Rights and/or any third party against the </w:t>
      </w:r>
      <w:r w:rsidR="00C76225" w:rsidRPr="00322136">
        <w:rPr>
          <w:color w:val="000000"/>
          <w:sz w:val="24"/>
          <w:szCs w:val="24"/>
        </w:rPr>
        <w:tab/>
      </w:r>
      <w:r w:rsidR="00E07C7A" w:rsidRPr="00322136">
        <w:rPr>
          <w:color w:val="000000"/>
          <w:sz w:val="24"/>
          <w:szCs w:val="24"/>
        </w:rPr>
        <w:t>Participating Organisation</w:t>
      </w:r>
      <w:r w:rsidRPr="00322136">
        <w:rPr>
          <w:color w:val="000000"/>
          <w:sz w:val="24"/>
          <w:szCs w:val="24"/>
        </w:rPr>
        <w:t xml:space="preserve"> for non-compliance with any of the statutory provisions </w:t>
      </w:r>
      <w:r w:rsidR="00C76225" w:rsidRPr="00322136">
        <w:rPr>
          <w:color w:val="000000"/>
          <w:sz w:val="24"/>
          <w:szCs w:val="24"/>
        </w:rPr>
        <w:tab/>
      </w:r>
      <w:r w:rsidRPr="00322136">
        <w:rPr>
          <w:color w:val="000000"/>
          <w:sz w:val="24"/>
          <w:szCs w:val="24"/>
        </w:rPr>
        <w:t xml:space="preserve">mentioned in </w:t>
      </w:r>
      <w:r w:rsidR="00C242CB" w:rsidRPr="00322136">
        <w:rPr>
          <w:b/>
          <w:color w:val="000000"/>
          <w:sz w:val="24"/>
          <w:szCs w:val="24"/>
        </w:rPr>
        <w:t>Clause</w:t>
      </w:r>
      <w:r w:rsidRPr="00322136">
        <w:rPr>
          <w:b/>
          <w:color w:val="000000"/>
          <w:sz w:val="24"/>
          <w:szCs w:val="24"/>
        </w:rPr>
        <w:t xml:space="preserve"> 22.1</w:t>
      </w:r>
      <w:r w:rsidRPr="00322136">
        <w:rPr>
          <w:color w:val="000000"/>
          <w:sz w:val="24"/>
          <w:szCs w:val="24"/>
        </w:rPr>
        <w:t xml:space="preserve"> and/or any Codes of Practice as a result of the breach </w:t>
      </w:r>
      <w:r w:rsidR="00C76225" w:rsidRPr="00322136">
        <w:rPr>
          <w:color w:val="000000"/>
          <w:sz w:val="24"/>
          <w:szCs w:val="24"/>
        </w:rPr>
        <w:tab/>
      </w:r>
      <w:r w:rsidRPr="00322136">
        <w:rPr>
          <w:color w:val="000000"/>
          <w:sz w:val="24"/>
          <w:szCs w:val="24"/>
        </w:rPr>
        <w:t xml:space="preserve">of this </w:t>
      </w:r>
      <w:r w:rsidR="00C242CB" w:rsidRPr="00322136">
        <w:rPr>
          <w:color w:val="000000"/>
          <w:sz w:val="24"/>
          <w:szCs w:val="24"/>
        </w:rPr>
        <w:t>Clause</w:t>
      </w:r>
      <w:r w:rsidRPr="00322136">
        <w:rPr>
          <w:color w:val="000000"/>
          <w:sz w:val="24"/>
          <w:szCs w:val="24"/>
        </w:rPr>
        <w:t xml:space="preserve"> by the Service Provider.</w:t>
      </w:r>
    </w:p>
    <w:p w14:paraId="483FDB24" w14:textId="77777777" w:rsidR="006E2D54" w:rsidRPr="00322136" w:rsidRDefault="006E2D54" w:rsidP="00782497">
      <w:pPr>
        <w:pStyle w:val="TextLevel2"/>
        <w:keepNext/>
        <w:spacing w:before="0" w:line="240" w:lineRule="auto"/>
        <w:ind w:left="0"/>
        <w:rPr>
          <w:rFonts w:ascii="Arial" w:hAnsi="Arial" w:cs="Arial"/>
          <w:color w:val="000000"/>
          <w:sz w:val="24"/>
          <w:szCs w:val="24"/>
        </w:rPr>
      </w:pPr>
    </w:p>
    <w:p w14:paraId="54C6BF88" w14:textId="77777777" w:rsidR="006E2D54" w:rsidRPr="00322136" w:rsidRDefault="006E2D54" w:rsidP="00782497">
      <w:pPr>
        <w:ind w:left="700" w:hanging="700"/>
        <w:rPr>
          <w:rFonts w:cs="Arial"/>
          <w:color w:val="000000"/>
          <w:sz w:val="24"/>
          <w:szCs w:val="24"/>
        </w:rPr>
      </w:pPr>
      <w:r w:rsidRPr="00322136">
        <w:rPr>
          <w:rFonts w:cs="Arial"/>
          <w:color w:val="000000"/>
          <w:sz w:val="24"/>
          <w:szCs w:val="24"/>
        </w:rPr>
        <w:t>22.</w:t>
      </w:r>
      <w:r w:rsidR="00A85518" w:rsidRPr="00322136">
        <w:rPr>
          <w:rFonts w:cs="Arial"/>
          <w:color w:val="000000"/>
          <w:sz w:val="24"/>
          <w:szCs w:val="24"/>
        </w:rPr>
        <w:t>9</w:t>
      </w:r>
      <w:r w:rsidRPr="00322136">
        <w:rPr>
          <w:rFonts w:cs="Arial"/>
          <w:color w:val="000000"/>
          <w:sz w:val="24"/>
          <w:szCs w:val="24"/>
        </w:rPr>
        <w:tab/>
        <w:t xml:space="preserve">The Service Provider shall, at the request of the </w:t>
      </w:r>
      <w:r w:rsidR="00E07C7A" w:rsidRPr="00322136">
        <w:rPr>
          <w:rFonts w:cs="Arial"/>
          <w:color w:val="000000"/>
          <w:sz w:val="24"/>
          <w:szCs w:val="24"/>
        </w:rPr>
        <w:t>Participating Organisation</w:t>
      </w:r>
      <w:r w:rsidRPr="00322136">
        <w:rPr>
          <w:rFonts w:cs="Arial"/>
          <w:color w:val="000000"/>
          <w:sz w:val="24"/>
          <w:szCs w:val="24"/>
        </w:rPr>
        <w:t xml:space="preserve">, provide a suitable breakdown of its workforce by race and grade as the </w:t>
      </w:r>
      <w:r w:rsidR="00E07C7A" w:rsidRPr="00322136">
        <w:rPr>
          <w:rFonts w:cs="Arial"/>
          <w:color w:val="000000"/>
          <w:sz w:val="24"/>
          <w:szCs w:val="24"/>
        </w:rPr>
        <w:lastRenderedPageBreak/>
        <w:t>Participating Organisation</w:t>
      </w:r>
      <w:r w:rsidRPr="00322136">
        <w:rPr>
          <w:rFonts w:cs="Arial"/>
          <w:color w:val="000000"/>
          <w:sz w:val="24"/>
          <w:szCs w:val="24"/>
        </w:rPr>
        <w:t xml:space="preserve"> may reasonably require in order to be satisfied as to the Service Provider’s compliance with this </w:t>
      </w:r>
      <w:r w:rsidR="00C242CB" w:rsidRPr="00322136">
        <w:rPr>
          <w:rFonts w:cs="Arial"/>
          <w:b/>
          <w:color w:val="000000"/>
          <w:sz w:val="24"/>
          <w:szCs w:val="24"/>
        </w:rPr>
        <w:t>Clause</w:t>
      </w:r>
      <w:r w:rsidR="00F8466C" w:rsidRPr="00322136">
        <w:rPr>
          <w:rFonts w:cs="Arial"/>
          <w:b/>
          <w:color w:val="000000"/>
          <w:sz w:val="24"/>
          <w:szCs w:val="24"/>
        </w:rPr>
        <w:t xml:space="preserve"> 22</w:t>
      </w:r>
      <w:r w:rsidRPr="00322136">
        <w:rPr>
          <w:rFonts w:cs="Arial"/>
          <w:color w:val="000000"/>
          <w:sz w:val="24"/>
          <w:szCs w:val="24"/>
        </w:rPr>
        <w:t>.</w:t>
      </w:r>
    </w:p>
    <w:p w14:paraId="67AE9ADF" w14:textId="77777777" w:rsidR="006E2D54" w:rsidRPr="00322136" w:rsidRDefault="006E2D54" w:rsidP="00782497">
      <w:pPr>
        <w:rPr>
          <w:rFonts w:cs="Arial"/>
          <w:color w:val="000000"/>
          <w:sz w:val="24"/>
          <w:szCs w:val="24"/>
        </w:rPr>
      </w:pPr>
    </w:p>
    <w:p w14:paraId="30784E61" w14:textId="77777777" w:rsidR="006E2D54" w:rsidRPr="00322136" w:rsidRDefault="006E2D54" w:rsidP="00782497">
      <w:pPr>
        <w:ind w:left="700" w:hanging="700"/>
        <w:rPr>
          <w:rFonts w:cs="Arial"/>
          <w:color w:val="000000"/>
          <w:sz w:val="24"/>
          <w:szCs w:val="24"/>
        </w:rPr>
      </w:pPr>
      <w:r w:rsidRPr="00322136">
        <w:rPr>
          <w:rFonts w:cs="Arial"/>
          <w:color w:val="000000"/>
          <w:sz w:val="24"/>
          <w:szCs w:val="24"/>
        </w:rPr>
        <w:t>22.</w:t>
      </w:r>
      <w:r w:rsidR="00A85518" w:rsidRPr="00322136">
        <w:rPr>
          <w:rFonts w:cs="Arial"/>
          <w:color w:val="000000"/>
          <w:sz w:val="24"/>
          <w:szCs w:val="24"/>
        </w:rPr>
        <w:t>10</w:t>
      </w:r>
      <w:r w:rsidRPr="00322136">
        <w:rPr>
          <w:rFonts w:cs="Arial"/>
          <w:color w:val="000000"/>
          <w:sz w:val="24"/>
          <w:szCs w:val="24"/>
        </w:rPr>
        <w:tab/>
        <w:t xml:space="preserve">The Service Provider shall monitor the representation within its workforce of employees of different racial groups (meaning groups of persons defined by reference to colour, race, nationality, ethnic or national origins) and further undertakes to report to the </w:t>
      </w:r>
      <w:r w:rsidR="00E07C7A" w:rsidRPr="00322136">
        <w:rPr>
          <w:rFonts w:cs="Arial"/>
          <w:color w:val="000000"/>
          <w:sz w:val="24"/>
          <w:szCs w:val="24"/>
        </w:rPr>
        <w:t>Participating Organisation</w:t>
      </w:r>
      <w:r w:rsidRPr="00322136">
        <w:rPr>
          <w:rFonts w:cs="Arial"/>
          <w:color w:val="000000"/>
          <w:sz w:val="24"/>
          <w:szCs w:val="24"/>
        </w:rPr>
        <w:t xml:space="preserve"> the results of such monitoring at the </w:t>
      </w:r>
      <w:r w:rsidR="00E07C7A" w:rsidRPr="00322136">
        <w:rPr>
          <w:rFonts w:cs="Arial"/>
          <w:color w:val="000000"/>
          <w:sz w:val="24"/>
          <w:szCs w:val="24"/>
        </w:rPr>
        <w:t>Participating Organisation</w:t>
      </w:r>
      <w:r w:rsidRPr="00322136">
        <w:rPr>
          <w:rFonts w:cs="Arial"/>
          <w:color w:val="000000"/>
          <w:sz w:val="24"/>
          <w:szCs w:val="24"/>
        </w:rPr>
        <w:t xml:space="preserve">’s request.  If it appears to the Service Provider or the </w:t>
      </w:r>
      <w:r w:rsidR="00E07C7A" w:rsidRPr="00322136">
        <w:rPr>
          <w:rFonts w:cs="Arial"/>
          <w:color w:val="000000"/>
          <w:sz w:val="24"/>
          <w:szCs w:val="24"/>
        </w:rPr>
        <w:t>Participating Organisation</w:t>
      </w:r>
      <w:r w:rsidRPr="00322136">
        <w:rPr>
          <w:rFonts w:cs="Arial"/>
          <w:color w:val="000000"/>
          <w:sz w:val="24"/>
          <w:szCs w:val="24"/>
        </w:rPr>
        <w:t xml:space="preserve"> that a particular racial group is under-represented in its workforce as a whole or in a particular area of work in its workforce, the Service Provider shall take such action as the </w:t>
      </w:r>
      <w:r w:rsidR="00E07C7A" w:rsidRPr="00322136">
        <w:rPr>
          <w:rFonts w:cs="Arial"/>
          <w:color w:val="000000"/>
          <w:sz w:val="24"/>
          <w:szCs w:val="24"/>
        </w:rPr>
        <w:t>Participating Organisation</w:t>
      </w:r>
      <w:r w:rsidRPr="00322136">
        <w:rPr>
          <w:rFonts w:cs="Arial"/>
          <w:color w:val="000000"/>
          <w:sz w:val="24"/>
          <w:szCs w:val="24"/>
        </w:rPr>
        <w:t xml:space="preserve"> may consider to be reasonably necessary to remedy the said lack of representation and encourage members of particular racial groups to apply for jobs or take up training opportunities, wherever possible.</w:t>
      </w:r>
    </w:p>
    <w:p w14:paraId="1263B243" w14:textId="77777777" w:rsidR="00A85518" w:rsidRPr="00322136" w:rsidRDefault="00A85518" w:rsidP="00782497">
      <w:pPr>
        <w:ind w:left="700" w:hanging="700"/>
        <w:rPr>
          <w:rFonts w:cs="Arial"/>
          <w:color w:val="000000"/>
          <w:sz w:val="24"/>
          <w:szCs w:val="24"/>
        </w:rPr>
      </w:pPr>
    </w:p>
    <w:p w14:paraId="15BA71B6" w14:textId="77777777" w:rsidR="006E2D54" w:rsidRPr="00322136" w:rsidRDefault="00624539" w:rsidP="009526B7">
      <w:pPr>
        <w:keepNext/>
        <w:tabs>
          <w:tab w:val="left" w:pos="0"/>
          <w:tab w:val="left" w:pos="709"/>
          <w:tab w:val="left" w:pos="8365"/>
        </w:tabs>
        <w:suppressAutoHyphens/>
        <w:spacing w:after="120"/>
        <w:rPr>
          <w:rFonts w:cs="Arial"/>
          <w:b/>
          <w:color w:val="000000"/>
          <w:sz w:val="24"/>
          <w:szCs w:val="24"/>
        </w:rPr>
      </w:pPr>
      <w:r w:rsidRPr="00322136">
        <w:rPr>
          <w:rFonts w:cs="Arial"/>
          <w:b/>
          <w:color w:val="000000"/>
          <w:sz w:val="24"/>
          <w:szCs w:val="24"/>
        </w:rPr>
        <w:t>23</w:t>
      </w:r>
      <w:r w:rsidR="00641D2B" w:rsidRPr="00322136">
        <w:rPr>
          <w:rFonts w:cs="Arial"/>
          <w:b/>
          <w:color w:val="000000"/>
          <w:sz w:val="24"/>
          <w:szCs w:val="24"/>
        </w:rPr>
        <w:t>.</w:t>
      </w:r>
      <w:r w:rsidR="006E2D54" w:rsidRPr="00322136">
        <w:rPr>
          <w:rFonts w:cs="Arial"/>
          <w:b/>
          <w:color w:val="000000"/>
          <w:sz w:val="24"/>
          <w:szCs w:val="24"/>
        </w:rPr>
        <w:tab/>
        <w:t>Health and Safety</w:t>
      </w:r>
      <w:r w:rsidR="009526B7">
        <w:rPr>
          <w:rFonts w:cs="Arial"/>
          <w:b/>
          <w:color w:val="000000"/>
          <w:sz w:val="24"/>
          <w:szCs w:val="24"/>
        </w:rPr>
        <w:tab/>
      </w:r>
    </w:p>
    <w:p w14:paraId="2CA8FD87" w14:textId="77777777" w:rsidR="00624539" w:rsidRPr="00322136" w:rsidRDefault="00624539" w:rsidP="00782497">
      <w:pPr>
        <w:rPr>
          <w:color w:val="000000"/>
          <w:sz w:val="24"/>
          <w:szCs w:val="24"/>
        </w:rPr>
      </w:pPr>
      <w:r w:rsidRPr="00322136">
        <w:rPr>
          <w:color w:val="000000"/>
          <w:sz w:val="24"/>
          <w:szCs w:val="24"/>
        </w:rPr>
        <w:t>23.1</w:t>
      </w:r>
      <w:r w:rsidRPr="00322136">
        <w:rPr>
          <w:color w:val="000000"/>
          <w:sz w:val="24"/>
          <w:szCs w:val="24"/>
        </w:rPr>
        <w:tab/>
        <w:t>The Service Provider shall in performing the Services:</w:t>
      </w:r>
    </w:p>
    <w:p w14:paraId="6A12F689" w14:textId="77777777" w:rsidR="00624539" w:rsidRPr="00322136" w:rsidRDefault="00624539" w:rsidP="00782497">
      <w:pPr>
        <w:rPr>
          <w:color w:val="000000"/>
          <w:sz w:val="24"/>
          <w:szCs w:val="24"/>
        </w:rPr>
      </w:pPr>
      <w:r w:rsidRPr="00322136">
        <w:rPr>
          <w:color w:val="000000"/>
          <w:sz w:val="24"/>
          <w:szCs w:val="24"/>
        </w:rPr>
        <w:tab/>
      </w:r>
    </w:p>
    <w:p w14:paraId="7488E572" w14:textId="77777777" w:rsidR="00624539" w:rsidRPr="00322136" w:rsidRDefault="00624539" w:rsidP="00782497">
      <w:pPr>
        <w:rPr>
          <w:color w:val="000000"/>
          <w:sz w:val="24"/>
          <w:szCs w:val="24"/>
        </w:rPr>
      </w:pP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w:t>
      </w:r>
      <w:r w:rsidRPr="00322136">
        <w:rPr>
          <w:color w:val="000000"/>
          <w:sz w:val="24"/>
          <w:szCs w:val="24"/>
        </w:rPr>
        <w:tab/>
        <w:t xml:space="preserve">comply with all applicable health and safety Legislation including but not </w:t>
      </w:r>
      <w:r w:rsidRPr="00322136">
        <w:rPr>
          <w:color w:val="000000"/>
          <w:sz w:val="24"/>
          <w:szCs w:val="24"/>
        </w:rPr>
        <w:tab/>
      </w:r>
      <w:r w:rsidRPr="00322136">
        <w:rPr>
          <w:color w:val="000000"/>
          <w:sz w:val="24"/>
          <w:szCs w:val="24"/>
        </w:rPr>
        <w:tab/>
        <w:t xml:space="preserve">limited to compliance with the requirements under the Management of </w:t>
      </w:r>
      <w:r w:rsidRPr="00322136">
        <w:rPr>
          <w:color w:val="000000"/>
          <w:sz w:val="24"/>
          <w:szCs w:val="24"/>
        </w:rPr>
        <w:tab/>
      </w:r>
      <w:r w:rsidRPr="00322136">
        <w:rPr>
          <w:color w:val="000000"/>
          <w:sz w:val="24"/>
          <w:szCs w:val="24"/>
        </w:rPr>
        <w:tab/>
        <w:t xml:space="preserve">Health and Safety at Work Regulations 1999 to carry out a suitable and </w:t>
      </w:r>
      <w:r w:rsidRPr="00322136">
        <w:rPr>
          <w:color w:val="000000"/>
          <w:sz w:val="24"/>
          <w:szCs w:val="24"/>
        </w:rPr>
        <w:tab/>
      </w:r>
      <w:r w:rsidRPr="00322136">
        <w:rPr>
          <w:color w:val="000000"/>
          <w:sz w:val="24"/>
          <w:szCs w:val="24"/>
        </w:rPr>
        <w:tab/>
        <w:t>sufficient risk assessment;</w:t>
      </w:r>
    </w:p>
    <w:p w14:paraId="42D73409" w14:textId="77777777" w:rsidR="00624539" w:rsidRPr="00322136" w:rsidRDefault="00624539" w:rsidP="00782497">
      <w:pPr>
        <w:rPr>
          <w:color w:val="000000"/>
          <w:sz w:val="24"/>
          <w:szCs w:val="24"/>
        </w:rPr>
      </w:pPr>
    </w:p>
    <w:p w14:paraId="54F40D38" w14:textId="77777777" w:rsidR="00624539" w:rsidRPr="00322136" w:rsidRDefault="00624539" w:rsidP="00782497">
      <w:pPr>
        <w:rPr>
          <w:color w:val="000000"/>
          <w:sz w:val="24"/>
          <w:szCs w:val="24"/>
        </w:rPr>
      </w:pPr>
      <w:r w:rsidRPr="00322136">
        <w:rPr>
          <w:color w:val="000000"/>
          <w:sz w:val="24"/>
          <w:szCs w:val="24"/>
        </w:rPr>
        <w:tab/>
        <w:t>(ii)</w:t>
      </w:r>
      <w:r w:rsidRPr="00322136">
        <w:rPr>
          <w:color w:val="000000"/>
          <w:sz w:val="24"/>
          <w:szCs w:val="24"/>
        </w:rPr>
        <w:tab/>
        <w:t xml:space="preserve">notify the </w:t>
      </w:r>
      <w:r w:rsidR="003B5136" w:rsidRPr="00322136">
        <w:rPr>
          <w:color w:val="000000"/>
          <w:sz w:val="24"/>
          <w:szCs w:val="24"/>
        </w:rPr>
        <w:t>Participating Organisation</w:t>
      </w:r>
      <w:r w:rsidRPr="00322136">
        <w:rPr>
          <w:color w:val="000000"/>
          <w:sz w:val="24"/>
          <w:szCs w:val="24"/>
        </w:rPr>
        <w:t xml:space="preserve"> of any relevant new hazard or any </w:t>
      </w:r>
      <w:r w:rsidR="003B5136" w:rsidRPr="00322136">
        <w:rPr>
          <w:color w:val="000000"/>
          <w:sz w:val="24"/>
          <w:szCs w:val="24"/>
        </w:rPr>
        <w:tab/>
      </w:r>
      <w:r w:rsidR="003B5136" w:rsidRPr="00322136">
        <w:rPr>
          <w:color w:val="000000"/>
          <w:sz w:val="24"/>
          <w:szCs w:val="24"/>
        </w:rPr>
        <w:tab/>
      </w:r>
      <w:r w:rsidRPr="00322136">
        <w:rPr>
          <w:color w:val="000000"/>
          <w:sz w:val="24"/>
          <w:szCs w:val="24"/>
        </w:rPr>
        <w:t xml:space="preserve">relevant special precaution found to be necessary and any actions </w:t>
      </w:r>
      <w:r w:rsidR="003B5136" w:rsidRPr="00322136">
        <w:rPr>
          <w:color w:val="000000"/>
          <w:sz w:val="24"/>
          <w:szCs w:val="24"/>
        </w:rPr>
        <w:tab/>
      </w:r>
      <w:r w:rsidR="003B5136" w:rsidRPr="00322136">
        <w:rPr>
          <w:color w:val="000000"/>
          <w:sz w:val="24"/>
          <w:szCs w:val="24"/>
        </w:rPr>
        <w:tab/>
      </w:r>
      <w:r w:rsidR="003B5136" w:rsidRPr="00322136">
        <w:rPr>
          <w:color w:val="000000"/>
          <w:sz w:val="24"/>
          <w:szCs w:val="24"/>
        </w:rPr>
        <w:tab/>
      </w:r>
      <w:r w:rsidRPr="00322136">
        <w:rPr>
          <w:color w:val="000000"/>
          <w:sz w:val="24"/>
          <w:szCs w:val="24"/>
        </w:rPr>
        <w:t xml:space="preserve">required to be taken by the </w:t>
      </w:r>
      <w:r w:rsidR="003B5136" w:rsidRPr="00322136">
        <w:rPr>
          <w:color w:val="000000"/>
          <w:sz w:val="24"/>
          <w:szCs w:val="24"/>
        </w:rPr>
        <w:t>Participating Organisation</w:t>
      </w:r>
      <w:r w:rsidRPr="00322136">
        <w:rPr>
          <w:color w:val="000000"/>
          <w:sz w:val="24"/>
          <w:szCs w:val="24"/>
        </w:rPr>
        <w:t xml:space="preserve">; </w:t>
      </w:r>
    </w:p>
    <w:p w14:paraId="31ABEFEA" w14:textId="77777777" w:rsidR="003B5136" w:rsidRPr="00322136" w:rsidRDefault="003B5136" w:rsidP="00782497">
      <w:pPr>
        <w:rPr>
          <w:color w:val="000000"/>
          <w:sz w:val="24"/>
          <w:szCs w:val="24"/>
        </w:rPr>
      </w:pPr>
    </w:p>
    <w:p w14:paraId="2C1FC44B" w14:textId="77777777" w:rsidR="00624539" w:rsidRPr="00322136" w:rsidRDefault="003B5136" w:rsidP="00782497">
      <w:pPr>
        <w:rPr>
          <w:color w:val="000000"/>
          <w:sz w:val="24"/>
          <w:szCs w:val="24"/>
        </w:rPr>
      </w:pPr>
      <w:r w:rsidRPr="00322136">
        <w:rPr>
          <w:color w:val="000000"/>
          <w:sz w:val="24"/>
          <w:szCs w:val="24"/>
        </w:rPr>
        <w:tab/>
        <w:t>(iii)</w:t>
      </w:r>
      <w:r w:rsidRPr="00322136">
        <w:rPr>
          <w:color w:val="000000"/>
          <w:sz w:val="24"/>
          <w:szCs w:val="24"/>
        </w:rPr>
        <w:tab/>
      </w:r>
      <w:r w:rsidR="00624539" w:rsidRPr="00322136">
        <w:rPr>
          <w:color w:val="000000"/>
          <w:sz w:val="24"/>
          <w:szCs w:val="24"/>
        </w:rPr>
        <w:t xml:space="preserve">notify the </w:t>
      </w:r>
      <w:r w:rsidRPr="00322136">
        <w:rPr>
          <w:color w:val="000000"/>
          <w:sz w:val="24"/>
          <w:szCs w:val="24"/>
        </w:rPr>
        <w:t>Participating Organisation</w:t>
      </w:r>
      <w:r w:rsidR="00624539" w:rsidRPr="00322136">
        <w:rPr>
          <w:color w:val="000000"/>
          <w:sz w:val="24"/>
          <w:szCs w:val="24"/>
        </w:rPr>
        <w:t xml:space="preserve"> promptly of all incidents and </w:t>
      </w:r>
      <w:r w:rsidRPr="00322136">
        <w:rPr>
          <w:color w:val="000000"/>
          <w:sz w:val="24"/>
          <w:szCs w:val="24"/>
        </w:rPr>
        <w:tab/>
      </w:r>
      <w:r w:rsidRPr="00322136">
        <w:rPr>
          <w:color w:val="000000"/>
          <w:sz w:val="24"/>
          <w:szCs w:val="24"/>
        </w:rPr>
        <w:tab/>
      </w:r>
      <w:r w:rsidRPr="00322136">
        <w:rPr>
          <w:color w:val="000000"/>
          <w:sz w:val="24"/>
          <w:szCs w:val="24"/>
        </w:rPr>
        <w:tab/>
      </w:r>
      <w:r w:rsidR="00624539" w:rsidRPr="00322136">
        <w:rPr>
          <w:color w:val="000000"/>
          <w:sz w:val="24"/>
          <w:szCs w:val="24"/>
        </w:rPr>
        <w:t xml:space="preserve">accidents relating to the Services reportable under the Reporting of </w:t>
      </w:r>
      <w:r w:rsidRPr="00322136">
        <w:rPr>
          <w:color w:val="000000"/>
          <w:sz w:val="24"/>
          <w:szCs w:val="24"/>
        </w:rPr>
        <w:tab/>
      </w:r>
      <w:r w:rsidRPr="00322136">
        <w:rPr>
          <w:color w:val="000000"/>
          <w:sz w:val="24"/>
          <w:szCs w:val="24"/>
        </w:rPr>
        <w:tab/>
      </w:r>
      <w:r w:rsidR="00624539" w:rsidRPr="00322136">
        <w:rPr>
          <w:color w:val="000000"/>
          <w:sz w:val="24"/>
          <w:szCs w:val="24"/>
        </w:rPr>
        <w:t xml:space="preserve">Injuries, Diseases and Dangerous Occurrences Regulations 1995 </w:t>
      </w:r>
      <w:r w:rsidRPr="00322136">
        <w:rPr>
          <w:color w:val="000000"/>
          <w:sz w:val="24"/>
          <w:szCs w:val="24"/>
        </w:rPr>
        <w:tab/>
      </w:r>
      <w:r w:rsidRPr="00322136">
        <w:rPr>
          <w:color w:val="000000"/>
          <w:sz w:val="24"/>
          <w:szCs w:val="24"/>
        </w:rPr>
        <w:tab/>
      </w:r>
      <w:r w:rsidRPr="00322136">
        <w:rPr>
          <w:color w:val="000000"/>
          <w:sz w:val="24"/>
          <w:szCs w:val="24"/>
        </w:rPr>
        <w:tab/>
      </w:r>
      <w:r w:rsidR="00624539" w:rsidRPr="00322136">
        <w:rPr>
          <w:color w:val="000000"/>
          <w:sz w:val="24"/>
          <w:szCs w:val="24"/>
        </w:rPr>
        <w:t xml:space="preserve">together with any serious incidents and accidents involving members of </w:t>
      </w:r>
      <w:r w:rsidRPr="00322136">
        <w:rPr>
          <w:color w:val="000000"/>
          <w:sz w:val="24"/>
          <w:szCs w:val="24"/>
        </w:rPr>
        <w:tab/>
      </w:r>
      <w:r w:rsidRPr="00322136">
        <w:rPr>
          <w:color w:val="000000"/>
          <w:sz w:val="24"/>
          <w:szCs w:val="24"/>
        </w:rPr>
        <w:tab/>
      </w:r>
      <w:r w:rsidR="00624539" w:rsidRPr="00322136">
        <w:rPr>
          <w:color w:val="000000"/>
          <w:sz w:val="24"/>
          <w:szCs w:val="24"/>
        </w:rPr>
        <w:t xml:space="preserve">the public or </w:t>
      </w:r>
      <w:r w:rsidRPr="00322136">
        <w:rPr>
          <w:color w:val="000000"/>
          <w:sz w:val="24"/>
          <w:szCs w:val="24"/>
        </w:rPr>
        <w:t>Participating Organisation</w:t>
      </w:r>
      <w:r w:rsidR="00624539" w:rsidRPr="00322136">
        <w:rPr>
          <w:color w:val="000000"/>
          <w:sz w:val="24"/>
          <w:szCs w:val="24"/>
        </w:rPr>
        <w:t xml:space="preserve"> employees and shall confirm in </w:t>
      </w:r>
      <w:r w:rsidRPr="00322136">
        <w:rPr>
          <w:color w:val="000000"/>
          <w:sz w:val="24"/>
          <w:szCs w:val="24"/>
        </w:rPr>
        <w:tab/>
      </w:r>
      <w:r w:rsidRPr="00322136">
        <w:rPr>
          <w:color w:val="000000"/>
          <w:sz w:val="24"/>
          <w:szCs w:val="24"/>
        </w:rPr>
        <w:tab/>
      </w:r>
      <w:r w:rsidR="00624539" w:rsidRPr="00322136">
        <w:rPr>
          <w:color w:val="000000"/>
          <w:sz w:val="24"/>
          <w:szCs w:val="24"/>
        </w:rPr>
        <w:t xml:space="preserve">writing to the </w:t>
      </w:r>
      <w:r w:rsidRPr="00322136">
        <w:rPr>
          <w:color w:val="000000"/>
          <w:sz w:val="24"/>
          <w:szCs w:val="24"/>
        </w:rPr>
        <w:t>Participating Organisation</w:t>
      </w:r>
      <w:r w:rsidR="00624539" w:rsidRPr="00322136">
        <w:rPr>
          <w:color w:val="000000"/>
          <w:sz w:val="24"/>
          <w:szCs w:val="24"/>
        </w:rPr>
        <w:t xml:space="preserve"> any action taken by the Service </w:t>
      </w:r>
      <w:r w:rsidRPr="00322136">
        <w:rPr>
          <w:color w:val="000000"/>
          <w:sz w:val="24"/>
          <w:szCs w:val="24"/>
        </w:rPr>
        <w:tab/>
      </w:r>
      <w:r w:rsidRPr="00322136">
        <w:rPr>
          <w:color w:val="000000"/>
          <w:sz w:val="24"/>
          <w:szCs w:val="24"/>
        </w:rPr>
        <w:tab/>
      </w:r>
      <w:r w:rsidR="00624539" w:rsidRPr="00322136">
        <w:rPr>
          <w:color w:val="000000"/>
          <w:sz w:val="24"/>
          <w:szCs w:val="24"/>
        </w:rPr>
        <w:t xml:space="preserve">Provider or recommended to be taken by the </w:t>
      </w:r>
      <w:r w:rsidRPr="00322136">
        <w:rPr>
          <w:color w:val="000000"/>
          <w:sz w:val="24"/>
          <w:szCs w:val="24"/>
        </w:rPr>
        <w:t>Participating Organisation</w:t>
      </w:r>
      <w:r w:rsidR="00624539" w:rsidRPr="00322136">
        <w:rPr>
          <w:color w:val="000000"/>
          <w:sz w:val="24"/>
          <w:szCs w:val="24"/>
        </w:rPr>
        <w:t xml:space="preserve"> to </w:t>
      </w:r>
      <w:r w:rsidRPr="00322136">
        <w:rPr>
          <w:color w:val="000000"/>
          <w:sz w:val="24"/>
          <w:szCs w:val="24"/>
        </w:rPr>
        <w:tab/>
      </w:r>
      <w:r w:rsidRPr="00322136">
        <w:rPr>
          <w:color w:val="000000"/>
          <w:sz w:val="24"/>
          <w:szCs w:val="24"/>
        </w:rPr>
        <w:tab/>
      </w:r>
      <w:r w:rsidR="00624539" w:rsidRPr="00322136">
        <w:rPr>
          <w:color w:val="000000"/>
          <w:sz w:val="24"/>
          <w:szCs w:val="24"/>
        </w:rPr>
        <w:t>prevent a reoccurrence; and</w:t>
      </w:r>
    </w:p>
    <w:p w14:paraId="59BA3461" w14:textId="77777777" w:rsidR="003B5136" w:rsidRPr="00322136" w:rsidRDefault="003B5136" w:rsidP="00782497">
      <w:pPr>
        <w:rPr>
          <w:color w:val="000000"/>
          <w:sz w:val="24"/>
          <w:szCs w:val="24"/>
        </w:rPr>
      </w:pPr>
    </w:p>
    <w:p w14:paraId="577863D9" w14:textId="77777777" w:rsidR="00624539" w:rsidRPr="00322136" w:rsidRDefault="003B5136" w:rsidP="00782497">
      <w:pPr>
        <w:rPr>
          <w:color w:val="000000"/>
          <w:sz w:val="24"/>
          <w:szCs w:val="24"/>
        </w:rPr>
      </w:pPr>
      <w:r w:rsidRPr="00322136">
        <w:rPr>
          <w:color w:val="000000"/>
          <w:sz w:val="24"/>
          <w:szCs w:val="24"/>
        </w:rPr>
        <w:tab/>
        <w:t>(iv)</w:t>
      </w:r>
      <w:r w:rsidRPr="00322136">
        <w:rPr>
          <w:color w:val="000000"/>
          <w:sz w:val="24"/>
          <w:szCs w:val="24"/>
        </w:rPr>
        <w:tab/>
      </w:r>
      <w:r w:rsidR="00624539" w:rsidRPr="00322136">
        <w:rPr>
          <w:color w:val="000000"/>
          <w:sz w:val="24"/>
          <w:szCs w:val="24"/>
        </w:rPr>
        <w:t xml:space="preserve">keep a full record of all incidents and accidents relating to the Services </w:t>
      </w:r>
      <w:r w:rsidRPr="00322136">
        <w:rPr>
          <w:color w:val="000000"/>
          <w:sz w:val="24"/>
          <w:szCs w:val="24"/>
        </w:rPr>
        <w:tab/>
      </w:r>
      <w:r w:rsidRPr="00322136">
        <w:rPr>
          <w:color w:val="000000"/>
          <w:sz w:val="24"/>
          <w:szCs w:val="24"/>
        </w:rPr>
        <w:tab/>
      </w:r>
      <w:r w:rsidR="00624539" w:rsidRPr="00322136">
        <w:rPr>
          <w:color w:val="000000"/>
          <w:sz w:val="24"/>
          <w:szCs w:val="24"/>
        </w:rPr>
        <w:t xml:space="preserve">which shall be available for inspection by the </w:t>
      </w:r>
      <w:r w:rsidRPr="00322136">
        <w:rPr>
          <w:color w:val="000000"/>
          <w:sz w:val="24"/>
          <w:szCs w:val="24"/>
        </w:rPr>
        <w:t>Participating Organisation</w:t>
      </w:r>
      <w:r w:rsidR="00624539" w:rsidRPr="00322136">
        <w:rPr>
          <w:color w:val="000000"/>
          <w:sz w:val="24"/>
          <w:szCs w:val="24"/>
        </w:rPr>
        <w:t xml:space="preserve"> </w:t>
      </w:r>
      <w:r w:rsidRPr="00322136">
        <w:rPr>
          <w:color w:val="000000"/>
          <w:sz w:val="24"/>
          <w:szCs w:val="24"/>
        </w:rPr>
        <w:tab/>
      </w:r>
      <w:r w:rsidRPr="00322136">
        <w:rPr>
          <w:color w:val="000000"/>
          <w:sz w:val="24"/>
          <w:szCs w:val="24"/>
        </w:rPr>
        <w:tab/>
      </w:r>
      <w:r w:rsidR="00624539" w:rsidRPr="00322136">
        <w:rPr>
          <w:color w:val="000000"/>
          <w:sz w:val="24"/>
          <w:szCs w:val="24"/>
        </w:rPr>
        <w:t>upon reasonable notice.</w:t>
      </w:r>
    </w:p>
    <w:p w14:paraId="409B6A47" w14:textId="77777777" w:rsidR="00624539" w:rsidRPr="00322136" w:rsidRDefault="00624539" w:rsidP="00782497">
      <w:pPr>
        <w:tabs>
          <w:tab w:val="left" w:pos="0"/>
          <w:tab w:val="left" w:pos="709"/>
        </w:tabs>
        <w:suppressAutoHyphens/>
        <w:spacing w:after="120"/>
        <w:ind w:left="709" w:hanging="709"/>
        <w:rPr>
          <w:rFonts w:cs="Arial"/>
          <w:color w:val="000000"/>
          <w:sz w:val="24"/>
          <w:szCs w:val="24"/>
        </w:rPr>
      </w:pPr>
    </w:p>
    <w:p w14:paraId="2548F598" w14:textId="77777777" w:rsidR="006E2D54" w:rsidRPr="00322136" w:rsidRDefault="003B5136" w:rsidP="00782497">
      <w:pPr>
        <w:tabs>
          <w:tab w:val="left" w:pos="0"/>
          <w:tab w:val="left" w:pos="709"/>
        </w:tabs>
        <w:suppressAutoHyphens/>
        <w:spacing w:after="120"/>
        <w:ind w:left="709" w:hanging="709"/>
        <w:rPr>
          <w:rFonts w:cs="Arial"/>
          <w:b/>
          <w:bCs/>
          <w:color w:val="000000"/>
          <w:sz w:val="24"/>
          <w:szCs w:val="24"/>
        </w:rPr>
      </w:pPr>
      <w:r w:rsidRPr="00322136">
        <w:rPr>
          <w:rFonts w:cs="Arial"/>
          <w:color w:val="000000"/>
          <w:sz w:val="24"/>
          <w:szCs w:val="24"/>
        </w:rPr>
        <w:t>23</w:t>
      </w:r>
      <w:r w:rsidR="006E2D54" w:rsidRPr="00322136">
        <w:rPr>
          <w:rFonts w:cs="Arial"/>
          <w:color w:val="000000"/>
          <w:sz w:val="24"/>
          <w:szCs w:val="24"/>
        </w:rPr>
        <w:t>.2</w:t>
      </w:r>
      <w:r w:rsidR="006E2D54" w:rsidRPr="00322136">
        <w:rPr>
          <w:rFonts w:cs="Arial"/>
          <w:color w:val="000000"/>
          <w:sz w:val="24"/>
          <w:szCs w:val="24"/>
        </w:rPr>
        <w:tab/>
        <w:t xml:space="preserve">The Service Provider shall ensure that its health and safety policy statement (as required by the Health and Safety at Work etc Act 1974) is made available to the </w:t>
      </w:r>
      <w:r w:rsidR="00E07C7A" w:rsidRPr="00322136">
        <w:rPr>
          <w:rFonts w:cs="Arial"/>
          <w:color w:val="000000"/>
          <w:sz w:val="24"/>
          <w:szCs w:val="24"/>
        </w:rPr>
        <w:t>Participating Organisation</w:t>
      </w:r>
      <w:r w:rsidR="006E2D54" w:rsidRPr="00322136">
        <w:rPr>
          <w:rFonts w:cs="Arial"/>
          <w:color w:val="000000"/>
          <w:sz w:val="24"/>
          <w:szCs w:val="24"/>
        </w:rPr>
        <w:t xml:space="preserve"> on request at any point in the Term. </w:t>
      </w:r>
    </w:p>
    <w:p w14:paraId="7B028CDA" w14:textId="77777777" w:rsidR="000C5EE8" w:rsidRPr="00322136" w:rsidRDefault="003B5136" w:rsidP="00782497">
      <w:pPr>
        <w:ind w:left="700" w:hanging="700"/>
        <w:jc w:val="both"/>
        <w:rPr>
          <w:rFonts w:cs="Arial"/>
          <w:color w:val="000000"/>
          <w:sz w:val="24"/>
          <w:szCs w:val="24"/>
        </w:rPr>
      </w:pPr>
      <w:r w:rsidRPr="00322136">
        <w:rPr>
          <w:color w:val="000000"/>
          <w:sz w:val="24"/>
          <w:szCs w:val="24"/>
        </w:rPr>
        <w:t>23</w:t>
      </w:r>
      <w:r w:rsidR="006E2D54" w:rsidRPr="00322136">
        <w:rPr>
          <w:color w:val="000000"/>
          <w:sz w:val="24"/>
          <w:szCs w:val="24"/>
        </w:rPr>
        <w:t>.3</w:t>
      </w:r>
      <w:r w:rsidR="006E2D54" w:rsidRPr="00322136">
        <w:rPr>
          <w:color w:val="000000"/>
        </w:rPr>
        <w:tab/>
      </w:r>
      <w:r w:rsidR="006E2D54" w:rsidRPr="00322136">
        <w:rPr>
          <w:rFonts w:cs="Arial"/>
          <w:color w:val="000000"/>
          <w:sz w:val="24"/>
          <w:szCs w:val="24"/>
        </w:rPr>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may suspend the provision of the Services in the event of non-compliance by the Service Provider with the health and safety requirements of this </w:t>
      </w:r>
      <w:r w:rsidR="00133951" w:rsidRPr="00322136">
        <w:rPr>
          <w:rFonts w:cs="Arial"/>
          <w:color w:val="000000"/>
          <w:sz w:val="24"/>
          <w:szCs w:val="24"/>
        </w:rPr>
        <w:t>Services</w:t>
      </w:r>
      <w:r w:rsidR="006E2D54" w:rsidRPr="00322136">
        <w:rPr>
          <w:rFonts w:cs="Arial"/>
          <w:color w:val="000000"/>
          <w:sz w:val="24"/>
          <w:szCs w:val="24"/>
        </w:rPr>
        <w:t xml:space="preserve"> Agreement. The Service Provider shall not resume </w:t>
      </w:r>
      <w:r w:rsidR="006E2D54" w:rsidRPr="00322136">
        <w:rPr>
          <w:rFonts w:cs="Arial"/>
          <w:color w:val="000000"/>
          <w:sz w:val="24"/>
          <w:szCs w:val="24"/>
        </w:rPr>
        <w:lastRenderedPageBreak/>
        <w:t xml:space="preserve">provision of the Services until the </w:t>
      </w:r>
      <w:r w:rsidR="00E07C7A" w:rsidRPr="00322136">
        <w:rPr>
          <w:rFonts w:cs="Arial"/>
          <w:color w:val="000000"/>
          <w:sz w:val="24"/>
          <w:szCs w:val="24"/>
        </w:rPr>
        <w:t>Participating Organisation</w:t>
      </w:r>
      <w:r w:rsidR="006E2D54" w:rsidRPr="00322136">
        <w:rPr>
          <w:rFonts w:cs="Arial"/>
          <w:color w:val="000000"/>
          <w:sz w:val="24"/>
          <w:szCs w:val="24"/>
        </w:rPr>
        <w:t xml:space="preserve"> is satisfied that the non-compliance has been rectified.</w:t>
      </w:r>
    </w:p>
    <w:p w14:paraId="2BE26FB9" w14:textId="77777777" w:rsidR="000C5EE8" w:rsidRPr="00322136" w:rsidRDefault="000C5EE8" w:rsidP="00782497">
      <w:pPr>
        <w:ind w:left="700" w:hanging="700"/>
        <w:jc w:val="both"/>
        <w:rPr>
          <w:rFonts w:cs="Arial"/>
          <w:color w:val="000000"/>
          <w:sz w:val="24"/>
          <w:szCs w:val="24"/>
        </w:rPr>
      </w:pPr>
    </w:p>
    <w:p w14:paraId="28E4CEAC" w14:textId="77777777" w:rsidR="000C5EE8" w:rsidRPr="00322136" w:rsidRDefault="003B5136" w:rsidP="00782497">
      <w:pPr>
        <w:ind w:left="700" w:hanging="700"/>
        <w:jc w:val="both"/>
        <w:rPr>
          <w:rFonts w:cs="Arial"/>
          <w:color w:val="000000"/>
          <w:sz w:val="24"/>
          <w:szCs w:val="24"/>
        </w:rPr>
      </w:pPr>
      <w:r w:rsidRPr="00322136">
        <w:rPr>
          <w:rFonts w:cs="Arial"/>
          <w:color w:val="000000"/>
          <w:sz w:val="24"/>
          <w:szCs w:val="24"/>
        </w:rPr>
        <w:t>23</w:t>
      </w:r>
      <w:r w:rsidR="006E2D54" w:rsidRPr="00322136">
        <w:rPr>
          <w:rFonts w:cs="Arial"/>
          <w:color w:val="000000"/>
          <w:sz w:val="24"/>
          <w:szCs w:val="24"/>
        </w:rPr>
        <w:t>.4</w:t>
      </w:r>
      <w:r w:rsidR="006E2D54" w:rsidRPr="00322136">
        <w:rPr>
          <w:rFonts w:cs="Arial"/>
          <w:color w:val="000000"/>
          <w:sz w:val="24"/>
          <w:szCs w:val="24"/>
        </w:rPr>
        <w:tab/>
        <w:t>No payment will be made for any part of the Services omitted as result of a</w:t>
      </w:r>
      <w:r w:rsidR="000728FC" w:rsidRPr="00322136">
        <w:rPr>
          <w:rFonts w:cs="Arial"/>
          <w:color w:val="000000"/>
          <w:sz w:val="24"/>
          <w:szCs w:val="24"/>
        </w:rPr>
        <w:t xml:space="preserve"> </w:t>
      </w:r>
      <w:r w:rsidR="006E2D54" w:rsidRPr="00322136">
        <w:rPr>
          <w:rFonts w:cs="Arial"/>
          <w:color w:val="000000"/>
          <w:sz w:val="24"/>
          <w:szCs w:val="24"/>
        </w:rPr>
        <w:t xml:space="preserve">cessation of the Services required by the </w:t>
      </w:r>
      <w:r w:rsidR="00E07C7A" w:rsidRPr="00322136">
        <w:rPr>
          <w:rFonts w:cs="Arial"/>
          <w:color w:val="000000"/>
          <w:sz w:val="24"/>
          <w:szCs w:val="24"/>
        </w:rPr>
        <w:t>Participating Organisation</w:t>
      </w:r>
      <w:r w:rsidR="006E2D54" w:rsidRPr="00322136">
        <w:rPr>
          <w:rFonts w:cs="Arial"/>
          <w:color w:val="000000"/>
          <w:sz w:val="24"/>
          <w:szCs w:val="24"/>
        </w:rPr>
        <w:t xml:space="preserve"> owing to breach of any health and safety requirement and neither will any additional payment be made for steps which the </w:t>
      </w:r>
      <w:r w:rsidR="00E07C7A" w:rsidRPr="00322136">
        <w:rPr>
          <w:rFonts w:cs="Arial"/>
          <w:color w:val="000000"/>
          <w:sz w:val="24"/>
          <w:szCs w:val="24"/>
        </w:rPr>
        <w:t>Participating Organisation</w:t>
      </w:r>
      <w:r w:rsidR="006E2D54" w:rsidRPr="00322136">
        <w:rPr>
          <w:rFonts w:cs="Arial"/>
          <w:color w:val="000000"/>
          <w:sz w:val="24"/>
          <w:szCs w:val="24"/>
        </w:rPr>
        <w:t xml:space="preserve"> requires the Service Provider to take to remedy the breach of the health and safety requirement.</w:t>
      </w:r>
    </w:p>
    <w:p w14:paraId="6CD95461" w14:textId="77777777" w:rsidR="000C5EE8" w:rsidRPr="00322136" w:rsidRDefault="000C5EE8" w:rsidP="00782497">
      <w:pPr>
        <w:ind w:left="700" w:hanging="700"/>
        <w:jc w:val="both"/>
        <w:rPr>
          <w:rFonts w:cs="Arial"/>
          <w:color w:val="000000"/>
          <w:sz w:val="24"/>
          <w:szCs w:val="24"/>
        </w:rPr>
      </w:pPr>
    </w:p>
    <w:p w14:paraId="6886FA68" w14:textId="77777777" w:rsidR="000C5EE8" w:rsidRPr="00322136" w:rsidRDefault="003B5136" w:rsidP="00782497">
      <w:pPr>
        <w:ind w:left="700" w:hanging="700"/>
        <w:jc w:val="both"/>
        <w:rPr>
          <w:rFonts w:cs="Arial"/>
          <w:color w:val="000000"/>
          <w:sz w:val="24"/>
          <w:szCs w:val="24"/>
        </w:rPr>
      </w:pPr>
      <w:r w:rsidRPr="00322136">
        <w:rPr>
          <w:rFonts w:cs="Arial"/>
          <w:color w:val="000000"/>
          <w:sz w:val="24"/>
          <w:szCs w:val="24"/>
        </w:rPr>
        <w:t>23</w:t>
      </w:r>
      <w:r w:rsidR="006E2D54" w:rsidRPr="00322136">
        <w:rPr>
          <w:rFonts w:cs="Arial"/>
          <w:color w:val="000000"/>
          <w:sz w:val="24"/>
          <w:szCs w:val="24"/>
        </w:rPr>
        <w:t>.5</w:t>
      </w:r>
      <w:r w:rsidR="006E2D54" w:rsidRPr="00322136">
        <w:rPr>
          <w:rFonts w:cs="Arial"/>
          <w:color w:val="000000"/>
          <w:sz w:val="24"/>
          <w:szCs w:val="24"/>
        </w:rPr>
        <w:tab/>
        <w:t>The Service Provider shall:</w:t>
      </w:r>
    </w:p>
    <w:p w14:paraId="1D415AA6" w14:textId="77777777" w:rsidR="000C5EE8" w:rsidRPr="00322136" w:rsidRDefault="000C5EE8" w:rsidP="00782497">
      <w:pPr>
        <w:ind w:left="700" w:hanging="700"/>
        <w:jc w:val="both"/>
        <w:rPr>
          <w:rFonts w:cs="Arial"/>
          <w:color w:val="000000"/>
          <w:sz w:val="24"/>
          <w:szCs w:val="24"/>
        </w:rPr>
      </w:pPr>
    </w:p>
    <w:p w14:paraId="6F3F573C" w14:textId="77777777" w:rsidR="000C5EE8" w:rsidRPr="00322136" w:rsidRDefault="003B5136" w:rsidP="00782497">
      <w:pPr>
        <w:ind w:left="700" w:hanging="700"/>
        <w:jc w:val="both"/>
        <w:rPr>
          <w:rFonts w:cs="Arial"/>
          <w:color w:val="000000"/>
          <w:sz w:val="24"/>
          <w:szCs w:val="24"/>
        </w:rPr>
      </w:pPr>
      <w:r w:rsidRPr="00322136">
        <w:rPr>
          <w:rFonts w:cs="Arial"/>
          <w:color w:val="000000"/>
          <w:sz w:val="24"/>
          <w:szCs w:val="24"/>
        </w:rPr>
        <w:t>23</w:t>
      </w:r>
      <w:r w:rsidR="006E2D54" w:rsidRPr="00322136">
        <w:rPr>
          <w:rFonts w:cs="Arial"/>
          <w:color w:val="000000"/>
          <w:sz w:val="24"/>
          <w:szCs w:val="24"/>
        </w:rPr>
        <w:t>.5.1</w:t>
      </w:r>
      <w:r w:rsidR="006E2D54" w:rsidRPr="00322136">
        <w:rPr>
          <w:rFonts w:cs="Arial"/>
          <w:color w:val="000000"/>
          <w:sz w:val="24"/>
          <w:szCs w:val="24"/>
        </w:rPr>
        <w:tab/>
        <w:t xml:space="preserve">keep its health and safety policy, health and safety codes of practice and risk assessments under review and make any amendments necessary, particularly where there has been a change to current legislation or working practices or the introduction of new equipment (including vehicles) and shall notify the </w:t>
      </w:r>
      <w:r w:rsidR="00E07C7A" w:rsidRPr="00322136">
        <w:rPr>
          <w:rFonts w:cs="Arial"/>
          <w:color w:val="000000"/>
          <w:sz w:val="24"/>
          <w:szCs w:val="24"/>
        </w:rPr>
        <w:t>Participating Organisation</w:t>
      </w:r>
      <w:r w:rsidR="006E2D54" w:rsidRPr="00322136">
        <w:rPr>
          <w:rFonts w:cs="Arial"/>
          <w:color w:val="000000"/>
          <w:sz w:val="24"/>
          <w:szCs w:val="24"/>
        </w:rPr>
        <w:t xml:space="preserve"> in writing of any changes made; and</w:t>
      </w:r>
    </w:p>
    <w:p w14:paraId="6C029D31" w14:textId="77777777" w:rsidR="000C5EE8" w:rsidRPr="00322136" w:rsidRDefault="000C5EE8" w:rsidP="00782497">
      <w:pPr>
        <w:ind w:left="700" w:hanging="700"/>
        <w:jc w:val="both"/>
        <w:rPr>
          <w:rFonts w:cs="Arial"/>
          <w:color w:val="000000"/>
          <w:sz w:val="24"/>
          <w:szCs w:val="24"/>
        </w:rPr>
      </w:pPr>
    </w:p>
    <w:p w14:paraId="3B555F81" w14:textId="77777777" w:rsidR="000C5EE8" w:rsidRPr="00322136" w:rsidRDefault="003B5136" w:rsidP="00782497">
      <w:pPr>
        <w:ind w:left="700" w:hanging="700"/>
        <w:jc w:val="both"/>
        <w:rPr>
          <w:rFonts w:cs="Arial"/>
          <w:color w:val="000000"/>
          <w:sz w:val="24"/>
          <w:szCs w:val="24"/>
        </w:rPr>
      </w:pPr>
      <w:r w:rsidRPr="00322136">
        <w:rPr>
          <w:rFonts w:cs="Arial"/>
          <w:color w:val="000000"/>
          <w:sz w:val="24"/>
          <w:szCs w:val="24"/>
        </w:rPr>
        <w:t>23</w:t>
      </w:r>
      <w:r w:rsidR="006E2D54" w:rsidRPr="00322136">
        <w:rPr>
          <w:rFonts w:cs="Arial"/>
          <w:color w:val="000000"/>
          <w:sz w:val="24"/>
          <w:szCs w:val="24"/>
        </w:rPr>
        <w:t>.5.2</w:t>
      </w:r>
      <w:r w:rsidR="006E2D54" w:rsidRPr="00322136">
        <w:rPr>
          <w:rFonts w:cs="Arial"/>
          <w:color w:val="000000"/>
          <w:sz w:val="24"/>
          <w:szCs w:val="24"/>
        </w:rPr>
        <w:tab/>
        <w:t xml:space="preserve">comply with any changes, amendments or further instructions reasonably requested or issued by the </w:t>
      </w:r>
      <w:r w:rsidR="00E07C7A" w:rsidRPr="00322136">
        <w:rPr>
          <w:rFonts w:cs="Arial"/>
          <w:color w:val="000000"/>
          <w:sz w:val="24"/>
          <w:szCs w:val="24"/>
        </w:rPr>
        <w:t>Participating Organisation</w:t>
      </w:r>
      <w:r w:rsidR="006E2D54" w:rsidRPr="00322136">
        <w:rPr>
          <w:rFonts w:cs="Arial"/>
          <w:color w:val="000000"/>
          <w:sz w:val="24"/>
          <w:szCs w:val="24"/>
        </w:rPr>
        <w:t xml:space="preserve"> in connection with the Service Provider’s health and safety procedures or the Health and Safety Guidelines (where applicable).</w:t>
      </w:r>
    </w:p>
    <w:p w14:paraId="553DB7B2" w14:textId="77777777" w:rsidR="000C5EE8" w:rsidRPr="00322136" w:rsidRDefault="000C5EE8" w:rsidP="00782497">
      <w:pPr>
        <w:ind w:left="700" w:hanging="700"/>
        <w:jc w:val="both"/>
        <w:rPr>
          <w:rFonts w:cs="Arial"/>
          <w:color w:val="000000"/>
          <w:sz w:val="24"/>
          <w:szCs w:val="24"/>
        </w:rPr>
      </w:pPr>
    </w:p>
    <w:p w14:paraId="3BBD0DB8" w14:textId="77777777" w:rsidR="000C5EE8" w:rsidRPr="00322136" w:rsidRDefault="006E2D54" w:rsidP="00782497">
      <w:pPr>
        <w:ind w:left="700" w:hanging="700"/>
        <w:jc w:val="both"/>
        <w:rPr>
          <w:rFonts w:cs="Arial"/>
          <w:b/>
          <w:color w:val="000000"/>
          <w:sz w:val="24"/>
          <w:szCs w:val="24"/>
        </w:rPr>
      </w:pPr>
      <w:r w:rsidRPr="00322136">
        <w:rPr>
          <w:rFonts w:cs="Arial"/>
          <w:b/>
          <w:bCs/>
          <w:iCs/>
          <w:color w:val="000000"/>
          <w:sz w:val="24"/>
          <w:szCs w:val="24"/>
        </w:rPr>
        <w:t>2</w:t>
      </w:r>
      <w:r w:rsidR="00003FBD" w:rsidRPr="00322136">
        <w:rPr>
          <w:rFonts w:cs="Arial"/>
          <w:b/>
          <w:bCs/>
          <w:iCs/>
          <w:color w:val="000000"/>
          <w:sz w:val="24"/>
          <w:szCs w:val="24"/>
        </w:rPr>
        <w:t>4</w:t>
      </w:r>
      <w:r w:rsidR="00641D2B" w:rsidRPr="00322136">
        <w:rPr>
          <w:rFonts w:cs="Arial"/>
          <w:b/>
          <w:bCs/>
          <w:iCs/>
          <w:color w:val="000000"/>
          <w:sz w:val="24"/>
          <w:szCs w:val="24"/>
        </w:rPr>
        <w:t>.</w:t>
      </w:r>
      <w:r w:rsidR="002D7A98" w:rsidRPr="00322136">
        <w:rPr>
          <w:rFonts w:cs="Arial"/>
          <w:b/>
          <w:color w:val="000000"/>
          <w:sz w:val="24"/>
          <w:szCs w:val="24"/>
        </w:rPr>
        <w:tab/>
      </w:r>
      <w:r w:rsidR="003A42E8">
        <w:rPr>
          <w:rFonts w:cs="Arial"/>
          <w:b/>
          <w:color w:val="000000"/>
          <w:sz w:val="24"/>
          <w:szCs w:val="24"/>
        </w:rPr>
        <w:t xml:space="preserve">GDPR and </w:t>
      </w:r>
      <w:r w:rsidR="002D7A98" w:rsidRPr="00322136">
        <w:rPr>
          <w:rFonts w:cs="Arial"/>
          <w:b/>
          <w:color w:val="000000"/>
          <w:sz w:val="24"/>
          <w:szCs w:val="24"/>
        </w:rPr>
        <w:t>Data Protection</w:t>
      </w:r>
    </w:p>
    <w:p w14:paraId="5EC40E74" w14:textId="77777777" w:rsidR="000C5EE8" w:rsidRDefault="000C5EE8" w:rsidP="00782497">
      <w:pPr>
        <w:ind w:left="700" w:hanging="700"/>
        <w:jc w:val="both"/>
        <w:rPr>
          <w:rFonts w:cs="Arial"/>
          <w:b/>
          <w:color w:val="000000"/>
          <w:sz w:val="24"/>
          <w:szCs w:val="24"/>
        </w:rPr>
      </w:pPr>
    </w:p>
    <w:p w14:paraId="226B6457" w14:textId="77777777" w:rsidR="00672666" w:rsidRPr="003A42E8" w:rsidRDefault="003A42E8" w:rsidP="00672666">
      <w:pPr>
        <w:ind w:left="700" w:hanging="700"/>
        <w:jc w:val="both"/>
        <w:rPr>
          <w:rFonts w:cs="Arial"/>
          <w:color w:val="000000"/>
          <w:sz w:val="24"/>
          <w:szCs w:val="24"/>
        </w:rPr>
      </w:pPr>
      <w:r w:rsidRPr="003A42E8">
        <w:rPr>
          <w:rFonts w:cs="Arial"/>
          <w:color w:val="000000"/>
          <w:sz w:val="24"/>
          <w:szCs w:val="24"/>
        </w:rPr>
        <w:t>The following definitions shall apply to this clause</w:t>
      </w:r>
    </w:p>
    <w:p w14:paraId="0CF51C2D" w14:textId="77777777" w:rsidR="00672666" w:rsidRPr="003A42E8" w:rsidRDefault="00672666" w:rsidP="00672666">
      <w:pPr>
        <w:ind w:left="700" w:hanging="700"/>
        <w:jc w:val="both"/>
        <w:rPr>
          <w:rFonts w:cs="Arial"/>
          <w:color w:val="000000"/>
          <w:sz w:val="24"/>
          <w:szCs w:val="24"/>
        </w:rPr>
      </w:pPr>
    </w:p>
    <w:p w14:paraId="32469129" w14:textId="487D4A38" w:rsidR="00672666" w:rsidRPr="003A42E8" w:rsidRDefault="00672666" w:rsidP="003A42E8">
      <w:pPr>
        <w:jc w:val="both"/>
        <w:rPr>
          <w:rFonts w:cs="Arial"/>
          <w:color w:val="000000"/>
          <w:sz w:val="24"/>
          <w:szCs w:val="24"/>
        </w:rPr>
      </w:pPr>
      <w:r w:rsidRPr="003A42E8">
        <w:rPr>
          <w:rFonts w:cs="Arial"/>
          <w:color w:val="000000"/>
          <w:sz w:val="24"/>
          <w:szCs w:val="24"/>
        </w:rPr>
        <w:t xml:space="preserve">Data Protection Legislation: </w:t>
      </w:r>
      <w:r w:rsidR="00171F14" w:rsidRPr="00B956E8">
        <w:rPr>
          <w:rFonts w:cs="Arial"/>
          <w:sz w:val="24"/>
          <w:szCs w:val="24"/>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r w:rsidRPr="003A42E8">
        <w:rPr>
          <w:rFonts w:cs="Arial"/>
          <w:color w:val="000000"/>
          <w:sz w:val="24"/>
          <w:szCs w:val="24"/>
        </w:rPr>
        <w:t>.</w:t>
      </w:r>
    </w:p>
    <w:p w14:paraId="583BAF2E" w14:textId="77777777" w:rsidR="00672666" w:rsidRPr="003A42E8" w:rsidRDefault="00672666" w:rsidP="003A42E8">
      <w:pPr>
        <w:jc w:val="both"/>
        <w:rPr>
          <w:rFonts w:cs="Arial"/>
          <w:color w:val="000000"/>
          <w:sz w:val="24"/>
          <w:szCs w:val="24"/>
        </w:rPr>
      </w:pPr>
    </w:p>
    <w:p w14:paraId="04BC5706" w14:textId="77777777" w:rsidR="00672666" w:rsidRPr="003A42E8" w:rsidRDefault="00672666" w:rsidP="003A42E8">
      <w:pPr>
        <w:jc w:val="both"/>
        <w:rPr>
          <w:rFonts w:cs="Arial"/>
          <w:color w:val="000000"/>
          <w:sz w:val="24"/>
          <w:szCs w:val="24"/>
        </w:rPr>
      </w:pPr>
      <w:r w:rsidRPr="003A42E8">
        <w:rPr>
          <w:rFonts w:cs="Arial"/>
          <w:color w:val="000000"/>
          <w:sz w:val="24"/>
          <w:szCs w:val="24"/>
        </w:rPr>
        <w:t>Data Protection Impact Assessment: an assessment by the Controller of the impact of the envisaged processing on the protection of Personal Data.</w:t>
      </w:r>
    </w:p>
    <w:p w14:paraId="48633674" w14:textId="77777777" w:rsidR="00672666" w:rsidRPr="003A42E8" w:rsidRDefault="00672666" w:rsidP="003A42E8">
      <w:pPr>
        <w:jc w:val="both"/>
        <w:rPr>
          <w:rFonts w:cs="Arial"/>
          <w:color w:val="000000"/>
          <w:sz w:val="24"/>
          <w:szCs w:val="24"/>
        </w:rPr>
      </w:pPr>
    </w:p>
    <w:p w14:paraId="212CDF9A" w14:textId="42CC4F1A" w:rsidR="00672666" w:rsidRPr="003A42E8" w:rsidRDefault="00672666" w:rsidP="003A42E8">
      <w:pPr>
        <w:jc w:val="both"/>
        <w:rPr>
          <w:rFonts w:cs="Arial"/>
          <w:color w:val="000000"/>
          <w:sz w:val="24"/>
          <w:szCs w:val="24"/>
        </w:rPr>
      </w:pPr>
      <w:r w:rsidRPr="003A42E8">
        <w:rPr>
          <w:rFonts w:cs="Arial"/>
          <w:color w:val="000000"/>
          <w:sz w:val="24"/>
          <w:szCs w:val="24"/>
        </w:rPr>
        <w:t>Controller, Processor, Data Subject, Personal Data, Personal Data Breach, Data Protection Officer</w:t>
      </w:r>
      <w:r w:rsidR="0017729A">
        <w:rPr>
          <w:rFonts w:cs="Arial"/>
          <w:color w:val="000000"/>
          <w:sz w:val="24"/>
          <w:szCs w:val="24"/>
        </w:rPr>
        <w:t>, Special Categories</w:t>
      </w:r>
      <w:r w:rsidRPr="003A42E8">
        <w:rPr>
          <w:rFonts w:cs="Arial"/>
          <w:color w:val="000000"/>
          <w:sz w:val="24"/>
          <w:szCs w:val="24"/>
        </w:rPr>
        <w:t>: take the meaning given in the</w:t>
      </w:r>
      <w:r w:rsidR="0010262D">
        <w:rPr>
          <w:rFonts w:cs="Arial"/>
          <w:color w:val="000000"/>
          <w:sz w:val="24"/>
          <w:szCs w:val="24"/>
        </w:rPr>
        <w:t xml:space="preserve"> Data Protection Legislation</w:t>
      </w:r>
      <w:r w:rsidRPr="003A42E8">
        <w:rPr>
          <w:rFonts w:cs="Arial"/>
          <w:color w:val="000000"/>
          <w:sz w:val="24"/>
          <w:szCs w:val="24"/>
        </w:rPr>
        <w:t>.</w:t>
      </w:r>
    </w:p>
    <w:p w14:paraId="518ADA28" w14:textId="77777777" w:rsidR="00672666" w:rsidRPr="003A42E8" w:rsidRDefault="00672666" w:rsidP="003A42E8">
      <w:pPr>
        <w:jc w:val="both"/>
        <w:rPr>
          <w:rFonts w:cs="Arial"/>
          <w:color w:val="000000"/>
          <w:sz w:val="24"/>
          <w:szCs w:val="24"/>
        </w:rPr>
      </w:pPr>
    </w:p>
    <w:p w14:paraId="56E007BF" w14:textId="77777777" w:rsidR="00672666" w:rsidRPr="003A42E8" w:rsidRDefault="00672666" w:rsidP="003A42E8">
      <w:pPr>
        <w:jc w:val="both"/>
        <w:rPr>
          <w:rFonts w:cs="Arial"/>
          <w:color w:val="000000"/>
          <w:sz w:val="24"/>
          <w:szCs w:val="24"/>
        </w:rPr>
      </w:pPr>
      <w:r w:rsidRPr="003A42E8">
        <w:rPr>
          <w:rFonts w:cs="Arial"/>
          <w:color w:val="000000"/>
          <w:sz w:val="24"/>
          <w:szCs w:val="24"/>
        </w:rPr>
        <w:t>Data Loss Event: any event that results, or may result, in unauthorised access to Personal Data held by the Service Provider under this Agreement, and/or actual or potential loss and/or destruction of Personal Data in breach of this Agreement, including any Personal Data Breach.</w:t>
      </w:r>
    </w:p>
    <w:p w14:paraId="6B9614B5" w14:textId="77777777" w:rsidR="00672666" w:rsidRPr="003A42E8" w:rsidRDefault="00672666" w:rsidP="003A42E8">
      <w:pPr>
        <w:jc w:val="both"/>
        <w:rPr>
          <w:rFonts w:cs="Arial"/>
          <w:color w:val="000000"/>
          <w:sz w:val="24"/>
          <w:szCs w:val="24"/>
        </w:rPr>
      </w:pPr>
    </w:p>
    <w:p w14:paraId="77A55A4A" w14:textId="77777777" w:rsidR="00672666" w:rsidRPr="003A42E8" w:rsidRDefault="00672666" w:rsidP="003A42E8">
      <w:pPr>
        <w:jc w:val="both"/>
        <w:rPr>
          <w:rFonts w:cs="Arial"/>
          <w:color w:val="000000"/>
          <w:sz w:val="24"/>
          <w:szCs w:val="24"/>
        </w:rPr>
      </w:pPr>
      <w:r w:rsidRPr="003A42E8">
        <w:rPr>
          <w:rFonts w:cs="Arial"/>
          <w:color w:val="000000"/>
          <w:sz w:val="24"/>
          <w:szCs w:val="24"/>
        </w:rPr>
        <w:lastRenderedPageBreak/>
        <w:t>Data Subject Access Request: a request made by, or on behalf of, a Data Subject in accordance with rights granted pursuant to the Data Protection Legislation to access their Personal Data.</w:t>
      </w:r>
    </w:p>
    <w:p w14:paraId="1D85B083" w14:textId="77777777" w:rsidR="00672666" w:rsidRPr="003A42E8" w:rsidRDefault="00672666" w:rsidP="003A42E8">
      <w:pPr>
        <w:jc w:val="both"/>
        <w:rPr>
          <w:rFonts w:cs="Arial"/>
          <w:color w:val="000000"/>
          <w:sz w:val="24"/>
          <w:szCs w:val="24"/>
        </w:rPr>
      </w:pPr>
    </w:p>
    <w:p w14:paraId="2CD14D29" w14:textId="77777777" w:rsidR="00672666" w:rsidRPr="003A42E8" w:rsidRDefault="00672666" w:rsidP="003A42E8">
      <w:pPr>
        <w:jc w:val="both"/>
        <w:rPr>
          <w:rFonts w:cs="Arial"/>
          <w:color w:val="000000"/>
          <w:sz w:val="24"/>
          <w:szCs w:val="24"/>
        </w:rPr>
      </w:pPr>
      <w:r w:rsidRPr="003A42E8">
        <w:rPr>
          <w:rFonts w:cs="Arial"/>
          <w:color w:val="000000"/>
          <w:sz w:val="24"/>
          <w:szCs w:val="24"/>
        </w:rPr>
        <w:t>DPA 2018: Data Protection Act 2018.</w:t>
      </w:r>
    </w:p>
    <w:p w14:paraId="7489E0E1" w14:textId="77777777" w:rsidR="00672666" w:rsidRPr="003A42E8" w:rsidRDefault="00672666" w:rsidP="003A42E8">
      <w:pPr>
        <w:jc w:val="both"/>
        <w:rPr>
          <w:rFonts w:cs="Arial"/>
          <w:color w:val="000000"/>
          <w:sz w:val="24"/>
          <w:szCs w:val="24"/>
        </w:rPr>
      </w:pPr>
    </w:p>
    <w:p w14:paraId="68850069" w14:textId="12EA523B" w:rsidR="00672666" w:rsidRPr="003A42E8" w:rsidRDefault="0087473C" w:rsidP="003A42E8">
      <w:pPr>
        <w:jc w:val="both"/>
        <w:rPr>
          <w:rFonts w:cs="Arial"/>
          <w:color w:val="000000"/>
          <w:sz w:val="24"/>
          <w:szCs w:val="24"/>
        </w:rPr>
      </w:pPr>
      <w:r w:rsidRPr="0087473C">
        <w:rPr>
          <w:rFonts w:cs="Arial"/>
          <w:bCs/>
          <w:sz w:val="24"/>
          <w:szCs w:val="24"/>
        </w:rPr>
        <w:t>UK General Data Protection Regulation or UK</w:t>
      </w:r>
      <w:r w:rsidR="003E26AA">
        <w:rPr>
          <w:rFonts w:cs="Arial"/>
          <w:bCs/>
          <w:sz w:val="24"/>
          <w:szCs w:val="24"/>
        </w:rPr>
        <w:t xml:space="preserve"> </w:t>
      </w:r>
      <w:r w:rsidRPr="0087473C">
        <w:rPr>
          <w:rFonts w:cs="Arial"/>
          <w:bCs/>
          <w:sz w:val="24"/>
          <w:szCs w:val="24"/>
        </w:rPr>
        <w:t>GDPR</w:t>
      </w:r>
      <w:r w:rsidRPr="00115ED5">
        <w:rPr>
          <w:rFonts w:cs="Arial"/>
          <w:sz w:val="24"/>
          <w:szCs w:val="24"/>
        </w:rPr>
        <w:t xml:space="preserve">: means </w:t>
      </w:r>
      <w:r w:rsidRPr="00F90B87">
        <w:rPr>
          <w:rFonts w:cs="Arial"/>
          <w:sz w:val="24"/>
          <w:szCs w:val="24"/>
        </w:rPr>
        <w:t>has the meaning given to it in section 3(10) (as supplemented by section 205(4)) of the Data Protection Act 2018</w:t>
      </w:r>
      <w:r w:rsidR="00672666" w:rsidRPr="003A42E8">
        <w:rPr>
          <w:rFonts w:cs="Arial"/>
          <w:color w:val="000000"/>
          <w:sz w:val="24"/>
          <w:szCs w:val="24"/>
        </w:rPr>
        <w:t>)</w:t>
      </w:r>
    </w:p>
    <w:p w14:paraId="516DB2E8" w14:textId="77777777" w:rsidR="00672666" w:rsidRPr="003A42E8" w:rsidRDefault="00672666" w:rsidP="003A42E8">
      <w:pPr>
        <w:jc w:val="both"/>
        <w:rPr>
          <w:rFonts w:cs="Arial"/>
          <w:color w:val="000000"/>
          <w:sz w:val="24"/>
          <w:szCs w:val="24"/>
        </w:rPr>
      </w:pPr>
    </w:p>
    <w:p w14:paraId="7875444C" w14:textId="1030F482" w:rsidR="00672666" w:rsidRDefault="00672666" w:rsidP="003A42E8">
      <w:pPr>
        <w:jc w:val="both"/>
        <w:rPr>
          <w:rFonts w:cs="Arial"/>
          <w:color w:val="000000"/>
          <w:sz w:val="24"/>
          <w:szCs w:val="24"/>
        </w:rPr>
      </w:pPr>
      <w:r w:rsidRPr="003A42E8">
        <w:rPr>
          <w:rFonts w:cs="Arial"/>
          <w:color w:val="000000"/>
          <w:sz w:val="24"/>
          <w:szCs w:val="24"/>
        </w:rPr>
        <w:t>LED: Law Enforcement Directive (Directive (EU) 2016/680)</w:t>
      </w:r>
    </w:p>
    <w:p w14:paraId="4120DDCB" w14:textId="24E981ED" w:rsidR="00324119" w:rsidRDefault="00324119" w:rsidP="003A42E8">
      <w:pPr>
        <w:jc w:val="both"/>
        <w:rPr>
          <w:rFonts w:cs="Arial"/>
          <w:color w:val="000000"/>
          <w:sz w:val="24"/>
          <w:szCs w:val="24"/>
        </w:rPr>
      </w:pPr>
    </w:p>
    <w:p w14:paraId="2D2A1806" w14:textId="24F00CCC" w:rsidR="00324119" w:rsidRPr="003A42E8" w:rsidRDefault="00324119" w:rsidP="003A42E8">
      <w:pPr>
        <w:jc w:val="both"/>
        <w:rPr>
          <w:rFonts w:cs="Arial"/>
          <w:color w:val="000000"/>
          <w:sz w:val="24"/>
          <w:szCs w:val="24"/>
        </w:rPr>
      </w:pPr>
      <w:r w:rsidRPr="00324119">
        <w:rPr>
          <w:rFonts w:cs="Arial"/>
          <w:color w:val="000000"/>
          <w:sz w:val="24"/>
          <w:szCs w:val="24"/>
        </w:rPr>
        <w:t>Processing: has the meaning set out in the Data Protection Legislation and “Process” and “Processed” shall be construed accordingly</w:t>
      </w:r>
    </w:p>
    <w:p w14:paraId="45CA0587" w14:textId="77777777" w:rsidR="00672666" w:rsidRPr="003A42E8" w:rsidRDefault="00672666" w:rsidP="003A42E8">
      <w:pPr>
        <w:jc w:val="both"/>
        <w:rPr>
          <w:rFonts w:cs="Arial"/>
          <w:color w:val="000000"/>
          <w:sz w:val="24"/>
          <w:szCs w:val="24"/>
        </w:rPr>
      </w:pPr>
    </w:p>
    <w:p w14:paraId="7242F7DD" w14:textId="77777777" w:rsidR="00672666" w:rsidRPr="003A42E8" w:rsidRDefault="00672666" w:rsidP="003A42E8">
      <w:pPr>
        <w:jc w:val="both"/>
        <w:rPr>
          <w:rFonts w:cs="Arial"/>
          <w:color w:val="000000"/>
          <w:sz w:val="24"/>
          <w:szCs w:val="24"/>
        </w:rPr>
      </w:pPr>
      <w:r w:rsidRPr="003A42E8">
        <w:rPr>
          <w:rFonts w:cs="Arial"/>
          <w:color w:val="000000"/>
          <w:sz w:val="24"/>
          <w:szCs w:val="24"/>
        </w:rPr>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0E2BC1BD" w14:textId="77777777" w:rsidR="00672666" w:rsidRPr="003A42E8" w:rsidRDefault="00672666" w:rsidP="003A42E8">
      <w:pPr>
        <w:jc w:val="both"/>
        <w:rPr>
          <w:rFonts w:cs="Arial"/>
          <w:color w:val="000000"/>
          <w:sz w:val="24"/>
          <w:szCs w:val="24"/>
        </w:rPr>
      </w:pPr>
    </w:p>
    <w:p w14:paraId="3FB42B3A" w14:textId="7AC5EBBC" w:rsidR="00672666" w:rsidRPr="003A42E8" w:rsidRDefault="00672666" w:rsidP="003A42E8">
      <w:pPr>
        <w:jc w:val="both"/>
        <w:rPr>
          <w:rFonts w:cs="Arial"/>
          <w:color w:val="000000"/>
          <w:sz w:val="24"/>
          <w:szCs w:val="24"/>
        </w:rPr>
      </w:pPr>
      <w:r w:rsidRPr="003A42E8">
        <w:rPr>
          <w:rFonts w:cs="Arial"/>
          <w:color w:val="000000"/>
          <w:sz w:val="24"/>
          <w:szCs w:val="24"/>
        </w:rPr>
        <w:t>Sub-processor: any third party appointed to process Personal Data on behalf of the Service Provider related to this Agreement.</w:t>
      </w:r>
    </w:p>
    <w:p w14:paraId="7DEB396B" w14:textId="77777777" w:rsidR="00672666" w:rsidRDefault="00672666" w:rsidP="00672666">
      <w:pPr>
        <w:ind w:left="700" w:hanging="700"/>
        <w:jc w:val="both"/>
        <w:rPr>
          <w:rFonts w:cs="Arial"/>
          <w:color w:val="000000"/>
          <w:sz w:val="24"/>
          <w:szCs w:val="24"/>
        </w:rPr>
      </w:pPr>
    </w:p>
    <w:p w14:paraId="657F985E" w14:textId="56252000" w:rsidR="00F4733E" w:rsidRDefault="00F4733E" w:rsidP="00F4733E">
      <w:pPr>
        <w:jc w:val="both"/>
        <w:rPr>
          <w:rFonts w:cs="Arial"/>
          <w:color w:val="000000"/>
          <w:sz w:val="24"/>
          <w:szCs w:val="24"/>
        </w:rPr>
      </w:pPr>
      <w:r w:rsidRPr="00F4733E">
        <w:rPr>
          <w:rFonts w:cs="Arial"/>
          <w:color w:val="000000"/>
          <w:sz w:val="24"/>
          <w:szCs w:val="24"/>
        </w:rPr>
        <w:t>UK General Data Protection Regulation or "UK</w:t>
      </w:r>
      <w:r w:rsidR="003E26AA">
        <w:rPr>
          <w:rFonts w:cs="Arial"/>
          <w:color w:val="000000"/>
          <w:sz w:val="24"/>
          <w:szCs w:val="24"/>
        </w:rPr>
        <w:t xml:space="preserve"> </w:t>
      </w:r>
      <w:r w:rsidRPr="00F4733E">
        <w:rPr>
          <w:rFonts w:cs="Arial"/>
          <w:color w:val="000000"/>
          <w:sz w:val="24"/>
          <w:szCs w:val="24"/>
        </w:rPr>
        <w:t>GDPR": means has the meaning given to it in section 3(10) (as supplemented by section 205(4)) of the Data Protection Act 2018</w:t>
      </w:r>
    </w:p>
    <w:p w14:paraId="36CBD8A6" w14:textId="77777777" w:rsidR="00F4733E" w:rsidRPr="003A42E8" w:rsidRDefault="00F4733E" w:rsidP="00672666">
      <w:pPr>
        <w:ind w:left="700" w:hanging="700"/>
        <w:jc w:val="both"/>
        <w:rPr>
          <w:rFonts w:cs="Arial"/>
          <w:color w:val="000000"/>
          <w:sz w:val="24"/>
          <w:szCs w:val="24"/>
        </w:rPr>
      </w:pPr>
    </w:p>
    <w:p w14:paraId="4406A68C" w14:textId="3D1533B2" w:rsidR="00644F21" w:rsidRDefault="00672666" w:rsidP="00644F21">
      <w:pPr>
        <w:ind w:left="700" w:hanging="700"/>
        <w:jc w:val="both"/>
        <w:rPr>
          <w:rFonts w:cs="Arial"/>
          <w:color w:val="000000"/>
          <w:sz w:val="24"/>
          <w:szCs w:val="24"/>
        </w:rPr>
      </w:pPr>
      <w:r w:rsidRPr="005A17F5">
        <w:rPr>
          <w:rFonts w:cs="Arial"/>
          <w:color w:val="000000"/>
          <w:sz w:val="24"/>
          <w:szCs w:val="24"/>
        </w:rPr>
        <w:t>2</w:t>
      </w:r>
      <w:r w:rsidR="0021684C" w:rsidRPr="005A17F5">
        <w:rPr>
          <w:rFonts w:cs="Arial"/>
          <w:color w:val="000000"/>
          <w:sz w:val="24"/>
          <w:szCs w:val="24"/>
        </w:rPr>
        <w:t>4</w:t>
      </w:r>
      <w:r w:rsidRPr="005A17F5">
        <w:rPr>
          <w:rFonts w:cs="Arial"/>
          <w:color w:val="000000"/>
          <w:sz w:val="24"/>
          <w:szCs w:val="24"/>
        </w:rPr>
        <w:t>.1</w:t>
      </w:r>
      <w:r w:rsidRPr="005A17F5">
        <w:rPr>
          <w:rFonts w:cs="Arial"/>
          <w:color w:val="000000"/>
          <w:sz w:val="24"/>
          <w:szCs w:val="24"/>
        </w:rPr>
        <w:tab/>
      </w:r>
      <w:r w:rsidR="00644F21" w:rsidRPr="00644F21">
        <w:rPr>
          <w:rFonts w:cs="Arial"/>
          <w:color w:val="000000"/>
          <w:sz w:val="24"/>
          <w:szCs w:val="24"/>
        </w:rPr>
        <w:t>The Parties acknowledge that for the purposes of the Data Protection Legislation, in connection with the processing of Personal Data for the purpose of providing the Services, the PO is a Controller and the Service Provider a Processor. The only processing that the Service Provider is authorised to do is listed in this clause by the PO and may not be determined by the Service Provider.</w:t>
      </w:r>
      <w:r w:rsidR="00176019">
        <w:rPr>
          <w:rFonts w:cs="Arial"/>
          <w:color w:val="000000"/>
          <w:sz w:val="24"/>
          <w:szCs w:val="24"/>
        </w:rPr>
        <w:t xml:space="preserve">  </w:t>
      </w:r>
      <w:r w:rsidR="00176019" w:rsidRPr="00176019">
        <w:rPr>
          <w:rFonts w:cs="Arial"/>
          <w:color w:val="000000"/>
          <w:sz w:val="24"/>
          <w:szCs w:val="24"/>
        </w:rPr>
        <w:t>The Parties acknowledge that for the purposes of the Data Protection Legislation, in connection with the processing of Personal Data for the purpose of providing the Services to Callers, both the Participating Organisation and the Service Provider are Controllers though the Service Provider may additionally be a Processor in relation to certain processing activities.   The Parties further acknowledge that in respect of the data which the Participating Organisation controls for the purposes of the Data Protection Legislation, the Participating Organisation is the Controller and the Provider is the Processor. The only processing of such data that the Provider is authorised to do by the Participating Organisation is listed in</w:t>
      </w:r>
      <w:r w:rsidR="00472AD1">
        <w:rPr>
          <w:rFonts w:cs="Arial"/>
          <w:color w:val="000000"/>
          <w:sz w:val="24"/>
          <w:szCs w:val="24"/>
        </w:rPr>
        <w:t xml:space="preserve"> Table 1 below</w:t>
      </w:r>
      <w:r w:rsidR="00176019" w:rsidRPr="00176019">
        <w:rPr>
          <w:rFonts w:cs="Arial"/>
          <w:color w:val="000000"/>
          <w:sz w:val="24"/>
          <w:szCs w:val="24"/>
        </w:rPr>
        <w:t xml:space="preserve"> which also sets out the scope, nature and purpose of processing by the Provider, the duration of the processing and the types of Personal Data and categories of Data Subject.</w:t>
      </w:r>
    </w:p>
    <w:p w14:paraId="4E301942" w14:textId="77777777" w:rsidR="00644F21" w:rsidRDefault="00644F21" w:rsidP="00644F21">
      <w:pPr>
        <w:ind w:left="700" w:hanging="700"/>
        <w:jc w:val="both"/>
        <w:rPr>
          <w:rFonts w:cs="Arial"/>
          <w:color w:val="000000"/>
          <w:sz w:val="24"/>
          <w:szCs w:val="24"/>
        </w:rPr>
      </w:pPr>
    </w:p>
    <w:p w14:paraId="76768029" w14:textId="10C938E8" w:rsidR="00E73AAD" w:rsidRDefault="0021684C" w:rsidP="00644F21">
      <w:pPr>
        <w:ind w:left="700" w:hanging="700"/>
        <w:jc w:val="both"/>
        <w:rPr>
          <w:color w:val="000000"/>
          <w:sz w:val="24"/>
          <w:szCs w:val="24"/>
        </w:rPr>
      </w:pPr>
      <w:r w:rsidRPr="005A17F5">
        <w:rPr>
          <w:rFonts w:cs="Arial"/>
          <w:color w:val="000000"/>
          <w:sz w:val="24"/>
          <w:szCs w:val="24"/>
        </w:rPr>
        <w:t>24</w:t>
      </w:r>
      <w:r w:rsidR="00672666" w:rsidRPr="005A17F5">
        <w:rPr>
          <w:rFonts w:cs="Arial"/>
          <w:color w:val="000000"/>
          <w:sz w:val="24"/>
          <w:szCs w:val="24"/>
        </w:rPr>
        <w:t>.2</w:t>
      </w:r>
      <w:r w:rsidR="00672666" w:rsidRPr="005A17F5">
        <w:rPr>
          <w:rFonts w:cs="Arial"/>
          <w:color w:val="000000"/>
          <w:sz w:val="24"/>
          <w:szCs w:val="24"/>
        </w:rPr>
        <w:tab/>
        <w:t xml:space="preserve">The Service Provider shall notify the </w:t>
      </w:r>
      <w:r w:rsidRPr="005A17F5">
        <w:rPr>
          <w:rFonts w:cs="Arial"/>
          <w:color w:val="000000"/>
          <w:sz w:val="24"/>
          <w:szCs w:val="24"/>
        </w:rPr>
        <w:t>PO</w:t>
      </w:r>
      <w:r w:rsidR="00672666" w:rsidRPr="005A17F5">
        <w:rPr>
          <w:rFonts w:cs="Arial"/>
          <w:color w:val="000000"/>
          <w:sz w:val="24"/>
          <w:szCs w:val="24"/>
        </w:rPr>
        <w:t xml:space="preserve"> immediately</w:t>
      </w:r>
      <w:r w:rsidR="0017729A">
        <w:rPr>
          <w:rFonts w:cs="Arial"/>
          <w:color w:val="000000"/>
          <w:sz w:val="24"/>
          <w:szCs w:val="24"/>
        </w:rPr>
        <w:t xml:space="preserve"> </w:t>
      </w:r>
      <w:r w:rsidR="0017729A">
        <w:rPr>
          <w:color w:val="000000"/>
          <w:sz w:val="24"/>
          <w:szCs w:val="24"/>
        </w:rPr>
        <w:t>and in any event within 24 hours</w:t>
      </w:r>
      <w:r w:rsidR="00672666" w:rsidRPr="005A17F5">
        <w:rPr>
          <w:rFonts w:cs="Arial"/>
          <w:color w:val="000000"/>
          <w:sz w:val="24"/>
          <w:szCs w:val="24"/>
        </w:rPr>
        <w:t xml:space="preserve"> if it considers that any of the </w:t>
      </w:r>
      <w:r w:rsidRPr="005A17F5">
        <w:rPr>
          <w:rFonts w:cs="Arial"/>
          <w:color w:val="000000"/>
          <w:sz w:val="24"/>
          <w:szCs w:val="24"/>
        </w:rPr>
        <w:t>PO</w:t>
      </w:r>
      <w:r w:rsidR="00672666" w:rsidRPr="005A17F5">
        <w:rPr>
          <w:rFonts w:cs="Arial"/>
          <w:color w:val="000000"/>
          <w:sz w:val="24"/>
          <w:szCs w:val="24"/>
        </w:rPr>
        <w:t>’s instructions infringe the Data Protection Legislation</w:t>
      </w:r>
      <w:r w:rsidR="00E73AAD">
        <w:rPr>
          <w:rFonts w:cs="Arial"/>
          <w:color w:val="000000"/>
          <w:sz w:val="24"/>
          <w:szCs w:val="24"/>
        </w:rPr>
        <w:t xml:space="preserve"> </w:t>
      </w:r>
      <w:r w:rsidR="006A2D04">
        <w:rPr>
          <w:rFonts w:cs="Arial"/>
          <w:color w:val="000000"/>
          <w:sz w:val="24"/>
          <w:szCs w:val="24"/>
        </w:rPr>
        <w:t xml:space="preserve">and </w:t>
      </w:r>
      <w:r w:rsidR="00E73AAD">
        <w:rPr>
          <w:color w:val="000000"/>
          <w:sz w:val="24"/>
          <w:szCs w:val="24"/>
        </w:rPr>
        <w:t xml:space="preserve">shall </w:t>
      </w:r>
      <w:r w:rsidR="00981DF8">
        <w:rPr>
          <w:color w:val="000000"/>
          <w:sz w:val="24"/>
          <w:szCs w:val="24"/>
        </w:rPr>
        <w:t>set out</w:t>
      </w:r>
      <w:r w:rsidR="00E73AAD">
        <w:rPr>
          <w:color w:val="000000"/>
          <w:sz w:val="24"/>
          <w:szCs w:val="24"/>
        </w:rPr>
        <w:t>:</w:t>
      </w:r>
    </w:p>
    <w:p w14:paraId="494F7358" w14:textId="77777777" w:rsidR="00E73AAD" w:rsidRDefault="00E73AAD" w:rsidP="00644F21">
      <w:pPr>
        <w:ind w:left="700" w:hanging="700"/>
        <w:jc w:val="both"/>
        <w:rPr>
          <w:rFonts w:cs="Arial"/>
          <w:color w:val="000000"/>
          <w:sz w:val="24"/>
          <w:szCs w:val="24"/>
        </w:rPr>
      </w:pPr>
    </w:p>
    <w:p w14:paraId="43022A83" w14:textId="10B9DB32" w:rsidR="00E73AAD" w:rsidRPr="00E73AAD" w:rsidRDefault="00E73AAD" w:rsidP="001F7E0C">
      <w:pPr>
        <w:ind w:left="700" w:firstLine="20"/>
        <w:jc w:val="both"/>
        <w:rPr>
          <w:rFonts w:cs="Arial"/>
          <w:color w:val="000000"/>
          <w:sz w:val="24"/>
          <w:szCs w:val="24"/>
        </w:rPr>
      </w:pPr>
      <w:r w:rsidRPr="00E73AAD">
        <w:rPr>
          <w:rFonts w:cs="Arial"/>
          <w:color w:val="000000"/>
          <w:sz w:val="24"/>
          <w:szCs w:val="24"/>
        </w:rPr>
        <w:lastRenderedPageBreak/>
        <w:t xml:space="preserve">a: the nature of the PO’s instructions that infringe the Data Protection Legislation </w:t>
      </w:r>
    </w:p>
    <w:p w14:paraId="4525C3F3" w14:textId="77777777" w:rsidR="00E73AAD" w:rsidRPr="00E73AAD" w:rsidRDefault="00E73AAD" w:rsidP="001F7E0C">
      <w:pPr>
        <w:ind w:left="700"/>
        <w:jc w:val="both"/>
        <w:rPr>
          <w:rFonts w:cs="Arial"/>
          <w:color w:val="000000"/>
          <w:sz w:val="24"/>
          <w:szCs w:val="24"/>
        </w:rPr>
      </w:pPr>
      <w:r w:rsidRPr="00E73AAD">
        <w:rPr>
          <w:rFonts w:cs="Arial"/>
          <w:color w:val="000000"/>
          <w:sz w:val="24"/>
          <w:szCs w:val="24"/>
        </w:rPr>
        <w:t xml:space="preserve">b. the facts relating to the PO’s instructions that infringe the Data Protection Legislation including where possible approximate number of Data Subjects  </w:t>
      </w:r>
    </w:p>
    <w:p w14:paraId="2645CEFF" w14:textId="38C468AE" w:rsidR="00672666" w:rsidRPr="005A17F5" w:rsidRDefault="00E73AAD" w:rsidP="001F7E0C">
      <w:pPr>
        <w:ind w:left="700"/>
        <w:jc w:val="both"/>
        <w:rPr>
          <w:rFonts w:cs="Arial"/>
          <w:color w:val="000000"/>
          <w:sz w:val="24"/>
          <w:szCs w:val="24"/>
        </w:rPr>
      </w:pPr>
      <w:r w:rsidRPr="00E73AAD">
        <w:rPr>
          <w:rFonts w:cs="Arial"/>
          <w:color w:val="000000"/>
          <w:sz w:val="24"/>
          <w:szCs w:val="24"/>
        </w:rPr>
        <w:t>c. describes the likely consequences of the Personal Data Breach</w:t>
      </w:r>
    </w:p>
    <w:p w14:paraId="5F22D431" w14:textId="77777777" w:rsidR="00672666" w:rsidRPr="005A17F5" w:rsidRDefault="00672666" w:rsidP="00672666">
      <w:pPr>
        <w:ind w:left="700" w:hanging="700"/>
        <w:jc w:val="both"/>
        <w:rPr>
          <w:rFonts w:cs="Arial"/>
          <w:color w:val="000000"/>
          <w:sz w:val="24"/>
          <w:szCs w:val="24"/>
        </w:rPr>
      </w:pPr>
    </w:p>
    <w:p w14:paraId="5633478C" w14:textId="77777777"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.3</w:t>
      </w:r>
      <w:r w:rsidR="00672666" w:rsidRPr="005A17F5">
        <w:rPr>
          <w:rFonts w:cs="Arial"/>
          <w:color w:val="000000"/>
          <w:sz w:val="24"/>
          <w:szCs w:val="24"/>
        </w:rPr>
        <w:tab/>
        <w:t xml:space="preserve">The Service Provider shall provide all reasonable assistance to the </w:t>
      </w:r>
      <w:r w:rsidRPr="005A17F5">
        <w:rPr>
          <w:rFonts w:cs="Arial"/>
          <w:color w:val="000000"/>
          <w:sz w:val="24"/>
          <w:szCs w:val="24"/>
        </w:rPr>
        <w:t>PO</w:t>
      </w:r>
      <w:r w:rsidR="00672666" w:rsidRPr="005A17F5">
        <w:rPr>
          <w:rFonts w:cs="Arial"/>
          <w:color w:val="000000"/>
          <w:sz w:val="24"/>
          <w:szCs w:val="24"/>
        </w:rPr>
        <w:t xml:space="preserve"> in the preparation of any Data Protection Impact Assessment prior to commencing any processing.  Such assistance may, at the discretion of the </w:t>
      </w:r>
      <w:r w:rsidRPr="005A17F5">
        <w:rPr>
          <w:rFonts w:cs="Arial"/>
          <w:color w:val="000000"/>
          <w:sz w:val="24"/>
          <w:szCs w:val="24"/>
        </w:rPr>
        <w:t>PO</w:t>
      </w:r>
      <w:r w:rsidR="00672666" w:rsidRPr="005A17F5">
        <w:rPr>
          <w:rFonts w:cs="Arial"/>
          <w:color w:val="000000"/>
          <w:sz w:val="24"/>
          <w:szCs w:val="24"/>
        </w:rPr>
        <w:t>, include:</w:t>
      </w:r>
    </w:p>
    <w:p w14:paraId="084CA758" w14:textId="77777777" w:rsidR="00672666" w:rsidRPr="005A17F5" w:rsidRDefault="00672666" w:rsidP="005A17F5">
      <w:pPr>
        <w:ind w:left="1418" w:hanging="709"/>
        <w:jc w:val="both"/>
        <w:rPr>
          <w:rFonts w:cs="Arial"/>
          <w:color w:val="000000"/>
          <w:sz w:val="24"/>
          <w:szCs w:val="24"/>
        </w:rPr>
      </w:pPr>
      <w:r w:rsidRPr="005A17F5">
        <w:rPr>
          <w:rFonts w:cs="Arial"/>
          <w:color w:val="000000"/>
          <w:sz w:val="24"/>
          <w:szCs w:val="24"/>
        </w:rPr>
        <w:t>(a)</w:t>
      </w:r>
      <w:r w:rsidRPr="005A17F5">
        <w:rPr>
          <w:rFonts w:cs="Arial"/>
          <w:color w:val="000000"/>
          <w:sz w:val="24"/>
          <w:szCs w:val="24"/>
        </w:rPr>
        <w:tab/>
        <w:t>a systematic description of the envisaged processing operations and the purpose of the processing;</w:t>
      </w:r>
    </w:p>
    <w:p w14:paraId="7FBC9A81" w14:textId="77777777" w:rsidR="00672666" w:rsidRPr="005A17F5" w:rsidRDefault="00672666" w:rsidP="005A17F5">
      <w:pPr>
        <w:ind w:left="1418" w:hanging="709"/>
        <w:jc w:val="both"/>
        <w:rPr>
          <w:rFonts w:cs="Arial"/>
          <w:color w:val="000000"/>
          <w:sz w:val="24"/>
          <w:szCs w:val="24"/>
        </w:rPr>
      </w:pPr>
      <w:r w:rsidRPr="005A17F5">
        <w:rPr>
          <w:rFonts w:cs="Arial"/>
          <w:color w:val="000000"/>
          <w:sz w:val="24"/>
          <w:szCs w:val="24"/>
        </w:rPr>
        <w:t>(b)</w:t>
      </w:r>
      <w:r w:rsidRPr="005A17F5">
        <w:rPr>
          <w:rFonts w:cs="Arial"/>
          <w:color w:val="000000"/>
          <w:sz w:val="24"/>
          <w:szCs w:val="24"/>
        </w:rPr>
        <w:tab/>
        <w:t>an assessment of the necessity and proportionality of the processing operations in relation to the Services;</w:t>
      </w:r>
    </w:p>
    <w:p w14:paraId="01804845" w14:textId="77777777" w:rsidR="00672666" w:rsidRPr="005A17F5" w:rsidRDefault="00672666" w:rsidP="005A17F5">
      <w:pPr>
        <w:ind w:left="1418" w:hanging="709"/>
        <w:jc w:val="both"/>
        <w:rPr>
          <w:rFonts w:cs="Arial"/>
          <w:color w:val="000000"/>
          <w:sz w:val="24"/>
          <w:szCs w:val="24"/>
        </w:rPr>
      </w:pPr>
      <w:r w:rsidRPr="005A17F5">
        <w:rPr>
          <w:rFonts w:cs="Arial"/>
          <w:color w:val="000000"/>
          <w:sz w:val="24"/>
          <w:szCs w:val="24"/>
        </w:rPr>
        <w:t>(c)</w:t>
      </w:r>
      <w:r w:rsidRPr="005A17F5">
        <w:rPr>
          <w:rFonts w:cs="Arial"/>
          <w:color w:val="000000"/>
          <w:sz w:val="24"/>
          <w:szCs w:val="24"/>
        </w:rPr>
        <w:tab/>
        <w:t>an assessment of the risks to the rights and freedoms of Data Subjects; and</w:t>
      </w:r>
    </w:p>
    <w:p w14:paraId="316126DB" w14:textId="77777777" w:rsidR="00672666" w:rsidRPr="005A17F5" w:rsidRDefault="00672666" w:rsidP="005A17F5">
      <w:pPr>
        <w:ind w:left="1418" w:hanging="709"/>
        <w:jc w:val="both"/>
        <w:rPr>
          <w:rFonts w:cs="Arial"/>
          <w:color w:val="000000"/>
          <w:sz w:val="24"/>
          <w:szCs w:val="24"/>
        </w:rPr>
      </w:pPr>
      <w:r w:rsidRPr="005A17F5">
        <w:rPr>
          <w:rFonts w:cs="Arial"/>
          <w:color w:val="000000"/>
          <w:sz w:val="24"/>
          <w:szCs w:val="24"/>
        </w:rPr>
        <w:t>(d)</w:t>
      </w:r>
      <w:r w:rsidRPr="005A17F5">
        <w:rPr>
          <w:rFonts w:cs="Arial"/>
          <w:color w:val="000000"/>
          <w:sz w:val="24"/>
          <w:szCs w:val="24"/>
        </w:rPr>
        <w:tab/>
        <w:t>the measures envisaged to address the risks, including safeguards, security measures and mechanisms to ensure the protection of Personal Data.</w:t>
      </w:r>
    </w:p>
    <w:p w14:paraId="771C6457" w14:textId="77777777" w:rsidR="00672666" w:rsidRPr="005A17F5" w:rsidRDefault="00672666" w:rsidP="00672666">
      <w:pPr>
        <w:ind w:left="700" w:hanging="700"/>
        <w:jc w:val="both"/>
        <w:rPr>
          <w:rFonts w:cs="Arial"/>
          <w:color w:val="000000"/>
          <w:sz w:val="24"/>
          <w:szCs w:val="24"/>
        </w:rPr>
      </w:pPr>
    </w:p>
    <w:p w14:paraId="17425F92" w14:textId="6E00B4AF" w:rsidR="00672666"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.4</w:t>
      </w:r>
      <w:r w:rsidR="00672666" w:rsidRPr="005A17F5">
        <w:rPr>
          <w:rFonts w:cs="Arial"/>
          <w:color w:val="000000"/>
          <w:sz w:val="24"/>
          <w:szCs w:val="24"/>
        </w:rPr>
        <w:tab/>
        <w:t xml:space="preserve">The Service Provider shall, in relation to any Personal Data processed in connection with its obligations under this </w:t>
      </w:r>
      <w:r w:rsidR="007D19F0">
        <w:rPr>
          <w:rFonts w:cs="Arial"/>
          <w:color w:val="000000"/>
          <w:sz w:val="24"/>
          <w:szCs w:val="24"/>
        </w:rPr>
        <w:t xml:space="preserve">Services </w:t>
      </w:r>
      <w:r w:rsidR="00672666" w:rsidRPr="005A17F5">
        <w:rPr>
          <w:rFonts w:cs="Arial"/>
          <w:color w:val="000000"/>
          <w:sz w:val="24"/>
          <w:szCs w:val="24"/>
        </w:rPr>
        <w:t>Agreement:</w:t>
      </w:r>
    </w:p>
    <w:p w14:paraId="1450719F" w14:textId="77777777" w:rsidR="0042514B" w:rsidRPr="005A17F5" w:rsidRDefault="0042514B" w:rsidP="00672666">
      <w:pPr>
        <w:ind w:left="700" w:hanging="700"/>
        <w:jc w:val="both"/>
        <w:rPr>
          <w:rFonts w:cs="Arial"/>
          <w:color w:val="000000"/>
          <w:sz w:val="24"/>
          <w:szCs w:val="24"/>
        </w:rPr>
      </w:pPr>
    </w:p>
    <w:p w14:paraId="68592CF1" w14:textId="73083E38" w:rsidR="00672666" w:rsidRDefault="00672666" w:rsidP="0029538D">
      <w:pPr>
        <w:pStyle w:val="ListParagraph"/>
        <w:numPr>
          <w:ilvl w:val="0"/>
          <w:numId w:val="78"/>
        </w:numPr>
        <w:jc w:val="both"/>
        <w:rPr>
          <w:rFonts w:cs="Arial"/>
          <w:color w:val="000000"/>
          <w:sz w:val="24"/>
          <w:szCs w:val="24"/>
        </w:rPr>
      </w:pPr>
      <w:r w:rsidRPr="001F7E0C">
        <w:rPr>
          <w:rFonts w:cs="Arial"/>
          <w:color w:val="000000"/>
          <w:sz w:val="24"/>
          <w:szCs w:val="24"/>
        </w:rPr>
        <w:t>process that Personal Data only in accordance with</w:t>
      </w:r>
      <w:r w:rsidR="000542D6" w:rsidRPr="001F7E0C">
        <w:rPr>
          <w:rFonts w:cs="Arial"/>
          <w:color w:val="000000"/>
          <w:sz w:val="24"/>
          <w:szCs w:val="24"/>
        </w:rPr>
        <w:t xml:space="preserve"> </w:t>
      </w:r>
      <w:r w:rsidR="0042514B" w:rsidRPr="001F7E0C">
        <w:rPr>
          <w:rFonts w:cs="Arial"/>
          <w:color w:val="000000"/>
          <w:sz w:val="24"/>
          <w:szCs w:val="24"/>
        </w:rPr>
        <w:t xml:space="preserve">Table 1 below </w:t>
      </w:r>
      <w:r w:rsidRPr="001F7E0C">
        <w:rPr>
          <w:rFonts w:cs="Arial"/>
          <w:color w:val="000000"/>
          <w:sz w:val="24"/>
          <w:szCs w:val="24"/>
        </w:rPr>
        <w:t xml:space="preserve">unless the Service Provider is required to do otherwise by Law.  If it is so required the Service Provider shall promptly notify the </w:t>
      </w:r>
      <w:r w:rsidR="0021684C" w:rsidRPr="001F7E0C">
        <w:rPr>
          <w:rFonts w:cs="Arial"/>
          <w:color w:val="000000"/>
          <w:sz w:val="24"/>
          <w:szCs w:val="24"/>
        </w:rPr>
        <w:t>PO</w:t>
      </w:r>
      <w:r w:rsidRPr="001F7E0C">
        <w:rPr>
          <w:rFonts w:cs="Arial"/>
          <w:color w:val="000000"/>
          <w:sz w:val="24"/>
          <w:szCs w:val="24"/>
        </w:rPr>
        <w:t xml:space="preserve"> before processing the Personal Data unless prohibited by Law</w:t>
      </w:r>
      <w:r w:rsidR="00B10C9C">
        <w:rPr>
          <w:rFonts w:cs="Arial"/>
          <w:color w:val="000000"/>
          <w:sz w:val="24"/>
          <w:szCs w:val="24"/>
        </w:rPr>
        <w:t>.</w:t>
      </w:r>
    </w:p>
    <w:p w14:paraId="60B701E4" w14:textId="77777777" w:rsidR="00B10C9C" w:rsidRPr="001F7E0C" w:rsidRDefault="00B10C9C" w:rsidP="00B10C9C">
      <w:pPr>
        <w:pStyle w:val="ListParagraph"/>
        <w:ind w:left="1425"/>
        <w:jc w:val="both"/>
        <w:rPr>
          <w:rFonts w:cs="Arial"/>
          <w:color w:val="000000"/>
          <w:sz w:val="24"/>
          <w:szCs w:val="24"/>
        </w:rPr>
      </w:pPr>
    </w:p>
    <w:p w14:paraId="5FC62459" w14:textId="626D94F7" w:rsidR="00E73AAD" w:rsidRDefault="00E73AAD" w:rsidP="0029538D">
      <w:pPr>
        <w:numPr>
          <w:ilvl w:val="0"/>
          <w:numId w:val="78"/>
        </w:numPr>
        <w:overflowPunct/>
        <w:autoSpaceDE/>
        <w:autoSpaceDN/>
        <w:adjustRightInd/>
        <w:spacing w:after="200" w:line="276" w:lineRule="auto"/>
        <w:jc w:val="both"/>
        <w:textAlignment w:val="auto"/>
        <w:rPr>
          <w:color w:val="000000"/>
          <w:sz w:val="24"/>
          <w:szCs w:val="24"/>
        </w:rPr>
      </w:pPr>
      <w:r>
        <w:rPr>
          <w:color w:val="000000"/>
          <w:sz w:val="24"/>
          <w:szCs w:val="24"/>
        </w:rPr>
        <w:t>The Service Provider shall only process Personal Data in accordance with PO’s documented instructions as provided from time to time</w:t>
      </w:r>
      <w:r w:rsidR="00B10C9C">
        <w:rPr>
          <w:color w:val="000000"/>
          <w:sz w:val="24"/>
          <w:szCs w:val="24"/>
        </w:rPr>
        <w:t>.</w:t>
      </w:r>
    </w:p>
    <w:p w14:paraId="401E0FA3" w14:textId="1C5588B6" w:rsidR="00672666" w:rsidRPr="005A17F5" w:rsidRDefault="00E73AAD" w:rsidP="005A17F5">
      <w:pPr>
        <w:ind w:left="1418" w:hanging="700"/>
        <w:jc w:val="both"/>
        <w:rPr>
          <w:rFonts w:cs="Arial"/>
          <w:color w:val="000000"/>
          <w:sz w:val="24"/>
          <w:szCs w:val="24"/>
        </w:rPr>
      </w:pPr>
      <w:r>
        <w:rPr>
          <w:rFonts w:cs="Arial"/>
          <w:color w:val="000000"/>
          <w:sz w:val="24"/>
          <w:szCs w:val="24"/>
        </w:rPr>
        <w:t>(c)</w:t>
      </w:r>
      <w:r w:rsidR="00672666" w:rsidRPr="005A17F5">
        <w:rPr>
          <w:rFonts w:cs="Arial"/>
          <w:color w:val="000000"/>
          <w:sz w:val="24"/>
          <w:szCs w:val="24"/>
        </w:rPr>
        <w:tab/>
      </w:r>
      <w:r w:rsidR="00902447">
        <w:rPr>
          <w:rFonts w:cs="Arial"/>
          <w:color w:val="000000"/>
          <w:sz w:val="24"/>
          <w:szCs w:val="24"/>
        </w:rPr>
        <w:t>implement</w:t>
      </w:r>
      <w:r w:rsidR="00672666" w:rsidRPr="005A17F5">
        <w:rPr>
          <w:rFonts w:cs="Arial"/>
          <w:color w:val="000000"/>
          <w:sz w:val="24"/>
          <w:szCs w:val="24"/>
        </w:rPr>
        <w:t xml:space="preserve"> Protective Measures, which have been reviewed and approved by the </w:t>
      </w:r>
      <w:r w:rsidR="0021684C" w:rsidRPr="005A17F5">
        <w:rPr>
          <w:rFonts w:cs="Arial"/>
          <w:color w:val="000000"/>
          <w:sz w:val="24"/>
          <w:szCs w:val="24"/>
        </w:rPr>
        <w:t>PO</w:t>
      </w:r>
      <w:r w:rsidR="00672666" w:rsidRPr="005A17F5">
        <w:rPr>
          <w:rFonts w:cs="Arial"/>
          <w:color w:val="000000"/>
          <w:sz w:val="24"/>
          <w:szCs w:val="24"/>
        </w:rPr>
        <w:t xml:space="preserve"> as appropriate to protect against a Data Loss Event having taken into account of the:</w:t>
      </w:r>
    </w:p>
    <w:p w14:paraId="5C4AC43E" w14:textId="77777777"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w:t>
      </w:r>
      <w:proofErr w:type="spellStart"/>
      <w:r w:rsidRPr="005A17F5">
        <w:rPr>
          <w:rFonts w:cs="Arial"/>
          <w:color w:val="000000"/>
          <w:sz w:val="24"/>
          <w:szCs w:val="24"/>
        </w:rPr>
        <w:t>i</w:t>
      </w:r>
      <w:proofErr w:type="spellEnd"/>
      <w:r w:rsidRPr="005A17F5">
        <w:rPr>
          <w:rFonts w:cs="Arial"/>
          <w:color w:val="000000"/>
          <w:sz w:val="24"/>
          <w:szCs w:val="24"/>
        </w:rPr>
        <w:t>)</w:t>
      </w:r>
      <w:r w:rsidRPr="005A17F5">
        <w:rPr>
          <w:rFonts w:cs="Arial"/>
          <w:color w:val="000000"/>
          <w:sz w:val="24"/>
          <w:szCs w:val="24"/>
        </w:rPr>
        <w:tab/>
        <w:t>nature of the data to be protected;</w:t>
      </w:r>
    </w:p>
    <w:p w14:paraId="3B576B2C" w14:textId="77777777"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(ii)</w:t>
      </w:r>
      <w:r w:rsidRPr="005A17F5">
        <w:rPr>
          <w:rFonts w:cs="Arial"/>
          <w:color w:val="000000"/>
          <w:sz w:val="24"/>
          <w:szCs w:val="24"/>
        </w:rPr>
        <w:tab/>
        <w:t>harm that might result from a Data Loss Event;</w:t>
      </w:r>
    </w:p>
    <w:p w14:paraId="23B73900" w14:textId="77777777"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(iii)</w:t>
      </w:r>
      <w:r w:rsidRPr="005A17F5">
        <w:rPr>
          <w:rFonts w:cs="Arial"/>
          <w:color w:val="000000"/>
          <w:sz w:val="24"/>
          <w:szCs w:val="24"/>
        </w:rPr>
        <w:tab/>
        <w:t>state of technological development; and</w:t>
      </w:r>
    </w:p>
    <w:p w14:paraId="47126973" w14:textId="77777777" w:rsidR="00672666" w:rsidRDefault="00672666" w:rsidP="005A17F5">
      <w:pPr>
        <w:ind w:left="2127" w:hanging="700"/>
        <w:jc w:val="both"/>
        <w:rPr>
          <w:rFonts w:cs="Arial"/>
          <w:color w:val="000000"/>
          <w:sz w:val="24"/>
          <w:szCs w:val="24"/>
        </w:rPr>
      </w:pPr>
      <w:r w:rsidRPr="005A17F5">
        <w:rPr>
          <w:rFonts w:cs="Arial"/>
          <w:color w:val="000000"/>
          <w:sz w:val="24"/>
          <w:szCs w:val="24"/>
        </w:rPr>
        <w:t>(iv)</w:t>
      </w:r>
      <w:r w:rsidRPr="005A17F5">
        <w:rPr>
          <w:rFonts w:cs="Arial"/>
          <w:color w:val="000000"/>
          <w:sz w:val="24"/>
          <w:szCs w:val="24"/>
        </w:rPr>
        <w:tab/>
        <w:t>cost of implementing any measures;</w:t>
      </w:r>
    </w:p>
    <w:p w14:paraId="1CD807C9" w14:textId="77777777" w:rsidR="00B10C9C" w:rsidRPr="005A17F5" w:rsidRDefault="00B10C9C" w:rsidP="005A17F5">
      <w:pPr>
        <w:ind w:left="2127" w:hanging="700"/>
        <w:jc w:val="both"/>
        <w:rPr>
          <w:rFonts w:cs="Arial"/>
          <w:color w:val="000000"/>
          <w:sz w:val="24"/>
          <w:szCs w:val="24"/>
        </w:rPr>
      </w:pPr>
    </w:p>
    <w:p w14:paraId="28644050" w14:textId="186A69EA"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w:t>
      </w:r>
      <w:r w:rsidR="00E73AAD">
        <w:rPr>
          <w:rFonts w:cs="Arial"/>
          <w:color w:val="000000"/>
          <w:sz w:val="24"/>
          <w:szCs w:val="24"/>
        </w:rPr>
        <w:t>d</w:t>
      </w:r>
      <w:r w:rsidRPr="005A17F5">
        <w:rPr>
          <w:rFonts w:cs="Arial"/>
          <w:color w:val="000000"/>
          <w:sz w:val="24"/>
          <w:szCs w:val="24"/>
        </w:rPr>
        <w:t>)</w:t>
      </w:r>
      <w:r w:rsidRPr="005A17F5">
        <w:rPr>
          <w:rFonts w:cs="Arial"/>
          <w:color w:val="000000"/>
          <w:sz w:val="24"/>
          <w:szCs w:val="24"/>
        </w:rPr>
        <w:tab/>
        <w:t>ensure that:</w:t>
      </w:r>
    </w:p>
    <w:p w14:paraId="2904073E" w14:textId="2C68ADC6"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w:t>
      </w:r>
      <w:proofErr w:type="spellStart"/>
      <w:r w:rsidRPr="005A17F5">
        <w:rPr>
          <w:rFonts w:cs="Arial"/>
          <w:color w:val="000000"/>
          <w:sz w:val="24"/>
          <w:szCs w:val="24"/>
        </w:rPr>
        <w:t>i</w:t>
      </w:r>
      <w:proofErr w:type="spellEnd"/>
      <w:r w:rsidRPr="005A17F5">
        <w:rPr>
          <w:rFonts w:cs="Arial"/>
          <w:color w:val="000000"/>
          <w:sz w:val="24"/>
          <w:szCs w:val="24"/>
        </w:rPr>
        <w:t>)</w:t>
      </w:r>
      <w:r w:rsidRPr="005A17F5">
        <w:rPr>
          <w:rFonts w:cs="Arial"/>
          <w:color w:val="000000"/>
          <w:sz w:val="24"/>
          <w:szCs w:val="24"/>
        </w:rPr>
        <w:tab/>
        <w:t xml:space="preserve">the </w:t>
      </w:r>
      <w:r w:rsidR="00090085" w:rsidRPr="005A17F5">
        <w:rPr>
          <w:rFonts w:cs="Arial"/>
          <w:color w:val="000000"/>
          <w:sz w:val="24"/>
          <w:szCs w:val="24"/>
        </w:rPr>
        <w:t>Staff</w:t>
      </w:r>
      <w:r w:rsidRPr="005A17F5">
        <w:rPr>
          <w:rFonts w:cs="Arial"/>
          <w:color w:val="000000"/>
          <w:sz w:val="24"/>
          <w:szCs w:val="24"/>
        </w:rPr>
        <w:t xml:space="preserve"> do not process Personal Data except in accordance with this Agreement;</w:t>
      </w:r>
    </w:p>
    <w:p w14:paraId="1A96A89F" w14:textId="36ECE9CF"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(ii)</w:t>
      </w:r>
      <w:r w:rsidRPr="005A17F5">
        <w:rPr>
          <w:rFonts w:cs="Arial"/>
          <w:color w:val="000000"/>
          <w:sz w:val="24"/>
          <w:szCs w:val="24"/>
        </w:rPr>
        <w:tab/>
        <w:t xml:space="preserve">it takes all reasonable steps to ensure the reliability and integrity of any </w:t>
      </w:r>
      <w:r w:rsidR="00090085" w:rsidRPr="005A17F5">
        <w:rPr>
          <w:rFonts w:cs="Arial"/>
          <w:color w:val="000000"/>
          <w:sz w:val="24"/>
          <w:szCs w:val="24"/>
        </w:rPr>
        <w:t>Staff</w:t>
      </w:r>
      <w:r w:rsidRPr="005A17F5">
        <w:rPr>
          <w:rFonts w:cs="Arial"/>
          <w:color w:val="000000"/>
          <w:sz w:val="24"/>
          <w:szCs w:val="24"/>
        </w:rPr>
        <w:t xml:space="preserve"> who have access to the Personal Data and</w:t>
      </w:r>
      <w:r w:rsidR="00340194">
        <w:rPr>
          <w:rFonts w:cs="Arial"/>
          <w:color w:val="000000"/>
          <w:sz w:val="24"/>
          <w:szCs w:val="24"/>
        </w:rPr>
        <w:t xml:space="preserve"> takes reasonable steps to</w:t>
      </w:r>
      <w:r w:rsidRPr="005A17F5">
        <w:rPr>
          <w:rFonts w:cs="Arial"/>
          <w:color w:val="000000"/>
          <w:sz w:val="24"/>
          <w:szCs w:val="24"/>
        </w:rPr>
        <w:t xml:space="preserve"> ensure that they:</w:t>
      </w:r>
    </w:p>
    <w:p w14:paraId="20CFA019" w14:textId="77777777" w:rsidR="00672666" w:rsidRPr="005A17F5" w:rsidRDefault="00672666" w:rsidP="005A17F5">
      <w:pPr>
        <w:ind w:left="2835" w:hanging="700"/>
        <w:jc w:val="both"/>
        <w:rPr>
          <w:rFonts w:cs="Arial"/>
          <w:color w:val="000000"/>
          <w:sz w:val="24"/>
          <w:szCs w:val="24"/>
        </w:rPr>
      </w:pPr>
      <w:r w:rsidRPr="005A17F5">
        <w:rPr>
          <w:rFonts w:cs="Arial"/>
          <w:color w:val="000000"/>
          <w:sz w:val="24"/>
          <w:szCs w:val="24"/>
        </w:rPr>
        <w:t>(A)</w:t>
      </w:r>
      <w:r w:rsidRPr="005A17F5">
        <w:rPr>
          <w:rFonts w:cs="Arial"/>
          <w:color w:val="000000"/>
          <w:sz w:val="24"/>
          <w:szCs w:val="24"/>
        </w:rPr>
        <w:tab/>
        <w:t>are aware of and comply with the Service Provider’s duties under this clause;</w:t>
      </w:r>
    </w:p>
    <w:p w14:paraId="583DABBC" w14:textId="77777777" w:rsidR="00672666" w:rsidRPr="005A17F5" w:rsidRDefault="00672666" w:rsidP="005A17F5">
      <w:pPr>
        <w:ind w:left="2835" w:hanging="700"/>
        <w:jc w:val="both"/>
        <w:rPr>
          <w:rFonts w:cs="Arial"/>
          <w:color w:val="000000"/>
          <w:sz w:val="24"/>
          <w:szCs w:val="24"/>
        </w:rPr>
      </w:pPr>
      <w:r w:rsidRPr="005A17F5">
        <w:rPr>
          <w:rFonts w:cs="Arial"/>
          <w:color w:val="000000"/>
          <w:sz w:val="24"/>
          <w:szCs w:val="24"/>
        </w:rPr>
        <w:t>(B)</w:t>
      </w:r>
      <w:r w:rsidRPr="005A17F5">
        <w:rPr>
          <w:rFonts w:cs="Arial"/>
          <w:color w:val="000000"/>
          <w:sz w:val="24"/>
          <w:szCs w:val="24"/>
        </w:rPr>
        <w:tab/>
        <w:t>are subject to appropriate confidentiality undertakings with the Service Provider or any Sub-processor;</w:t>
      </w:r>
    </w:p>
    <w:p w14:paraId="50F21E2B" w14:textId="77777777" w:rsidR="00672666" w:rsidRPr="005A17F5" w:rsidRDefault="00672666" w:rsidP="005A17F5">
      <w:pPr>
        <w:ind w:left="2835" w:hanging="700"/>
        <w:jc w:val="both"/>
        <w:rPr>
          <w:rFonts w:cs="Arial"/>
          <w:color w:val="000000"/>
          <w:sz w:val="24"/>
          <w:szCs w:val="24"/>
        </w:rPr>
      </w:pPr>
      <w:r w:rsidRPr="005A17F5">
        <w:rPr>
          <w:rFonts w:cs="Arial"/>
          <w:color w:val="000000"/>
          <w:sz w:val="24"/>
          <w:szCs w:val="24"/>
        </w:rPr>
        <w:t>(C)</w:t>
      </w:r>
      <w:r w:rsidRPr="005A17F5">
        <w:rPr>
          <w:rFonts w:cs="Arial"/>
          <w:color w:val="000000"/>
          <w:sz w:val="24"/>
          <w:szCs w:val="24"/>
        </w:rPr>
        <w:tab/>
        <w:t xml:space="preserve">are informed of the confidential nature of the Personal Data and do not publish, disclose or divulge any of the Personal </w:t>
      </w:r>
      <w:r w:rsidRPr="005A17F5">
        <w:rPr>
          <w:rFonts w:cs="Arial"/>
          <w:color w:val="000000"/>
          <w:sz w:val="24"/>
          <w:szCs w:val="24"/>
        </w:rPr>
        <w:lastRenderedPageBreak/>
        <w:t xml:space="preserve">Data to any third party unless directed in writing to do so by the </w:t>
      </w:r>
      <w:r w:rsidR="0021684C" w:rsidRPr="005A17F5">
        <w:rPr>
          <w:rFonts w:cs="Arial"/>
          <w:color w:val="000000"/>
          <w:sz w:val="24"/>
          <w:szCs w:val="24"/>
        </w:rPr>
        <w:t>PO</w:t>
      </w:r>
      <w:r w:rsidRPr="005A17F5">
        <w:rPr>
          <w:rFonts w:cs="Arial"/>
          <w:color w:val="000000"/>
          <w:sz w:val="24"/>
          <w:szCs w:val="24"/>
        </w:rPr>
        <w:t xml:space="preserve"> or as otherwise permitted by this Agreement; and</w:t>
      </w:r>
    </w:p>
    <w:p w14:paraId="737C2D69" w14:textId="77777777" w:rsidR="00672666" w:rsidRPr="005A17F5" w:rsidRDefault="00672666" w:rsidP="005A17F5">
      <w:pPr>
        <w:ind w:left="2835" w:hanging="700"/>
        <w:jc w:val="both"/>
        <w:rPr>
          <w:rFonts w:cs="Arial"/>
          <w:color w:val="000000"/>
          <w:sz w:val="24"/>
          <w:szCs w:val="24"/>
        </w:rPr>
      </w:pPr>
      <w:r w:rsidRPr="005A17F5">
        <w:rPr>
          <w:rFonts w:cs="Arial"/>
          <w:color w:val="000000"/>
          <w:sz w:val="24"/>
          <w:szCs w:val="24"/>
        </w:rPr>
        <w:t>(D)</w:t>
      </w:r>
      <w:r w:rsidRPr="005A17F5">
        <w:rPr>
          <w:rFonts w:cs="Arial"/>
          <w:color w:val="000000"/>
          <w:sz w:val="24"/>
          <w:szCs w:val="24"/>
        </w:rPr>
        <w:tab/>
        <w:t>have undergone adequate training in the use, care, protection and handling of Personal Data; and</w:t>
      </w:r>
    </w:p>
    <w:p w14:paraId="7DE71485" w14:textId="456DE789"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w:t>
      </w:r>
      <w:r w:rsidR="00E73AAD">
        <w:rPr>
          <w:rFonts w:cs="Arial"/>
          <w:color w:val="000000"/>
          <w:sz w:val="24"/>
          <w:szCs w:val="24"/>
        </w:rPr>
        <w:t>e</w:t>
      </w:r>
      <w:r w:rsidRPr="005A17F5">
        <w:rPr>
          <w:rFonts w:cs="Arial"/>
          <w:color w:val="000000"/>
          <w:sz w:val="24"/>
          <w:szCs w:val="24"/>
        </w:rPr>
        <w:t>)</w:t>
      </w:r>
      <w:r w:rsidRPr="005A17F5">
        <w:rPr>
          <w:rFonts w:cs="Arial"/>
          <w:color w:val="000000"/>
          <w:sz w:val="24"/>
          <w:szCs w:val="24"/>
        </w:rPr>
        <w:tab/>
        <w:t xml:space="preserve">not transfer Personal Data outside of the EU unless the prior written consent of the </w:t>
      </w:r>
      <w:r w:rsidR="0021684C" w:rsidRPr="005A17F5">
        <w:rPr>
          <w:rFonts w:cs="Arial"/>
          <w:color w:val="000000"/>
          <w:sz w:val="24"/>
          <w:szCs w:val="24"/>
        </w:rPr>
        <w:t>PO</w:t>
      </w:r>
      <w:r w:rsidRPr="005A17F5">
        <w:rPr>
          <w:rFonts w:cs="Arial"/>
          <w:color w:val="000000"/>
          <w:sz w:val="24"/>
          <w:szCs w:val="24"/>
        </w:rPr>
        <w:t xml:space="preserve"> has been obtained and the following conditions are fulfilled:</w:t>
      </w:r>
    </w:p>
    <w:p w14:paraId="250B2A6E" w14:textId="01CA696D"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w:t>
      </w:r>
      <w:proofErr w:type="spellStart"/>
      <w:r w:rsidRPr="005A17F5">
        <w:rPr>
          <w:rFonts w:cs="Arial"/>
          <w:color w:val="000000"/>
          <w:sz w:val="24"/>
          <w:szCs w:val="24"/>
        </w:rPr>
        <w:t>i</w:t>
      </w:r>
      <w:proofErr w:type="spellEnd"/>
      <w:r w:rsidRPr="005A17F5">
        <w:rPr>
          <w:rFonts w:cs="Arial"/>
          <w:color w:val="000000"/>
          <w:sz w:val="24"/>
          <w:szCs w:val="24"/>
        </w:rPr>
        <w:t>)</w:t>
      </w:r>
      <w:r w:rsidRPr="005A17F5">
        <w:rPr>
          <w:rFonts w:cs="Arial"/>
          <w:color w:val="000000"/>
          <w:sz w:val="24"/>
          <w:szCs w:val="24"/>
        </w:rPr>
        <w:tab/>
        <w:t xml:space="preserve">the </w:t>
      </w:r>
      <w:r w:rsidR="0021684C" w:rsidRPr="005A17F5">
        <w:rPr>
          <w:rFonts w:cs="Arial"/>
          <w:color w:val="000000"/>
          <w:sz w:val="24"/>
          <w:szCs w:val="24"/>
        </w:rPr>
        <w:t>PO</w:t>
      </w:r>
      <w:r w:rsidRPr="005A17F5">
        <w:rPr>
          <w:rFonts w:cs="Arial"/>
          <w:color w:val="000000"/>
          <w:sz w:val="24"/>
          <w:szCs w:val="24"/>
        </w:rPr>
        <w:t xml:space="preserve"> or the Service Provider has provided appropriate safeguards in relation to the transfer (in accordance with </w:t>
      </w:r>
      <w:r w:rsidR="00B70BB1">
        <w:rPr>
          <w:rFonts w:cs="Arial"/>
          <w:color w:val="000000"/>
          <w:sz w:val="24"/>
          <w:szCs w:val="24"/>
        </w:rPr>
        <w:t xml:space="preserve">the </w:t>
      </w:r>
      <w:r w:rsidR="00B70BB1" w:rsidRPr="003A42E8">
        <w:rPr>
          <w:rFonts w:cs="Arial"/>
          <w:color w:val="000000"/>
          <w:sz w:val="24"/>
          <w:szCs w:val="24"/>
        </w:rPr>
        <w:t>Data Protection Legislation</w:t>
      </w:r>
      <w:r w:rsidR="00B70BB1" w:rsidRPr="005A17F5">
        <w:rPr>
          <w:rFonts w:cs="Arial"/>
          <w:color w:val="000000"/>
          <w:sz w:val="24"/>
          <w:szCs w:val="24"/>
        </w:rPr>
        <w:t xml:space="preserve"> </w:t>
      </w:r>
      <w:r w:rsidRPr="005A17F5">
        <w:rPr>
          <w:rFonts w:cs="Arial"/>
          <w:color w:val="000000"/>
          <w:sz w:val="24"/>
          <w:szCs w:val="24"/>
        </w:rPr>
        <w:t xml:space="preserve">or LED Article 37) as determined by the </w:t>
      </w:r>
      <w:r w:rsidR="0021684C" w:rsidRPr="005A17F5">
        <w:rPr>
          <w:rFonts w:cs="Arial"/>
          <w:color w:val="000000"/>
          <w:sz w:val="24"/>
          <w:szCs w:val="24"/>
        </w:rPr>
        <w:t>PO</w:t>
      </w:r>
      <w:r w:rsidRPr="005A17F5">
        <w:rPr>
          <w:rFonts w:cs="Arial"/>
          <w:color w:val="000000"/>
          <w:sz w:val="24"/>
          <w:szCs w:val="24"/>
        </w:rPr>
        <w:t>;</w:t>
      </w:r>
    </w:p>
    <w:p w14:paraId="38677808" w14:textId="77777777"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(ii)</w:t>
      </w:r>
      <w:r w:rsidRPr="005A17F5">
        <w:rPr>
          <w:rFonts w:cs="Arial"/>
          <w:color w:val="000000"/>
          <w:sz w:val="24"/>
          <w:szCs w:val="24"/>
        </w:rPr>
        <w:tab/>
        <w:t>the Data Subject has enforceable rights and effective legal remedies;</w:t>
      </w:r>
    </w:p>
    <w:p w14:paraId="74749BFA" w14:textId="77777777"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(iii)</w:t>
      </w:r>
      <w:r w:rsidRPr="005A17F5">
        <w:rPr>
          <w:rFonts w:cs="Arial"/>
          <w:color w:val="000000"/>
          <w:sz w:val="24"/>
          <w:szCs w:val="24"/>
        </w:rPr>
        <w:tab/>
        <w:t xml:space="preserve">the Service Provider complies with its obligations under the Data Protection Legislation by providing an adequate level of protection to any Personal Data that is transferred (or, if it is not so bound, uses its best endeavours to assist the </w:t>
      </w:r>
      <w:r w:rsidR="0021684C" w:rsidRPr="005A17F5">
        <w:rPr>
          <w:rFonts w:cs="Arial"/>
          <w:color w:val="000000"/>
          <w:sz w:val="24"/>
          <w:szCs w:val="24"/>
        </w:rPr>
        <w:t>PO</w:t>
      </w:r>
      <w:r w:rsidRPr="005A17F5">
        <w:rPr>
          <w:rFonts w:cs="Arial"/>
          <w:color w:val="000000"/>
          <w:sz w:val="24"/>
          <w:szCs w:val="24"/>
        </w:rPr>
        <w:t xml:space="preserve"> in meeting its obligations); and</w:t>
      </w:r>
    </w:p>
    <w:p w14:paraId="3890B431" w14:textId="77777777" w:rsidR="00672666" w:rsidRPr="005A17F5" w:rsidRDefault="00672666" w:rsidP="005A17F5">
      <w:pPr>
        <w:ind w:left="2127" w:hanging="700"/>
        <w:jc w:val="both"/>
        <w:rPr>
          <w:rFonts w:cs="Arial"/>
          <w:color w:val="000000"/>
          <w:sz w:val="24"/>
          <w:szCs w:val="24"/>
        </w:rPr>
      </w:pPr>
      <w:r w:rsidRPr="005A17F5">
        <w:rPr>
          <w:rFonts w:cs="Arial"/>
          <w:color w:val="000000"/>
          <w:sz w:val="24"/>
          <w:szCs w:val="24"/>
        </w:rPr>
        <w:t>(iv)</w:t>
      </w:r>
      <w:r w:rsidRPr="005A17F5">
        <w:rPr>
          <w:rFonts w:cs="Arial"/>
          <w:color w:val="000000"/>
          <w:sz w:val="24"/>
          <w:szCs w:val="24"/>
        </w:rPr>
        <w:tab/>
        <w:t xml:space="preserve">the Service Provider complies with any reasonable instructions notified to it in advance by the </w:t>
      </w:r>
      <w:r w:rsidR="0021684C" w:rsidRPr="005A17F5">
        <w:rPr>
          <w:rFonts w:cs="Arial"/>
          <w:color w:val="000000"/>
          <w:sz w:val="24"/>
          <w:szCs w:val="24"/>
        </w:rPr>
        <w:t>PO</w:t>
      </w:r>
      <w:r w:rsidRPr="005A17F5">
        <w:rPr>
          <w:rFonts w:cs="Arial"/>
          <w:color w:val="000000"/>
          <w:sz w:val="24"/>
          <w:szCs w:val="24"/>
        </w:rPr>
        <w:t xml:space="preserve"> with respect to the processing of the Personal Data;</w:t>
      </w:r>
    </w:p>
    <w:p w14:paraId="225D84B5" w14:textId="24584F15"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w:t>
      </w:r>
      <w:r w:rsidR="00E73AAD">
        <w:rPr>
          <w:rFonts w:cs="Arial"/>
          <w:color w:val="000000"/>
          <w:sz w:val="24"/>
          <w:szCs w:val="24"/>
        </w:rPr>
        <w:t>f</w:t>
      </w:r>
      <w:r w:rsidRPr="005A17F5">
        <w:rPr>
          <w:rFonts w:cs="Arial"/>
          <w:color w:val="000000"/>
          <w:sz w:val="24"/>
          <w:szCs w:val="24"/>
        </w:rPr>
        <w:t>)</w:t>
      </w:r>
      <w:r w:rsidRPr="005A17F5">
        <w:rPr>
          <w:rFonts w:cs="Arial"/>
          <w:color w:val="000000"/>
          <w:sz w:val="24"/>
          <w:szCs w:val="24"/>
        </w:rPr>
        <w:tab/>
        <w:t xml:space="preserve">at the written direction of the </w:t>
      </w:r>
      <w:r w:rsidR="0021684C" w:rsidRPr="005A17F5">
        <w:rPr>
          <w:rFonts w:cs="Arial"/>
          <w:color w:val="000000"/>
          <w:sz w:val="24"/>
          <w:szCs w:val="24"/>
        </w:rPr>
        <w:t>PO</w:t>
      </w:r>
      <w:r w:rsidRPr="005A17F5">
        <w:rPr>
          <w:rFonts w:cs="Arial"/>
          <w:color w:val="000000"/>
          <w:sz w:val="24"/>
          <w:szCs w:val="24"/>
        </w:rPr>
        <w:t xml:space="preserve">, delete or return Personal Data (and any copies of it) to the </w:t>
      </w:r>
      <w:r w:rsidR="0021684C" w:rsidRPr="005A17F5">
        <w:rPr>
          <w:rFonts w:cs="Arial"/>
          <w:color w:val="000000"/>
          <w:sz w:val="24"/>
          <w:szCs w:val="24"/>
        </w:rPr>
        <w:t>PO</w:t>
      </w:r>
      <w:r w:rsidRPr="005A17F5">
        <w:rPr>
          <w:rFonts w:cs="Arial"/>
          <w:color w:val="000000"/>
          <w:sz w:val="24"/>
          <w:szCs w:val="24"/>
        </w:rPr>
        <w:t xml:space="preserve"> on termination of the Agreement unless the Service Provider is required by Law to retain the Personal Data.</w:t>
      </w:r>
    </w:p>
    <w:p w14:paraId="78B8E379" w14:textId="77777777" w:rsidR="00672666" w:rsidRPr="005A17F5" w:rsidRDefault="00672666" w:rsidP="00672666">
      <w:pPr>
        <w:ind w:left="700" w:hanging="700"/>
        <w:jc w:val="both"/>
        <w:rPr>
          <w:rFonts w:cs="Arial"/>
          <w:color w:val="000000"/>
          <w:sz w:val="24"/>
          <w:szCs w:val="24"/>
        </w:rPr>
      </w:pPr>
    </w:p>
    <w:p w14:paraId="67FBA359" w14:textId="03262D87"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.5</w:t>
      </w:r>
      <w:r w:rsidR="00672666" w:rsidRPr="005A17F5">
        <w:rPr>
          <w:rFonts w:cs="Arial"/>
          <w:color w:val="000000"/>
          <w:sz w:val="24"/>
          <w:szCs w:val="24"/>
        </w:rPr>
        <w:tab/>
        <w:t xml:space="preserve">Subject to clause </w:t>
      </w:r>
      <w:r w:rsidRPr="005A17F5">
        <w:rPr>
          <w:rFonts w:cs="Arial"/>
          <w:color w:val="000000"/>
          <w:sz w:val="24"/>
          <w:szCs w:val="24"/>
        </w:rPr>
        <w:t>24</w:t>
      </w:r>
      <w:r w:rsidR="00672666" w:rsidRPr="005A17F5">
        <w:rPr>
          <w:rFonts w:cs="Arial"/>
          <w:color w:val="000000"/>
          <w:sz w:val="24"/>
          <w:szCs w:val="24"/>
        </w:rPr>
        <w:t xml:space="preserve">.6, the Service Provider shall notify the </w:t>
      </w:r>
      <w:r w:rsidRPr="005A17F5">
        <w:rPr>
          <w:rFonts w:cs="Arial"/>
          <w:color w:val="000000"/>
          <w:sz w:val="24"/>
          <w:szCs w:val="24"/>
        </w:rPr>
        <w:t>PO</w:t>
      </w:r>
      <w:r w:rsidR="00672666" w:rsidRPr="005A17F5">
        <w:rPr>
          <w:rFonts w:cs="Arial"/>
          <w:color w:val="000000"/>
          <w:sz w:val="24"/>
          <w:szCs w:val="24"/>
        </w:rPr>
        <w:t xml:space="preserve"> immediately</w:t>
      </w:r>
      <w:r w:rsidR="00E73AAD">
        <w:rPr>
          <w:rFonts w:cs="Arial"/>
          <w:color w:val="000000"/>
          <w:sz w:val="24"/>
          <w:szCs w:val="24"/>
        </w:rPr>
        <w:t xml:space="preserve"> </w:t>
      </w:r>
      <w:r w:rsidR="00E73AAD">
        <w:rPr>
          <w:color w:val="000000"/>
          <w:sz w:val="24"/>
          <w:szCs w:val="24"/>
        </w:rPr>
        <w:t>and in any event within 24 hours</w:t>
      </w:r>
      <w:r w:rsidR="00672666" w:rsidRPr="005A17F5">
        <w:rPr>
          <w:rFonts w:cs="Arial"/>
          <w:color w:val="000000"/>
          <w:sz w:val="24"/>
          <w:szCs w:val="24"/>
        </w:rPr>
        <w:t xml:space="preserve"> if it:</w:t>
      </w:r>
    </w:p>
    <w:p w14:paraId="3BB67A0E"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(a)</w:t>
      </w:r>
      <w:r w:rsidRPr="005A17F5">
        <w:rPr>
          <w:rFonts w:cs="Arial"/>
          <w:color w:val="000000"/>
          <w:sz w:val="24"/>
          <w:szCs w:val="24"/>
        </w:rPr>
        <w:tab/>
        <w:t>receives a Data Subject Access Request (or purposed Data Subject Access Request);</w:t>
      </w:r>
    </w:p>
    <w:p w14:paraId="62753410"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(b)</w:t>
      </w:r>
      <w:r w:rsidRPr="005A17F5">
        <w:rPr>
          <w:rFonts w:cs="Arial"/>
          <w:color w:val="000000"/>
          <w:sz w:val="24"/>
          <w:szCs w:val="24"/>
        </w:rPr>
        <w:tab/>
        <w:t>receives a request to rectify, block or erase any Personal Data;</w:t>
      </w:r>
    </w:p>
    <w:p w14:paraId="455B46DE"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(c)</w:t>
      </w:r>
      <w:r w:rsidRPr="005A17F5">
        <w:rPr>
          <w:rFonts w:cs="Arial"/>
          <w:color w:val="000000"/>
          <w:sz w:val="24"/>
          <w:szCs w:val="24"/>
        </w:rPr>
        <w:tab/>
        <w:t>receives any other request, complaint or communication relating to either Party’s obligations under the Data Protection Legislation;</w:t>
      </w:r>
    </w:p>
    <w:p w14:paraId="59BA928E"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(d)</w:t>
      </w:r>
      <w:r w:rsidRPr="005A17F5">
        <w:rPr>
          <w:rFonts w:cs="Arial"/>
          <w:color w:val="000000"/>
          <w:sz w:val="24"/>
          <w:szCs w:val="24"/>
        </w:rPr>
        <w:tab/>
        <w:t>receives any communication from the Information Commissioner or any other regulatory authority in connection with Personal Data processed under this Agreement;</w:t>
      </w:r>
    </w:p>
    <w:p w14:paraId="65953E9B"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(e)</w:t>
      </w:r>
      <w:r w:rsidRPr="005A17F5">
        <w:rPr>
          <w:rFonts w:cs="Arial"/>
          <w:color w:val="000000"/>
          <w:sz w:val="24"/>
          <w:szCs w:val="24"/>
        </w:rPr>
        <w:tab/>
        <w:t>receives a request from any third party for disclosure of Personal Data where compliance with such request is required or purported to be required by Law; or</w:t>
      </w:r>
    </w:p>
    <w:p w14:paraId="298FA52A" w14:textId="2ED0EE60" w:rsidR="00672666" w:rsidRDefault="00672666" w:rsidP="005A17F5">
      <w:pPr>
        <w:ind w:left="1418" w:hanging="700"/>
        <w:jc w:val="both"/>
        <w:rPr>
          <w:rFonts w:cs="Arial"/>
          <w:color w:val="000000"/>
          <w:sz w:val="24"/>
          <w:szCs w:val="24"/>
        </w:rPr>
      </w:pPr>
      <w:r w:rsidRPr="005A17F5">
        <w:rPr>
          <w:rFonts w:cs="Arial"/>
          <w:color w:val="000000"/>
          <w:sz w:val="24"/>
          <w:szCs w:val="24"/>
        </w:rPr>
        <w:t>(f)</w:t>
      </w:r>
      <w:r w:rsidRPr="005A17F5">
        <w:rPr>
          <w:rFonts w:cs="Arial"/>
          <w:color w:val="000000"/>
          <w:sz w:val="24"/>
          <w:szCs w:val="24"/>
        </w:rPr>
        <w:tab/>
        <w:t>becomes aware of a Data Loss Event.</w:t>
      </w:r>
    </w:p>
    <w:p w14:paraId="2055B20B" w14:textId="129C0952" w:rsidR="00E73AAD" w:rsidRDefault="00E73AAD" w:rsidP="005A17F5">
      <w:pPr>
        <w:ind w:left="1418" w:hanging="700"/>
        <w:jc w:val="both"/>
        <w:rPr>
          <w:rFonts w:cs="Arial"/>
          <w:color w:val="000000"/>
          <w:sz w:val="24"/>
          <w:szCs w:val="24"/>
        </w:rPr>
      </w:pPr>
    </w:p>
    <w:p w14:paraId="2E9EDF5A" w14:textId="3CBF7C0F" w:rsidR="00E73AAD" w:rsidRDefault="00E73AAD" w:rsidP="0005352C">
      <w:pPr>
        <w:ind w:left="709" w:firstLine="9"/>
        <w:jc w:val="both"/>
        <w:rPr>
          <w:color w:val="000000"/>
          <w:sz w:val="24"/>
          <w:szCs w:val="24"/>
        </w:rPr>
      </w:pPr>
      <w:r>
        <w:rPr>
          <w:color w:val="000000"/>
          <w:sz w:val="24"/>
          <w:szCs w:val="24"/>
        </w:rPr>
        <w:t xml:space="preserve">The </w:t>
      </w:r>
      <w:r w:rsidR="0005352C">
        <w:rPr>
          <w:color w:val="000000"/>
          <w:sz w:val="24"/>
          <w:szCs w:val="24"/>
        </w:rPr>
        <w:t xml:space="preserve">Controller </w:t>
      </w:r>
      <w:r>
        <w:rPr>
          <w:color w:val="000000"/>
          <w:sz w:val="24"/>
          <w:szCs w:val="24"/>
        </w:rPr>
        <w:t>is obliged to report certain types of data breaches within 72 hours</w:t>
      </w:r>
      <w:r w:rsidR="0005352C">
        <w:rPr>
          <w:color w:val="000000"/>
          <w:sz w:val="24"/>
          <w:szCs w:val="24"/>
        </w:rPr>
        <w:t xml:space="preserve"> </w:t>
      </w:r>
      <w:r>
        <w:rPr>
          <w:color w:val="000000"/>
          <w:sz w:val="24"/>
          <w:szCs w:val="24"/>
        </w:rPr>
        <w:t>to the Information Commissioners Office</w:t>
      </w:r>
      <w:r w:rsidR="00A25AEC">
        <w:rPr>
          <w:color w:val="000000"/>
          <w:sz w:val="24"/>
          <w:szCs w:val="24"/>
        </w:rPr>
        <w:t>.</w:t>
      </w:r>
      <w:r>
        <w:rPr>
          <w:color w:val="000000"/>
          <w:sz w:val="24"/>
          <w:szCs w:val="24"/>
        </w:rPr>
        <w:t xml:space="preserve"> </w:t>
      </w:r>
    </w:p>
    <w:p w14:paraId="06C00278" w14:textId="77777777" w:rsidR="00672666" w:rsidRPr="005A17F5" w:rsidRDefault="00672666" w:rsidP="005A17F5">
      <w:pPr>
        <w:ind w:left="1418" w:hanging="700"/>
        <w:jc w:val="both"/>
        <w:rPr>
          <w:rFonts w:cs="Arial"/>
          <w:color w:val="000000"/>
          <w:sz w:val="24"/>
          <w:szCs w:val="24"/>
        </w:rPr>
      </w:pPr>
    </w:p>
    <w:p w14:paraId="0F2B70A4" w14:textId="77777777"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.6</w:t>
      </w:r>
      <w:r w:rsidR="00672666" w:rsidRPr="005A17F5">
        <w:rPr>
          <w:rFonts w:cs="Arial"/>
          <w:color w:val="000000"/>
          <w:sz w:val="24"/>
          <w:szCs w:val="24"/>
        </w:rPr>
        <w:tab/>
        <w:t xml:space="preserve">The Service Provider’s obligation to notify under clause </w:t>
      </w:r>
      <w:r w:rsidRPr="005A17F5">
        <w:rPr>
          <w:rFonts w:cs="Arial"/>
          <w:color w:val="000000"/>
          <w:sz w:val="24"/>
          <w:szCs w:val="24"/>
        </w:rPr>
        <w:t>24</w:t>
      </w:r>
      <w:r w:rsidR="00672666" w:rsidRPr="005A17F5">
        <w:rPr>
          <w:rFonts w:cs="Arial"/>
          <w:color w:val="000000"/>
          <w:sz w:val="24"/>
          <w:szCs w:val="24"/>
        </w:rPr>
        <w:t xml:space="preserve">.5 shall include the provision of further information to the </w:t>
      </w:r>
      <w:r w:rsidRPr="005A17F5">
        <w:rPr>
          <w:rFonts w:cs="Arial"/>
          <w:color w:val="000000"/>
          <w:sz w:val="24"/>
          <w:szCs w:val="24"/>
        </w:rPr>
        <w:t>PO</w:t>
      </w:r>
      <w:r w:rsidR="00672666" w:rsidRPr="005A17F5">
        <w:rPr>
          <w:rFonts w:cs="Arial"/>
          <w:color w:val="000000"/>
          <w:sz w:val="24"/>
          <w:szCs w:val="24"/>
        </w:rPr>
        <w:t xml:space="preserve"> in phases, as details become available.</w:t>
      </w:r>
    </w:p>
    <w:p w14:paraId="108CFC27" w14:textId="77777777" w:rsidR="00672666" w:rsidRPr="005A17F5" w:rsidRDefault="00672666" w:rsidP="00672666">
      <w:pPr>
        <w:ind w:left="700" w:hanging="700"/>
        <w:jc w:val="both"/>
        <w:rPr>
          <w:rFonts w:cs="Arial"/>
          <w:color w:val="000000"/>
          <w:sz w:val="24"/>
          <w:szCs w:val="24"/>
        </w:rPr>
      </w:pPr>
    </w:p>
    <w:p w14:paraId="0BB21CF8" w14:textId="78AD8A06"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.7</w:t>
      </w:r>
      <w:r w:rsidR="00672666" w:rsidRPr="005A17F5">
        <w:rPr>
          <w:rFonts w:cs="Arial"/>
          <w:color w:val="000000"/>
          <w:sz w:val="24"/>
          <w:szCs w:val="24"/>
        </w:rPr>
        <w:tab/>
        <w:t xml:space="preserve">Taking into account the nature of the processing, the Service Provider shall provide the </w:t>
      </w:r>
      <w:r w:rsidRPr="005A17F5">
        <w:rPr>
          <w:rFonts w:cs="Arial"/>
          <w:color w:val="000000"/>
          <w:sz w:val="24"/>
          <w:szCs w:val="24"/>
        </w:rPr>
        <w:t>PO</w:t>
      </w:r>
      <w:r w:rsidR="00672666" w:rsidRPr="005A17F5">
        <w:rPr>
          <w:rFonts w:cs="Arial"/>
          <w:color w:val="000000"/>
          <w:sz w:val="24"/>
          <w:szCs w:val="24"/>
        </w:rPr>
        <w:t xml:space="preserve"> with </w:t>
      </w:r>
      <w:r w:rsidR="00902447" w:rsidRPr="002508EA">
        <w:rPr>
          <w:rFonts w:cs="Arial"/>
          <w:color w:val="000000"/>
          <w:sz w:val="24"/>
          <w:szCs w:val="24"/>
        </w:rPr>
        <w:t xml:space="preserve">reasonable </w:t>
      </w:r>
      <w:r w:rsidR="00672666" w:rsidRPr="002508EA">
        <w:rPr>
          <w:rFonts w:cs="Arial"/>
          <w:color w:val="000000"/>
          <w:sz w:val="24"/>
          <w:szCs w:val="24"/>
        </w:rPr>
        <w:t xml:space="preserve">assistance in relation to either Party’s obligations under the Data Protection Legislation and any complaint, communication or request made under clause </w:t>
      </w:r>
      <w:r w:rsidRPr="002508EA">
        <w:rPr>
          <w:rFonts w:cs="Arial"/>
          <w:color w:val="000000"/>
          <w:sz w:val="24"/>
          <w:szCs w:val="24"/>
        </w:rPr>
        <w:t>24</w:t>
      </w:r>
      <w:r w:rsidR="00672666" w:rsidRPr="002508EA">
        <w:rPr>
          <w:rFonts w:cs="Arial"/>
          <w:color w:val="000000"/>
          <w:sz w:val="24"/>
          <w:szCs w:val="24"/>
        </w:rPr>
        <w:t xml:space="preserve">.5 (and insofar as possible within the timescales reasonably required by the </w:t>
      </w:r>
      <w:r w:rsidRPr="002508EA">
        <w:rPr>
          <w:rFonts w:cs="Arial"/>
          <w:color w:val="000000"/>
          <w:sz w:val="24"/>
          <w:szCs w:val="24"/>
        </w:rPr>
        <w:t>PO</w:t>
      </w:r>
      <w:r w:rsidR="002508EA">
        <w:rPr>
          <w:rFonts w:cs="Arial"/>
          <w:color w:val="000000"/>
          <w:sz w:val="24"/>
          <w:szCs w:val="24"/>
        </w:rPr>
        <w:t xml:space="preserve"> (</w:t>
      </w:r>
      <w:r w:rsidR="002508EA" w:rsidRPr="002508EA">
        <w:rPr>
          <w:rFonts w:cs="Arial"/>
          <w:color w:val="000000"/>
          <w:sz w:val="24"/>
          <w:szCs w:val="24"/>
        </w:rPr>
        <w:t xml:space="preserve">to enable the PO </w:t>
      </w:r>
      <w:proofErr w:type="gramStart"/>
      <w:r w:rsidR="00E73AAD" w:rsidRPr="002508EA">
        <w:rPr>
          <w:rFonts w:cs="Arial"/>
          <w:color w:val="000000"/>
          <w:sz w:val="24"/>
          <w:szCs w:val="24"/>
        </w:rPr>
        <w:t>comply</w:t>
      </w:r>
      <w:proofErr w:type="gramEnd"/>
      <w:r w:rsidR="002508EA" w:rsidRPr="002508EA">
        <w:rPr>
          <w:rFonts w:cs="Arial"/>
          <w:color w:val="000000"/>
          <w:sz w:val="24"/>
          <w:szCs w:val="24"/>
        </w:rPr>
        <w:t xml:space="preserve"> with relevant time limits set out in the </w:t>
      </w:r>
      <w:r w:rsidR="00DF7F21">
        <w:rPr>
          <w:rFonts w:cs="Arial"/>
          <w:color w:val="000000"/>
          <w:sz w:val="24"/>
          <w:szCs w:val="24"/>
        </w:rPr>
        <w:t>UK</w:t>
      </w:r>
      <w:r w:rsidR="003E26AA">
        <w:rPr>
          <w:rFonts w:cs="Arial"/>
          <w:color w:val="000000"/>
          <w:sz w:val="24"/>
          <w:szCs w:val="24"/>
        </w:rPr>
        <w:t xml:space="preserve"> </w:t>
      </w:r>
      <w:r w:rsidR="002508EA" w:rsidRPr="002508EA">
        <w:rPr>
          <w:rFonts w:cs="Arial"/>
          <w:color w:val="000000"/>
          <w:sz w:val="24"/>
          <w:szCs w:val="24"/>
        </w:rPr>
        <w:t>GDPR</w:t>
      </w:r>
      <w:r w:rsidR="002508EA">
        <w:rPr>
          <w:rFonts w:cs="Arial"/>
          <w:color w:val="000000"/>
          <w:sz w:val="24"/>
          <w:szCs w:val="24"/>
        </w:rPr>
        <w:t>)</w:t>
      </w:r>
      <w:r w:rsidR="00672666" w:rsidRPr="002508EA">
        <w:rPr>
          <w:rFonts w:cs="Arial"/>
          <w:color w:val="000000"/>
          <w:sz w:val="24"/>
          <w:szCs w:val="24"/>
        </w:rPr>
        <w:t xml:space="preserve"> including by providing</w:t>
      </w:r>
      <w:r w:rsidR="002508EA" w:rsidRPr="002508EA">
        <w:rPr>
          <w:rFonts w:cs="Arial"/>
          <w:color w:val="000000"/>
          <w:sz w:val="24"/>
          <w:szCs w:val="24"/>
        </w:rPr>
        <w:t>:</w:t>
      </w:r>
    </w:p>
    <w:p w14:paraId="4B0DFD6E"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lastRenderedPageBreak/>
        <w:t>(a)</w:t>
      </w:r>
      <w:r w:rsidRPr="005A17F5">
        <w:rPr>
          <w:rFonts w:cs="Arial"/>
          <w:color w:val="000000"/>
          <w:sz w:val="24"/>
          <w:szCs w:val="24"/>
        </w:rPr>
        <w:tab/>
        <w:t xml:space="preserve">the </w:t>
      </w:r>
      <w:r w:rsidR="0021684C" w:rsidRPr="005A17F5">
        <w:rPr>
          <w:rFonts w:cs="Arial"/>
          <w:color w:val="000000"/>
          <w:sz w:val="24"/>
          <w:szCs w:val="24"/>
        </w:rPr>
        <w:t>PO</w:t>
      </w:r>
      <w:r w:rsidRPr="005A17F5">
        <w:rPr>
          <w:rFonts w:cs="Arial"/>
          <w:color w:val="000000"/>
          <w:sz w:val="24"/>
          <w:szCs w:val="24"/>
        </w:rPr>
        <w:t xml:space="preserve"> with full details and copies of the complaint, communication or request;</w:t>
      </w:r>
    </w:p>
    <w:p w14:paraId="72C04CA9"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(b)</w:t>
      </w:r>
      <w:r w:rsidRPr="005A17F5">
        <w:rPr>
          <w:rFonts w:cs="Arial"/>
          <w:color w:val="000000"/>
          <w:sz w:val="24"/>
          <w:szCs w:val="24"/>
        </w:rPr>
        <w:tab/>
        <w:t xml:space="preserve">such assistance as is reasonably requested by the </w:t>
      </w:r>
      <w:r w:rsidR="0021684C" w:rsidRPr="005A17F5">
        <w:rPr>
          <w:rFonts w:cs="Arial"/>
          <w:color w:val="000000"/>
          <w:sz w:val="24"/>
          <w:szCs w:val="24"/>
        </w:rPr>
        <w:t>PO</w:t>
      </w:r>
      <w:r w:rsidRPr="005A17F5">
        <w:rPr>
          <w:rFonts w:cs="Arial"/>
          <w:color w:val="000000"/>
          <w:sz w:val="24"/>
          <w:szCs w:val="24"/>
        </w:rPr>
        <w:t xml:space="preserve"> to enable the </w:t>
      </w:r>
      <w:r w:rsidR="0021684C" w:rsidRPr="005A17F5">
        <w:rPr>
          <w:rFonts w:cs="Arial"/>
          <w:color w:val="000000"/>
          <w:sz w:val="24"/>
          <w:szCs w:val="24"/>
        </w:rPr>
        <w:t>PO</w:t>
      </w:r>
      <w:r w:rsidRPr="005A17F5">
        <w:rPr>
          <w:rFonts w:cs="Arial"/>
          <w:color w:val="000000"/>
          <w:sz w:val="24"/>
          <w:szCs w:val="24"/>
        </w:rPr>
        <w:t xml:space="preserve"> to comply with a Data Subject Access Request within the relevant timescales set out in the Data Protection Legislation;</w:t>
      </w:r>
    </w:p>
    <w:p w14:paraId="5649D838"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(c)</w:t>
      </w:r>
      <w:r w:rsidRPr="005A17F5">
        <w:rPr>
          <w:rFonts w:cs="Arial"/>
          <w:color w:val="000000"/>
          <w:sz w:val="24"/>
          <w:szCs w:val="24"/>
        </w:rPr>
        <w:tab/>
        <w:t xml:space="preserve">the </w:t>
      </w:r>
      <w:r w:rsidR="0021684C" w:rsidRPr="005A17F5">
        <w:rPr>
          <w:rFonts w:cs="Arial"/>
          <w:color w:val="000000"/>
          <w:sz w:val="24"/>
          <w:szCs w:val="24"/>
        </w:rPr>
        <w:t>PO</w:t>
      </w:r>
      <w:r w:rsidRPr="005A17F5">
        <w:rPr>
          <w:rFonts w:cs="Arial"/>
          <w:color w:val="000000"/>
          <w:sz w:val="24"/>
          <w:szCs w:val="24"/>
        </w:rPr>
        <w:t>, at its request, with any Personal Data it holds in relation to a Data Subject;</w:t>
      </w:r>
    </w:p>
    <w:p w14:paraId="69F8BAAD" w14:textId="281F8F88"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(d)</w:t>
      </w:r>
      <w:r w:rsidRPr="005A17F5">
        <w:rPr>
          <w:rFonts w:cs="Arial"/>
          <w:color w:val="000000"/>
          <w:sz w:val="24"/>
          <w:szCs w:val="24"/>
        </w:rPr>
        <w:tab/>
        <w:t xml:space="preserve">assistance as requested by the </w:t>
      </w:r>
      <w:r w:rsidR="0021684C" w:rsidRPr="005A17F5">
        <w:rPr>
          <w:rFonts w:cs="Arial"/>
          <w:color w:val="000000"/>
          <w:sz w:val="24"/>
          <w:szCs w:val="24"/>
        </w:rPr>
        <w:t>PO</w:t>
      </w:r>
      <w:r w:rsidRPr="005A17F5">
        <w:rPr>
          <w:rFonts w:cs="Arial"/>
          <w:color w:val="000000"/>
          <w:sz w:val="24"/>
          <w:szCs w:val="24"/>
        </w:rPr>
        <w:t xml:space="preserve"> following any Data Loss Event;</w:t>
      </w:r>
    </w:p>
    <w:p w14:paraId="757ADA27" w14:textId="053C9395" w:rsidR="00AA70DE" w:rsidRDefault="00672666" w:rsidP="00AA70DE">
      <w:pPr>
        <w:ind w:left="1418" w:hanging="700"/>
        <w:jc w:val="both"/>
        <w:rPr>
          <w:rFonts w:cs="Arial"/>
          <w:color w:val="000000"/>
          <w:sz w:val="24"/>
          <w:szCs w:val="24"/>
        </w:rPr>
      </w:pPr>
      <w:r w:rsidRPr="005A17F5">
        <w:rPr>
          <w:rFonts w:cs="Arial"/>
          <w:color w:val="000000"/>
          <w:sz w:val="24"/>
          <w:szCs w:val="24"/>
        </w:rPr>
        <w:t>(e)</w:t>
      </w:r>
      <w:r w:rsidRPr="005A17F5">
        <w:rPr>
          <w:rFonts w:cs="Arial"/>
          <w:color w:val="000000"/>
          <w:sz w:val="24"/>
          <w:szCs w:val="24"/>
        </w:rPr>
        <w:tab/>
        <w:t xml:space="preserve">assistance as requested by the </w:t>
      </w:r>
      <w:r w:rsidR="0021684C" w:rsidRPr="005A17F5">
        <w:rPr>
          <w:rFonts w:cs="Arial"/>
          <w:color w:val="000000"/>
          <w:sz w:val="24"/>
          <w:szCs w:val="24"/>
        </w:rPr>
        <w:t>PO</w:t>
      </w:r>
      <w:r w:rsidRPr="005A17F5">
        <w:rPr>
          <w:rFonts w:cs="Arial"/>
          <w:color w:val="000000"/>
          <w:sz w:val="24"/>
          <w:szCs w:val="24"/>
        </w:rPr>
        <w:t xml:space="preserve"> with respect to any request from the Information Commissioner’s Office, or any consultation by the </w:t>
      </w:r>
      <w:r w:rsidR="0021684C" w:rsidRPr="005A17F5">
        <w:rPr>
          <w:rFonts w:cs="Arial"/>
          <w:color w:val="000000"/>
          <w:sz w:val="24"/>
          <w:szCs w:val="24"/>
        </w:rPr>
        <w:t>PO</w:t>
      </w:r>
      <w:r w:rsidRPr="005A17F5">
        <w:rPr>
          <w:rFonts w:cs="Arial"/>
          <w:color w:val="000000"/>
          <w:sz w:val="24"/>
          <w:szCs w:val="24"/>
        </w:rPr>
        <w:t xml:space="preserve"> with the Information Commissioner’s Office.</w:t>
      </w:r>
      <w:r w:rsidR="007F1ACD">
        <w:rPr>
          <w:rFonts w:cs="Arial"/>
          <w:color w:val="000000"/>
          <w:sz w:val="24"/>
          <w:szCs w:val="24"/>
        </w:rPr>
        <w:t xml:space="preserve"> </w:t>
      </w:r>
    </w:p>
    <w:p w14:paraId="4A21C295" w14:textId="77777777" w:rsidR="00AA70DE" w:rsidRDefault="00AA70DE" w:rsidP="00AA70DE">
      <w:pPr>
        <w:ind w:left="700" w:firstLine="9"/>
        <w:jc w:val="both"/>
        <w:rPr>
          <w:rFonts w:cs="Arial"/>
          <w:color w:val="000000"/>
          <w:sz w:val="24"/>
          <w:szCs w:val="24"/>
        </w:rPr>
      </w:pPr>
    </w:p>
    <w:p w14:paraId="592E1C37" w14:textId="0799AF4D" w:rsidR="00672666" w:rsidRPr="005A17F5" w:rsidRDefault="007F1ACD" w:rsidP="00AA70DE">
      <w:pPr>
        <w:ind w:left="700" w:firstLine="9"/>
        <w:jc w:val="both"/>
        <w:rPr>
          <w:rFonts w:cs="Arial"/>
          <w:color w:val="000000"/>
          <w:sz w:val="24"/>
          <w:szCs w:val="24"/>
        </w:rPr>
      </w:pPr>
      <w:r>
        <w:rPr>
          <w:rFonts w:cs="Arial"/>
          <w:color w:val="000000"/>
          <w:sz w:val="24"/>
          <w:szCs w:val="24"/>
        </w:rPr>
        <w:t xml:space="preserve">Where the PO requires such </w:t>
      </w:r>
      <w:r w:rsidR="003A2522">
        <w:rPr>
          <w:rFonts w:cs="Arial"/>
          <w:color w:val="000000"/>
          <w:sz w:val="24"/>
          <w:szCs w:val="24"/>
        </w:rPr>
        <w:t>assistance,</w:t>
      </w:r>
      <w:r>
        <w:rPr>
          <w:rFonts w:cs="Arial"/>
          <w:color w:val="000000"/>
          <w:sz w:val="24"/>
          <w:szCs w:val="24"/>
        </w:rPr>
        <w:t xml:space="preserve"> it will make a request to the Service Provider which allows the Service Provider a reasonable time (and in any event no less than 5 working days) to respond to the request.</w:t>
      </w:r>
    </w:p>
    <w:p w14:paraId="58FD4EAF" w14:textId="77777777" w:rsidR="00672666" w:rsidRPr="005A17F5" w:rsidRDefault="00672666" w:rsidP="00672666">
      <w:pPr>
        <w:ind w:left="700" w:hanging="700"/>
        <w:jc w:val="both"/>
        <w:rPr>
          <w:rFonts w:cs="Arial"/>
          <w:color w:val="000000"/>
          <w:sz w:val="24"/>
          <w:szCs w:val="24"/>
        </w:rPr>
      </w:pPr>
    </w:p>
    <w:p w14:paraId="08C06E36" w14:textId="77777777"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.8</w:t>
      </w:r>
      <w:r w:rsidR="00672666" w:rsidRPr="005A17F5">
        <w:rPr>
          <w:rFonts w:cs="Arial"/>
          <w:color w:val="000000"/>
          <w:sz w:val="24"/>
          <w:szCs w:val="24"/>
        </w:rPr>
        <w:tab/>
        <w:t>The Service Provider shall maintain complete and accurate records and information to demonstrate its compliance with this clause.  This requirement does not apply where the Service Provider employs fewer than 250 staff, unless:</w:t>
      </w:r>
    </w:p>
    <w:p w14:paraId="5950D0E7"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(a)</w:t>
      </w:r>
      <w:r w:rsidRPr="005A17F5">
        <w:rPr>
          <w:rFonts w:cs="Arial"/>
          <w:color w:val="000000"/>
          <w:sz w:val="24"/>
          <w:szCs w:val="24"/>
        </w:rPr>
        <w:tab/>
        <w:t xml:space="preserve">the </w:t>
      </w:r>
      <w:r w:rsidR="0021684C" w:rsidRPr="005A17F5">
        <w:rPr>
          <w:rFonts w:cs="Arial"/>
          <w:color w:val="000000"/>
          <w:sz w:val="24"/>
          <w:szCs w:val="24"/>
        </w:rPr>
        <w:t>PO</w:t>
      </w:r>
      <w:r w:rsidRPr="005A17F5">
        <w:rPr>
          <w:rFonts w:cs="Arial"/>
          <w:color w:val="000000"/>
          <w:sz w:val="24"/>
          <w:szCs w:val="24"/>
        </w:rPr>
        <w:t xml:space="preserve"> determines that the processing is not occasional;</w:t>
      </w:r>
    </w:p>
    <w:p w14:paraId="0C6B0C1B" w14:textId="27CF0D39"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(b)</w:t>
      </w:r>
      <w:r w:rsidRPr="005A17F5">
        <w:rPr>
          <w:rFonts w:cs="Arial"/>
          <w:color w:val="000000"/>
          <w:sz w:val="24"/>
          <w:szCs w:val="24"/>
        </w:rPr>
        <w:tab/>
        <w:t xml:space="preserve">the </w:t>
      </w:r>
      <w:r w:rsidR="0021684C" w:rsidRPr="005A17F5">
        <w:rPr>
          <w:rFonts w:cs="Arial"/>
          <w:color w:val="000000"/>
          <w:sz w:val="24"/>
          <w:szCs w:val="24"/>
        </w:rPr>
        <w:t>PO</w:t>
      </w:r>
      <w:r w:rsidRPr="005A17F5">
        <w:rPr>
          <w:rFonts w:cs="Arial"/>
          <w:color w:val="000000"/>
          <w:sz w:val="24"/>
          <w:szCs w:val="24"/>
        </w:rPr>
        <w:t xml:space="preserve"> determines the processing includes </w:t>
      </w:r>
      <w:r w:rsidR="000875C5">
        <w:rPr>
          <w:rFonts w:cs="Arial"/>
          <w:color w:val="000000"/>
          <w:sz w:val="24"/>
          <w:szCs w:val="24"/>
        </w:rPr>
        <w:t>S</w:t>
      </w:r>
      <w:r w:rsidR="000875C5" w:rsidRPr="005A17F5">
        <w:rPr>
          <w:rFonts w:cs="Arial"/>
          <w:color w:val="000000"/>
          <w:sz w:val="24"/>
          <w:szCs w:val="24"/>
        </w:rPr>
        <w:t xml:space="preserve">pecial </w:t>
      </w:r>
      <w:r w:rsidR="000875C5">
        <w:rPr>
          <w:rFonts w:cs="Arial"/>
          <w:color w:val="000000"/>
          <w:sz w:val="24"/>
          <w:szCs w:val="24"/>
        </w:rPr>
        <w:t>C</w:t>
      </w:r>
      <w:r w:rsidR="000875C5" w:rsidRPr="005A17F5">
        <w:rPr>
          <w:rFonts w:cs="Arial"/>
          <w:color w:val="000000"/>
          <w:sz w:val="24"/>
          <w:szCs w:val="24"/>
        </w:rPr>
        <w:t xml:space="preserve">ategories </w:t>
      </w:r>
      <w:r w:rsidRPr="005A17F5">
        <w:rPr>
          <w:rFonts w:cs="Arial"/>
          <w:color w:val="000000"/>
          <w:sz w:val="24"/>
          <w:szCs w:val="24"/>
        </w:rPr>
        <w:t xml:space="preserve">of data as referred to in the </w:t>
      </w:r>
      <w:r w:rsidR="003E26AA">
        <w:rPr>
          <w:rFonts w:cs="Arial"/>
          <w:color w:val="000000"/>
          <w:sz w:val="24"/>
          <w:szCs w:val="24"/>
        </w:rPr>
        <w:t xml:space="preserve">UK </w:t>
      </w:r>
      <w:r w:rsidRPr="005A17F5">
        <w:rPr>
          <w:rFonts w:cs="Arial"/>
          <w:color w:val="000000"/>
          <w:sz w:val="24"/>
          <w:szCs w:val="24"/>
        </w:rPr>
        <w:t xml:space="preserve">GDPR or Personal Data relating to criminal convictions and offences referred to </w:t>
      </w:r>
      <w:r w:rsidR="003E26AA">
        <w:rPr>
          <w:rFonts w:cs="Arial"/>
          <w:color w:val="000000"/>
          <w:sz w:val="24"/>
          <w:szCs w:val="24"/>
        </w:rPr>
        <w:t xml:space="preserve">UK </w:t>
      </w:r>
      <w:r w:rsidRPr="005A17F5">
        <w:rPr>
          <w:rFonts w:cs="Arial"/>
          <w:color w:val="000000"/>
          <w:sz w:val="24"/>
          <w:szCs w:val="24"/>
        </w:rPr>
        <w:t>GDPR; and</w:t>
      </w:r>
    </w:p>
    <w:p w14:paraId="01BC27A7" w14:textId="77777777" w:rsidR="00672666" w:rsidRPr="005A17F5" w:rsidRDefault="00672666" w:rsidP="005A17F5">
      <w:pPr>
        <w:ind w:left="1418" w:hanging="700"/>
        <w:jc w:val="both"/>
        <w:rPr>
          <w:rFonts w:cs="Arial"/>
          <w:color w:val="000000"/>
          <w:sz w:val="24"/>
          <w:szCs w:val="24"/>
        </w:rPr>
      </w:pPr>
      <w:r w:rsidRPr="005A17F5">
        <w:rPr>
          <w:rFonts w:cs="Arial"/>
          <w:color w:val="000000"/>
          <w:sz w:val="24"/>
          <w:szCs w:val="24"/>
        </w:rPr>
        <w:t>(c)</w:t>
      </w:r>
      <w:r w:rsidRPr="005A17F5">
        <w:rPr>
          <w:rFonts w:cs="Arial"/>
          <w:color w:val="000000"/>
          <w:sz w:val="24"/>
          <w:szCs w:val="24"/>
        </w:rPr>
        <w:tab/>
        <w:t xml:space="preserve">the </w:t>
      </w:r>
      <w:r w:rsidR="0021684C" w:rsidRPr="005A17F5">
        <w:rPr>
          <w:rFonts w:cs="Arial"/>
          <w:color w:val="000000"/>
          <w:sz w:val="24"/>
          <w:szCs w:val="24"/>
        </w:rPr>
        <w:t>PO</w:t>
      </w:r>
      <w:r w:rsidRPr="005A17F5">
        <w:rPr>
          <w:rFonts w:cs="Arial"/>
          <w:color w:val="000000"/>
          <w:sz w:val="24"/>
          <w:szCs w:val="24"/>
        </w:rPr>
        <w:t xml:space="preserve"> determines that the processing is likely to result in a risk to the rights and freedoms of Data Subjects.</w:t>
      </w:r>
    </w:p>
    <w:p w14:paraId="2A49DBDB" w14:textId="77777777" w:rsidR="00672666" w:rsidRPr="005A17F5" w:rsidRDefault="00672666" w:rsidP="005A17F5">
      <w:pPr>
        <w:ind w:left="1418" w:hanging="700"/>
        <w:jc w:val="both"/>
        <w:rPr>
          <w:rFonts w:cs="Arial"/>
          <w:color w:val="000000"/>
          <w:sz w:val="24"/>
          <w:szCs w:val="24"/>
        </w:rPr>
      </w:pPr>
    </w:p>
    <w:p w14:paraId="6E841E26" w14:textId="1E649AB8"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.9</w:t>
      </w:r>
      <w:r w:rsidR="00672666" w:rsidRPr="005A17F5">
        <w:rPr>
          <w:rFonts w:cs="Arial"/>
          <w:color w:val="000000"/>
          <w:sz w:val="24"/>
          <w:szCs w:val="24"/>
        </w:rPr>
        <w:tab/>
      </w:r>
      <w:r w:rsidR="00E73AAD">
        <w:rPr>
          <w:color w:val="000000"/>
          <w:sz w:val="24"/>
          <w:szCs w:val="24"/>
        </w:rPr>
        <w:t xml:space="preserve">In line with sub-clause 30.3 (Audit) of the Services Agreement, the </w:t>
      </w:r>
      <w:r w:rsidR="00672666" w:rsidRPr="005A17F5">
        <w:rPr>
          <w:rFonts w:cs="Arial"/>
          <w:color w:val="000000"/>
          <w:sz w:val="24"/>
          <w:szCs w:val="24"/>
        </w:rPr>
        <w:t xml:space="preserve">Service Provider shall allow for audits of its Data Processing activity by the </w:t>
      </w:r>
      <w:r w:rsidRPr="005A17F5">
        <w:rPr>
          <w:rFonts w:cs="Arial"/>
          <w:color w:val="000000"/>
          <w:sz w:val="24"/>
          <w:szCs w:val="24"/>
        </w:rPr>
        <w:t>PO</w:t>
      </w:r>
      <w:r w:rsidR="00672666" w:rsidRPr="005A17F5">
        <w:rPr>
          <w:rFonts w:cs="Arial"/>
          <w:color w:val="000000"/>
          <w:sz w:val="24"/>
          <w:szCs w:val="24"/>
        </w:rPr>
        <w:t xml:space="preserve"> or the </w:t>
      </w:r>
      <w:r w:rsidRPr="005A17F5">
        <w:rPr>
          <w:rFonts w:cs="Arial"/>
          <w:color w:val="000000"/>
          <w:sz w:val="24"/>
          <w:szCs w:val="24"/>
        </w:rPr>
        <w:t>PO</w:t>
      </w:r>
      <w:r w:rsidR="00672666" w:rsidRPr="005A17F5">
        <w:rPr>
          <w:rFonts w:cs="Arial"/>
          <w:color w:val="000000"/>
          <w:sz w:val="24"/>
          <w:szCs w:val="24"/>
        </w:rPr>
        <w:t>’s designated auditor</w:t>
      </w:r>
      <w:r w:rsidR="000542D6">
        <w:rPr>
          <w:rFonts w:cs="Arial"/>
          <w:color w:val="000000"/>
          <w:sz w:val="24"/>
          <w:szCs w:val="24"/>
        </w:rPr>
        <w:t xml:space="preserve"> and shall permit the PO, its regulators and any third party auditors access to any of the Service Provider’s facilities, equipment or personnel used to process the personal data to ensure that the requirements of the </w:t>
      </w:r>
      <w:r w:rsidR="000542D6" w:rsidRPr="003A42E8">
        <w:rPr>
          <w:rFonts w:cs="Arial"/>
          <w:color w:val="000000"/>
          <w:sz w:val="24"/>
          <w:szCs w:val="24"/>
        </w:rPr>
        <w:t>Data Protection Legislation</w:t>
      </w:r>
      <w:r w:rsidR="000542D6">
        <w:rPr>
          <w:rFonts w:cs="Arial"/>
          <w:color w:val="000000"/>
          <w:sz w:val="24"/>
          <w:szCs w:val="24"/>
        </w:rPr>
        <w:t xml:space="preserve"> are met</w:t>
      </w:r>
      <w:r w:rsidR="00672666" w:rsidRPr="005A17F5">
        <w:rPr>
          <w:rFonts w:cs="Arial"/>
          <w:color w:val="000000"/>
          <w:sz w:val="24"/>
          <w:szCs w:val="24"/>
        </w:rPr>
        <w:t>.</w:t>
      </w:r>
    </w:p>
    <w:p w14:paraId="5D85947C" w14:textId="77777777" w:rsidR="00672666" w:rsidRPr="005A17F5" w:rsidRDefault="00672666" w:rsidP="00672666">
      <w:pPr>
        <w:ind w:left="700" w:hanging="700"/>
        <w:jc w:val="both"/>
        <w:rPr>
          <w:rFonts w:cs="Arial"/>
          <w:color w:val="000000"/>
          <w:sz w:val="24"/>
          <w:szCs w:val="24"/>
        </w:rPr>
      </w:pPr>
    </w:p>
    <w:p w14:paraId="689E3C79" w14:textId="77777777"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.10</w:t>
      </w:r>
      <w:r w:rsidR="00672666" w:rsidRPr="005A17F5">
        <w:rPr>
          <w:rFonts w:cs="Arial"/>
          <w:color w:val="000000"/>
          <w:sz w:val="24"/>
          <w:szCs w:val="24"/>
        </w:rPr>
        <w:tab/>
        <w:t>The Service Provider shall designate a data protection officer if required by the Data Protection Legislation.</w:t>
      </w:r>
    </w:p>
    <w:p w14:paraId="1982EF96" w14:textId="77777777" w:rsidR="00672666" w:rsidRPr="005A17F5" w:rsidRDefault="00672666" w:rsidP="00672666">
      <w:pPr>
        <w:ind w:left="700" w:hanging="700"/>
        <w:jc w:val="both"/>
        <w:rPr>
          <w:rFonts w:cs="Arial"/>
          <w:color w:val="000000"/>
          <w:sz w:val="24"/>
          <w:szCs w:val="24"/>
        </w:rPr>
      </w:pPr>
    </w:p>
    <w:p w14:paraId="4F2E0A1C" w14:textId="65F3D5E2"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.11</w:t>
      </w:r>
      <w:r w:rsidR="00672666" w:rsidRPr="005A17F5">
        <w:rPr>
          <w:rFonts w:cs="Arial"/>
          <w:color w:val="000000"/>
          <w:sz w:val="24"/>
          <w:szCs w:val="24"/>
        </w:rPr>
        <w:tab/>
        <w:t xml:space="preserve">Before allowing any Sub-processor to process any Personal Data related to this Agreement, the </w:t>
      </w:r>
      <w:r w:rsidR="00E73AAD">
        <w:rPr>
          <w:color w:val="000000"/>
          <w:sz w:val="24"/>
          <w:szCs w:val="24"/>
        </w:rPr>
        <w:t>Service Provider</w:t>
      </w:r>
      <w:r w:rsidR="00E73AAD" w:rsidRPr="005A17F5">
        <w:rPr>
          <w:rFonts w:cs="Arial"/>
          <w:color w:val="000000"/>
          <w:sz w:val="24"/>
          <w:szCs w:val="24"/>
        </w:rPr>
        <w:t xml:space="preserve"> </w:t>
      </w:r>
      <w:r w:rsidR="00672666" w:rsidRPr="005A17F5">
        <w:rPr>
          <w:rFonts w:cs="Arial"/>
          <w:color w:val="000000"/>
          <w:sz w:val="24"/>
          <w:szCs w:val="24"/>
        </w:rPr>
        <w:t>must:</w:t>
      </w:r>
    </w:p>
    <w:p w14:paraId="3446ABFD" w14:textId="77777777" w:rsidR="00672666" w:rsidRPr="005A17F5" w:rsidRDefault="00672666" w:rsidP="00AA70DE">
      <w:pPr>
        <w:ind w:left="1418" w:hanging="700"/>
        <w:jc w:val="both"/>
        <w:rPr>
          <w:rFonts w:cs="Arial"/>
          <w:color w:val="000000"/>
          <w:sz w:val="24"/>
          <w:szCs w:val="24"/>
        </w:rPr>
      </w:pPr>
      <w:r w:rsidRPr="005A17F5">
        <w:rPr>
          <w:rFonts w:cs="Arial"/>
          <w:color w:val="000000"/>
          <w:sz w:val="24"/>
          <w:szCs w:val="24"/>
        </w:rPr>
        <w:t>(a)</w:t>
      </w:r>
      <w:r w:rsidRPr="005A17F5">
        <w:rPr>
          <w:rFonts w:cs="Arial"/>
          <w:color w:val="000000"/>
          <w:sz w:val="24"/>
          <w:szCs w:val="24"/>
        </w:rPr>
        <w:tab/>
        <w:t xml:space="preserve">notify the </w:t>
      </w:r>
      <w:r w:rsidR="0021684C" w:rsidRPr="005A17F5">
        <w:rPr>
          <w:rFonts w:cs="Arial"/>
          <w:color w:val="000000"/>
          <w:sz w:val="24"/>
          <w:szCs w:val="24"/>
        </w:rPr>
        <w:t>PO</w:t>
      </w:r>
      <w:r w:rsidRPr="005A17F5">
        <w:rPr>
          <w:rFonts w:cs="Arial"/>
          <w:color w:val="000000"/>
          <w:sz w:val="24"/>
          <w:szCs w:val="24"/>
        </w:rPr>
        <w:t xml:space="preserve"> in writing of the intended Sub-processor and processing;</w:t>
      </w:r>
    </w:p>
    <w:p w14:paraId="1640DE42" w14:textId="77777777" w:rsidR="00672666" w:rsidRPr="005A17F5" w:rsidRDefault="00672666" w:rsidP="00AA70DE">
      <w:pPr>
        <w:ind w:left="1418" w:hanging="700"/>
        <w:jc w:val="both"/>
        <w:rPr>
          <w:rFonts w:cs="Arial"/>
          <w:color w:val="000000"/>
          <w:sz w:val="24"/>
          <w:szCs w:val="24"/>
        </w:rPr>
      </w:pPr>
      <w:r w:rsidRPr="005A17F5">
        <w:rPr>
          <w:rFonts w:cs="Arial"/>
          <w:color w:val="000000"/>
          <w:sz w:val="24"/>
          <w:szCs w:val="24"/>
        </w:rPr>
        <w:t>(b)</w:t>
      </w:r>
      <w:r w:rsidRPr="005A17F5">
        <w:rPr>
          <w:rFonts w:cs="Arial"/>
          <w:color w:val="000000"/>
          <w:sz w:val="24"/>
          <w:szCs w:val="24"/>
        </w:rPr>
        <w:tab/>
        <w:t xml:space="preserve">obtain the written consent of the </w:t>
      </w:r>
      <w:r w:rsidR="0021684C" w:rsidRPr="005A17F5">
        <w:rPr>
          <w:rFonts w:cs="Arial"/>
          <w:color w:val="000000"/>
          <w:sz w:val="24"/>
          <w:szCs w:val="24"/>
        </w:rPr>
        <w:t>PO</w:t>
      </w:r>
      <w:r w:rsidRPr="005A17F5">
        <w:rPr>
          <w:rFonts w:cs="Arial"/>
          <w:color w:val="000000"/>
          <w:sz w:val="24"/>
          <w:szCs w:val="24"/>
        </w:rPr>
        <w:t>;</w:t>
      </w:r>
    </w:p>
    <w:p w14:paraId="519B392E" w14:textId="77777777" w:rsidR="00672666" w:rsidRPr="005A17F5" w:rsidRDefault="00672666" w:rsidP="00AA70DE">
      <w:pPr>
        <w:ind w:left="1418" w:hanging="700"/>
        <w:jc w:val="both"/>
        <w:rPr>
          <w:rFonts w:cs="Arial"/>
          <w:color w:val="000000"/>
          <w:sz w:val="24"/>
          <w:szCs w:val="24"/>
        </w:rPr>
      </w:pPr>
      <w:r w:rsidRPr="005A17F5">
        <w:rPr>
          <w:rFonts w:cs="Arial"/>
          <w:color w:val="000000"/>
          <w:sz w:val="24"/>
          <w:szCs w:val="24"/>
        </w:rPr>
        <w:t>(c)</w:t>
      </w:r>
      <w:r w:rsidRPr="005A17F5">
        <w:rPr>
          <w:rFonts w:cs="Arial"/>
          <w:color w:val="000000"/>
          <w:sz w:val="24"/>
          <w:szCs w:val="24"/>
        </w:rPr>
        <w:tab/>
        <w:t xml:space="preserve">enter into a written agreement with the Sub-processor which gives effect to the terms set out in this clause </w:t>
      </w:r>
      <w:r w:rsidR="0021684C" w:rsidRPr="005A17F5">
        <w:rPr>
          <w:rFonts w:cs="Arial"/>
          <w:color w:val="000000"/>
          <w:sz w:val="24"/>
          <w:szCs w:val="24"/>
        </w:rPr>
        <w:t>24</w:t>
      </w:r>
      <w:r w:rsidRPr="005A17F5">
        <w:rPr>
          <w:rFonts w:cs="Arial"/>
          <w:color w:val="000000"/>
          <w:sz w:val="24"/>
          <w:szCs w:val="24"/>
        </w:rPr>
        <w:t xml:space="preserve"> such that they apply to the Sub-processor; and</w:t>
      </w:r>
    </w:p>
    <w:p w14:paraId="4AED842F" w14:textId="700A4001" w:rsidR="00672666" w:rsidRDefault="00672666" w:rsidP="00AA70DE">
      <w:pPr>
        <w:ind w:left="1418" w:hanging="700"/>
        <w:jc w:val="both"/>
        <w:rPr>
          <w:rFonts w:cs="Arial"/>
          <w:color w:val="000000"/>
          <w:sz w:val="24"/>
          <w:szCs w:val="24"/>
        </w:rPr>
      </w:pPr>
      <w:r w:rsidRPr="005A17F5">
        <w:rPr>
          <w:rFonts w:cs="Arial"/>
          <w:color w:val="000000"/>
          <w:sz w:val="24"/>
          <w:szCs w:val="24"/>
        </w:rPr>
        <w:t>(d)</w:t>
      </w:r>
      <w:r w:rsidRPr="005A17F5">
        <w:rPr>
          <w:rFonts w:cs="Arial"/>
          <w:color w:val="000000"/>
          <w:sz w:val="24"/>
          <w:szCs w:val="24"/>
        </w:rPr>
        <w:tab/>
        <w:t xml:space="preserve">provide the </w:t>
      </w:r>
      <w:r w:rsidR="0021684C" w:rsidRPr="005A17F5">
        <w:rPr>
          <w:rFonts w:cs="Arial"/>
          <w:color w:val="000000"/>
          <w:sz w:val="24"/>
          <w:szCs w:val="24"/>
        </w:rPr>
        <w:t>PO</w:t>
      </w:r>
      <w:r w:rsidRPr="005A17F5">
        <w:rPr>
          <w:rFonts w:cs="Arial"/>
          <w:color w:val="000000"/>
          <w:sz w:val="24"/>
          <w:szCs w:val="24"/>
        </w:rPr>
        <w:t xml:space="preserve"> with such information regarding the Sub-processor as the </w:t>
      </w:r>
      <w:r w:rsidR="0021684C" w:rsidRPr="005A17F5">
        <w:rPr>
          <w:rFonts w:cs="Arial"/>
          <w:color w:val="000000"/>
          <w:sz w:val="24"/>
          <w:szCs w:val="24"/>
        </w:rPr>
        <w:t>PO</w:t>
      </w:r>
      <w:r w:rsidRPr="005A17F5">
        <w:rPr>
          <w:rFonts w:cs="Arial"/>
          <w:color w:val="000000"/>
          <w:sz w:val="24"/>
          <w:szCs w:val="24"/>
        </w:rPr>
        <w:t xml:space="preserve"> may reasonably require.</w:t>
      </w:r>
    </w:p>
    <w:p w14:paraId="5446516F" w14:textId="77777777" w:rsidR="00E73AAD" w:rsidRDefault="00E73AAD" w:rsidP="00AA70DE">
      <w:pPr>
        <w:ind w:left="1418" w:hanging="700"/>
        <w:jc w:val="both"/>
        <w:rPr>
          <w:rFonts w:cs="Arial"/>
          <w:color w:val="000000"/>
          <w:sz w:val="24"/>
          <w:szCs w:val="24"/>
        </w:rPr>
      </w:pPr>
    </w:p>
    <w:p w14:paraId="14F4DD30" w14:textId="77777777" w:rsidR="00672666" w:rsidRPr="005A17F5" w:rsidRDefault="00672666" w:rsidP="00672666">
      <w:pPr>
        <w:ind w:left="700" w:hanging="700"/>
        <w:jc w:val="both"/>
        <w:rPr>
          <w:rFonts w:cs="Arial"/>
          <w:color w:val="000000"/>
          <w:sz w:val="24"/>
          <w:szCs w:val="24"/>
        </w:rPr>
      </w:pPr>
    </w:p>
    <w:p w14:paraId="10D63350" w14:textId="2939DC89"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.12</w:t>
      </w:r>
      <w:r w:rsidR="00672666" w:rsidRPr="005A17F5">
        <w:rPr>
          <w:rFonts w:cs="Arial"/>
          <w:color w:val="000000"/>
          <w:sz w:val="24"/>
          <w:szCs w:val="24"/>
        </w:rPr>
        <w:tab/>
      </w:r>
      <w:r w:rsidR="00A25AEC">
        <w:rPr>
          <w:rFonts w:cs="Arial"/>
          <w:color w:val="000000"/>
          <w:sz w:val="24"/>
          <w:szCs w:val="24"/>
        </w:rPr>
        <w:t>NOT USED</w:t>
      </w:r>
    </w:p>
    <w:p w14:paraId="047B325F" w14:textId="77777777" w:rsidR="00672666" w:rsidRPr="005A17F5" w:rsidRDefault="00672666" w:rsidP="00672666">
      <w:pPr>
        <w:ind w:left="700" w:hanging="700"/>
        <w:jc w:val="both"/>
        <w:rPr>
          <w:rFonts w:cs="Arial"/>
          <w:color w:val="000000"/>
          <w:sz w:val="24"/>
          <w:szCs w:val="24"/>
        </w:rPr>
      </w:pPr>
    </w:p>
    <w:p w14:paraId="054823BB" w14:textId="77777777"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.13</w:t>
      </w:r>
      <w:r w:rsidR="00672666" w:rsidRPr="005A17F5">
        <w:rPr>
          <w:rFonts w:cs="Arial"/>
          <w:color w:val="000000"/>
          <w:sz w:val="24"/>
          <w:szCs w:val="24"/>
        </w:rPr>
        <w:tab/>
        <w:t>The Service Provider may, at any time on not less than 30 Business Days’ notice, revise this clause by replacing it with any applicable controller to processor standard clauses or similar terms forming part of an applicable certification scheme (which shall apply when incorporated by attachment to this Agreement).</w:t>
      </w:r>
    </w:p>
    <w:p w14:paraId="3B8F7FC5" w14:textId="77777777" w:rsidR="00672666" w:rsidRPr="005A17F5" w:rsidRDefault="00672666" w:rsidP="00672666">
      <w:pPr>
        <w:ind w:left="700" w:hanging="700"/>
        <w:jc w:val="both"/>
        <w:rPr>
          <w:rFonts w:cs="Arial"/>
          <w:color w:val="000000"/>
          <w:sz w:val="24"/>
          <w:szCs w:val="24"/>
        </w:rPr>
      </w:pPr>
    </w:p>
    <w:p w14:paraId="0B25834F" w14:textId="664912DF" w:rsidR="00672666" w:rsidRPr="005A17F5" w:rsidRDefault="0021684C" w:rsidP="00672666">
      <w:pPr>
        <w:ind w:left="700" w:hanging="700"/>
        <w:jc w:val="both"/>
        <w:rPr>
          <w:rFonts w:cs="Arial"/>
          <w:color w:val="000000"/>
          <w:sz w:val="24"/>
          <w:szCs w:val="24"/>
        </w:rPr>
      </w:pPr>
      <w:r w:rsidRPr="005A17F5">
        <w:rPr>
          <w:rFonts w:cs="Arial"/>
          <w:color w:val="000000"/>
          <w:sz w:val="24"/>
          <w:szCs w:val="24"/>
        </w:rPr>
        <w:t>24</w:t>
      </w:r>
      <w:r w:rsidR="00672666" w:rsidRPr="005A17F5">
        <w:rPr>
          <w:rFonts w:cs="Arial"/>
          <w:color w:val="000000"/>
          <w:sz w:val="24"/>
          <w:szCs w:val="24"/>
        </w:rPr>
        <w:t>.14</w:t>
      </w:r>
      <w:r w:rsidR="00672666" w:rsidRPr="005A17F5">
        <w:rPr>
          <w:rFonts w:cs="Arial"/>
          <w:color w:val="000000"/>
          <w:sz w:val="24"/>
          <w:szCs w:val="24"/>
        </w:rPr>
        <w:tab/>
        <w:t xml:space="preserve">The Parties agree to take account of any guidance issued by the Information Commissioner’s Office.  </w:t>
      </w:r>
      <w:r w:rsidR="00504220">
        <w:rPr>
          <w:rFonts w:cs="Arial"/>
          <w:color w:val="000000"/>
          <w:sz w:val="24"/>
          <w:szCs w:val="24"/>
        </w:rPr>
        <w:t>Subject always to the rights of the Service Provider to agree reasonable adjustments to the price or scope of this SA</w:t>
      </w:r>
      <w:r w:rsidR="002508EA">
        <w:rPr>
          <w:rFonts w:cs="Arial"/>
          <w:color w:val="000000"/>
          <w:sz w:val="24"/>
          <w:szCs w:val="24"/>
        </w:rPr>
        <w:t xml:space="preserve"> (any submissions by the Service Provider</w:t>
      </w:r>
      <w:r w:rsidR="005904E2">
        <w:rPr>
          <w:rFonts w:cs="Arial"/>
          <w:color w:val="000000"/>
          <w:sz w:val="24"/>
          <w:szCs w:val="24"/>
        </w:rPr>
        <w:t xml:space="preserve"> for a price adjustment must be</w:t>
      </w:r>
      <w:r w:rsidR="00DE0291">
        <w:rPr>
          <w:rFonts w:cs="Arial"/>
          <w:color w:val="000000"/>
          <w:sz w:val="24"/>
          <w:szCs w:val="24"/>
        </w:rPr>
        <w:t xml:space="preserve"> reasonably</w:t>
      </w:r>
      <w:r w:rsidR="005904E2">
        <w:rPr>
          <w:rFonts w:cs="Arial"/>
          <w:color w:val="000000"/>
          <w:sz w:val="24"/>
          <w:szCs w:val="24"/>
        </w:rPr>
        <w:t xml:space="preserve"> evidenced </w:t>
      </w:r>
      <w:r w:rsidR="005036D5">
        <w:rPr>
          <w:rFonts w:cs="Arial"/>
          <w:color w:val="000000"/>
          <w:sz w:val="24"/>
          <w:szCs w:val="24"/>
        </w:rPr>
        <w:t>and where the parties are unable to agree a price adjustment the matter shall be resolved in accordance with the dispute resolution procedure)</w:t>
      </w:r>
      <w:r w:rsidR="005904E2">
        <w:rPr>
          <w:rFonts w:cs="Arial"/>
          <w:color w:val="000000"/>
          <w:sz w:val="24"/>
          <w:szCs w:val="24"/>
        </w:rPr>
        <w:t xml:space="preserve">. </w:t>
      </w:r>
      <w:r w:rsidR="005036D5">
        <w:rPr>
          <w:rFonts w:cs="Arial"/>
          <w:color w:val="000000"/>
          <w:sz w:val="24"/>
          <w:szCs w:val="24"/>
        </w:rPr>
        <w:t>T</w:t>
      </w:r>
      <w:r w:rsidR="00672666" w:rsidRPr="005A17F5">
        <w:rPr>
          <w:rFonts w:cs="Arial"/>
          <w:color w:val="000000"/>
          <w:sz w:val="24"/>
          <w:szCs w:val="24"/>
        </w:rPr>
        <w:t xml:space="preserve">he </w:t>
      </w:r>
      <w:r w:rsidRPr="005A17F5">
        <w:rPr>
          <w:rFonts w:cs="Arial"/>
          <w:color w:val="000000"/>
          <w:sz w:val="24"/>
          <w:szCs w:val="24"/>
        </w:rPr>
        <w:t>PO</w:t>
      </w:r>
      <w:r w:rsidR="00672666" w:rsidRPr="005A17F5">
        <w:rPr>
          <w:rFonts w:cs="Arial"/>
          <w:color w:val="000000"/>
          <w:sz w:val="24"/>
          <w:szCs w:val="24"/>
        </w:rPr>
        <w:t xml:space="preserve"> may on not less than 30 Business Days’ notice to the Contractor amend this Agreement to ensure that it complies with any guidance issued by the Information Commissioner’s Office.</w:t>
      </w:r>
    </w:p>
    <w:p w14:paraId="392B1FE7" w14:textId="77777777" w:rsidR="00672666" w:rsidRPr="005A17F5" w:rsidRDefault="00672666" w:rsidP="00782497">
      <w:pPr>
        <w:ind w:left="700" w:hanging="700"/>
        <w:jc w:val="both"/>
        <w:rPr>
          <w:rFonts w:cs="Arial"/>
          <w:color w:val="000000"/>
          <w:sz w:val="24"/>
          <w:szCs w:val="24"/>
        </w:rPr>
      </w:pPr>
    </w:p>
    <w:p w14:paraId="4673AF38" w14:textId="77777777" w:rsidR="0021684C" w:rsidRPr="009A6374" w:rsidRDefault="0021684C" w:rsidP="0029538D">
      <w:pPr>
        <w:pStyle w:val="ListParagraph"/>
        <w:numPr>
          <w:ilvl w:val="1"/>
          <w:numId w:val="73"/>
        </w:numPr>
        <w:jc w:val="both"/>
        <w:rPr>
          <w:rFonts w:cs="Arial"/>
          <w:color w:val="000000"/>
          <w:sz w:val="24"/>
          <w:szCs w:val="24"/>
        </w:rPr>
      </w:pPr>
      <w:r w:rsidRPr="009A6374">
        <w:rPr>
          <w:rFonts w:cs="Arial"/>
          <w:color w:val="000000"/>
          <w:sz w:val="24"/>
          <w:szCs w:val="24"/>
        </w:rPr>
        <w:t>Processing, Personal Data and Data Subjects</w:t>
      </w:r>
    </w:p>
    <w:p w14:paraId="5F15CA10" w14:textId="77777777" w:rsidR="0021684C" w:rsidRPr="005A17F5" w:rsidRDefault="0021684C" w:rsidP="0021684C">
      <w:pPr>
        <w:ind w:left="700" w:hanging="700"/>
        <w:jc w:val="both"/>
        <w:rPr>
          <w:rFonts w:cs="Arial"/>
          <w:color w:val="000000"/>
          <w:sz w:val="24"/>
          <w:szCs w:val="24"/>
        </w:rPr>
      </w:pPr>
    </w:p>
    <w:p w14:paraId="61F5B608" w14:textId="0BD98F0C" w:rsidR="0021684C" w:rsidRDefault="0021684C" w:rsidP="0029538D">
      <w:pPr>
        <w:pStyle w:val="ListParagraph"/>
        <w:numPr>
          <w:ilvl w:val="2"/>
          <w:numId w:val="73"/>
        </w:numPr>
        <w:jc w:val="both"/>
        <w:rPr>
          <w:rFonts w:cs="Arial"/>
          <w:color w:val="000000"/>
          <w:sz w:val="24"/>
          <w:szCs w:val="24"/>
        </w:rPr>
      </w:pPr>
      <w:r w:rsidRPr="001F7E0C">
        <w:rPr>
          <w:rFonts w:cs="Arial"/>
          <w:color w:val="000000"/>
          <w:sz w:val="24"/>
          <w:szCs w:val="24"/>
        </w:rPr>
        <w:t>The Service Provider shall comply with any further</w:t>
      </w:r>
      <w:r w:rsidR="00504220" w:rsidRPr="001F7E0C">
        <w:rPr>
          <w:rFonts w:cs="Arial"/>
          <w:color w:val="000000"/>
          <w:sz w:val="24"/>
          <w:szCs w:val="24"/>
        </w:rPr>
        <w:t xml:space="preserve"> reasonable</w:t>
      </w:r>
      <w:r w:rsidRPr="001F7E0C">
        <w:rPr>
          <w:rFonts w:cs="Arial"/>
          <w:color w:val="000000"/>
          <w:sz w:val="24"/>
          <w:szCs w:val="24"/>
        </w:rPr>
        <w:t xml:space="preserve"> written instructions with respect to processing by the PO</w:t>
      </w:r>
      <w:r w:rsidR="00504220" w:rsidRPr="001F7E0C">
        <w:rPr>
          <w:rFonts w:cs="Arial"/>
          <w:color w:val="000000"/>
          <w:sz w:val="24"/>
          <w:szCs w:val="24"/>
        </w:rPr>
        <w:t xml:space="preserve"> subject always to the rights of the Service Provider to agree a reasonable adjustment to the price or scope of this SA as a result of such instruction</w:t>
      </w:r>
      <w:r w:rsidRPr="001F7E0C">
        <w:rPr>
          <w:rFonts w:cs="Arial"/>
          <w:color w:val="000000"/>
          <w:sz w:val="24"/>
          <w:szCs w:val="24"/>
        </w:rPr>
        <w:t>.</w:t>
      </w:r>
      <w:r w:rsidR="005036D5" w:rsidRPr="001F7E0C">
        <w:rPr>
          <w:rFonts w:cs="Arial"/>
          <w:color w:val="000000"/>
          <w:sz w:val="24"/>
          <w:szCs w:val="24"/>
        </w:rPr>
        <w:t xml:space="preserve"> (any submissions by the Service Provider for a price adjustment must be </w:t>
      </w:r>
      <w:r w:rsidR="00DE0291" w:rsidRPr="001F7E0C">
        <w:rPr>
          <w:rFonts w:cs="Arial"/>
          <w:color w:val="000000"/>
          <w:sz w:val="24"/>
          <w:szCs w:val="24"/>
        </w:rPr>
        <w:t xml:space="preserve">reasonably </w:t>
      </w:r>
      <w:r w:rsidR="005036D5" w:rsidRPr="001F7E0C">
        <w:rPr>
          <w:rFonts w:cs="Arial"/>
          <w:color w:val="000000"/>
          <w:sz w:val="24"/>
          <w:szCs w:val="24"/>
        </w:rPr>
        <w:t>evidenced and where the parties are unable to agree a price adjustment the matter shall be resolved in accordance with the dispute resolution procedure).</w:t>
      </w:r>
    </w:p>
    <w:p w14:paraId="31F5A7B0" w14:textId="77777777" w:rsidR="00994DC2" w:rsidRPr="001F7E0C" w:rsidRDefault="00994DC2" w:rsidP="001F7E0C">
      <w:pPr>
        <w:pStyle w:val="ListParagraph"/>
        <w:jc w:val="both"/>
        <w:rPr>
          <w:rFonts w:cs="Arial"/>
          <w:color w:val="000000"/>
          <w:sz w:val="24"/>
          <w:szCs w:val="24"/>
        </w:rPr>
      </w:pPr>
    </w:p>
    <w:p w14:paraId="0694265E" w14:textId="75AD2523" w:rsidR="00994DC2" w:rsidRPr="001F7E0C" w:rsidRDefault="00994DC2" w:rsidP="0029538D">
      <w:pPr>
        <w:pStyle w:val="ListParagraph"/>
        <w:numPr>
          <w:ilvl w:val="2"/>
          <w:numId w:val="73"/>
        </w:numPr>
        <w:jc w:val="both"/>
        <w:rPr>
          <w:rFonts w:cs="Arial"/>
          <w:color w:val="000000"/>
          <w:sz w:val="24"/>
          <w:szCs w:val="24"/>
        </w:rPr>
      </w:pPr>
      <w:r w:rsidRPr="00E76662">
        <w:rPr>
          <w:color w:val="000000"/>
          <w:sz w:val="24"/>
          <w:szCs w:val="24"/>
        </w:rPr>
        <w:t xml:space="preserve">If the Service Provider is unable to comply with the written requests believed reasonable by the PO, the Service Provider must inform the PO in writing as </w:t>
      </w:r>
      <w:proofErr w:type="gramStart"/>
      <w:r w:rsidRPr="00E76662">
        <w:rPr>
          <w:color w:val="000000"/>
          <w:sz w:val="24"/>
          <w:szCs w:val="24"/>
        </w:rPr>
        <w:t>reasonable</w:t>
      </w:r>
      <w:proofErr w:type="gramEnd"/>
      <w:r w:rsidRPr="00E76662">
        <w:rPr>
          <w:color w:val="000000"/>
          <w:sz w:val="24"/>
          <w:szCs w:val="24"/>
        </w:rPr>
        <w:t xml:space="preserve"> practicable to do so clearly explaining the reasons why the Service Provider is unable to comply</w:t>
      </w:r>
    </w:p>
    <w:p w14:paraId="2A55322A" w14:textId="23BC4FFF" w:rsidR="0021684C" w:rsidRPr="009A6374" w:rsidRDefault="009A6374" w:rsidP="001F7E0C">
      <w:pPr>
        <w:jc w:val="both"/>
        <w:rPr>
          <w:rFonts w:cs="Arial"/>
          <w:color w:val="000000"/>
          <w:sz w:val="24"/>
          <w:szCs w:val="24"/>
        </w:rPr>
      </w:pPr>
      <w:r>
        <w:rPr>
          <w:rFonts w:cs="Arial"/>
          <w:color w:val="000000"/>
          <w:sz w:val="24"/>
          <w:szCs w:val="24"/>
        </w:rPr>
        <w:t>24.15.</w:t>
      </w:r>
      <w:r w:rsidR="00994DC2">
        <w:rPr>
          <w:rFonts w:cs="Arial"/>
          <w:color w:val="000000"/>
          <w:sz w:val="24"/>
          <w:szCs w:val="24"/>
        </w:rPr>
        <w:t>3</w:t>
      </w:r>
      <w:r>
        <w:rPr>
          <w:rFonts w:cs="Arial"/>
          <w:color w:val="000000"/>
          <w:sz w:val="24"/>
          <w:szCs w:val="24"/>
        </w:rPr>
        <w:tab/>
      </w:r>
      <w:r w:rsidR="0021684C" w:rsidRPr="009A6374">
        <w:rPr>
          <w:rFonts w:cs="Arial"/>
          <w:color w:val="000000"/>
          <w:sz w:val="24"/>
          <w:szCs w:val="24"/>
        </w:rPr>
        <w:t xml:space="preserve">Any such further instructions shall be incorporated into this </w:t>
      </w:r>
      <w:r w:rsidR="00472AD1">
        <w:rPr>
          <w:rFonts w:cs="Arial"/>
          <w:color w:val="000000"/>
          <w:sz w:val="24"/>
          <w:szCs w:val="24"/>
        </w:rPr>
        <w:t>Services Agreement</w:t>
      </w:r>
      <w:r w:rsidR="0021684C" w:rsidRPr="009A6374">
        <w:rPr>
          <w:rFonts w:cs="Arial"/>
          <w:color w:val="000000"/>
          <w:sz w:val="24"/>
          <w:szCs w:val="24"/>
        </w:rPr>
        <w:t>.</w:t>
      </w:r>
    </w:p>
    <w:p w14:paraId="21724642" w14:textId="5266425E" w:rsidR="0021684C" w:rsidRDefault="0021684C" w:rsidP="009A6374">
      <w:pPr>
        <w:ind w:left="1418" w:hanging="698"/>
        <w:jc w:val="both"/>
        <w:rPr>
          <w:rFonts w:cs="Arial"/>
          <w:color w:val="000000"/>
          <w:sz w:val="24"/>
          <w:szCs w:val="24"/>
        </w:rPr>
      </w:pPr>
    </w:p>
    <w:p w14:paraId="23F577D0" w14:textId="0B4798DC" w:rsidR="0042514B" w:rsidRPr="005A17F5" w:rsidRDefault="00472AD1" w:rsidP="009A6374">
      <w:pPr>
        <w:ind w:left="1418" w:hanging="698"/>
        <w:jc w:val="both"/>
        <w:rPr>
          <w:rFonts w:cs="Arial"/>
          <w:color w:val="000000"/>
          <w:sz w:val="24"/>
          <w:szCs w:val="24"/>
        </w:rPr>
      </w:pPr>
      <w:r>
        <w:rPr>
          <w:rFonts w:cs="Arial"/>
          <w:color w:val="000000"/>
          <w:sz w:val="24"/>
          <w:szCs w:val="24"/>
        </w:rPr>
        <w:t>Table 1</w:t>
      </w:r>
    </w:p>
    <w:tbl>
      <w:tblPr>
        <w:tblStyle w:val="TableGrid"/>
        <w:tblW w:w="0" w:type="auto"/>
        <w:tblLook w:val="04A0" w:firstRow="1" w:lastRow="0" w:firstColumn="1" w:lastColumn="0" w:noHBand="0" w:noVBand="1"/>
      </w:tblPr>
      <w:tblGrid>
        <w:gridCol w:w="2805"/>
        <w:gridCol w:w="6542"/>
      </w:tblGrid>
      <w:tr w:rsidR="0021684C" w:rsidRPr="005A17F5" w14:paraId="23A2572A" w14:textId="77777777" w:rsidTr="00BD164B">
        <w:tc>
          <w:tcPr>
            <w:tcW w:w="2805" w:type="dxa"/>
          </w:tcPr>
          <w:p w14:paraId="37FE1304" w14:textId="77777777" w:rsidR="0021684C" w:rsidRPr="005A17F5" w:rsidRDefault="0021684C" w:rsidP="0021684C">
            <w:pPr>
              <w:ind w:left="700" w:hanging="700"/>
              <w:jc w:val="both"/>
              <w:rPr>
                <w:rFonts w:cs="Arial"/>
                <w:color w:val="000000"/>
                <w:sz w:val="24"/>
                <w:szCs w:val="24"/>
              </w:rPr>
            </w:pPr>
            <w:r w:rsidRPr="005A17F5">
              <w:rPr>
                <w:rFonts w:cs="Arial"/>
                <w:color w:val="000000"/>
                <w:sz w:val="24"/>
                <w:szCs w:val="24"/>
              </w:rPr>
              <w:t>Description</w:t>
            </w:r>
          </w:p>
        </w:tc>
        <w:tc>
          <w:tcPr>
            <w:tcW w:w="6542" w:type="dxa"/>
          </w:tcPr>
          <w:p w14:paraId="292C4D68" w14:textId="77777777" w:rsidR="0021684C" w:rsidRPr="005A17F5" w:rsidRDefault="0021684C" w:rsidP="0021684C">
            <w:pPr>
              <w:ind w:left="700" w:hanging="700"/>
              <w:jc w:val="both"/>
              <w:rPr>
                <w:rFonts w:cs="Arial"/>
                <w:color w:val="000000"/>
                <w:sz w:val="24"/>
                <w:szCs w:val="24"/>
              </w:rPr>
            </w:pPr>
            <w:r w:rsidRPr="005A17F5">
              <w:rPr>
                <w:rFonts w:cs="Arial"/>
                <w:color w:val="000000"/>
                <w:sz w:val="24"/>
                <w:szCs w:val="24"/>
              </w:rPr>
              <w:t>Details</w:t>
            </w:r>
          </w:p>
        </w:tc>
      </w:tr>
      <w:tr w:rsidR="0021684C" w:rsidRPr="005A17F5" w14:paraId="18AD7F77" w14:textId="77777777" w:rsidTr="00BD164B">
        <w:tc>
          <w:tcPr>
            <w:tcW w:w="2805" w:type="dxa"/>
          </w:tcPr>
          <w:p w14:paraId="25F6AB92" w14:textId="77777777" w:rsidR="0021684C" w:rsidRPr="005A17F5" w:rsidRDefault="0021684C" w:rsidP="00132F04">
            <w:pPr>
              <w:jc w:val="both"/>
              <w:rPr>
                <w:rFonts w:cs="Arial"/>
                <w:color w:val="000000"/>
                <w:sz w:val="24"/>
                <w:szCs w:val="24"/>
              </w:rPr>
            </w:pPr>
            <w:r w:rsidRPr="005A17F5">
              <w:rPr>
                <w:rFonts w:cs="Arial"/>
                <w:color w:val="000000"/>
                <w:sz w:val="24"/>
                <w:szCs w:val="24"/>
              </w:rPr>
              <w:t>Subject matter of the processing</w:t>
            </w:r>
          </w:p>
        </w:tc>
        <w:tc>
          <w:tcPr>
            <w:tcW w:w="6542" w:type="dxa"/>
          </w:tcPr>
          <w:p w14:paraId="0320B431" w14:textId="14E8B29C" w:rsidR="0021684C" w:rsidRPr="005A17F5" w:rsidRDefault="003A2522" w:rsidP="00132F04">
            <w:pPr>
              <w:ind w:left="9" w:hanging="9"/>
              <w:jc w:val="both"/>
              <w:rPr>
                <w:rFonts w:cs="Arial"/>
                <w:color w:val="000000"/>
                <w:sz w:val="24"/>
                <w:szCs w:val="24"/>
              </w:rPr>
            </w:pPr>
            <w:r w:rsidRPr="003A2522">
              <w:rPr>
                <w:rFonts w:cs="Arial"/>
                <w:color w:val="000000"/>
                <w:sz w:val="24"/>
                <w:szCs w:val="24"/>
              </w:rPr>
              <w:t xml:space="preserve">Processing emergency out of hours telephone calls from residents and passing them onto </w:t>
            </w:r>
            <w:r>
              <w:rPr>
                <w:rFonts w:cs="Arial"/>
                <w:color w:val="000000"/>
                <w:sz w:val="24"/>
                <w:szCs w:val="24"/>
              </w:rPr>
              <w:t xml:space="preserve">PO </w:t>
            </w:r>
            <w:r w:rsidRPr="003A2522">
              <w:rPr>
                <w:rFonts w:cs="Arial"/>
                <w:color w:val="000000"/>
                <w:sz w:val="24"/>
                <w:szCs w:val="24"/>
              </w:rPr>
              <w:t>duty officers/services</w:t>
            </w:r>
            <w:r w:rsidR="0021684C" w:rsidRPr="005A17F5">
              <w:rPr>
                <w:rFonts w:cs="Arial"/>
                <w:color w:val="000000"/>
                <w:sz w:val="24"/>
                <w:szCs w:val="24"/>
              </w:rPr>
              <w:t>]</w:t>
            </w:r>
          </w:p>
        </w:tc>
      </w:tr>
      <w:tr w:rsidR="0021684C" w:rsidRPr="005A17F5" w14:paraId="27DB0415" w14:textId="77777777" w:rsidTr="00BD164B">
        <w:tc>
          <w:tcPr>
            <w:tcW w:w="2805" w:type="dxa"/>
          </w:tcPr>
          <w:p w14:paraId="52FFAC88" w14:textId="77777777" w:rsidR="0021684C" w:rsidRPr="005A17F5" w:rsidRDefault="0021684C" w:rsidP="00132F04">
            <w:pPr>
              <w:jc w:val="both"/>
              <w:rPr>
                <w:rFonts w:cs="Arial"/>
                <w:color w:val="000000"/>
                <w:sz w:val="24"/>
                <w:szCs w:val="24"/>
              </w:rPr>
            </w:pPr>
            <w:r w:rsidRPr="005A17F5">
              <w:rPr>
                <w:rFonts w:cs="Arial"/>
                <w:color w:val="000000"/>
                <w:sz w:val="24"/>
                <w:szCs w:val="24"/>
              </w:rPr>
              <w:t>Duration of the processing</w:t>
            </w:r>
          </w:p>
        </w:tc>
        <w:tc>
          <w:tcPr>
            <w:tcW w:w="6542" w:type="dxa"/>
          </w:tcPr>
          <w:p w14:paraId="358AC602" w14:textId="4E8ADDBF" w:rsidR="0021684C" w:rsidRPr="005A17F5" w:rsidRDefault="003A2522" w:rsidP="00132F04">
            <w:pPr>
              <w:ind w:left="9" w:hanging="9"/>
              <w:jc w:val="both"/>
              <w:rPr>
                <w:rFonts w:cs="Arial"/>
                <w:color w:val="000000"/>
                <w:sz w:val="24"/>
                <w:szCs w:val="24"/>
              </w:rPr>
            </w:pPr>
            <w:r w:rsidRPr="003A2522">
              <w:rPr>
                <w:rFonts w:cs="Arial"/>
                <w:color w:val="000000"/>
                <w:sz w:val="24"/>
                <w:szCs w:val="24"/>
              </w:rPr>
              <w:t xml:space="preserve">Contract </w:t>
            </w:r>
            <w:r w:rsidR="003E26AA">
              <w:rPr>
                <w:rFonts w:cs="Arial"/>
                <w:color w:val="000000"/>
                <w:sz w:val="24"/>
                <w:szCs w:val="24"/>
              </w:rPr>
              <w:t>P</w:t>
            </w:r>
            <w:r w:rsidRPr="003A2522">
              <w:rPr>
                <w:rFonts w:cs="Arial"/>
                <w:color w:val="000000"/>
                <w:sz w:val="24"/>
                <w:szCs w:val="24"/>
              </w:rPr>
              <w:t xml:space="preserve">eriod </w:t>
            </w:r>
          </w:p>
        </w:tc>
      </w:tr>
      <w:tr w:rsidR="0021684C" w:rsidRPr="005A17F5" w14:paraId="3A490138" w14:textId="77777777" w:rsidTr="00BD164B">
        <w:tc>
          <w:tcPr>
            <w:tcW w:w="2805" w:type="dxa"/>
          </w:tcPr>
          <w:p w14:paraId="18386CCD" w14:textId="77777777" w:rsidR="0021684C" w:rsidRPr="005A17F5" w:rsidRDefault="0021684C" w:rsidP="00132F04">
            <w:pPr>
              <w:jc w:val="both"/>
              <w:rPr>
                <w:rFonts w:cs="Arial"/>
                <w:color w:val="000000"/>
                <w:sz w:val="24"/>
                <w:szCs w:val="24"/>
              </w:rPr>
            </w:pPr>
            <w:r w:rsidRPr="005A17F5">
              <w:rPr>
                <w:rFonts w:cs="Arial"/>
                <w:color w:val="000000"/>
                <w:sz w:val="24"/>
                <w:szCs w:val="24"/>
              </w:rPr>
              <w:t>Nature and purposes of the processing</w:t>
            </w:r>
          </w:p>
        </w:tc>
        <w:tc>
          <w:tcPr>
            <w:tcW w:w="6542" w:type="dxa"/>
          </w:tcPr>
          <w:p w14:paraId="042C8628" w14:textId="35AF61CA" w:rsidR="003A2522" w:rsidRPr="005036D5" w:rsidRDefault="003A2522" w:rsidP="003A2522">
            <w:pPr>
              <w:ind w:left="9" w:hanging="9"/>
              <w:jc w:val="both"/>
              <w:rPr>
                <w:rFonts w:cs="Arial"/>
                <w:color w:val="000000"/>
                <w:sz w:val="24"/>
                <w:szCs w:val="24"/>
              </w:rPr>
            </w:pPr>
            <w:r w:rsidRPr="005036D5">
              <w:rPr>
                <w:rFonts w:cs="Arial"/>
                <w:color w:val="000000"/>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B2370CB" w14:textId="5CBD8EA0" w:rsidR="003A2522" w:rsidRPr="005036D5" w:rsidRDefault="003A2522" w:rsidP="003A2522">
            <w:pPr>
              <w:ind w:left="9" w:hanging="9"/>
              <w:jc w:val="both"/>
              <w:rPr>
                <w:rFonts w:cs="Arial"/>
                <w:color w:val="000000"/>
                <w:sz w:val="24"/>
                <w:szCs w:val="24"/>
              </w:rPr>
            </w:pPr>
            <w:r w:rsidRPr="005036D5">
              <w:rPr>
                <w:rFonts w:cs="Arial"/>
                <w:color w:val="000000"/>
                <w:sz w:val="24"/>
                <w:szCs w:val="24"/>
              </w:rPr>
              <w:t>Out of Hours Call Centre</w:t>
            </w:r>
            <w:r w:rsidR="00994DC2">
              <w:rPr>
                <w:rFonts w:cs="Arial"/>
                <w:color w:val="000000"/>
                <w:sz w:val="24"/>
                <w:szCs w:val="24"/>
              </w:rPr>
              <w:t xml:space="preserve"> include services such as </w:t>
            </w:r>
            <w:r w:rsidR="00F44931">
              <w:rPr>
                <w:rFonts w:cs="Arial"/>
                <w:color w:val="000000"/>
                <w:sz w:val="24"/>
                <w:szCs w:val="24"/>
              </w:rPr>
              <w:t>(without limitation)</w:t>
            </w:r>
            <w:r w:rsidRPr="005036D5">
              <w:rPr>
                <w:rFonts w:cs="Arial"/>
                <w:color w:val="000000"/>
                <w:sz w:val="24"/>
                <w:szCs w:val="24"/>
              </w:rPr>
              <w:t>:</w:t>
            </w:r>
          </w:p>
          <w:p w14:paraId="59AAE16E"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lastRenderedPageBreak/>
              <w:t>•</w:t>
            </w:r>
            <w:r w:rsidRPr="005036D5">
              <w:rPr>
                <w:rFonts w:cs="Arial"/>
                <w:color w:val="000000"/>
                <w:sz w:val="24"/>
                <w:szCs w:val="24"/>
              </w:rPr>
              <w:tab/>
              <w:t>Abandoned car removal</w:t>
            </w:r>
          </w:p>
          <w:p w14:paraId="0B970FF5"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Anti-social behaviour</w:t>
            </w:r>
          </w:p>
          <w:p w14:paraId="3D4BD90F"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Building security/alarms</w:t>
            </w:r>
          </w:p>
          <w:p w14:paraId="21D2F0FD"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CCTV</w:t>
            </w:r>
          </w:p>
          <w:p w14:paraId="3473D9E6"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Complaints</w:t>
            </w:r>
          </w:p>
          <w:p w14:paraId="5B7B2B0A"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Dangerous structure</w:t>
            </w:r>
          </w:p>
          <w:p w14:paraId="1F2EFA59"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Data protection</w:t>
            </w:r>
          </w:p>
          <w:p w14:paraId="6846E865"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Environment health</w:t>
            </w:r>
          </w:p>
          <w:p w14:paraId="034E5026"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Freedom of information</w:t>
            </w:r>
          </w:p>
          <w:p w14:paraId="6E657308"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General Information</w:t>
            </w:r>
          </w:p>
          <w:p w14:paraId="44FAE0B6"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Graffiti removal</w:t>
            </w:r>
          </w:p>
          <w:p w14:paraId="678B78C3"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Hall hire</w:t>
            </w:r>
          </w:p>
          <w:p w14:paraId="6CA4B817"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Highways emergencies</w:t>
            </w:r>
          </w:p>
          <w:p w14:paraId="06372FBD"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Homeless families</w:t>
            </w:r>
          </w:p>
          <w:p w14:paraId="0E2F0FFF"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Housing repairs</w:t>
            </w:r>
          </w:p>
          <w:p w14:paraId="3E85752A"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Lone worker support</w:t>
            </w:r>
          </w:p>
          <w:p w14:paraId="20ECA9B2"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Major emergencies</w:t>
            </w:r>
          </w:p>
          <w:p w14:paraId="3236D88C"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Media enquiries</w:t>
            </w:r>
          </w:p>
          <w:p w14:paraId="7D1E4640"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Noise patrol</w:t>
            </w:r>
          </w:p>
          <w:p w14:paraId="0D7A0BD3"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Parks &amp; cemeteries</w:t>
            </w:r>
          </w:p>
          <w:p w14:paraId="1E2459D2"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Parking</w:t>
            </w:r>
          </w:p>
          <w:p w14:paraId="7396A1A8"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Play equipment</w:t>
            </w:r>
          </w:p>
          <w:p w14:paraId="74C49819"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Registrar emergencies</w:t>
            </w:r>
          </w:p>
          <w:p w14:paraId="350BF0D7"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Social services emergency</w:t>
            </w:r>
          </w:p>
          <w:p w14:paraId="26234864"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Stray dogs</w:t>
            </w:r>
          </w:p>
          <w:p w14:paraId="329CE777"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Street cleansing</w:t>
            </w:r>
          </w:p>
          <w:p w14:paraId="4868907A"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Street lighting</w:t>
            </w:r>
          </w:p>
          <w:p w14:paraId="6E7B86C3" w14:textId="77777777" w:rsidR="003A2522" w:rsidRPr="005036D5"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Suicide calls</w:t>
            </w:r>
          </w:p>
          <w:p w14:paraId="51DAF60A" w14:textId="601BEF63" w:rsidR="0021684C" w:rsidRDefault="003A2522" w:rsidP="003A2522">
            <w:pPr>
              <w:ind w:left="9" w:hanging="9"/>
              <w:jc w:val="both"/>
              <w:rPr>
                <w:rFonts w:cs="Arial"/>
                <w:color w:val="000000"/>
                <w:sz w:val="24"/>
                <w:szCs w:val="24"/>
              </w:rPr>
            </w:pPr>
            <w:r w:rsidRPr="005036D5">
              <w:rPr>
                <w:rFonts w:cs="Arial"/>
                <w:color w:val="000000"/>
                <w:sz w:val="24"/>
                <w:szCs w:val="24"/>
              </w:rPr>
              <w:t>•</w:t>
            </w:r>
            <w:r w:rsidRPr="005036D5">
              <w:rPr>
                <w:rFonts w:cs="Arial"/>
                <w:color w:val="000000"/>
                <w:sz w:val="24"/>
                <w:szCs w:val="24"/>
              </w:rPr>
              <w:tab/>
              <w:t>Terror Threats</w:t>
            </w:r>
          </w:p>
          <w:p w14:paraId="2ABB7FF5" w14:textId="700C503A" w:rsidR="003A2522" w:rsidRDefault="003A2522" w:rsidP="003A2522">
            <w:pPr>
              <w:ind w:left="9" w:hanging="9"/>
              <w:jc w:val="both"/>
              <w:rPr>
                <w:rFonts w:cs="Arial"/>
                <w:color w:val="000000"/>
                <w:sz w:val="24"/>
                <w:szCs w:val="24"/>
              </w:rPr>
            </w:pPr>
            <w:r w:rsidRPr="00B01C4E">
              <w:rPr>
                <w:rFonts w:cs="Arial"/>
                <w:color w:val="000000"/>
                <w:sz w:val="24"/>
                <w:szCs w:val="24"/>
              </w:rPr>
              <w:t>•</w:t>
            </w:r>
            <w:r w:rsidRPr="00B01C4E">
              <w:rPr>
                <w:rFonts w:cs="Arial"/>
                <w:color w:val="000000"/>
                <w:sz w:val="24"/>
                <w:szCs w:val="24"/>
              </w:rPr>
              <w:tab/>
            </w:r>
            <w:r w:rsidRPr="00C05F65">
              <w:rPr>
                <w:rFonts w:cs="Arial"/>
                <w:color w:val="000000"/>
                <w:sz w:val="24"/>
                <w:szCs w:val="24"/>
              </w:rPr>
              <w:t>Travellers</w:t>
            </w:r>
          </w:p>
          <w:p w14:paraId="01EA7863" w14:textId="68A4B0E4" w:rsidR="003A2522" w:rsidRDefault="003A2522" w:rsidP="003A2522">
            <w:pPr>
              <w:ind w:left="9" w:hanging="9"/>
              <w:jc w:val="both"/>
              <w:rPr>
                <w:rFonts w:cs="Arial"/>
                <w:color w:val="000000"/>
                <w:sz w:val="24"/>
                <w:szCs w:val="24"/>
              </w:rPr>
            </w:pPr>
            <w:r w:rsidRPr="00B01C4E">
              <w:rPr>
                <w:rFonts w:cs="Arial"/>
                <w:color w:val="000000"/>
                <w:sz w:val="24"/>
                <w:szCs w:val="24"/>
              </w:rPr>
              <w:t>•</w:t>
            </w:r>
            <w:r w:rsidRPr="00B01C4E">
              <w:rPr>
                <w:rFonts w:cs="Arial"/>
                <w:color w:val="000000"/>
                <w:sz w:val="24"/>
                <w:szCs w:val="24"/>
              </w:rPr>
              <w:tab/>
            </w:r>
            <w:r w:rsidRPr="00A765E6">
              <w:rPr>
                <w:rFonts w:cs="Arial"/>
                <w:color w:val="000000"/>
                <w:sz w:val="24"/>
                <w:szCs w:val="24"/>
              </w:rPr>
              <w:t>Trees</w:t>
            </w:r>
          </w:p>
          <w:p w14:paraId="066DB86E" w14:textId="2C479990" w:rsidR="003A2522" w:rsidRPr="003A2522" w:rsidRDefault="003A2522" w:rsidP="003A2522">
            <w:pPr>
              <w:ind w:left="9" w:hanging="9"/>
              <w:jc w:val="both"/>
              <w:rPr>
                <w:rFonts w:cs="Arial"/>
                <w:color w:val="000000"/>
                <w:sz w:val="24"/>
                <w:szCs w:val="24"/>
              </w:rPr>
            </w:pPr>
          </w:p>
        </w:tc>
      </w:tr>
      <w:tr w:rsidR="00BD164B" w:rsidRPr="005A17F5" w14:paraId="56FBDFF5" w14:textId="77777777" w:rsidTr="00BD164B">
        <w:tc>
          <w:tcPr>
            <w:tcW w:w="2805" w:type="dxa"/>
          </w:tcPr>
          <w:p w14:paraId="1DC09019" w14:textId="77777777" w:rsidR="00BD164B" w:rsidRPr="00880D5C" w:rsidRDefault="00BD164B" w:rsidP="00BD164B">
            <w:pPr>
              <w:ind w:left="700" w:hanging="700"/>
              <w:jc w:val="both"/>
              <w:rPr>
                <w:rFonts w:cs="Arial"/>
                <w:color w:val="000000"/>
                <w:sz w:val="24"/>
                <w:szCs w:val="24"/>
              </w:rPr>
            </w:pPr>
            <w:r w:rsidRPr="00880D5C">
              <w:rPr>
                <w:rFonts w:cs="Arial"/>
                <w:color w:val="000000"/>
                <w:sz w:val="24"/>
                <w:szCs w:val="24"/>
              </w:rPr>
              <w:lastRenderedPageBreak/>
              <w:t>Type of Personal Data</w:t>
            </w:r>
          </w:p>
        </w:tc>
        <w:tc>
          <w:tcPr>
            <w:tcW w:w="6542" w:type="dxa"/>
          </w:tcPr>
          <w:p w14:paraId="64498AEC" w14:textId="31FF748D" w:rsidR="00BD164B" w:rsidRPr="00880D5C" w:rsidRDefault="00B81323" w:rsidP="00BD164B">
            <w:pPr>
              <w:ind w:left="9" w:hanging="9"/>
              <w:jc w:val="both"/>
              <w:rPr>
                <w:color w:val="000000"/>
                <w:sz w:val="24"/>
                <w:szCs w:val="24"/>
              </w:rPr>
            </w:pPr>
            <w:r w:rsidRPr="00880D5C">
              <w:rPr>
                <w:color w:val="000000"/>
                <w:sz w:val="24"/>
                <w:szCs w:val="24"/>
              </w:rPr>
              <w:t xml:space="preserve">This will at least include:- </w:t>
            </w:r>
          </w:p>
          <w:p w14:paraId="30FB24E4" w14:textId="6985D632" w:rsidR="00B81323" w:rsidRPr="00880D5C" w:rsidRDefault="00B81323" w:rsidP="00B81323">
            <w:pPr>
              <w:pStyle w:val="pf0"/>
              <w:rPr>
                <w:rFonts w:ascii="Arial" w:hAnsi="Arial" w:cs="Arial"/>
              </w:rPr>
            </w:pPr>
            <w:r w:rsidRPr="00880D5C">
              <w:rPr>
                <w:rStyle w:val="cf01"/>
                <w:rFonts w:ascii="Arial" w:hAnsi="Arial" w:cs="Arial"/>
                <w:sz w:val="24"/>
                <w:szCs w:val="24"/>
              </w:rPr>
              <w:t>Caller</w:t>
            </w:r>
            <w:r w:rsidR="00BE6320" w:rsidRPr="00880D5C">
              <w:rPr>
                <w:rStyle w:val="cf01"/>
                <w:rFonts w:ascii="Arial" w:hAnsi="Arial" w:cs="Arial"/>
                <w:sz w:val="24"/>
                <w:szCs w:val="24"/>
              </w:rPr>
              <w:t>:</w:t>
            </w:r>
          </w:p>
          <w:p w14:paraId="2DC31B11" w14:textId="77777777" w:rsidR="00B81323" w:rsidRPr="00880D5C" w:rsidRDefault="00B81323" w:rsidP="00B81323">
            <w:pPr>
              <w:pStyle w:val="pf0"/>
              <w:rPr>
                <w:rFonts w:ascii="Arial" w:hAnsi="Arial" w:cs="Arial"/>
              </w:rPr>
            </w:pPr>
            <w:r w:rsidRPr="00880D5C">
              <w:rPr>
                <w:rStyle w:val="cf01"/>
                <w:rFonts w:ascii="Arial" w:hAnsi="Arial" w:cs="Arial"/>
                <w:sz w:val="24"/>
                <w:szCs w:val="24"/>
              </w:rPr>
              <w:t>Name</w:t>
            </w:r>
          </w:p>
          <w:p w14:paraId="30F225A8" w14:textId="77777777" w:rsidR="00B81323" w:rsidRPr="00880D5C" w:rsidRDefault="00B81323" w:rsidP="00B81323">
            <w:pPr>
              <w:pStyle w:val="pf0"/>
              <w:rPr>
                <w:rFonts w:ascii="Arial" w:hAnsi="Arial" w:cs="Arial"/>
              </w:rPr>
            </w:pPr>
            <w:r w:rsidRPr="00880D5C">
              <w:rPr>
                <w:rStyle w:val="cf01"/>
                <w:rFonts w:ascii="Arial" w:hAnsi="Arial" w:cs="Arial"/>
                <w:sz w:val="24"/>
                <w:szCs w:val="24"/>
              </w:rPr>
              <w:t>Address</w:t>
            </w:r>
          </w:p>
          <w:p w14:paraId="549B66A3" w14:textId="77777777" w:rsidR="00B81323" w:rsidRPr="00880D5C" w:rsidRDefault="00B81323" w:rsidP="00B81323">
            <w:pPr>
              <w:pStyle w:val="pf0"/>
              <w:rPr>
                <w:rFonts w:ascii="Arial" w:hAnsi="Arial" w:cs="Arial"/>
              </w:rPr>
            </w:pPr>
            <w:r w:rsidRPr="00880D5C">
              <w:rPr>
                <w:rStyle w:val="cf01"/>
                <w:rFonts w:ascii="Arial" w:hAnsi="Arial" w:cs="Arial"/>
                <w:sz w:val="24"/>
                <w:szCs w:val="24"/>
              </w:rPr>
              <w:t xml:space="preserve">Email </w:t>
            </w:r>
          </w:p>
          <w:p w14:paraId="68BD556D" w14:textId="77777777" w:rsidR="00B81323" w:rsidRPr="00880D5C" w:rsidRDefault="00B81323" w:rsidP="00B81323">
            <w:pPr>
              <w:pStyle w:val="pf0"/>
              <w:rPr>
                <w:rFonts w:ascii="Arial" w:hAnsi="Arial" w:cs="Arial"/>
              </w:rPr>
            </w:pPr>
            <w:r w:rsidRPr="00880D5C">
              <w:rPr>
                <w:rStyle w:val="cf01"/>
                <w:rFonts w:ascii="Arial" w:hAnsi="Arial" w:cs="Arial"/>
                <w:sz w:val="24"/>
                <w:szCs w:val="24"/>
              </w:rPr>
              <w:t>Phone Number</w:t>
            </w:r>
          </w:p>
          <w:p w14:paraId="42832B1C" w14:textId="77777777" w:rsidR="00B81323" w:rsidRPr="00880D5C" w:rsidRDefault="00B81323" w:rsidP="00B81323">
            <w:pPr>
              <w:pStyle w:val="pf0"/>
              <w:rPr>
                <w:rFonts w:ascii="Arial" w:hAnsi="Arial" w:cs="Arial"/>
              </w:rPr>
            </w:pPr>
            <w:r w:rsidRPr="00880D5C">
              <w:rPr>
                <w:rStyle w:val="cf01"/>
                <w:rFonts w:ascii="Arial" w:hAnsi="Arial" w:cs="Arial"/>
                <w:sz w:val="24"/>
                <w:szCs w:val="24"/>
              </w:rPr>
              <w:t>Gender</w:t>
            </w:r>
          </w:p>
          <w:p w14:paraId="3D19BC52" w14:textId="77777777" w:rsidR="00B81323" w:rsidRPr="00880D5C" w:rsidRDefault="00B81323" w:rsidP="00B81323">
            <w:pPr>
              <w:pStyle w:val="pf0"/>
              <w:rPr>
                <w:rFonts w:ascii="Arial" w:hAnsi="Arial" w:cs="Arial"/>
              </w:rPr>
            </w:pPr>
            <w:r w:rsidRPr="00880D5C">
              <w:rPr>
                <w:rStyle w:val="cf01"/>
                <w:rFonts w:ascii="Arial" w:hAnsi="Arial" w:cs="Arial"/>
                <w:sz w:val="24"/>
                <w:szCs w:val="24"/>
              </w:rPr>
              <w:t xml:space="preserve">Ethnicity </w:t>
            </w:r>
          </w:p>
          <w:p w14:paraId="1F5A65E4" w14:textId="77777777" w:rsidR="00B81323" w:rsidRPr="00880D5C" w:rsidRDefault="00B81323" w:rsidP="00B81323">
            <w:pPr>
              <w:pStyle w:val="pf0"/>
              <w:rPr>
                <w:rFonts w:ascii="Arial" w:hAnsi="Arial" w:cs="Arial"/>
              </w:rPr>
            </w:pPr>
            <w:r w:rsidRPr="00880D5C">
              <w:rPr>
                <w:rStyle w:val="cf01"/>
                <w:rFonts w:ascii="Arial" w:hAnsi="Arial" w:cs="Arial"/>
                <w:sz w:val="24"/>
                <w:szCs w:val="24"/>
              </w:rPr>
              <w:lastRenderedPageBreak/>
              <w:t>And possibly some of the following:</w:t>
            </w:r>
          </w:p>
          <w:p w14:paraId="6A0395F8"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race;</w:t>
            </w:r>
          </w:p>
          <w:p w14:paraId="269D4980"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ethnic origin;</w:t>
            </w:r>
          </w:p>
          <w:p w14:paraId="7B197762"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political opinions;</w:t>
            </w:r>
          </w:p>
          <w:p w14:paraId="1B05DA2C"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religious or philosophical beliefs;</w:t>
            </w:r>
          </w:p>
          <w:p w14:paraId="4A8F8F4B"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trade union membership;</w:t>
            </w:r>
          </w:p>
          <w:p w14:paraId="00790AC4"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genetic data;</w:t>
            </w:r>
          </w:p>
          <w:p w14:paraId="3E9E9E80"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biometric data (where this is used for identification purposes);</w:t>
            </w:r>
          </w:p>
          <w:p w14:paraId="66336F2A"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health data;</w:t>
            </w:r>
          </w:p>
          <w:p w14:paraId="5E3C7B51"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sex life; or</w:t>
            </w:r>
          </w:p>
          <w:p w14:paraId="5153C331" w14:textId="77777777" w:rsidR="00B81323" w:rsidRPr="00880D5C" w:rsidRDefault="00B81323" w:rsidP="00B81323">
            <w:pPr>
              <w:pStyle w:val="pf1"/>
              <w:numPr>
                <w:ilvl w:val="0"/>
                <w:numId w:val="109"/>
              </w:numPr>
              <w:ind w:left="1080"/>
              <w:rPr>
                <w:rFonts w:ascii="Arial" w:hAnsi="Arial" w:cs="Arial"/>
              </w:rPr>
            </w:pPr>
            <w:r w:rsidRPr="00880D5C">
              <w:rPr>
                <w:rStyle w:val="cf21"/>
                <w:rFonts w:ascii="Arial" w:hAnsi="Arial" w:cs="Arial"/>
                <w:sz w:val="24"/>
                <w:szCs w:val="24"/>
              </w:rPr>
              <w:t>sexual orientation</w:t>
            </w:r>
          </w:p>
          <w:p w14:paraId="7F64BEE2" w14:textId="0EB26936" w:rsidR="00B81323" w:rsidRPr="00880D5C" w:rsidRDefault="00B81323" w:rsidP="00BD164B">
            <w:pPr>
              <w:ind w:left="9" w:hanging="9"/>
              <w:jc w:val="both"/>
              <w:rPr>
                <w:rFonts w:cs="Arial"/>
                <w:color w:val="000000"/>
                <w:sz w:val="24"/>
                <w:szCs w:val="24"/>
              </w:rPr>
            </w:pPr>
          </w:p>
        </w:tc>
      </w:tr>
      <w:tr w:rsidR="00BD164B" w:rsidRPr="005A17F5" w14:paraId="56BBDF41" w14:textId="77777777" w:rsidTr="00BD164B">
        <w:tc>
          <w:tcPr>
            <w:tcW w:w="2805" w:type="dxa"/>
          </w:tcPr>
          <w:p w14:paraId="17CB9D96" w14:textId="77777777" w:rsidR="00BD164B" w:rsidRPr="005A17F5" w:rsidRDefault="00BD164B" w:rsidP="00BD164B">
            <w:pPr>
              <w:jc w:val="both"/>
              <w:rPr>
                <w:rFonts w:cs="Arial"/>
                <w:color w:val="000000"/>
                <w:sz w:val="24"/>
                <w:szCs w:val="24"/>
              </w:rPr>
            </w:pPr>
            <w:r w:rsidRPr="005A17F5">
              <w:rPr>
                <w:rFonts w:cs="Arial"/>
                <w:color w:val="000000"/>
                <w:sz w:val="24"/>
                <w:szCs w:val="24"/>
              </w:rPr>
              <w:lastRenderedPageBreak/>
              <w:t>Categories of Data Subject</w:t>
            </w:r>
          </w:p>
        </w:tc>
        <w:tc>
          <w:tcPr>
            <w:tcW w:w="6542" w:type="dxa"/>
          </w:tcPr>
          <w:p w14:paraId="79694653" w14:textId="592E0646" w:rsidR="00BD164B" w:rsidRPr="00BD164B" w:rsidRDefault="00BD164B" w:rsidP="00BD164B">
            <w:pPr>
              <w:jc w:val="both"/>
              <w:rPr>
                <w:rFonts w:cs="Arial"/>
                <w:color w:val="000000"/>
                <w:sz w:val="24"/>
                <w:szCs w:val="24"/>
              </w:rPr>
            </w:pPr>
            <w:r w:rsidRPr="00BD164B">
              <w:rPr>
                <w:rFonts w:cs="Arial"/>
                <w:color w:val="000000"/>
                <w:sz w:val="24"/>
                <w:szCs w:val="24"/>
              </w:rPr>
              <w:t>Residents, neighbours and staff</w:t>
            </w:r>
          </w:p>
        </w:tc>
      </w:tr>
      <w:tr w:rsidR="00BD164B" w:rsidRPr="005A17F5" w14:paraId="6C6AD7B3" w14:textId="77777777" w:rsidTr="00BD164B">
        <w:tc>
          <w:tcPr>
            <w:tcW w:w="2805" w:type="dxa"/>
          </w:tcPr>
          <w:p w14:paraId="00709942" w14:textId="77777777" w:rsidR="00BD164B" w:rsidRPr="005A17F5" w:rsidRDefault="00BD164B" w:rsidP="00BD164B">
            <w:pPr>
              <w:jc w:val="both"/>
              <w:rPr>
                <w:rFonts w:cs="Arial"/>
                <w:color w:val="000000"/>
                <w:sz w:val="24"/>
                <w:szCs w:val="24"/>
              </w:rPr>
            </w:pPr>
            <w:r w:rsidRPr="005A17F5">
              <w:rPr>
                <w:rFonts w:cs="Arial"/>
                <w:color w:val="000000"/>
                <w:sz w:val="24"/>
                <w:szCs w:val="24"/>
              </w:rPr>
              <w:t>Plan for return and destruction of the data once the processing is complete UNLESS requirement under union or member state law to preserve that type of data</w:t>
            </w:r>
          </w:p>
        </w:tc>
        <w:tc>
          <w:tcPr>
            <w:tcW w:w="6542" w:type="dxa"/>
          </w:tcPr>
          <w:p w14:paraId="7AB427E1" w14:textId="7C09EBD0" w:rsidR="00BD164B" w:rsidRPr="005A17F5" w:rsidRDefault="00BD164B" w:rsidP="00BD164B">
            <w:pPr>
              <w:jc w:val="both"/>
              <w:rPr>
                <w:rFonts w:cs="Arial"/>
                <w:color w:val="000000"/>
                <w:sz w:val="24"/>
                <w:szCs w:val="24"/>
              </w:rPr>
            </w:pPr>
            <w:r w:rsidRPr="00BD164B">
              <w:rPr>
                <w:rFonts w:cs="Arial"/>
                <w:color w:val="000000"/>
                <w:sz w:val="24"/>
                <w:szCs w:val="24"/>
              </w:rPr>
              <w:t>Call</w:t>
            </w:r>
            <w:r w:rsidR="00BC26C8">
              <w:rPr>
                <w:rFonts w:cs="Arial"/>
                <w:color w:val="000000"/>
                <w:sz w:val="24"/>
                <w:szCs w:val="24"/>
              </w:rPr>
              <w:t xml:space="preserve"> data a</w:t>
            </w:r>
            <w:r w:rsidRPr="00BD164B">
              <w:rPr>
                <w:rFonts w:cs="Arial"/>
                <w:color w:val="000000"/>
                <w:sz w:val="24"/>
                <w:szCs w:val="24"/>
              </w:rPr>
              <w:t xml:space="preserve">re retained for a period in line with </w:t>
            </w:r>
            <w:r w:rsidR="00BC26C8">
              <w:rPr>
                <w:rFonts w:cs="Arial"/>
                <w:color w:val="000000"/>
                <w:sz w:val="24"/>
                <w:szCs w:val="24"/>
              </w:rPr>
              <w:t>S</w:t>
            </w:r>
            <w:r w:rsidRPr="00BD164B">
              <w:rPr>
                <w:rFonts w:cs="Arial"/>
                <w:color w:val="000000"/>
                <w:sz w:val="24"/>
                <w:szCs w:val="24"/>
              </w:rPr>
              <w:t>ervices retention and disposal policies. In most cases this will be for a period of 6 months after which the call recordings are removed</w:t>
            </w:r>
            <w:r w:rsidR="00BC26C8">
              <w:rPr>
                <w:rFonts w:cs="Arial"/>
                <w:color w:val="000000"/>
                <w:sz w:val="24"/>
                <w:szCs w:val="24"/>
              </w:rPr>
              <w:t>.</w:t>
            </w:r>
          </w:p>
        </w:tc>
      </w:tr>
    </w:tbl>
    <w:p w14:paraId="4387720C" w14:textId="77777777" w:rsidR="00464757" w:rsidRPr="00322136" w:rsidRDefault="00464757" w:rsidP="00782497">
      <w:pPr>
        <w:pStyle w:val="TextLevel1"/>
        <w:tabs>
          <w:tab w:val="num" w:pos="709"/>
        </w:tabs>
        <w:spacing w:before="0" w:line="240" w:lineRule="auto"/>
        <w:ind w:left="2160" w:hanging="2160"/>
        <w:jc w:val="left"/>
        <w:rPr>
          <w:rFonts w:ascii="Arial" w:hAnsi="Arial" w:cs="Arial"/>
          <w:color w:val="000000"/>
          <w:sz w:val="24"/>
          <w:szCs w:val="24"/>
        </w:rPr>
      </w:pPr>
    </w:p>
    <w:p w14:paraId="3E2F11D9" w14:textId="0DF3885D" w:rsidR="006E2D54" w:rsidRPr="0094406A" w:rsidRDefault="00064849" w:rsidP="00782497">
      <w:pPr>
        <w:pStyle w:val="TextLevel1"/>
        <w:tabs>
          <w:tab w:val="num" w:pos="709"/>
        </w:tabs>
        <w:spacing w:before="0" w:line="240" w:lineRule="auto"/>
        <w:ind w:left="709" w:hanging="709"/>
        <w:rPr>
          <w:rFonts w:ascii="Arial" w:hAnsi="Arial" w:cs="Arial"/>
          <w:color w:val="000000"/>
          <w:sz w:val="24"/>
          <w:szCs w:val="24"/>
        </w:rPr>
      </w:pPr>
      <w:r w:rsidRPr="00322136">
        <w:rPr>
          <w:rFonts w:ascii="Arial" w:hAnsi="Arial" w:cs="Arial"/>
          <w:color w:val="000000"/>
          <w:sz w:val="24"/>
          <w:szCs w:val="24"/>
        </w:rPr>
        <w:t>24.</w:t>
      </w:r>
      <w:r w:rsidR="00AA5243">
        <w:rPr>
          <w:rFonts w:ascii="Arial" w:hAnsi="Arial" w:cs="Arial"/>
          <w:color w:val="000000"/>
          <w:sz w:val="24"/>
          <w:szCs w:val="24"/>
        </w:rPr>
        <w:t>16</w:t>
      </w:r>
      <w:r w:rsidR="006E2D54" w:rsidRPr="00322136">
        <w:rPr>
          <w:rFonts w:ascii="Arial" w:hAnsi="Arial" w:cs="Arial"/>
          <w:color w:val="000000"/>
          <w:sz w:val="24"/>
          <w:szCs w:val="24"/>
        </w:rPr>
        <w:tab/>
      </w:r>
      <w:r w:rsidR="0094406A">
        <w:rPr>
          <w:rFonts w:ascii="Arial" w:hAnsi="Arial" w:cs="Arial"/>
          <w:color w:val="000000"/>
          <w:sz w:val="24"/>
          <w:szCs w:val="24"/>
        </w:rPr>
        <w:t xml:space="preserve">Each Party </w:t>
      </w:r>
      <w:r w:rsidR="006E2D54" w:rsidRPr="00322136">
        <w:rPr>
          <w:rFonts w:ascii="Arial" w:hAnsi="Arial" w:cs="Arial"/>
          <w:color w:val="000000"/>
          <w:sz w:val="24"/>
          <w:szCs w:val="24"/>
        </w:rPr>
        <w:t xml:space="preserve">shall indemnify and keep indemnified the </w:t>
      </w:r>
      <w:r w:rsidR="0094406A">
        <w:rPr>
          <w:rFonts w:ascii="Arial" w:hAnsi="Arial" w:cs="Arial"/>
          <w:color w:val="000000"/>
          <w:sz w:val="24"/>
          <w:szCs w:val="24"/>
        </w:rPr>
        <w:t xml:space="preserve">other </w:t>
      </w:r>
      <w:r w:rsidR="006E2D54" w:rsidRPr="00322136">
        <w:rPr>
          <w:rFonts w:ascii="Arial" w:hAnsi="Arial" w:cs="Arial"/>
          <w:color w:val="000000"/>
          <w:sz w:val="24"/>
          <w:szCs w:val="24"/>
        </w:rPr>
        <w:t xml:space="preserve">against all actions, claims, costs, damages, deductions, expenses losses and liabilities incurred by the </w:t>
      </w:r>
      <w:r w:rsidR="0094406A">
        <w:rPr>
          <w:rFonts w:ascii="Arial" w:hAnsi="Arial" w:cs="Arial"/>
          <w:color w:val="000000"/>
          <w:sz w:val="24"/>
          <w:szCs w:val="24"/>
        </w:rPr>
        <w:t xml:space="preserve">other </w:t>
      </w:r>
      <w:r w:rsidR="006E2D54" w:rsidRPr="00322136">
        <w:rPr>
          <w:rFonts w:ascii="Arial" w:hAnsi="Arial" w:cs="Arial"/>
          <w:color w:val="000000"/>
          <w:sz w:val="24"/>
          <w:szCs w:val="24"/>
        </w:rPr>
        <w:t xml:space="preserve">in respect of any breach by the </w:t>
      </w:r>
      <w:r w:rsidR="0094406A">
        <w:rPr>
          <w:rFonts w:ascii="Arial" w:hAnsi="Arial" w:cs="Arial"/>
          <w:color w:val="000000"/>
          <w:sz w:val="24"/>
          <w:szCs w:val="24"/>
        </w:rPr>
        <w:t xml:space="preserve">offending Party </w:t>
      </w:r>
      <w:r w:rsidR="006E2D54" w:rsidRPr="00322136">
        <w:rPr>
          <w:rFonts w:ascii="Arial" w:hAnsi="Arial" w:cs="Arial"/>
          <w:color w:val="000000"/>
          <w:sz w:val="24"/>
          <w:szCs w:val="24"/>
        </w:rPr>
        <w:t xml:space="preserve">(and/or any act or omission of any sub-contractor) of its obligations under this </w:t>
      </w:r>
      <w:r w:rsidR="00C242CB" w:rsidRPr="00322136">
        <w:rPr>
          <w:rFonts w:ascii="Arial" w:hAnsi="Arial" w:cs="Arial"/>
          <w:b/>
          <w:color w:val="000000"/>
          <w:sz w:val="24"/>
          <w:szCs w:val="24"/>
        </w:rPr>
        <w:t>Clause</w:t>
      </w:r>
      <w:r w:rsidR="00003FBD" w:rsidRPr="00322136">
        <w:rPr>
          <w:rFonts w:ascii="Arial" w:hAnsi="Arial" w:cs="Arial"/>
          <w:b/>
          <w:color w:val="000000"/>
          <w:sz w:val="24"/>
          <w:szCs w:val="24"/>
        </w:rPr>
        <w:t xml:space="preserve"> </w:t>
      </w:r>
      <w:r w:rsidR="00003FBD" w:rsidRPr="009526B7">
        <w:rPr>
          <w:rFonts w:ascii="Arial" w:hAnsi="Arial"/>
          <w:color w:val="000000"/>
          <w:sz w:val="24"/>
        </w:rPr>
        <w:t>24</w:t>
      </w:r>
      <w:r w:rsidR="0094406A" w:rsidRPr="006345DF">
        <w:rPr>
          <w:rFonts w:ascii="Arial" w:hAnsi="Arial" w:cs="Arial"/>
          <w:color w:val="000000"/>
          <w:sz w:val="24"/>
          <w:szCs w:val="24"/>
        </w:rPr>
        <w:t xml:space="preserve"> and where such breach is </w:t>
      </w:r>
      <w:r w:rsidR="0094406A">
        <w:rPr>
          <w:rFonts w:ascii="Arial" w:hAnsi="Arial" w:cs="Arial"/>
          <w:color w:val="000000"/>
          <w:sz w:val="24"/>
          <w:szCs w:val="24"/>
        </w:rPr>
        <w:t xml:space="preserve">incurred </w:t>
      </w:r>
      <w:r w:rsidR="0094406A" w:rsidRPr="006345DF">
        <w:rPr>
          <w:rFonts w:ascii="Arial" w:hAnsi="Arial" w:cs="Arial"/>
          <w:color w:val="000000"/>
          <w:sz w:val="24"/>
          <w:szCs w:val="24"/>
        </w:rPr>
        <w:t>on the</w:t>
      </w:r>
      <w:r w:rsidR="0094406A" w:rsidRPr="00BD3479">
        <w:rPr>
          <w:rFonts w:ascii="Arial" w:hAnsi="Arial" w:cs="Arial"/>
          <w:color w:val="000000"/>
          <w:sz w:val="24"/>
          <w:szCs w:val="24"/>
        </w:rPr>
        <w:t xml:space="preserve"> instr</w:t>
      </w:r>
      <w:r w:rsidR="0094406A" w:rsidRPr="006345DF">
        <w:rPr>
          <w:rFonts w:ascii="Arial" w:hAnsi="Arial" w:cs="Arial"/>
          <w:color w:val="000000"/>
          <w:sz w:val="24"/>
          <w:szCs w:val="24"/>
        </w:rPr>
        <w:t>uctions of another Party there shall be contributory liability reflected in the indemnification</w:t>
      </w:r>
      <w:r w:rsidR="006E2D54" w:rsidRPr="0094406A">
        <w:rPr>
          <w:rFonts w:ascii="Arial" w:hAnsi="Arial" w:cs="Arial"/>
          <w:color w:val="000000"/>
          <w:sz w:val="24"/>
          <w:szCs w:val="24"/>
        </w:rPr>
        <w:t>.</w:t>
      </w:r>
    </w:p>
    <w:p w14:paraId="2ECC835B" w14:textId="77777777" w:rsidR="0094406A" w:rsidRPr="00322136" w:rsidRDefault="0094406A" w:rsidP="00782497">
      <w:pPr>
        <w:pStyle w:val="TextLevel1"/>
        <w:tabs>
          <w:tab w:val="num" w:pos="709"/>
        </w:tabs>
        <w:spacing w:before="0" w:line="240" w:lineRule="auto"/>
        <w:ind w:left="709" w:hanging="709"/>
        <w:rPr>
          <w:rFonts w:ascii="Arial" w:hAnsi="Arial" w:cs="Arial"/>
          <w:color w:val="000000"/>
          <w:sz w:val="24"/>
          <w:szCs w:val="24"/>
        </w:rPr>
      </w:pPr>
    </w:p>
    <w:p w14:paraId="76D80582" w14:textId="424E1EB6" w:rsidR="00464757" w:rsidRPr="00322136" w:rsidRDefault="00464757" w:rsidP="00BF5713">
      <w:pPr>
        <w:ind w:left="709" w:hanging="709"/>
        <w:rPr>
          <w:color w:val="000000"/>
          <w:sz w:val="24"/>
          <w:szCs w:val="24"/>
        </w:rPr>
      </w:pPr>
      <w:bookmarkStart w:id="49" w:name="_Ref205195333"/>
      <w:r w:rsidRPr="00322136">
        <w:rPr>
          <w:color w:val="000000"/>
          <w:sz w:val="24"/>
          <w:szCs w:val="24"/>
        </w:rPr>
        <w:t>24.</w:t>
      </w:r>
      <w:r w:rsidR="00AA5243">
        <w:rPr>
          <w:color w:val="000000"/>
          <w:sz w:val="24"/>
          <w:szCs w:val="24"/>
        </w:rPr>
        <w:t>17</w:t>
      </w:r>
      <w:r w:rsidRPr="00322136">
        <w:rPr>
          <w:color w:val="000000"/>
          <w:sz w:val="24"/>
          <w:szCs w:val="24"/>
        </w:rPr>
        <w:tab/>
        <w:t>The Service Provider shall bring into effect and maintain and procure that all relevant sub-</w:t>
      </w:r>
      <w:r w:rsidR="00994DC2">
        <w:rPr>
          <w:color w:val="000000"/>
          <w:sz w:val="24"/>
          <w:szCs w:val="24"/>
        </w:rPr>
        <w:t>Pro</w:t>
      </w:r>
      <w:r w:rsidR="0002532F">
        <w:rPr>
          <w:color w:val="000000"/>
          <w:sz w:val="24"/>
          <w:szCs w:val="24"/>
        </w:rPr>
        <w:t>c</w:t>
      </w:r>
      <w:r w:rsidR="00994DC2">
        <w:rPr>
          <w:color w:val="000000"/>
          <w:sz w:val="24"/>
          <w:szCs w:val="24"/>
        </w:rPr>
        <w:t>essors</w:t>
      </w:r>
      <w:r w:rsidRPr="00322136">
        <w:rPr>
          <w:color w:val="000000"/>
          <w:sz w:val="24"/>
          <w:szCs w:val="24"/>
        </w:rPr>
        <w:t xml:space="preserve"> have in effect </w:t>
      </w:r>
      <w:r w:rsidR="00AA5243">
        <w:rPr>
          <w:color w:val="000000"/>
          <w:sz w:val="24"/>
          <w:szCs w:val="24"/>
        </w:rPr>
        <w:t xml:space="preserve">and maintain all technical and </w:t>
      </w:r>
      <w:r w:rsidRPr="00322136">
        <w:rPr>
          <w:color w:val="000000"/>
          <w:sz w:val="24"/>
          <w:szCs w:val="24"/>
        </w:rPr>
        <w:t xml:space="preserve">organisational measures to prevent unauthorised or unlawful processing of </w:t>
      </w:r>
      <w:r w:rsidRPr="00322136">
        <w:rPr>
          <w:color w:val="000000"/>
          <w:sz w:val="24"/>
          <w:szCs w:val="24"/>
        </w:rPr>
        <w:tab/>
        <w:t>Personal Data and accidental loss or destruct</w:t>
      </w:r>
      <w:r w:rsidR="00AA5243">
        <w:rPr>
          <w:color w:val="000000"/>
          <w:sz w:val="24"/>
          <w:szCs w:val="24"/>
        </w:rPr>
        <w:t xml:space="preserve">ion of, or damage to, Personal </w:t>
      </w:r>
      <w:r w:rsidRPr="00322136">
        <w:rPr>
          <w:color w:val="000000"/>
          <w:sz w:val="24"/>
          <w:szCs w:val="24"/>
        </w:rPr>
        <w:t>Data including to take reasonable steps to ensure t</w:t>
      </w:r>
      <w:r w:rsidR="00AA5243">
        <w:rPr>
          <w:color w:val="000000"/>
          <w:sz w:val="24"/>
          <w:szCs w:val="24"/>
        </w:rPr>
        <w:t xml:space="preserve">he reliability of staff having </w:t>
      </w:r>
      <w:r w:rsidRPr="00322136">
        <w:rPr>
          <w:color w:val="000000"/>
          <w:sz w:val="24"/>
          <w:szCs w:val="24"/>
        </w:rPr>
        <w:t>access to the Personal Data</w:t>
      </w:r>
      <w:r w:rsidR="00E12EBB" w:rsidRPr="00322136">
        <w:rPr>
          <w:color w:val="000000"/>
          <w:sz w:val="24"/>
          <w:szCs w:val="24"/>
        </w:rPr>
        <w:t xml:space="preserve"> and comply with the requirements of Clause 24.4</w:t>
      </w:r>
      <w:r w:rsidRPr="00322136">
        <w:rPr>
          <w:color w:val="000000"/>
          <w:sz w:val="24"/>
          <w:szCs w:val="24"/>
        </w:rPr>
        <w:t>.</w:t>
      </w:r>
      <w:bookmarkEnd w:id="49"/>
    </w:p>
    <w:p w14:paraId="5858490E" w14:textId="77777777" w:rsidR="00464757" w:rsidRPr="00322136" w:rsidRDefault="00464757" w:rsidP="00BF5713">
      <w:pPr>
        <w:ind w:left="709" w:hanging="709"/>
        <w:rPr>
          <w:color w:val="000000"/>
          <w:sz w:val="24"/>
          <w:szCs w:val="24"/>
        </w:rPr>
      </w:pPr>
    </w:p>
    <w:p w14:paraId="4DF78F9A" w14:textId="1B4996D0" w:rsidR="00464757" w:rsidRPr="00322136" w:rsidRDefault="00464757" w:rsidP="00BF5713">
      <w:pPr>
        <w:ind w:left="709" w:hanging="709"/>
        <w:rPr>
          <w:color w:val="000000"/>
          <w:sz w:val="24"/>
          <w:szCs w:val="24"/>
        </w:rPr>
      </w:pPr>
      <w:r w:rsidRPr="00322136">
        <w:rPr>
          <w:color w:val="000000"/>
          <w:sz w:val="24"/>
          <w:szCs w:val="24"/>
        </w:rPr>
        <w:t>24.</w:t>
      </w:r>
      <w:r w:rsidR="00AA5243" w:rsidRPr="00322136">
        <w:rPr>
          <w:color w:val="000000"/>
          <w:sz w:val="24"/>
          <w:szCs w:val="24"/>
        </w:rPr>
        <w:t>1</w:t>
      </w:r>
      <w:r w:rsidR="00AA5243">
        <w:rPr>
          <w:color w:val="000000"/>
          <w:sz w:val="24"/>
          <w:szCs w:val="24"/>
        </w:rPr>
        <w:t>8</w:t>
      </w:r>
      <w:r w:rsidRPr="00322136">
        <w:rPr>
          <w:color w:val="000000"/>
          <w:sz w:val="24"/>
          <w:szCs w:val="24"/>
        </w:rPr>
        <w:tab/>
        <w:t xml:space="preserve">The </w:t>
      </w:r>
      <w:r w:rsidR="00D4224B" w:rsidRPr="00322136">
        <w:rPr>
          <w:color w:val="000000"/>
          <w:sz w:val="24"/>
          <w:szCs w:val="24"/>
        </w:rPr>
        <w:t xml:space="preserve">Participating Organisation </w:t>
      </w:r>
      <w:r w:rsidRPr="00322136">
        <w:rPr>
          <w:color w:val="000000"/>
          <w:sz w:val="24"/>
          <w:szCs w:val="24"/>
        </w:rPr>
        <w:t xml:space="preserve">may, at reasonable intervals, request a written description of the technical and organisational methods employed by the Service Provider or its sub-contractors.  Within twenty (20) Working Days of such a request, the Service Provider shall supply written particulars of all such measures detailed to a reasonable level such that the </w:t>
      </w:r>
      <w:r w:rsidRPr="00322136">
        <w:rPr>
          <w:rFonts w:cs="Arial"/>
          <w:color w:val="000000"/>
          <w:sz w:val="24"/>
          <w:szCs w:val="24"/>
        </w:rPr>
        <w:t xml:space="preserve">Participating Organisation </w:t>
      </w:r>
      <w:r w:rsidRPr="00322136">
        <w:rPr>
          <w:color w:val="000000"/>
          <w:sz w:val="24"/>
          <w:szCs w:val="24"/>
        </w:rPr>
        <w:t xml:space="preserve">can determine whether or not, in connection with the Personal Data, it is compliant with the </w:t>
      </w:r>
      <w:r w:rsidR="002E48A6" w:rsidRPr="00322136">
        <w:rPr>
          <w:color w:val="000000"/>
          <w:sz w:val="24"/>
          <w:szCs w:val="24"/>
        </w:rPr>
        <w:t>D</w:t>
      </w:r>
      <w:r w:rsidR="002E48A6">
        <w:rPr>
          <w:color w:val="000000"/>
          <w:sz w:val="24"/>
          <w:szCs w:val="24"/>
        </w:rPr>
        <w:t>ata Protection Legislation</w:t>
      </w:r>
      <w:r w:rsidRPr="00322136">
        <w:rPr>
          <w:color w:val="000000"/>
          <w:sz w:val="24"/>
          <w:szCs w:val="24"/>
        </w:rPr>
        <w:t>.</w:t>
      </w:r>
    </w:p>
    <w:p w14:paraId="2D4CE7E7" w14:textId="77777777" w:rsidR="000531E5" w:rsidRPr="00322136" w:rsidRDefault="000531E5" w:rsidP="00782497">
      <w:pPr>
        <w:rPr>
          <w:color w:val="000000"/>
          <w:sz w:val="24"/>
          <w:szCs w:val="24"/>
        </w:rPr>
      </w:pPr>
    </w:p>
    <w:p w14:paraId="7A696467" w14:textId="75B7D862" w:rsidR="000531E5" w:rsidRPr="00322136" w:rsidRDefault="000531E5" w:rsidP="00BF5713">
      <w:pPr>
        <w:ind w:left="709" w:hanging="709"/>
        <w:rPr>
          <w:color w:val="000000"/>
          <w:sz w:val="24"/>
          <w:szCs w:val="24"/>
        </w:rPr>
      </w:pPr>
      <w:r w:rsidRPr="00322136">
        <w:rPr>
          <w:color w:val="000000"/>
          <w:sz w:val="24"/>
          <w:szCs w:val="24"/>
        </w:rPr>
        <w:lastRenderedPageBreak/>
        <w:t>24.</w:t>
      </w:r>
      <w:r w:rsidR="000247BE" w:rsidRPr="00322136">
        <w:rPr>
          <w:color w:val="000000"/>
          <w:sz w:val="24"/>
          <w:szCs w:val="24"/>
        </w:rPr>
        <w:t>1</w:t>
      </w:r>
      <w:r w:rsidR="000247BE">
        <w:rPr>
          <w:color w:val="000000"/>
          <w:sz w:val="24"/>
          <w:szCs w:val="24"/>
        </w:rPr>
        <w:t>9</w:t>
      </w:r>
      <w:r w:rsidRPr="00322136">
        <w:rPr>
          <w:color w:val="000000"/>
          <w:sz w:val="24"/>
          <w:szCs w:val="24"/>
        </w:rPr>
        <w:tab/>
        <w:t>Without prejudice to the Service Provider’s gener</w:t>
      </w:r>
      <w:r w:rsidR="000247BE">
        <w:rPr>
          <w:color w:val="000000"/>
          <w:sz w:val="24"/>
          <w:szCs w:val="24"/>
        </w:rPr>
        <w:t xml:space="preserve">al obligations to provide data </w:t>
      </w:r>
      <w:r w:rsidRPr="00322136">
        <w:rPr>
          <w:color w:val="000000"/>
          <w:sz w:val="24"/>
          <w:szCs w:val="24"/>
        </w:rPr>
        <w:t xml:space="preserve">and information to the </w:t>
      </w:r>
      <w:r w:rsidRPr="00322136">
        <w:rPr>
          <w:rFonts w:cs="Arial"/>
          <w:color w:val="000000"/>
          <w:sz w:val="24"/>
          <w:szCs w:val="24"/>
        </w:rPr>
        <w:t xml:space="preserve">Participating Organisation </w:t>
      </w:r>
      <w:r w:rsidRPr="00322136">
        <w:rPr>
          <w:color w:val="000000"/>
          <w:sz w:val="24"/>
          <w:szCs w:val="24"/>
        </w:rPr>
        <w:t xml:space="preserve">on request, the </w:t>
      </w:r>
      <w:r w:rsidR="000247BE">
        <w:rPr>
          <w:rFonts w:cs="Arial"/>
          <w:color w:val="000000"/>
          <w:sz w:val="24"/>
          <w:szCs w:val="24"/>
        </w:rPr>
        <w:t xml:space="preserve">Participating </w:t>
      </w:r>
      <w:r w:rsidRPr="00322136">
        <w:rPr>
          <w:rFonts w:cs="Arial"/>
          <w:color w:val="000000"/>
          <w:sz w:val="24"/>
          <w:szCs w:val="24"/>
        </w:rPr>
        <w:t xml:space="preserve">Organisation </w:t>
      </w:r>
      <w:r w:rsidRPr="00322136">
        <w:rPr>
          <w:color w:val="000000"/>
          <w:sz w:val="24"/>
          <w:szCs w:val="24"/>
        </w:rPr>
        <w:t xml:space="preserve">shall be entitled to request, and subject to the prior written consent </w:t>
      </w:r>
      <w:r w:rsidRPr="00322136">
        <w:rPr>
          <w:color w:val="000000"/>
          <w:sz w:val="24"/>
          <w:szCs w:val="24"/>
        </w:rPr>
        <w:tab/>
        <w:t>of the relevant employees having been obtain</w:t>
      </w:r>
      <w:r w:rsidR="000247BE">
        <w:rPr>
          <w:color w:val="000000"/>
          <w:sz w:val="24"/>
          <w:szCs w:val="24"/>
        </w:rPr>
        <w:t xml:space="preserve">ed, the Service Provider shall </w:t>
      </w:r>
      <w:r w:rsidRPr="00322136">
        <w:rPr>
          <w:color w:val="000000"/>
          <w:sz w:val="24"/>
          <w:szCs w:val="24"/>
        </w:rPr>
        <w:t>provide within a reasonable time, employment and relevant</w:t>
      </w:r>
      <w:r w:rsidR="000247BE">
        <w:rPr>
          <w:color w:val="000000"/>
          <w:sz w:val="24"/>
          <w:szCs w:val="24"/>
        </w:rPr>
        <w:t xml:space="preserve"> personal information </w:t>
      </w:r>
      <w:r w:rsidRPr="00322136">
        <w:rPr>
          <w:color w:val="000000"/>
          <w:sz w:val="24"/>
          <w:szCs w:val="24"/>
        </w:rPr>
        <w:t xml:space="preserve">in relation to the Service Provider’s employees or any sub-contractor’s </w:t>
      </w:r>
      <w:r w:rsidRPr="00322136">
        <w:rPr>
          <w:color w:val="000000"/>
          <w:sz w:val="24"/>
          <w:szCs w:val="24"/>
        </w:rPr>
        <w:tab/>
        <w:t>employees for the purposes of anti-fraud measur</w:t>
      </w:r>
      <w:r w:rsidR="000247BE">
        <w:rPr>
          <w:color w:val="000000"/>
          <w:sz w:val="24"/>
          <w:szCs w:val="24"/>
        </w:rPr>
        <w:t xml:space="preserve">es such as data matching.  The </w:t>
      </w:r>
      <w:r w:rsidRPr="00322136">
        <w:rPr>
          <w:color w:val="000000"/>
          <w:sz w:val="24"/>
          <w:szCs w:val="24"/>
        </w:rPr>
        <w:t xml:space="preserve">Service Provider shall ensure that it takes any </w:t>
      </w:r>
      <w:r w:rsidR="000247BE">
        <w:rPr>
          <w:color w:val="000000"/>
          <w:sz w:val="24"/>
          <w:szCs w:val="24"/>
        </w:rPr>
        <w:t xml:space="preserve">measures necessary pursuant to </w:t>
      </w:r>
      <w:r w:rsidRPr="00322136">
        <w:rPr>
          <w:color w:val="000000"/>
          <w:sz w:val="24"/>
          <w:szCs w:val="24"/>
        </w:rPr>
        <w:t xml:space="preserve">the </w:t>
      </w:r>
      <w:r w:rsidR="002E48A6" w:rsidRPr="00322136">
        <w:rPr>
          <w:color w:val="000000"/>
          <w:sz w:val="24"/>
          <w:szCs w:val="24"/>
        </w:rPr>
        <w:t>D</w:t>
      </w:r>
      <w:r w:rsidR="002E48A6">
        <w:rPr>
          <w:color w:val="000000"/>
          <w:sz w:val="24"/>
          <w:szCs w:val="24"/>
        </w:rPr>
        <w:t>ata Protection Legislation</w:t>
      </w:r>
      <w:r w:rsidR="002E48A6" w:rsidRPr="00322136" w:rsidDel="002E48A6">
        <w:rPr>
          <w:color w:val="000000"/>
          <w:sz w:val="24"/>
          <w:szCs w:val="24"/>
        </w:rPr>
        <w:t xml:space="preserve"> </w:t>
      </w:r>
      <w:r w:rsidRPr="00322136">
        <w:rPr>
          <w:color w:val="000000"/>
          <w:sz w:val="24"/>
          <w:szCs w:val="24"/>
        </w:rPr>
        <w:t>and any other relevant Legislation to facil</w:t>
      </w:r>
      <w:r w:rsidR="000247BE">
        <w:rPr>
          <w:color w:val="000000"/>
          <w:sz w:val="24"/>
          <w:szCs w:val="24"/>
        </w:rPr>
        <w:t xml:space="preserve">itate such disclosure lawfully </w:t>
      </w:r>
      <w:r w:rsidRPr="00322136">
        <w:rPr>
          <w:color w:val="000000"/>
          <w:sz w:val="24"/>
          <w:szCs w:val="24"/>
        </w:rPr>
        <w:t>and fairly.</w:t>
      </w:r>
    </w:p>
    <w:p w14:paraId="55D89DD9" w14:textId="77777777" w:rsidR="006E2D54" w:rsidRPr="00322136" w:rsidRDefault="006E2D54" w:rsidP="00782497">
      <w:pPr>
        <w:pStyle w:val="TextLevel1"/>
        <w:spacing w:before="0" w:line="240" w:lineRule="auto"/>
        <w:ind w:left="0"/>
        <w:rPr>
          <w:rFonts w:ascii="Arial" w:hAnsi="Arial" w:cs="Arial"/>
          <w:color w:val="000000"/>
          <w:sz w:val="24"/>
          <w:szCs w:val="24"/>
        </w:rPr>
      </w:pPr>
    </w:p>
    <w:p w14:paraId="722C7F32" w14:textId="0AE5F90F" w:rsidR="006E2D54" w:rsidRPr="00322136" w:rsidRDefault="00003FBD" w:rsidP="00782497">
      <w:pPr>
        <w:pStyle w:val="TextLevel1"/>
        <w:spacing w:before="0" w:line="240" w:lineRule="auto"/>
        <w:ind w:left="700" w:hanging="700"/>
        <w:rPr>
          <w:rFonts w:ascii="Arial" w:hAnsi="Arial" w:cs="Arial"/>
          <w:color w:val="000000"/>
          <w:sz w:val="24"/>
          <w:szCs w:val="24"/>
        </w:rPr>
      </w:pPr>
      <w:r w:rsidRPr="00322136">
        <w:rPr>
          <w:rFonts w:ascii="Arial" w:hAnsi="Arial" w:cs="Arial"/>
          <w:color w:val="000000"/>
          <w:sz w:val="24"/>
          <w:szCs w:val="24"/>
        </w:rPr>
        <w:t>24</w:t>
      </w:r>
      <w:r w:rsidR="00942250" w:rsidRPr="00322136">
        <w:rPr>
          <w:rFonts w:ascii="Arial" w:hAnsi="Arial" w:cs="Arial"/>
          <w:color w:val="000000"/>
          <w:sz w:val="24"/>
          <w:szCs w:val="24"/>
        </w:rPr>
        <w:t>.</w:t>
      </w:r>
      <w:r w:rsidR="000247BE">
        <w:rPr>
          <w:rFonts w:ascii="Arial" w:hAnsi="Arial" w:cs="Arial"/>
          <w:color w:val="000000"/>
          <w:sz w:val="24"/>
          <w:szCs w:val="24"/>
        </w:rPr>
        <w:t>20</w:t>
      </w:r>
      <w:r w:rsidR="006E2D54" w:rsidRPr="00322136">
        <w:rPr>
          <w:rFonts w:ascii="Arial" w:hAnsi="Arial" w:cs="Arial"/>
          <w:color w:val="000000"/>
          <w:sz w:val="24"/>
          <w:szCs w:val="24"/>
        </w:rPr>
        <w:tab/>
        <w:t>Each Party undertakes to the other Party that it will not knowingly place t</w:t>
      </w:r>
      <w:r w:rsidR="008D63E9" w:rsidRPr="00322136">
        <w:rPr>
          <w:rFonts w:ascii="Arial" w:hAnsi="Arial" w:cs="Arial"/>
          <w:color w:val="000000"/>
          <w:sz w:val="24"/>
          <w:szCs w:val="24"/>
        </w:rPr>
        <w:t>he other Party in breach of the</w:t>
      </w:r>
      <w:r w:rsidR="006E2D54" w:rsidRPr="00322136">
        <w:rPr>
          <w:rFonts w:ascii="Arial" w:hAnsi="Arial" w:cs="Arial"/>
          <w:color w:val="000000"/>
          <w:sz w:val="24"/>
          <w:szCs w:val="24"/>
        </w:rPr>
        <w:t xml:space="preserve"> other Party’s obligations under the </w:t>
      </w:r>
      <w:r w:rsidR="000247BE">
        <w:rPr>
          <w:rFonts w:ascii="Arial" w:hAnsi="Arial" w:cs="Arial"/>
          <w:color w:val="000000"/>
          <w:sz w:val="24"/>
          <w:szCs w:val="24"/>
        </w:rPr>
        <w:t>Data Protection Legislation</w:t>
      </w:r>
      <w:r w:rsidR="00064849" w:rsidRPr="00322136">
        <w:rPr>
          <w:rFonts w:ascii="Arial" w:hAnsi="Arial" w:cs="Arial"/>
          <w:color w:val="000000"/>
          <w:sz w:val="24"/>
          <w:szCs w:val="24"/>
        </w:rPr>
        <w:t>.</w:t>
      </w:r>
    </w:p>
    <w:p w14:paraId="30189A8D" w14:textId="77777777" w:rsidR="006E2D54" w:rsidRPr="00322136" w:rsidRDefault="006E2D54" w:rsidP="00782497">
      <w:pPr>
        <w:pStyle w:val="TextLevel1"/>
        <w:spacing w:before="0" w:line="240" w:lineRule="auto"/>
        <w:ind w:left="700" w:hanging="700"/>
        <w:rPr>
          <w:rFonts w:ascii="Arial" w:hAnsi="Arial" w:cs="Arial"/>
          <w:color w:val="000000"/>
          <w:sz w:val="24"/>
          <w:szCs w:val="24"/>
        </w:rPr>
      </w:pPr>
    </w:p>
    <w:p w14:paraId="3AEDD097" w14:textId="33906B26" w:rsidR="006E2D54" w:rsidRPr="00322136" w:rsidRDefault="00003FBD" w:rsidP="00782497">
      <w:pPr>
        <w:pStyle w:val="TextLevel1"/>
        <w:spacing w:before="0" w:line="240" w:lineRule="auto"/>
        <w:ind w:left="700" w:hanging="700"/>
        <w:rPr>
          <w:rFonts w:ascii="Arial" w:hAnsi="Arial" w:cs="Arial"/>
          <w:color w:val="000000"/>
          <w:sz w:val="24"/>
          <w:szCs w:val="24"/>
        </w:rPr>
      </w:pPr>
      <w:r w:rsidRPr="00322136">
        <w:rPr>
          <w:rFonts w:ascii="Arial" w:hAnsi="Arial" w:cs="Arial"/>
          <w:color w:val="000000"/>
          <w:sz w:val="24"/>
          <w:szCs w:val="24"/>
        </w:rPr>
        <w:t>24</w:t>
      </w:r>
      <w:r w:rsidR="00942250" w:rsidRPr="00322136">
        <w:rPr>
          <w:rFonts w:ascii="Arial" w:hAnsi="Arial" w:cs="Arial"/>
          <w:color w:val="000000"/>
          <w:sz w:val="24"/>
          <w:szCs w:val="24"/>
        </w:rPr>
        <w:t>.</w:t>
      </w:r>
      <w:r w:rsidR="000247BE">
        <w:rPr>
          <w:rFonts w:ascii="Arial" w:hAnsi="Arial" w:cs="Arial"/>
          <w:color w:val="000000"/>
          <w:sz w:val="24"/>
          <w:szCs w:val="24"/>
        </w:rPr>
        <w:t>21</w:t>
      </w:r>
      <w:r w:rsidR="006E2D54" w:rsidRPr="00322136">
        <w:rPr>
          <w:rFonts w:ascii="Arial" w:hAnsi="Arial" w:cs="Arial"/>
          <w:color w:val="000000"/>
          <w:sz w:val="24"/>
          <w:szCs w:val="24"/>
        </w:rPr>
        <w:tab/>
        <w:t xml:space="preserve">Each Party shall comply with its obligations under the Computer Misuse Act 1990 insofar as performance of this </w:t>
      </w:r>
      <w:r w:rsidR="00133951" w:rsidRPr="00322136">
        <w:rPr>
          <w:rFonts w:ascii="Arial" w:hAnsi="Arial" w:cs="Arial"/>
          <w:color w:val="000000"/>
          <w:sz w:val="24"/>
          <w:szCs w:val="24"/>
        </w:rPr>
        <w:t>Services</w:t>
      </w:r>
      <w:r w:rsidR="00064849" w:rsidRPr="00322136">
        <w:rPr>
          <w:rFonts w:ascii="Arial" w:hAnsi="Arial" w:cs="Arial"/>
          <w:color w:val="000000"/>
          <w:sz w:val="24"/>
          <w:szCs w:val="24"/>
        </w:rPr>
        <w:t xml:space="preserve"> </w:t>
      </w:r>
      <w:r w:rsidR="006E2D54" w:rsidRPr="00322136">
        <w:rPr>
          <w:rFonts w:ascii="Arial" w:hAnsi="Arial" w:cs="Arial"/>
          <w:color w:val="000000"/>
          <w:sz w:val="24"/>
          <w:szCs w:val="24"/>
        </w:rPr>
        <w:t>Agreement gives rise to obligations</w:t>
      </w:r>
      <w:r w:rsidR="00064849" w:rsidRPr="00322136">
        <w:rPr>
          <w:rFonts w:ascii="Arial" w:hAnsi="Arial" w:cs="Arial"/>
          <w:color w:val="000000"/>
          <w:sz w:val="24"/>
          <w:szCs w:val="24"/>
        </w:rPr>
        <w:t xml:space="preserve"> </w:t>
      </w:r>
      <w:r w:rsidR="006E2D54" w:rsidRPr="00322136">
        <w:rPr>
          <w:rFonts w:ascii="Arial" w:hAnsi="Arial" w:cs="Arial"/>
          <w:color w:val="000000"/>
          <w:sz w:val="24"/>
          <w:szCs w:val="24"/>
        </w:rPr>
        <w:t>thereunder.</w:t>
      </w:r>
    </w:p>
    <w:p w14:paraId="506801A1" w14:textId="77777777" w:rsidR="00E12EBB" w:rsidRPr="00322136" w:rsidRDefault="00E12EBB" w:rsidP="00782497">
      <w:pPr>
        <w:pStyle w:val="TextLevel1"/>
        <w:spacing w:before="0" w:line="240" w:lineRule="auto"/>
        <w:ind w:left="700" w:hanging="700"/>
        <w:rPr>
          <w:rFonts w:ascii="Arial" w:hAnsi="Arial" w:cs="Arial"/>
          <w:color w:val="000000"/>
          <w:sz w:val="24"/>
          <w:szCs w:val="24"/>
        </w:rPr>
      </w:pPr>
    </w:p>
    <w:p w14:paraId="41134FFC" w14:textId="7EEEACB4" w:rsidR="00DE079D" w:rsidRPr="00322136" w:rsidRDefault="00942250" w:rsidP="00782497">
      <w:pPr>
        <w:pStyle w:val="TextLevel1"/>
        <w:spacing w:before="0" w:line="240" w:lineRule="auto"/>
        <w:ind w:left="700" w:hanging="700"/>
        <w:rPr>
          <w:rFonts w:ascii="Arial" w:hAnsi="Arial" w:cs="Arial"/>
          <w:color w:val="000000"/>
          <w:sz w:val="24"/>
          <w:szCs w:val="24"/>
        </w:rPr>
      </w:pPr>
      <w:r w:rsidRPr="00322136">
        <w:rPr>
          <w:rFonts w:ascii="Arial" w:hAnsi="Arial" w:cs="Arial"/>
          <w:color w:val="000000"/>
          <w:sz w:val="24"/>
          <w:szCs w:val="24"/>
        </w:rPr>
        <w:t>24.</w:t>
      </w:r>
      <w:r w:rsidR="000247BE">
        <w:rPr>
          <w:rFonts w:ascii="Arial" w:hAnsi="Arial" w:cs="Arial"/>
          <w:color w:val="000000"/>
          <w:sz w:val="24"/>
          <w:szCs w:val="24"/>
        </w:rPr>
        <w:t>22</w:t>
      </w:r>
      <w:r w:rsidR="000247BE" w:rsidRPr="00322136">
        <w:rPr>
          <w:rFonts w:ascii="Arial" w:hAnsi="Arial" w:cs="Arial"/>
          <w:color w:val="000000"/>
          <w:sz w:val="24"/>
          <w:szCs w:val="24"/>
        </w:rPr>
        <w:t xml:space="preserve"> </w:t>
      </w:r>
      <w:r w:rsidR="00574A31" w:rsidRPr="00322136">
        <w:rPr>
          <w:rFonts w:ascii="Arial" w:hAnsi="Arial" w:cs="Arial"/>
          <w:color w:val="000000"/>
          <w:sz w:val="24"/>
          <w:szCs w:val="24"/>
        </w:rPr>
        <w:t>Where the Service</w:t>
      </w:r>
      <w:r w:rsidR="00DE079D" w:rsidRPr="00322136">
        <w:rPr>
          <w:rFonts w:ascii="Arial" w:hAnsi="Arial" w:cs="Arial"/>
          <w:color w:val="000000"/>
          <w:sz w:val="24"/>
          <w:szCs w:val="24"/>
        </w:rPr>
        <w:t xml:space="preserve"> Provider processes Personal Data and governs the processing of that Personal Data on behalf of the Participating Organisation, then the Participating Organisation may require the Service Provider to enter into a data processor agreement </w:t>
      </w:r>
      <w:r w:rsidR="00241FFD" w:rsidRPr="00322136">
        <w:rPr>
          <w:rFonts w:ascii="Arial" w:hAnsi="Arial" w:cs="Arial"/>
          <w:color w:val="000000"/>
          <w:sz w:val="24"/>
          <w:szCs w:val="24"/>
        </w:rPr>
        <w:t>(</w:t>
      </w:r>
      <w:r w:rsidR="00DE079D" w:rsidRPr="00322136">
        <w:rPr>
          <w:rFonts w:ascii="Arial" w:hAnsi="Arial" w:cs="Arial"/>
          <w:color w:val="000000"/>
          <w:sz w:val="24"/>
          <w:szCs w:val="24"/>
        </w:rPr>
        <w:t xml:space="preserve">in a form </w:t>
      </w:r>
      <w:r w:rsidR="00412DE7">
        <w:rPr>
          <w:rFonts w:ascii="Arial" w:hAnsi="Arial" w:cs="Arial"/>
          <w:color w:val="000000"/>
          <w:sz w:val="24"/>
          <w:szCs w:val="24"/>
        </w:rPr>
        <w:t xml:space="preserve">to be agreed between them </w:t>
      </w:r>
      <w:r w:rsidR="00A7061D" w:rsidRPr="00322136">
        <w:rPr>
          <w:rFonts w:ascii="Arial" w:hAnsi="Arial" w:cs="Arial"/>
          <w:color w:val="000000"/>
          <w:sz w:val="24"/>
          <w:szCs w:val="24"/>
        </w:rPr>
        <w:t>in advance of such data processing</w:t>
      </w:r>
      <w:r w:rsidR="0026357A">
        <w:rPr>
          <w:rFonts w:ascii="Arial" w:hAnsi="Arial" w:cs="Arial"/>
          <w:color w:val="000000"/>
          <w:sz w:val="24"/>
          <w:szCs w:val="24"/>
        </w:rPr>
        <w:t xml:space="preserve"> with both</w:t>
      </w:r>
      <w:r w:rsidR="00A84C7C">
        <w:rPr>
          <w:rFonts w:ascii="Arial" w:hAnsi="Arial" w:cs="Arial"/>
          <w:color w:val="000000"/>
          <w:sz w:val="24"/>
          <w:szCs w:val="24"/>
        </w:rPr>
        <w:t xml:space="preserve"> Parties acting with good faith</w:t>
      </w:r>
      <w:r w:rsidR="00BF5713">
        <w:rPr>
          <w:rFonts w:ascii="Arial" w:hAnsi="Arial" w:cs="Arial"/>
          <w:color w:val="000000"/>
          <w:sz w:val="24"/>
          <w:szCs w:val="24"/>
        </w:rPr>
        <w:t>)</w:t>
      </w:r>
      <w:r w:rsidR="00DE079D" w:rsidRPr="00322136">
        <w:rPr>
          <w:rFonts w:ascii="Arial" w:hAnsi="Arial" w:cs="Arial"/>
          <w:color w:val="000000"/>
          <w:sz w:val="24"/>
          <w:szCs w:val="24"/>
        </w:rPr>
        <w:t>.</w:t>
      </w:r>
    </w:p>
    <w:p w14:paraId="3CE37D76" w14:textId="77777777" w:rsidR="00D80F26" w:rsidRDefault="00D80F26" w:rsidP="00D80F26">
      <w:pPr>
        <w:pStyle w:val="TextLevel1"/>
        <w:spacing w:before="0" w:line="240" w:lineRule="auto"/>
        <w:ind w:left="700" w:hanging="700"/>
        <w:rPr>
          <w:rFonts w:ascii="Arial" w:hAnsi="Arial" w:cs="Arial"/>
          <w:color w:val="000000"/>
          <w:sz w:val="24"/>
          <w:szCs w:val="24"/>
        </w:rPr>
      </w:pPr>
      <w:bookmarkStart w:id="50" w:name="_Ref396588124"/>
    </w:p>
    <w:p w14:paraId="1CF04FDD" w14:textId="29BC35AF" w:rsidR="00CE1359" w:rsidRDefault="00BF5713" w:rsidP="00D80F26">
      <w:pPr>
        <w:pStyle w:val="TextLevel1"/>
        <w:spacing w:before="0" w:line="240" w:lineRule="auto"/>
        <w:ind w:left="700" w:hanging="700"/>
        <w:rPr>
          <w:rFonts w:ascii="Arial" w:hAnsi="Arial" w:cs="Arial"/>
          <w:color w:val="000000"/>
          <w:sz w:val="24"/>
          <w:szCs w:val="24"/>
        </w:rPr>
      </w:pPr>
      <w:r w:rsidRPr="00D80F26">
        <w:rPr>
          <w:rFonts w:ascii="Arial" w:hAnsi="Arial" w:cs="Arial"/>
          <w:color w:val="000000"/>
          <w:sz w:val="24"/>
          <w:szCs w:val="24"/>
        </w:rPr>
        <w:t>24.2</w:t>
      </w:r>
      <w:r w:rsidR="00D80F26">
        <w:rPr>
          <w:rFonts w:ascii="Arial" w:hAnsi="Arial" w:cs="Arial"/>
          <w:color w:val="000000"/>
          <w:sz w:val="24"/>
          <w:szCs w:val="24"/>
        </w:rPr>
        <w:t>3</w:t>
      </w:r>
      <w:r w:rsidR="00D80F26">
        <w:rPr>
          <w:rFonts w:ascii="Arial" w:hAnsi="Arial" w:cs="Arial"/>
          <w:color w:val="000000"/>
          <w:sz w:val="24"/>
          <w:szCs w:val="24"/>
        </w:rPr>
        <w:tab/>
        <w:t xml:space="preserve">At the quarterly </w:t>
      </w:r>
      <w:r w:rsidR="00D80F26" w:rsidRPr="00322136">
        <w:rPr>
          <w:rFonts w:ascii="Arial" w:hAnsi="Arial" w:cs="Arial"/>
          <w:color w:val="000000"/>
          <w:sz w:val="24"/>
          <w:szCs w:val="24"/>
        </w:rPr>
        <w:t>Performance Review Meetings</w:t>
      </w:r>
      <w:r w:rsidR="00D80F26">
        <w:rPr>
          <w:rFonts w:ascii="Arial" w:hAnsi="Arial" w:cs="Arial"/>
          <w:color w:val="000000"/>
          <w:sz w:val="24"/>
          <w:szCs w:val="24"/>
        </w:rPr>
        <w:t xml:space="preserve"> referred to in the Specification the parties shall also review the following</w:t>
      </w:r>
      <w:r w:rsidR="00B62F53">
        <w:rPr>
          <w:rFonts w:ascii="Arial" w:hAnsi="Arial" w:cs="Arial"/>
          <w:color w:val="000000"/>
          <w:sz w:val="24"/>
          <w:szCs w:val="24"/>
        </w:rPr>
        <w:t xml:space="preserve"> which shall be documented and retained for compliance purposes</w:t>
      </w:r>
      <w:r w:rsidR="00D80F26">
        <w:rPr>
          <w:rFonts w:ascii="Arial" w:hAnsi="Arial" w:cs="Arial"/>
          <w:color w:val="000000"/>
          <w:sz w:val="24"/>
          <w:szCs w:val="24"/>
        </w:rPr>
        <w:t>:</w:t>
      </w:r>
    </w:p>
    <w:p w14:paraId="2193F55C" w14:textId="77777777" w:rsidR="00D80F26" w:rsidRPr="00D80F26" w:rsidRDefault="00D80F26" w:rsidP="00D80F26">
      <w:pPr>
        <w:pStyle w:val="TextLevel1"/>
        <w:spacing w:before="0" w:line="240" w:lineRule="auto"/>
        <w:ind w:left="700" w:hanging="700"/>
        <w:rPr>
          <w:rFonts w:ascii="Arial" w:hAnsi="Arial" w:cs="Arial"/>
          <w:color w:val="000000"/>
          <w:sz w:val="24"/>
          <w:szCs w:val="24"/>
        </w:rPr>
      </w:pPr>
    </w:p>
    <w:p w14:paraId="707B1E79" w14:textId="189D1A0B" w:rsidR="00D80F26" w:rsidRPr="00036BD5" w:rsidRDefault="00D80F26" w:rsidP="0029538D">
      <w:pPr>
        <w:pStyle w:val="ListParagraph"/>
        <w:numPr>
          <w:ilvl w:val="0"/>
          <w:numId w:val="77"/>
        </w:numPr>
        <w:ind w:hanging="729"/>
        <w:jc w:val="both"/>
        <w:rPr>
          <w:rFonts w:cs="Arial"/>
          <w:color w:val="000000"/>
          <w:sz w:val="24"/>
          <w:szCs w:val="24"/>
        </w:rPr>
      </w:pPr>
      <w:r w:rsidRPr="00036BD5">
        <w:rPr>
          <w:rFonts w:cs="Arial"/>
          <w:color w:val="000000"/>
          <w:sz w:val="24"/>
          <w:szCs w:val="24"/>
        </w:rPr>
        <w:t xml:space="preserve">Adherence or issues of non-compliance with </w:t>
      </w:r>
      <w:r w:rsidR="00B62F53">
        <w:rPr>
          <w:rFonts w:cs="Arial"/>
          <w:color w:val="000000"/>
          <w:sz w:val="24"/>
          <w:szCs w:val="24"/>
        </w:rPr>
        <w:t>this clause 24</w:t>
      </w:r>
      <w:r w:rsidRPr="00036BD5">
        <w:rPr>
          <w:rFonts w:cs="Arial"/>
          <w:color w:val="000000"/>
          <w:sz w:val="24"/>
          <w:szCs w:val="24"/>
        </w:rPr>
        <w:t xml:space="preserve">; </w:t>
      </w:r>
    </w:p>
    <w:p w14:paraId="3E4D0756" w14:textId="6330F619" w:rsidR="00D80F26" w:rsidRPr="00036BD5" w:rsidRDefault="00D80F26" w:rsidP="0029538D">
      <w:pPr>
        <w:pStyle w:val="ListParagraph"/>
        <w:numPr>
          <w:ilvl w:val="0"/>
          <w:numId w:val="77"/>
        </w:numPr>
        <w:ind w:hanging="729"/>
        <w:jc w:val="both"/>
        <w:rPr>
          <w:rFonts w:cs="Arial"/>
          <w:color w:val="000000"/>
          <w:sz w:val="24"/>
          <w:szCs w:val="24"/>
        </w:rPr>
      </w:pPr>
      <w:r w:rsidRPr="00036BD5">
        <w:rPr>
          <w:rFonts w:cs="Arial"/>
          <w:color w:val="000000"/>
          <w:sz w:val="24"/>
          <w:szCs w:val="24"/>
        </w:rPr>
        <w:t>A review of previous on-going monitoring findings to ensure these are being reviewed and recommendations implemented appropriately;</w:t>
      </w:r>
    </w:p>
    <w:p w14:paraId="2C1F3FFE" w14:textId="412F8970" w:rsidR="00D80F26" w:rsidRPr="00036BD5" w:rsidRDefault="00D80F26" w:rsidP="0029538D">
      <w:pPr>
        <w:pStyle w:val="ListParagraph"/>
        <w:numPr>
          <w:ilvl w:val="0"/>
          <w:numId w:val="77"/>
        </w:numPr>
        <w:ind w:hanging="729"/>
        <w:jc w:val="both"/>
        <w:rPr>
          <w:rFonts w:cs="Arial"/>
          <w:color w:val="000000"/>
          <w:sz w:val="24"/>
          <w:szCs w:val="24"/>
        </w:rPr>
      </w:pPr>
      <w:r w:rsidRPr="00036BD5">
        <w:rPr>
          <w:rFonts w:cs="Arial"/>
          <w:color w:val="000000"/>
          <w:sz w:val="24"/>
          <w:szCs w:val="24"/>
        </w:rPr>
        <w:t xml:space="preserve">Changes to the data processing activities for example the use of new sub-processors, any changes in the processor’s legal structure which result in the transfer of </w:t>
      </w:r>
      <w:r w:rsidR="00B62F53">
        <w:rPr>
          <w:rFonts w:cs="Arial"/>
          <w:color w:val="000000"/>
          <w:sz w:val="24"/>
          <w:szCs w:val="24"/>
        </w:rPr>
        <w:t>PO</w:t>
      </w:r>
      <w:r w:rsidRPr="00036BD5">
        <w:rPr>
          <w:rFonts w:cs="Arial"/>
          <w:color w:val="000000"/>
          <w:sz w:val="24"/>
          <w:szCs w:val="24"/>
        </w:rPr>
        <w:t xml:space="preserve"> personal data to a new parent or other group company or a change in the location of the processing of personal data; and</w:t>
      </w:r>
    </w:p>
    <w:p w14:paraId="45E6AD45" w14:textId="63F044BC" w:rsidR="00D80F26" w:rsidRDefault="00D80F26" w:rsidP="0029538D">
      <w:pPr>
        <w:pStyle w:val="ListParagraph"/>
        <w:numPr>
          <w:ilvl w:val="0"/>
          <w:numId w:val="77"/>
        </w:numPr>
        <w:ind w:hanging="729"/>
        <w:jc w:val="both"/>
        <w:rPr>
          <w:rFonts w:cs="Arial"/>
          <w:color w:val="000000"/>
          <w:sz w:val="24"/>
          <w:szCs w:val="24"/>
        </w:rPr>
      </w:pPr>
      <w:r w:rsidRPr="00036BD5">
        <w:rPr>
          <w:rFonts w:cs="Arial"/>
          <w:color w:val="000000"/>
          <w:sz w:val="24"/>
          <w:szCs w:val="24"/>
        </w:rPr>
        <w:t>Details of any data breaches (reportable and non-reportable).</w:t>
      </w:r>
    </w:p>
    <w:p w14:paraId="1389D21E" w14:textId="42A46302" w:rsidR="00B62F53" w:rsidRPr="00036BD5" w:rsidRDefault="00B62F53" w:rsidP="0029538D">
      <w:pPr>
        <w:pStyle w:val="ListParagraph"/>
        <w:numPr>
          <w:ilvl w:val="0"/>
          <w:numId w:val="77"/>
        </w:numPr>
        <w:ind w:hanging="729"/>
        <w:jc w:val="both"/>
        <w:rPr>
          <w:rFonts w:cs="Arial"/>
          <w:color w:val="000000"/>
          <w:sz w:val="24"/>
          <w:szCs w:val="24"/>
        </w:rPr>
      </w:pPr>
      <w:r>
        <w:rPr>
          <w:rFonts w:cs="Arial"/>
          <w:color w:val="000000"/>
          <w:sz w:val="24"/>
          <w:szCs w:val="24"/>
        </w:rPr>
        <w:t>Any other matters related to this clause reasonably required by the PO</w:t>
      </w:r>
    </w:p>
    <w:p w14:paraId="313CF7DC" w14:textId="77777777" w:rsidR="00B62F53" w:rsidRDefault="00B62F53" w:rsidP="00B62F53">
      <w:pPr>
        <w:jc w:val="both"/>
        <w:rPr>
          <w:rFonts w:cs="Arial"/>
          <w:color w:val="000000"/>
          <w:sz w:val="24"/>
          <w:szCs w:val="24"/>
        </w:rPr>
      </w:pPr>
    </w:p>
    <w:p w14:paraId="4A34988B" w14:textId="5712A154" w:rsidR="00D626D9" w:rsidRPr="00322136" w:rsidRDefault="0055640E" w:rsidP="00782497">
      <w:pPr>
        <w:rPr>
          <w:rFonts w:cs="Arial"/>
          <w:color w:val="000000"/>
          <w:sz w:val="24"/>
          <w:szCs w:val="24"/>
        </w:rPr>
      </w:pPr>
      <w:r w:rsidRPr="00322136">
        <w:rPr>
          <w:rFonts w:cs="Arial"/>
          <w:b/>
          <w:bCs/>
          <w:color w:val="000000"/>
          <w:sz w:val="24"/>
          <w:szCs w:val="24"/>
        </w:rPr>
        <w:t>25.</w:t>
      </w:r>
      <w:r w:rsidRPr="00322136">
        <w:rPr>
          <w:rFonts w:cs="Arial"/>
          <w:b/>
          <w:bCs/>
          <w:color w:val="000000"/>
          <w:sz w:val="24"/>
          <w:szCs w:val="24"/>
        </w:rPr>
        <w:tab/>
      </w:r>
      <w:bookmarkStart w:id="51" w:name="_Ref401690580"/>
      <w:r w:rsidRPr="00322136">
        <w:rPr>
          <w:rFonts w:cs="Arial"/>
          <w:b/>
          <w:bCs/>
          <w:color w:val="000000"/>
          <w:sz w:val="24"/>
          <w:szCs w:val="24"/>
        </w:rPr>
        <w:t>Participating Organisation Data</w:t>
      </w:r>
      <w:bookmarkEnd w:id="50"/>
      <w:bookmarkEnd w:id="51"/>
      <w:r w:rsidR="00C67A81" w:rsidRPr="00322136">
        <w:rPr>
          <w:rFonts w:cs="Arial"/>
          <w:b/>
          <w:bCs/>
          <w:color w:val="000000"/>
          <w:sz w:val="24"/>
          <w:szCs w:val="24"/>
        </w:rPr>
        <w:t xml:space="preserve">, </w:t>
      </w:r>
      <w:r w:rsidR="00D626D9" w:rsidRPr="00322136">
        <w:rPr>
          <w:rFonts w:cs="Arial"/>
          <w:b/>
          <w:color w:val="000000"/>
          <w:sz w:val="24"/>
          <w:szCs w:val="24"/>
        </w:rPr>
        <w:t xml:space="preserve">Security, Loss of Data and Malicious </w:t>
      </w:r>
      <w:r w:rsidR="00D626D9" w:rsidRPr="00322136">
        <w:rPr>
          <w:rFonts w:cs="Arial"/>
          <w:b/>
          <w:color w:val="000000"/>
          <w:sz w:val="24"/>
          <w:szCs w:val="24"/>
        </w:rPr>
        <w:tab/>
        <w:t>Software</w:t>
      </w:r>
      <w:r w:rsidR="00D626D9" w:rsidRPr="00322136" w:rsidDel="00996A80">
        <w:rPr>
          <w:rFonts w:cs="Arial"/>
          <w:color w:val="000000"/>
          <w:sz w:val="24"/>
          <w:szCs w:val="24"/>
        </w:rPr>
        <w:t xml:space="preserve"> </w:t>
      </w:r>
    </w:p>
    <w:p w14:paraId="5ECCDC5E" w14:textId="77777777" w:rsidR="007B1D81" w:rsidRPr="00322136" w:rsidRDefault="007B1D81" w:rsidP="00782497">
      <w:pPr>
        <w:rPr>
          <w:color w:val="000000"/>
          <w:sz w:val="24"/>
          <w:szCs w:val="24"/>
        </w:rPr>
      </w:pPr>
    </w:p>
    <w:p w14:paraId="742EF41D" w14:textId="7E5492C8" w:rsidR="0055640E" w:rsidRPr="00322136" w:rsidRDefault="0055640E" w:rsidP="009526B7">
      <w:pPr>
        <w:ind w:left="720" w:hanging="720"/>
        <w:rPr>
          <w:color w:val="000000"/>
          <w:sz w:val="24"/>
          <w:szCs w:val="24"/>
        </w:rPr>
      </w:pPr>
      <w:r w:rsidRPr="00322136">
        <w:rPr>
          <w:color w:val="000000"/>
          <w:sz w:val="24"/>
          <w:szCs w:val="24"/>
        </w:rPr>
        <w:t>25.1</w:t>
      </w:r>
      <w:r w:rsidRPr="00322136">
        <w:rPr>
          <w:color w:val="000000"/>
          <w:sz w:val="24"/>
          <w:szCs w:val="24"/>
        </w:rPr>
        <w:tab/>
        <w:t xml:space="preserve">The Service Provider acknowledges that (subject to the provisions of the </w:t>
      </w:r>
      <w:r w:rsidR="0068766B" w:rsidRPr="00322136">
        <w:rPr>
          <w:color w:val="000000"/>
          <w:sz w:val="24"/>
          <w:szCs w:val="24"/>
        </w:rPr>
        <w:t>D</w:t>
      </w:r>
      <w:r w:rsidR="0068766B">
        <w:rPr>
          <w:color w:val="000000"/>
          <w:sz w:val="24"/>
          <w:szCs w:val="24"/>
        </w:rPr>
        <w:t>ata Protection Legislation</w:t>
      </w:r>
      <w:r w:rsidRPr="00322136">
        <w:rPr>
          <w:color w:val="000000"/>
          <w:sz w:val="24"/>
          <w:szCs w:val="24"/>
        </w:rPr>
        <w:t xml:space="preserve">) Participating Organisation Data is the property of the Participating Organisation and the Participating Organisation hereby reserves </w:t>
      </w:r>
      <w:r w:rsidR="00B26840">
        <w:rPr>
          <w:color w:val="000000"/>
          <w:sz w:val="24"/>
          <w:szCs w:val="24"/>
        </w:rPr>
        <w:t>any</w:t>
      </w:r>
      <w:r w:rsidR="00B26840" w:rsidRPr="00322136">
        <w:rPr>
          <w:color w:val="000000"/>
          <w:sz w:val="24"/>
          <w:szCs w:val="24"/>
        </w:rPr>
        <w:t xml:space="preserve"> </w:t>
      </w:r>
      <w:r w:rsidRPr="00322136">
        <w:rPr>
          <w:color w:val="000000"/>
          <w:sz w:val="24"/>
          <w:szCs w:val="24"/>
        </w:rPr>
        <w:t>Intellectual Property Rights which may subsist in the Participating Organisation Data</w:t>
      </w:r>
      <w:r w:rsidR="00621D61">
        <w:rPr>
          <w:color w:val="000000"/>
          <w:sz w:val="24"/>
          <w:szCs w:val="24"/>
        </w:rPr>
        <w:t xml:space="preserve"> and grants to the Service Provider for the Term an irrevocable licence to deal with </w:t>
      </w:r>
      <w:r w:rsidR="00DB0BB4" w:rsidRPr="00214EE2">
        <w:rPr>
          <w:color w:val="000000"/>
          <w:sz w:val="24"/>
          <w:szCs w:val="24"/>
        </w:rPr>
        <w:t xml:space="preserve">Participating Organisation Data </w:t>
      </w:r>
      <w:r w:rsidR="00380D5B" w:rsidRPr="00F503B2">
        <w:rPr>
          <w:color w:val="000000"/>
          <w:sz w:val="24"/>
          <w:szCs w:val="24"/>
        </w:rPr>
        <w:t xml:space="preserve">solely </w:t>
      </w:r>
      <w:r w:rsidR="00621D61" w:rsidRPr="00F503B2">
        <w:rPr>
          <w:color w:val="000000"/>
          <w:sz w:val="24"/>
          <w:szCs w:val="24"/>
        </w:rPr>
        <w:t xml:space="preserve">in order to provide and </w:t>
      </w:r>
      <w:r w:rsidR="00621D61" w:rsidRPr="00F503B2">
        <w:rPr>
          <w:color w:val="000000"/>
          <w:sz w:val="24"/>
          <w:szCs w:val="24"/>
        </w:rPr>
        <w:lastRenderedPageBreak/>
        <w:t>deliver the Services and perform its ob</w:t>
      </w:r>
      <w:r w:rsidR="00621D61" w:rsidRPr="00AB1E17">
        <w:rPr>
          <w:color w:val="000000"/>
          <w:sz w:val="24"/>
          <w:szCs w:val="24"/>
        </w:rPr>
        <w:t>ligations under this Agreement</w:t>
      </w:r>
      <w:r w:rsidR="00380D5B" w:rsidRPr="00D234B5">
        <w:rPr>
          <w:color w:val="000000"/>
          <w:sz w:val="24"/>
          <w:szCs w:val="24"/>
        </w:rPr>
        <w:t xml:space="preserve"> </w:t>
      </w:r>
      <w:r w:rsidR="00380D5B" w:rsidRPr="00F503B2">
        <w:rPr>
          <w:color w:val="000000"/>
          <w:sz w:val="24"/>
          <w:szCs w:val="24"/>
        </w:rPr>
        <w:t>and shall not exploit the Participating Organisation Data or deal with it in any other way</w:t>
      </w:r>
      <w:r w:rsidR="00621D61">
        <w:rPr>
          <w:color w:val="000000"/>
          <w:sz w:val="24"/>
          <w:szCs w:val="24"/>
        </w:rPr>
        <w:t xml:space="preserve">. </w:t>
      </w:r>
    </w:p>
    <w:p w14:paraId="4857E0F0" w14:textId="77777777" w:rsidR="0055640E" w:rsidRPr="00322136" w:rsidRDefault="0055640E" w:rsidP="00782497">
      <w:pPr>
        <w:rPr>
          <w:color w:val="000000"/>
          <w:sz w:val="24"/>
          <w:szCs w:val="24"/>
        </w:rPr>
      </w:pPr>
      <w:bookmarkStart w:id="52" w:name="_Ref205195348"/>
    </w:p>
    <w:p w14:paraId="6E5D404F" w14:textId="00CD4E93" w:rsidR="0055640E" w:rsidRPr="00322136" w:rsidRDefault="0055640E" w:rsidP="00B26840">
      <w:pPr>
        <w:ind w:left="709" w:hanging="709"/>
        <w:rPr>
          <w:color w:val="000000"/>
          <w:sz w:val="24"/>
          <w:szCs w:val="24"/>
        </w:rPr>
      </w:pPr>
      <w:r w:rsidRPr="00322136">
        <w:rPr>
          <w:color w:val="000000"/>
          <w:sz w:val="24"/>
          <w:szCs w:val="24"/>
        </w:rPr>
        <w:t>25.2</w:t>
      </w:r>
      <w:r w:rsidRPr="00322136">
        <w:rPr>
          <w:color w:val="000000"/>
          <w:sz w:val="24"/>
          <w:szCs w:val="24"/>
        </w:rPr>
        <w:tab/>
        <w:t>The Service Provider shall take all nece</w:t>
      </w:r>
      <w:r w:rsidR="00B26840">
        <w:rPr>
          <w:color w:val="000000"/>
          <w:sz w:val="24"/>
          <w:szCs w:val="24"/>
        </w:rPr>
        <w:t xml:space="preserve">ssary steps to ensure that any </w:t>
      </w:r>
      <w:r w:rsidRPr="00322136">
        <w:rPr>
          <w:color w:val="000000"/>
          <w:sz w:val="24"/>
          <w:szCs w:val="24"/>
        </w:rPr>
        <w:t>Participating Organisation</w:t>
      </w:r>
      <w:r w:rsidR="00BF7BE2" w:rsidRPr="00322136">
        <w:rPr>
          <w:color w:val="000000"/>
          <w:sz w:val="24"/>
          <w:szCs w:val="24"/>
        </w:rPr>
        <w:t xml:space="preserve"> Data</w:t>
      </w:r>
      <w:r w:rsidR="00C67A81" w:rsidRPr="00322136">
        <w:rPr>
          <w:color w:val="000000"/>
          <w:sz w:val="24"/>
          <w:szCs w:val="24"/>
        </w:rPr>
        <w:t xml:space="preserve"> </w:t>
      </w:r>
      <w:r w:rsidRPr="00322136">
        <w:rPr>
          <w:color w:val="000000"/>
          <w:sz w:val="24"/>
          <w:szCs w:val="24"/>
        </w:rPr>
        <w:t xml:space="preserve">which comes into its possession or control is protected in accordance with the </w:t>
      </w:r>
      <w:r w:rsidR="00B26840" w:rsidRPr="00322136">
        <w:rPr>
          <w:color w:val="000000"/>
          <w:sz w:val="24"/>
          <w:szCs w:val="24"/>
        </w:rPr>
        <w:t>D</w:t>
      </w:r>
      <w:r w:rsidR="00B26840">
        <w:rPr>
          <w:color w:val="000000"/>
          <w:sz w:val="24"/>
          <w:szCs w:val="24"/>
        </w:rPr>
        <w:t>ata Protection Legislation</w:t>
      </w:r>
      <w:r w:rsidRPr="00322136">
        <w:rPr>
          <w:color w:val="000000"/>
          <w:sz w:val="24"/>
          <w:szCs w:val="24"/>
        </w:rPr>
        <w:t xml:space="preserve"> and appropriate security procedures and in compliance with Good Industry Practice (having regard to the nature of their other obligations under this </w:t>
      </w:r>
      <w:r w:rsidR="00133951" w:rsidRPr="00322136">
        <w:rPr>
          <w:color w:val="000000"/>
          <w:sz w:val="24"/>
          <w:szCs w:val="24"/>
        </w:rPr>
        <w:t>Services</w:t>
      </w:r>
      <w:r w:rsidR="00D626D9" w:rsidRPr="00322136">
        <w:rPr>
          <w:color w:val="000000"/>
          <w:sz w:val="24"/>
          <w:szCs w:val="24"/>
        </w:rPr>
        <w:t xml:space="preserve"> </w:t>
      </w:r>
      <w:r w:rsidRPr="00322136">
        <w:rPr>
          <w:color w:val="000000"/>
          <w:sz w:val="24"/>
          <w:szCs w:val="24"/>
        </w:rPr>
        <w:t xml:space="preserve">Agreement and under the </w:t>
      </w:r>
      <w:r w:rsidR="00B26840" w:rsidRPr="00322136">
        <w:rPr>
          <w:color w:val="000000"/>
          <w:sz w:val="24"/>
          <w:szCs w:val="24"/>
        </w:rPr>
        <w:t>D</w:t>
      </w:r>
      <w:r w:rsidR="00B26840">
        <w:rPr>
          <w:color w:val="000000"/>
          <w:sz w:val="24"/>
          <w:szCs w:val="24"/>
        </w:rPr>
        <w:t>ata Protection Legislation</w:t>
      </w:r>
      <w:r w:rsidRPr="00322136">
        <w:rPr>
          <w:color w:val="000000"/>
          <w:sz w:val="24"/>
          <w:szCs w:val="24"/>
        </w:rPr>
        <w:t>).</w:t>
      </w:r>
      <w:bookmarkEnd w:id="52"/>
    </w:p>
    <w:p w14:paraId="0A7910D6" w14:textId="77777777" w:rsidR="0055640E" w:rsidRPr="00322136" w:rsidRDefault="0055640E" w:rsidP="00782497">
      <w:pPr>
        <w:rPr>
          <w:color w:val="000000"/>
          <w:sz w:val="24"/>
          <w:szCs w:val="24"/>
        </w:rPr>
      </w:pPr>
    </w:p>
    <w:p w14:paraId="61879837" w14:textId="77777777" w:rsidR="002D7A98" w:rsidRPr="00322136" w:rsidRDefault="002D7A98" w:rsidP="00782497">
      <w:pPr>
        <w:pStyle w:val="BodyTextIndent3"/>
        <w:tabs>
          <w:tab w:val="left" w:pos="709"/>
        </w:tabs>
        <w:spacing w:after="120"/>
        <w:ind w:left="709" w:hanging="709"/>
        <w:rPr>
          <w:color w:val="000000"/>
        </w:rPr>
      </w:pPr>
      <w:r w:rsidRPr="00322136">
        <w:rPr>
          <w:rFonts w:ascii="Arial" w:hAnsi="Arial" w:cs="Arial"/>
          <w:color w:val="000000"/>
          <w:sz w:val="24"/>
          <w:szCs w:val="24"/>
        </w:rPr>
        <w:t>2</w:t>
      </w:r>
      <w:r w:rsidR="00D626D9" w:rsidRPr="00322136">
        <w:rPr>
          <w:rFonts w:ascii="Arial" w:hAnsi="Arial" w:cs="Arial"/>
          <w:color w:val="000000"/>
          <w:sz w:val="24"/>
          <w:szCs w:val="24"/>
        </w:rPr>
        <w:t>5.3</w:t>
      </w:r>
      <w:r w:rsidRPr="00322136">
        <w:rPr>
          <w:color w:val="000000"/>
        </w:rPr>
        <w:tab/>
      </w:r>
      <w:r w:rsidRPr="00322136">
        <w:rPr>
          <w:rFonts w:ascii="Arial" w:hAnsi="Arial" w:cs="Arial"/>
          <w:color w:val="000000"/>
          <w:sz w:val="24"/>
          <w:szCs w:val="24"/>
        </w:rPr>
        <w:t xml:space="preserve">The Service Provider and the Participating Organisation shall each take reasonable precautions (having regard to the nature of their other respective obligations under this </w:t>
      </w:r>
      <w:r w:rsidR="00133951" w:rsidRPr="00322136">
        <w:rPr>
          <w:rFonts w:ascii="Arial" w:hAnsi="Arial" w:cs="Arial"/>
          <w:color w:val="000000"/>
          <w:sz w:val="24"/>
          <w:szCs w:val="24"/>
        </w:rPr>
        <w:t>Services</w:t>
      </w:r>
      <w:r w:rsidR="00D626D9" w:rsidRPr="00322136">
        <w:rPr>
          <w:rFonts w:ascii="Arial" w:hAnsi="Arial" w:cs="Arial"/>
          <w:color w:val="000000"/>
          <w:sz w:val="24"/>
          <w:szCs w:val="24"/>
        </w:rPr>
        <w:t xml:space="preserve"> </w:t>
      </w:r>
      <w:r w:rsidRPr="00322136">
        <w:rPr>
          <w:rFonts w:ascii="Arial" w:hAnsi="Arial" w:cs="Arial"/>
          <w:color w:val="000000"/>
          <w:sz w:val="24"/>
          <w:szCs w:val="24"/>
        </w:rPr>
        <w:t xml:space="preserve">Agreement) to preserve the integrity of all data provided, acquired or generated in connection with this </w:t>
      </w:r>
      <w:r w:rsidR="00133951" w:rsidRPr="00322136">
        <w:rPr>
          <w:rFonts w:ascii="Arial" w:hAnsi="Arial" w:cs="Arial"/>
          <w:color w:val="000000"/>
          <w:sz w:val="24"/>
          <w:szCs w:val="24"/>
        </w:rPr>
        <w:t>Services</w:t>
      </w:r>
      <w:r w:rsidR="00D626D9" w:rsidRPr="00322136">
        <w:rPr>
          <w:rFonts w:ascii="Arial" w:hAnsi="Arial" w:cs="Arial"/>
          <w:color w:val="000000"/>
          <w:sz w:val="24"/>
          <w:szCs w:val="24"/>
        </w:rPr>
        <w:t xml:space="preserve"> </w:t>
      </w:r>
      <w:r w:rsidRPr="00322136">
        <w:rPr>
          <w:rFonts w:ascii="Arial" w:hAnsi="Arial" w:cs="Arial"/>
          <w:color w:val="000000"/>
          <w:sz w:val="24"/>
          <w:szCs w:val="24"/>
        </w:rPr>
        <w:t xml:space="preserve">Agreement and to prevent any corruption or loss of the Participating </w:t>
      </w:r>
      <w:r w:rsidR="00D626D9" w:rsidRPr="00322136">
        <w:rPr>
          <w:rFonts w:ascii="Arial" w:hAnsi="Arial" w:cs="Arial"/>
          <w:color w:val="000000"/>
          <w:sz w:val="24"/>
          <w:szCs w:val="24"/>
        </w:rPr>
        <w:t>Organisation</w:t>
      </w:r>
      <w:r w:rsidRPr="00322136">
        <w:rPr>
          <w:rFonts w:ascii="Arial" w:hAnsi="Arial" w:cs="Arial"/>
          <w:color w:val="000000"/>
          <w:sz w:val="24"/>
          <w:szCs w:val="24"/>
        </w:rPr>
        <w:t xml:space="preserve"> Data.</w:t>
      </w:r>
    </w:p>
    <w:p w14:paraId="29E751D8" w14:textId="77777777" w:rsidR="002D7A98" w:rsidRPr="00322136" w:rsidRDefault="00D626D9" w:rsidP="00782497">
      <w:pPr>
        <w:ind w:left="709" w:hanging="709"/>
        <w:rPr>
          <w:rFonts w:cs="Arial"/>
          <w:color w:val="000000"/>
          <w:sz w:val="24"/>
          <w:szCs w:val="24"/>
        </w:rPr>
      </w:pPr>
      <w:r w:rsidRPr="00322136">
        <w:rPr>
          <w:rFonts w:cs="Arial"/>
          <w:color w:val="000000"/>
          <w:sz w:val="24"/>
          <w:szCs w:val="24"/>
        </w:rPr>
        <w:t>25.4</w:t>
      </w:r>
      <w:r w:rsidR="002D7A98" w:rsidRPr="00322136">
        <w:rPr>
          <w:rFonts w:cs="Arial"/>
          <w:color w:val="000000"/>
          <w:sz w:val="24"/>
          <w:szCs w:val="24"/>
        </w:rPr>
        <w:tab/>
        <w:t xml:space="preserve">The Service Provider shall ensure that a back-up copy of </w:t>
      </w:r>
      <w:r w:rsidRPr="00322136">
        <w:rPr>
          <w:rFonts w:cs="Arial"/>
          <w:color w:val="000000"/>
          <w:sz w:val="24"/>
          <w:szCs w:val="24"/>
        </w:rPr>
        <w:t>Participating Organisation</w:t>
      </w:r>
      <w:r w:rsidR="002D7A98" w:rsidRPr="00322136">
        <w:rPr>
          <w:rFonts w:cs="Arial"/>
          <w:color w:val="000000"/>
          <w:sz w:val="24"/>
          <w:szCs w:val="24"/>
        </w:rPr>
        <w:t xml:space="preserve"> Data is made every working day and that such copy is recorded on media from which </w:t>
      </w:r>
      <w:r w:rsidRPr="00322136">
        <w:rPr>
          <w:rFonts w:cs="Arial"/>
          <w:color w:val="000000"/>
          <w:sz w:val="24"/>
          <w:szCs w:val="24"/>
        </w:rPr>
        <w:t>the Participating Organisation</w:t>
      </w:r>
      <w:r w:rsidR="002D7A98" w:rsidRPr="00322136">
        <w:rPr>
          <w:rFonts w:cs="Arial"/>
          <w:color w:val="000000"/>
          <w:sz w:val="24"/>
          <w:szCs w:val="24"/>
        </w:rPr>
        <w:t xml:space="preserve"> Data can be re-loaded in the event</w:t>
      </w:r>
      <w:r w:rsidRPr="00322136">
        <w:rPr>
          <w:rFonts w:cs="Arial"/>
          <w:color w:val="000000"/>
          <w:sz w:val="24"/>
          <w:szCs w:val="24"/>
        </w:rPr>
        <w:t xml:space="preserve"> of any corruption or loss of d</w:t>
      </w:r>
      <w:r w:rsidR="002D7A98" w:rsidRPr="00322136">
        <w:rPr>
          <w:rFonts w:cs="Arial"/>
          <w:color w:val="000000"/>
          <w:sz w:val="24"/>
          <w:szCs w:val="24"/>
        </w:rPr>
        <w:t>ata.</w:t>
      </w:r>
    </w:p>
    <w:p w14:paraId="2A3B9979" w14:textId="77777777" w:rsidR="00F90573" w:rsidRPr="00322136" w:rsidRDefault="00F90573" w:rsidP="00782497">
      <w:pPr>
        <w:ind w:left="709" w:hanging="709"/>
        <w:rPr>
          <w:rFonts w:cs="Arial"/>
          <w:color w:val="000000"/>
          <w:sz w:val="24"/>
          <w:szCs w:val="24"/>
        </w:rPr>
      </w:pPr>
    </w:p>
    <w:p w14:paraId="4B7B6DCE" w14:textId="77777777" w:rsidR="00F90573" w:rsidRPr="00322136" w:rsidRDefault="00F90573" w:rsidP="00782497">
      <w:pPr>
        <w:ind w:left="709" w:hanging="709"/>
        <w:rPr>
          <w:rFonts w:cs="Arial"/>
          <w:color w:val="000000"/>
          <w:sz w:val="24"/>
          <w:szCs w:val="24"/>
        </w:rPr>
      </w:pPr>
      <w:r w:rsidRPr="00322136">
        <w:rPr>
          <w:rFonts w:cs="Arial"/>
          <w:color w:val="000000"/>
          <w:sz w:val="24"/>
          <w:szCs w:val="24"/>
        </w:rPr>
        <w:t>25.5</w:t>
      </w:r>
      <w:r w:rsidRPr="00322136">
        <w:rPr>
          <w:rFonts w:cs="Arial"/>
          <w:color w:val="000000"/>
          <w:sz w:val="24"/>
          <w:szCs w:val="24"/>
        </w:rPr>
        <w:tab/>
        <w:t xml:space="preserve">The Service Provider shall ensure that all </w:t>
      </w:r>
      <w:r w:rsidR="006A291D" w:rsidRPr="00322136">
        <w:rPr>
          <w:rFonts w:cs="Arial"/>
          <w:color w:val="000000"/>
          <w:sz w:val="24"/>
          <w:szCs w:val="24"/>
        </w:rPr>
        <w:t>removable</w:t>
      </w:r>
      <w:r w:rsidRPr="00322136">
        <w:rPr>
          <w:rFonts w:cs="Arial"/>
          <w:color w:val="000000"/>
          <w:sz w:val="24"/>
          <w:szCs w:val="24"/>
        </w:rPr>
        <w:t xml:space="preserve"> media used in the provision of the Services is properly encrypted.</w:t>
      </w:r>
    </w:p>
    <w:p w14:paraId="5930502D" w14:textId="77777777" w:rsidR="002D7A98" w:rsidRPr="00322136" w:rsidRDefault="002D7A98" w:rsidP="00782497">
      <w:pPr>
        <w:ind w:left="709" w:hanging="709"/>
        <w:rPr>
          <w:rFonts w:cs="Arial"/>
          <w:color w:val="000000"/>
          <w:sz w:val="24"/>
          <w:szCs w:val="24"/>
        </w:rPr>
      </w:pPr>
    </w:p>
    <w:p w14:paraId="2D80AE1C" w14:textId="77777777" w:rsidR="002D7A98" w:rsidRPr="00322136" w:rsidRDefault="00F90573" w:rsidP="00782497">
      <w:pPr>
        <w:ind w:left="709" w:hanging="709"/>
        <w:rPr>
          <w:rFonts w:cs="Arial"/>
          <w:color w:val="000000"/>
          <w:sz w:val="24"/>
          <w:szCs w:val="24"/>
        </w:rPr>
      </w:pPr>
      <w:r w:rsidRPr="00322136">
        <w:rPr>
          <w:rFonts w:cs="Arial"/>
          <w:color w:val="000000"/>
          <w:sz w:val="24"/>
          <w:szCs w:val="24"/>
        </w:rPr>
        <w:t>25.6</w:t>
      </w:r>
      <w:r w:rsidR="002D7A98" w:rsidRPr="00322136">
        <w:rPr>
          <w:rFonts w:cs="Arial"/>
          <w:color w:val="000000"/>
          <w:sz w:val="24"/>
          <w:szCs w:val="24"/>
        </w:rPr>
        <w:tab/>
        <w:t xml:space="preserve">In the event that </w:t>
      </w:r>
      <w:r w:rsidR="00D626D9" w:rsidRPr="00322136">
        <w:rPr>
          <w:rFonts w:cs="Arial"/>
          <w:color w:val="000000"/>
          <w:sz w:val="24"/>
          <w:szCs w:val="24"/>
        </w:rPr>
        <w:t>Participating Organisation</w:t>
      </w:r>
      <w:r w:rsidR="002D7A98" w:rsidRPr="00322136">
        <w:rPr>
          <w:rFonts w:cs="Arial"/>
          <w:color w:val="000000"/>
          <w:sz w:val="24"/>
          <w:szCs w:val="24"/>
        </w:rPr>
        <w:t xml:space="preserve"> Data is corrupted or lost as a result of any </w:t>
      </w:r>
      <w:r w:rsidR="00BC6DC8">
        <w:rPr>
          <w:rFonts w:cs="Arial"/>
          <w:color w:val="000000"/>
          <w:sz w:val="24"/>
          <w:szCs w:val="24"/>
        </w:rPr>
        <w:t>d</w:t>
      </w:r>
      <w:r w:rsidR="002D7A98" w:rsidRPr="00322136">
        <w:rPr>
          <w:rFonts w:cs="Arial"/>
          <w:color w:val="000000"/>
          <w:sz w:val="24"/>
          <w:szCs w:val="24"/>
        </w:rPr>
        <w:t>efault</w:t>
      </w:r>
      <w:r w:rsidR="00380D5B">
        <w:rPr>
          <w:rFonts w:cs="Arial"/>
          <w:color w:val="000000"/>
          <w:sz w:val="24"/>
          <w:szCs w:val="24"/>
        </w:rPr>
        <w:t xml:space="preserve"> </w:t>
      </w:r>
      <w:r w:rsidR="002D7A98" w:rsidRPr="00322136">
        <w:rPr>
          <w:rFonts w:cs="Arial"/>
          <w:color w:val="000000"/>
          <w:sz w:val="24"/>
          <w:szCs w:val="24"/>
        </w:rPr>
        <w:t xml:space="preserve">by the Service Provider, the Participating Organisation shall have the option in addition to any other remedies that may be available to it either under this </w:t>
      </w:r>
      <w:r w:rsidR="00133951" w:rsidRPr="00322136">
        <w:rPr>
          <w:rFonts w:cs="Arial"/>
          <w:color w:val="000000"/>
          <w:sz w:val="24"/>
          <w:szCs w:val="24"/>
        </w:rPr>
        <w:t>Services</w:t>
      </w:r>
      <w:r w:rsidR="00D626D9" w:rsidRPr="00322136">
        <w:rPr>
          <w:rFonts w:cs="Arial"/>
          <w:color w:val="000000"/>
          <w:sz w:val="24"/>
          <w:szCs w:val="24"/>
        </w:rPr>
        <w:t xml:space="preserve"> </w:t>
      </w:r>
      <w:r w:rsidR="002D7A98" w:rsidRPr="00322136">
        <w:rPr>
          <w:rFonts w:cs="Arial"/>
          <w:color w:val="000000"/>
          <w:sz w:val="24"/>
          <w:szCs w:val="24"/>
        </w:rPr>
        <w:t>Agreement or otherwise to elect either of the following remedies:</w:t>
      </w:r>
    </w:p>
    <w:p w14:paraId="3CA420E5" w14:textId="77777777" w:rsidR="002D7A98" w:rsidRPr="00322136" w:rsidRDefault="002D7A98" w:rsidP="00782497">
      <w:pPr>
        <w:ind w:left="709" w:hanging="709"/>
        <w:rPr>
          <w:rFonts w:cs="Arial"/>
          <w:color w:val="000000"/>
          <w:sz w:val="24"/>
          <w:szCs w:val="24"/>
        </w:rPr>
      </w:pPr>
    </w:p>
    <w:p w14:paraId="7F8EB7EC" w14:textId="77777777" w:rsidR="002D7A98" w:rsidRPr="00322136" w:rsidRDefault="00F90573" w:rsidP="00782497">
      <w:pPr>
        <w:ind w:left="1418" w:hanging="709"/>
        <w:rPr>
          <w:rFonts w:cs="Arial"/>
          <w:color w:val="000000"/>
          <w:sz w:val="24"/>
          <w:szCs w:val="24"/>
        </w:rPr>
      </w:pPr>
      <w:r w:rsidRPr="00322136">
        <w:rPr>
          <w:rFonts w:cs="Arial"/>
          <w:color w:val="000000"/>
          <w:sz w:val="24"/>
          <w:szCs w:val="24"/>
        </w:rPr>
        <w:t>25.6</w:t>
      </w:r>
      <w:r w:rsidR="002D7A98" w:rsidRPr="00322136">
        <w:rPr>
          <w:rFonts w:cs="Arial"/>
          <w:color w:val="000000"/>
          <w:sz w:val="24"/>
          <w:szCs w:val="24"/>
        </w:rPr>
        <w:t>.1</w:t>
      </w:r>
      <w:r w:rsidR="002D7A98" w:rsidRPr="00322136">
        <w:rPr>
          <w:rFonts w:cs="Arial"/>
          <w:color w:val="000000"/>
          <w:sz w:val="24"/>
          <w:szCs w:val="24"/>
        </w:rPr>
        <w:tab/>
        <w:t xml:space="preserve">the Participating Organisation may require the Service Provider at its own expense to restore, or procure the restoration of </w:t>
      </w:r>
      <w:r w:rsidR="00D626D9" w:rsidRPr="00322136">
        <w:rPr>
          <w:rFonts w:cs="Arial"/>
          <w:color w:val="000000"/>
          <w:sz w:val="24"/>
          <w:szCs w:val="24"/>
        </w:rPr>
        <w:t>the Participating Organisation</w:t>
      </w:r>
      <w:r w:rsidR="002D7A98" w:rsidRPr="00322136">
        <w:rPr>
          <w:rFonts w:cs="Arial"/>
          <w:color w:val="000000"/>
          <w:sz w:val="24"/>
          <w:szCs w:val="24"/>
        </w:rPr>
        <w:t xml:space="preserve"> Data, using the back-</w:t>
      </w:r>
      <w:r w:rsidR="00D626D9" w:rsidRPr="00322136">
        <w:rPr>
          <w:rFonts w:cs="Arial"/>
          <w:color w:val="000000"/>
          <w:sz w:val="24"/>
          <w:szCs w:val="24"/>
        </w:rPr>
        <w:t xml:space="preserve">up copy referred to in </w:t>
      </w:r>
      <w:r w:rsidR="00D626D9" w:rsidRPr="00322136">
        <w:rPr>
          <w:rFonts w:cs="Arial"/>
          <w:b/>
          <w:color w:val="000000"/>
          <w:sz w:val="24"/>
          <w:szCs w:val="24"/>
        </w:rPr>
        <w:t>Clause 25</w:t>
      </w:r>
      <w:r w:rsidR="00C67A81" w:rsidRPr="00322136">
        <w:rPr>
          <w:rFonts w:cs="Arial"/>
          <w:b/>
          <w:color w:val="000000"/>
          <w:sz w:val="24"/>
          <w:szCs w:val="24"/>
        </w:rPr>
        <w:t>.4</w:t>
      </w:r>
      <w:r w:rsidR="002D7A98" w:rsidRPr="00322136">
        <w:rPr>
          <w:rFonts w:cs="Arial"/>
          <w:color w:val="000000"/>
          <w:sz w:val="24"/>
          <w:szCs w:val="24"/>
        </w:rPr>
        <w:t>; or</w:t>
      </w:r>
    </w:p>
    <w:p w14:paraId="2132C48F" w14:textId="77777777" w:rsidR="002D7A98" w:rsidRPr="00322136" w:rsidRDefault="002D7A98" w:rsidP="00782497">
      <w:pPr>
        <w:ind w:left="1418" w:hanging="709"/>
        <w:rPr>
          <w:rFonts w:cs="Arial"/>
          <w:color w:val="000000"/>
          <w:sz w:val="24"/>
          <w:szCs w:val="24"/>
        </w:rPr>
      </w:pPr>
    </w:p>
    <w:p w14:paraId="33AB641D" w14:textId="77777777" w:rsidR="002D7A98" w:rsidRPr="00322136" w:rsidRDefault="00F90573" w:rsidP="00782497">
      <w:pPr>
        <w:ind w:left="1418" w:hanging="709"/>
        <w:rPr>
          <w:rFonts w:cs="Arial"/>
          <w:color w:val="000000"/>
          <w:sz w:val="24"/>
          <w:szCs w:val="24"/>
        </w:rPr>
      </w:pPr>
      <w:r w:rsidRPr="00322136">
        <w:rPr>
          <w:rFonts w:cs="Arial"/>
          <w:color w:val="000000"/>
          <w:sz w:val="24"/>
          <w:szCs w:val="24"/>
        </w:rPr>
        <w:t>25.6</w:t>
      </w:r>
      <w:r w:rsidR="002D7A98" w:rsidRPr="00322136">
        <w:rPr>
          <w:rFonts w:cs="Arial"/>
          <w:color w:val="000000"/>
          <w:sz w:val="24"/>
          <w:szCs w:val="24"/>
        </w:rPr>
        <w:t>.2</w:t>
      </w:r>
      <w:r w:rsidR="002D7A98" w:rsidRPr="00322136">
        <w:rPr>
          <w:rFonts w:cs="Arial"/>
          <w:color w:val="000000"/>
          <w:sz w:val="24"/>
          <w:szCs w:val="24"/>
        </w:rPr>
        <w:tab/>
        <w:t>the Participating Organisation may itself restore, or procure the restoration of, the Participating Organisation’s Data, using the back-up</w:t>
      </w:r>
      <w:r w:rsidR="00C67A81" w:rsidRPr="00322136">
        <w:rPr>
          <w:rFonts w:cs="Arial"/>
          <w:color w:val="000000"/>
          <w:sz w:val="24"/>
          <w:szCs w:val="24"/>
        </w:rPr>
        <w:t xml:space="preserve"> copy referred to in </w:t>
      </w:r>
      <w:r w:rsidR="00C67A81" w:rsidRPr="00322136">
        <w:rPr>
          <w:rFonts w:cs="Arial"/>
          <w:b/>
          <w:color w:val="000000"/>
          <w:sz w:val="24"/>
          <w:szCs w:val="24"/>
        </w:rPr>
        <w:t>Clause 25.4</w:t>
      </w:r>
      <w:r w:rsidR="002D7A98" w:rsidRPr="00322136">
        <w:rPr>
          <w:rFonts w:cs="Arial"/>
          <w:color w:val="000000"/>
          <w:sz w:val="24"/>
          <w:szCs w:val="24"/>
        </w:rPr>
        <w:t>, and the Service Provider shall repay to the Participating Organisation all reasonable expenses incurred in so doing.</w:t>
      </w:r>
    </w:p>
    <w:p w14:paraId="512C6EEC" w14:textId="77777777" w:rsidR="002D7A98" w:rsidRPr="00322136" w:rsidRDefault="002D7A98" w:rsidP="00782497">
      <w:pPr>
        <w:rPr>
          <w:rFonts w:cs="Arial"/>
          <w:color w:val="000000"/>
          <w:sz w:val="24"/>
          <w:szCs w:val="24"/>
        </w:rPr>
      </w:pPr>
    </w:p>
    <w:p w14:paraId="30A82B07" w14:textId="77777777" w:rsidR="002D7A98" w:rsidRDefault="00F90573" w:rsidP="00782497">
      <w:pPr>
        <w:ind w:left="709" w:hanging="709"/>
        <w:rPr>
          <w:rFonts w:cs="Arial"/>
          <w:color w:val="000000"/>
          <w:sz w:val="24"/>
          <w:szCs w:val="24"/>
        </w:rPr>
      </w:pPr>
      <w:r w:rsidRPr="00322136">
        <w:rPr>
          <w:rFonts w:cs="Arial"/>
          <w:color w:val="000000"/>
          <w:sz w:val="24"/>
          <w:szCs w:val="24"/>
        </w:rPr>
        <w:t>25.7</w:t>
      </w:r>
      <w:r w:rsidR="002D7A98" w:rsidRPr="00322136">
        <w:rPr>
          <w:rFonts w:cs="Arial"/>
          <w:color w:val="000000"/>
          <w:sz w:val="24"/>
          <w:szCs w:val="24"/>
        </w:rPr>
        <w:tab/>
        <w:t xml:space="preserve">The Service Provider shall ensure that </w:t>
      </w:r>
      <w:r w:rsidR="00C67A81" w:rsidRPr="00322136">
        <w:rPr>
          <w:rFonts w:cs="Arial"/>
          <w:color w:val="000000"/>
          <w:sz w:val="24"/>
          <w:szCs w:val="24"/>
        </w:rPr>
        <w:t>the Participating Organisation</w:t>
      </w:r>
      <w:r w:rsidR="002D7A98" w:rsidRPr="00322136">
        <w:rPr>
          <w:rFonts w:cs="Arial"/>
          <w:color w:val="000000"/>
          <w:sz w:val="24"/>
          <w:szCs w:val="24"/>
        </w:rPr>
        <w:t xml:space="preserve"> Data is updated each working day and that each day’s update is recorded on reloadable media and is included in the daily back-up copy made by the Service Provider.</w:t>
      </w:r>
    </w:p>
    <w:p w14:paraId="3E877679" w14:textId="77777777" w:rsidR="00AA55A7" w:rsidRPr="00322136" w:rsidRDefault="00AA55A7" w:rsidP="00782497">
      <w:pPr>
        <w:ind w:left="709" w:hanging="709"/>
        <w:rPr>
          <w:rFonts w:cs="Arial"/>
          <w:color w:val="000000"/>
          <w:sz w:val="24"/>
          <w:szCs w:val="24"/>
        </w:rPr>
      </w:pPr>
    </w:p>
    <w:p w14:paraId="6DD8CC02" w14:textId="77777777" w:rsidR="002D7A98" w:rsidRDefault="002D7A98" w:rsidP="00782497">
      <w:pPr>
        <w:ind w:left="709" w:hanging="709"/>
        <w:rPr>
          <w:rFonts w:cs="Arial"/>
          <w:color w:val="000000"/>
          <w:sz w:val="24"/>
          <w:szCs w:val="24"/>
        </w:rPr>
      </w:pPr>
      <w:r w:rsidRPr="00322136">
        <w:rPr>
          <w:rFonts w:cs="Arial"/>
          <w:color w:val="000000"/>
          <w:sz w:val="24"/>
          <w:szCs w:val="24"/>
        </w:rPr>
        <w:t>2</w:t>
      </w:r>
      <w:r w:rsidR="00C67A81" w:rsidRPr="00322136">
        <w:rPr>
          <w:rFonts w:cs="Arial"/>
          <w:color w:val="000000"/>
          <w:sz w:val="24"/>
          <w:szCs w:val="24"/>
        </w:rPr>
        <w:t>5.</w:t>
      </w:r>
      <w:r w:rsidR="00F90573" w:rsidRPr="00322136">
        <w:rPr>
          <w:rFonts w:cs="Arial"/>
          <w:color w:val="000000"/>
          <w:sz w:val="24"/>
          <w:szCs w:val="24"/>
        </w:rPr>
        <w:t>8</w:t>
      </w:r>
      <w:r w:rsidRPr="00322136">
        <w:rPr>
          <w:rFonts w:cs="Arial"/>
          <w:color w:val="000000"/>
          <w:sz w:val="24"/>
          <w:szCs w:val="24"/>
        </w:rPr>
        <w:tab/>
        <w:t>In order to ensure that no unauthorised person gains access to any Confidential Information</w:t>
      </w:r>
      <w:r w:rsidR="00C67A81" w:rsidRPr="00322136">
        <w:rPr>
          <w:rFonts w:cs="Arial"/>
          <w:color w:val="000000"/>
          <w:sz w:val="24"/>
          <w:szCs w:val="24"/>
        </w:rPr>
        <w:t>,</w:t>
      </w:r>
      <w:r w:rsidRPr="00322136">
        <w:rPr>
          <w:rFonts w:cs="Arial"/>
          <w:color w:val="000000"/>
          <w:sz w:val="24"/>
          <w:szCs w:val="24"/>
        </w:rPr>
        <w:t xml:space="preserve"> including the Participating Organisation’s Data</w:t>
      </w:r>
      <w:r w:rsidR="00C67A81" w:rsidRPr="00322136">
        <w:rPr>
          <w:rFonts w:cs="Arial"/>
          <w:color w:val="000000"/>
          <w:sz w:val="24"/>
          <w:szCs w:val="24"/>
        </w:rPr>
        <w:t>,</w:t>
      </w:r>
      <w:r w:rsidRPr="00322136">
        <w:rPr>
          <w:rFonts w:cs="Arial"/>
          <w:color w:val="000000"/>
          <w:sz w:val="24"/>
          <w:szCs w:val="24"/>
        </w:rPr>
        <w:t xml:space="preserve"> obtained in the performance of the </w:t>
      </w:r>
      <w:r w:rsidR="00133951" w:rsidRPr="00322136">
        <w:rPr>
          <w:rFonts w:cs="Arial"/>
          <w:color w:val="000000"/>
          <w:sz w:val="24"/>
          <w:szCs w:val="24"/>
        </w:rPr>
        <w:t>Services</w:t>
      </w:r>
      <w:r w:rsidRPr="00322136">
        <w:rPr>
          <w:rFonts w:cs="Arial"/>
          <w:color w:val="000000"/>
          <w:sz w:val="24"/>
          <w:szCs w:val="24"/>
        </w:rPr>
        <w:t xml:space="preserve"> Agreement, the Service Provider </w:t>
      </w:r>
      <w:r w:rsidR="007D3E1C">
        <w:rPr>
          <w:rFonts w:cs="Arial"/>
          <w:color w:val="000000"/>
          <w:sz w:val="24"/>
          <w:szCs w:val="24"/>
        </w:rPr>
        <w:t xml:space="preserve">agrees </w:t>
      </w:r>
      <w:r w:rsidRPr="00322136">
        <w:rPr>
          <w:rFonts w:cs="Arial"/>
          <w:color w:val="000000"/>
          <w:sz w:val="24"/>
          <w:szCs w:val="24"/>
        </w:rPr>
        <w:t xml:space="preserve">to maintain security systems approved by the </w:t>
      </w:r>
      <w:r w:rsidR="007D3E1C">
        <w:rPr>
          <w:rFonts w:cs="Arial"/>
          <w:color w:val="000000"/>
          <w:sz w:val="24"/>
          <w:szCs w:val="24"/>
        </w:rPr>
        <w:t xml:space="preserve">Lead Authority initially and thereafter </w:t>
      </w:r>
      <w:r w:rsidR="00ED74CA">
        <w:rPr>
          <w:rFonts w:cs="Arial"/>
          <w:color w:val="000000"/>
          <w:sz w:val="24"/>
          <w:szCs w:val="24"/>
        </w:rPr>
        <w:t>as agreed between the</w:t>
      </w:r>
      <w:r w:rsidR="00380D5B">
        <w:rPr>
          <w:rFonts w:cs="Arial"/>
          <w:color w:val="000000"/>
          <w:sz w:val="24"/>
          <w:szCs w:val="24"/>
        </w:rPr>
        <w:t xml:space="preserve"> Service Provider and the Participating Organisation </w:t>
      </w:r>
      <w:r w:rsidR="00ED74CA">
        <w:rPr>
          <w:rFonts w:cs="Arial"/>
          <w:color w:val="000000"/>
          <w:sz w:val="24"/>
          <w:szCs w:val="24"/>
        </w:rPr>
        <w:t xml:space="preserve">and </w:t>
      </w:r>
      <w:r w:rsidR="0026357A">
        <w:rPr>
          <w:rFonts w:cs="Arial"/>
          <w:color w:val="000000"/>
          <w:sz w:val="24"/>
          <w:szCs w:val="24"/>
        </w:rPr>
        <w:t>to the expected industry standard</w:t>
      </w:r>
      <w:r w:rsidRPr="00322136">
        <w:rPr>
          <w:rFonts w:cs="Arial"/>
          <w:color w:val="000000"/>
          <w:sz w:val="24"/>
          <w:szCs w:val="24"/>
        </w:rPr>
        <w:t xml:space="preserve">. </w:t>
      </w:r>
    </w:p>
    <w:p w14:paraId="31175094" w14:textId="77777777" w:rsidR="00AA55A7" w:rsidRPr="00322136" w:rsidRDefault="00AA55A7" w:rsidP="00782497">
      <w:pPr>
        <w:ind w:left="709" w:hanging="709"/>
        <w:rPr>
          <w:rFonts w:cs="Arial"/>
          <w:color w:val="000000"/>
          <w:sz w:val="24"/>
          <w:szCs w:val="24"/>
        </w:rPr>
      </w:pPr>
    </w:p>
    <w:p w14:paraId="667B0E50" w14:textId="77777777" w:rsidR="002D7A98" w:rsidRDefault="00F90573" w:rsidP="00782497">
      <w:pPr>
        <w:ind w:left="709" w:hanging="709"/>
        <w:rPr>
          <w:rFonts w:cs="Arial"/>
          <w:color w:val="000000"/>
          <w:sz w:val="24"/>
          <w:szCs w:val="24"/>
        </w:rPr>
      </w:pPr>
      <w:r w:rsidRPr="00322136">
        <w:rPr>
          <w:rFonts w:cs="Arial"/>
          <w:color w:val="000000"/>
          <w:sz w:val="24"/>
          <w:szCs w:val="24"/>
        </w:rPr>
        <w:t>25.9</w:t>
      </w:r>
      <w:r w:rsidRPr="00322136">
        <w:rPr>
          <w:rFonts w:cs="Arial"/>
          <w:color w:val="000000"/>
          <w:sz w:val="24"/>
          <w:szCs w:val="24"/>
        </w:rPr>
        <w:tab/>
      </w:r>
      <w:r w:rsidR="002D7A98" w:rsidRPr="00322136">
        <w:rPr>
          <w:rFonts w:cs="Arial"/>
          <w:color w:val="000000"/>
          <w:sz w:val="24"/>
          <w:szCs w:val="24"/>
        </w:rPr>
        <w:t xml:space="preserve">The Service Provider shall immediately notify the Participating Organisation of any breach of security in relation to Confidential Information and all Participating Organisation Data obtained in the performance of the </w:t>
      </w:r>
      <w:r w:rsidR="00133951" w:rsidRPr="00322136">
        <w:rPr>
          <w:rFonts w:cs="Arial"/>
          <w:color w:val="000000"/>
          <w:sz w:val="24"/>
          <w:szCs w:val="24"/>
        </w:rPr>
        <w:t>Services</w:t>
      </w:r>
      <w:r w:rsidR="002D7A98" w:rsidRPr="00322136">
        <w:rPr>
          <w:rFonts w:cs="Arial"/>
          <w:color w:val="000000"/>
          <w:sz w:val="24"/>
          <w:szCs w:val="24"/>
        </w:rPr>
        <w:t xml:space="preserve"> Agreement and will keep a record of such breaches.  The Service Provider shall use its best endeavours to recover such Confidential Information or Participating Organisation Data however it may be recorded.  This obligation is in addition to the Service Provider’s obligations under Clause 26</w:t>
      </w:r>
      <w:r w:rsidR="00C67A81" w:rsidRPr="00322136">
        <w:rPr>
          <w:rFonts w:cs="Arial"/>
          <w:color w:val="000000"/>
          <w:sz w:val="24"/>
          <w:szCs w:val="24"/>
        </w:rPr>
        <w:t xml:space="preserve"> (Confidentiality)</w:t>
      </w:r>
      <w:r w:rsidR="002D7A98" w:rsidRPr="00322136">
        <w:rPr>
          <w:rFonts w:cs="Arial"/>
          <w:color w:val="000000"/>
          <w:sz w:val="24"/>
          <w:szCs w:val="24"/>
        </w:rPr>
        <w:t>.  The Service Provider shall co-operate with the Participating Organisation in any investigation that the Participating Organisation considers necessary to undertake as a result of any breach of security in relation to Confidential Information or data.</w:t>
      </w:r>
    </w:p>
    <w:p w14:paraId="19E0F705" w14:textId="77777777" w:rsidR="00AA55A7" w:rsidRPr="00322136" w:rsidRDefault="00AA55A7" w:rsidP="00782497">
      <w:pPr>
        <w:ind w:left="709" w:hanging="709"/>
        <w:rPr>
          <w:rFonts w:cs="Arial"/>
          <w:color w:val="000000"/>
          <w:sz w:val="24"/>
          <w:szCs w:val="24"/>
        </w:rPr>
      </w:pPr>
    </w:p>
    <w:p w14:paraId="66713A21" w14:textId="77777777" w:rsidR="002D7A98" w:rsidRPr="00322136" w:rsidRDefault="00F90573" w:rsidP="00782497">
      <w:pPr>
        <w:ind w:left="720" w:hanging="720"/>
        <w:rPr>
          <w:rFonts w:cs="Arial"/>
          <w:color w:val="000000"/>
          <w:sz w:val="24"/>
          <w:szCs w:val="24"/>
        </w:rPr>
      </w:pPr>
      <w:r w:rsidRPr="00322136">
        <w:rPr>
          <w:rFonts w:cs="Arial"/>
          <w:color w:val="000000"/>
          <w:sz w:val="24"/>
          <w:szCs w:val="24"/>
        </w:rPr>
        <w:t>25.10</w:t>
      </w:r>
      <w:r w:rsidR="002D7A98" w:rsidRPr="00322136">
        <w:rPr>
          <w:rFonts w:cs="Arial"/>
          <w:color w:val="000000"/>
          <w:sz w:val="24"/>
          <w:szCs w:val="24"/>
        </w:rPr>
        <w:tab/>
        <w:t>The Service Provider shall not delete or remove any proprietary notices contained within or relating to the Participating Organisation’s Data.</w:t>
      </w:r>
    </w:p>
    <w:p w14:paraId="20CFF07D" w14:textId="77777777" w:rsidR="002D7A98" w:rsidRPr="00322136" w:rsidRDefault="002D7A98" w:rsidP="00782497">
      <w:pPr>
        <w:ind w:left="720" w:hanging="720"/>
        <w:rPr>
          <w:rFonts w:cs="Arial"/>
          <w:color w:val="000000"/>
          <w:sz w:val="24"/>
          <w:szCs w:val="24"/>
        </w:rPr>
      </w:pPr>
    </w:p>
    <w:p w14:paraId="64499F7C" w14:textId="77777777" w:rsidR="002D7A98" w:rsidRPr="00322136" w:rsidRDefault="00C67A81" w:rsidP="00782497">
      <w:pPr>
        <w:ind w:left="720" w:hanging="72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.11</w:t>
      </w:r>
      <w:r w:rsidR="002D7A98" w:rsidRPr="00322136">
        <w:rPr>
          <w:rFonts w:cs="Arial"/>
          <w:color w:val="000000"/>
          <w:sz w:val="24"/>
          <w:szCs w:val="24"/>
        </w:rPr>
        <w:tab/>
        <w:t xml:space="preserve">The Service Provider shall not store, copy, disclose, or use the Participating Organisation Data except as necessary for the performance by the Service Provider of its obligations under this </w:t>
      </w:r>
      <w:r w:rsidR="00133951" w:rsidRPr="00322136">
        <w:rPr>
          <w:rFonts w:cs="Arial"/>
          <w:color w:val="000000"/>
          <w:sz w:val="24"/>
          <w:szCs w:val="24"/>
        </w:rPr>
        <w:t>Services</w:t>
      </w:r>
      <w:r w:rsidR="002D7A98" w:rsidRPr="00322136">
        <w:rPr>
          <w:rFonts w:cs="Arial"/>
          <w:color w:val="000000"/>
          <w:sz w:val="24"/>
          <w:szCs w:val="24"/>
        </w:rPr>
        <w:t xml:space="preserve"> Agreement or as otherwise expressly authorised in writing by the Participating Organisation.</w:t>
      </w:r>
    </w:p>
    <w:p w14:paraId="77783B19" w14:textId="77777777" w:rsidR="002D7A98" w:rsidRPr="00322136" w:rsidRDefault="002D7A98" w:rsidP="00782497">
      <w:pPr>
        <w:ind w:left="720" w:hanging="720"/>
        <w:rPr>
          <w:rFonts w:cs="Arial"/>
          <w:color w:val="000000"/>
          <w:sz w:val="24"/>
          <w:szCs w:val="24"/>
        </w:rPr>
      </w:pPr>
    </w:p>
    <w:p w14:paraId="5A80333A" w14:textId="77777777" w:rsidR="002D7A98" w:rsidRPr="00322136" w:rsidRDefault="00C67A81" w:rsidP="00782497">
      <w:pPr>
        <w:ind w:left="720" w:hanging="72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.12</w:t>
      </w:r>
      <w:r w:rsidR="002D7A98" w:rsidRPr="00322136">
        <w:rPr>
          <w:rFonts w:cs="Arial"/>
          <w:color w:val="000000"/>
          <w:sz w:val="24"/>
          <w:szCs w:val="24"/>
        </w:rPr>
        <w:tab/>
        <w:t>To the extent that Participating Organisation Data is held and/or processed by the Service Provider, the Service Provider shall supply such Participating Organisation Data to the Participating Organisation as requested by the Participating Organisation in the format specified Participating Organisation.</w:t>
      </w:r>
    </w:p>
    <w:p w14:paraId="033A2FBC" w14:textId="77777777" w:rsidR="002D7A98" w:rsidRPr="00322136" w:rsidRDefault="002D7A98" w:rsidP="00782497">
      <w:pPr>
        <w:ind w:left="720" w:hanging="720"/>
        <w:rPr>
          <w:rFonts w:cs="Arial"/>
          <w:color w:val="000000"/>
          <w:sz w:val="24"/>
          <w:szCs w:val="24"/>
        </w:rPr>
      </w:pPr>
    </w:p>
    <w:p w14:paraId="6A45F5D8" w14:textId="77777777" w:rsidR="002D7A98" w:rsidRPr="00322136" w:rsidRDefault="00C67A81" w:rsidP="00782497">
      <w:pPr>
        <w:ind w:left="720" w:hanging="72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.13</w:t>
      </w:r>
      <w:r w:rsidR="002D7A98" w:rsidRPr="00322136">
        <w:rPr>
          <w:rFonts w:cs="Arial"/>
          <w:color w:val="000000"/>
          <w:sz w:val="24"/>
          <w:szCs w:val="24"/>
        </w:rPr>
        <w:tab/>
        <w:t xml:space="preserve">Upon receipt or creation by the Service Provider of any Participating Organisation Data and during any collection, processing, storage and transmission by the Service Provider of any Participating Organisation Data, the Service Provider shall take all precautions necessary to preserve the integrity of the Participating Organisation Data and to prevent any corruption or loss of such data.  </w:t>
      </w:r>
    </w:p>
    <w:p w14:paraId="18F5424E" w14:textId="77777777" w:rsidR="002D7A98" w:rsidRPr="00322136" w:rsidRDefault="002D7A98" w:rsidP="00782497">
      <w:pPr>
        <w:rPr>
          <w:rFonts w:ascii="Gill Sans MT" w:hAnsi="Gill Sans MT"/>
          <w:b/>
          <w:color w:val="000000"/>
          <w:sz w:val="24"/>
          <w:szCs w:val="24"/>
        </w:rPr>
      </w:pPr>
    </w:p>
    <w:p w14:paraId="13FD64DC" w14:textId="77777777" w:rsidR="002D7A98" w:rsidRPr="00322136" w:rsidRDefault="00C67A81" w:rsidP="00782497">
      <w:pPr>
        <w:ind w:left="720" w:hanging="72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.14</w:t>
      </w:r>
      <w:r w:rsidR="002D7A98" w:rsidRPr="00322136">
        <w:rPr>
          <w:rFonts w:cs="Arial"/>
          <w:color w:val="000000"/>
          <w:sz w:val="24"/>
          <w:szCs w:val="24"/>
        </w:rPr>
        <w:tab/>
        <w:t xml:space="preserve">The Service Provider shall, as an enduring obligation throughout the Term, use the latest versions of anti-virus definitions available from an industry accepted anti-virus software vendor to check for and delete Malicious Software from </w:t>
      </w:r>
      <w:r w:rsidR="0079368F" w:rsidRPr="00322136">
        <w:rPr>
          <w:rFonts w:cs="Arial"/>
          <w:color w:val="000000"/>
          <w:sz w:val="24"/>
          <w:szCs w:val="24"/>
        </w:rPr>
        <w:t>its</w:t>
      </w:r>
      <w:r w:rsidR="002D7A98" w:rsidRPr="00322136">
        <w:rPr>
          <w:rFonts w:cs="Arial"/>
          <w:color w:val="000000"/>
          <w:sz w:val="24"/>
          <w:szCs w:val="24"/>
        </w:rPr>
        <w:t xml:space="preserve"> ICT </w:t>
      </w:r>
      <w:r w:rsidR="0079368F" w:rsidRPr="00322136">
        <w:rPr>
          <w:rFonts w:cs="Arial"/>
          <w:color w:val="000000"/>
          <w:sz w:val="24"/>
          <w:szCs w:val="24"/>
        </w:rPr>
        <w:t>systems.</w:t>
      </w:r>
      <w:r w:rsidR="002D7A98" w:rsidRPr="00322136">
        <w:rPr>
          <w:rFonts w:cs="Arial"/>
          <w:color w:val="000000"/>
          <w:sz w:val="24"/>
          <w:szCs w:val="24"/>
        </w:rPr>
        <w:t xml:space="preserve"> </w:t>
      </w:r>
    </w:p>
    <w:p w14:paraId="7B12FA13" w14:textId="77777777" w:rsidR="002D7A98" w:rsidRPr="00322136" w:rsidRDefault="002D7A98" w:rsidP="00782497">
      <w:pPr>
        <w:ind w:left="720" w:hanging="720"/>
        <w:rPr>
          <w:rFonts w:cs="Arial"/>
          <w:color w:val="000000"/>
          <w:sz w:val="24"/>
          <w:szCs w:val="24"/>
        </w:rPr>
      </w:pPr>
    </w:p>
    <w:p w14:paraId="2210A6E9" w14:textId="77777777" w:rsidR="002D7A98" w:rsidRPr="00322136" w:rsidRDefault="00F90573" w:rsidP="00782497">
      <w:pPr>
        <w:ind w:left="720" w:hanging="720"/>
        <w:rPr>
          <w:rFonts w:cs="Arial"/>
          <w:color w:val="000000"/>
          <w:sz w:val="24"/>
          <w:szCs w:val="24"/>
        </w:rPr>
      </w:pPr>
      <w:r w:rsidRPr="00322136">
        <w:rPr>
          <w:rFonts w:cs="Arial"/>
          <w:color w:val="000000"/>
          <w:sz w:val="24"/>
          <w:szCs w:val="24"/>
        </w:rPr>
        <w:t>25.15</w:t>
      </w:r>
      <w:r w:rsidR="00C67A81" w:rsidRPr="00322136">
        <w:rPr>
          <w:rFonts w:cs="Arial"/>
          <w:color w:val="000000"/>
          <w:sz w:val="24"/>
          <w:szCs w:val="24"/>
        </w:rPr>
        <w:tab/>
        <w:t xml:space="preserve">Notwithstanding </w:t>
      </w:r>
      <w:r w:rsidR="00C67A81" w:rsidRPr="00322136">
        <w:rPr>
          <w:rFonts w:cs="Arial"/>
          <w:b/>
          <w:color w:val="000000"/>
          <w:sz w:val="24"/>
          <w:szCs w:val="24"/>
        </w:rPr>
        <w:t>Clause 25</w:t>
      </w:r>
      <w:r w:rsidRPr="00322136">
        <w:rPr>
          <w:rFonts w:cs="Arial"/>
          <w:b/>
          <w:color w:val="000000"/>
          <w:sz w:val="24"/>
          <w:szCs w:val="24"/>
        </w:rPr>
        <w:t>.14</w:t>
      </w:r>
      <w:r w:rsidR="002D7A98" w:rsidRPr="00322136">
        <w:rPr>
          <w:rFonts w:cs="Arial"/>
          <w:color w:val="000000"/>
          <w:sz w:val="24"/>
          <w:szCs w:val="24"/>
        </w:rPr>
        <w:t xml:space="preserve">, if Malicious Software is found, the Parties shall co-operate to reduce the effect of the Malicious Software and, particularly if Malicious Software causes loss of operational efficiency or loss or corruption of Participating Organisation’s Data, assist each other to mitigate any losses and to restore the Services to their desired operating efficiency.  </w:t>
      </w:r>
    </w:p>
    <w:p w14:paraId="73E003CB" w14:textId="77777777" w:rsidR="002D7A98" w:rsidRPr="00322136" w:rsidRDefault="002D7A98" w:rsidP="00782497">
      <w:pPr>
        <w:ind w:left="720" w:hanging="720"/>
        <w:rPr>
          <w:rFonts w:cs="Arial"/>
          <w:color w:val="000000"/>
          <w:sz w:val="24"/>
          <w:szCs w:val="24"/>
        </w:rPr>
      </w:pPr>
    </w:p>
    <w:p w14:paraId="73FE8A10" w14:textId="77777777" w:rsidR="002D7A98" w:rsidRPr="00322136" w:rsidRDefault="00C67A81" w:rsidP="00782497">
      <w:pPr>
        <w:ind w:left="720" w:hanging="72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.16</w:t>
      </w:r>
      <w:r w:rsidR="002D7A98" w:rsidRPr="00322136">
        <w:rPr>
          <w:rFonts w:cs="Arial"/>
          <w:color w:val="000000"/>
          <w:sz w:val="24"/>
          <w:szCs w:val="24"/>
        </w:rPr>
        <w:tab/>
        <w:t xml:space="preserve">Any cost arising out of the actions of the Parties taken in compliance with the provisions of </w:t>
      </w:r>
      <w:r w:rsidR="002D7A98" w:rsidRPr="00322136">
        <w:rPr>
          <w:rFonts w:cs="Arial"/>
          <w:b/>
          <w:color w:val="000000"/>
          <w:sz w:val="24"/>
          <w:szCs w:val="24"/>
        </w:rPr>
        <w:t xml:space="preserve">Clause </w:t>
      </w:r>
      <w:r w:rsidRPr="00322136">
        <w:rPr>
          <w:rFonts w:cs="Arial"/>
          <w:b/>
          <w:color w:val="000000"/>
          <w:sz w:val="24"/>
          <w:szCs w:val="24"/>
        </w:rPr>
        <w:t>25</w:t>
      </w:r>
      <w:r w:rsidR="00F90573" w:rsidRPr="00322136">
        <w:rPr>
          <w:rFonts w:cs="Arial"/>
          <w:b/>
          <w:color w:val="000000"/>
          <w:sz w:val="24"/>
          <w:szCs w:val="24"/>
        </w:rPr>
        <w:t>.15</w:t>
      </w:r>
      <w:r w:rsidR="002D7A98" w:rsidRPr="00322136">
        <w:rPr>
          <w:rFonts w:cs="Arial"/>
          <w:color w:val="000000"/>
          <w:sz w:val="24"/>
          <w:szCs w:val="24"/>
        </w:rPr>
        <w:t xml:space="preserve"> shall be borne by the Parties as follows:</w:t>
      </w:r>
    </w:p>
    <w:p w14:paraId="070389D1" w14:textId="77777777" w:rsidR="002D7A98" w:rsidRPr="00322136" w:rsidRDefault="002D7A98" w:rsidP="00782497">
      <w:pPr>
        <w:ind w:left="720" w:hanging="720"/>
        <w:rPr>
          <w:rFonts w:cs="Arial"/>
          <w:color w:val="000000"/>
          <w:sz w:val="24"/>
          <w:szCs w:val="24"/>
        </w:rPr>
      </w:pPr>
    </w:p>
    <w:p w14:paraId="2DCAD019" w14:textId="77777777" w:rsidR="002D7A98" w:rsidRPr="00322136" w:rsidRDefault="00C67A81" w:rsidP="00782497">
      <w:pPr>
        <w:ind w:left="2160" w:hanging="144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.16</w:t>
      </w:r>
      <w:r w:rsidR="002D7A98" w:rsidRPr="00322136">
        <w:rPr>
          <w:rFonts w:cs="Arial"/>
          <w:color w:val="000000"/>
          <w:sz w:val="24"/>
          <w:szCs w:val="24"/>
        </w:rPr>
        <w:t>.1</w:t>
      </w:r>
      <w:r w:rsidR="002D7A98" w:rsidRPr="00322136">
        <w:rPr>
          <w:rFonts w:cs="Arial"/>
          <w:color w:val="000000"/>
          <w:sz w:val="24"/>
          <w:szCs w:val="24"/>
        </w:rPr>
        <w:tab/>
        <w:t xml:space="preserve">by the Service Provider where the Malicious Software originates from the Service Provider software, third party software or the </w:t>
      </w:r>
      <w:r w:rsidR="002D7A98" w:rsidRPr="00322136">
        <w:rPr>
          <w:rFonts w:cs="Arial"/>
          <w:color w:val="000000"/>
          <w:sz w:val="24"/>
          <w:szCs w:val="24"/>
        </w:rPr>
        <w:lastRenderedPageBreak/>
        <w:t xml:space="preserve">Participating Organisation’s Data (whilst the Participating Organisation’s Data was under the control of the Service Provider); and </w:t>
      </w:r>
    </w:p>
    <w:p w14:paraId="589E1943" w14:textId="77777777" w:rsidR="002D7A98" w:rsidRPr="00322136" w:rsidRDefault="002D7A98" w:rsidP="00782497">
      <w:pPr>
        <w:ind w:left="1440" w:hanging="720"/>
        <w:rPr>
          <w:rFonts w:cs="Arial"/>
          <w:color w:val="000000"/>
          <w:sz w:val="24"/>
          <w:szCs w:val="24"/>
        </w:rPr>
      </w:pPr>
    </w:p>
    <w:p w14:paraId="443BF26F" w14:textId="77777777" w:rsidR="002D7A98" w:rsidRPr="00322136" w:rsidRDefault="00C67A81" w:rsidP="00782497">
      <w:pPr>
        <w:ind w:left="2160" w:hanging="1440"/>
        <w:rPr>
          <w:rFonts w:cs="Arial"/>
          <w:color w:val="000000"/>
          <w:sz w:val="24"/>
          <w:szCs w:val="24"/>
        </w:rPr>
      </w:pPr>
      <w:r w:rsidRPr="00322136">
        <w:rPr>
          <w:rFonts w:cs="Arial"/>
          <w:color w:val="000000"/>
          <w:sz w:val="24"/>
          <w:szCs w:val="24"/>
        </w:rPr>
        <w:t>25</w:t>
      </w:r>
      <w:r w:rsidR="00F90573" w:rsidRPr="00322136">
        <w:rPr>
          <w:rFonts w:cs="Arial"/>
          <w:color w:val="000000"/>
          <w:sz w:val="24"/>
          <w:szCs w:val="24"/>
        </w:rPr>
        <w:t>.16</w:t>
      </w:r>
      <w:r w:rsidR="002D7A98" w:rsidRPr="00322136">
        <w:rPr>
          <w:rFonts w:cs="Arial"/>
          <w:color w:val="000000"/>
          <w:sz w:val="24"/>
          <w:szCs w:val="24"/>
        </w:rPr>
        <w:t>.2</w:t>
      </w:r>
      <w:r w:rsidR="002D7A98" w:rsidRPr="00322136">
        <w:rPr>
          <w:rFonts w:cs="Arial"/>
          <w:color w:val="000000"/>
          <w:sz w:val="24"/>
          <w:szCs w:val="24"/>
        </w:rPr>
        <w:tab/>
        <w:t xml:space="preserve">by the Participating Organisation if the Malicious Software originates from the Participating Organisation’s software or the Participating Organisation’s Data (whilst the Participating Organisation’s Data was under the control of the Participating Organisation).  </w:t>
      </w:r>
    </w:p>
    <w:p w14:paraId="4AD07706" w14:textId="77777777" w:rsidR="007B1D81" w:rsidRPr="00322136" w:rsidRDefault="007B1D81" w:rsidP="00782497">
      <w:pPr>
        <w:tabs>
          <w:tab w:val="left" w:pos="0"/>
        </w:tabs>
        <w:suppressAutoHyphens/>
        <w:spacing w:after="120"/>
        <w:ind w:left="709" w:hanging="709"/>
        <w:rPr>
          <w:rFonts w:cs="Arial"/>
          <w:color w:val="000000"/>
          <w:sz w:val="24"/>
          <w:szCs w:val="24"/>
        </w:rPr>
      </w:pPr>
    </w:p>
    <w:p w14:paraId="3A72EDD5" w14:textId="77777777" w:rsidR="006E2D54" w:rsidRPr="00322136" w:rsidRDefault="00F90573" w:rsidP="00782497">
      <w:pPr>
        <w:pStyle w:val="Conditionhead"/>
        <w:keepNext/>
        <w:spacing w:after="120" w:line="240" w:lineRule="auto"/>
        <w:rPr>
          <w:rFonts w:ascii="Arial" w:hAnsi="Arial" w:cs="Arial"/>
          <w:i/>
          <w:iCs/>
          <w:color w:val="000000"/>
          <w:szCs w:val="24"/>
        </w:rPr>
      </w:pPr>
      <w:r w:rsidRPr="00322136">
        <w:rPr>
          <w:rFonts w:ascii="Arial" w:hAnsi="Arial" w:cs="Arial"/>
          <w:color w:val="000000"/>
          <w:szCs w:val="24"/>
        </w:rPr>
        <w:t>26</w:t>
      </w:r>
      <w:r w:rsidR="00641D2B" w:rsidRPr="00322136">
        <w:rPr>
          <w:rFonts w:ascii="Arial" w:hAnsi="Arial" w:cs="Arial"/>
          <w:color w:val="000000"/>
          <w:szCs w:val="24"/>
        </w:rPr>
        <w:t>.</w:t>
      </w:r>
      <w:r w:rsidR="006E2D54" w:rsidRPr="00322136">
        <w:rPr>
          <w:rFonts w:ascii="Arial" w:hAnsi="Arial" w:cs="Arial"/>
          <w:color w:val="000000"/>
          <w:szCs w:val="24"/>
        </w:rPr>
        <w:tab/>
        <w:t xml:space="preserve">Confidentiality </w:t>
      </w:r>
    </w:p>
    <w:p w14:paraId="661AD73F"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bCs/>
          <w:color w:val="000000"/>
          <w:sz w:val="24"/>
          <w:szCs w:val="24"/>
        </w:rPr>
        <w:t>26.1</w:t>
      </w:r>
      <w:r w:rsidRPr="00322136">
        <w:rPr>
          <w:rFonts w:cs="Arial"/>
          <w:bCs/>
          <w:color w:val="000000"/>
          <w:sz w:val="24"/>
          <w:szCs w:val="24"/>
        </w:rPr>
        <w:tab/>
      </w:r>
      <w:r w:rsidRPr="00322136">
        <w:rPr>
          <w:rFonts w:ascii="Arial" w:hAnsi="Arial" w:cs="Arial"/>
          <w:color w:val="000000"/>
          <w:sz w:val="24"/>
          <w:szCs w:val="24"/>
        </w:rPr>
        <w:t>Each Party:</w:t>
      </w:r>
    </w:p>
    <w:p w14:paraId="2EC0880B" w14:textId="77777777" w:rsidR="006E2D54" w:rsidRPr="00322136" w:rsidRDefault="006E2D54" w:rsidP="00ED1C40">
      <w:pPr>
        <w:pStyle w:val="BodyText"/>
        <w:widowControl w:val="0"/>
        <w:numPr>
          <w:ilvl w:val="0"/>
          <w:numId w:val="7"/>
        </w:numPr>
        <w:tabs>
          <w:tab w:val="clear" w:pos="1560"/>
          <w:tab w:val="left" w:pos="-720"/>
          <w:tab w:val="left" w:pos="1134"/>
          <w:tab w:val="left" w:pos="2268"/>
        </w:tabs>
        <w:suppressAutoHyphens/>
        <w:overflowPunct/>
        <w:autoSpaceDE/>
        <w:autoSpaceDN/>
        <w:spacing w:after="120"/>
        <w:ind w:left="1134" w:hanging="425"/>
        <w:rPr>
          <w:rFonts w:ascii="Arial" w:hAnsi="Arial" w:cs="Arial"/>
          <w:color w:val="000000"/>
          <w:sz w:val="24"/>
          <w:szCs w:val="24"/>
        </w:rPr>
      </w:pPr>
      <w:r w:rsidRPr="00322136">
        <w:rPr>
          <w:rFonts w:ascii="Arial" w:hAnsi="Arial" w:cs="Arial"/>
          <w:color w:val="000000"/>
          <w:sz w:val="24"/>
          <w:szCs w:val="24"/>
        </w:rPr>
        <w:t>shall treat all Confidential Information belonging to the other Party as confidential and safeguard it accordingly; and</w:t>
      </w:r>
    </w:p>
    <w:p w14:paraId="2B2FE703" w14:textId="77777777" w:rsidR="006E2D54" w:rsidRPr="00322136" w:rsidRDefault="006E2D54" w:rsidP="00ED1C40">
      <w:pPr>
        <w:pStyle w:val="BodyText"/>
        <w:widowControl w:val="0"/>
        <w:numPr>
          <w:ilvl w:val="0"/>
          <w:numId w:val="7"/>
        </w:numPr>
        <w:tabs>
          <w:tab w:val="clear" w:pos="1560"/>
          <w:tab w:val="left" w:pos="-720"/>
          <w:tab w:val="left" w:pos="1134"/>
          <w:tab w:val="left" w:pos="2268"/>
        </w:tabs>
        <w:suppressAutoHyphens/>
        <w:overflowPunct/>
        <w:autoSpaceDE/>
        <w:autoSpaceDN/>
        <w:spacing w:after="120"/>
        <w:ind w:left="1134" w:hanging="425"/>
        <w:rPr>
          <w:rFonts w:ascii="Arial" w:hAnsi="Arial" w:cs="Arial"/>
          <w:color w:val="000000"/>
          <w:sz w:val="24"/>
          <w:szCs w:val="24"/>
        </w:rPr>
      </w:pPr>
      <w:r w:rsidRPr="00322136">
        <w:rPr>
          <w:rFonts w:ascii="Arial" w:hAnsi="Arial" w:cs="Arial"/>
          <w:color w:val="000000"/>
          <w:sz w:val="24"/>
          <w:szCs w:val="24"/>
        </w:rPr>
        <w:t xml:space="preserve">shall not disclose any Confidential Information belonging to the other Party to any other person without the prior written consent of the other Party, except to such persons and to such extent as may be necessary for the performance of this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which persons the Party shall procure will be bound by the same obligation of confidentiality hereunder as the Party in receipt of the Confidential Information or except where disclosure is otherwise expressly permitted by the provisions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p>
    <w:p w14:paraId="67BE2FD6"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color w:val="000000"/>
          <w:sz w:val="24"/>
          <w:szCs w:val="24"/>
        </w:rPr>
        <w:t>26.2</w:t>
      </w:r>
      <w:r w:rsidRPr="00322136">
        <w:rPr>
          <w:rFonts w:ascii="Arial" w:hAnsi="Arial" w:cs="Arial"/>
          <w:color w:val="000000"/>
          <w:sz w:val="24"/>
          <w:szCs w:val="24"/>
        </w:rPr>
        <w:tab/>
        <w:t xml:space="preserve">The Service Provider shall take all necessary precautions to ensure that all Confidential Information obtained from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under or in connection with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p>
    <w:p w14:paraId="063E051B"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(a)</w:t>
      </w:r>
      <w:r w:rsidRPr="00322136">
        <w:rPr>
          <w:rFonts w:ascii="Arial" w:hAnsi="Arial" w:cs="Arial"/>
          <w:color w:val="000000"/>
          <w:sz w:val="24"/>
          <w:szCs w:val="24"/>
        </w:rPr>
        <w:tab/>
        <w:t xml:space="preserve">is given only to such of the Staff and professional advisers or consultants engaged to advise it in connection with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as is strictly necessary for the performance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and only to the extent necessary for the performance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p>
    <w:p w14:paraId="1456808D"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(b)</w:t>
      </w:r>
      <w:r w:rsidRPr="00322136">
        <w:rPr>
          <w:rFonts w:ascii="Arial" w:hAnsi="Arial" w:cs="Arial"/>
          <w:color w:val="000000"/>
          <w:sz w:val="24"/>
          <w:szCs w:val="24"/>
        </w:rPr>
        <w:tab/>
        <w:t xml:space="preserve">is treated as confidential and not disclosed (without prior consent) or used by any Staff or such professional advisors or consultants otherwise than for the purposes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p>
    <w:p w14:paraId="558E6D59"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color w:val="000000"/>
          <w:sz w:val="24"/>
          <w:szCs w:val="24"/>
        </w:rPr>
        <w:t>26.3</w:t>
      </w:r>
      <w:r w:rsidRPr="00322136">
        <w:rPr>
          <w:rFonts w:ascii="Arial" w:hAnsi="Arial" w:cs="Arial"/>
          <w:color w:val="000000"/>
          <w:sz w:val="24"/>
          <w:szCs w:val="24"/>
        </w:rPr>
        <w:tab/>
        <w:t xml:space="preserve">The Service Provider shall ensure that its </w:t>
      </w:r>
      <w:r w:rsidR="00DA6CE5">
        <w:rPr>
          <w:rFonts w:ascii="Arial" w:hAnsi="Arial" w:cs="Arial"/>
          <w:color w:val="000000"/>
          <w:sz w:val="24"/>
          <w:szCs w:val="24"/>
        </w:rPr>
        <w:t>s</w:t>
      </w:r>
      <w:r w:rsidRPr="00322136">
        <w:rPr>
          <w:rFonts w:ascii="Arial" w:hAnsi="Arial" w:cs="Arial"/>
          <w:color w:val="000000"/>
          <w:sz w:val="24"/>
          <w:szCs w:val="24"/>
        </w:rPr>
        <w:t xml:space="preserve">taff or professional advisers or consultants are aware of and abide by the Service Provider’s confidentiality obligations under this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r w:rsidR="006345DF">
        <w:rPr>
          <w:rFonts w:ascii="Arial" w:hAnsi="Arial" w:cs="Arial"/>
          <w:color w:val="000000"/>
          <w:sz w:val="24"/>
          <w:szCs w:val="24"/>
        </w:rPr>
        <w:t xml:space="preserve"> and shall use reasonable endeavours to ensure its Staff are aware </w:t>
      </w:r>
      <w:r w:rsidR="000E4882">
        <w:rPr>
          <w:rFonts w:ascii="Arial" w:hAnsi="Arial" w:cs="Arial"/>
          <w:color w:val="000000"/>
          <w:sz w:val="24"/>
          <w:szCs w:val="24"/>
        </w:rPr>
        <w:t xml:space="preserve">of </w:t>
      </w:r>
      <w:r w:rsidR="006345DF">
        <w:rPr>
          <w:rFonts w:ascii="Arial" w:hAnsi="Arial" w:cs="Arial"/>
          <w:color w:val="000000"/>
          <w:sz w:val="24"/>
          <w:szCs w:val="24"/>
        </w:rPr>
        <w:t>and abide by the same</w:t>
      </w:r>
      <w:r w:rsidR="000E4882">
        <w:rPr>
          <w:rFonts w:ascii="Arial" w:hAnsi="Arial" w:cs="Arial"/>
          <w:color w:val="000000"/>
          <w:sz w:val="24"/>
          <w:szCs w:val="24"/>
        </w:rPr>
        <w:t xml:space="preserve"> obligations of confidentiality</w:t>
      </w:r>
      <w:r w:rsidRPr="00322136">
        <w:rPr>
          <w:rFonts w:ascii="Arial" w:hAnsi="Arial" w:cs="Arial"/>
          <w:color w:val="000000"/>
          <w:sz w:val="24"/>
          <w:szCs w:val="24"/>
        </w:rPr>
        <w:t xml:space="preserve">.  Any breach of the confidentiality obligations in this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by the Staff or professional advisers shall render the Service Provider liable as if such a breach was committed by it.</w:t>
      </w:r>
    </w:p>
    <w:p w14:paraId="5405DE26"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color w:val="000000"/>
          <w:sz w:val="24"/>
          <w:szCs w:val="24"/>
        </w:rPr>
        <w:t>26.4</w:t>
      </w:r>
      <w:r w:rsidRPr="00322136">
        <w:rPr>
          <w:rFonts w:ascii="Arial" w:hAnsi="Arial" w:cs="Arial"/>
          <w:color w:val="000000"/>
          <w:sz w:val="24"/>
          <w:szCs w:val="24"/>
        </w:rPr>
        <w:tab/>
        <w:t xml:space="preserve">The Service Provider shall not use any Confidential Information it receives from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otherwise than for the purposes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p>
    <w:p w14:paraId="00284A73"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color w:val="000000"/>
          <w:sz w:val="24"/>
          <w:szCs w:val="24"/>
        </w:rPr>
        <w:t>26.5</w:t>
      </w:r>
      <w:r w:rsidRPr="00322136">
        <w:rPr>
          <w:rFonts w:ascii="Arial" w:hAnsi="Arial" w:cs="Arial"/>
          <w:color w:val="000000"/>
          <w:sz w:val="24"/>
          <w:szCs w:val="24"/>
        </w:rPr>
        <w:tab/>
        <w:t xml:space="preserve">The provisions of </w:t>
      </w:r>
      <w:r w:rsidR="00C242CB" w:rsidRPr="00322136">
        <w:rPr>
          <w:rFonts w:ascii="Arial" w:hAnsi="Arial" w:cs="Arial"/>
          <w:b/>
          <w:color w:val="000000"/>
          <w:sz w:val="24"/>
          <w:szCs w:val="24"/>
        </w:rPr>
        <w:t>Clause</w:t>
      </w:r>
      <w:r w:rsidRPr="00322136">
        <w:rPr>
          <w:rFonts w:ascii="Arial" w:hAnsi="Arial" w:cs="Arial"/>
          <w:b/>
          <w:color w:val="000000"/>
          <w:sz w:val="24"/>
          <w:szCs w:val="24"/>
        </w:rPr>
        <w:t>s 26.1 to 26.4</w:t>
      </w:r>
      <w:r w:rsidRPr="00322136">
        <w:rPr>
          <w:rFonts w:ascii="Arial" w:hAnsi="Arial" w:cs="Arial"/>
          <w:color w:val="000000"/>
          <w:sz w:val="24"/>
          <w:szCs w:val="24"/>
        </w:rPr>
        <w:t xml:space="preserve"> shall not apply to any Confidential Information received by one Party from the other:</w:t>
      </w:r>
    </w:p>
    <w:p w14:paraId="24BCCDCF"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lastRenderedPageBreak/>
        <w:t>(a)</w:t>
      </w:r>
      <w:r w:rsidRPr="00322136">
        <w:rPr>
          <w:rFonts w:ascii="Arial" w:hAnsi="Arial" w:cs="Arial"/>
          <w:color w:val="000000"/>
          <w:sz w:val="24"/>
          <w:szCs w:val="24"/>
        </w:rPr>
        <w:tab/>
        <w:t xml:space="preserve">which is or becomes public knowledge (otherwise than by breach of this </w:t>
      </w:r>
      <w:r w:rsidR="00C242CB" w:rsidRPr="00322136">
        <w:rPr>
          <w:rFonts w:ascii="Arial" w:hAnsi="Arial" w:cs="Arial"/>
          <w:color w:val="000000"/>
          <w:sz w:val="24"/>
          <w:szCs w:val="24"/>
        </w:rPr>
        <w:t>Clause</w:t>
      </w:r>
      <w:r w:rsidRPr="00322136">
        <w:rPr>
          <w:rFonts w:ascii="Arial" w:hAnsi="Arial" w:cs="Arial"/>
          <w:color w:val="000000"/>
          <w:sz w:val="24"/>
          <w:szCs w:val="24"/>
        </w:rPr>
        <w:t xml:space="preserve">); </w:t>
      </w:r>
    </w:p>
    <w:p w14:paraId="7A30423B"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(b)</w:t>
      </w:r>
      <w:r w:rsidRPr="00322136">
        <w:rPr>
          <w:rFonts w:ascii="Arial" w:hAnsi="Arial" w:cs="Arial"/>
          <w:color w:val="000000"/>
          <w:sz w:val="24"/>
          <w:szCs w:val="24"/>
        </w:rPr>
        <w:tab/>
        <w:t xml:space="preserve">which was in the possession of the receiving Party, without restriction as to its disclosure, before receiving it from the disclosing Party; </w:t>
      </w:r>
    </w:p>
    <w:p w14:paraId="2869DD54"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(c)</w:t>
      </w:r>
      <w:r w:rsidRPr="00322136">
        <w:rPr>
          <w:rFonts w:ascii="Arial" w:hAnsi="Arial" w:cs="Arial"/>
          <w:color w:val="000000"/>
          <w:sz w:val="24"/>
          <w:szCs w:val="24"/>
        </w:rPr>
        <w:tab/>
        <w:t xml:space="preserve">which is received from a third party who lawfully acquired it and who is under no obligation restricting its disclosure; </w:t>
      </w:r>
    </w:p>
    <w:p w14:paraId="005C97CA"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(d)</w:t>
      </w:r>
      <w:r w:rsidRPr="00322136">
        <w:rPr>
          <w:rFonts w:ascii="Arial" w:hAnsi="Arial" w:cs="Arial"/>
          <w:color w:val="000000"/>
          <w:sz w:val="24"/>
          <w:szCs w:val="24"/>
        </w:rPr>
        <w:tab/>
        <w:t>is independently developed without access to the Confidential Information; or</w:t>
      </w:r>
    </w:p>
    <w:p w14:paraId="7B37E3AA" w14:textId="77777777" w:rsidR="006E2D54" w:rsidRPr="00322136" w:rsidRDefault="006E2D54" w:rsidP="00782497">
      <w:pPr>
        <w:pStyle w:val="BodyText"/>
        <w:tabs>
          <w:tab w:val="left" w:pos="-720"/>
          <w:tab w:val="left" w:pos="1134"/>
        </w:tabs>
        <w:spacing w:after="120"/>
        <w:ind w:left="1134" w:hanging="425"/>
        <w:rPr>
          <w:rFonts w:ascii="Arial" w:hAnsi="Arial" w:cs="Arial"/>
          <w:color w:val="000000"/>
          <w:sz w:val="24"/>
          <w:szCs w:val="24"/>
        </w:rPr>
      </w:pPr>
      <w:r w:rsidRPr="00322136">
        <w:rPr>
          <w:rFonts w:ascii="Arial" w:hAnsi="Arial" w:cs="Arial"/>
          <w:color w:val="000000"/>
          <w:sz w:val="24"/>
          <w:szCs w:val="24"/>
        </w:rPr>
        <w:t>(e)</w:t>
      </w:r>
      <w:r w:rsidRPr="00322136">
        <w:rPr>
          <w:rFonts w:ascii="Arial" w:hAnsi="Arial" w:cs="Arial"/>
          <w:color w:val="000000"/>
          <w:sz w:val="24"/>
          <w:szCs w:val="24"/>
        </w:rPr>
        <w:tab/>
        <w:t>which must be disclosed pursuant to a statutory, legal or parliamentary obligation placed upon the Party making the disclosure, including any req</w:t>
      </w:r>
      <w:r w:rsidR="00CA4909">
        <w:rPr>
          <w:rFonts w:ascii="Arial" w:hAnsi="Arial" w:cs="Arial"/>
          <w:color w:val="000000"/>
          <w:sz w:val="24"/>
          <w:szCs w:val="24"/>
        </w:rPr>
        <w:t xml:space="preserve">uirements for disclosure under </w:t>
      </w:r>
      <w:r w:rsidRPr="00322136">
        <w:rPr>
          <w:rFonts w:ascii="Arial" w:hAnsi="Arial" w:cs="Arial"/>
          <w:color w:val="000000"/>
          <w:sz w:val="24"/>
          <w:szCs w:val="24"/>
        </w:rPr>
        <w:t>FOIA or the E</w:t>
      </w:r>
      <w:r w:rsidR="00683F03" w:rsidRPr="00322136">
        <w:rPr>
          <w:rFonts w:ascii="Arial" w:hAnsi="Arial" w:cs="Arial"/>
          <w:color w:val="000000"/>
          <w:sz w:val="24"/>
          <w:szCs w:val="24"/>
        </w:rPr>
        <w:t>IR</w:t>
      </w:r>
      <w:r w:rsidRPr="00322136">
        <w:rPr>
          <w:rFonts w:ascii="Arial" w:hAnsi="Arial" w:cs="Arial"/>
          <w:color w:val="000000"/>
          <w:sz w:val="24"/>
          <w:szCs w:val="24"/>
        </w:rPr>
        <w:t xml:space="preserve"> pursuant to </w:t>
      </w:r>
      <w:r w:rsidR="00C242CB" w:rsidRPr="00322136">
        <w:rPr>
          <w:rFonts w:ascii="Arial" w:hAnsi="Arial" w:cs="Arial"/>
          <w:color w:val="000000"/>
          <w:sz w:val="24"/>
          <w:szCs w:val="24"/>
        </w:rPr>
        <w:t>Clause</w:t>
      </w:r>
      <w:r w:rsidRPr="00322136">
        <w:rPr>
          <w:rFonts w:ascii="Arial" w:hAnsi="Arial" w:cs="Arial"/>
          <w:color w:val="000000"/>
          <w:sz w:val="24"/>
          <w:szCs w:val="24"/>
        </w:rPr>
        <w:t xml:space="preserve"> 27.</w:t>
      </w:r>
    </w:p>
    <w:p w14:paraId="2A25F54F"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color w:val="000000"/>
          <w:sz w:val="24"/>
          <w:szCs w:val="24"/>
        </w:rPr>
        <w:t>26.6</w:t>
      </w:r>
      <w:r w:rsidRPr="00322136">
        <w:rPr>
          <w:rFonts w:ascii="Arial" w:hAnsi="Arial" w:cs="Arial"/>
          <w:color w:val="000000"/>
          <w:sz w:val="24"/>
          <w:szCs w:val="24"/>
        </w:rPr>
        <w:tab/>
        <w:t xml:space="preserve">Nothing in this </w:t>
      </w:r>
      <w:r w:rsidR="00C242CB" w:rsidRPr="00322136">
        <w:rPr>
          <w:rFonts w:ascii="Arial" w:hAnsi="Arial" w:cs="Arial"/>
          <w:b/>
          <w:color w:val="000000"/>
          <w:sz w:val="24"/>
          <w:szCs w:val="24"/>
        </w:rPr>
        <w:t>Clause</w:t>
      </w:r>
      <w:r w:rsidRPr="00322136">
        <w:rPr>
          <w:rFonts w:ascii="Arial" w:hAnsi="Arial" w:cs="Arial"/>
          <w:b/>
          <w:color w:val="000000"/>
          <w:sz w:val="24"/>
          <w:szCs w:val="24"/>
        </w:rPr>
        <w:t xml:space="preserve"> </w:t>
      </w:r>
      <w:r w:rsidR="00F90573" w:rsidRPr="00322136">
        <w:rPr>
          <w:rFonts w:ascii="Arial" w:hAnsi="Arial" w:cs="Arial"/>
          <w:b/>
          <w:color w:val="000000"/>
          <w:sz w:val="24"/>
          <w:szCs w:val="24"/>
        </w:rPr>
        <w:t>26</w:t>
      </w:r>
      <w:r w:rsidR="00F90573" w:rsidRPr="00322136">
        <w:rPr>
          <w:rFonts w:ascii="Arial" w:hAnsi="Arial" w:cs="Arial"/>
          <w:color w:val="000000"/>
          <w:sz w:val="24"/>
          <w:szCs w:val="24"/>
        </w:rPr>
        <w:t xml:space="preserve"> </w:t>
      </w:r>
      <w:r w:rsidRPr="00322136">
        <w:rPr>
          <w:rFonts w:ascii="Arial" w:hAnsi="Arial" w:cs="Arial"/>
          <w:color w:val="000000"/>
          <w:sz w:val="24"/>
          <w:szCs w:val="24"/>
        </w:rPr>
        <w:t xml:space="preserve">shall prevent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disclosing any Confidential Information for the purpose of:</w:t>
      </w:r>
    </w:p>
    <w:p w14:paraId="0D40A601" w14:textId="77777777" w:rsidR="003667CC" w:rsidRPr="00322136" w:rsidRDefault="006E2D54" w:rsidP="00ED1C40">
      <w:pPr>
        <w:pStyle w:val="BodyText"/>
        <w:widowControl w:val="0"/>
        <w:numPr>
          <w:ilvl w:val="0"/>
          <w:numId w:val="8"/>
        </w:numPr>
        <w:tabs>
          <w:tab w:val="clear" w:pos="1144"/>
          <w:tab w:val="left" w:pos="-720"/>
          <w:tab w:val="left" w:pos="0"/>
          <w:tab w:val="left" w:pos="1134"/>
        </w:tabs>
        <w:suppressAutoHyphens/>
        <w:overflowPunct/>
        <w:autoSpaceDE/>
        <w:autoSpaceDN/>
        <w:spacing w:after="120"/>
        <w:rPr>
          <w:color w:val="000000"/>
          <w:sz w:val="24"/>
          <w:szCs w:val="24"/>
        </w:rPr>
      </w:pPr>
      <w:r w:rsidRPr="00322136">
        <w:rPr>
          <w:rFonts w:ascii="Arial" w:hAnsi="Arial" w:cs="Arial"/>
          <w:color w:val="000000"/>
          <w:sz w:val="24"/>
          <w:szCs w:val="24"/>
        </w:rPr>
        <w:t xml:space="preserve">the examination and certification of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’s accounts; or</w:t>
      </w:r>
    </w:p>
    <w:p w14:paraId="042D20BA" w14:textId="77777777" w:rsidR="003667CC" w:rsidRPr="00322136" w:rsidRDefault="006E2D54" w:rsidP="00ED1C40">
      <w:pPr>
        <w:pStyle w:val="BodyText"/>
        <w:widowControl w:val="0"/>
        <w:numPr>
          <w:ilvl w:val="0"/>
          <w:numId w:val="8"/>
        </w:numPr>
        <w:tabs>
          <w:tab w:val="clear" w:pos="1144"/>
          <w:tab w:val="left" w:pos="-720"/>
          <w:tab w:val="left" w:pos="0"/>
          <w:tab w:val="left" w:pos="1134"/>
        </w:tabs>
        <w:suppressAutoHyphens/>
        <w:overflowPunct/>
        <w:autoSpaceDE/>
        <w:autoSpaceDN/>
        <w:spacing w:after="120"/>
        <w:rPr>
          <w:rFonts w:ascii="Arial" w:hAnsi="Arial" w:cs="Arial"/>
          <w:color w:val="000000"/>
          <w:sz w:val="24"/>
          <w:szCs w:val="24"/>
        </w:rPr>
      </w:pPr>
      <w:r w:rsidRPr="00322136">
        <w:rPr>
          <w:rFonts w:ascii="Arial" w:hAnsi="Arial" w:cs="Arial"/>
          <w:color w:val="000000"/>
          <w:sz w:val="24"/>
          <w:szCs w:val="24"/>
        </w:rPr>
        <w:t xml:space="preserve">any examination pursuant to Sections 44 and 46 of the Audit Commission Act 1998 of the economy, efficiency and effectiveness with which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has used its resources; or</w:t>
      </w:r>
    </w:p>
    <w:p w14:paraId="524D2110" w14:textId="77777777" w:rsidR="006E2D54" w:rsidRPr="00322136" w:rsidRDefault="006E2D54" w:rsidP="00ED1C40">
      <w:pPr>
        <w:pStyle w:val="BodyText"/>
        <w:widowControl w:val="0"/>
        <w:numPr>
          <w:ilvl w:val="0"/>
          <w:numId w:val="8"/>
        </w:numPr>
        <w:tabs>
          <w:tab w:val="clear" w:pos="1144"/>
          <w:tab w:val="left" w:pos="-720"/>
          <w:tab w:val="left" w:pos="0"/>
          <w:tab w:val="left" w:pos="1134"/>
        </w:tabs>
        <w:suppressAutoHyphens/>
        <w:overflowPunct/>
        <w:autoSpaceDE/>
        <w:autoSpaceDN/>
        <w:spacing w:after="120"/>
        <w:rPr>
          <w:rFonts w:ascii="Arial" w:hAnsi="Arial" w:cs="Arial"/>
          <w:color w:val="000000"/>
          <w:sz w:val="24"/>
          <w:szCs w:val="24"/>
        </w:rPr>
      </w:pPr>
      <w:r w:rsidRPr="00322136">
        <w:rPr>
          <w:rFonts w:ascii="Arial" w:hAnsi="Arial" w:cs="Arial"/>
          <w:color w:val="000000"/>
          <w:sz w:val="24"/>
          <w:szCs w:val="24"/>
        </w:rPr>
        <w:tab/>
        <w:t>responding to an access request under the Freedom of Information Act 2000</w:t>
      </w:r>
    </w:p>
    <w:p w14:paraId="73FA4411" w14:textId="77777777" w:rsidR="006E2D54" w:rsidRPr="00322136" w:rsidRDefault="006E2D54" w:rsidP="00782497">
      <w:pPr>
        <w:pStyle w:val="BodyText"/>
        <w:tabs>
          <w:tab w:val="left" w:pos="709"/>
        </w:tabs>
        <w:spacing w:after="120"/>
        <w:ind w:left="709"/>
        <w:rPr>
          <w:rFonts w:ascii="Arial" w:hAnsi="Arial" w:cs="Arial"/>
          <w:color w:val="000000"/>
          <w:sz w:val="24"/>
          <w:szCs w:val="24"/>
        </w:rPr>
      </w:pPr>
      <w:r w:rsidRPr="00322136">
        <w:rPr>
          <w:rFonts w:ascii="Arial" w:hAnsi="Arial" w:cs="Arial"/>
          <w:color w:val="000000"/>
          <w:sz w:val="24"/>
          <w:szCs w:val="24"/>
        </w:rPr>
        <w:t xml:space="preserve">provided that in disclosing information under sub-paragraph (b) the </w:t>
      </w:r>
      <w:r w:rsidR="00E07C7A" w:rsidRPr="00322136">
        <w:rPr>
          <w:rFonts w:ascii="Arial" w:hAnsi="Arial" w:cs="Arial"/>
          <w:color w:val="000000"/>
          <w:sz w:val="24"/>
          <w:szCs w:val="24"/>
        </w:rPr>
        <w:t>Participating Organisation</w:t>
      </w:r>
      <w:r w:rsidRPr="00322136">
        <w:rPr>
          <w:rFonts w:ascii="Arial" w:hAnsi="Arial" w:cs="Arial"/>
          <w:color w:val="000000"/>
          <w:sz w:val="24"/>
          <w:szCs w:val="24"/>
        </w:rPr>
        <w:t xml:space="preserve"> discloses only the information which is necessary for the purpose concerned and requires that the information is treated in confidence and that a confidentiality undertaking is given where appropriate. </w:t>
      </w:r>
    </w:p>
    <w:p w14:paraId="63123789" w14:textId="77777777" w:rsidR="006E2D54" w:rsidRPr="00322136" w:rsidRDefault="006E2D54" w:rsidP="00782497">
      <w:pPr>
        <w:pStyle w:val="BodyText"/>
        <w:tabs>
          <w:tab w:val="left" w:pos="-720"/>
        </w:tabs>
        <w:spacing w:after="120"/>
        <w:ind w:left="709" w:hanging="709"/>
        <w:rPr>
          <w:rFonts w:ascii="Arial" w:hAnsi="Arial" w:cs="Arial"/>
          <w:color w:val="000000"/>
          <w:sz w:val="24"/>
          <w:szCs w:val="24"/>
        </w:rPr>
      </w:pPr>
      <w:r w:rsidRPr="00322136">
        <w:rPr>
          <w:rFonts w:ascii="Arial" w:hAnsi="Arial" w:cs="Arial"/>
          <w:color w:val="000000"/>
          <w:sz w:val="24"/>
          <w:szCs w:val="24"/>
        </w:rPr>
        <w:t>26.7</w:t>
      </w:r>
      <w:r w:rsidRPr="00322136">
        <w:rPr>
          <w:rFonts w:ascii="Arial" w:hAnsi="Arial" w:cs="Arial"/>
          <w:color w:val="000000"/>
          <w:sz w:val="24"/>
          <w:szCs w:val="24"/>
        </w:rPr>
        <w:tab/>
        <w:t xml:space="preserve">Nothing in this </w:t>
      </w:r>
      <w:r w:rsidR="00C242CB" w:rsidRPr="00322136">
        <w:rPr>
          <w:rFonts w:ascii="Arial" w:hAnsi="Arial" w:cs="Arial"/>
          <w:b/>
          <w:color w:val="000000"/>
          <w:sz w:val="24"/>
          <w:szCs w:val="24"/>
        </w:rPr>
        <w:t>Clause</w:t>
      </w:r>
      <w:r w:rsidRPr="00322136">
        <w:rPr>
          <w:rFonts w:ascii="Arial" w:hAnsi="Arial" w:cs="Arial"/>
          <w:b/>
          <w:color w:val="000000"/>
          <w:sz w:val="24"/>
          <w:szCs w:val="24"/>
        </w:rPr>
        <w:t xml:space="preserve"> </w:t>
      </w:r>
      <w:r w:rsidR="00F90573" w:rsidRPr="00322136">
        <w:rPr>
          <w:rFonts w:ascii="Arial" w:hAnsi="Arial" w:cs="Arial"/>
          <w:b/>
          <w:color w:val="000000"/>
          <w:sz w:val="24"/>
          <w:szCs w:val="24"/>
        </w:rPr>
        <w:t>26</w:t>
      </w:r>
      <w:r w:rsidR="00F90573" w:rsidRPr="00322136">
        <w:rPr>
          <w:rFonts w:ascii="Arial" w:hAnsi="Arial" w:cs="Arial"/>
          <w:color w:val="000000"/>
          <w:sz w:val="24"/>
          <w:szCs w:val="24"/>
        </w:rPr>
        <w:t xml:space="preserve"> </w:t>
      </w:r>
      <w:r w:rsidRPr="00322136">
        <w:rPr>
          <w:rFonts w:ascii="Arial" w:hAnsi="Arial" w:cs="Arial"/>
          <w:color w:val="000000"/>
          <w:sz w:val="24"/>
          <w:szCs w:val="24"/>
        </w:rPr>
        <w:t xml:space="preserve">shall prevent either Party from using any techniques, ideas or know-how gained during the performance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in the course of its normal business, to the extent that this does not result in a disclosure of Confidential Information or an infringement of Intellectual Property Rights.</w:t>
      </w:r>
    </w:p>
    <w:p w14:paraId="4CE96A3F" w14:textId="77777777" w:rsidR="003667CC" w:rsidRPr="00322136" w:rsidRDefault="003667CC" w:rsidP="00782497">
      <w:pPr>
        <w:pStyle w:val="BodyText"/>
        <w:tabs>
          <w:tab w:val="left" w:pos="-720"/>
        </w:tabs>
        <w:spacing w:after="120"/>
        <w:ind w:left="709" w:hanging="709"/>
        <w:rPr>
          <w:rFonts w:ascii="Arial" w:hAnsi="Arial" w:cs="Arial"/>
          <w:color w:val="000000"/>
          <w:sz w:val="24"/>
          <w:szCs w:val="24"/>
        </w:rPr>
      </w:pPr>
    </w:p>
    <w:p w14:paraId="319DC6CF" w14:textId="77777777" w:rsidR="006E2D54" w:rsidRPr="00322136" w:rsidRDefault="006E2D54" w:rsidP="00782497">
      <w:pPr>
        <w:pStyle w:val="Conditionhead"/>
        <w:keepNext/>
        <w:keepLines/>
        <w:spacing w:after="120" w:line="240" w:lineRule="auto"/>
        <w:rPr>
          <w:rFonts w:ascii="Arial" w:hAnsi="Arial" w:cs="Arial"/>
          <w:color w:val="000000"/>
          <w:szCs w:val="24"/>
          <w:u w:val="single"/>
        </w:rPr>
      </w:pPr>
      <w:r w:rsidRPr="00322136">
        <w:rPr>
          <w:rFonts w:ascii="Arial" w:hAnsi="Arial" w:cs="Arial"/>
          <w:color w:val="000000"/>
          <w:szCs w:val="24"/>
        </w:rPr>
        <w:t>27</w:t>
      </w:r>
      <w:r w:rsidR="00641D2B" w:rsidRPr="00322136">
        <w:rPr>
          <w:rFonts w:ascii="Arial" w:hAnsi="Arial" w:cs="Arial"/>
          <w:color w:val="000000"/>
          <w:szCs w:val="24"/>
        </w:rPr>
        <w:t>.</w:t>
      </w:r>
      <w:r w:rsidRPr="00322136">
        <w:rPr>
          <w:rFonts w:ascii="Arial" w:hAnsi="Arial" w:cs="Arial"/>
          <w:color w:val="000000"/>
          <w:szCs w:val="24"/>
        </w:rPr>
        <w:tab/>
        <w:t>Freedom of Information</w:t>
      </w:r>
    </w:p>
    <w:p w14:paraId="0CE0B776" w14:textId="77777777" w:rsidR="006E2D54" w:rsidRPr="00322136" w:rsidRDefault="006E2D54" w:rsidP="00782497">
      <w:pPr>
        <w:pStyle w:val="Header"/>
        <w:keepNext/>
        <w:spacing w:after="120"/>
        <w:ind w:left="709" w:hanging="709"/>
        <w:rPr>
          <w:rFonts w:cs="Arial"/>
          <w:color w:val="000000"/>
          <w:sz w:val="24"/>
          <w:szCs w:val="24"/>
        </w:rPr>
      </w:pPr>
      <w:r w:rsidRPr="00322136">
        <w:rPr>
          <w:rFonts w:cs="Arial"/>
          <w:color w:val="000000"/>
          <w:sz w:val="24"/>
          <w:szCs w:val="24"/>
        </w:rPr>
        <w:t xml:space="preserve">27.1 </w:t>
      </w:r>
      <w:r w:rsidRPr="00322136">
        <w:rPr>
          <w:rFonts w:cs="Arial"/>
          <w:color w:val="000000"/>
          <w:sz w:val="24"/>
          <w:szCs w:val="24"/>
        </w:rPr>
        <w:tab/>
        <w:t xml:space="preserve">The Service Provider acknowledges that the </w:t>
      </w:r>
      <w:r w:rsidR="00E07C7A" w:rsidRPr="00322136">
        <w:rPr>
          <w:rFonts w:cs="Arial"/>
          <w:color w:val="000000"/>
          <w:sz w:val="24"/>
          <w:szCs w:val="24"/>
        </w:rPr>
        <w:t>Participating Organisation</w:t>
      </w:r>
      <w:r w:rsidRPr="00322136">
        <w:rPr>
          <w:rFonts w:cs="Arial"/>
          <w:color w:val="000000"/>
          <w:sz w:val="24"/>
          <w:szCs w:val="24"/>
        </w:rPr>
        <w:t xml:space="preserve"> is subject to the requirements of FOIA and the EI</w:t>
      </w:r>
      <w:r w:rsidR="00683F03" w:rsidRPr="00322136">
        <w:rPr>
          <w:rFonts w:cs="Arial"/>
          <w:color w:val="000000"/>
          <w:sz w:val="24"/>
          <w:szCs w:val="24"/>
        </w:rPr>
        <w:t>R</w:t>
      </w:r>
      <w:r w:rsidRPr="00322136">
        <w:rPr>
          <w:rFonts w:cs="Arial"/>
          <w:color w:val="000000"/>
          <w:sz w:val="24"/>
          <w:szCs w:val="24"/>
        </w:rPr>
        <w:t xml:space="preserve"> and shall assist and cooperate with the </w:t>
      </w:r>
      <w:r w:rsidR="00E07C7A" w:rsidRPr="00322136">
        <w:rPr>
          <w:rFonts w:cs="Arial"/>
          <w:color w:val="000000"/>
          <w:sz w:val="24"/>
          <w:szCs w:val="24"/>
        </w:rPr>
        <w:t>Participating Organisation</w:t>
      </w:r>
      <w:r w:rsidRPr="00322136">
        <w:rPr>
          <w:rFonts w:cs="Arial"/>
          <w:color w:val="000000"/>
          <w:sz w:val="24"/>
          <w:szCs w:val="24"/>
        </w:rPr>
        <w:t xml:space="preserve"> (at the Service Provider’s expense) to enable the </w:t>
      </w:r>
      <w:r w:rsidR="00E07C7A" w:rsidRPr="00322136">
        <w:rPr>
          <w:rFonts w:cs="Arial"/>
          <w:color w:val="000000"/>
          <w:sz w:val="24"/>
          <w:szCs w:val="24"/>
        </w:rPr>
        <w:t>Participating Organisation</w:t>
      </w:r>
      <w:r w:rsidRPr="00322136">
        <w:rPr>
          <w:rFonts w:cs="Arial"/>
          <w:color w:val="000000"/>
          <w:sz w:val="24"/>
          <w:szCs w:val="24"/>
        </w:rPr>
        <w:t xml:space="preserve"> to comply with these Information disclosure requirements. </w:t>
      </w:r>
    </w:p>
    <w:p w14:paraId="23EAEF8D" w14:textId="77777777" w:rsidR="006E2D54" w:rsidRPr="00322136" w:rsidRDefault="006E2D54" w:rsidP="00782497">
      <w:pPr>
        <w:pStyle w:val="Header"/>
        <w:spacing w:after="120"/>
        <w:ind w:left="709" w:hanging="709"/>
        <w:rPr>
          <w:rFonts w:cs="Arial"/>
          <w:color w:val="000000"/>
          <w:sz w:val="24"/>
          <w:szCs w:val="24"/>
        </w:rPr>
      </w:pPr>
      <w:r w:rsidRPr="00322136">
        <w:rPr>
          <w:rFonts w:cs="Arial"/>
          <w:color w:val="000000"/>
          <w:sz w:val="24"/>
          <w:szCs w:val="24"/>
        </w:rPr>
        <w:t>27.2</w:t>
      </w:r>
      <w:r w:rsidRPr="00322136">
        <w:rPr>
          <w:rFonts w:cs="Arial"/>
          <w:color w:val="000000"/>
          <w:sz w:val="24"/>
          <w:szCs w:val="24"/>
        </w:rPr>
        <w:tab/>
        <w:t xml:space="preserve">The Service Provider shall and shall procure that its sub-contractors shall: </w:t>
      </w:r>
    </w:p>
    <w:p w14:paraId="06F4CB38" w14:textId="77777777" w:rsidR="006E2D54" w:rsidRPr="00322136" w:rsidRDefault="00F90573" w:rsidP="00782497">
      <w:pPr>
        <w:pStyle w:val="Header"/>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r>
      <w:r w:rsidRPr="00322136">
        <w:rPr>
          <w:rFonts w:cs="Arial"/>
          <w:color w:val="000000"/>
          <w:sz w:val="24"/>
          <w:szCs w:val="24"/>
        </w:rPr>
        <w:tab/>
        <w:t>transfer any R</w:t>
      </w:r>
      <w:r w:rsidR="006E2D54" w:rsidRPr="00322136">
        <w:rPr>
          <w:rFonts w:cs="Arial"/>
          <w:color w:val="000000"/>
          <w:sz w:val="24"/>
          <w:szCs w:val="24"/>
        </w:rPr>
        <w:t xml:space="preserve">equest for Information to the </w:t>
      </w:r>
      <w:r w:rsidR="00E07C7A" w:rsidRPr="00322136">
        <w:rPr>
          <w:rFonts w:cs="Arial"/>
          <w:color w:val="000000"/>
          <w:sz w:val="24"/>
          <w:szCs w:val="24"/>
        </w:rPr>
        <w:t>Participating Organisation</w:t>
      </w:r>
      <w:r w:rsidR="006E2D54" w:rsidRPr="00322136">
        <w:rPr>
          <w:rFonts w:cs="Arial"/>
          <w:color w:val="000000"/>
          <w:sz w:val="24"/>
          <w:szCs w:val="24"/>
        </w:rPr>
        <w:t xml:space="preserve"> as soon as practicable after receipt and in any event within two </w:t>
      </w:r>
      <w:r w:rsidR="002A64E2" w:rsidRPr="00322136">
        <w:rPr>
          <w:rFonts w:cs="Arial"/>
          <w:color w:val="000000"/>
          <w:sz w:val="24"/>
          <w:szCs w:val="24"/>
        </w:rPr>
        <w:t xml:space="preserve">(2) </w:t>
      </w:r>
      <w:r w:rsidR="00CA642F">
        <w:rPr>
          <w:rFonts w:cs="Arial"/>
          <w:color w:val="000000"/>
          <w:sz w:val="24"/>
          <w:szCs w:val="24"/>
        </w:rPr>
        <w:t>Working Days</w:t>
      </w:r>
      <w:r w:rsidR="006E2D54" w:rsidRPr="00322136">
        <w:rPr>
          <w:rFonts w:cs="Arial"/>
          <w:color w:val="000000"/>
          <w:sz w:val="24"/>
          <w:szCs w:val="24"/>
        </w:rPr>
        <w:t>;</w:t>
      </w:r>
    </w:p>
    <w:p w14:paraId="7824D265" w14:textId="77777777" w:rsidR="006E2D54" w:rsidRPr="00322136" w:rsidRDefault="006E2D54" w:rsidP="00782497">
      <w:pPr>
        <w:pStyle w:val="Header"/>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r>
      <w:r w:rsidRPr="00322136">
        <w:rPr>
          <w:rFonts w:cs="Arial"/>
          <w:color w:val="000000"/>
          <w:sz w:val="24"/>
          <w:szCs w:val="24"/>
        </w:rPr>
        <w:tab/>
        <w:t xml:space="preserve">provide the </w:t>
      </w:r>
      <w:r w:rsidR="00E07C7A" w:rsidRPr="00322136">
        <w:rPr>
          <w:rFonts w:cs="Arial"/>
          <w:color w:val="000000"/>
          <w:sz w:val="24"/>
          <w:szCs w:val="24"/>
        </w:rPr>
        <w:t>Participating Organisation</w:t>
      </w:r>
      <w:r w:rsidRPr="00322136">
        <w:rPr>
          <w:rFonts w:cs="Arial"/>
          <w:color w:val="000000"/>
          <w:sz w:val="24"/>
          <w:szCs w:val="24"/>
        </w:rPr>
        <w:t xml:space="preserve"> with a copy of all Information in its possession or power in the form that the </w:t>
      </w:r>
      <w:r w:rsidR="00E07C7A" w:rsidRPr="00322136">
        <w:rPr>
          <w:rFonts w:cs="Arial"/>
          <w:color w:val="000000"/>
          <w:sz w:val="24"/>
          <w:szCs w:val="24"/>
        </w:rPr>
        <w:t>Participating Organisation</w:t>
      </w:r>
      <w:r w:rsidRPr="00322136">
        <w:rPr>
          <w:rFonts w:cs="Arial"/>
          <w:color w:val="000000"/>
          <w:sz w:val="24"/>
          <w:szCs w:val="24"/>
        </w:rPr>
        <w:t xml:space="preserve"> requires within five </w:t>
      </w:r>
      <w:r w:rsidR="002A64E2" w:rsidRPr="00322136">
        <w:rPr>
          <w:rFonts w:cs="Arial"/>
          <w:color w:val="000000"/>
          <w:sz w:val="24"/>
          <w:szCs w:val="24"/>
        </w:rPr>
        <w:t xml:space="preserve">(5) </w:t>
      </w:r>
      <w:r w:rsidRPr="00322136">
        <w:rPr>
          <w:rFonts w:cs="Arial"/>
          <w:color w:val="000000"/>
          <w:sz w:val="24"/>
          <w:szCs w:val="24"/>
        </w:rPr>
        <w:t xml:space="preserve">Working Days (or such other period as the </w:t>
      </w:r>
      <w:r w:rsidR="00E07C7A" w:rsidRPr="00322136">
        <w:rPr>
          <w:rFonts w:cs="Arial"/>
          <w:color w:val="000000"/>
          <w:sz w:val="24"/>
          <w:szCs w:val="24"/>
        </w:rPr>
        <w:t xml:space="preserve">Participating </w:t>
      </w:r>
      <w:r w:rsidR="00E07C7A" w:rsidRPr="00322136">
        <w:rPr>
          <w:rFonts w:cs="Arial"/>
          <w:color w:val="000000"/>
          <w:sz w:val="24"/>
          <w:szCs w:val="24"/>
        </w:rPr>
        <w:lastRenderedPageBreak/>
        <w:t>Organisation</w:t>
      </w:r>
      <w:r w:rsidRPr="00322136">
        <w:rPr>
          <w:rFonts w:cs="Arial"/>
          <w:color w:val="000000"/>
          <w:sz w:val="24"/>
          <w:szCs w:val="24"/>
        </w:rPr>
        <w:t xml:space="preserve"> may specify) of the </w:t>
      </w:r>
      <w:r w:rsidR="00E07C7A" w:rsidRPr="00322136">
        <w:rPr>
          <w:rFonts w:cs="Arial"/>
          <w:color w:val="000000"/>
          <w:sz w:val="24"/>
          <w:szCs w:val="24"/>
        </w:rPr>
        <w:t>Participating Organisation</w:t>
      </w:r>
      <w:r w:rsidRPr="00322136">
        <w:rPr>
          <w:rFonts w:cs="Arial"/>
          <w:color w:val="000000"/>
          <w:sz w:val="24"/>
          <w:szCs w:val="24"/>
        </w:rPr>
        <w:t xml:space="preserve"> requesting that Information; and</w:t>
      </w:r>
    </w:p>
    <w:p w14:paraId="37A86F98" w14:textId="77777777" w:rsidR="006E2D54" w:rsidRPr="00322136" w:rsidRDefault="006E2D54" w:rsidP="00782497">
      <w:pPr>
        <w:pStyle w:val="Header"/>
        <w:spacing w:after="120"/>
        <w:ind w:left="1134" w:hanging="425"/>
        <w:rPr>
          <w:rFonts w:cs="Arial"/>
          <w:color w:val="000000"/>
          <w:sz w:val="24"/>
          <w:szCs w:val="24"/>
        </w:rPr>
      </w:pPr>
      <w:r w:rsidRPr="00322136">
        <w:rPr>
          <w:rFonts w:cs="Arial"/>
          <w:color w:val="000000"/>
          <w:sz w:val="24"/>
          <w:szCs w:val="24"/>
        </w:rPr>
        <w:t>(c)</w:t>
      </w:r>
      <w:r w:rsidRPr="00322136">
        <w:rPr>
          <w:rFonts w:cs="Arial"/>
          <w:color w:val="000000"/>
          <w:sz w:val="24"/>
          <w:szCs w:val="24"/>
        </w:rPr>
        <w:tab/>
        <w:t xml:space="preserve">provide all necessary assistance as reasonably requested by the </w:t>
      </w:r>
      <w:r w:rsidR="00E07C7A" w:rsidRPr="00322136">
        <w:rPr>
          <w:rFonts w:cs="Arial"/>
          <w:color w:val="000000"/>
          <w:sz w:val="24"/>
          <w:szCs w:val="24"/>
        </w:rPr>
        <w:t>Participating Organisation</w:t>
      </w:r>
      <w:r w:rsidRPr="00322136">
        <w:rPr>
          <w:rFonts w:cs="Arial"/>
          <w:color w:val="000000"/>
          <w:sz w:val="24"/>
          <w:szCs w:val="24"/>
        </w:rPr>
        <w:t xml:space="preserve"> to enable the </w:t>
      </w:r>
      <w:r w:rsidR="00E07C7A" w:rsidRPr="00322136">
        <w:rPr>
          <w:rFonts w:cs="Arial"/>
          <w:color w:val="000000"/>
          <w:sz w:val="24"/>
          <w:szCs w:val="24"/>
        </w:rPr>
        <w:t>Participating Organisation</w:t>
      </w:r>
      <w:r w:rsidRPr="00322136">
        <w:rPr>
          <w:rFonts w:cs="Arial"/>
          <w:color w:val="000000"/>
          <w:sz w:val="24"/>
          <w:szCs w:val="24"/>
        </w:rPr>
        <w:t xml:space="preserve"> to respond to a Request for Information within the time for compliance set out in section 10 of FOIA or regulation 5 of the E</w:t>
      </w:r>
      <w:r w:rsidR="00683F03" w:rsidRPr="00322136">
        <w:rPr>
          <w:rFonts w:cs="Arial"/>
          <w:color w:val="000000"/>
          <w:sz w:val="24"/>
          <w:szCs w:val="24"/>
        </w:rPr>
        <w:t>IR</w:t>
      </w:r>
      <w:r w:rsidRPr="00322136">
        <w:rPr>
          <w:rFonts w:cs="Arial"/>
          <w:color w:val="000000"/>
          <w:sz w:val="24"/>
          <w:szCs w:val="24"/>
        </w:rPr>
        <w:t>.</w:t>
      </w:r>
    </w:p>
    <w:p w14:paraId="53CDDA48" w14:textId="77777777" w:rsidR="006E2D54" w:rsidRPr="00322136" w:rsidRDefault="006E2D54" w:rsidP="00782497">
      <w:pPr>
        <w:pStyle w:val="Header"/>
        <w:spacing w:after="120"/>
        <w:ind w:left="709" w:hanging="709"/>
        <w:rPr>
          <w:rFonts w:cs="Arial"/>
          <w:color w:val="000000"/>
          <w:sz w:val="24"/>
          <w:szCs w:val="24"/>
        </w:rPr>
      </w:pPr>
      <w:r w:rsidRPr="00322136">
        <w:rPr>
          <w:rFonts w:cs="Arial"/>
          <w:color w:val="000000"/>
          <w:sz w:val="24"/>
          <w:szCs w:val="24"/>
        </w:rPr>
        <w:t>27.3</w:t>
      </w:r>
      <w:r w:rsidRPr="00322136">
        <w:rPr>
          <w:rFonts w:cs="Arial"/>
          <w:color w:val="000000"/>
          <w:sz w:val="24"/>
          <w:szCs w:val="24"/>
        </w:rPr>
        <w:tab/>
        <w:t xml:space="preserve">The </w:t>
      </w:r>
      <w:r w:rsidR="00E07C7A" w:rsidRPr="00322136">
        <w:rPr>
          <w:rFonts w:cs="Arial"/>
          <w:color w:val="000000"/>
          <w:sz w:val="24"/>
          <w:szCs w:val="24"/>
        </w:rPr>
        <w:t>Participating Organisation</w:t>
      </w:r>
      <w:r w:rsidRPr="00322136">
        <w:rPr>
          <w:rFonts w:cs="Arial"/>
          <w:color w:val="000000"/>
          <w:sz w:val="24"/>
          <w:szCs w:val="24"/>
        </w:rPr>
        <w:t xml:space="preserve"> shall be responsible for determining in its absolute discretion whether the Commercially Sensitive Information and/or any other Information: </w:t>
      </w:r>
    </w:p>
    <w:p w14:paraId="1B3BE19D" w14:textId="77777777" w:rsidR="006E2D54" w:rsidRPr="00322136" w:rsidRDefault="006E2D54" w:rsidP="00782497">
      <w:pPr>
        <w:pStyle w:val="Header"/>
        <w:tabs>
          <w:tab w:val="clear" w:pos="4153"/>
          <w:tab w:val="center" w:pos="1134"/>
        </w:tab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r>
      <w:r w:rsidRPr="00322136">
        <w:rPr>
          <w:rFonts w:cs="Arial"/>
          <w:color w:val="000000"/>
          <w:sz w:val="24"/>
          <w:szCs w:val="24"/>
        </w:rPr>
        <w:tab/>
        <w:t>is exempt from disclosure in accordance with the provisions of  FOIA or the E</w:t>
      </w:r>
      <w:r w:rsidR="00683F03" w:rsidRPr="00322136">
        <w:rPr>
          <w:rFonts w:cs="Arial"/>
          <w:color w:val="000000"/>
          <w:sz w:val="24"/>
          <w:szCs w:val="24"/>
        </w:rPr>
        <w:t>I</w:t>
      </w:r>
      <w:r w:rsidRPr="00322136">
        <w:rPr>
          <w:rFonts w:cs="Arial"/>
          <w:color w:val="000000"/>
          <w:sz w:val="24"/>
          <w:szCs w:val="24"/>
        </w:rPr>
        <w:t>R;</w:t>
      </w:r>
    </w:p>
    <w:p w14:paraId="634AF543" w14:textId="77777777" w:rsidR="006E2D54" w:rsidRPr="00322136" w:rsidRDefault="006E2D54" w:rsidP="00782497">
      <w:pPr>
        <w:pStyle w:val="Header"/>
        <w:tabs>
          <w:tab w:val="clear" w:pos="4153"/>
          <w:tab w:val="center" w:pos="1134"/>
        </w:tab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r>
      <w:r w:rsidRPr="00322136">
        <w:rPr>
          <w:rFonts w:cs="Arial"/>
          <w:color w:val="000000"/>
          <w:sz w:val="24"/>
          <w:szCs w:val="24"/>
        </w:rPr>
        <w:tab/>
        <w:t xml:space="preserve">is to be disclosed in response to a Request for Information, and in no event shall the Service Provider respond directly to a Request for Information unless expressly authorised to do so by the </w:t>
      </w:r>
      <w:r w:rsidR="00E07C7A" w:rsidRPr="00322136">
        <w:rPr>
          <w:rFonts w:cs="Arial"/>
          <w:color w:val="000000"/>
          <w:sz w:val="24"/>
          <w:szCs w:val="24"/>
        </w:rPr>
        <w:t>Participating Organisation</w:t>
      </w:r>
      <w:r w:rsidRPr="00322136">
        <w:rPr>
          <w:rFonts w:cs="Arial"/>
          <w:color w:val="000000"/>
          <w:sz w:val="24"/>
          <w:szCs w:val="24"/>
        </w:rPr>
        <w:t xml:space="preserve">. </w:t>
      </w:r>
    </w:p>
    <w:p w14:paraId="4DAFF224" w14:textId="77777777" w:rsidR="006E2D54" w:rsidRPr="00322136" w:rsidRDefault="006E2D54" w:rsidP="00782497">
      <w:pPr>
        <w:pStyle w:val="Header"/>
        <w:spacing w:after="120"/>
        <w:ind w:left="709" w:hanging="709"/>
        <w:rPr>
          <w:rFonts w:cs="Arial"/>
          <w:color w:val="000000"/>
          <w:sz w:val="24"/>
          <w:szCs w:val="24"/>
        </w:rPr>
      </w:pPr>
      <w:r w:rsidRPr="00322136">
        <w:rPr>
          <w:rFonts w:cs="Arial"/>
          <w:color w:val="000000"/>
          <w:sz w:val="24"/>
          <w:szCs w:val="24"/>
        </w:rPr>
        <w:t>27.4</w:t>
      </w:r>
      <w:r w:rsidRPr="00322136">
        <w:rPr>
          <w:rFonts w:cs="Arial"/>
          <w:color w:val="000000"/>
          <w:sz w:val="24"/>
          <w:szCs w:val="24"/>
        </w:rPr>
        <w:tab/>
        <w:t xml:space="preserve">The Service Provider acknowledges that the </w:t>
      </w:r>
      <w:r w:rsidR="00E07C7A" w:rsidRPr="00322136">
        <w:rPr>
          <w:rFonts w:cs="Arial"/>
          <w:color w:val="000000"/>
          <w:sz w:val="24"/>
          <w:szCs w:val="24"/>
        </w:rPr>
        <w:t>Participating Organisation</w:t>
      </w:r>
      <w:r w:rsidRPr="00322136">
        <w:rPr>
          <w:rFonts w:cs="Arial"/>
          <w:color w:val="000000"/>
          <w:sz w:val="24"/>
          <w:szCs w:val="24"/>
        </w:rPr>
        <w:t xml:space="preserve"> may, acting in accordance with the Secretary of State for Constitutional Affairs’ Code of Practice on the discharge of public </w:t>
      </w:r>
      <w:r w:rsidR="00D315AA" w:rsidRPr="00322136">
        <w:rPr>
          <w:rFonts w:cs="Arial"/>
          <w:color w:val="000000"/>
          <w:sz w:val="24"/>
          <w:szCs w:val="24"/>
        </w:rPr>
        <w:t>Organisations</w:t>
      </w:r>
      <w:r w:rsidRPr="00322136">
        <w:rPr>
          <w:rFonts w:cs="Arial"/>
          <w:color w:val="000000"/>
          <w:sz w:val="24"/>
          <w:szCs w:val="24"/>
        </w:rPr>
        <w:t>’ functions under Part 1 of FOIA (issued under section 45 of the FOIA, November 2004), be obliged under FOIA or the EIR to disclose Information:</w:t>
      </w:r>
    </w:p>
    <w:p w14:paraId="71E93102" w14:textId="77777777" w:rsidR="006E2D54" w:rsidRPr="00322136" w:rsidRDefault="006E2D54" w:rsidP="00ED1C40">
      <w:pPr>
        <w:pStyle w:val="Header"/>
        <w:widowControl w:val="0"/>
        <w:numPr>
          <w:ilvl w:val="1"/>
          <w:numId w:val="6"/>
        </w:numPr>
        <w:tabs>
          <w:tab w:val="clear" w:pos="1785"/>
          <w:tab w:val="clear" w:pos="4153"/>
          <w:tab w:val="num" w:pos="1134"/>
        </w:tabs>
        <w:overflowPunct/>
        <w:autoSpaceDE/>
        <w:autoSpaceDN/>
        <w:spacing w:after="120"/>
        <w:ind w:hanging="1076"/>
        <w:jc w:val="both"/>
        <w:rPr>
          <w:rFonts w:cs="Arial"/>
          <w:color w:val="000000"/>
          <w:sz w:val="24"/>
          <w:szCs w:val="24"/>
        </w:rPr>
      </w:pPr>
      <w:r w:rsidRPr="00322136">
        <w:rPr>
          <w:rFonts w:cs="Arial"/>
          <w:color w:val="000000"/>
          <w:sz w:val="24"/>
          <w:szCs w:val="24"/>
        </w:rPr>
        <w:t>without consulting with the Service Provider, or</w:t>
      </w:r>
    </w:p>
    <w:p w14:paraId="1A0A0314" w14:textId="77777777" w:rsidR="006E2D54" w:rsidRPr="00322136" w:rsidRDefault="006E2D54" w:rsidP="00782497">
      <w:pPr>
        <w:pStyle w:val="Header"/>
        <w:tabs>
          <w:tab w:val="clear" w:pos="4153"/>
          <w:tab w:val="center" w:pos="1134"/>
        </w:tab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r>
      <w:r w:rsidRPr="00322136">
        <w:rPr>
          <w:rFonts w:cs="Arial"/>
          <w:color w:val="000000"/>
          <w:sz w:val="24"/>
          <w:szCs w:val="24"/>
        </w:rPr>
        <w:tab/>
        <w:t>following consultation with the Service Provider and having taken its views into account.</w:t>
      </w:r>
    </w:p>
    <w:p w14:paraId="0D24D8BB" w14:textId="77777777" w:rsidR="006E2D54" w:rsidRPr="00322136" w:rsidRDefault="006E2D54" w:rsidP="00782497">
      <w:pPr>
        <w:pStyle w:val="Header"/>
        <w:spacing w:after="120"/>
        <w:ind w:left="709" w:hanging="709"/>
        <w:rPr>
          <w:rFonts w:cs="Arial"/>
          <w:color w:val="000000"/>
          <w:sz w:val="24"/>
          <w:szCs w:val="24"/>
        </w:rPr>
      </w:pPr>
      <w:r w:rsidRPr="00322136">
        <w:rPr>
          <w:rFonts w:cs="Arial"/>
          <w:color w:val="000000"/>
          <w:sz w:val="24"/>
          <w:szCs w:val="24"/>
        </w:rPr>
        <w:t xml:space="preserve">27.5 </w:t>
      </w:r>
      <w:r w:rsidRPr="00322136">
        <w:rPr>
          <w:rFonts w:cs="Arial"/>
          <w:color w:val="000000"/>
          <w:sz w:val="24"/>
          <w:szCs w:val="24"/>
        </w:rPr>
        <w:tab/>
        <w:t xml:space="preserve">The Service Provider shall ensure that all Information produced in the course of the </w:t>
      </w:r>
      <w:r w:rsidR="00133951" w:rsidRPr="00322136">
        <w:rPr>
          <w:rFonts w:cs="Arial"/>
          <w:color w:val="000000"/>
          <w:sz w:val="24"/>
          <w:szCs w:val="24"/>
        </w:rPr>
        <w:t>Services</w:t>
      </w:r>
      <w:r w:rsidRPr="00322136">
        <w:rPr>
          <w:rFonts w:cs="Arial"/>
          <w:color w:val="000000"/>
          <w:sz w:val="24"/>
          <w:szCs w:val="24"/>
        </w:rPr>
        <w:t xml:space="preserve"> Agreement or relating to the </w:t>
      </w:r>
      <w:r w:rsidR="00133951" w:rsidRPr="00322136">
        <w:rPr>
          <w:rFonts w:cs="Arial"/>
          <w:color w:val="000000"/>
          <w:sz w:val="24"/>
          <w:szCs w:val="24"/>
        </w:rPr>
        <w:t>Services</w:t>
      </w:r>
      <w:r w:rsidRPr="00322136">
        <w:rPr>
          <w:rFonts w:cs="Arial"/>
          <w:color w:val="000000"/>
          <w:sz w:val="24"/>
          <w:szCs w:val="24"/>
        </w:rPr>
        <w:t xml:space="preserve"> Agreement is retained for disclosure and shall permit the </w:t>
      </w:r>
      <w:r w:rsidR="00E07C7A" w:rsidRPr="00322136">
        <w:rPr>
          <w:rFonts w:cs="Arial"/>
          <w:color w:val="000000"/>
          <w:sz w:val="24"/>
          <w:szCs w:val="24"/>
        </w:rPr>
        <w:t>Participating Organisation</w:t>
      </w:r>
      <w:r w:rsidRPr="00322136">
        <w:rPr>
          <w:rFonts w:cs="Arial"/>
          <w:color w:val="000000"/>
          <w:sz w:val="24"/>
          <w:szCs w:val="24"/>
        </w:rPr>
        <w:t xml:space="preserve"> to inspect such records as requested from time to time. </w:t>
      </w:r>
    </w:p>
    <w:p w14:paraId="599B35D4" w14:textId="77777777" w:rsidR="006E2D54" w:rsidRPr="00322136" w:rsidRDefault="006E2D54" w:rsidP="00782497">
      <w:pPr>
        <w:pStyle w:val="Heading2"/>
        <w:keepNext w:val="0"/>
        <w:widowControl w:val="0"/>
        <w:tabs>
          <w:tab w:val="clear" w:pos="-720"/>
          <w:tab w:val="num" w:pos="709"/>
        </w:tabs>
        <w:adjustRightInd w:val="0"/>
        <w:spacing w:after="120"/>
        <w:ind w:left="700" w:hanging="700"/>
        <w:textAlignment w:val="baseline"/>
        <w:rPr>
          <w:rFonts w:cs="Arial"/>
          <w:b w:val="0"/>
          <w:bCs/>
          <w:color w:val="000000"/>
          <w:sz w:val="24"/>
        </w:rPr>
      </w:pPr>
      <w:r w:rsidRPr="00322136">
        <w:rPr>
          <w:rFonts w:cs="Arial"/>
          <w:b w:val="0"/>
          <w:bCs/>
          <w:color w:val="000000"/>
          <w:sz w:val="24"/>
        </w:rPr>
        <w:t>27.6</w:t>
      </w:r>
      <w:r w:rsidRPr="00322136">
        <w:rPr>
          <w:rFonts w:cs="Arial"/>
          <w:b w:val="0"/>
          <w:bCs/>
          <w:color w:val="000000"/>
          <w:sz w:val="24"/>
        </w:rPr>
        <w:tab/>
        <w:t xml:space="preserve">The Service Provider acknowledges that any lists or schedules provided by it outlining Confidential Information are of indicative value only and that the </w:t>
      </w:r>
      <w:r w:rsidR="00E07C7A" w:rsidRPr="00322136">
        <w:rPr>
          <w:rFonts w:cs="Arial"/>
          <w:b w:val="0"/>
          <w:bCs/>
          <w:color w:val="000000"/>
          <w:sz w:val="24"/>
        </w:rPr>
        <w:t>Participating Organisation</w:t>
      </w:r>
      <w:r w:rsidRPr="00322136">
        <w:rPr>
          <w:rFonts w:cs="Arial"/>
          <w:b w:val="0"/>
          <w:bCs/>
          <w:color w:val="000000"/>
          <w:sz w:val="24"/>
        </w:rPr>
        <w:t xml:space="preserve"> may nevertheless be obliged to disclose Confidential Information in accordance with this </w:t>
      </w:r>
      <w:r w:rsidR="00C242CB" w:rsidRPr="00322136">
        <w:rPr>
          <w:rFonts w:cs="Arial"/>
          <w:bCs/>
          <w:color w:val="000000"/>
          <w:sz w:val="24"/>
        </w:rPr>
        <w:t>Clause</w:t>
      </w:r>
      <w:r w:rsidRPr="00322136">
        <w:rPr>
          <w:rFonts w:cs="Arial"/>
          <w:bCs/>
          <w:color w:val="000000"/>
          <w:sz w:val="24"/>
        </w:rPr>
        <w:t xml:space="preserve"> 27</w:t>
      </w:r>
      <w:r w:rsidRPr="00322136">
        <w:rPr>
          <w:rFonts w:cs="Arial"/>
          <w:b w:val="0"/>
          <w:bCs/>
          <w:color w:val="000000"/>
          <w:sz w:val="24"/>
        </w:rPr>
        <w:t>.</w:t>
      </w:r>
    </w:p>
    <w:p w14:paraId="326CF330" w14:textId="77777777" w:rsidR="00BC2C87" w:rsidRPr="00322136" w:rsidRDefault="00BC2C87" w:rsidP="00782497">
      <w:pPr>
        <w:pStyle w:val="Conditionhead"/>
        <w:tabs>
          <w:tab w:val="clear" w:pos="-720"/>
          <w:tab w:val="left" w:pos="700"/>
        </w:tabs>
        <w:spacing w:after="120" w:line="240" w:lineRule="auto"/>
        <w:ind w:left="700" w:hanging="700"/>
        <w:rPr>
          <w:rFonts w:ascii="Arial" w:hAnsi="Arial" w:cs="Arial"/>
          <w:color w:val="000000"/>
          <w:szCs w:val="24"/>
        </w:rPr>
      </w:pPr>
    </w:p>
    <w:p w14:paraId="18BA44DE" w14:textId="77777777" w:rsidR="00B15009" w:rsidRPr="00322136" w:rsidRDefault="002A64E2" w:rsidP="00782497">
      <w:pPr>
        <w:pStyle w:val="Conditionhead"/>
        <w:tabs>
          <w:tab w:val="left" w:pos="709"/>
        </w:tabs>
        <w:spacing w:after="120" w:line="240" w:lineRule="auto"/>
        <w:ind w:left="709" w:hanging="709"/>
        <w:rPr>
          <w:rFonts w:ascii="Arial" w:hAnsi="Arial" w:cs="Arial"/>
          <w:color w:val="000000"/>
          <w:szCs w:val="24"/>
        </w:rPr>
      </w:pPr>
      <w:r w:rsidRPr="00322136">
        <w:rPr>
          <w:rFonts w:ascii="Arial" w:hAnsi="Arial" w:cs="Arial"/>
          <w:color w:val="000000"/>
          <w:szCs w:val="24"/>
        </w:rPr>
        <w:t>28</w:t>
      </w:r>
      <w:r w:rsidR="00D212FC" w:rsidRPr="00322136">
        <w:rPr>
          <w:rFonts w:ascii="Arial" w:hAnsi="Arial" w:cs="Arial"/>
          <w:color w:val="000000"/>
          <w:szCs w:val="24"/>
        </w:rPr>
        <w:t>.</w:t>
      </w:r>
      <w:r w:rsidR="00B15009" w:rsidRPr="00322136">
        <w:rPr>
          <w:rFonts w:ascii="Arial" w:hAnsi="Arial" w:cs="Arial"/>
          <w:color w:val="000000"/>
          <w:szCs w:val="24"/>
        </w:rPr>
        <w:tab/>
        <w:t xml:space="preserve">Publicity and Media </w:t>
      </w:r>
    </w:p>
    <w:p w14:paraId="3CF0B69D" w14:textId="77777777" w:rsidR="00B15009" w:rsidRPr="00322136" w:rsidRDefault="002A64E2"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28</w:t>
      </w:r>
      <w:r w:rsidR="00B15009" w:rsidRPr="00322136">
        <w:rPr>
          <w:rFonts w:cs="Arial"/>
          <w:color w:val="000000"/>
          <w:sz w:val="24"/>
          <w:szCs w:val="24"/>
        </w:rPr>
        <w:t>.1</w:t>
      </w:r>
      <w:r w:rsidR="00B15009" w:rsidRPr="00322136">
        <w:rPr>
          <w:rFonts w:cs="Arial"/>
          <w:color w:val="000000"/>
          <w:sz w:val="24"/>
          <w:szCs w:val="24"/>
        </w:rPr>
        <w:tab/>
        <w:t>Without prejudice to the Participating Organisation’s obligations under FOIA, neither Party shall</w:t>
      </w:r>
      <w:r w:rsidR="003955F2" w:rsidRPr="00322136">
        <w:rPr>
          <w:rFonts w:cs="Arial"/>
          <w:color w:val="000000"/>
          <w:sz w:val="24"/>
          <w:szCs w:val="24"/>
        </w:rPr>
        <w:t xml:space="preserve"> </w:t>
      </w:r>
      <w:r w:rsidR="00B15009" w:rsidRPr="00322136">
        <w:rPr>
          <w:rFonts w:cs="Arial"/>
          <w:color w:val="000000"/>
          <w:sz w:val="24"/>
          <w:szCs w:val="24"/>
        </w:rPr>
        <w:t xml:space="preserve">publicise the </w:t>
      </w:r>
      <w:r w:rsidR="00133951" w:rsidRPr="00322136">
        <w:rPr>
          <w:rFonts w:cs="Arial"/>
          <w:color w:val="000000"/>
          <w:sz w:val="24"/>
          <w:szCs w:val="24"/>
        </w:rPr>
        <w:t>Services</w:t>
      </w:r>
      <w:r w:rsidR="00B15009" w:rsidRPr="00322136">
        <w:rPr>
          <w:rFonts w:cs="Arial"/>
          <w:color w:val="000000"/>
          <w:sz w:val="24"/>
          <w:szCs w:val="24"/>
        </w:rPr>
        <w:t xml:space="preserve"> Agreement or any part thereof in any way, except with the </w:t>
      </w:r>
      <w:r w:rsidR="00BE6C43" w:rsidRPr="00322136">
        <w:rPr>
          <w:rFonts w:cs="Arial"/>
          <w:color w:val="000000"/>
          <w:sz w:val="24"/>
          <w:szCs w:val="24"/>
        </w:rPr>
        <w:t xml:space="preserve">prior </w:t>
      </w:r>
      <w:r w:rsidR="00B15009" w:rsidRPr="00322136">
        <w:rPr>
          <w:rFonts w:cs="Arial"/>
          <w:color w:val="000000"/>
          <w:sz w:val="24"/>
          <w:szCs w:val="24"/>
        </w:rPr>
        <w:t xml:space="preserve">written consent of the other Party (such consent not to be unreasonably withheld or delayed).  </w:t>
      </w:r>
    </w:p>
    <w:p w14:paraId="799A8730" w14:textId="77777777" w:rsidR="00B15009" w:rsidRPr="00322136" w:rsidRDefault="002A64E2"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28</w:t>
      </w:r>
      <w:r w:rsidR="00B15009" w:rsidRPr="00322136">
        <w:rPr>
          <w:rFonts w:cs="Arial"/>
          <w:color w:val="000000"/>
          <w:sz w:val="24"/>
          <w:szCs w:val="24"/>
        </w:rPr>
        <w:t>.2</w:t>
      </w:r>
      <w:r w:rsidR="00B15009" w:rsidRPr="00322136">
        <w:rPr>
          <w:rFonts w:cs="Arial"/>
          <w:color w:val="000000"/>
          <w:sz w:val="24"/>
          <w:szCs w:val="24"/>
        </w:rPr>
        <w:tab/>
        <w:t xml:space="preserve">Both Parties shall take reasonable steps to ensure the observance of the provisions of </w:t>
      </w:r>
      <w:r w:rsidR="00B15009" w:rsidRPr="00322136">
        <w:rPr>
          <w:rFonts w:cs="Arial"/>
          <w:b/>
          <w:color w:val="000000"/>
          <w:sz w:val="24"/>
          <w:szCs w:val="24"/>
        </w:rPr>
        <w:t>Clause</w:t>
      </w:r>
      <w:r w:rsidRPr="00322136">
        <w:rPr>
          <w:rFonts w:cs="Arial"/>
          <w:b/>
          <w:color w:val="000000"/>
          <w:sz w:val="24"/>
          <w:szCs w:val="24"/>
        </w:rPr>
        <w:t xml:space="preserve"> 28</w:t>
      </w:r>
      <w:r w:rsidR="00B15009" w:rsidRPr="00322136">
        <w:rPr>
          <w:rFonts w:cs="Arial"/>
          <w:b/>
          <w:color w:val="000000"/>
          <w:sz w:val="24"/>
          <w:szCs w:val="24"/>
        </w:rPr>
        <w:t>.1</w:t>
      </w:r>
      <w:r w:rsidR="00B15009" w:rsidRPr="00322136">
        <w:rPr>
          <w:rFonts w:cs="Arial"/>
          <w:color w:val="000000"/>
          <w:sz w:val="24"/>
          <w:szCs w:val="24"/>
        </w:rPr>
        <w:t xml:space="preserve"> by all their </w:t>
      </w:r>
      <w:r w:rsidR="00DA6CE5">
        <w:rPr>
          <w:rFonts w:cs="Arial"/>
          <w:color w:val="000000"/>
          <w:sz w:val="24"/>
          <w:szCs w:val="24"/>
        </w:rPr>
        <w:t>s</w:t>
      </w:r>
      <w:r w:rsidR="00B20448" w:rsidRPr="00322136">
        <w:rPr>
          <w:rFonts w:cs="Arial"/>
          <w:color w:val="000000"/>
          <w:sz w:val="24"/>
          <w:szCs w:val="24"/>
        </w:rPr>
        <w:t>taff</w:t>
      </w:r>
      <w:r w:rsidR="00B15009" w:rsidRPr="00322136">
        <w:rPr>
          <w:rFonts w:cs="Arial"/>
          <w:color w:val="000000"/>
          <w:sz w:val="24"/>
          <w:szCs w:val="24"/>
        </w:rPr>
        <w:t xml:space="preserve">, </w:t>
      </w:r>
      <w:r w:rsidR="00B20448" w:rsidRPr="00322136">
        <w:rPr>
          <w:rFonts w:cs="Arial"/>
          <w:color w:val="000000"/>
          <w:sz w:val="24"/>
          <w:szCs w:val="24"/>
        </w:rPr>
        <w:t xml:space="preserve">employees, </w:t>
      </w:r>
      <w:r w:rsidR="00B15009" w:rsidRPr="00322136">
        <w:rPr>
          <w:rFonts w:cs="Arial"/>
          <w:color w:val="000000"/>
          <w:sz w:val="24"/>
          <w:szCs w:val="24"/>
        </w:rPr>
        <w:t xml:space="preserve">agents, professional advisers and consultants.  The Service Provider shall take reasonable steps to ensure the observance of the provisions of </w:t>
      </w:r>
      <w:r w:rsidR="00B15009" w:rsidRPr="00322136">
        <w:rPr>
          <w:rFonts w:cs="Arial"/>
          <w:b/>
          <w:color w:val="000000"/>
          <w:sz w:val="24"/>
          <w:szCs w:val="24"/>
        </w:rPr>
        <w:t>Clause</w:t>
      </w:r>
      <w:r w:rsidRPr="00322136">
        <w:rPr>
          <w:rFonts w:cs="Arial"/>
          <w:b/>
          <w:color w:val="000000"/>
          <w:sz w:val="24"/>
          <w:szCs w:val="24"/>
        </w:rPr>
        <w:t xml:space="preserve"> 28</w:t>
      </w:r>
      <w:r w:rsidR="00B15009" w:rsidRPr="00322136">
        <w:rPr>
          <w:rFonts w:cs="Arial"/>
          <w:b/>
          <w:color w:val="000000"/>
          <w:sz w:val="24"/>
          <w:szCs w:val="24"/>
        </w:rPr>
        <w:t>.1</w:t>
      </w:r>
      <w:r w:rsidR="00B15009" w:rsidRPr="00322136">
        <w:rPr>
          <w:rFonts w:cs="Arial"/>
          <w:color w:val="000000"/>
          <w:sz w:val="24"/>
          <w:szCs w:val="24"/>
        </w:rPr>
        <w:t xml:space="preserve"> by its sub-contractors.</w:t>
      </w:r>
    </w:p>
    <w:p w14:paraId="38413AB1" w14:textId="77777777" w:rsidR="003955F2" w:rsidRPr="00322136" w:rsidRDefault="003955F2" w:rsidP="00782497">
      <w:pPr>
        <w:rPr>
          <w:color w:val="000000"/>
          <w:sz w:val="24"/>
          <w:szCs w:val="24"/>
        </w:rPr>
      </w:pPr>
      <w:r w:rsidRPr="00322136">
        <w:rPr>
          <w:color w:val="000000"/>
          <w:sz w:val="24"/>
          <w:szCs w:val="24"/>
        </w:rPr>
        <w:t>28.3</w:t>
      </w:r>
      <w:r w:rsidRPr="00322136">
        <w:rPr>
          <w:color w:val="000000"/>
          <w:sz w:val="24"/>
          <w:szCs w:val="24"/>
        </w:rPr>
        <w:tab/>
        <w:t xml:space="preserve">The Service Provider shall not by itself or its </w:t>
      </w:r>
      <w:r w:rsidR="00DA6CE5">
        <w:rPr>
          <w:color w:val="000000"/>
          <w:sz w:val="24"/>
          <w:szCs w:val="24"/>
        </w:rPr>
        <w:t>s</w:t>
      </w:r>
      <w:r w:rsidRPr="00322136">
        <w:rPr>
          <w:color w:val="000000"/>
          <w:sz w:val="24"/>
          <w:szCs w:val="24"/>
        </w:rPr>
        <w:t>taff and procure that its sub-</w:t>
      </w:r>
      <w:r w:rsidRPr="00322136">
        <w:rPr>
          <w:color w:val="000000"/>
          <w:sz w:val="24"/>
          <w:szCs w:val="24"/>
        </w:rPr>
        <w:tab/>
        <w:t xml:space="preserve">contractors shall not communicate with representatives of the press, television, </w:t>
      </w:r>
      <w:r w:rsidRPr="00322136">
        <w:rPr>
          <w:color w:val="000000"/>
          <w:sz w:val="24"/>
          <w:szCs w:val="24"/>
        </w:rPr>
        <w:lastRenderedPageBreak/>
        <w:tab/>
        <w:t xml:space="preserve">radio or other communications media on any matter concerning this </w:t>
      </w:r>
      <w:r w:rsidR="00133951" w:rsidRPr="00322136">
        <w:rPr>
          <w:color w:val="000000"/>
          <w:sz w:val="24"/>
          <w:szCs w:val="24"/>
        </w:rPr>
        <w:t>Services</w:t>
      </w:r>
      <w:r w:rsidRPr="00322136">
        <w:rPr>
          <w:color w:val="000000"/>
          <w:sz w:val="24"/>
          <w:szCs w:val="24"/>
        </w:rPr>
        <w:t xml:space="preserve"> </w:t>
      </w:r>
      <w:r w:rsidRPr="00322136">
        <w:rPr>
          <w:color w:val="000000"/>
          <w:sz w:val="24"/>
          <w:szCs w:val="24"/>
        </w:rPr>
        <w:tab/>
        <w:t xml:space="preserve">Agreement without the prior written approval of the </w:t>
      </w:r>
      <w:r w:rsidR="001225EF" w:rsidRPr="00322136">
        <w:rPr>
          <w:rFonts w:cs="Arial"/>
          <w:color w:val="000000"/>
          <w:sz w:val="24"/>
          <w:szCs w:val="24"/>
        </w:rPr>
        <w:t>Participating Organisation</w:t>
      </w:r>
      <w:r w:rsidRPr="00322136">
        <w:rPr>
          <w:color w:val="000000"/>
          <w:sz w:val="24"/>
          <w:szCs w:val="24"/>
        </w:rPr>
        <w:t xml:space="preserve">. </w:t>
      </w:r>
    </w:p>
    <w:p w14:paraId="397574B0" w14:textId="77777777" w:rsidR="003955F2" w:rsidRPr="00322136" w:rsidRDefault="003955F2" w:rsidP="00782497">
      <w:pPr>
        <w:rPr>
          <w:color w:val="000000"/>
          <w:sz w:val="24"/>
          <w:szCs w:val="24"/>
        </w:rPr>
      </w:pPr>
    </w:p>
    <w:p w14:paraId="6A0A5C5A" w14:textId="77777777" w:rsidR="003955F2" w:rsidRPr="00322136" w:rsidRDefault="00166396" w:rsidP="00782497">
      <w:pPr>
        <w:rPr>
          <w:color w:val="000000"/>
          <w:sz w:val="24"/>
          <w:szCs w:val="24"/>
        </w:rPr>
      </w:pPr>
      <w:r w:rsidRPr="00322136">
        <w:rPr>
          <w:color w:val="000000"/>
          <w:sz w:val="24"/>
          <w:szCs w:val="24"/>
        </w:rPr>
        <w:t>28.4</w:t>
      </w:r>
      <w:r w:rsidRPr="00322136">
        <w:rPr>
          <w:color w:val="000000"/>
          <w:sz w:val="24"/>
          <w:szCs w:val="24"/>
        </w:rPr>
        <w:tab/>
      </w:r>
      <w:r w:rsidR="003955F2" w:rsidRPr="00322136">
        <w:rPr>
          <w:color w:val="000000"/>
          <w:sz w:val="24"/>
          <w:szCs w:val="24"/>
        </w:rPr>
        <w:t xml:space="preserve">No facilities to photograph or film in or upon any </w:t>
      </w:r>
      <w:r w:rsidR="001225EF" w:rsidRPr="00322136">
        <w:rPr>
          <w:rFonts w:cs="Arial"/>
          <w:color w:val="000000"/>
          <w:sz w:val="24"/>
          <w:szCs w:val="24"/>
        </w:rPr>
        <w:t>Participating Organisation</w:t>
      </w:r>
      <w:r w:rsidR="001225EF" w:rsidRPr="00322136">
        <w:rPr>
          <w:color w:val="000000"/>
          <w:sz w:val="24"/>
          <w:szCs w:val="24"/>
        </w:rPr>
        <w:t xml:space="preserve"> </w:t>
      </w:r>
      <w:r w:rsidR="001225EF" w:rsidRPr="00322136">
        <w:rPr>
          <w:color w:val="000000"/>
          <w:sz w:val="24"/>
          <w:szCs w:val="24"/>
        </w:rPr>
        <w:tab/>
        <w:t>Premises</w:t>
      </w:r>
      <w:r w:rsidR="003955F2" w:rsidRPr="00322136">
        <w:rPr>
          <w:color w:val="000000"/>
          <w:sz w:val="24"/>
          <w:szCs w:val="24"/>
        </w:rPr>
        <w:t xml:space="preserve"> used in relation to the </w:t>
      </w:r>
      <w:r w:rsidR="001225EF" w:rsidRPr="00322136">
        <w:rPr>
          <w:color w:val="000000"/>
          <w:sz w:val="24"/>
          <w:szCs w:val="24"/>
        </w:rPr>
        <w:t>provision of the Services</w:t>
      </w:r>
      <w:r w:rsidR="003955F2" w:rsidRPr="00322136">
        <w:rPr>
          <w:color w:val="000000"/>
          <w:sz w:val="24"/>
          <w:szCs w:val="24"/>
        </w:rPr>
        <w:t xml:space="preserve"> </w:t>
      </w:r>
      <w:r w:rsidR="001225EF" w:rsidRPr="00322136">
        <w:rPr>
          <w:color w:val="000000"/>
          <w:sz w:val="24"/>
          <w:szCs w:val="24"/>
        </w:rPr>
        <w:t xml:space="preserve">or otherwise </w:t>
      </w:r>
      <w:r w:rsidR="003955F2" w:rsidRPr="00322136">
        <w:rPr>
          <w:color w:val="000000"/>
          <w:sz w:val="24"/>
          <w:szCs w:val="24"/>
        </w:rPr>
        <w:t xml:space="preserve">shall be </w:t>
      </w:r>
      <w:r w:rsidR="001225EF" w:rsidRPr="00322136">
        <w:rPr>
          <w:color w:val="000000"/>
          <w:sz w:val="24"/>
          <w:szCs w:val="24"/>
        </w:rPr>
        <w:tab/>
      </w:r>
      <w:r w:rsidR="003955F2" w:rsidRPr="00322136">
        <w:rPr>
          <w:color w:val="000000"/>
          <w:sz w:val="24"/>
          <w:szCs w:val="24"/>
        </w:rPr>
        <w:t xml:space="preserve">given or permitted by the Service Provider unless the </w:t>
      </w:r>
      <w:r w:rsidR="001225EF" w:rsidRPr="00322136">
        <w:rPr>
          <w:rFonts w:cs="Arial"/>
          <w:color w:val="000000"/>
          <w:sz w:val="24"/>
          <w:szCs w:val="24"/>
        </w:rPr>
        <w:t>Participating Organisation</w:t>
      </w:r>
      <w:r w:rsidR="003955F2" w:rsidRPr="00322136">
        <w:rPr>
          <w:color w:val="000000"/>
          <w:sz w:val="24"/>
          <w:szCs w:val="24"/>
        </w:rPr>
        <w:t xml:space="preserve"> </w:t>
      </w:r>
      <w:r w:rsidR="001225EF" w:rsidRPr="00322136">
        <w:rPr>
          <w:color w:val="000000"/>
          <w:sz w:val="24"/>
          <w:szCs w:val="24"/>
        </w:rPr>
        <w:tab/>
      </w:r>
      <w:r w:rsidR="003955F2" w:rsidRPr="00322136">
        <w:rPr>
          <w:color w:val="000000"/>
          <w:sz w:val="24"/>
          <w:szCs w:val="24"/>
        </w:rPr>
        <w:t>has given its prior written approval.</w:t>
      </w:r>
    </w:p>
    <w:p w14:paraId="2A85CF6C" w14:textId="77777777" w:rsidR="00683F03" w:rsidRPr="00322136" w:rsidRDefault="00683F03" w:rsidP="00782497">
      <w:pPr>
        <w:pStyle w:val="BodyTextIndent3"/>
        <w:tabs>
          <w:tab w:val="left" w:pos="709"/>
        </w:tabs>
        <w:spacing w:after="120"/>
        <w:ind w:left="709" w:hanging="709"/>
        <w:rPr>
          <w:rFonts w:cs="Arial"/>
          <w:color w:val="000000"/>
          <w:sz w:val="24"/>
          <w:szCs w:val="24"/>
        </w:rPr>
      </w:pPr>
    </w:p>
    <w:p w14:paraId="6A733D32" w14:textId="77777777" w:rsidR="006E2D54" w:rsidRPr="00322136" w:rsidRDefault="0051326E" w:rsidP="00782497">
      <w:pPr>
        <w:pStyle w:val="Conditionhead"/>
        <w:tabs>
          <w:tab w:val="left" w:pos="142"/>
        </w:tabs>
        <w:spacing w:after="120" w:line="240" w:lineRule="auto"/>
        <w:rPr>
          <w:rFonts w:ascii="Arial" w:hAnsi="Arial" w:cs="Arial"/>
          <w:color w:val="000000"/>
          <w:szCs w:val="24"/>
        </w:rPr>
      </w:pPr>
      <w:r w:rsidRPr="00322136">
        <w:rPr>
          <w:rFonts w:ascii="Arial" w:hAnsi="Arial" w:cs="Arial"/>
          <w:color w:val="000000"/>
          <w:szCs w:val="24"/>
        </w:rPr>
        <w:t>29</w:t>
      </w:r>
      <w:r w:rsidR="00D212FC" w:rsidRPr="00322136">
        <w:rPr>
          <w:rFonts w:ascii="Arial" w:hAnsi="Arial" w:cs="Arial"/>
          <w:color w:val="000000"/>
          <w:szCs w:val="24"/>
        </w:rPr>
        <w:t>.</w:t>
      </w:r>
      <w:r w:rsidR="006E2D54" w:rsidRPr="00322136">
        <w:rPr>
          <w:rFonts w:ascii="Arial" w:hAnsi="Arial" w:cs="Arial"/>
          <w:color w:val="000000"/>
          <w:szCs w:val="24"/>
        </w:rPr>
        <w:tab/>
        <w:t xml:space="preserve">Intellectual Property Rights  </w:t>
      </w:r>
    </w:p>
    <w:p w14:paraId="61FF94A2" w14:textId="77777777" w:rsidR="006E2D54" w:rsidRPr="00322136" w:rsidRDefault="0051326E" w:rsidP="00782497">
      <w:pPr>
        <w:tabs>
          <w:tab w:val="left" w:pos="0"/>
          <w:tab w:val="left" w:pos="142"/>
        </w:tabs>
        <w:suppressAutoHyphens/>
        <w:spacing w:after="120"/>
        <w:ind w:left="709" w:hanging="709"/>
        <w:rPr>
          <w:rFonts w:cs="Arial"/>
          <w:color w:val="000000"/>
          <w:sz w:val="24"/>
          <w:szCs w:val="24"/>
        </w:rPr>
      </w:pPr>
      <w:r w:rsidRPr="00322136">
        <w:rPr>
          <w:rFonts w:cs="Arial"/>
          <w:color w:val="000000"/>
          <w:sz w:val="24"/>
          <w:szCs w:val="24"/>
        </w:rPr>
        <w:t>29</w:t>
      </w:r>
      <w:r w:rsidR="006E2D54" w:rsidRPr="00322136">
        <w:rPr>
          <w:rFonts w:cs="Arial"/>
          <w:color w:val="000000"/>
          <w:sz w:val="24"/>
          <w:szCs w:val="24"/>
        </w:rPr>
        <w:t>.1</w:t>
      </w:r>
      <w:r w:rsidR="006E2D54" w:rsidRPr="00322136">
        <w:rPr>
          <w:rFonts w:cs="Arial"/>
          <w:color w:val="000000"/>
          <w:sz w:val="24"/>
          <w:szCs w:val="24"/>
        </w:rPr>
        <w:tab/>
        <w:t xml:space="preserve">All Intellectual Property Rights in any </w:t>
      </w:r>
      <w:r w:rsidR="001178A5" w:rsidRPr="001178A5">
        <w:rPr>
          <w:rFonts w:cs="Arial"/>
          <w:color w:val="000000"/>
          <w:sz w:val="24"/>
          <w:szCs w:val="24"/>
        </w:rPr>
        <w:t xml:space="preserve">specifications, </w:t>
      </w:r>
      <w:r w:rsidR="001178A5" w:rsidRPr="000E0C62">
        <w:rPr>
          <w:rFonts w:cs="Arial"/>
          <w:color w:val="000000"/>
          <w:sz w:val="24"/>
          <w:szCs w:val="24"/>
        </w:rPr>
        <w:t>databases</w:t>
      </w:r>
      <w:r w:rsidR="001178A5" w:rsidRPr="001178A5">
        <w:rPr>
          <w:rFonts w:cs="Arial"/>
          <w:color w:val="000000"/>
          <w:sz w:val="24"/>
          <w:szCs w:val="24"/>
        </w:rPr>
        <w:t xml:space="preserve"> </w:t>
      </w:r>
      <w:r w:rsidR="006E2D54" w:rsidRPr="00322136">
        <w:rPr>
          <w:rFonts w:cs="Arial"/>
          <w:color w:val="000000"/>
          <w:sz w:val="24"/>
          <w:szCs w:val="24"/>
        </w:rPr>
        <w:t xml:space="preserve">instructions, </w:t>
      </w:r>
      <w:r w:rsidR="00F56F01" w:rsidRPr="00322136">
        <w:rPr>
          <w:rFonts w:cs="Arial"/>
          <w:color w:val="000000"/>
          <w:sz w:val="24"/>
          <w:szCs w:val="24"/>
        </w:rPr>
        <w:t xml:space="preserve">service scripts, processes, procedures, </w:t>
      </w:r>
      <w:r w:rsidR="006E2D54" w:rsidRPr="00322136">
        <w:rPr>
          <w:rFonts w:cs="Arial"/>
          <w:color w:val="000000"/>
          <w:sz w:val="24"/>
          <w:szCs w:val="24"/>
        </w:rPr>
        <w:t>plans, data, drawings, databases, patents, patterns, models, designs or other material:</w:t>
      </w:r>
    </w:p>
    <w:p w14:paraId="24F5F327" w14:textId="77777777" w:rsidR="006E2D54" w:rsidRPr="00322136" w:rsidRDefault="006E2D54" w:rsidP="00782497">
      <w:pPr>
        <w:tabs>
          <w:tab w:val="left" w:pos="0"/>
          <w:tab w:val="left" w:pos="142"/>
        </w:tabs>
        <w:suppressAutoHyphen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furnished to or made available to the Service Provider by the Participating </w:t>
      </w:r>
      <w:r w:rsidR="00E07C7A" w:rsidRPr="00322136">
        <w:rPr>
          <w:rFonts w:cs="Arial"/>
          <w:color w:val="000000"/>
          <w:sz w:val="24"/>
          <w:szCs w:val="24"/>
        </w:rPr>
        <w:t>Organisation</w:t>
      </w:r>
      <w:r w:rsidRPr="00322136">
        <w:rPr>
          <w:rFonts w:cs="Arial"/>
          <w:color w:val="000000"/>
          <w:sz w:val="24"/>
          <w:szCs w:val="24"/>
        </w:rPr>
        <w:t xml:space="preserve"> </w:t>
      </w:r>
      <w:r w:rsidR="00CA7721">
        <w:rPr>
          <w:rFonts w:cs="Arial"/>
          <w:color w:val="000000"/>
          <w:sz w:val="24"/>
          <w:szCs w:val="24"/>
        </w:rPr>
        <w:t xml:space="preserve">including any developments or improvements made by the Service Provider </w:t>
      </w:r>
      <w:r w:rsidRPr="00322136">
        <w:rPr>
          <w:rFonts w:cs="Arial"/>
          <w:color w:val="000000"/>
          <w:sz w:val="24"/>
          <w:szCs w:val="24"/>
        </w:rPr>
        <w:t xml:space="preserve">shall remain the property of the </w:t>
      </w:r>
      <w:r w:rsidR="00E07C7A" w:rsidRPr="00322136">
        <w:rPr>
          <w:rFonts w:cs="Arial"/>
          <w:color w:val="000000"/>
          <w:sz w:val="24"/>
          <w:szCs w:val="24"/>
        </w:rPr>
        <w:t>Participating Organisation</w:t>
      </w:r>
      <w:r w:rsidR="00FA3F51">
        <w:rPr>
          <w:rFonts w:cs="Arial"/>
          <w:color w:val="000000"/>
          <w:sz w:val="24"/>
          <w:szCs w:val="24"/>
        </w:rPr>
        <w:t xml:space="preserve"> </w:t>
      </w:r>
      <w:r w:rsidR="00A10356" w:rsidRPr="00A10356">
        <w:rPr>
          <w:rFonts w:cs="Arial"/>
          <w:color w:val="000000"/>
          <w:sz w:val="24"/>
          <w:szCs w:val="24"/>
        </w:rPr>
        <w:t>and</w:t>
      </w:r>
      <w:r w:rsidR="00FA3F51">
        <w:rPr>
          <w:rFonts w:cs="Arial"/>
          <w:color w:val="000000"/>
          <w:sz w:val="24"/>
          <w:szCs w:val="24"/>
        </w:rPr>
        <w:t xml:space="preserve"> the Participating Organisation consent</w:t>
      </w:r>
      <w:r w:rsidR="00A10356">
        <w:rPr>
          <w:rFonts w:cs="Arial"/>
          <w:color w:val="000000"/>
          <w:sz w:val="24"/>
          <w:szCs w:val="24"/>
        </w:rPr>
        <w:t>s</w:t>
      </w:r>
      <w:r w:rsidR="00FA3F51">
        <w:rPr>
          <w:rFonts w:cs="Arial"/>
          <w:color w:val="000000"/>
          <w:sz w:val="24"/>
          <w:szCs w:val="24"/>
        </w:rPr>
        <w:t xml:space="preserve"> </w:t>
      </w:r>
      <w:r w:rsidR="00A10356">
        <w:rPr>
          <w:rFonts w:cs="Arial"/>
          <w:color w:val="000000"/>
          <w:sz w:val="24"/>
          <w:szCs w:val="24"/>
        </w:rPr>
        <w:t xml:space="preserve">to </w:t>
      </w:r>
      <w:r w:rsidR="00F503B2">
        <w:rPr>
          <w:rFonts w:cs="Arial"/>
          <w:color w:val="000000"/>
          <w:sz w:val="24"/>
          <w:szCs w:val="24"/>
        </w:rPr>
        <w:t xml:space="preserve">its IPR </w:t>
      </w:r>
      <w:r w:rsidR="00FA3F51">
        <w:rPr>
          <w:rFonts w:cs="Arial"/>
          <w:color w:val="000000"/>
          <w:sz w:val="24"/>
          <w:szCs w:val="24"/>
        </w:rPr>
        <w:t>be</w:t>
      </w:r>
      <w:r w:rsidR="00A10356">
        <w:rPr>
          <w:rFonts w:cs="Arial"/>
          <w:color w:val="000000"/>
          <w:sz w:val="24"/>
          <w:szCs w:val="24"/>
        </w:rPr>
        <w:t>ing</w:t>
      </w:r>
      <w:r w:rsidR="00FA3F51">
        <w:rPr>
          <w:rFonts w:cs="Arial"/>
          <w:color w:val="000000"/>
          <w:sz w:val="24"/>
          <w:szCs w:val="24"/>
        </w:rPr>
        <w:t xml:space="preserve"> transferred and</w:t>
      </w:r>
      <w:r w:rsidR="00A10356">
        <w:rPr>
          <w:rFonts w:cs="Arial"/>
          <w:color w:val="000000"/>
          <w:sz w:val="24"/>
          <w:szCs w:val="24"/>
        </w:rPr>
        <w:t>/</w:t>
      </w:r>
      <w:r w:rsidR="00FA3F51">
        <w:rPr>
          <w:rFonts w:cs="Arial"/>
          <w:color w:val="000000"/>
          <w:sz w:val="24"/>
          <w:szCs w:val="24"/>
        </w:rPr>
        <w:t>or licensed to the Lead Authority for the purpose of continuation of the Services on termination of this Agreement</w:t>
      </w:r>
      <w:r w:rsidRPr="00322136">
        <w:rPr>
          <w:rFonts w:cs="Arial"/>
          <w:color w:val="000000"/>
          <w:sz w:val="24"/>
          <w:szCs w:val="24"/>
        </w:rPr>
        <w:t>;</w:t>
      </w:r>
    </w:p>
    <w:p w14:paraId="2D941F37" w14:textId="38DBC167" w:rsidR="00E92404" w:rsidRPr="00725A54" w:rsidRDefault="006E2D54" w:rsidP="00725A54">
      <w:pPr>
        <w:tabs>
          <w:tab w:val="left" w:pos="0"/>
          <w:tab w:val="left" w:pos="142"/>
        </w:tabs>
        <w:suppressAutoHyphen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r>
      <w:r w:rsidR="00E92404" w:rsidRPr="00E92404">
        <w:rPr>
          <w:rFonts w:cs="Arial"/>
          <w:color w:val="000000"/>
          <w:sz w:val="24"/>
          <w:szCs w:val="24"/>
        </w:rPr>
        <w:t>relating to the Call Management System prepared by or for the Service Provider for use, or inten</w:t>
      </w:r>
      <w:r w:rsidR="00E92404" w:rsidRPr="0037390D">
        <w:rPr>
          <w:rFonts w:cs="Arial"/>
          <w:color w:val="000000"/>
          <w:sz w:val="24"/>
          <w:szCs w:val="24"/>
        </w:rPr>
        <w:t>ded use, in relation to the performance of the Services Agreement shall belong to the Service Provider until it transfers to the Lead Authority pursuant to clause 14 of the Overarching Agreement.  The Participating Organisation shall not,</w:t>
      </w:r>
      <w:r w:rsidR="00E92404" w:rsidRPr="00725A54">
        <w:rPr>
          <w:rFonts w:cs="Arial"/>
          <w:color w:val="000000"/>
          <w:sz w:val="24"/>
          <w:szCs w:val="24"/>
        </w:rPr>
        <w:t xml:space="preserve"> and shall use its reasonable endeavours to procure that its employees, agents, and representatives shall not, (except when necessary for the implementation of the Services Agreement) without prior Approval, use or disclose any such Intellectual Property Rights, or any other information (whether or not relevant to the Services Agreement) which they may obtain in connection with the Services Agreement except information which is in the public domain</w:t>
      </w:r>
    </w:p>
    <w:p w14:paraId="1CE09DBF" w14:textId="77777777" w:rsidR="006E2D54" w:rsidRPr="00322136" w:rsidRDefault="0051326E" w:rsidP="00782497">
      <w:pPr>
        <w:tabs>
          <w:tab w:val="left" w:pos="0"/>
          <w:tab w:val="left" w:pos="142"/>
        </w:tabs>
        <w:suppressAutoHyphens/>
        <w:spacing w:after="120"/>
        <w:ind w:left="709" w:hanging="709"/>
        <w:rPr>
          <w:rFonts w:cs="Arial"/>
          <w:color w:val="000000"/>
          <w:sz w:val="24"/>
          <w:szCs w:val="24"/>
        </w:rPr>
      </w:pPr>
      <w:r w:rsidRPr="00322136">
        <w:rPr>
          <w:rFonts w:cs="Arial"/>
          <w:color w:val="000000"/>
          <w:sz w:val="24"/>
          <w:szCs w:val="24"/>
        </w:rPr>
        <w:t>29</w:t>
      </w:r>
      <w:r w:rsidR="006E2D54" w:rsidRPr="00322136">
        <w:rPr>
          <w:rFonts w:cs="Arial"/>
          <w:color w:val="000000"/>
          <w:sz w:val="24"/>
          <w:szCs w:val="24"/>
        </w:rPr>
        <w:t>.2</w:t>
      </w:r>
      <w:r w:rsidR="006E2D54" w:rsidRPr="00322136">
        <w:rPr>
          <w:rFonts w:cs="Arial"/>
          <w:color w:val="000000"/>
          <w:sz w:val="24"/>
          <w:szCs w:val="24"/>
        </w:rPr>
        <w:tab/>
      </w:r>
      <w:r w:rsidR="006E2D54" w:rsidRPr="00322136">
        <w:rPr>
          <w:rFonts w:cs="Arial"/>
          <w:color w:val="000000"/>
          <w:sz w:val="24"/>
          <w:szCs w:val="24"/>
        </w:rPr>
        <w:tab/>
        <w:t xml:space="preserve">It is a condition of the </w:t>
      </w:r>
      <w:r w:rsidR="00133951" w:rsidRPr="00322136">
        <w:rPr>
          <w:rFonts w:cs="Arial"/>
          <w:color w:val="000000"/>
          <w:sz w:val="24"/>
          <w:szCs w:val="24"/>
        </w:rPr>
        <w:t>Services</w:t>
      </w:r>
      <w:r w:rsidR="006E2D54" w:rsidRPr="00322136">
        <w:rPr>
          <w:rFonts w:cs="Arial"/>
          <w:color w:val="000000"/>
          <w:sz w:val="24"/>
          <w:szCs w:val="24"/>
        </w:rPr>
        <w:t xml:space="preserve"> Agreement that the Services will not infringe any Intellectual Property Rights of any third party and the </w:t>
      </w:r>
      <w:r w:rsidR="007E7258">
        <w:rPr>
          <w:rFonts w:cs="Arial"/>
          <w:color w:val="000000"/>
          <w:sz w:val="24"/>
          <w:szCs w:val="24"/>
        </w:rPr>
        <w:t xml:space="preserve">Parties </w:t>
      </w:r>
      <w:r w:rsidR="006E2D54" w:rsidRPr="00322136">
        <w:rPr>
          <w:rFonts w:cs="Arial"/>
          <w:color w:val="000000"/>
          <w:sz w:val="24"/>
          <w:szCs w:val="24"/>
        </w:rPr>
        <w:t xml:space="preserve">shall during and after the Term on written demand indemnify and keep indemnified the </w:t>
      </w:r>
      <w:r w:rsidR="007E7258">
        <w:rPr>
          <w:rFonts w:cs="Arial"/>
          <w:color w:val="000000"/>
          <w:sz w:val="24"/>
          <w:szCs w:val="24"/>
        </w:rPr>
        <w:t xml:space="preserve">other </w:t>
      </w:r>
      <w:r w:rsidR="006E2D54" w:rsidRPr="00322136">
        <w:rPr>
          <w:rFonts w:cs="Arial"/>
          <w:color w:val="000000"/>
          <w:sz w:val="24"/>
          <w:szCs w:val="24"/>
        </w:rPr>
        <w:t xml:space="preserve">against all actions, suits, claims, demands, losses, charges, damages, costs and expenses and other liabilities which may </w:t>
      </w:r>
      <w:r w:rsidR="007E7258">
        <w:rPr>
          <w:rFonts w:cs="Arial"/>
          <w:color w:val="000000"/>
          <w:sz w:val="24"/>
          <w:szCs w:val="24"/>
        </w:rPr>
        <w:t xml:space="preserve">be </w:t>
      </w:r>
      <w:r w:rsidR="006E2D54" w:rsidRPr="00322136">
        <w:rPr>
          <w:rFonts w:cs="Arial"/>
          <w:color w:val="000000"/>
          <w:sz w:val="24"/>
          <w:szCs w:val="24"/>
        </w:rPr>
        <w:t>suffer</w:t>
      </w:r>
      <w:r w:rsidR="007E7258">
        <w:rPr>
          <w:rFonts w:cs="Arial"/>
          <w:color w:val="000000"/>
          <w:sz w:val="24"/>
          <w:szCs w:val="24"/>
        </w:rPr>
        <w:t>ed</w:t>
      </w:r>
      <w:r w:rsidR="006E2D54" w:rsidRPr="00322136">
        <w:rPr>
          <w:rFonts w:cs="Arial"/>
          <w:color w:val="000000"/>
          <w:sz w:val="24"/>
          <w:szCs w:val="24"/>
        </w:rPr>
        <w:t xml:space="preserve"> or incur</w:t>
      </w:r>
      <w:r w:rsidR="007E7258">
        <w:rPr>
          <w:rFonts w:cs="Arial"/>
          <w:color w:val="000000"/>
          <w:sz w:val="24"/>
          <w:szCs w:val="24"/>
        </w:rPr>
        <w:t>red</w:t>
      </w:r>
      <w:r w:rsidR="006E2D54" w:rsidRPr="00322136">
        <w:rPr>
          <w:rFonts w:cs="Arial"/>
          <w:color w:val="000000"/>
          <w:sz w:val="24"/>
          <w:szCs w:val="24"/>
        </w:rPr>
        <w:t xml:space="preserve"> as a result of or in connection with any breach of this </w:t>
      </w:r>
      <w:r w:rsidR="00C242CB" w:rsidRPr="00322136">
        <w:rPr>
          <w:rFonts w:cs="Arial"/>
          <w:color w:val="000000"/>
          <w:sz w:val="24"/>
          <w:szCs w:val="24"/>
        </w:rPr>
        <w:t>Clause</w:t>
      </w:r>
      <w:r w:rsidR="006E2D54" w:rsidRPr="00322136">
        <w:rPr>
          <w:rFonts w:cs="Arial"/>
          <w:color w:val="000000"/>
          <w:sz w:val="24"/>
          <w:szCs w:val="24"/>
        </w:rPr>
        <w:t>, except where any such claim relates to:</w:t>
      </w:r>
    </w:p>
    <w:p w14:paraId="70107230" w14:textId="77777777" w:rsidR="006E2D54" w:rsidRPr="00322136" w:rsidRDefault="006E2D54" w:rsidP="00782497">
      <w:pPr>
        <w:tabs>
          <w:tab w:val="left" w:pos="0"/>
          <w:tab w:val="left" w:pos="142"/>
        </w:tabs>
        <w:suppressAutoHyphen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designs furnished by the </w:t>
      </w:r>
      <w:r w:rsidR="00E07C7A" w:rsidRPr="00322136">
        <w:rPr>
          <w:rFonts w:cs="Arial"/>
          <w:color w:val="000000"/>
          <w:sz w:val="24"/>
          <w:szCs w:val="24"/>
        </w:rPr>
        <w:t>Participating Organisation</w:t>
      </w:r>
      <w:r w:rsidRPr="00322136">
        <w:rPr>
          <w:rFonts w:cs="Arial"/>
          <w:color w:val="000000"/>
          <w:sz w:val="24"/>
          <w:szCs w:val="24"/>
        </w:rPr>
        <w:t>;</w:t>
      </w:r>
    </w:p>
    <w:p w14:paraId="41F9986B" w14:textId="77777777" w:rsidR="006E2D54" w:rsidRPr="00322136" w:rsidRDefault="006E2D54" w:rsidP="00782497">
      <w:pPr>
        <w:tabs>
          <w:tab w:val="left" w:pos="0"/>
          <w:tab w:val="left" w:pos="142"/>
        </w:tabs>
        <w:suppressAutoHyphen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t xml:space="preserve">the use of data supplied by the </w:t>
      </w:r>
      <w:r w:rsidR="00E07C7A" w:rsidRPr="00322136">
        <w:rPr>
          <w:rFonts w:cs="Arial"/>
          <w:color w:val="000000"/>
          <w:sz w:val="24"/>
          <w:szCs w:val="24"/>
        </w:rPr>
        <w:t>Participating Organisation</w:t>
      </w:r>
      <w:r w:rsidRPr="00322136">
        <w:rPr>
          <w:rFonts w:cs="Arial"/>
          <w:color w:val="000000"/>
          <w:sz w:val="24"/>
          <w:szCs w:val="24"/>
        </w:rPr>
        <w:t xml:space="preserve"> which is not required to be verified by the Service Provider under any provision of the </w:t>
      </w:r>
      <w:r w:rsidR="00133951" w:rsidRPr="00322136">
        <w:rPr>
          <w:rFonts w:cs="Arial"/>
          <w:color w:val="000000"/>
          <w:sz w:val="24"/>
          <w:szCs w:val="24"/>
        </w:rPr>
        <w:t>Services</w:t>
      </w:r>
      <w:r w:rsidRPr="00322136">
        <w:rPr>
          <w:rFonts w:cs="Arial"/>
          <w:color w:val="000000"/>
          <w:sz w:val="24"/>
          <w:szCs w:val="24"/>
        </w:rPr>
        <w:t xml:space="preserve"> Agreement.</w:t>
      </w:r>
    </w:p>
    <w:p w14:paraId="1F5919D0" w14:textId="77777777" w:rsidR="006E2D54" w:rsidRPr="00322136" w:rsidRDefault="0051326E" w:rsidP="00782497">
      <w:pPr>
        <w:rPr>
          <w:color w:val="000000"/>
          <w:sz w:val="24"/>
          <w:szCs w:val="24"/>
        </w:rPr>
      </w:pPr>
      <w:r w:rsidRPr="00322136">
        <w:rPr>
          <w:rFonts w:cs="Arial"/>
          <w:color w:val="000000"/>
          <w:sz w:val="24"/>
          <w:szCs w:val="24"/>
        </w:rPr>
        <w:t>29</w:t>
      </w:r>
      <w:r w:rsidR="006E2D54" w:rsidRPr="00322136">
        <w:rPr>
          <w:rFonts w:cs="Arial"/>
          <w:color w:val="000000"/>
          <w:sz w:val="24"/>
          <w:szCs w:val="24"/>
        </w:rPr>
        <w:t>.3</w:t>
      </w:r>
      <w:r w:rsidR="006E2D54" w:rsidRPr="00322136">
        <w:rPr>
          <w:rFonts w:cs="Arial"/>
          <w:color w:val="000000"/>
          <w:sz w:val="24"/>
          <w:szCs w:val="24"/>
        </w:rPr>
        <w:tab/>
      </w:r>
      <w:bookmarkStart w:id="53" w:name="_Ref147732560"/>
      <w:r w:rsidR="00CE1C2D" w:rsidRPr="00322136">
        <w:rPr>
          <w:color w:val="000000"/>
          <w:sz w:val="24"/>
          <w:szCs w:val="24"/>
        </w:rPr>
        <w:t xml:space="preserve">Either Party shall promptly notify the other when it becomes aware of any </w:t>
      </w:r>
      <w:r w:rsidR="00D4224B" w:rsidRPr="00322136">
        <w:rPr>
          <w:color w:val="000000"/>
          <w:sz w:val="24"/>
          <w:szCs w:val="24"/>
        </w:rPr>
        <w:tab/>
      </w:r>
      <w:r w:rsidR="00D4224B" w:rsidRPr="00322136">
        <w:rPr>
          <w:rFonts w:cs="Arial"/>
          <w:color w:val="000000"/>
          <w:sz w:val="24"/>
          <w:szCs w:val="24"/>
        </w:rPr>
        <w:t xml:space="preserve">Intellectual Property Rights </w:t>
      </w:r>
      <w:r w:rsidR="00CE1C2D" w:rsidRPr="00322136">
        <w:rPr>
          <w:color w:val="000000"/>
          <w:sz w:val="24"/>
          <w:szCs w:val="24"/>
        </w:rPr>
        <w:t xml:space="preserve">claim being brought or any liability arising.  </w:t>
      </w:r>
      <w:bookmarkEnd w:id="53"/>
    </w:p>
    <w:p w14:paraId="38400B57" w14:textId="77777777" w:rsidR="00CE1C2D" w:rsidRPr="00322136" w:rsidRDefault="00CE1C2D" w:rsidP="00782497">
      <w:pPr>
        <w:rPr>
          <w:color w:val="000000"/>
          <w:sz w:val="24"/>
          <w:szCs w:val="24"/>
        </w:rPr>
      </w:pPr>
    </w:p>
    <w:p w14:paraId="0BFFED16" w14:textId="77777777" w:rsidR="00CE1C2D" w:rsidRPr="00322136" w:rsidRDefault="00CE1C2D" w:rsidP="00782497">
      <w:pPr>
        <w:rPr>
          <w:color w:val="000000"/>
          <w:sz w:val="24"/>
          <w:szCs w:val="24"/>
        </w:rPr>
      </w:pPr>
      <w:r w:rsidRPr="00322136">
        <w:rPr>
          <w:color w:val="000000"/>
          <w:sz w:val="24"/>
          <w:szCs w:val="24"/>
        </w:rPr>
        <w:lastRenderedPageBreak/>
        <w:t>29.4</w:t>
      </w:r>
      <w:r w:rsidRPr="00322136">
        <w:rPr>
          <w:color w:val="000000"/>
          <w:sz w:val="24"/>
          <w:szCs w:val="24"/>
        </w:rPr>
        <w:tab/>
      </w:r>
      <w:r w:rsidR="00D4224B" w:rsidRPr="00322136">
        <w:rPr>
          <w:color w:val="000000"/>
          <w:sz w:val="24"/>
          <w:szCs w:val="24"/>
        </w:rPr>
        <w:t xml:space="preserve">Any </w:t>
      </w:r>
      <w:r w:rsidR="00D4224B" w:rsidRPr="00322136">
        <w:rPr>
          <w:rFonts w:cs="Arial"/>
          <w:color w:val="000000"/>
          <w:sz w:val="24"/>
          <w:szCs w:val="24"/>
        </w:rPr>
        <w:t xml:space="preserve">Intellectual Property Rights </w:t>
      </w:r>
      <w:r w:rsidR="00D4224B" w:rsidRPr="00322136">
        <w:rPr>
          <w:color w:val="000000"/>
          <w:sz w:val="24"/>
          <w:szCs w:val="24"/>
        </w:rPr>
        <w:t>c</w:t>
      </w:r>
      <w:r w:rsidRPr="00322136">
        <w:rPr>
          <w:color w:val="000000"/>
          <w:sz w:val="24"/>
          <w:szCs w:val="24"/>
        </w:rPr>
        <w:t xml:space="preserve">laim brought shall be managed by the Service </w:t>
      </w:r>
      <w:r w:rsidR="00D4224B" w:rsidRPr="00322136">
        <w:rPr>
          <w:color w:val="000000"/>
          <w:sz w:val="24"/>
          <w:szCs w:val="24"/>
        </w:rPr>
        <w:tab/>
      </w:r>
      <w:r w:rsidRPr="00322136">
        <w:rPr>
          <w:color w:val="000000"/>
          <w:sz w:val="24"/>
          <w:szCs w:val="24"/>
        </w:rPr>
        <w:t xml:space="preserve">Provider at its own expense.  The Service Provider shall take such action as is </w:t>
      </w:r>
      <w:r w:rsidR="00D4224B" w:rsidRPr="00322136">
        <w:rPr>
          <w:color w:val="000000"/>
          <w:sz w:val="24"/>
          <w:szCs w:val="24"/>
        </w:rPr>
        <w:tab/>
      </w:r>
      <w:r w:rsidRPr="00322136">
        <w:rPr>
          <w:color w:val="000000"/>
          <w:sz w:val="24"/>
          <w:szCs w:val="24"/>
        </w:rPr>
        <w:t xml:space="preserve">necessary to </w:t>
      </w:r>
      <w:r w:rsidRPr="00322136">
        <w:rPr>
          <w:color w:val="000000"/>
          <w:sz w:val="24"/>
          <w:szCs w:val="24"/>
        </w:rPr>
        <w:tab/>
      </w:r>
      <w:r w:rsidR="00D4224B" w:rsidRPr="00322136">
        <w:rPr>
          <w:color w:val="000000"/>
          <w:sz w:val="24"/>
          <w:szCs w:val="24"/>
        </w:rPr>
        <w:t>minimise the impact of any c</w:t>
      </w:r>
      <w:r w:rsidRPr="00322136">
        <w:rPr>
          <w:color w:val="000000"/>
          <w:sz w:val="24"/>
          <w:szCs w:val="24"/>
        </w:rPr>
        <w:t xml:space="preserve">laim on the Participating Organisation </w:t>
      </w:r>
      <w:r w:rsidR="00D4224B" w:rsidRPr="00322136">
        <w:rPr>
          <w:color w:val="000000"/>
          <w:sz w:val="24"/>
          <w:szCs w:val="24"/>
        </w:rPr>
        <w:tab/>
      </w:r>
      <w:r w:rsidRPr="00322136">
        <w:rPr>
          <w:color w:val="000000"/>
          <w:sz w:val="24"/>
          <w:szCs w:val="24"/>
        </w:rPr>
        <w:t xml:space="preserve">and the delivery of the Services pending the outcome of the </w:t>
      </w:r>
      <w:r w:rsidR="00D4224B" w:rsidRPr="00322136">
        <w:rPr>
          <w:color w:val="000000"/>
          <w:sz w:val="24"/>
          <w:szCs w:val="24"/>
        </w:rPr>
        <w:t>c</w:t>
      </w:r>
      <w:r w:rsidRPr="00322136">
        <w:rPr>
          <w:color w:val="000000"/>
          <w:sz w:val="24"/>
          <w:szCs w:val="24"/>
        </w:rPr>
        <w:t>laim.</w:t>
      </w:r>
    </w:p>
    <w:p w14:paraId="74372EB8" w14:textId="77777777" w:rsidR="00CE1C2D" w:rsidRPr="00322136" w:rsidRDefault="00CE1C2D" w:rsidP="00782497">
      <w:pPr>
        <w:rPr>
          <w:rStyle w:val="NoHeading2Text"/>
          <w:color w:val="000000"/>
          <w:sz w:val="24"/>
          <w:szCs w:val="24"/>
        </w:rPr>
      </w:pPr>
    </w:p>
    <w:p w14:paraId="04083EDC" w14:textId="77777777" w:rsidR="00CE1C2D" w:rsidRPr="00322136" w:rsidRDefault="00D4224B" w:rsidP="009A3114">
      <w:pPr>
        <w:ind w:left="720" w:hanging="720"/>
        <w:rPr>
          <w:rStyle w:val="NoHeading2Text"/>
          <w:color w:val="000000"/>
          <w:sz w:val="24"/>
          <w:szCs w:val="24"/>
        </w:rPr>
      </w:pPr>
      <w:r w:rsidRPr="00322136">
        <w:rPr>
          <w:rStyle w:val="NoHeading2Text"/>
          <w:color w:val="000000"/>
          <w:sz w:val="24"/>
          <w:szCs w:val="24"/>
        </w:rPr>
        <w:t>29.5</w:t>
      </w:r>
      <w:r w:rsidRPr="00322136">
        <w:rPr>
          <w:rStyle w:val="NoHeading2Text"/>
          <w:color w:val="000000"/>
          <w:sz w:val="24"/>
          <w:szCs w:val="24"/>
        </w:rPr>
        <w:tab/>
      </w:r>
      <w:r w:rsidR="00CE1C2D" w:rsidRPr="00322136">
        <w:rPr>
          <w:rStyle w:val="NoHeading2Text"/>
          <w:color w:val="000000"/>
          <w:sz w:val="24"/>
          <w:szCs w:val="24"/>
        </w:rPr>
        <w:t xml:space="preserve">The Participating Organisation shall, at the request of the Service Provider, assist the Service Provider in the management of any </w:t>
      </w:r>
      <w:r w:rsidRPr="00322136">
        <w:rPr>
          <w:rStyle w:val="NoHeading2Text"/>
          <w:color w:val="000000"/>
          <w:sz w:val="24"/>
          <w:szCs w:val="24"/>
        </w:rPr>
        <w:t>such c</w:t>
      </w:r>
      <w:r w:rsidR="00CE1C2D" w:rsidRPr="00322136">
        <w:rPr>
          <w:rStyle w:val="NoHeading2Text"/>
          <w:color w:val="000000"/>
          <w:sz w:val="24"/>
          <w:szCs w:val="24"/>
        </w:rPr>
        <w:t>laim and where the Participating Organisation does so assist</w:t>
      </w:r>
      <w:r w:rsidR="005D448E">
        <w:rPr>
          <w:rStyle w:val="NoHeading2Text"/>
          <w:color w:val="000000"/>
          <w:sz w:val="24"/>
          <w:szCs w:val="24"/>
        </w:rPr>
        <w:t>,</w:t>
      </w:r>
      <w:r w:rsidR="00CE1C2D" w:rsidRPr="00322136">
        <w:rPr>
          <w:rStyle w:val="NoHeading2Text"/>
          <w:color w:val="000000"/>
          <w:sz w:val="24"/>
          <w:szCs w:val="24"/>
        </w:rPr>
        <w:t xml:space="preserve"> </w:t>
      </w:r>
      <w:r w:rsidR="002C6438" w:rsidRPr="00322136">
        <w:rPr>
          <w:rStyle w:val="NoHeading2Text"/>
          <w:color w:val="000000"/>
          <w:sz w:val="24"/>
          <w:szCs w:val="24"/>
        </w:rPr>
        <w:t xml:space="preserve">the </w:t>
      </w:r>
      <w:r w:rsidR="00CE1C2D" w:rsidRPr="00322136">
        <w:rPr>
          <w:rStyle w:val="NoHeading2Text"/>
          <w:color w:val="000000"/>
          <w:sz w:val="24"/>
          <w:szCs w:val="24"/>
        </w:rPr>
        <w:t>reasonable costs and reasonable expenses incurred in doing so</w:t>
      </w:r>
      <w:r w:rsidR="002C6438">
        <w:rPr>
          <w:rStyle w:val="NoHeading2Text"/>
          <w:color w:val="000000"/>
          <w:sz w:val="24"/>
          <w:szCs w:val="24"/>
        </w:rPr>
        <w:t xml:space="preserve"> shall be borne by each Party</w:t>
      </w:r>
      <w:r w:rsidR="005D448E">
        <w:rPr>
          <w:rStyle w:val="NoHeading2Text"/>
          <w:color w:val="000000"/>
          <w:sz w:val="24"/>
          <w:szCs w:val="24"/>
        </w:rPr>
        <w:t xml:space="preserve"> individually save to the extent that liability for the </w:t>
      </w:r>
      <w:r w:rsidR="008129FD">
        <w:rPr>
          <w:rStyle w:val="NoHeading2Text"/>
          <w:color w:val="000000"/>
          <w:sz w:val="24"/>
          <w:szCs w:val="24"/>
        </w:rPr>
        <w:t xml:space="preserve">claim </w:t>
      </w:r>
      <w:r w:rsidR="005D448E">
        <w:rPr>
          <w:rStyle w:val="NoHeading2Text"/>
          <w:color w:val="000000"/>
          <w:sz w:val="24"/>
          <w:szCs w:val="24"/>
        </w:rPr>
        <w:t>lies with the other</w:t>
      </w:r>
      <w:r w:rsidR="00CE1C2D" w:rsidRPr="00322136">
        <w:rPr>
          <w:rStyle w:val="NoHeading2Text"/>
          <w:color w:val="000000"/>
          <w:sz w:val="24"/>
          <w:szCs w:val="24"/>
        </w:rPr>
        <w:t>.</w:t>
      </w:r>
    </w:p>
    <w:p w14:paraId="4B6034B2" w14:textId="77777777" w:rsidR="00D4224B" w:rsidRPr="00322136" w:rsidRDefault="00D4224B" w:rsidP="00782497">
      <w:pPr>
        <w:rPr>
          <w:rStyle w:val="NoHeading2Text"/>
          <w:color w:val="000000"/>
          <w:sz w:val="24"/>
          <w:szCs w:val="24"/>
        </w:rPr>
      </w:pPr>
    </w:p>
    <w:p w14:paraId="44D26209" w14:textId="77777777" w:rsidR="00CE1C2D" w:rsidRPr="00322136" w:rsidRDefault="00D4224B" w:rsidP="00782497">
      <w:pPr>
        <w:rPr>
          <w:rStyle w:val="NoHeading2Text"/>
          <w:color w:val="000000"/>
          <w:sz w:val="24"/>
          <w:szCs w:val="24"/>
        </w:rPr>
      </w:pPr>
      <w:r w:rsidRPr="00322136">
        <w:rPr>
          <w:rStyle w:val="NoHeading2Text"/>
          <w:color w:val="000000"/>
          <w:sz w:val="24"/>
          <w:szCs w:val="24"/>
        </w:rPr>
        <w:t>29.6</w:t>
      </w:r>
      <w:r w:rsidRPr="00322136">
        <w:rPr>
          <w:rStyle w:val="NoHeading2Text"/>
          <w:color w:val="000000"/>
          <w:sz w:val="24"/>
          <w:szCs w:val="24"/>
        </w:rPr>
        <w:tab/>
      </w:r>
      <w:r w:rsidR="00CE1C2D" w:rsidRPr="00322136">
        <w:rPr>
          <w:rStyle w:val="NoHeading2Text"/>
          <w:color w:val="000000"/>
          <w:sz w:val="24"/>
          <w:szCs w:val="24"/>
        </w:rPr>
        <w:t xml:space="preserve">The Participating Organisation shall not make any admissions which could be </w:t>
      </w:r>
      <w:r w:rsidRPr="00322136">
        <w:rPr>
          <w:rStyle w:val="NoHeading2Text"/>
          <w:color w:val="000000"/>
          <w:sz w:val="24"/>
          <w:szCs w:val="24"/>
        </w:rPr>
        <w:tab/>
      </w:r>
      <w:r w:rsidR="00CE1C2D" w:rsidRPr="00322136">
        <w:rPr>
          <w:rStyle w:val="NoHeading2Text"/>
          <w:color w:val="000000"/>
          <w:sz w:val="24"/>
          <w:szCs w:val="24"/>
        </w:rPr>
        <w:t xml:space="preserve">prejudicial to the defence or settlement of the </w:t>
      </w:r>
      <w:r w:rsidRPr="00322136">
        <w:rPr>
          <w:rFonts w:cs="Arial"/>
          <w:color w:val="000000"/>
          <w:sz w:val="24"/>
          <w:szCs w:val="24"/>
        </w:rPr>
        <w:t>Intellectual Property Rights c</w:t>
      </w:r>
      <w:r w:rsidR="00CE1C2D" w:rsidRPr="00322136">
        <w:rPr>
          <w:rStyle w:val="NoHeading2Text"/>
          <w:color w:val="000000"/>
          <w:sz w:val="24"/>
          <w:szCs w:val="24"/>
        </w:rPr>
        <w:t xml:space="preserve">laim </w:t>
      </w:r>
      <w:r w:rsidRPr="00322136">
        <w:rPr>
          <w:rStyle w:val="NoHeading2Text"/>
          <w:color w:val="000000"/>
          <w:sz w:val="24"/>
          <w:szCs w:val="24"/>
        </w:rPr>
        <w:tab/>
      </w:r>
      <w:r w:rsidR="00CE1C2D" w:rsidRPr="00322136">
        <w:rPr>
          <w:rStyle w:val="NoHeading2Text"/>
          <w:color w:val="000000"/>
          <w:sz w:val="24"/>
          <w:szCs w:val="24"/>
        </w:rPr>
        <w:t xml:space="preserve">(or could increase the </w:t>
      </w:r>
      <w:r w:rsidRPr="00322136">
        <w:rPr>
          <w:rStyle w:val="NoHeading2Text"/>
          <w:color w:val="000000"/>
          <w:sz w:val="24"/>
          <w:szCs w:val="24"/>
        </w:rPr>
        <w:t>l</w:t>
      </w:r>
      <w:r w:rsidR="00CE1C2D" w:rsidRPr="00322136">
        <w:rPr>
          <w:rStyle w:val="NoHeading2Text"/>
          <w:color w:val="000000"/>
          <w:sz w:val="24"/>
          <w:szCs w:val="24"/>
        </w:rPr>
        <w:t xml:space="preserve">iability) without first obtaining the written permission of the </w:t>
      </w:r>
      <w:r w:rsidRPr="00322136">
        <w:rPr>
          <w:rStyle w:val="NoHeading2Text"/>
          <w:color w:val="000000"/>
          <w:sz w:val="24"/>
          <w:szCs w:val="24"/>
        </w:rPr>
        <w:tab/>
      </w:r>
      <w:r w:rsidR="00CE1C2D" w:rsidRPr="00322136">
        <w:rPr>
          <w:rStyle w:val="NoHeading2Text"/>
          <w:color w:val="000000"/>
          <w:sz w:val="24"/>
          <w:szCs w:val="24"/>
        </w:rPr>
        <w:t>Service Provider, such permission not to be unreasonably withheld or delayed.</w:t>
      </w:r>
    </w:p>
    <w:p w14:paraId="5607D726" w14:textId="77777777" w:rsidR="00D4224B" w:rsidRPr="00322136" w:rsidRDefault="00D4224B" w:rsidP="00782497">
      <w:pPr>
        <w:rPr>
          <w:rStyle w:val="NoHeading2Text"/>
          <w:color w:val="000000"/>
          <w:sz w:val="24"/>
          <w:szCs w:val="24"/>
        </w:rPr>
      </w:pPr>
    </w:p>
    <w:p w14:paraId="05D5AB85" w14:textId="77777777" w:rsidR="00CE1C2D" w:rsidRPr="00322136" w:rsidRDefault="00D4224B" w:rsidP="00782497">
      <w:pPr>
        <w:rPr>
          <w:rStyle w:val="NoHeading2Text"/>
          <w:color w:val="000000"/>
          <w:sz w:val="24"/>
          <w:szCs w:val="24"/>
        </w:rPr>
      </w:pPr>
      <w:r w:rsidRPr="00322136">
        <w:rPr>
          <w:rStyle w:val="NoHeading2Text"/>
          <w:color w:val="000000"/>
          <w:sz w:val="24"/>
          <w:szCs w:val="24"/>
        </w:rPr>
        <w:t>29.7</w:t>
      </w:r>
      <w:r w:rsidRPr="00322136">
        <w:rPr>
          <w:rStyle w:val="NoHeading2Text"/>
          <w:color w:val="000000"/>
          <w:sz w:val="24"/>
          <w:szCs w:val="24"/>
        </w:rPr>
        <w:tab/>
        <w:t>If a c</w:t>
      </w:r>
      <w:r w:rsidR="00CE1C2D" w:rsidRPr="00322136">
        <w:rPr>
          <w:rStyle w:val="NoHeading2Text"/>
          <w:color w:val="000000"/>
          <w:sz w:val="24"/>
          <w:szCs w:val="24"/>
        </w:rPr>
        <w:t>laim is made, or the Service Provider anticipates that a</w:t>
      </w:r>
      <w:r w:rsidRPr="00322136">
        <w:rPr>
          <w:rStyle w:val="NoHeading2Text"/>
          <w:color w:val="000000"/>
          <w:sz w:val="24"/>
          <w:szCs w:val="24"/>
        </w:rPr>
        <w:t xml:space="preserve"> c</w:t>
      </w:r>
      <w:r w:rsidR="00CE1C2D" w:rsidRPr="00322136">
        <w:rPr>
          <w:rStyle w:val="NoHeading2Text"/>
          <w:color w:val="000000"/>
          <w:sz w:val="24"/>
          <w:szCs w:val="24"/>
        </w:rPr>
        <w:t xml:space="preserve">laim might be </w:t>
      </w:r>
      <w:r w:rsidRPr="00322136">
        <w:rPr>
          <w:rStyle w:val="NoHeading2Text"/>
          <w:color w:val="000000"/>
          <w:sz w:val="24"/>
          <w:szCs w:val="24"/>
        </w:rPr>
        <w:tab/>
        <w:t>m</w:t>
      </w:r>
      <w:r w:rsidR="00CE1C2D" w:rsidRPr="00322136">
        <w:rPr>
          <w:rStyle w:val="NoHeading2Text"/>
          <w:color w:val="000000"/>
          <w:sz w:val="24"/>
          <w:szCs w:val="24"/>
        </w:rPr>
        <w:t>ade, the Service Provider may, at its own expense and sole option, either:</w:t>
      </w:r>
    </w:p>
    <w:p w14:paraId="7121B134" w14:textId="77777777" w:rsidR="00D4224B" w:rsidRPr="00322136" w:rsidRDefault="00D4224B" w:rsidP="00782497">
      <w:pPr>
        <w:rPr>
          <w:color w:val="000000"/>
          <w:sz w:val="24"/>
          <w:szCs w:val="24"/>
        </w:rPr>
      </w:pPr>
      <w:bookmarkStart w:id="54" w:name="_Ref205185970"/>
    </w:p>
    <w:p w14:paraId="34981852" w14:textId="77777777" w:rsidR="00CE1C2D" w:rsidRPr="00322136" w:rsidRDefault="00D4224B" w:rsidP="00782497">
      <w:pPr>
        <w:rPr>
          <w:color w:val="000000"/>
          <w:sz w:val="24"/>
          <w:szCs w:val="24"/>
        </w:rPr>
      </w:pPr>
      <w:r w:rsidRPr="00322136">
        <w:rPr>
          <w:color w:val="000000"/>
          <w:sz w:val="24"/>
          <w:szCs w:val="24"/>
        </w:rPr>
        <w:t>29.7.1</w:t>
      </w:r>
      <w:r w:rsidRPr="00322136">
        <w:rPr>
          <w:color w:val="000000"/>
          <w:sz w:val="24"/>
          <w:szCs w:val="24"/>
        </w:rPr>
        <w:tab/>
      </w:r>
      <w:r w:rsidR="00CE1C2D" w:rsidRPr="00322136">
        <w:rPr>
          <w:color w:val="000000"/>
          <w:sz w:val="24"/>
          <w:szCs w:val="24"/>
        </w:rPr>
        <w:t xml:space="preserve">procure for the </w:t>
      </w:r>
      <w:r w:rsidR="00CE1C2D" w:rsidRPr="00322136">
        <w:rPr>
          <w:rStyle w:val="NoHeading2Text"/>
          <w:color w:val="000000"/>
          <w:sz w:val="24"/>
          <w:szCs w:val="24"/>
        </w:rPr>
        <w:t>Participating Organisation</w:t>
      </w:r>
      <w:r w:rsidR="00CE1C2D" w:rsidRPr="00322136">
        <w:rPr>
          <w:color w:val="000000"/>
          <w:sz w:val="24"/>
          <w:szCs w:val="24"/>
        </w:rPr>
        <w:t xml:space="preserve"> the right to continue using the </w:t>
      </w:r>
      <w:r w:rsidRPr="00322136">
        <w:rPr>
          <w:color w:val="000000"/>
          <w:sz w:val="24"/>
          <w:szCs w:val="24"/>
        </w:rPr>
        <w:tab/>
      </w:r>
      <w:r w:rsidRPr="00322136">
        <w:rPr>
          <w:color w:val="000000"/>
          <w:sz w:val="24"/>
          <w:szCs w:val="24"/>
        </w:rPr>
        <w:tab/>
      </w:r>
      <w:r w:rsidR="00CE1C2D" w:rsidRPr="00322136">
        <w:rPr>
          <w:color w:val="000000"/>
          <w:sz w:val="24"/>
          <w:szCs w:val="24"/>
        </w:rPr>
        <w:t xml:space="preserve">relevant item which is subject to the </w:t>
      </w:r>
      <w:r w:rsidRPr="00322136">
        <w:rPr>
          <w:color w:val="000000"/>
          <w:sz w:val="24"/>
          <w:szCs w:val="24"/>
        </w:rPr>
        <w:t>c</w:t>
      </w:r>
      <w:r w:rsidR="00CE1C2D" w:rsidRPr="00322136">
        <w:rPr>
          <w:color w:val="000000"/>
          <w:sz w:val="24"/>
          <w:szCs w:val="24"/>
        </w:rPr>
        <w:t>laim; or</w:t>
      </w:r>
      <w:bookmarkEnd w:id="54"/>
    </w:p>
    <w:p w14:paraId="49E9C227" w14:textId="77777777" w:rsidR="00D4224B" w:rsidRPr="00322136" w:rsidRDefault="00D4224B" w:rsidP="00782497">
      <w:pPr>
        <w:rPr>
          <w:color w:val="000000"/>
          <w:sz w:val="24"/>
          <w:szCs w:val="24"/>
        </w:rPr>
      </w:pPr>
    </w:p>
    <w:p w14:paraId="27CA2D22" w14:textId="77777777" w:rsidR="00CE1C2D" w:rsidRPr="00322136" w:rsidRDefault="00D4224B" w:rsidP="00782497">
      <w:pPr>
        <w:rPr>
          <w:color w:val="000000"/>
          <w:sz w:val="24"/>
          <w:szCs w:val="24"/>
        </w:rPr>
      </w:pPr>
      <w:bookmarkStart w:id="55" w:name="_Ref205185983"/>
      <w:r w:rsidRPr="00322136">
        <w:rPr>
          <w:color w:val="000000"/>
          <w:sz w:val="24"/>
          <w:szCs w:val="24"/>
        </w:rPr>
        <w:t>29.7.2</w:t>
      </w:r>
      <w:r w:rsidRPr="00322136">
        <w:rPr>
          <w:color w:val="000000"/>
          <w:sz w:val="24"/>
          <w:szCs w:val="24"/>
        </w:rPr>
        <w:tab/>
      </w:r>
      <w:r w:rsidR="00CE1C2D" w:rsidRPr="00322136">
        <w:rPr>
          <w:color w:val="000000"/>
          <w:sz w:val="24"/>
          <w:szCs w:val="24"/>
        </w:rPr>
        <w:t xml:space="preserve">replace or modify the relevant item with non-infringing substitutes </w:t>
      </w:r>
      <w:r w:rsidRPr="00322136">
        <w:rPr>
          <w:color w:val="000000"/>
          <w:sz w:val="24"/>
          <w:szCs w:val="24"/>
        </w:rPr>
        <w:tab/>
      </w:r>
      <w:r w:rsidRPr="00322136">
        <w:rPr>
          <w:color w:val="000000"/>
          <w:sz w:val="24"/>
          <w:szCs w:val="24"/>
        </w:rPr>
        <w:tab/>
      </w:r>
      <w:r w:rsidRPr="00322136">
        <w:rPr>
          <w:color w:val="000000"/>
          <w:sz w:val="24"/>
          <w:szCs w:val="24"/>
        </w:rPr>
        <w:tab/>
      </w:r>
      <w:r w:rsidR="00CE1C2D" w:rsidRPr="00322136">
        <w:rPr>
          <w:color w:val="000000"/>
          <w:sz w:val="24"/>
          <w:szCs w:val="24"/>
        </w:rPr>
        <w:t>provided that:</w:t>
      </w:r>
      <w:bookmarkEnd w:id="55"/>
    </w:p>
    <w:p w14:paraId="12323876" w14:textId="77777777" w:rsidR="00CE1C2D" w:rsidRPr="00322136" w:rsidRDefault="00D4224B" w:rsidP="00782497">
      <w:pPr>
        <w:rPr>
          <w:rStyle w:val="NoHeading4Text"/>
          <w:color w:val="000000"/>
          <w:sz w:val="24"/>
          <w:szCs w:val="24"/>
        </w:rPr>
      </w:pPr>
      <w:r w:rsidRPr="00322136">
        <w:rPr>
          <w:rStyle w:val="NoHeading4Text"/>
          <w:color w:val="000000"/>
          <w:sz w:val="24"/>
          <w:szCs w:val="24"/>
        </w:rPr>
        <w:tab/>
        <w:t>(</w:t>
      </w:r>
      <w:proofErr w:type="spellStart"/>
      <w:r w:rsidRPr="00322136">
        <w:rPr>
          <w:rStyle w:val="NoHeading4Text"/>
          <w:color w:val="000000"/>
          <w:sz w:val="24"/>
          <w:szCs w:val="24"/>
        </w:rPr>
        <w:t>i</w:t>
      </w:r>
      <w:proofErr w:type="spellEnd"/>
      <w:r w:rsidRPr="00322136">
        <w:rPr>
          <w:rStyle w:val="NoHeading4Text"/>
          <w:color w:val="000000"/>
          <w:sz w:val="24"/>
          <w:szCs w:val="24"/>
        </w:rPr>
        <w:t>)</w:t>
      </w:r>
      <w:r w:rsidRPr="00322136">
        <w:rPr>
          <w:rStyle w:val="NoHeading4Text"/>
          <w:color w:val="000000"/>
          <w:sz w:val="24"/>
          <w:szCs w:val="24"/>
        </w:rPr>
        <w:tab/>
      </w:r>
      <w:r w:rsidR="00CE1C2D" w:rsidRPr="00322136">
        <w:rPr>
          <w:rStyle w:val="NoHeading4Text"/>
          <w:color w:val="000000"/>
          <w:sz w:val="24"/>
          <w:szCs w:val="24"/>
        </w:rPr>
        <w:t xml:space="preserve">the performance and functionality of the replaced or modified item is at </w:t>
      </w:r>
      <w:r w:rsidRPr="00322136">
        <w:rPr>
          <w:rStyle w:val="NoHeading4Text"/>
          <w:color w:val="000000"/>
          <w:sz w:val="24"/>
          <w:szCs w:val="24"/>
        </w:rPr>
        <w:tab/>
      </w:r>
      <w:r w:rsidRPr="00322136">
        <w:rPr>
          <w:rStyle w:val="NoHeading4Text"/>
          <w:color w:val="000000"/>
          <w:sz w:val="24"/>
          <w:szCs w:val="24"/>
        </w:rPr>
        <w:tab/>
      </w:r>
      <w:r w:rsidR="00CE1C2D" w:rsidRPr="00322136">
        <w:rPr>
          <w:rStyle w:val="NoHeading4Text"/>
          <w:color w:val="000000"/>
          <w:sz w:val="24"/>
          <w:szCs w:val="24"/>
        </w:rPr>
        <w:t>least equivalent to the performance and functionality of the original item;</w:t>
      </w:r>
    </w:p>
    <w:p w14:paraId="2BACC8CE" w14:textId="77777777" w:rsidR="00CE1C2D" w:rsidRPr="00322136" w:rsidRDefault="00D4224B" w:rsidP="00782497">
      <w:pPr>
        <w:rPr>
          <w:rStyle w:val="NoHeading4Text"/>
          <w:color w:val="000000"/>
          <w:sz w:val="24"/>
          <w:szCs w:val="24"/>
        </w:rPr>
      </w:pPr>
      <w:r w:rsidRPr="00322136">
        <w:rPr>
          <w:rStyle w:val="NoHeading4Text"/>
          <w:color w:val="000000"/>
          <w:sz w:val="24"/>
          <w:szCs w:val="24"/>
        </w:rPr>
        <w:tab/>
        <w:t>(ii)</w:t>
      </w:r>
      <w:r w:rsidRPr="00322136">
        <w:rPr>
          <w:rStyle w:val="NoHeading4Text"/>
          <w:color w:val="000000"/>
          <w:sz w:val="24"/>
          <w:szCs w:val="24"/>
        </w:rPr>
        <w:tab/>
      </w:r>
      <w:r w:rsidR="00CE1C2D" w:rsidRPr="00322136">
        <w:rPr>
          <w:rStyle w:val="NoHeading4Text"/>
          <w:color w:val="000000"/>
          <w:sz w:val="24"/>
          <w:szCs w:val="24"/>
        </w:rPr>
        <w:t xml:space="preserve">the replaced or modified item does not have an adverse effect on any </w:t>
      </w:r>
      <w:r w:rsidRPr="00322136">
        <w:rPr>
          <w:rStyle w:val="NoHeading4Text"/>
          <w:color w:val="000000"/>
          <w:sz w:val="24"/>
          <w:szCs w:val="24"/>
        </w:rPr>
        <w:tab/>
      </w:r>
      <w:r w:rsidRPr="00322136">
        <w:rPr>
          <w:rStyle w:val="NoHeading4Text"/>
          <w:color w:val="000000"/>
          <w:sz w:val="24"/>
          <w:szCs w:val="24"/>
        </w:rPr>
        <w:tab/>
      </w:r>
      <w:r w:rsidR="00CE1C2D" w:rsidRPr="00322136">
        <w:rPr>
          <w:rStyle w:val="NoHeading4Text"/>
          <w:color w:val="000000"/>
          <w:sz w:val="24"/>
          <w:szCs w:val="24"/>
        </w:rPr>
        <w:t>other Services;</w:t>
      </w:r>
    </w:p>
    <w:p w14:paraId="1EA05AAF" w14:textId="77777777" w:rsidR="00CE1C2D" w:rsidRPr="00322136" w:rsidRDefault="00D4224B" w:rsidP="00782497">
      <w:pPr>
        <w:rPr>
          <w:rStyle w:val="NoHeading4Text"/>
          <w:color w:val="000000"/>
          <w:sz w:val="24"/>
          <w:szCs w:val="24"/>
        </w:rPr>
      </w:pPr>
      <w:r w:rsidRPr="00322136">
        <w:rPr>
          <w:rStyle w:val="NoHeading4Text"/>
          <w:color w:val="000000"/>
          <w:sz w:val="24"/>
          <w:szCs w:val="24"/>
        </w:rPr>
        <w:tab/>
        <w:t>(iii)</w:t>
      </w:r>
      <w:r w:rsidRPr="00322136">
        <w:rPr>
          <w:rStyle w:val="NoHeading4Text"/>
          <w:color w:val="000000"/>
          <w:sz w:val="24"/>
          <w:szCs w:val="24"/>
        </w:rPr>
        <w:tab/>
      </w:r>
      <w:r w:rsidR="00CE1C2D" w:rsidRPr="00322136">
        <w:rPr>
          <w:rStyle w:val="NoHeading4Text"/>
          <w:color w:val="000000"/>
          <w:sz w:val="24"/>
          <w:szCs w:val="24"/>
        </w:rPr>
        <w:t>there is no additional cost to the Participating Organisation; and</w:t>
      </w:r>
    </w:p>
    <w:p w14:paraId="08C3A8DF" w14:textId="77777777" w:rsidR="00CE1C2D" w:rsidRPr="00322136" w:rsidRDefault="00D4224B" w:rsidP="00BA6B9C">
      <w:pPr>
        <w:ind w:left="1418" w:hanging="709"/>
        <w:rPr>
          <w:rStyle w:val="NoHeading4Text"/>
          <w:color w:val="000000"/>
          <w:sz w:val="24"/>
          <w:szCs w:val="24"/>
        </w:rPr>
      </w:pPr>
      <w:r w:rsidRPr="00322136">
        <w:rPr>
          <w:rStyle w:val="NoHeading4Text"/>
          <w:color w:val="000000"/>
          <w:sz w:val="24"/>
          <w:szCs w:val="24"/>
        </w:rPr>
        <w:t>(iv)</w:t>
      </w:r>
      <w:r w:rsidRPr="00322136">
        <w:rPr>
          <w:rStyle w:val="NoHeading4Text"/>
          <w:color w:val="000000"/>
          <w:sz w:val="24"/>
          <w:szCs w:val="24"/>
        </w:rPr>
        <w:tab/>
      </w:r>
      <w:r w:rsidR="00CE1C2D" w:rsidRPr="00322136">
        <w:rPr>
          <w:rStyle w:val="NoHeading4Text"/>
          <w:color w:val="000000"/>
          <w:sz w:val="24"/>
          <w:szCs w:val="24"/>
        </w:rPr>
        <w:t xml:space="preserve">the terms of this </w:t>
      </w:r>
      <w:r w:rsidR="00133951" w:rsidRPr="00322136">
        <w:rPr>
          <w:rStyle w:val="NoHeading4Text"/>
          <w:color w:val="000000"/>
          <w:sz w:val="24"/>
          <w:szCs w:val="24"/>
        </w:rPr>
        <w:t>Services</w:t>
      </w:r>
      <w:r w:rsidRPr="00322136">
        <w:rPr>
          <w:rStyle w:val="NoHeading4Text"/>
          <w:color w:val="000000"/>
          <w:sz w:val="24"/>
          <w:szCs w:val="24"/>
        </w:rPr>
        <w:t xml:space="preserve"> </w:t>
      </w:r>
      <w:r w:rsidR="00CE1C2D" w:rsidRPr="00322136">
        <w:rPr>
          <w:rStyle w:val="NoHeading4Text"/>
          <w:color w:val="000000"/>
          <w:sz w:val="24"/>
          <w:szCs w:val="24"/>
        </w:rPr>
        <w:t xml:space="preserve">Agreement shall apply to the replaced or </w:t>
      </w:r>
      <w:r w:rsidRPr="00322136">
        <w:rPr>
          <w:rStyle w:val="NoHeading4Text"/>
          <w:color w:val="000000"/>
          <w:sz w:val="24"/>
          <w:szCs w:val="24"/>
        </w:rPr>
        <w:tab/>
      </w:r>
      <w:r w:rsidRPr="00322136">
        <w:rPr>
          <w:rStyle w:val="NoHeading4Text"/>
          <w:color w:val="000000"/>
          <w:sz w:val="24"/>
          <w:szCs w:val="24"/>
        </w:rPr>
        <w:tab/>
      </w:r>
      <w:r w:rsidR="00CE1C2D" w:rsidRPr="00322136">
        <w:rPr>
          <w:rStyle w:val="NoHeading4Text"/>
          <w:color w:val="000000"/>
          <w:sz w:val="24"/>
          <w:szCs w:val="24"/>
        </w:rPr>
        <w:t>modified Services.</w:t>
      </w:r>
    </w:p>
    <w:p w14:paraId="55321674" w14:textId="77777777" w:rsidR="00D4224B" w:rsidRPr="00322136" w:rsidRDefault="00D4224B" w:rsidP="00782497">
      <w:pPr>
        <w:rPr>
          <w:color w:val="000000"/>
          <w:sz w:val="24"/>
          <w:szCs w:val="24"/>
        </w:rPr>
      </w:pPr>
    </w:p>
    <w:p w14:paraId="7D9436C1" w14:textId="77777777" w:rsidR="00CE1C2D" w:rsidRPr="00322136" w:rsidRDefault="00D4224B" w:rsidP="00782497">
      <w:pPr>
        <w:rPr>
          <w:rFonts w:cs="Arial"/>
          <w:color w:val="000000"/>
          <w:sz w:val="24"/>
          <w:szCs w:val="24"/>
        </w:rPr>
      </w:pPr>
      <w:r w:rsidRPr="00322136">
        <w:rPr>
          <w:color w:val="000000"/>
          <w:sz w:val="24"/>
          <w:szCs w:val="24"/>
        </w:rPr>
        <w:t>29.8</w:t>
      </w:r>
      <w:r w:rsidRPr="00322136">
        <w:rPr>
          <w:color w:val="000000"/>
          <w:sz w:val="24"/>
          <w:szCs w:val="24"/>
        </w:rPr>
        <w:tab/>
      </w:r>
      <w:r w:rsidR="00CE1C2D" w:rsidRPr="00322136">
        <w:rPr>
          <w:color w:val="000000"/>
          <w:sz w:val="24"/>
          <w:szCs w:val="24"/>
        </w:rPr>
        <w:t xml:space="preserve">If the Service Provider elects to modify </w:t>
      </w:r>
      <w:r w:rsidRPr="00322136">
        <w:rPr>
          <w:color w:val="000000"/>
          <w:sz w:val="24"/>
          <w:szCs w:val="24"/>
        </w:rPr>
        <w:t xml:space="preserve">or replace an item pursuant to </w:t>
      </w:r>
      <w:r w:rsidRPr="00322136">
        <w:rPr>
          <w:b/>
          <w:color w:val="000000"/>
          <w:sz w:val="24"/>
          <w:szCs w:val="24"/>
        </w:rPr>
        <w:t>C</w:t>
      </w:r>
      <w:r w:rsidR="00CE1C2D" w:rsidRPr="00322136">
        <w:rPr>
          <w:b/>
          <w:color w:val="000000"/>
          <w:sz w:val="24"/>
          <w:szCs w:val="24"/>
        </w:rPr>
        <w:t xml:space="preserve">lause </w:t>
      </w:r>
      <w:r w:rsidRPr="00322136">
        <w:rPr>
          <w:b/>
          <w:color w:val="000000"/>
          <w:sz w:val="24"/>
          <w:szCs w:val="24"/>
        </w:rPr>
        <w:tab/>
        <w:t xml:space="preserve">29.7 </w:t>
      </w:r>
      <w:r w:rsidR="00CE1C2D" w:rsidRPr="00322136">
        <w:rPr>
          <w:color w:val="000000"/>
          <w:sz w:val="24"/>
          <w:szCs w:val="24"/>
        </w:rPr>
        <w:t xml:space="preserve">or to procure </w:t>
      </w:r>
      <w:r w:rsidRPr="00322136">
        <w:rPr>
          <w:color w:val="000000"/>
          <w:sz w:val="24"/>
          <w:szCs w:val="24"/>
        </w:rPr>
        <w:t xml:space="preserve">a licence in accordance with </w:t>
      </w:r>
      <w:r w:rsidRPr="00322136">
        <w:rPr>
          <w:b/>
          <w:color w:val="000000"/>
          <w:sz w:val="24"/>
          <w:szCs w:val="24"/>
        </w:rPr>
        <w:t>C</w:t>
      </w:r>
      <w:r w:rsidR="00CE1C2D" w:rsidRPr="00322136">
        <w:rPr>
          <w:b/>
          <w:color w:val="000000"/>
          <w:sz w:val="24"/>
          <w:szCs w:val="24"/>
        </w:rPr>
        <w:t>lause</w:t>
      </w:r>
      <w:r w:rsidRPr="00322136">
        <w:rPr>
          <w:b/>
          <w:color w:val="000000"/>
          <w:sz w:val="24"/>
          <w:szCs w:val="24"/>
        </w:rPr>
        <w:t xml:space="preserve"> 29.7</w:t>
      </w:r>
      <w:r w:rsidR="00CE1C2D" w:rsidRPr="00322136">
        <w:rPr>
          <w:b/>
          <w:color w:val="000000"/>
          <w:sz w:val="24"/>
          <w:szCs w:val="24"/>
        </w:rPr>
        <w:t>,</w:t>
      </w:r>
      <w:r w:rsidR="00CE1C2D" w:rsidRPr="00322136">
        <w:rPr>
          <w:color w:val="000000"/>
          <w:sz w:val="24"/>
          <w:szCs w:val="24"/>
        </w:rPr>
        <w:t xml:space="preserve"> but this has not </w:t>
      </w:r>
      <w:r w:rsidRPr="00322136">
        <w:rPr>
          <w:color w:val="000000"/>
          <w:sz w:val="24"/>
          <w:szCs w:val="24"/>
        </w:rPr>
        <w:tab/>
      </w:r>
      <w:r w:rsidR="00CE1C2D" w:rsidRPr="00322136">
        <w:rPr>
          <w:color w:val="000000"/>
          <w:sz w:val="24"/>
          <w:szCs w:val="24"/>
        </w:rPr>
        <w:t xml:space="preserve">avoided or resolved the </w:t>
      </w:r>
      <w:r w:rsidRPr="00322136">
        <w:rPr>
          <w:color w:val="000000"/>
          <w:sz w:val="24"/>
          <w:szCs w:val="24"/>
        </w:rPr>
        <w:t>c</w:t>
      </w:r>
      <w:r w:rsidR="00CE1C2D" w:rsidRPr="00322136">
        <w:rPr>
          <w:color w:val="000000"/>
          <w:sz w:val="24"/>
          <w:szCs w:val="24"/>
        </w:rPr>
        <w:t xml:space="preserve">laim, then, without prejudice to the indemnity set </w:t>
      </w:r>
      <w:r w:rsidRPr="00322136">
        <w:rPr>
          <w:color w:val="000000"/>
          <w:sz w:val="24"/>
          <w:szCs w:val="24"/>
        </w:rPr>
        <w:tab/>
      </w:r>
      <w:r w:rsidR="00CE1C2D" w:rsidRPr="00322136">
        <w:rPr>
          <w:color w:val="000000"/>
          <w:sz w:val="24"/>
          <w:szCs w:val="24"/>
        </w:rPr>
        <w:t xml:space="preserve">out in </w:t>
      </w:r>
      <w:r w:rsidRPr="00322136">
        <w:rPr>
          <w:color w:val="000000"/>
          <w:sz w:val="24"/>
          <w:szCs w:val="24"/>
        </w:rPr>
        <w:tab/>
      </w:r>
      <w:r w:rsidRPr="00322136">
        <w:rPr>
          <w:b/>
          <w:color w:val="000000"/>
          <w:sz w:val="24"/>
          <w:szCs w:val="24"/>
        </w:rPr>
        <w:t>C</w:t>
      </w:r>
      <w:r w:rsidR="00CE1C2D" w:rsidRPr="00322136">
        <w:rPr>
          <w:b/>
          <w:color w:val="000000"/>
          <w:sz w:val="24"/>
          <w:szCs w:val="24"/>
        </w:rPr>
        <w:t>lause</w:t>
      </w:r>
      <w:r w:rsidRPr="00322136">
        <w:rPr>
          <w:b/>
          <w:color w:val="000000"/>
          <w:sz w:val="24"/>
          <w:szCs w:val="24"/>
        </w:rPr>
        <w:t xml:space="preserve"> 29.2</w:t>
      </w:r>
      <w:r w:rsidR="00CE1C2D" w:rsidRPr="00322136">
        <w:rPr>
          <w:color w:val="000000"/>
          <w:sz w:val="24"/>
          <w:szCs w:val="24"/>
        </w:rPr>
        <w:t xml:space="preserve">, the Service Provider shall be liable for all reasonable and </w:t>
      </w:r>
      <w:r w:rsidRPr="00322136">
        <w:rPr>
          <w:color w:val="000000"/>
          <w:sz w:val="24"/>
          <w:szCs w:val="24"/>
        </w:rPr>
        <w:tab/>
      </w:r>
      <w:r w:rsidR="00CE1C2D" w:rsidRPr="00322136">
        <w:rPr>
          <w:color w:val="000000"/>
          <w:sz w:val="24"/>
          <w:szCs w:val="24"/>
        </w:rPr>
        <w:t xml:space="preserve">unavoidable costs of the substitute items and/or services including the additional </w:t>
      </w:r>
      <w:r w:rsidRPr="00322136">
        <w:rPr>
          <w:color w:val="000000"/>
          <w:sz w:val="24"/>
          <w:szCs w:val="24"/>
        </w:rPr>
        <w:tab/>
      </w:r>
      <w:r w:rsidR="00CE1C2D" w:rsidRPr="00322136">
        <w:rPr>
          <w:color w:val="000000"/>
          <w:sz w:val="24"/>
          <w:szCs w:val="24"/>
        </w:rPr>
        <w:t>costs in implementing and maintaining the substitute items</w:t>
      </w:r>
    </w:p>
    <w:p w14:paraId="3A05896B" w14:textId="77777777" w:rsidR="00CE1C2D" w:rsidRPr="00322136" w:rsidRDefault="00CE1C2D" w:rsidP="00782497">
      <w:pPr>
        <w:tabs>
          <w:tab w:val="left" w:pos="-720"/>
          <w:tab w:val="left" w:pos="0"/>
          <w:tab w:val="left" w:pos="142"/>
        </w:tabs>
        <w:suppressAutoHyphens/>
        <w:spacing w:after="120"/>
        <w:ind w:left="709" w:hanging="709"/>
        <w:rPr>
          <w:rFonts w:cs="Arial"/>
          <w:color w:val="000000"/>
          <w:sz w:val="24"/>
          <w:szCs w:val="24"/>
        </w:rPr>
      </w:pPr>
    </w:p>
    <w:p w14:paraId="017598BB" w14:textId="77777777" w:rsidR="006E2D54" w:rsidRPr="00322136" w:rsidRDefault="0051326E" w:rsidP="00782497">
      <w:pPr>
        <w:tabs>
          <w:tab w:val="left" w:pos="-720"/>
          <w:tab w:val="left" w:pos="0"/>
          <w:tab w:val="left" w:pos="142"/>
        </w:tabs>
        <w:suppressAutoHyphens/>
        <w:spacing w:after="120"/>
        <w:ind w:left="709" w:hanging="709"/>
        <w:rPr>
          <w:rFonts w:cs="Arial"/>
          <w:color w:val="000000"/>
          <w:sz w:val="24"/>
          <w:szCs w:val="24"/>
        </w:rPr>
      </w:pPr>
      <w:r w:rsidRPr="00322136">
        <w:rPr>
          <w:rFonts w:cs="Arial"/>
          <w:color w:val="000000"/>
          <w:sz w:val="24"/>
          <w:szCs w:val="24"/>
        </w:rPr>
        <w:t>29</w:t>
      </w:r>
      <w:r w:rsidR="00D4224B" w:rsidRPr="00322136">
        <w:rPr>
          <w:rFonts w:cs="Arial"/>
          <w:color w:val="000000"/>
          <w:sz w:val="24"/>
          <w:szCs w:val="24"/>
        </w:rPr>
        <w:t>.9</w:t>
      </w:r>
      <w:r w:rsidR="006E2D54" w:rsidRPr="00322136">
        <w:rPr>
          <w:rFonts w:cs="Arial"/>
          <w:color w:val="000000"/>
          <w:sz w:val="24"/>
          <w:szCs w:val="24"/>
        </w:rPr>
        <w:tab/>
        <w:t xml:space="preserve">At the termination of the </w:t>
      </w:r>
      <w:r w:rsidR="00133951" w:rsidRPr="00322136">
        <w:rPr>
          <w:rFonts w:cs="Arial"/>
          <w:color w:val="000000"/>
          <w:sz w:val="24"/>
          <w:szCs w:val="24"/>
        </w:rPr>
        <w:t>Services</w:t>
      </w:r>
      <w:r w:rsidR="006E2D54" w:rsidRPr="00322136">
        <w:rPr>
          <w:rFonts w:cs="Arial"/>
          <w:color w:val="000000"/>
          <w:sz w:val="24"/>
          <w:szCs w:val="24"/>
        </w:rPr>
        <w:t xml:space="preserve"> Agreement </w:t>
      </w:r>
      <w:r w:rsidR="002C6438">
        <w:rPr>
          <w:rFonts w:cs="Arial"/>
          <w:color w:val="000000"/>
          <w:sz w:val="24"/>
          <w:szCs w:val="24"/>
        </w:rPr>
        <w:t xml:space="preserve">each Party </w:t>
      </w:r>
      <w:r w:rsidR="006E2D54" w:rsidRPr="00322136">
        <w:rPr>
          <w:rFonts w:cs="Arial"/>
          <w:color w:val="000000"/>
          <w:sz w:val="24"/>
          <w:szCs w:val="24"/>
        </w:rPr>
        <w:t xml:space="preserve">shall at the request of the </w:t>
      </w:r>
      <w:r w:rsidR="002C6438">
        <w:rPr>
          <w:rFonts w:cs="Arial"/>
          <w:color w:val="000000"/>
          <w:sz w:val="24"/>
          <w:szCs w:val="24"/>
        </w:rPr>
        <w:t xml:space="preserve">other </w:t>
      </w:r>
      <w:r w:rsidR="006E2D54" w:rsidRPr="00322136">
        <w:rPr>
          <w:rFonts w:cs="Arial"/>
          <w:color w:val="000000"/>
          <w:sz w:val="24"/>
          <w:szCs w:val="24"/>
        </w:rPr>
        <w:t>immediately return to th</w:t>
      </w:r>
      <w:r w:rsidR="002C6438">
        <w:rPr>
          <w:rFonts w:cs="Arial"/>
          <w:color w:val="000000"/>
          <w:sz w:val="24"/>
          <w:szCs w:val="24"/>
        </w:rPr>
        <w:t xml:space="preserve">at Party </w:t>
      </w:r>
      <w:r w:rsidR="006E2D54" w:rsidRPr="00322136">
        <w:rPr>
          <w:rFonts w:cs="Arial"/>
          <w:color w:val="000000"/>
          <w:sz w:val="24"/>
          <w:szCs w:val="24"/>
        </w:rPr>
        <w:t xml:space="preserve">all materials, </w:t>
      </w:r>
      <w:r w:rsidR="002A476D" w:rsidRPr="00322136">
        <w:rPr>
          <w:rFonts w:cs="Arial"/>
          <w:color w:val="000000"/>
          <w:sz w:val="24"/>
          <w:szCs w:val="24"/>
        </w:rPr>
        <w:t xml:space="preserve">data, </w:t>
      </w:r>
      <w:r w:rsidR="006E2D54" w:rsidRPr="00322136">
        <w:rPr>
          <w:rFonts w:cs="Arial"/>
          <w:color w:val="000000"/>
          <w:sz w:val="24"/>
          <w:szCs w:val="24"/>
        </w:rPr>
        <w:t>work or records of held, including any back-up media</w:t>
      </w:r>
      <w:r w:rsidR="002C6438">
        <w:rPr>
          <w:rFonts w:cs="Arial"/>
          <w:color w:val="000000"/>
          <w:sz w:val="24"/>
          <w:szCs w:val="24"/>
        </w:rPr>
        <w:t xml:space="preserve"> that belongs to the other Party </w:t>
      </w:r>
      <w:r w:rsidR="000F5BFD">
        <w:rPr>
          <w:rFonts w:cs="Arial"/>
          <w:color w:val="000000"/>
          <w:sz w:val="24"/>
          <w:szCs w:val="24"/>
        </w:rPr>
        <w:t>subject to the retention of materials data work or records required under law or to deal with any claims relating to the Services Agreement</w:t>
      </w:r>
      <w:r w:rsidR="006E2D54" w:rsidRPr="00322136">
        <w:rPr>
          <w:rFonts w:cs="Arial"/>
          <w:color w:val="000000"/>
          <w:sz w:val="24"/>
          <w:szCs w:val="24"/>
        </w:rPr>
        <w:t>.</w:t>
      </w:r>
    </w:p>
    <w:p w14:paraId="1770DCA8" w14:textId="77777777" w:rsidR="006E2D54" w:rsidRPr="00322136" w:rsidRDefault="0051326E" w:rsidP="00782497">
      <w:pPr>
        <w:tabs>
          <w:tab w:val="left" w:pos="0"/>
          <w:tab w:val="left" w:pos="142"/>
        </w:tabs>
        <w:suppressAutoHyphens/>
        <w:spacing w:after="120"/>
        <w:ind w:left="709" w:hanging="709"/>
        <w:rPr>
          <w:rFonts w:cs="Arial"/>
          <w:color w:val="000000"/>
          <w:sz w:val="24"/>
          <w:szCs w:val="24"/>
        </w:rPr>
      </w:pPr>
      <w:r w:rsidRPr="00322136">
        <w:rPr>
          <w:rFonts w:cs="Arial"/>
          <w:color w:val="000000"/>
          <w:sz w:val="24"/>
          <w:szCs w:val="24"/>
        </w:rPr>
        <w:t>29</w:t>
      </w:r>
      <w:r w:rsidR="00D4224B" w:rsidRPr="00322136">
        <w:rPr>
          <w:rFonts w:cs="Arial"/>
          <w:color w:val="000000"/>
          <w:sz w:val="24"/>
          <w:szCs w:val="24"/>
        </w:rPr>
        <w:t>.10</w:t>
      </w:r>
      <w:r w:rsidR="006E2D54" w:rsidRPr="00322136">
        <w:rPr>
          <w:rFonts w:cs="Arial"/>
          <w:color w:val="000000"/>
          <w:sz w:val="24"/>
          <w:szCs w:val="24"/>
        </w:rPr>
        <w:tab/>
        <w:t xml:space="preserve">The provisions of this </w:t>
      </w:r>
      <w:r w:rsidR="00C242CB" w:rsidRPr="00322136">
        <w:rPr>
          <w:rFonts w:cs="Arial"/>
          <w:b/>
          <w:color w:val="000000"/>
          <w:sz w:val="24"/>
          <w:szCs w:val="24"/>
        </w:rPr>
        <w:t>Clause</w:t>
      </w:r>
      <w:r w:rsidR="006E2D54" w:rsidRPr="00322136">
        <w:rPr>
          <w:rFonts w:cs="Arial"/>
          <w:b/>
          <w:color w:val="000000"/>
          <w:sz w:val="24"/>
          <w:szCs w:val="24"/>
        </w:rPr>
        <w:t xml:space="preserve"> </w:t>
      </w:r>
      <w:r w:rsidRPr="00322136">
        <w:rPr>
          <w:rFonts w:cs="Arial"/>
          <w:b/>
          <w:color w:val="000000"/>
          <w:sz w:val="24"/>
          <w:szCs w:val="24"/>
        </w:rPr>
        <w:t>29</w:t>
      </w:r>
      <w:r w:rsidRPr="00322136">
        <w:rPr>
          <w:rFonts w:cs="Arial"/>
          <w:color w:val="000000"/>
          <w:sz w:val="24"/>
          <w:szCs w:val="24"/>
        </w:rPr>
        <w:t xml:space="preserve"> </w:t>
      </w:r>
      <w:r w:rsidR="006E2D54" w:rsidRPr="00322136">
        <w:rPr>
          <w:rFonts w:cs="Arial"/>
          <w:color w:val="000000"/>
          <w:sz w:val="24"/>
          <w:szCs w:val="24"/>
        </w:rPr>
        <w:t xml:space="preserve">shall apply during the continuance of the </w:t>
      </w:r>
      <w:r w:rsidR="00133951" w:rsidRPr="00322136">
        <w:rPr>
          <w:rFonts w:cs="Arial"/>
          <w:color w:val="000000"/>
          <w:sz w:val="24"/>
          <w:szCs w:val="24"/>
        </w:rPr>
        <w:t>Services</w:t>
      </w:r>
      <w:r w:rsidR="006E2D54" w:rsidRPr="00322136">
        <w:rPr>
          <w:rFonts w:cs="Arial"/>
          <w:color w:val="000000"/>
          <w:sz w:val="24"/>
          <w:szCs w:val="24"/>
        </w:rPr>
        <w:t xml:space="preserve"> Agreement and indefinitely after its expiry or termination.</w:t>
      </w:r>
    </w:p>
    <w:p w14:paraId="5FCDDEA4" w14:textId="77777777" w:rsidR="004D4001" w:rsidRPr="00322136" w:rsidRDefault="004D4001" w:rsidP="00782497">
      <w:pPr>
        <w:pStyle w:val="Conditionhead"/>
        <w:keepNext/>
        <w:spacing w:after="120" w:line="240" w:lineRule="auto"/>
        <w:rPr>
          <w:rFonts w:ascii="Arial" w:hAnsi="Arial" w:cs="Arial"/>
          <w:color w:val="000000"/>
          <w:szCs w:val="24"/>
        </w:rPr>
      </w:pPr>
    </w:p>
    <w:p w14:paraId="77E3151A" w14:textId="77777777" w:rsidR="006E2D54" w:rsidRPr="00322136" w:rsidRDefault="004D4001" w:rsidP="00782497">
      <w:pPr>
        <w:pStyle w:val="Conditionhead"/>
        <w:keepNext/>
        <w:spacing w:after="120" w:line="240" w:lineRule="auto"/>
        <w:rPr>
          <w:rFonts w:ascii="Arial" w:hAnsi="Arial" w:cs="Arial"/>
          <w:color w:val="000000"/>
          <w:szCs w:val="24"/>
        </w:rPr>
      </w:pPr>
      <w:r w:rsidRPr="00322136">
        <w:rPr>
          <w:rFonts w:ascii="Arial" w:hAnsi="Arial" w:cs="Arial"/>
          <w:color w:val="000000"/>
          <w:szCs w:val="24"/>
        </w:rPr>
        <w:t>30</w:t>
      </w:r>
      <w:r w:rsidR="00F24CAE" w:rsidRPr="00322136">
        <w:rPr>
          <w:rFonts w:ascii="Arial" w:hAnsi="Arial" w:cs="Arial"/>
          <w:color w:val="000000"/>
          <w:szCs w:val="24"/>
        </w:rPr>
        <w:t>.</w:t>
      </w:r>
      <w:r w:rsidR="006E2D54" w:rsidRPr="00322136">
        <w:rPr>
          <w:rFonts w:ascii="Arial" w:hAnsi="Arial" w:cs="Arial"/>
          <w:color w:val="000000"/>
          <w:szCs w:val="24"/>
        </w:rPr>
        <w:tab/>
        <w:t xml:space="preserve">Audit </w:t>
      </w:r>
    </w:p>
    <w:p w14:paraId="5DAD6E98" w14:textId="77777777" w:rsidR="006E2D54" w:rsidRPr="00322136" w:rsidRDefault="004D4001" w:rsidP="00782497">
      <w:pPr>
        <w:pStyle w:val="Heading1"/>
        <w:ind w:left="720" w:hanging="720"/>
        <w:rPr>
          <w:rFonts w:cs="Arial"/>
          <w:b w:val="0"/>
          <w:color w:val="000000"/>
          <w:spacing w:val="0"/>
          <w:sz w:val="24"/>
        </w:rPr>
      </w:pPr>
      <w:r w:rsidRPr="00322136">
        <w:rPr>
          <w:b w:val="0"/>
          <w:color w:val="000000"/>
          <w:sz w:val="24"/>
        </w:rPr>
        <w:t>30</w:t>
      </w:r>
      <w:r w:rsidR="006E2D54" w:rsidRPr="00322136">
        <w:rPr>
          <w:b w:val="0"/>
          <w:color w:val="000000"/>
          <w:sz w:val="24"/>
        </w:rPr>
        <w:t>.1</w:t>
      </w:r>
      <w:r w:rsidR="006E2D54" w:rsidRPr="00322136">
        <w:rPr>
          <w:color w:val="000000"/>
          <w:sz w:val="24"/>
        </w:rPr>
        <w:tab/>
      </w:r>
      <w:r w:rsidR="006E2D54" w:rsidRPr="00322136">
        <w:rPr>
          <w:rFonts w:cs="Arial"/>
          <w:b w:val="0"/>
          <w:color w:val="000000"/>
          <w:spacing w:val="0"/>
          <w:sz w:val="24"/>
        </w:rPr>
        <w:t>The Service Provider shall keep, or cause to be kept, full and accurate records (“the Records”) of all Services performed in connection with this</w:t>
      </w:r>
      <w:r w:rsidR="00CB0A55" w:rsidRPr="00322136">
        <w:rPr>
          <w:rFonts w:cs="Arial"/>
          <w:b w:val="0"/>
          <w:color w:val="000000"/>
          <w:spacing w:val="0"/>
          <w:sz w:val="24"/>
        </w:rPr>
        <w:t xml:space="preserve"> </w:t>
      </w:r>
      <w:r w:rsidR="00133951" w:rsidRPr="00322136">
        <w:rPr>
          <w:rFonts w:cs="Arial"/>
          <w:b w:val="0"/>
          <w:color w:val="000000"/>
          <w:spacing w:val="0"/>
          <w:sz w:val="24"/>
        </w:rPr>
        <w:t>Services</w:t>
      </w:r>
      <w:r w:rsidR="0043458F" w:rsidRPr="00322136">
        <w:rPr>
          <w:rFonts w:cs="Arial"/>
          <w:b w:val="0"/>
          <w:color w:val="000000"/>
          <w:spacing w:val="0"/>
          <w:sz w:val="24"/>
        </w:rPr>
        <w:t xml:space="preserve"> Agreement</w:t>
      </w:r>
      <w:r w:rsidR="006E2D54" w:rsidRPr="00322136">
        <w:rPr>
          <w:rFonts w:cs="Arial"/>
          <w:b w:val="0"/>
          <w:color w:val="000000"/>
          <w:spacing w:val="0"/>
          <w:sz w:val="24"/>
        </w:rPr>
        <w:t>, together with all materials and sites used in connection therewith.</w:t>
      </w:r>
    </w:p>
    <w:p w14:paraId="6178A9A3" w14:textId="77777777" w:rsidR="006E2D54" w:rsidRPr="00322136" w:rsidRDefault="006E2D54" w:rsidP="00782497">
      <w:pPr>
        <w:ind w:left="709" w:hanging="709"/>
        <w:rPr>
          <w:rFonts w:cs="Arial"/>
          <w:color w:val="000000"/>
          <w:sz w:val="24"/>
          <w:szCs w:val="24"/>
        </w:rPr>
      </w:pPr>
    </w:p>
    <w:p w14:paraId="6D10CC0C" w14:textId="77777777" w:rsidR="006E2D54" w:rsidRPr="00322136" w:rsidRDefault="00CB0A55" w:rsidP="00782497">
      <w:pPr>
        <w:ind w:left="709" w:hanging="709"/>
        <w:rPr>
          <w:rFonts w:cs="Arial"/>
          <w:color w:val="000000"/>
          <w:sz w:val="24"/>
          <w:szCs w:val="24"/>
        </w:rPr>
      </w:pPr>
      <w:r w:rsidRPr="00322136">
        <w:rPr>
          <w:rFonts w:cs="Arial"/>
          <w:color w:val="000000"/>
          <w:sz w:val="24"/>
          <w:szCs w:val="24"/>
        </w:rPr>
        <w:t>30</w:t>
      </w:r>
      <w:r w:rsidR="006E2D54" w:rsidRPr="00322136">
        <w:rPr>
          <w:rFonts w:cs="Arial"/>
          <w:color w:val="000000"/>
          <w:sz w:val="24"/>
          <w:szCs w:val="24"/>
        </w:rPr>
        <w:t>.2</w:t>
      </w:r>
      <w:r w:rsidR="006E2D54" w:rsidRPr="00322136">
        <w:rPr>
          <w:rFonts w:cs="Arial"/>
          <w:color w:val="000000"/>
          <w:sz w:val="24"/>
          <w:szCs w:val="24"/>
        </w:rPr>
        <w:tab/>
        <w:t xml:space="preserve">Without prejudice to the generality of </w:t>
      </w:r>
      <w:r w:rsidR="00C242CB" w:rsidRPr="00322136">
        <w:rPr>
          <w:rFonts w:cs="Arial"/>
          <w:b/>
          <w:color w:val="000000"/>
          <w:sz w:val="24"/>
          <w:szCs w:val="24"/>
        </w:rPr>
        <w:t>Clause</w:t>
      </w:r>
      <w:r w:rsidRPr="00322136">
        <w:rPr>
          <w:rFonts w:cs="Arial"/>
          <w:b/>
          <w:color w:val="000000"/>
          <w:sz w:val="24"/>
          <w:szCs w:val="24"/>
        </w:rPr>
        <w:t xml:space="preserve"> 30</w:t>
      </w:r>
      <w:r w:rsidR="006E2D54" w:rsidRPr="00322136">
        <w:rPr>
          <w:rFonts w:cs="Arial"/>
          <w:b/>
          <w:color w:val="000000"/>
          <w:sz w:val="24"/>
          <w:szCs w:val="24"/>
        </w:rPr>
        <w:t>.1</w:t>
      </w:r>
      <w:r w:rsidR="006E2D54" w:rsidRPr="00322136">
        <w:rPr>
          <w:rFonts w:cs="Arial"/>
          <w:color w:val="000000"/>
          <w:sz w:val="24"/>
          <w:szCs w:val="24"/>
        </w:rPr>
        <w:t xml:space="preserve">, the Service Provider shall ensure that it correctly identifies measures and reports all transactions associated with the Services and all performance and charging information required to be supplied to the </w:t>
      </w:r>
      <w:r w:rsidR="00E07C7A" w:rsidRPr="00322136">
        <w:rPr>
          <w:rFonts w:cs="Arial"/>
          <w:color w:val="000000"/>
          <w:sz w:val="24"/>
          <w:szCs w:val="24"/>
        </w:rPr>
        <w:t>Participating Organisation</w:t>
      </w:r>
      <w:r w:rsidR="006E2D54" w:rsidRPr="00322136">
        <w:rPr>
          <w:rFonts w:cs="Arial"/>
          <w:color w:val="000000"/>
          <w:sz w:val="24"/>
          <w:szCs w:val="24"/>
        </w:rPr>
        <w:t xml:space="preserve"> hereunder and that it allows such information to be validated by the </w:t>
      </w:r>
      <w:r w:rsidR="00E07C7A" w:rsidRPr="00322136">
        <w:rPr>
          <w:rFonts w:cs="Arial"/>
          <w:color w:val="000000"/>
          <w:sz w:val="24"/>
          <w:szCs w:val="24"/>
        </w:rPr>
        <w:t>Participating Organisation</w:t>
      </w:r>
      <w:r w:rsidR="006E2D54" w:rsidRPr="00322136">
        <w:rPr>
          <w:rFonts w:cs="Arial"/>
          <w:color w:val="000000"/>
          <w:sz w:val="24"/>
          <w:szCs w:val="24"/>
        </w:rPr>
        <w:t xml:space="preserve">.  For the avoidance of doubt the information required to be supplied to the </w:t>
      </w:r>
      <w:r w:rsidR="00E07C7A" w:rsidRPr="00322136">
        <w:rPr>
          <w:rFonts w:cs="Arial"/>
          <w:color w:val="000000"/>
          <w:sz w:val="24"/>
          <w:szCs w:val="24"/>
        </w:rPr>
        <w:t>Participating Organisation</w:t>
      </w:r>
      <w:r w:rsidR="006E2D54" w:rsidRPr="00322136">
        <w:rPr>
          <w:rFonts w:cs="Arial"/>
          <w:color w:val="000000"/>
          <w:sz w:val="24"/>
          <w:szCs w:val="24"/>
        </w:rPr>
        <w:t xml:space="preserve"> shall not include Commercially Sensitive Information relating to the Service Provider’s internal financial affairs.</w:t>
      </w:r>
    </w:p>
    <w:p w14:paraId="3870CF89" w14:textId="77777777" w:rsidR="006E2D54" w:rsidRPr="00322136" w:rsidRDefault="006E2D54" w:rsidP="00782497">
      <w:pPr>
        <w:ind w:left="709" w:hanging="709"/>
        <w:rPr>
          <w:rFonts w:cs="Arial"/>
          <w:color w:val="000000"/>
          <w:sz w:val="24"/>
          <w:szCs w:val="24"/>
        </w:rPr>
      </w:pPr>
    </w:p>
    <w:p w14:paraId="5AD69941" w14:textId="77777777" w:rsidR="006E2D54" w:rsidRPr="00322136" w:rsidRDefault="00CB0A55" w:rsidP="00782497">
      <w:pPr>
        <w:ind w:left="709" w:hanging="709"/>
        <w:rPr>
          <w:rFonts w:cs="Arial"/>
          <w:color w:val="000000"/>
          <w:sz w:val="24"/>
          <w:szCs w:val="24"/>
        </w:rPr>
      </w:pPr>
      <w:r w:rsidRPr="00322136">
        <w:rPr>
          <w:rFonts w:cs="Arial"/>
          <w:color w:val="000000"/>
          <w:sz w:val="24"/>
          <w:szCs w:val="24"/>
        </w:rPr>
        <w:t>30</w:t>
      </w:r>
      <w:r w:rsidR="006E2D54" w:rsidRPr="00322136">
        <w:rPr>
          <w:rFonts w:cs="Arial"/>
          <w:color w:val="000000"/>
          <w:sz w:val="24"/>
          <w:szCs w:val="24"/>
        </w:rPr>
        <w:t>.3</w:t>
      </w:r>
      <w:r w:rsidR="006E2D54" w:rsidRPr="00322136">
        <w:rPr>
          <w:rFonts w:cs="Arial"/>
          <w:color w:val="000000"/>
          <w:sz w:val="24"/>
          <w:szCs w:val="24"/>
        </w:rPr>
        <w:tab/>
        <w:t xml:space="preserve">The Service Provider shall grant to the </w:t>
      </w:r>
      <w:r w:rsidR="00E07C7A" w:rsidRPr="00322136">
        <w:rPr>
          <w:rFonts w:cs="Arial"/>
          <w:color w:val="000000"/>
          <w:sz w:val="24"/>
          <w:szCs w:val="24"/>
        </w:rPr>
        <w:t>Participating Organisation</w:t>
      </w:r>
      <w:r w:rsidR="006E2D54" w:rsidRPr="00322136">
        <w:rPr>
          <w:rFonts w:cs="Arial"/>
          <w:color w:val="000000"/>
          <w:sz w:val="24"/>
          <w:szCs w:val="24"/>
        </w:rPr>
        <w:t xml:space="preserve">, any auditors of the </w:t>
      </w:r>
      <w:r w:rsidR="00E07C7A" w:rsidRPr="00322136">
        <w:rPr>
          <w:rFonts w:cs="Arial"/>
          <w:color w:val="000000"/>
          <w:sz w:val="24"/>
          <w:szCs w:val="24"/>
        </w:rPr>
        <w:t>Participating Organisation</w:t>
      </w:r>
      <w:r w:rsidR="006E2D54" w:rsidRPr="00322136">
        <w:rPr>
          <w:rFonts w:cs="Arial"/>
          <w:color w:val="000000"/>
          <w:sz w:val="24"/>
          <w:szCs w:val="24"/>
        </w:rPr>
        <w:t xml:space="preserve"> and their respective authorised agents the right of reasonable access to the Service Provider’s</w:t>
      </w:r>
      <w:r w:rsidR="006E2D54" w:rsidRPr="00322136">
        <w:rPr>
          <w:rFonts w:cs="Arial"/>
          <w:color w:val="000000"/>
          <w:sz w:val="22"/>
          <w:szCs w:val="22"/>
        </w:rPr>
        <w:t xml:space="preserve"> </w:t>
      </w:r>
      <w:r w:rsidR="006E2D54" w:rsidRPr="00322136">
        <w:rPr>
          <w:rFonts w:cs="Arial"/>
          <w:color w:val="000000"/>
          <w:sz w:val="24"/>
          <w:szCs w:val="24"/>
        </w:rPr>
        <w:t xml:space="preserve">records and/or any sites and/or materials for the purposes of audit or any other inspection and shall provide all reasonable assistance at all times during the period of this </w:t>
      </w:r>
      <w:r w:rsidR="00133951" w:rsidRPr="00322136">
        <w:rPr>
          <w:rFonts w:cs="Arial"/>
          <w:color w:val="000000"/>
          <w:sz w:val="24"/>
          <w:szCs w:val="24"/>
        </w:rPr>
        <w:t>Services</w:t>
      </w:r>
      <w:r w:rsidR="00F24CAE" w:rsidRPr="00322136">
        <w:rPr>
          <w:rFonts w:cs="Arial"/>
          <w:color w:val="000000"/>
          <w:sz w:val="24"/>
          <w:szCs w:val="24"/>
        </w:rPr>
        <w:t xml:space="preserve"> </w:t>
      </w:r>
      <w:r w:rsidR="006E2D54" w:rsidRPr="00322136">
        <w:rPr>
          <w:rFonts w:cs="Arial"/>
          <w:color w:val="000000"/>
          <w:sz w:val="24"/>
          <w:szCs w:val="24"/>
        </w:rPr>
        <w:t xml:space="preserve">Agreement for the purposes of carrying out an audit or other inspection of the Service Provider’s compliance with this </w:t>
      </w:r>
      <w:r w:rsidR="00133951" w:rsidRPr="00322136">
        <w:rPr>
          <w:rFonts w:cs="Arial"/>
          <w:color w:val="000000"/>
          <w:sz w:val="24"/>
          <w:szCs w:val="24"/>
        </w:rPr>
        <w:t>Services</w:t>
      </w:r>
      <w:r w:rsidR="00F24CAE" w:rsidRPr="00322136">
        <w:rPr>
          <w:rFonts w:cs="Arial"/>
          <w:color w:val="000000"/>
          <w:sz w:val="24"/>
          <w:szCs w:val="24"/>
        </w:rPr>
        <w:t xml:space="preserve"> </w:t>
      </w:r>
      <w:r w:rsidR="006E2D54" w:rsidRPr="00322136">
        <w:rPr>
          <w:rFonts w:cs="Arial"/>
          <w:color w:val="000000"/>
          <w:sz w:val="24"/>
          <w:szCs w:val="24"/>
        </w:rPr>
        <w:t xml:space="preserve">Agreement, such right to include the reasonable right of access to the records and/or any sites and/or materials for third parties authorised by the </w:t>
      </w:r>
      <w:r w:rsidR="00E07C7A" w:rsidRPr="00322136">
        <w:rPr>
          <w:rFonts w:cs="Arial"/>
          <w:color w:val="000000"/>
          <w:sz w:val="24"/>
          <w:szCs w:val="24"/>
        </w:rPr>
        <w:t>Participating Organisation</w:t>
      </w:r>
      <w:r w:rsidR="006E2D54" w:rsidRPr="00322136">
        <w:rPr>
          <w:rFonts w:cs="Arial"/>
          <w:color w:val="000000"/>
          <w:sz w:val="24"/>
          <w:szCs w:val="24"/>
        </w:rPr>
        <w:t xml:space="preserve"> in the event of termination or expiry of this </w:t>
      </w:r>
      <w:r w:rsidR="00133951" w:rsidRPr="00322136">
        <w:rPr>
          <w:rFonts w:cs="Arial"/>
          <w:color w:val="000000"/>
          <w:sz w:val="24"/>
          <w:szCs w:val="24"/>
        </w:rPr>
        <w:t>Services</w:t>
      </w:r>
      <w:r w:rsidR="00F24CAE" w:rsidRPr="00322136">
        <w:rPr>
          <w:rFonts w:cs="Arial"/>
          <w:color w:val="000000"/>
          <w:sz w:val="24"/>
          <w:szCs w:val="24"/>
        </w:rPr>
        <w:t xml:space="preserve"> </w:t>
      </w:r>
      <w:r w:rsidR="006E2D54" w:rsidRPr="00322136">
        <w:rPr>
          <w:rFonts w:cs="Arial"/>
          <w:color w:val="000000"/>
          <w:sz w:val="24"/>
          <w:szCs w:val="24"/>
        </w:rPr>
        <w:t xml:space="preserve">Agreement, for the purpose of ensuring continuity in the provision of the Services to the </w:t>
      </w:r>
      <w:r w:rsidR="00E07C7A" w:rsidRPr="00322136">
        <w:rPr>
          <w:rFonts w:cs="Arial"/>
          <w:color w:val="000000"/>
          <w:sz w:val="24"/>
          <w:szCs w:val="24"/>
        </w:rPr>
        <w:t>Participating Organisation</w:t>
      </w:r>
      <w:r w:rsidR="006E2D54" w:rsidRPr="00322136">
        <w:rPr>
          <w:rFonts w:cs="Arial"/>
          <w:color w:val="000000"/>
          <w:sz w:val="24"/>
          <w:szCs w:val="24"/>
        </w:rPr>
        <w:t>.</w:t>
      </w:r>
    </w:p>
    <w:p w14:paraId="75C22E53" w14:textId="77777777" w:rsidR="006E2D54" w:rsidRPr="00322136" w:rsidRDefault="006E2D54" w:rsidP="00782497">
      <w:pPr>
        <w:ind w:left="709" w:hanging="709"/>
        <w:rPr>
          <w:rFonts w:cs="Arial"/>
          <w:color w:val="000000"/>
          <w:sz w:val="24"/>
          <w:szCs w:val="24"/>
        </w:rPr>
      </w:pPr>
    </w:p>
    <w:p w14:paraId="35780C95" w14:textId="34022D53" w:rsidR="006E2D54" w:rsidRPr="00322136" w:rsidRDefault="00CB0A55" w:rsidP="00782497">
      <w:pPr>
        <w:ind w:left="709" w:hanging="709"/>
        <w:rPr>
          <w:rFonts w:cs="Arial"/>
          <w:color w:val="000000"/>
          <w:sz w:val="24"/>
          <w:szCs w:val="24"/>
        </w:rPr>
      </w:pPr>
      <w:r w:rsidRPr="00322136">
        <w:rPr>
          <w:rFonts w:cs="Arial"/>
          <w:color w:val="000000"/>
          <w:sz w:val="24"/>
          <w:szCs w:val="24"/>
        </w:rPr>
        <w:t>30</w:t>
      </w:r>
      <w:r w:rsidR="006E2D54" w:rsidRPr="00322136">
        <w:rPr>
          <w:rFonts w:cs="Arial"/>
          <w:color w:val="000000"/>
          <w:sz w:val="24"/>
          <w:szCs w:val="24"/>
        </w:rPr>
        <w:t>.4</w:t>
      </w:r>
      <w:r w:rsidR="006E2D54" w:rsidRPr="00322136">
        <w:rPr>
          <w:rFonts w:cs="Arial"/>
          <w:color w:val="000000"/>
          <w:sz w:val="24"/>
          <w:szCs w:val="24"/>
        </w:rPr>
        <w:tab/>
        <w:t xml:space="preserve">Without prejudice to the foregoing provisions of this </w:t>
      </w:r>
      <w:r w:rsidR="00C242CB" w:rsidRPr="00322136">
        <w:rPr>
          <w:rFonts w:cs="Arial"/>
          <w:color w:val="000000"/>
          <w:sz w:val="24"/>
          <w:szCs w:val="24"/>
        </w:rPr>
        <w:t>Clause</w:t>
      </w:r>
      <w:r w:rsidR="006E2D54" w:rsidRPr="00322136">
        <w:rPr>
          <w:rFonts w:cs="Arial"/>
          <w:color w:val="000000"/>
          <w:sz w:val="24"/>
          <w:szCs w:val="24"/>
        </w:rPr>
        <w:t xml:space="preserve">, in the event of an investigation into suspected fraudulent activity or other impropriety by the Service Provider or any third party, the </w:t>
      </w:r>
      <w:r w:rsidR="00E07C7A" w:rsidRPr="00322136">
        <w:rPr>
          <w:rFonts w:cs="Arial"/>
          <w:color w:val="000000"/>
          <w:sz w:val="24"/>
          <w:szCs w:val="24"/>
        </w:rPr>
        <w:t>Participating Organisation</w:t>
      </w:r>
      <w:r w:rsidR="006E2D54" w:rsidRPr="00322136">
        <w:rPr>
          <w:rFonts w:cs="Arial"/>
          <w:color w:val="000000"/>
          <w:sz w:val="24"/>
          <w:szCs w:val="24"/>
        </w:rPr>
        <w:t xml:space="preserve"> reserves for itself, any auditors of the </w:t>
      </w:r>
      <w:r w:rsidR="00E07C7A" w:rsidRPr="00322136">
        <w:rPr>
          <w:rFonts w:cs="Arial"/>
          <w:color w:val="000000"/>
          <w:sz w:val="24"/>
          <w:szCs w:val="24"/>
        </w:rPr>
        <w:t>Participating Organisation</w:t>
      </w:r>
      <w:r w:rsidR="006E2D54" w:rsidRPr="00322136">
        <w:rPr>
          <w:rFonts w:cs="Arial"/>
          <w:color w:val="000000"/>
          <w:sz w:val="24"/>
          <w:szCs w:val="24"/>
        </w:rPr>
        <w:t xml:space="preserve"> and their respective authorised agents the right of immediate access to the records and/or any sites and/or materials and the Service Provider agrees to render necessary assistance to the conduct of such investigation at all </w:t>
      </w:r>
      <w:r w:rsidR="000F0B3A">
        <w:rPr>
          <w:rFonts w:cs="Arial"/>
          <w:color w:val="000000"/>
          <w:sz w:val="24"/>
          <w:szCs w:val="24"/>
        </w:rPr>
        <w:t xml:space="preserve">reasonable </w:t>
      </w:r>
      <w:r w:rsidR="006E2D54" w:rsidRPr="00322136">
        <w:rPr>
          <w:rFonts w:cs="Arial"/>
          <w:color w:val="000000"/>
          <w:sz w:val="24"/>
          <w:szCs w:val="24"/>
        </w:rPr>
        <w:t xml:space="preserve">times during the period of this </w:t>
      </w:r>
      <w:r w:rsidR="00133951" w:rsidRPr="00322136">
        <w:rPr>
          <w:rFonts w:cs="Arial"/>
          <w:color w:val="000000"/>
          <w:sz w:val="24"/>
          <w:szCs w:val="24"/>
        </w:rPr>
        <w:t>Services</w:t>
      </w:r>
      <w:r w:rsidR="00F24CAE" w:rsidRPr="00322136">
        <w:rPr>
          <w:rFonts w:cs="Arial"/>
          <w:color w:val="000000"/>
          <w:sz w:val="24"/>
          <w:szCs w:val="24"/>
        </w:rPr>
        <w:t xml:space="preserve"> </w:t>
      </w:r>
      <w:r w:rsidR="006E2D54" w:rsidRPr="00322136">
        <w:rPr>
          <w:rFonts w:cs="Arial"/>
          <w:color w:val="000000"/>
          <w:sz w:val="24"/>
          <w:szCs w:val="24"/>
        </w:rPr>
        <w:t>Agreement</w:t>
      </w:r>
      <w:r w:rsidR="000F0B3A">
        <w:rPr>
          <w:rFonts w:cs="Arial"/>
          <w:color w:val="000000"/>
          <w:sz w:val="24"/>
          <w:szCs w:val="24"/>
        </w:rPr>
        <w:t xml:space="preserve">. Provided that where Services are interrupted and or delayed by such participation this shall not count in connection with any failure to </w:t>
      </w:r>
      <w:r w:rsidR="002F4B2B">
        <w:rPr>
          <w:rFonts w:cs="Arial"/>
          <w:color w:val="000000"/>
          <w:sz w:val="24"/>
          <w:szCs w:val="24"/>
        </w:rPr>
        <w:t>deliver on any KPI’s affected</w:t>
      </w:r>
      <w:r w:rsidR="006E2D54" w:rsidRPr="00322136">
        <w:rPr>
          <w:rFonts w:cs="Arial"/>
          <w:color w:val="000000"/>
          <w:sz w:val="24"/>
          <w:szCs w:val="24"/>
        </w:rPr>
        <w:t>.</w:t>
      </w:r>
    </w:p>
    <w:p w14:paraId="59876F4B" w14:textId="77777777" w:rsidR="002A476D" w:rsidRPr="00322136" w:rsidRDefault="002A476D" w:rsidP="00782497">
      <w:pPr>
        <w:ind w:left="709" w:hanging="709"/>
        <w:rPr>
          <w:rFonts w:cs="Arial"/>
          <w:color w:val="000000"/>
          <w:sz w:val="24"/>
          <w:szCs w:val="24"/>
        </w:rPr>
      </w:pPr>
    </w:p>
    <w:p w14:paraId="3BC56ECE" w14:textId="77777777" w:rsidR="006E2D54" w:rsidRPr="00322136" w:rsidRDefault="00CB0A55" w:rsidP="00782497">
      <w:pPr>
        <w:ind w:left="709" w:hanging="709"/>
        <w:rPr>
          <w:rFonts w:cs="Arial"/>
          <w:color w:val="000000"/>
          <w:sz w:val="24"/>
          <w:szCs w:val="24"/>
        </w:rPr>
      </w:pPr>
      <w:r w:rsidRPr="00322136">
        <w:rPr>
          <w:rFonts w:cs="Arial"/>
          <w:color w:val="000000"/>
          <w:sz w:val="24"/>
          <w:szCs w:val="24"/>
        </w:rPr>
        <w:t>30</w:t>
      </w:r>
      <w:r w:rsidR="006E2D54" w:rsidRPr="00322136">
        <w:rPr>
          <w:rFonts w:cs="Arial"/>
          <w:color w:val="000000"/>
          <w:sz w:val="24"/>
          <w:szCs w:val="24"/>
        </w:rPr>
        <w:t>.5</w:t>
      </w:r>
      <w:r w:rsidR="006E2D54" w:rsidRPr="00322136">
        <w:rPr>
          <w:rFonts w:cs="Arial"/>
          <w:color w:val="000000"/>
          <w:sz w:val="24"/>
          <w:szCs w:val="24"/>
        </w:rPr>
        <w:tab/>
        <w:t xml:space="preserve">If in the reasonable view of the </w:t>
      </w:r>
      <w:r w:rsidR="00E07C7A" w:rsidRPr="00322136">
        <w:rPr>
          <w:rFonts w:cs="Arial"/>
          <w:color w:val="000000"/>
          <w:sz w:val="24"/>
          <w:szCs w:val="24"/>
        </w:rPr>
        <w:t>Participating Organisation</w:t>
      </w:r>
      <w:r w:rsidR="006E2D54" w:rsidRPr="00322136">
        <w:rPr>
          <w:rFonts w:cs="Arial"/>
          <w:color w:val="000000"/>
          <w:sz w:val="24"/>
          <w:szCs w:val="24"/>
        </w:rPr>
        <w:t xml:space="preserve"> the audit indicates that the Service Provider’s controls or performance are unsatisfactory it will inform the Service Provider, and the latter will agree on the improvements required and a timetable for achieving them.  The Service Provider will comply with the timescale to implement the improvements as may be required by the </w:t>
      </w:r>
      <w:r w:rsidR="00E07C7A" w:rsidRPr="00322136">
        <w:rPr>
          <w:rFonts w:cs="Arial"/>
          <w:color w:val="000000"/>
          <w:sz w:val="24"/>
          <w:szCs w:val="24"/>
        </w:rPr>
        <w:t>Participating Organisation</w:t>
      </w:r>
      <w:r w:rsidR="006E2D54" w:rsidRPr="00322136">
        <w:rPr>
          <w:rFonts w:cs="Arial"/>
          <w:color w:val="000000"/>
          <w:sz w:val="24"/>
          <w:szCs w:val="24"/>
        </w:rPr>
        <w:t>.</w:t>
      </w:r>
    </w:p>
    <w:p w14:paraId="2038B785" w14:textId="77777777" w:rsidR="002A476D" w:rsidRPr="00322136" w:rsidRDefault="002A476D" w:rsidP="00782497">
      <w:pPr>
        <w:ind w:left="709" w:hanging="709"/>
        <w:rPr>
          <w:rFonts w:cs="Arial"/>
          <w:color w:val="000000"/>
          <w:sz w:val="24"/>
          <w:szCs w:val="24"/>
        </w:rPr>
      </w:pPr>
    </w:p>
    <w:p w14:paraId="3AE52542" w14:textId="77777777" w:rsidR="006E2D54" w:rsidRPr="00322136" w:rsidRDefault="00CB0A55" w:rsidP="00782497">
      <w:pPr>
        <w:keepNext/>
        <w:widowControl w:val="0"/>
        <w:tabs>
          <w:tab w:val="left" w:pos="0"/>
        </w:tabs>
        <w:suppressAutoHyphens/>
        <w:overflowPunct/>
        <w:autoSpaceDE/>
        <w:autoSpaceDN/>
        <w:spacing w:after="120"/>
        <w:ind w:left="700" w:hanging="700"/>
        <w:jc w:val="both"/>
        <w:rPr>
          <w:rFonts w:cs="Arial"/>
          <w:color w:val="000000"/>
          <w:sz w:val="24"/>
          <w:szCs w:val="24"/>
        </w:rPr>
      </w:pPr>
      <w:r w:rsidRPr="00322136">
        <w:rPr>
          <w:rFonts w:cs="Arial"/>
          <w:color w:val="000000"/>
          <w:sz w:val="24"/>
          <w:szCs w:val="24"/>
        </w:rPr>
        <w:t>30.6</w:t>
      </w:r>
      <w:r w:rsidR="006E2D54" w:rsidRPr="00322136">
        <w:rPr>
          <w:rFonts w:cs="Arial"/>
          <w:color w:val="000000"/>
          <w:sz w:val="24"/>
          <w:szCs w:val="24"/>
        </w:rPr>
        <w:tab/>
      </w:r>
      <w:r w:rsidR="006E2D54" w:rsidRPr="00322136">
        <w:rPr>
          <w:rFonts w:cs="Arial"/>
          <w:color w:val="000000"/>
          <w:sz w:val="24"/>
          <w:szCs w:val="24"/>
        </w:rPr>
        <w:tab/>
        <w:t xml:space="preserve">The Service Provider shall keep and maintain until </w:t>
      </w:r>
      <w:r w:rsidR="002A476D" w:rsidRPr="00322136">
        <w:rPr>
          <w:rFonts w:cs="Arial"/>
          <w:color w:val="000000"/>
          <w:sz w:val="24"/>
          <w:szCs w:val="24"/>
        </w:rPr>
        <w:t>12</w:t>
      </w:r>
      <w:r w:rsidR="006E2D54" w:rsidRPr="00322136">
        <w:rPr>
          <w:rFonts w:cs="Arial"/>
          <w:color w:val="000000"/>
          <w:sz w:val="24"/>
          <w:szCs w:val="24"/>
        </w:rPr>
        <w:t xml:space="preserve"> </w:t>
      </w:r>
      <w:r w:rsidRPr="00322136">
        <w:rPr>
          <w:rFonts w:cs="Arial"/>
          <w:color w:val="000000"/>
          <w:sz w:val="24"/>
          <w:szCs w:val="24"/>
        </w:rPr>
        <w:t>(</w:t>
      </w:r>
      <w:r w:rsidR="002A476D" w:rsidRPr="00322136">
        <w:rPr>
          <w:rFonts w:cs="Arial"/>
          <w:color w:val="000000"/>
          <w:sz w:val="24"/>
          <w:szCs w:val="24"/>
        </w:rPr>
        <w:t>12</w:t>
      </w:r>
      <w:r w:rsidRPr="00322136">
        <w:rPr>
          <w:rFonts w:cs="Arial"/>
          <w:color w:val="000000"/>
          <w:sz w:val="24"/>
          <w:szCs w:val="24"/>
        </w:rPr>
        <w:t xml:space="preserve">) </w:t>
      </w:r>
      <w:r w:rsidR="006E2D54" w:rsidRPr="00322136">
        <w:rPr>
          <w:rFonts w:cs="Arial"/>
          <w:color w:val="000000"/>
          <w:sz w:val="24"/>
          <w:szCs w:val="24"/>
        </w:rPr>
        <w:t xml:space="preserve">years after the </w:t>
      </w:r>
      <w:r w:rsidR="00133951" w:rsidRPr="00322136">
        <w:rPr>
          <w:rFonts w:cs="Arial"/>
          <w:color w:val="000000"/>
          <w:sz w:val="24"/>
          <w:szCs w:val="24"/>
        </w:rPr>
        <w:t>Services</w:t>
      </w:r>
      <w:r w:rsidR="006E2D54" w:rsidRPr="00322136">
        <w:rPr>
          <w:rFonts w:cs="Arial"/>
          <w:color w:val="000000"/>
          <w:sz w:val="24"/>
          <w:szCs w:val="24"/>
        </w:rPr>
        <w:t xml:space="preserve"> Agreement has been completed or terminated earlier in accordance with the terms </w:t>
      </w:r>
      <w:r w:rsidR="006E2D54" w:rsidRPr="00322136">
        <w:rPr>
          <w:rFonts w:cs="Arial"/>
          <w:color w:val="000000"/>
          <w:sz w:val="24"/>
          <w:szCs w:val="24"/>
        </w:rPr>
        <w:lastRenderedPageBreak/>
        <w:t xml:space="preserve">hereof, or as long a period as may be agreed between the Parties, full and accurate records of the </w:t>
      </w:r>
      <w:r w:rsidR="00133951" w:rsidRPr="00322136">
        <w:rPr>
          <w:rFonts w:cs="Arial"/>
          <w:color w:val="000000"/>
          <w:sz w:val="24"/>
          <w:szCs w:val="24"/>
        </w:rPr>
        <w:t>Services</w:t>
      </w:r>
      <w:r w:rsidR="006E2D54" w:rsidRPr="00322136">
        <w:rPr>
          <w:rFonts w:cs="Arial"/>
          <w:color w:val="000000"/>
          <w:sz w:val="24"/>
          <w:szCs w:val="24"/>
        </w:rPr>
        <w:t xml:space="preserve"> Agreement including the Services provided under it, all expenditure reimbursed by the </w:t>
      </w:r>
      <w:r w:rsidR="00E07C7A" w:rsidRPr="00322136">
        <w:rPr>
          <w:rFonts w:cs="Arial"/>
          <w:color w:val="000000"/>
          <w:sz w:val="24"/>
          <w:szCs w:val="24"/>
        </w:rPr>
        <w:t>Participating Organisation</w:t>
      </w:r>
      <w:r w:rsidR="006E2D54" w:rsidRPr="00322136">
        <w:rPr>
          <w:rFonts w:cs="Arial"/>
          <w:color w:val="000000"/>
          <w:sz w:val="24"/>
          <w:szCs w:val="24"/>
        </w:rPr>
        <w:t xml:space="preserve"> and all payments made by the </w:t>
      </w:r>
      <w:r w:rsidR="00E07C7A" w:rsidRPr="00322136">
        <w:rPr>
          <w:rFonts w:cs="Arial"/>
          <w:color w:val="000000"/>
          <w:sz w:val="24"/>
          <w:szCs w:val="24"/>
        </w:rPr>
        <w:t>Participating Organisation</w:t>
      </w:r>
      <w:r w:rsidR="006E2D54" w:rsidRPr="00322136">
        <w:rPr>
          <w:rFonts w:cs="Arial"/>
          <w:color w:val="000000"/>
          <w:sz w:val="24"/>
          <w:szCs w:val="24"/>
        </w:rPr>
        <w:t xml:space="preserve">.  The Service Provider shall on request afford the </w:t>
      </w:r>
      <w:r w:rsidR="00E07C7A" w:rsidRPr="00322136">
        <w:rPr>
          <w:rFonts w:cs="Arial"/>
          <w:color w:val="000000"/>
          <w:sz w:val="24"/>
          <w:szCs w:val="24"/>
        </w:rPr>
        <w:t>Participating Organisation</w:t>
      </w:r>
      <w:r w:rsidR="006E2D54" w:rsidRPr="00322136">
        <w:rPr>
          <w:rFonts w:cs="Arial"/>
          <w:color w:val="000000"/>
          <w:sz w:val="24"/>
          <w:szCs w:val="24"/>
        </w:rPr>
        <w:t xml:space="preserve"> or the </w:t>
      </w:r>
      <w:r w:rsidR="00E07C7A" w:rsidRPr="00322136">
        <w:rPr>
          <w:rFonts w:cs="Arial"/>
          <w:color w:val="000000"/>
          <w:sz w:val="24"/>
          <w:szCs w:val="24"/>
        </w:rPr>
        <w:t>Participating Organisation</w:t>
      </w:r>
      <w:r w:rsidR="006E2D54" w:rsidRPr="00322136">
        <w:rPr>
          <w:rFonts w:cs="Arial"/>
          <w:color w:val="000000"/>
          <w:sz w:val="24"/>
          <w:szCs w:val="24"/>
        </w:rPr>
        <w:t xml:space="preserve">’s representatives or the Audit Commission </w:t>
      </w:r>
      <w:r w:rsidR="00CA22E4" w:rsidRPr="00322136">
        <w:rPr>
          <w:rFonts w:cs="Arial"/>
          <w:color w:val="000000"/>
          <w:sz w:val="24"/>
          <w:szCs w:val="24"/>
        </w:rPr>
        <w:t xml:space="preserve">(or any successor body, organisation, entity or association) </w:t>
      </w:r>
      <w:r w:rsidR="006E2D54" w:rsidRPr="00322136">
        <w:rPr>
          <w:rFonts w:cs="Arial"/>
          <w:color w:val="000000"/>
          <w:sz w:val="24"/>
          <w:szCs w:val="24"/>
        </w:rPr>
        <w:t xml:space="preserve">such access to those records as may be required by the </w:t>
      </w:r>
      <w:r w:rsidR="00E07C7A" w:rsidRPr="00322136">
        <w:rPr>
          <w:rFonts w:cs="Arial"/>
          <w:color w:val="000000"/>
          <w:sz w:val="24"/>
          <w:szCs w:val="24"/>
        </w:rPr>
        <w:t>Participating Organisation</w:t>
      </w:r>
      <w:r w:rsidR="006E2D54" w:rsidRPr="00322136">
        <w:rPr>
          <w:rFonts w:cs="Arial"/>
          <w:color w:val="000000"/>
          <w:sz w:val="24"/>
          <w:szCs w:val="24"/>
        </w:rPr>
        <w:t xml:space="preserve"> or the Audit Commission in connection with the </w:t>
      </w:r>
      <w:r w:rsidR="00133951" w:rsidRPr="00322136">
        <w:rPr>
          <w:rFonts w:cs="Arial"/>
          <w:color w:val="000000"/>
          <w:sz w:val="24"/>
          <w:szCs w:val="24"/>
        </w:rPr>
        <w:t>Services</w:t>
      </w:r>
      <w:r w:rsidR="006E2D54" w:rsidRPr="00322136">
        <w:rPr>
          <w:rFonts w:cs="Arial"/>
          <w:color w:val="000000"/>
          <w:sz w:val="24"/>
          <w:szCs w:val="24"/>
        </w:rPr>
        <w:t xml:space="preserve"> Agreement.</w:t>
      </w:r>
    </w:p>
    <w:p w14:paraId="03D33ACF" w14:textId="77777777" w:rsidR="006E2D54" w:rsidRPr="00322136" w:rsidRDefault="00B26887" w:rsidP="00782497">
      <w:pPr>
        <w:keepNext/>
        <w:widowControl w:val="0"/>
        <w:tabs>
          <w:tab w:val="left" w:pos="0"/>
        </w:tabs>
        <w:suppressAutoHyphens/>
        <w:overflowPunct/>
        <w:autoSpaceDE/>
        <w:autoSpaceDN/>
        <w:spacing w:after="120"/>
        <w:ind w:left="700" w:hanging="700"/>
        <w:rPr>
          <w:rFonts w:cs="Arial"/>
          <w:color w:val="000000"/>
          <w:sz w:val="24"/>
          <w:szCs w:val="24"/>
        </w:rPr>
      </w:pPr>
      <w:r w:rsidRPr="00322136">
        <w:rPr>
          <w:rFonts w:cs="Arial"/>
          <w:color w:val="000000"/>
          <w:sz w:val="24"/>
          <w:szCs w:val="24"/>
        </w:rPr>
        <w:t>30.7</w:t>
      </w:r>
      <w:r w:rsidRPr="00322136">
        <w:rPr>
          <w:rFonts w:cs="Arial"/>
          <w:color w:val="000000"/>
          <w:sz w:val="24"/>
          <w:szCs w:val="24"/>
        </w:rPr>
        <w:tab/>
      </w:r>
      <w:r w:rsidR="006E2D54" w:rsidRPr="00322136">
        <w:rPr>
          <w:rFonts w:cs="Arial"/>
          <w:color w:val="000000"/>
          <w:sz w:val="24"/>
          <w:szCs w:val="24"/>
        </w:rPr>
        <w:t>The Service Prov</w:t>
      </w:r>
      <w:r w:rsidR="007255E2" w:rsidRPr="00322136">
        <w:rPr>
          <w:rFonts w:cs="Arial"/>
          <w:color w:val="000000"/>
          <w:sz w:val="24"/>
          <w:szCs w:val="24"/>
        </w:rPr>
        <w:t>ider shall also keep, maintain and</w:t>
      </w:r>
      <w:r w:rsidR="006E2D54" w:rsidRPr="00322136">
        <w:rPr>
          <w:rFonts w:cs="Arial"/>
          <w:color w:val="000000"/>
          <w:sz w:val="24"/>
          <w:szCs w:val="24"/>
        </w:rPr>
        <w:t xml:space="preserve"> provide access to all individual call handling information records and audio recordings in line with the </w:t>
      </w:r>
      <w:r w:rsidR="00E07C7A" w:rsidRPr="00322136">
        <w:rPr>
          <w:rFonts w:cs="Arial"/>
          <w:color w:val="000000"/>
          <w:sz w:val="24"/>
          <w:szCs w:val="24"/>
        </w:rPr>
        <w:t>Participating Organisation</w:t>
      </w:r>
      <w:r w:rsidR="006E2D54" w:rsidRPr="00322136">
        <w:rPr>
          <w:rFonts w:cs="Arial"/>
          <w:color w:val="000000"/>
          <w:sz w:val="24"/>
          <w:szCs w:val="24"/>
        </w:rPr>
        <w:t xml:space="preserve">’s requirements and in line with the Data Retention Guidelines for Local Government.  These requirements are to be stated in the </w:t>
      </w:r>
      <w:r w:rsidR="00E07C7A" w:rsidRPr="00322136">
        <w:rPr>
          <w:rFonts w:cs="Arial"/>
          <w:color w:val="000000"/>
          <w:sz w:val="24"/>
          <w:szCs w:val="24"/>
        </w:rPr>
        <w:t>Participating Organisation</w:t>
      </w:r>
      <w:r w:rsidR="006E2D54" w:rsidRPr="00322136">
        <w:rPr>
          <w:rFonts w:cs="Arial"/>
          <w:color w:val="000000"/>
          <w:sz w:val="24"/>
          <w:szCs w:val="24"/>
        </w:rPr>
        <w:t>’s Service Documentation to be concluded prior to service implementation.</w:t>
      </w:r>
    </w:p>
    <w:p w14:paraId="5983C4E7" w14:textId="77777777" w:rsidR="006E2D54" w:rsidRPr="00322136" w:rsidRDefault="00B26887" w:rsidP="00782497">
      <w:pPr>
        <w:keepNext/>
        <w:widowControl w:val="0"/>
        <w:tabs>
          <w:tab w:val="left" w:pos="0"/>
        </w:tabs>
        <w:suppressAutoHyphens/>
        <w:overflowPunct/>
        <w:autoSpaceDE/>
        <w:autoSpaceDN/>
        <w:spacing w:after="120"/>
        <w:ind w:left="700" w:hanging="700"/>
        <w:rPr>
          <w:rFonts w:cs="Arial"/>
          <w:b/>
          <w:color w:val="000000"/>
          <w:sz w:val="24"/>
          <w:szCs w:val="24"/>
        </w:rPr>
      </w:pPr>
      <w:r w:rsidRPr="00322136">
        <w:rPr>
          <w:rFonts w:cs="Arial"/>
          <w:color w:val="000000"/>
          <w:sz w:val="24"/>
          <w:szCs w:val="24"/>
        </w:rPr>
        <w:t>30.8</w:t>
      </w:r>
      <w:r w:rsidR="006E2D54" w:rsidRPr="00322136">
        <w:rPr>
          <w:rFonts w:cs="Arial"/>
          <w:color w:val="000000"/>
          <w:sz w:val="24"/>
          <w:szCs w:val="24"/>
        </w:rPr>
        <w:tab/>
        <w:t xml:space="preserve">The Service Provider shall notify the </w:t>
      </w:r>
      <w:r w:rsidR="00E07C7A" w:rsidRPr="00322136">
        <w:rPr>
          <w:rFonts w:cs="Arial"/>
          <w:color w:val="000000"/>
          <w:sz w:val="24"/>
          <w:szCs w:val="24"/>
        </w:rPr>
        <w:t>Participating Organisation</w:t>
      </w:r>
      <w:r w:rsidR="006E2D54" w:rsidRPr="00322136">
        <w:rPr>
          <w:rFonts w:cs="Arial"/>
          <w:color w:val="000000"/>
          <w:sz w:val="24"/>
          <w:szCs w:val="24"/>
        </w:rPr>
        <w:t xml:space="preserve"> of any proposed change in the Service Provider’s auditor and shall inform the </w:t>
      </w:r>
      <w:r w:rsidR="00E07C7A" w:rsidRPr="00322136">
        <w:rPr>
          <w:rFonts w:cs="Arial"/>
          <w:color w:val="000000"/>
          <w:sz w:val="24"/>
          <w:szCs w:val="24"/>
        </w:rPr>
        <w:t>Participating Organisation</w:t>
      </w:r>
      <w:r w:rsidR="006E2D54" w:rsidRPr="00322136">
        <w:rPr>
          <w:rFonts w:cs="Arial"/>
          <w:color w:val="000000"/>
          <w:sz w:val="24"/>
          <w:szCs w:val="24"/>
        </w:rPr>
        <w:t xml:space="preserve"> of the reasons for any such proposed change.  </w:t>
      </w:r>
    </w:p>
    <w:p w14:paraId="2F25CA7B" w14:textId="77777777" w:rsidR="00B26887" w:rsidRPr="00322136" w:rsidRDefault="00B26887" w:rsidP="00782497">
      <w:pPr>
        <w:pStyle w:val="Conditionhead"/>
        <w:keepNext/>
        <w:spacing w:after="120" w:line="240" w:lineRule="auto"/>
        <w:rPr>
          <w:rFonts w:ascii="Arial" w:hAnsi="Arial" w:cs="Arial"/>
          <w:color w:val="000000"/>
          <w:szCs w:val="24"/>
        </w:rPr>
      </w:pPr>
    </w:p>
    <w:p w14:paraId="57D58E20" w14:textId="77777777" w:rsidR="006E2D54" w:rsidRPr="00322136" w:rsidRDefault="00722D99" w:rsidP="00782497">
      <w:pPr>
        <w:pStyle w:val="Conditionhead"/>
        <w:spacing w:after="120" w:line="240" w:lineRule="auto"/>
        <w:rPr>
          <w:rFonts w:ascii="Arial" w:hAnsi="Arial" w:cs="Arial"/>
          <w:color w:val="000000"/>
          <w:szCs w:val="24"/>
        </w:rPr>
      </w:pPr>
      <w:r w:rsidRPr="00322136">
        <w:rPr>
          <w:rFonts w:ascii="Arial" w:hAnsi="Arial" w:cs="Arial"/>
          <w:color w:val="000000"/>
          <w:szCs w:val="24"/>
        </w:rPr>
        <w:t>31</w:t>
      </w:r>
      <w:r w:rsidR="007255E2" w:rsidRPr="00322136">
        <w:rPr>
          <w:rFonts w:ascii="Arial" w:hAnsi="Arial" w:cs="Arial"/>
          <w:color w:val="000000"/>
          <w:szCs w:val="24"/>
        </w:rPr>
        <w:t>.</w:t>
      </w:r>
      <w:r w:rsidRPr="00322136">
        <w:rPr>
          <w:rFonts w:ascii="Arial" w:hAnsi="Arial" w:cs="Arial"/>
          <w:color w:val="000000"/>
          <w:szCs w:val="24"/>
        </w:rPr>
        <w:tab/>
        <w:t>Variation</w:t>
      </w:r>
    </w:p>
    <w:p w14:paraId="36BA395E" w14:textId="77777777" w:rsidR="006E2D54" w:rsidRPr="00322136" w:rsidRDefault="00B26DDE" w:rsidP="00782497">
      <w:pPr>
        <w:overflowPunct/>
        <w:autoSpaceDE/>
        <w:autoSpaceDN/>
        <w:adjustRightInd/>
        <w:ind w:left="700" w:hanging="700"/>
        <w:textAlignment w:val="auto"/>
        <w:rPr>
          <w:rFonts w:ascii="Times New Roman" w:hAnsi="Times New Roman"/>
          <w:color w:val="000000"/>
          <w:sz w:val="24"/>
          <w:szCs w:val="24"/>
          <w:lang w:val="en-US"/>
        </w:rPr>
      </w:pPr>
      <w:r w:rsidRPr="00322136">
        <w:rPr>
          <w:rFonts w:cs="Arial"/>
          <w:color w:val="000000"/>
          <w:sz w:val="24"/>
          <w:szCs w:val="24"/>
          <w:lang w:val="en-US"/>
        </w:rPr>
        <w:t>3</w:t>
      </w:r>
      <w:r w:rsidR="00722D99" w:rsidRPr="00322136">
        <w:rPr>
          <w:rFonts w:cs="Arial"/>
          <w:color w:val="000000"/>
          <w:sz w:val="24"/>
          <w:szCs w:val="24"/>
          <w:lang w:val="en-US"/>
        </w:rPr>
        <w:t>1</w:t>
      </w:r>
      <w:r w:rsidR="006E2D54" w:rsidRPr="00322136">
        <w:rPr>
          <w:rFonts w:cs="Arial"/>
          <w:color w:val="000000"/>
          <w:sz w:val="24"/>
          <w:szCs w:val="24"/>
          <w:lang w:val="en-US"/>
        </w:rPr>
        <w:t xml:space="preserve">.1   The </w:t>
      </w:r>
      <w:r w:rsidR="00E07C7A" w:rsidRPr="00322136">
        <w:rPr>
          <w:rFonts w:cs="Arial"/>
          <w:color w:val="000000"/>
          <w:sz w:val="24"/>
          <w:szCs w:val="24"/>
          <w:lang w:val="en-US"/>
        </w:rPr>
        <w:t>Participating Organisation</w:t>
      </w:r>
      <w:r w:rsidR="006E2D54" w:rsidRPr="00322136">
        <w:rPr>
          <w:rFonts w:cs="Arial"/>
          <w:color w:val="000000"/>
          <w:sz w:val="24"/>
          <w:szCs w:val="24"/>
          <w:lang w:val="en-US"/>
        </w:rPr>
        <w:t xml:space="preserve"> reserves the right on giving notice from time to time to require changes to the Services (whether by way of the removal of Service</w:t>
      </w:r>
      <w:r w:rsidR="00BF64F5" w:rsidRPr="00322136">
        <w:rPr>
          <w:rFonts w:cs="Arial"/>
          <w:color w:val="000000"/>
          <w:sz w:val="24"/>
          <w:szCs w:val="24"/>
          <w:lang w:val="en-US"/>
        </w:rPr>
        <w:t>s, the addition of new Services, amendments to existing Services, or increasing</w:t>
      </w:r>
      <w:r w:rsidR="006E2D54" w:rsidRPr="00322136">
        <w:rPr>
          <w:rFonts w:cs="Arial"/>
          <w:color w:val="000000"/>
          <w:sz w:val="24"/>
          <w:szCs w:val="24"/>
          <w:lang w:val="en-US"/>
        </w:rPr>
        <w:t xml:space="preserve"> or decreasing the Services) for any reasons whatsoever provided that </w:t>
      </w:r>
      <w:r w:rsidR="006E2D54" w:rsidRPr="00322136">
        <w:rPr>
          <w:rFonts w:cs="Arial"/>
          <w:bCs/>
          <w:color w:val="000000"/>
          <w:sz w:val="24"/>
          <w:szCs w:val="24"/>
          <w:lang w:val="en-US"/>
        </w:rPr>
        <w:t xml:space="preserve">such changes to the Services do not </w:t>
      </w:r>
      <w:r w:rsidR="007255E2" w:rsidRPr="00322136">
        <w:rPr>
          <w:rFonts w:cs="Arial"/>
          <w:bCs/>
          <w:color w:val="000000"/>
          <w:sz w:val="24"/>
          <w:szCs w:val="24"/>
          <w:lang w:val="en-US"/>
        </w:rPr>
        <w:t xml:space="preserve">fundamentally </w:t>
      </w:r>
      <w:r w:rsidR="006E2D54" w:rsidRPr="00322136">
        <w:rPr>
          <w:rFonts w:cs="Arial"/>
          <w:bCs/>
          <w:color w:val="000000"/>
          <w:sz w:val="24"/>
          <w:szCs w:val="24"/>
          <w:lang w:val="en-US"/>
        </w:rPr>
        <w:t xml:space="preserve">affect any part of the Specification </w:t>
      </w:r>
      <w:r w:rsidRPr="00322136">
        <w:rPr>
          <w:rFonts w:cs="Arial"/>
          <w:bCs/>
          <w:color w:val="000000"/>
          <w:sz w:val="24"/>
          <w:szCs w:val="24"/>
          <w:lang w:val="en-US"/>
        </w:rPr>
        <w:t xml:space="preserve">other than that which is permitted in accordance with the terms of this </w:t>
      </w:r>
      <w:r w:rsidR="00133951" w:rsidRPr="00322136">
        <w:rPr>
          <w:rFonts w:cs="Arial"/>
          <w:bCs/>
          <w:color w:val="000000"/>
          <w:sz w:val="24"/>
          <w:szCs w:val="24"/>
          <w:lang w:val="en-US"/>
        </w:rPr>
        <w:t>Services</w:t>
      </w:r>
      <w:r w:rsidRPr="00322136">
        <w:rPr>
          <w:rFonts w:cs="Arial"/>
          <w:bCs/>
          <w:color w:val="000000"/>
          <w:sz w:val="24"/>
          <w:szCs w:val="24"/>
          <w:lang w:val="en-US"/>
        </w:rPr>
        <w:t xml:space="preserve"> Agreement. </w:t>
      </w:r>
      <w:r w:rsidR="006E2D54" w:rsidRPr="00322136">
        <w:rPr>
          <w:rFonts w:cs="Arial"/>
          <w:color w:val="000000"/>
          <w:sz w:val="24"/>
          <w:szCs w:val="24"/>
          <w:lang w:val="en-US"/>
        </w:rPr>
        <w:t>Such a</w:t>
      </w:r>
      <w:r w:rsidRPr="00322136">
        <w:rPr>
          <w:rFonts w:cs="Arial"/>
          <w:color w:val="000000"/>
          <w:sz w:val="24"/>
          <w:szCs w:val="24"/>
          <w:lang w:val="en-US"/>
        </w:rPr>
        <w:t xml:space="preserve"> change is hereinafter called a “</w:t>
      </w:r>
      <w:r w:rsidR="006E2D54" w:rsidRPr="00322136">
        <w:rPr>
          <w:rFonts w:cs="Arial"/>
          <w:color w:val="000000"/>
          <w:sz w:val="24"/>
          <w:szCs w:val="24"/>
          <w:lang w:val="en-US"/>
        </w:rPr>
        <w:t>Variation”</w:t>
      </w:r>
      <w:r w:rsidRPr="00322136">
        <w:rPr>
          <w:rFonts w:cs="Arial"/>
          <w:color w:val="000000"/>
          <w:sz w:val="24"/>
          <w:szCs w:val="24"/>
          <w:lang w:val="en-US"/>
        </w:rPr>
        <w:t xml:space="preserve"> and shall be made in accordance with this </w:t>
      </w:r>
      <w:r w:rsidRPr="00322136">
        <w:rPr>
          <w:rFonts w:cs="Arial"/>
          <w:b/>
          <w:color w:val="000000"/>
          <w:sz w:val="24"/>
          <w:szCs w:val="24"/>
          <w:lang w:val="en-US"/>
        </w:rPr>
        <w:t>Clause 3</w:t>
      </w:r>
      <w:r w:rsidR="00405B33" w:rsidRPr="00322136">
        <w:rPr>
          <w:rFonts w:cs="Arial"/>
          <w:b/>
          <w:color w:val="000000"/>
          <w:sz w:val="24"/>
          <w:szCs w:val="24"/>
          <w:lang w:val="en-US"/>
        </w:rPr>
        <w:t>1</w:t>
      </w:r>
      <w:r w:rsidR="007935B6" w:rsidRPr="00322136">
        <w:rPr>
          <w:rFonts w:cs="Arial"/>
          <w:color w:val="000000"/>
          <w:sz w:val="24"/>
          <w:szCs w:val="24"/>
          <w:lang w:val="en-US"/>
        </w:rPr>
        <w:t xml:space="preserve">, </w:t>
      </w:r>
      <w:r w:rsidR="007935B6" w:rsidRPr="00322136">
        <w:rPr>
          <w:rFonts w:cs="Arial"/>
          <w:b/>
          <w:color w:val="000000"/>
          <w:sz w:val="24"/>
          <w:szCs w:val="24"/>
          <w:lang w:val="en-US"/>
        </w:rPr>
        <w:t>paragraph 2.3</w:t>
      </w:r>
      <w:r w:rsidR="007935B6" w:rsidRPr="00322136">
        <w:rPr>
          <w:rFonts w:cs="Arial"/>
          <w:color w:val="000000"/>
          <w:sz w:val="24"/>
          <w:szCs w:val="24"/>
          <w:lang w:val="en-US"/>
        </w:rPr>
        <w:t xml:space="preserve"> of the Specification </w:t>
      </w:r>
      <w:r w:rsidRPr="00322136">
        <w:rPr>
          <w:rFonts w:cs="Arial"/>
          <w:color w:val="000000"/>
          <w:sz w:val="24"/>
          <w:szCs w:val="24"/>
          <w:lang w:val="en-US"/>
        </w:rPr>
        <w:t xml:space="preserve">and the Change </w:t>
      </w:r>
      <w:r w:rsidR="00332CD8" w:rsidRPr="00322136">
        <w:rPr>
          <w:rFonts w:cs="Arial"/>
          <w:color w:val="000000"/>
          <w:sz w:val="24"/>
          <w:szCs w:val="24"/>
          <w:lang w:val="en-US"/>
        </w:rPr>
        <w:t>Control Procedures</w:t>
      </w:r>
      <w:r w:rsidRPr="00322136">
        <w:rPr>
          <w:rFonts w:cs="Arial"/>
          <w:color w:val="000000"/>
          <w:sz w:val="24"/>
          <w:szCs w:val="24"/>
          <w:lang w:val="en-US"/>
        </w:rPr>
        <w:t xml:space="preserve"> at</w:t>
      </w:r>
      <w:r w:rsidR="0088087C" w:rsidRPr="00322136">
        <w:rPr>
          <w:rFonts w:cs="Arial"/>
          <w:b/>
          <w:color w:val="000000"/>
          <w:sz w:val="24"/>
          <w:szCs w:val="24"/>
          <w:lang w:val="en-US"/>
        </w:rPr>
        <w:t xml:space="preserve"> Appendix</w:t>
      </w:r>
      <w:r w:rsidRPr="00322136">
        <w:rPr>
          <w:rFonts w:cs="Arial"/>
          <w:b/>
          <w:color w:val="000000"/>
          <w:sz w:val="24"/>
          <w:szCs w:val="24"/>
          <w:lang w:val="en-US"/>
        </w:rPr>
        <w:t xml:space="preserve"> </w:t>
      </w:r>
      <w:r w:rsidR="00722D99" w:rsidRPr="00322136">
        <w:rPr>
          <w:rFonts w:cs="Arial"/>
          <w:b/>
          <w:color w:val="000000"/>
          <w:sz w:val="24"/>
          <w:szCs w:val="24"/>
          <w:lang w:val="en-US"/>
        </w:rPr>
        <w:t>4</w:t>
      </w:r>
      <w:r w:rsidRPr="00322136">
        <w:rPr>
          <w:rFonts w:cs="Arial"/>
          <w:color w:val="000000"/>
          <w:sz w:val="24"/>
          <w:szCs w:val="24"/>
          <w:lang w:val="en-US"/>
        </w:rPr>
        <w:t>.</w:t>
      </w:r>
    </w:p>
    <w:p w14:paraId="21379987" w14:textId="77777777" w:rsidR="006E2D54" w:rsidRPr="00322136" w:rsidRDefault="006E2D54" w:rsidP="00782497">
      <w:pPr>
        <w:overflowPunct/>
        <w:autoSpaceDE/>
        <w:autoSpaceDN/>
        <w:adjustRightInd/>
        <w:textAlignment w:val="auto"/>
        <w:rPr>
          <w:rFonts w:ascii="Times New Roman" w:hAnsi="Times New Roman"/>
          <w:color w:val="000000"/>
          <w:sz w:val="24"/>
          <w:szCs w:val="24"/>
          <w:lang w:val="en-US"/>
        </w:rPr>
      </w:pPr>
      <w:r w:rsidRPr="00322136">
        <w:rPr>
          <w:rFonts w:ascii="Times New Roman" w:hAnsi="Times New Roman"/>
          <w:color w:val="000000"/>
          <w:sz w:val="24"/>
          <w:szCs w:val="24"/>
          <w:lang w:val="en-US"/>
        </w:rPr>
        <w:t> </w:t>
      </w:r>
    </w:p>
    <w:p w14:paraId="6D09835E" w14:textId="705927A4" w:rsidR="00405B33" w:rsidRPr="00322136" w:rsidRDefault="00B26DDE" w:rsidP="00782497">
      <w:pPr>
        <w:overflowPunct/>
        <w:autoSpaceDE/>
        <w:autoSpaceDN/>
        <w:adjustRightInd/>
        <w:ind w:left="700" w:hanging="700"/>
        <w:textAlignment w:val="auto"/>
        <w:rPr>
          <w:rFonts w:cs="Arial"/>
          <w:color w:val="000000"/>
          <w:sz w:val="24"/>
          <w:szCs w:val="24"/>
          <w:lang w:val="en-US"/>
        </w:rPr>
      </w:pPr>
      <w:r w:rsidRPr="00322136">
        <w:rPr>
          <w:rFonts w:cs="Arial"/>
          <w:color w:val="000000"/>
          <w:sz w:val="24"/>
          <w:szCs w:val="24"/>
          <w:lang w:val="en-US"/>
        </w:rPr>
        <w:t>3</w:t>
      </w:r>
      <w:r w:rsidR="00405B33" w:rsidRPr="00322136">
        <w:rPr>
          <w:rFonts w:cs="Arial"/>
          <w:color w:val="000000"/>
          <w:sz w:val="24"/>
          <w:szCs w:val="24"/>
          <w:lang w:val="en-US"/>
        </w:rPr>
        <w:t>1</w:t>
      </w:r>
      <w:r w:rsidR="006E2D54" w:rsidRPr="00322136">
        <w:rPr>
          <w:rFonts w:cs="Arial"/>
          <w:color w:val="000000"/>
          <w:sz w:val="24"/>
          <w:szCs w:val="24"/>
          <w:lang w:val="en-US"/>
        </w:rPr>
        <w:t xml:space="preserve">.2   The Service Provider shall comply within a reasonable time (not exceeding </w:t>
      </w:r>
      <w:r w:rsidR="00B62C41" w:rsidRPr="00322136">
        <w:rPr>
          <w:rFonts w:cs="Arial"/>
          <w:color w:val="000000"/>
          <w:sz w:val="24"/>
          <w:szCs w:val="24"/>
          <w:lang w:val="en-US"/>
        </w:rPr>
        <w:t>thirty (</w:t>
      </w:r>
      <w:r w:rsidR="006E2D54" w:rsidRPr="00322136">
        <w:rPr>
          <w:rFonts w:cs="Arial"/>
          <w:color w:val="000000"/>
          <w:sz w:val="24"/>
          <w:szCs w:val="24"/>
          <w:lang w:val="en-US"/>
        </w:rPr>
        <w:t>30</w:t>
      </w:r>
      <w:r w:rsidR="00B62C41" w:rsidRPr="00322136">
        <w:rPr>
          <w:rFonts w:cs="Arial"/>
          <w:color w:val="000000"/>
          <w:sz w:val="24"/>
          <w:szCs w:val="24"/>
          <w:lang w:val="en-US"/>
        </w:rPr>
        <w:t>)</w:t>
      </w:r>
      <w:r w:rsidR="006E2D54" w:rsidRPr="00322136">
        <w:rPr>
          <w:rFonts w:cs="Arial"/>
          <w:color w:val="000000"/>
          <w:sz w:val="24"/>
          <w:szCs w:val="24"/>
          <w:lang w:val="en-US"/>
        </w:rPr>
        <w:t xml:space="preserve"> days) with any request made by the </w:t>
      </w:r>
      <w:r w:rsidR="00E07C7A" w:rsidRPr="00322136">
        <w:rPr>
          <w:rFonts w:cs="Arial"/>
          <w:color w:val="000000"/>
          <w:sz w:val="24"/>
          <w:szCs w:val="24"/>
          <w:lang w:val="en-US"/>
        </w:rPr>
        <w:t>Participating Organisation</w:t>
      </w:r>
      <w:r w:rsidRPr="00322136">
        <w:rPr>
          <w:rFonts w:cs="Arial"/>
          <w:color w:val="000000"/>
          <w:sz w:val="24"/>
          <w:szCs w:val="24"/>
          <w:lang w:val="en-US"/>
        </w:rPr>
        <w:t xml:space="preserve"> to cease to provide</w:t>
      </w:r>
      <w:r w:rsidR="006E2D54" w:rsidRPr="00322136">
        <w:rPr>
          <w:rFonts w:cs="Arial"/>
          <w:color w:val="000000"/>
          <w:sz w:val="24"/>
          <w:szCs w:val="24"/>
          <w:lang w:val="en-US"/>
        </w:rPr>
        <w:t xml:space="preserve"> </w:t>
      </w:r>
      <w:r w:rsidRPr="00322136">
        <w:rPr>
          <w:rFonts w:cs="Arial"/>
          <w:color w:val="000000"/>
          <w:sz w:val="24"/>
          <w:szCs w:val="24"/>
          <w:lang w:val="en-US"/>
        </w:rPr>
        <w:t xml:space="preserve">a Service Option </w:t>
      </w:r>
      <w:r w:rsidR="006E2D54" w:rsidRPr="00322136">
        <w:rPr>
          <w:rFonts w:cs="Arial"/>
          <w:color w:val="000000"/>
          <w:sz w:val="24"/>
          <w:szCs w:val="24"/>
          <w:lang w:val="en-US"/>
        </w:rPr>
        <w:t xml:space="preserve">or </w:t>
      </w:r>
      <w:r w:rsidR="00784B39" w:rsidRPr="00784B39">
        <w:rPr>
          <w:rFonts w:cs="Arial"/>
          <w:color w:val="000000"/>
          <w:sz w:val="24"/>
          <w:szCs w:val="24"/>
          <w:lang w:val="en-US"/>
        </w:rPr>
        <w:t xml:space="preserve">in the case of a request </w:t>
      </w:r>
      <w:r w:rsidRPr="00322136">
        <w:rPr>
          <w:rFonts w:cs="Arial"/>
          <w:color w:val="000000"/>
          <w:sz w:val="24"/>
          <w:szCs w:val="24"/>
          <w:lang w:val="en-US"/>
        </w:rPr>
        <w:t xml:space="preserve">to </w:t>
      </w:r>
      <w:r w:rsidR="00344C62" w:rsidRPr="00322136">
        <w:rPr>
          <w:rFonts w:cs="Arial"/>
          <w:color w:val="000000"/>
          <w:sz w:val="24"/>
          <w:szCs w:val="24"/>
          <w:lang w:val="en-US"/>
        </w:rPr>
        <w:t>make M</w:t>
      </w:r>
      <w:r w:rsidR="006E2D54" w:rsidRPr="00322136">
        <w:rPr>
          <w:rFonts w:cs="Arial"/>
          <w:color w:val="000000"/>
          <w:sz w:val="24"/>
          <w:szCs w:val="24"/>
          <w:lang w:val="en-US"/>
        </w:rPr>
        <w:t xml:space="preserve">ajor </w:t>
      </w:r>
      <w:r w:rsidRPr="00322136">
        <w:rPr>
          <w:rFonts w:cs="Arial"/>
          <w:color w:val="000000"/>
          <w:sz w:val="24"/>
          <w:szCs w:val="24"/>
          <w:lang w:val="en-US"/>
        </w:rPr>
        <w:t>Variations</w:t>
      </w:r>
      <w:r w:rsidR="00AA4D57" w:rsidRPr="00322136">
        <w:rPr>
          <w:rFonts w:cs="Arial"/>
          <w:color w:val="000000"/>
          <w:sz w:val="24"/>
          <w:szCs w:val="24"/>
          <w:lang w:val="en-US"/>
        </w:rPr>
        <w:t xml:space="preserve"> to </w:t>
      </w:r>
      <w:r w:rsidRPr="00322136">
        <w:rPr>
          <w:rFonts w:cs="Arial"/>
          <w:color w:val="000000"/>
          <w:sz w:val="24"/>
          <w:szCs w:val="24"/>
          <w:lang w:val="en-US"/>
        </w:rPr>
        <w:t xml:space="preserve">an </w:t>
      </w:r>
      <w:r w:rsidR="00AA4D57" w:rsidRPr="00322136">
        <w:rPr>
          <w:rFonts w:cs="Arial"/>
          <w:color w:val="000000"/>
          <w:sz w:val="24"/>
          <w:szCs w:val="24"/>
          <w:lang w:val="en-US"/>
        </w:rPr>
        <w:t>existing Service Option</w:t>
      </w:r>
      <w:r w:rsidRPr="00322136">
        <w:rPr>
          <w:rFonts w:cs="Arial"/>
          <w:color w:val="000000"/>
          <w:sz w:val="24"/>
          <w:szCs w:val="24"/>
          <w:lang w:val="en-US"/>
        </w:rPr>
        <w:t xml:space="preserve"> or a number of Service Options</w:t>
      </w:r>
      <w:r w:rsidR="0052463D">
        <w:rPr>
          <w:rFonts w:cs="Arial"/>
          <w:color w:val="000000"/>
          <w:sz w:val="24"/>
          <w:szCs w:val="24"/>
          <w:lang w:val="en-US"/>
        </w:rPr>
        <w:t xml:space="preserve"> </w:t>
      </w:r>
      <w:r w:rsidR="0052463D" w:rsidRPr="0052463D">
        <w:rPr>
          <w:rFonts w:cs="Arial"/>
          <w:color w:val="000000"/>
          <w:sz w:val="24"/>
          <w:szCs w:val="24"/>
          <w:lang w:val="en-US"/>
        </w:rPr>
        <w:t>within a reasonable time (not exceeding 60 days)</w:t>
      </w:r>
      <w:r w:rsidR="0052463D">
        <w:rPr>
          <w:rFonts w:cs="Arial"/>
          <w:color w:val="000000"/>
          <w:sz w:val="24"/>
          <w:szCs w:val="24"/>
          <w:lang w:val="en-US"/>
        </w:rPr>
        <w:t>.</w:t>
      </w:r>
      <w:r w:rsidR="0052463D" w:rsidRPr="0052463D">
        <w:rPr>
          <w:rFonts w:cs="Arial"/>
          <w:color w:val="000000"/>
          <w:sz w:val="24"/>
          <w:szCs w:val="24"/>
          <w:lang w:val="en-US"/>
        </w:rPr>
        <w:t xml:space="preserve">  </w:t>
      </w:r>
      <w:r w:rsidR="006E2D54" w:rsidRPr="00322136">
        <w:rPr>
          <w:rFonts w:cs="Arial"/>
          <w:color w:val="000000"/>
          <w:sz w:val="24"/>
          <w:szCs w:val="24"/>
          <w:lang w:val="en-US"/>
        </w:rPr>
        <w:t xml:space="preserve"> </w:t>
      </w:r>
      <w:r w:rsidRPr="00322136">
        <w:rPr>
          <w:rFonts w:cs="Arial"/>
          <w:color w:val="000000"/>
          <w:sz w:val="24"/>
          <w:szCs w:val="24"/>
          <w:lang w:val="en-US"/>
        </w:rPr>
        <w:t xml:space="preserve"> </w:t>
      </w:r>
    </w:p>
    <w:p w14:paraId="21019740" w14:textId="77777777" w:rsidR="00405B33" w:rsidRPr="00322136" w:rsidRDefault="00405B33" w:rsidP="00782497">
      <w:pPr>
        <w:overflowPunct/>
        <w:autoSpaceDE/>
        <w:autoSpaceDN/>
        <w:adjustRightInd/>
        <w:ind w:left="700" w:hanging="700"/>
        <w:textAlignment w:val="auto"/>
        <w:rPr>
          <w:rFonts w:cs="Arial"/>
          <w:color w:val="000000"/>
          <w:sz w:val="24"/>
          <w:szCs w:val="24"/>
          <w:lang w:val="en-US"/>
        </w:rPr>
      </w:pPr>
    </w:p>
    <w:p w14:paraId="55142D84" w14:textId="77777777" w:rsidR="006E2D54" w:rsidRPr="00322136" w:rsidRDefault="00E24D6D" w:rsidP="00782497">
      <w:pPr>
        <w:overflowPunct/>
        <w:autoSpaceDE/>
        <w:autoSpaceDN/>
        <w:adjustRightInd/>
        <w:ind w:left="700" w:hanging="700"/>
        <w:textAlignment w:val="auto"/>
        <w:rPr>
          <w:rFonts w:ascii="Times New Roman" w:hAnsi="Times New Roman"/>
          <w:color w:val="000000"/>
          <w:sz w:val="24"/>
          <w:szCs w:val="24"/>
          <w:lang w:val="en-US"/>
        </w:rPr>
      </w:pPr>
      <w:r w:rsidRPr="00322136">
        <w:rPr>
          <w:rFonts w:cs="Arial"/>
          <w:color w:val="000000"/>
          <w:sz w:val="24"/>
          <w:szCs w:val="24"/>
          <w:lang w:val="en-US"/>
        </w:rPr>
        <w:t>31.3</w:t>
      </w:r>
      <w:r w:rsidR="00405B33" w:rsidRPr="00322136">
        <w:rPr>
          <w:rFonts w:cs="Arial"/>
          <w:color w:val="000000"/>
          <w:sz w:val="24"/>
          <w:szCs w:val="24"/>
          <w:lang w:val="en-US"/>
        </w:rPr>
        <w:tab/>
      </w:r>
      <w:r w:rsidR="006E2D54" w:rsidRPr="00322136">
        <w:rPr>
          <w:rFonts w:cs="Arial"/>
          <w:color w:val="000000"/>
          <w:sz w:val="24"/>
          <w:szCs w:val="24"/>
          <w:lang w:val="en-US"/>
        </w:rPr>
        <w:t xml:space="preserve">There shall be no charge for the </w:t>
      </w:r>
      <w:r w:rsidR="00B26DDE" w:rsidRPr="00322136">
        <w:rPr>
          <w:rFonts w:cs="Arial"/>
          <w:color w:val="000000"/>
          <w:sz w:val="24"/>
          <w:szCs w:val="24"/>
          <w:lang w:val="en-US"/>
        </w:rPr>
        <w:t>deletion</w:t>
      </w:r>
      <w:r w:rsidR="006E2D54" w:rsidRPr="00322136">
        <w:rPr>
          <w:rFonts w:cs="Arial"/>
          <w:color w:val="000000"/>
          <w:sz w:val="24"/>
          <w:szCs w:val="24"/>
          <w:lang w:val="en-US"/>
        </w:rPr>
        <w:t xml:space="preserve"> of any Service</w:t>
      </w:r>
      <w:r w:rsidR="00344C62" w:rsidRPr="00322136">
        <w:rPr>
          <w:rFonts w:cs="Arial"/>
          <w:color w:val="000000"/>
          <w:sz w:val="24"/>
          <w:szCs w:val="24"/>
          <w:lang w:val="en-US"/>
        </w:rPr>
        <w:t xml:space="preserve"> Option, whether in part or in whole</w:t>
      </w:r>
      <w:r w:rsidR="00405B33" w:rsidRPr="00322136">
        <w:rPr>
          <w:rFonts w:cs="Arial"/>
          <w:color w:val="000000"/>
          <w:sz w:val="24"/>
          <w:szCs w:val="24"/>
          <w:lang w:val="en-US"/>
        </w:rPr>
        <w:t>,</w:t>
      </w:r>
      <w:r w:rsidR="00344C62" w:rsidRPr="00322136">
        <w:rPr>
          <w:rFonts w:cs="Arial"/>
          <w:color w:val="000000"/>
          <w:sz w:val="24"/>
          <w:szCs w:val="24"/>
          <w:lang w:val="en-US"/>
        </w:rPr>
        <w:t xml:space="preserve"> from the Participating Organisation’s Specification</w:t>
      </w:r>
      <w:r w:rsidR="006E2D54" w:rsidRPr="00322136">
        <w:rPr>
          <w:rFonts w:cs="Arial"/>
          <w:color w:val="000000"/>
          <w:sz w:val="24"/>
          <w:szCs w:val="24"/>
          <w:lang w:val="en-US"/>
        </w:rPr>
        <w:t xml:space="preserve">.  </w:t>
      </w:r>
      <w:r w:rsidR="00344C62" w:rsidRPr="00322136">
        <w:rPr>
          <w:rFonts w:cs="Arial"/>
          <w:color w:val="000000"/>
          <w:sz w:val="24"/>
          <w:szCs w:val="24"/>
          <w:lang w:val="en-US"/>
        </w:rPr>
        <w:t>Costs relating to any such</w:t>
      </w:r>
      <w:r w:rsidR="006E2D54" w:rsidRPr="00322136">
        <w:rPr>
          <w:rFonts w:cs="Arial"/>
          <w:color w:val="000000"/>
          <w:sz w:val="24"/>
          <w:szCs w:val="24"/>
          <w:lang w:val="en-US"/>
        </w:rPr>
        <w:t xml:space="preserve"> </w:t>
      </w:r>
      <w:r w:rsidR="00AA4D57" w:rsidRPr="00322136">
        <w:rPr>
          <w:rFonts w:cs="Arial"/>
          <w:bCs/>
          <w:color w:val="000000"/>
          <w:sz w:val="24"/>
          <w:szCs w:val="24"/>
          <w:lang w:val="en-US"/>
        </w:rPr>
        <w:t>M</w:t>
      </w:r>
      <w:r w:rsidR="006E2D54" w:rsidRPr="00322136">
        <w:rPr>
          <w:rFonts w:cs="Arial"/>
          <w:bCs/>
          <w:color w:val="000000"/>
          <w:sz w:val="24"/>
          <w:szCs w:val="24"/>
          <w:lang w:val="en-US"/>
        </w:rPr>
        <w:t xml:space="preserve">ajor </w:t>
      </w:r>
      <w:r w:rsidR="00AA4D57" w:rsidRPr="00322136">
        <w:rPr>
          <w:rFonts w:cs="Arial"/>
          <w:bCs/>
          <w:color w:val="000000"/>
          <w:sz w:val="24"/>
          <w:szCs w:val="24"/>
          <w:lang w:val="en-US"/>
        </w:rPr>
        <w:t>Variations</w:t>
      </w:r>
      <w:r w:rsidR="006E2D54" w:rsidRPr="00322136">
        <w:rPr>
          <w:rFonts w:cs="Arial"/>
          <w:bCs/>
          <w:color w:val="000000"/>
          <w:sz w:val="24"/>
          <w:szCs w:val="24"/>
          <w:lang w:val="en-US"/>
        </w:rPr>
        <w:t xml:space="preserve"> to the Services</w:t>
      </w:r>
      <w:r w:rsidR="006E2D54" w:rsidRPr="00322136">
        <w:rPr>
          <w:rFonts w:cs="Arial"/>
          <w:color w:val="000000"/>
          <w:sz w:val="24"/>
          <w:szCs w:val="24"/>
          <w:lang w:val="en-US"/>
        </w:rPr>
        <w:t> </w:t>
      </w:r>
      <w:r w:rsidR="006E2D54" w:rsidRPr="00322136">
        <w:rPr>
          <w:rFonts w:cs="Arial"/>
          <w:bCs/>
          <w:color w:val="000000"/>
          <w:sz w:val="24"/>
          <w:szCs w:val="24"/>
          <w:lang w:val="en-US"/>
        </w:rPr>
        <w:t xml:space="preserve">(i.e. those that </w:t>
      </w:r>
      <w:r w:rsidR="00344C62" w:rsidRPr="00322136">
        <w:rPr>
          <w:rFonts w:cs="Arial"/>
          <w:bCs/>
          <w:color w:val="000000"/>
          <w:sz w:val="24"/>
          <w:szCs w:val="24"/>
          <w:lang w:val="en-US"/>
        </w:rPr>
        <w:t xml:space="preserve">may </w:t>
      </w:r>
      <w:r w:rsidR="006E2D54" w:rsidRPr="00322136">
        <w:rPr>
          <w:rFonts w:cs="Arial"/>
          <w:bCs/>
          <w:color w:val="000000"/>
          <w:sz w:val="24"/>
          <w:szCs w:val="24"/>
          <w:lang w:val="en-US"/>
        </w:rPr>
        <w:t xml:space="preserve">require changes to call flow or </w:t>
      </w:r>
      <w:r w:rsidR="00BF64F5" w:rsidRPr="00322136">
        <w:rPr>
          <w:rFonts w:cs="Arial"/>
          <w:bCs/>
          <w:color w:val="000000"/>
          <w:sz w:val="24"/>
          <w:szCs w:val="24"/>
          <w:lang w:val="en-US"/>
        </w:rPr>
        <w:t xml:space="preserve">significant </w:t>
      </w:r>
      <w:r w:rsidR="006E2D54" w:rsidRPr="00322136">
        <w:rPr>
          <w:rFonts w:cs="Arial"/>
          <w:bCs/>
          <w:color w:val="000000"/>
          <w:sz w:val="24"/>
          <w:szCs w:val="24"/>
          <w:lang w:val="en-US"/>
        </w:rPr>
        <w:t>staff re</w:t>
      </w:r>
      <w:r w:rsidR="00405B33" w:rsidRPr="00322136">
        <w:rPr>
          <w:rFonts w:cs="Arial"/>
          <w:bCs/>
          <w:color w:val="000000"/>
          <w:sz w:val="24"/>
          <w:szCs w:val="24"/>
          <w:lang w:val="en-US"/>
        </w:rPr>
        <w:t>-</w:t>
      </w:r>
      <w:r w:rsidR="006E2D54" w:rsidRPr="00322136">
        <w:rPr>
          <w:rFonts w:cs="Arial"/>
          <w:bCs/>
          <w:color w:val="000000"/>
          <w:sz w:val="24"/>
          <w:szCs w:val="24"/>
          <w:lang w:val="en-US"/>
        </w:rPr>
        <w:t>training)</w:t>
      </w:r>
      <w:r w:rsidR="006E2D54" w:rsidRPr="00322136">
        <w:rPr>
          <w:rFonts w:cs="Arial"/>
          <w:color w:val="000000"/>
          <w:sz w:val="24"/>
          <w:szCs w:val="24"/>
          <w:lang w:val="en-US"/>
        </w:rPr>
        <w:t xml:space="preserve"> shall be </w:t>
      </w:r>
      <w:r w:rsidR="009E06C9" w:rsidRPr="00322136">
        <w:rPr>
          <w:rFonts w:cs="Arial"/>
          <w:color w:val="000000"/>
          <w:sz w:val="24"/>
          <w:szCs w:val="24"/>
          <w:lang w:val="en-US"/>
        </w:rPr>
        <w:t>calculated</w:t>
      </w:r>
      <w:r w:rsidR="00344C62" w:rsidRPr="00322136">
        <w:rPr>
          <w:rFonts w:cs="Arial"/>
          <w:color w:val="000000"/>
          <w:sz w:val="24"/>
          <w:szCs w:val="24"/>
          <w:lang w:val="en-US"/>
        </w:rPr>
        <w:t xml:space="preserve"> in accordance with the </w:t>
      </w:r>
      <w:r w:rsidR="00FA156C" w:rsidRPr="00322136">
        <w:rPr>
          <w:rFonts w:cs="Arial"/>
          <w:color w:val="000000"/>
          <w:sz w:val="24"/>
          <w:szCs w:val="24"/>
          <w:lang w:val="en-US"/>
        </w:rPr>
        <w:t>agreed charges</w:t>
      </w:r>
      <w:r w:rsidR="009E06C9" w:rsidRPr="00322136">
        <w:rPr>
          <w:rFonts w:cs="Arial"/>
          <w:color w:val="000000"/>
          <w:sz w:val="24"/>
          <w:szCs w:val="24"/>
          <w:lang w:val="en-US"/>
        </w:rPr>
        <w:t xml:space="preserve"> as </w:t>
      </w:r>
      <w:r w:rsidR="00344C62" w:rsidRPr="00322136">
        <w:rPr>
          <w:rFonts w:cs="Arial"/>
          <w:color w:val="000000"/>
          <w:sz w:val="24"/>
          <w:szCs w:val="24"/>
          <w:lang w:val="en-US"/>
        </w:rPr>
        <w:t>set o</w:t>
      </w:r>
      <w:r w:rsidR="00FA156C" w:rsidRPr="00322136">
        <w:rPr>
          <w:rFonts w:cs="Arial"/>
          <w:color w:val="000000"/>
          <w:sz w:val="24"/>
          <w:szCs w:val="24"/>
          <w:lang w:val="en-US"/>
        </w:rPr>
        <w:t>ut in the Pricing Schedule</w:t>
      </w:r>
      <w:r w:rsidR="00D76F94" w:rsidRPr="00322136">
        <w:rPr>
          <w:rFonts w:cs="Arial"/>
          <w:color w:val="000000"/>
          <w:sz w:val="24"/>
          <w:szCs w:val="24"/>
          <w:lang w:val="en-US"/>
        </w:rPr>
        <w:t xml:space="preserve"> and procedures </w:t>
      </w:r>
      <w:r w:rsidR="007E76E1" w:rsidRPr="00322136">
        <w:rPr>
          <w:rFonts w:cs="Arial"/>
          <w:color w:val="000000"/>
          <w:sz w:val="24"/>
          <w:szCs w:val="24"/>
          <w:lang w:val="en-US"/>
        </w:rPr>
        <w:t>a</w:t>
      </w:r>
      <w:r w:rsidR="00BF64F5" w:rsidRPr="00322136">
        <w:rPr>
          <w:rFonts w:cs="Arial"/>
          <w:color w:val="000000"/>
          <w:sz w:val="24"/>
          <w:szCs w:val="24"/>
          <w:lang w:val="en-US"/>
        </w:rPr>
        <w:t xml:space="preserve">t </w:t>
      </w:r>
      <w:r w:rsidR="00BF64F5" w:rsidRPr="00322136">
        <w:rPr>
          <w:rFonts w:cs="Arial"/>
          <w:b/>
          <w:color w:val="000000"/>
          <w:sz w:val="24"/>
          <w:szCs w:val="24"/>
          <w:lang w:val="en-US"/>
        </w:rPr>
        <w:t>paragraph 2.3</w:t>
      </w:r>
      <w:r w:rsidR="00BF64F5" w:rsidRPr="00322136">
        <w:rPr>
          <w:rFonts w:cs="Arial"/>
          <w:color w:val="000000"/>
          <w:sz w:val="24"/>
          <w:szCs w:val="24"/>
          <w:lang w:val="en-US"/>
        </w:rPr>
        <w:t xml:space="preserve"> of</w:t>
      </w:r>
      <w:r w:rsidR="00D76F94" w:rsidRPr="00322136">
        <w:rPr>
          <w:rFonts w:cs="Arial"/>
          <w:color w:val="000000"/>
          <w:sz w:val="24"/>
          <w:szCs w:val="24"/>
          <w:lang w:val="en-US"/>
        </w:rPr>
        <w:t xml:space="preserve"> the Specification</w:t>
      </w:r>
      <w:r w:rsidR="00FA156C" w:rsidRPr="00322136">
        <w:rPr>
          <w:rFonts w:cs="Arial"/>
          <w:color w:val="000000"/>
          <w:sz w:val="24"/>
          <w:szCs w:val="24"/>
          <w:lang w:val="en-US"/>
        </w:rPr>
        <w:t>.  S</w:t>
      </w:r>
      <w:r w:rsidR="00344C62" w:rsidRPr="00322136">
        <w:rPr>
          <w:rFonts w:cs="Arial"/>
          <w:color w:val="000000"/>
          <w:sz w:val="24"/>
          <w:szCs w:val="24"/>
          <w:lang w:val="en-US"/>
        </w:rPr>
        <w:t xml:space="preserve">uch </w:t>
      </w:r>
      <w:r w:rsidR="00FA156C" w:rsidRPr="00322136">
        <w:rPr>
          <w:rFonts w:cs="Arial"/>
          <w:color w:val="000000"/>
          <w:sz w:val="24"/>
          <w:szCs w:val="24"/>
          <w:lang w:val="en-US"/>
        </w:rPr>
        <w:t xml:space="preserve">Major </w:t>
      </w:r>
      <w:r w:rsidR="00405B33" w:rsidRPr="00322136">
        <w:rPr>
          <w:rFonts w:cs="Arial"/>
          <w:color w:val="000000"/>
          <w:sz w:val="24"/>
          <w:szCs w:val="24"/>
          <w:lang w:val="en-US"/>
        </w:rPr>
        <w:t>Variations shall only be initiated</w:t>
      </w:r>
      <w:r w:rsidR="00344C62" w:rsidRPr="00322136">
        <w:rPr>
          <w:rFonts w:cs="Arial"/>
          <w:color w:val="000000"/>
          <w:sz w:val="24"/>
          <w:szCs w:val="24"/>
          <w:lang w:val="en-US"/>
        </w:rPr>
        <w:t xml:space="preserve"> by the Service Provider upon receipt </w:t>
      </w:r>
      <w:r w:rsidR="009E06C9" w:rsidRPr="00322136">
        <w:rPr>
          <w:rFonts w:cs="Arial"/>
          <w:color w:val="000000"/>
          <w:sz w:val="24"/>
          <w:szCs w:val="24"/>
          <w:lang w:val="en-US"/>
        </w:rPr>
        <w:t xml:space="preserve">of written confirmation </w:t>
      </w:r>
      <w:r w:rsidR="006E2D54" w:rsidRPr="00322136">
        <w:rPr>
          <w:rFonts w:cs="Arial"/>
          <w:color w:val="000000"/>
          <w:sz w:val="24"/>
          <w:szCs w:val="24"/>
          <w:lang w:val="en-US"/>
        </w:rPr>
        <w:t xml:space="preserve">by the </w:t>
      </w:r>
      <w:r w:rsidR="00E07C7A" w:rsidRPr="00322136">
        <w:rPr>
          <w:rFonts w:cs="Arial"/>
          <w:color w:val="000000"/>
          <w:sz w:val="24"/>
          <w:szCs w:val="24"/>
          <w:lang w:val="en-US"/>
        </w:rPr>
        <w:t>Participating Organisation</w:t>
      </w:r>
      <w:r w:rsidR="009E06C9" w:rsidRPr="00322136">
        <w:rPr>
          <w:rFonts w:cs="Arial"/>
          <w:color w:val="000000"/>
          <w:sz w:val="24"/>
          <w:szCs w:val="24"/>
          <w:lang w:val="en-US"/>
        </w:rPr>
        <w:t xml:space="preserve"> of its accept</w:t>
      </w:r>
      <w:r w:rsidR="00405B33" w:rsidRPr="00322136">
        <w:rPr>
          <w:rFonts w:cs="Arial"/>
          <w:color w:val="000000"/>
          <w:sz w:val="24"/>
          <w:szCs w:val="24"/>
          <w:lang w:val="en-US"/>
        </w:rPr>
        <w:t>ance of the Service Provider’s p</w:t>
      </w:r>
      <w:r w:rsidR="006E2D54" w:rsidRPr="00322136">
        <w:rPr>
          <w:rFonts w:cs="Arial"/>
          <w:color w:val="000000"/>
          <w:sz w:val="24"/>
          <w:szCs w:val="24"/>
          <w:lang w:val="en-US"/>
        </w:rPr>
        <w:t xml:space="preserve">roposal and </w:t>
      </w:r>
      <w:r w:rsidR="00405B33" w:rsidRPr="00322136">
        <w:rPr>
          <w:rFonts w:cs="Arial"/>
          <w:color w:val="000000"/>
          <w:sz w:val="24"/>
          <w:szCs w:val="24"/>
          <w:lang w:val="en-US"/>
        </w:rPr>
        <w:t xml:space="preserve">the </w:t>
      </w:r>
      <w:r w:rsidR="009E06C9" w:rsidRPr="00322136">
        <w:rPr>
          <w:rFonts w:cs="Arial"/>
          <w:color w:val="000000"/>
          <w:sz w:val="24"/>
          <w:szCs w:val="24"/>
          <w:lang w:val="en-US"/>
        </w:rPr>
        <w:t>associated costs</w:t>
      </w:r>
      <w:r w:rsidR="006E2D54" w:rsidRPr="00322136">
        <w:rPr>
          <w:rFonts w:cs="Arial"/>
          <w:color w:val="000000"/>
          <w:sz w:val="24"/>
          <w:szCs w:val="24"/>
          <w:lang w:val="en-US"/>
        </w:rPr>
        <w:t>.</w:t>
      </w:r>
    </w:p>
    <w:p w14:paraId="022314CC" w14:textId="77777777" w:rsidR="006E2D54" w:rsidRPr="00322136" w:rsidRDefault="006E2D54" w:rsidP="00782497">
      <w:pPr>
        <w:overflowPunct/>
        <w:autoSpaceDE/>
        <w:autoSpaceDN/>
        <w:adjustRightInd/>
        <w:textAlignment w:val="auto"/>
        <w:rPr>
          <w:rFonts w:ascii="Times New Roman" w:hAnsi="Times New Roman"/>
          <w:color w:val="000000"/>
          <w:sz w:val="24"/>
          <w:szCs w:val="24"/>
          <w:lang w:val="en-US"/>
        </w:rPr>
      </w:pPr>
      <w:r w:rsidRPr="00322136">
        <w:rPr>
          <w:rFonts w:ascii="Times New Roman" w:hAnsi="Times New Roman"/>
          <w:color w:val="000000"/>
          <w:sz w:val="24"/>
          <w:szCs w:val="24"/>
          <w:lang w:val="en-US"/>
        </w:rPr>
        <w:t> </w:t>
      </w:r>
    </w:p>
    <w:p w14:paraId="16E1828B" w14:textId="77777777" w:rsidR="006E2D54" w:rsidRPr="00322136" w:rsidRDefault="00FA156C" w:rsidP="00782497">
      <w:pPr>
        <w:overflowPunct/>
        <w:autoSpaceDE/>
        <w:autoSpaceDN/>
        <w:adjustRightInd/>
        <w:ind w:left="700" w:hanging="700"/>
        <w:textAlignment w:val="auto"/>
        <w:rPr>
          <w:rFonts w:ascii="Times New Roman" w:hAnsi="Times New Roman"/>
          <w:color w:val="000000"/>
          <w:sz w:val="24"/>
          <w:szCs w:val="24"/>
          <w:lang w:val="en-US"/>
        </w:rPr>
      </w:pPr>
      <w:r w:rsidRPr="00322136">
        <w:rPr>
          <w:rFonts w:cs="Arial"/>
          <w:color w:val="000000"/>
          <w:sz w:val="24"/>
          <w:szCs w:val="24"/>
          <w:lang w:val="en-US"/>
        </w:rPr>
        <w:lastRenderedPageBreak/>
        <w:t>3</w:t>
      </w:r>
      <w:r w:rsidR="00405B33" w:rsidRPr="00322136">
        <w:rPr>
          <w:rFonts w:cs="Arial"/>
          <w:color w:val="000000"/>
          <w:sz w:val="24"/>
          <w:szCs w:val="24"/>
          <w:lang w:val="en-US"/>
        </w:rPr>
        <w:t>1</w:t>
      </w:r>
      <w:r w:rsidR="00E24D6D" w:rsidRPr="00322136">
        <w:rPr>
          <w:rFonts w:cs="Arial"/>
          <w:color w:val="000000"/>
          <w:sz w:val="24"/>
          <w:szCs w:val="24"/>
          <w:lang w:val="en-US"/>
        </w:rPr>
        <w:t>.4</w:t>
      </w:r>
      <w:r w:rsidR="006E2D54" w:rsidRPr="00322136">
        <w:rPr>
          <w:rFonts w:cs="Arial"/>
          <w:color w:val="000000"/>
          <w:sz w:val="24"/>
          <w:szCs w:val="24"/>
          <w:lang w:val="en-US"/>
        </w:rPr>
        <w:t xml:space="preserve">   The Service Provider shall collaborate fully with the </w:t>
      </w:r>
      <w:r w:rsidR="00E07C7A" w:rsidRPr="00322136">
        <w:rPr>
          <w:rFonts w:cs="Arial"/>
          <w:color w:val="000000"/>
          <w:sz w:val="24"/>
          <w:szCs w:val="24"/>
          <w:lang w:val="en-US"/>
        </w:rPr>
        <w:t>Participating Organisation</w:t>
      </w:r>
      <w:r w:rsidR="006E2D54" w:rsidRPr="00322136">
        <w:rPr>
          <w:rFonts w:cs="Arial"/>
          <w:color w:val="000000"/>
          <w:sz w:val="24"/>
          <w:szCs w:val="24"/>
          <w:lang w:val="en-US"/>
        </w:rPr>
        <w:t xml:space="preserve"> and set up </w:t>
      </w:r>
      <w:r w:rsidR="00FC675A" w:rsidRPr="00322136">
        <w:rPr>
          <w:rFonts w:cs="Arial"/>
          <w:color w:val="000000"/>
          <w:sz w:val="24"/>
          <w:szCs w:val="24"/>
          <w:lang w:val="en-US"/>
        </w:rPr>
        <w:t xml:space="preserve">any </w:t>
      </w:r>
      <w:r w:rsidR="006E2D54" w:rsidRPr="00322136">
        <w:rPr>
          <w:rFonts w:cs="Arial"/>
          <w:color w:val="000000"/>
          <w:sz w:val="24"/>
          <w:szCs w:val="24"/>
          <w:lang w:val="en-US"/>
        </w:rPr>
        <w:t xml:space="preserve">additional Service </w:t>
      </w:r>
      <w:r w:rsidR="00AA4D57" w:rsidRPr="00322136">
        <w:rPr>
          <w:rFonts w:cs="Arial"/>
          <w:color w:val="000000"/>
          <w:sz w:val="24"/>
          <w:szCs w:val="24"/>
          <w:lang w:val="en-US"/>
        </w:rPr>
        <w:t>Options</w:t>
      </w:r>
      <w:r w:rsidR="006E2D54" w:rsidRPr="00322136">
        <w:rPr>
          <w:rFonts w:cs="Arial"/>
          <w:color w:val="000000"/>
          <w:sz w:val="24"/>
          <w:szCs w:val="24"/>
          <w:lang w:val="en-US"/>
        </w:rPr>
        <w:t xml:space="preserve"> </w:t>
      </w:r>
      <w:r w:rsidR="00FC675A" w:rsidRPr="00322136">
        <w:rPr>
          <w:rFonts w:cs="Arial"/>
          <w:color w:val="000000"/>
          <w:sz w:val="24"/>
          <w:szCs w:val="24"/>
          <w:lang w:val="en-US"/>
        </w:rPr>
        <w:t xml:space="preserve">requested by the Participating Organisation </w:t>
      </w:r>
      <w:r w:rsidR="006E2D54" w:rsidRPr="00322136">
        <w:rPr>
          <w:rFonts w:cs="Arial"/>
          <w:color w:val="000000"/>
          <w:sz w:val="24"/>
          <w:szCs w:val="24"/>
          <w:lang w:val="en-US"/>
        </w:rPr>
        <w:t xml:space="preserve">within </w:t>
      </w:r>
      <w:r w:rsidR="00D76F94" w:rsidRPr="00322136">
        <w:rPr>
          <w:rFonts w:cs="Arial"/>
          <w:color w:val="000000"/>
          <w:sz w:val="24"/>
          <w:szCs w:val="24"/>
          <w:lang w:val="en-US"/>
        </w:rPr>
        <w:t>six (6) week</w:t>
      </w:r>
      <w:r w:rsidR="006E2D54" w:rsidRPr="00322136">
        <w:rPr>
          <w:rFonts w:cs="Arial"/>
          <w:color w:val="000000"/>
          <w:sz w:val="24"/>
          <w:szCs w:val="24"/>
          <w:lang w:val="en-US"/>
        </w:rPr>
        <w:t xml:space="preserve">s </w:t>
      </w:r>
      <w:r w:rsidR="00D76F94" w:rsidRPr="00322136">
        <w:rPr>
          <w:rFonts w:cs="Arial"/>
          <w:color w:val="000000"/>
          <w:sz w:val="24"/>
          <w:szCs w:val="24"/>
          <w:lang w:val="en-US"/>
        </w:rPr>
        <w:t xml:space="preserve">of the receipt of a Change Request Form for Out of Hours Services </w:t>
      </w:r>
      <w:r w:rsidR="006E2D54" w:rsidRPr="00322136">
        <w:rPr>
          <w:rFonts w:cs="Arial"/>
          <w:color w:val="000000"/>
          <w:sz w:val="24"/>
          <w:szCs w:val="24"/>
          <w:lang w:val="en-US"/>
        </w:rPr>
        <w:t xml:space="preserve">(or </w:t>
      </w:r>
      <w:r w:rsidR="00E24D6D" w:rsidRPr="00322136">
        <w:rPr>
          <w:rFonts w:cs="Arial"/>
          <w:color w:val="000000"/>
          <w:sz w:val="24"/>
          <w:szCs w:val="24"/>
          <w:lang w:val="en-US"/>
        </w:rPr>
        <w:t xml:space="preserve">over a </w:t>
      </w:r>
      <w:r w:rsidR="006E2D54" w:rsidRPr="00322136">
        <w:rPr>
          <w:rFonts w:cs="Arial"/>
          <w:color w:val="000000"/>
          <w:sz w:val="24"/>
          <w:szCs w:val="24"/>
          <w:lang w:val="en-US"/>
        </w:rPr>
        <w:t>longer</w:t>
      </w:r>
      <w:r w:rsidR="00A81C67" w:rsidRPr="00322136">
        <w:rPr>
          <w:rFonts w:cs="Arial"/>
          <w:color w:val="000000"/>
          <w:sz w:val="24"/>
          <w:szCs w:val="24"/>
          <w:lang w:val="en-US"/>
        </w:rPr>
        <w:t xml:space="preserve"> </w:t>
      </w:r>
      <w:r w:rsidR="00E24D6D" w:rsidRPr="00322136">
        <w:rPr>
          <w:rFonts w:cs="Arial"/>
          <w:color w:val="000000"/>
          <w:sz w:val="24"/>
          <w:szCs w:val="24"/>
          <w:lang w:val="en-US"/>
        </w:rPr>
        <w:t xml:space="preserve">period </w:t>
      </w:r>
      <w:r w:rsidR="00AA4D57" w:rsidRPr="00322136">
        <w:rPr>
          <w:rFonts w:cs="Arial"/>
          <w:color w:val="000000"/>
          <w:sz w:val="24"/>
          <w:szCs w:val="24"/>
          <w:lang w:val="en-US"/>
        </w:rPr>
        <w:t>where</w:t>
      </w:r>
      <w:r w:rsidR="006E2D54" w:rsidRPr="00322136">
        <w:rPr>
          <w:rFonts w:cs="Arial"/>
          <w:color w:val="000000"/>
          <w:sz w:val="24"/>
          <w:szCs w:val="24"/>
          <w:lang w:val="en-US"/>
        </w:rPr>
        <w:t xml:space="preserve"> agreed</w:t>
      </w:r>
      <w:r w:rsidR="00AA4D57" w:rsidRPr="00322136">
        <w:rPr>
          <w:rFonts w:cs="Arial"/>
          <w:color w:val="000000"/>
          <w:sz w:val="24"/>
          <w:szCs w:val="24"/>
          <w:lang w:val="en-US"/>
        </w:rPr>
        <w:t xml:space="preserve"> </w:t>
      </w:r>
      <w:r w:rsidR="00D879B6">
        <w:rPr>
          <w:rFonts w:cs="Arial"/>
          <w:color w:val="000000"/>
          <w:sz w:val="24"/>
          <w:szCs w:val="24"/>
          <w:lang w:val="en-US"/>
        </w:rPr>
        <w:t xml:space="preserve">in writing </w:t>
      </w:r>
      <w:r w:rsidR="00AA4D57" w:rsidRPr="00322136">
        <w:rPr>
          <w:rFonts w:cs="Arial"/>
          <w:color w:val="000000"/>
          <w:sz w:val="24"/>
          <w:szCs w:val="24"/>
          <w:lang w:val="en-US"/>
        </w:rPr>
        <w:t>by the Participating Organisation</w:t>
      </w:r>
      <w:r w:rsidR="00A81C67" w:rsidRPr="00322136">
        <w:rPr>
          <w:rFonts w:cs="Arial"/>
          <w:color w:val="000000"/>
          <w:sz w:val="24"/>
          <w:szCs w:val="24"/>
          <w:lang w:val="en-US"/>
        </w:rPr>
        <w:t>).  The cost</w:t>
      </w:r>
      <w:r w:rsidR="006E2D54" w:rsidRPr="00322136">
        <w:rPr>
          <w:rFonts w:cs="Arial"/>
          <w:color w:val="000000"/>
          <w:sz w:val="24"/>
          <w:szCs w:val="24"/>
          <w:lang w:val="en-US"/>
        </w:rPr>
        <w:t xml:space="preserve"> for setting up additional Service </w:t>
      </w:r>
      <w:r w:rsidR="00AA4D57" w:rsidRPr="00322136">
        <w:rPr>
          <w:rFonts w:cs="Arial"/>
          <w:color w:val="000000"/>
          <w:sz w:val="24"/>
          <w:szCs w:val="24"/>
          <w:lang w:val="en-US"/>
        </w:rPr>
        <w:t>Options</w:t>
      </w:r>
      <w:r w:rsidR="006E2D54" w:rsidRPr="00322136">
        <w:rPr>
          <w:rFonts w:cs="Arial"/>
          <w:color w:val="000000"/>
          <w:sz w:val="24"/>
          <w:szCs w:val="24"/>
          <w:lang w:val="en-US"/>
        </w:rPr>
        <w:t xml:space="preserve"> </w:t>
      </w:r>
      <w:r w:rsidR="00A81C67" w:rsidRPr="00322136">
        <w:rPr>
          <w:rFonts w:cs="Arial"/>
          <w:color w:val="000000"/>
          <w:sz w:val="24"/>
          <w:szCs w:val="24"/>
          <w:lang w:val="en-US"/>
        </w:rPr>
        <w:t>shall be calculated in accordance with the agreed charges</w:t>
      </w:r>
      <w:r w:rsidR="00FC675A" w:rsidRPr="00322136">
        <w:rPr>
          <w:rFonts w:cs="Arial"/>
          <w:color w:val="000000"/>
          <w:sz w:val="24"/>
          <w:szCs w:val="24"/>
          <w:lang w:val="en-US"/>
        </w:rPr>
        <w:t xml:space="preserve"> </w:t>
      </w:r>
      <w:r w:rsidR="00AA4D57" w:rsidRPr="00322136">
        <w:rPr>
          <w:rFonts w:cs="Arial"/>
          <w:color w:val="000000"/>
          <w:sz w:val="24"/>
          <w:szCs w:val="24"/>
          <w:lang w:val="en-US"/>
        </w:rPr>
        <w:t>set out in the Pricing Schedule.</w:t>
      </w:r>
      <w:r w:rsidR="00D879B6">
        <w:rPr>
          <w:rFonts w:cs="Arial"/>
          <w:color w:val="000000"/>
          <w:sz w:val="24"/>
          <w:szCs w:val="24"/>
          <w:lang w:val="en-US"/>
        </w:rPr>
        <w:t xml:space="preserve"> Where the Parties are unable to agree upon a price for the additional Service Options the Parties will resolve such disputes within four (4) weeks.  If the Parties are unable to resolve the dispute within this time frame, then it shall be resolved in accordance with </w:t>
      </w:r>
      <w:bookmarkStart w:id="56" w:name="_Hlk509265177"/>
      <w:r w:rsidR="00D879B6">
        <w:rPr>
          <w:rFonts w:cs="Arial"/>
          <w:color w:val="000000"/>
          <w:sz w:val="24"/>
          <w:szCs w:val="24"/>
          <w:lang w:val="en-US"/>
        </w:rPr>
        <w:t>the Dispute Resolution procedure set out in Clause 46.</w:t>
      </w:r>
      <w:bookmarkEnd w:id="56"/>
      <w:r w:rsidR="006E2D54" w:rsidRPr="00322136">
        <w:rPr>
          <w:rFonts w:cs="Arial"/>
          <w:color w:val="000000"/>
          <w:sz w:val="24"/>
          <w:szCs w:val="24"/>
          <w:lang w:val="en-US"/>
        </w:rPr>
        <w:t xml:space="preserve">  </w:t>
      </w:r>
    </w:p>
    <w:p w14:paraId="6459DD52" w14:textId="77777777" w:rsidR="006E2D54" w:rsidRPr="00322136" w:rsidRDefault="006E2D54" w:rsidP="00782497">
      <w:pPr>
        <w:overflowPunct/>
        <w:autoSpaceDE/>
        <w:autoSpaceDN/>
        <w:adjustRightInd/>
        <w:textAlignment w:val="auto"/>
        <w:rPr>
          <w:rFonts w:ascii="Times New Roman" w:hAnsi="Times New Roman"/>
          <w:color w:val="000000"/>
          <w:sz w:val="24"/>
          <w:szCs w:val="24"/>
          <w:lang w:val="en-US"/>
        </w:rPr>
      </w:pPr>
      <w:r w:rsidRPr="00322136">
        <w:rPr>
          <w:rFonts w:ascii="Times New Roman" w:hAnsi="Times New Roman"/>
          <w:color w:val="000000"/>
          <w:sz w:val="24"/>
          <w:szCs w:val="24"/>
          <w:lang w:val="en-US"/>
        </w:rPr>
        <w:t> </w:t>
      </w:r>
    </w:p>
    <w:p w14:paraId="668C86ED" w14:textId="77777777" w:rsidR="006034D0" w:rsidRPr="00322136" w:rsidRDefault="00E24D6D" w:rsidP="00782497">
      <w:pPr>
        <w:overflowPunct/>
        <w:autoSpaceDE/>
        <w:autoSpaceDN/>
        <w:adjustRightInd/>
        <w:ind w:left="700" w:hanging="700"/>
        <w:textAlignment w:val="auto"/>
        <w:rPr>
          <w:rFonts w:cs="Arial"/>
          <w:color w:val="000000"/>
          <w:sz w:val="24"/>
          <w:szCs w:val="24"/>
          <w:lang w:val="en-US"/>
        </w:rPr>
      </w:pPr>
      <w:r w:rsidRPr="00322136">
        <w:rPr>
          <w:rFonts w:cs="Arial"/>
          <w:color w:val="000000"/>
          <w:sz w:val="24"/>
          <w:szCs w:val="24"/>
          <w:lang w:val="en-US"/>
        </w:rPr>
        <w:t>31.5</w:t>
      </w:r>
      <w:r w:rsidR="006E2D54" w:rsidRPr="00322136">
        <w:rPr>
          <w:rFonts w:cs="Arial"/>
          <w:color w:val="000000"/>
          <w:sz w:val="24"/>
          <w:szCs w:val="24"/>
          <w:lang w:val="en-US"/>
        </w:rPr>
        <w:t xml:space="preserve">   Where a </w:t>
      </w:r>
      <w:r w:rsidR="00AA4D57" w:rsidRPr="00322136">
        <w:rPr>
          <w:rFonts w:cs="Arial"/>
          <w:bCs/>
          <w:color w:val="000000"/>
          <w:sz w:val="24"/>
          <w:szCs w:val="24"/>
          <w:lang w:val="en-US"/>
        </w:rPr>
        <w:t>M</w:t>
      </w:r>
      <w:r w:rsidR="006E2D54" w:rsidRPr="00322136">
        <w:rPr>
          <w:rFonts w:cs="Arial"/>
          <w:bCs/>
          <w:color w:val="000000"/>
          <w:sz w:val="24"/>
          <w:szCs w:val="24"/>
          <w:lang w:val="en-US"/>
        </w:rPr>
        <w:t xml:space="preserve">inor </w:t>
      </w:r>
      <w:r w:rsidR="00AA4D57" w:rsidRPr="00322136">
        <w:rPr>
          <w:rFonts w:cs="Arial"/>
          <w:bCs/>
          <w:color w:val="000000"/>
          <w:sz w:val="24"/>
          <w:szCs w:val="24"/>
          <w:lang w:val="en-US"/>
        </w:rPr>
        <w:t>Variation</w:t>
      </w:r>
      <w:r w:rsidR="006E2D54" w:rsidRPr="00322136">
        <w:rPr>
          <w:rFonts w:cs="Arial"/>
          <w:bCs/>
          <w:color w:val="000000"/>
          <w:sz w:val="24"/>
          <w:szCs w:val="24"/>
          <w:lang w:val="en-US"/>
        </w:rPr>
        <w:t xml:space="preserve"> to a </w:t>
      </w:r>
      <w:r w:rsidR="0069489D" w:rsidRPr="00322136">
        <w:rPr>
          <w:rFonts w:cs="Arial"/>
          <w:bCs/>
          <w:color w:val="000000"/>
          <w:sz w:val="24"/>
          <w:szCs w:val="24"/>
          <w:lang w:val="en-US"/>
        </w:rPr>
        <w:t>S</w:t>
      </w:r>
      <w:r w:rsidR="006E2D54" w:rsidRPr="00322136">
        <w:rPr>
          <w:rFonts w:cs="Arial"/>
          <w:bCs/>
          <w:color w:val="000000"/>
          <w:sz w:val="24"/>
          <w:szCs w:val="24"/>
          <w:lang w:val="en-US"/>
        </w:rPr>
        <w:t xml:space="preserve">ervice </w:t>
      </w:r>
      <w:r w:rsidR="003F1612" w:rsidRPr="00322136">
        <w:rPr>
          <w:rFonts w:cs="Arial"/>
          <w:bCs/>
          <w:color w:val="000000"/>
          <w:sz w:val="24"/>
          <w:szCs w:val="24"/>
          <w:lang w:val="en-US"/>
        </w:rPr>
        <w:t>Option</w:t>
      </w:r>
      <w:r w:rsidR="00FC675A" w:rsidRPr="00322136">
        <w:rPr>
          <w:rFonts w:cs="Arial"/>
          <w:bCs/>
          <w:color w:val="000000"/>
          <w:sz w:val="24"/>
          <w:szCs w:val="24"/>
          <w:lang w:val="en-US"/>
        </w:rPr>
        <w:t xml:space="preserve"> is requested by the</w:t>
      </w:r>
      <w:r w:rsidR="00FC675A" w:rsidRPr="00322136">
        <w:rPr>
          <w:rFonts w:cs="Arial"/>
          <w:color w:val="000000"/>
          <w:sz w:val="24"/>
          <w:szCs w:val="24"/>
          <w:lang w:val="en-US"/>
        </w:rPr>
        <w:t xml:space="preserve"> Participating Organisation</w:t>
      </w:r>
      <w:r w:rsidR="00FC675A" w:rsidRPr="00322136">
        <w:rPr>
          <w:rFonts w:cs="Arial"/>
          <w:bCs/>
          <w:color w:val="000000"/>
          <w:sz w:val="24"/>
          <w:szCs w:val="24"/>
          <w:lang w:val="en-US"/>
        </w:rPr>
        <w:t xml:space="preserve"> </w:t>
      </w:r>
      <w:r w:rsidR="0069489D" w:rsidRPr="00322136">
        <w:rPr>
          <w:rFonts w:cs="Arial"/>
          <w:bCs/>
          <w:color w:val="000000"/>
          <w:sz w:val="24"/>
          <w:szCs w:val="24"/>
          <w:lang w:val="en-US"/>
        </w:rPr>
        <w:t xml:space="preserve">(i.e. a Variation </w:t>
      </w:r>
      <w:r w:rsidR="006E2D54" w:rsidRPr="00322136">
        <w:rPr>
          <w:rFonts w:cs="Arial"/>
          <w:color w:val="000000"/>
          <w:sz w:val="24"/>
          <w:szCs w:val="24"/>
          <w:lang w:val="en-US"/>
        </w:rPr>
        <w:t>that necessitate</w:t>
      </w:r>
      <w:r w:rsidR="00BF64F5" w:rsidRPr="00322136">
        <w:rPr>
          <w:rFonts w:cs="Arial"/>
          <w:color w:val="000000"/>
          <w:sz w:val="24"/>
          <w:szCs w:val="24"/>
          <w:lang w:val="en-US"/>
        </w:rPr>
        <w:t>s</w:t>
      </w:r>
      <w:r w:rsidR="006E2D54" w:rsidRPr="00322136">
        <w:rPr>
          <w:rFonts w:cs="Arial"/>
          <w:color w:val="000000"/>
          <w:sz w:val="24"/>
          <w:szCs w:val="24"/>
          <w:lang w:val="en-US"/>
        </w:rPr>
        <w:t xml:space="preserve"> </w:t>
      </w:r>
      <w:r w:rsidR="00BF64F5" w:rsidRPr="00322136">
        <w:rPr>
          <w:rFonts w:cs="Arial"/>
          <w:color w:val="000000"/>
          <w:sz w:val="24"/>
          <w:szCs w:val="24"/>
          <w:lang w:val="en-US"/>
        </w:rPr>
        <w:t xml:space="preserve">only minimal </w:t>
      </w:r>
      <w:r w:rsidR="006E2D54" w:rsidRPr="00322136">
        <w:rPr>
          <w:rFonts w:cs="Arial"/>
          <w:color w:val="000000"/>
          <w:sz w:val="24"/>
          <w:szCs w:val="24"/>
          <w:lang w:val="en-US"/>
        </w:rPr>
        <w:t xml:space="preserve">retraining </w:t>
      </w:r>
      <w:r w:rsidR="00AA4D57" w:rsidRPr="00322136">
        <w:rPr>
          <w:rFonts w:cs="Arial"/>
          <w:color w:val="000000"/>
          <w:sz w:val="24"/>
          <w:szCs w:val="24"/>
          <w:lang w:val="en-US"/>
        </w:rPr>
        <w:t>of C</w:t>
      </w:r>
      <w:r w:rsidR="006E2D54" w:rsidRPr="00322136">
        <w:rPr>
          <w:rFonts w:cs="Arial"/>
          <w:color w:val="000000"/>
          <w:sz w:val="24"/>
          <w:szCs w:val="24"/>
          <w:lang w:val="en-US"/>
        </w:rPr>
        <w:t xml:space="preserve">all </w:t>
      </w:r>
      <w:r w:rsidR="00AA4D57" w:rsidRPr="00322136">
        <w:rPr>
          <w:rFonts w:cs="Arial"/>
          <w:color w:val="000000"/>
          <w:sz w:val="24"/>
          <w:szCs w:val="24"/>
          <w:lang w:val="en-US"/>
        </w:rPr>
        <w:t>H</w:t>
      </w:r>
      <w:r w:rsidR="006E2D54" w:rsidRPr="00322136">
        <w:rPr>
          <w:rFonts w:cs="Arial"/>
          <w:color w:val="000000"/>
          <w:sz w:val="24"/>
          <w:szCs w:val="24"/>
          <w:lang w:val="en-US"/>
        </w:rPr>
        <w:t>andl</w:t>
      </w:r>
      <w:r w:rsidR="00E84600">
        <w:rPr>
          <w:rFonts w:cs="Arial"/>
          <w:color w:val="000000"/>
          <w:sz w:val="24"/>
          <w:szCs w:val="24"/>
          <w:lang w:val="en-US"/>
        </w:rPr>
        <w:t xml:space="preserve">ers </w:t>
      </w:r>
      <w:r w:rsidR="00BF64F5" w:rsidRPr="00322136">
        <w:rPr>
          <w:rFonts w:cs="Arial"/>
          <w:color w:val="000000"/>
          <w:sz w:val="24"/>
          <w:szCs w:val="24"/>
          <w:lang w:val="en-US"/>
        </w:rPr>
        <w:t>and</w:t>
      </w:r>
      <w:r w:rsidR="006E2D54" w:rsidRPr="00322136">
        <w:rPr>
          <w:rFonts w:cs="Arial"/>
          <w:color w:val="000000"/>
          <w:sz w:val="24"/>
          <w:szCs w:val="24"/>
          <w:lang w:val="en-US"/>
        </w:rPr>
        <w:t xml:space="preserve"> can be implemented by </w:t>
      </w:r>
      <w:r w:rsidR="0069489D" w:rsidRPr="00322136">
        <w:rPr>
          <w:rFonts w:cs="Arial"/>
          <w:color w:val="000000"/>
          <w:sz w:val="24"/>
          <w:szCs w:val="24"/>
          <w:lang w:val="en-US"/>
        </w:rPr>
        <w:t>the amendment of</w:t>
      </w:r>
      <w:r w:rsidR="006E2D54" w:rsidRPr="00322136">
        <w:rPr>
          <w:rFonts w:cs="Arial"/>
          <w:color w:val="000000"/>
          <w:sz w:val="24"/>
          <w:szCs w:val="24"/>
          <w:lang w:val="en-US"/>
        </w:rPr>
        <w:t xml:space="preserve"> existing scripts or guidance documents</w:t>
      </w:r>
      <w:r w:rsidR="0069489D" w:rsidRPr="00322136">
        <w:rPr>
          <w:rFonts w:cs="Arial"/>
          <w:color w:val="000000"/>
          <w:sz w:val="24"/>
          <w:szCs w:val="24"/>
          <w:lang w:val="en-US"/>
        </w:rPr>
        <w:t>)</w:t>
      </w:r>
      <w:r w:rsidR="006E2D54" w:rsidRPr="00322136">
        <w:rPr>
          <w:rFonts w:cs="Arial"/>
          <w:color w:val="000000"/>
          <w:sz w:val="24"/>
          <w:szCs w:val="24"/>
          <w:lang w:val="en-US"/>
        </w:rPr>
        <w:t>, the Service Provider shall make such changes within one</w:t>
      </w:r>
      <w:r w:rsidR="00AA4D57" w:rsidRPr="00322136">
        <w:rPr>
          <w:rFonts w:cs="Arial"/>
          <w:color w:val="000000"/>
          <w:sz w:val="24"/>
          <w:szCs w:val="24"/>
          <w:lang w:val="en-US"/>
        </w:rPr>
        <w:t xml:space="preserve"> (1)</w:t>
      </w:r>
      <w:r w:rsidR="006E2D54" w:rsidRPr="00322136">
        <w:rPr>
          <w:rFonts w:cs="Arial"/>
          <w:color w:val="000000"/>
          <w:sz w:val="24"/>
          <w:szCs w:val="24"/>
          <w:lang w:val="en-US"/>
        </w:rPr>
        <w:t xml:space="preserve"> </w:t>
      </w:r>
      <w:r w:rsidR="00A20B61" w:rsidRPr="00322136">
        <w:rPr>
          <w:rFonts w:cs="Arial"/>
          <w:color w:val="000000"/>
          <w:sz w:val="24"/>
          <w:szCs w:val="24"/>
          <w:lang w:val="en-US"/>
        </w:rPr>
        <w:t xml:space="preserve">Working Day </w:t>
      </w:r>
      <w:r w:rsidR="0069489D" w:rsidRPr="00322136">
        <w:rPr>
          <w:rFonts w:cs="Arial"/>
          <w:color w:val="000000"/>
          <w:sz w:val="24"/>
          <w:szCs w:val="24"/>
          <w:lang w:val="en-US"/>
        </w:rPr>
        <w:t xml:space="preserve">of receipt of the request or as </w:t>
      </w:r>
      <w:r w:rsidRPr="00322136">
        <w:rPr>
          <w:rFonts w:cs="Arial"/>
          <w:color w:val="000000"/>
          <w:sz w:val="24"/>
          <w:szCs w:val="24"/>
          <w:lang w:val="en-US"/>
        </w:rPr>
        <w:t>direct</w:t>
      </w:r>
      <w:r w:rsidR="0069489D" w:rsidRPr="00322136">
        <w:rPr>
          <w:rFonts w:cs="Arial"/>
          <w:color w:val="000000"/>
          <w:sz w:val="24"/>
          <w:szCs w:val="24"/>
          <w:lang w:val="en-US"/>
        </w:rPr>
        <w:t>ed</w:t>
      </w:r>
      <w:r w:rsidR="006E2D54" w:rsidRPr="00322136">
        <w:rPr>
          <w:rFonts w:cs="Arial"/>
          <w:color w:val="000000"/>
          <w:sz w:val="24"/>
          <w:szCs w:val="24"/>
          <w:lang w:val="en-US"/>
        </w:rPr>
        <w:t xml:space="preserve"> by the Supervising Officer.  There shall be no additional charge for </w:t>
      </w:r>
      <w:r w:rsidR="0069489D" w:rsidRPr="00322136">
        <w:rPr>
          <w:rFonts w:cs="Arial"/>
          <w:color w:val="000000"/>
          <w:sz w:val="24"/>
          <w:szCs w:val="24"/>
          <w:lang w:val="en-US"/>
        </w:rPr>
        <w:t xml:space="preserve">any </w:t>
      </w:r>
      <w:r w:rsidR="006E2D54" w:rsidRPr="00322136">
        <w:rPr>
          <w:rFonts w:cs="Arial"/>
          <w:color w:val="000000"/>
          <w:sz w:val="24"/>
          <w:szCs w:val="24"/>
          <w:lang w:val="en-US"/>
        </w:rPr>
        <w:t xml:space="preserve">such </w:t>
      </w:r>
      <w:r w:rsidR="00AA4D57" w:rsidRPr="00322136">
        <w:rPr>
          <w:rFonts w:cs="Arial"/>
          <w:color w:val="000000"/>
          <w:sz w:val="24"/>
          <w:szCs w:val="24"/>
          <w:lang w:val="en-US"/>
        </w:rPr>
        <w:t>M</w:t>
      </w:r>
      <w:r w:rsidR="006E2D54" w:rsidRPr="00322136">
        <w:rPr>
          <w:rFonts w:cs="Arial"/>
          <w:color w:val="000000"/>
          <w:sz w:val="24"/>
          <w:szCs w:val="24"/>
          <w:lang w:val="en-US"/>
        </w:rPr>
        <w:t xml:space="preserve">inor </w:t>
      </w:r>
      <w:r w:rsidR="00AA4D57" w:rsidRPr="00322136">
        <w:rPr>
          <w:rFonts w:cs="Arial"/>
          <w:color w:val="000000"/>
          <w:sz w:val="24"/>
          <w:szCs w:val="24"/>
          <w:lang w:val="en-US"/>
        </w:rPr>
        <w:t>Variation</w:t>
      </w:r>
      <w:r w:rsidR="006E2D54" w:rsidRPr="00322136">
        <w:rPr>
          <w:rFonts w:cs="Arial"/>
          <w:color w:val="000000"/>
          <w:sz w:val="24"/>
          <w:szCs w:val="24"/>
          <w:lang w:val="en-US"/>
        </w:rPr>
        <w:t>s</w:t>
      </w:r>
      <w:r w:rsidR="00AA4D57" w:rsidRPr="00322136">
        <w:rPr>
          <w:rFonts w:cs="Arial"/>
          <w:color w:val="000000"/>
          <w:sz w:val="24"/>
          <w:szCs w:val="24"/>
          <w:lang w:val="en-US"/>
        </w:rPr>
        <w:t xml:space="preserve"> at any time during the Term</w:t>
      </w:r>
      <w:r w:rsidR="006E2D54" w:rsidRPr="00322136">
        <w:rPr>
          <w:rFonts w:cs="Arial"/>
          <w:color w:val="000000"/>
          <w:sz w:val="24"/>
          <w:szCs w:val="24"/>
          <w:lang w:val="en-US"/>
        </w:rPr>
        <w:t>.</w:t>
      </w:r>
    </w:p>
    <w:p w14:paraId="382120C4" w14:textId="77777777" w:rsidR="006034D0" w:rsidRPr="00322136" w:rsidRDefault="006034D0" w:rsidP="00782497">
      <w:pPr>
        <w:overflowPunct/>
        <w:autoSpaceDE/>
        <w:autoSpaceDN/>
        <w:adjustRightInd/>
        <w:ind w:left="700" w:hanging="700"/>
        <w:textAlignment w:val="auto"/>
        <w:rPr>
          <w:rFonts w:cs="Arial"/>
          <w:color w:val="000000"/>
          <w:sz w:val="24"/>
          <w:szCs w:val="24"/>
          <w:lang w:val="en-US"/>
        </w:rPr>
      </w:pPr>
    </w:p>
    <w:p w14:paraId="69F2E3E8" w14:textId="77777777" w:rsidR="006E2D54" w:rsidRPr="00322136" w:rsidRDefault="006034D0" w:rsidP="00782497">
      <w:pPr>
        <w:overflowPunct/>
        <w:autoSpaceDE/>
        <w:autoSpaceDN/>
        <w:adjustRightInd/>
        <w:ind w:left="700" w:hanging="700"/>
        <w:textAlignment w:val="auto"/>
        <w:rPr>
          <w:rFonts w:cs="Arial"/>
          <w:color w:val="000000"/>
          <w:sz w:val="24"/>
          <w:szCs w:val="24"/>
          <w:lang w:val="en-US"/>
        </w:rPr>
      </w:pPr>
      <w:r w:rsidRPr="00322136">
        <w:rPr>
          <w:rFonts w:cs="Arial"/>
          <w:color w:val="000000"/>
          <w:sz w:val="24"/>
          <w:szCs w:val="24"/>
          <w:lang w:val="en-US"/>
        </w:rPr>
        <w:t>31.6</w:t>
      </w:r>
      <w:r w:rsidRPr="00322136">
        <w:rPr>
          <w:rFonts w:cs="Arial"/>
          <w:color w:val="000000"/>
          <w:sz w:val="24"/>
          <w:szCs w:val="24"/>
          <w:lang w:val="en-US"/>
        </w:rPr>
        <w:tab/>
      </w:r>
      <w:r w:rsidR="00A20B61" w:rsidRPr="00322136">
        <w:rPr>
          <w:rFonts w:cs="Arial"/>
          <w:color w:val="000000"/>
          <w:sz w:val="24"/>
          <w:szCs w:val="24"/>
          <w:lang w:val="en-US"/>
        </w:rPr>
        <w:t xml:space="preserve">NOT USED </w:t>
      </w:r>
    </w:p>
    <w:p w14:paraId="261E19EB" w14:textId="77777777" w:rsidR="00FC675A" w:rsidRPr="00322136" w:rsidRDefault="00FC675A" w:rsidP="00782497">
      <w:pPr>
        <w:overflowPunct/>
        <w:autoSpaceDE/>
        <w:autoSpaceDN/>
        <w:adjustRightInd/>
        <w:ind w:left="700" w:hanging="700"/>
        <w:textAlignment w:val="auto"/>
        <w:rPr>
          <w:rFonts w:cs="Arial"/>
          <w:color w:val="000000"/>
          <w:sz w:val="24"/>
          <w:szCs w:val="24"/>
          <w:lang w:val="en-US"/>
        </w:rPr>
      </w:pPr>
    </w:p>
    <w:p w14:paraId="6BD50FA8" w14:textId="77777777" w:rsidR="00FC675A" w:rsidRPr="00322136" w:rsidRDefault="006034D0" w:rsidP="00782497">
      <w:pPr>
        <w:overflowPunct/>
        <w:autoSpaceDE/>
        <w:autoSpaceDN/>
        <w:adjustRightInd/>
        <w:ind w:left="700" w:hanging="700"/>
        <w:textAlignment w:val="auto"/>
        <w:rPr>
          <w:rFonts w:ascii="Times New Roman" w:hAnsi="Times New Roman"/>
          <w:b/>
          <w:color w:val="000000"/>
          <w:sz w:val="24"/>
          <w:szCs w:val="24"/>
          <w:lang w:val="en-US"/>
        </w:rPr>
      </w:pPr>
      <w:r w:rsidRPr="00322136">
        <w:rPr>
          <w:rFonts w:cs="Arial"/>
          <w:color w:val="000000"/>
          <w:sz w:val="24"/>
          <w:szCs w:val="24"/>
          <w:lang w:val="en-US"/>
        </w:rPr>
        <w:t>31.7</w:t>
      </w:r>
      <w:r w:rsidR="0069489D" w:rsidRPr="00322136">
        <w:rPr>
          <w:rFonts w:cs="Arial"/>
          <w:color w:val="000000"/>
          <w:sz w:val="24"/>
          <w:szCs w:val="24"/>
          <w:lang w:val="en-US"/>
        </w:rPr>
        <w:t xml:space="preserve">   All </w:t>
      </w:r>
      <w:r w:rsidR="00FC675A" w:rsidRPr="00322136">
        <w:rPr>
          <w:rFonts w:cs="Arial"/>
          <w:color w:val="000000"/>
          <w:sz w:val="24"/>
          <w:szCs w:val="24"/>
          <w:lang w:val="en-US"/>
        </w:rPr>
        <w:t>Variation</w:t>
      </w:r>
      <w:r w:rsidR="0069489D" w:rsidRPr="00322136">
        <w:rPr>
          <w:rFonts w:cs="Arial"/>
          <w:color w:val="000000"/>
          <w:sz w:val="24"/>
          <w:szCs w:val="24"/>
          <w:lang w:val="en-US"/>
        </w:rPr>
        <w:t>s</w:t>
      </w:r>
      <w:r w:rsidR="00FC675A" w:rsidRPr="00322136">
        <w:rPr>
          <w:rFonts w:cs="Arial"/>
          <w:color w:val="000000"/>
          <w:sz w:val="24"/>
          <w:szCs w:val="24"/>
          <w:lang w:val="en-US"/>
        </w:rPr>
        <w:t xml:space="preserve"> shall be communicated in writing by the Supervising Officer to the Contract Manager in accordan</w:t>
      </w:r>
      <w:r w:rsidR="00E24D6D" w:rsidRPr="00322136">
        <w:rPr>
          <w:rFonts w:cs="Arial"/>
          <w:color w:val="000000"/>
          <w:sz w:val="24"/>
          <w:szCs w:val="24"/>
          <w:lang w:val="en-US"/>
        </w:rPr>
        <w:t>ce with the notice provisions set out in</w:t>
      </w:r>
      <w:r w:rsidR="00FC675A" w:rsidRPr="00322136">
        <w:rPr>
          <w:rFonts w:cs="Arial"/>
          <w:color w:val="000000"/>
          <w:sz w:val="24"/>
          <w:szCs w:val="24"/>
          <w:lang w:val="en-US"/>
        </w:rPr>
        <w:t xml:space="preserve"> </w:t>
      </w:r>
      <w:r w:rsidR="00FC675A" w:rsidRPr="00322136">
        <w:rPr>
          <w:rFonts w:cs="Arial"/>
          <w:b/>
          <w:color w:val="000000"/>
          <w:sz w:val="24"/>
          <w:szCs w:val="24"/>
          <w:lang w:val="en-US"/>
        </w:rPr>
        <w:t>Clause 7</w:t>
      </w:r>
      <w:r w:rsidR="00E24D6D" w:rsidRPr="00322136">
        <w:rPr>
          <w:rFonts w:cs="Arial"/>
          <w:b/>
          <w:color w:val="000000"/>
          <w:sz w:val="24"/>
          <w:szCs w:val="24"/>
          <w:lang w:val="en-US"/>
        </w:rPr>
        <w:t xml:space="preserve"> </w:t>
      </w:r>
      <w:r w:rsidR="00E24D6D" w:rsidRPr="00322136">
        <w:rPr>
          <w:rFonts w:cs="Arial"/>
          <w:color w:val="000000"/>
          <w:sz w:val="24"/>
          <w:szCs w:val="24"/>
          <w:lang w:val="en-US"/>
        </w:rPr>
        <w:t>above</w:t>
      </w:r>
      <w:r w:rsidR="00FC675A" w:rsidRPr="00322136">
        <w:rPr>
          <w:rFonts w:cs="Arial"/>
          <w:color w:val="000000"/>
          <w:sz w:val="24"/>
          <w:szCs w:val="24"/>
          <w:lang w:val="en-US"/>
        </w:rPr>
        <w:t xml:space="preserve">.  All Variations shall </w:t>
      </w:r>
      <w:r w:rsidR="0069489D" w:rsidRPr="00322136">
        <w:rPr>
          <w:rFonts w:cs="Arial"/>
          <w:color w:val="000000"/>
          <w:sz w:val="24"/>
          <w:szCs w:val="24"/>
          <w:lang w:val="en-US"/>
        </w:rPr>
        <w:t xml:space="preserve">be </w:t>
      </w:r>
      <w:r w:rsidR="00E24D6D" w:rsidRPr="00322136">
        <w:rPr>
          <w:rFonts w:cs="Arial"/>
          <w:color w:val="000000"/>
          <w:sz w:val="24"/>
          <w:szCs w:val="24"/>
          <w:lang w:val="en-US"/>
        </w:rPr>
        <w:t>requested via a Change Request</w:t>
      </w:r>
      <w:r w:rsidR="0069489D" w:rsidRPr="00322136">
        <w:rPr>
          <w:rFonts w:cs="Arial"/>
          <w:color w:val="000000"/>
          <w:sz w:val="24"/>
          <w:szCs w:val="24"/>
          <w:lang w:val="en-US"/>
        </w:rPr>
        <w:t xml:space="preserve"> </w:t>
      </w:r>
      <w:r w:rsidR="00BE6E2F" w:rsidRPr="00322136">
        <w:rPr>
          <w:rFonts w:cs="Arial"/>
          <w:color w:val="000000"/>
          <w:sz w:val="24"/>
          <w:szCs w:val="24"/>
          <w:lang w:val="en-US"/>
        </w:rPr>
        <w:t xml:space="preserve">Form in the form </w:t>
      </w:r>
      <w:r w:rsidR="0069489D" w:rsidRPr="00322136">
        <w:rPr>
          <w:rFonts w:cs="Arial"/>
          <w:color w:val="000000"/>
          <w:sz w:val="24"/>
          <w:szCs w:val="24"/>
          <w:lang w:val="en-US"/>
        </w:rPr>
        <w:t xml:space="preserve">attached at </w:t>
      </w:r>
      <w:r w:rsidR="00FA2E21" w:rsidRPr="00322136">
        <w:rPr>
          <w:rFonts w:cs="Arial"/>
          <w:b/>
          <w:color w:val="000000"/>
          <w:sz w:val="24"/>
          <w:szCs w:val="24"/>
          <w:lang w:val="en-US"/>
        </w:rPr>
        <w:t>Appendix</w:t>
      </w:r>
      <w:r w:rsidR="00E24D6D" w:rsidRPr="00322136">
        <w:rPr>
          <w:rFonts w:cs="Arial"/>
          <w:b/>
          <w:color w:val="000000"/>
          <w:sz w:val="24"/>
          <w:szCs w:val="24"/>
          <w:lang w:val="en-US"/>
        </w:rPr>
        <w:t xml:space="preserve"> 4</w:t>
      </w:r>
      <w:r w:rsidR="0069489D" w:rsidRPr="00322136">
        <w:rPr>
          <w:rFonts w:cs="Arial"/>
          <w:b/>
          <w:color w:val="000000"/>
          <w:sz w:val="24"/>
          <w:szCs w:val="24"/>
          <w:lang w:val="en-US"/>
        </w:rPr>
        <w:t>.</w:t>
      </w:r>
      <w:r w:rsidR="00FC675A" w:rsidRPr="00322136">
        <w:rPr>
          <w:rFonts w:cs="Arial"/>
          <w:b/>
          <w:color w:val="000000"/>
          <w:sz w:val="24"/>
          <w:szCs w:val="24"/>
          <w:lang w:val="en-US"/>
        </w:rPr>
        <w:t xml:space="preserve"> </w:t>
      </w:r>
    </w:p>
    <w:p w14:paraId="67C67E37" w14:textId="77777777" w:rsidR="006E2D54" w:rsidRPr="00322136" w:rsidRDefault="006E2D54" w:rsidP="00782497">
      <w:pPr>
        <w:pStyle w:val="Conditionhead"/>
        <w:spacing w:after="120" w:line="240" w:lineRule="auto"/>
        <w:rPr>
          <w:rFonts w:ascii="Arial" w:hAnsi="Arial" w:cs="Arial"/>
          <w:color w:val="000000"/>
          <w:szCs w:val="24"/>
        </w:rPr>
      </w:pPr>
      <w:r w:rsidRPr="00322136">
        <w:rPr>
          <w:rFonts w:ascii="Arial" w:hAnsi="Arial" w:cs="Arial"/>
          <w:color w:val="000000"/>
          <w:szCs w:val="24"/>
        </w:rPr>
        <w:tab/>
      </w:r>
    </w:p>
    <w:p w14:paraId="4736FBAA" w14:textId="6015EBC6" w:rsidR="003854A5" w:rsidRPr="00872E54" w:rsidRDefault="003854A5" w:rsidP="00BD342B">
      <w:pPr>
        <w:pStyle w:val="BodyTextIndent3"/>
        <w:keepNext/>
        <w:shd w:val="clear" w:color="auto" w:fill="FBE4D5" w:themeFill="accent2" w:themeFillTint="33"/>
        <w:tabs>
          <w:tab w:val="left" w:pos="709"/>
        </w:tabs>
        <w:spacing w:after="120"/>
        <w:ind w:left="709" w:hanging="709"/>
        <w:rPr>
          <w:rFonts w:ascii="Arial" w:hAnsi="Arial" w:cs="Arial"/>
          <w:b/>
          <w:color w:val="000000"/>
          <w:sz w:val="24"/>
          <w:szCs w:val="24"/>
        </w:rPr>
      </w:pPr>
      <w:r w:rsidRPr="00872E54">
        <w:rPr>
          <w:rFonts w:ascii="Arial" w:hAnsi="Arial" w:cs="Arial"/>
          <w:b/>
          <w:color w:val="000000"/>
          <w:sz w:val="24"/>
          <w:szCs w:val="24"/>
        </w:rPr>
        <w:t>32.</w:t>
      </w:r>
      <w:r w:rsidRPr="00872E54">
        <w:rPr>
          <w:rFonts w:ascii="Arial" w:hAnsi="Arial" w:cs="Arial"/>
          <w:b/>
          <w:color w:val="000000"/>
          <w:sz w:val="24"/>
          <w:szCs w:val="24"/>
        </w:rPr>
        <w:tab/>
        <w:t>Transfers of Employment (TUPE)</w:t>
      </w:r>
    </w:p>
    <w:p w14:paraId="23618AFE" w14:textId="77777777" w:rsidR="003854A5" w:rsidRPr="00FE75C4" w:rsidRDefault="003854A5" w:rsidP="00BD342B">
      <w:pPr>
        <w:shd w:val="clear" w:color="auto" w:fill="FBE4D5" w:themeFill="accent2" w:themeFillTint="33"/>
        <w:tabs>
          <w:tab w:val="left" w:pos="-720"/>
        </w:tabs>
        <w:suppressAutoHyphens/>
        <w:spacing w:after="120"/>
        <w:ind w:left="720" w:hanging="720"/>
        <w:rPr>
          <w:rFonts w:cs="Arial"/>
          <w:color w:val="000000"/>
          <w:sz w:val="24"/>
          <w:szCs w:val="24"/>
        </w:rPr>
      </w:pPr>
      <w:r w:rsidRPr="00872E54">
        <w:rPr>
          <w:rFonts w:cs="Arial"/>
          <w:color w:val="000000"/>
          <w:sz w:val="24"/>
          <w:szCs w:val="24"/>
        </w:rPr>
        <w:t>32.1</w:t>
      </w:r>
      <w:r w:rsidRPr="00872E54">
        <w:rPr>
          <w:rFonts w:cs="Arial"/>
          <w:color w:val="000000"/>
          <w:sz w:val="24"/>
          <w:szCs w:val="24"/>
        </w:rPr>
        <w:tab/>
        <w:t>In this Clause 32</w:t>
      </w:r>
      <w:r w:rsidRPr="00872E54">
        <w:rPr>
          <w:rFonts w:cs="Arial"/>
          <w:bCs/>
          <w:color w:val="000000"/>
          <w:sz w:val="24"/>
          <w:szCs w:val="24"/>
        </w:rPr>
        <w:t>,</w:t>
      </w:r>
      <w:r w:rsidRPr="00872E54">
        <w:rPr>
          <w:rFonts w:cs="Arial"/>
          <w:color w:val="000000"/>
          <w:sz w:val="24"/>
          <w:szCs w:val="24"/>
        </w:rPr>
        <w:t xml:space="preserve"> unless the context otherwise requires, the following terms shall have the meanings given to them below:</w:t>
      </w:r>
      <w:r w:rsidRPr="0098043B">
        <w:rPr>
          <w:rFonts w:cs="Arial"/>
          <w:color w:val="000000"/>
          <w:sz w:val="24"/>
          <w:szCs w:val="24"/>
        </w:rPr>
        <w:t xml:space="preserve"> </w:t>
      </w:r>
    </w:p>
    <w:p w14:paraId="701DEAC4" w14:textId="77777777" w:rsidR="003854A5" w:rsidRPr="00FA19AC" w:rsidRDefault="003854A5" w:rsidP="00BD342B">
      <w:pPr>
        <w:pStyle w:val="01-NormInd1-BB"/>
        <w:shd w:val="clear" w:color="auto" w:fill="FBE4D5" w:themeFill="accent2" w:themeFillTint="33"/>
        <w:ind w:left="0"/>
        <w:rPr>
          <w:rFonts w:cs="Arial"/>
          <w:bCs/>
          <w:color w:val="000000"/>
          <w:sz w:val="24"/>
          <w:szCs w:val="24"/>
        </w:rPr>
      </w:pPr>
    </w:p>
    <w:p w14:paraId="46C45FC2" w14:textId="7C342569" w:rsidR="003854A5" w:rsidRPr="00FA19AC" w:rsidRDefault="00564972" w:rsidP="00BD342B">
      <w:pPr>
        <w:pStyle w:val="Definitions"/>
        <w:ind w:left="4253" w:hanging="3533"/>
        <w:rPr>
          <w:rFonts w:ascii="Arial" w:hAnsi="Arial" w:cs="Arial"/>
          <w:sz w:val="24"/>
          <w:szCs w:val="24"/>
        </w:rPr>
      </w:pPr>
      <w:r>
        <w:rPr>
          <w:rStyle w:val="Defterm"/>
          <w:rFonts w:ascii="Arial" w:hAnsi="Arial" w:cs="Arial"/>
          <w:b w:val="0"/>
          <w:sz w:val="24"/>
          <w:szCs w:val="24"/>
        </w:rPr>
        <w:t>“</w:t>
      </w:r>
      <w:r w:rsidR="003854A5" w:rsidRPr="00FA19AC">
        <w:rPr>
          <w:rStyle w:val="Defterm"/>
          <w:rFonts w:ascii="Arial" w:hAnsi="Arial" w:cs="Arial"/>
          <w:b w:val="0"/>
          <w:sz w:val="24"/>
          <w:szCs w:val="24"/>
        </w:rPr>
        <w:t>Admission Agreement</w:t>
      </w:r>
      <w:r>
        <w:rPr>
          <w:rStyle w:val="Defterm"/>
          <w:rFonts w:ascii="Arial" w:hAnsi="Arial" w:cs="Arial"/>
          <w:b w:val="0"/>
          <w:sz w:val="24"/>
          <w:szCs w:val="24"/>
        </w:rPr>
        <w:t>”</w:t>
      </w:r>
      <w:r w:rsidR="003854A5" w:rsidRPr="00FA19AC">
        <w:rPr>
          <w:rFonts w:ascii="Arial" w:hAnsi="Arial" w:cs="Arial"/>
          <w:b/>
          <w:sz w:val="24"/>
          <w:szCs w:val="24"/>
        </w:rPr>
        <w:tab/>
      </w:r>
      <w:r w:rsidR="003854A5" w:rsidRPr="00FA19AC">
        <w:rPr>
          <w:rFonts w:ascii="Arial" w:hAnsi="Arial" w:cs="Arial"/>
          <w:sz w:val="24"/>
          <w:szCs w:val="24"/>
        </w:rPr>
        <w:t>means an admission agreement for the purposes of the Regulations.</w:t>
      </w:r>
    </w:p>
    <w:p w14:paraId="769A675F" w14:textId="31E81743" w:rsidR="003854A5" w:rsidRPr="00FA19AC" w:rsidRDefault="00564972" w:rsidP="00BD342B">
      <w:pPr>
        <w:pStyle w:val="Definitions"/>
        <w:ind w:left="4253" w:hanging="3533"/>
        <w:rPr>
          <w:rFonts w:ascii="Arial" w:hAnsi="Arial" w:cs="Arial"/>
          <w:b/>
          <w:sz w:val="24"/>
          <w:szCs w:val="24"/>
        </w:rPr>
      </w:pPr>
      <w:r>
        <w:rPr>
          <w:rStyle w:val="Defterm"/>
          <w:rFonts w:ascii="Arial" w:hAnsi="Arial" w:cs="Arial"/>
          <w:b w:val="0"/>
          <w:sz w:val="24"/>
          <w:szCs w:val="24"/>
        </w:rPr>
        <w:t>“</w:t>
      </w:r>
      <w:r w:rsidR="003854A5" w:rsidRPr="00FA19AC">
        <w:rPr>
          <w:rStyle w:val="Defterm"/>
          <w:rFonts w:ascii="Arial" w:hAnsi="Arial" w:cs="Arial"/>
          <w:b w:val="0"/>
          <w:sz w:val="24"/>
          <w:szCs w:val="24"/>
        </w:rPr>
        <w:t>Administering Authority</w:t>
      </w:r>
      <w:r>
        <w:rPr>
          <w:rStyle w:val="Defterm"/>
          <w:rFonts w:ascii="Arial" w:hAnsi="Arial" w:cs="Arial"/>
          <w:b w:val="0"/>
          <w:sz w:val="24"/>
          <w:szCs w:val="24"/>
        </w:rPr>
        <w:t>”</w:t>
      </w:r>
      <w:r w:rsidR="003854A5" w:rsidRPr="00FA19AC">
        <w:rPr>
          <w:rStyle w:val="Defterm"/>
          <w:rFonts w:ascii="Arial" w:hAnsi="Arial" w:cs="Arial"/>
          <w:b w:val="0"/>
          <w:sz w:val="24"/>
          <w:szCs w:val="24"/>
        </w:rPr>
        <w:tab/>
        <w:t>means the relevant authority acting in its capacity as administering authority of the Fund for the purposes of the Regulations.</w:t>
      </w:r>
    </w:p>
    <w:p w14:paraId="1C7C95CF" w14:textId="154730E5" w:rsidR="003854A5" w:rsidRPr="00FA19AC" w:rsidRDefault="00564972" w:rsidP="00BD342B">
      <w:pPr>
        <w:pStyle w:val="Definitions"/>
        <w:shd w:val="clear" w:color="auto" w:fill="FFFFFF" w:themeFill="background1"/>
        <w:ind w:left="4253" w:hanging="3533"/>
        <w:rPr>
          <w:rFonts w:ascii="Arial" w:hAnsi="Arial" w:cs="Arial"/>
          <w:b/>
          <w:sz w:val="24"/>
          <w:szCs w:val="24"/>
        </w:rPr>
      </w:pPr>
      <w:r>
        <w:rPr>
          <w:rStyle w:val="Defterm"/>
          <w:rFonts w:ascii="Arial" w:hAnsi="Arial" w:cs="Arial"/>
          <w:b w:val="0"/>
          <w:sz w:val="24"/>
          <w:szCs w:val="24"/>
        </w:rPr>
        <w:t>“</w:t>
      </w:r>
      <w:r w:rsidR="003854A5" w:rsidRPr="00FA19AC">
        <w:rPr>
          <w:rStyle w:val="Defterm"/>
          <w:rFonts w:ascii="Arial" w:hAnsi="Arial" w:cs="Arial"/>
          <w:b w:val="0"/>
          <w:sz w:val="24"/>
          <w:szCs w:val="24"/>
        </w:rPr>
        <w:t>Compensation Regulations</w:t>
      </w:r>
      <w:r>
        <w:rPr>
          <w:rStyle w:val="Defterm"/>
          <w:rFonts w:ascii="Arial" w:hAnsi="Arial" w:cs="Arial"/>
          <w:b w:val="0"/>
          <w:sz w:val="24"/>
          <w:szCs w:val="24"/>
        </w:rPr>
        <w:t>”</w:t>
      </w:r>
      <w:r w:rsidR="003854A5" w:rsidRPr="00FA19AC">
        <w:rPr>
          <w:rStyle w:val="Defterm"/>
          <w:rFonts w:ascii="Arial" w:hAnsi="Arial" w:cs="Arial"/>
          <w:sz w:val="24"/>
          <w:szCs w:val="24"/>
        </w:rPr>
        <w:t xml:space="preserve"> </w:t>
      </w:r>
      <w:r w:rsidR="003854A5" w:rsidRPr="00FA19AC">
        <w:rPr>
          <w:rStyle w:val="Defterm"/>
          <w:rFonts w:ascii="Arial" w:hAnsi="Arial" w:cs="Arial"/>
          <w:sz w:val="24"/>
          <w:szCs w:val="24"/>
        </w:rPr>
        <w:tab/>
      </w:r>
      <w:r w:rsidR="003854A5" w:rsidRPr="00FA19AC">
        <w:rPr>
          <w:rStyle w:val="Defterm"/>
          <w:rFonts w:ascii="Arial" w:hAnsi="Arial" w:cs="Arial"/>
          <w:b w:val="0"/>
          <w:sz w:val="24"/>
          <w:szCs w:val="24"/>
        </w:rPr>
        <w:t>means the Local Government (Early Termination of Employment) (Discretionary Compensation) (England and Wales) Regulations 2006.</w:t>
      </w:r>
    </w:p>
    <w:p w14:paraId="728BE80F" w14:textId="77777777" w:rsidR="003854A5" w:rsidRDefault="003854A5" w:rsidP="00BD342B">
      <w:pPr>
        <w:pStyle w:val="01-NormInd1-BB"/>
        <w:shd w:val="clear" w:color="auto" w:fill="FFFFFF" w:themeFill="background1"/>
        <w:ind w:left="1440" w:hanging="720"/>
        <w:rPr>
          <w:bCs/>
          <w:color w:val="000000"/>
          <w:sz w:val="24"/>
          <w:szCs w:val="24"/>
        </w:rPr>
      </w:pPr>
      <w:r w:rsidRPr="00895648" w:rsidDel="00A0350D">
        <w:rPr>
          <w:bCs/>
          <w:color w:val="000000"/>
          <w:sz w:val="24"/>
          <w:szCs w:val="24"/>
        </w:rPr>
        <w:t xml:space="preserve"> </w:t>
      </w:r>
    </w:p>
    <w:p w14:paraId="7C527AB0" w14:textId="504A66A4" w:rsidR="003854A5" w:rsidRPr="00A0350D" w:rsidRDefault="003854A5" w:rsidP="00BD342B">
      <w:pPr>
        <w:pStyle w:val="01-NormInd1-BB"/>
        <w:shd w:val="clear" w:color="auto" w:fill="FFFFFF" w:themeFill="background1"/>
        <w:ind w:left="4253" w:hanging="3533"/>
        <w:rPr>
          <w:bCs/>
          <w:color w:val="000000"/>
          <w:sz w:val="24"/>
          <w:szCs w:val="24"/>
        </w:rPr>
      </w:pPr>
      <w:r w:rsidRPr="00A0350D">
        <w:rPr>
          <w:bCs/>
          <w:color w:val="000000"/>
          <w:sz w:val="24"/>
          <w:szCs w:val="24"/>
        </w:rPr>
        <w:t>“Eligible Employees”</w:t>
      </w:r>
      <w:r w:rsidRPr="00A0350D">
        <w:rPr>
          <w:bCs/>
          <w:color w:val="000000"/>
          <w:sz w:val="24"/>
          <w:szCs w:val="24"/>
        </w:rPr>
        <w:tab/>
        <w:t xml:space="preserve">means the Relevant Employees who are employees of the Participating Organisation who immediately before the Relevant Transfer Date are active members of or have the right to </w:t>
      </w:r>
      <w:r w:rsidRPr="00A0350D">
        <w:rPr>
          <w:bCs/>
          <w:color w:val="000000"/>
          <w:sz w:val="24"/>
          <w:szCs w:val="24"/>
        </w:rPr>
        <w:lastRenderedPageBreak/>
        <w:t>acquire benefits under the Participating Organisation Scheme;</w:t>
      </w:r>
    </w:p>
    <w:p w14:paraId="033999DE" w14:textId="69E2128D" w:rsidR="003854A5" w:rsidRDefault="003854A5" w:rsidP="00BD342B">
      <w:pPr>
        <w:pStyle w:val="01-NormInd1-BB"/>
        <w:shd w:val="clear" w:color="auto" w:fill="FFFFFF" w:themeFill="background1"/>
        <w:ind w:left="4253" w:hanging="3533"/>
        <w:rPr>
          <w:color w:val="000000"/>
          <w:sz w:val="24"/>
          <w:szCs w:val="24"/>
        </w:rPr>
      </w:pPr>
      <w:r w:rsidRPr="00A0350D">
        <w:rPr>
          <w:bCs/>
          <w:color w:val="000000"/>
          <w:sz w:val="24"/>
          <w:szCs w:val="24"/>
        </w:rPr>
        <w:t xml:space="preserve">“Existing Service Provider” </w:t>
      </w:r>
      <w:r w:rsidRPr="00A0350D">
        <w:rPr>
          <w:bCs/>
          <w:color w:val="000000"/>
          <w:sz w:val="24"/>
          <w:szCs w:val="24"/>
        </w:rPr>
        <w:tab/>
      </w:r>
      <w:r w:rsidRPr="00A0350D">
        <w:rPr>
          <w:color w:val="000000"/>
          <w:sz w:val="24"/>
          <w:szCs w:val="24"/>
        </w:rPr>
        <w:t>means any provider (including the Current Provider and, if applicable, the Participating Organisation) of services substantially similar to any of the Services prior to the commencement of the delivery of any such Services by the Service Provider;</w:t>
      </w:r>
    </w:p>
    <w:p w14:paraId="53D08ABA" w14:textId="752DFC90" w:rsidR="003854A5" w:rsidRPr="00A0350D" w:rsidRDefault="003854A5" w:rsidP="00BD342B">
      <w:pPr>
        <w:pStyle w:val="01-NormInd1-BB"/>
        <w:shd w:val="clear" w:color="auto" w:fill="FFFFFF" w:themeFill="background1"/>
        <w:ind w:left="4253" w:hanging="3533"/>
        <w:rPr>
          <w:color w:val="000000"/>
          <w:sz w:val="24"/>
          <w:szCs w:val="24"/>
        </w:rPr>
      </w:pPr>
    </w:p>
    <w:p w14:paraId="51DA2BF0" w14:textId="77777777" w:rsidR="00B5361C" w:rsidRDefault="00B5361C" w:rsidP="00BD342B">
      <w:pPr>
        <w:pStyle w:val="01-NormInd1-BB"/>
        <w:shd w:val="clear" w:color="auto" w:fill="FFFFFF" w:themeFill="background1"/>
        <w:ind w:left="4320" w:hanging="3600"/>
        <w:rPr>
          <w:color w:val="000000"/>
          <w:sz w:val="24"/>
          <w:szCs w:val="24"/>
        </w:rPr>
      </w:pPr>
    </w:p>
    <w:p w14:paraId="0266DA71" w14:textId="46CA16D1" w:rsidR="003854A5" w:rsidRDefault="003854A5" w:rsidP="00BD342B">
      <w:pPr>
        <w:pStyle w:val="01-NormInd1-BB"/>
        <w:shd w:val="clear" w:color="auto" w:fill="FFFFFF" w:themeFill="background1"/>
        <w:ind w:left="4320" w:hanging="3600"/>
        <w:rPr>
          <w:color w:val="000000"/>
          <w:sz w:val="24"/>
          <w:szCs w:val="24"/>
        </w:rPr>
      </w:pPr>
      <w:r w:rsidRPr="00A0350D">
        <w:rPr>
          <w:color w:val="000000"/>
          <w:sz w:val="24"/>
          <w:szCs w:val="24"/>
        </w:rPr>
        <w:t>“</w:t>
      </w:r>
      <w:r w:rsidRPr="00A0350D">
        <w:rPr>
          <w:bCs/>
          <w:color w:val="000000"/>
          <w:sz w:val="24"/>
          <w:szCs w:val="24"/>
        </w:rPr>
        <w:t>Exit Date”</w:t>
      </w:r>
      <w:r w:rsidRPr="00A0350D">
        <w:rPr>
          <w:color w:val="000000"/>
          <w:sz w:val="24"/>
          <w:szCs w:val="24"/>
        </w:rPr>
        <w:t xml:space="preserve"> </w:t>
      </w:r>
      <w:r w:rsidRPr="00A0350D">
        <w:rPr>
          <w:color w:val="000000"/>
          <w:sz w:val="24"/>
          <w:szCs w:val="24"/>
        </w:rPr>
        <w:tab/>
        <w:t>has the meaning given in Clause 32.2.7.2 below;</w:t>
      </w:r>
    </w:p>
    <w:p w14:paraId="3ED6D580" w14:textId="77777777" w:rsidR="003854A5" w:rsidRPr="00A0350D" w:rsidRDefault="003854A5" w:rsidP="00BD342B">
      <w:pPr>
        <w:pStyle w:val="01-NormInd1-BB"/>
        <w:shd w:val="clear" w:color="auto" w:fill="FFFFFF" w:themeFill="background1"/>
        <w:ind w:left="4320" w:hanging="3600"/>
        <w:rPr>
          <w:bCs/>
          <w:color w:val="000000"/>
          <w:sz w:val="24"/>
          <w:szCs w:val="24"/>
        </w:rPr>
      </w:pPr>
    </w:p>
    <w:p w14:paraId="52C96F09" w14:textId="32F73036" w:rsidR="003854A5" w:rsidRPr="00A0350D" w:rsidRDefault="003854A5" w:rsidP="00BD342B">
      <w:pPr>
        <w:pStyle w:val="01-NormInd1-BB"/>
        <w:shd w:val="clear" w:color="auto" w:fill="FFFFFF" w:themeFill="background1"/>
        <w:ind w:left="4253" w:hanging="3544"/>
        <w:rPr>
          <w:b/>
          <w:bCs/>
          <w:color w:val="000000"/>
        </w:rPr>
      </w:pPr>
      <w:r w:rsidRPr="00726EF8">
        <w:rPr>
          <w:color w:val="000000"/>
          <w:sz w:val="24"/>
          <w:szCs w:val="24"/>
        </w:rPr>
        <w:t>“</w:t>
      </w:r>
      <w:r w:rsidRPr="00EA30FA">
        <w:rPr>
          <w:bCs/>
          <w:color w:val="000000"/>
          <w:sz w:val="24"/>
          <w:szCs w:val="24"/>
        </w:rPr>
        <w:t>Exit Employees</w:t>
      </w:r>
      <w:r w:rsidRPr="00421628">
        <w:rPr>
          <w:b/>
          <w:bCs/>
          <w:color w:val="000000"/>
          <w:sz w:val="24"/>
          <w:szCs w:val="24"/>
        </w:rPr>
        <w:t>”</w:t>
      </w:r>
      <w:r w:rsidRPr="0098043B">
        <w:rPr>
          <w:color w:val="000000"/>
          <w:sz w:val="24"/>
          <w:szCs w:val="24"/>
        </w:rPr>
        <w:t xml:space="preserve"> </w:t>
      </w:r>
      <w:r w:rsidRPr="0098043B">
        <w:rPr>
          <w:color w:val="000000"/>
          <w:sz w:val="24"/>
          <w:szCs w:val="24"/>
        </w:rPr>
        <w:tab/>
        <w:t>has t</w:t>
      </w:r>
      <w:r w:rsidRPr="00FE75C4">
        <w:rPr>
          <w:color w:val="000000"/>
          <w:sz w:val="24"/>
          <w:szCs w:val="24"/>
        </w:rPr>
        <w:t>he meaning given in Clause 32.2.7.2</w:t>
      </w:r>
      <w:r w:rsidR="002F4B2B">
        <w:rPr>
          <w:color w:val="000000"/>
          <w:sz w:val="24"/>
          <w:szCs w:val="24"/>
        </w:rPr>
        <w:t xml:space="preserve"> </w:t>
      </w:r>
      <w:r w:rsidRPr="00A0350D">
        <w:rPr>
          <w:color w:val="000000"/>
          <w:sz w:val="24"/>
          <w:szCs w:val="24"/>
        </w:rPr>
        <w:t>below;</w:t>
      </w:r>
    </w:p>
    <w:p w14:paraId="14B58D74" w14:textId="77777777" w:rsidR="003854A5" w:rsidRPr="00A0350D" w:rsidRDefault="003854A5" w:rsidP="00BD342B">
      <w:pPr>
        <w:pStyle w:val="01-NormInd1-BB"/>
        <w:shd w:val="clear" w:color="auto" w:fill="FFFFFF" w:themeFill="background1"/>
        <w:ind w:left="0" w:firstLine="720"/>
        <w:rPr>
          <w:bCs/>
          <w:color w:val="000000"/>
          <w:sz w:val="24"/>
          <w:szCs w:val="24"/>
        </w:rPr>
      </w:pPr>
    </w:p>
    <w:p w14:paraId="1400652C" w14:textId="46EF6BAA" w:rsidR="003854A5" w:rsidRPr="00A0350D" w:rsidRDefault="00564972" w:rsidP="00BD342B">
      <w:pPr>
        <w:pStyle w:val="01-NormInd1-BB"/>
        <w:shd w:val="clear" w:color="auto" w:fill="FFFFFF" w:themeFill="background1"/>
        <w:ind w:left="4253" w:hanging="3533"/>
        <w:rPr>
          <w:bCs/>
          <w:color w:val="000000"/>
          <w:sz w:val="24"/>
          <w:szCs w:val="24"/>
        </w:rPr>
      </w:pPr>
      <w:r>
        <w:rPr>
          <w:bCs/>
          <w:color w:val="000000"/>
          <w:sz w:val="24"/>
          <w:szCs w:val="24"/>
        </w:rPr>
        <w:t>“</w:t>
      </w:r>
      <w:r w:rsidR="003854A5" w:rsidRPr="00A0350D">
        <w:rPr>
          <w:bCs/>
          <w:color w:val="000000"/>
          <w:sz w:val="24"/>
          <w:szCs w:val="24"/>
        </w:rPr>
        <w:t>Final Employee List</w:t>
      </w:r>
      <w:r>
        <w:rPr>
          <w:bCs/>
          <w:color w:val="000000"/>
          <w:sz w:val="24"/>
          <w:szCs w:val="24"/>
        </w:rPr>
        <w:t>”</w:t>
      </w:r>
      <w:r w:rsidR="003854A5" w:rsidRPr="00A0350D">
        <w:rPr>
          <w:bCs/>
          <w:color w:val="000000"/>
          <w:sz w:val="24"/>
          <w:szCs w:val="24"/>
        </w:rPr>
        <w:tab/>
        <w:t>means the update to and the still relevant information within the First Employee List as provided to the tender up to 28 days before the Commencement Date</w:t>
      </w:r>
    </w:p>
    <w:p w14:paraId="6E360E24" w14:textId="77777777" w:rsidR="003854A5" w:rsidRPr="00A0350D" w:rsidRDefault="003854A5" w:rsidP="00BD342B">
      <w:pPr>
        <w:pStyle w:val="01-NormInd1-BB"/>
        <w:shd w:val="clear" w:color="auto" w:fill="FFFFFF" w:themeFill="background1"/>
        <w:ind w:left="4253" w:hanging="3533"/>
        <w:rPr>
          <w:bCs/>
          <w:color w:val="000000"/>
          <w:sz w:val="24"/>
          <w:szCs w:val="24"/>
        </w:rPr>
      </w:pPr>
    </w:p>
    <w:p w14:paraId="2AC96E05" w14:textId="499ABFA4" w:rsidR="003854A5" w:rsidRDefault="00564972" w:rsidP="00BD342B">
      <w:pPr>
        <w:pStyle w:val="01-NormInd1-BB"/>
        <w:shd w:val="clear" w:color="auto" w:fill="FFFFFF" w:themeFill="background1"/>
        <w:ind w:left="4253" w:hanging="3533"/>
        <w:rPr>
          <w:color w:val="000000"/>
          <w:sz w:val="24"/>
          <w:szCs w:val="24"/>
        </w:rPr>
      </w:pPr>
      <w:r>
        <w:rPr>
          <w:bCs/>
          <w:color w:val="000000"/>
          <w:sz w:val="24"/>
          <w:szCs w:val="24"/>
        </w:rPr>
        <w:t>“</w:t>
      </w:r>
      <w:r w:rsidR="003854A5" w:rsidRPr="00A0350D">
        <w:rPr>
          <w:bCs/>
          <w:color w:val="000000"/>
          <w:sz w:val="24"/>
          <w:szCs w:val="24"/>
        </w:rPr>
        <w:t>First Employee List</w:t>
      </w:r>
      <w:r>
        <w:rPr>
          <w:bCs/>
          <w:color w:val="000000"/>
          <w:sz w:val="24"/>
          <w:szCs w:val="24"/>
        </w:rPr>
        <w:t>”</w:t>
      </w:r>
      <w:r w:rsidR="003854A5" w:rsidRPr="00A0350D">
        <w:rPr>
          <w:bCs/>
          <w:color w:val="000000"/>
          <w:sz w:val="24"/>
          <w:szCs w:val="24"/>
        </w:rPr>
        <w:tab/>
      </w:r>
      <w:r w:rsidR="003854A5" w:rsidRPr="00A0350D">
        <w:rPr>
          <w:color w:val="000000"/>
          <w:sz w:val="24"/>
          <w:szCs w:val="24"/>
        </w:rPr>
        <w:t>means an update to and the still relevant information within the information relating to the Relevant Employees supplied to the Service Provider during the tender for this Services Agreement regarding the identity, number, age, sex, length of service, job title, grade and terms and conditions of employment of the Relevant Employees</w:t>
      </w:r>
      <w:r>
        <w:rPr>
          <w:color w:val="000000"/>
          <w:sz w:val="24"/>
          <w:szCs w:val="24"/>
        </w:rPr>
        <w:t>.</w:t>
      </w:r>
    </w:p>
    <w:p w14:paraId="4FF5ACDD" w14:textId="77777777" w:rsidR="00564972" w:rsidRDefault="00564972" w:rsidP="00BD342B">
      <w:pPr>
        <w:pStyle w:val="01-NormInd1-BB"/>
        <w:shd w:val="clear" w:color="auto" w:fill="FFFFFF" w:themeFill="background1"/>
        <w:ind w:left="4253" w:hanging="3533"/>
        <w:rPr>
          <w:color w:val="000000"/>
          <w:sz w:val="24"/>
          <w:szCs w:val="24"/>
        </w:rPr>
      </w:pPr>
    </w:p>
    <w:p w14:paraId="0C8E81DF" w14:textId="4876EF65" w:rsidR="003854A5" w:rsidRDefault="00564972" w:rsidP="00BD342B">
      <w:pPr>
        <w:pStyle w:val="01-NormInd1-BB"/>
        <w:shd w:val="clear" w:color="auto" w:fill="FFFFFF" w:themeFill="background1"/>
        <w:ind w:left="4253" w:hanging="3533"/>
        <w:rPr>
          <w:color w:val="000000"/>
          <w:sz w:val="24"/>
          <w:szCs w:val="24"/>
        </w:rPr>
      </w:pPr>
      <w:r>
        <w:rPr>
          <w:color w:val="000000"/>
          <w:sz w:val="24"/>
          <w:szCs w:val="24"/>
        </w:rPr>
        <w:t>“</w:t>
      </w:r>
      <w:r w:rsidR="003854A5">
        <w:rPr>
          <w:color w:val="000000"/>
          <w:sz w:val="24"/>
          <w:szCs w:val="24"/>
        </w:rPr>
        <w:t>Fund</w:t>
      </w:r>
      <w:r>
        <w:rPr>
          <w:color w:val="000000"/>
          <w:sz w:val="24"/>
          <w:szCs w:val="24"/>
        </w:rPr>
        <w:t>”</w:t>
      </w:r>
      <w:r w:rsidR="003854A5">
        <w:rPr>
          <w:color w:val="000000"/>
          <w:sz w:val="24"/>
          <w:szCs w:val="24"/>
        </w:rPr>
        <w:tab/>
        <w:t>means the relevant fund of the LGPS</w:t>
      </w:r>
    </w:p>
    <w:p w14:paraId="52190980" w14:textId="77777777" w:rsidR="003854A5" w:rsidRDefault="003854A5" w:rsidP="00BD342B">
      <w:pPr>
        <w:pStyle w:val="01-NormInd1-BB"/>
        <w:shd w:val="clear" w:color="auto" w:fill="FFFFFF" w:themeFill="background1"/>
        <w:ind w:left="4253" w:hanging="3533"/>
        <w:rPr>
          <w:color w:val="000000"/>
          <w:sz w:val="24"/>
          <w:szCs w:val="24"/>
        </w:rPr>
      </w:pPr>
    </w:p>
    <w:p w14:paraId="258E43E6" w14:textId="436E8B5A" w:rsidR="003854A5" w:rsidRPr="00A0350D" w:rsidRDefault="00564972" w:rsidP="00BD342B">
      <w:pPr>
        <w:pStyle w:val="01-NormInd1-BB"/>
        <w:shd w:val="clear" w:color="auto" w:fill="FFFFFF" w:themeFill="background1"/>
        <w:ind w:left="4253" w:hanging="3533"/>
        <w:rPr>
          <w:color w:val="000000"/>
          <w:sz w:val="24"/>
          <w:szCs w:val="24"/>
        </w:rPr>
      </w:pPr>
      <w:r>
        <w:rPr>
          <w:color w:val="000000"/>
          <w:sz w:val="24"/>
          <w:szCs w:val="24"/>
        </w:rPr>
        <w:t>“</w:t>
      </w:r>
      <w:r w:rsidR="003854A5">
        <w:rPr>
          <w:color w:val="000000"/>
          <w:sz w:val="24"/>
          <w:szCs w:val="24"/>
        </w:rPr>
        <w:t>LGPS</w:t>
      </w:r>
      <w:r>
        <w:rPr>
          <w:color w:val="000000"/>
          <w:sz w:val="24"/>
          <w:szCs w:val="24"/>
        </w:rPr>
        <w:t>”</w:t>
      </w:r>
      <w:r w:rsidR="003854A5">
        <w:rPr>
          <w:color w:val="000000"/>
          <w:sz w:val="24"/>
          <w:szCs w:val="24"/>
        </w:rPr>
        <w:tab/>
        <w:t>means the Local Government Pension Scheme</w:t>
      </w:r>
    </w:p>
    <w:p w14:paraId="5DCFA492" w14:textId="77777777" w:rsidR="003854A5" w:rsidRPr="00A0350D" w:rsidRDefault="003854A5" w:rsidP="00BD342B">
      <w:pPr>
        <w:pStyle w:val="01-NormInd1-BB"/>
        <w:shd w:val="clear" w:color="auto" w:fill="FFFFFF" w:themeFill="background1"/>
        <w:ind w:left="4253" w:hanging="3533"/>
        <w:rPr>
          <w:bCs/>
          <w:color w:val="000000"/>
          <w:sz w:val="24"/>
          <w:szCs w:val="24"/>
        </w:rPr>
      </w:pPr>
    </w:p>
    <w:p w14:paraId="01E962F7" w14:textId="45D2A082" w:rsidR="003854A5" w:rsidRPr="00A0350D" w:rsidRDefault="003854A5" w:rsidP="00BD342B">
      <w:pPr>
        <w:pStyle w:val="01-NormInd1-BB"/>
        <w:shd w:val="clear" w:color="auto" w:fill="FFFFFF" w:themeFill="background1"/>
        <w:ind w:left="4253" w:hanging="3533"/>
        <w:rPr>
          <w:color w:val="000000"/>
          <w:lang w:eastAsia="zh-CN"/>
        </w:rPr>
      </w:pPr>
      <w:r w:rsidRPr="00A0350D">
        <w:rPr>
          <w:bCs/>
          <w:color w:val="000000"/>
          <w:sz w:val="24"/>
          <w:szCs w:val="24"/>
        </w:rPr>
        <w:t>“Original Eligible Employees</w:t>
      </w:r>
      <w:r w:rsidRPr="00A0350D">
        <w:rPr>
          <w:b/>
          <w:bCs/>
          <w:color w:val="000000"/>
          <w:sz w:val="24"/>
          <w:szCs w:val="24"/>
        </w:rPr>
        <w:t xml:space="preserve">” </w:t>
      </w:r>
      <w:r w:rsidRPr="00A0350D">
        <w:rPr>
          <w:b/>
          <w:bCs/>
          <w:color w:val="000000"/>
          <w:sz w:val="24"/>
          <w:szCs w:val="24"/>
        </w:rPr>
        <w:tab/>
      </w:r>
      <w:r w:rsidRPr="00A0350D">
        <w:rPr>
          <w:bCs/>
          <w:color w:val="000000"/>
          <w:sz w:val="24"/>
          <w:szCs w:val="24"/>
        </w:rPr>
        <w:t xml:space="preserve">means </w:t>
      </w:r>
      <w:r w:rsidRPr="00A0350D">
        <w:rPr>
          <w:color w:val="000000"/>
          <w:sz w:val="24"/>
          <w:szCs w:val="24"/>
          <w:lang w:eastAsia="zh-CN"/>
        </w:rPr>
        <w:t>the Relevant Employees who are former employees of the Participating Organisation who immediately before the Relevant Transfer Date are employees of the Current Provider and are active members of or have the right to acquire benefits under the Current Provider’s Scheme</w:t>
      </w:r>
    </w:p>
    <w:p w14:paraId="71863CC0" w14:textId="01CBDD99" w:rsidR="003854A5" w:rsidRPr="00A0350D" w:rsidRDefault="003854A5" w:rsidP="00BD342B">
      <w:pPr>
        <w:keepNext/>
        <w:keepLines/>
        <w:shd w:val="clear" w:color="auto" w:fill="FFFFFF" w:themeFill="background1"/>
        <w:ind w:left="709"/>
        <w:rPr>
          <w:bCs/>
          <w:color w:val="000000"/>
          <w:sz w:val="24"/>
          <w:szCs w:val="24"/>
        </w:rPr>
      </w:pPr>
      <w:r w:rsidRPr="00A0350D">
        <w:rPr>
          <w:bCs/>
          <w:color w:val="000000"/>
          <w:sz w:val="24"/>
          <w:szCs w:val="24"/>
        </w:rPr>
        <w:t xml:space="preserve">“Participating Organisation </w:t>
      </w:r>
    </w:p>
    <w:p w14:paraId="45D5733C" w14:textId="5B8B6272" w:rsidR="003854A5" w:rsidRPr="00A0350D" w:rsidRDefault="003854A5" w:rsidP="00BD342B">
      <w:pPr>
        <w:keepNext/>
        <w:keepLines/>
        <w:shd w:val="clear" w:color="auto" w:fill="FFFFFF" w:themeFill="background1"/>
        <w:ind w:left="709"/>
        <w:rPr>
          <w:color w:val="000000"/>
          <w:sz w:val="24"/>
          <w:szCs w:val="24"/>
          <w:lang w:eastAsia="zh-CN"/>
        </w:rPr>
      </w:pPr>
      <w:r w:rsidRPr="00A0350D">
        <w:rPr>
          <w:bCs/>
          <w:color w:val="000000"/>
          <w:sz w:val="24"/>
          <w:szCs w:val="24"/>
        </w:rPr>
        <w:t xml:space="preserve">Scheme” </w:t>
      </w:r>
      <w:r w:rsidRPr="00A0350D">
        <w:rPr>
          <w:bCs/>
          <w:color w:val="000000"/>
          <w:sz w:val="24"/>
          <w:szCs w:val="24"/>
        </w:rPr>
        <w:tab/>
      </w:r>
      <w:r w:rsidRPr="00A0350D">
        <w:rPr>
          <w:bCs/>
          <w:color w:val="000000"/>
          <w:sz w:val="24"/>
          <w:szCs w:val="24"/>
        </w:rPr>
        <w:tab/>
      </w:r>
      <w:r w:rsidRPr="00A0350D">
        <w:rPr>
          <w:bCs/>
          <w:color w:val="000000"/>
          <w:sz w:val="24"/>
          <w:szCs w:val="24"/>
        </w:rPr>
        <w:tab/>
      </w:r>
      <w:r w:rsidRPr="00A0350D">
        <w:rPr>
          <w:bCs/>
          <w:color w:val="000000"/>
          <w:sz w:val="24"/>
          <w:szCs w:val="24"/>
        </w:rPr>
        <w:tab/>
      </w:r>
      <w:r w:rsidRPr="00A0350D">
        <w:rPr>
          <w:color w:val="000000"/>
          <w:sz w:val="24"/>
          <w:szCs w:val="24"/>
          <w:lang w:eastAsia="zh-CN"/>
        </w:rPr>
        <w:t xml:space="preserve">means the LGPS or </w:t>
      </w:r>
      <w:proofErr w:type="gramStart"/>
      <w:r w:rsidRPr="00A0350D">
        <w:rPr>
          <w:color w:val="000000"/>
          <w:sz w:val="24"/>
          <w:szCs w:val="24"/>
          <w:lang w:eastAsia="zh-CN"/>
        </w:rPr>
        <w:t>other</w:t>
      </w:r>
      <w:proofErr w:type="gramEnd"/>
      <w:r w:rsidRPr="00A0350D">
        <w:rPr>
          <w:color w:val="000000"/>
          <w:sz w:val="24"/>
          <w:szCs w:val="24"/>
          <w:lang w:eastAsia="zh-CN"/>
        </w:rPr>
        <w:t xml:space="preserve"> relevant scheme;</w:t>
      </w:r>
    </w:p>
    <w:p w14:paraId="51B0B454" w14:textId="77777777" w:rsidR="00564972" w:rsidRDefault="00564972" w:rsidP="00BD342B">
      <w:pPr>
        <w:pStyle w:val="01-NormInd1-BB"/>
        <w:shd w:val="clear" w:color="auto" w:fill="FFFFFF" w:themeFill="background1"/>
        <w:ind w:left="709"/>
        <w:rPr>
          <w:bCs/>
          <w:color w:val="000000"/>
          <w:sz w:val="24"/>
          <w:szCs w:val="24"/>
        </w:rPr>
      </w:pPr>
    </w:p>
    <w:p w14:paraId="28B29B57" w14:textId="06F966D8" w:rsidR="003854A5" w:rsidRDefault="003854A5" w:rsidP="00BD342B">
      <w:pPr>
        <w:pStyle w:val="01-NormInd1-BB"/>
        <w:shd w:val="clear" w:color="auto" w:fill="FFFFFF" w:themeFill="background1"/>
        <w:ind w:left="4253" w:hanging="3544"/>
        <w:rPr>
          <w:color w:val="000000"/>
          <w:sz w:val="24"/>
          <w:szCs w:val="24"/>
        </w:rPr>
      </w:pPr>
      <w:r w:rsidRPr="00A0350D">
        <w:rPr>
          <w:bCs/>
          <w:color w:val="000000"/>
          <w:sz w:val="24"/>
          <w:szCs w:val="24"/>
        </w:rPr>
        <w:t>“Relevant Employees”</w:t>
      </w:r>
      <w:r w:rsidRPr="00A0350D">
        <w:rPr>
          <w:bCs/>
          <w:color w:val="000000"/>
          <w:sz w:val="24"/>
          <w:szCs w:val="24"/>
        </w:rPr>
        <w:tab/>
      </w:r>
      <w:r w:rsidRPr="00A0350D">
        <w:rPr>
          <w:color w:val="000000"/>
          <w:sz w:val="24"/>
          <w:szCs w:val="24"/>
        </w:rPr>
        <w:t>means those employees who are immediately prior to the applicable Relevant Transfer Date employed by the applicable Existing Service Provider wholly or mainly in the provision of</w:t>
      </w:r>
      <w:r w:rsidR="00725A54">
        <w:rPr>
          <w:color w:val="000000"/>
          <w:sz w:val="24"/>
          <w:szCs w:val="24"/>
        </w:rPr>
        <w:t xml:space="preserve"> services substantially similar </w:t>
      </w:r>
      <w:r w:rsidRPr="00A0350D">
        <w:rPr>
          <w:color w:val="000000"/>
          <w:sz w:val="24"/>
          <w:szCs w:val="24"/>
        </w:rPr>
        <w:t>to any of the Services;</w:t>
      </w:r>
    </w:p>
    <w:p w14:paraId="6B401280" w14:textId="77777777" w:rsidR="00564972" w:rsidRDefault="00564972" w:rsidP="00BD342B">
      <w:pPr>
        <w:pStyle w:val="01-NormInd1-BB"/>
        <w:shd w:val="clear" w:color="auto" w:fill="FFFFFF" w:themeFill="background1"/>
        <w:ind w:left="3600" w:hanging="2880"/>
        <w:rPr>
          <w:rStyle w:val="Defterm"/>
          <w:b w:val="0"/>
          <w:sz w:val="24"/>
          <w:szCs w:val="24"/>
        </w:rPr>
      </w:pPr>
    </w:p>
    <w:p w14:paraId="66FE2A93" w14:textId="0D618953" w:rsidR="003854A5" w:rsidRDefault="00564972" w:rsidP="00BD342B">
      <w:pPr>
        <w:pStyle w:val="01-NormInd1-BB"/>
        <w:shd w:val="clear" w:color="auto" w:fill="FFFFFF" w:themeFill="background1"/>
        <w:ind w:left="4253" w:hanging="3533"/>
        <w:rPr>
          <w:sz w:val="24"/>
          <w:szCs w:val="24"/>
        </w:rPr>
      </w:pPr>
      <w:r>
        <w:rPr>
          <w:rStyle w:val="Defterm"/>
          <w:b w:val="0"/>
          <w:sz w:val="24"/>
          <w:szCs w:val="24"/>
        </w:rPr>
        <w:t>“</w:t>
      </w:r>
      <w:r w:rsidR="003854A5" w:rsidRPr="00BD5CC6">
        <w:rPr>
          <w:rStyle w:val="Defterm"/>
          <w:b w:val="0"/>
          <w:sz w:val="24"/>
          <w:szCs w:val="24"/>
        </w:rPr>
        <w:t>Regulations</w:t>
      </w:r>
      <w:r>
        <w:rPr>
          <w:rStyle w:val="Defterm"/>
          <w:b w:val="0"/>
          <w:sz w:val="24"/>
          <w:szCs w:val="24"/>
        </w:rPr>
        <w:t>”</w:t>
      </w:r>
      <w:r w:rsidR="003854A5" w:rsidRPr="00BD5CC6">
        <w:rPr>
          <w:b/>
          <w:sz w:val="24"/>
          <w:szCs w:val="24"/>
        </w:rPr>
        <w:t xml:space="preserve"> </w:t>
      </w:r>
      <w:r w:rsidR="003854A5" w:rsidRPr="00BD5CC6">
        <w:rPr>
          <w:sz w:val="24"/>
          <w:szCs w:val="24"/>
        </w:rPr>
        <w:tab/>
        <w:t xml:space="preserve">means the Local Government Pension Scheme Regulations 2013 </w:t>
      </w:r>
    </w:p>
    <w:p w14:paraId="71DDDEA9" w14:textId="77777777" w:rsidR="000919DE" w:rsidRPr="00BD5CC6" w:rsidRDefault="000919DE" w:rsidP="00BD342B">
      <w:pPr>
        <w:pStyle w:val="01-NormInd1-BB"/>
        <w:shd w:val="clear" w:color="auto" w:fill="FFFFFF" w:themeFill="background1"/>
        <w:ind w:left="4253" w:hanging="3533"/>
        <w:rPr>
          <w:color w:val="000000"/>
          <w:sz w:val="24"/>
          <w:szCs w:val="24"/>
        </w:rPr>
      </w:pPr>
    </w:p>
    <w:p w14:paraId="3FB43EAA" w14:textId="0440F817" w:rsidR="003854A5" w:rsidRPr="00A0350D" w:rsidRDefault="003854A5" w:rsidP="00BD342B">
      <w:pPr>
        <w:pStyle w:val="01-NormInd1-BB"/>
        <w:shd w:val="clear" w:color="auto" w:fill="FFFFFF" w:themeFill="background1"/>
        <w:ind w:left="4253" w:hanging="3533"/>
        <w:rPr>
          <w:color w:val="000000"/>
          <w:sz w:val="24"/>
          <w:szCs w:val="24"/>
        </w:rPr>
      </w:pPr>
      <w:r w:rsidRPr="00A0350D">
        <w:rPr>
          <w:bCs/>
          <w:color w:val="000000"/>
          <w:sz w:val="24"/>
          <w:szCs w:val="24"/>
        </w:rPr>
        <w:t>“Relevant Transfer Date”</w:t>
      </w:r>
      <w:r w:rsidRPr="00A0350D">
        <w:rPr>
          <w:bCs/>
          <w:color w:val="000000"/>
          <w:sz w:val="24"/>
          <w:szCs w:val="24"/>
        </w:rPr>
        <w:tab/>
      </w:r>
      <w:r w:rsidRPr="00A0350D">
        <w:rPr>
          <w:bCs/>
          <w:color w:val="000000"/>
          <w:sz w:val="24"/>
          <w:szCs w:val="24"/>
        </w:rPr>
        <w:tab/>
      </w:r>
      <w:r w:rsidRPr="00A0350D">
        <w:rPr>
          <w:color w:val="000000"/>
          <w:sz w:val="24"/>
          <w:szCs w:val="24"/>
        </w:rPr>
        <w:t>has the meaning given in Clause 32.2.1 below.</w:t>
      </w:r>
    </w:p>
    <w:p w14:paraId="00D4E3DE" w14:textId="77777777" w:rsidR="003854A5" w:rsidRPr="00A0350D" w:rsidRDefault="003854A5" w:rsidP="00BD342B">
      <w:pPr>
        <w:pStyle w:val="01-NormInd1-BB"/>
        <w:shd w:val="clear" w:color="auto" w:fill="FFFFFF" w:themeFill="background1"/>
        <w:ind w:left="0"/>
        <w:rPr>
          <w:color w:val="000000"/>
          <w:sz w:val="24"/>
          <w:szCs w:val="24"/>
        </w:rPr>
      </w:pPr>
    </w:p>
    <w:p w14:paraId="0236628A" w14:textId="77777777" w:rsidR="003854A5" w:rsidRPr="00A0350D" w:rsidRDefault="003854A5" w:rsidP="00BD342B">
      <w:pPr>
        <w:pStyle w:val="01-NormInd1-BB"/>
        <w:shd w:val="clear" w:color="auto" w:fill="FFFFFF" w:themeFill="background1"/>
        <w:ind w:left="0"/>
        <w:rPr>
          <w:bCs/>
          <w:color w:val="000000"/>
          <w:sz w:val="24"/>
          <w:szCs w:val="24"/>
        </w:rPr>
      </w:pPr>
    </w:p>
    <w:p w14:paraId="7B6F0605" w14:textId="77777777" w:rsidR="003854A5" w:rsidRPr="00A0350D" w:rsidRDefault="003854A5" w:rsidP="00BD342B">
      <w:pPr>
        <w:shd w:val="clear" w:color="auto" w:fill="FFFFFF" w:themeFill="background1"/>
        <w:jc w:val="center"/>
        <w:rPr>
          <w:b/>
          <w:bCs/>
          <w:color w:val="000000"/>
        </w:rPr>
      </w:pPr>
    </w:p>
    <w:p w14:paraId="6D46FADD"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w:t>
      </w:r>
      <w:r w:rsidRPr="00A0350D">
        <w:rPr>
          <w:color w:val="000000"/>
          <w:sz w:val="24"/>
          <w:szCs w:val="24"/>
        </w:rPr>
        <w:tab/>
      </w:r>
      <w:r w:rsidRPr="00A0350D">
        <w:rPr>
          <w:b/>
          <w:color w:val="000000"/>
          <w:sz w:val="24"/>
          <w:szCs w:val="24"/>
        </w:rPr>
        <w:t>TUPE and Employees</w:t>
      </w:r>
    </w:p>
    <w:p w14:paraId="5712EA58" w14:textId="77777777" w:rsidR="003854A5" w:rsidRPr="00A0350D" w:rsidRDefault="003854A5" w:rsidP="00BD342B">
      <w:pPr>
        <w:shd w:val="clear" w:color="auto" w:fill="FFFFFF" w:themeFill="background1"/>
        <w:rPr>
          <w:color w:val="000000"/>
          <w:sz w:val="24"/>
          <w:szCs w:val="24"/>
        </w:rPr>
      </w:pPr>
    </w:p>
    <w:p w14:paraId="0BB507C4"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32.2.1</w:t>
      </w:r>
      <w:r w:rsidRPr="00A0350D">
        <w:rPr>
          <w:color w:val="000000"/>
          <w:sz w:val="24"/>
          <w:szCs w:val="24"/>
        </w:rPr>
        <w:tab/>
        <w:t xml:space="preserve">Relevant Transfers  </w:t>
      </w:r>
    </w:p>
    <w:p w14:paraId="3AF79CDB" w14:textId="77777777" w:rsidR="003854A5" w:rsidRPr="00A0350D" w:rsidRDefault="003854A5" w:rsidP="00BD342B">
      <w:pPr>
        <w:shd w:val="clear" w:color="auto" w:fill="FFFFFF" w:themeFill="background1"/>
        <w:rPr>
          <w:color w:val="000000"/>
          <w:sz w:val="24"/>
          <w:szCs w:val="24"/>
        </w:rPr>
      </w:pPr>
    </w:p>
    <w:p w14:paraId="48494F4E"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The Participating Organisation and the Service Provider agree that on the Initial Services Commencement Date (if the Participating Organisation is an Existing Participant), and on each other occasion where the identity of a provider (including the Participating Organisation) of any service which constitutes or will constitute any of the Services is changed whether in anticipation of changes pursuant to the Services Agreement or not, shall be events that  each constitute a Relevant Transfer and that the contracts of employment and any collective agreement of any Relevant Employees shall have effect (subject to Regulation 4(7) of TUPE) thereafter as if originally made between those employees and the Service Provider except insofar as such contracts relate to any benefits for old age, invalidity or survivors under any occupational pension scheme (save as required under sections 257 and 258 of the Pensions Act 2004).  On the occasion of each such Relevant Transfer (each such occasion being a “Relevant Transfer Date”), the Service Provider shall comply with its obligations under TUPE (including without limitation its obligations under Regulation 13(4) of TUPE) and the Service Provider shall indemnify the Participating Organisation or at its request the applicable Existing Service Provider against any Losses sustained as a result of any breach of this Clause 32.2.1 by the Service Provider.</w:t>
      </w:r>
    </w:p>
    <w:p w14:paraId="3F7443B2" w14:textId="77777777" w:rsidR="003854A5" w:rsidRPr="00A0350D" w:rsidRDefault="003854A5" w:rsidP="00BD342B">
      <w:pPr>
        <w:shd w:val="clear" w:color="auto" w:fill="FFFFFF" w:themeFill="background1"/>
        <w:rPr>
          <w:color w:val="000000"/>
        </w:rPr>
      </w:pPr>
    </w:p>
    <w:p w14:paraId="6A55CDC4"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32.2.2</w:t>
      </w:r>
      <w:r w:rsidRPr="00A0350D">
        <w:rPr>
          <w:color w:val="000000"/>
          <w:sz w:val="24"/>
          <w:szCs w:val="24"/>
        </w:rPr>
        <w:tab/>
        <w:t xml:space="preserve">– not used </w:t>
      </w:r>
    </w:p>
    <w:p w14:paraId="78C3CAB1" w14:textId="77777777" w:rsidR="003854A5" w:rsidRPr="00A0350D" w:rsidRDefault="003854A5" w:rsidP="00BD342B">
      <w:pPr>
        <w:pStyle w:val="00-Normal-BB"/>
        <w:shd w:val="clear" w:color="auto" w:fill="FFFFFF" w:themeFill="background1"/>
        <w:rPr>
          <w:b/>
          <w:color w:val="000000"/>
        </w:rPr>
      </w:pPr>
    </w:p>
    <w:p w14:paraId="0A43D720"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32.2.3</w:t>
      </w:r>
      <w:r w:rsidRPr="00A0350D">
        <w:rPr>
          <w:color w:val="000000"/>
          <w:sz w:val="24"/>
          <w:szCs w:val="24"/>
        </w:rPr>
        <w:tab/>
        <w:t xml:space="preserve">Emoluments and Outgoings </w:t>
      </w:r>
    </w:p>
    <w:p w14:paraId="67A08C9D" w14:textId="77777777" w:rsidR="003854A5" w:rsidRPr="00A0350D" w:rsidRDefault="003854A5" w:rsidP="00BD342B">
      <w:pPr>
        <w:shd w:val="clear" w:color="auto" w:fill="FFFFFF" w:themeFill="background1"/>
        <w:rPr>
          <w:b/>
          <w:color w:val="000000"/>
          <w:sz w:val="24"/>
          <w:szCs w:val="24"/>
        </w:rPr>
      </w:pPr>
    </w:p>
    <w:p w14:paraId="153F4066" w14:textId="77777777" w:rsidR="003854A5" w:rsidRPr="00A0350D" w:rsidRDefault="003854A5" w:rsidP="00BD342B">
      <w:pPr>
        <w:numPr>
          <w:ilvl w:val="0"/>
          <w:numId w:val="32"/>
        </w:numPr>
        <w:shd w:val="clear" w:color="auto" w:fill="FFFFFF" w:themeFill="background1"/>
        <w:rPr>
          <w:color w:val="000000"/>
          <w:sz w:val="24"/>
          <w:szCs w:val="24"/>
        </w:rPr>
      </w:pPr>
      <w:r w:rsidRPr="00A0350D">
        <w:rPr>
          <w:color w:val="000000"/>
          <w:sz w:val="24"/>
          <w:szCs w:val="24"/>
        </w:rPr>
        <w:t xml:space="preserve">The Service Provider shall be responsible for all remuneration, benefits, entitlements and outgoings in respect of the Relevant Employees and any other person who is or will be employed or engaged by the Service Provider in </w:t>
      </w:r>
      <w:r w:rsidRPr="00A0350D">
        <w:rPr>
          <w:color w:val="000000"/>
          <w:sz w:val="24"/>
          <w:szCs w:val="24"/>
        </w:rPr>
        <w:tab/>
        <w:t xml:space="preserve">connection with the provision of any of the Services, including without limitation </w:t>
      </w:r>
      <w:r w:rsidRPr="00A0350D">
        <w:rPr>
          <w:color w:val="000000"/>
          <w:sz w:val="24"/>
          <w:szCs w:val="24"/>
        </w:rPr>
        <w:tab/>
        <w:t>all wages, holiday pay, bonuses, commission, payment of PAYE, national insurance contributions, pension contributions and otherwise, from and including the applicable Relevant Transfer Date up to the applicable Exit Date.</w:t>
      </w:r>
    </w:p>
    <w:p w14:paraId="369648F8" w14:textId="77777777" w:rsidR="003854A5" w:rsidRPr="00A0350D" w:rsidRDefault="003854A5" w:rsidP="00BD342B">
      <w:pPr>
        <w:shd w:val="clear" w:color="auto" w:fill="FFFFFF" w:themeFill="background1"/>
        <w:rPr>
          <w:color w:val="000000"/>
          <w:sz w:val="24"/>
          <w:szCs w:val="24"/>
        </w:rPr>
      </w:pPr>
    </w:p>
    <w:p w14:paraId="3E7A299C" w14:textId="2A3789F5" w:rsidR="003854A5" w:rsidRPr="00A0350D" w:rsidRDefault="003854A5" w:rsidP="00BD342B">
      <w:pPr>
        <w:numPr>
          <w:ilvl w:val="0"/>
          <w:numId w:val="32"/>
        </w:numPr>
        <w:shd w:val="clear" w:color="auto" w:fill="FFFFFF" w:themeFill="background1"/>
        <w:rPr>
          <w:color w:val="000000"/>
          <w:sz w:val="24"/>
          <w:szCs w:val="24"/>
        </w:rPr>
      </w:pPr>
      <w:r w:rsidRPr="00A0350D">
        <w:rPr>
          <w:color w:val="000000"/>
          <w:sz w:val="24"/>
          <w:szCs w:val="24"/>
        </w:rPr>
        <w:t xml:space="preserve">The Participating Organisation shall indemnify the Service Provider in respect of all remuneration, benefits, entitlements and outgoings in respect of the Eligible Employees, </w:t>
      </w:r>
      <w:r w:rsidRPr="001F7E0C">
        <w:rPr>
          <w:color w:val="000000"/>
          <w:sz w:val="24"/>
          <w:szCs w:val="24"/>
        </w:rPr>
        <w:t>and any other employees not engaged by the Current Provider but employed in connection with the delivery of the services by any alternate Existing Service Provider</w:t>
      </w:r>
      <w:r w:rsidRPr="00A0350D">
        <w:rPr>
          <w:color w:val="000000"/>
          <w:sz w:val="24"/>
          <w:szCs w:val="24"/>
        </w:rPr>
        <w:t xml:space="preserve"> whilst a Participating Organisation who is </w:t>
      </w:r>
      <w:r w:rsidRPr="00A0350D">
        <w:rPr>
          <w:color w:val="000000"/>
          <w:sz w:val="24"/>
          <w:szCs w:val="24"/>
        </w:rPr>
        <w:lastRenderedPageBreak/>
        <w:t>a New Participant shall indemnify the Service Provider for these matters in respect of all Eligible Employees and Relevant Employees who are or will be engaged in the provision of the Services provided to the New Participant prior to the commencement of the Service Provider as employer, including without limitation all wages, holiday pay, bonuses, commission, payment of PAYE, national insurance contributions, pension contributions and otherwise, up to the applicable Relevant Transfer Date and such indemnity shall apply in respect of any claims brought in respect of such matters whether the claim is commenced prior to or after the Relevant Transfer Data</w:t>
      </w:r>
    </w:p>
    <w:p w14:paraId="6F9B2581" w14:textId="77777777" w:rsidR="003854A5" w:rsidRPr="00A0350D" w:rsidRDefault="003854A5" w:rsidP="00BD342B">
      <w:pPr>
        <w:pStyle w:val="ListParagraph"/>
        <w:shd w:val="clear" w:color="auto" w:fill="FFFFFF" w:themeFill="background1"/>
        <w:rPr>
          <w:color w:val="000000"/>
          <w:sz w:val="24"/>
          <w:szCs w:val="24"/>
        </w:rPr>
      </w:pPr>
    </w:p>
    <w:p w14:paraId="2DFAABEB" w14:textId="77777777" w:rsidR="003854A5" w:rsidRPr="00A0350D" w:rsidRDefault="003854A5" w:rsidP="00BD342B">
      <w:pPr>
        <w:numPr>
          <w:ilvl w:val="0"/>
          <w:numId w:val="32"/>
        </w:numPr>
        <w:shd w:val="clear" w:color="auto" w:fill="FFFFFF" w:themeFill="background1"/>
        <w:rPr>
          <w:color w:val="000000"/>
          <w:sz w:val="24"/>
          <w:szCs w:val="24"/>
        </w:rPr>
      </w:pPr>
      <w:r w:rsidRPr="009027AE">
        <w:rPr>
          <w:color w:val="000000"/>
          <w:sz w:val="24"/>
          <w:szCs w:val="24"/>
        </w:rPr>
        <w:t>Under</w:t>
      </w:r>
      <w:r w:rsidRPr="00726EF8">
        <w:rPr>
          <w:color w:val="000000"/>
          <w:sz w:val="24"/>
          <w:szCs w:val="24"/>
        </w:rPr>
        <w:t xml:space="preserve"> the contract for t</w:t>
      </w:r>
      <w:r w:rsidRPr="00EA30FA">
        <w:rPr>
          <w:color w:val="000000"/>
          <w:sz w:val="24"/>
          <w:szCs w:val="24"/>
        </w:rPr>
        <w:t xml:space="preserve">he provision of out of hours call handling services between the </w:t>
      </w:r>
      <w:r w:rsidRPr="00421628">
        <w:rPr>
          <w:color w:val="000000"/>
          <w:sz w:val="24"/>
          <w:szCs w:val="24"/>
        </w:rPr>
        <w:t xml:space="preserve">Existing </w:t>
      </w:r>
      <w:r w:rsidRPr="0098043B">
        <w:rPr>
          <w:color w:val="000000"/>
          <w:sz w:val="24"/>
          <w:szCs w:val="24"/>
        </w:rPr>
        <w:t xml:space="preserve">Participant </w:t>
      </w:r>
      <w:r w:rsidRPr="00FE75C4">
        <w:rPr>
          <w:color w:val="000000"/>
          <w:sz w:val="24"/>
          <w:szCs w:val="24"/>
        </w:rPr>
        <w:t xml:space="preserve"> and the Current Provider which commenced on about </w:t>
      </w:r>
      <w:r w:rsidRPr="00895648">
        <w:rPr>
          <w:color w:val="000000"/>
          <w:sz w:val="24"/>
          <w:szCs w:val="24"/>
        </w:rPr>
        <w:t xml:space="preserve">1st October 2012 (“the Existing Contract”), the </w:t>
      </w:r>
      <w:r w:rsidRPr="000B5011">
        <w:rPr>
          <w:color w:val="000000"/>
          <w:sz w:val="24"/>
          <w:szCs w:val="24"/>
        </w:rPr>
        <w:t>Current</w:t>
      </w:r>
      <w:r w:rsidRPr="00FD5B43">
        <w:rPr>
          <w:color w:val="000000"/>
          <w:sz w:val="24"/>
          <w:szCs w:val="24"/>
        </w:rPr>
        <w:t xml:space="preserve"> Provider agreed to indemnify </w:t>
      </w:r>
      <w:r w:rsidRPr="00F176FF">
        <w:rPr>
          <w:color w:val="000000"/>
          <w:sz w:val="24"/>
          <w:szCs w:val="24"/>
        </w:rPr>
        <w:t xml:space="preserve">the </w:t>
      </w:r>
      <w:r w:rsidRPr="00395631">
        <w:rPr>
          <w:color w:val="000000"/>
          <w:sz w:val="24"/>
          <w:szCs w:val="24"/>
        </w:rPr>
        <w:t xml:space="preserve">Existing Participant </w:t>
      </w:r>
      <w:r w:rsidRPr="00A0350D">
        <w:rPr>
          <w:color w:val="000000"/>
          <w:sz w:val="24"/>
          <w:szCs w:val="24"/>
        </w:rPr>
        <w:t xml:space="preserve"> and at its request any replacement provider for all</w:t>
      </w:r>
      <w:r w:rsidRPr="00A0350D">
        <w:t xml:space="preserve"> </w:t>
      </w:r>
      <w:r w:rsidRPr="00A0350D">
        <w:rPr>
          <w:color w:val="000000"/>
          <w:sz w:val="24"/>
          <w:szCs w:val="24"/>
        </w:rPr>
        <w:t xml:space="preserve">remuneration, benefits, entitlements, claims and outgoings in respect of the Relevant Employees up to the Relevant Transfer Date and where an indemnity to the Existing Participant for the benefit of the Service Provider is in place the Participating Organisation shall require that to be applied by the </w:t>
      </w:r>
      <w:r>
        <w:rPr>
          <w:color w:val="000000"/>
          <w:sz w:val="24"/>
          <w:szCs w:val="24"/>
        </w:rPr>
        <w:t xml:space="preserve">Current </w:t>
      </w:r>
      <w:r w:rsidRPr="00A0350D">
        <w:rPr>
          <w:color w:val="000000"/>
          <w:sz w:val="24"/>
          <w:szCs w:val="24"/>
        </w:rPr>
        <w:t xml:space="preserve"> Provider in the event of any claim thereunder. Where the Current  Provider fails to meet the requirements of the indemnity, it is insufficient, fails to cover any claim brought and or it is withdrawn prior to being discharged, and such failure or insufficiency has not been caused by the actions or omissions of the Service Provider who shall be obliged to use all reasonable endeavours to enforce the indemnities from the Current Provider and to fully mitigate any losses, a True-Up of the Losses to the Service Provider shall be undertaken in accordance clauses 32.2.5A  to 32.2.5F using the Definitive Financial Model figures as the basis of any adjustment.</w:t>
      </w:r>
    </w:p>
    <w:p w14:paraId="1056DEF4" w14:textId="77777777" w:rsidR="003854A5" w:rsidRPr="00A0350D" w:rsidRDefault="003854A5" w:rsidP="00BD342B">
      <w:pPr>
        <w:shd w:val="clear" w:color="auto" w:fill="FFFFFF" w:themeFill="background1"/>
        <w:rPr>
          <w:color w:val="000000"/>
        </w:rPr>
      </w:pPr>
    </w:p>
    <w:p w14:paraId="6FB3DE33"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32.2.4</w:t>
      </w:r>
      <w:r w:rsidRPr="00A0350D">
        <w:rPr>
          <w:color w:val="000000"/>
          <w:sz w:val="24"/>
          <w:szCs w:val="24"/>
        </w:rPr>
        <w:tab/>
        <w:t>Union Recognition</w:t>
      </w:r>
    </w:p>
    <w:p w14:paraId="62604722" w14:textId="77777777" w:rsidR="003854A5" w:rsidRPr="00A0350D" w:rsidRDefault="003854A5" w:rsidP="00BD342B">
      <w:pPr>
        <w:shd w:val="clear" w:color="auto" w:fill="FFFFFF" w:themeFill="background1"/>
        <w:rPr>
          <w:b/>
          <w:color w:val="000000"/>
          <w:sz w:val="24"/>
          <w:szCs w:val="24"/>
        </w:rPr>
      </w:pPr>
    </w:p>
    <w:p w14:paraId="2295BFE4"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ab/>
        <w:t xml:space="preserve">The Service Provider shall in accordance with TUPE recognise the trade unions </w:t>
      </w:r>
      <w:r w:rsidRPr="00A0350D">
        <w:rPr>
          <w:color w:val="000000"/>
          <w:sz w:val="24"/>
          <w:szCs w:val="24"/>
        </w:rPr>
        <w:tab/>
        <w:t xml:space="preserve">representing Relevant Employees after the applicable Relevant Transfer Date to </w:t>
      </w:r>
      <w:r w:rsidRPr="00A0350D">
        <w:rPr>
          <w:color w:val="000000"/>
          <w:sz w:val="24"/>
          <w:szCs w:val="24"/>
        </w:rPr>
        <w:tab/>
        <w:t xml:space="preserve">the same extent as they were recognised by the applicable Existing Service </w:t>
      </w:r>
      <w:r w:rsidRPr="00A0350D">
        <w:rPr>
          <w:color w:val="000000"/>
          <w:sz w:val="24"/>
          <w:szCs w:val="24"/>
        </w:rPr>
        <w:tab/>
        <w:t>Provider.</w:t>
      </w:r>
    </w:p>
    <w:p w14:paraId="65EF4DD1" w14:textId="77777777" w:rsidR="003854A5" w:rsidRPr="00A0350D" w:rsidRDefault="003854A5" w:rsidP="00BD342B">
      <w:pPr>
        <w:shd w:val="clear" w:color="auto" w:fill="FFFFFF" w:themeFill="background1"/>
        <w:rPr>
          <w:color w:val="000000"/>
          <w:sz w:val="24"/>
          <w:szCs w:val="24"/>
        </w:rPr>
      </w:pPr>
    </w:p>
    <w:p w14:paraId="2889296A"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32.2.5</w:t>
      </w:r>
      <w:r w:rsidRPr="00A0350D">
        <w:rPr>
          <w:color w:val="000000"/>
          <w:sz w:val="24"/>
          <w:szCs w:val="24"/>
        </w:rPr>
        <w:tab/>
        <w:t xml:space="preserve">Indemnities </w:t>
      </w:r>
    </w:p>
    <w:p w14:paraId="31067CDC" w14:textId="77777777" w:rsidR="003854A5" w:rsidRPr="00A0350D" w:rsidRDefault="003854A5" w:rsidP="00BD342B">
      <w:pPr>
        <w:shd w:val="clear" w:color="auto" w:fill="FFFFFF" w:themeFill="background1"/>
        <w:rPr>
          <w:b/>
          <w:color w:val="000000"/>
          <w:sz w:val="24"/>
          <w:szCs w:val="24"/>
        </w:rPr>
      </w:pPr>
    </w:p>
    <w:p w14:paraId="60F0C3FC"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ab/>
        <w:t xml:space="preserve">(a)The Service Provider shall indemnify and keep indemnified in full the </w:t>
      </w:r>
      <w:r w:rsidRPr="00A0350D">
        <w:rPr>
          <w:color w:val="000000"/>
          <w:sz w:val="24"/>
          <w:szCs w:val="24"/>
        </w:rPr>
        <w:tab/>
      </w:r>
      <w:r w:rsidRPr="00A0350D">
        <w:rPr>
          <w:color w:val="000000"/>
          <w:sz w:val="24"/>
          <w:szCs w:val="24"/>
        </w:rPr>
        <w:tab/>
        <w:t xml:space="preserve">Participating Organisation or at its request the applicable Existing Service </w:t>
      </w:r>
      <w:r w:rsidRPr="00A0350D">
        <w:rPr>
          <w:color w:val="000000"/>
          <w:sz w:val="24"/>
          <w:szCs w:val="24"/>
        </w:rPr>
        <w:tab/>
        <w:t>Provider against all Losses arising from:</w:t>
      </w:r>
    </w:p>
    <w:p w14:paraId="0F9B8001" w14:textId="77777777" w:rsidR="003854A5" w:rsidRPr="00A0350D" w:rsidRDefault="003854A5" w:rsidP="00BD342B">
      <w:pPr>
        <w:shd w:val="clear" w:color="auto" w:fill="FFFFFF" w:themeFill="background1"/>
        <w:rPr>
          <w:color w:val="000000"/>
          <w:sz w:val="24"/>
          <w:szCs w:val="24"/>
        </w:rPr>
      </w:pPr>
    </w:p>
    <w:p w14:paraId="5B8A5797"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ab/>
        <w:t>(</w:t>
      </w:r>
      <w:proofErr w:type="spellStart"/>
      <w:r w:rsidRPr="00A0350D">
        <w:rPr>
          <w:color w:val="000000"/>
          <w:sz w:val="24"/>
          <w:szCs w:val="24"/>
        </w:rPr>
        <w:t>i</w:t>
      </w:r>
      <w:proofErr w:type="spellEnd"/>
      <w:r w:rsidRPr="00A0350D">
        <w:rPr>
          <w:color w:val="000000"/>
          <w:sz w:val="24"/>
          <w:szCs w:val="24"/>
        </w:rPr>
        <w:t>)</w:t>
      </w:r>
      <w:r w:rsidRPr="00A0350D">
        <w:rPr>
          <w:color w:val="000000"/>
          <w:sz w:val="24"/>
          <w:szCs w:val="24"/>
        </w:rPr>
        <w:tab/>
        <w:t xml:space="preserve">in connection with the applicable Relevant Transfer Date, any claims </w:t>
      </w:r>
      <w:r w:rsidRPr="00A0350D">
        <w:rPr>
          <w:color w:val="000000"/>
          <w:sz w:val="24"/>
          <w:szCs w:val="24"/>
        </w:rPr>
        <w:tab/>
      </w:r>
      <w:r w:rsidRPr="00A0350D">
        <w:rPr>
          <w:color w:val="000000"/>
          <w:sz w:val="24"/>
          <w:szCs w:val="24"/>
        </w:rPr>
        <w:tab/>
        <w:t xml:space="preserve">pursuant to 4(9) or 4(11) of TUPE as a result of any measures proposed </w:t>
      </w:r>
      <w:r w:rsidRPr="00A0350D">
        <w:rPr>
          <w:color w:val="000000"/>
          <w:sz w:val="24"/>
          <w:szCs w:val="24"/>
        </w:rPr>
        <w:tab/>
      </w:r>
      <w:r w:rsidRPr="00A0350D">
        <w:rPr>
          <w:color w:val="000000"/>
          <w:sz w:val="24"/>
          <w:szCs w:val="24"/>
        </w:rPr>
        <w:tab/>
        <w:t xml:space="preserve">by the Service Provider or any actual or proposed changes to the terms </w:t>
      </w:r>
      <w:r w:rsidRPr="00A0350D">
        <w:rPr>
          <w:color w:val="000000"/>
          <w:sz w:val="24"/>
          <w:szCs w:val="24"/>
        </w:rPr>
        <w:tab/>
      </w:r>
      <w:r w:rsidRPr="00A0350D">
        <w:rPr>
          <w:color w:val="000000"/>
          <w:sz w:val="24"/>
          <w:szCs w:val="24"/>
        </w:rPr>
        <w:tab/>
        <w:t xml:space="preserve">and conditions of employment or working conditions of Relevant </w:t>
      </w:r>
      <w:r w:rsidRPr="00A0350D">
        <w:rPr>
          <w:color w:val="000000"/>
          <w:sz w:val="24"/>
          <w:szCs w:val="24"/>
        </w:rPr>
        <w:tab/>
      </w:r>
      <w:r w:rsidRPr="00A0350D">
        <w:rPr>
          <w:color w:val="000000"/>
          <w:sz w:val="24"/>
          <w:szCs w:val="24"/>
        </w:rPr>
        <w:tab/>
      </w:r>
      <w:r w:rsidRPr="00A0350D">
        <w:rPr>
          <w:color w:val="000000"/>
          <w:sz w:val="24"/>
          <w:szCs w:val="24"/>
        </w:rPr>
        <w:tab/>
        <w:t xml:space="preserve">Employees by the Service Provider which is or is alleged to be to the </w:t>
      </w:r>
      <w:r w:rsidRPr="00A0350D">
        <w:rPr>
          <w:color w:val="000000"/>
          <w:sz w:val="24"/>
          <w:szCs w:val="24"/>
        </w:rPr>
        <w:tab/>
      </w:r>
      <w:r w:rsidRPr="00A0350D">
        <w:rPr>
          <w:color w:val="000000"/>
          <w:sz w:val="24"/>
          <w:szCs w:val="24"/>
        </w:rPr>
        <w:tab/>
        <w:t>Relevant Employees’ material detriment;</w:t>
      </w:r>
    </w:p>
    <w:p w14:paraId="654F22A8" w14:textId="77777777" w:rsidR="003854A5" w:rsidRPr="00A0350D" w:rsidRDefault="003854A5" w:rsidP="00BD342B">
      <w:pPr>
        <w:pStyle w:val="01-NormInd3-BB"/>
        <w:shd w:val="clear" w:color="auto" w:fill="FFFFFF" w:themeFill="background1"/>
        <w:rPr>
          <w:color w:val="000000"/>
        </w:rPr>
      </w:pPr>
    </w:p>
    <w:p w14:paraId="27F168F7"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ab/>
        <w:t>(ii)</w:t>
      </w:r>
      <w:r w:rsidRPr="00A0350D">
        <w:rPr>
          <w:color w:val="000000"/>
          <w:sz w:val="24"/>
          <w:szCs w:val="24"/>
        </w:rPr>
        <w:tab/>
        <w:t xml:space="preserve">any claims arising out of any misrepresentation or </w:t>
      </w:r>
      <w:proofErr w:type="gramStart"/>
      <w:r w:rsidRPr="00A0350D">
        <w:rPr>
          <w:color w:val="000000"/>
          <w:sz w:val="24"/>
          <w:szCs w:val="24"/>
        </w:rPr>
        <w:t>mis-statement</w:t>
      </w:r>
      <w:proofErr w:type="gramEnd"/>
      <w:r w:rsidRPr="00A0350D">
        <w:rPr>
          <w:color w:val="000000"/>
          <w:sz w:val="24"/>
          <w:szCs w:val="24"/>
        </w:rPr>
        <w:t xml:space="preserve"> whether </w:t>
      </w:r>
      <w:r w:rsidRPr="00A0350D">
        <w:rPr>
          <w:color w:val="000000"/>
          <w:sz w:val="24"/>
          <w:szCs w:val="24"/>
        </w:rPr>
        <w:tab/>
      </w:r>
      <w:r w:rsidRPr="00A0350D">
        <w:rPr>
          <w:color w:val="000000"/>
          <w:sz w:val="24"/>
          <w:szCs w:val="24"/>
        </w:rPr>
        <w:tab/>
        <w:t xml:space="preserve">negligent or otherwise made by the Service Provider to the Relevant </w:t>
      </w:r>
      <w:r w:rsidRPr="00A0350D">
        <w:rPr>
          <w:color w:val="000000"/>
          <w:sz w:val="24"/>
          <w:szCs w:val="24"/>
        </w:rPr>
        <w:tab/>
      </w:r>
      <w:r w:rsidRPr="00A0350D">
        <w:rPr>
          <w:color w:val="000000"/>
          <w:sz w:val="24"/>
          <w:szCs w:val="24"/>
        </w:rPr>
        <w:tab/>
        <w:t xml:space="preserve">Employees or their representatives whether before on or after the </w:t>
      </w:r>
      <w:r w:rsidRPr="00A0350D">
        <w:rPr>
          <w:color w:val="000000"/>
          <w:sz w:val="24"/>
          <w:szCs w:val="24"/>
        </w:rPr>
        <w:tab/>
      </w:r>
      <w:r w:rsidRPr="00A0350D">
        <w:rPr>
          <w:color w:val="000000"/>
          <w:sz w:val="24"/>
          <w:szCs w:val="24"/>
        </w:rPr>
        <w:tab/>
      </w:r>
      <w:r w:rsidRPr="00A0350D">
        <w:rPr>
          <w:color w:val="000000"/>
          <w:sz w:val="24"/>
          <w:szCs w:val="24"/>
        </w:rPr>
        <w:tab/>
        <w:t xml:space="preserve">applicable Relevant Transfer Date and whether liability for any such </w:t>
      </w:r>
      <w:r w:rsidRPr="00A0350D">
        <w:rPr>
          <w:color w:val="000000"/>
          <w:sz w:val="24"/>
          <w:szCs w:val="24"/>
        </w:rPr>
        <w:tab/>
      </w:r>
      <w:r w:rsidRPr="00A0350D">
        <w:rPr>
          <w:color w:val="000000"/>
          <w:sz w:val="24"/>
          <w:szCs w:val="24"/>
        </w:rPr>
        <w:tab/>
        <w:t>claims arise before on or after the applicable Relevant Transfer Date;</w:t>
      </w:r>
    </w:p>
    <w:p w14:paraId="73548EB7" w14:textId="77777777" w:rsidR="003854A5" w:rsidRPr="00A0350D" w:rsidRDefault="003854A5" w:rsidP="00BD342B">
      <w:pPr>
        <w:shd w:val="clear" w:color="auto" w:fill="FFFFFF" w:themeFill="background1"/>
        <w:rPr>
          <w:color w:val="000000"/>
          <w:sz w:val="24"/>
          <w:szCs w:val="24"/>
        </w:rPr>
      </w:pPr>
    </w:p>
    <w:p w14:paraId="0DF3EB29" w14:textId="7F6541D6" w:rsidR="003854A5" w:rsidRPr="00A0350D" w:rsidRDefault="003854A5" w:rsidP="00BD342B">
      <w:pPr>
        <w:shd w:val="clear" w:color="auto" w:fill="FFFFFF" w:themeFill="background1"/>
        <w:ind w:left="1560" w:hanging="851"/>
        <w:rPr>
          <w:color w:val="000000"/>
          <w:sz w:val="24"/>
          <w:szCs w:val="24"/>
        </w:rPr>
      </w:pPr>
      <w:r w:rsidRPr="00A0350D">
        <w:rPr>
          <w:color w:val="000000"/>
          <w:sz w:val="24"/>
          <w:szCs w:val="24"/>
        </w:rPr>
        <w:t>(iii)</w:t>
      </w:r>
      <w:r w:rsidRPr="00A0350D">
        <w:rPr>
          <w:color w:val="000000"/>
          <w:sz w:val="24"/>
          <w:szCs w:val="24"/>
        </w:rPr>
        <w:tab/>
        <w:t>any breach by the Service Provider of its obligations under TUPE or Clauses 32.2.3 or 32.2.4 above;</w:t>
      </w:r>
    </w:p>
    <w:p w14:paraId="61912DED" w14:textId="77777777" w:rsidR="003854A5" w:rsidRPr="00A0350D" w:rsidRDefault="003854A5" w:rsidP="00BD342B">
      <w:pPr>
        <w:pStyle w:val="01-NormInd3-BB"/>
        <w:shd w:val="clear" w:color="auto" w:fill="FFFFFF" w:themeFill="background1"/>
        <w:rPr>
          <w:color w:val="000000"/>
        </w:rPr>
      </w:pPr>
    </w:p>
    <w:p w14:paraId="199BD97B"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ab/>
        <w:t>(iv)</w:t>
      </w:r>
      <w:r w:rsidRPr="00A0350D">
        <w:rPr>
          <w:color w:val="000000"/>
          <w:sz w:val="24"/>
          <w:szCs w:val="24"/>
        </w:rPr>
        <w:tab/>
        <w:t xml:space="preserve">the employment or termination of employment by the Service Provider of </w:t>
      </w:r>
      <w:r w:rsidRPr="00A0350D">
        <w:rPr>
          <w:color w:val="000000"/>
          <w:sz w:val="24"/>
          <w:szCs w:val="24"/>
        </w:rPr>
        <w:tab/>
      </w:r>
      <w:r w:rsidRPr="00A0350D">
        <w:rPr>
          <w:color w:val="000000"/>
          <w:sz w:val="24"/>
          <w:szCs w:val="24"/>
        </w:rPr>
        <w:tab/>
        <w:t xml:space="preserve">any Relevant Employees on or after the applicable Relevant Transfer </w:t>
      </w:r>
      <w:r w:rsidRPr="00A0350D">
        <w:rPr>
          <w:color w:val="000000"/>
          <w:sz w:val="24"/>
          <w:szCs w:val="24"/>
        </w:rPr>
        <w:tab/>
      </w:r>
      <w:r w:rsidRPr="00A0350D">
        <w:rPr>
          <w:color w:val="000000"/>
          <w:sz w:val="24"/>
          <w:szCs w:val="24"/>
        </w:rPr>
        <w:tab/>
        <w:t>Date up to the applicable Exit Date.</w:t>
      </w:r>
    </w:p>
    <w:p w14:paraId="0AF30B3E" w14:textId="77777777" w:rsidR="003854A5" w:rsidRPr="00A0350D" w:rsidRDefault="003854A5" w:rsidP="00BD342B">
      <w:pPr>
        <w:pStyle w:val="01-NormInd3-BB"/>
        <w:shd w:val="clear" w:color="auto" w:fill="FFFFFF" w:themeFill="background1"/>
        <w:rPr>
          <w:color w:val="000000"/>
        </w:rPr>
      </w:pPr>
    </w:p>
    <w:p w14:paraId="29030EE9" w14:textId="7E330AA4" w:rsidR="003854A5" w:rsidRPr="00A0350D" w:rsidRDefault="003854A5" w:rsidP="00BD342B">
      <w:pPr>
        <w:shd w:val="clear" w:color="auto" w:fill="FFFFFF" w:themeFill="background1"/>
        <w:rPr>
          <w:color w:val="000000"/>
          <w:sz w:val="24"/>
          <w:szCs w:val="24"/>
        </w:rPr>
      </w:pPr>
      <w:r w:rsidRPr="00A0350D">
        <w:rPr>
          <w:color w:val="000000"/>
          <w:sz w:val="24"/>
          <w:szCs w:val="24"/>
        </w:rPr>
        <w:t>Notwithstanding any other provisions within this Services Agreement, in particular Clause 52 of the Services Agreement (The Contracts (Rights of Third Parties) Act 1999), the Existing Service Provider shall have the right to enforce any of the provisions of this Clause 32.2.5 which relates to the Existing Service Provider against the Service Provider.</w:t>
      </w:r>
    </w:p>
    <w:p w14:paraId="755FBBC3" w14:textId="77777777" w:rsidR="003854A5" w:rsidRPr="00A0350D" w:rsidRDefault="003854A5" w:rsidP="00BD342B">
      <w:pPr>
        <w:shd w:val="clear" w:color="auto" w:fill="FFFFFF" w:themeFill="background1"/>
        <w:rPr>
          <w:b/>
          <w:color w:val="000000"/>
          <w:sz w:val="24"/>
          <w:szCs w:val="24"/>
        </w:rPr>
      </w:pPr>
    </w:p>
    <w:p w14:paraId="74B30DBD" w14:textId="77777777" w:rsidR="003854A5" w:rsidRPr="00A0350D" w:rsidRDefault="003854A5" w:rsidP="00BD342B">
      <w:pPr>
        <w:numPr>
          <w:ilvl w:val="0"/>
          <w:numId w:val="6"/>
        </w:numPr>
        <w:shd w:val="clear" w:color="auto" w:fill="FFFFFF" w:themeFill="background1"/>
        <w:rPr>
          <w:color w:val="000000"/>
        </w:rPr>
      </w:pPr>
      <w:r w:rsidRPr="00A0350D">
        <w:rPr>
          <w:color w:val="000000"/>
          <w:sz w:val="24"/>
          <w:szCs w:val="24"/>
        </w:rPr>
        <w:t>The Participating Organisation shall indemnify and keep indemnified in full the Service Provider against all Losses arising from:</w:t>
      </w:r>
    </w:p>
    <w:p w14:paraId="14230D10" w14:textId="77777777" w:rsidR="003854A5" w:rsidRPr="00A0350D" w:rsidRDefault="003854A5" w:rsidP="00BD342B">
      <w:pPr>
        <w:shd w:val="clear" w:color="auto" w:fill="FFFFFF" w:themeFill="background1"/>
        <w:rPr>
          <w:color w:val="000000"/>
          <w:sz w:val="24"/>
          <w:szCs w:val="24"/>
        </w:rPr>
      </w:pPr>
    </w:p>
    <w:p w14:paraId="1FB8ECF7" w14:textId="77777777" w:rsidR="003854A5" w:rsidRPr="00A0350D" w:rsidRDefault="003854A5" w:rsidP="00BD342B">
      <w:pPr>
        <w:shd w:val="clear" w:color="auto" w:fill="FFFFFF" w:themeFill="background1"/>
        <w:ind w:left="1065" w:hanging="360"/>
        <w:jc w:val="both"/>
        <w:rPr>
          <w:color w:val="000000"/>
          <w:sz w:val="24"/>
          <w:szCs w:val="24"/>
        </w:rPr>
      </w:pPr>
      <w:r w:rsidRPr="00A0350D">
        <w:rPr>
          <w:color w:val="000000"/>
          <w:sz w:val="24"/>
          <w:szCs w:val="24"/>
        </w:rPr>
        <w:t>(</w:t>
      </w:r>
      <w:proofErr w:type="spellStart"/>
      <w:r w:rsidRPr="00A0350D">
        <w:rPr>
          <w:color w:val="000000"/>
          <w:sz w:val="24"/>
          <w:szCs w:val="24"/>
        </w:rPr>
        <w:t>i</w:t>
      </w:r>
      <w:proofErr w:type="spellEnd"/>
      <w:r w:rsidRPr="00A0350D">
        <w:rPr>
          <w:color w:val="000000"/>
          <w:sz w:val="24"/>
          <w:szCs w:val="24"/>
        </w:rPr>
        <w:t>)</w:t>
      </w:r>
      <w:r w:rsidRPr="00A0350D">
        <w:rPr>
          <w:color w:val="000000"/>
          <w:sz w:val="24"/>
          <w:szCs w:val="24"/>
        </w:rPr>
        <w:tab/>
        <w:t xml:space="preserve">any claims arising out of any misrepresentation or </w:t>
      </w:r>
      <w:proofErr w:type="gramStart"/>
      <w:r w:rsidRPr="00A0350D">
        <w:rPr>
          <w:color w:val="000000"/>
          <w:sz w:val="24"/>
          <w:szCs w:val="24"/>
        </w:rPr>
        <w:t>mis-statement</w:t>
      </w:r>
      <w:proofErr w:type="gramEnd"/>
      <w:r w:rsidRPr="00A0350D">
        <w:rPr>
          <w:color w:val="000000"/>
          <w:sz w:val="24"/>
          <w:szCs w:val="24"/>
        </w:rPr>
        <w:t xml:space="preserve"> whether negligent or otherwise made by the Participating Organisation to the Eligible Employees or their representatives whether before on or after the applicable Relevant Transfer Date and whether liability for any such </w:t>
      </w:r>
      <w:r w:rsidRPr="00A0350D">
        <w:rPr>
          <w:color w:val="000000"/>
          <w:sz w:val="24"/>
          <w:szCs w:val="24"/>
        </w:rPr>
        <w:tab/>
        <w:t>claims arise before on or after the applicable Relevant Transfer Date;</w:t>
      </w:r>
    </w:p>
    <w:p w14:paraId="14678485" w14:textId="77777777" w:rsidR="003854A5" w:rsidRPr="00A0350D" w:rsidRDefault="003854A5" w:rsidP="00BD342B">
      <w:pPr>
        <w:shd w:val="clear" w:color="auto" w:fill="FFFFFF" w:themeFill="background1"/>
        <w:ind w:firstLine="705"/>
        <w:rPr>
          <w:color w:val="000000"/>
          <w:sz w:val="24"/>
          <w:szCs w:val="24"/>
        </w:rPr>
      </w:pPr>
    </w:p>
    <w:p w14:paraId="62538C0D" w14:textId="77777777" w:rsidR="003854A5" w:rsidRPr="00A0350D" w:rsidRDefault="003854A5" w:rsidP="00BD342B">
      <w:pPr>
        <w:shd w:val="clear" w:color="auto" w:fill="FFFFFF" w:themeFill="background1"/>
        <w:ind w:left="705" w:firstLine="15"/>
        <w:rPr>
          <w:color w:val="000000"/>
          <w:sz w:val="24"/>
          <w:szCs w:val="24"/>
        </w:rPr>
      </w:pPr>
      <w:r w:rsidRPr="00A0350D">
        <w:rPr>
          <w:color w:val="000000"/>
          <w:sz w:val="24"/>
          <w:szCs w:val="24"/>
        </w:rPr>
        <w:t xml:space="preserve">(ii) any breach by the Participating Organisation of its obligations under TUPE in respect of Eligible Employees </w:t>
      </w:r>
    </w:p>
    <w:p w14:paraId="3A30AF3B" w14:textId="77777777" w:rsidR="003854A5" w:rsidRPr="00A0350D" w:rsidRDefault="003854A5" w:rsidP="00BD342B">
      <w:pPr>
        <w:pStyle w:val="01-NormInd3-BB"/>
        <w:shd w:val="clear" w:color="auto" w:fill="FFFFFF" w:themeFill="background1"/>
        <w:rPr>
          <w:color w:val="000000"/>
        </w:rPr>
      </w:pPr>
    </w:p>
    <w:p w14:paraId="78BF4279" w14:textId="77777777" w:rsidR="003854A5" w:rsidRPr="00A0350D" w:rsidRDefault="003854A5" w:rsidP="00BD342B">
      <w:pPr>
        <w:shd w:val="clear" w:color="auto" w:fill="FFFFFF" w:themeFill="background1"/>
        <w:ind w:left="1065" w:hanging="360"/>
        <w:rPr>
          <w:color w:val="000000"/>
          <w:sz w:val="24"/>
          <w:szCs w:val="24"/>
        </w:rPr>
      </w:pPr>
      <w:r w:rsidRPr="00A0350D">
        <w:rPr>
          <w:color w:val="000000"/>
          <w:sz w:val="24"/>
          <w:szCs w:val="24"/>
        </w:rPr>
        <w:t>(iii)</w:t>
      </w:r>
      <w:r w:rsidRPr="00A0350D">
        <w:rPr>
          <w:color w:val="000000"/>
          <w:sz w:val="24"/>
          <w:szCs w:val="24"/>
        </w:rPr>
        <w:tab/>
        <w:t>the employment or termination of employment by the Participating Organisation of any Eligible Employees prior to the applicable Relevant Transfer Date.</w:t>
      </w:r>
    </w:p>
    <w:p w14:paraId="5C660634" w14:textId="77777777" w:rsidR="003854A5" w:rsidRPr="00A0350D" w:rsidRDefault="003854A5" w:rsidP="00BD342B">
      <w:pPr>
        <w:shd w:val="clear" w:color="auto" w:fill="FFFFFF" w:themeFill="background1"/>
        <w:ind w:left="1065" w:hanging="360"/>
        <w:rPr>
          <w:color w:val="000000"/>
          <w:sz w:val="24"/>
          <w:szCs w:val="24"/>
        </w:rPr>
      </w:pPr>
    </w:p>
    <w:p w14:paraId="5108E89C" w14:textId="77777777" w:rsidR="003854A5" w:rsidRPr="00A0350D" w:rsidRDefault="003854A5" w:rsidP="00BD342B">
      <w:pPr>
        <w:shd w:val="clear" w:color="auto" w:fill="FFFFFF" w:themeFill="background1"/>
        <w:ind w:left="1065" w:hanging="360"/>
        <w:rPr>
          <w:color w:val="000000"/>
          <w:sz w:val="24"/>
          <w:szCs w:val="24"/>
        </w:rPr>
      </w:pPr>
      <w:r w:rsidRPr="00A0350D">
        <w:rPr>
          <w:color w:val="000000"/>
          <w:sz w:val="24"/>
          <w:szCs w:val="24"/>
        </w:rPr>
        <w:t>(iv)  any claim brought by any Eligible Employee arising from employment prior to the Transfer.</w:t>
      </w:r>
    </w:p>
    <w:p w14:paraId="5DD07BD7" w14:textId="77777777" w:rsidR="003854A5" w:rsidRPr="00A0350D" w:rsidRDefault="003854A5" w:rsidP="00BD342B">
      <w:pPr>
        <w:shd w:val="clear" w:color="auto" w:fill="FFFFFF" w:themeFill="background1"/>
        <w:ind w:left="1065" w:hanging="360"/>
        <w:rPr>
          <w:color w:val="000000"/>
          <w:sz w:val="24"/>
          <w:szCs w:val="24"/>
        </w:rPr>
      </w:pPr>
    </w:p>
    <w:p w14:paraId="222BD8C6" w14:textId="77777777" w:rsidR="003854A5" w:rsidRPr="009027AE" w:rsidRDefault="003854A5" w:rsidP="00BD342B">
      <w:pPr>
        <w:numPr>
          <w:ilvl w:val="0"/>
          <w:numId w:val="6"/>
        </w:numPr>
        <w:shd w:val="clear" w:color="auto" w:fill="FFFFFF" w:themeFill="background1"/>
        <w:rPr>
          <w:color w:val="000000"/>
          <w:sz w:val="24"/>
          <w:szCs w:val="24"/>
        </w:rPr>
      </w:pPr>
      <w:r w:rsidRPr="009027AE">
        <w:rPr>
          <w:color w:val="000000"/>
          <w:sz w:val="24"/>
          <w:szCs w:val="24"/>
        </w:rPr>
        <w:t>Under the contract for the provision of out of hours call handling services between the Existing Participant and the Current Provider which commenced on about 1</w:t>
      </w:r>
      <w:r w:rsidRPr="009027AE">
        <w:rPr>
          <w:color w:val="000000"/>
          <w:sz w:val="24"/>
          <w:szCs w:val="24"/>
          <w:vertAlign w:val="superscript"/>
        </w:rPr>
        <w:t>st</w:t>
      </w:r>
      <w:r w:rsidRPr="009027AE">
        <w:rPr>
          <w:color w:val="000000"/>
          <w:sz w:val="24"/>
          <w:szCs w:val="24"/>
        </w:rPr>
        <w:t xml:space="preserve"> October 2012 (“the Existing Contract”), the Current Provider agreed to indemnify the Existing Participant and at its request any replacement provider on the following basis (where reference to the </w:t>
      </w:r>
      <w:r w:rsidRPr="00A0350D">
        <w:rPr>
          <w:color w:val="000000"/>
          <w:sz w:val="24"/>
          <w:szCs w:val="24"/>
        </w:rPr>
        <w:t>“Service Provider” in clause (c) (</w:t>
      </w:r>
      <w:proofErr w:type="spellStart"/>
      <w:r w:rsidRPr="00A0350D">
        <w:rPr>
          <w:color w:val="000000"/>
          <w:sz w:val="24"/>
          <w:szCs w:val="24"/>
        </w:rPr>
        <w:t>i</w:t>
      </w:r>
      <w:proofErr w:type="spellEnd"/>
      <w:r w:rsidRPr="00A0350D">
        <w:rPr>
          <w:color w:val="000000"/>
          <w:sz w:val="24"/>
          <w:szCs w:val="24"/>
        </w:rPr>
        <w:t>) to (c) (iii) means the Current Provider)</w:t>
      </w:r>
    </w:p>
    <w:p w14:paraId="0727EC77" w14:textId="77777777" w:rsidR="003854A5" w:rsidRPr="009027AE" w:rsidRDefault="003854A5" w:rsidP="00BD342B">
      <w:pPr>
        <w:shd w:val="clear" w:color="auto" w:fill="FFFFFF" w:themeFill="background1"/>
        <w:ind w:left="1065"/>
        <w:rPr>
          <w:color w:val="000000"/>
          <w:sz w:val="24"/>
          <w:szCs w:val="24"/>
        </w:rPr>
      </w:pPr>
    </w:p>
    <w:p w14:paraId="21A73E1D" w14:textId="77777777" w:rsidR="003854A5" w:rsidRPr="00A0350D" w:rsidRDefault="003854A5" w:rsidP="00BD342B">
      <w:pPr>
        <w:pStyle w:val="01-Level1-BB"/>
        <w:numPr>
          <w:ilvl w:val="0"/>
          <w:numId w:val="0"/>
        </w:numPr>
        <w:shd w:val="clear" w:color="auto" w:fill="FFFFFF" w:themeFill="background1"/>
        <w:ind w:left="1701" w:hanging="850"/>
        <w:rPr>
          <w:b w:val="0"/>
          <w:lang w:eastAsia="en-GB"/>
        </w:rPr>
      </w:pPr>
      <w:r w:rsidRPr="00726EF8">
        <w:rPr>
          <w:b w:val="0"/>
          <w:lang w:eastAsia="en-GB"/>
        </w:rPr>
        <w:t>(</w:t>
      </w:r>
      <w:proofErr w:type="spellStart"/>
      <w:r w:rsidRPr="00726EF8">
        <w:rPr>
          <w:b w:val="0"/>
          <w:lang w:eastAsia="en-GB"/>
        </w:rPr>
        <w:t>i</w:t>
      </w:r>
      <w:proofErr w:type="spellEnd"/>
      <w:r w:rsidRPr="00726EF8">
        <w:rPr>
          <w:b w:val="0"/>
          <w:lang w:eastAsia="en-GB"/>
        </w:rPr>
        <w:t>)</w:t>
      </w:r>
      <w:r w:rsidRPr="00726EF8">
        <w:rPr>
          <w:b w:val="0"/>
          <w:lang w:eastAsia="en-GB"/>
        </w:rPr>
        <w:tab/>
      </w:r>
      <w:r w:rsidRPr="00EA30FA">
        <w:rPr>
          <w:b w:val="0"/>
          <w:lang w:eastAsia="en-GB"/>
        </w:rPr>
        <w:t>“</w:t>
      </w:r>
      <w:r w:rsidRPr="0098043B">
        <w:rPr>
          <w:b w:val="0"/>
          <w:lang w:eastAsia="en-GB"/>
        </w:rPr>
        <w:t xml:space="preserve">payment </w:t>
      </w:r>
      <w:r w:rsidRPr="00FE75C4">
        <w:rPr>
          <w:b w:val="0"/>
          <w:lang w:eastAsia="en-GB"/>
        </w:rPr>
        <w:t>of all remuneratio</w:t>
      </w:r>
      <w:r w:rsidRPr="00895648">
        <w:rPr>
          <w:b w:val="0"/>
          <w:lang w:eastAsia="en-GB"/>
        </w:rPr>
        <w:t xml:space="preserve">n, benefits, entitlements and outgoings in respect of the Exit Employees and such other employees or former employees of the </w:t>
      </w:r>
      <w:r w:rsidRPr="00FD5B43">
        <w:rPr>
          <w:b w:val="0"/>
          <w:lang w:eastAsia="en-GB"/>
        </w:rPr>
        <w:lastRenderedPageBreak/>
        <w:t>“</w:t>
      </w:r>
      <w:r w:rsidRPr="00F176FF">
        <w:rPr>
          <w:b w:val="0"/>
          <w:lang w:eastAsia="en-GB"/>
        </w:rPr>
        <w:t>Service Provider</w:t>
      </w:r>
      <w:r w:rsidRPr="00395631">
        <w:rPr>
          <w:b w:val="0"/>
          <w:lang w:eastAsia="en-GB"/>
        </w:rPr>
        <w:t>” or any or its sub-contractors, agents or representatives (who had been engaged in the provision of all or any of</w:t>
      </w:r>
      <w:r w:rsidRPr="00F90E8A">
        <w:rPr>
          <w:b w:val="0"/>
          <w:lang w:eastAsia="en-GB"/>
        </w:rPr>
        <w:t xml:space="preserve"> the Services), including without limitation all wages, holiday pay, bonuses, commission, payment of PAYE, national insurance contributions, pension contributions and otherwise, up to the applicable Exit Date, are satisfied that any such failure to comply </w:t>
      </w:r>
      <w:r w:rsidRPr="00A0350D">
        <w:rPr>
          <w:b w:val="0"/>
          <w:lang w:eastAsia="en-GB"/>
        </w:rPr>
        <w:t xml:space="preserve">arises as a result of an act or omission of the Participating Organisation or any Replacement Service Provider.” </w:t>
      </w:r>
    </w:p>
    <w:p w14:paraId="2806B0CF" w14:textId="77777777" w:rsidR="003854A5" w:rsidRPr="009027AE" w:rsidRDefault="003854A5" w:rsidP="00BD342B">
      <w:pPr>
        <w:pStyle w:val="01-NormInd1-BB"/>
        <w:shd w:val="clear" w:color="auto" w:fill="FFFFFF" w:themeFill="background1"/>
        <w:rPr>
          <w:highlight w:val="yellow"/>
          <w:lang w:eastAsia="en-GB"/>
        </w:rPr>
      </w:pPr>
    </w:p>
    <w:p w14:paraId="23B9B99C" w14:textId="77777777" w:rsidR="003854A5" w:rsidRPr="009027AE" w:rsidRDefault="003854A5" w:rsidP="00BD342B">
      <w:pPr>
        <w:pStyle w:val="01-Level2-BB"/>
        <w:numPr>
          <w:ilvl w:val="0"/>
          <w:numId w:val="0"/>
        </w:numPr>
        <w:shd w:val="clear" w:color="auto" w:fill="FFFFFF" w:themeFill="background1"/>
        <w:ind w:left="1701" w:hanging="708"/>
        <w:rPr>
          <w:lang w:eastAsia="en-GB"/>
        </w:rPr>
      </w:pPr>
      <w:r w:rsidRPr="00166CF8">
        <w:rPr>
          <w:lang w:eastAsia="en-GB"/>
        </w:rPr>
        <w:t>(ii)</w:t>
      </w:r>
      <w:r w:rsidRPr="00166CF8">
        <w:rPr>
          <w:lang w:eastAsia="en-GB"/>
        </w:rPr>
        <w:tab/>
        <w:t>“</w:t>
      </w:r>
      <w:r w:rsidRPr="00A0350D">
        <w:rPr>
          <w:lang w:eastAsia="en-GB"/>
        </w:rPr>
        <w:t xml:space="preserve">the “Service Provider” shall remain (and procure that its sub-contractors, agents or representatives shall remain) (as relevant) responsible for all the Service Provider's or its subcontractors, agents or representatives' employees (other than the Exit Employees) on or after the time of expiry or termination of the provision of all or any of the Services by the Service Provider to the Participating Organisation and shall indemnify the Participating Organisation and.at its request any Replacement Service Provider against all Losses incurred by the Participating Organisation or any Replacement Service Provider resulting from any claim whatsoever whether arising before on or after the applicable Exit Date by or on behalf of any of the </w:t>
      </w:r>
      <w:r w:rsidRPr="009027AE">
        <w:rPr>
          <w:lang w:eastAsia="en-GB"/>
        </w:rPr>
        <w:t>“Service Provider's”" or its sub-contractors, agents or representatives' employees who do not constitute the Exit Employees.”</w:t>
      </w:r>
    </w:p>
    <w:p w14:paraId="2712694B" w14:textId="77777777" w:rsidR="003854A5" w:rsidRPr="009027AE" w:rsidRDefault="003854A5" w:rsidP="00BD342B">
      <w:pPr>
        <w:pStyle w:val="01-Level2-BB"/>
        <w:numPr>
          <w:ilvl w:val="0"/>
          <w:numId w:val="0"/>
        </w:numPr>
        <w:shd w:val="clear" w:color="auto" w:fill="FFFFFF" w:themeFill="background1"/>
        <w:ind w:left="1701" w:hanging="708"/>
        <w:rPr>
          <w:lang w:eastAsia="en-GB"/>
        </w:rPr>
      </w:pPr>
    </w:p>
    <w:p w14:paraId="085E3100" w14:textId="77777777" w:rsidR="003854A5" w:rsidRPr="009027AE" w:rsidRDefault="003854A5" w:rsidP="00BD342B">
      <w:pPr>
        <w:pStyle w:val="01-Level2-BB"/>
        <w:numPr>
          <w:ilvl w:val="0"/>
          <w:numId w:val="0"/>
        </w:numPr>
        <w:shd w:val="clear" w:color="auto" w:fill="FFFFFF" w:themeFill="background1"/>
        <w:ind w:left="1701" w:hanging="708"/>
        <w:rPr>
          <w:lang w:eastAsia="en-GB"/>
        </w:rPr>
      </w:pPr>
      <w:r w:rsidRPr="00A0350D">
        <w:rPr>
          <w:lang w:eastAsia="en-GB"/>
        </w:rPr>
        <w:t>(iii)</w:t>
      </w:r>
      <w:r w:rsidRPr="00A0350D">
        <w:rPr>
          <w:lang w:eastAsia="en-GB"/>
        </w:rPr>
        <w:tab/>
        <w:t>“In respect of those employees who constitute Exit Employees the “Service Provider” shall indemnify the Participating Organisation and at its request any Replacement Service Provider against all Losses incurred by the</w:t>
      </w:r>
      <w:r w:rsidRPr="009027AE">
        <w:rPr>
          <w:lang w:eastAsia="en-GB"/>
        </w:rPr>
        <w:t xml:space="preserve"> Participating Organisation or any Replacement Service Provider resulting from any claim whatsoever</w:t>
      </w:r>
      <w:r w:rsidRPr="00726EF8">
        <w:rPr>
          <w:lang w:eastAsia="en-GB"/>
        </w:rPr>
        <w:t xml:space="preserve"> by or on behalf of any of the Exit Employees in</w:t>
      </w:r>
      <w:r w:rsidRPr="00EA30FA">
        <w:rPr>
          <w:lang w:eastAsia="en-GB"/>
        </w:rPr>
        <w:t xml:space="preserve"> </w:t>
      </w:r>
      <w:r w:rsidRPr="00421628">
        <w:rPr>
          <w:lang w:eastAsia="en-GB"/>
        </w:rPr>
        <w:t>relation to the period after the applicable Relevant Transfer Date but</w:t>
      </w:r>
      <w:r w:rsidRPr="0098043B">
        <w:rPr>
          <w:lang w:eastAsia="en-GB"/>
        </w:rPr>
        <w:t xml:space="preserve"> </w:t>
      </w:r>
      <w:r w:rsidRPr="00FE75C4">
        <w:rPr>
          <w:lang w:eastAsia="en-GB"/>
        </w:rPr>
        <w:t xml:space="preserve">before the applicable Exit Date in respect of their employment or the </w:t>
      </w:r>
      <w:r w:rsidRPr="00895648">
        <w:rPr>
          <w:lang w:eastAsia="en-GB"/>
        </w:rPr>
        <w:t xml:space="preserve">termination of their employment (whether or not terminated by notice and </w:t>
      </w:r>
      <w:r w:rsidRPr="00FD5B43">
        <w:rPr>
          <w:lang w:eastAsia="en-GB"/>
        </w:rPr>
        <w:t>if so terminated, whenever that notice expires) (whether any such claim,</w:t>
      </w:r>
      <w:r w:rsidRPr="00F176FF">
        <w:rPr>
          <w:lang w:eastAsia="en-GB"/>
        </w:rPr>
        <w:t xml:space="preserve"> </w:t>
      </w:r>
      <w:r w:rsidRPr="00395631">
        <w:rPr>
          <w:lang w:eastAsia="en-GB"/>
        </w:rPr>
        <w:t xml:space="preserve">attributable to the period up to the applicable Exit Date, arises before, on </w:t>
      </w:r>
      <w:r w:rsidRPr="00F90E8A">
        <w:rPr>
          <w:lang w:eastAsia="en-GB"/>
        </w:rPr>
        <w:t>or after the applicable Exit Date) including but not limited to an</w:t>
      </w:r>
      <w:r w:rsidRPr="00A0350D">
        <w:rPr>
          <w:lang w:eastAsia="en-GB"/>
        </w:rPr>
        <w:t>y failure by the Service Provider or any of its sub-contractors to comply with its or their obligations under Regulations 11, 13 or 14 of TUPE, save to the extent that any such failure to comply arises as a result of an act or omission of the Participating Organisation or any Replacement Service Provider</w:t>
      </w:r>
    </w:p>
    <w:p w14:paraId="208A7CCE" w14:textId="77777777" w:rsidR="003854A5" w:rsidRPr="009027AE" w:rsidRDefault="003854A5" w:rsidP="00BD342B">
      <w:pPr>
        <w:pStyle w:val="01-Level1-BB"/>
        <w:numPr>
          <w:ilvl w:val="0"/>
          <w:numId w:val="0"/>
        </w:numPr>
        <w:shd w:val="clear" w:color="auto" w:fill="FFFFFF" w:themeFill="background1"/>
        <w:ind w:left="930"/>
        <w:rPr>
          <w:b w:val="0"/>
          <w:lang w:eastAsia="en-GB"/>
        </w:rPr>
      </w:pPr>
    </w:p>
    <w:p w14:paraId="7BE2C053" w14:textId="77777777" w:rsidR="003854A5" w:rsidRPr="00A0350D" w:rsidRDefault="003854A5" w:rsidP="00BD342B">
      <w:pPr>
        <w:pStyle w:val="01-Level1-BB"/>
        <w:numPr>
          <w:ilvl w:val="0"/>
          <w:numId w:val="0"/>
        </w:numPr>
        <w:shd w:val="clear" w:color="auto" w:fill="FFFFFF" w:themeFill="background1"/>
        <w:ind w:left="930"/>
        <w:rPr>
          <w:b w:val="0"/>
          <w:lang w:eastAsia="en-GB"/>
        </w:rPr>
      </w:pPr>
      <w:r w:rsidRPr="009027AE">
        <w:rPr>
          <w:b w:val="0"/>
          <w:lang w:eastAsia="en-GB"/>
        </w:rPr>
        <w:t>Also under the Existing Contract the Current Provider agreed that the above indemnities may be assigned to a replacement provider</w:t>
      </w:r>
    </w:p>
    <w:p w14:paraId="44F93A05" w14:textId="77777777" w:rsidR="003854A5" w:rsidRDefault="003854A5" w:rsidP="00BD342B">
      <w:pPr>
        <w:shd w:val="clear" w:color="auto" w:fill="FFFFFF" w:themeFill="background1"/>
        <w:ind w:left="720"/>
        <w:jc w:val="both"/>
        <w:rPr>
          <w:color w:val="000000"/>
          <w:sz w:val="24"/>
          <w:szCs w:val="24"/>
        </w:rPr>
      </w:pPr>
    </w:p>
    <w:p w14:paraId="2833B40D" w14:textId="0EA71F7C" w:rsidR="003854A5" w:rsidRPr="009027AE" w:rsidRDefault="003854A5" w:rsidP="00BD342B">
      <w:pPr>
        <w:shd w:val="clear" w:color="auto" w:fill="FFFFFF" w:themeFill="background1"/>
        <w:ind w:left="720"/>
        <w:jc w:val="both"/>
        <w:rPr>
          <w:color w:val="000000"/>
          <w:sz w:val="24"/>
          <w:szCs w:val="24"/>
        </w:rPr>
      </w:pPr>
      <w:r w:rsidRPr="00A0350D">
        <w:rPr>
          <w:color w:val="000000"/>
          <w:sz w:val="24"/>
          <w:szCs w:val="24"/>
        </w:rPr>
        <w:t xml:space="preserve">Where there is an indemnity </w:t>
      </w:r>
      <w:r w:rsidRPr="009027AE">
        <w:rPr>
          <w:color w:val="000000"/>
          <w:sz w:val="24"/>
          <w:szCs w:val="24"/>
        </w:rPr>
        <w:t>in place for the benefit of the Service Provider or assigned to the Service Provider</w:t>
      </w:r>
      <w:r w:rsidRPr="00A0350D">
        <w:rPr>
          <w:color w:val="000000"/>
          <w:sz w:val="24"/>
          <w:szCs w:val="24"/>
        </w:rPr>
        <w:t xml:space="preserve"> in respect of </w:t>
      </w:r>
      <w:r w:rsidRPr="009027AE">
        <w:rPr>
          <w:color w:val="000000"/>
          <w:sz w:val="24"/>
          <w:szCs w:val="24"/>
        </w:rPr>
        <w:t>the liabilities set out in clause 32.2.5 (c)</w:t>
      </w:r>
      <w:r w:rsidRPr="00A0350D">
        <w:rPr>
          <w:color w:val="000000"/>
          <w:sz w:val="24"/>
          <w:szCs w:val="24"/>
        </w:rPr>
        <w:t xml:space="preserve"> the Participating Organisation shall require that to be applied by the Service Provider in the event of any claim thereunder. Where the Existing Service Provider fails to meet the requirements of the indemnity, it is insufficient, </w:t>
      </w:r>
      <w:r w:rsidRPr="009027AE">
        <w:rPr>
          <w:color w:val="000000"/>
          <w:sz w:val="24"/>
          <w:szCs w:val="24"/>
        </w:rPr>
        <w:t>it fails to cover any claim brought and or it is withdrawn prior to being discharged and such failure or insufficiency has not been caused by the actions or omissions of the Service Provider who shall be obliged to use all reasonable endeavours to enforce the indemnities from the Existing Service Provider</w:t>
      </w:r>
      <w:r w:rsidRPr="00A0350D">
        <w:rPr>
          <w:color w:val="000000"/>
          <w:sz w:val="24"/>
          <w:szCs w:val="24"/>
        </w:rPr>
        <w:t xml:space="preserve"> </w:t>
      </w:r>
      <w:r w:rsidRPr="009027AE">
        <w:rPr>
          <w:color w:val="000000"/>
          <w:sz w:val="24"/>
          <w:szCs w:val="24"/>
        </w:rPr>
        <w:t>and to fully mitigate any losses,</w:t>
      </w:r>
      <w:r w:rsidRPr="00A0350D">
        <w:rPr>
          <w:color w:val="000000"/>
          <w:sz w:val="24"/>
          <w:szCs w:val="24"/>
        </w:rPr>
        <w:t xml:space="preserve"> a True-Up of any Losses to the Service Provider shall be undertaken in accordance clauses 32.2.5A  o 32.2.5F using the Definitive Financial Model figures as the basis of any adjustment.</w:t>
      </w:r>
      <w:r w:rsidRPr="009027AE">
        <w:rPr>
          <w:color w:val="000000"/>
          <w:sz w:val="24"/>
          <w:szCs w:val="24"/>
        </w:rPr>
        <w:t xml:space="preserve">    </w:t>
      </w:r>
    </w:p>
    <w:p w14:paraId="628F0F38" w14:textId="77777777" w:rsidR="003854A5" w:rsidRPr="009027AE" w:rsidRDefault="003854A5" w:rsidP="00BD342B">
      <w:pPr>
        <w:shd w:val="clear" w:color="auto" w:fill="FFFFFF" w:themeFill="background1"/>
        <w:rPr>
          <w:color w:val="000000"/>
          <w:sz w:val="24"/>
          <w:szCs w:val="24"/>
        </w:rPr>
      </w:pPr>
    </w:p>
    <w:p w14:paraId="4A25EC97" w14:textId="77777777" w:rsidR="003854A5" w:rsidRPr="00A0350D" w:rsidRDefault="003854A5" w:rsidP="00BD342B">
      <w:pPr>
        <w:shd w:val="clear" w:color="auto" w:fill="FFFFFF" w:themeFill="background1"/>
        <w:ind w:left="1418" w:hanging="1418"/>
        <w:rPr>
          <w:color w:val="000000"/>
          <w:sz w:val="24"/>
          <w:szCs w:val="24"/>
        </w:rPr>
      </w:pPr>
      <w:r w:rsidRPr="009027AE">
        <w:rPr>
          <w:color w:val="000000"/>
          <w:sz w:val="24"/>
          <w:szCs w:val="24"/>
        </w:rPr>
        <w:t xml:space="preserve">32.2.5A </w:t>
      </w:r>
      <w:r w:rsidRPr="00A0350D">
        <w:rPr>
          <w:color w:val="000000"/>
          <w:sz w:val="24"/>
          <w:szCs w:val="24"/>
        </w:rPr>
        <w:tab/>
        <w:t xml:space="preserve">TUPE True Up </w:t>
      </w:r>
    </w:p>
    <w:p w14:paraId="2BF2442F" w14:textId="77777777" w:rsidR="003854A5" w:rsidRPr="00A0350D" w:rsidRDefault="003854A5" w:rsidP="00BD342B">
      <w:pPr>
        <w:shd w:val="clear" w:color="auto" w:fill="FFFFFF" w:themeFill="background1"/>
        <w:rPr>
          <w:color w:val="000000"/>
          <w:sz w:val="24"/>
          <w:szCs w:val="24"/>
        </w:rPr>
      </w:pPr>
    </w:p>
    <w:p w14:paraId="082E8510" w14:textId="77777777" w:rsidR="003854A5" w:rsidRPr="00A0350D" w:rsidRDefault="003854A5" w:rsidP="00BD342B">
      <w:pPr>
        <w:shd w:val="clear" w:color="auto" w:fill="FFFFFF" w:themeFill="background1"/>
        <w:ind w:left="1418" w:hanging="709"/>
        <w:rPr>
          <w:color w:val="000000"/>
          <w:sz w:val="24"/>
          <w:szCs w:val="24"/>
        </w:rPr>
      </w:pPr>
      <w:r w:rsidRPr="00A0350D">
        <w:rPr>
          <w:color w:val="000000"/>
          <w:sz w:val="24"/>
          <w:szCs w:val="24"/>
        </w:rPr>
        <w:t xml:space="preserve">(a) </w:t>
      </w:r>
      <w:r w:rsidRPr="00A0350D">
        <w:rPr>
          <w:color w:val="000000"/>
          <w:sz w:val="24"/>
          <w:szCs w:val="24"/>
        </w:rPr>
        <w:tab/>
        <w:t xml:space="preserve">The monthly costs of employing the Relevant Employees who are expected to be engaged in the provision of the Services (the "Remuneration Costs") have been calculated on the basis of (amongst other things) the information contained in the First Employee List and have been included in the Service Provider’s Definitive Financial Model; </w:t>
      </w:r>
    </w:p>
    <w:p w14:paraId="7BB35CF3" w14:textId="77777777" w:rsidR="003854A5" w:rsidRPr="00A0350D" w:rsidRDefault="003854A5" w:rsidP="00BD342B">
      <w:pPr>
        <w:shd w:val="clear" w:color="auto" w:fill="FFFFFF" w:themeFill="background1"/>
        <w:ind w:left="993" w:hanging="709"/>
        <w:rPr>
          <w:color w:val="000000"/>
          <w:sz w:val="24"/>
          <w:szCs w:val="24"/>
        </w:rPr>
      </w:pPr>
    </w:p>
    <w:p w14:paraId="2B01C194" w14:textId="10BF3085" w:rsidR="003854A5" w:rsidRPr="00A0350D" w:rsidRDefault="003854A5" w:rsidP="00BD342B">
      <w:pPr>
        <w:shd w:val="clear" w:color="auto" w:fill="FFFFFF" w:themeFill="background1"/>
        <w:ind w:left="1418" w:hanging="709"/>
        <w:rPr>
          <w:color w:val="000000"/>
          <w:sz w:val="24"/>
          <w:szCs w:val="24"/>
        </w:rPr>
      </w:pPr>
      <w:r w:rsidRPr="00A0350D">
        <w:rPr>
          <w:color w:val="000000"/>
          <w:sz w:val="24"/>
          <w:szCs w:val="24"/>
        </w:rPr>
        <w:t>(b)</w:t>
      </w:r>
      <w:r w:rsidRPr="00A0350D">
        <w:rPr>
          <w:color w:val="000000"/>
          <w:sz w:val="24"/>
          <w:szCs w:val="24"/>
        </w:rPr>
        <w:tab/>
        <w:t>If within 6 months of the Initial Services Commencement Date the Remuneration Costs require to be adjusted on account of any differences between the information contained in the First Employee List and that contained in the Actuals Employee List (being the list of employees who actually transfer to the Service Provider on 1 October 2018) relating to Relevant Employees or on account of any inaccuracies in, or omissions from, the information contained in the First Employee List or the Final Employee List; or due to Losses (</w:t>
      </w:r>
      <w:r w:rsidRPr="00A0350D">
        <w:rPr>
          <w:sz w:val="24"/>
          <w:szCs w:val="24"/>
        </w:rPr>
        <w:t>and excluding indirect and consequential loss</w:t>
      </w:r>
      <w:r w:rsidRPr="00A0350D">
        <w:rPr>
          <w:color w:val="000000"/>
          <w:sz w:val="24"/>
          <w:szCs w:val="24"/>
        </w:rPr>
        <w:t>) arising for the reason</w:t>
      </w:r>
      <w:r w:rsidR="00F93A83">
        <w:rPr>
          <w:color w:val="000000"/>
          <w:sz w:val="24"/>
          <w:szCs w:val="24"/>
        </w:rPr>
        <w:t xml:space="preserve">s set out in clause 32.2.5 (c) </w:t>
      </w:r>
      <w:r w:rsidRPr="00A0350D">
        <w:rPr>
          <w:color w:val="000000"/>
          <w:sz w:val="24"/>
          <w:szCs w:val="24"/>
        </w:rPr>
        <w:t>then (subject to clause 32. 2.5B, clause 32. 2.5C and clause 32. 2.5E there shall be a corresponding adjustment to the unit price per call contained in the Service Provider’s Definitive Financial Model to compensate for any such difference or another financial adjustment such as a lump sum payment.</w:t>
      </w:r>
    </w:p>
    <w:p w14:paraId="7D6C026F" w14:textId="77777777" w:rsidR="003854A5" w:rsidRPr="00A0350D" w:rsidRDefault="003854A5" w:rsidP="00BD342B">
      <w:pPr>
        <w:shd w:val="clear" w:color="auto" w:fill="FFFFFF" w:themeFill="background1"/>
        <w:rPr>
          <w:color w:val="000000"/>
          <w:sz w:val="24"/>
          <w:szCs w:val="24"/>
        </w:rPr>
      </w:pPr>
    </w:p>
    <w:p w14:paraId="33A65AF4" w14:textId="77777777" w:rsidR="003854A5" w:rsidRPr="00421628" w:rsidRDefault="003854A5" w:rsidP="00BD342B">
      <w:pPr>
        <w:shd w:val="clear" w:color="auto" w:fill="FFFFFF" w:themeFill="background1"/>
        <w:ind w:left="1418" w:hanging="1418"/>
        <w:rPr>
          <w:color w:val="000000"/>
          <w:sz w:val="24"/>
          <w:szCs w:val="24"/>
        </w:rPr>
      </w:pPr>
      <w:r w:rsidRPr="00A0350D">
        <w:rPr>
          <w:color w:val="000000"/>
          <w:sz w:val="24"/>
          <w:szCs w:val="24"/>
        </w:rPr>
        <w:t xml:space="preserve">32. 2.5B </w:t>
      </w:r>
      <w:r w:rsidRPr="00421628">
        <w:rPr>
          <w:color w:val="000000"/>
          <w:sz w:val="24"/>
          <w:szCs w:val="24"/>
        </w:rPr>
        <w:tab/>
        <w:t>Obligation to discuss/mitigate</w:t>
      </w:r>
    </w:p>
    <w:p w14:paraId="0FFC1B95" w14:textId="77777777" w:rsidR="003854A5" w:rsidRPr="0098043B" w:rsidRDefault="003854A5" w:rsidP="00BD342B">
      <w:pPr>
        <w:shd w:val="clear" w:color="auto" w:fill="FFFFFF" w:themeFill="background1"/>
        <w:ind w:left="993" w:hanging="993"/>
        <w:rPr>
          <w:color w:val="000000"/>
          <w:sz w:val="24"/>
          <w:szCs w:val="24"/>
        </w:rPr>
      </w:pPr>
    </w:p>
    <w:p w14:paraId="55BAEDE8" w14:textId="77777777" w:rsidR="003854A5" w:rsidRPr="00895648" w:rsidRDefault="003854A5" w:rsidP="00BD342B">
      <w:pPr>
        <w:shd w:val="clear" w:color="auto" w:fill="FFFFFF" w:themeFill="background1"/>
        <w:ind w:left="1418" w:hanging="709"/>
        <w:rPr>
          <w:color w:val="000000"/>
          <w:sz w:val="24"/>
          <w:szCs w:val="24"/>
        </w:rPr>
      </w:pPr>
      <w:r w:rsidRPr="00FE75C4">
        <w:rPr>
          <w:color w:val="000000"/>
          <w:sz w:val="24"/>
          <w:szCs w:val="24"/>
        </w:rPr>
        <w:t>(a)</w:t>
      </w:r>
      <w:r w:rsidRPr="00895648">
        <w:rPr>
          <w:color w:val="000000"/>
          <w:sz w:val="24"/>
          <w:szCs w:val="24"/>
        </w:rPr>
        <w:t xml:space="preserve"> </w:t>
      </w:r>
      <w:r w:rsidRPr="00895648">
        <w:rPr>
          <w:color w:val="000000"/>
          <w:sz w:val="24"/>
          <w:szCs w:val="24"/>
        </w:rPr>
        <w:tab/>
        <w:t>If the circumstances described in 32. 2.5A arise:</w:t>
      </w:r>
    </w:p>
    <w:p w14:paraId="7F45C1C2" w14:textId="77777777" w:rsidR="003854A5" w:rsidRPr="00895648" w:rsidRDefault="003854A5" w:rsidP="00BD342B">
      <w:pPr>
        <w:shd w:val="clear" w:color="auto" w:fill="FFFFFF" w:themeFill="background1"/>
        <w:rPr>
          <w:color w:val="000000"/>
          <w:sz w:val="24"/>
          <w:szCs w:val="24"/>
        </w:rPr>
      </w:pPr>
    </w:p>
    <w:p w14:paraId="32271F92" w14:textId="77777777" w:rsidR="003854A5" w:rsidRPr="00F176FF" w:rsidRDefault="003854A5" w:rsidP="00BD342B">
      <w:pPr>
        <w:pStyle w:val="ListParagraph"/>
        <w:numPr>
          <w:ilvl w:val="0"/>
          <w:numId w:val="72"/>
        </w:numPr>
        <w:shd w:val="clear" w:color="auto" w:fill="FFFFFF" w:themeFill="background1"/>
        <w:rPr>
          <w:color w:val="000000"/>
          <w:sz w:val="24"/>
          <w:szCs w:val="24"/>
        </w:rPr>
      </w:pPr>
      <w:r w:rsidRPr="00FD5B43">
        <w:rPr>
          <w:color w:val="000000"/>
          <w:sz w:val="24"/>
          <w:szCs w:val="24"/>
        </w:rPr>
        <w:t>if the circumstances set out cla</w:t>
      </w:r>
      <w:r w:rsidRPr="00F176FF">
        <w:rPr>
          <w:color w:val="000000"/>
          <w:sz w:val="24"/>
          <w:szCs w:val="24"/>
        </w:rPr>
        <w:t>use 32. 2.5A (b) arise then the parties shall discuss the implications for the provision of the Services; and</w:t>
      </w:r>
    </w:p>
    <w:p w14:paraId="21F2F3B1" w14:textId="77777777" w:rsidR="003854A5" w:rsidRPr="00A0350D" w:rsidRDefault="003854A5" w:rsidP="00BD342B">
      <w:pPr>
        <w:shd w:val="clear" w:color="auto" w:fill="FFFFFF" w:themeFill="background1"/>
        <w:ind w:left="2127" w:hanging="709"/>
        <w:rPr>
          <w:color w:val="000000"/>
          <w:sz w:val="24"/>
          <w:szCs w:val="24"/>
        </w:rPr>
      </w:pPr>
      <w:r w:rsidRPr="00395631">
        <w:rPr>
          <w:color w:val="000000"/>
          <w:sz w:val="24"/>
          <w:szCs w:val="24"/>
        </w:rPr>
        <w:t>(ii)</w:t>
      </w:r>
      <w:r w:rsidRPr="00395631">
        <w:rPr>
          <w:color w:val="000000"/>
          <w:sz w:val="24"/>
          <w:szCs w:val="24"/>
        </w:rPr>
        <w:tab/>
        <w:t xml:space="preserve">the Service Provider and the relevant sub-contractor shall </w:t>
      </w:r>
      <w:r w:rsidRPr="00F90E8A">
        <w:rPr>
          <w:color w:val="000000"/>
          <w:sz w:val="24"/>
          <w:szCs w:val="24"/>
        </w:rPr>
        <w:t>fully</w:t>
      </w:r>
      <w:r w:rsidRPr="00A0350D">
        <w:rPr>
          <w:color w:val="000000"/>
          <w:sz w:val="24"/>
          <w:szCs w:val="24"/>
        </w:rPr>
        <w:t xml:space="preserve"> mitigate any additional costs, Losses and any adjustment to the unit price per Call or other financial adjustment shall be calculated as if they had done so.</w:t>
      </w:r>
    </w:p>
    <w:p w14:paraId="007B8401" w14:textId="77777777" w:rsidR="003854A5" w:rsidRPr="00A0350D" w:rsidRDefault="003854A5" w:rsidP="00BD342B">
      <w:pPr>
        <w:shd w:val="clear" w:color="auto" w:fill="FFFFFF" w:themeFill="background1"/>
        <w:rPr>
          <w:color w:val="000000"/>
          <w:sz w:val="24"/>
          <w:szCs w:val="24"/>
        </w:rPr>
      </w:pPr>
    </w:p>
    <w:p w14:paraId="1D83BE68" w14:textId="77777777" w:rsidR="003854A5" w:rsidRPr="00A0350D" w:rsidRDefault="003854A5" w:rsidP="00BD342B">
      <w:pPr>
        <w:shd w:val="clear" w:color="auto" w:fill="FFFFFF" w:themeFill="background1"/>
        <w:ind w:left="1418" w:hanging="1418"/>
        <w:rPr>
          <w:color w:val="000000"/>
          <w:sz w:val="24"/>
          <w:szCs w:val="24"/>
        </w:rPr>
      </w:pPr>
      <w:r w:rsidRPr="00A0350D">
        <w:rPr>
          <w:color w:val="000000"/>
          <w:sz w:val="24"/>
          <w:szCs w:val="24"/>
        </w:rPr>
        <w:t xml:space="preserve">32. 2.5C </w:t>
      </w:r>
      <w:r w:rsidRPr="00A0350D">
        <w:rPr>
          <w:color w:val="000000"/>
          <w:sz w:val="24"/>
          <w:szCs w:val="24"/>
        </w:rPr>
        <w:tab/>
        <w:t>Calculation of adjustment to unit price per Call and other financial adjustment</w:t>
      </w:r>
    </w:p>
    <w:p w14:paraId="622C5D6B" w14:textId="77777777" w:rsidR="003854A5" w:rsidRPr="00A0350D" w:rsidRDefault="003854A5" w:rsidP="00BD342B">
      <w:pPr>
        <w:shd w:val="clear" w:color="auto" w:fill="FFFFFF" w:themeFill="background1"/>
        <w:rPr>
          <w:color w:val="000000"/>
          <w:sz w:val="24"/>
          <w:szCs w:val="24"/>
        </w:rPr>
      </w:pPr>
    </w:p>
    <w:p w14:paraId="5B08BBB5"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In calculating any adjustment to be made to the unit price per Call or other financial adjustment pursuant to clause 32. 2.5A:</w:t>
      </w:r>
    </w:p>
    <w:p w14:paraId="7915EB36" w14:textId="77777777" w:rsidR="003854A5" w:rsidRPr="00A0350D" w:rsidRDefault="003854A5" w:rsidP="00BD342B">
      <w:pPr>
        <w:shd w:val="clear" w:color="auto" w:fill="FFFFFF" w:themeFill="background1"/>
        <w:rPr>
          <w:color w:val="000000"/>
          <w:sz w:val="24"/>
          <w:szCs w:val="24"/>
        </w:rPr>
      </w:pPr>
    </w:p>
    <w:p w14:paraId="58ED7C5D" w14:textId="77777777" w:rsidR="003854A5" w:rsidRPr="00A0350D" w:rsidRDefault="003854A5" w:rsidP="00BD342B">
      <w:pPr>
        <w:shd w:val="clear" w:color="auto" w:fill="FFFFFF" w:themeFill="background1"/>
        <w:ind w:left="1418" w:hanging="709"/>
        <w:rPr>
          <w:color w:val="000000"/>
          <w:sz w:val="24"/>
          <w:szCs w:val="24"/>
        </w:rPr>
      </w:pPr>
      <w:r w:rsidRPr="00A0350D">
        <w:rPr>
          <w:color w:val="000000"/>
          <w:sz w:val="24"/>
          <w:szCs w:val="24"/>
        </w:rPr>
        <w:t>(a)</w:t>
      </w:r>
      <w:r w:rsidRPr="00A0350D">
        <w:rPr>
          <w:color w:val="000000"/>
          <w:sz w:val="24"/>
          <w:szCs w:val="24"/>
        </w:rPr>
        <w:tab/>
        <w:t>account shall be taken of a decrease in the Remuneration Costs to the extent that it arises from a reduction in the number of Relevant Employees (or their whole time equivalent) or inaccuracies in the Final Employee List which decreases the Remuneration Costs;</w:t>
      </w:r>
    </w:p>
    <w:p w14:paraId="29C8DE78" w14:textId="77777777" w:rsidR="003854A5" w:rsidRPr="00A0350D" w:rsidRDefault="003854A5" w:rsidP="00BD342B">
      <w:pPr>
        <w:shd w:val="clear" w:color="auto" w:fill="FFFFFF" w:themeFill="background1"/>
        <w:ind w:left="1418" w:hanging="709"/>
        <w:rPr>
          <w:color w:val="000000"/>
          <w:sz w:val="24"/>
          <w:szCs w:val="24"/>
        </w:rPr>
      </w:pPr>
    </w:p>
    <w:p w14:paraId="1A0B5D8A" w14:textId="77777777" w:rsidR="003854A5" w:rsidRPr="00A0350D" w:rsidRDefault="003854A5" w:rsidP="00BD342B">
      <w:pPr>
        <w:shd w:val="clear" w:color="auto" w:fill="FFFFFF" w:themeFill="background1"/>
        <w:ind w:left="1418" w:hanging="1418"/>
        <w:rPr>
          <w:color w:val="000000"/>
          <w:sz w:val="24"/>
          <w:szCs w:val="24"/>
        </w:rPr>
      </w:pPr>
      <w:r w:rsidRPr="00A0350D">
        <w:rPr>
          <w:color w:val="000000"/>
          <w:sz w:val="24"/>
          <w:szCs w:val="24"/>
        </w:rPr>
        <w:lastRenderedPageBreak/>
        <w:t>32. 2.5D</w:t>
      </w:r>
      <w:r w:rsidRPr="00A0350D">
        <w:rPr>
          <w:color w:val="000000"/>
          <w:sz w:val="24"/>
          <w:szCs w:val="24"/>
        </w:rPr>
        <w:tab/>
        <w:t>no adjustments under clause 32. 2.5A shall be made to the extent that any payment is made to the Service Provider or a relevant subcontractor under Regulation 12 of TUPE.</w:t>
      </w:r>
    </w:p>
    <w:p w14:paraId="41103699" w14:textId="77777777" w:rsidR="003854A5" w:rsidRPr="00A0350D" w:rsidRDefault="003854A5" w:rsidP="00BD342B">
      <w:pPr>
        <w:shd w:val="clear" w:color="auto" w:fill="FFFFFF" w:themeFill="background1"/>
        <w:ind w:left="1418" w:hanging="1418"/>
        <w:rPr>
          <w:color w:val="000000"/>
          <w:sz w:val="24"/>
          <w:szCs w:val="24"/>
        </w:rPr>
      </w:pPr>
    </w:p>
    <w:p w14:paraId="260B5FA7" w14:textId="77777777" w:rsidR="003854A5" w:rsidRPr="00A0350D" w:rsidRDefault="003854A5" w:rsidP="00BD342B">
      <w:pPr>
        <w:shd w:val="clear" w:color="auto" w:fill="FFFFFF" w:themeFill="background1"/>
        <w:ind w:left="1418" w:hanging="1418"/>
        <w:rPr>
          <w:color w:val="000000"/>
          <w:sz w:val="24"/>
          <w:szCs w:val="24"/>
        </w:rPr>
      </w:pPr>
      <w:r w:rsidRPr="00A0350D">
        <w:rPr>
          <w:color w:val="000000"/>
          <w:sz w:val="24"/>
          <w:szCs w:val="24"/>
        </w:rPr>
        <w:t>32.2.5E Open Book Requirement</w:t>
      </w:r>
    </w:p>
    <w:p w14:paraId="1D615BDE" w14:textId="77777777" w:rsidR="003854A5" w:rsidRPr="00A0350D" w:rsidRDefault="003854A5" w:rsidP="00BD342B">
      <w:pPr>
        <w:shd w:val="clear" w:color="auto" w:fill="FFFFFF" w:themeFill="background1"/>
        <w:ind w:left="1418" w:hanging="1418"/>
        <w:rPr>
          <w:color w:val="000000"/>
          <w:sz w:val="24"/>
          <w:szCs w:val="24"/>
        </w:rPr>
      </w:pPr>
    </w:p>
    <w:p w14:paraId="3B0E1117"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 xml:space="preserve">Either party may propose an adjustment to the unit price per Call or other financial adjustment such as a lump sum payment pursuant to clause 32.2.5A by giving not less than ten (10) Business Days’ notice to the other. Each party will provide, or procure the provision, to the other, on an open book basis, access to any information or data which the other party reasonably requires for the purpose of calculating or confirming the calculation of any adjustment pursuant to clause 32. 2.5A. </w:t>
      </w:r>
    </w:p>
    <w:p w14:paraId="25B27719" w14:textId="77777777" w:rsidR="003854A5" w:rsidRPr="00A0350D" w:rsidRDefault="003854A5" w:rsidP="00BD342B">
      <w:pPr>
        <w:shd w:val="clear" w:color="auto" w:fill="FFFFFF" w:themeFill="background1"/>
        <w:rPr>
          <w:color w:val="000000"/>
          <w:sz w:val="24"/>
          <w:szCs w:val="24"/>
        </w:rPr>
      </w:pPr>
    </w:p>
    <w:p w14:paraId="4A8FC875"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32.2.5F Co-operation</w:t>
      </w:r>
    </w:p>
    <w:p w14:paraId="090A0A32" w14:textId="77777777" w:rsidR="003854A5" w:rsidRPr="00A0350D" w:rsidRDefault="003854A5" w:rsidP="00BD342B">
      <w:pPr>
        <w:shd w:val="clear" w:color="auto" w:fill="FFFFFF" w:themeFill="background1"/>
        <w:rPr>
          <w:color w:val="000000"/>
          <w:sz w:val="24"/>
          <w:szCs w:val="24"/>
        </w:rPr>
      </w:pPr>
    </w:p>
    <w:p w14:paraId="6135E3E6"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In relation to all matters described in clause 32. 2.5A and clause 32. 2.5B, the Service Provider and the Participating Organisation shall, and the Service Provider shall procure that the relevant sub-contractor shall, co-operate with the other or others and take all reasonable steps to mitigate any costs and expenses and any adverse effect on industrial or employee relations.</w:t>
      </w:r>
    </w:p>
    <w:p w14:paraId="6B74D02F" w14:textId="77777777" w:rsidR="003854A5" w:rsidRPr="00A0350D" w:rsidRDefault="003854A5" w:rsidP="00BD342B">
      <w:pPr>
        <w:shd w:val="clear" w:color="auto" w:fill="FFFFFF" w:themeFill="background1"/>
        <w:rPr>
          <w:color w:val="000000"/>
          <w:sz w:val="24"/>
          <w:szCs w:val="24"/>
        </w:rPr>
      </w:pPr>
    </w:p>
    <w:p w14:paraId="7B638EE9" w14:textId="77777777" w:rsidR="003854A5" w:rsidRPr="00A0350D" w:rsidRDefault="003854A5" w:rsidP="00BD342B">
      <w:pPr>
        <w:shd w:val="clear" w:color="auto" w:fill="FFFFFF" w:themeFill="background1"/>
        <w:rPr>
          <w:color w:val="000000"/>
          <w:sz w:val="24"/>
          <w:szCs w:val="24"/>
        </w:rPr>
      </w:pPr>
    </w:p>
    <w:p w14:paraId="356E79F4"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32.2.6</w:t>
      </w:r>
      <w:r w:rsidRPr="00A0350D">
        <w:rPr>
          <w:color w:val="000000"/>
          <w:sz w:val="24"/>
          <w:szCs w:val="24"/>
        </w:rPr>
        <w:tab/>
        <w:t>Retendering and Provision of Information</w:t>
      </w:r>
    </w:p>
    <w:p w14:paraId="6A496279" w14:textId="77777777" w:rsidR="003854A5" w:rsidRPr="00A0350D" w:rsidRDefault="003854A5" w:rsidP="00BD342B">
      <w:pPr>
        <w:shd w:val="clear" w:color="auto" w:fill="FFFFFF" w:themeFill="background1"/>
        <w:rPr>
          <w:color w:val="000000"/>
          <w:sz w:val="24"/>
          <w:szCs w:val="24"/>
        </w:rPr>
      </w:pPr>
    </w:p>
    <w:p w14:paraId="1C53BE2F"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32.2.6.1</w:t>
      </w:r>
      <w:r w:rsidRPr="00A0350D">
        <w:rPr>
          <w:color w:val="000000"/>
          <w:sz w:val="24"/>
          <w:szCs w:val="24"/>
        </w:rPr>
        <w:tab/>
        <w:t xml:space="preserve">The Service Provider shall at no cost to the Participating Organisation as </w:t>
      </w:r>
      <w:r w:rsidRPr="00A0350D">
        <w:rPr>
          <w:color w:val="000000"/>
          <w:sz w:val="24"/>
          <w:szCs w:val="24"/>
        </w:rPr>
        <w:tab/>
      </w:r>
      <w:r w:rsidRPr="00A0350D">
        <w:rPr>
          <w:color w:val="000000"/>
          <w:sz w:val="24"/>
          <w:szCs w:val="24"/>
        </w:rPr>
        <w:tab/>
        <w:t xml:space="preserve">soon as reasonably practicable and in any event within five (5) Working </w:t>
      </w:r>
      <w:r w:rsidRPr="00A0350D">
        <w:rPr>
          <w:color w:val="000000"/>
          <w:sz w:val="24"/>
          <w:szCs w:val="24"/>
        </w:rPr>
        <w:tab/>
      </w:r>
      <w:r w:rsidRPr="00A0350D">
        <w:rPr>
          <w:color w:val="000000"/>
          <w:sz w:val="24"/>
          <w:szCs w:val="24"/>
        </w:rPr>
        <w:tab/>
        <w:t xml:space="preserve">Days following a written request by the Participating Organisation provide </w:t>
      </w:r>
      <w:r w:rsidRPr="00A0350D">
        <w:rPr>
          <w:color w:val="000000"/>
          <w:sz w:val="24"/>
          <w:szCs w:val="24"/>
        </w:rPr>
        <w:tab/>
      </w:r>
      <w:r w:rsidRPr="00A0350D">
        <w:rPr>
          <w:color w:val="000000"/>
          <w:sz w:val="24"/>
          <w:szCs w:val="24"/>
        </w:rPr>
        <w:tab/>
        <w:t xml:space="preserve">to the Participating Organisation </w:t>
      </w:r>
      <w:r w:rsidRPr="00A0350D">
        <w:rPr>
          <w:rFonts w:cs="Arial"/>
          <w:color w:val="000000"/>
          <w:sz w:val="24"/>
          <w:szCs w:val="24"/>
        </w:rPr>
        <w:t xml:space="preserve">(or to such other parties as the </w:t>
      </w:r>
      <w:r w:rsidRPr="00A0350D">
        <w:rPr>
          <w:rFonts w:cs="Arial"/>
          <w:color w:val="000000"/>
          <w:sz w:val="24"/>
          <w:szCs w:val="24"/>
        </w:rPr>
        <w:tab/>
      </w:r>
      <w:r w:rsidRPr="00A0350D">
        <w:rPr>
          <w:rFonts w:cs="Arial"/>
          <w:color w:val="000000"/>
          <w:sz w:val="24"/>
          <w:szCs w:val="24"/>
        </w:rPr>
        <w:tab/>
      </w:r>
      <w:r w:rsidRPr="00A0350D">
        <w:rPr>
          <w:rFonts w:cs="Arial"/>
          <w:color w:val="000000"/>
          <w:sz w:val="24"/>
          <w:szCs w:val="24"/>
        </w:rPr>
        <w:tab/>
        <w:t xml:space="preserve">Participating Organisation may require) such information (subject to </w:t>
      </w:r>
      <w:r w:rsidRPr="00A0350D">
        <w:rPr>
          <w:rFonts w:cs="Arial"/>
          <w:color w:val="000000"/>
          <w:sz w:val="24"/>
          <w:szCs w:val="24"/>
        </w:rPr>
        <w:tab/>
      </w:r>
      <w:r w:rsidRPr="00A0350D">
        <w:rPr>
          <w:rFonts w:cs="Arial"/>
          <w:color w:val="000000"/>
          <w:sz w:val="24"/>
          <w:szCs w:val="24"/>
        </w:rPr>
        <w:tab/>
        <w:t xml:space="preserve">relevant data protection legislation) as the Participating Organisation may </w:t>
      </w:r>
      <w:r w:rsidRPr="00A0350D">
        <w:rPr>
          <w:rFonts w:cs="Arial"/>
          <w:color w:val="000000"/>
          <w:sz w:val="24"/>
          <w:szCs w:val="24"/>
        </w:rPr>
        <w:tab/>
      </w:r>
      <w:r w:rsidRPr="00A0350D">
        <w:rPr>
          <w:rFonts w:cs="Arial"/>
          <w:color w:val="000000"/>
          <w:sz w:val="24"/>
          <w:szCs w:val="24"/>
        </w:rPr>
        <w:tab/>
        <w:t>require for the purpose of any retender of all or</w:t>
      </w:r>
      <w:r w:rsidRPr="00A0350D">
        <w:rPr>
          <w:rFonts w:cs="Arial"/>
          <w:color w:val="000000"/>
          <w:sz w:val="24"/>
          <w:szCs w:val="24"/>
        </w:rPr>
        <w:tab/>
        <w:t xml:space="preserve">any of the Services </w:t>
      </w:r>
      <w:r w:rsidRPr="00A0350D">
        <w:rPr>
          <w:rFonts w:cs="Arial"/>
          <w:color w:val="000000"/>
          <w:sz w:val="24"/>
          <w:szCs w:val="24"/>
        </w:rPr>
        <w:tab/>
      </w:r>
      <w:r w:rsidRPr="00A0350D">
        <w:rPr>
          <w:rFonts w:cs="Arial"/>
          <w:color w:val="000000"/>
          <w:sz w:val="24"/>
          <w:szCs w:val="24"/>
        </w:rPr>
        <w:tab/>
      </w:r>
      <w:r w:rsidRPr="00A0350D">
        <w:rPr>
          <w:rFonts w:cs="Arial"/>
          <w:color w:val="000000"/>
          <w:sz w:val="24"/>
          <w:szCs w:val="24"/>
        </w:rPr>
        <w:tab/>
        <w:t xml:space="preserve">concerning the identity and numbers of Staff and their terms </w:t>
      </w:r>
      <w:r w:rsidRPr="00A0350D">
        <w:rPr>
          <w:rFonts w:cs="Arial"/>
          <w:color w:val="000000"/>
          <w:sz w:val="24"/>
          <w:szCs w:val="24"/>
        </w:rPr>
        <w:tab/>
        <w:t xml:space="preserve">and </w:t>
      </w:r>
      <w:r w:rsidRPr="00A0350D">
        <w:rPr>
          <w:rFonts w:cs="Arial"/>
          <w:color w:val="000000"/>
          <w:sz w:val="24"/>
          <w:szCs w:val="24"/>
        </w:rPr>
        <w:tab/>
      </w:r>
      <w:r w:rsidRPr="00A0350D">
        <w:rPr>
          <w:rFonts w:cs="Arial"/>
          <w:color w:val="000000"/>
          <w:sz w:val="24"/>
          <w:szCs w:val="24"/>
        </w:rPr>
        <w:tab/>
      </w:r>
      <w:r w:rsidRPr="00A0350D">
        <w:rPr>
          <w:rFonts w:cs="Arial"/>
          <w:color w:val="000000"/>
          <w:sz w:val="24"/>
          <w:szCs w:val="24"/>
        </w:rPr>
        <w:tab/>
        <w:t xml:space="preserve">conditions of employment. Such information may include without </w:t>
      </w:r>
      <w:r w:rsidRPr="00A0350D">
        <w:rPr>
          <w:rFonts w:cs="Arial"/>
          <w:color w:val="000000"/>
          <w:sz w:val="24"/>
          <w:szCs w:val="24"/>
        </w:rPr>
        <w:tab/>
      </w:r>
      <w:r w:rsidRPr="00A0350D">
        <w:rPr>
          <w:rFonts w:cs="Arial"/>
          <w:color w:val="000000"/>
          <w:sz w:val="24"/>
          <w:szCs w:val="24"/>
        </w:rPr>
        <w:tab/>
      </w:r>
      <w:r w:rsidRPr="00A0350D">
        <w:rPr>
          <w:rFonts w:cs="Arial"/>
          <w:color w:val="000000"/>
          <w:sz w:val="24"/>
          <w:szCs w:val="24"/>
        </w:rPr>
        <w:tab/>
        <w:t>limitation any or all of the following about all such Staff:</w:t>
      </w:r>
    </w:p>
    <w:p w14:paraId="53B3DF13" w14:textId="77777777" w:rsidR="003854A5" w:rsidRPr="00A0350D" w:rsidRDefault="003854A5" w:rsidP="00BD342B">
      <w:pPr>
        <w:pStyle w:val="01-Level3-BB"/>
        <w:numPr>
          <w:ilvl w:val="0"/>
          <w:numId w:val="0"/>
        </w:numPr>
        <w:shd w:val="clear" w:color="auto" w:fill="FFFFFF" w:themeFill="background1"/>
        <w:tabs>
          <w:tab w:val="left" w:pos="720"/>
        </w:tabs>
        <w:ind w:left="1440"/>
        <w:rPr>
          <w:color w:val="000000"/>
        </w:rPr>
      </w:pPr>
    </w:p>
    <w:p w14:paraId="3681B91D" w14:textId="77777777" w:rsidR="003854A5" w:rsidRPr="00A0350D" w:rsidRDefault="003854A5" w:rsidP="00BD342B">
      <w:pPr>
        <w:numPr>
          <w:ilvl w:val="0"/>
          <w:numId w:val="29"/>
        </w:numPr>
        <w:shd w:val="clear" w:color="auto" w:fill="FFFFFF" w:themeFill="background1"/>
        <w:rPr>
          <w:color w:val="000000"/>
          <w:sz w:val="24"/>
          <w:szCs w:val="24"/>
        </w:rPr>
      </w:pPr>
      <w:r w:rsidRPr="00A0350D">
        <w:rPr>
          <w:color w:val="000000"/>
          <w:sz w:val="24"/>
          <w:szCs w:val="24"/>
        </w:rPr>
        <w:t>current salary;</w:t>
      </w:r>
    </w:p>
    <w:p w14:paraId="29A765E1" w14:textId="77777777" w:rsidR="003854A5" w:rsidRPr="00A0350D" w:rsidRDefault="003854A5" w:rsidP="00BD342B">
      <w:pPr>
        <w:numPr>
          <w:ilvl w:val="0"/>
          <w:numId w:val="29"/>
        </w:numPr>
        <w:shd w:val="clear" w:color="auto" w:fill="FFFFFF" w:themeFill="background1"/>
        <w:rPr>
          <w:color w:val="000000"/>
          <w:sz w:val="24"/>
          <w:szCs w:val="24"/>
        </w:rPr>
      </w:pPr>
      <w:r w:rsidRPr="00A0350D">
        <w:rPr>
          <w:color w:val="000000"/>
          <w:sz w:val="24"/>
          <w:szCs w:val="24"/>
        </w:rPr>
        <w:t>length of service;</w:t>
      </w:r>
    </w:p>
    <w:p w14:paraId="15FC2223" w14:textId="77777777" w:rsidR="003854A5" w:rsidRPr="00A0350D" w:rsidRDefault="003854A5" w:rsidP="00BD342B">
      <w:pPr>
        <w:numPr>
          <w:ilvl w:val="0"/>
          <w:numId w:val="29"/>
        </w:numPr>
        <w:shd w:val="clear" w:color="auto" w:fill="FFFFFF" w:themeFill="background1"/>
        <w:rPr>
          <w:color w:val="000000"/>
          <w:sz w:val="24"/>
          <w:szCs w:val="24"/>
        </w:rPr>
      </w:pPr>
      <w:r w:rsidRPr="00A0350D">
        <w:rPr>
          <w:color w:val="000000"/>
          <w:sz w:val="24"/>
          <w:szCs w:val="24"/>
        </w:rPr>
        <w:t>hours of work;</w:t>
      </w:r>
    </w:p>
    <w:p w14:paraId="04B65171" w14:textId="77777777" w:rsidR="003854A5" w:rsidRPr="00A0350D" w:rsidRDefault="003854A5" w:rsidP="00BD342B">
      <w:pPr>
        <w:numPr>
          <w:ilvl w:val="0"/>
          <w:numId w:val="29"/>
        </w:numPr>
        <w:shd w:val="clear" w:color="auto" w:fill="FFFFFF" w:themeFill="background1"/>
        <w:rPr>
          <w:b/>
          <w:color w:val="000000"/>
          <w:sz w:val="24"/>
          <w:szCs w:val="24"/>
        </w:rPr>
      </w:pPr>
      <w:r w:rsidRPr="00A0350D">
        <w:rPr>
          <w:color w:val="000000"/>
          <w:sz w:val="24"/>
          <w:szCs w:val="24"/>
        </w:rPr>
        <w:t>arrangements for overtime;</w:t>
      </w:r>
    </w:p>
    <w:p w14:paraId="615EFC6B" w14:textId="77777777" w:rsidR="003854A5" w:rsidRPr="00A0350D" w:rsidRDefault="003854A5" w:rsidP="00BD342B">
      <w:pPr>
        <w:numPr>
          <w:ilvl w:val="0"/>
          <w:numId w:val="29"/>
        </w:numPr>
        <w:shd w:val="clear" w:color="auto" w:fill="FFFFFF" w:themeFill="background1"/>
        <w:rPr>
          <w:b/>
          <w:color w:val="000000"/>
          <w:sz w:val="24"/>
          <w:szCs w:val="24"/>
        </w:rPr>
      </w:pPr>
      <w:r w:rsidRPr="00A0350D">
        <w:rPr>
          <w:color w:val="000000"/>
          <w:sz w:val="24"/>
          <w:szCs w:val="24"/>
        </w:rPr>
        <w:t>factors that may affect redundancy entitlement;</w:t>
      </w:r>
    </w:p>
    <w:p w14:paraId="140680B2" w14:textId="148A3C36" w:rsidR="003854A5" w:rsidRPr="00A0350D" w:rsidRDefault="003854A5" w:rsidP="00BD342B">
      <w:pPr>
        <w:numPr>
          <w:ilvl w:val="0"/>
          <w:numId w:val="29"/>
        </w:numPr>
        <w:shd w:val="clear" w:color="auto" w:fill="FFFFFF" w:themeFill="background1"/>
        <w:rPr>
          <w:rFonts w:cs="Arial"/>
          <w:b/>
          <w:color w:val="000000"/>
          <w:sz w:val="24"/>
          <w:szCs w:val="24"/>
        </w:rPr>
      </w:pPr>
      <w:r w:rsidRPr="00A0350D">
        <w:rPr>
          <w:color w:val="000000"/>
          <w:sz w:val="24"/>
          <w:szCs w:val="24"/>
        </w:rPr>
        <w:t>current, pending and threatened industrial injury claims or other claims, disputes, trade disputes and industrial action or any circumstances known to the Service Provider or any of its sub-contractors, agents or representatives which make such a claim, dispute or industrial action possible;</w:t>
      </w:r>
    </w:p>
    <w:p w14:paraId="5883EEC0"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probationary periods;</w:t>
      </w:r>
    </w:p>
    <w:p w14:paraId="586B1D88"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retirement ages;</w:t>
      </w:r>
    </w:p>
    <w:p w14:paraId="2058C5D2"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periods of notice for termination of employment;</w:t>
      </w:r>
    </w:p>
    <w:p w14:paraId="08A9D3D9"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lastRenderedPageBreak/>
        <w:t>current pay agreement and any agreed settlement yet to come into effect;</w:t>
      </w:r>
    </w:p>
    <w:p w14:paraId="7630D50A"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age;</w:t>
      </w:r>
    </w:p>
    <w:p w14:paraId="4A69DD17"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gender;</w:t>
      </w:r>
    </w:p>
    <w:p w14:paraId="5A5389F4"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annual leave entitlement;</w:t>
      </w:r>
    </w:p>
    <w:p w14:paraId="51E0443C"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sick leave entitlement;</w:t>
      </w:r>
    </w:p>
    <w:p w14:paraId="23A68F89"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maternity/paternity leave arrangements;</w:t>
      </w:r>
    </w:p>
    <w:p w14:paraId="47DD3729"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special leave entitlement;</w:t>
      </w:r>
    </w:p>
    <w:p w14:paraId="0C9A092C"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season ticket loans, provision of cars and other contractual or customary benefits, if applicable;</w:t>
      </w:r>
    </w:p>
    <w:p w14:paraId="0C5E9855"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pension arrangements;</w:t>
      </w:r>
    </w:p>
    <w:p w14:paraId="2406A2F6"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location and any contractual provisions relating to location;</w:t>
      </w:r>
    </w:p>
    <w:p w14:paraId="2DA6860B"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 xml:space="preserve">nature of job, grade and job title; </w:t>
      </w:r>
    </w:p>
    <w:p w14:paraId="68712331"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percentage of time spent in providing all or any of the Services; and</w:t>
      </w:r>
    </w:p>
    <w:p w14:paraId="57600EC7" w14:textId="77777777" w:rsidR="003854A5" w:rsidRPr="00A0350D" w:rsidRDefault="003854A5" w:rsidP="00BD342B">
      <w:pPr>
        <w:numPr>
          <w:ilvl w:val="0"/>
          <w:numId w:val="29"/>
        </w:numPr>
        <w:shd w:val="clear" w:color="auto" w:fill="FFFFFF" w:themeFill="background1"/>
        <w:rPr>
          <w:rFonts w:cs="Arial"/>
          <w:b/>
          <w:color w:val="000000"/>
          <w:sz w:val="24"/>
          <w:szCs w:val="24"/>
        </w:rPr>
      </w:pPr>
      <w:r w:rsidRPr="00A0350D">
        <w:rPr>
          <w:rFonts w:cs="Arial"/>
          <w:color w:val="000000"/>
          <w:sz w:val="24"/>
          <w:szCs w:val="24"/>
        </w:rPr>
        <w:t>without prejudice to the above, the employee liability information under Regulation 11 of TUPE.</w:t>
      </w:r>
    </w:p>
    <w:p w14:paraId="1B23CB6D" w14:textId="77777777" w:rsidR="003854A5" w:rsidRPr="00A0350D" w:rsidRDefault="003854A5" w:rsidP="00BD342B">
      <w:pPr>
        <w:pStyle w:val="00-Normal-BB"/>
        <w:shd w:val="clear" w:color="auto" w:fill="FFFFFF" w:themeFill="background1"/>
        <w:ind w:left="1440"/>
        <w:rPr>
          <w:color w:val="000000"/>
        </w:rPr>
      </w:pPr>
    </w:p>
    <w:p w14:paraId="473FD3FD" w14:textId="77777777" w:rsidR="003854A5" w:rsidRPr="00A0350D" w:rsidRDefault="003854A5" w:rsidP="00BD342B">
      <w:pPr>
        <w:pStyle w:val="00-Normal-BB"/>
        <w:shd w:val="clear" w:color="auto" w:fill="FFFFFF" w:themeFill="background1"/>
        <w:rPr>
          <w:b/>
          <w:color w:val="000000"/>
        </w:rPr>
      </w:pPr>
    </w:p>
    <w:p w14:paraId="76B45E02"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32.2.6.2</w:t>
      </w:r>
      <w:r w:rsidRPr="00A0350D">
        <w:rPr>
          <w:color w:val="000000"/>
          <w:sz w:val="24"/>
          <w:szCs w:val="24"/>
        </w:rPr>
        <w:tab/>
        <w:t xml:space="preserve">The Service Provider shall warrant that the information provided pursuant </w:t>
      </w:r>
      <w:r w:rsidRPr="00A0350D">
        <w:rPr>
          <w:color w:val="000000"/>
          <w:sz w:val="24"/>
          <w:szCs w:val="24"/>
        </w:rPr>
        <w:tab/>
      </w:r>
      <w:r w:rsidRPr="00A0350D">
        <w:rPr>
          <w:color w:val="000000"/>
          <w:sz w:val="24"/>
          <w:szCs w:val="24"/>
        </w:rPr>
        <w:tab/>
        <w:t>to Clause 32.2.6.1 is accurate and complete.</w:t>
      </w:r>
    </w:p>
    <w:p w14:paraId="00876F69" w14:textId="77777777" w:rsidR="003854A5" w:rsidRPr="00A0350D" w:rsidRDefault="003854A5" w:rsidP="00BD342B">
      <w:pPr>
        <w:shd w:val="clear" w:color="auto" w:fill="FFFFFF" w:themeFill="background1"/>
        <w:rPr>
          <w:color w:val="000000"/>
          <w:sz w:val="24"/>
          <w:szCs w:val="24"/>
        </w:rPr>
      </w:pPr>
    </w:p>
    <w:p w14:paraId="66C9CC36"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32.2.6.3</w:t>
      </w:r>
      <w:r w:rsidRPr="00A0350D">
        <w:rPr>
          <w:color w:val="000000"/>
          <w:sz w:val="24"/>
          <w:szCs w:val="24"/>
        </w:rPr>
        <w:tab/>
        <w:t xml:space="preserve">The Service Provider shall advise the Participating Organisation </w:t>
      </w:r>
      <w:r w:rsidRPr="00A0350D">
        <w:rPr>
          <w:color w:val="000000"/>
          <w:sz w:val="24"/>
          <w:szCs w:val="24"/>
        </w:rPr>
        <w:tab/>
      </w:r>
      <w:r w:rsidRPr="00A0350D">
        <w:rPr>
          <w:color w:val="000000"/>
          <w:sz w:val="24"/>
          <w:szCs w:val="24"/>
        </w:rPr>
        <w:tab/>
      </w:r>
      <w:r w:rsidRPr="00A0350D">
        <w:rPr>
          <w:color w:val="000000"/>
          <w:sz w:val="24"/>
          <w:szCs w:val="24"/>
        </w:rPr>
        <w:tab/>
        <w:t xml:space="preserve">immediately of any material changes to the information provided pursuant </w:t>
      </w:r>
      <w:r w:rsidRPr="00A0350D">
        <w:rPr>
          <w:color w:val="000000"/>
          <w:sz w:val="24"/>
          <w:szCs w:val="24"/>
        </w:rPr>
        <w:tab/>
      </w:r>
      <w:r w:rsidRPr="00A0350D">
        <w:rPr>
          <w:color w:val="000000"/>
          <w:sz w:val="24"/>
          <w:szCs w:val="24"/>
        </w:rPr>
        <w:tab/>
        <w:t xml:space="preserve">to Clause 32.2.6.1 between the date on which it is provided and the expiry </w:t>
      </w:r>
      <w:r w:rsidRPr="00A0350D">
        <w:rPr>
          <w:color w:val="000000"/>
          <w:sz w:val="24"/>
          <w:szCs w:val="24"/>
        </w:rPr>
        <w:tab/>
      </w:r>
      <w:r w:rsidRPr="00A0350D">
        <w:rPr>
          <w:color w:val="000000"/>
          <w:sz w:val="24"/>
          <w:szCs w:val="24"/>
        </w:rPr>
        <w:tab/>
      </w:r>
      <w:r w:rsidRPr="00A0350D">
        <w:rPr>
          <w:bCs/>
          <w:color w:val="000000"/>
          <w:sz w:val="24"/>
          <w:szCs w:val="24"/>
        </w:rPr>
        <w:t xml:space="preserve">or termination of the provision of all or any of the Services by the Service </w:t>
      </w:r>
      <w:r w:rsidRPr="00A0350D">
        <w:rPr>
          <w:bCs/>
          <w:color w:val="000000"/>
          <w:sz w:val="24"/>
          <w:szCs w:val="24"/>
        </w:rPr>
        <w:tab/>
      </w:r>
      <w:r w:rsidRPr="00A0350D">
        <w:rPr>
          <w:bCs/>
          <w:color w:val="000000"/>
          <w:sz w:val="24"/>
          <w:szCs w:val="24"/>
        </w:rPr>
        <w:tab/>
        <w:t>Provider to the Participating Organisation and</w:t>
      </w:r>
      <w:r w:rsidRPr="00A0350D">
        <w:rPr>
          <w:b/>
          <w:color w:val="000000"/>
          <w:sz w:val="24"/>
          <w:szCs w:val="24"/>
        </w:rPr>
        <w:t xml:space="preserve"> </w:t>
      </w:r>
      <w:r w:rsidRPr="00A0350D">
        <w:rPr>
          <w:color w:val="000000"/>
          <w:sz w:val="24"/>
          <w:szCs w:val="24"/>
        </w:rPr>
        <w:t xml:space="preserve">warrant that the changes </w:t>
      </w:r>
      <w:r w:rsidRPr="00A0350D">
        <w:rPr>
          <w:color w:val="000000"/>
          <w:sz w:val="24"/>
          <w:szCs w:val="24"/>
        </w:rPr>
        <w:tab/>
      </w:r>
      <w:r w:rsidRPr="00A0350D">
        <w:rPr>
          <w:color w:val="000000"/>
          <w:sz w:val="24"/>
          <w:szCs w:val="24"/>
        </w:rPr>
        <w:tab/>
        <w:t xml:space="preserve">disclosed are accurate and complete and that all known existing liabilities </w:t>
      </w:r>
      <w:r w:rsidRPr="00A0350D">
        <w:rPr>
          <w:color w:val="000000"/>
          <w:sz w:val="24"/>
          <w:szCs w:val="24"/>
        </w:rPr>
        <w:tab/>
      </w:r>
      <w:r w:rsidRPr="00A0350D">
        <w:rPr>
          <w:color w:val="000000"/>
          <w:sz w:val="24"/>
          <w:szCs w:val="24"/>
        </w:rPr>
        <w:tab/>
        <w:t>relating to the Staff have been discharged.</w:t>
      </w:r>
    </w:p>
    <w:p w14:paraId="66AC0EE1" w14:textId="77777777" w:rsidR="003854A5" w:rsidRPr="00A0350D" w:rsidRDefault="003854A5" w:rsidP="00BD342B">
      <w:pPr>
        <w:shd w:val="clear" w:color="auto" w:fill="FFFFFF" w:themeFill="background1"/>
        <w:rPr>
          <w:color w:val="000000"/>
          <w:sz w:val="24"/>
          <w:szCs w:val="24"/>
        </w:rPr>
      </w:pPr>
    </w:p>
    <w:p w14:paraId="71C3BC2E"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32.2.6.4</w:t>
      </w:r>
      <w:r w:rsidRPr="00A0350D">
        <w:rPr>
          <w:color w:val="000000"/>
          <w:sz w:val="24"/>
          <w:szCs w:val="24"/>
        </w:rPr>
        <w:tab/>
        <w:t xml:space="preserve">Within six (6) months prior to the expiry of the provision of all or any of the </w:t>
      </w:r>
      <w:r w:rsidRPr="00A0350D">
        <w:rPr>
          <w:color w:val="000000"/>
          <w:sz w:val="24"/>
          <w:szCs w:val="24"/>
        </w:rPr>
        <w:tab/>
      </w:r>
      <w:r w:rsidRPr="00A0350D">
        <w:rPr>
          <w:color w:val="000000"/>
          <w:sz w:val="24"/>
          <w:szCs w:val="24"/>
        </w:rPr>
        <w:tab/>
        <w:t xml:space="preserve">Services by the Service Provider to the Participating Organisation, or </w:t>
      </w:r>
      <w:r w:rsidRPr="00A0350D">
        <w:rPr>
          <w:color w:val="000000"/>
          <w:sz w:val="24"/>
          <w:szCs w:val="24"/>
        </w:rPr>
        <w:tab/>
      </w:r>
      <w:r w:rsidRPr="00A0350D">
        <w:rPr>
          <w:color w:val="000000"/>
          <w:sz w:val="24"/>
          <w:szCs w:val="24"/>
        </w:rPr>
        <w:tab/>
        <w:t xml:space="preserve">following the service of notice of the termination of the provision (by the </w:t>
      </w:r>
      <w:r w:rsidRPr="00A0350D">
        <w:rPr>
          <w:color w:val="000000"/>
          <w:sz w:val="24"/>
          <w:szCs w:val="24"/>
        </w:rPr>
        <w:tab/>
      </w:r>
      <w:r w:rsidRPr="00A0350D">
        <w:rPr>
          <w:color w:val="000000"/>
          <w:sz w:val="24"/>
          <w:szCs w:val="24"/>
        </w:rPr>
        <w:tab/>
        <w:t xml:space="preserve">Service Provider) of all or any of the Services to the Participating </w:t>
      </w:r>
      <w:r w:rsidRPr="00A0350D">
        <w:rPr>
          <w:color w:val="000000"/>
          <w:sz w:val="24"/>
          <w:szCs w:val="24"/>
        </w:rPr>
        <w:tab/>
      </w:r>
      <w:r w:rsidRPr="00A0350D">
        <w:rPr>
          <w:color w:val="000000"/>
          <w:sz w:val="24"/>
          <w:szCs w:val="24"/>
        </w:rPr>
        <w:tab/>
      </w:r>
      <w:r w:rsidRPr="00A0350D">
        <w:rPr>
          <w:color w:val="000000"/>
          <w:sz w:val="24"/>
          <w:szCs w:val="24"/>
        </w:rPr>
        <w:tab/>
        <w:t xml:space="preserve">Organisation, or as a consequence of the Participating Organisation </w:t>
      </w:r>
      <w:r w:rsidRPr="00A0350D">
        <w:rPr>
          <w:color w:val="000000"/>
          <w:sz w:val="24"/>
          <w:szCs w:val="24"/>
        </w:rPr>
        <w:tab/>
      </w:r>
      <w:r w:rsidRPr="00A0350D">
        <w:rPr>
          <w:color w:val="000000"/>
          <w:sz w:val="24"/>
          <w:szCs w:val="24"/>
        </w:rPr>
        <w:tab/>
        <w:t xml:space="preserve">notifying the Service Provider of its intention to retender the provision of </w:t>
      </w:r>
      <w:r w:rsidRPr="00A0350D">
        <w:rPr>
          <w:color w:val="000000"/>
          <w:sz w:val="24"/>
          <w:szCs w:val="24"/>
        </w:rPr>
        <w:tab/>
      </w:r>
      <w:r w:rsidRPr="00A0350D">
        <w:rPr>
          <w:color w:val="000000"/>
          <w:sz w:val="24"/>
          <w:szCs w:val="24"/>
        </w:rPr>
        <w:tab/>
        <w:t>all or any of the Services, the Service Provider and any of its sub-</w:t>
      </w:r>
      <w:r w:rsidRPr="00A0350D">
        <w:rPr>
          <w:color w:val="000000"/>
          <w:sz w:val="24"/>
          <w:szCs w:val="24"/>
        </w:rPr>
        <w:tab/>
      </w:r>
      <w:r w:rsidRPr="00A0350D">
        <w:rPr>
          <w:color w:val="000000"/>
          <w:sz w:val="24"/>
          <w:szCs w:val="24"/>
        </w:rPr>
        <w:tab/>
      </w:r>
      <w:r w:rsidRPr="00A0350D">
        <w:rPr>
          <w:color w:val="000000"/>
          <w:sz w:val="24"/>
          <w:szCs w:val="24"/>
        </w:rPr>
        <w:tab/>
        <w:t xml:space="preserve">contractors, agents or representatives shall be precluded from, other than </w:t>
      </w:r>
      <w:r w:rsidRPr="00A0350D">
        <w:rPr>
          <w:color w:val="000000"/>
          <w:sz w:val="24"/>
          <w:szCs w:val="24"/>
        </w:rPr>
        <w:tab/>
      </w:r>
      <w:r w:rsidRPr="00A0350D">
        <w:rPr>
          <w:color w:val="000000"/>
          <w:sz w:val="24"/>
          <w:szCs w:val="24"/>
        </w:rPr>
        <w:tab/>
        <w:t xml:space="preserve">in the ordinary course of business and with the Participating </w:t>
      </w:r>
      <w:r w:rsidRPr="00A0350D">
        <w:rPr>
          <w:color w:val="000000"/>
          <w:sz w:val="24"/>
          <w:szCs w:val="24"/>
        </w:rPr>
        <w:tab/>
      </w:r>
      <w:r w:rsidRPr="00A0350D">
        <w:rPr>
          <w:color w:val="000000"/>
          <w:sz w:val="24"/>
          <w:szCs w:val="24"/>
        </w:rPr>
        <w:tab/>
      </w:r>
      <w:r w:rsidRPr="00A0350D">
        <w:rPr>
          <w:color w:val="000000"/>
          <w:sz w:val="24"/>
          <w:szCs w:val="24"/>
        </w:rPr>
        <w:tab/>
      </w:r>
      <w:r w:rsidRPr="00A0350D">
        <w:rPr>
          <w:color w:val="000000"/>
          <w:sz w:val="24"/>
          <w:szCs w:val="24"/>
        </w:rPr>
        <w:tab/>
        <w:t xml:space="preserve">Organisation’s prior written consent (such consent not to be unreasonably </w:t>
      </w:r>
      <w:r w:rsidRPr="00A0350D">
        <w:rPr>
          <w:color w:val="000000"/>
          <w:sz w:val="24"/>
          <w:szCs w:val="24"/>
        </w:rPr>
        <w:tab/>
      </w:r>
      <w:r w:rsidRPr="00A0350D">
        <w:rPr>
          <w:color w:val="000000"/>
          <w:sz w:val="24"/>
          <w:szCs w:val="24"/>
        </w:rPr>
        <w:tab/>
        <w:t xml:space="preserve">withheld or delayed), making any material increase or decrease in the </w:t>
      </w:r>
      <w:r w:rsidRPr="00A0350D">
        <w:rPr>
          <w:color w:val="000000"/>
          <w:sz w:val="24"/>
          <w:szCs w:val="24"/>
        </w:rPr>
        <w:tab/>
      </w:r>
      <w:r w:rsidRPr="00A0350D">
        <w:rPr>
          <w:color w:val="000000"/>
          <w:sz w:val="24"/>
          <w:szCs w:val="24"/>
        </w:rPr>
        <w:tab/>
        <w:t xml:space="preserve">numbers of Staff carrying out all or any of the Services, making any </w:t>
      </w:r>
      <w:r w:rsidRPr="00A0350D">
        <w:rPr>
          <w:color w:val="000000"/>
          <w:sz w:val="24"/>
          <w:szCs w:val="24"/>
        </w:rPr>
        <w:tab/>
      </w:r>
      <w:r w:rsidRPr="00A0350D">
        <w:rPr>
          <w:color w:val="000000"/>
          <w:sz w:val="24"/>
          <w:szCs w:val="24"/>
        </w:rPr>
        <w:tab/>
        <w:t xml:space="preserve">increase in the remuneration or other changes in the terms and conditions </w:t>
      </w:r>
      <w:r w:rsidRPr="00A0350D">
        <w:rPr>
          <w:color w:val="000000"/>
          <w:sz w:val="24"/>
          <w:szCs w:val="24"/>
        </w:rPr>
        <w:tab/>
      </w:r>
      <w:r w:rsidRPr="00A0350D">
        <w:rPr>
          <w:color w:val="000000"/>
          <w:sz w:val="24"/>
          <w:szCs w:val="24"/>
        </w:rPr>
        <w:tab/>
        <w:t xml:space="preserve">of the Staff, or transferring any of the Staff to another part of its or their </w:t>
      </w:r>
      <w:r w:rsidRPr="00A0350D">
        <w:rPr>
          <w:color w:val="000000"/>
          <w:sz w:val="24"/>
          <w:szCs w:val="24"/>
        </w:rPr>
        <w:tab/>
      </w:r>
      <w:r w:rsidRPr="00A0350D">
        <w:rPr>
          <w:color w:val="000000"/>
          <w:sz w:val="24"/>
          <w:szCs w:val="24"/>
        </w:rPr>
        <w:tab/>
        <w:t xml:space="preserve">business or moving other employees from elsewhere in its or their </w:t>
      </w:r>
      <w:r w:rsidRPr="00A0350D">
        <w:rPr>
          <w:color w:val="000000"/>
          <w:sz w:val="24"/>
          <w:szCs w:val="24"/>
        </w:rPr>
        <w:tab/>
      </w:r>
      <w:r w:rsidRPr="00A0350D">
        <w:rPr>
          <w:color w:val="000000"/>
          <w:sz w:val="24"/>
          <w:szCs w:val="24"/>
        </w:rPr>
        <w:tab/>
      </w:r>
      <w:r w:rsidRPr="00A0350D">
        <w:rPr>
          <w:color w:val="000000"/>
          <w:sz w:val="24"/>
          <w:szCs w:val="24"/>
        </w:rPr>
        <w:tab/>
        <w:t xml:space="preserve">business who have not previously been employed or engaged in providing </w:t>
      </w:r>
      <w:r w:rsidRPr="00A0350D">
        <w:rPr>
          <w:color w:val="000000"/>
          <w:sz w:val="24"/>
          <w:szCs w:val="24"/>
        </w:rPr>
        <w:tab/>
      </w:r>
      <w:r w:rsidRPr="00A0350D">
        <w:rPr>
          <w:color w:val="000000"/>
          <w:sz w:val="24"/>
          <w:szCs w:val="24"/>
        </w:rPr>
        <w:tab/>
        <w:t>all or any of the Services to provide all or any of the Services.</w:t>
      </w:r>
    </w:p>
    <w:p w14:paraId="7D1726DF" w14:textId="77777777" w:rsidR="003854A5" w:rsidRPr="00A0350D" w:rsidRDefault="003854A5" w:rsidP="00BD342B">
      <w:pPr>
        <w:shd w:val="clear" w:color="auto" w:fill="FFFFFF" w:themeFill="background1"/>
        <w:rPr>
          <w:color w:val="000000"/>
          <w:sz w:val="24"/>
          <w:szCs w:val="24"/>
        </w:rPr>
      </w:pPr>
    </w:p>
    <w:p w14:paraId="7C3B2415"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lastRenderedPageBreak/>
        <w:t>32.2.6.5</w:t>
      </w:r>
      <w:r w:rsidRPr="00A0350D">
        <w:rPr>
          <w:color w:val="000000"/>
          <w:sz w:val="24"/>
          <w:szCs w:val="24"/>
        </w:rPr>
        <w:tab/>
        <w:t xml:space="preserve">The Service Provider will indemnify and keep indemnified the Participating </w:t>
      </w:r>
      <w:r w:rsidRPr="00A0350D">
        <w:rPr>
          <w:color w:val="000000"/>
          <w:sz w:val="24"/>
          <w:szCs w:val="24"/>
        </w:rPr>
        <w:tab/>
      </w:r>
      <w:r w:rsidRPr="00A0350D">
        <w:rPr>
          <w:color w:val="000000"/>
          <w:sz w:val="24"/>
          <w:szCs w:val="24"/>
        </w:rPr>
        <w:tab/>
        <w:t xml:space="preserve">Organisation or at its request any Replacement Service Provider in </w:t>
      </w:r>
      <w:r w:rsidRPr="00A0350D">
        <w:rPr>
          <w:color w:val="000000"/>
          <w:sz w:val="24"/>
          <w:szCs w:val="24"/>
        </w:rPr>
        <w:tab/>
      </w:r>
      <w:r w:rsidRPr="00A0350D">
        <w:rPr>
          <w:color w:val="000000"/>
          <w:sz w:val="24"/>
          <w:szCs w:val="24"/>
        </w:rPr>
        <w:tab/>
      </w:r>
      <w:r w:rsidRPr="00A0350D">
        <w:rPr>
          <w:color w:val="000000"/>
          <w:sz w:val="24"/>
          <w:szCs w:val="24"/>
        </w:rPr>
        <w:tab/>
        <w:t xml:space="preserve">respect of any Losses resulting from any failure on the part of the Service </w:t>
      </w:r>
      <w:r w:rsidRPr="00A0350D">
        <w:rPr>
          <w:color w:val="000000"/>
          <w:sz w:val="24"/>
          <w:szCs w:val="24"/>
        </w:rPr>
        <w:tab/>
      </w:r>
      <w:r w:rsidRPr="00A0350D">
        <w:rPr>
          <w:color w:val="000000"/>
          <w:sz w:val="24"/>
          <w:szCs w:val="24"/>
        </w:rPr>
        <w:tab/>
        <w:t xml:space="preserve">Provider to fulfil its obligations in this Clause 32.2.6, including without </w:t>
      </w:r>
      <w:r w:rsidRPr="00A0350D">
        <w:rPr>
          <w:color w:val="000000"/>
          <w:sz w:val="24"/>
          <w:szCs w:val="24"/>
        </w:rPr>
        <w:tab/>
      </w:r>
      <w:r w:rsidRPr="00A0350D">
        <w:rPr>
          <w:color w:val="000000"/>
          <w:sz w:val="24"/>
          <w:szCs w:val="24"/>
        </w:rPr>
        <w:tab/>
        <w:t xml:space="preserve">limitation any Losses arising from the information provided by the Service </w:t>
      </w:r>
      <w:r w:rsidRPr="00A0350D">
        <w:rPr>
          <w:color w:val="000000"/>
          <w:sz w:val="24"/>
          <w:szCs w:val="24"/>
        </w:rPr>
        <w:tab/>
      </w:r>
      <w:r w:rsidRPr="00A0350D">
        <w:rPr>
          <w:color w:val="000000"/>
          <w:sz w:val="24"/>
          <w:szCs w:val="24"/>
        </w:rPr>
        <w:tab/>
        <w:t xml:space="preserve">Provider pursuant to clauses 32.2.6.1 or 32.2.6.3 not being accurate and </w:t>
      </w:r>
      <w:r w:rsidRPr="00A0350D">
        <w:rPr>
          <w:color w:val="000000"/>
          <w:sz w:val="24"/>
          <w:szCs w:val="24"/>
        </w:rPr>
        <w:tab/>
      </w:r>
      <w:r w:rsidRPr="00A0350D">
        <w:rPr>
          <w:color w:val="000000"/>
          <w:sz w:val="24"/>
          <w:szCs w:val="24"/>
        </w:rPr>
        <w:tab/>
        <w:t>complete or otherwise being misleading.</w:t>
      </w:r>
    </w:p>
    <w:p w14:paraId="03E42933" w14:textId="77777777" w:rsidR="003854A5" w:rsidRPr="00A0350D" w:rsidRDefault="003854A5" w:rsidP="00BD342B">
      <w:pPr>
        <w:pStyle w:val="00-Normal-BB"/>
        <w:shd w:val="clear" w:color="auto" w:fill="FFFFFF" w:themeFill="background1"/>
        <w:rPr>
          <w:b/>
          <w:color w:val="000000"/>
        </w:rPr>
      </w:pPr>
    </w:p>
    <w:p w14:paraId="630D4ED6" w14:textId="77777777" w:rsidR="003854A5" w:rsidRPr="00A0350D" w:rsidRDefault="003854A5" w:rsidP="00BD342B">
      <w:pPr>
        <w:pStyle w:val="00-Normal-BB"/>
        <w:shd w:val="clear" w:color="auto" w:fill="FFFFFF" w:themeFill="background1"/>
        <w:rPr>
          <w:color w:val="000000"/>
        </w:rPr>
      </w:pPr>
      <w:r w:rsidRPr="001F7E0C">
        <w:rPr>
          <w:color w:val="000000"/>
        </w:rPr>
        <w:t>Notwithstanding any other provisions within this Services Agreement, in particular Clause 52 of the Services Agreement (The Contracts (Rights of Third Parties) Act 1999), the Replacement Service Provider shall have the right to enforce any of the provisions of this Clause 32.2.6.5 which relates to the Replacement Service Provider against the Service Provider</w:t>
      </w:r>
    </w:p>
    <w:p w14:paraId="10964242" w14:textId="77777777" w:rsidR="003854A5" w:rsidRPr="00A0350D" w:rsidRDefault="003854A5" w:rsidP="00BD342B">
      <w:pPr>
        <w:pStyle w:val="00-Normal-BB"/>
        <w:shd w:val="clear" w:color="auto" w:fill="FFFFFF" w:themeFill="background1"/>
        <w:rPr>
          <w:b/>
          <w:color w:val="000000"/>
        </w:rPr>
      </w:pPr>
    </w:p>
    <w:p w14:paraId="01DDC4E2"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32.2.7</w:t>
      </w:r>
      <w:r w:rsidRPr="00A0350D">
        <w:rPr>
          <w:color w:val="000000"/>
          <w:sz w:val="24"/>
          <w:szCs w:val="24"/>
        </w:rPr>
        <w:tab/>
        <w:t>Termination of Agreement</w:t>
      </w:r>
    </w:p>
    <w:p w14:paraId="33D6BD7C" w14:textId="77777777" w:rsidR="003854A5" w:rsidRPr="00A0350D" w:rsidRDefault="003854A5" w:rsidP="00BD342B">
      <w:pPr>
        <w:shd w:val="clear" w:color="auto" w:fill="FFFFFF" w:themeFill="background1"/>
        <w:rPr>
          <w:b/>
          <w:color w:val="000000"/>
          <w:sz w:val="22"/>
          <w:szCs w:val="22"/>
        </w:rPr>
      </w:pPr>
    </w:p>
    <w:p w14:paraId="50301E68"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32.2.7.1</w:t>
      </w:r>
      <w:r w:rsidRPr="00A0350D">
        <w:rPr>
          <w:color w:val="000000"/>
          <w:sz w:val="24"/>
          <w:szCs w:val="24"/>
        </w:rPr>
        <w:tab/>
        <w:t xml:space="preserve">On the expiry or earlier termination of the provision of all or any of the </w:t>
      </w:r>
      <w:r w:rsidRPr="00A0350D">
        <w:rPr>
          <w:color w:val="000000"/>
          <w:sz w:val="24"/>
          <w:szCs w:val="24"/>
        </w:rPr>
        <w:tab/>
      </w:r>
      <w:r w:rsidRPr="00A0350D">
        <w:rPr>
          <w:color w:val="000000"/>
          <w:sz w:val="24"/>
          <w:szCs w:val="24"/>
        </w:rPr>
        <w:tab/>
        <w:t xml:space="preserve">Services by the Service Provider to the Participating Organisation, the </w:t>
      </w:r>
      <w:r w:rsidRPr="00A0350D">
        <w:rPr>
          <w:color w:val="000000"/>
          <w:sz w:val="24"/>
          <w:szCs w:val="24"/>
        </w:rPr>
        <w:tab/>
      </w:r>
      <w:r w:rsidRPr="00A0350D">
        <w:rPr>
          <w:color w:val="000000"/>
          <w:sz w:val="24"/>
          <w:szCs w:val="24"/>
        </w:rPr>
        <w:tab/>
        <w:t xml:space="preserve">Participating Organisation and the Service Provider agree that it is their </w:t>
      </w:r>
      <w:r w:rsidRPr="00A0350D">
        <w:rPr>
          <w:color w:val="000000"/>
          <w:sz w:val="24"/>
          <w:szCs w:val="24"/>
        </w:rPr>
        <w:tab/>
      </w:r>
      <w:r w:rsidRPr="00A0350D">
        <w:rPr>
          <w:color w:val="000000"/>
          <w:sz w:val="24"/>
          <w:szCs w:val="24"/>
        </w:rPr>
        <w:tab/>
        <w:t xml:space="preserve">intention that TUPE shall apply in respect of the provision thereafter of </w:t>
      </w:r>
      <w:r w:rsidRPr="00A0350D">
        <w:rPr>
          <w:color w:val="000000"/>
          <w:sz w:val="24"/>
          <w:szCs w:val="24"/>
        </w:rPr>
        <w:tab/>
      </w:r>
      <w:r w:rsidRPr="00A0350D">
        <w:rPr>
          <w:color w:val="000000"/>
          <w:sz w:val="24"/>
          <w:szCs w:val="24"/>
        </w:rPr>
        <w:tab/>
        <w:t xml:space="preserve">any services substantially similar to all or any of the Services but the </w:t>
      </w:r>
      <w:r w:rsidRPr="00A0350D">
        <w:rPr>
          <w:color w:val="000000"/>
          <w:sz w:val="24"/>
          <w:szCs w:val="24"/>
        </w:rPr>
        <w:tab/>
      </w:r>
      <w:r w:rsidRPr="00A0350D">
        <w:rPr>
          <w:color w:val="000000"/>
          <w:sz w:val="24"/>
          <w:szCs w:val="24"/>
        </w:rPr>
        <w:tab/>
        <w:t xml:space="preserve">position shall be determined in accordance with the law at the date of </w:t>
      </w:r>
      <w:r w:rsidRPr="00A0350D">
        <w:rPr>
          <w:color w:val="000000"/>
          <w:sz w:val="24"/>
          <w:szCs w:val="24"/>
        </w:rPr>
        <w:tab/>
      </w:r>
      <w:r w:rsidRPr="00A0350D">
        <w:rPr>
          <w:color w:val="000000"/>
          <w:sz w:val="24"/>
          <w:szCs w:val="24"/>
        </w:rPr>
        <w:tab/>
        <w:t xml:space="preserve">expiry or termination as the case may be and this clause is without </w:t>
      </w:r>
      <w:r w:rsidRPr="00A0350D">
        <w:rPr>
          <w:color w:val="000000"/>
          <w:sz w:val="24"/>
          <w:szCs w:val="24"/>
        </w:rPr>
        <w:tab/>
      </w:r>
      <w:r w:rsidRPr="00A0350D">
        <w:rPr>
          <w:color w:val="000000"/>
          <w:sz w:val="24"/>
          <w:szCs w:val="24"/>
        </w:rPr>
        <w:tab/>
      </w:r>
      <w:r w:rsidRPr="00A0350D">
        <w:rPr>
          <w:color w:val="000000"/>
          <w:sz w:val="24"/>
          <w:szCs w:val="24"/>
        </w:rPr>
        <w:tab/>
        <w:t>prejudice to such determination.</w:t>
      </w:r>
    </w:p>
    <w:p w14:paraId="610B5CE3" w14:textId="77777777" w:rsidR="003854A5" w:rsidRPr="00A0350D" w:rsidRDefault="003854A5" w:rsidP="00BD342B">
      <w:pPr>
        <w:shd w:val="clear" w:color="auto" w:fill="FFFFFF" w:themeFill="background1"/>
        <w:rPr>
          <w:color w:val="000000"/>
          <w:sz w:val="24"/>
          <w:szCs w:val="24"/>
        </w:rPr>
      </w:pPr>
    </w:p>
    <w:p w14:paraId="0BF759E4"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32.2.7.2</w:t>
      </w:r>
      <w:r w:rsidRPr="00A0350D">
        <w:rPr>
          <w:color w:val="000000"/>
          <w:sz w:val="24"/>
          <w:szCs w:val="24"/>
        </w:rPr>
        <w:tab/>
        <w:t xml:space="preserve">For the purposes of this Clause 32.2.7 “Exit Employees” shall mean those </w:t>
      </w:r>
      <w:r w:rsidRPr="00A0350D">
        <w:rPr>
          <w:color w:val="000000"/>
          <w:sz w:val="24"/>
          <w:szCs w:val="24"/>
        </w:rPr>
        <w:tab/>
      </w:r>
      <w:r w:rsidRPr="00A0350D">
        <w:rPr>
          <w:color w:val="000000"/>
          <w:sz w:val="24"/>
          <w:szCs w:val="24"/>
        </w:rPr>
        <w:tab/>
        <w:t xml:space="preserve">employees wholly or mainly engaged in the provision of all or any of the </w:t>
      </w:r>
      <w:r w:rsidRPr="00A0350D">
        <w:rPr>
          <w:color w:val="000000"/>
          <w:sz w:val="24"/>
          <w:szCs w:val="24"/>
        </w:rPr>
        <w:tab/>
      </w:r>
      <w:r w:rsidRPr="00A0350D">
        <w:rPr>
          <w:color w:val="000000"/>
          <w:sz w:val="24"/>
          <w:szCs w:val="24"/>
        </w:rPr>
        <w:tab/>
        <w:t xml:space="preserve">Services as the case may be as immediately before the expiry or </w:t>
      </w:r>
      <w:r w:rsidRPr="00A0350D">
        <w:rPr>
          <w:color w:val="000000"/>
          <w:sz w:val="24"/>
          <w:szCs w:val="24"/>
        </w:rPr>
        <w:tab/>
      </w:r>
      <w:r w:rsidRPr="00A0350D">
        <w:rPr>
          <w:color w:val="000000"/>
          <w:sz w:val="24"/>
          <w:szCs w:val="24"/>
        </w:rPr>
        <w:tab/>
      </w:r>
      <w:r w:rsidRPr="00A0350D">
        <w:rPr>
          <w:color w:val="000000"/>
          <w:sz w:val="24"/>
          <w:szCs w:val="24"/>
        </w:rPr>
        <w:tab/>
        <w:t xml:space="preserve">termination of the provision of all or any of the Services by the Service </w:t>
      </w:r>
      <w:r w:rsidRPr="00A0350D">
        <w:rPr>
          <w:color w:val="000000"/>
          <w:sz w:val="24"/>
          <w:szCs w:val="24"/>
        </w:rPr>
        <w:tab/>
      </w:r>
      <w:r w:rsidRPr="00A0350D">
        <w:rPr>
          <w:color w:val="000000"/>
          <w:sz w:val="24"/>
          <w:szCs w:val="24"/>
        </w:rPr>
        <w:tab/>
        <w:t xml:space="preserve">Provider to the Participating Organisation whose employment transfers to </w:t>
      </w:r>
      <w:r w:rsidRPr="00A0350D">
        <w:rPr>
          <w:color w:val="000000"/>
          <w:sz w:val="24"/>
          <w:szCs w:val="24"/>
        </w:rPr>
        <w:tab/>
      </w:r>
      <w:r w:rsidRPr="00A0350D">
        <w:rPr>
          <w:color w:val="000000"/>
          <w:sz w:val="24"/>
          <w:szCs w:val="24"/>
        </w:rPr>
        <w:tab/>
        <w:t xml:space="preserve">the Participating Organisation or a Replacement Service Provider </w:t>
      </w:r>
      <w:r w:rsidRPr="00A0350D">
        <w:rPr>
          <w:color w:val="000000"/>
          <w:sz w:val="24"/>
          <w:szCs w:val="24"/>
        </w:rPr>
        <w:tab/>
      </w:r>
      <w:r w:rsidRPr="00A0350D">
        <w:rPr>
          <w:color w:val="000000"/>
          <w:sz w:val="24"/>
          <w:szCs w:val="24"/>
        </w:rPr>
        <w:tab/>
      </w:r>
      <w:r w:rsidRPr="00A0350D">
        <w:rPr>
          <w:color w:val="000000"/>
          <w:sz w:val="24"/>
          <w:szCs w:val="24"/>
        </w:rPr>
        <w:tab/>
        <w:t xml:space="preserve">pursuant to TUPE. Upon any such expiry or termination or partial </w:t>
      </w:r>
      <w:r w:rsidRPr="00A0350D">
        <w:rPr>
          <w:color w:val="000000"/>
          <w:sz w:val="24"/>
          <w:szCs w:val="24"/>
        </w:rPr>
        <w:tab/>
      </w:r>
      <w:r w:rsidRPr="00A0350D">
        <w:rPr>
          <w:color w:val="000000"/>
          <w:sz w:val="24"/>
          <w:szCs w:val="24"/>
        </w:rPr>
        <w:tab/>
      </w:r>
      <w:r w:rsidRPr="00A0350D">
        <w:rPr>
          <w:color w:val="000000"/>
          <w:sz w:val="24"/>
          <w:szCs w:val="24"/>
        </w:rPr>
        <w:tab/>
        <w:t xml:space="preserve">termination for whatever reason (such date being termed the “Exit Date”), </w:t>
      </w:r>
      <w:r w:rsidRPr="00A0350D">
        <w:rPr>
          <w:color w:val="000000"/>
          <w:sz w:val="24"/>
          <w:szCs w:val="24"/>
        </w:rPr>
        <w:tab/>
      </w:r>
      <w:r w:rsidRPr="00A0350D">
        <w:rPr>
          <w:color w:val="000000"/>
          <w:sz w:val="24"/>
          <w:szCs w:val="24"/>
        </w:rPr>
        <w:tab/>
        <w:t>the provisions of this Clause 32.2.7 will apply.</w:t>
      </w:r>
    </w:p>
    <w:p w14:paraId="2B40491C" w14:textId="77777777" w:rsidR="003854A5" w:rsidRPr="00A0350D" w:rsidRDefault="003854A5" w:rsidP="00BD342B">
      <w:pPr>
        <w:shd w:val="clear" w:color="auto" w:fill="FFFFFF" w:themeFill="background1"/>
        <w:rPr>
          <w:color w:val="000000"/>
          <w:sz w:val="24"/>
          <w:szCs w:val="24"/>
        </w:rPr>
      </w:pPr>
    </w:p>
    <w:p w14:paraId="5C41835F"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32.2.7.3</w:t>
      </w:r>
      <w:r w:rsidRPr="00A0350D">
        <w:rPr>
          <w:color w:val="000000"/>
          <w:sz w:val="24"/>
          <w:szCs w:val="24"/>
        </w:rPr>
        <w:tab/>
        <w:t xml:space="preserve">The Service Provider shall or shall procure that all remuneration, benefits, </w:t>
      </w:r>
      <w:r w:rsidRPr="00A0350D">
        <w:rPr>
          <w:color w:val="000000"/>
          <w:sz w:val="24"/>
          <w:szCs w:val="24"/>
        </w:rPr>
        <w:tab/>
      </w:r>
      <w:r w:rsidRPr="00A0350D">
        <w:rPr>
          <w:color w:val="000000"/>
          <w:sz w:val="24"/>
          <w:szCs w:val="24"/>
        </w:rPr>
        <w:tab/>
        <w:t xml:space="preserve">entitlements and outgoings in respect of the Exit Employees and such </w:t>
      </w:r>
      <w:r w:rsidRPr="00A0350D">
        <w:rPr>
          <w:color w:val="000000"/>
          <w:sz w:val="24"/>
          <w:szCs w:val="24"/>
        </w:rPr>
        <w:tab/>
      </w:r>
      <w:r w:rsidRPr="00A0350D">
        <w:rPr>
          <w:color w:val="000000"/>
          <w:sz w:val="24"/>
          <w:szCs w:val="24"/>
        </w:rPr>
        <w:tab/>
        <w:t xml:space="preserve">other employees or former employees of the Service Provider or any or its </w:t>
      </w:r>
      <w:r w:rsidRPr="00A0350D">
        <w:rPr>
          <w:color w:val="000000"/>
          <w:sz w:val="24"/>
          <w:szCs w:val="24"/>
        </w:rPr>
        <w:tab/>
      </w:r>
      <w:r w:rsidRPr="00A0350D">
        <w:rPr>
          <w:color w:val="000000"/>
          <w:sz w:val="24"/>
          <w:szCs w:val="24"/>
        </w:rPr>
        <w:tab/>
        <w:t xml:space="preserve">sub-contractors, agents or representatives (who had been engaged in the </w:t>
      </w:r>
      <w:r w:rsidRPr="00A0350D">
        <w:rPr>
          <w:color w:val="000000"/>
          <w:sz w:val="24"/>
          <w:szCs w:val="24"/>
        </w:rPr>
        <w:tab/>
      </w:r>
      <w:r w:rsidRPr="00A0350D">
        <w:rPr>
          <w:color w:val="000000"/>
          <w:sz w:val="24"/>
          <w:szCs w:val="24"/>
        </w:rPr>
        <w:tab/>
        <w:t xml:space="preserve">provision of all or any of the Services), including without limitation all </w:t>
      </w:r>
      <w:r w:rsidRPr="00A0350D">
        <w:rPr>
          <w:color w:val="000000"/>
          <w:sz w:val="24"/>
          <w:szCs w:val="24"/>
        </w:rPr>
        <w:tab/>
      </w:r>
      <w:r w:rsidRPr="00A0350D">
        <w:rPr>
          <w:color w:val="000000"/>
          <w:sz w:val="24"/>
          <w:szCs w:val="24"/>
        </w:rPr>
        <w:tab/>
        <w:t xml:space="preserve">wages, holiday pay, bonuses, commission, payment of PAYE, national </w:t>
      </w:r>
      <w:r w:rsidRPr="00A0350D">
        <w:rPr>
          <w:color w:val="000000"/>
          <w:sz w:val="24"/>
          <w:szCs w:val="24"/>
        </w:rPr>
        <w:tab/>
      </w:r>
      <w:r w:rsidRPr="00A0350D">
        <w:rPr>
          <w:color w:val="000000"/>
          <w:sz w:val="24"/>
          <w:szCs w:val="24"/>
        </w:rPr>
        <w:tab/>
        <w:t xml:space="preserve">insurance contributions, pension contributions and otherwise, up to the </w:t>
      </w:r>
      <w:r w:rsidRPr="00A0350D">
        <w:rPr>
          <w:color w:val="000000"/>
          <w:sz w:val="24"/>
          <w:szCs w:val="24"/>
        </w:rPr>
        <w:tab/>
      </w:r>
      <w:r w:rsidRPr="00A0350D">
        <w:rPr>
          <w:color w:val="000000"/>
          <w:sz w:val="24"/>
          <w:szCs w:val="24"/>
        </w:rPr>
        <w:tab/>
        <w:t>applicable Exit Date, are satisfied.</w:t>
      </w:r>
    </w:p>
    <w:p w14:paraId="5859C94C" w14:textId="77777777" w:rsidR="003854A5" w:rsidRPr="00A0350D" w:rsidRDefault="003854A5" w:rsidP="00BD342B">
      <w:pPr>
        <w:shd w:val="clear" w:color="auto" w:fill="FFFFFF" w:themeFill="background1"/>
        <w:rPr>
          <w:color w:val="000000"/>
          <w:sz w:val="24"/>
          <w:szCs w:val="24"/>
        </w:rPr>
      </w:pPr>
    </w:p>
    <w:p w14:paraId="078C5722" w14:textId="77777777" w:rsidR="003854A5" w:rsidRPr="00F176FF" w:rsidRDefault="003854A5" w:rsidP="00BD342B">
      <w:pPr>
        <w:shd w:val="clear" w:color="auto" w:fill="FFFFFF" w:themeFill="background1"/>
        <w:ind w:left="1418" w:hanging="1418"/>
        <w:rPr>
          <w:color w:val="000000"/>
          <w:sz w:val="24"/>
          <w:szCs w:val="24"/>
        </w:rPr>
      </w:pPr>
      <w:r w:rsidRPr="00A0350D">
        <w:rPr>
          <w:color w:val="000000"/>
          <w:sz w:val="24"/>
          <w:szCs w:val="24"/>
        </w:rPr>
        <w:t>32.2.7.4</w:t>
      </w:r>
      <w:r w:rsidRPr="00A0350D">
        <w:rPr>
          <w:color w:val="000000"/>
          <w:sz w:val="24"/>
          <w:szCs w:val="24"/>
        </w:rPr>
        <w:tab/>
      </w:r>
      <w:r w:rsidRPr="00A0350D">
        <w:rPr>
          <w:sz w:val="24"/>
        </w:rPr>
        <w:t xml:space="preserve">Without prejudice to clause 32.2.7.3, the Service Provider shall indemnify the Participating Organisation </w:t>
      </w:r>
      <w:r w:rsidRPr="00A0350D">
        <w:rPr>
          <w:sz w:val="24"/>
          <w:szCs w:val="24"/>
        </w:rPr>
        <w:t>and</w:t>
      </w:r>
      <w:r w:rsidRPr="00A0350D">
        <w:rPr>
          <w:sz w:val="24"/>
        </w:rPr>
        <w:t xml:space="preserve"> any Replacement Service Provider </w:t>
      </w:r>
      <w:r w:rsidRPr="00A0350D">
        <w:rPr>
          <w:sz w:val="24"/>
          <w:szCs w:val="24"/>
        </w:rPr>
        <w:t xml:space="preserve">at the request of the Participating Organisation for any </w:t>
      </w:r>
      <w:r w:rsidRPr="00A0350D">
        <w:rPr>
          <w:sz w:val="24"/>
        </w:rPr>
        <w:t xml:space="preserve">Losses </w:t>
      </w:r>
      <w:r w:rsidRPr="00CA0F51">
        <w:rPr>
          <w:color w:val="000000"/>
          <w:sz w:val="24"/>
          <w:szCs w:val="24"/>
        </w:rPr>
        <w:t xml:space="preserve">incurred by the Participating Organisation or any Replacement Service Provider </w:t>
      </w:r>
      <w:r w:rsidRPr="00A0350D">
        <w:rPr>
          <w:sz w:val="24"/>
          <w:szCs w:val="24"/>
        </w:rPr>
        <w:t>mitigated and excluding indirect and consequential loss  which arise</w:t>
      </w:r>
      <w:r w:rsidRPr="00A0350D">
        <w:rPr>
          <w:sz w:val="24"/>
        </w:rPr>
        <w:t xml:space="preserve"> from </w:t>
      </w:r>
      <w:r w:rsidRPr="00A0350D">
        <w:rPr>
          <w:color w:val="000000"/>
          <w:sz w:val="24"/>
          <w:szCs w:val="24"/>
        </w:rPr>
        <w:lastRenderedPageBreak/>
        <w:t>any</w:t>
      </w:r>
      <w:r w:rsidRPr="00A0350D">
        <w:rPr>
          <w:sz w:val="24"/>
        </w:rPr>
        <w:t xml:space="preserve"> claim </w:t>
      </w:r>
      <w:r w:rsidRPr="00A0350D">
        <w:rPr>
          <w:color w:val="000000"/>
          <w:sz w:val="24"/>
          <w:szCs w:val="24"/>
        </w:rPr>
        <w:t>whatsoever whether arising before on or after</w:t>
      </w:r>
      <w:r w:rsidRPr="009027AE">
        <w:rPr>
          <w:color w:val="000000"/>
          <w:sz w:val="24"/>
          <w:szCs w:val="24"/>
        </w:rPr>
        <w:t xml:space="preserve"> </w:t>
      </w:r>
      <w:r w:rsidRPr="009027AE">
        <w:rPr>
          <w:sz w:val="24"/>
          <w:szCs w:val="24"/>
        </w:rPr>
        <w:t xml:space="preserve">brought by the Service Provider or its sub-contractors, agents or representatives’ employees (other than the Exit Employees) in connection with </w:t>
      </w:r>
      <w:r w:rsidRPr="00726EF8">
        <w:rPr>
          <w:sz w:val="24"/>
          <w:szCs w:val="24"/>
        </w:rPr>
        <w:t>the their position a</w:t>
      </w:r>
      <w:r w:rsidRPr="00EA30FA">
        <w:rPr>
          <w:sz w:val="24"/>
          <w:szCs w:val="24"/>
        </w:rPr>
        <w:t xml:space="preserve">nd obligations in the delivery of the Services to the Participating Organisation provided always that </w:t>
      </w:r>
      <w:r w:rsidRPr="00421628">
        <w:rPr>
          <w:sz w:val="24"/>
        </w:rPr>
        <w:t xml:space="preserve">the </w:t>
      </w:r>
      <w:r w:rsidRPr="0098043B">
        <w:rPr>
          <w:sz w:val="24"/>
          <w:szCs w:val="24"/>
        </w:rPr>
        <w:t>Service Provider has full charge</w:t>
      </w:r>
      <w:r w:rsidRPr="00FE75C4">
        <w:rPr>
          <w:sz w:val="24"/>
        </w:rPr>
        <w:t xml:space="preserve"> of any </w:t>
      </w:r>
      <w:r w:rsidRPr="00FE75C4">
        <w:rPr>
          <w:sz w:val="24"/>
          <w:szCs w:val="24"/>
        </w:rPr>
        <w:t xml:space="preserve">litigation conducted in pursuit </w:t>
      </w:r>
      <w:r w:rsidRPr="00895648">
        <w:rPr>
          <w:sz w:val="24"/>
        </w:rPr>
        <w:t xml:space="preserve">of </w:t>
      </w:r>
      <w:r w:rsidRPr="00895648">
        <w:rPr>
          <w:sz w:val="24"/>
          <w:szCs w:val="24"/>
        </w:rPr>
        <w:t xml:space="preserve">such a claim and no settlement is made without </w:t>
      </w:r>
      <w:r w:rsidRPr="00895648">
        <w:rPr>
          <w:sz w:val="24"/>
        </w:rPr>
        <w:t>the Service Provider’s</w:t>
      </w:r>
      <w:r w:rsidRPr="000B5011">
        <w:rPr>
          <w:sz w:val="24"/>
        </w:rPr>
        <w:t xml:space="preserve"> </w:t>
      </w:r>
      <w:r w:rsidRPr="00FD5B43">
        <w:rPr>
          <w:sz w:val="24"/>
          <w:szCs w:val="24"/>
        </w:rPr>
        <w:t>advance written consent</w:t>
      </w:r>
      <w:r w:rsidRPr="00F176FF">
        <w:rPr>
          <w:color w:val="000000"/>
          <w:sz w:val="24"/>
          <w:szCs w:val="24"/>
        </w:rPr>
        <w:t xml:space="preserve"> . </w:t>
      </w:r>
    </w:p>
    <w:p w14:paraId="2474124F" w14:textId="77777777" w:rsidR="00166CF8" w:rsidRDefault="00166CF8" w:rsidP="00BD342B">
      <w:pPr>
        <w:shd w:val="clear" w:color="auto" w:fill="FFFFFF" w:themeFill="background1"/>
        <w:ind w:left="1440" w:hanging="1440"/>
        <w:rPr>
          <w:color w:val="000000"/>
          <w:sz w:val="24"/>
          <w:szCs w:val="24"/>
        </w:rPr>
      </w:pPr>
    </w:p>
    <w:p w14:paraId="2DF763C2" w14:textId="1DF393A6" w:rsidR="003854A5" w:rsidRPr="00A0350D" w:rsidRDefault="003854A5" w:rsidP="00BD342B">
      <w:pPr>
        <w:shd w:val="clear" w:color="auto" w:fill="FFFFFF" w:themeFill="background1"/>
        <w:ind w:left="1440" w:hanging="1440"/>
        <w:rPr>
          <w:sz w:val="24"/>
        </w:rPr>
      </w:pPr>
      <w:r w:rsidRPr="00395631">
        <w:rPr>
          <w:color w:val="000000"/>
          <w:sz w:val="24"/>
          <w:szCs w:val="24"/>
        </w:rPr>
        <w:t>32.2.7.5</w:t>
      </w:r>
      <w:r w:rsidRPr="00395631">
        <w:rPr>
          <w:color w:val="000000"/>
          <w:sz w:val="24"/>
          <w:szCs w:val="24"/>
        </w:rPr>
        <w:tab/>
      </w:r>
      <w:r w:rsidRPr="00395631">
        <w:rPr>
          <w:sz w:val="24"/>
        </w:rPr>
        <w:t xml:space="preserve">In respect of those employees who constitute Exit Employees the Service Provider shall indemnify </w:t>
      </w:r>
      <w:r w:rsidRPr="00F90E8A">
        <w:rPr>
          <w:sz w:val="24"/>
          <w:szCs w:val="24"/>
        </w:rPr>
        <w:t xml:space="preserve">Participating Organisation </w:t>
      </w:r>
      <w:r w:rsidRPr="009027AE">
        <w:rPr>
          <w:sz w:val="24"/>
          <w:szCs w:val="24"/>
        </w:rPr>
        <w:t>and</w:t>
      </w:r>
      <w:r w:rsidRPr="00A0350D">
        <w:rPr>
          <w:sz w:val="24"/>
          <w:szCs w:val="24"/>
        </w:rPr>
        <w:t xml:space="preserve"> any Replacement Service Provider at the request of the </w:t>
      </w:r>
      <w:r w:rsidRPr="00A0350D">
        <w:rPr>
          <w:sz w:val="24"/>
        </w:rPr>
        <w:t xml:space="preserve">Participating Organisation </w:t>
      </w:r>
      <w:r w:rsidRPr="00A0350D">
        <w:rPr>
          <w:sz w:val="24"/>
          <w:szCs w:val="24"/>
        </w:rPr>
        <w:t xml:space="preserve">for </w:t>
      </w:r>
      <w:r w:rsidRPr="009027AE">
        <w:rPr>
          <w:sz w:val="24"/>
          <w:szCs w:val="24"/>
        </w:rPr>
        <w:t xml:space="preserve">all </w:t>
      </w:r>
      <w:r w:rsidRPr="00A0350D">
        <w:rPr>
          <w:sz w:val="24"/>
        </w:rPr>
        <w:t xml:space="preserve">Losses </w:t>
      </w:r>
      <w:r w:rsidRPr="009027AE">
        <w:rPr>
          <w:color w:val="000000"/>
          <w:sz w:val="24"/>
          <w:szCs w:val="24"/>
        </w:rPr>
        <w:t xml:space="preserve">incurred by the Participating Organisation or any Replacement Service Provider </w:t>
      </w:r>
      <w:r w:rsidRPr="00A0350D">
        <w:rPr>
          <w:sz w:val="24"/>
          <w:szCs w:val="24"/>
        </w:rPr>
        <w:t xml:space="preserve">fully mitigated which arises </w:t>
      </w:r>
      <w:r w:rsidRPr="00A0350D">
        <w:rPr>
          <w:sz w:val="24"/>
        </w:rPr>
        <w:t xml:space="preserve">from </w:t>
      </w:r>
      <w:r w:rsidRPr="009027AE">
        <w:rPr>
          <w:color w:val="000000"/>
          <w:sz w:val="24"/>
          <w:szCs w:val="24"/>
        </w:rPr>
        <w:t xml:space="preserve">any </w:t>
      </w:r>
      <w:r w:rsidRPr="00A0350D">
        <w:rPr>
          <w:sz w:val="24"/>
        </w:rPr>
        <w:t xml:space="preserve">claim </w:t>
      </w:r>
      <w:r w:rsidRPr="009027AE">
        <w:rPr>
          <w:color w:val="000000"/>
          <w:sz w:val="24"/>
          <w:szCs w:val="24"/>
        </w:rPr>
        <w:t>whatsoever</w:t>
      </w:r>
      <w:r w:rsidRPr="00A0350D">
        <w:rPr>
          <w:color w:val="000000"/>
          <w:sz w:val="24"/>
          <w:szCs w:val="24"/>
        </w:rPr>
        <w:t xml:space="preserve"> </w:t>
      </w:r>
      <w:r w:rsidRPr="00A0350D">
        <w:rPr>
          <w:sz w:val="24"/>
          <w:szCs w:val="24"/>
        </w:rPr>
        <w:t>brought</w:t>
      </w:r>
      <w:r w:rsidRPr="00A0350D">
        <w:rPr>
          <w:sz w:val="24"/>
        </w:rPr>
        <w:t xml:space="preserve"> by or on behalf of any of the Exit Employees in relation to the period after the applicable Relevant Transfer Date but before the applicable Exit Date in respect of their employment or the termination of their employment (whether or not terminated by notice and if so terminated, whenever that notice expires) (whether any such claim, attributable to the period up to the applicable Exit Date, arises before</w:t>
      </w:r>
      <w:r w:rsidRPr="00A0350D">
        <w:rPr>
          <w:color w:val="000000"/>
          <w:sz w:val="24"/>
          <w:szCs w:val="24"/>
        </w:rPr>
        <w:t xml:space="preserve"> </w:t>
      </w:r>
      <w:r w:rsidRPr="009027AE">
        <w:rPr>
          <w:color w:val="000000"/>
          <w:sz w:val="24"/>
          <w:szCs w:val="24"/>
        </w:rPr>
        <w:t xml:space="preserve">on </w:t>
      </w:r>
      <w:r w:rsidRPr="009027AE">
        <w:rPr>
          <w:sz w:val="24"/>
        </w:rPr>
        <w:t xml:space="preserve">or </w:t>
      </w:r>
      <w:r w:rsidRPr="00726EF8">
        <w:rPr>
          <w:color w:val="000000"/>
          <w:sz w:val="24"/>
          <w:szCs w:val="24"/>
        </w:rPr>
        <w:t>after</w:t>
      </w:r>
      <w:r w:rsidRPr="00EA30FA">
        <w:rPr>
          <w:sz w:val="24"/>
        </w:rPr>
        <w:t xml:space="preserve"> the applicable Exit Date) including but not limited to any failure by the Service Provider or any of its sub-contractors to comply with its or their obligations under Regulations 11, 13</w:t>
      </w:r>
      <w:r w:rsidRPr="00421628">
        <w:rPr>
          <w:sz w:val="24"/>
        </w:rPr>
        <w:t xml:space="preserve"> or 14 of  TUP</w:t>
      </w:r>
      <w:r w:rsidRPr="0098043B">
        <w:rPr>
          <w:sz w:val="24"/>
        </w:rPr>
        <w:t xml:space="preserve">E, save to the extent that any such </w:t>
      </w:r>
      <w:r w:rsidRPr="00FE75C4">
        <w:rPr>
          <w:sz w:val="24"/>
          <w:szCs w:val="24"/>
        </w:rPr>
        <w:t xml:space="preserve"> </w:t>
      </w:r>
      <w:r w:rsidRPr="00895648">
        <w:rPr>
          <w:sz w:val="24"/>
        </w:rPr>
        <w:t xml:space="preserve">failure to comply arises as a result </w:t>
      </w:r>
      <w:r w:rsidRPr="00895648">
        <w:rPr>
          <w:sz w:val="24"/>
          <w:szCs w:val="24"/>
        </w:rPr>
        <w:t xml:space="preserve">in part or in full </w:t>
      </w:r>
      <w:r w:rsidRPr="00895648">
        <w:rPr>
          <w:sz w:val="24"/>
        </w:rPr>
        <w:t xml:space="preserve">of an act or omission of </w:t>
      </w:r>
      <w:r w:rsidRPr="00895648">
        <w:rPr>
          <w:sz w:val="24"/>
          <w:szCs w:val="24"/>
        </w:rPr>
        <w:t xml:space="preserve"> </w:t>
      </w:r>
      <w:r w:rsidRPr="000B5011">
        <w:rPr>
          <w:sz w:val="24"/>
        </w:rPr>
        <w:t>the Participating Organisation or any Replacement Service Provider</w:t>
      </w:r>
      <w:r w:rsidRPr="00FD5B43">
        <w:rPr>
          <w:sz w:val="24"/>
          <w:szCs w:val="24"/>
        </w:rPr>
        <w:t xml:space="preserve"> provided always that the Service Provider has full charge of any litig</w:t>
      </w:r>
      <w:r w:rsidRPr="00F176FF">
        <w:rPr>
          <w:sz w:val="24"/>
          <w:szCs w:val="24"/>
        </w:rPr>
        <w:t>ation conducted in pursuit of such a claim and no settlement is made without the Service Provider’s advance written consent</w:t>
      </w:r>
      <w:r w:rsidRPr="00395631">
        <w:rPr>
          <w:sz w:val="24"/>
        </w:rPr>
        <w:t>.</w:t>
      </w:r>
    </w:p>
    <w:p w14:paraId="06BAC9FE" w14:textId="77777777" w:rsidR="003854A5" w:rsidRPr="00A0350D" w:rsidRDefault="003854A5" w:rsidP="00BD342B">
      <w:pPr>
        <w:shd w:val="clear" w:color="auto" w:fill="FFFFFF" w:themeFill="background1"/>
        <w:ind w:left="1440" w:hanging="1440"/>
        <w:rPr>
          <w:color w:val="000000"/>
          <w:sz w:val="24"/>
          <w:szCs w:val="24"/>
        </w:rPr>
      </w:pPr>
    </w:p>
    <w:p w14:paraId="46E3D7CF" w14:textId="77777777" w:rsidR="003854A5" w:rsidRPr="00A0350D" w:rsidRDefault="003854A5" w:rsidP="00BD342B">
      <w:pPr>
        <w:shd w:val="clear" w:color="auto" w:fill="FFFFFF" w:themeFill="background1"/>
        <w:rPr>
          <w:b/>
          <w:color w:val="000000"/>
          <w:sz w:val="24"/>
          <w:szCs w:val="24"/>
        </w:rPr>
      </w:pPr>
      <w:r w:rsidRPr="001F7E0C">
        <w:rPr>
          <w:color w:val="000000"/>
          <w:sz w:val="24"/>
          <w:szCs w:val="24"/>
        </w:rPr>
        <w:t>Notwithstanding any other provisions within this Services Agreement, in particular Clause 52 of the Services Agreement (</w:t>
      </w:r>
      <w:r w:rsidRPr="001F7E0C">
        <w:rPr>
          <w:rFonts w:cs="Arial"/>
          <w:color w:val="000000"/>
          <w:sz w:val="24"/>
          <w:szCs w:val="24"/>
        </w:rPr>
        <w:t>The Contracts (Rights of Third Parties) Act 1999)</w:t>
      </w:r>
      <w:r w:rsidRPr="001F7E0C">
        <w:rPr>
          <w:color w:val="000000"/>
          <w:sz w:val="24"/>
          <w:szCs w:val="24"/>
        </w:rPr>
        <w:t>, the Replacement Service Provider shall have the right to enforce any of the provisions of Clauses 32.2.7.4 and 32.2.7.5 which relates to the Replacement Service Provider against the Service Provider</w:t>
      </w:r>
    </w:p>
    <w:p w14:paraId="466C0FA6" w14:textId="77777777" w:rsidR="003854A5" w:rsidRPr="00A0350D" w:rsidRDefault="003854A5" w:rsidP="00BD342B">
      <w:pPr>
        <w:shd w:val="clear" w:color="auto" w:fill="FFFFFF" w:themeFill="background1"/>
        <w:ind w:left="1440" w:hanging="1440"/>
        <w:rPr>
          <w:color w:val="000000"/>
          <w:sz w:val="24"/>
          <w:szCs w:val="24"/>
        </w:rPr>
      </w:pPr>
    </w:p>
    <w:p w14:paraId="3AA1201B"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32.2.7.6</w:t>
      </w:r>
      <w:r w:rsidRPr="00A0350D">
        <w:rPr>
          <w:color w:val="000000"/>
          <w:sz w:val="24"/>
          <w:szCs w:val="24"/>
        </w:rPr>
        <w:tab/>
        <w:t xml:space="preserve">The Participating Organisation shall be entitled to assign the benefit of the </w:t>
      </w:r>
      <w:r w:rsidRPr="00A0350D">
        <w:rPr>
          <w:color w:val="000000"/>
          <w:sz w:val="24"/>
          <w:szCs w:val="24"/>
        </w:rPr>
        <w:tab/>
      </w:r>
      <w:r w:rsidRPr="00A0350D">
        <w:rPr>
          <w:color w:val="000000"/>
          <w:sz w:val="24"/>
          <w:szCs w:val="24"/>
        </w:rPr>
        <w:tab/>
        <w:t xml:space="preserve">indemnities set out in Clause 32.2.7 to any Replacement Service </w:t>
      </w:r>
      <w:r w:rsidRPr="00A0350D">
        <w:rPr>
          <w:color w:val="000000"/>
          <w:sz w:val="24"/>
          <w:szCs w:val="24"/>
        </w:rPr>
        <w:tab/>
      </w:r>
      <w:r w:rsidRPr="00A0350D">
        <w:rPr>
          <w:color w:val="000000"/>
          <w:sz w:val="24"/>
          <w:szCs w:val="24"/>
        </w:rPr>
        <w:tab/>
      </w:r>
      <w:r w:rsidRPr="00A0350D">
        <w:rPr>
          <w:color w:val="000000"/>
          <w:sz w:val="24"/>
          <w:szCs w:val="24"/>
        </w:rPr>
        <w:tab/>
        <w:t>Provider.</w:t>
      </w:r>
    </w:p>
    <w:p w14:paraId="52598C9D" w14:textId="77777777" w:rsidR="003854A5" w:rsidRPr="009027AE" w:rsidRDefault="003854A5" w:rsidP="00BD342B">
      <w:pPr>
        <w:shd w:val="clear" w:color="auto" w:fill="FFFFFF" w:themeFill="background1"/>
        <w:rPr>
          <w:color w:val="000000"/>
          <w:sz w:val="24"/>
          <w:szCs w:val="24"/>
        </w:rPr>
      </w:pPr>
    </w:p>
    <w:p w14:paraId="507456F3" w14:textId="77777777" w:rsidR="003854A5" w:rsidRPr="00726EF8" w:rsidRDefault="003854A5" w:rsidP="00BD342B">
      <w:pPr>
        <w:shd w:val="clear" w:color="auto" w:fill="FFFFFF" w:themeFill="background1"/>
        <w:rPr>
          <w:color w:val="000000"/>
          <w:sz w:val="24"/>
          <w:szCs w:val="24"/>
        </w:rPr>
      </w:pPr>
      <w:r w:rsidRPr="00726EF8">
        <w:rPr>
          <w:color w:val="000000"/>
          <w:sz w:val="24"/>
          <w:szCs w:val="24"/>
        </w:rPr>
        <w:t>32.2.8</w:t>
      </w:r>
      <w:r w:rsidRPr="00726EF8">
        <w:rPr>
          <w:color w:val="000000"/>
          <w:sz w:val="24"/>
          <w:szCs w:val="24"/>
        </w:rPr>
        <w:tab/>
        <w:t>Sub-Contractors, Agents and Representatives</w:t>
      </w:r>
    </w:p>
    <w:p w14:paraId="1A38820B" w14:textId="77777777" w:rsidR="003854A5" w:rsidRPr="00EA30FA" w:rsidRDefault="003854A5" w:rsidP="00BD342B">
      <w:pPr>
        <w:shd w:val="clear" w:color="auto" w:fill="FFFFFF" w:themeFill="background1"/>
        <w:rPr>
          <w:b/>
          <w:color w:val="000000"/>
          <w:sz w:val="24"/>
          <w:szCs w:val="24"/>
        </w:rPr>
      </w:pPr>
    </w:p>
    <w:p w14:paraId="04E1AAB4" w14:textId="77777777" w:rsidR="003854A5" w:rsidRPr="00A0350D" w:rsidRDefault="003854A5" w:rsidP="00BD342B">
      <w:pPr>
        <w:shd w:val="clear" w:color="auto" w:fill="FFFFFF" w:themeFill="background1"/>
        <w:rPr>
          <w:color w:val="000000"/>
          <w:sz w:val="24"/>
          <w:szCs w:val="24"/>
        </w:rPr>
      </w:pPr>
      <w:r w:rsidRPr="00421628">
        <w:rPr>
          <w:color w:val="000000"/>
          <w:sz w:val="24"/>
          <w:szCs w:val="24"/>
        </w:rPr>
        <w:tab/>
        <w:t>In the event that the Service Provider enters in</w:t>
      </w:r>
      <w:r w:rsidRPr="0098043B">
        <w:rPr>
          <w:color w:val="000000"/>
          <w:sz w:val="24"/>
          <w:szCs w:val="24"/>
        </w:rPr>
        <w:t xml:space="preserve">to any sub-contract or </w:t>
      </w:r>
      <w:r w:rsidRPr="0098043B">
        <w:rPr>
          <w:color w:val="000000"/>
          <w:sz w:val="24"/>
          <w:szCs w:val="24"/>
        </w:rPr>
        <w:tab/>
        <w:t xml:space="preserve">arrangement with an agent or representative in connection with the provision of </w:t>
      </w:r>
      <w:r w:rsidRPr="0098043B">
        <w:rPr>
          <w:color w:val="000000"/>
          <w:sz w:val="24"/>
          <w:szCs w:val="24"/>
        </w:rPr>
        <w:tab/>
        <w:t xml:space="preserve">the Services, it shall impose obligations on its sub-contractors, agents or </w:t>
      </w:r>
      <w:r w:rsidRPr="00A0350D">
        <w:rPr>
          <w:color w:val="000000"/>
          <w:sz w:val="24"/>
          <w:szCs w:val="24"/>
        </w:rPr>
        <w:tab/>
        <w:t xml:space="preserve">representatives in the same terms as those imposed on it pursuant to </w:t>
      </w:r>
      <w:r w:rsidRPr="00A0350D">
        <w:rPr>
          <w:color w:val="000000"/>
          <w:sz w:val="24"/>
          <w:szCs w:val="24"/>
        </w:rPr>
        <w:tab/>
        <w:t xml:space="preserve">Clause 32.2 and shall procure that the sub-contractor, agent or representative </w:t>
      </w:r>
      <w:r w:rsidRPr="00A0350D">
        <w:rPr>
          <w:color w:val="000000"/>
          <w:sz w:val="24"/>
          <w:szCs w:val="24"/>
        </w:rPr>
        <w:tab/>
        <w:t xml:space="preserve">complies with such terms. The Service Provider shall indemnify and keep </w:t>
      </w:r>
      <w:r w:rsidRPr="00A0350D">
        <w:rPr>
          <w:color w:val="000000"/>
          <w:sz w:val="24"/>
          <w:szCs w:val="24"/>
        </w:rPr>
        <w:tab/>
        <w:t xml:space="preserve">indemnified the </w:t>
      </w:r>
      <w:r w:rsidRPr="00B91EF3">
        <w:rPr>
          <w:color w:val="000000"/>
          <w:sz w:val="24"/>
          <w:szCs w:val="24"/>
        </w:rPr>
        <w:t xml:space="preserve">Participating Organisation or at its request any Existing Service </w:t>
      </w:r>
      <w:r w:rsidRPr="00B91EF3">
        <w:rPr>
          <w:color w:val="000000"/>
          <w:sz w:val="24"/>
          <w:szCs w:val="24"/>
        </w:rPr>
        <w:tab/>
        <w:t>Provider or any Replacement Service Provider against Losses</w:t>
      </w:r>
      <w:r w:rsidRPr="00A0350D">
        <w:rPr>
          <w:color w:val="000000"/>
          <w:sz w:val="24"/>
          <w:szCs w:val="24"/>
        </w:rPr>
        <w:t xml:space="preserve">, incurred by the </w:t>
      </w:r>
      <w:r w:rsidRPr="00A0350D">
        <w:rPr>
          <w:color w:val="000000"/>
          <w:sz w:val="24"/>
          <w:szCs w:val="24"/>
        </w:rPr>
        <w:lastRenderedPageBreak/>
        <w:tab/>
        <w:t xml:space="preserve">Participating Organisation, Existing Service Provider or any Replacement </w:t>
      </w:r>
      <w:r w:rsidRPr="00A0350D">
        <w:rPr>
          <w:color w:val="000000"/>
          <w:sz w:val="24"/>
          <w:szCs w:val="24"/>
        </w:rPr>
        <w:tab/>
        <w:t xml:space="preserve">Service Provider, as a result of or in connection with any failure on the part of the </w:t>
      </w:r>
      <w:r w:rsidRPr="00A0350D">
        <w:rPr>
          <w:color w:val="000000"/>
          <w:sz w:val="24"/>
          <w:szCs w:val="24"/>
        </w:rPr>
        <w:tab/>
        <w:t xml:space="preserve">Service Provider to comply with this clause and/or its sub-contractors, agents or </w:t>
      </w:r>
      <w:r w:rsidRPr="00A0350D">
        <w:rPr>
          <w:color w:val="000000"/>
          <w:sz w:val="24"/>
          <w:szCs w:val="24"/>
        </w:rPr>
        <w:tab/>
        <w:t>representatives’ failure to comply with such terms.</w:t>
      </w:r>
    </w:p>
    <w:p w14:paraId="605E7289" w14:textId="77777777" w:rsidR="003854A5" w:rsidRPr="00A0350D" w:rsidRDefault="003854A5" w:rsidP="00BD342B">
      <w:pPr>
        <w:pStyle w:val="00-Normal-BB"/>
        <w:shd w:val="clear" w:color="auto" w:fill="FFFFFF" w:themeFill="background1"/>
        <w:rPr>
          <w:b/>
          <w:color w:val="000000"/>
        </w:rPr>
      </w:pPr>
    </w:p>
    <w:p w14:paraId="225CE5FC" w14:textId="77777777" w:rsidR="003854A5" w:rsidRPr="00A0350D" w:rsidRDefault="003854A5" w:rsidP="00BD342B">
      <w:pPr>
        <w:shd w:val="clear" w:color="auto" w:fill="FFFFFF" w:themeFill="background1"/>
        <w:rPr>
          <w:color w:val="000000"/>
          <w:sz w:val="24"/>
          <w:szCs w:val="24"/>
        </w:rPr>
      </w:pPr>
      <w:r w:rsidRPr="00A0350D">
        <w:rPr>
          <w:color w:val="000000"/>
          <w:sz w:val="24"/>
          <w:szCs w:val="24"/>
        </w:rPr>
        <w:t>32.3</w:t>
      </w:r>
      <w:r w:rsidRPr="00A0350D">
        <w:rPr>
          <w:color w:val="000000"/>
          <w:sz w:val="24"/>
          <w:szCs w:val="24"/>
        </w:rPr>
        <w:tab/>
      </w:r>
      <w:r w:rsidRPr="00A0350D">
        <w:rPr>
          <w:b/>
          <w:color w:val="000000"/>
          <w:sz w:val="24"/>
          <w:szCs w:val="24"/>
        </w:rPr>
        <w:t xml:space="preserve">Pensions   </w:t>
      </w:r>
    </w:p>
    <w:p w14:paraId="60EFC3D2" w14:textId="77777777" w:rsidR="003854A5" w:rsidRPr="00A0350D" w:rsidRDefault="003854A5" w:rsidP="00BD342B">
      <w:pPr>
        <w:shd w:val="clear" w:color="auto" w:fill="FFFFFF" w:themeFill="background1"/>
        <w:rPr>
          <w:color w:val="000000"/>
          <w:sz w:val="24"/>
          <w:szCs w:val="24"/>
        </w:rPr>
      </w:pPr>
    </w:p>
    <w:p w14:paraId="69382FDF" w14:textId="77777777" w:rsidR="003854A5" w:rsidRPr="0098043B" w:rsidRDefault="003854A5" w:rsidP="00BD342B">
      <w:pPr>
        <w:shd w:val="clear" w:color="auto" w:fill="FFFFFF" w:themeFill="background1"/>
        <w:ind w:left="720" w:hanging="720"/>
        <w:rPr>
          <w:color w:val="000000"/>
          <w:sz w:val="24"/>
          <w:szCs w:val="24"/>
        </w:rPr>
      </w:pPr>
      <w:r w:rsidRPr="00A0350D">
        <w:rPr>
          <w:color w:val="000000"/>
          <w:sz w:val="24"/>
          <w:szCs w:val="24"/>
        </w:rPr>
        <w:t>32.3.1</w:t>
      </w:r>
      <w:r w:rsidRPr="00A0350D">
        <w:rPr>
          <w:color w:val="000000"/>
          <w:sz w:val="24"/>
          <w:szCs w:val="24"/>
        </w:rPr>
        <w:tab/>
        <w:t xml:space="preserve">Where the Service Provider or a Sub-Contractor employs any Eligible </w:t>
      </w:r>
      <w:r w:rsidRPr="009027AE">
        <w:rPr>
          <w:color w:val="000000"/>
          <w:sz w:val="24"/>
          <w:szCs w:val="24"/>
        </w:rPr>
        <w:t xml:space="preserve">Employees from a Relevant Transfer Date, the Service </w:t>
      </w:r>
      <w:r w:rsidRPr="00726EF8">
        <w:rPr>
          <w:color w:val="000000"/>
          <w:sz w:val="24"/>
          <w:szCs w:val="24"/>
        </w:rPr>
        <w:t xml:space="preserve">Provider and/or each relevant Sub-Contractor will offer membership of a pension scheme (the </w:t>
      </w:r>
      <w:r w:rsidRPr="00EA30FA">
        <w:rPr>
          <w:b/>
          <w:color w:val="000000"/>
          <w:sz w:val="24"/>
        </w:rPr>
        <w:t xml:space="preserve">Service Provider </w:t>
      </w:r>
      <w:r w:rsidRPr="00421628">
        <w:rPr>
          <w:b/>
          <w:color w:val="000000"/>
          <w:sz w:val="24"/>
          <w:szCs w:val="24"/>
        </w:rPr>
        <w:t>Scheme</w:t>
      </w:r>
      <w:r w:rsidRPr="0098043B">
        <w:rPr>
          <w:color w:val="000000"/>
          <w:sz w:val="24"/>
          <w:szCs w:val="24"/>
        </w:rPr>
        <w:t xml:space="preserve">) on the terms currently enjoyed by the Eligible Employees to all the Eligible Employees. </w:t>
      </w:r>
    </w:p>
    <w:p w14:paraId="2B915D06" w14:textId="77777777" w:rsidR="003854A5" w:rsidRPr="00FE75C4" w:rsidRDefault="003854A5" w:rsidP="00BD342B">
      <w:pPr>
        <w:shd w:val="clear" w:color="auto" w:fill="FFFFFF" w:themeFill="background1"/>
        <w:ind w:left="720" w:hanging="720"/>
        <w:rPr>
          <w:color w:val="000000"/>
          <w:sz w:val="24"/>
        </w:rPr>
      </w:pPr>
    </w:p>
    <w:p w14:paraId="02AA6EF3" w14:textId="77777777" w:rsidR="003854A5" w:rsidRPr="00A0350D" w:rsidRDefault="003854A5" w:rsidP="00BD342B">
      <w:pPr>
        <w:shd w:val="clear" w:color="auto" w:fill="FFFFFF" w:themeFill="background1"/>
        <w:ind w:left="720" w:hanging="720"/>
        <w:rPr>
          <w:color w:val="000000"/>
          <w:sz w:val="24"/>
        </w:rPr>
      </w:pPr>
      <w:r w:rsidRPr="00895648">
        <w:rPr>
          <w:color w:val="000000"/>
          <w:sz w:val="24"/>
          <w:szCs w:val="24"/>
        </w:rPr>
        <w:t>32.3.2</w:t>
      </w:r>
      <w:r w:rsidRPr="00895648">
        <w:rPr>
          <w:color w:val="000000"/>
          <w:sz w:val="24"/>
          <w:szCs w:val="24"/>
        </w:rPr>
        <w:tab/>
        <w:t>The Service Provider and/or Sub-Contractor</w:t>
      </w:r>
      <w:r w:rsidRPr="000B5011">
        <w:rPr>
          <w:color w:val="000000"/>
          <w:sz w:val="24"/>
          <w:szCs w:val="24"/>
        </w:rPr>
        <w:t xml:space="preserve"> shall nominat</w:t>
      </w:r>
      <w:r w:rsidRPr="00FD5B43">
        <w:rPr>
          <w:color w:val="000000"/>
          <w:sz w:val="24"/>
          <w:szCs w:val="24"/>
        </w:rPr>
        <w:t xml:space="preserve">e in writing to the Lead Authority </w:t>
      </w:r>
      <w:r w:rsidRPr="00F176FF">
        <w:rPr>
          <w:color w:val="000000"/>
          <w:sz w:val="24"/>
          <w:szCs w:val="24"/>
        </w:rPr>
        <w:t>and/or the P</w:t>
      </w:r>
      <w:r>
        <w:rPr>
          <w:color w:val="000000"/>
          <w:sz w:val="24"/>
          <w:szCs w:val="24"/>
        </w:rPr>
        <w:t xml:space="preserve">articipating </w:t>
      </w:r>
      <w:r w:rsidRPr="00F176FF">
        <w:rPr>
          <w:color w:val="000000"/>
          <w:sz w:val="24"/>
          <w:szCs w:val="24"/>
        </w:rPr>
        <w:t>O</w:t>
      </w:r>
      <w:r>
        <w:rPr>
          <w:color w:val="000000"/>
          <w:sz w:val="24"/>
          <w:szCs w:val="24"/>
        </w:rPr>
        <w:t>rganisation</w:t>
      </w:r>
      <w:r w:rsidRPr="00F176FF">
        <w:rPr>
          <w:color w:val="000000"/>
          <w:sz w:val="24"/>
          <w:szCs w:val="24"/>
        </w:rPr>
        <w:t xml:space="preserve"> </w:t>
      </w:r>
      <w:r w:rsidRPr="00395631">
        <w:rPr>
          <w:color w:val="000000"/>
          <w:sz w:val="24"/>
          <w:szCs w:val="24"/>
        </w:rPr>
        <w:t>not later than the Relevant Transfer Date the pension scheme or schemes which it proposes shall be the Service Provider Scheme.  Such pension scheme or schemes must be:</w:t>
      </w:r>
      <w:r w:rsidRPr="00F90E8A">
        <w:rPr>
          <w:color w:val="000000"/>
          <w:sz w:val="24"/>
          <w:szCs w:val="24"/>
        </w:rPr>
        <w:t xml:space="preserve"> </w:t>
      </w:r>
    </w:p>
    <w:p w14:paraId="5F6F037E" w14:textId="77777777" w:rsidR="003854A5" w:rsidRPr="00A0350D" w:rsidRDefault="003854A5" w:rsidP="00BD342B">
      <w:pPr>
        <w:shd w:val="clear" w:color="auto" w:fill="FFFFFF" w:themeFill="background1"/>
        <w:ind w:left="570"/>
        <w:rPr>
          <w:color w:val="000000"/>
          <w:sz w:val="24"/>
          <w:szCs w:val="24"/>
        </w:rPr>
      </w:pPr>
    </w:p>
    <w:p w14:paraId="40E5E0DA" w14:textId="31825158" w:rsidR="003854A5" w:rsidRPr="00A0350D" w:rsidRDefault="003854A5" w:rsidP="00BD342B">
      <w:pPr>
        <w:shd w:val="clear" w:color="auto" w:fill="FFFFFF" w:themeFill="background1"/>
        <w:ind w:left="1418" w:hanging="848"/>
        <w:rPr>
          <w:color w:val="000000"/>
          <w:sz w:val="24"/>
          <w:szCs w:val="24"/>
        </w:rPr>
      </w:pPr>
      <w:r w:rsidRPr="00A0350D">
        <w:rPr>
          <w:color w:val="000000"/>
          <w:sz w:val="24"/>
          <w:szCs w:val="24"/>
        </w:rPr>
        <w:t>(</w:t>
      </w:r>
      <w:proofErr w:type="spellStart"/>
      <w:r w:rsidRPr="00A0350D">
        <w:rPr>
          <w:color w:val="000000"/>
          <w:sz w:val="24"/>
          <w:szCs w:val="24"/>
        </w:rPr>
        <w:t>i</w:t>
      </w:r>
      <w:proofErr w:type="spellEnd"/>
      <w:r w:rsidRPr="00A0350D">
        <w:rPr>
          <w:color w:val="000000"/>
          <w:sz w:val="24"/>
          <w:szCs w:val="24"/>
        </w:rPr>
        <w:t>)</w:t>
      </w:r>
      <w:r w:rsidRPr="00A0350D">
        <w:rPr>
          <w:color w:val="000000"/>
          <w:sz w:val="24"/>
          <w:szCs w:val="24"/>
        </w:rPr>
        <w:tab/>
        <w:t>reasonably acceptable to the Participating Organisation (such acceptance not to be unreasonably withheld or delayed);</w:t>
      </w:r>
    </w:p>
    <w:p w14:paraId="69BBE974" w14:textId="77777777" w:rsidR="000919DE" w:rsidRDefault="003854A5" w:rsidP="00BD342B">
      <w:pPr>
        <w:shd w:val="clear" w:color="auto" w:fill="FFFFFF" w:themeFill="background1"/>
        <w:ind w:left="1418" w:hanging="848"/>
        <w:rPr>
          <w:color w:val="000000"/>
          <w:sz w:val="24"/>
          <w:szCs w:val="24"/>
        </w:rPr>
      </w:pPr>
      <w:r w:rsidRPr="00A0350D">
        <w:rPr>
          <w:color w:val="000000"/>
          <w:sz w:val="24"/>
          <w:szCs w:val="24"/>
        </w:rPr>
        <w:t>(ii)</w:t>
      </w:r>
      <w:r w:rsidRPr="00A0350D">
        <w:rPr>
          <w:color w:val="000000"/>
          <w:sz w:val="24"/>
          <w:szCs w:val="24"/>
        </w:rPr>
        <w:tab/>
        <w:t xml:space="preserve">a registered pension scheme for the purposes of Part 4 of the Finance Act 2004;  </w:t>
      </w:r>
    </w:p>
    <w:p w14:paraId="4DEFE123" w14:textId="5FF809C6" w:rsidR="003854A5" w:rsidRPr="00A0350D" w:rsidRDefault="000919DE" w:rsidP="00BD342B">
      <w:pPr>
        <w:shd w:val="clear" w:color="auto" w:fill="FFFFFF" w:themeFill="background1"/>
        <w:ind w:left="1418" w:hanging="848"/>
        <w:rPr>
          <w:color w:val="000000"/>
          <w:sz w:val="24"/>
          <w:szCs w:val="24"/>
        </w:rPr>
      </w:pPr>
      <w:r>
        <w:rPr>
          <w:color w:val="000000"/>
          <w:sz w:val="24"/>
          <w:szCs w:val="24"/>
        </w:rPr>
        <w:t>(iii)</w:t>
      </w:r>
      <w:r>
        <w:rPr>
          <w:color w:val="000000"/>
          <w:sz w:val="24"/>
          <w:szCs w:val="24"/>
        </w:rPr>
        <w:tab/>
      </w:r>
      <w:r w:rsidR="00F05338" w:rsidRPr="00026C55">
        <w:rPr>
          <w:color w:val="000000"/>
          <w:sz w:val="24"/>
          <w:szCs w:val="24"/>
        </w:rPr>
        <w:t>where the Eligible Employees were members of the LGPS immediately prior to the Relevant Transfer Date</w:t>
      </w:r>
      <w:r w:rsidR="00F05338">
        <w:rPr>
          <w:color w:val="000000"/>
          <w:sz w:val="24"/>
          <w:szCs w:val="24"/>
        </w:rPr>
        <w:t xml:space="preserve"> and the Service Provider Scheme is not the LGPS</w:t>
      </w:r>
      <w:r w:rsidR="00F05338" w:rsidRPr="007A1EF7">
        <w:rPr>
          <w:color w:val="000000" w:themeColor="text1"/>
          <w:sz w:val="24"/>
          <w:szCs w:val="24"/>
        </w:rPr>
        <w:t>, one which is certified by the Government Actuary’s Department or an actuary nominated by the Participating Organisation (in accordance with relevant guidance produced by the Government Actuary's Department) shall certify to be the same as, broadly comparable to or better than the benefits provided by the Eligible Employee’s pension scheme immediately before the Relevant Transfer Date. In the event that the Government Actuary’s Department (or an actuary nominated by the Participating Organisation) cannot certify that the Service Provider Scheme provides benefits that are the same as, broadly comparable to or better than the benefits provided by the Participating Organisation Scheme immediately before the Relevant Transfer Date, the Service Provider  and/or each relevant Sub-Contractor shall provide such additional compensation as required by the Government Actuary’s Department or an actuary nominated by the Participating Organisation; and</w:t>
      </w:r>
    </w:p>
    <w:p w14:paraId="069CE2AC" w14:textId="2AE8B9C6" w:rsidR="003854A5" w:rsidRPr="009B7CED" w:rsidRDefault="006C6CB4" w:rsidP="00BD342B">
      <w:pPr>
        <w:shd w:val="clear" w:color="auto" w:fill="FFFFFF" w:themeFill="background1"/>
        <w:ind w:left="1418"/>
        <w:rPr>
          <w:color w:val="000000"/>
          <w:sz w:val="24"/>
          <w:szCs w:val="24"/>
        </w:rPr>
      </w:pPr>
      <w:r>
        <w:rPr>
          <w:color w:val="000000"/>
          <w:sz w:val="24"/>
          <w:szCs w:val="24"/>
        </w:rPr>
        <w:t xml:space="preserve">(iv) </w:t>
      </w:r>
      <w:r w:rsidR="003854A5" w:rsidRPr="009B7CED">
        <w:rPr>
          <w:color w:val="000000"/>
          <w:sz w:val="24"/>
          <w:szCs w:val="24"/>
        </w:rPr>
        <w:t>the LGPS, where the Eligible Employees were members of the LGPS immediately prior to the Relevant Transfer Date.</w:t>
      </w:r>
    </w:p>
    <w:p w14:paraId="4BB083A0" w14:textId="77777777" w:rsidR="003854A5" w:rsidRDefault="003854A5" w:rsidP="00BD342B">
      <w:pPr>
        <w:pStyle w:val="ListParagraph"/>
        <w:shd w:val="clear" w:color="auto" w:fill="FFFFFF" w:themeFill="background1"/>
        <w:ind w:left="2138"/>
        <w:rPr>
          <w:color w:val="000000"/>
          <w:sz w:val="24"/>
          <w:szCs w:val="24"/>
        </w:rPr>
      </w:pPr>
    </w:p>
    <w:p w14:paraId="4DB6723B" w14:textId="77777777" w:rsidR="003854A5" w:rsidRDefault="003854A5" w:rsidP="00BD342B">
      <w:pPr>
        <w:shd w:val="clear" w:color="auto" w:fill="FFFFFF" w:themeFill="background1"/>
        <w:rPr>
          <w:sz w:val="24"/>
          <w:szCs w:val="24"/>
        </w:rPr>
      </w:pPr>
      <w:r>
        <w:rPr>
          <w:sz w:val="24"/>
          <w:szCs w:val="24"/>
        </w:rPr>
        <w:t>32.3.3 (</w:t>
      </w:r>
      <w:proofErr w:type="spellStart"/>
      <w:r>
        <w:rPr>
          <w:sz w:val="24"/>
          <w:szCs w:val="24"/>
        </w:rPr>
        <w:t>i</w:t>
      </w:r>
      <w:proofErr w:type="spellEnd"/>
      <w:r>
        <w:rPr>
          <w:sz w:val="24"/>
          <w:szCs w:val="24"/>
        </w:rPr>
        <w:t>)</w:t>
      </w:r>
      <w:r w:rsidRPr="000E4644">
        <w:rPr>
          <w:sz w:val="24"/>
          <w:szCs w:val="24"/>
        </w:rPr>
        <w:t xml:space="preserve">Where the </w:t>
      </w:r>
      <w:r>
        <w:rPr>
          <w:sz w:val="24"/>
          <w:szCs w:val="24"/>
        </w:rPr>
        <w:t>Service Provider</w:t>
      </w:r>
      <w:r w:rsidRPr="000E4644">
        <w:rPr>
          <w:sz w:val="24"/>
          <w:szCs w:val="24"/>
        </w:rPr>
        <w:t xml:space="preserve"> </w:t>
      </w:r>
      <w:r>
        <w:rPr>
          <w:sz w:val="24"/>
          <w:szCs w:val="24"/>
        </w:rPr>
        <w:t>is required to offer membership of the LGPS to any Eligible Employees pursuant to clause 32.3.2</w:t>
      </w:r>
      <w:r w:rsidRPr="000E4644">
        <w:rPr>
          <w:sz w:val="24"/>
          <w:szCs w:val="24"/>
        </w:rPr>
        <w:t xml:space="preserve">, the </w:t>
      </w:r>
      <w:r>
        <w:rPr>
          <w:sz w:val="24"/>
          <w:szCs w:val="24"/>
        </w:rPr>
        <w:t>Service Provider</w:t>
      </w:r>
      <w:r w:rsidRPr="000E4644">
        <w:rPr>
          <w:sz w:val="24"/>
          <w:szCs w:val="24"/>
        </w:rPr>
        <w:t xml:space="preserve"> will enter into an Admission Agreement to have effect from and including the </w:t>
      </w:r>
      <w:r>
        <w:rPr>
          <w:sz w:val="24"/>
          <w:szCs w:val="24"/>
        </w:rPr>
        <w:t>Relevant Transfer Date</w:t>
      </w:r>
      <w:r w:rsidRPr="000E4644">
        <w:rPr>
          <w:sz w:val="24"/>
          <w:szCs w:val="24"/>
        </w:rPr>
        <w:t xml:space="preserve">. </w:t>
      </w:r>
    </w:p>
    <w:p w14:paraId="6B492ADB" w14:textId="77777777" w:rsidR="003854A5" w:rsidRDefault="003854A5" w:rsidP="00BD342B">
      <w:pPr>
        <w:shd w:val="clear" w:color="auto" w:fill="FFFFFF" w:themeFill="background1"/>
        <w:rPr>
          <w:sz w:val="24"/>
          <w:szCs w:val="24"/>
        </w:rPr>
      </w:pPr>
    </w:p>
    <w:p w14:paraId="70FE0333" w14:textId="557C9600" w:rsidR="003854A5" w:rsidRDefault="003854A5" w:rsidP="00BD342B">
      <w:pPr>
        <w:shd w:val="clear" w:color="auto" w:fill="FFFFFF" w:themeFill="background1"/>
        <w:rPr>
          <w:rFonts w:cs="Arial"/>
          <w:sz w:val="24"/>
          <w:szCs w:val="24"/>
        </w:rPr>
      </w:pPr>
      <w:r w:rsidRPr="000E4644">
        <w:rPr>
          <w:sz w:val="24"/>
        </w:rPr>
        <w:t xml:space="preserve">32.3.3(ii) The </w:t>
      </w:r>
      <w:r w:rsidR="00545E54">
        <w:rPr>
          <w:sz w:val="24"/>
        </w:rPr>
        <w:t xml:space="preserve">Service Provider and the </w:t>
      </w:r>
      <w:r w:rsidRPr="000E4644">
        <w:rPr>
          <w:sz w:val="24"/>
        </w:rPr>
        <w:t>Participating Organisation will execute the Admission Agreement</w:t>
      </w:r>
      <w:r w:rsidRPr="000E4644">
        <w:t xml:space="preserve"> </w:t>
      </w:r>
      <w:r w:rsidRPr="000E4644">
        <w:rPr>
          <w:sz w:val="24"/>
          <w:szCs w:val="24"/>
        </w:rPr>
        <w:t>as referred to in clause 32.3.3(</w:t>
      </w:r>
      <w:proofErr w:type="spellStart"/>
      <w:r w:rsidRPr="000E4644">
        <w:rPr>
          <w:sz w:val="24"/>
          <w:szCs w:val="24"/>
        </w:rPr>
        <w:t>i</w:t>
      </w:r>
      <w:proofErr w:type="spellEnd"/>
      <w:r w:rsidRPr="000E4644">
        <w:rPr>
          <w:sz w:val="24"/>
          <w:szCs w:val="24"/>
        </w:rPr>
        <w:t xml:space="preserve">) and </w:t>
      </w:r>
      <w:r w:rsidR="00545E54">
        <w:rPr>
          <w:sz w:val="24"/>
          <w:szCs w:val="24"/>
        </w:rPr>
        <w:t xml:space="preserve">the Participating </w:t>
      </w:r>
      <w:r w:rsidRPr="000E4644">
        <w:rPr>
          <w:sz w:val="24"/>
          <w:szCs w:val="24"/>
        </w:rPr>
        <w:t xml:space="preserve">use its </w:t>
      </w:r>
      <w:r w:rsidR="005E1C96">
        <w:rPr>
          <w:sz w:val="24"/>
          <w:szCs w:val="24"/>
        </w:rPr>
        <w:lastRenderedPageBreak/>
        <w:t>reasonable</w:t>
      </w:r>
      <w:r w:rsidRPr="000E4644">
        <w:rPr>
          <w:sz w:val="24"/>
          <w:szCs w:val="24"/>
        </w:rPr>
        <w:t xml:space="preserve"> endeavours to </w:t>
      </w:r>
      <w:r w:rsidRPr="00447463">
        <w:rPr>
          <w:rFonts w:cs="Arial"/>
          <w:sz w:val="24"/>
          <w:szCs w:val="24"/>
        </w:rPr>
        <w:t>procure that the Administering Authority executes the Admission Agreement.</w:t>
      </w:r>
    </w:p>
    <w:p w14:paraId="5BCDAE3E" w14:textId="77777777" w:rsidR="003854A5" w:rsidRDefault="003854A5" w:rsidP="00BD342B">
      <w:pPr>
        <w:shd w:val="clear" w:color="auto" w:fill="FFFFFF" w:themeFill="background1"/>
        <w:rPr>
          <w:rFonts w:cs="Arial"/>
          <w:sz w:val="24"/>
          <w:szCs w:val="24"/>
        </w:rPr>
      </w:pPr>
    </w:p>
    <w:p w14:paraId="7CA25DF5" w14:textId="5C2D32CD" w:rsidR="003854A5" w:rsidRDefault="003854A5" w:rsidP="00BD342B">
      <w:pPr>
        <w:shd w:val="clear" w:color="auto" w:fill="FFFFFF" w:themeFill="background1"/>
        <w:rPr>
          <w:rFonts w:cs="Arial"/>
          <w:sz w:val="24"/>
          <w:szCs w:val="24"/>
        </w:rPr>
      </w:pPr>
      <w:r>
        <w:rPr>
          <w:rFonts w:cs="Arial"/>
          <w:sz w:val="24"/>
          <w:szCs w:val="24"/>
        </w:rPr>
        <w:t xml:space="preserve">32.3.3(iii) </w:t>
      </w:r>
      <w:r w:rsidRPr="00026C55">
        <w:rPr>
          <w:rFonts w:cs="Arial"/>
          <w:sz w:val="24"/>
          <w:szCs w:val="24"/>
        </w:rPr>
        <w:t xml:space="preserve">The </w:t>
      </w:r>
      <w:r>
        <w:rPr>
          <w:rFonts w:cs="Arial"/>
          <w:sz w:val="24"/>
          <w:szCs w:val="24"/>
        </w:rPr>
        <w:t xml:space="preserve">Participating Organisation </w:t>
      </w:r>
      <w:r w:rsidRPr="00026C55">
        <w:rPr>
          <w:rFonts w:cs="Arial"/>
          <w:sz w:val="24"/>
          <w:szCs w:val="24"/>
        </w:rPr>
        <w:t xml:space="preserve">shall procure that, as at the Relevant Transfer Date, any liabilities relating to the Eligible Employees prior to the Relevant Transfer Date are 100 per cent funded as determined by the actuary to the Fund in accordance with the actuarial assumptions consistent with the most recent actuarial valuation of the Fund before the Relevant Transfer Date. 100 percent funded shall mean that the Service Provider shall be notionally allocated at the Relevant Transfer Date an amount of assets within the Fund equal to the value of the liabilities as at the Relevant Transfer Date. </w:t>
      </w:r>
    </w:p>
    <w:p w14:paraId="7BFB6D3F" w14:textId="77777777" w:rsidR="003854A5" w:rsidRDefault="003854A5" w:rsidP="00BD342B">
      <w:pPr>
        <w:shd w:val="clear" w:color="auto" w:fill="FFFFFF" w:themeFill="background1"/>
        <w:rPr>
          <w:rFonts w:cs="Arial"/>
          <w:sz w:val="24"/>
          <w:szCs w:val="24"/>
        </w:rPr>
      </w:pPr>
    </w:p>
    <w:p w14:paraId="7B92FF67" w14:textId="77777777" w:rsidR="00332739" w:rsidRPr="009E1EC6" w:rsidRDefault="003854A5" w:rsidP="00BD342B">
      <w:pPr>
        <w:shd w:val="clear" w:color="auto" w:fill="FFFFFF" w:themeFill="background1"/>
        <w:rPr>
          <w:rFonts w:ascii="Calibri" w:eastAsiaTheme="minorHAnsi" w:hAnsi="Calibri"/>
          <w:color w:val="000000" w:themeColor="text1"/>
          <w:sz w:val="24"/>
          <w:szCs w:val="24"/>
        </w:rPr>
      </w:pPr>
      <w:r>
        <w:rPr>
          <w:rFonts w:cs="Arial"/>
          <w:sz w:val="24"/>
          <w:szCs w:val="24"/>
        </w:rPr>
        <w:t>32.3.3(iv)</w:t>
      </w:r>
      <w:r>
        <w:rPr>
          <w:rFonts w:cs="Arial"/>
          <w:sz w:val="24"/>
          <w:szCs w:val="24"/>
        </w:rPr>
        <w:tab/>
      </w:r>
      <w:r w:rsidR="00332739" w:rsidRPr="009E1EC6">
        <w:rPr>
          <w:rFonts w:eastAsiaTheme="minorHAnsi"/>
          <w:color w:val="000000" w:themeColor="text1"/>
          <w:sz w:val="24"/>
          <w:szCs w:val="24"/>
        </w:rPr>
        <w:t>Where pursuant to Regulation 64 of the Regulations, the Service Provider is required to make an exit payment to the Administering Authority on cessation of the Admission Agreement, the Participating Organisation undertakes that it shall pay to the Service Provider a lump sum payment equal to the exit payment required to be paid by the Service Provider to the Administering Authority within 15 days of being notified of that amount by the PO (the Exit Contribution).</w:t>
      </w:r>
    </w:p>
    <w:p w14:paraId="515D07AE" w14:textId="77777777" w:rsidR="00332739" w:rsidRPr="009E1EC6" w:rsidRDefault="00332739" w:rsidP="00BD342B">
      <w:pPr>
        <w:shd w:val="clear" w:color="auto" w:fill="FFFFFF" w:themeFill="background1"/>
        <w:rPr>
          <w:rFonts w:eastAsiaTheme="minorHAnsi"/>
          <w:color w:val="000000" w:themeColor="text1"/>
          <w:sz w:val="24"/>
          <w:szCs w:val="24"/>
        </w:rPr>
      </w:pPr>
    </w:p>
    <w:p w14:paraId="78FC8263" w14:textId="5FEBF495" w:rsidR="00332739" w:rsidRPr="009E1EC6" w:rsidRDefault="00332739" w:rsidP="00BD342B">
      <w:pPr>
        <w:shd w:val="clear" w:color="auto" w:fill="FFFFFF" w:themeFill="background1"/>
        <w:rPr>
          <w:rFonts w:eastAsiaTheme="minorHAnsi"/>
          <w:color w:val="000000" w:themeColor="text1"/>
          <w:sz w:val="24"/>
          <w:szCs w:val="24"/>
        </w:rPr>
      </w:pPr>
      <w:r w:rsidRPr="009E1EC6">
        <w:rPr>
          <w:rFonts w:eastAsiaTheme="minorHAnsi"/>
          <w:color w:val="000000" w:themeColor="text1"/>
          <w:sz w:val="24"/>
          <w:szCs w:val="24"/>
        </w:rPr>
        <w:t>Where pursuant to Regulation 64 of the Regulations the Service Provider is entitled to an exit credit from the Administering Authority on the cessation of the Admission Agreement, and that exit credit is paid by the Administering Authority, the Service Provider is discharged from all liability in relation to the LGPS.</w:t>
      </w:r>
    </w:p>
    <w:p w14:paraId="10ED70F8" w14:textId="77777777" w:rsidR="003854A5" w:rsidRDefault="003854A5" w:rsidP="00BD342B">
      <w:pPr>
        <w:shd w:val="clear" w:color="auto" w:fill="FFFFFF" w:themeFill="background1"/>
        <w:rPr>
          <w:rFonts w:cs="Arial"/>
          <w:sz w:val="24"/>
          <w:szCs w:val="24"/>
        </w:rPr>
      </w:pPr>
    </w:p>
    <w:p w14:paraId="00139511" w14:textId="77777777" w:rsidR="003854A5" w:rsidRPr="00026C55" w:rsidRDefault="003854A5" w:rsidP="00BD342B">
      <w:pPr>
        <w:shd w:val="clear" w:color="auto" w:fill="FFFFFF" w:themeFill="background1"/>
        <w:rPr>
          <w:rFonts w:cs="Arial"/>
          <w:sz w:val="24"/>
          <w:szCs w:val="24"/>
        </w:rPr>
      </w:pPr>
      <w:r>
        <w:rPr>
          <w:rFonts w:cs="Arial"/>
          <w:sz w:val="24"/>
          <w:szCs w:val="24"/>
        </w:rPr>
        <w:t>32.3.3(v)</w:t>
      </w:r>
      <w:r>
        <w:rPr>
          <w:rFonts w:cs="Arial"/>
          <w:sz w:val="24"/>
          <w:szCs w:val="24"/>
        </w:rPr>
        <w:tab/>
      </w:r>
      <w:r w:rsidRPr="00026C55">
        <w:rPr>
          <w:rFonts w:cs="Arial"/>
          <w:sz w:val="24"/>
          <w:szCs w:val="24"/>
        </w:rPr>
        <w:t>The Service Provider accepts responsibility for any Exit Contribution to the extent it results from one or more of the following and to the extent it has not been funded for in whole or in part by the Service Provider:-</w:t>
      </w:r>
    </w:p>
    <w:p w14:paraId="0A4A5EC8" w14:textId="77777777" w:rsidR="003854A5" w:rsidRPr="00026C55" w:rsidRDefault="003854A5" w:rsidP="00BD342B">
      <w:pPr>
        <w:pStyle w:val="00-Normal-BB"/>
        <w:shd w:val="clear" w:color="auto" w:fill="FFFFFF" w:themeFill="background1"/>
        <w:spacing w:line="276" w:lineRule="auto"/>
        <w:rPr>
          <w:rFonts w:cs="Arial"/>
          <w:sz w:val="24"/>
          <w:szCs w:val="24"/>
        </w:rPr>
      </w:pPr>
    </w:p>
    <w:p w14:paraId="6E4E7162" w14:textId="0123C92F" w:rsidR="003854A5" w:rsidRPr="00026C55" w:rsidRDefault="003854A5"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026C55">
        <w:rPr>
          <w:rFonts w:cs="Arial"/>
          <w:b w:val="0"/>
          <w:szCs w:val="24"/>
        </w:rPr>
        <w:t>granting an augmentation of benefits in relation to an Eligible Employee in relation to the Fund;</w:t>
      </w:r>
    </w:p>
    <w:p w14:paraId="5260A234" w14:textId="77777777" w:rsidR="003854A5" w:rsidRPr="00026C55" w:rsidRDefault="003854A5"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026C55">
        <w:rPr>
          <w:rFonts w:cs="Arial"/>
          <w:b w:val="0"/>
          <w:szCs w:val="24"/>
        </w:rPr>
        <w:t>the award of pay increases to Eligible Employees which in aggregate exceed the percentage rate allowed for pay increases in the latest valuation of the Fund prior to the award of the pay increase in question; or</w:t>
      </w:r>
    </w:p>
    <w:p w14:paraId="603B8A6B" w14:textId="77777777" w:rsidR="003854A5" w:rsidRPr="00026C55" w:rsidRDefault="003854A5"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026C55">
        <w:rPr>
          <w:rFonts w:cs="Arial"/>
          <w:b w:val="0"/>
          <w:szCs w:val="24"/>
        </w:rPr>
        <w:t>the termination of the employment contract of an Eligible Employee who is aged 55 or over at the time, by reason of redundancy or in the interests of efficiency or otherwise allowing such employee to retire on those grounds; or</w:t>
      </w:r>
    </w:p>
    <w:p w14:paraId="673A096E" w14:textId="77777777" w:rsidR="003854A5" w:rsidRPr="00026C55" w:rsidRDefault="003854A5"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026C55">
        <w:rPr>
          <w:rFonts w:cs="Arial"/>
          <w:b w:val="0"/>
          <w:szCs w:val="24"/>
        </w:rPr>
        <w:t>the award of any discretions or benefits under the Compensation Regulations as determined by the Service Provider); or</w:t>
      </w:r>
    </w:p>
    <w:p w14:paraId="3888A3A4" w14:textId="7217E8E4" w:rsidR="003854A5" w:rsidRDefault="003854A5"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026C55">
        <w:rPr>
          <w:rFonts w:cs="Arial"/>
          <w:b w:val="0"/>
          <w:szCs w:val="24"/>
        </w:rPr>
        <w:lastRenderedPageBreak/>
        <w:t>the termination of the employment contract of an Eligible Employee on the grounds of permanent ill health or infirmity of mind or body which renders the employee permanently incapable of efficiently discharging the duties of his current employment.</w:t>
      </w:r>
    </w:p>
    <w:p w14:paraId="1A4E5EBA" w14:textId="36F6E32D" w:rsidR="00D477D1" w:rsidRPr="00CD6474" w:rsidRDefault="00D477D1"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CD6474">
        <w:rPr>
          <w:rFonts w:cs="Arial"/>
          <w:b w:val="0"/>
          <w:szCs w:val="24"/>
        </w:rPr>
        <w:t>The reduction or waiver of any contributions due from Eligible Employee</w:t>
      </w:r>
      <w:r w:rsidR="00CD6474" w:rsidRPr="00CD6474">
        <w:rPr>
          <w:rFonts w:cs="Arial"/>
          <w:b w:val="0"/>
          <w:szCs w:val="24"/>
        </w:rPr>
        <w:t>;</w:t>
      </w:r>
    </w:p>
    <w:p w14:paraId="387615B5" w14:textId="500B1A9C" w:rsidR="00CD6474" w:rsidRPr="00CD6474" w:rsidRDefault="00CD6474" w:rsidP="00BD342B">
      <w:pPr>
        <w:pStyle w:val="Heading3"/>
        <w:keepNext w:val="0"/>
        <w:keepLines/>
        <w:numPr>
          <w:ilvl w:val="2"/>
          <w:numId w:val="76"/>
        </w:numPr>
        <w:shd w:val="clear" w:color="auto" w:fill="FFFFFF" w:themeFill="background1"/>
        <w:tabs>
          <w:tab w:val="clear" w:pos="1560"/>
          <w:tab w:val="num" w:pos="2268"/>
        </w:tabs>
        <w:suppressAutoHyphens w:val="0"/>
        <w:overflowPunct/>
        <w:autoSpaceDE/>
        <w:autoSpaceDN/>
        <w:adjustRightInd/>
        <w:spacing w:after="240" w:line="276" w:lineRule="auto"/>
        <w:ind w:left="2269" w:hanging="851"/>
        <w:jc w:val="both"/>
        <w:textAlignment w:val="auto"/>
        <w:rPr>
          <w:rFonts w:cs="Arial"/>
          <w:b w:val="0"/>
          <w:szCs w:val="24"/>
        </w:rPr>
      </w:pPr>
      <w:r w:rsidRPr="00CD6474">
        <w:rPr>
          <w:rFonts w:cs="Arial"/>
          <w:b w:val="0"/>
          <w:szCs w:val="24"/>
        </w:rPr>
        <w:t>The waiver of any reduction in benefits under the LGPS in respect of an Eligible Employee</w:t>
      </w:r>
    </w:p>
    <w:p w14:paraId="44B4DDBD" w14:textId="77777777" w:rsidR="00D477D1" w:rsidRPr="00D477D1" w:rsidRDefault="00D477D1" w:rsidP="00BD342B">
      <w:pPr>
        <w:shd w:val="clear" w:color="auto" w:fill="FFFFFF" w:themeFill="background1"/>
      </w:pPr>
    </w:p>
    <w:p w14:paraId="6CFAACE2" w14:textId="3A7BD973" w:rsidR="003854A5" w:rsidRPr="00026C55" w:rsidRDefault="003854A5" w:rsidP="00BD342B">
      <w:pPr>
        <w:pStyle w:val="Heading2"/>
        <w:keepNext w:val="0"/>
        <w:keepLines/>
        <w:shd w:val="clear" w:color="auto" w:fill="FFFFFF" w:themeFill="background1"/>
        <w:suppressAutoHyphens w:val="0"/>
        <w:spacing w:after="240" w:line="276" w:lineRule="auto"/>
        <w:rPr>
          <w:rFonts w:cs="Arial"/>
          <w:b w:val="0"/>
          <w:sz w:val="24"/>
        </w:rPr>
      </w:pPr>
      <w:r>
        <w:rPr>
          <w:rFonts w:cs="Arial"/>
          <w:b w:val="0"/>
          <w:sz w:val="24"/>
        </w:rPr>
        <w:t>32.3.3(vi)</w:t>
      </w:r>
      <w:r>
        <w:rPr>
          <w:rFonts w:cs="Arial"/>
          <w:b w:val="0"/>
          <w:sz w:val="24"/>
        </w:rPr>
        <w:tab/>
      </w:r>
      <w:r w:rsidRPr="00026C55">
        <w:rPr>
          <w:rFonts w:cs="Arial"/>
          <w:b w:val="0"/>
          <w:sz w:val="24"/>
        </w:rPr>
        <w:t xml:space="preserve">On each occasion where the contributions paid by the Service Provider to the Fund or to the Administering Authority for credit to the Fund from time to time pursuant to the provisions of the Admission Agreement, the </w:t>
      </w:r>
      <w:r w:rsidR="00726683">
        <w:rPr>
          <w:rFonts w:cs="Arial"/>
          <w:b w:val="0"/>
          <w:sz w:val="24"/>
        </w:rPr>
        <w:t>Participating Organisation</w:t>
      </w:r>
      <w:r w:rsidRPr="00026C55">
        <w:rPr>
          <w:rFonts w:cs="Arial"/>
          <w:b w:val="0"/>
          <w:sz w:val="24"/>
        </w:rPr>
        <w:t xml:space="preserve"> shall reimburse and continue to reimburse the </w:t>
      </w:r>
      <w:r w:rsidR="00726683">
        <w:rPr>
          <w:rFonts w:cs="Arial"/>
          <w:b w:val="0"/>
          <w:sz w:val="24"/>
        </w:rPr>
        <w:t>Service Provider</w:t>
      </w:r>
      <w:r w:rsidRPr="00026C55">
        <w:rPr>
          <w:rFonts w:cs="Arial"/>
          <w:b w:val="0"/>
          <w:sz w:val="24"/>
        </w:rPr>
        <w:t xml:space="preserve"> the amount of such contributions. Such reimbursement shall be paid by the </w:t>
      </w:r>
      <w:r>
        <w:rPr>
          <w:rFonts w:cs="Arial"/>
          <w:b w:val="0"/>
          <w:sz w:val="24"/>
        </w:rPr>
        <w:t xml:space="preserve">Participating Authority </w:t>
      </w:r>
      <w:r w:rsidRPr="00026C55">
        <w:rPr>
          <w:rFonts w:cs="Arial"/>
          <w:b w:val="0"/>
          <w:sz w:val="24"/>
        </w:rPr>
        <w:t xml:space="preserve">to the Service Provider for payment into the Fund within 30 days of notified of the amount by the Administering Authority. </w:t>
      </w:r>
    </w:p>
    <w:p w14:paraId="174111A5" w14:textId="77777777" w:rsidR="003854A5" w:rsidRPr="00A0350D" w:rsidRDefault="003854A5" w:rsidP="00BD342B">
      <w:pPr>
        <w:shd w:val="clear" w:color="auto" w:fill="FFFFFF" w:themeFill="background1"/>
        <w:rPr>
          <w:color w:val="000000"/>
          <w:sz w:val="24"/>
          <w:szCs w:val="24"/>
        </w:rPr>
      </w:pPr>
      <w:r>
        <w:rPr>
          <w:color w:val="000000"/>
          <w:sz w:val="24"/>
          <w:szCs w:val="24"/>
        </w:rPr>
        <w:t>32.3.4</w:t>
      </w:r>
      <w:r w:rsidRPr="00A0350D">
        <w:rPr>
          <w:color w:val="000000"/>
          <w:sz w:val="24"/>
          <w:szCs w:val="24"/>
        </w:rPr>
        <w:t xml:space="preserve">The Service Provider undertakes to the Participating Organisation (for the benefit of the Participating Organisation itself and for the Participating Organisation as agent and trustee for the benefit of the Eligible </w:t>
      </w:r>
      <w:r w:rsidRPr="00A0350D">
        <w:rPr>
          <w:color w:val="000000"/>
          <w:sz w:val="24"/>
          <w:szCs w:val="24"/>
        </w:rPr>
        <w:tab/>
        <w:t>Employees) that it shall procure and that any relevant Sub-Contractor shall procure that:</w:t>
      </w:r>
    </w:p>
    <w:p w14:paraId="364E98B2" w14:textId="77777777" w:rsidR="003854A5" w:rsidRPr="00A0350D" w:rsidRDefault="003854A5" w:rsidP="00BD342B">
      <w:pPr>
        <w:shd w:val="clear" w:color="auto" w:fill="FFFFFF" w:themeFill="background1"/>
        <w:ind w:left="720"/>
        <w:rPr>
          <w:color w:val="000000"/>
          <w:sz w:val="24"/>
        </w:rPr>
      </w:pPr>
    </w:p>
    <w:p w14:paraId="0044AF86" w14:textId="77777777" w:rsidR="003854A5" w:rsidRPr="00A0350D" w:rsidRDefault="003854A5" w:rsidP="00BD342B">
      <w:pPr>
        <w:numPr>
          <w:ilvl w:val="0"/>
          <w:numId w:val="44"/>
        </w:numPr>
        <w:shd w:val="clear" w:color="auto" w:fill="FFFFFF" w:themeFill="background1"/>
        <w:rPr>
          <w:color w:val="000000"/>
          <w:sz w:val="24"/>
          <w:szCs w:val="24"/>
        </w:rPr>
      </w:pPr>
      <w:r w:rsidRPr="00A0350D">
        <w:rPr>
          <w:color w:val="000000"/>
          <w:sz w:val="24"/>
          <w:szCs w:val="24"/>
        </w:rPr>
        <w:t>The Eligible Employees shall on or as soon as reasonably practicable after the Relevant Transfer Date be offered membership of the Service Provider Scheme with effect on and from the Relevant Transfer Date;</w:t>
      </w:r>
    </w:p>
    <w:p w14:paraId="660E4666" w14:textId="77777777" w:rsidR="003854A5" w:rsidRPr="00A0350D" w:rsidRDefault="003854A5" w:rsidP="00BD342B">
      <w:pPr>
        <w:numPr>
          <w:ilvl w:val="0"/>
          <w:numId w:val="45"/>
        </w:numPr>
        <w:shd w:val="clear" w:color="auto" w:fill="FFFFFF" w:themeFill="background1"/>
        <w:rPr>
          <w:color w:val="000000"/>
          <w:sz w:val="24"/>
          <w:szCs w:val="24"/>
        </w:rPr>
      </w:pPr>
      <w:r>
        <w:rPr>
          <w:color w:val="000000"/>
          <w:sz w:val="24"/>
          <w:szCs w:val="24"/>
        </w:rPr>
        <w:t>Except where t</w:t>
      </w:r>
      <w:r w:rsidRPr="00A0350D">
        <w:rPr>
          <w:color w:val="000000"/>
          <w:sz w:val="24"/>
          <w:szCs w:val="24"/>
        </w:rPr>
        <w:t>he Service Provider Scheme</w:t>
      </w:r>
      <w:r>
        <w:rPr>
          <w:color w:val="000000"/>
          <w:sz w:val="24"/>
          <w:szCs w:val="24"/>
        </w:rPr>
        <w:t xml:space="preserve"> is the LGPS, the Service Provider Scheme</w:t>
      </w:r>
      <w:r w:rsidRPr="00A0350D">
        <w:rPr>
          <w:color w:val="000000"/>
          <w:sz w:val="24"/>
          <w:szCs w:val="24"/>
        </w:rPr>
        <w:t xml:space="preserve"> shall provide and be operated so as to provide for employer contributions to the Service Provider Scheme in respect of the Eligible Employees' periods of service on and from the Relevant Transfer Date which are at least equal to the rate of employer contributions to which the Eligible Employees were entitled under their pension scheme immediately before the Relevant Transfer Date and otherwise complies with clause 32.3.2</w:t>
      </w:r>
      <w:r>
        <w:rPr>
          <w:color w:val="000000"/>
          <w:sz w:val="24"/>
          <w:szCs w:val="24"/>
        </w:rPr>
        <w:t>.  Where the Service Provider Scheme is the LGPS the provisions of clause 32.3.3 shall be complied with</w:t>
      </w:r>
      <w:r w:rsidRPr="00A0350D">
        <w:rPr>
          <w:color w:val="000000"/>
          <w:sz w:val="24"/>
          <w:szCs w:val="24"/>
        </w:rPr>
        <w:t>;</w:t>
      </w:r>
    </w:p>
    <w:p w14:paraId="4CAFA307" w14:textId="77777777" w:rsidR="003854A5" w:rsidRPr="00A0350D" w:rsidRDefault="003854A5" w:rsidP="00BD342B">
      <w:pPr>
        <w:shd w:val="clear" w:color="auto" w:fill="FFFFFF" w:themeFill="background1"/>
        <w:ind w:left="1134" w:hanging="708"/>
        <w:rPr>
          <w:color w:val="000000"/>
          <w:sz w:val="24"/>
          <w:szCs w:val="24"/>
        </w:rPr>
      </w:pPr>
      <w:r w:rsidRPr="00A0350D">
        <w:rPr>
          <w:color w:val="000000"/>
          <w:sz w:val="24"/>
          <w:szCs w:val="24"/>
        </w:rPr>
        <w:t>(iii)</w:t>
      </w:r>
      <w:r w:rsidRPr="00A0350D">
        <w:rPr>
          <w:color w:val="000000"/>
          <w:sz w:val="24"/>
          <w:szCs w:val="24"/>
        </w:rPr>
        <w:tab/>
        <w:t xml:space="preserve">If the Service Provider Scheme is terminated, a replacement pension scheme shall be provided with immediate effect for those Eligible Employees who are still employed by the Service Provider or the relevant Sub-Contractor. The replacement scheme must comply with the requirements of clause 32.3.2 </w:t>
      </w:r>
      <w:r>
        <w:rPr>
          <w:color w:val="000000"/>
          <w:sz w:val="24"/>
          <w:szCs w:val="24"/>
        </w:rPr>
        <w:t xml:space="preserve">or clause 32.3.3 (as relevant) </w:t>
      </w:r>
      <w:r w:rsidRPr="00A0350D">
        <w:rPr>
          <w:color w:val="000000"/>
          <w:sz w:val="24"/>
          <w:szCs w:val="24"/>
        </w:rPr>
        <w:t>as if it were the Service Provider Scheme.</w:t>
      </w:r>
    </w:p>
    <w:p w14:paraId="090E21F5" w14:textId="746D7BC4" w:rsidR="003854A5" w:rsidRPr="00A0350D" w:rsidRDefault="003854A5" w:rsidP="00BD342B">
      <w:pPr>
        <w:shd w:val="clear" w:color="auto" w:fill="FFFFFF" w:themeFill="background1"/>
        <w:ind w:left="1134" w:hanging="425"/>
        <w:rPr>
          <w:color w:val="000000"/>
          <w:sz w:val="24"/>
          <w:szCs w:val="24"/>
        </w:rPr>
      </w:pPr>
      <w:r w:rsidRPr="00A0350D">
        <w:rPr>
          <w:color w:val="000000"/>
          <w:sz w:val="24"/>
          <w:szCs w:val="24"/>
        </w:rPr>
        <w:t>(iv)</w:t>
      </w:r>
      <w:r w:rsidRPr="00A0350D">
        <w:rPr>
          <w:color w:val="000000"/>
          <w:sz w:val="24"/>
          <w:szCs w:val="24"/>
        </w:rPr>
        <w:tab/>
        <w:t>Where the Service Provider Scheme has not been established at the Relevant Transfer Date</w:t>
      </w:r>
      <w:r w:rsidR="005D6DC2">
        <w:rPr>
          <w:color w:val="000000"/>
          <w:sz w:val="24"/>
          <w:szCs w:val="24"/>
        </w:rPr>
        <w:t xml:space="preserve"> and</w:t>
      </w:r>
      <w:r w:rsidR="005D6DC2" w:rsidRPr="00026C55">
        <w:rPr>
          <w:color w:val="000000"/>
          <w:sz w:val="24"/>
          <w:szCs w:val="24"/>
        </w:rPr>
        <w:t xml:space="preserve"> the Eligible Employees were members of the LGPS immediately prior to the Relevant Transfer Date</w:t>
      </w:r>
      <w:r w:rsidRPr="00A0350D">
        <w:rPr>
          <w:color w:val="000000"/>
          <w:sz w:val="24"/>
          <w:szCs w:val="24"/>
        </w:rPr>
        <w:t>, the Eligible Employees shall be provided with benefit entitlements (such as death-in-</w:t>
      </w:r>
      <w:r w:rsidRPr="00A0350D">
        <w:rPr>
          <w:color w:val="000000"/>
          <w:sz w:val="24"/>
          <w:szCs w:val="24"/>
        </w:rPr>
        <w:lastRenderedPageBreak/>
        <w:t>service entitlements) which are no less favourable than the benefit entitlements provided by the Participating Organisation Scheme immediately before the Relevant Transfer Date. Such benefit entitlements will continue to be provided until such benefit entitlements are provided by the Service Provider Scheme.</w:t>
      </w:r>
    </w:p>
    <w:p w14:paraId="7E396262" w14:textId="77777777" w:rsidR="003854A5" w:rsidRPr="009027AE" w:rsidRDefault="003854A5" w:rsidP="00BD342B">
      <w:pPr>
        <w:pStyle w:val="00-Normal-BB"/>
        <w:shd w:val="clear" w:color="auto" w:fill="FFFFFF" w:themeFill="background1"/>
        <w:rPr>
          <w:b/>
          <w:color w:val="000000"/>
        </w:rPr>
      </w:pPr>
    </w:p>
    <w:p w14:paraId="7A803425" w14:textId="77777777" w:rsidR="003854A5" w:rsidRPr="00A0350D" w:rsidRDefault="003854A5" w:rsidP="00BD342B">
      <w:pPr>
        <w:shd w:val="clear" w:color="auto" w:fill="FFFFFF" w:themeFill="background1"/>
        <w:ind w:left="720" w:hanging="720"/>
        <w:rPr>
          <w:color w:val="000000"/>
          <w:sz w:val="24"/>
          <w:szCs w:val="24"/>
        </w:rPr>
      </w:pPr>
      <w:r w:rsidRPr="00A0350D">
        <w:rPr>
          <w:color w:val="000000"/>
          <w:sz w:val="24"/>
          <w:szCs w:val="24"/>
        </w:rPr>
        <w:t>32.3.</w:t>
      </w:r>
      <w:r>
        <w:rPr>
          <w:color w:val="000000"/>
          <w:sz w:val="24"/>
          <w:szCs w:val="24"/>
        </w:rPr>
        <w:t>5</w:t>
      </w:r>
      <w:r w:rsidRPr="00A0350D">
        <w:rPr>
          <w:color w:val="000000"/>
          <w:sz w:val="24"/>
          <w:szCs w:val="24"/>
        </w:rPr>
        <w:tab/>
        <w:t>The Service Provider undertakes to the Participating Organisation (for the benefit of the Participating Organisation itself and for the Participating Organisation as agent and trustee for the benefit of the Eligible Employees) that:</w:t>
      </w:r>
    </w:p>
    <w:p w14:paraId="235D7B09" w14:textId="77777777" w:rsidR="003854A5" w:rsidRPr="00A0350D" w:rsidRDefault="003854A5" w:rsidP="00BD342B">
      <w:pPr>
        <w:pStyle w:val="00-Normal-BB"/>
        <w:shd w:val="clear" w:color="auto" w:fill="FFFFFF" w:themeFill="background1"/>
        <w:rPr>
          <w:b/>
          <w:color w:val="000000"/>
        </w:rPr>
      </w:pPr>
    </w:p>
    <w:p w14:paraId="5445CB08" w14:textId="5DE52F34" w:rsidR="003854A5" w:rsidRPr="009027AE" w:rsidRDefault="003854A5" w:rsidP="00BD342B">
      <w:pPr>
        <w:shd w:val="clear" w:color="auto" w:fill="FFFFFF" w:themeFill="background1"/>
        <w:ind w:left="1440" w:hanging="1440"/>
        <w:rPr>
          <w:color w:val="000000"/>
          <w:sz w:val="24"/>
          <w:szCs w:val="24"/>
        </w:rPr>
      </w:pPr>
      <w:r w:rsidRPr="00A0350D">
        <w:rPr>
          <w:color w:val="000000"/>
          <w:sz w:val="24"/>
          <w:szCs w:val="24"/>
        </w:rPr>
        <w:t>32.3.</w:t>
      </w:r>
      <w:r>
        <w:rPr>
          <w:color w:val="000000"/>
          <w:sz w:val="24"/>
          <w:szCs w:val="24"/>
        </w:rPr>
        <w:t>5</w:t>
      </w:r>
      <w:r w:rsidRPr="00A0350D">
        <w:rPr>
          <w:color w:val="000000"/>
          <w:sz w:val="24"/>
          <w:szCs w:val="24"/>
        </w:rPr>
        <w:t>.1</w:t>
      </w:r>
      <w:r w:rsidRPr="00A0350D">
        <w:rPr>
          <w:color w:val="000000"/>
          <w:sz w:val="24"/>
          <w:szCs w:val="24"/>
        </w:rPr>
        <w:tab/>
        <w:t>all information which the Participating Organisation or the Administering Authority or their respective professional advisers may reasonably req</w:t>
      </w:r>
      <w:r w:rsidR="00C058F1">
        <w:rPr>
          <w:color w:val="000000"/>
          <w:sz w:val="24"/>
          <w:szCs w:val="24"/>
        </w:rPr>
        <w:t xml:space="preserve">uest from the Service Provider </w:t>
      </w:r>
      <w:r w:rsidRPr="00A0350D">
        <w:rPr>
          <w:color w:val="000000"/>
          <w:sz w:val="24"/>
          <w:szCs w:val="24"/>
        </w:rPr>
        <w:t>or any relevant Sub-Contractor concerning any other matters raised in Clause 32.3.</w:t>
      </w:r>
      <w:r w:rsidRPr="009027AE">
        <w:rPr>
          <w:color w:val="000000"/>
          <w:sz w:val="24"/>
          <w:szCs w:val="24"/>
        </w:rPr>
        <w:t>4 shall be supplied to them as expeditiously as possible;</w:t>
      </w:r>
    </w:p>
    <w:p w14:paraId="148AC5AE" w14:textId="77777777" w:rsidR="003854A5" w:rsidRPr="009027AE" w:rsidRDefault="003854A5" w:rsidP="00BD342B">
      <w:pPr>
        <w:shd w:val="clear" w:color="auto" w:fill="FFFFFF" w:themeFill="background1"/>
        <w:rPr>
          <w:b/>
          <w:color w:val="000000"/>
        </w:rPr>
      </w:pPr>
    </w:p>
    <w:p w14:paraId="2ACE5A89" w14:textId="77777777" w:rsidR="003854A5" w:rsidRPr="00726EF8" w:rsidRDefault="003854A5" w:rsidP="00BD342B">
      <w:pPr>
        <w:shd w:val="clear" w:color="auto" w:fill="FFFFFF" w:themeFill="background1"/>
        <w:tabs>
          <w:tab w:val="left" w:pos="993"/>
        </w:tabs>
        <w:ind w:left="1440" w:hanging="1440"/>
        <w:rPr>
          <w:color w:val="000000"/>
          <w:sz w:val="24"/>
          <w:szCs w:val="24"/>
        </w:rPr>
      </w:pPr>
      <w:r w:rsidRPr="009027AE">
        <w:rPr>
          <w:color w:val="000000"/>
          <w:sz w:val="24"/>
          <w:szCs w:val="24"/>
        </w:rPr>
        <w:t>32.3.</w:t>
      </w:r>
      <w:r>
        <w:rPr>
          <w:color w:val="000000"/>
          <w:sz w:val="24"/>
          <w:szCs w:val="24"/>
        </w:rPr>
        <w:t>5</w:t>
      </w:r>
      <w:r w:rsidRPr="009027AE">
        <w:rPr>
          <w:color w:val="000000"/>
          <w:sz w:val="24"/>
          <w:szCs w:val="24"/>
        </w:rPr>
        <w:t>.2</w:t>
      </w:r>
      <w:r w:rsidRPr="009027AE">
        <w:rPr>
          <w:color w:val="000000"/>
          <w:sz w:val="24"/>
          <w:szCs w:val="24"/>
        </w:rPr>
        <w:tab/>
        <w:t>until the Relevant Transfer Date, it shall not and shall procure that any relevant Sub-Contractor shall not issue any announcements (whether in writing or not) to the Eligible Employees concerning the matters stated in this Clause 32.3 without the consent in writing of the Participating Organisation (not to be unreaso</w:t>
      </w:r>
      <w:r w:rsidRPr="00726EF8">
        <w:rPr>
          <w:color w:val="000000"/>
          <w:sz w:val="24"/>
          <w:szCs w:val="24"/>
        </w:rPr>
        <w:t xml:space="preserve">nably withheld or delayed);  </w:t>
      </w:r>
    </w:p>
    <w:p w14:paraId="497407B2" w14:textId="77777777" w:rsidR="003854A5" w:rsidRPr="00EA30FA" w:rsidRDefault="003854A5" w:rsidP="00BD342B">
      <w:pPr>
        <w:shd w:val="clear" w:color="auto" w:fill="FFFFFF" w:themeFill="background1"/>
        <w:tabs>
          <w:tab w:val="left" w:pos="993"/>
        </w:tabs>
        <w:rPr>
          <w:b/>
          <w:color w:val="000000"/>
          <w:sz w:val="24"/>
          <w:szCs w:val="24"/>
        </w:rPr>
      </w:pPr>
    </w:p>
    <w:p w14:paraId="03580DE9" w14:textId="790C5AE6" w:rsidR="003854A5" w:rsidRDefault="003854A5" w:rsidP="00BD342B">
      <w:pPr>
        <w:shd w:val="clear" w:color="auto" w:fill="FFFFFF" w:themeFill="background1"/>
        <w:tabs>
          <w:tab w:val="left" w:pos="993"/>
        </w:tabs>
        <w:ind w:left="1440" w:hanging="1440"/>
        <w:rPr>
          <w:color w:val="000000"/>
          <w:sz w:val="24"/>
          <w:szCs w:val="24"/>
        </w:rPr>
      </w:pPr>
      <w:r w:rsidRPr="00421628">
        <w:rPr>
          <w:color w:val="000000"/>
          <w:sz w:val="24"/>
          <w:szCs w:val="24"/>
        </w:rPr>
        <w:t>32.3.</w:t>
      </w:r>
      <w:r w:rsidRPr="00FE75C4">
        <w:rPr>
          <w:color w:val="000000"/>
          <w:sz w:val="24"/>
          <w:szCs w:val="24"/>
        </w:rPr>
        <w:t>4.3</w:t>
      </w:r>
      <w:r w:rsidRPr="00FE75C4">
        <w:rPr>
          <w:color w:val="000000"/>
          <w:sz w:val="24"/>
          <w:szCs w:val="24"/>
        </w:rPr>
        <w:tab/>
        <w:t xml:space="preserve">it shall not and shall procure that any relevant Sub-Contractor shall not take or omit to take any action which would materially affect the benefits under </w:t>
      </w:r>
      <w:r w:rsidRPr="00895648">
        <w:rPr>
          <w:color w:val="000000"/>
          <w:sz w:val="24"/>
          <w:szCs w:val="24"/>
        </w:rPr>
        <w:t>the Service Provider Scheme of any Eligible Employees</w:t>
      </w:r>
      <w:r w:rsidRPr="00FD5B43">
        <w:rPr>
          <w:color w:val="000000"/>
          <w:sz w:val="24"/>
          <w:szCs w:val="24"/>
        </w:rPr>
        <w:t xml:space="preserve"> who are or will be employed wholly or partially in connection with the Services without the prior written agreement of the Participating Organisation (not to be unreasonably withheld or delayed) provided that the Service Pr</w:t>
      </w:r>
      <w:r w:rsidRPr="00F176FF">
        <w:rPr>
          <w:color w:val="000000"/>
          <w:sz w:val="24"/>
          <w:szCs w:val="24"/>
        </w:rPr>
        <w:t>ovider and/or such Sub-Contractor will be so entitled without the requirement of consent to give effect to any pre-existing contractual obligations to any Eligible Employees</w:t>
      </w:r>
      <w:r w:rsidRPr="00395631">
        <w:rPr>
          <w:color w:val="000000"/>
          <w:sz w:val="24"/>
          <w:szCs w:val="24"/>
        </w:rPr>
        <w:t>;</w:t>
      </w:r>
      <w:r w:rsidRPr="00F90E8A">
        <w:rPr>
          <w:color w:val="000000"/>
          <w:sz w:val="24"/>
          <w:szCs w:val="24"/>
        </w:rPr>
        <w:t xml:space="preserve"> and</w:t>
      </w:r>
    </w:p>
    <w:p w14:paraId="6A0830F3" w14:textId="3EFD8046" w:rsidR="00EE2B3B" w:rsidRDefault="00EE2B3B" w:rsidP="00BD342B">
      <w:pPr>
        <w:shd w:val="clear" w:color="auto" w:fill="FFFFFF" w:themeFill="background1"/>
        <w:tabs>
          <w:tab w:val="left" w:pos="993"/>
        </w:tabs>
        <w:ind w:left="1440" w:hanging="1440"/>
        <w:rPr>
          <w:color w:val="000000"/>
          <w:sz w:val="24"/>
          <w:szCs w:val="24"/>
        </w:rPr>
      </w:pPr>
    </w:p>
    <w:p w14:paraId="1E2EDE77" w14:textId="27284F1E" w:rsidR="00EE2B3B" w:rsidRPr="00F90E8A" w:rsidRDefault="00EE2B3B" w:rsidP="00BD342B">
      <w:pPr>
        <w:shd w:val="clear" w:color="auto" w:fill="FFFFFF" w:themeFill="background1"/>
        <w:tabs>
          <w:tab w:val="left" w:pos="993"/>
        </w:tabs>
        <w:ind w:left="1440" w:hanging="1440"/>
        <w:rPr>
          <w:color w:val="000000"/>
          <w:sz w:val="24"/>
          <w:szCs w:val="24"/>
        </w:rPr>
      </w:pPr>
    </w:p>
    <w:p w14:paraId="0F965164" w14:textId="4CC06CDE" w:rsidR="003854A5" w:rsidRPr="00A0350D" w:rsidRDefault="003854A5" w:rsidP="00BD342B">
      <w:pPr>
        <w:shd w:val="clear" w:color="auto" w:fill="FFFFFF" w:themeFill="background1"/>
        <w:ind w:left="720" w:hanging="720"/>
        <w:rPr>
          <w:color w:val="000000"/>
          <w:sz w:val="24"/>
          <w:szCs w:val="24"/>
        </w:rPr>
      </w:pPr>
      <w:r w:rsidRPr="00A0350D">
        <w:rPr>
          <w:color w:val="000000"/>
          <w:sz w:val="24"/>
          <w:szCs w:val="24"/>
        </w:rPr>
        <w:t>32.3.5</w:t>
      </w:r>
      <w:r w:rsidR="00C058F1">
        <w:rPr>
          <w:color w:val="000000"/>
          <w:sz w:val="24"/>
          <w:szCs w:val="24"/>
        </w:rPr>
        <w:tab/>
      </w:r>
      <w:r w:rsidRPr="00A0350D">
        <w:rPr>
          <w:color w:val="000000"/>
          <w:sz w:val="24"/>
          <w:szCs w:val="24"/>
        </w:rPr>
        <w:t>The Service Provider hereby indemnifies the Participating Organisation and/or any Replacement Service Provider and, in each case, their sub-contractors from and against all Losses suffered or incurred by it or them which arise from claims by Eligible Employees of the Service Provider and/or of any relevant Sub-Contractor or by any trade unions, elected employee representatives or staff associations in respect of all or any such employees which Losses:</w:t>
      </w:r>
    </w:p>
    <w:p w14:paraId="14BD1E4E" w14:textId="77777777" w:rsidR="003854A5" w:rsidRPr="00A0350D" w:rsidRDefault="003854A5" w:rsidP="00BD342B">
      <w:pPr>
        <w:pStyle w:val="00-Normal-BB"/>
        <w:shd w:val="clear" w:color="auto" w:fill="FFFFFF" w:themeFill="background1"/>
        <w:rPr>
          <w:b/>
          <w:color w:val="000000"/>
        </w:rPr>
      </w:pPr>
    </w:p>
    <w:p w14:paraId="364059EC" w14:textId="3C32B5D2" w:rsidR="003854A5" w:rsidRPr="00A0350D" w:rsidRDefault="003854A5" w:rsidP="00BD342B">
      <w:pPr>
        <w:shd w:val="clear" w:color="auto" w:fill="FFFFFF" w:themeFill="background1"/>
        <w:ind w:left="1440" w:hanging="1440"/>
        <w:rPr>
          <w:rFonts w:cs="Arial"/>
          <w:b/>
          <w:color w:val="000000"/>
          <w:sz w:val="24"/>
          <w:szCs w:val="24"/>
        </w:rPr>
      </w:pPr>
      <w:r w:rsidRPr="00A0350D">
        <w:rPr>
          <w:rFonts w:cs="Arial"/>
          <w:color w:val="000000"/>
          <w:sz w:val="24"/>
          <w:szCs w:val="24"/>
        </w:rPr>
        <w:t>32.3.5.1</w:t>
      </w:r>
      <w:r w:rsidRPr="00A0350D">
        <w:rPr>
          <w:rFonts w:cs="Arial"/>
          <w:color w:val="000000"/>
          <w:sz w:val="24"/>
          <w:szCs w:val="24"/>
        </w:rPr>
        <w:tab/>
        <w:t>relate to pension rights in respect of periods of employment on and after the Relevant Transfer Date until the date of termination or expi</w:t>
      </w:r>
      <w:r w:rsidR="00C058F1">
        <w:rPr>
          <w:rFonts w:cs="Arial"/>
          <w:color w:val="000000"/>
          <w:sz w:val="24"/>
          <w:szCs w:val="24"/>
        </w:rPr>
        <w:t xml:space="preserve">ry of this Services Agreement; </w:t>
      </w:r>
      <w:r w:rsidRPr="00A0350D">
        <w:rPr>
          <w:rFonts w:cs="Arial"/>
          <w:color w:val="000000"/>
          <w:sz w:val="24"/>
          <w:szCs w:val="24"/>
        </w:rPr>
        <w:t>or</w:t>
      </w:r>
    </w:p>
    <w:p w14:paraId="5DC6866E" w14:textId="77777777" w:rsidR="003854A5" w:rsidRPr="00A0350D" w:rsidRDefault="003854A5" w:rsidP="00BD342B">
      <w:pPr>
        <w:shd w:val="clear" w:color="auto" w:fill="FFFFFF" w:themeFill="background1"/>
        <w:rPr>
          <w:rFonts w:cs="Arial"/>
          <w:color w:val="000000"/>
          <w:sz w:val="24"/>
          <w:szCs w:val="24"/>
        </w:rPr>
      </w:pPr>
    </w:p>
    <w:p w14:paraId="241FFFAE" w14:textId="77777777" w:rsidR="003854A5" w:rsidRPr="00A0350D" w:rsidRDefault="003854A5" w:rsidP="00BD342B">
      <w:pPr>
        <w:shd w:val="clear" w:color="auto" w:fill="FFFFFF" w:themeFill="background1"/>
        <w:ind w:left="1440" w:hanging="1440"/>
        <w:rPr>
          <w:rFonts w:cs="Arial"/>
          <w:color w:val="000000"/>
          <w:sz w:val="24"/>
          <w:szCs w:val="24"/>
        </w:rPr>
      </w:pPr>
      <w:r w:rsidRPr="00A0350D">
        <w:rPr>
          <w:rFonts w:cs="Arial"/>
          <w:color w:val="000000"/>
          <w:sz w:val="24"/>
          <w:szCs w:val="24"/>
        </w:rPr>
        <w:t>32.3.5.2</w:t>
      </w:r>
      <w:r w:rsidRPr="00A0350D">
        <w:rPr>
          <w:rFonts w:cs="Arial"/>
          <w:color w:val="000000"/>
          <w:sz w:val="24"/>
          <w:szCs w:val="24"/>
        </w:rPr>
        <w:tab/>
        <w:t>arise out of the failure of the Service Provider and/or any relevant Sub-Contractor to comply with the provisions of this Clause 32.3 before the date of termination or expiry of this Services Agreement.</w:t>
      </w:r>
    </w:p>
    <w:p w14:paraId="7AA08841" w14:textId="191C7386" w:rsidR="003854A5" w:rsidRDefault="003854A5" w:rsidP="00BD342B">
      <w:pPr>
        <w:shd w:val="clear" w:color="auto" w:fill="FFFFFF" w:themeFill="background1"/>
        <w:rPr>
          <w:b/>
          <w:color w:val="000000"/>
          <w:sz w:val="24"/>
          <w:szCs w:val="24"/>
        </w:rPr>
      </w:pPr>
    </w:p>
    <w:p w14:paraId="15E10F68" w14:textId="01813CE2" w:rsidR="00C15C05" w:rsidRPr="00CD6474" w:rsidRDefault="002C77C8" w:rsidP="00BD342B">
      <w:pPr>
        <w:shd w:val="clear" w:color="auto" w:fill="FFFFFF" w:themeFill="background1"/>
        <w:ind w:left="993" w:hanging="993"/>
        <w:rPr>
          <w:color w:val="000000"/>
          <w:sz w:val="24"/>
          <w:szCs w:val="24"/>
        </w:rPr>
      </w:pPr>
      <w:r>
        <w:rPr>
          <w:color w:val="000000"/>
          <w:sz w:val="24"/>
          <w:szCs w:val="24"/>
        </w:rPr>
        <w:lastRenderedPageBreak/>
        <w:t>32</w:t>
      </w:r>
      <w:r w:rsidR="00C15C05">
        <w:rPr>
          <w:color w:val="000000"/>
          <w:sz w:val="24"/>
          <w:szCs w:val="24"/>
        </w:rPr>
        <w:t>.3.5A</w:t>
      </w:r>
      <w:r>
        <w:rPr>
          <w:color w:val="000000"/>
          <w:sz w:val="24"/>
          <w:szCs w:val="24"/>
        </w:rPr>
        <w:t xml:space="preserve"> </w:t>
      </w:r>
      <w:r>
        <w:rPr>
          <w:color w:val="000000"/>
          <w:sz w:val="24"/>
          <w:szCs w:val="24"/>
        </w:rPr>
        <w:tab/>
      </w:r>
      <w:r w:rsidR="00C15C05" w:rsidRPr="00CD6474">
        <w:rPr>
          <w:color w:val="000000"/>
          <w:sz w:val="24"/>
          <w:szCs w:val="24"/>
        </w:rPr>
        <w:t xml:space="preserve">The </w:t>
      </w:r>
      <w:r w:rsidR="00C15C05" w:rsidRPr="00A0350D">
        <w:rPr>
          <w:color w:val="000000"/>
          <w:sz w:val="24"/>
          <w:szCs w:val="24"/>
        </w:rPr>
        <w:t>Service Provider</w:t>
      </w:r>
      <w:r w:rsidR="00C15C05" w:rsidRPr="00CD6474">
        <w:rPr>
          <w:color w:val="000000"/>
          <w:sz w:val="24"/>
          <w:szCs w:val="24"/>
        </w:rPr>
        <w:t xml:space="preserve"> </w:t>
      </w:r>
      <w:r w:rsidR="00C15C05" w:rsidRPr="00A0350D">
        <w:rPr>
          <w:color w:val="000000"/>
          <w:sz w:val="24"/>
          <w:szCs w:val="24"/>
        </w:rPr>
        <w:t>hereby indemnifies the Participating Organisation and/or any Replacement Service Provider</w:t>
      </w:r>
      <w:r w:rsidR="00C15C05" w:rsidRPr="00CD6474">
        <w:rPr>
          <w:color w:val="000000"/>
          <w:sz w:val="24"/>
          <w:szCs w:val="24"/>
        </w:rPr>
        <w:t xml:space="preserve"> and, in each case, their sub-contractors, from and against all </w:t>
      </w:r>
      <w:r w:rsidR="00C15C05">
        <w:rPr>
          <w:color w:val="000000"/>
          <w:sz w:val="24"/>
          <w:szCs w:val="24"/>
        </w:rPr>
        <w:t>L</w:t>
      </w:r>
      <w:r w:rsidR="00C15C05" w:rsidRPr="00CD6474">
        <w:rPr>
          <w:color w:val="000000"/>
          <w:sz w:val="24"/>
          <w:szCs w:val="24"/>
        </w:rPr>
        <w:t xml:space="preserve">osses suffered or incurred by it or them, which arise from any breach by the </w:t>
      </w:r>
      <w:r w:rsidR="00C15C05" w:rsidRPr="00A0350D">
        <w:rPr>
          <w:color w:val="000000"/>
          <w:sz w:val="24"/>
          <w:szCs w:val="24"/>
        </w:rPr>
        <w:t>Service Provider</w:t>
      </w:r>
      <w:r w:rsidR="00C15C05" w:rsidRPr="00CD6474">
        <w:rPr>
          <w:color w:val="000000"/>
          <w:sz w:val="24"/>
          <w:szCs w:val="24"/>
        </w:rPr>
        <w:t xml:space="preserve"> or Sub-Contractor of the terms of the Admission Agreement, to the extent that such liability arises before or as a result of the termination or expiry of this Agreement.</w:t>
      </w:r>
    </w:p>
    <w:p w14:paraId="46D9D0C6" w14:textId="77777777" w:rsidR="00CD6474" w:rsidRPr="00A0350D" w:rsidRDefault="00CD6474" w:rsidP="00BD342B">
      <w:pPr>
        <w:shd w:val="clear" w:color="auto" w:fill="FFFFFF" w:themeFill="background1"/>
        <w:rPr>
          <w:b/>
          <w:color w:val="000000"/>
          <w:sz w:val="24"/>
          <w:szCs w:val="24"/>
        </w:rPr>
      </w:pPr>
    </w:p>
    <w:p w14:paraId="7B9821D7" w14:textId="77777777" w:rsidR="003854A5" w:rsidRPr="00A0350D" w:rsidRDefault="003854A5" w:rsidP="00BD342B">
      <w:pPr>
        <w:shd w:val="clear" w:color="auto" w:fill="FFFFFF" w:themeFill="background1"/>
        <w:rPr>
          <w:color w:val="000000"/>
          <w:sz w:val="24"/>
          <w:szCs w:val="24"/>
        </w:rPr>
      </w:pPr>
      <w:r w:rsidRPr="009027AE">
        <w:rPr>
          <w:color w:val="000000"/>
          <w:sz w:val="24"/>
          <w:szCs w:val="24"/>
        </w:rPr>
        <w:t>Notwithstanding any other provisions within this Services Agreement, in particular Clause 52 of the Services Agreement (The Contracts (Rights of Third Parties) Act 1999), the Replacement Service Provider shall have the right to enforce any of the provisions of this Clauses 32.3.5 which relates to the Replacement Service Provider against the Service Provider</w:t>
      </w:r>
      <w:r w:rsidRPr="00A0350D">
        <w:rPr>
          <w:color w:val="000000"/>
          <w:sz w:val="24"/>
          <w:szCs w:val="24"/>
        </w:rPr>
        <w:t>.</w:t>
      </w:r>
    </w:p>
    <w:p w14:paraId="16573B9B" w14:textId="77777777" w:rsidR="003854A5" w:rsidRPr="00A0350D" w:rsidRDefault="003854A5" w:rsidP="00BD342B">
      <w:pPr>
        <w:shd w:val="clear" w:color="auto" w:fill="FFFFFF" w:themeFill="background1"/>
        <w:rPr>
          <w:b/>
          <w:color w:val="000000"/>
          <w:sz w:val="24"/>
          <w:szCs w:val="24"/>
        </w:rPr>
      </w:pPr>
    </w:p>
    <w:p w14:paraId="2B965E96" w14:textId="559F6F69" w:rsidR="003854A5" w:rsidRPr="009027AE" w:rsidRDefault="003854A5" w:rsidP="00BD342B">
      <w:pPr>
        <w:shd w:val="clear" w:color="auto" w:fill="FFFFFF" w:themeFill="background1"/>
        <w:ind w:left="720" w:hanging="720"/>
        <w:rPr>
          <w:color w:val="000000"/>
          <w:sz w:val="24"/>
          <w:szCs w:val="24"/>
        </w:rPr>
      </w:pPr>
      <w:r w:rsidRPr="00A0350D">
        <w:rPr>
          <w:color w:val="000000"/>
          <w:sz w:val="24"/>
          <w:szCs w:val="24"/>
        </w:rPr>
        <w:t>32.3.</w:t>
      </w:r>
      <w:r w:rsidRPr="009027AE">
        <w:rPr>
          <w:color w:val="000000"/>
          <w:sz w:val="24"/>
          <w:szCs w:val="24"/>
        </w:rPr>
        <w:t>6</w:t>
      </w:r>
      <w:r w:rsidR="00C058F1">
        <w:rPr>
          <w:color w:val="000000"/>
          <w:sz w:val="24"/>
          <w:szCs w:val="24"/>
        </w:rPr>
        <w:tab/>
      </w:r>
      <w:r w:rsidRPr="009027AE">
        <w:rPr>
          <w:color w:val="000000"/>
          <w:sz w:val="24"/>
          <w:szCs w:val="24"/>
        </w:rPr>
        <w:t>Save on expiry or termination of this Services Agreement, if the Service Provider and/or any relevant Sub-Contractor shall transfer the employment of any Eligible Employee to another employer (by way of a transfer under TUPE) the Service Provider shall and shall procure that any relevant Sub-Contractor shall:</w:t>
      </w:r>
    </w:p>
    <w:p w14:paraId="42B75996" w14:textId="77777777" w:rsidR="003854A5" w:rsidRPr="00726EF8" w:rsidRDefault="003854A5" w:rsidP="00BD342B">
      <w:pPr>
        <w:pStyle w:val="00-Normal-BB"/>
        <w:shd w:val="clear" w:color="auto" w:fill="FFFFFF" w:themeFill="background1"/>
        <w:rPr>
          <w:b/>
          <w:color w:val="000000"/>
        </w:rPr>
      </w:pPr>
    </w:p>
    <w:p w14:paraId="0EF4B912" w14:textId="77777777" w:rsidR="003854A5" w:rsidRPr="00895648" w:rsidRDefault="003854A5" w:rsidP="00BD342B">
      <w:pPr>
        <w:shd w:val="clear" w:color="auto" w:fill="FFFFFF" w:themeFill="background1"/>
        <w:ind w:left="1440" w:hanging="1440"/>
        <w:rPr>
          <w:color w:val="000000"/>
          <w:sz w:val="24"/>
          <w:szCs w:val="24"/>
        </w:rPr>
      </w:pPr>
      <w:r w:rsidRPr="00EA30FA">
        <w:rPr>
          <w:color w:val="000000"/>
          <w:sz w:val="24"/>
          <w:szCs w:val="24"/>
        </w:rPr>
        <w:t>32.3.</w:t>
      </w:r>
      <w:r w:rsidRPr="0098043B">
        <w:rPr>
          <w:color w:val="000000"/>
          <w:sz w:val="24"/>
          <w:szCs w:val="24"/>
        </w:rPr>
        <w:t>6</w:t>
      </w:r>
      <w:r w:rsidRPr="00FE75C4">
        <w:rPr>
          <w:color w:val="000000"/>
          <w:sz w:val="24"/>
          <w:szCs w:val="24"/>
        </w:rPr>
        <w:t>.1</w:t>
      </w:r>
      <w:r w:rsidRPr="00FE75C4">
        <w:rPr>
          <w:color w:val="000000"/>
          <w:sz w:val="24"/>
          <w:szCs w:val="24"/>
        </w:rPr>
        <w:tab/>
        <w:t xml:space="preserve">consult with and inform those Eligible Employees </w:t>
      </w:r>
      <w:r w:rsidRPr="00895648">
        <w:rPr>
          <w:color w:val="000000"/>
          <w:sz w:val="24"/>
          <w:szCs w:val="24"/>
        </w:rPr>
        <w:t>of the pension provisions relating to that transfer; and</w:t>
      </w:r>
    </w:p>
    <w:p w14:paraId="5D6C9864" w14:textId="77777777" w:rsidR="003854A5" w:rsidRPr="00895648" w:rsidRDefault="003854A5" w:rsidP="00BD342B">
      <w:pPr>
        <w:shd w:val="clear" w:color="auto" w:fill="FFFFFF" w:themeFill="background1"/>
        <w:rPr>
          <w:b/>
          <w:color w:val="000000"/>
          <w:sz w:val="24"/>
          <w:szCs w:val="24"/>
        </w:rPr>
      </w:pPr>
    </w:p>
    <w:p w14:paraId="2A1F1EA7" w14:textId="77777777" w:rsidR="003854A5" w:rsidRPr="00A0350D" w:rsidRDefault="003854A5" w:rsidP="00BD342B">
      <w:pPr>
        <w:shd w:val="clear" w:color="auto" w:fill="FFFFFF" w:themeFill="background1"/>
        <w:ind w:left="1440" w:hanging="1440"/>
        <w:rPr>
          <w:color w:val="000000"/>
          <w:sz w:val="24"/>
          <w:szCs w:val="24"/>
        </w:rPr>
      </w:pPr>
      <w:r w:rsidRPr="00FD5B43">
        <w:rPr>
          <w:color w:val="000000"/>
          <w:sz w:val="24"/>
          <w:szCs w:val="24"/>
        </w:rPr>
        <w:t>32.3.</w:t>
      </w:r>
      <w:r w:rsidRPr="00395631">
        <w:rPr>
          <w:color w:val="000000"/>
          <w:sz w:val="24"/>
          <w:szCs w:val="24"/>
        </w:rPr>
        <w:t>6.2</w:t>
      </w:r>
      <w:r w:rsidRPr="00395631">
        <w:rPr>
          <w:color w:val="000000"/>
          <w:sz w:val="24"/>
          <w:szCs w:val="24"/>
        </w:rPr>
        <w:tab/>
        <w:t>procure that the employer to which the Eligible Employees</w:t>
      </w:r>
      <w:r w:rsidRPr="00A0350D">
        <w:rPr>
          <w:color w:val="000000"/>
          <w:sz w:val="24"/>
          <w:szCs w:val="24"/>
        </w:rPr>
        <w:t xml:space="preserve"> are transferred (the “New Employer”) complies with the provisions of this Clause 32.3 provided that references to the “Sub-Contractor” will become references to the New Employer, references to “Relevant Transfer Date” will become references to the date of the transfer to the New Employer and references to “Eligible Employees” will become references to the Eligible Employees so transferred to the New Employer.</w:t>
      </w:r>
    </w:p>
    <w:p w14:paraId="06E7BCD8" w14:textId="77777777" w:rsidR="003854A5" w:rsidRPr="00A0350D" w:rsidRDefault="003854A5" w:rsidP="00BD342B">
      <w:pPr>
        <w:pStyle w:val="00-Normal-BB"/>
        <w:shd w:val="clear" w:color="auto" w:fill="FFFFFF" w:themeFill="background1"/>
        <w:rPr>
          <w:b/>
          <w:color w:val="000000"/>
        </w:rPr>
      </w:pPr>
    </w:p>
    <w:p w14:paraId="03446B96" w14:textId="27A32028" w:rsidR="003854A5" w:rsidRPr="00A0350D" w:rsidRDefault="003854A5" w:rsidP="00BD342B">
      <w:pPr>
        <w:shd w:val="clear" w:color="auto" w:fill="FFFFFF" w:themeFill="background1"/>
        <w:ind w:left="720" w:hanging="720"/>
        <w:rPr>
          <w:color w:val="000000"/>
          <w:sz w:val="24"/>
          <w:szCs w:val="24"/>
        </w:rPr>
      </w:pPr>
      <w:r w:rsidRPr="00A0350D">
        <w:rPr>
          <w:color w:val="000000"/>
          <w:sz w:val="24"/>
          <w:szCs w:val="24"/>
        </w:rPr>
        <w:t>32.3.7</w:t>
      </w:r>
      <w:r w:rsidR="00C058F1">
        <w:rPr>
          <w:color w:val="000000"/>
          <w:sz w:val="24"/>
          <w:szCs w:val="24"/>
        </w:rPr>
        <w:tab/>
      </w:r>
      <w:r w:rsidRPr="00A0350D">
        <w:rPr>
          <w:color w:val="000000"/>
          <w:sz w:val="24"/>
          <w:szCs w:val="24"/>
        </w:rPr>
        <w:t>The Service Provider shall and shall procure that any relevant Sub-Contractor shall:</w:t>
      </w:r>
    </w:p>
    <w:p w14:paraId="72E0070C" w14:textId="77777777" w:rsidR="003854A5" w:rsidRPr="00A0350D" w:rsidRDefault="003854A5" w:rsidP="00BD342B">
      <w:pPr>
        <w:shd w:val="clear" w:color="auto" w:fill="FFFFFF" w:themeFill="background1"/>
        <w:rPr>
          <w:b/>
          <w:color w:val="000000"/>
          <w:sz w:val="24"/>
          <w:szCs w:val="24"/>
        </w:rPr>
      </w:pPr>
    </w:p>
    <w:p w14:paraId="177B41FD" w14:textId="77777777" w:rsidR="003854A5" w:rsidRPr="00A0350D" w:rsidRDefault="003854A5" w:rsidP="00BD342B">
      <w:pPr>
        <w:shd w:val="clear" w:color="auto" w:fill="FFFFFF" w:themeFill="background1"/>
        <w:ind w:left="1440" w:hanging="1440"/>
        <w:rPr>
          <w:color w:val="000000"/>
          <w:sz w:val="24"/>
          <w:szCs w:val="24"/>
        </w:rPr>
      </w:pPr>
      <w:r w:rsidRPr="00A0350D">
        <w:rPr>
          <w:color w:val="000000"/>
          <w:sz w:val="24"/>
          <w:szCs w:val="24"/>
        </w:rPr>
        <w:t>32.3.7.1</w:t>
      </w:r>
      <w:r w:rsidRPr="00A0350D">
        <w:rPr>
          <w:color w:val="000000"/>
          <w:sz w:val="24"/>
          <w:szCs w:val="24"/>
        </w:rPr>
        <w:tab/>
        <w:t>maintain such documents and information as will be reasonably required to manage the pension aspects of any onward transfer of any person engaged or employed by the Service Provider or any Sub-Contractor in the provision of the Services on the expiry or termination of this Access Agreement (including without limitation identification of the Eligible Employees);</w:t>
      </w:r>
    </w:p>
    <w:p w14:paraId="6E9F3D3B" w14:textId="77777777" w:rsidR="003854A5" w:rsidRPr="00A0350D" w:rsidRDefault="003854A5" w:rsidP="00BD342B">
      <w:pPr>
        <w:shd w:val="clear" w:color="auto" w:fill="FFFFFF" w:themeFill="background1"/>
        <w:rPr>
          <w:b/>
          <w:color w:val="000000"/>
          <w:sz w:val="24"/>
          <w:szCs w:val="24"/>
        </w:rPr>
      </w:pPr>
    </w:p>
    <w:p w14:paraId="6DFCF4B8" w14:textId="77777777" w:rsidR="003854A5" w:rsidRPr="00A0350D" w:rsidRDefault="003854A5" w:rsidP="00BD342B">
      <w:pPr>
        <w:shd w:val="clear" w:color="auto" w:fill="FFFFFF" w:themeFill="background1"/>
        <w:ind w:left="1440" w:hanging="1440"/>
        <w:rPr>
          <w:color w:val="000000"/>
          <w:sz w:val="24"/>
          <w:szCs w:val="24"/>
        </w:rPr>
      </w:pPr>
      <w:r w:rsidRPr="00A0350D">
        <w:rPr>
          <w:color w:val="000000"/>
          <w:sz w:val="24"/>
          <w:szCs w:val="24"/>
        </w:rPr>
        <w:t>32.3.7.2</w:t>
      </w:r>
      <w:r w:rsidRPr="00A0350D">
        <w:rPr>
          <w:color w:val="000000"/>
          <w:sz w:val="24"/>
          <w:szCs w:val="24"/>
        </w:rPr>
        <w:tab/>
        <w:t xml:space="preserve">promptly provide to the Participating Organisation such documents and information mentioned in clause 32.3.7.1 which the Participating Organisation may reasonably request in advance of the expiry or termination of this Services Agreement; and </w:t>
      </w:r>
    </w:p>
    <w:p w14:paraId="1C453374" w14:textId="77777777" w:rsidR="003854A5" w:rsidRPr="00A0350D" w:rsidRDefault="003854A5" w:rsidP="00BD342B">
      <w:pPr>
        <w:shd w:val="clear" w:color="auto" w:fill="FFFFFF" w:themeFill="background1"/>
        <w:rPr>
          <w:b/>
          <w:color w:val="000000"/>
          <w:sz w:val="24"/>
          <w:szCs w:val="24"/>
        </w:rPr>
      </w:pPr>
    </w:p>
    <w:p w14:paraId="25D39F51" w14:textId="77777777" w:rsidR="003854A5" w:rsidRPr="00A0350D" w:rsidRDefault="003854A5" w:rsidP="00BD342B">
      <w:pPr>
        <w:shd w:val="clear" w:color="auto" w:fill="FFFFFF" w:themeFill="background1"/>
        <w:ind w:left="1440" w:hanging="1440"/>
        <w:rPr>
          <w:color w:val="000000"/>
          <w:sz w:val="24"/>
          <w:szCs w:val="24"/>
        </w:rPr>
      </w:pPr>
      <w:r w:rsidRPr="00A0350D">
        <w:rPr>
          <w:color w:val="000000"/>
          <w:sz w:val="24"/>
          <w:szCs w:val="24"/>
        </w:rPr>
        <w:t>32.3.7.3</w:t>
      </w:r>
      <w:r w:rsidRPr="00A0350D">
        <w:rPr>
          <w:color w:val="000000"/>
          <w:sz w:val="24"/>
          <w:szCs w:val="24"/>
        </w:rPr>
        <w:tab/>
        <w:t xml:space="preserve">fully co-operate (and use their reasonable endeavours to procure that the trustees of the Service Provider's Scheme shall fully co-operate) with the reasonable requests of the Participating Organisation relating to any administrative tasks necessary to deal with the pension aspects of any </w:t>
      </w:r>
      <w:r w:rsidRPr="00A0350D">
        <w:rPr>
          <w:color w:val="000000"/>
          <w:sz w:val="24"/>
          <w:szCs w:val="24"/>
        </w:rPr>
        <w:lastRenderedPageBreak/>
        <w:t>onward transfer of any person engaged or employed by the Service Provider or any Sub-Contractor in the provision of the Services on the expiry or termination of this Services Agreement.</w:t>
      </w:r>
    </w:p>
    <w:p w14:paraId="4293A66A" w14:textId="77777777" w:rsidR="003854A5" w:rsidRPr="00A0350D" w:rsidRDefault="003854A5" w:rsidP="00BD342B">
      <w:pPr>
        <w:pStyle w:val="01-NormInd3-BB"/>
        <w:shd w:val="clear" w:color="auto" w:fill="FFFFFF" w:themeFill="background1"/>
        <w:rPr>
          <w:color w:val="000000"/>
          <w:sz w:val="24"/>
          <w:szCs w:val="24"/>
        </w:rPr>
      </w:pPr>
    </w:p>
    <w:p w14:paraId="35640EFE" w14:textId="5D5C5A5A" w:rsidR="003854A5" w:rsidRPr="00EA30FA" w:rsidRDefault="003854A5" w:rsidP="00BD342B">
      <w:pPr>
        <w:shd w:val="clear" w:color="auto" w:fill="FFFFFF" w:themeFill="background1"/>
        <w:ind w:left="720" w:hanging="720"/>
        <w:rPr>
          <w:color w:val="000000"/>
          <w:sz w:val="24"/>
          <w:szCs w:val="24"/>
        </w:rPr>
      </w:pPr>
      <w:r w:rsidRPr="00A0350D">
        <w:rPr>
          <w:color w:val="000000"/>
          <w:sz w:val="24"/>
          <w:szCs w:val="24"/>
        </w:rPr>
        <w:t>32.3.</w:t>
      </w:r>
      <w:r w:rsidRPr="009027AE">
        <w:rPr>
          <w:color w:val="000000"/>
          <w:sz w:val="24"/>
          <w:szCs w:val="24"/>
        </w:rPr>
        <w:t>8</w:t>
      </w:r>
      <w:r w:rsidR="00EE2B3B">
        <w:rPr>
          <w:color w:val="000000"/>
          <w:sz w:val="24"/>
          <w:szCs w:val="24"/>
        </w:rPr>
        <w:tab/>
      </w:r>
      <w:r w:rsidRPr="009027AE">
        <w:rPr>
          <w:color w:val="000000"/>
          <w:sz w:val="24"/>
          <w:szCs w:val="24"/>
        </w:rPr>
        <w:t>In respect of the Relevant Employees who are not Eligible Employees, the Service Provider shall and shall procure that any Sub-Contractor shall make such pension provisions in respect of such Relevant Employees as complies with its obligations under TUPE and/or sections 257 and 258 Pensions Act 2004 and the regulations under these sections, namely the Transfer of Employment (Pension Protection) Regulations 2005</w:t>
      </w:r>
      <w:r w:rsidRPr="00726EF8">
        <w:rPr>
          <w:color w:val="000000"/>
          <w:sz w:val="24"/>
          <w:szCs w:val="24"/>
        </w:rPr>
        <w:t>.</w:t>
      </w:r>
    </w:p>
    <w:p w14:paraId="5AA001FC" w14:textId="77777777" w:rsidR="003854A5" w:rsidRPr="00421628" w:rsidRDefault="003854A5" w:rsidP="00BD342B">
      <w:pPr>
        <w:shd w:val="clear" w:color="auto" w:fill="FFFFFF" w:themeFill="background1"/>
        <w:rPr>
          <w:color w:val="000000"/>
          <w:sz w:val="24"/>
          <w:szCs w:val="24"/>
        </w:rPr>
      </w:pPr>
    </w:p>
    <w:p w14:paraId="477906F9" w14:textId="776012D8" w:rsidR="003854A5" w:rsidRPr="00322136" w:rsidRDefault="003854A5" w:rsidP="00BD342B">
      <w:pPr>
        <w:shd w:val="clear" w:color="auto" w:fill="FFFFFF" w:themeFill="background1"/>
        <w:ind w:left="720" w:hanging="720"/>
        <w:rPr>
          <w:color w:val="000000"/>
          <w:sz w:val="24"/>
          <w:szCs w:val="24"/>
        </w:rPr>
      </w:pPr>
      <w:r w:rsidRPr="0098043B">
        <w:rPr>
          <w:color w:val="000000"/>
          <w:sz w:val="24"/>
          <w:szCs w:val="24"/>
        </w:rPr>
        <w:t>32.3.</w:t>
      </w:r>
      <w:r w:rsidR="00EE2B3B">
        <w:rPr>
          <w:color w:val="000000"/>
          <w:sz w:val="24"/>
          <w:szCs w:val="24"/>
        </w:rPr>
        <w:tab/>
      </w:r>
      <w:r w:rsidRPr="00FE75C4">
        <w:rPr>
          <w:color w:val="000000"/>
          <w:sz w:val="24"/>
          <w:szCs w:val="24"/>
        </w:rPr>
        <w:t>Notwithstanding</w:t>
      </w:r>
      <w:r w:rsidRPr="000F23E1">
        <w:rPr>
          <w:color w:val="000000"/>
          <w:sz w:val="24"/>
          <w:szCs w:val="24"/>
        </w:rPr>
        <w:t xml:space="preserve"> any other provisions within this Services Agreement, in particular Clause 52 of the Services Agreement (</w:t>
      </w:r>
      <w:r w:rsidRPr="00895648">
        <w:rPr>
          <w:rFonts w:cs="Arial"/>
          <w:color w:val="000000"/>
          <w:sz w:val="24"/>
          <w:szCs w:val="24"/>
        </w:rPr>
        <w:t>The Contracts (Rights of Third Parties) Act 1999)</w:t>
      </w:r>
      <w:r w:rsidRPr="000B5011">
        <w:rPr>
          <w:color w:val="000000"/>
          <w:sz w:val="24"/>
          <w:szCs w:val="24"/>
        </w:rPr>
        <w:t xml:space="preserve">, the Eligible Employees </w:t>
      </w:r>
      <w:r w:rsidRPr="00F176FF">
        <w:rPr>
          <w:color w:val="000000"/>
          <w:sz w:val="24"/>
          <w:szCs w:val="24"/>
        </w:rPr>
        <w:t>shall have the right to enforce any of the provisions of this Clause 32.3 which relate to them against the Service Provider</w:t>
      </w:r>
      <w:r w:rsidRPr="00395631">
        <w:rPr>
          <w:color w:val="000000"/>
          <w:sz w:val="24"/>
          <w:szCs w:val="24"/>
        </w:rPr>
        <w:t>.</w:t>
      </w:r>
    </w:p>
    <w:p w14:paraId="5702EB34" w14:textId="77777777" w:rsidR="00D05F6A" w:rsidRDefault="00D05F6A" w:rsidP="00BD342B">
      <w:pPr>
        <w:pStyle w:val="BodyTextIndent3"/>
        <w:keepNext/>
        <w:shd w:val="clear" w:color="auto" w:fill="FFFFFF" w:themeFill="background1"/>
        <w:tabs>
          <w:tab w:val="left" w:pos="709"/>
        </w:tabs>
        <w:spacing w:after="120"/>
        <w:ind w:left="709" w:hanging="709"/>
        <w:rPr>
          <w:rFonts w:ascii="Arial" w:hAnsi="Arial" w:cs="Arial"/>
          <w:b/>
          <w:color w:val="000000"/>
          <w:sz w:val="24"/>
          <w:szCs w:val="24"/>
        </w:rPr>
      </w:pPr>
    </w:p>
    <w:p w14:paraId="29B20F75" w14:textId="77777777" w:rsidR="00345068" w:rsidRPr="00322136" w:rsidRDefault="00345068" w:rsidP="00BD342B">
      <w:pPr>
        <w:pStyle w:val="Conditionhead"/>
        <w:shd w:val="clear" w:color="auto" w:fill="FFFFFF" w:themeFill="background1"/>
        <w:tabs>
          <w:tab w:val="left" w:pos="709"/>
        </w:tabs>
        <w:spacing w:after="120" w:line="240" w:lineRule="auto"/>
        <w:ind w:left="709" w:hanging="709"/>
        <w:rPr>
          <w:rFonts w:ascii="Arial" w:hAnsi="Arial" w:cs="Arial"/>
          <w:color w:val="000000"/>
          <w:szCs w:val="24"/>
        </w:rPr>
      </w:pPr>
      <w:r w:rsidRPr="00322136">
        <w:rPr>
          <w:rFonts w:ascii="Arial" w:hAnsi="Arial" w:cs="Arial"/>
          <w:color w:val="000000"/>
          <w:szCs w:val="24"/>
        </w:rPr>
        <w:t>33</w:t>
      </w:r>
      <w:r w:rsidR="00AF77F5" w:rsidRPr="00322136">
        <w:rPr>
          <w:rFonts w:ascii="Arial" w:hAnsi="Arial" w:cs="Arial"/>
          <w:color w:val="000000"/>
          <w:szCs w:val="24"/>
        </w:rPr>
        <w:t>.</w:t>
      </w:r>
      <w:r w:rsidR="006E2D54" w:rsidRPr="00322136">
        <w:rPr>
          <w:rFonts w:ascii="Arial" w:hAnsi="Arial" w:cs="Arial"/>
          <w:color w:val="000000"/>
          <w:szCs w:val="24"/>
        </w:rPr>
        <w:tab/>
        <w:t xml:space="preserve">Indemnity and Insurance </w:t>
      </w:r>
    </w:p>
    <w:p w14:paraId="2F07B367" w14:textId="77777777" w:rsidR="00345068" w:rsidRDefault="00345068" w:rsidP="00782497">
      <w:pPr>
        <w:pStyle w:val="Conditionhead"/>
        <w:tabs>
          <w:tab w:val="left" w:pos="709"/>
        </w:tabs>
        <w:spacing w:after="120" w:line="240" w:lineRule="auto"/>
        <w:ind w:left="709" w:hanging="709"/>
        <w:rPr>
          <w:rFonts w:ascii="Arial" w:hAnsi="Arial" w:cs="Arial"/>
          <w:b w:val="0"/>
          <w:color w:val="000000"/>
          <w:szCs w:val="24"/>
        </w:rPr>
      </w:pPr>
      <w:r w:rsidRPr="00322136">
        <w:rPr>
          <w:rFonts w:ascii="Arial" w:hAnsi="Arial" w:cs="Arial"/>
          <w:b w:val="0"/>
          <w:color w:val="000000"/>
          <w:szCs w:val="24"/>
        </w:rPr>
        <w:t>33</w:t>
      </w:r>
      <w:r w:rsidR="006E2D54" w:rsidRPr="00322136">
        <w:rPr>
          <w:rFonts w:ascii="Arial" w:hAnsi="Arial" w:cs="Arial"/>
          <w:b w:val="0"/>
          <w:color w:val="000000"/>
          <w:szCs w:val="24"/>
        </w:rPr>
        <w:t>.1</w:t>
      </w:r>
      <w:r w:rsidR="006E2D54" w:rsidRPr="00322136">
        <w:rPr>
          <w:rFonts w:ascii="Arial" w:hAnsi="Arial" w:cs="Arial"/>
          <w:b w:val="0"/>
          <w:color w:val="000000"/>
          <w:szCs w:val="24"/>
        </w:rPr>
        <w:tab/>
        <w:t>Neither Party excludes or limits liability to the other Party for death or personal injury caused by its negligence or for any breach of any obligations implied by Section 2 of the Supply of Goods and Services Act 1982.</w:t>
      </w:r>
    </w:p>
    <w:p w14:paraId="557A3D39" w14:textId="2FB4F7F8" w:rsidR="00D133D3" w:rsidRPr="00D133D3" w:rsidRDefault="00D133D3" w:rsidP="00782497">
      <w:pPr>
        <w:pStyle w:val="Conditionhead"/>
        <w:tabs>
          <w:tab w:val="left" w:pos="709"/>
        </w:tabs>
        <w:spacing w:after="120" w:line="240" w:lineRule="auto"/>
        <w:ind w:left="709" w:hanging="709"/>
        <w:rPr>
          <w:rFonts w:ascii="Arial" w:hAnsi="Arial" w:cs="Arial"/>
          <w:b w:val="0"/>
          <w:color w:val="000000"/>
          <w:szCs w:val="24"/>
        </w:rPr>
      </w:pPr>
      <w:r>
        <w:rPr>
          <w:rFonts w:ascii="Arial" w:hAnsi="Arial" w:cs="Arial"/>
          <w:b w:val="0"/>
          <w:color w:val="000000"/>
          <w:szCs w:val="24"/>
        </w:rPr>
        <w:t>33.</w:t>
      </w:r>
      <w:r w:rsidR="00BC4B6E">
        <w:rPr>
          <w:rFonts w:ascii="Arial" w:hAnsi="Arial" w:cs="Arial"/>
          <w:b w:val="0"/>
          <w:color w:val="000000"/>
          <w:szCs w:val="24"/>
        </w:rPr>
        <w:t>2</w:t>
      </w:r>
      <w:r w:rsidRPr="00D133D3">
        <w:rPr>
          <w:rFonts w:ascii="Arial" w:hAnsi="Arial" w:cs="Arial"/>
          <w:b w:val="0"/>
          <w:color w:val="000000"/>
          <w:szCs w:val="24"/>
        </w:rPr>
        <w:tab/>
        <w:t xml:space="preserve">Neither Party excludes or limits liability to the other Party for </w:t>
      </w:r>
    </w:p>
    <w:p w14:paraId="4D8BA67F" w14:textId="4C99B9EA" w:rsidR="00D133D3" w:rsidRPr="00D133D3" w:rsidRDefault="00D133D3" w:rsidP="00782497">
      <w:pPr>
        <w:pStyle w:val="Conditionhead"/>
        <w:tabs>
          <w:tab w:val="left" w:pos="1701"/>
        </w:tabs>
        <w:spacing w:after="120" w:line="240" w:lineRule="auto"/>
        <w:ind w:left="1701" w:hanging="992"/>
        <w:rPr>
          <w:rFonts w:ascii="Arial" w:hAnsi="Arial" w:cs="Arial"/>
          <w:b w:val="0"/>
          <w:color w:val="000000"/>
          <w:szCs w:val="24"/>
        </w:rPr>
      </w:pPr>
      <w:r>
        <w:rPr>
          <w:rFonts w:ascii="Arial" w:hAnsi="Arial" w:cs="Arial"/>
          <w:b w:val="0"/>
          <w:color w:val="000000"/>
          <w:szCs w:val="24"/>
        </w:rPr>
        <w:t>33.</w:t>
      </w:r>
      <w:r w:rsidR="00BC4B6E">
        <w:rPr>
          <w:rFonts w:ascii="Arial" w:hAnsi="Arial" w:cs="Arial"/>
          <w:b w:val="0"/>
          <w:color w:val="000000"/>
          <w:szCs w:val="24"/>
        </w:rPr>
        <w:t>2</w:t>
      </w:r>
      <w:r>
        <w:rPr>
          <w:rFonts w:ascii="Arial" w:hAnsi="Arial" w:cs="Arial"/>
          <w:b w:val="0"/>
          <w:color w:val="000000"/>
          <w:szCs w:val="24"/>
        </w:rPr>
        <w:t>.1</w:t>
      </w:r>
      <w:r w:rsidRPr="00D133D3">
        <w:rPr>
          <w:rFonts w:ascii="Arial" w:hAnsi="Arial" w:cs="Arial"/>
          <w:b w:val="0"/>
          <w:color w:val="000000"/>
          <w:szCs w:val="24"/>
        </w:rPr>
        <w:t xml:space="preserve"> </w:t>
      </w:r>
      <w:r w:rsidRPr="00D133D3">
        <w:rPr>
          <w:rFonts w:ascii="Arial" w:hAnsi="Arial" w:cs="Arial"/>
          <w:b w:val="0"/>
          <w:color w:val="000000"/>
          <w:szCs w:val="24"/>
        </w:rPr>
        <w:tab/>
        <w:t>death or personal injury caused by its negligence or that of its employees agents or sub-contractors;</w:t>
      </w:r>
    </w:p>
    <w:p w14:paraId="017F3A78" w14:textId="407E1129" w:rsidR="00D133D3" w:rsidRPr="00D133D3" w:rsidRDefault="00D133D3" w:rsidP="00782497">
      <w:pPr>
        <w:pStyle w:val="Conditionhead"/>
        <w:tabs>
          <w:tab w:val="left" w:pos="1701"/>
        </w:tabs>
        <w:spacing w:after="120" w:line="240" w:lineRule="auto"/>
        <w:ind w:left="1701" w:hanging="992"/>
        <w:rPr>
          <w:rFonts w:ascii="Arial" w:hAnsi="Arial" w:cs="Arial"/>
          <w:b w:val="0"/>
          <w:color w:val="000000"/>
          <w:szCs w:val="24"/>
        </w:rPr>
      </w:pPr>
      <w:r>
        <w:rPr>
          <w:rFonts w:ascii="Arial" w:hAnsi="Arial" w:cs="Arial"/>
          <w:b w:val="0"/>
          <w:color w:val="000000"/>
          <w:szCs w:val="24"/>
        </w:rPr>
        <w:t>33.</w:t>
      </w:r>
      <w:r w:rsidR="00BC4B6E">
        <w:rPr>
          <w:rFonts w:ascii="Arial" w:hAnsi="Arial" w:cs="Arial"/>
          <w:b w:val="0"/>
          <w:color w:val="000000"/>
          <w:szCs w:val="24"/>
        </w:rPr>
        <w:t>2</w:t>
      </w:r>
      <w:r>
        <w:rPr>
          <w:rFonts w:ascii="Arial" w:hAnsi="Arial" w:cs="Arial"/>
          <w:b w:val="0"/>
          <w:color w:val="000000"/>
          <w:szCs w:val="24"/>
        </w:rPr>
        <w:t>.2</w:t>
      </w:r>
      <w:r w:rsidRPr="00D133D3">
        <w:rPr>
          <w:rFonts w:ascii="Arial" w:hAnsi="Arial" w:cs="Arial"/>
          <w:b w:val="0"/>
          <w:color w:val="000000"/>
          <w:szCs w:val="24"/>
        </w:rPr>
        <w:tab/>
        <w:t xml:space="preserve">fraud or fraudulent misrepresentation by it or its employees; </w:t>
      </w:r>
    </w:p>
    <w:p w14:paraId="08F2C964" w14:textId="3F6532DA" w:rsidR="00D133D3" w:rsidRPr="00D133D3" w:rsidRDefault="00D133D3" w:rsidP="00782497">
      <w:pPr>
        <w:pStyle w:val="Conditionhead"/>
        <w:tabs>
          <w:tab w:val="left" w:pos="1701"/>
        </w:tabs>
        <w:spacing w:after="120" w:line="240" w:lineRule="auto"/>
        <w:ind w:left="1701" w:hanging="992"/>
        <w:rPr>
          <w:rFonts w:ascii="Arial" w:hAnsi="Arial" w:cs="Arial"/>
          <w:b w:val="0"/>
          <w:color w:val="000000"/>
          <w:szCs w:val="24"/>
        </w:rPr>
      </w:pPr>
      <w:r>
        <w:rPr>
          <w:rFonts w:ascii="Arial" w:hAnsi="Arial" w:cs="Arial"/>
          <w:b w:val="0"/>
          <w:color w:val="000000"/>
          <w:szCs w:val="24"/>
        </w:rPr>
        <w:t>33.</w:t>
      </w:r>
      <w:r w:rsidR="00BC4B6E">
        <w:rPr>
          <w:rFonts w:ascii="Arial" w:hAnsi="Arial" w:cs="Arial"/>
          <w:b w:val="0"/>
          <w:color w:val="000000"/>
          <w:szCs w:val="24"/>
        </w:rPr>
        <w:t>2</w:t>
      </w:r>
      <w:r>
        <w:rPr>
          <w:rFonts w:ascii="Arial" w:hAnsi="Arial" w:cs="Arial"/>
          <w:b w:val="0"/>
          <w:color w:val="000000"/>
          <w:szCs w:val="24"/>
        </w:rPr>
        <w:t>.3</w:t>
      </w:r>
      <w:r w:rsidRPr="00D133D3">
        <w:rPr>
          <w:rFonts w:ascii="Arial" w:hAnsi="Arial" w:cs="Arial"/>
          <w:b w:val="0"/>
          <w:color w:val="000000"/>
          <w:szCs w:val="24"/>
        </w:rPr>
        <w:tab/>
        <w:t>for any breach of any obligations implied by Section 2 of the Supply of Goods and Services Act 1982; or</w:t>
      </w:r>
    </w:p>
    <w:p w14:paraId="6524B2DB" w14:textId="285CB0AF" w:rsidR="00D133D3" w:rsidRDefault="00D133D3" w:rsidP="00782497">
      <w:pPr>
        <w:pStyle w:val="Conditionhead"/>
        <w:tabs>
          <w:tab w:val="left" w:pos="1701"/>
        </w:tabs>
        <w:spacing w:after="120" w:line="240" w:lineRule="auto"/>
        <w:ind w:left="1701" w:hanging="992"/>
        <w:rPr>
          <w:rFonts w:ascii="Arial" w:hAnsi="Arial" w:cs="Arial"/>
          <w:b w:val="0"/>
          <w:color w:val="000000"/>
          <w:szCs w:val="24"/>
        </w:rPr>
      </w:pPr>
      <w:r>
        <w:rPr>
          <w:rFonts w:ascii="Arial" w:hAnsi="Arial" w:cs="Arial"/>
          <w:b w:val="0"/>
          <w:color w:val="000000"/>
          <w:szCs w:val="24"/>
        </w:rPr>
        <w:t>33.</w:t>
      </w:r>
      <w:r w:rsidR="00BC4B6E">
        <w:rPr>
          <w:rFonts w:ascii="Arial" w:hAnsi="Arial" w:cs="Arial"/>
          <w:b w:val="0"/>
          <w:color w:val="000000"/>
          <w:szCs w:val="24"/>
        </w:rPr>
        <w:t>2</w:t>
      </w:r>
      <w:r>
        <w:rPr>
          <w:rFonts w:ascii="Arial" w:hAnsi="Arial" w:cs="Arial"/>
          <w:b w:val="0"/>
          <w:color w:val="000000"/>
          <w:szCs w:val="24"/>
        </w:rPr>
        <w:t>.4</w:t>
      </w:r>
      <w:r w:rsidRPr="00D133D3">
        <w:rPr>
          <w:rFonts w:ascii="Arial" w:hAnsi="Arial" w:cs="Arial"/>
          <w:b w:val="0"/>
          <w:color w:val="000000"/>
          <w:szCs w:val="24"/>
        </w:rPr>
        <w:tab/>
        <w:t>any other matter where the law prescribes that liability may not be limited.</w:t>
      </w:r>
    </w:p>
    <w:p w14:paraId="4BEE635F" w14:textId="03A64DF3" w:rsidR="00E8591B" w:rsidRPr="007D54E2" w:rsidRDefault="00E8591B" w:rsidP="00782497">
      <w:pPr>
        <w:pStyle w:val="Bodysubclause"/>
        <w:spacing w:line="240" w:lineRule="auto"/>
        <w:ind w:hanging="720"/>
        <w:rPr>
          <w:rFonts w:ascii="Arial" w:hAnsi="Arial" w:cs="Arial"/>
        </w:rPr>
      </w:pPr>
      <w:r>
        <w:rPr>
          <w:rFonts w:ascii="Arial" w:hAnsi="Arial" w:cs="Arial"/>
          <w:color w:val="000000"/>
          <w:sz w:val="24"/>
          <w:szCs w:val="24"/>
        </w:rPr>
        <w:t>33.</w:t>
      </w:r>
      <w:r w:rsidR="009B5B82">
        <w:rPr>
          <w:rFonts w:ascii="Arial" w:hAnsi="Arial" w:cs="Arial"/>
          <w:color w:val="000000"/>
          <w:sz w:val="24"/>
          <w:szCs w:val="24"/>
        </w:rPr>
        <w:t>3</w:t>
      </w:r>
      <w:r>
        <w:rPr>
          <w:rFonts w:ascii="Arial" w:hAnsi="Arial" w:cs="Arial"/>
          <w:color w:val="000000"/>
          <w:sz w:val="24"/>
          <w:szCs w:val="24"/>
        </w:rPr>
        <w:tab/>
      </w:r>
      <w:r w:rsidRPr="00E8591B">
        <w:rPr>
          <w:rFonts w:ascii="Arial" w:hAnsi="Arial" w:cs="Arial"/>
          <w:color w:val="000000"/>
          <w:sz w:val="24"/>
          <w:szCs w:val="24"/>
        </w:rPr>
        <w:t>The S</w:t>
      </w:r>
      <w:r>
        <w:rPr>
          <w:rFonts w:ascii="Arial" w:hAnsi="Arial" w:cs="Arial"/>
          <w:color w:val="000000"/>
          <w:sz w:val="24"/>
          <w:szCs w:val="24"/>
        </w:rPr>
        <w:t>ervice Provider</w:t>
      </w:r>
      <w:r w:rsidRPr="00E8591B">
        <w:rPr>
          <w:rFonts w:ascii="Arial" w:hAnsi="Arial" w:cs="Arial"/>
          <w:color w:val="000000"/>
          <w:sz w:val="24"/>
          <w:szCs w:val="24"/>
        </w:rPr>
        <w:t xml:space="preserve"> shall indemnify and keep indemnified the </w:t>
      </w:r>
      <w:r>
        <w:rPr>
          <w:rFonts w:ascii="Arial" w:hAnsi="Arial" w:cs="Arial"/>
          <w:color w:val="000000"/>
          <w:sz w:val="24"/>
          <w:szCs w:val="24"/>
        </w:rPr>
        <w:t>PO</w:t>
      </w:r>
      <w:r w:rsidRPr="00E8591B">
        <w:rPr>
          <w:rFonts w:ascii="Arial" w:hAnsi="Arial" w:cs="Arial"/>
          <w:color w:val="000000"/>
          <w:sz w:val="24"/>
          <w:szCs w:val="24"/>
        </w:rPr>
        <w:t xml:space="preserve">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w:t>
      </w:r>
      <w:r>
        <w:rPr>
          <w:rFonts w:ascii="Arial" w:hAnsi="Arial" w:cs="Arial"/>
          <w:color w:val="000000"/>
          <w:sz w:val="24"/>
          <w:szCs w:val="24"/>
        </w:rPr>
        <w:t>its employees or of any of its r</w:t>
      </w:r>
      <w:r w:rsidRPr="00E8591B">
        <w:rPr>
          <w:rFonts w:ascii="Arial" w:hAnsi="Arial" w:cs="Arial"/>
          <w:color w:val="000000"/>
          <w:sz w:val="24"/>
          <w:szCs w:val="24"/>
        </w:rPr>
        <w:t xml:space="preserve">epresentatives or sub-contractors save to the extent that the same is directly caused by or directly arises from the negligence, breach of this agreement or applicable law by the </w:t>
      </w:r>
      <w:r>
        <w:rPr>
          <w:rFonts w:ascii="Arial" w:hAnsi="Arial" w:cs="Arial"/>
          <w:color w:val="000000"/>
          <w:sz w:val="24"/>
          <w:szCs w:val="24"/>
        </w:rPr>
        <w:t>PO or its r</w:t>
      </w:r>
      <w:r w:rsidRPr="00E8591B">
        <w:rPr>
          <w:rFonts w:ascii="Arial" w:hAnsi="Arial" w:cs="Arial"/>
          <w:color w:val="000000"/>
          <w:sz w:val="24"/>
          <w:szCs w:val="24"/>
        </w:rPr>
        <w:t xml:space="preserve">epresentatives (excluding any </w:t>
      </w:r>
      <w:r>
        <w:rPr>
          <w:rFonts w:ascii="Arial" w:hAnsi="Arial" w:cs="Arial"/>
          <w:color w:val="000000"/>
          <w:sz w:val="24"/>
          <w:szCs w:val="24"/>
        </w:rPr>
        <w:t>Service Provider</w:t>
      </w:r>
      <w:r w:rsidRPr="00E8591B">
        <w:rPr>
          <w:rFonts w:ascii="Arial" w:hAnsi="Arial" w:cs="Arial"/>
          <w:color w:val="000000"/>
          <w:sz w:val="24"/>
          <w:szCs w:val="24"/>
        </w:rPr>
        <w:t xml:space="preserve">'s </w:t>
      </w:r>
      <w:r>
        <w:rPr>
          <w:rFonts w:ascii="Arial" w:hAnsi="Arial" w:cs="Arial"/>
          <w:color w:val="000000"/>
          <w:sz w:val="24"/>
          <w:szCs w:val="24"/>
        </w:rPr>
        <w:t>Staff</w:t>
      </w:r>
      <w:r w:rsidR="00820416">
        <w:rPr>
          <w:rFonts w:ascii="Arial" w:hAnsi="Arial" w:cs="Arial"/>
          <w:color w:val="000000"/>
          <w:sz w:val="24"/>
          <w:szCs w:val="24"/>
        </w:rPr>
        <w:t xml:space="preserve"> unless these are acting under the </w:t>
      </w:r>
      <w:r w:rsidR="00CB1580" w:rsidRPr="00C80040">
        <w:rPr>
          <w:rFonts w:ascii="Arial" w:hAnsi="Arial" w:cs="Arial"/>
          <w:color w:val="000000"/>
          <w:sz w:val="24"/>
          <w:szCs w:val="24"/>
          <w:u w:val="single"/>
        </w:rPr>
        <w:t xml:space="preserve">written </w:t>
      </w:r>
      <w:r w:rsidR="00820416">
        <w:rPr>
          <w:rFonts w:ascii="Arial" w:hAnsi="Arial" w:cs="Arial"/>
          <w:color w:val="000000"/>
          <w:sz w:val="24"/>
          <w:szCs w:val="24"/>
        </w:rPr>
        <w:t>direction of the PO</w:t>
      </w:r>
      <w:r w:rsidRPr="00E8591B">
        <w:rPr>
          <w:rFonts w:ascii="Arial" w:hAnsi="Arial" w:cs="Arial"/>
          <w:color w:val="000000"/>
          <w:sz w:val="24"/>
          <w:szCs w:val="24"/>
        </w:rPr>
        <w:t>).</w:t>
      </w:r>
    </w:p>
    <w:p w14:paraId="13671393" w14:textId="6BF9E316" w:rsidR="00BC50F3" w:rsidRPr="00F918FD" w:rsidRDefault="00E76A10" w:rsidP="00805A1C">
      <w:pPr>
        <w:rPr>
          <w:color w:val="000000"/>
        </w:rPr>
      </w:pPr>
      <w:r w:rsidRPr="00322136">
        <w:rPr>
          <w:color w:val="000000"/>
          <w:sz w:val="24"/>
          <w:szCs w:val="24"/>
        </w:rPr>
        <w:t>33</w:t>
      </w:r>
      <w:r w:rsidR="006E2D54" w:rsidRPr="00322136">
        <w:rPr>
          <w:color w:val="000000"/>
          <w:sz w:val="24"/>
          <w:szCs w:val="24"/>
        </w:rPr>
        <w:t>.</w:t>
      </w:r>
      <w:r w:rsidR="009B5B82">
        <w:rPr>
          <w:color w:val="000000"/>
          <w:sz w:val="24"/>
          <w:szCs w:val="24"/>
        </w:rPr>
        <w:t>4</w:t>
      </w:r>
      <w:r w:rsidR="006E2D54" w:rsidRPr="00322136">
        <w:rPr>
          <w:color w:val="000000"/>
          <w:sz w:val="24"/>
          <w:szCs w:val="24"/>
        </w:rPr>
        <w:tab/>
      </w:r>
      <w:r w:rsidR="00482705" w:rsidRPr="00322136">
        <w:rPr>
          <w:color w:val="000000"/>
          <w:sz w:val="24"/>
          <w:szCs w:val="24"/>
        </w:rPr>
        <w:t xml:space="preserve">The Service Provider shall during the currency of this </w:t>
      </w:r>
      <w:r w:rsidR="00133951" w:rsidRPr="00322136">
        <w:rPr>
          <w:color w:val="000000"/>
          <w:sz w:val="24"/>
          <w:szCs w:val="24"/>
        </w:rPr>
        <w:t>Services</w:t>
      </w:r>
      <w:r w:rsidR="00482705" w:rsidRPr="00322136">
        <w:rPr>
          <w:color w:val="000000"/>
          <w:sz w:val="24"/>
          <w:szCs w:val="24"/>
        </w:rPr>
        <w:t xml:space="preserve"> Agreement be </w:t>
      </w:r>
      <w:r w:rsidR="00482705" w:rsidRPr="00322136">
        <w:rPr>
          <w:color w:val="000000"/>
          <w:sz w:val="24"/>
          <w:szCs w:val="24"/>
        </w:rPr>
        <w:tab/>
        <w:t xml:space="preserve">responsible for building and contents insurance liability in respect of any </w:t>
      </w:r>
      <w:r w:rsidR="00482705" w:rsidRPr="00322136">
        <w:rPr>
          <w:color w:val="000000"/>
          <w:sz w:val="24"/>
          <w:szCs w:val="24"/>
        </w:rPr>
        <w:tab/>
        <w:t xml:space="preserve">premises occupied for the purposes of the </w:t>
      </w:r>
      <w:r w:rsidR="00133951" w:rsidRPr="00322136">
        <w:rPr>
          <w:color w:val="000000"/>
          <w:sz w:val="24"/>
          <w:szCs w:val="24"/>
        </w:rPr>
        <w:t>Services</w:t>
      </w:r>
      <w:r w:rsidR="00482705" w:rsidRPr="00322136">
        <w:rPr>
          <w:color w:val="000000"/>
          <w:sz w:val="24"/>
          <w:szCs w:val="24"/>
        </w:rPr>
        <w:t xml:space="preserve"> Agreement.</w:t>
      </w:r>
    </w:p>
    <w:p w14:paraId="1F93CF77" w14:textId="63B6E50C" w:rsidR="006E2D54" w:rsidRPr="0072391E" w:rsidRDefault="00AA70E7" w:rsidP="00F918FD">
      <w:pPr>
        <w:ind w:left="680" w:hanging="680"/>
        <w:rPr>
          <w:color w:val="000000"/>
        </w:rPr>
      </w:pPr>
      <w:r w:rsidRPr="00805A1C">
        <w:rPr>
          <w:color w:val="000000"/>
        </w:rPr>
        <w:t>33.</w:t>
      </w:r>
      <w:r w:rsidR="009B5B82">
        <w:rPr>
          <w:color w:val="000000"/>
        </w:rPr>
        <w:t>5</w:t>
      </w:r>
      <w:r w:rsidR="009B5B82" w:rsidRPr="00DE669F">
        <w:rPr>
          <w:color w:val="000000"/>
        </w:rPr>
        <w:tab/>
      </w:r>
      <w:r w:rsidR="006E2D54" w:rsidRPr="00805A1C">
        <w:rPr>
          <w:color w:val="000000"/>
        </w:rPr>
        <w:t>Notwithstanding the foregoing</w:t>
      </w:r>
      <w:r w:rsidR="00C80040" w:rsidRPr="00805A1C">
        <w:rPr>
          <w:color w:val="000000"/>
        </w:rPr>
        <w:t xml:space="preserve"> and</w:t>
      </w:r>
      <w:r w:rsidR="00C80040" w:rsidRPr="00805A1C">
        <w:rPr>
          <w:color w:val="000000"/>
          <w:sz w:val="24"/>
          <w:szCs w:val="24"/>
        </w:rPr>
        <w:t xml:space="preserve"> </w:t>
      </w:r>
      <w:r w:rsidR="006E2D54" w:rsidRPr="00F918FD">
        <w:rPr>
          <w:color w:val="000000"/>
          <w:sz w:val="24"/>
        </w:rPr>
        <w:t xml:space="preserve">subject to </w:t>
      </w:r>
      <w:r w:rsidR="00C242CB" w:rsidRPr="00F918FD">
        <w:rPr>
          <w:color w:val="000000"/>
          <w:sz w:val="24"/>
        </w:rPr>
        <w:t>Clause</w:t>
      </w:r>
      <w:r w:rsidR="00E76A10" w:rsidRPr="00F918FD">
        <w:rPr>
          <w:color w:val="000000"/>
          <w:sz w:val="24"/>
        </w:rPr>
        <w:t>s 33</w:t>
      </w:r>
      <w:r w:rsidR="006E2D54" w:rsidRPr="00F918FD">
        <w:rPr>
          <w:color w:val="000000"/>
          <w:sz w:val="24"/>
        </w:rPr>
        <w:t>.1</w:t>
      </w:r>
      <w:r w:rsidR="009B5B82">
        <w:rPr>
          <w:color w:val="000000"/>
          <w:sz w:val="24"/>
          <w:szCs w:val="24"/>
        </w:rPr>
        <w:t>,</w:t>
      </w:r>
      <w:r w:rsidR="006E2D54" w:rsidRPr="00805A1C">
        <w:rPr>
          <w:color w:val="000000"/>
          <w:sz w:val="24"/>
          <w:szCs w:val="24"/>
        </w:rPr>
        <w:t xml:space="preserve"> 3</w:t>
      </w:r>
      <w:r w:rsidR="00E76A10" w:rsidRPr="00805A1C">
        <w:rPr>
          <w:color w:val="000000"/>
          <w:sz w:val="24"/>
          <w:szCs w:val="24"/>
        </w:rPr>
        <w:t>3</w:t>
      </w:r>
      <w:r w:rsidRPr="00805A1C">
        <w:rPr>
          <w:color w:val="000000"/>
          <w:sz w:val="24"/>
          <w:szCs w:val="24"/>
        </w:rPr>
        <w:t>.2</w:t>
      </w:r>
      <w:r w:rsidR="009B5B82" w:rsidRPr="00F918FD">
        <w:rPr>
          <w:color w:val="000000"/>
          <w:sz w:val="24"/>
        </w:rPr>
        <w:t xml:space="preserve"> and 33.</w:t>
      </w:r>
      <w:r w:rsidR="00D05F6A">
        <w:rPr>
          <w:color w:val="000000"/>
          <w:sz w:val="24"/>
          <w:szCs w:val="24"/>
        </w:rPr>
        <w:t>3</w:t>
      </w:r>
      <w:r w:rsidR="006E2D54" w:rsidRPr="00805A1C">
        <w:rPr>
          <w:color w:val="000000"/>
          <w:sz w:val="24"/>
          <w:szCs w:val="24"/>
        </w:rPr>
        <w:t>,</w:t>
      </w:r>
      <w:r w:rsidR="006E2D54" w:rsidRPr="00F918FD">
        <w:rPr>
          <w:color w:val="000000"/>
          <w:sz w:val="24"/>
        </w:rPr>
        <w:t xml:space="preserve"> the </w:t>
      </w:r>
      <w:r w:rsidR="00E76A10" w:rsidRPr="00F918FD">
        <w:rPr>
          <w:color w:val="000000"/>
          <w:sz w:val="24"/>
        </w:rPr>
        <w:t>Parties</w:t>
      </w:r>
      <w:r w:rsidR="006E2D54" w:rsidRPr="00F918FD">
        <w:rPr>
          <w:color w:val="000000"/>
          <w:sz w:val="24"/>
        </w:rPr>
        <w:t xml:space="preserve"> shall not be liable to the </w:t>
      </w:r>
      <w:r w:rsidR="00E76A10" w:rsidRPr="00F918FD">
        <w:rPr>
          <w:color w:val="000000"/>
          <w:sz w:val="24"/>
        </w:rPr>
        <w:t>other</w:t>
      </w:r>
      <w:r w:rsidR="006E2D54" w:rsidRPr="00F918FD">
        <w:rPr>
          <w:color w:val="000000"/>
          <w:sz w:val="24"/>
        </w:rPr>
        <w:t xml:space="preserve"> for any loss of, profits, revenue, contracts or anticipated savings.</w:t>
      </w:r>
    </w:p>
    <w:p w14:paraId="048ACF31" w14:textId="6B6C6656" w:rsidR="006E2D54" w:rsidRPr="00322136" w:rsidRDefault="006E2D54" w:rsidP="00782497">
      <w:pPr>
        <w:pStyle w:val="Para2"/>
        <w:spacing w:after="120"/>
        <w:ind w:left="680"/>
        <w:rPr>
          <w:color w:val="000000"/>
        </w:rPr>
      </w:pPr>
      <w:r w:rsidRPr="00322136">
        <w:rPr>
          <w:color w:val="000000"/>
        </w:rPr>
        <w:lastRenderedPageBreak/>
        <w:t>3</w:t>
      </w:r>
      <w:r w:rsidR="005C3122" w:rsidRPr="00322136">
        <w:rPr>
          <w:color w:val="000000"/>
        </w:rPr>
        <w:t>3</w:t>
      </w:r>
      <w:r w:rsidR="00AA70E7" w:rsidRPr="00322136">
        <w:rPr>
          <w:color w:val="000000"/>
        </w:rPr>
        <w:t>.</w:t>
      </w:r>
      <w:r w:rsidR="009B5B82">
        <w:rPr>
          <w:color w:val="000000"/>
        </w:rPr>
        <w:t>6</w:t>
      </w:r>
      <w:r w:rsidR="009B5B82">
        <w:rPr>
          <w:color w:val="000000"/>
        </w:rPr>
        <w:tab/>
      </w:r>
      <w:r w:rsidRPr="00322136">
        <w:rPr>
          <w:color w:val="000000"/>
        </w:rPr>
        <w:tab/>
        <w:t xml:space="preserve">Each and every limit and exclusion in this </w:t>
      </w:r>
      <w:r w:rsidR="00C242CB" w:rsidRPr="00322136">
        <w:rPr>
          <w:b/>
          <w:color w:val="000000"/>
        </w:rPr>
        <w:t>Clause</w:t>
      </w:r>
      <w:r w:rsidRPr="00322136">
        <w:rPr>
          <w:b/>
          <w:color w:val="000000"/>
        </w:rPr>
        <w:t xml:space="preserve"> 3</w:t>
      </w:r>
      <w:r w:rsidR="005C3122" w:rsidRPr="00322136">
        <w:rPr>
          <w:b/>
          <w:color w:val="000000"/>
        </w:rPr>
        <w:t>3</w:t>
      </w:r>
      <w:r w:rsidRPr="00322136">
        <w:rPr>
          <w:color w:val="000000"/>
        </w:rPr>
        <w:t xml:space="preserve"> is independent and severable from the other and if held unlawful or unenforceable that part shall be struck out and the remainder shall remain in effect.</w:t>
      </w:r>
    </w:p>
    <w:p w14:paraId="5C3B3ECD" w14:textId="389EF38B" w:rsidR="006E2D54" w:rsidRPr="00322136" w:rsidRDefault="005C3122" w:rsidP="00782497">
      <w:pPr>
        <w:pStyle w:val="BodyTextIndent"/>
        <w:tabs>
          <w:tab w:val="left" w:pos="709"/>
        </w:tabs>
        <w:spacing w:after="120"/>
        <w:ind w:left="709" w:hanging="709"/>
        <w:rPr>
          <w:rFonts w:ascii="Arial" w:hAnsi="Arial" w:cs="Arial"/>
          <w:color w:val="000000"/>
          <w:sz w:val="24"/>
          <w:szCs w:val="24"/>
        </w:rPr>
      </w:pPr>
      <w:r w:rsidRPr="00322136">
        <w:rPr>
          <w:rFonts w:ascii="Arial" w:hAnsi="Arial" w:cs="Arial"/>
          <w:color w:val="000000"/>
          <w:sz w:val="24"/>
          <w:szCs w:val="24"/>
        </w:rPr>
        <w:t>33</w:t>
      </w:r>
      <w:r w:rsidR="00AA70E7" w:rsidRPr="00322136">
        <w:rPr>
          <w:rFonts w:ascii="Arial" w:hAnsi="Arial" w:cs="Arial"/>
          <w:color w:val="000000"/>
          <w:sz w:val="24"/>
          <w:szCs w:val="24"/>
        </w:rPr>
        <w:t>.</w:t>
      </w:r>
      <w:r w:rsidR="009B5B82">
        <w:rPr>
          <w:rFonts w:ascii="Arial" w:hAnsi="Arial" w:cs="Arial"/>
          <w:color w:val="000000"/>
          <w:sz w:val="24"/>
          <w:szCs w:val="24"/>
        </w:rPr>
        <w:t>7</w:t>
      </w:r>
      <w:r w:rsidR="006E2D54" w:rsidRPr="00322136">
        <w:rPr>
          <w:rFonts w:ascii="Arial" w:hAnsi="Arial" w:cs="Arial"/>
          <w:color w:val="000000"/>
          <w:sz w:val="24"/>
          <w:szCs w:val="24"/>
        </w:rPr>
        <w:tab/>
        <w:t xml:space="preserve">The Service Provider shall effect and maintain </w:t>
      </w:r>
      <w:r w:rsidRPr="00322136">
        <w:rPr>
          <w:rFonts w:ascii="Arial" w:hAnsi="Arial" w:cs="Arial"/>
          <w:color w:val="000000"/>
          <w:sz w:val="24"/>
          <w:szCs w:val="24"/>
        </w:rPr>
        <w:t xml:space="preserve">and shall cause any sub-contractor to maintain </w:t>
      </w:r>
      <w:r w:rsidR="006E2D54" w:rsidRPr="00322136">
        <w:rPr>
          <w:rFonts w:ascii="Arial" w:hAnsi="Arial" w:cs="Arial"/>
          <w:color w:val="000000"/>
          <w:sz w:val="24"/>
          <w:szCs w:val="24"/>
        </w:rPr>
        <w:t xml:space="preserve">with a reputable insurance company a policy or policies of insurance providing an adequate level of cover in respect of all risks which may be incurred by the Service Provider, arising out of the Service Provider’s performance of the </w:t>
      </w:r>
      <w:r w:rsidR="00133951" w:rsidRPr="00322136">
        <w:rPr>
          <w:rFonts w:ascii="Arial" w:hAnsi="Arial" w:cs="Arial"/>
          <w:color w:val="000000"/>
          <w:sz w:val="24"/>
          <w:szCs w:val="24"/>
        </w:rPr>
        <w:t>Services</w:t>
      </w:r>
      <w:r w:rsidR="006E2D54" w:rsidRPr="00322136">
        <w:rPr>
          <w:rFonts w:ascii="Arial" w:hAnsi="Arial" w:cs="Arial"/>
          <w:color w:val="000000"/>
          <w:sz w:val="24"/>
          <w:szCs w:val="24"/>
        </w:rPr>
        <w:t xml:space="preserve"> Agreement, including death or personal injury, loss of or damage to property or any other loss.  Such policies shall include cover in respect of any financial loss arising from any advice given or omitted to be given by the Service Provider.</w:t>
      </w:r>
    </w:p>
    <w:p w14:paraId="67E51A8F" w14:textId="44F1F08A" w:rsidR="006E2D54" w:rsidRPr="00322136" w:rsidRDefault="00AA70E7" w:rsidP="00782497">
      <w:pPr>
        <w:tabs>
          <w:tab w:val="left" w:pos="-720"/>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33.</w:t>
      </w:r>
      <w:r w:rsidR="009B5B82">
        <w:rPr>
          <w:rFonts w:cs="Arial"/>
          <w:color w:val="000000"/>
          <w:sz w:val="24"/>
          <w:szCs w:val="24"/>
        </w:rPr>
        <w:t>8</w:t>
      </w:r>
      <w:r w:rsidR="008666D4" w:rsidRPr="00322136">
        <w:rPr>
          <w:rFonts w:cs="Arial"/>
          <w:color w:val="000000"/>
          <w:sz w:val="24"/>
          <w:szCs w:val="24"/>
        </w:rPr>
        <w:tab/>
      </w:r>
      <w:r w:rsidR="006E2D54" w:rsidRPr="00322136">
        <w:rPr>
          <w:rFonts w:cs="Arial"/>
          <w:color w:val="000000"/>
          <w:sz w:val="24"/>
          <w:szCs w:val="24"/>
        </w:rPr>
        <w:t xml:space="preserve">The Service Provider shall at all times maintain in force </w:t>
      </w:r>
      <w:r w:rsidR="005C3122" w:rsidRPr="00322136">
        <w:rPr>
          <w:color w:val="000000"/>
          <w:sz w:val="24"/>
          <w:szCs w:val="24"/>
        </w:rPr>
        <w:t xml:space="preserve">and shall cause any sub-contractor to maintain </w:t>
      </w:r>
      <w:r w:rsidR="006E2D54" w:rsidRPr="00322136">
        <w:rPr>
          <w:rFonts w:cs="Arial"/>
          <w:color w:val="000000"/>
          <w:sz w:val="24"/>
          <w:szCs w:val="24"/>
        </w:rPr>
        <w:t>employer’s liability insurance of at least £10 million (£10,000,000) and in respect of public liability of at least £</w:t>
      </w:r>
      <w:r w:rsidR="00340CC3" w:rsidRPr="00322136">
        <w:rPr>
          <w:rFonts w:cs="Arial"/>
          <w:color w:val="000000"/>
          <w:sz w:val="24"/>
          <w:szCs w:val="24"/>
        </w:rPr>
        <w:t xml:space="preserve">10 </w:t>
      </w:r>
      <w:r w:rsidR="006E2D54" w:rsidRPr="00322136">
        <w:rPr>
          <w:rFonts w:cs="Arial"/>
          <w:color w:val="000000"/>
          <w:sz w:val="24"/>
          <w:szCs w:val="24"/>
        </w:rPr>
        <w:t>million (£</w:t>
      </w:r>
      <w:r w:rsidR="00340CC3" w:rsidRPr="00322136">
        <w:rPr>
          <w:rFonts w:cs="Arial"/>
          <w:color w:val="000000"/>
          <w:sz w:val="24"/>
          <w:szCs w:val="24"/>
        </w:rPr>
        <w:t>10</w:t>
      </w:r>
      <w:r w:rsidR="006E2D54" w:rsidRPr="00322136">
        <w:rPr>
          <w:rFonts w:cs="Arial"/>
          <w:color w:val="000000"/>
          <w:sz w:val="24"/>
          <w:szCs w:val="24"/>
        </w:rPr>
        <w:t xml:space="preserve">,000,000) in respect of any one occurrence or series of occurrences arising out of one event, or such other insurances and/or sums as may be agreed between the parties from time to time. </w:t>
      </w:r>
    </w:p>
    <w:p w14:paraId="5B38C2DA" w14:textId="3EF8F56B" w:rsidR="00C77AF2" w:rsidRPr="00322136" w:rsidRDefault="00AA70E7" w:rsidP="00782497">
      <w:pPr>
        <w:rPr>
          <w:color w:val="000000"/>
          <w:sz w:val="24"/>
          <w:szCs w:val="24"/>
        </w:rPr>
      </w:pPr>
      <w:r w:rsidRPr="00322136">
        <w:rPr>
          <w:color w:val="000000"/>
          <w:sz w:val="24"/>
          <w:szCs w:val="24"/>
        </w:rPr>
        <w:t>33.</w:t>
      </w:r>
      <w:r w:rsidR="009B5B82">
        <w:rPr>
          <w:color w:val="000000"/>
          <w:sz w:val="24"/>
          <w:szCs w:val="24"/>
        </w:rPr>
        <w:t>9</w:t>
      </w:r>
      <w:r w:rsidR="006E2D54" w:rsidRPr="00322136">
        <w:rPr>
          <w:color w:val="000000"/>
          <w:sz w:val="24"/>
          <w:szCs w:val="24"/>
        </w:rPr>
        <w:tab/>
        <w:t xml:space="preserve">The Service Provider shall hold and maintain professional indemnity insurance </w:t>
      </w:r>
      <w:r w:rsidR="00C77AF2" w:rsidRPr="00322136">
        <w:rPr>
          <w:color w:val="000000"/>
          <w:sz w:val="24"/>
          <w:szCs w:val="24"/>
        </w:rPr>
        <w:t xml:space="preserve">in </w:t>
      </w:r>
      <w:r w:rsidR="00993090" w:rsidRPr="00322136">
        <w:rPr>
          <w:color w:val="000000"/>
          <w:sz w:val="24"/>
          <w:szCs w:val="24"/>
        </w:rPr>
        <w:tab/>
      </w:r>
      <w:r w:rsidR="00C77AF2" w:rsidRPr="00322136">
        <w:rPr>
          <w:color w:val="000000"/>
          <w:sz w:val="24"/>
          <w:szCs w:val="24"/>
        </w:rPr>
        <w:t xml:space="preserve">respect of its obligations to provide the specified Services with due skill, care and </w:t>
      </w:r>
      <w:r w:rsidR="00993090" w:rsidRPr="00322136">
        <w:rPr>
          <w:color w:val="000000"/>
          <w:sz w:val="24"/>
          <w:szCs w:val="24"/>
        </w:rPr>
        <w:tab/>
      </w:r>
      <w:r w:rsidR="00C77AF2" w:rsidRPr="00322136">
        <w:rPr>
          <w:color w:val="000000"/>
          <w:sz w:val="24"/>
          <w:szCs w:val="24"/>
        </w:rPr>
        <w:t xml:space="preserve">diligence </w:t>
      </w:r>
      <w:r w:rsidR="006E2D54" w:rsidRPr="00322136">
        <w:rPr>
          <w:color w:val="000000"/>
          <w:sz w:val="24"/>
          <w:szCs w:val="24"/>
        </w:rPr>
        <w:t xml:space="preserve">and shall ensure that all professional consultants or sub-contractors </w:t>
      </w:r>
      <w:r w:rsidR="00993090" w:rsidRPr="00322136">
        <w:rPr>
          <w:color w:val="000000"/>
          <w:sz w:val="24"/>
          <w:szCs w:val="24"/>
        </w:rPr>
        <w:tab/>
      </w:r>
      <w:r w:rsidR="006E2D54" w:rsidRPr="00322136">
        <w:rPr>
          <w:color w:val="000000"/>
          <w:sz w:val="24"/>
          <w:szCs w:val="24"/>
        </w:rPr>
        <w:t xml:space="preserve">involved in the provision of the Services hold and maintain appropriate cover.  To </w:t>
      </w:r>
      <w:r w:rsidR="00993090" w:rsidRPr="00322136">
        <w:rPr>
          <w:color w:val="000000"/>
          <w:sz w:val="24"/>
          <w:szCs w:val="24"/>
        </w:rPr>
        <w:tab/>
      </w:r>
      <w:r w:rsidR="006E2D54" w:rsidRPr="00322136">
        <w:rPr>
          <w:color w:val="000000"/>
          <w:sz w:val="24"/>
          <w:szCs w:val="24"/>
        </w:rPr>
        <w:t xml:space="preserve">comply with its obligations under this </w:t>
      </w:r>
      <w:r w:rsidR="008666D4" w:rsidRPr="00322136">
        <w:rPr>
          <w:b/>
          <w:color w:val="000000"/>
          <w:sz w:val="24"/>
          <w:szCs w:val="24"/>
        </w:rPr>
        <w:t>Clause 33</w:t>
      </w:r>
      <w:r w:rsidR="006E2D54" w:rsidRPr="00322136">
        <w:rPr>
          <w:color w:val="000000"/>
          <w:sz w:val="24"/>
          <w:szCs w:val="24"/>
        </w:rPr>
        <w:t xml:space="preserve"> and</w:t>
      </w:r>
      <w:r w:rsidR="002D1FCE" w:rsidRPr="00322136">
        <w:rPr>
          <w:color w:val="000000"/>
          <w:sz w:val="24"/>
          <w:szCs w:val="24"/>
        </w:rPr>
        <w:t>,</w:t>
      </w:r>
      <w:r w:rsidR="006E2D54" w:rsidRPr="00322136">
        <w:rPr>
          <w:color w:val="000000"/>
          <w:sz w:val="24"/>
          <w:szCs w:val="24"/>
        </w:rPr>
        <w:t xml:space="preserve"> as a minimum, the Service </w:t>
      </w:r>
      <w:r w:rsidR="00993090" w:rsidRPr="00322136">
        <w:rPr>
          <w:color w:val="000000"/>
          <w:sz w:val="24"/>
          <w:szCs w:val="24"/>
        </w:rPr>
        <w:tab/>
      </w:r>
      <w:r w:rsidR="006E2D54" w:rsidRPr="00322136">
        <w:rPr>
          <w:color w:val="000000"/>
          <w:sz w:val="24"/>
          <w:szCs w:val="24"/>
        </w:rPr>
        <w:t xml:space="preserve">Provider shall ensure professional indemnity insurance held by the Service </w:t>
      </w:r>
      <w:r w:rsidR="00993090" w:rsidRPr="00322136">
        <w:rPr>
          <w:color w:val="000000"/>
          <w:sz w:val="24"/>
          <w:szCs w:val="24"/>
        </w:rPr>
        <w:tab/>
      </w:r>
      <w:r w:rsidR="006E2D54" w:rsidRPr="00322136">
        <w:rPr>
          <w:color w:val="000000"/>
          <w:sz w:val="24"/>
          <w:szCs w:val="24"/>
        </w:rPr>
        <w:t>Provider has a limit of indemnity of not less than</w:t>
      </w:r>
      <w:r w:rsidR="006E2D54" w:rsidRPr="00322136">
        <w:rPr>
          <w:b/>
          <w:color w:val="000000"/>
          <w:sz w:val="24"/>
          <w:szCs w:val="24"/>
        </w:rPr>
        <w:t xml:space="preserve"> </w:t>
      </w:r>
      <w:r w:rsidR="006E2D54" w:rsidRPr="00322136">
        <w:rPr>
          <w:color w:val="000000"/>
          <w:sz w:val="24"/>
          <w:szCs w:val="24"/>
        </w:rPr>
        <w:t xml:space="preserve">two million pounds </w:t>
      </w:r>
      <w:r w:rsidR="00A71E23" w:rsidRPr="00322136">
        <w:rPr>
          <w:color w:val="000000"/>
          <w:sz w:val="24"/>
          <w:szCs w:val="24"/>
        </w:rPr>
        <w:tab/>
      </w:r>
      <w:r w:rsidR="002D1FCE" w:rsidRPr="00322136">
        <w:rPr>
          <w:color w:val="000000"/>
          <w:sz w:val="24"/>
          <w:szCs w:val="24"/>
        </w:rPr>
        <w:t>(</w:t>
      </w:r>
      <w:r w:rsidR="006E2D54" w:rsidRPr="00322136">
        <w:rPr>
          <w:color w:val="000000"/>
          <w:sz w:val="24"/>
          <w:szCs w:val="24"/>
        </w:rPr>
        <w:t>£</w:t>
      </w:r>
      <w:r w:rsidR="00907040">
        <w:rPr>
          <w:color w:val="000000"/>
          <w:sz w:val="24"/>
          <w:szCs w:val="24"/>
        </w:rPr>
        <w:t>5</w:t>
      </w:r>
      <w:r w:rsidR="006E2D54" w:rsidRPr="00322136">
        <w:rPr>
          <w:color w:val="000000"/>
          <w:sz w:val="24"/>
          <w:szCs w:val="24"/>
        </w:rPr>
        <w:t>,000,000</w:t>
      </w:r>
      <w:r w:rsidR="002D1FCE" w:rsidRPr="00322136">
        <w:rPr>
          <w:color w:val="000000"/>
          <w:sz w:val="24"/>
          <w:szCs w:val="24"/>
        </w:rPr>
        <w:t>)</w:t>
      </w:r>
      <w:r w:rsidR="006E2D54" w:rsidRPr="00322136">
        <w:rPr>
          <w:color w:val="000000"/>
          <w:sz w:val="24"/>
          <w:szCs w:val="24"/>
        </w:rPr>
        <w:t xml:space="preserve"> </w:t>
      </w:r>
      <w:r w:rsidR="00993090" w:rsidRPr="00322136">
        <w:rPr>
          <w:color w:val="000000"/>
          <w:sz w:val="24"/>
          <w:szCs w:val="24"/>
        </w:rPr>
        <w:tab/>
      </w:r>
      <w:r w:rsidR="006E2D54" w:rsidRPr="00322136">
        <w:rPr>
          <w:color w:val="000000"/>
          <w:sz w:val="24"/>
          <w:szCs w:val="24"/>
        </w:rPr>
        <w:t xml:space="preserve">for any occurrences arising out of each and every event.  Such </w:t>
      </w:r>
      <w:r w:rsidR="00A71E23" w:rsidRPr="00322136">
        <w:rPr>
          <w:color w:val="000000"/>
          <w:sz w:val="24"/>
          <w:szCs w:val="24"/>
        </w:rPr>
        <w:tab/>
      </w:r>
      <w:r w:rsidR="006E2D54" w:rsidRPr="00322136">
        <w:rPr>
          <w:color w:val="000000"/>
          <w:sz w:val="24"/>
          <w:szCs w:val="24"/>
        </w:rPr>
        <w:t xml:space="preserve">insurance shall be maintained for a minimum of </w:t>
      </w:r>
      <w:r w:rsidR="009A093D" w:rsidRPr="00322136">
        <w:rPr>
          <w:color w:val="000000"/>
          <w:sz w:val="24"/>
          <w:szCs w:val="24"/>
        </w:rPr>
        <w:t xml:space="preserve">twelve (12) years </w:t>
      </w:r>
      <w:r w:rsidR="006E2D54" w:rsidRPr="00322136">
        <w:rPr>
          <w:color w:val="000000"/>
          <w:sz w:val="24"/>
          <w:szCs w:val="24"/>
        </w:rPr>
        <w:t xml:space="preserve">following the </w:t>
      </w:r>
      <w:r w:rsidR="00A71E23" w:rsidRPr="00322136">
        <w:rPr>
          <w:color w:val="000000"/>
          <w:sz w:val="24"/>
          <w:szCs w:val="24"/>
        </w:rPr>
        <w:tab/>
      </w:r>
      <w:r w:rsidR="006E2D54" w:rsidRPr="00322136">
        <w:rPr>
          <w:color w:val="000000"/>
          <w:sz w:val="24"/>
          <w:szCs w:val="24"/>
        </w:rPr>
        <w:t xml:space="preserve">expiration or earlier </w:t>
      </w:r>
      <w:r w:rsidR="00993090" w:rsidRPr="00322136">
        <w:rPr>
          <w:color w:val="000000"/>
          <w:sz w:val="24"/>
          <w:szCs w:val="24"/>
        </w:rPr>
        <w:tab/>
      </w:r>
      <w:r w:rsidR="006E2D54" w:rsidRPr="00322136">
        <w:rPr>
          <w:color w:val="000000"/>
          <w:sz w:val="24"/>
          <w:szCs w:val="24"/>
        </w:rPr>
        <w:t xml:space="preserve">termination of the </w:t>
      </w:r>
      <w:r w:rsidR="00133951" w:rsidRPr="00322136">
        <w:rPr>
          <w:color w:val="000000"/>
          <w:sz w:val="24"/>
          <w:szCs w:val="24"/>
        </w:rPr>
        <w:t>Services</w:t>
      </w:r>
      <w:r w:rsidR="006E2D54" w:rsidRPr="00322136">
        <w:rPr>
          <w:color w:val="000000"/>
          <w:sz w:val="24"/>
          <w:szCs w:val="24"/>
        </w:rPr>
        <w:t xml:space="preserve"> Agreement.</w:t>
      </w:r>
      <w:r w:rsidR="00C77AF2" w:rsidRPr="00322136">
        <w:rPr>
          <w:color w:val="000000"/>
          <w:sz w:val="24"/>
          <w:szCs w:val="24"/>
        </w:rPr>
        <w:t xml:space="preserve"> </w:t>
      </w:r>
    </w:p>
    <w:p w14:paraId="2B981C68" w14:textId="77777777" w:rsidR="006E2D54" w:rsidRPr="00322136" w:rsidRDefault="006E2D54" w:rsidP="00782497">
      <w:pPr>
        <w:pStyle w:val="BodyTextIndent"/>
        <w:tabs>
          <w:tab w:val="left" w:pos="1418"/>
        </w:tabs>
        <w:spacing w:after="120"/>
        <w:ind w:left="709" w:hanging="709"/>
        <w:rPr>
          <w:rFonts w:ascii="Arial" w:hAnsi="Arial" w:cs="Arial"/>
          <w:color w:val="000000"/>
          <w:sz w:val="24"/>
          <w:szCs w:val="24"/>
        </w:rPr>
      </w:pPr>
    </w:p>
    <w:p w14:paraId="05869B40" w14:textId="70A82060" w:rsidR="005C3122" w:rsidRPr="00322136" w:rsidRDefault="005C3122" w:rsidP="00782497">
      <w:pPr>
        <w:tabs>
          <w:tab w:val="left" w:pos="709"/>
        </w:tabs>
        <w:spacing w:after="120"/>
        <w:ind w:left="709" w:hanging="709"/>
        <w:rPr>
          <w:rFonts w:cs="Arial"/>
          <w:color w:val="000000"/>
          <w:sz w:val="24"/>
          <w:szCs w:val="24"/>
        </w:rPr>
      </w:pPr>
      <w:r w:rsidRPr="00322136">
        <w:rPr>
          <w:rFonts w:cs="Arial"/>
          <w:color w:val="000000"/>
          <w:sz w:val="24"/>
          <w:szCs w:val="24"/>
        </w:rPr>
        <w:t>33.</w:t>
      </w:r>
      <w:r w:rsidR="009B5B82">
        <w:rPr>
          <w:rFonts w:cs="Arial"/>
          <w:color w:val="000000"/>
          <w:sz w:val="24"/>
          <w:szCs w:val="24"/>
        </w:rPr>
        <w:t>10</w:t>
      </w:r>
      <w:r w:rsidRPr="00322136">
        <w:rPr>
          <w:rFonts w:cs="Arial"/>
          <w:color w:val="000000"/>
          <w:sz w:val="24"/>
          <w:szCs w:val="24"/>
        </w:rPr>
        <w:tab/>
      </w:r>
      <w:r w:rsidR="008666D4" w:rsidRPr="00322136">
        <w:rPr>
          <w:color w:val="000000"/>
          <w:sz w:val="24"/>
          <w:szCs w:val="24"/>
        </w:rPr>
        <w:t xml:space="preserve">The Service Provider shall supply to the Participating Organisation forthwith and upon each renewal date of any relevant policy, written confirmation from its insurers or brokers that the Service Provider's insurance policies comply with this </w:t>
      </w:r>
      <w:r w:rsidR="008666D4" w:rsidRPr="00322136">
        <w:rPr>
          <w:b/>
          <w:color w:val="000000"/>
          <w:sz w:val="24"/>
          <w:szCs w:val="24"/>
        </w:rPr>
        <w:t>Clause 33</w:t>
      </w:r>
      <w:r w:rsidR="008666D4" w:rsidRPr="00322136">
        <w:rPr>
          <w:color w:val="000000"/>
          <w:sz w:val="24"/>
          <w:szCs w:val="24"/>
        </w:rPr>
        <w:t xml:space="preserve"> and t</w:t>
      </w:r>
      <w:r w:rsidRPr="00322136">
        <w:rPr>
          <w:rFonts w:cs="Arial"/>
          <w:color w:val="000000"/>
          <w:sz w:val="24"/>
          <w:szCs w:val="24"/>
        </w:rPr>
        <w:t xml:space="preserve">he Service Provider shall produce to the Supervising Officer, on request, copies of all insurance policies referred to in this </w:t>
      </w:r>
      <w:r w:rsidRPr="00322136">
        <w:rPr>
          <w:rFonts w:cs="Arial"/>
          <w:b/>
          <w:color w:val="000000"/>
          <w:sz w:val="24"/>
          <w:szCs w:val="24"/>
        </w:rPr>
        <w:t xml:space="preserve">Clause </w:t>
      </w:r>
      <w:r w:rsidR="008666D4" w:rsidRPr="00322136">
        <w:rPr>
          <w:rFonts w:cs="Arial"/>
          <w:b/>
          <w:color w:val="000000"/>
          <w:sz w:val="24"/>
          <w:szCs w:val="24"/>
        </w:rPr>
        <w:t>33</w:t>
      </w:r>
      <w:r w:rsidR="008666D4" w:rsidRPr="00322136">
        <w:rPr>
          <w:rFonts w:cs="Arial"/>
          <w:color w:val="000000"/>
          <w:sz w:val="24"/>
          <w:szCs w:val="24"/>
        </w:rPr>
        <w:t xml:space="preserve"> </w:t>
      </w:r>
      <w:r w:rsidRPr="00322136">
        <w:rPr>
          <w:rFonts w:cs="Arial"/>
          <w:color w:val="000000"/>
          <w:sz w:val="24"/>
          <w:szCs w:val="24"/>
        </w:rPr>
        <w:t>or a broker’s verification of insurance to demonstrate that the appropriate cover is in place, together with receipts or other evidence of payment of the latest premiums due under those policies.</w:t>
      </w:r>
    </w:p>
    <w:p w14:paraId="17FE9515" w14:textId="32709261" w:rsidR="008666D4" w:rsidRPr="00322136" w:rsidRDefault="00AA70E7" w:rsidP="00782497">
      <w:pPr>
        <w:tabs>
          <w:tab w:val="left" w:pos="709"/>
        </w:tabs>
        <w:suppressAutoHyphens/>
        <w:spacing w:after="120"/>
        <w:ind w:left="709" w:hanging="709"/>
        <w:rPr>
          <w:rFonts w:cs="Arial"/>
          <w:color w:val="000000"/>
          <w:sz w:val="24"/>
          <w:szCs w:val="24"/>
        </w:rPr>
      </w:pPr>
      <w:r w:rsidRPr="00322136">
        <w:rPr>
          <w:rFonts w:cs="Arial"/>
          <w:color w:val="000000"/>
          <w:sz w:val="24"/>
          <w:szCs w:val="24"/>
        </w:rPr>
        <w:t>33.1</w:t>
      </w:r>
      <w:r w:rsidR="009B5B82">
        <w:rPr>
          <w:rFonts w:cs="Arial"/>
          <w:color w:val="000000"/>
          <w:sz w:val="24"/>
          <w:szCs w:val="24"/>
        </w:rPr>
        <w:t>1</w:t>
      </w:r>
      <w:r w:rsidR="008666D4" w:rsidRPr="00322136">
        <w:rPr>
          <w:rFonts w:cs="Arial"/>
          <w:color w:val="000000"/>
          <w:sz w:val="24"/>
          <w:szCs w:val="24"/>
        </w:rPr>
        <w:tab/>
        <w:t xml:space="preserve">If, for whatever reason, the Service Provider fails to give effect to and maintain the insurances required by the </w:t>
      </w:r>
      <w:r w:rsidR="00133951" w:rsidRPr="00322136">
        <w:rPr>
          <w:rFonts w:cs="Arial"/>
          <w:color w:val="000000"/>
          <w:sz w:val="24"/>
          <w:szCs w:val="24"/>
        </w:rPr>
        <w:t>Services</w:t>
      </w:r>
      <w:r w:rsidR="008666D4" w:rsidRPr="00322136">
        <w:rPr>
          <w:rFonts w:cs="Arial"/>
          <w:color w:val="000000"/>
          <w:sz w:val="24"/>
          <w:szCs w:val="24"/>
        </w:rPr>
        <w:t xml:space="preserve"> Agreement the Participating Organisation may make alternative arrangements to protect its interests and may recover the costs of such arrangements from the Service Provider by deduction from payments due to the Service Provider.</w:t>
      </w:r>
    </w:p>
    <w:p w14:paraId="1CAA0E43" w14:textId="23AC5507" w:rsidR="00C977DA" w:rsidRDefault="00AA70E7" w:rsidP="00782497">
      <w:pPr>
        <w:tabs>
          <w:tab w:val="left" w:pos="-720"/>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33.1</w:t>
      </w:r>
      <w:r w:rsidR="009B5B82">
        <w:rPr>
          <w:rFonts w:cs="Arial"/>
          <w:color w:val="000000"/>
          <w:sz w:val="24"/>
          <w:szCs w:val="24"/>
        </w:rPr>
        <w:t>2</w:t>
      </w:r>
      <w:r w:rsidR="008666D4" w:rsidRPr="00322136">
        <w:rPr>
          <w:rFonts w:cs="Arial"/>
          <w:color w:val="000000"/>
          <w:sz w:val="24"/>
          <w:szCs w:val="24"/>
        </w:rPr>
        <w:tab/>
        <w:t xml:space="preserve">The terms of any insurance or the amount of cover shall not relieve the Service Provider of any liabilities under the </w:t>
      </w:r>
      <w:r w:rsidR="00133951" w:rsidRPr="00322136">
        <w:rPr>
          <w:rFonts w:cs="Arial"/>
          <w:color w:val="000000"/>
          <w:sz w:val="24"/>
          <w:szCs w:val="24"/>
        </w:rPr>
        <w:t>Services</w:t>
      </w:r>
      <w:r w:rsidR="008666D4" w:rsidRPr="00322136">
        <w:rPr>
          <w:rFonts w:cs="Arial"/>
          <w:color w:val="000000"/>
          <w:sz w:val="24"/>
          <w:szCs w:val="24"/>
        </w:rPr>
        <w:t xml:space="preserve"> Agreement</w:t>
      </w:r>
      <w:r w:rsidR="00C977DA">
        <w:rPr>
          <w:rFonts w:cs="Arial"/>
          <w:color w:val="000000"/>
          <w:sz w:val="24"/>
          <w:szCs w:val="24"/>
        </w:rPr>
        <w:t>.</w:t>
      </w:r>
    </w:p>
    <w:p w14:paraId="42F1ECB1" w14:textId="742ED276" w:rsidR="00C977DA" w:rsidRDefault="00C977DA" w:rsidP="00782497">
      <w:pPr>
        <w:tabs>
          <w:tab w:val="left" w:pos="-720"/>
          <w:tab w:val="left" w:pos="0"/>
          <w:tab w:val="left" w:pos="709"/>
        </w:tabs>
        <w:suppressAutoHyphens/>
        <w:spacing w:after="120"/>
        <w:ind w:left="709" w:hanging="709"/>
        <w:rPr>
          <w:rFonts w:cs="Arial"/>
          <w:color w:val="000000"/>
          <w:sz w:val="24"/>
          <w:szCs w:val="24"/>
        </w:rPr>
      </w:pPr>
      <w:r>
        <w:rPr>
          <w:rFonts w:cs="Arial"/>
          <w:color w:val="000000"/>
          <w:sz w:val="24"/>
          <w:szCs w:val="24"/>
        </w:rPr>
        <w:t>33.1</w:t>
      </w:r>
      <w:r w:rsidR="009B5B82">
        <w:rPr>
          <w:rFonts w:cs="Arial"/>
          <w:color w:val="000000"/>
          <w:sz w:val="24"/>
          <w:szCs w:val="24"/>
        </w:rPr>
        <w:t>3</w:t>
      </w:r>
      <w:r>
        <w:rPr>
          <w:rFonts w:cs="Arial"/>
          <w:color w:val="000000"/>
          <w:sz w:val="24"/>
          <w:szCs w:val="24"/>
        </w:rPr>
        <w:t xml:space="preserve"> In respect of the </w:t>
      </w:r>
      <w:r w:rsidR="00A44287">
        <w:rPr>
          <w:rFonts w:cs="Arial"/>
          <w:color w:val="000000"/>
          <w:sz w:val="24"/>
          <w:szCs w:val="24"/>
        </w:rPr>
        <w:t xml:space="preserve">all </w:t>
      </w:r>
      <w:r>
        <w:rPr>
          <w:rFonts w:cs="Arial"/>
          <w:color w:val="000000"/>
          <w:sz w:val="24"/>
          <w:szCs w:val="24"/>
        </w:rPr>
        <w:t>liabilities</w:t>
      </w:r>
      <w:r w:rsidR="00312F5B">
        <w:rPr>
          <w:rFonts w:cs="Arial"/>
          <w:color w:val="000000"/>
          <w:sz w:val="24"/>
          <w:szCs w:val="24"/>
        </w:rPr>
        <w:t>,</w:t>
      </w:r>
      <w:r>
        <w:rPr>
          <w:rFonts w:cs="Arial"/>
          <w:color w:val="000000"/>
          <w:sz w:val="24"/>
          <w:szCs w:val="24"/>
        </w:rPr>
        <w:t xml:space="preserve"> and each and every indemnity given by the Service Provider under this agreement, not otherwise specifically reserved</w:t>
      </w:r>
      <w:r w:rsidR="00312F5B">
        <w:rPr>
          <w:rFonts w:cs="Arial"/>
          <w:color w:val="000000"/>
          <w:sz w:val="24"/>
          <w:szCs w:val="24"/>
        </w:rPr>
        <w:t xml:space="preserve"> and excluded </w:t>
      </w:r>
      <w:r w:rsidR="00312F5B">
        <w:rPr>
          <w:rFonts w:cs="Arial"/>
          <w:color w:val="000000"/>
          <w:sz w:val="24"/>
          <w:szCs w:val="24"/>
        </w:rPr>
        <w:lastRenderedPageBreak/>
        <w:t>from the application of this clause</w:t>
      </w:r>
      <w:r>
        <w:rPr>
          <w:rFonts w:cs="Arial"/>
          <w:color w:val="000000"/>
          <w:sz w:val="24"/>
          <w:szCs w:val="24"/>
        </w:rPr>
        <w:t>, the maximum aggregate liability that may be incurred by the Service Provider during the course of this agreement shall subject to clauses 33.</w:t>
      </w:r>
      <w:r w:rsidR="00DE0291">
        <w:rPr>
          <w:rFonts w:cs="Arial"/>
          <w:color w:val="000000"/>
          <w:sz w:val="24"/>
          <w:szCs w:val="24"/>
        </w:rPr>
        <w:t xml:space="preserve">14 </w:t>
      </w:r>
      <w:r>
        <w:rPr>
          <w:rFonts w:cs="Arial"/>
          <w:color w:val="000000"/>
          <w:sz w:val="24"/>
          <w:szCs w:val="24"/>
        </w:rPr>
        <w:t>and 33.</w:t>
      </w:r>
      <w:r w:rsidR="00DE0291">
        <w:rPr>
          <w:rFonts w:cs="Arial"/>
          <w:color w:val="000000"/>
          <w:sz w:val="24"/>
          <w:szCs w:val="24"/>
        </w:rPr>
        <w:t xml:space="preserve">15 </w:t>
      </w:r>
      <w:r>
        <w:rPr>
          <w:rFonts w:cs="Arial"/>
          <w:color w:val="000000"/>
          <w:sz w:val="24"/>
          <w:szCs w:val="24"/>
        </w:rPr>
        <w:t>be limited to £</w:t>
      </w:r>
      <w:r w:rsidR="00C80040">
        <w:rPr>
          <w:rFonts w:cs="Arial"/>
          <w:color w:val="000000"/>
          <w:sz w:val="24"/>
          <w:szCs w:val="24"/>
        </w:rPr>
        <w:t>5,000,000.00 (£5 million pounds)</w:t>
      </w:r>
      <w:r w:rsidR="00DE0291">
        <w:rPr>
          <w:rFonts w:cs="Arial"/>
          <w:color w:val="000000"/>
          <w:sz w:val="24"/>
          <w:szCs w:val="24"/>
        </w:rPr>
        <w:t xml:space="preserve"> </w:t>
      </w:r>
      <w:r w:rsidR="00C80040">
        <w:rPr>
          <w:rFonts w:cs="Arial"/>
          <w:color w:val="000000"/>
          <w:sz w:val="24"/>
          <w:szCs w:val="24"/>
        </w:rPr>
        <w:t xml:space="preserve"> in aggregate across all liability and indemnities </w:t>
      </w:r>
      <w:r>
        <w:rPr>
          <w:rFonts w:cs="Arial"/>
          <w:color w:val="000000"/>
          <w:sz w:val="24"/>
          <w:szCs w:val="24"/>
        </w:rPr>
        <w:t xml:space="preserve">for the </w:t>
      </w:r>
      <w:r w:rsidR="002F61F9">
        <w:rPr>
          <w:rFonts w:cs="Arial"/>
          <w:color w:val="000000"/>
          <w:sz w:val="24"/>
          <w:szCs w:val="24"/>
        </w:rPr>
        <w:t>Initial T</w:t>
      </w:r>
      <w:r>
        <w:rPr>
          <w:rFonts w:cs="Arial"/>
          <w:color w:val="000000"/>
          <w:sz w:val="24"/>
          <w:szCs w:val="24"/>
        </w:rPr>
        <w:t>erm of the contract</w:t>
      </w:r>
      <w:r w:rsidR="00C80040">
        <w:rPr>
          <w:rFonts w:cs="Arial"/>
          <w:color w:val="000000"/>
          <w:sz w:val="24"/>
          <w:szCs w:val="24"/>
        </w:rPr>
        <w:t xml:space="preserve"> </w:t>
      </w:r>
    </w:p>
    <w:p w14:paraId="56121FA9" w14:textId="6E4C5E50" w:rsidR="00312F5B" w:rsidRDefault="00C977DA" w:rsidP="00782497">
      <w:pPr>
        <w:tabs>
          <w:tab w:val="left" w:pos="-720"/>
          <w:tab w:val="left" w:pos="0"/>
          <w:tab w:val="left" w:pos="709"/>
        </w:tabs>
        <w:suppressAutoHyphens/>
        <w:spacing w:after="120"/>
        <w:ind w:left="709" w:hanging="709"/>
        <w:rPr>
          <w:rFonts w:cs="Arial"/>
          <w:color w:val="000000"/>
          <w:sz w:val="24"/>
          <w:szCs w:val="24"/>
        </w:rPr>
      </w:pPr>
      <w:r>
        <w:rPr>
          <w:rFonts w:cs="Arial"/>
          <w:color w:val="000000"/>
          <w:sz w:val="24"/>
          <w:szCs w:val="24"/>
        </w:rPr>
        <w:t>33.1</w:t>
      </w:r>
      <w:r w:rsidR="009B5B82">
        <w:rPr>
          <w:rFonts w:cs="Arial"/>
          <w:color w:val="000000"/>
          <w:sz w:val="24"/>
          <w:szCs w:val="24"/>
        </w:rPr>
        <w:t>4</w:t>
      </w:r>
      <w:r>
        <w:rPr>
          <w:rFonts w:cs="Arial"/>
          <w:color w:val="000000"/>
          <w:sz w:val="24"/>
          <w:szCs w:val="24"/>
        </w:rPr>
        <w:t xml:space="preserve">  </w:t>
      </w:r>
      <w:r w:rsidR="00724FCE">
        <w:rPr>
          <w:rFonts w:cs="Arial"/>
          <w:color w:val="000000"/>
          <w:sz w:val="24"/>
          <w:szCs w:val="24"/>
        </w:rPr>
        <w:t>NOT USED</w:t>
      </w:r>
    </w:p>
    <w:p w14:paraId="10557CAD" w14:textId="014FA5E8" w:rsidR="008666D4" w:rsidRPr="00322136" w:rsidRDefault="00312F5B" w:rsidP="00782497">
      <w:pPr>
        <w:tabs>
          <w:tab w:val="left" w:pos="-720"/>
          <w:tab w:val="left" w:pos="0"/>
          <w:tab w:val="left" w:pos="709"/>
        </w:tabs>
        <w:suppressAutoHyphens/>
        <w:spacing w:after="120"/>
        <w:ind w:left="709" w:hanging="709"/>
        <w:rPr>
          <w:rFonts w:cs="Arial"/>
          <w:color w:val="000000"/>
          <w:sz w:val="24"/>
          <w:szCs w:val="24"/>
        </w:rPr>
      </w:pPr>
      <w:r>
        <w:rPr>
          <w:rFonts w:cs="Arial"/>
          <w:color w:val="000000"/>
          <w:sz w:val="24"/>
          <w:szCs w:val="24"/>
        </w:rPr>
        <w:t>33.1</w:t>
      </w:r>
      <w:r w:rsidR="009B5B82">
        <w:rPr>
          <w:rFonts w:cs="Arial"/>
          <w:color w:val="000000"/>
          <w:sz w:val="24"/>
          <w:szCs w:val="24"/>
        </w:rPr>
        <w:t>5</w:t>
      </w:r>
      <w:r>
        <w:rPr>
          <w:rFonts w:cs="Arial"/>
          <w:color w:val="000000"/>
          <w:sz w:val="24"/>
          <w:szCs w:val="24"/>
        </w:rPr>
        <w:t xml:space="preserve">  In all matters where a claim is made</w:t>
      </w:r>
      <w:r w:rsidR="006C12BA">
        <w:rPr>
          <w:rFonts w:cs="Arial"/>
          <w:color w:val="000000"/>
          <w:sz w:val="24"/>
          <w:szCs w:val="24"/>
        </w:rPr>
        <w:t>,</w:t>
      </w:r>
      <w:r>
        <w:rPr>
          <w:rFonts w:cs="Arial"/>
          <w:color w:val="000000"/>
          <w:sz w:val="24"/>
          <w:szCs w:val="24"/>
        </w:rPr>
        <w:t xml:space="preserve"> the Party making a claim shall mitigate their </w:t>
      </w:r>
      <w:r w:rsidR="00DE7C2E">
        <w:rPr>
          <w:rFonts w:cs="Arial"/>
          <w:color w:val="000000"/>
          <w:sz w:val="24"/>
          <w:szCs w:val="24"/>
        </w:rPr>
        <w:t>loss</w:t>
      </w:r>
      <w:r w:rsidR="006C12BA">
        <w:rPr>
          <w:rFonts w:cs="Arial"/>
          <w:color w:val="000000"/>
          <w:sz w:val="24"/>
          <w:szCs w:val="24"/>
        </w:rPr>
        <w:t xml:space="preserve">, </w:t>
      </w:r>
      <w:r>
        <w:rPr>
          <w:rFonts w:cs="Arial"/>
          <w:color w:val="000000"/>
          <w:sz w:val="24"/>
          <w:szCs w:val="24"/>
        </w:rPr>
        <w:t xml:space="preserve">and </w:t>
      </w:r>
      <w:r w:rsidR="006C12BA">
        <w:rPr>
          <w:rFonts w:cs="Arial"/>
          <w:color w:val="000000"/>
          <w:sz w:val="24"/>
          <w:szCs w:val="24"/>
        </w:rPr>
        <w:t xml:space="preserve">such claim shall be </w:t>
      </w:r>
      <w:r>
        <w:rPr>
          <w:rFonts w:cs="Arial"/>
          <w:color w:val="000000"/>
          <w:sz w:val="24"/>
          <w:szCs w:val="24"/>
        </w:rPr>
        <w:t>subject to the capped liability under clause</w:t>
      </w:r>
      <w:r w:rsidR="009B5B82">
        <w:rPr>
          <w:rFonts w:cs="Arial"/>
          <w:color w:val="000000"/>
          <w:sz w:val="24"/>
          <w:szCs w:val="24"/>
        </w:rPr>
        <w:t>s</w:t>
      </w:r>
      <w:r>
        <w:rPr>
          <w:rFonts w:cs="Arial"/>
          <w:color w:val="000000"/>
          <w:sz w:val="24"/>
          <w:szCs w:val="24"/>
        </w:rPr>
        <w:t xml:space="preserve"> 33.1</w:t>
      </w:r>
      <w:r w:rsidR="009B5B82">
        <w:rPr>
          <w:rFonts w:cs="Arial"/>
          <w:color w:val="000000"/>
          <w:sz w:val="24"/>
          <w:szCs w:val="24"/>
        </w:rPr>
        <w:t>3 and 33.14</w:t>
      </w:r>
      <w:r>
        <w:rPr>
          <w:rFonts w:cs="Arial"/>
          <w:color w:val="000000"/>
          <w:sz w:val="24"/>
          <w:szCs w:val="24"/>
        </w:rPr>
        <w:t xml:space="preserve"> as appropriate.  </w:t>
      </w:r>
      <w:r w:rsidR="008666D4" w:rsidRPr="00322136">
        <w:rPr>
          <w:rFonts w:cs="Arial"/>
          <w:color w:val="000000"/>
          <w:sz w:val="24"/>
          <w:szCs w:val="24"/>
        </w:rPr>
        <w:t xml:space="preserve"> </w:t>
      </w:r>
    </w:p>
    <w:p w14:paraId="3A9CAA00" w14:textId="77777777" w:rsidR="005C3122" w:rsidRPr="00322136" w:rsidRDefault="005C3122" w:rsidP="00782497">
      <w:pPr>
        <w:tabs>
          <w:tab w:val="left" w:pos="-720"/>
        </w:tabs>
        <w:ind w:left="720" w:hanging="720"/>
        <w:jc w:val="both"/>
        <w:rPr>
          <w:color w:val="000000"/>
        </w:rPr>
      </w:pPr>
    </w:p>
    <w:p w14:paraId="2732A1D6" w14:textId="77777777" w:rsidR="006E2D54" w:rsidRPr="00322136" w:rsidRDefault="00674461" w:rsidP="00782497">
      <w:pPr>
        <w:pStyle w:val="Conditionhead"/>
        <w:tabs>
          <w:tab w:val="left" w:pos="709"/>
          <w:tab w:val="left" w:pos="1418"/>
        </w:tabs>
        <w:spacing w:after="120" w:line="240" w:lineRule="auto"/>
        <w:rPr>
          <w:rFonts w:ascii="Arial" w:hAnsi="Arial" w:cs="Arial"/>
          <w:color w:val="000000"/>
          <w:szCs w:val="24"/>
          <w:lang w:val="en-US"/>
        </w:rPr>
      </w:pPr>
      <w:r w:rsidRPr="00322136">
        <w:rPr>
          <w:rFonts w:ascii="Arial" w:hAnsi="Arial" w:cs="Arial"/>
          <w:color w:val="000000"/>
          <w:szCs w:val="24"/>
          <w:lang w:val="en-US"/>
        </w:rPr>
        <w:t>34.</w:t>
      </w:r>
      <w:r w:rsidR="006E2D54" w:rsidRPr="00322136">
        <w:rPr>
          <w:rFonts w:ascii="Arial" w:hAnsi="Arial" w:cs="Arial"/>
          <w:color w:val="000000"/>
          <w:szCs w:val="24"/>
          <w:lang w:val="en-US"/>
        </w:rPr>
        <w:tab/>
        <w:t xml:space="preserve">Warranties and Representations </w:t>
      </w:r>
    </w:p>
    <w:p w14:paraId="5C774E6E" w14:textId="77777777" w:rsidR="00E308FC" w:rsidRDefault="00E308FC" w:rsidP="00782497">
      <w:pPr>
        <w:tabs>
          <w:tab w:val="left" w:pos="-720"/>
        </w:tabs>
        <w:ind w:left="720" w:hanging="720"/>
        <w:rPr>
          <w:rFonts w:cs="Arial"/>
          <w:bCs/>
          <w:color w:val="000000"/>
          <w:sz w:val="24"/>
          <w:szCs w:val="24"/>
        </w:rPr>
      </w:pPr>
    </w:p>
    <w:p w14:paraId="6808BAEF" w14:textId="77777777" w:rsidR="00E308FC" w:rsidRDefault="00E308FC" w:rsidP="00782497">
      <w:pPr>
        <w:tabs>
          <w:tab w:val="left" w:pos="-720"/>
        </w:tabs>
        <w:ind w:left="720" w:hanging="720"/>
        <w:rPr>
          <w:rFonts w:cs="Arial"/>
          <w:bCs/>
          <w:color w:val="000000"/>
          <w:sz w:val="24"/>
          <w:szCs w:val="24"/>
        </w:rPr>
      </w:pPr>
      <w:r>
        <w:rPr>
          <w:rFonts w:cs="Arial"/>
          <w:bCs/>
          <w:color w:val="000000"/>
          <w:sz w:val="24"/>
          <w:szCs w:val="24"/>
        </w:rPr>
        <w:t>34.1</w:t>
      </w:r>
      <w:r>
        <w:rPr>
          <w:rFonts w:cs="Arial"/>
          <w:bCs/>
          <w:color w:val="000000"/>
          <w:sz w:val="24"/>
          <w:szCs w:val="24"/>
        </w:rPr>
        <w:tab/>
        <w:t>The Service Provider</w:t>
      </w:r>
      <w:r w:rsidRPr="0015202C">
        <w:rPr>
          <w:rFonts w:cs="Arial"/>
          <w:bCs/>
          <w:color w:val="000000"/>
          <w:sz w:val="24"/>
          <w:szCs w:val="24"/>
        </w:rPr>
        <w:t xml:space="preserve"> warrants, represents and undertakes to the other that:</w:t>
      </w:r>
    </w:p>
    <w:p w14:paraId="31F84F06" w14:textId="77777777" w:rsidR="00E308FC" w:rsidRPr="0015202C" w:rsidRDefault="00E308FC" w:rsidP="00782497">
      <w:pPr>
        <w:tabs>
          <w:tab w:val="left" w:pos="-720"/>
        </w:tabs>
        <w:ind w:left="720" w:hanging="720"/>
        <w:rPr>
          <w:rFonts w:cs="Arial"/>
          <w:bCs/>
          <w:color w:val="000000"/>
          <w:sz w:val="24"/>
          <w:szCs w:val="24"/>
        </w:rPr>
      </w:pPr>
    </w:p>
    <w:p w14:paraId="1DFC57BF"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sidRPr="0015202C">
        <w:rPr>
          <w:rFonts w:cs="Arial"/>
          <w:bCs/>
          <w:color w:val="000000"/>
          <w:sz w:val="24"/>
          <w:szCs w:val="24"/>
        </w:rPr>
        <w:t>.1.1.</w:t>
      </w:r>
      <w:r w:rsidR="00E308FC" w:rsidRPr="0015202C">
        <w:rPr>
          <w:rFonts w:cs="Arial"/>
          <w:bCs/>
          <w:color w:val="000000"/>
          <w:sz w:val="24"/>
          <w:szCs w:val="24"/>
        </w:rPr>
        <w:tab/>
        <w:t xml:space="preserve">it has full capacity and authority to enter into and to perform this </w:t>
      </w:r>
      <w:r w:rsidR="005D705B">
        <w:rPr>
          <w:rFonts w:cs="Arial"/>
          <w:bCs/>
          <w:color w:val="000000"/>
          <w:sz w:val="24"/>
          <w:szCs w:val="24"/>
        </w:rPr>
        <w:t>Services Agreement</w:t>
      </w:r>
      <w:r w:rsidR="00E308FC" w:rsidRPr="0015202C">
        <w:rPr>
          <w:rFonts w:cs="Arial"/>
          <w:bCs/>
          <w:color w:val="000000"/>
          <w:sz w:val="24"/>
          <w:szCs w:val="24"/>
        </w:rPr>
        <w:t>;</w:t>
      </w:r>
    </w:p>
    <w:p w14:paraId="74BF078F"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sidRPr="0015202C">
        <w:rPr>
          <w:rFonts w:cs="Arial"/>
          <w:bCs/>
          <w:color w:val="000000"/>
          <w:sz w:val="24"/>
          <w:szCs w:val="24"/>
        </w:rPr>
        <w:t>.1.2.</w:t>
      </w:r>
      <w:r w:rsidR="00E308FC" w:rsidRPr="0015202C">
        <w:rPr>
          <w:rFonts w:cs="Arial"/>
          <w:bCs/>
          <w:color w:val="000000"/>
          <w:sz w:val="24"/>
          <w:szCs w:val="24"/>
        </w:rPr>
        <w:tab/>
        <w:t xml:space="preserve">this </w:t>
      </w:r>
      <w:r w:rsidR="005D705B" w:rsidRPr="005D705B">
        <w:rPr>
          <w:rFonts w:cs="Arial"/>
          <w:bCs/>
          <w:color w:val="000000"/>
          <w:sz w:val="24"/>
          <w:szCs w:val="24"/>
        </w:rPr>
        <w:t xml:space="preserve">Services Agreement </w:t>
      </w:r>
      <w:r w:rsidR="00E308FC" w:rsidRPr="0015202C">
        <w:rPr>
          <w:rFonts w:cs="Arial"/>
          <w:bCs/>
          <w:color w:val="000000"/>
          <w:sz w:val="24"/>
          <w:szCs w:val="24"/>
        </w:rPr>
        <w:t>is executed by a duly authorised representative of that Party; and</w:t>
      </w:r>
    </w:p>
    <w:p w14:paraId="5F91FC99"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sidRPr="0015202C">
        <w:rPr>
          <w:rFonts w:cs="Arial"/>
          <w:bCs/>
          <w:color w:val="000000"/>
          <w:sz w:val="24"/>
          <w:szCs w:val="24"/>
        </w:rPr>
        <w:t>.1.3.</w:t>
      </w:r>
      <w:r w:rsidR="00E308FC" w:rsidRPr="0015202C">
        <w:rPr>
          <w:rFonts w:cs="Arial"/>
          <w:bCs/>
          <w:color w:val="000000"/>
          <w:sz w:val="24"/>
          <w:szCs w:val="24"/>
        </w:rPr>
        <w:tab/>
        <w:t xml:space="preserve">once duly executed this </w:t>
      </w:r>
      <w:r w:rsidR="005D705B" w:rsidRPr="005D705B">
        <w:rPr>
          <w:rFonts w:cs="Arial"/>
          <w:bCs/>
          <w:color w:val="000000"/>
          <w:sz w:val="24"/>
          <w:szCs w:val="24"/>
        </w:rPr>
        <w:t xml:space="preserve">Services Agreement </w:t>
      </w:r>
      <w:r w:rsidR="00E308FC" w:rsidRPr="0015202C">
        <w:rPr>
          <w:rFonts w:cs="Arial"/>
          <w:bCs/>
          <w:color w:val="000000"/>
          <w:sz w:val="24"/>
          <w:szCs w:val="24"/>
        </w:rPr>
        <w:t>will constitute legal, valid and binding obligations on it.</w:t>
      </w:r>
    </w:p>
    <w:p w14:paraId="7E9458F6" w14:textId="77777777" w:rsidR="00E308FC" w:rsidRDefault="00E308FC" w:rsidP="00782497">
      <w:pPr>
        <w:tabs>
          <w:tab w:val="left" w:pos="-720"/>
        </w:tabs>
        <w:ind w:left="720" w:hanging="720"/>
        <w:rPr>
          <w:rFonts w:cs="Arial"/>
          <w:bCs/>
          <w:color w:val="000000"/>
          <w:sz w:val="24"/>
          <w:szCs w:val="24"/>
        </w:rPr>
      </w:pPr>
    </w:p>
    <w:p w14:paraId="1C25DE57" w14:textId="77777777" w:rsidR="00E308FC" w:rsidRPr="0015202C" w:rsidRDefault="00A36CE1" w:rsidP="00782497">
      <w:pPr>
        <w:tabs>
          <w:tab w:val="left" w:pos="-720"/>
        </w:tabs>
        <w:ind w:left="720" w:hanging="720"/>
        <w:rPr>
          <w:rFonts w:cs="Arial"/>
          <w:bCs/>
          <w:color w:val="000000"/>
          <w:sz w:val="24"/>
          <w:szCs w:val="24"/>
        </w:rPr>
      </w:pPr>
      <w:r>
        <w:rPr>
          <w:rFonts w:cs="Arial"/>
          <w:bCs/>
          <w:color w:val="000000"/>
          <w:sz w:val="24"/>
          <w:szCs w:val="24"/>
        </w:rPr>
        <w:t>34</w:t>
      </w:r>
      <w:r w:rsidR="00E308FC" w:rsidRPr="0015202C">
        <w:rPr>
          <w:rFonts w:cs="Arial"/>
          <w:bCs/>
          <w:color w:val="000000"/>
          <w:sz w:val="24"/>
          <w:szCs w:val="24"/>
        </w:rPr>
        <w:t>.2.</w:t>
      </w:r>
      <w:r w:rsidR="00E308FC" w:rsidRPr="0015202C">
        <w:rPr>
          <w:rFonts w:cs="Arial"/>
          <w:bCs/>
          <w:color w:val="000000"/>
          <w:sz w:val="24"/>
          <w:szCs w:val="24"/>
        </w:rPr>
        <w:tab/>
        <w:t xml:space="preserve">The Service Provider warrants, represents and undertakes to the </w:t>
      </w:r>
      <w:r w:rsidR="005D705B">
        <w:rPr>
          <w:rFonts w:cs="Arial"/>
          <w:bCs/>
          <w:color w:val="000000"/>
          <w:sz w:val="24"/>
          <w:szCs w:val="24"/>
        </w:rPr>
        <w:t>PO</w:t>
      </w:r>
      <w:r w:rsidR="00E308FC" w:rsidRPr="0015202C">
        <w:rPr>
          <w:rFonts w:cs="Arial"/>
          <w:bCs/>
          <w:color w:val="000000"/>
          <w:sz w:val="24"/>
          <w:szCs w:val="24"/>
        </w:rPr>
        <w:t xml:space="preserve"> on a continuing basis throughout the Term that:</w:t>
      </w:r>
    </w:p>
    <w:p w14:paraId="73CF6494" w14:textId="77777777" w:rsidR="00E308FC" w:rsidRPr="0015202C" w:rsidRDefault="00E308FC" w:rsidP="00782497">
      <w:pPr>
        <w:tabs>
          <w:tab w:val="left" w:pos="-720"/>
        </w:tabs>
        <w:ind w:left="720" w:hanging="720"/>
        <w:rPr>
          <w:rFonts w:cs="Arial"/>
          <w:bCs/>
          <w:color w:val="000000"/>
          <w:sz w:val="24"/>
          <w:szCs w:val="24"/>
        </w:rPr>
      </w:pPr>
    </w:p>
    <w:p w14:paraId="76526BB6"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.2.1</w:t>
      </w:r>
      <w:r w:rsidR="00E308FC" w:rsidRPr="0015202C">
        <w:rPr>
          <w:rFonts w:cs="Arial"/>
          <w:bCs/>
          <w:color w:val="000000"/>
          <w:sz w:val="24"/>
          <w:szCs w:val="24"/>
        </w:rPr>
        <w:tab/>
        <w:t>the Services will be provided using good quality material and equipment;</w:t>
      </w:r>
    </w:p>
    <w:p w14:paraId="52FB1F53"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.2.2</w:t>
      </w:r>
      <w:r w:rsidR="00E308FC" w:rsidRPr="0015202C">
        <w:rPr>
          <w:rFonts w:cs="Arial"/>
          <w:bCs/>
          <w:color w:val="000000"/>
          <w:sz w:val="24"/>
          <w:szCs w:val="24"/>
        </w:rPr>
        <w:tab/>
        <w:t xml:space="preserve">it has and will continue to hold (and, to the extent applicable to the scope of the </w:t>
      </w:r>
      <w:r w:rsidR="00E308FC">
        <w:rPr>
          <w:rFonts w:cs="Arial"/>
          <w:bCs/>
          <w:color w:val="000000"/>
          <w:sz w:val="24"/>
          <w:szCs w:val="24"/>
        </w:rPr>
        <w:t>Services to be provided by any sub-contractor, its s</w:t>
      </w:r>
      <w:r w:rsidR="00E308FC" w:rsidRPr="0015202C">
        <w:rPr>
          <w:rFonts w:cs="Arial"/>
          <w:bCs/>
          <w:color w:val="000000"/>
          <w:sz w:val="24"/>
          <w:szCs w:val="24"/>
        </w:rPr>
        <w:t>ub-contractors will have and continue to hold) all necessary accreditations, licences and regulatory approvals (to the extent r</w:t>
      </w:r>
      <w:r w:rsidR="00E308FC">
        <w:rPr>
          <w:rFonts w:cs="Arial"/>
          <w:bCs/>
          <w:color w:val="000000"/>
          <w:sz w:val="24"/>
          <w:szCs w:val="24"/>
        </w:rPr>
        <w:t>equired) from third parties and relevant regulatory b</w:t>
      </w:r>
      <w:r w:rsidR="00E308FC" w:rsidRPr="0015202C">
        <w:rPr>
          <w:rFonts w:cs="Arial"/>
          <w:bCs/>
          <w:color w:val="000000"/>
          <w:sz w:val="24"/>
          <w:szCs w:val="24"/>
        </w:rPr>
        <w:t>odies which are necessary to perform the Service Pro</w:t>
      </w:r>
      <w:r w:rsidR="00E308FC">
        <w:rPr>
          <w:rFonts w:cs="Arial"/>
          <w:bCs/>
          <w:color w:val="000000"/>
          <w:sz w:val="24"/>
          <w:szCs w:val="24"/>
        </w:rPr>
        <w:t>vider's (or where relevant the s</w:t>
      </w:r>
      <w:r w:rsidR="00E308FC" w:rsidRPr="0015202C">
        <w:rPr>
          <w:rFonts w:cs="Arial"/>
          <w:bCs/>
          <w:color w:val="000000"/>
          <w:sz w:val="24"/>
          <w:szCs w:val="24"/>
        </w:rPr>
        <w:t>ub-</w:t>
      </w:r>
      <w:r w:rsidR="00E308FC">
        <w:rPr>
          <w:rFonts w:cs="Arial"/>
          <w:bCs/>
          <w:color w:val="000000"/>
          <w:sz w:val="24"/>
          <w:szCs w:val="24"/>
        </w:rPr>
        <w:t>c</w:t>
      </w:r>
      <w:r w:rsidR="00E308FC" w:rsidRPr="0015202C">
        <w:rPr>
          <w:rFonts w:cs="Arial"/>
          <w:bCs/>
          <w:color w:val="000000"/>
          <w:sz w:val="24"/>
          <w:szCs w:val="24"/>
        </w:rPr>
        <w:t>ontractor's)</w:t>
      </w:r>
      <w:r w:rsidR="00E308FC">
        <w:rPr>
          <w:rFonts w:cs="Arial"/>
          <w:bCs/>
          <w:color w:val="000000"/>
          <w:sz w:val="24"/>
          <w:szCs w:val="24"/>
        </w:rPr>
        <w:t xml:space="preserve"> </w:t>
      </w:r>
      <w:r w:rsidR="00E308FC" w:rsidRPr="0015202C">
        <w:rPr>
          <w:rFonts w:cs="Arial"/>
          <w:bCs/>
          <w:color w:val="000000"/>
          <w:sz w:val="24"/>
          <w:szCs w:val="24"/>
        </w:rPr>
        <w:t xml:space="preserve">obligations under this </w:t>
      </w:r>
      <w:r w:rsidR="005D705B">
        <w:rPr>
          <w:rFonts w:cs="Arial"/>
          <w:bCs/>
          <w:color w:val="000000"/>
          <w:sz w:val="24"/>
          <w:szCs w:val="24"/>
        </w:rPr>
        <w:t>Services Agreement</w:t>
      </w:r>
      <w:r w:rsidR="00E308FC" w:rsidRPr="0015202C">
        <w:rPr>
          <w:rFonts w:cs="Arial"/>
          <w:bCs/>
          <w:color w:val="000000"/>
          <w:sz w:val="24"/>
          <w:szCs w:val="24"/>
        </w:rPr>
        <w:t>;</w:t>
      </w:r>
    </w:p>
    <w:p w14:paraId="06ED96E3"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.2.3</w:t>
      </w:r>
      <w:r w:rsidR="00E308FC" w:rsidRPr="0015202C">
        <w:rPr>
          <w:rFonts w:cs="Arial"/>
          <w:bCs/>
          <w:color w:val="000000"/>
          <w:sz w:val="24"/>
          <w:szCs w:val="24"/>
        </w:rPr>
        <w:tab/>
        <w:t xml:space="preserve">it has and will continue to have all necessary rights </w:t>
      </w:r>
      <w:r w:rsidR="00E308FC">
        <w:rPr>
          <w:rFonts w:cs="Arial"/>
          <w:bCs/>
          <w:color w:val="000000"/>
          <w:sz w:val="24"/>
          <w:szCs w:val="24"/>
        </w:rPr>
        <w:t>in and to the Service Provider S</w:t>
      </w:r>
      <w:r w:rsidR="00E308FC" w:rsidRPr="0015202C">
        <w:rPr>
          <w:rFonts w:cs="Arial"/>
          <w:bCs/>
          <w:color w:val="000000"/>
          <w:sz w:val="24"/>
          <w:szCs w:val="24"/>
        </w:rPr>
        <w:t xml:space="preserve">oftware, </w:t>
      </w:r>
      <w:r w:rsidR="00E308FC">
        <w:rPr>
          <w:rFonts w:cs="Arial"/>
          <w:bCs/>
          <w:color w:val="000000"/>
          <w:sz w:val="24"/>
          <w:szCs w:val="24"/>
        </w:rPr>
        <w:t>any</w:t>
      </w:r>
      <w:r w:rsidR="00E308FC" w:rsidRPr="0015202C">
        <w:rPr>
          <w:rFonts w:cs="Arial"/>
          <w:bCs/>
          <w:color w:val="000000"/>
          <w:sz w:val="24"/>
          <w:szCs w:val="24"/>
        </w:rPr>
        <w:t xml:space="preserve"> </w:t>
      </w:r>
      <w:r w:rsidR="00E308FC">
        <w:rPr>
          <w:rFonts w:cs="Arial"/>
          <w:bCs/>
          <w:color w:val="000000"/>
          <w:sz w:val="24"/>
          <w:szCs w:val="24"/>
        </w:rPr>
        <w:t>t</w:t>
      </w:r>
      <w:r w:rsidR="00E308FC" w:rsidRPr="0015202C">
        <w:rPr>
          <w:rFonts w:cs="Arial"/>
          <w:bCs/>
          <w:color w:val="000000"/>
          <w:sz w:val="24"/>
          <w:szCs w:val="24"/>
        </w:rPr>
        <w:t xml:space="preserve">hird </w:t>
      </w:r>
      <w:r w:rsidR="00E308FC">
        <w:rPr>
          <w:rFonts w:cs="Arial"/>
          <w:bCs/>
          <w:color w:val="000000"/>
          <w:sz w:val="24"/>
          <w:szCs w:val="24"/>
        </w:rPr>
        <w:t>p</w:t>
      </w:r>
      <w:r w:rsidR="00E308FC" w:rsidRPr="0015202C">
        <w:rPr>
          <w:rFonts w:cs="Arial"/>
          <w:bCs/>
          <w:color w:val="000000"/>
          <w:sz w:val="24"/>
          <w:szCs w:val="24"/>
        </w:rPr>
        <w:t xml:space="preserve">arty </w:t>
      </w:r>
      <w:r w:rsidR="00E308FC">
        <w:rPr>
          <w:rFonts w:cs="Arial"/>
          <w:bCs/>
          <w:color w:val="000000"/>
          <w:sz w:val="24"/>
          <w:szCs w:val="24"/>
        </w:rPr>
        <w:t>s</w:t>
      </w:r>
      <w:r w:rsidR="00E308FC" w:rsidRPr="0015202C">
        <w:rPr>
          <w:rFonts w:cs="Arial"/>
          <w:bCs/>
          <w:color w:val="000000"/>
          <w:sz w:val="24"/>
          <w:szCs w:val="24"/>
        </w:rPr>
        <w:t xml:space="preserve">oftware and/or the Service Provider's </w:t>
      </w:r>
      <w:r w:rsidR="00E308FC">
        <w:rPr>
          <w:rFonts w:cs="Arial"/>
          <w:bCs/>
          <w:color w:val="000000"/>
          <w:sz w:val="24"/>
          <w:szCs w:val="24"/>
        </w:rPr>
        <w:t>b</w:t>
      </w:r>
      <w:r w:rsidR="00E308FC" w:rsidRPr="0015202C">
        <w:rPr>
          <w:rFonts w:cs="Arial"/>
          <w:bCs/>
          <w:color w:val="000000"/>
          <w:sz w:val="24"/>
          <w:szCs w:val="24"/>
        </w:rPr>
        <w:t>ackground I</w:t>
      </w:r>
      <w:r w:rsidR="00E308FC">
        <w:rPr>
          <w:rFonts w:cs="Arial"/>
          <w:bCs/>
          <w:color w:val="000000"/>
          <w:sz w:val="24"/>
          <w:szCs w:val="24"/>
        </w:rPr>
        <w:t xml:space="preserve">ntellectual </w:t>
      </w:r>
      <w:r w:rsidR="00E308FC" w:rsidRPr="0015202C">
        <w:rPr>
          <w:rFonts w:cs="Arial"/>
          <w:bCs/>
          <w:color w:val="000000"/>
          <w:sz w:val="24"/>
          <w:szCs w:val="24"/>
        </w:rPr>
        <w:t>P</w:t>
      </w:r>
      <w:r w:rsidR="00E308FC">
        <w:rPr>
          <w:rFonts w:cs="Arial"/>
          <w:bCs/>
          <w:color w:val="000000"/>
          <w:sz w:val="24"/>
          <w:szCs w:val="24"/>
        </w:rPr>
        <w:t xml:space="preserve">roperty </w:t>
      </w:r>
      <w:r w:rsidR="00E308FC" w:rsidRPr="0015202C">
        <w:rPr>
          <w:rFonts w:cs="Arial"/>
          <w:bCs/>
          <w:color w:val="000000"/>
          <w:sz w:val="24"/>
          <w:szCs w:val="24"/>
        </w:rPr>
        <w:t>R</w:t>
      </w:r>
      <w:r w:rsidR="00E308FC">
        <w:rPr>
          <w:rFonts w:cs="Arial"/>
          <w:bCs/>
          <w:color w:val="000000"/>
          <w:sz w:val="24"/>
          <w:szCs w:val="24"/>
        </w:rPr>
        <w:t>ight</w:t>
      </w:r>
      <w:r w:rsidR="00E308FC" w:rsidRPr="0015202C">
        <w:rPr>
          <w:rFonts w:cs="Arial"/>
          <w:bCs/>
          <w:color w:val="000000"/>
          <w:sz w:val="24"/>
          <w:szCs w:val="24"/>
        </w:rPr>
        <w:t xml:space="preserve">s and any other materials made available by the Service Provider and/or the </w:t>
      </w:r>
      <w:r w:rsidR="00E308FC">
        <w:rPr>
          <w:rFonts w:cs="Arial"/>
          <w:bCs/>
          <w:color w:val="000000"/>
          <w:sz w:val="24"/>
          <w:szCs w:val="24"/>
        </w:rPr>
        <w:t>s</w:t>
      </w:r>
      <w:r w:rsidR="00E308FC" w:rsidRPr="0015202C">
        <w:rPr>
          <w:rFonts w:cs="Arial"/>
          <w:bCs/>
          <w:color w:val="000000"/>
          <w:sz w:val="24"/>
          <w:szCs w:val="24"/>
        </w:rPr>
        <w:t xml:space="preserve">ub-contractors to the </w:t>
      </w:r>
      <w:r w:rsidR="005D705B">
        <w:rPr>
          <w:rFonts w:cs="Arial"/>
          <w:bCs/>
          <w:color w:val="000000"/>
          <w:sz w:val="24"/>
          <w:szCs w:val="24"/>
        </w:rPr>
        <w:t>PO</w:t>
      </w:r>
      <w:r w:rsidR="00E308FC" w:rsidRPr="0015202C">
        <w:rPr>
          <w:rFonts w:cs="Arial"/>
          <w:bCs/>
          <w:color w:val="000000"/>
          <w:sz w:val="24"/>
          <w:szCs w:val="24"/>
        </w:rPr>
        <w:t xml:space="preserve"> which are necessary to perform the Service Provider's obligations under this </w:t>
      </w:r>
      <w:r w:rsidR="00B54D73" w:rsidRPr="00B54D73">
        <w:rPr>
          <w:rFonts w:cs="Arial"/>
          <w:bCs/>
          <w:color w:val="000000"/>
          <w:sz w:val="24"/>
          <w:szCs w:val="24"/>
        </w:rPr>
        <w:t>Services Agreement</w:t>
      </w:r>
      <w:r w:rsidR="00E308FC" w:rsidRPr="0015202C">
        <w:rPr>
          <w:rFonts w:cs="Arial"/>
          <w:bCs/>
          <w:color w:val="000000"/>
          <w:sz w:val="24"/>
          <w:szCs w:val="24"/>
        </w:rPr>
        <w:t>;</w:t>
      </w:r>
    </w:p>
    <w:p w14:paraId="63C22CDF"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.2.4</w:t>
      </w:r>
      <w:r w:rsidR="00E308FC" w:rsidRPr="0015202C">
        <w:rPr>
          <w:rFonts w:cs="Arial"/>
          <w:bCs/>
          <w:color w:val="000000"/>
          <w:sz w:val="24"/>
          <w:szCs w:val="24"/>
        </w:rPr>
        <w:tab/>
        <w:t xml:space="preserve">as at the </w:t>
      </w:r>
      <w:r w:rsidR="00E308FC">
        <w:rPr>
          <w:rFonts w:cs="Arial"/>
          <w:bCs/>
          <w:color w:val="000000"/>
          <w:sz w:val="24"/>
          <w:szCs w:val="24"/>
        </w:rPr>
        <w:t>Initial Services Commencement</w:t>
      </w:r>
      <w:r w:rsidR="00E308FC" w:rsidRPr="0015202C">
        <w:rPr>
          <w:rFonts w:cs="Arial"/>
          <w:bCs/>
          <w:color w:val="000000"/>
          <w:sz w:val="24"/>
          <w:szCs w:val="24"/>
        </w:rPr>
        <w:t xml:space="preserve"> Date all statements and representations in the Serv</w:t>
      </w:r>
      <w:r w:rsidR="00E308FC">
        <w:rPr>
          <w:rFonts w:cs="Arial"/>
          <w:bCs/>
          <w:color w:val="000000"/>
          <w:sz w:val="24"/>
          <w:szCs w:val="24"/>
        </w:rPr>
        <w:t>ice Provider's response to the invitation to tender [</w:t>
      </w:r>
      <w:r w:rsidR="00E308FC" w:rsidRPr="0015202C">
        <w:rPr>
          <w:rFonts w:cs="Arial"/>
          <w:bCs/>
          <w:color w:val="000000"/>
          <w:sz w:val="24"/>
          <w:szCs w:val="24"/>
        </w:rPr>
        <w:t>as clarified</w:t>
      </w:r>
      <w:r w:rsidR="00E308FC">
        <w:rPr>
          <w:rFonts w:cs="Arial"/>
          <w:bCs/>
          <w:color w:val="000000"/>
          <w:sz w:val="24"/>
          <w:szCs w:val="24"/>
        </w:rPr>
        <w:t>]</w:t>
      </w:r>
      <w:r w:rsidR="00E308FC" w:rsidRPr="0015202C">
        <w:rPr>
          <w:rFonts w:cs="Arial"/>
          <w:bCs/>
          <w:color w:val="000000"/>
          <w:sz w:val="24"/>
          <w:szCs w:val="24"/>
        </w:rPr>
        <w:t xml:space="preserve"> are to the best of its knowledge, information and belief, true, accurate up-to-date and not misleading.  </w:t>
      </w:r>
    </w:p>
    <w:p w14:paraId="2B405FDF"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.2.5</w:t>
      </w:r>
      <w:r w:rsidR="00E308FC" w:rsidRPr="0015202C">
        <w:rPr>
          <w:rFonts w:cs="Arial"/>
          <w:bCs/>
          <w:color w:val="000000"/>
          <w:sz w:val="24"/>
          <w:szCs w:val="24"/>
        </w:rPr>
        <w:tab/>
        <w:t xml:space="preserve">it will, without delay, advise the </w:t>
      </w:r>
      <w:r w:rsidR="00B54D73">
        <w:rPr>
          <w:rFonts w:cs="Arial"/>
          <w:bCs/>
          <w:color w:val="000000"/>
          <w:sz w:val="24"/>
          <w:szCs w:val="24"/>
        </w:rPr>
        <w:t>PO</w:t>
      </w:r>
      <w:r w:rsidR="00E308FC" w:rsidRPr="0015202C">
        <w:rPr>
          <w:rFonts w:cs="Arial"/>
          <w:bCs/>
          <w:color w:val="000000"/>
          <w:sz w:val="24"/>
          <w:szCs w:val="24"/>
        </w:rPr>
        <w:t xml:space="preserve"> of any fact, matter or circumstance of which it may become aware which would render any such statement or representation to be false or misleading and which </w:t>
      </w:r>
      <w:r w:rsidR="00E308FC" w:rsidRPr="0015202C">
        <w:rPr>
          <w:rFonts w:cs="Arial"/>
          <w:bCs/>
          <w:color w:val="000000"/>
          <w:sz w:val="24"/>
          <w:szCs w:val="24"/>
        </w:rPr>
        <w:lastRenderedPageBreak/>
        <w:t xml:space="preserve">would have an adverse impact on this </w:t>
      </w:r>
      <w:r w:rsidR="00B54D73">
        <w:rPr>
          <w:rFonts w:cs="Arial"/>
          <w:bCs/>
          <w:color w:val="000000"/>
          <w:sz w:val="24"/>
          <w:szCs w:val="24"/>
        </w:rPr>
        <w:t>Services Agreement</w:t>
      </w:r>
      <w:r w:rsidR="00B54D73" w:rsidRPr="0015202C">
        <w:rPr>
          <w:rFonts w:cs="Arial"/>
          <w:bCs/>
          <w:color w:val="000000"/>
          <w:sz w:val="24"/>
          <w:szCs w:val="24"/>
        </w:rPr>
        <w:t xml:space="preserve"> </w:t>
      </w:r>
      <w:r w:rsidR="00E308FC" w:rsidRPr="0015202C">
        <w:rPr>
          <w:rFonts w:cs="Arial"/>
          <w:bCs/>
          <w:color w:val="000000"/>
          <w:sz w:val="24"/>
          <w:szCs w:val="24"/>
        </w:rPr>
        <w:t>and/or any Services;</w:t>
      </w:r>
    </w:p>
    <w:p w14:paraId="5FAAC753"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.2.6</w:t>
      </w:r>
      <w:r w:rsidR="00E308FC" w:rsidRPr="0015202C">
        <w:rPr>
          <w:rFonts w:cs="Arial"/>
          <w:bCs/>
          <w:color w:val="000000"/>
          <w:sz w:val="24"/>
          <w:szCs w:val="24"/>
        </w:rPr>
        <w:tab/>
        <w:t xml:space="preserve">there are no actions, suits or proceedings or regulatory investigations pending or, to the Service Provider's knowledge, threatened against or affecting the Service Provider before any court or administrative body or arbitration tribunal that might affect the ability of the Service Provider to meet and carry out its obligations under this </w:t>
      </w:r>
      <w:r w:rsidR="00B54D73">
        <w:rPr>
          <w:rFonts w:cs="Arial"/>
          <w:bCs/>
          <w:color w:val="000000"/>
          <w:sz w:val="24"/>
          <w:szCs w:val="24"/>
        </w:rPr>
        <w:t>Services Agreement</w:t>
      </w:r>
      <w:r w:rsidR="00E308FC" w:rsidRPr="0015202C">
        <w:rPr>
          <w:rFonts w:cs="Arial"/>
          <w:bCs/>
          <w:color w:val="000000"/>
          <w:sz w:val="24"/>
          <w:szCs w:val="24"/>
        </w:rPr>
        <w:t>;</w:t>
      </w:r>
    </w:p>
    <w:p w14:paraId="35ADA8C6"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.2.7</w:t>
      </w:r>
      <w:r w:rsidR="00E308FC" w:rsidRPr="0015202C">
        <w:rPr>
          <w:rFonts w:cs="Arial"/>
          <w:bCs/>
          <w:color w:val="000000"/>
          <w:sz w:val="24"/>
          <w:szCs w:val="24"/>
        </w:rPr>
        <w:tab/>
        <w:t xml:space="preserve">it is aware of the reliance that the </w:t>
      </w:r>
      <w:r w:rsidR="00E308FC">
        <w:rPr>
          <w:rFonts w:cs="Arial"/>
          <w:bCs/>
          <w:color w:val="000000"/>
          <w:sz w:val="24"/>
          <w:szCs w:val="24"/>
        </w:rPr>
        <w:t>Participating Organisations</w:t>
      </w:r>
      <w:r w:rsidR="00E308FC" w:rsidRPr="0015202C">
        <w:rPr>
          <w:rFonts w:cs="Arial"/>
          <w:bCs/>
          <w:color w:val="000000"/>
          <w:sz w:val="24"/>
          <w:szCs w:val="24"/>
        </w:rPr>
        <w:t xml:space="preserve"> will have on the </w:t>
      </w:r>
      <w:r w:rsidR="00E308FC">
        <w:rPr>
          <w:rFonts w:cs="Arial"/>
          <w:bCs/>
          <w:color w:val="000000"/>
          <w:sz w:val="24"/>
          <w:szCs w:val="24"/>
        </w:rPr>
        <w:t>Exit Strategy</w:t>
      </w:r>
      <w:r w:rsidR="00E308FC" w:rsidRPr="0015202C">
        <w:rPr>
          <w:rFonts w:cs="Arial"/>
          <w:bCs/>
          <w:color w:val="000000"/>
          <w:sz w:val="24"/>
          <w:szCs w:val="24"/>
        </w:rPr>
        <w:t xml:space="preserve"> to support a smooth transition of the Services on termination or expiry of this </w:t>
      </w:r>
      <w:r w:rsidR="00E308FC">
        <w:rPr>
          <w:rFonts w:cs="Arial"/>
          <w:bCs/>
          <w:color w:val="000000"/>
          <w:sz w:val="24"/>
          <w:szCs w:val="24"/>
        </w:rPr>
        <w:t>Services Agreement</w:t>
      </w:r>
      <w:r w:rsidR="00E308FC" w:rsidRPr="0015202C">
        <w:rPr>
          <w:rFonts w:cs="Arial"/>
          <w:bCs/>
          <w:color w:val="000000"/>
          <w:sz w:val="24"/>
          <w:szCs w:val="24"/>
        </w:rPr>
        <w:t xml:space="preserve"> and will ensure that such </w:t>
      </w:r>
      <w:r w:rsidR="00E308FC">
        <w:rPr>
          <w:rFonts w:cs="Arial"/>
          <w:bCs/>
          <w:color w:val="000000"/>
          <w:sz w:val="24"/>
          <w:szCs w:val="24"/>
        </w:rPr>
        <w:t>Exit Strategy</w:t>
      </w:r>
      <w:r w:rsidR="00E308FC" w:rsidRPr="0015202C">
        <w:rPr>
          <w:rFonts w:cs="Arial"/>
          <w:bCs/>
          <w:color w:val="000000"/>
          <w:sz w:val="24"/>
          <w:szCs w:val="24"/>
        </w:rPr>
        <w:t xml:space="preserve"> will contain sufficient information and explanation required for the purpose of executing a smooth transition of the Services;</w:t>
      </w:r>
    </w:p>
    <w:p w14:paraId="623083CD"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.2.8</w:t>
      </w:r>
      <w:r w:rsidR="00E308FC" w:rsidRPr="0015202C">
        <w:rPr>
          <w:rFonts w:cs="Arial"/>
          <w:bCs/>
          <w:color w:val="000000"/>
          <w:sz w:val="24"/>
          <w:szCs w:val="24"/>
        </w:rPr>
        <w:tab/>
        <w:t xml:space="preserve">it and all of its </w:t>
      </w:r>
      <w:r w:rsidR="00E308FC">
        <w:rPr>
          <w:rFonts w:cs="Arial"/>
          <w:bCs/>
          <w:color w:val="000000"/>
          <w:sz w:val="24"/>
          <w:szCs w:val="24"/>
        </w:rPr>
        <w:t>s</w:t>
      </w:r>
      <w:r w:rsidR="00E308FC" w:rsidRPr="0015202C">
        <w:rPr>
          <w:rFonts w:cs="Arial"/>
          <w:bCs/>
          <w:color w:val="000000"/>
          <w:sz w:val="24"/>
          <w:szCs w:val="24"/>
        </w:rPr>
        <w:t xml:space="preserve">ub-contractors shall at all times comply with Law in carrying out their obligations under this </w:t>
      </w:r>
      <w:r w:rsidR="00B54D73" w:rsidRPr="00B54D73">
        <w:rPr>
          <w:rFonts w:cs="Arial"/>
          <w:bCs/>
          <w:color w:val="000000"/>
          <w:sz w:val="24"/>
          <w:szCs w:val="24"/>
        </w:rPr>
        <w:t>Services Agreement</w:t>
      </w:r>
      <w:r w:rsidR="00E308FC" w:rsidRPr="0015202C">
        <w:rPr>
          <w:rFonts w:cs="Arial"/>
          <w:bCs/>
          <w:color w:val="000000"/>
          <w:sz w:val="24"/>
          <w:szCs w:val="24"/>
        </w:rPr>
        <w:t xml:space="preserve">;  </w:t>
      </w:r>
    </w:p>
    <w:p w14:paraId="7A3D416F" w14:textId="461A5290"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.2.9</w:t>
      </w:r>
      <w:r w:rsidR="00E308FC" w:rsidRPr="0015202C">
        <w:rPr>
          <w:rFonts w:cs="Arial"/>
          <w:bCs/>
          <w:color w:val="000000"/>
          <w:sz w:val="24"/>
          <w:szCs w:val="24"/>
        </w:rPr>
        <w:tab/>
        <w:t xml:space="preserve">the delivery of the Services (including the standards to which they are delivered) shall not cause the </w:t>
      </w:r>
      <w:r w:rsidR="00B54D73">
        <w:rPr>
          <w:rFonts w:cs="Arial"/>
          <w:bCs/>
          <w:color w:val="000000"/>
          <w:sz w:val="24"/>
          <w:szCs w:val="24"/>
        </w:rPr>
        <w:t>PO</w:t>
      </w:r>
      <w:r w:rsidR="00E308FC" w:rsidRPr="0015202C">
        <w:rPr>
          <w:rFonts w:cs="Arial"/>
          <w:bCs/>
          <w:color w:val="000000"/>
          <w:sz w:val="24"/>
          <w:szCs w:val="24"/>
        </w:rPr>
        <w:t xml:space="preserve"> to be in breach of or unable to satisfy any </w:t>
      </w:r>
      <w:r w:rsidR="00E308FC">
        <w:rPr>
          <w:rFonts w:cs="Arial"/>
          <w:bCs/>
          <w:color w:val="000000"/>
          <w:sz w:val="24"/>
          <w:szCs w:val="24"/>
        </w:rPr>
        <w:t>l</w:t>
      </w:r>
      <w:r w:rsidR="00E308FC" w:rsidRPr="0015202C">
        <w:rPr>
          <w:rFonts w:cs="Arial"/>
          <w:bCs/>
          <w:color w:val="000000"/>
          <w:sz w:val="24"/>
          <w:szCs w:val="24"/>
        </w:rPr>
        <w:t>aw which is applicable to it;</w:t>
      </w:r>
    </w:p>
    <w:p w14:paraId="1B044A18"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.2.10</w:t>
      </w:r>
      <w:r w:rsidR="00E308FC" w:rsidRPr="0015202C">
        <w:rPr>
          <w:rFonts w:cs="Arial"/>
          <w:bCs/>
          <w:color w:val="000000"/>
          <w:sz w:val="24"/>
          <w:szCs w:val="24"/>
        </w:rPr>
        <w:tab/>
        <w:t>it has not committed any offence under the Prevention of Corruption Acts 1889 to 1916 or the Bribery Act 2010;</w:t>
      </w:r>
    </w:p>
    <w:p w14:paraId="0E9B3D7C"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.2.11</w:t>
      </w:r>
      <w:r w:rsidR="00E308FC" w:rsidRPr="0015202C">
        <w:rPr>
          <w:rFonts w:cs="Arial"/>
          <w:bCs/>
          <w:color w:val="000000"/>
          <w:sz w:val="24"/>
          <w:szCs w:val="24"/>
        </w:rPr>
        <w:tab/>
        <w:t xml:space="preserve">it is not subject to any contractual obligation, compliance with which will be likely to have an adverse effect on its ability to perform its obligations under this </w:t>
      </w:r>
      <w:r w:rsidR="00B54D73">
        <w:rPr>
          <w:rFonts w:cs="Arial"/>
          <w:bCs/>
          <w:color w:val="000000"/>
          <w:sz w:val="24"/>
          <w:szCs w:val="24"/>
        </w:rPr>
        <w:t>Services Agreement</w:t>
      </w:r>
      <w:r w:rsidR="00E308FC" w:rsidRPr="0015202C">
        <w:rPr>
          <w:rFonts w:cs="Arial"/>
          <w:bCs/>
          <w:color w:val="000000"/>
          <w:sz w:val="24"/>
          <w:szCs w:val="24"/>
        </w:rPr>
        <w:t>;</w:t>
      </w:r>
    </w:p>
    <w:p w14:paraId="74926B73"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.2.12</w:t>
      </w:r>
      <w:r w:rsidR="00E308FC" w:rsidRPr="0015202C">
        <w:rPr>
          <w:rFonts w:cs="Arial"/>
          <w:bCs/>
          <w:color w:val="000000"/>
          <w:sz w:val="24"/>
          <w:szCs w:val="24"/>
        </w:rPr>
        <w:tab/>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 and</w:t>
      </w:r>
    </w:p>
    <w:p w14:paraId="30311DD4"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.2.13</w:t>
      </w:r>
      <w:r w:rsidR="00E308FC" w:rsidRPr="0015202C">
        <w:rPr>
          <w:rFonts w:cs="Arial"/>
          <w:bCs/>
          <w:color w:val="000000"/>
          <w:sz w:val="24"/>
          <w:szCs w:val="24"/>
        </w:rPr>
        <w:tab/>
        <w:t xml:space="preserve">in entering into this </w:t>
      </w:r>
      <w:r w:rsidR="00B54D73">
        <w:rPr>
          <w:rFonts w:cs="Arial"/>
          <w:bCs/>
          <w:color w:val="000000"/>
          <w:sz w:val="24"/>
          <w:szCs w:val="24"/>
        </w:rPr>
        <w:t>Services Agreement</w:t>
      </w:r>
      <w:r w:rsidR="00E308FC" w:rsidRPr="0015202C">
        <w:rPr>
          <w:rFonts w:cs="Arial"/>
          <w:bCs/>
          <w:color w:val="000000"/>
          <w:sz w:val="24"/>
          <w:szCs w:val="24"/>
        </w:rPr>
        <w:t>, it has not committed a Prohibited Act; and</w:t>
      </w:r>
    </w:p>
    <w:p w14:paraId="67521C04" w14:textId="77777777" w:rsidR="00E308FC" w:rsidRDefault="00A36CE1" w:rsidP="00782497">
      <w:pPr>
        <w:tabs>
          <w:tab w:val="left" w:pos="-720"/>
        </w:tabs>
        <w:ind w:left="1985" w:hanging="1287"/>
        <w:rPr>
          <w:rFonts w:cs="Arial"/>
          <w:bCs/>
          <w:color w:val="000000"/>
          <w:sz w:val="24"/>
          <w:szCs w:val="24"/>
        </w:rPr>
      </w:pPr>
      <w:r>
        <w:rPr>
          <w:rFonts w:cs="Arial"/>
          <w:bCs/>
          <w:color w:val="000000"/>
          <w:sz w:val="24"/>
          <w:szCs w:val="24"/>
        </w:rPr>
        <w:t>34</w:t>
      </w:r>
      <w:r w:rsidR="00E308FC">
        <w:rPr>
          <w:rFonts w:cs="Arial"/>
          <w:bCs/>
          <w:color w:val="000000"/>
          <w:sz w:val="24"/>
          <w:szCs w:val="24"/>
        </w:rPr>
        <w:t>.2.14</w:t>
      </w:r>
      <w:r w:rsidR="00E308FC" w:rsidRPr="0015202C">
        <w:rPr>
          <w:rFonts w:cs="Arial"/>
          <w:bCs/>
          <w:color w:val="000000"/>
          <w:sz w:val="24"/>
          <w:szCs w:val="24"/>
        </w:rPr>
        <w:tab/>
        <w:t xml:space="preserve">no claim is being asserted and no litigation, arbitration or administrative proceeding is presently in progress, or, to the best of its knowledge, information and belief, pending or threatened against it or any of its assets, which will or might affect its ability to perform its obligations under this </w:t>
      </w:r>
      <w:r w:rsidR="00B54D73">
        <w:rPr>
          <w:rFonts w:cs="Arial"/>
          <w:bCs/>
          <w:color w:val="000000"/>
          <w:sz w:val="24"/>
          <w:szCs w:val="24"/>
        </w:rPr>
        <w:t>Services Agreement</w:t>
      </w:r>
      <w:r w:rsidR="00E308FC" w:rsidRPr="0015202C">
        <w:rPr>
          <w:rFonts w:cs="Arial"/>
          <w:bCs/>
          <w:color w:val="000000"/>
          <w:sz w:val="24"/>
          <w:szCs w:val="24"/>
        </w:rPr>
        <w:t xml:space="preserve">.  </w:t>
      </w:r>
    </w:p>
    <w:p w14:paraId="5409A2AA" w14:textId="77777777" w:rsidR="00E308FC" w:rsidRPr="0015202C" w:rsidRDefault="00E308FC" w:rsidP="00782497">
      <w:pPr>
        <w:tabs>
          <w:tab w:val="left" w:pos="-720"/>
        </w:tabs>
        <w:ind w:left="1985" w:hanging="1287"/>
        <w:rPr>
          <w:rFonts w:cs="Arial"/>
          <w:bCs/>
          <w:color w:val="000000"/>
          <w:sz w:val="24"/>
          <w:szCs w:val="24"/>
        </w:rPr>
      </w:pPr>
    </w:p>
    <w:p w14:paraId="10B22C1A" w14:textId="77777777" w:rsidR="00E308FC" w:rsidRDefault="00A36CE1" w:rsidP="00782497">
      <w:pPr>
        <w:tabs>
          <w:tab w:val="left" w:pos="-720"/>
        </w:tabs>
        <w:ind w:left="720" w:hanging="720"/>
        <w:rPr>
          <w:rFonts w:cs="Arial"/>
          <w:bCs/>
          <w:color w:val="000000"/>
          <w:sz w:val="24"/>
          <w:szCs w:val="24"/>
        </w:rPr>
      </w:pPr>
      <w:r>
        <w:rPr>
          <w:rFonts w:cs="Arial"/>
          <w:bCs/>
          <w:color w:val="000000"/>
          <w:sz w:val="24"/>
          <w:szCs w:val="24"/>
        </w:rPr>
        <w:t>34</w:t>
      </w:r>
      <w:r w:rsidR="00E308FC">
        <w:rPr>
          <w:rFonts w:cs="Arial"/>
          <w:bCs/>
          <w:color w:val="000000"/>
          <w:sz w:val="24"/>
          <w:szCs w:val="24"/>
        </w:rPr>
        <w:t>.3</w:t>
      </w:r>
      <w:r w:rsidR="00E308FC" w:rsidRPr="0015202C">
        <w:rPr>
          <w:rFonts w:cs="Arial"/>
          <w:bCs/>
          <w:color w:val="000000"/>
          <w:sz w:val="24"/>
          <w:szCs w:val="24"/>
        </w:rPr>
        <w:tab/>
        <w:t xml:space="preserve">For the avoidance of doubt the fact that any provision within this </w:t>
      </w:r>
      <w:r w:rsidR="00B54D73">
        <w:rPr>
          <w:rFonts w:cs="Arial"/>
          <w:bCs/>
          <w:color w:val="000000"/>
          <w:sz w:val="24"/>
          <w:szCs w:val="24"/>
        </w:rPr>
        <w:t>Services Agreement</w:t>
      </w:r>
      <w:r w:rsidR="00E308FC" w:rsidRPr="0015202C">
        <w:rPr>
          <w:rFonts w:cs="Arial"/>
          <w:bCs/>
          <w:color w:val="000000"/>
          <w:sz w:val="24"/>
          <w:szCs w:val="24"/>
        </w:rPr>
        <w:t xml:space="preserve"> is expressed as a warranty shall not preclude any right of termination the </w:t>
      </w:r>
      <w:r w:rsidR="00E308FC">
        <w:rPr>
          <w:rFonts w:cs="Arial"/>
          <w:bCs/>
          <w:color w:val="000000"/>
          <w:sz w:val="24"/>
          <w:szCs w:val="24"/>
        </w:rPr>
        <w:t xml:space="preserve">Lead Authority </w:t>
      </w:r>
      <w:r w:rsidR="00E308FC" w:rsidRPr="0015202C">
        <w:rPr>
          <w:rFonts w:cs="Arial"/>
          <w:bCs/>
          <w:color w:val="000000"/>
          <w:sz w:val="24"/>
          <w:szCs w:val="24"/>
        </w:rPr>
        <w:t>may have in respect of breach of that provision by the Service Provider.</w:t>
      </w:r>
    </w:p>
    <w:p w14:paraId="1E529AD8" w14:textId="77777777" w:rsidR="00E308FC" w:rsidRPr="0015202C" w:rsidRDefault="00E308FC" w:rsidP="00782497">
      <w:pPr>
        <w:tabs>
          <w:tab w:val="left" w:pos="-720"/>
        </w:tabs>
        <w:ind w:left="720" w:hanging="720"/>
        <w:rPr>
          <w:rFonts w:cs="Arial"/>
          <w:bCs/>
          <w:color w:val="000000"/>
          <w:sz w:val="24"/>
          <w:szCs w:val="24"/>
        </w:rPr>
      </w:pPr>
    </w:p>
    <w:p w14:paraId="620B0930" w14:textId="77777777" w:rsidR="00E308FC" w:rsidRDefault="00A36CE1" w:rsidP="00782497">
      <w:pPr>
        <w:tabs>
          <w:tab w:val="left" w:pos="-720"/>
        </w:tabs>
        <w:ind w:left="720" w:hanging="720"/>
        <w:rPr>
          <w:rFonts w:cs="Arial"/>
          <w:bCs/>
          <w:color w:val="000000"/>
          <w:sz w:val="24"/>
          <w:szCs w:val="24"/>
        </w:rPr>
      </w:pPr>
      <w:r>
        <w:rPr>
          <w:rFonts w:cs="Arial"/>
          <w:bCs/>
          <w:color w:val="000000"/>
          <w:sz w:val="24"/>
          <w:szCs w:val="24"/>
        </w:rPr>
        <w:t>3</w:t>
      </w:r>
      <w:r w:rsidR="00E308FC">
        <w:rPr>
          <w:rFonts w:cs="Arial"/>
          <w:bCs/>
          <w:color w:val="000000"/>
          <w:sz w:val="24"/>
          <w:szCs w:val="24"/>
        </w:rPr>
        <w:t>4.4</w:t>
      </w:r>
      <w:r w:rsidR="00E308FC" w:rsidRPr="0015202C">
        <w:rPr>
          <w:rFonts w:cs="Arial"/>
          <w:bCs/>
          <w:color w:val="000000"/>
          <w:sz w:val="24"/>
          <w:szCs w:val="24"/>
        </w:rPr>
        <w:tab/>
        <w:t>The Service Provider agrees that:</w:t>
      </w:r>
    </w:p>
    <w:p w14:paraId="5C6C6388" w14:textId="77777777" w:rsidR="00E308FC" w:rsidRPr="0015202C" w:rsidRDefault="00E308FC" w:rsidP="00782497">
      <w:pPr>
        <w:tabs>
          <w:tab w:val="left" w:pos="-720"/>
        </w:tabs>
        <w:ind w:left="720" w:hanging="720"/>
        <w:rPr>
          <w:rFonts w:cs="Arial"/>
          <w:bCs/>
          <w:color w:val="000000"/>
          <w:sz w:val="24"/>
          <w:szCs w:val="24"/>
        </w:rPr>
      </w:pPr>
    </w:p>
    <w:p w14:paraId="4533443A" w14:textId="77777777" w:rsidR="00E308FC" w:rsidRPr="0015202C" w:rsidRDefault="00A36CE1" w:rsidP="00782497">
      <w:pPr>
        <w:tabs>
          <w:tab w:val="left" w:pos="-720"/>
        </w:tabs>
        <w:ind w:left="1985" w:hanging="1287"/>
        <w:rPr>
          <w:rFonts w:cs="Arial"/>
          <w:bCs/>
          <w:color w:val="000000"/>
          <w:sz w:val="24"/>
          <w:szCs w:val="24"/>
        </w:rPr>
      </w:pPr>
      <w:r>
        <w:rPr>
          <w:rFonts w:cs="Arial"/>
          <w:bCs/>
          <w:color w:val="000000"/>
          <w:sz w:val="24"/>
          <w:szCs w:val="24"/>
        </w:rPr>
        <w:t>3</w:t>
      </w:r>
      <w:r w:rsidR="00E308FC">
        <w:rPr>
          <w:rFonts w:cs="Arial"/>
          <w:bCs/>
          <w:color w:val="000000"/>
          <w:sz w:val="24"/>
          <w:szCs w:val="24"/>
        </w:rPr>
        <w:t>4</w:t>
      </w:r>
      <w:r w:rsidR="00E308FC" w:rsidRPr="0015202C">
        <w:rPr>
          <w:rFonts w:cs="Arial"/>
          <w:bCs/>
          <w:color w:val="000000"/>
          <w:sz w:val="24"/>
          <w:szCs w:val="24"/>
        </w:rPr>
        <w:t>.</w:t>
      </w:r>
      <w:r>
        <w:rPr>
          <w:rFonts w:cs="Arial"/>
          <w:bCs/>
          <w:color w:val="000000"/>
          <w:sz w:val="24"/>
          <w:szCs w:val="24"/>
        </w:rPr>
        <w:t>4.1</w:t>
      </w:r>
      <w:r w:rsidR="00E308FC" w:rsidRPr="0015202C">
        <w:rPr>
          <w:rFonts w:cs="Arial"/>
          <w:bCs/>
          <w:color w:val="000000"/>
          <w:sz w:val="24"/>
          <w:szCs w:val="24"/>
        </w:rPr>
        <w:tab/>
        <w:t xml:space="preserve">the warranties, representations and undertakings set out in this </w:t>
      </w:r>
      <w:r w:rsidR="00B54D73">
        <w:rPr>
          <w:rFonts w:cs="Arial"/>
          <w:bCs/>
          <w:color w:val="000000"/>
          <w:sz w:val="24"/>
          <w:szCs w:val="24"/>
        </w:rPr>
        <w:t>Services Agreement</w:t>
      </w:r>
      <w:r w:rsidR="00B54D73" w:rsidRPr="0015202C">
        <w:rPr>
          <w:rFonts w:cs="Arial"/>
          <w:bCs/>
          <w:color w:val="000000"/>
          <w:sz w:val="24"/>
          <w:szCs w:val="24"/>
        </w:rPr>
        <w:t xml:space="preserve"> </w:t>
      </w:r>
      <w:r w:rsidR="00E308FC" w:rsidRPr="0015202C">
        <w:rPr>
          <w:rFonts w:cs="Arial"/>
          <w:bCs/>
          <w:color w:val="000000"/>
          <w:sz w:val="24"/>
          <w:szCs w:val="24"/>
        </w:rPr>
        <w:t>are material;</w:t>
      </w:r>
    </w:p>
    <w:p w14:paraId="5ACD4D85" w14:textId="77777777" w:rsidR="00E308FC" w:rsidRDefault="00A36CE1" w:rsidP="00782497">
      <w:pPr>
        <w:tabs>
          <w:tab w:val="left" w:pos="-720"/>
        </w:tabs>
        <w:ind w:left="1985" w:hanging="1287"/>
        <w:rPr>
          <w:rFonts w:cs="Arial"/>
          <w:bCs/>
          <w:color w:val="000000"/>
          <w:sz w:val="24"/>
          <w:szCs w:val="24"/>
        </w:rPr>
      </w:pPr>
      <w:r>
        <w:rPr>
          <w:rFonts w:cs="Arial"/>
          <w:bCs/>
          <w:color w:val="000000"/>
          <w:sz w:val="24"/>
          <w:szCs w:val="24"/>
        </w:rPr>
        <w:lastRenderedPageBreak/>
        <w:t>3</w:t>
      </w:r>
      <w:r w:rsidR="00E308FC">
        <w:rPr>
          <w:rFonts w:cs="Arial"/>
          <w:bCs/>
          <w:color w:val="000000"/>
          <w:sz w:val="24"/>
          <w:szCs w:val="24"/>
        </w:rPr>
        <w:t>4</w:t>
      </w:r>
      <w:r w:rsidR="00E308FC" w:rsidRPr="0015202C">
        <w:rPr>
          <w:rFonts w:cs="Arial"/>
          <w:bCs/>
          <w:color w:val="000000"/>
          <w:sz w:val="24"/>
          <w:szCs w:val="24"/>
        </w:rPr>
        <w:t>.</w:t>
      </w:r>
      <w:r w:rsidR="00E308FC">
        <w:rPr>
          <w:rFonts w:cs="Arial"/>
          <w:bCs/>
          <w:color w:val="000000"/>
          <w:sz w:val="24"/>
          <w:szCs w:val="24"/>
        </w:rPr>
        <w:t>4</w:t>
      </w:r>
      <w:r w:rsidR="00E308FC" w:rsidRPr="0015202C">
        <w:rPr>
          <w:rFonts w:cs="Arial"/>
          <w:bCs/>
          <w:color w:val="000000"/>
          <w:sz w:val="24"/>
          <w:szCs w:val="24"/>
        </w:rPr>
        <w:t>.2.</w:t>
      </w:r>
      <w:r w:rsidR="00E308FC" w:rsidRPr="0015202C">
        <w:rPr>
          <w:rFonts w:cs="Arial"/>
          <w:bCs/>
          <w:color w:val="000000"/>
          <w:sz w:val="24"/>
          <w:szCs w:val="24"/>
        </w:rPr>
        <w:tab/>
        <w:t xml:space="preserve">in entering into this </w:t>
      </w:r>
      <w:r w:rsidR="00B54D73">
        <w:rPr>
          <w:rFonts w:cs="Arial"/>
          <w:bCs/>
          <w:color w:val="000000"/>
          <w:sz w:val="24"/>
          <w:szCs w:val="24"/>
        </w:rPr>
        <w:t>Services Agreement</w:t>
      </w:r>
      <w:r w:rsidR="00B54D73" w:rsidRPr="0015202C">
        <w:rPr>
          <w:rFonts w:cs="Arial"/>
          <w:bCs/>
          <w:color w:val="000000"/>
          <w:sz w:val="24"/>
          <w:szCs w:val="24"/>
        </w:rPr>
        <w:t xml:space="preserve"> </w:t>
      </w:r>
      <w:r w:rsidR="00E308FC" w:rsidRPr="0015202C">
        <w:rPr>
          <w:rFonts w:cs="Arial"/>
          <w:bCs/>
          <w:color w:val="000000"/>
          <w:sz w:val="24"/>
          <w:szCs w:val="24"/>
        </w:rPr>
        <w:t xml:space="preserve">the </w:t>
      </w:r>
      <w:r w:rsidR="00E308FC">
        <w:rPr>
          <w:rFonts w:cs="Arial"/>
          <w:bCs/>
          <w:color w:val="000000"/>
          <w:sz w:val="24"/>
          <w:szCs w:val="24"/>
        </w:rPr>
        <w:t>Lead Authority</w:t>
      </w:r>
      <w:r w:rsidR="00E308FC" w:rsidRPr="0015202C">
        <w:rPr>
          <w:rFonts w:cs="Arial"/>
          <w:bCs/>
          <w:color w:val="000000"/>
          <w:sz w:val="24"/>
          <w:szCs w:val="24"/>
        </w:rPr>
        <w:t xml:space="preserve"> has relied upon the warranties, representations and undertakings in this </w:t>
      </w:r>
      <w:r w:rsidR="00B54D73">
        <w:rPr>
          <w:rFonts w:cs="Arial"/>
          <w:bCs/>
          <w:color w:val="000000"/>
          <w:sz w:val="24"/>
          <w:szCs w:val="24"/>
        </w:rPr>
        <w:t>Services Agreement</w:t>
      </w:r>
      <w:r w:rsidR="00E308FC" w:rsidRPr="0015202C">
        <w:rPr>
          <w:rFonts w:cs="Arial"/>
          <w:bCs/>
          <w:color w:val="000000"/>
          <w:sz w:val="24"/>
          <w:szCs w:val="24"/>
        </w:rPr>
        <w:t>.</w:t>
      </w:r>
    </w:p>
    <w:p w14:paraId="1123C91A" w14:textId="77777777" w:rsidR="00E308FC" w:rsidRPr="0015202C" w:rsidRDefault="00E308FC" w:rsidP="00782497">
      <w:pPr>
        <w:tabs>
          <w:tab w:val="left" w:pos="-720"/>
        </w:tabs>
        <w:ind w:left="1985" w:hanging="1287"/>
        <w:rPr>
          <w:rFonts w:cs="Arial"/>
          <w:bCs/>
          <w:color w:val="000000"/>
          <w:sz w:val="24"/>
          <w:szCs w:val="24"/>
        </w:rPr>
      </w:pPr>
    </w:p>
    <w:p w14:paraId="24E69F7F" w14:textId="5A21AB23" w:rsidR="002D5601" w:rsidRPr="00B312C0" w:rsidRDefault="00A36CE1" w:rsidP="002D5601">
      <w:pPr>
        <w:tabs>
          <w:tab w:val="left" w:pos="-720"/>
        </w:tabs>
        <w:ind w:left="720" w:hanging="720"/>
        <w:rPr>
          <w:rFonts w:cs="Arial"/>
          <w:bCs/>
          <w:color w:val="000000"/>
          <w:sz w:val="24"/>
          <w:szCs w:val="24"/>
        </w:rPr>
      </w:pPr>
      <w:r>
        <w:rPr>
          <w:rFonts w:cs="Arial"/>
          <w:bCs/>
          <w:color w:val="000000"/>
          <w:sz w:val="24"/>
          <w:szCs w:val="24"/>
        </w:rPr>
        <w:t>3</w:t>
      </w:r>
      <w:r w:rsidR="00E308FC">
        <w:rPr>
          <w:rFonts w:cs="Arial"/>
          <w:bCs/>
          <w:color w:val="000000"/>
          <w:sz w:val="24"/>
          <w:szCs w:val="24"/>
        </w:rPr>
        <w:t>4</w:t>
      </w:r>
      <w:r w:rsidR="00E308FC" w:rsidRPr="0015202C">
        <w:rPr>
          <w:rFonts w:cs="Arial"/>
          <w:bCs/>
          <w:color w:val="000000"/>
          <w:sz w:val="24"/>
          <w:szCs w:val="24"/>
        </w:rPr>
        <w:t>.</w:t>
      </w:r>
      <w:r w:rsidR="00E308FC">
        <w:rPr>
          <w:rFonts w:cs="Arial"/>
          <w:bCs/>
          <w:color w:val="000000"/>
          <w:sz w:val="24"/>
          <w:szCs w:val="24"/>
        </w:rPr>
        <w:t>5</w:t>
      </w:r>
      <w:r w:rsidR="00E308FC" w:rsidRPr="0015202C">
        <w:rPr>
          <w:rFonts w:cs="Arial"/>
          <w:bCs/>
          <w:color w:val="000000"/>
          <w:sz w:val="24"/>
          <w:szCs w:val="24"/>
        </w:rPr>
        <w:t>.</w:t>
      </w:r>
      <w:r w:rsidR="00E308FC" w:rsidRPr="0015202C">
        <w:rPr>
          <w:rFonts w:cs="Arial"/>
          <w:bCs/>
          <w:color w:val="000000"/>
          <w:sz w:val="24"/>
          <w:szCs w:val="24"/>
        </w:rPr>
        <w:tab/>
      </w:r>
      <w:r w:rsidR="002D5601" w:rsidRPr="00B312C0">
        <w:rPr>
          <w:rFonts w:cs="Arial"/>
          <w:bCs/>
          <w:color w:val="000000"/>
          <w:sz w:val="24"/>
          <w:szCs w:val="24"/>
        </w:rPr>
        <w:t>The Participating Organisation warrants, represents to the Service Provider on a continuing basis throughout the Term that:</w:t>
      </w:r>
    </w:p>
    <w:p w14:paraId="3E8195B1" w14:textId="77777777" w:rsidR="002D5601" w:rsidRPr="00B312C0" w:rsidRDefault="002D5601" w:rsidP="002D5601">
      <w:pPr>
        <w:tabs>
          <w:tab w:val="left" w:pos="-720"/>
        </w:tabs>
        <w:ind w:left="720" w:hanging="720"/>
        <w:rPr>
          <w:rFonts w:cs="Arial"/>
          <w:bCs/>
          <w:color w:val="000000"/>
          <w:sz w:val="24"/>
          <w:szCs w:val="24"/>
        </w:rPr>
      </w:pPr>
      <w:r w:rsidRPr="00B312C0">
        <w:rPr>
          <w:rFonts w:cs="Arial"/>
          <w:bCs/>
          <w:color w:val="000000"/>
          <w:sz w:val="24"/>
          <w:szCs w:val="24"/>
        </w:rPr>
        <w:tab/>
        <w:t>it has and will continue to hold (and, to the extent applicable to the scope of the Services to be provided) all necessary consents, licences and regulatory approvals (to the extent required) from third parties and relevant regulatory bodies which are necessary to support the Service Provider's provision of service wherever the performance of the Service Providers performance is in any way dependent upon provision of such and the consent license and or regulatory approval will be within the normal remit of the Participating Organisation under this Overarching Agreement;</w:t>
      </w:r>
    </w:p>
    <w:p w14:paraId="0C5876E1" w14:textId="77777777" w:rsidR="002D5601" w:rsidRPr="00B312C0" w:rsidRDefault="002D5601" w:rsidP="002D5601">
      <w:pPr>
        <w:tabs>
          <w:tab w:val="left" w:pos="-720"/>
        </w:tabs>
        <w:ind w:left="720" w:hanging="720"/>
        <w:rPr>
          <w:rFonts w:cs="Arial"/>
          <w:bCs/>
          <w:color w:val="000000"/>
          <w:sz w:val="24"/>
          <w:szCs w:val="24"/>
        </w:rPr>
      </w:pPr>
    </w:p>
    <w:p w14:paraId="38D54578" w14:textId="77777777" w:rsidR="002D5601" w:rsidRPr="002D5601" w:rsidRDefault="002D5601" w:rsidP="002D5601">
      <w:pPr>
        <w:tabs>
          <w:tab w:val="left" w:pos="-720"/>
        </w:tabs>
        <w:ind w:left="720" w:hanging="720"/>
        <w:rPr>
          <w:rFonts w:cs="Arial"/>
          <w:bCs/>
          <w:color w:val="000000"/>
          <w:sz w:val="24"/>
          <w:szCs w:val="24"/>
        </w:rPr>
      </w:pPr>
      <w:r w:rsidRPr="00B312C0">
        <w:rPr>
          <w:rFonts w:cs="Arial"/>
          <w:bCs/>
          <w:color w:val="000000"/>
          <w:sz w:val="24"/>
          <w:szCs w:val="24"/>
        </w:rPr>
        <w:t xml:space="preserve">34.6 </w:t>
      </w:r>
      <w:r w:rsidRPr="00B312C0">
        <w:rPr>
          <w:rFonts w:cs="Arial"/>
          <w:bCs/>
          <w:color w:val="000000"/>
          <w:sz w:val="24"/>
          <w:szCs w:val="24"/>
        </w:rPr>
        <w:tab/>
        <w:t xml:space="preserve">The Participating Organisation warrants, represents to the Service Provider on a continuing basis throughout the Term that it has and will continue to have, and will provide the same under licence to the Service Provider  all necessary rights in and to the </w:t>
      </w:r>
      <w:r w:rsidR="00726B40" w:rsidRPr="00D22114">
        <w:rPr>
          <w:rFonts w:cs="Arial"/>
          <w:bCs/>
          <w:color w:val="000000"/>
          <w:sz w:val="24"/>
          <w:szCs w:val="24"/>
        </w:rPr>
        <w:t>Participating Organisation</w:t>
      </w:r>
      <w:r w:rsidR="00726B40" w:rsidRPr="00B312C0">
        <w:rPr>
          <w:rFonts w:cs="Arial"/>
          <w:bCs/>
          <w:color w:val="000000"/>
          <w:sz w:val="24"/>
          <w:szCs w:val="24"/>
        </w:rPr>
        <w:t xml:space="preserve"> </w:t>
      </w:r>
      <w:r w:rsidRPr="00B312C0">
        <w:rPr>
          <w:rFonts w:cs="Arial"/>
          <w:bCs/>
          <w:color w:val="000000"/>
          <w:sz w:val="24"/>
          <w:szCs w:val="24"/>
        </w:rPr>
        <w:t xml:space="preserve">Software, any third party software and/or background Intellectual Property Rights and any other materials made available by the Participating Organisation and/or the Lead Authority which are necessary to facilitate the Service Provider's obligations under this </w:t>
      </w:r>
      <w:r w:rsidR="00311A2F" w:rsidRPr="00B312C0">
        <w:rPr>
          <w:rFonts w:cs="Arial"/>
          <w:bCs/>
          <w:color w:val="000000"/>
          <w:sz w:val="24"/>
          <w:szCs w:val="24"/>
        </w:rPr>
        <w:t xml:space="preserve">Services  </w:t>
      </w:r>
      <w:r w:rsidRPr="00B312C0">
        <w:rPr>
          <w:rFonts w:cs="Arial"/>
          <w:bCs/>
          <w:color w:val="000000"/>
          <w:sz w:val="24"/>
          <w:szCs w:val="24"/>
        </w:rPr>
        <w:t>Agreement.</w:t>
      </w:r>
    </w:p>
    <w:p w14:paraId="68D6DB1E" w14:textId="77777777" w:rsidR="002D5601" w:rsidRDefault="002D5601" w:rsidP="00782497">
      <w:pPr>
        <w:tabs>
          <w:tab w:val="left" w:pos="-720"/>
        </w:tabs>
        <w:ind w:left="720" w:hanging="720"/>
        <w:rPr>
          <w:rFonts w:cs="Arial"/>
          <w:bCs/>
          <w:color w:val="000000"/>
          <w:sz w:val="24"/>
          <w:szCs w:val="24"/>
        </w:rPr>
      </w:pPr>
    </w:p>
    <w:p w14:paraId="15A0F587" w14:textId="77777777" w:rsidR="00E308FC" w:rsidRDefault="002D5601" w:rsidP="00782497">
      <w:pPr>
        <w:tabs>
          <w:tab w:val="left" w:pos="-720"/>
        </w:tabs>
        <w:ind w:left="720" w:hanging="720"/>
        <w:rPr>
          <w:rFonts w:cs="Arial"/>
          <w:bCs/>
          <w:color w:val="000000"/>
          <w:sz w:val="24"/>
          <w:szCs w:val="24"/>
        </w:rPr>
      </w:pPr>
      <w:r>
        <w:rPr>
          <w:rFonts w:cs="Arial"/>
          <w:bCs/>
          <w:color w:val="000000"/>
          <w:sz w:val="24"/>
          <w:szCs w:val="24"/>
        </w:rPr>
        <w:t>34.7</w:t>
      </w:r>
      <w:r>
        <w:rPr>
          <w:rFonts w:cs="Arial"/>
          <w:bCs/>
          <w:color w:val="000000"/>
          <w:sz w:val="24"/>
          <w:szCs w:val="24"/>
        </w:rPr>
        <w:tab/>
      </w:r>
      <w:r w:rsidR="00E308FC" w:rsidRPr="0015202C">
        <w:rPr>
          <w:rFonts w:cs="Arial"/>
          <w:bCs/>
          <w:color w:val="000000"/>
          <w:sz w:val="24"/>
          <w:szCs w:val="24"/>
        </w:rPr>
        <w:t xml:space="preserve">The Service Provider shall notify the </w:t>
      </w:r>
      <w:r w:rsidR="00B54D73">
        <w:rPr>
          <w:rFonts w:cs="Arial"/>
          <w:bCs/>
          <w:color w:val="000000"/>
          <w:sz w:val="24"/>
          <w:szCs w:val="24"/>
        </w:rPr>
        <w:t>PO</w:t>
      </w:r>
      <w:r w:rsidR="00E308FC" w:rsidRPr="0015202C">
        <w:rPr>
          <w:rFonts w:cs="Arial"/>
          <w:bCs/>
          <w:color w:val="000000"/>
          <w:sz w:val="24"/>
          <w:szCs w:val="24"/>
        </w:rPr>
        <w:t xml:space="preserve"> promptly and in any event within two (2) </w:t>
      </w:r>
      <w:r w:rsidR="00E308FC">
        <w:rPr>
          <w:rFonts w:cs="Arial"/>
          <w:bCs/>
          <w:color w:val="000000"/>
          <w:sz w:val="24"/>
          <w:szCs w:val="24"/>
        </w:rPr>
        <w:t>Working</w:t>
      </w:r>
      <w:r w:rsidR="00E308FC" w:rsidRPr="0015202C">
        <w:rPr>
          <w:rFonts w:cs="Arial"/>
          <w:bCs/>
          <w:color w:val="000000"/>
          <w:sz w:val="24"/>
          <w:szCs w:val="24"/>
        </w:rPr>
        <w:t xml:space="preserve"> Days of it becoming aware that it is in material breach of any of the warranties set out in this </w:t>
      </w:r>
      <w:r w:rsidR="00B54D73">
        <w:rPr>
          <w:rFonts w:cs="Arial"/>
          <w:bCs/>
          <w:color w:val="000000"/>
          <w:sz w:val="24"/>
          <w:szCs w:val="24"/>
        </w:rPr>
        <w:t>Services Agreement</w:t>
      </w:r>
      <w:r w:rsidR="00B54D73" w:rsidRPr="0015202C">
        <w:rPr>
          <w:rFonts w:cs="Arial"/>
          <w:bCs/>
          <w:color w:val="000000"/>
          <w:sz w:val="24"/>
          <w:szCs w:val="24"/>
        </w:rPr>
        <w:t xml:space="preserve"> </w:t>
      </w:r>
      <w:r w:rsidR="00E308FC" w:rsidRPr="0015202C">
        <w:rPr>
          <w:rFonts w:cs="Arial"/>
          <w:bCs/>
          <w:color w:val="000000"/>
          <w:sz w:val="24"/>
          <w:szCs w:val="24"/>
        </w:rPr>
        <w:t xml:space="preserve">and within five (5) </w:t>
      </w:r>
      <w:r w:rsidR="00E308FC">
        <w:rPr>
          <w:rFonts w:cs="Arial"/>
          <w:bCs/>
          <w:color w:val="000000"/>
          <w:sz w:val="24"/>
          <w:szCs w:val="24"/>
        </w:rPr>
        <w:t>Working</w:t>
      </w:r>
      <w:r w:rsidR="00E308FC" w:rsidRPr="0015202C">
        <w:rPr>
          <w:rFonts w:cs="Arial"/>
          <w:bCs/>
          <w:color w:val="000000"/>
          <w:sz w:val="24"/>
          <w:szCs w:val="24"/>
        </w:rPr>
        <w:t xml:space="preserve"> Days of it becoming aware that it is otherwise in breach of any of the warranties set out in this </w:t>
      </w:r>
      <w:r w:rsidR="00B54D73">
        <w:rPr>
          <w:rFonts w:cs="Arial"/>
          <w:bCs/>
          <w:color w:val="000000"/>
          <w:sz w:val="24"/>
          <w:szCs w:val="24"/>
        </w:rPr>
        <w:t>Services Agreement</w:t>
      </w:r>
      <w:r w:rsidR="00E308FC">
        <w:rPr>
          <w:rFonts w:cs="Arial"/>
          <w:bCs/>
          <w:color w:val="000000"/>
          <w:sz w:val="24"/>
          <w:szCs w:val="24"/>
        </w:rPr>
        <w:t>.</w:t>
      </w:r>
    </w:p>
    <w:p w14:paraId="5AF7F789" w14:textId="77777777" w:rsidR="00BB4823" w:rsidRPr="00322136" w:rsidRDefault="00BB4823" w:rsidP="00782497">
      <w:pPr>
        <w:tabs>
          <w:tab w:val="left" w:pos="-720"/>
        </w:tabs>
        <w:ind w:left="720" w:hanging="720"/>
        <w:rPr>
          <w:rFonts w:cs="Arial"/>
          <w:bCs/>
          <w:color w:val="000000"/>
          <w:sz w:val="24"/>
          <w:szCs w:val="24"/>
        </w:rPr>
      </w:pPr>
    </w:p>
    <w:p w14:paraId="75E02526" w14:textId="0508AB60" w:rsidR="00A660F2" w:rsidRPr="00322136" w:rsidRDefault="002D5601" w:rsidP="00782497">
      <w:pPr>
        <w:ind w:left="720" w:hanging="720"/>
        <w:jc w:val="both"/>
        <w:rPr>
          <w:color w:val="000000"/>
          <w:sz w:val="24"/>
        </w:rPr>
      </w:pPr>
      <w:r>
        <w:rPr>
          <w:color w:val="000000"/>
          <w:sz w:val="24"/>
        </w:rPr>
        <w:t>34.8</w:t>
      </w:r>
      <w:r w:rsidR="009852AF" w:rsidRPr="00322136">
        <w:rPr>
          <w:color w:val="000000"/>
          <w:sz w:val="24"/>
        </w:rPr>
        <w:tab/>
      </w:r>
      <w:r w:rsidR="00A660F2" w:rsidRPr="00322136">
        <w:rPr>
          <w:color w:val="000000"/>
          <w:sz w:val="24"/>
        </w:rPr>
        <w:t xml:space="preserve">The </w:t>
      </w:r>
      <w:r w:rsidR="009852AF" w:rsidRPr="00322136">
        <w:rPr>
          <w:color w:val="000000"/>
          <w:sz w:val="24"/>
        </w:rPr>
        <w:t>Service Provider</w:t>
      </w:r>
      <w:r w:rsidR="00A660F2" w:rsidRPr="00322136">
        <w:rPr>
          <w:color w:val="000000"/>
          <w:sz w:val="24"/>
        </w:rPr>
        <w:t xml:space="preserve">’s liability to the </w:t>
      </w:r>
      <w:r w:rsidR="009852AF" w:rsidRPr="00322136">
        <w:rPr>
          <w:color w:val="000000"/>
          <w:sz w:val="24"/>
        </w:rPr>
        <w:t>Participating Organisation</w:t>
      </w:r>
      <w:r w:rsidR="00A660F2" w:rsidRPr="00322136">
        <w:rPr>
          <w:color w:val="000000"/>
          <w:sz w:val="24"/>
        </w:rPr>
        <w:t xml:space="preserve"> under </w:t>
      </w:r>
      <w:r w:rsidR="009852AF" w:rsidRPr="00322136">
        <w:rPr>
          <w:color w:val="000000"/>
          <w:sz w:val="24"/>
        </w:rPr>
        <w:t>Clause 33</w:t>
      </w:r>
      <w:r w:rsidR="00A660F2" w:rsidRPr="00322136">
        <w:rPr>
          <w:color w:val="000000"/>
          <w:sz w:val="24"/>
        </w:rPr>
        <w:t xml:space="preserve"> shall be without prejudice to any other right or remedy available to the</w:t>
      </w:r>
      <w:r w:rsidR="00922E42" w:rsidRPr="00322136">
        <w:rPr>
          <w:color w:val="000000"/>
          <w:sz w:val="24"/>
        </w:rPr>
        <w:t xml:space="preserve"> Participating Organisation </w:t>
      </w:r>
    </w:p>
    <w:p w14:paraId="32FE0F9A" w14:textId="77777777" w:rsidR="00E101F4" w:rsidRPr="00322136" w:rsidRDefault="00922E42" w:rsidP="00782497">
      <w:pPr>
        <w:tabs>
          <w:tab w:val="left" w:pos="142"/>
          <w:tab w:val="left" w:pos="1134"/>
        </w:tabs>
        <w:spacing w:after="120"/>
        <w:ind w:left="1134" w:hanging="425"/>
        <w:rPr>
          <w:rFonts w:cs="Arial"/>
          <w:color w:val="000000"/>
          <w:spacing w:val="-2"/>
          <w:sz w:val="24"/>
          <w:szCs w:val="24"/>
        </w:rPr>
      </w:pPr>
      <w:r w:rsidRPr="00322136">
        <w:rPr>
          <w:rFonts w:cs="Arial"/>
          <w:color w:val="000000"/>
          <w:spacing w:val="-2"/>
          <w:sz w:val="24"/>
          <w:szCs w:val="24"/>
        </w:rPr>
        <w:t xml:space="preserve"> </w:t>
      </w:r>
    </w:p>
    <w:p w14:paraId="57A956E5" w14:textId="77777777" w:rsidR="006E2D54" w:rsidRPr="00322136" w:rsidRDefault="00674461" w:rsidP="00782497">
      <w:pPr>
        <w:pStyle w:val="Conditionhead"/>
        <w:tabs>
          <w:tab w:val="left" w:pos="709"/>
        </w:tabs>
        <w:spacing w:after="120" w:line="240" w:lineRule="auto"/>
        <w:rPr>
          <w:rFonts w:ascii="Arial" w:hAnsi="Arial" w:cs="Arial"/>
          <w:color w:val="000000"/>
          <w:szCs w:val="24"/>
        </w:rPr>
      </w:pPr>
      <w:r w:rsidRPr="00322136">
        <w:rPr>
          <w:rFonts w:ascii="Arial" w:hAnsi="Arial" w:cs="Arial"/>
          <w:color w:val="000000"/>
          <w:szCs w:val="24"/>
        </w:rPr>
        <w:t>35</w:t>
      </w:r>
      <w:r w:rsidR="0005799E" w:rsidRPr="00322136">
        <w:rPr>
          <w:rFonts w:ascii="Arial" w:hAnsi="Arial" w:cs="Arial"/>
          <w:color w:val="000000"/>
          <w:szCs w:val="24"/>
        </w:rPr>
        <w:t>.</w:t>
      </w:r>
      <w:r w:rsidR="006E2D54" w:rsidRPr="00322136">
        <w:rPr>
          <w:rFonts w:ascii="Arial" w:hAnsi="Arial" w:cs="Arial"/>
          <w:color w:val="000000"/>
          <w:szCs w:val="24"/>
        </w:rPr>
        <w:tab/>
      </w:r>
      <w:r w:rsidR="007F60D8" w:rsidRPr="00322136">
        <w:rPr>
          <w:rFonts w:ascii="Arial" w:hAnsi="Arial" w:cs="Arial"/>
          <w:color w:val="000000"/>
          <w:szCs w:val="24"/>
        </w:rPr>
        <w:t xml:space="preserve">Termination upon </w:t>
      </w:r>
      <w:r w:rsidR="0005799E" w:rsidRPr="00322136">
        <w:rPr>
          <w:rFonts w:ascii="Arial" w:hAnsi="Arial" w:cs="Arial"/>
          <w:color w:val="000000"/>
          <w:szCs w:val="24"/>
        </w:rPr>
        <w:t>Change of C</w:t>
      </w:r>
      <w:r w:rsidR="006E2D54" w:rsidRPr="00322136">
        <w:rPr>
          <w:rFonts w:ascii="Arial" w:hAnsi="Arial" w:cs="Arial"/>
          <w:color w:val="000000"/>
          <w:szCs w:val="24"/>
        </w:rPr>
        <w:t xml:space="preserve">ontrol and </w:t>
      </w:r>
      <w:r w:rsidR="0005799E" w:rsidRPr="00322136">
        <w:rPr>
          <w:rFonts w:ascii="Arial" w:hAnsi="Arial" w:cs="Arial"/>
          <w:color w:val="000000"/>
          <w:szCs w:val="24"/>
        </w:rPr>
        <w:t>I</w:t>
      </w:r>
      <w:r w:rsidR="006E2D54" w:rsidRPr="00322136">
        <w:rPr>
          <w:rFonts w:ascii="Arial" w:hAnsi="Arial" w:cs="Arial"/>
          <w:color w:val="000000"/>
          <w:szCs w:val="24"/>
        </w:rPr>
        <w:t>nsolvency</w:t>
      </w:r>
    </w:p>
    <w:p w14:paraId="167761C4" w14:textId="77777777" w:rsidR="006E2D54" w:rsidRPr="00322136" w:rsidRDefault="00674461"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35</w:t>
      </w:r>
      <w:r w:rsidR="006E2D54" w:rsidRPr="00322136">
        <w:rPr>
          <w:rFonts w:cs="Arial"/>
          <w:color w:val="000000"/>
          <w:sz w:val="24"/>
          <w:szCs w:val="24"/>
        </w:rPr>
        <w:t>.1</w:t>
      </w:r>
      <w:r w:rsidR="006E2D54" w:rsidRPr="00322136">
        <w:rPr>
          <w:rFonts w:cs="Arial"/>
          <w:color w:val="000000"/>
          <w:sz w:val="24"/>
          <w:szCs w:val="24"/>
        </w:rPr>
        <w:tab/>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may terminate the </w:t>
      </w:r>
      <w:r w:rsidR="00133951" w:rsidRPr="00322136">
        <w:rPr>
          <w:rFonts w:cs="Arial"/>
          <w:color w:val="000000"/>
          <w:sz w:val="24"/>
          <w:szCs w:val="24"/>
        </w:rPr>
        <w:t>Services</w:t>
      </w:r>
      <w:r w:rsidR="006E2D54" w:rsidRPr="00322136">
        <w:rPr>
          <w:rFonts w:cs="Arial"/>
          <w:color w:val="000000"/>
          <w:sz w:val="24"/>
          <w:szCs w:val="24"/>
        </w:rPr>
        <w:t xml:space="preserve"> Agreement by notice in writing with immediate effect where:</w:t>
      </w:r>
    </w:p>
    <w:p w14:paraId="7CEE561F" w14:textId="77777777" w:rsidR="006E2D54" w:rsidRPr="00322136" w:rsidRDefault="006E2D54"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the Service Provider undergoes a change of control, within the meaning of section 416 of the Income and Corporation Taxes Act 1988, which impacts adversely and materially on the performance of the </w:t>
      </w:r>
      <w:r w:rsidR="00133951" w:rsidRPr="00322136">
        <w:rPr>
          <w:rFonts w:cs="Arial"/>
          <w:color w:val="000000"/>
          <w:sz w:val="24"/>
          <w:szCs w:val="24"/>
        </w:rPr>
        <w:t>Services</w:t>
      </w:r>
      <w:r w:rsidRPr="00322136">
        <w:rPr>
          <w:rFonts w:cs="Arial"/>
          <w:color w:val="000000"/>
          <w:sz w:val="24"/>
          <w:szCs w:val="24"/>
        </w:rPr>
        <w:t xml:space="preserve"> Agreement; or</w:t>
      </w:r>
    </w:p>
    <w:p w14:paraId="5E6ACCC2" w14:textId="77777777" w:rsidR="006E2D54" w:rsidRPr="00322136" w:rsidRDefault="006E2D54"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t>the Service Provider is an individual or a firm and a petition is presented for the Service Provider’s bankruptcy, or a criminal bankruptcy order is made against the Service Provider or any partner in the firm, or the Service Provider or any partner in the firm makes any composition or arrangement with or for the benefit of creditors, or makes any conveyance or assignment for the benefit of creditors, or if an administrator is appointed to manage the Service Provider’s or firm’s affairs; or</w:t>
      </w:r>
    </w:p>
    <w:p w14:paraId="423E2517" w14:textId="77777777" w:rsidR="006E2D54" w:rsidRPr="00322136" w:rsidRDefault="006E2D54"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lastRenderedPageBreak/>
        <w:t>(c)</w:t>
      </w:r>
      <w:r w:rsidRPr="00322136">
        <w:rPr>
          <w:rFonts w:cs="Arial"/>
          <w:color w:val="000000"/>
          <w:sz w:val="24"/>
          <w:szCs w:val="24"/>
        </w:rPr>
        <w:tab/>
        <w:t>the Service Provider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6521AB6F" w14:textId="2CA2FDEA" w:rsidR="006E2D54" w:rsidRPr="00322136" w:rsidRDefault="006E2D54"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t>(d)</w:t>
      </w:r>
      <w:r w:rsidRPr="00322136">
        <w:rPr>
          <w:rFonts w:cs="Arial"/>
          <w:color w:val="000000"/>
          <w:sz w:val="24"/>
          <w:szCs w:val="24"/>
        </w:rPr>
        <w:tab/>
        <w:t>where the Service Provider is unable to pay its debts within the meaning of section 1</w:t>
      </w:r>
      <w:r w:rsidR="00E201E6">
        <w:rPr>
          <w:rFonts w:cs="Arial"/>
          <w:color w:val="000000"/>
          <w:sz w:val="24"/>
          <w:szCs w:val="24"/>
        </w:rPr>
        <w:t xml:space="preserve">23 of the Insolvency Act 1986; </w:t>
      </w:r>
      <w:r w:rsidRPr="00322136">
        <w:rPr>
          <w:rFonts w:cs="Arial"/>
          <w:color w:val="000000"/>
          <w:sz w:val="24"/>
          <w:szCs w:val="24"/>
        </w:rPr>
        <w:t>or</w:t>
      </w:r>
    </w:p>
    <w:p w14:paraId="57BAB77C" w14:textId="77777777" w:rsidR="006E2D54" w:rsidRPr="00322136" w:rsidRDefault="006E2D54"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t>(e)</w:t>
      </w:r>
      <w:r w:rsidRPr="00322136">
        <w:rPr>
          <w:rFonts w:cs="Arial"/>
          <w:color w:val="000000"/>
          <w:sz w:val="24"/>
          <w:szCs w:val="24"/>
        </w:rPr>
        <w:tab/>
        <w:t>any similar event occurs under the law of any other jurisdiction.</w:t>
      </w:r>
    </w:p>
    <w:p w14:paraId="311DFB0C" w14:textId="77777777" w:rsidR="0039081C" w:rsidRPr="00322136" w:rsidRDefault="0039081C" w:rsidP="00782497">
      <w:pPr>
        <w:tabs>
          <w:tab w:val="left" w:pos="1134"/>
        </w:tabs>
        <w:suppressAutoHyphens/>
        <w:spacing w:after="120"/>
        <w:ind w:left="1134" w:hanging="425"/>
        <w:rPr>
          <w:rFonts w:cs="Arial"/>
          <w:color w:val="000000"/>
          <w:sz w:val="24"/>
          <w:szCs w:val="24"/>
        </w:rPr>
      </w:pPr>
      <w:r w:rsidRPr="00322136">
        <w:rPr>
          <w:rFonts w:cs="Arial"/>
          <w:color w:val="000000"/>
          <w:sz w:val="24"/>
          <w:szCs w:val="24"/>
        </w:rPr>
        <w:t xml:space="preserve">(f) </w:t>
      </w:r>
      <w:r w:rsidRPr="00322136">
        <w:rPr>
          <w:rFonts w:cs="Arial"/>
          <w:color w:val="000000"/>
          <w:sz w:val="24"/>
          <w:szCs w:val="24"/>
        </w:rPr>
        <w:tab/>
        <w:t>any of the provisions of Regulation 73(1) of the Public Contracts Regulations 2015 (as amended) apply.</w:t>
      </w:r>
    </w:p>
    <w:p w14:paraId="6634BD85" w14:textId="77777777" w:rsidR="006E2D54" w:rsidRPr="00322136" w:rsidRDefault="00674461"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35</w:t>
      </w:r>
      <w:r w:rsidR="006E2D54" w:rsidRPr="00322136">
        <w:rPr>
          <w:rFonts w:cs="Arial"/>
          <w:color w:val="000000"/>
          <w:sz w:val="24"/>
          <w:szCs w:val="24"/>
        </w:rPr>
        <w:t>.2</w:t>
      </w:r>
      <w:r w:rsidR="006E2D54" w:rsidRPr="00322136">
        <w:rPr>
          <w:rFonts w:cs="Arial"/>
          <w:color w:val="000000"/>
          <w:sz w:val="24"/>
          <w:szCs w:val="24"/>
        </w:rPr>
        <w:tab/>
        <w:t xml:space="preserve">The Service Provider shall notify the Supervising Officer immediately when any change of control occurs. The </w:t>
      </w:r>
      <w:r w:rsidR="00E07C7A" w:rsidRPr="00322136">
        <w:rPr>
          <w:rFonts w:cs="Arial"/>
          <w:color w:val="000000"/>
          <w:sz w:val="24"/>
          <w:szCs w:val="24"/>
        </w:rPr>
        <w:t>Participating Organisation</w:t>
      </w:r>
      <w:r w:rsidR="006E2D54" w:rsidRPr="00322136">
        <w:rPr>
          <w:rFonts w:cs="Arial"/>
          <w:color w:val="000000"/>
          <w:sz w:val="24"/>
          <w:szCs w:val="24"/>
        </w:rPr>
        <w:t xml:space="preserve"> may only exercise its right under </w:t>
      </w:r>
      <w:r w:rsidR="00C242CB" w:rsidRPr="00322136">
        <w:rPr>
          <w:rFonts w:cs="Arial"/>
          <w:b/>
          <w:color w:val="000000"/>
          <w:sz w:val="24"/>
          <w:szCs w:val="24"/>
        </w:rPr>
        <w:t>Clause</w:t>
      </w:r>
      <w:r w:rsidRPr="00322136">
        <w:rPr>
          <w:rFonts w:cs="Arial"/>
          <w:b/>
          <w:color w:val="000000"/>
          <w:sz w:val="24"/>
          <w:szCs w:val="24"/>
        </w:rPr>
        <w:t xml:space="preserve"> 35</w:t>
      </w:r>
      <w:r w:rsidR="006E2D54" w:rsidRPr="00322136">
        <w:rPr>
          <w:rFonts w:cs="Arial"/>
          <w:b/>
          <w:color w:val="000000"/>
          <w:sz w:val="24"/>
          <w:szCs w:val="24"/>
        </w:rPr>
        <w:t>.1</w:t>
      </w:r>
      <w:r w:rsidR="006E2D54" w:rsidRPr="00322136">
        <w:rPr>
          <w:rFonts w:cs="Arial"/>
          <w:color w:val="000000"/>
          <w:sz w:val="24"/>
          <w:szCs w:val="24"/>
        </w:rPr>
        <w:t>:</w:t>
      </w:r>
    </w:p>
    <w:p w14:paraId="10578012" w14:textId="77777777" w:rsidR="006E2D54" w:rsidRPr="00322136" w:rsidRDefault="00674461" w:rsidP="00782497">
      <w:pPr>
        <w:tabs>
          <w:tab w:val="left" w:pos="0"/>
        </w:tabs>
        <w:suppressAutoHyphens/>
        <w:spacing w:after="120"/>
        <w:ind w:left="720" w:hanging="720"/>
        <w:rPr>
          <w:rFonts w:cs="Arial"/>
          <w:color w:val="000000"/>
          <w:sz w:val="24"/>
          <w:szCs w:val="24"/>
        </w:rPr>
      </w:pPr>
      <w:r w:rsidRPr="00322136">
        <w:rPr>
          <w:rFonts w:cs="Arial"/>
          <w:color w:val="000000"/>
          <w:sz w:val="24"/>
          <w:szCs w:val="24"/>
        </w:rPr>
        <w:tab/>
        <w:t>(a)</w:t>
      </w:r>
      <w:r w:rsidRPr="00322136">
        <w:rPr>
          <w:rFonts w:cs="Arial"/>
          <w:color w:val="000000"/>
          <w:sz w:val="24"/>
          <w:szCs w:val="24"/>
        </w:rPr>
        <w:tab/>
      </w:r>
      <w:r w:rsidR="006E2D54" w:rsidRPr="00322136">
        <w:rPr>
          <w:rFonts w:cs="Arial"/>
          <w:color w:val="000000"/>
          <w:sz w:val="24"/>
          <w:szCs w:val="24"/>
        </w:rPr>
        <w:t>within six</w:t>
      </w:r>
      <w:r w:rsidR="0005799E" w:rsidRPr="00322136">
        <w:rPr>
          <w:rFonts w:cs="Arial"/>
          <w:color w:val="000000"/>
          <w:sz w:val="24"/>
          <w:szCs w:val="24"/>
        </w:rPr>
        <w:t xml:space="preserve"> (6)</w:t>
      </w:r>
      <w:r w:rsidR="006E2D54" w:rsidRPr="00322136">
        <w:rPr>
          <w:rFonts w:cs="Arial"/>
          <w:color w:val="000000"/>
          <w:sz w:val="24"/>
          <w:szCs w:val="24"/>
        </w:rPr>
        <w:t xml:space="preserve"> months of being notified that a change of control has </w:t>
      </w:r>
      <w:r w:rsidRPr="00322136">
        <w:rPr>
          <w:rFonts w:cs="Arial"/>
          <w:color w:val="000000"/>
          <w:sz w:val="24"/>
          <w:szCs w:val="24"/>
        </w:rPr>
        <w:tab/>
      </w:r>
      <w:r w:rsidR="006E2D54" w:rsidRPr="00322136">
        <w:rPr>
          <w:rFonts w:cs="Arial"/>
          <w:color w:val="000000"/>
          <w:sz w:val="24"/>
          <w:szCs w:val="24"/>
        </w:rPr>
        <w:t xml:space="preserve">occurred or, </w:t>
      </w:r>
    </w:p>
    <w:p w14:paraId="07D8E379" w14:textId="77777777" w:rsidR="006E2D54" w:rsidRPr="00322136" w:rsidRDefault="00674461" w:rsidP="00782497">
      <w:pPr>
        <w:widowControl w:val="0"/>
        <w:tabs>
          <w:tab w:val="left" w:pos="0"/>
        </w:tabs>
        <w:suppressAutoHyphens/>
        <w:overflowPunct/>
        <w:autoSpaceDE/>
        <w:autoSpaceDN/>
        <w:spacing w:after="120"/>
        <w:ind w:left="709"/>
        <w:jc w:val="both"/>
        <w:rPr>
          <w:rFonts w:cs="Arial"/>
          <w:color w:val="000000"/>
          <w:sz w:val="24"/>
          <w:szCs w:val="24"/>
        </w:rPr>
      </w:pPr>
      <w:r w:rsidRPr="00322136">
        <w:rPr>
          <w:rFonts w:cs="Arial"/>
          <w:color w:val="000000"/>
          <w:sz w:val="24"/>
          <w:szCs w:val="24"/>
        </w:rPr>
        <w:t>(b)</w:t>
      </w:r>
      <w:r w:rsidRPr="00322136">
        <w:rPr>
          <w:rFonts w:cs="Arial"/>
          <w:color w:val="000000"/>
          <w:sz w:val="24"/>
          <w:szCs w:val="24"/>
        </w:rPr>
        <w:tab/>
      </w:r>
      <w:r w:rsidR="006E2D54" w:rsidRPr="00322136">
        <w:rPr>
          <w:rFonts w:cs="Arial"/>
          <w:color w:val="000000"/>
          <w:sz w:val="24"/>
          <w:szCs w:val="24"/>
        </w:rPr>
        <w:t xml:space="preserve">where no notification has been made within six </w:t>
      </w:r>
      <w:r w:rsidR="0005799E" w:rsidRPr="00322136">
        <w:rPr>
          <w:rFonts w:cs="Arial"/>
          <w:color w:val="000000"/>
          <w:sz w:val="24"/>
          <w:szCs w:val="24"/>
        </w:rPr>
        <w:t xml:space="preserve">(6) </w:t>
      </w:r>
      <w:r w:rsidR="006E2D54" w:rsidRPr="00322136">
        <w:rPr>
          <w:rFonts w:cs="Arial"/>
          <w:color w:val="000000"/>
          <w:sz w:val="24"/>
          <w:szCs w:val="24"/>
        </w:rPr>
        <w:t xml:space="preserve">months of the date that </w:t>
      </w:r>
      <w:r w:rsidRPr="00322136">
        <w:rPr>
          <w:rFonts w:cs="Arial"/>
          <w:color w:val="000000"/>
          <w:sz w:val="24"/>
          <w:szCs w:val="24"/>
        </w:rPr>
        <w:tab/>
      </w:r>
      <w:r w:rsidRPr="00322136">
        <w:rPr>
          <w:rFonts w:cs="Arial"/>
          <w:color w:val="000000"/>
          <w:sz w:val="24"/>
          <w:szCs w:val="24"/>
        </w:rPr>
        <w:tab/>
      </w:r>
      <w:r w:rsidR="006E2D54" w:rsidRPr="00322136">
        <w:rPr>
          <w:rFonts w:cs="Arial"/>
          <w:color w:val="000000"/>
          <w:sz w:val="24"/>
          <w:szCs w:val="24"/>
        </w:rPr>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becomes aware of the change of control;</w:t>
      </w:r>
    </w:p>
    <w:p w14:paraId="269B3D86" w14:textId="77777777" w:rsidR="006E2D54" w:rsidRPr="00322136" w:rsidRDefault="006E2D54" w:rsidP="00782497">
      <w:pPr>
        <w:tabs>
          <w:tab w:val="left" w:pos="0"/>
        </w:tabs>
        <w:suppressAutoHyphens/>
        <w:spacing w:after="120"/>
        <w:ind w:left="705"/>
        <w:rPr>
          <w:rFonts w:cs="Arial"/>
          <w:color w:val="000000"/>
          <w:sz w:val="24"/>
          <w:szCs w:val="24"/>
        </w:rPr>
      </w:pPr>
      <w:r w:rsidRPr="00322136">
        <w:rPr>
          <w:rFonts w:cs="Arial"/>
          <w:color w:val="000000"/>
          <w:sz w:val="24"/>
          <w:szCs w:val="24"/>
        </w:rPr>
        <w:t>but shall not be permitted to do so where an Approval in respect of the change of control</w:t>
      </w:r>
      <w:r w:rsidRPr="00322136">
        <w:rPr>
          <w:rFonts w:cs="Arial"/>
          <w:color w:val="000000"/>
          <w:sz w:val="22"/>
          <w:szCs w:val="22"/>
        </w:rPr>
        <w:t xml:space="preserve"> </w:t>
      </w:r>
      <w:r w:rsidRPr="00322136">
        <w:rPr>
          <w:rFonts w:cs="Arial"/>
          <w:color w:val="000000"/>
          <w:sz w:val="24"/>
          <w:szCs w:val="24"/>
        </w:rPr>
        <w:t xml:space="preserve">was granted prior to the change of control of the Service Provider.  </w:t>
      </w:r>
    </w:p>
    <w:p w14:paraId="2C9409BC" w14:textId="77777777" w:rsidR="006E2D54" w:rsidRPr="00322136" w:rsidRDefault="00674461"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35</w:t>
      </w:r>
      <w:r w:rsidR="006E2D54" w:rsidRPr="00322136">
        <w:rPr>
          <w:rFonts w:cs="Arial"/>
          <w:color w:val="000000"/>
          <w:sz w:val="24"/>
          <w:szCs w:val="24"/>
        </w:rPr>
        <w:t xml:space="preserve">.3 </w:t>
      </w:r>
      <w:r w:rsidR="006E2D54" w:rsidRPr="00322136">
        <w:rPr>
          <w:rFonts w:cs="Arial"/>
          <w:color w:val="000000"/>
          <w:sz w:val="24"/>
          <w:szCs w:val="24"/>
        </w:rPr>
        <w:tab/>
        <w:t xml:space="preserve">If the Service Provider, being an individual, shall die or be adjudged incapable of managing his or her affairs within the meaning of Part VII of the Mental Health Act 1983, the </w:t>
      </w:r>
      <w:r w:rsidR="00E07C7A" w:rsidRPr="00322136">
        <w:rPr>
          <w:rFonts w:cs="Arial"/>
          <w:color w:val="000000"/>
          <w:sz w:val="24"/>
          <w:szCs w:val="24"/>
        </w:rPr>
        <w:t>Participating Organisation</w:t>
      </w:r>
      <w:r w:rsidR="006E2D54" w:rsidRPr="00322136">
        <w:rPr>
          <w:rFonts w:cs="Arial"/>
          <w:color w:val="000000"/>
          <w:sz w:val="24"/>
          <w:szCs w:val="24"/>
        </w:rPr>
        <w:t xml:space="preserve"> shall be entitled to terminate the </w:t>
      </w:r>
      <w:r w:rsidR="00133951" w:rsidRPr="00322136">
        <w:rPr>
          <w:rFonts w:cs="Arial"/>
          <w:color w:val="000000"/>
          <w:sz w:val="24"/>
          <w:szCs w:val="24"/>
        </w:rPr>
        <w:t>Services</w:t>
      </w:r>
      <w:r w:rsidR="006E2D54" w:rsidRPr="00322136">
        <w:rPr>
          <w:rFonts w:cs="Arial"/>
          <w:color w:val="000000"/>
          <w:sz w:val="24"/>
          <w:szCs w:val="24"/>
        </w:rPr>
        <w:t xml:space="preserve"> Agreement by notice to the Service Provider or the </w:t>
      </w:r>
      <w:r w:rsidR="0005799E" w:rsidRPr="00322136">
        <w:rPr>
          <w:rFonts w:cs="Arial"/>
          <w:color w:val="000000"/>
          <w:sz w:val="24"/>
          <w:szCs w:val="24"/>
        </w:rPr>
        <w:t>Contract Manager</w:t>
      </w:r>
      <w:r w:rsidR="006E2D54" w:rsidRPr="00322136">
        <w:rPr>
          <w:rFonts w:cs="Arial"/>
          <w:color w:val="000000"/>
          <w:sz w:val="24"/>
          <w:szCs w:val="24"/>
        </w:rPr>
        <w:t xml:space="preserve"> with immediate effect.</w:t>
      </w:r>
    </w:p>
    <w:p w14:paraId="464632C9" w14:textId="77777777" w:rsidR="0069489D" w:rsidRPr="00322136" w:rsidRDefault="0069489D" w:rsidP="00782497">
      <w:pPr>
        <w:tabs>
          <w:tab w:val="left" w:pos="0"/>
        </w:tabs>
        <w:suppressAutoHyphens/>
        <w:spacing w:after="120"/>
        <w:ind w:left="709" w:hanging="709"/>
        <w:rPr>
          <w:rFonts w:cs="Arial"/>
          <w:color w:val="000000"/>
          <w:sz w:val="24"/>
          <w:szCs w:val="24"/>
        </w:rPr>
      </w:pPr>
    </w:p>
    <w:p w14:paraId="0E17196C" w14:textId="77777777" w:rsidR="006E2D54" w:rsidRPr="00322136" w:rsidRDefault="005A0BD7" w:rsidP="00782497">
      <w:pPr>
        <w:pStyle w:val="Conditionhead"/>
        <w:keepNext/>
        <w:tabs>
          <w:tab w:val="left" w:pos="709"/>
        </w:tabs>
        <w:spacing w:after="120" w:line="240" w:lineRule="auto"/>
        <w:ind w:left="700" w:hanging="700"/>
        <w:rPr>
          <w:rFonts w:cs="Arial"/>
          <w:color w:val="000000"/>
          <w:szCs w:val="24"/>
        </w:rPr>
      </w:pPr>
      <w:r w:rsidRPr="00322136">
        <w:rPr>
          <w:rFonts w:ascii="Arial" w:hAnsi="Arial" w:cs="Arial"/>
          <w:color w:val="000000"/>
          <w:szCs w:val="24"/>
        </w:rPr>
        <w:t>36</w:t>
      </w:r>
      <w:r w:rsidR="008B2D74" w:rsidRPr="00322136">
        <w:rPr>
          <w:rFonts w:ascii="Arial" w:hAnsi="Arial" w:cs="Arial"/>
          <w:color w:val="000000"/>
          <w:szCs w:val="24"/>
        </w:rPr>
        <w:t>.</w:t>
      </w:r>
      <w:r w:rsidR="006E2D54" w:rsidRPr="00322136">
        <w:rPr>
          <w:rFonts w:ascii="Arial" w:hAnsi="Arial" w:cs="Arial"/>
          <w:color w:val="000000"/>
          <w:szCs w:val="24"/>
        </w:rPr>
        <w:tab/>
        <w:t xml:space="preserve">Default </w:t>
      </w:r>
      <w:r w:rsidR="00264EBB" w:rsidRPr="00322136">
        <w:rPr>
          <w:rFonts w:ascii="Arial" w:hAnsi="Arial" w:cs="Arial"/>
          <w:color w:val="000000"/>
          <w:szCs w:val="24"/>
        </w:rPr>
        <w:t>and Termination</w:t>
      </w:r>
    </w:p>
    <w:p w14:paraId="2736F3E4" w14:textId="77777777" w:rsidR="009D0132" w:rsidRDefault="009D0132" w:rsidP="00782497">
      <w:pPr>
        <w:pStyle w:val="TextLevel1"/>
        <w:tabs>
          <w:tab w:val="num" w:pos="900"/>
        </w:tabs>
        <w:spacing w:before="0" w:line="240" w:lineRule="auto"/>
        <w:ind w:left="902" w:hanging="902"/>
        <w:jc w:val="left"/>
        <w:rPr>
          <w:rFonts w:ascii="Arial" w:hAnsi="Arial"/>
          <w:color w:val="000000"/>
          <w:sz w:val="24"/>
        </w:rPr>
      </w:pPr>
      <w:r w:rsidRPr="00322136">
        <w:rPr>
          <w:rFonts w:ascii="Arial" w:hAnsi="Arial"/>
          <w:color w:val="000000"/>
          <w:sz w:val="24"/>
        </w:rPr>
        <w:t>36.1</w:t>
      </w:r>
      <w:r w:rsidRPr="00322136">
        <w:rPr>
          <w:rFonts w:ascii="Arial" w:hAnsi="Arial"/>
          <w:color w:val="000000"/>
          <w:sz w:val="24"/>
        </w:rPr>
        <w:tab/>
        <w:t>If at any time after</w:t>
      </w:r>
      <w:r w:rsidR="00BC4B6E">
        <w:rPr>
          <w:rFonts w:ascii="Arial" w:hAnsi="Arial"/>
          <w:color w:val="000000"/>
          <w:sz w:val="24"/>
        </w:rPr>
        <w:t xml:space="preserve"> three (3) months from</w:t>
      </w:r>
      <w:r w:rsidRPr="00322136">
        <w:rPr>
          <w:rFonts w:ascii="Arial" w:hAnsi="Arial"/>
          <w:color w:val="000000"/>
          <w:sz w:val="24"/>
        </w:rPr>
        <w:t xml:space="preserve"> the Commencement Date:</w:t>
      </w:r>
    </w:p>
    <w:p w14:paraId="02373964" w14:textId="77777777" w:rsidR="009027AE" w:rsidRPr="00322136" w:rsidRDefault="009027AE" w:rsidP="00782497">
      <w:pPr>
        <w:pStyle w:val="TextLevel1"/>
        <w:tabs>
          <w:tab w:val="num" w:pos="900"/>
        </w:tabs>
        <w:spacing w:before="0" w:line="240" w:lineRule="auto"/>
        <w:ind w:left="902" w:hanging="902"/>
        <w:jc w:val="left"/>
        <w:rPr>
          <w:rFonts w:ascii="Arial" w:hAnsi="Arial"/>
          <w:color w:val="000000"/>
          <w:sz w:val="24"/>
        </w:rPr>
      </w:pPr>
    </w:p>
    <w:p w14:paraId="1BA1505A" w14:textId="77777777" w:rsidR="00BC4B6E" w:rsidRDefault="009D0132" w:rsidP="009027AE">
      <w:pPr>
        <w:pStyle w:val="TextLevel1"/>
        <w:tabs>
          <w:tab w:val="left" w:pos="851"/>
          <w:tab w:val="num" w:pos="900"/>
        </w:tabs>
        <w:spacing w:before="0" w:line="240" w:lineRule="auto"/>
        <w:ind w:left="1695" w:hanging="1695"/>
        <w:jc w:val="left"/>
        <w:rPr>
          <w:rFonts w:ascii="Arial" w:hAnsi="Arial"/>
          <w:color w:val="000000"/>
          <w:sz w:val="24"/>
        </w:rPr>
      </w:pPr>
      <w:r w:rsidRPr="00322136">
        <w:rPr>
          <w:rFonts w:ascii="Arial" w:hAnsi="Arial"/>
          <w:color w:val="000000"/>
          <w:sz w:val="24"/>
        </w:rPr>
        <w:tab/>
      </w:r>
      <w:r w:rsidRPr="009027AE">
        <w:rPr>
          <w:rFonts w:ascii="Arial" w:hAnsi="Arial"/>
          <w:color w:val="000000"/>
          <w:sz w:val="24"/>
        </w:rPr>
        <w:t>36.1.1</w:t>
      </w:r>
      <w:r w:rsidRPr="009027AE">
        <w:rPr>
          <w:rFonts w:ascii="Arial" w:hAnsi="Arial"/>
          <w:color w:val="000000"/>
          <w:sz w:val="24"/>
        </w:rPr>
        <w:tab/>
        <w:t xml:space="preserve">the Services or any part of them have not been carried out in </w:t>
      </w:r>
      <w:r w:rsidR="00671DFF" w:rsidRPr="009027AE">
        <w:rPr>
          <w:rFonts w:ascii="Arial" w:hAnsi="Arial"/>
          <w:color w:val="000000"/>
          <w:sz w:val="24"/>
        </w:rPr>
        <w:t xml:space="preserve">compliance with the Performance Standards </w:t>
      </w:r>
      <w:r w:rsidR="006F0714" w:rsidRPr="009027AE">
        <w:rPr>
          <w:rFonts w:ascii="Arial" w:hAnsi="Arial"/>
          <w:color w:val="000000"/>
          <w:sz w:val="24"/>
        </w:rPr>
        <w:t xml:space="preserve">at Section VI (Performance Monitoring) </w:t>
      </w:r>
      <w:r w:rsidR="00671DFF" w:rsidRPr="009027AE">
        <w:rPr>
          <w:rFonts w:ascii="Arial" w:hAnsi="Arial"/>
          <w:color w:val="000000"/>
          <w:sz w:val="24"/>
        </w:rPr>
        <w:t xml:space="preserve">and in </w:t>
      </w:r>
      <w:r w:rsidRPr="009027AE">
        <w:rPr>
          <w:rFonts w:ascii="Arial" w:hAnsi="Arial"/>
          <w:color w:val="000000"/>
          <w:sz w:val="24"/>
        </w:rPr>
        <w:t xml:space="preserve">accordance with the </w:t>
      </w:r>
      <w:r w:rsidR="00133951" w:rsidRPr="009027AE">
        <w:rPr>
          <w:rFonts w:ascii="Arial" w:hAnsi="Arial"/>
          <w:color w:val="000000"/>
          <w:sz w:val="24"/>
        </w:rPr>
        <w:t>Services</w:t>
      </w:r>
      <w:r w:rsidRPr="009027AE">
        <w:rPr>
          <w:rFonts w:ascii="Arial" w:hAnsi="Arial"/>
          <w:color w:val="000000"/>
          <w:sz w:val="24"/>
        </w:rPr>
        <w:t xml:space="preserve"> Agreement</w:t>
      </w:r>
      <w:r w:rsidR="005270E9">
        <w:rPr>
          <w:rFonts w:ascii="Arial" w:hAnsi="Arial"/>
          <w:color w:val="000000"/>
          <w:sz w:val="24"/>
        </w:rPr>
        <w:t xml:space="preserve"> </w:t>
      </w:r>
      <w:r w:rsidR="00BC4B6E" w:rsidRPr="00322136">
        <w:rPr>
          <w:rFonts w:ascii="Arial" w:hAnsi="Arial"/>
          <w:color w:val="000000"/>
          <w:sz w:val="24"/>
        </w:rPr>
        <w:t>then without prejudice to any other right or remedy available to the Participating Organisation, the Participating Organisation may issue Default Notices and deduct sums of money (in the form of an Abatement) in accordance with the procedures</w:t>
      </w:r>
      <w:r w:rsidR="00BC4B6E">
        <w:rPr>
          <w:rFonts w:ascii="Arial" w:hAnsi="Arial"/>
          <w:color w:val="000000"/>
          <w:sz w:val="24"/>
        </w:rPr>
        <w:t xml:space="preserve"> set out in paragraph 5 of Section VI </w:t>
      </w:r>
      <w:r w:rsidR="00BC4B6E" w:rsidRPr="00322136">
        <w:rPr>
          <w:rFonts w:ascii="Arial" w:hAnsi="Arial"/>
          <w:color w:val="000000"/>
          <w:sz w:val="24"/>
        </w:rPr>
        <w:t>(Perf</w:t>
      </w:r>
      <w:r w:rsidR="00BC4B6E">
        <w:rPr>
          <w:rFonts w:ascii="Arial" w:hAnsi="Arial"/>
          <w:color w:val="000000"/>
          <w:sz w:val="24"/>
        </w:rPr>
        <w:t xml:space="preserve">ormance Monitoring) and also act in accordance with paragraph 5.6 of Section VI </w:t>
      </w:r>
      <w:r w:rsidR="00BC4B6E" w:rsidRPr="00322136">
        <w:rPr>
          <w:rFonts w:ascii="Arial" w:hAnsi="Arial"/>
          <w:color w:val="000000"/>
          <w:sz w:val="24"/>
        </w:rPr>
        <w:t>(Perf</w:t>
      </w:r>
      <w:r w:rsidR="00BC4B6E">
        <w:rPr>
          <w:rFonts w:ascii="Arial" w:hAnsi="Arial"/>
          <w:color w:val="000000"/>
          <w:sz w:val="24"/>
        </w:rPr>
        <w:t xml:space="preserve">ormance Monitoring). </w:t>
      </w:r>
    </w:p>
    <w:p w14:paraId="169447D2" w14:textId="77777777" w:rsidR="00E26906" w:rsidRDefault="00E26906" w:rsidP="00BC4B6E">
      <w:pPr>
        <w:pStyle w:val="TextLevel1"/>
        <w:tabs>
          <w:tab w:val="num" w:pos="900"/>
          <w:tab w:val="left" w:pos="1701"/>
        </w:tabs>
        <w:spacing w:before="0" w:line="240" w:lineRule="auto"/>
        <w:ind w:left="1695" w:hanging="1695"/>
        <w:jc w:val="left"/>
        <w:rPr>
          <w:rFonts w:ascii="Arial" w:hAnsi="Arial"/>
          <w:color w:val="000000"/>
          <w:sz w:val="24"/>
        </w:rPr>
      </w:pPr>
    </w:p>
    <w:p w14:paraId="5193F378" w14:textId="77777777" w:rsidR="005270E9" w:rsidRDefault="005270E9" w:rsidP="005270E9">
      <w:pPr>
        <w:pStyle w:val="TextLevel1"/>
        <w:tabs>
          <w:tab w:val="num" w:pos="900"/>
          <w:tab w:val="left" w:pos="1701"/>
        </w:tabs>
        <w:spacing w:before="0" w:line="240" w:lineRule="auto"/>
        <w:ind w:left="1695" w:hanging="1695"/>
        <w:jc w:val="left"/>
        <w:rPr>
          <w:rFonts w:ascii="Arial" w:hAnsi="Arial"/>
          <w:color w:val="000000"/>
          <w:sz w:val="24"/>
        </w:rPr>
      </w:pPr>
      <w:r>
        <w:rPr>
          <w:rFonts w:ascii="Arial" w:hAnsi="Arial"/>
          <w:color w:val="000000"/>
          <w:sz w:val="24"/>
        </w:rPr>
        <w:t>36.1A</w:t>
      </w:r>
      <w:r>
        <w:rPr>
          <w:rFonts w:ascii="Arial" w:hAnsi="Arial"/>
          <w:color w:val="000000"/>
          <w:sz w:val="24"/>
        </w:rPr>
        <w:tab/>
        <w:t>If at any time after the Commencement Date:</w:t>
      </w:r>
    </w:p>
    <w:p w14:paraId="33F01491" w14:textId="77777777" w:rsidR="005270E9" w:rsidRPr="00322136" w:rsidRDefault="005270E9" w:rsidP="00782497">
      <w:pPr>
        <w:pStyle w:val="TextLevel1"/>
        <w:tabs>
          <w:tab w:val="num" w:pos="900"/>
          <w:tab w:val="left" w:pos="1701"/>
        </w:tabs>
        <w:spacing w:before="0" w:line="240" w:lineRule="auto"/>
        <w:ind w:left="1695" w:hanging="1695"/>
        <w:jc w:val="left"/>
        <w:rPr>
          <w:rFonts w:ascii="Arial" w:hAnsi="Arial"/>
          <w:color w:val="000000"/>
          <w:sz w:val="24"/>
        </w:rPr>
      </w:pPr>
    </w:p>
    <w:p w14:paraId="1C51CD94" w14:textId="77777777" w:rsidR="009D0132" w:rsidRPr="00322136" w:rsidRDefault="009D0132" w:rsidP="00782497">
      <w:pPr>
        <w:pStyle w:val="TextLevel1"/>
        <w:tabs>
          <w:tab w:val="num" w:pos="900"/>
          <w:tab w:val="left" w:pos="1701"/>
        </w:tabs>
        <w:spacing w:before="0" w:line="240" w:lineRule="auto"/>
        <w:ind w:left="1695" w:hanging="1695"/>
        <w:jc w:val="left"/>
        <w:rPr>
          <w:rFonts w:ascii="Arial" w:hAnsi="Arial"/>
          <w:color w:val="000000"/>
          <w:sz w:val="24"/>
        </w:rPr>
      </w:pPr>
      <w:r w:rsidRPr="00322136">
        <w:rPr>
          <w:rFonts w:ascii="Arial" w:hAnsi="Arial"/>
          <w:color w:val="000000"/>
          <w:sz w:val="24"/>
        </w:rPr>
        <w:tab/>
        <w:t>36.1</w:t>
      </w:r>
      <w:r w:rsidR="005270E9">
        <w:rPr>
          <w:rFonts w:ascii="Arial" w:hAnsi="Arial"/>
          <w:color w:val="000000"/>
          <w:sz w:val="24"/>
        </w:rPr>
        <w:t>A</w:t>
      </w:r>
      <w:r w:rsidRPr="00322136">
        <w:rPr>
          <w:rFonts w:ascii="Arial" w:hAnsi="Arial"/>
          <w:color w:val="000000"/>
          <w:sz w:val="24"/>
        </w:rPr>
        <w:t>.</w:t>
      </w:r>
      <w:r w:rsidR="005270E9">
        <w:rPr>
          <w:rFonts w:ascii="Arial" w:hAnsi="Arial"/>
          <w:color w:val="000000"/>
          <w:sz w:val="24"/>
        </w:rPr>
        <w:t>1</w:t>
      </w:r>
      <w:r w:rsidRPr="00322136">
        <w:rPr>
          <w:rFonts w:ascii="Arial" w:hAnsi="Arial"/>
          <w:color w:val="000000"/>
          <w:sz w:val="24"/>
        </w:rPr>
        <w:tab/>
        <w:t xml:space="preserve">the Service Provider has materially failed to comply with any requirement made by the Participating Organisation (or its Supervisory Officer) within the terms of the </w:t>
      </w:r>
      <w:r w:rsidR="00133951" w:rsidRPr="00322136">
        <w:rPr>
          <w:rFonts w:ascii="Arial" w:hAnsi="Arial"/>
          <w:color w:val="000000"/>
          <w:sz w:val="24"/>
        </w:rPr>
        <w:t>Services</w:t>
      </w:r>
      <w:r w:rsidRPr="00322136">
        <w:rPr>
          <w:rFonts w:ascii="Arial" w:hAnsi="Arial"/>
          <w:color w:val="000000"/>
          <w:sz w:val="24"/>
        </w:rPr>
        <w:t xml:space="preserve"> Agreement; or</w:t>
      </w:r>
    </w:p>
    <w:p w14:paraId="09486483" w14:textId="77777777" w:rsidR="009D0132" w:rsidRPr="00322136" w:rsidRDefault="009D0132" w:rsidP="00782497">
      <w:pPr>
        <w:pStyle w:val="TextLevel1"/>
        <w:tabs>
          <w:tab w:val="num" w:pos="900"/>
          <w:tab w:val="left" w:pos="1701"/>
        </w:tabs>
        <w:spacing w:before="0" w:line="240" w:lineRule="auto"/>
        <w:ind w:left="1695" w:hanging="1695"/>
        <w:jc w:val="left"/>
        <w:rPr>
          <w:rFonts w:ascii="Arial" w:hAnsi="Arial"/>
          <w:color w:val="000000"/>
          <w:sz w:val="24"/>
        </w:rPr>
      </w:pPr>
      <w:r w:rsidRPr="00322136">
        <w:rPr>
          <w:rFonts w:ascii="Arial" w:hAnsi="Arial"/>
          <w:color w:val="000000"/>
          <w:sz w:val="24"/>
        </w:rPr>
        <w:tab/>
        <w:t>36.1</w:t>
      </w:r>
      <w:r w:rsidR="005270E9">
        <w:rPr>
          <w:rFonts w:ascii="Arial" w:hAnsi="Arial"/>
          <w:color w:val="000000"/>
          <w:sz w:val="24"/>
        </w:rPr>
        <w:t>A</w:t>
      </w:r>
      <w:r w:rsidRPr="00322136">
        <w:rPr>
          <w:rFonts w:ascii="Arial" w:hAnsi="Arial"/>
          <w:color w:val="000000"/>
          <w:sz w:val="24"/>
        </w:rPr>
        <w:t>.</w:t>
      </w:r>
      <w:r w:rsidR="005270E9">
        <w:rPr>
          <w:rFonts w:ascii="Arial" w:hAnsi="Arial"/>
          <w:color w:val="000000"/>
          <w:sz w:val="24"/>
        </w:rPr>
        <w:t>2</w:t>
      </w:r>
      <w:r w:rsidRPr="00322136">
        <w:rPr>
          <w:rFonts w:ascii="Arial" w:hAnsi="Arial"/>
          <w:color w:val="000000"/>
          <w:sz w:val="24"/>
        </w:rPr>
        <w:tab/>
        <w:t xml:space="preserve">the Participating Organisation (or its Supervisory Officer) </w:t>
      </w:r>
      <w:r w:rsidR="00E106F3">
        <w:rPr>
          <w:rFonts w:ascii="Arial" w:hAnsi="Arial"/>
          <w:color w:val="000000"/>
          <w:sz w:val="24"/>
        </w:rPr>
        <w:t>h</w:t>
      </w:r>
      <w:r w:rsidR="008414C8">
        <w:rPr>
          <w:rFonts w:ascii="Arial" w:hAnsi="Arial"/>
          <w:color w:val="000000"/>
          <w:sz w:val="24"/>
        </w:rPr>
        <w:t xml:space="preserve">as evidence to demonstrate </w:t>
      </w:r>
      <w:r w:rsidRPr="00322136">
        <w:rPr>
          <w:rFonts w:ascii="Arial" w:hAnsi="Arial"/>
          <w:color w:val="000000"/>
          <w:sz w:val="24"/>
        </w:rPr>
        <w:t>that the Service Provider has adversely affected the image or reputation of the Participating Organisation; or</w:t>
      </w:r>
    </w:p>
    <w:p w14:paraId="39449C7A" w14:textId="77777777" w:rsidR="009D0132" w:rsidRPr="00322136" w:rsidRDefault="009D0132" w:rsidP="00782497">
      <w:pPr>
        <w:pStyle w:val="TextLevel1"/>
        <w:tabs>
          <w:tab w:val="num" w:pos="900"/>
          <w:tab w:val="left" w:pos="1701"/>
        </w:tabs>
        <w:spacing w:before="0" w:line="240" w:lineRule="auto"/>
        <w:ind w:left="1695" w:hanging="1695"/>
        <w:jc w:val="left"/>
        <w:rPr>
          <w:rFonts w:ascii="Arial" w:hAnsi="Arial"/>
          <w:color w:val="000000"/>
          <w:sz w:val="24"/>
        </w:rPr>
      </w:pPr>
      <w:r w:rsidRPr="00322136">
        <w:rPr>
          <w:rFonts w:ascii="Arial" w:hAnsi="Arial"/>
          <w:color w:val="000000"/>
          <w:sz w:val="24"/>
        </w:rPr>
        <w:tab/>
      </w:r>
    </w:p>
    <w:p w14:paraId="1833D894" w14:textId="77777777" w:rsidR="009D0132" w:rsidRPr="00322136" w:rsidRDefault="009D0132" w:rsidP="00782497">
      <w:pPr>
        <w:pStyle w:val="TextLevel1"/>
        <w:tabs>
          <w:tab w:val="num" w:pos="900"/>
          <w:tab w:val="left" w:pos="1701"/>
        </w:tabs>
        <w:spacing w:before="0" w:line="240" w:lineRule="auto"/>
        <w:ind w:left="902" w:hanging="902"/>
        <w:jc w:val="left"/>
        <w:rPr>
          <w:rFonts w:ascii="Arial" w:hAnsi="Arial"/>
          <w:color w:val="000000"/>
          <w:sz w:val="24"/>
        </w:rPr>
      </w:pPr>
      <w:r w:rsidRPr="00322136">
        <w:rPr>
          <w:rFonts w:ascii="Arial" w:hAnsi="Arial"/>
          <w:color w:val="000000"/>
          <w:sz w:val="24"/>
        </w:rPr>
        <w:tab/>
      </w:r>
      <w:r w:rsidRPr="00322136">
        <w:rPr>
          <w:rFonts w:ascii="Arial" w:hAnsi="Arial"/>
          <w:color w:val="000000"/>
          <w:sz w:val="24"/>
        </w:rPr>
        <w:tab/>
        <w:t xml:space="preserve">then without prejudice to any other right or remedy available to the Participating Organisation, the Participating Organisation </w:t>
      </w:r>
      <w:r w:rsidR="00787B3B">
        <w:rPr>
          <w:rFonts w:ascii="Arial" w:hAnsi="Arial"/>
          <w:color w:val="000000"/>
          <w:sz w:val="24"/>
        </w:rPr>
        <w:t xml:space="preserve">may </w:t>
      </w:r>
      <w:r w:rsidR="008414C8">
        <w:rPr>
          <w:rFonts w:ascii="Arial" w:hAnsi="Arial"/>
          <w:color w:val="000000"/>
          <w:sz w:val="24"/>
        </w:rPr>
        <w:t xml:space="preserve">act </w:t>
      </w:r>
      <w:r w:rsidRPr="00322136">
        <w:rPr>
          <w:rFonts w:ascii="Arial" w:hAnsi="Arial"/>
          <w:color w:val="000000"/>
          <w:sz w:val="24"/>
        </w:rPr>
        <w:t xml:space="preserve">in accordance with the procedures set out in </w:t>
      </w:r>
      <w:r w:rsidRPr="00322136">
        <w:rPr>
          <w:rFonts w:ascii="Arial" w:hAnsi="Arial"/>
          <w:b/>
          <w:color w:val="000000"/>
          <w:sz w:val="24"/>
        </w:rPr>
        <w:t xml:space="preserve">Clause 36.2 </w:t>
      </w:r>
      <w:r w:rsidRPr="00322136">
        <w:rPr>
          <w:rFonts w:ascii="Arial" w:hAnsi="Arial"/>
          <w:color w:val="000000"/>
          <w:sz w:val="24"/>
        </w:rPr>
        <w:t xml:space="preserve">below. </w:t>
      </w:r>
    </w:p>
    <w:p w14:paraId="18085A98" w14:textId="77777777" w:rsidR="006E2D54" w:rsidRPr="00322136" w:rsidRDefault="006E2D54" w:rsidP="00782497">
      <w:pPr>
        <w:pStyle w:val="TextLevel1"/>
        <w:tabs>
          <w:tab w:val="num" w:pos="900"/>
          <w:tab w:val="left" w:pos="1701"/>
        </w:tabs>
        <w:spacing w:before="0" w:line="240" w:lineRule="auto"/>
        <w:ind w:left="902" w:hanging="902"/>
        <w:jc w:val="left"/>
        <w:rPr>
          <w:rFonts w:ascii="Arial" w:hAnsi="Arial"/>
          <w:color w:val="000000"/>
          <w:sz w:val="24"/>
        </w:rPr>
      </w:pPr>
    </w:p>
    <w:p w14:paraId="13882EDF" w14:textId="77777777" w:rsidR="006E2D54" w:rsidRPr="00322136" w:rsidRDefault="0093757B" w:rsidP="00782497">
      <w:pPr>
        <w:pStyle w:val="TextLevel1"/>
        <w:tabs>
          <w:tab w:val="num" w:pos="900"/>
          <w:tab w:val="left" w:pos="1701"/>
        </w:tabs>
        <w:spacing w:before="0" w:line="240" w:lineRule="auto"/>
        <w:ind w:left="902" w:hanging="902"/>
        <w:jc w:val="left"/>
        <w:rPr>
          <w:rFonts w:ascii="Arial" w:hAnsi="Arial"/>
          <w:color w:val="000000"/>
          <w:sz w:val="24"/>
        </w:rPr>
      </w:pPr>
      <w:r w:rsidRPr="00322136">
        <w:rPr>
          <w:rFonts w:ascii="Arial" w:hAnsi="Arial"/>
          <w:color w:val="000000"/>
          <w:sz w:val="24"/>
        </w:rPr>
        <w:t>36</w:t>
      </w:r>
      <w:r w:rsidR="006E2D54" w:rsidRPr="00322136">
        <w:rPr>
          <w:rFonts w:ascii="Arial" w:hAnsi="Arial"/>
          <w:color w:val="000000"/>
          <w:sz w:val="24"/>
        </w:rPr>
        <w:t>.2</w:t>
      </w:r>
      <w:r w:rsidR="006E2D54" w:rsidRPr="00322136">
        <w:rPr>
          <w:rFonts w:ascii="Arial" w:hAnsi="Arial"/>
          <w:color w:val="000000"/>
          <w:sz w:val="24"/>
        </w:rPr>
        <w:tab/>
        <w:t xml:space="preserve">Any or all of the following procedures may be used upon issue of notice in writing to the Service Provider and the </w:t>
      </w:r>
      <w:r w:rsidR="00E07C7A" w:rsidRPr="00322136">
        <w:rPr>
          <w:rFonts w:ascii="Arial" w:hAnsi="Arial"/>
          <w:color w:val="000000"/>
          <w:sz w:val="24"/>
        </w:rPr>
        <w:t>Participating Organisation</w:t>
      </w:r>
      <w:r w:rsidR="006E2D54" w:rsidRPr="00322136">
        <w:rPr>
          <w:rFonts w:ascii="Arial" w:hAnsi="Arial"/>
          <w:color w:val="000000"/>
          <w:sz w:val="24"/>
        </w:rPr>
        <w:t xml:space="preserve"> shall have sole and entire discretion as to which is most appropriate:</w:t>
      </w:r>
    </w:p>
    <w:p w14:paraId="6A7AD695" w14:textId="77777777" w:rsidR="0057028E" w:rsidRPr="00322136" w:rsidRDefault="0057028E" w:rsidP="00782497">
      <w:pPr>
        <w:pStyle w:val="TextLevel1"/>
        <w:tabs>
          <w:tab w:val="num" w:pos="900"/>
          <w:tab w:val="left" w:pos="1701"/>
        </w:tabs>
        <w:spacing w:before="0" w:line="240" w:lineRule="auto"/>
        <w:ind w:left="902" w:hanging="902"/>
        <w:jc w:val="left"/>
        <w:rPr>
          <w:rFonts w:ascii="Arial" w:hAnsi="Arial"/>
          <w:color w:val="000000"/>
          <w:sz w:val="24"/>
        </w:rPr>
      </w:pPr>
    </w:p>
    <w:p w14:paraId="05870D77" w14:textId="77777777" w:rsidR="006E2D54" w:rsidRPr="00322136" w:rsidRDefault="0093757B" w:rsidP="00782497">
      <w:pPr>
        <w:pStyle w:val="TextLevel1"/>
        <w:tabs>
          <w:tab w:val="num" w:pos="900"/>
          <w:tab w:val="left" w:pos="1701"/>
        </w:tabs>
        <w:spacing w:before="0" w:line="240" w:lineRule="auto"/>
        <w:ind w:left="1695" w:hanging="1695"/>
        <w:jc w:val="left"/>
        <w:rPr>
          <w:rFonts w:ascii="Arial" w:hAnsi="Arial"/>
          <w:color w:val="000000"/>
          <w:sz w:val="24"/>
        </w:rPr>
      </w:pPr>
      <w:r w:rsidRPr="00322136">
        <w:rPr>
          <w:rFonts w:ascii="Arial" w:hAnsi="Arial"/>
          <w:color w:val="000000"/>
          <w:sz w:val="24"/>
        </w:rPr>
        <w:tab/>
        <w:t>36</w:t>
      </w:r>
      <w:r w:rsidR="006E2D54" w:rsidRPr="00322136">
        <w:rPr>
          <w:rFonts w:ascii="Arial" w:hAnsi="Arial"/>
          <w:color w:val="000000"/>
          <w:sz w:val="24"/>
        </w:rPr>
        <w:t>.2.</w:t>
      </w:r>
      <w:r w:rsidR="005270E9">
        <w:rPr>
          <w:rFonts w:ascii="Arial" w:hAnsi="Arial"/>
          <w:color w:val="000000"/>
          <w:sz w:val="24"/>
        </w:rPr>
        <w:t>1</w:t>
      </w:r>
      <w:r w:rsidR="006E2D54" w:rsidRPr="00322136">
        <w:rPr>
          <w:rFonts w:ascii="Arial" w:hAnsi="Arial"/>
          <w:color w:val="000000"/>
          <w:sz w:val="24"/>
        </w:rPr>
        <w:tab/>
        <w:t xml:space="preserve">without terminating the </w:t>
      </w:r>
      <w:r w:rsidR="00133951" w:rsidRPr="00322136">
        <w:rPr>
          <w:rFonts w:ascii="Arial" w:hAnsi="Arial"/>
          <w:color w:val="000000"/>
          <w:sz w:val="24"/>
        </w:rPr>
        <w:t>Services</w:t>
      </w:r>
      <w:r w:rsidRPr="00322136">
        <w:rPr>
          <w:rFonts w:ascii="Arial" w:hAnsi="Arial"/>
          <w:color w:val="000000"/>
          <w:sz w:val="24"/>
        </w:rPr>
        <w:t xml:space="preserve"> </w:t>
      </w:r>
      <w:r w:rsidR="006E2D54" w:rsidRPr="00322136">
        <w:rPr>
          <w:rFonts w:ascii="Arial" w:hAnsi="Arial"/>
          <w:color w:val="000000"/>
          <w:sz w:val="24"/>
        </w:rPr>
        <w:t xml:space="preserve">Agreement, the </w:t>
      </w:r>
      <w:r w:rsidR="00E07C7A" w:rsidRPr="00322136">
        <w:rPr>
          <w:rFonts w:ascii="Arial" w:hAnsi="Arial"/>
          <w:color w:val="000000"/>
          <w:sz w:val="24"/>
        </w:rPr>
        <w:t>Participating Organisation</w:t>
      </w:r>
      <w:r w:rsidR="006E2D54" w:rsidRPr="00322136">
        <w:rPr>
          <w:rFonts w:ascii="Arial" w:hAnsi="Arial"/>
          <w:color w:val="000000"/>
          <w:sz w:val="24"/>
        </w:rPr>
        <w:t xml:space="preserve"> may itself provide or procure the provision of any part of the Services until such time as the </w:t>
      </w:r>
      <w:r w:rsidR="006E2D54" w:rsidRPr="00322136">
        <w:rPr>
          <w:rFonts w:ascii="Arial" w:hAnsi="Arial" w:cs="Arial"/>
          <w:color w:val="000000"/>
          <w:sz w:val="24"/>
          <w:szCs w:val="24"/>
        </w:rPr>
        <w:t>C</w:t>
      </w:r>
      <w:r w:rsidRPr="00322136">
        <w:rPr>
          <w:rFonts w:ascii="Arial" w:hAnsi="Arial" w:cs="Arial"/>
          <w:color w:val="000000"/>
          <w:sz w:val="24"/>
          <w:szCs w:val="24"/>
        </w:rPr>
        <w:t xml:space="preserve">ontract </w:t>
      </w:r>
      <w:r w:rsidR="006E2D54" w:rsidRPr="00322136">
        <w:rPr>
          <w:rFonts w:ascii="Arial" w:hAnsi="Arial" w:cs="Arial"/>
          <w:color w:val="000000"/>
          <w:sz w:val="24"/>
          <w:szCs w:val="24"/>
        </w:rPr>
        <w:t>M</w:t>
      </w:r>
      <w:r w:rsidRPr="00322136">
        <w:rPr>
          <w:rFonts w:ascii="Arial" w:hAnsi="Arial" w:cs="Arial"/>
          <w:color w:val="000000"/>
          <w:sz w:val="24"/>
          <w:szCs w:val="24"/>
        </w:rPr>
        <w:t>anager</w:t>
      </w:r>
      <w:r w:rsidR="006E2D54" w:rsidRPr="00322136">
        <w:rPr>
          <w:rFonts w:ascii="Arial" w:hAnsi="Arial"/>
          <w:color w:val="000000"/>
          <w:sz w:val="24"/>
        </w:rPr>
        <w:t xml:space="preserve"> shall have demonstrated to the reasonable satisfaction of the Supervising Officer that the Service Provider is able to perform the </w:t>
      </w:r>
      <w:r w:rsidR="00133951" w:rsidRPr="00322136">
        <w:rPr>
          <w:rFonts w:ascii="Arial" w:hAnsi="Arial"/>
          <w:color w:val="000000"/>
          <w:sz w:val="24"/>
        </w:rPr>
        <w:t>Services</w:t>
      </w:r>
      <w:r w:rsidRPr="00322136">
        <w:rPr>
          <w:rFonts w:ascii="Arial" w:hAnsi="Arial"/>
          <w:color w:val="000000"/>
          <w:sz w:val="24"/>
        </w:rPr>
        <w:t xml:space="preserve"> </w:t>
      </w:r>
      <w:r w:rsidR="006E2D54" w:rsidRPr="00322136">
        <w:rPr>
          <w:rFonts w:ascii="Arial" w:hAnsi="Arial"/>
          <w:color w:val="000000"/>
          <w:sz w:val="24"/>
        </w:rPr>
        <w:t xml:space="preserve">Agreement to a standard acceptable to the </w:t>
      </w:r>
      <w:r w:rsidR="00E07C7A" w:rsidRPr="00322136">
        <w:rPr>
          <w:rFonts w:ascii="Arial" w:hAnsi="Arial"/>
          <w:color w:val="000000"/>
          <w:sz w:val="24"/>
        </w:rPr>
        <w:t>Participating Organisation</w:t>
      </w:r>
      <w:r w:rsidR="006E2D54" w:rsidRPr="00322136">
        <w:rPr>
          <w:rFonts w:ascii="Arial" w:hAnsi="Arial"/>
          <w:color w:val="000000"/>
          <w:sz w:val="24"/>
        </w:rPr>
        <w:t>;</w:t>
      </w:r>
    </w:p>
    <w:p w14:paraId="291C40F5" w14:textId="77777777" w:rsidR="0057028E" w:rsidRPr="00322136" w:rsidRDefault="0057028E" w:rsidP="00782497">
      <w:pPr>
        <w:pStyle w:val="TextLevel1"/>
        <w:tabs>
          <w:tab w:val="num" w:pos="900"/>
          <w:tab w:val="left" w:pos="1701"/>
        </w:tabs>
        <w:spacing w:before="0" w:line="240" w:lineRule="auto"/>
        <w:ind w:left="1695" w:hanging="1695"/>
        <w:jc w:val="left"/>
        <w:rPr>
          <w:rFonts w:ascii="Arial" w:hAnsi="Arial"/>
          <w:color w:val="000000"/>
          <w:sz w:val="24"/>
        </w:rPr>
      </w:pPr>
    </w:p>
    <w:p w14:paraId="3BF4CFB8" w14:textId="77777777" w:rsidR="006E2D54" w:rsidRPr="00322136" w:rsidRDefault="0093757B" w:rsidP="00782497">
      <w:pPr>
        <w:pStyle w:val="TextLevel1"/>
        <w:tabs>
          <w:tab w:val="num" w:pos="900"/>
          <w:tab w:val="left" w:pos="1701"/>
        </w:tabs>
        <w:spacing w:before="0" w:line="240" w:lineRule="auto"/>
        <w:ind w:left="1692" w:hanging="1125"/>
        <w:jc w:val="left"/>
        <w:rPr>
          <w:rFonts w:ascii="Arial" w:hAnsi="Arial"/>
          <w:color w:val="000000"/>
          <w:sz w:val="24"/>
        </w:rPr>
      </w:pPr>
      <w:r w:rsidRPr="00322136">
        <w:rPr>
          <w:rFonts w:ascii="Arial" w:hAnsi="Arial"/>
          <w:color w:val="000000"/>
          <w:sz w:val="24"/>
        </w:rPr>
        <w:tab/>
        <w:t>36</w:t>
      </w:r>
      <w:r w:rsidR="006E2D54" w:rsidRPr="00322136">
        <w:rPr>
          <w:rFonts w:ascii="Arial" w:hAnsi="Arial"/>
          <w:color w:val="000000"/>
          <w:sz w:val="24"/>
        </w:rPr>
        <w:t>.2.</w:t>
      </w:r>
      <w:r w:rsidR="005270E9">
        <w:rPr>
          <w:rFonts w:ascii="Arial" w:hAnsi="Arial"/>
          <w:color w:val="000000"/>
          <w:sz w:val="24"/>
        </w:rPr>
        <w:t>2</w:t>
      </w:r>
      <w:r w:rsidR="006E2D54" w:rsidRPr="00322136">
        <w:rPr>
          <w:rFonts w:ascii="Arial" w:hAnsi="Arial"/>
          <w:color w:val="000000"/>
          <w:sz w:val="24"/>
        </w:rPr>
        <w:tab/>
        <w:t xml:space="preserve">without terminating the whole </w:t>
      </w:r>
      <w:r w:rsidR="00133951" w:rsidRPr="00322136">
        <w:rPr>
          <w:rFonts w:ascii="Arial" w:hAnsi="Arial"/>
          <w:color w:val="000000"/>
          <w:sz w:val="24"/>
        </w:rPr>
        <w:t>Services</w:t>
      </w:r>
      <w:r w:rsidR="00671DFF" w:rsidRPr="00322136">
        <w:rPr>
          <w:rFonts w:ascii="Arial" w:hAnsi="Arial"/>
          <w:color w:val="000000"/>
          <w:sz w:val="24"/>
        </w:rPr>
        <w:t xml:space="preserve"> </w:t>
      </w:r>
      <w:r w:rsidR="006E2D54" w:rsidRPr="00322136">
        <w:rPr>
          <w:rFonts w:ascii="Arial" w:hAnsi="Arial"/>
          <w:color w:val="000000"/>
          <w:sz w:val="24"/>
        </w:rPr>
        <w:t xml:space="preserve">Agreement, the </w:t>
      </w:r>
      <w:r w:rsidR="00E07C7A" w:rsidRPr="00322136">
        <w:rPr>
          <w:rFonts w:ascii="Arial" w:hAnsi="Arial"/>
          <w:color w:val="000000"/>
          <w:sz w:val="24"/>
        </w:rPr>
        <w:t>Participating Organisation</w:t>
      </w:r>
      <w:r w:rsidR="006E2D54" w:rsidRPr="00322136">
        <w:rPr>
          <w:rFonts w:ascii="Arial" w:hAnsi="Arial"/>
          <w:color w:val="000000"/>
          <w:sz w:val="24"/>
        </w:rPr>
        <w:t xml:space="preserve"> may determine that part of the Services shall no longer be provided by the Service Provider and itself provide or procure a third party to provide that part of the Services;</w:t>
      </w:r>
    </w:p>
    <w:p w14:paraId="39D1A215" w14:textId="77777777" w:rsidR="0057028E" w:rsidRPr="00322136" w:rsidRDefault="0057028E" w:rsidP="00782497">
      <w:pPr>
        <w:pStyle w:val="TextLevel1"/>
        <w:tabs>
          <w:tab w:val="num" w:pos="900"/>
          <w:tab w:val="left" w:pos="1701"/>
        </w:tabs>
        <w:spacing w:before="0" w:line="240" w:lineRule="auto"/>
        <w:ind w:left="1692" w:hanging="1125"/>
        <w:jc w:val="left"/>
        <w:rPr>
          <w:rFonts w:ascii="Arial" w:hAnsi="Arial"/>
          <w:color w:val="000000"/>
          <w:sz w:val="24"/>
        </w:rPr>
      </w:pPr>
    </w:p>
    <w:p w14:paraId="3A43CA1C" w14:textId="77777777" w:rsidR="006E2D54" w:rsidRPr="00322136" w:rsidRDefault="0093757B" w:rsidP="00782497">
      <w:pPr>
        <w:pStyle w:val="TextLevel1"/>
        <w:tabs>
          <w:tab w:val="num" w:pos="900"/>
          <w:tab w:val="left" w:pos="1701"/>
        </w:tabs>
        <w:spacing w:before="0" w:line="240" w:lineRule="auto"/>
        <w:ind w:left="1692" w:hanging="1125"/>
        <w:jc w:val="left"/>
        <w:rPr>
          <w:rFonts w:ascii="Arial" w:hAnsi="Arial"/>
          <w:color w:val="000000"/>
          <w:sz w:val="24"/>
        </w:rPr>
      </w:pPr>
      <w:r w:rsidRPr="00322136">
        <w:rPr>
          <w:rFonts w:ascii="Arial" w:hAnsi="Arial"/>
          <w:color w:val="000000"/>
          <w:sz w:val="24"/>
        </w:rPr>
        <w:tab/>
        <w:t>36</w:t>
      </w:r>
      <w:r w:rsidR="006E2D54" w:rsidRPr="00322136">
        <w:rPr>
          <w:rFonts w:ascii="Arial" w:hAnsi="Arial"/>
          <w:color w:val="000000"/>
          <w:sz w:val="24"/>
        </w:rPr>
        <w:t>.2.</w:t>
      </w:r>
      <w:r w:rsidR="005270E9">
        <w:rPr>
          <w:rFonts w:ascii="Arial" w:hAnsi="Arial"/>
          <w:color w:val="000000"/>
          <w:sz w:val="24"/>
        </w:rPr>
        <w:t>3</w:t>
      </w:r>
      <w:r w:rsidR="006E2D54" w:rsidRPr="00322136">
        <w:rPr>
          <w:rFonts w:ascii="Arial" w:hAnsi="Arial"/>
          <w:color w:val="000000"/>
          <w:sz w:val="24"/>
        </w:rPr>
        <w:tab/>
        <w:t xml:space="preserve">without terminating the </w:t>
      </w:r>
      <w:r w:rsidR="00133951" w:rsidRPr="00322136">
        <w:rPr>
          <w:rFonts w:ascii="Arial" w:hAnsi="Arial"/>
          <w:color w:val="000000"/>
          <w:sz w:val="24"/>
        </w:rPr>
        <w:t>Services</w:t>
      </w:r>
      <w:r w:rsidR="00671DFF" w:rsidRPr="00322136">
        <w:rPr>
          <w:rFonts w:ascii="Arial" w:hAnsi="Arial"/>
          <w:color w:val="000000"/>
          <w:sz w:val="24"/>
        </w:rPr>
        <w:t xml:space="preserve"> </w:t>
      </w:r>
      <w:r w:rsidR="006E2D54" w:rsidRPr="00322136">
        <w:rPr>
          <w:rFonts w:ascii="Arial" w:hAnsi="Arial"/>
          <w:color w:val="000000"/>
          <w:sz w:val="24"/>
        </w:rPr>
        <w:t xml:space="preserve">Agreement, the </w:t>
      </w:r>
      <w:r w:rsidR="00E07C7A" w:rsidRPr="00322136">
        <w:rPr>
          <w:rFonts w:ascii="Arial" w:hAnsi="Arial"/>
          <w:color w:val="000000"/>
          <w:sz w:val="24"/>
        </w:rPr>
        <w:t>Participating Organisation</w:t>
      </w:r>
      <w:r w:rsidR="006E2D54" w:rsidRPr="00322136">
        <w:rPr>
          <w:rFonts w:ascii="Arial" w:hAnsi="Arial"/>
          <w:color w:val="000000"/>
          <w:sz w:val="24"/>
        </w:rPr>
        <w:t xml:space="preserve"> may require the Service Provider to remedy the default within a specified timescale at the discretion of the </w:t>
      </w:r>
      <w:r w:rsidR="00E07C7A" w:rsidRPr="00322136">
        <w:rPr>
          <w:rFonts w:ascii="Arial" w:hAnsi="Arial"/>
          <w:color w:val="000000"/>
          <w:sz w:val="24"/>
        </w:rPr>
        <w:t>Participating Organisation</w:t>
      </w:r>
      <w:r w:rsidR="006E2D54" w:rsidRPr="00322136">
        <w:rPr>
          <w:rFonts w:ascii="Arial" w:hAnsi="Arial"/>
          <w:color w:val="000000"/>
          <w:sz w:val="24"/>
        </w:rPr>
        <w:t>; and</w:t>
      </w:r>
    </w:p>
    <w:p w14:paraId="55AD5CC7" w14:textId="77777777" w:rsidR="0057028E" w:rsidRPr="00322136" w:rsidRDefault="0057028E" w:rsidP="00782497">
      <w:pPr>
        <w:pStyle w:val="TextLevel1"/>
        <w:tabs>
          <w:tab w:val="num" w:pos="900"/>
          <w:tab w:val="left" w:pos="1701"/>
        </w:tabs>
        <w:spacing w:before="0" w:line="240" w:lineRule="auto"/>
        <w:ind w:left="1692" w:hanging="1125"/>
        <w:jc w:val="left"/>
        <w:rPr>
          <w:rFonts w:ascii="Arial" w:hAnsi="Arial"/>
          <w:color w:val="000000"/>
          <w:sz w:val="24"/>
        </w:rPr>
      </w:pPr>
    </w:p>
    <w:p w14:paraId="76CD1881" w14:textId="77777777" w:rsidR="0026692F" w:rsidRPr="00322136" w:rsidRDefault="0093757B" w:rsidP="00782497">
      <w:pPr>
        <w:pStyle w:val="TextLevel1"/>
        <w:tabs>
          <w:tab w:val="num" w:pos="900"/>
          <w:tab w:val="left" w:pos="1701"/>
        </w:tabs>
        <w:spacing w:before="0" w:line="240" w:lineRule="auto"/>
        <w:ind w:left="1692" w:hanging="1125"/>
        <w:jc w:val="left"/>
        <w:rPr>
          <w:rFonts w:ascii="Arial" w:hAnsi="Arial"/>
          <w:color w:val="000000"/>
          <w:sz w:val="24"/>
        </w:rPr>
      </w:pPr>
      <w:r w:rsidRPr="00322136">
        <w:rPr>
          <w:rFonts w:ascii="Arial" w:hAnsi="Arial"/>
          <w:color w:val="000000"/>
          <w:sz w:val="24"/>
        </w:rPr>
        <w:tab/>
        <w:t>36</w:t>
      </w:r>
      <w:r w:rsidR="006E2D54" w:rsidRPr="00322136">
        <w:rPr>
          <w:rFonts w:ascii="Arial" w:hAnsi="Arial"/>
          <w:color w:val="000000"/>
          <w:sz w:val="24"/>
        </w:rPr>
        <w:t>.2.</w:t>
      </w:r>
      <w:r w:rsidR="005270E9">
        <w:rPr>
          <w:rFonts w:ascii="Arial" w:hAnsi="Arial"/>
          <w:color w:val="000000"/>
          <w:sz w:val="24"/>
        </w:rPr>
        <w:t>4</w:t>
      </w:r>
      <w:r w:rsidR="006E2D54" w:rsidRPr="00322136">
        <w:rPr>
          <w:rFonts w:ascii="Arial" w:hAnsi="Arial"/>
          <w:color w:val="000000"/>
          <w:sz w:val="24"/>
        </w:rPr>
        <w:tab/>
        <w:t xml:space="preserve">the </w:t>
      </w:r>
      <w:r w:rsidR="00E07C7A" w:rsidRPr="00322136">
        <w:rPr>
          <w:rFonts w:ascii="Arial" w:hAnsi="Arial"/>
          <w:color w:val="000000"/>
          <w:sz w:val="24"/>
        </w:rPr>
        <w:t>Participating Organisation</w:t>
      </w:r>
      <w:r w:rsidR="006E2D54" w:rsidRPr="00322136">
        <w:rPr>
          <w:rFonts w:ascii="Arial" w:hAnsi="Arial"/>
          <w:color w:val="000000"/>
          <w:sz w:val="24"/>
        </w:rPr>
        <w:t xml:space="preserve"> may terminate the whole of the </w:t>
      </w:r>
      <w:r w:rsidR="00133951" w:rsidRPr="00322136">
        <w:rPr>
          <w:rFonts w:ascii="Arial" w:hAnsi="Arial"/>
          <w:color w:val="000000"/>
          <w:sz w:val="24"/>
        </w:rPr>
        <w:t>Services</w:t>
      </w:r>
      <w:r w:rsidR="0057028E" w:rsidRPr="00322136">
        <w:rPr>
          <w:rFonts w:ascii="Arial" w:hAnsi="Arial"/>
          <w:color w:val="000000"/>
          <w:sz w:val="24"/>
        </w:rPr>
        <w:t xml:space="preserve"> </w:t>
      </w:r>
      <w:r w:rsidR="006E2D54" w:rsidRPr="00322136">
        <w:rPr>
          <w:rFonts w:ascii="Arial" w:hAnsi="Arial"/>
          <w:color w:val="000000"/>
          <w:sz w:val="24"/>
        </w:rPr>
        <w:t>Agreem</w:t>
      </w:r>
      <w:r w:rsidRPr="00322136">
        <w:rPr>
          <w:rFonts w:ascii="Arial" w:hAnsi="Arial"/>
          <w:color w:val="000000"/>
          <w:sz w:val="24"/>
        </w:rPr>
        <w:t xml:space="preserve">ent </w:t>
      </w:r>
      <w:r w:rsidR="000828FC" w:rsidRPr="00322136">
        <w:rPr>
          <w:rFonts w:ascii="Arial" w:hAnsi="Arial"/>
          <w:color w:val="000000"/>
          <w:sz w:val="24"/>
        </w:rPr>
        <w:t xml:space="preserve">in accordance with </w:t>
      </w:r>
      <w:r w:rsidR="007F60D8" w:rsidRPr="00322136">
        <w:rPr>
          <w:rFonts w:ascii="Arial" w:hAnsi="Arial"/>
          <w:b/>
          <w:color w:val="000000"/>
          <w:sz w:val="24"/>
        </w:rPr>
        <w:t xml:space="preserve">Clause </w:t>
      </w:r>
      <w:r w:rsidR="0026692F" w:rsidRPr="00322136">
        <w:rPr>
          <w:rFonts w:ascii="Arial" w:hAnsi="Arial"/>
          <w:b/>
          <w:color w:val="000000"/>
          <w:sz w:val="24"/>
        </w:rPr>
        <w:t>36.4</w:t>
      </w:r>
      <w:r w:rsidR="007F60D8" w:rsidRPr="00322136">
        <w:rPr>
          <w:rFonts w:ascii="Arial" w:hAnsi="Arial"/>
          <w:color w:val="000000"/>
          <w:sz w:val="24"/>
        </w:rPr>
        <w:t xml:space="preserve"> below</w:t>
      </w:r>
      <w:r w:rsidR="006E2D54" w:rsidRPr="00322136">
        <w:rPr>
          <w:rFonts w:ascii="Arial" w:hAnsi="Arial"/>
          <w:color w:val="000000"/>
          <w:sz w:val="24"/>
        </w:rPr>
        <w:t>.</w:t>
      </w:r>
    </w:p>
    <w:p w14:paraId="35320161" w14:textId="77777777" w:rsidR="0026692F" w:rsidRPr="00322136" w:rsidRDefault="0026692F" w:rsidP="00782497">
      <w:pPr>
        <w:pStyle w:val="TextLevel1"/>
        <w:tabs>
          <w:tab w:val="num" w:pos="900"/>
          <w:tab w:val="left" w:pos="1701"/>
        </w:tabs>
        <w:spacing w:before="0" w:line="240" w:lineRule="auto"/>
        <w:ind w:left="1692" w:hanging="1125"/>
        <w:jc w:val="left"/>
        <w:rPr>
          <w:rFonts w:ascii="Arial" w:hAnsi="Arial"/>
          <w:color w:val="000000"/>
          <w:sz w:val="24"/>
        </w:rPr>
      </w:pPr>
    </w:p>
    <w:p w14:paraId="5A6BAB19" w14:textId="77777777" w:rsidR="0026692F" w:rsidRPr="00322136" w:rsidRDefault="0026692F" w:rsidP="00782497">
      <w:pPr>
        <w:ind w:left="709" w:hanging="709"/>
        <w:rPr>
          <w:color w:val="000000"/>
          <w:sz w:val="24"/>
          <w:szCs w:val="24"/>
        </w:rPr>
      </w:pPr>
      <w:r w:rsidRPr="00322136">
        <w:rPr>
          <w:color w:val="000000"/>
          <w:sz w:val="24"/>
          <w:szCs w:val="24"/>
        </w:rPr>
        <w:t>36.3</w:t>
      </w:r>
      <w:r w:rsidRPr="00322136">
        <w:rPr>
          <w:color w:val="000000"/>
          <w:sz w:val="24"/>
          <w:szCs w:val="24"/>
        </w:rPr>
        <w:tab/>
      </w:r>
      <w:r w:rsidR="00870AF3">
        <w:rPr>
          <w:color w:val="000000"/>
          <w:sz w:val="24"/>
          <w:szCs w:val="24"/>
        </w:rPr>
        <w:t>The Service Provider shall indemnify and recompense the PO for a</w:t>
      </w:r>
      <w:r w:rsidRPr="00322136">
        <w:rPr>
          <w:color w:val="000000"/>
          <w:sz w:val="24"/>
          <w:szCs w:val="24"/>
        </w:rPr>
        <w:t>ny</w:t>
      </w:r>
      <w:r w:rsidR="00E55E91">
        <w:rPr>
          <w:color w:val="000000"/>
          <w:sz w:val="24"/>
          <w:szCs w:val="24"/>
        </w:rPr>
        <w:t xml:space="preserve"> reasonable</w:t>
      </w:r>
      <w:r w:rsidRPr="00322136">
        <w:rPr>
          <w:color w:val="000000"/>
          <w:sz w:val="24"/>
          <w:szCs w:val="24"/>
        </w:rPr>
        <w:t xml:space="preserve"> expenses </w:t>
      </w:r>
      <w:r w:rsidR="00870AF3">
        <w:rPr>
          <w:color w:val="000000"/>
          <w:sz w:val="24"/>
          <w:szCs w:val="24"/>
        </w:rPr>
        <w:t xml:space="preserve">losses of damages </w:t>
      </w:r>
      <w:r w:rsidRPr="00322136">
        <w:rPr>
          <w:color w:val="000000"/>
          <w:sz w:val="24"/>
          <w:szCs w:val="24"/>
        </w:rPr>
        <w:t>incurred which are in addition to th</w:t>
      </w:r>
      <w:r w:rsidR="00870AF3">
        <w:rPr>
          <w:color w:val="000000"/>
          <w:sz w:val="24"/>
          <w:szCs w:val="24"/>
        </w:rPr>
        <w:t xml:space="preserve">e cost of the relevant part of </w:t>
      </w:r>
      <w:r w:rsidRPr="00322136">
        <w:rPr>
          <w:color w:val="000000"/>
          <w:sz w:val="24"/>
          <w:szCs w:val="24"/>
        </w:rPr>
        <w:t xml:space="preserve">the Services arising as consequence of suspension of </w:t>
      </w:r>
      <w:r w:rsidR="00870AF3">
        <w:rPr>
          <w:color w:val="000000"/>
          <w:sz w:val="24"/>
          <w:szCs w:val="24"/>
        </w:rPr>
        <w:t xml:space="preserve">the Services or procuring </w:t>
      </w:r>
      <w:r w:rsidRPr="00322136">
        <w:rPr>
          <w:color w:val="000000"/>
          <w:sz w:val="24"/>
          <w:szCs w:val="24"/>
        </w:rPr>
        <w:t xml:space="preserve">a third party to </w:t>
      </w:r>
      <w:r w:rsidR="00870AF3">
        <w:rPr>
          <w:color w:val="000000"/>
          <w:sz w:val="24"/>
          <w:szCs w:val="24"/>
        </w:rPr>
        <w:t>provide the Services</w:t>
      </w:r>
      <w:r w:rsidRPr="00322136">
        <w:rPr>
          <w:color w:val="000000"/>
          <w:sz w:val="24"/>
          <w:szCs w:val="24"/>
        </w:rPr>
        <w:t>.</w:t>
      </w:r>
    </w:p>
    <w:p w14:paraId="6F8FB525" w14:textId="77777777" w:rsidR="0026692F" w:rsidRPr="00322136" w:rsidRDefault="0026692F" w:rsidP="00782497">
      <w:pPr>
        <w:pStyle w:val="TextLevel1"/>
        <w:tabs>
          <w:tab w:val="num" w:pos="900"/>
          <w:tab w:val="left" w:pos="1701"/>
        </w:tabs>
        <w:spacing w:before="0" w:line="240" w:lineRule="auto"/>
        <w:ind w:left="1692" w:hanging="1125"/>
        <w:jc w:val="left"/>
        <w:rPr>
          <w:rFonts w:ascii="Arial" w:hAnsi="Arial"/>
          <w:color w:val="000000"/>
          <w:sz w:val="24"/>
        </w:rPr>
      </w:pPr>
    </w:p>
    <w:p w14:paraId="77254F30" w14:textId="77777777" w:rsidR="00074612" w:rsidRPr="00322136" w:rsidRDefault="0026692F" w:rsidP="00782497">
      <w:pPr>
        <w:widowControl w:val="0"/>
        <w:tabs>
          <w:tab w:val="left" w:pos="709"/>
          <w:tab w:val="left" w:pos="993"/>
        </w:tabs>
        <w:ind w:left="705" w:hanging="705"/>
        <w:jc w:val="both"/>
        <w:rPr>
          <w:color w:val="000000"/>
          <w:sz w:val="24"/>
        </w:rPr>
      </w:pPr>
      <w:r w:rsidRPr="00322136">
        <w:rPr>
          <w:color w:val="000000"/>
          <w:sz w:val="24"/>
        </w:rPr>
        <w:t>36.4</w:t>
      </w:r>
      <w:r w:rsidR="00074612" w:rsidRPr="00322136">
        <w:rPr>
          <w:color w:val="000000"/>
          <w:sz w:val="24"/>
        </w:rPr>
        <w:tab/>
      </w:r>
      <w:r w:rsidR="007D5795" w:rsidRPr="00322136">
        <w:rPr>
          <w:color w:val="000000"/>
          <w:sz w:val="24"/>
        </w:rPr>
        <w:t>T</w:t>
      </w:r>
      <w:r w:rsidR="007F60D8" w:rsidRPr="00322136">
        <w:rPr>
          <w:color w:val="000000"/>
          <w:sz w:val="24"/>
        </w:rPr>
        <w:t xml:space="preserve">he </w:t>
      </w:r>
      <w:r w:rsidR="00074612" w:rsidRPr="00322136">
        <w:rPr>
          <w:color w:val="000000"/>
          <w:sz w:val="24"/>
        </w:rPr>
        <w:t xml:space="preserve">Participating Organisation shall be entitled upon the happening of </w:t>
      </w:r>
      <w:r w:rsidRPr="00322136">
        <w:rPr>
          <w:color w:val="000000"/>
          <w:sz w:val="24"/>
        </w:rPr>
        <w:t>any of</w:t>
      </w:r>
      <w:r w:rsidR="00465E49" w:rsidRPr="00322136">
        <w:rPr>
          <w:color w:val="000000"/>
          <w:sz w:val="24"/>
        </w:rPr>
        <w:t xml:space="preserve"> </w:t>
      </w:r>
      <w:r w:rsidR="00074612" w:rsidRPr="00322136">
        <w:rPr>
          <w:color w:val="000000"/>
          <w:sz w:val="24"/>
        </w:rPr>
        <w:t xml:space="preserve">the </w:t>
      </w:r>
      <w:r w:rsidR="005270E9">
        <w:rPr>
          <w:color w:val="000000"/>
          <w:sz w:val="24"/>
        </w:rPr>
        <w:t xml:space="preserve">events set out in clause 36.1A and the </w:t>
      </w:r>
      <w:r w:rsidR="00074612" w:rsidRPr="00322136">
        <w:rPr>
          <w:color w:val="000000"/>
          <w:sz w:val="24"/>
        </w:rPr>
        <w:t xml:space="preserve">following events to terminate the </w:t>
      </w:r>
      <w:r w:rsidR="00133951" w:rsidRPr="00322136">
        <w:rPr>
          <w:color w:val="000000"/>
          <w:sz w:val="24"/>
        </w:rPr>
        <w:t>Services</w:t>
      </w:r>
      <w:r w:rsidR="00074612" w:rsidRPr="00322136">
        <w:rPr>
          <w:color w:val="000000"/>
          <w:sz w:val="24"/>
        </w:rPr>
        <w:t xml:space="preserve"> Agreement, without prejudice to any accrued rights or remedies under the </w:t>
      </w:r>
      <w:r w:rsidR="00133951" w:rsidRPr="00322136">
        <w:rPr>
          <w:color w:val="000000"/>
          <w:sz w:val="24"/>
        </w:rPr>
        <w:t>Services</w:t>
      </w:r>
      <w:r w:rsidR="00074612" w:rsidRPr="00322136">
        <w:rPr>
          <w:color w:val="000000"/>
          <w:sz w:val="24"/>
        </w:rPr>
        <w:t xml:space="preserve"> Agreement</w:t>
      </w:r>
      <w:r w:rsidR="005270E9">
        <w:rPr>
          <w:color w:val="000000"/>
          <w:sz w:val="24"/>
        </w:rPr>
        <w:t xml:space="preserve"> or other rights to terminate under this Services Agreement</w:t>
      </w:r>
      <w:r w:rsidR="00074612" w:rsidRPr="00322136">
        <w:rPr>
          <w:color w:val="000000"/>
          <w:sz w:val="24"/>
        </w:rPr>
        <w:t>, forthwith by written notice having immediate effect</w:t>
      </w:r>
      <w:r w:rsidR="00244D47" w:rsidRPr="00322136">
        <w:rPr>
          <w:color w:val="000000"/>
          <w:sz w:val="24"/>
        </w:rPr>
        <w:t xml:space="preserve"> </w:t>
      </w:r>
      <w:r w:rsidRPr="00322136">
        <w:rPr>
          <w:color w:val="000000"/>
          <w:sz w:val="24"/>
          <w:szCs w:val="24"/>
        </w:rPr>
        <w:t xml:space="preserve">and may recover from the Service Provider </w:t>
      </w:r>
      <w:r w:rsidRPr="00322136">
        <w:rPr>
          <w:color w:val="000000"/>
          <w:sz w:val="24"/>
          <w:szCs w:val="24"/>
        </w:rPr>
        <w:lastRenderedPageBreak/>
        <w:t>any loss resulting from such termination</w:t>
      </w:r>
      <w:r w:rsidRPr="00322136">
        <w:rPr>
          <w:color w:val="000000"/>
          <w:sz w:val="24"/>
        </w:rPr>
        <w:t xml:space="preserve"> </w:t>
      </w:r>
      <w:r w:rsidR="00244D47" w:rsidRPr="00322136">
        <w:rPr>
          <w:color w:val="000000"/>
          <w:sz w:val="24"/>
        </w:rPr>
        <w:t>where</w:t>
      </w:r>
      <w:r w:rsidR="00074612" w:rsidRPr="00322136">
        <w:rPr>
          <w:color w:val="000000"/>
          <w:sz w:val="24"/>
        </w:rPr>
        <w:t>:</w:t>
      </w:r>
    </w:p>
    <w:p w14:paraId="6D5BE34A" w14:textId="77777777" w:rsidR="00074612" w:rsidRPr="00322136" w:rsidRDefault="00074612" w:rsidP="00782497">
      <w:pPr>
        <w:widowControl w:val="0"/>
        <w:tabs>
          <w:tab w:val="left" w:pos="709"/>
          <w:tab w:val="left" w:pos="993"/>
        </w:tabs>
        <w:ind w:left="705" w:hanging="705"/>
        <w:jc w:val="both"/>
        <w:rPr>
          <w:color w:val="000000"/>
          <w:sz w:val="24"/>
        </w:rPr>
      </w:pPr>
    </w:p>
    <w:p w14:paraId="792B7BA6" w14:textId="77777777" w:rsidR="00074612" w:rsidRPr="00322136" w:rsidRDefault="00074612" w:rsidP="0014656A">
      <w:pPr>
        <w:ind w:left="1560" w:hanging="851"/>
        <w:rPr>
          <w:color w:val="000000"/>
          <w:sz w:val="24"/>
          <w:szCs w:val="24"/>
        </w:rPr>
      </w:pPr>
      <w:r w:rsidRPr="00322136">
        <w:rPr>
          <w:color w:val="000000"/>
          <w:sz w:val="24"/>
          <w:szCs w:val="24"/>
        </w:rPr>
        <w:t>(a)</w:t>
      </w:r>
      <w:r w:rsidRPr="00322136">
        <w:rPr>
          <w:color w:val="000000"/>
          <w:sz w:val="24"/>
          <w:szCs w:val="24"/>
        </w:rPr>
        <w:tab/>
        <w:t xml:space="preserve">the Service Provider commits a </w:t>
      </w:r>
      <w:r w:rsidR="00A06B25">
        <w:rPr>
          <w:color w:val="000000"/>
          <w:sz w:val="24"/>
          <w:szCs w:val="24"/>
        </w:rPr>
        <w:t>material</w:t>
      </w:r>
      <w:r w:rsidR="00A06B25" w:rsidRPr="00322136">
        <w:rPr>
          <w:color w:val="000000"/>
          <w:sz w:val="24"/>
          <w:szCs w:val="24"/>
        </w:rPr>
        <w:t xml:space="preserve"> </w:t>
      </w:r>
      <w:r w:rsidRPr="00322136">
        <w:rPr>
          <w:color w:val="000000"/>
          <w:sz w:val="24"/>
          <w:szCs w:val="24"/>
        </w:rPr>
        <w:t xml:space="preserve">breach of any term of the </w:t>
      </w:r>
      <w:r w:rsidR="00133951" w:rsidRPr="00322136">
        <w:rPr>
          <w:color w:val="000000"/>
          <w:sz w:val="24"/>
        </w:rPr>
        <w:t>Services</w:t>
      </w:r>
      <w:r w:rsidRPr="00322136">
        <w:rPr>
          <w:color w:val="000000"/>
          <w:sz w:val="24"/>
        </w:rPr>
        <w:t xml:space="preserve"> Agreement</w:t>
      </w:r>
      <w:r w:rsidRPr="00322136">
        <w:rPr>
          <w:color w:val="000000"/>
          <w:sz w:val="24"/>
          <w:szCs w:val="24"/>
        </w:rPr>
        <w:t xml:space="preserve"> which breach is capable of b</w:t>
      </w:r>
      <w:r w:rsidR="00A06B25">
        <w:rPr>
          <w:color w:val="000000"/>
          <w:sz w:val="24"/>
          <w:szCs w:val="24"/>
        </w:rPr>
        <w:t xml:space="preserve">eing remedied and the Service </w:t>
      </w:r>
      <w:r w:rsidRPr="00322136">
        <w:rPr>
          <w:color w:val="000000"/>
          <w:sz w:val="24"/>
          <w:szCs w:val="24"/>
        </w:rPr>
        <w:t>Provider has failed to remedy the said bre</w:t>
      </w:r>
      <w:r w:rsidR="00A06B25">
        <w:rPr>
          <w:color w:val="000000"/>
          <w:sz w:val="24"/>
          <w:szCs w:val="24"/>
        </w:rPr>
        <w:t xml:space="preserve">ach within fourteen (14) days </w:t>
      </w:r>
      <w:r w:rsidRPr="00322136">
        <w:rPr>
          <w:color w:val="000000"/>
          <w:sz w:val="24"/>
          <w:szCs w:val="24"/>
        </w:rPr>
        <w:t xml:space="preserve">after issue of a written request from the </w:t>
      </w:r>
      <w:r w:rsidRPr="00322136">
        <w:rPr>
          <w:color w:val="000000"/>
          <w:sz w:val="24"/>
        </w:rPr>
        <w:t xml:space="preserve">Participating Organisation </w:t>
      </w:r>
      <w:r w:rsidR="00A06B25">
        <w:rPr>
          <w:color w:val="000000"/>
          <w:sz w:val="24"/>
          <w:szCs w:val="24"/>
        </w:rPr>
        <w:t xml:space="preserve">that </w:t>
      </w:r>
      <w:r w:rsidRPr="00322136">
        <w:rPr>
          <w:color w:val="000000"/>
          <w:sz w:val="24"/>
          <w:szCs w:val="24"/>
        </w:rPr>
        <w:t>the Service Provider should do so;</w:t>
      </w:r>
      <w:r w:rsidR="0026692F" w:rsidRPr="00322136">
        <w:rPr>
          <w:color w:val="000000"/>
          <w:sz w:val="24"/>
          <w:szCs w:val="24"/>
        </w:rPr>
        <w:t xml:space="preserve"> </w:t>
      </w:r>
    </w:p>
    <w:p w14:paraId="1433938E" w14:textId="77777777" w:rsidR="00244D47" w:rsidRPr="00322136" w:rsidRDefault="00244D47" w:rsidP="00782497">
      <w:pPr>
        <w:rPr>
          <w:color w:val="000000"/>
          <w:sz w:val="24"/>
          <w:szCs w:val="24"/>
        </w:rPr>
      </w:pPr>
    </w:p>
    <w:p w14:paraId="19B078FE" w14:textId="77777777" w:rsidR="00074612" w:rsidRPr="00322136" w:rsidRDefault="00074612" w:rsidP="00782497">
      <w:pPr>
        <w:rPr>
          <w:color w:val="000000"/>
          <w:sz w:val="24"/>
          <w:szCs w:val="24"/>
        </w:rPr>
      </w:pPr>
      <w:r w:rsidRPr="00322136">
        <w:rPr>
          <w:color w:val="000000"/>
          <w:sz w:val="24"/>
          <w:szCs w:val="24"/>
        </w:rPr>
        <w:tab/>
        <w:t>(b)</w:t>
      </w:r>
      <w:r w:rsidRPr="00322136">
        <w:rPr>
          <w:color w:val="000000"/>
          <w:sz w:val="24"/>
          <w:szCs w:val="24"/>
        </w:rPr>
        <w:tab/>
        <w:t xml:space="preserve">any material breach by the Service Provider of any of its obligations under </w:t>
      </w:r>
      <w:r w:rsidRPr="00322136">
        <w:rPr>
          <w:color w:val="000000"/>
          <w:sz w:val="24"/>
          <w:szCs w:val="24"/>
        </w:rPr>
        <w:tab/>
      </w:r>
      <w:r w:rsidRPr="00322136">
        <w:rPr>
          <w:color w:val="000000"/>
          <w:sz w:val="24"/>
          <w:szCs w:val="24"/>
        </w:rPr>
        <w:tab/>
        <w:t xml:space="preserve">the </w:t>
      </w:r>
      <w:r w:rsidR="00133951" w:rsidRPr="00322136">
        <w:rPr>
          <w:color w:val="000000"/>
          <w:sz w:val="24"/>
        </w:rPr>
        <w:t>Services</w:t>
      </w:r>
      <w:r w:rsidRPr="00322136">
        <w:rPr>
          <w:color w:val="000000"/>
          <w:sz w:val="24"/>
        </w:rPr>
        <w:t xml:space="preserve"> Agreement</w:t>
      </w:r>
      <w:r w:rsidR="00A06B25">
        <w:rPr>
          <w:color w:val="000000"/>
          <w:sz w:val="24"/>
        </w:rPr>
        <w:t xml:space="preserve"> which is </w:t>
      </w:r>
      <w:r w:rsidR="00A06B25" w:rsidRPr="005B26F5">
        <w:rPr>
          <w:color w:val="000000"/>
          <w:sz w:val="24"/>
        </w:rPr>
        <w:t>irremediable</w:t>
      </w:r>
      <w:r w:rsidR="0026692F" w:rsidRPr="00322136">
        <w:rPr>
          <w:color w:val="000000"/>
          <w:sz w:val="24"/>
          <w:szCs w:val="24"/>
        </w:rPr>
        <w:t>; or</w:t>
      </w:r>
    </w:p>
    <w:p w14:paraId="221E69EA" w14:textId="77777777" w:rsidR="0026692F" w:rsidRPr="00322136" w:rsidRDefault="0026692F" w:rsidP="00782497">
      <w:pPr>
        <w:rPr>
          <w:color w:val="000000"/>
          <w:sz w:val="24"/>
          <w:szCs w:val="24"/>
        </w:rPr>
      </w:pPr>
    </w:p>
    <w:p w14:paraId="03D1EDFC" w14:textId="77777777" w:rsidR="0026692F" w:rsidRDefault="0026692F" w:rsidP="0014656A">
      <w:pPr>
        <w:ind w:left="1418" w:hanging="698"/>
        <w:rPr>
          <w:color w:val="000000"/>
          <w:sz w:val="24"/>
          <w:szCs w:val="24"/>
        </w:rPr>
      </w:pPr>
      <w:r w:rsidRPr="00322136">
        <w:rPr>
          <w:color w:val="000000"/>
          <w:sz w:val="24"/>
          <w:szCs w:val="24"/>
        </w:rPr>
        <w:t>(c)</w:t>
      </w:r>
      <w:r w:rsidRPr="00322136">
        <w:rPr>
          <w:color w:val="000000"/>
          <w:sz w:val="24"/>
          <w:szCs w:val="24"/>
        </w:rPr>
        <w:tab/>
        <w:t xml:space="preserve">the Service Provider or the Service Provider’s </w:t>
      </w:r>
      <w:r w:rsidR="00820416">
        <w:rPr>
          <w:color w:val="000000"/>
          <w:sz w:val="24"/>
          <w:szCs w:val="24"/>
        </w:rPr>
        <w:t>s</w:t>
      </w:r>
      <w:r w:rsidRPr="00322136">
        <w:rPr>
          <w:color w:val="000000"/>
          <w:sz w:val="24"/>
          <w:szCs w:val="24"/>
        </w:rPr>
        <w:t xml:space="preserve">taff commits a </w:t>
      </w:r>
      <w:r w:rsidRPr="00322136">
        <w:rPr>
          <w:color w:val="000000"/>
          <w:sz w:val="24"/>
          <w:szCs w:val="24"/>
        </w:rPr>
        <w:tab/>
        <w:t xml:space="preserve">Prohibited Act under the Bribery Act or breaches any of its obligations </w:t>
      </w:r>
      <w:r w:rsidRPr="00322136">
        <w:rPr>
          <w:color w:val="000000"/>
          <w:sz w:val="24"/>
          <w:szCs w:val="24"/>
        </w:rPr>
        <w:tab/>
        <w:t xml:space="preserve">pursuant to </w:t>
      </w:r>
      <w:r w:rsidRPr="00322136">
        <w:rPr>
          <w:b/>
          <w:color w:val="000000"/>
          <w:sz w:val="24"/>
          <w:szCs w:val="24"/>
        </w:rPr>
        <w:t xml:space="preserve">Clause </w:t>
      </w:r>
      <w:r w:rsidR="005B4E4B" w:rsidRPr="00322136">
        <w:rPr>
          <w:b/>
          <w:color w:val="000000"/>
          <w:sz w:val="24"/>
          <w:szCs w:val="24"/>
        </w:rPr>
        <w:t>11</w:t>
      </w:r>
      <w:r w:rsidRPr="00322136">
        <w:rPr>
          <w:color w:val="000000"/>
          <w:sz w:val="24"/>
          <w:szCs w:val="24"/>
        </w:rPr>
        <w:t xml:space="preserve"> (Prevention of Bribery)</w:t>
      </w:r>
      <w:r w:rsidR="00E106F3">
        <w:rPr>
          <w:color w:val="000000"/>
          <w:sz w:val="24"/>
          <w:szCs w:val="24"/>
        </w:rPr>
        <w:t xml:space="preserve"> in </w:t>
      </w:r>
      <w:r w:rsidR="00E106F3" w:rsidRPr="00D22114">
        <w:rPr>
          <w:color w:val="000000"/>
          <w:sz w:val="24"/>
          <w:szCs w:val="24"/>
        </w:rPr>
        <w:t xml:space="preserve">connection with the </w:t>
      </w:r>
      <w:r w:rsidR="00CB392F" w:rsidRPr="00D22114">
        <w:rPr>
          <w:color w:val="000000"/>
          <w:sz w:val="24"/>
          <w:szCs w:val="24"/>
        </w:rPr>
        <w:t>Services Agreement</w:t>
      </w:r>
      <w:r w:rsidR="00E106F3">
        <w:rPr>
          <w:color w:val="000000"/>
          <w:sz w:val="24"/>
          <w:szCs w:val="24"/>
        </w:rPr>
        <w:t xml:space="preserve"> </w:t>
      </w:r>
      <w:r w:rsidRPr="00322136">
        <w:rPr>
          <w:color w:val="000000"/>
          <w:sz w:val="24"/>
          <w:szCs w:val="24"/>
        </w:rPr>
        <w:t xml:space="preserve"> in all cases whether or not acting with the Service Provider’s knowledge.  </w:t>
      </w:r>
    </w:p>
    <w:p w14:paraId="27A383F6" w14:textId="77777777" w:rsidR="00B147A9" w:rsidRDefault="00B147A9" w:rsidP="0014656A">
      <w:pPr>
        <w:ind w:left="720" w:hanging="720"/>
        <w:rPr>
          <w:color w:val="000000"/>
          <w:sz w:val="24"/>
          <w:szCs w:val="24"/>
        </w:rPr>
      </w:pPr>
    </w:p>
    <w:p w14:paraId="470A3CAC" w14:textId="77777777" w:rsidR="00B147A9" w:rsidRDefault="00B147A9" w:rsidP="00B147A9">
      <w:pPr>
        <w:ind w:left="1418" w:hanging="709"/>
        <w:rPr>
          <w:color w:val="000000"/>
          <w:sz w:val="24"/>
          <w:szCs w:val="24"/>
        </w:rPr>
      </w:pPr>
      <w:r>
        <w:rPr>
          <w:color w:val="000000"/>
          <w:sz w:val="24"/>
          <w:szCs w:val="24"/>
        </w:rPr>
        <w:t xml:space="preserve">(d) </w:t>
      </w:r>
      <w:r>
        <w:rPr>
          <w:color w:val="000000"/>
          <w:sz w:val="24"/>
          <w:szCs w:val="24"/>
        </w:rPr>
        <w:tab/>
        <w:t xml:space="preserve">the </w:t>
      </w:r>
      <w:r w:rsidRPr="00A749FD">
        <w:rPr>
          <w:color w:val="000000"/>
          <w:sz w:val="24"/>
          <w:szCs w:val="24"/>
        </w:rPr>
        <w:t>S</w:t>
      </w:r>
      <w:r>
        <w:rPr>
          <w:color w:val="000000"/>
          <w:sz w:val="24"/>
          <w:szCs w:val="24"/>
        </w:rPr>
        <w:t xml:space="preserve">ervice </w:t>
      </w:r>
      <w:r w:rsidRPr="00A749FD">
        <w:rPr>
          <w:color w:val="000000"/>
          <w:sz w:val="24"/>
          <w:szCs w:val="24"/>
        </w:rPr>
        <w:t>P</w:t>
      </w:r>
      <w:r>
        <w:rPr>
          <w:color w:val="000000"/>
          <w:sz w:val="24"/>
          <w:szCs w:val="24"/>
        </w:rPr>
        <w:t>rovider</w:t>
      </w:r>
      <w:r w:rsidRPr="00A749FD">
        <w:rPr>
          <w:color w:val="000000"/>
          <w:sz w:val="24"/>
          <w:szCs w:val="24"/>
        </w:rPr>
        <w:t xml:space="preserve"> is in persistent breach of any of the terms of the Services Agreement</w:t>
      </w:r>
      <w:r>
        <w:rPr>
          <w:color w:val="000000"/>
          <w:sz w:val="24"/>
          <w:szCs w:val="24"/>
        </w:rPr>
        <w:t>;</w:t>
      </w:r>
    </w:p>
    <w:p w14:paraId="6EC6772F" w14:textId="77777777" w:rsidR="00A55B24" w:rsidRDefault="00A55B24" w:rsidP="00B147A9">
      <w:pPr>
        <w:ind w:left="1418" w:hanging="709"/>
        <w:rPr>
          <w:color w:val="000000"/>
          <w:sz w:val="24"/>
          <w:szCs w:val="24"/>
        </w:rPr>
      </w:pPr>
    </w:p>
    <w:p w14:paraId="4ED74B12" w14:textId="77777777" w:rsidR="00B147A9" w:rsidRPr="00322136" w:rsidRDefault="00A55B24" w:rsidP="00805A1C">
      <w:pPr>
        <w:ind w:left="1418" w:hanging="709"/>
        <w:rPr>
          <w:color w:val="000000"/>
          <w:sz w:val="24"/>
          <w:szCs w:val="24"/>
        </w:rPr>
      </w:pPr>
      <w:r>
        <w:rPr>
          <w:color w:val="000000"/>
          <w:sz w:val="24"/>
          <w:szCs w:val="24"/>
        </w:rPr>
        <w:t>(e)</w:t>
      </w:r>
      <w:r>
        <w:rPr>
          <w:color w:val="000000"/>
          <w:sz w:val="24"/>
          <w:szCs w:val="24"/>
        </w:rPr>
        <w:tab/>
      </w:r>
      <w:r>
        <w:rPr>
          <w:rFonts w:cs="Arial"/>
          <w:color w:val="000000"/>
          <w:sz w:val="24"/>
          <w:szCs w:val="24"/>
        </w:rPr>
        <w:t>the</w:t>
      </w:r>
      <w:r w:rsidRPr="00122BDA">
        <w:rPr>
          <w:rFonts w:cs="Arial"/>
          <w:color w:val="000000"/>
          <w:sz w:val="24"/>
          <w:szCs w:val="24"/>
        </w:rPr>
        <w:t xml:space="preserve"> Service Provider has received more than five (5) Default Notices as a consequence of poor performance in any three (3) consecutive months</w:t>
      </w:r>
      <w:r w:rsidR="008F038A">
        <w:rPr>
          <w:rFonts w:cs="Arial"/>
          <w:color w:val="000000"/>
          <w:sz w:val="24"/>
          <w:szCs w:val="24"/>
        </w:rPr>
        <w:t xml:space="preserve"> </w:t>
      </w:r>
    </w:p>
    <w:p w14:paraId="3467DB44" w14:textId="77777777" w:rsidR="0026692F" w:rsidRPr="00322136" w:rsidRDefault="0026692F" w:rsidP="00782497">
      <w:pPr>
        <w:rPr>
          <w:color w:val="000000"/>
          <w:sz w:val="24"/>
          <w:szCs w:val="24"/>
        </w:rPr>
      </w:pPr>
    </w:p>
    <w:p w14:paraId="0F537E7F" w14:textId="77777777" w:rsidR="00264EBB" w:rsidRPr="00322136" w:rsidRDefault="00EB35AF" w:rsidP="00782497">
      <w:pPr>
        <w:rPr>
          <w:color w:val="000000"/>
          <w:sz w:val="24"/>
          <w:szCs w:val="24"/>
        </w:rPr>
      </w:pPr>
      <w:r w:rsidRPr="00322136">
        <w:rPr>
          <w:color w:val="000000"/>
          <w:sz w:val="24"/>
          <w:szCs w:val="24"/>
        </w:rPr>
        <w:t>36</w:t>
      </w:r>
      <w:r w:rsidR="00892EAE" w:rsidRPr="00322136">
        <w:rPr>
          <w:color w:val="000000"/>
          <w:sz w:val="24"/>
          <w:szCs w:val="24"/>
        </w:rPr>
        <w:t>.5</w:t>
      </w:r>
      <w:r w:rsidR="00C9033D" w:rsidRPr="00322136">
        <w:rPr>
          <w:color w:val="000000"/>
          <w:sz w:val="24"/>
          <w:szCs w:val="24"/>
        </w:rPr>
        <w:tab/>
      </w:r>
      <w:r w:rsidR="00264EBB" w:rsidRPr="00322136">
        <w:rPr>
          <w:color w:val="000000"/>
          <w:sz w:val="24"/>
          <w:szCs w:val="24"/>
        </w:rPr>
        <w:t xml:space="preserve">Any notice of termination under </w:t>
      </w:r>
      <w:r w:rsidR="00264EBB" w:rsidRPr="00322136">
        <w:rPr>
          <w:b/>
          <w:color w:val="000000"/>
          <w:sz w:val="24"/>
          <w:szCs w:val="24"/>
        </w:rPr>
        <w:t>C</w:t>
      </w:r>
      <w:r w:rsidRPr="00322136">
        <w:rPr>
          <w:b/>
          <w:color w:val="000000"/>
          <w:sz w:val="24"/>
          <w:szCs w:val="24"/>
        </w:rPr>
        <w:t>lause 3</w:t>
      </w:r>
      <w:r w:rsidR="006B2F78">
        <w:rPr>
          <w:b/>
          <w:color w:val="000000"/>
          <w:sz w:val="24"/>
          <w:szCs w:val="24"/>
        </w:rPr>
        <w:t>5</w:t>
      </w:r>
      <w:r w:rsidR="001C0B73" w:rsidRPr="00322136">
        <w:rPr>
          <w:b/>
          <w:color w:val="000000"/>
          <w:sz w:val="24"/>
          <w:szCs w:val="24"/>
        </w:rPr>
        <w:t>.5</w:t>
      </w:r>
      <w:r w:rsidR="00892EAE" w:rsidRPr="00322136">
        <w:rPr>
          <w:b/>
          <w:color w:val="000000"/>
          <w:sz w:val="24"/>
          <w:szCs w:val="24"/>
        </w:rPr>
        <w:t xml:space="preserve"> (c)</w:t>
      </w:r>
      <w:r w:rsidR="00264EBB" w:rsidRPr="00322136">
        <w:rPr>
          <w:color w:val="000000"/>
          <w:sz w:val="24"/>
          <w:szCs w:val="24"/>
        </w:rPr>
        <w:t xml:space="preserve"> must specify:</w:t>
      </w:r>
    </w:p>
    <w:p w14:paraId="112889DC" w14:textId="77777777" w:rsidR="00C9033D" w:rsidRPr="00322136" w:rsidRDefault="00892EAE" w:rsidP="00782497">
      <w:pPr>
        <w:rPr>
          <w:color w:val="000000"/>
          <w:sz w:val="24"/>
          <w:szCs w:val="24"/>
        </w:rPr>
      </w:pPr>
      <w:r w:rsidRPr="00322136">
        <w:rPr>
          <w:color w:val="000000"/>
          <w:sz w:val="24"/>
          <w:szCs w:val="24"/>
        </w:rPr>
        <w:tab/>
        <w:t>(</w:t>
      </w:r>
      <w:proofErr w:type="spellStart"/>
      <w:r w:rsidRPr="00322136">
        <w:rPr>
          <w:color w:val="000000"/>
          <w:sz w:val="24"/>
          <w:szCs w:val="24"/>
        </w:rPr>
        <w:t>i</w:t>
      </w:r>
      <w:proofErr w:type="spellEnd"/>
      <w:r w:rsidR="00C9033D" w:rsidRPr="00322136">
        <w:rPr>
          <w:color w:val="000000"/>
          <w:sz w:val="24"/>
          <w:szCs w:val="24"/>
        </w:rPr>
        <w:t>)</w:t>
      </w:r>
      <w:r w:rsidR="00C9033D" w:rsidRPr="00322136">
        <w:rPr>
          <w:color w:val="000000"/>
          <w:sz w:val="24"/>
          <w:szCs w:val="24"/>
        </w:rPr>
        <w:tab/>
      </w:r>
      <w:r w:rsidR="00264EBB" w:rsidRPr="00322136">
        <w:rPr>
          <w:color w:val="000000"/>
          <w:sz w:val="24"/>
          <w:szCs w:val="24"/>
        </w:rPr>
        <w:t>the n</w:t>
      </w:r>
      <w:r w:rsidR="00C9033D" w:rsidRPr="00322136">
        <w:rPr>
          <w:color w:val="000000"/>
          <w:sz w:val="24"/>
          <w:szCs w:val="24"/>
        </w:rPr>
        <w:t>ature of the Prohibited Act; and</w:t>
      </w:r>
    </w:p>
    <w:p w14:paraId="5B3D677B" w14:textId="77777777" w:rsidR="00264EBB" w:rsidRPr="00322136" w:rsidRDefault="00892EAE" w:rsidP="00782497">
      <w:pPr>
        <w:ind w:left="720" w:hanging="720"/>
        <w:rPr>
          <w:color w:val="000000"/>
          <w:sz w:val="24"/>
          <w:szCs w:val="24"/>
        </w:rPr>
      </w:pPr>
      <w:r w:rsidRPr="00322136">
        <w:rPr>
          <w:color w:val="000000"/>
          <w:sz w:val="24"/>
          <w:szCs w:val="24"/>
        </w:rPr>
        <w:tab/>
        <w:t>(ii</w:t>
      </w:r>
      <w:r w:rsidR="00C9033D" w:rsidRPr="00322136">
        <w:rPr>
          <w:color w:val="000000"/>
          <w:sz w:val="24"/>
          <w:szCs w:val="24"/>
        </w:rPr>
        <w:t>)</w:t>
      </w:r>
      <w:r w:rsidR="00C9033D" w:rsidRPr="00322136">
        <w:rPr>
          <w:color w:val="000000"/>
          <w:sz w:val="24"/>
          <w:szCs w:val="24"/>
        </w:rPr>
        <w:tab/>
      </w:r>
      <w:r w:rsidR="00264EBB" w:rsidRPr="00322136">
        <w:rPr>
          <w:color w:val="000000"/>
          <w:sz w:val="24"/>
          <w:szCs w:val="24"/>
        </w:rPr>
        <w:t>the identi</w:t>
      </w:r>
      <w:r w:rsidR="00EB35AF" w:rsidRPr="00322136">
        <w:rPr>
          <w:color w:val="000000"/>
          <w:sz w:val="24"/>
          <w:szCs w:val="24"/>
        </w:rPr>
        <w:t>ty of the party whom the</w:t>
      </w:r>
      <w:r w:rsidR="00264EBB" w:rsidRPr="00322136">
        <w:rPr>
          <w:color w:val="000000"/>
          <w:sz w:val="24"/>
          <w:szCs w:val="24"/>
        </w:rPr>
        <w:t xml:space="preserve"> </w:t>
      </w:r>
      <w:r w:rsidR="00EB35AF" w:rsidRPr="00322136">
        <w:rPr>
          <w:color w:val="000000"/>
          <w:sz w:val="24"/>
          <w:szCs w:val="24"/>
        </w:rPr>
        <w:t xml:space="preserve">Participating Organisation </w:t>
      </w:r>
      <w:r w:rsidR="00264EBB" w:rsidRPr="00322136">
        <w:rPr>
          <w:color w:val="000000"/>
          <w:sz w:val="24"/>
          <w:szCs w:val="24"/>
        </w:rPr>
        <w:t xml:space="preserve">believes has </w:t>
      </w:r>
      <w:r w:rsidR="00EB35AF" w:rsidRPr="00322136">
        <w:rPr>
          <w:color w:val="000000"/>
          <w:sz w:val="24"/>
          <w:szCs w:val="24"/>
        </w:rPr>
        <w:tab/>
      </w:r>
      <w:r w:rsidR="00264EBB" w:rsidRPr="00322136">
        <w:rPr>
          <w:color w:val="000000"/>
          <w:sz w:val="24"/>
          <w:szCs w:val="24"/>
        </w:rPr>
        <w:t>committed the Prohibited Act</w:t>
      </w:r>
      <w:r w:rsidRPr="00322136">
        <w:rPr>
          <w:color w:val="000000"/>
          <w:sz w:val="24"/>
          <w:szCs w:val="24"/>
        </w:rPr>
        <w:t>.</w:t>
      </w:r>
    </w:p>
    <w:p w14:paraId="5DB7BA1D" w14:textId="77777777" w:rsidR="00264EBB" w:rsidRPr="00322136" w:rsidRDefault="00264EBB" w:rsidP="00782497">
      <w:pPr>
        <w:rPr>
          <w:color w:val="000000"/>
          <w:sz w:val="24"/>
          <w:szCs w:val="24"/>
        </w:rPr>
      </w:pPr>
    </w:p>
    <w:p w14:paraId="6C6BE1F8" w14:textId="77777777" w:rsidR="00264EBB" w:rsidRPr="00322136" w:rsidRDefault="00EB35AF" w:rsidP="00782497">
      <w:pPr>
        <w:rPr>
          <w:color w:val="000000"/>
          <w:sz w:val="24"/>
          <w:szCs w:val="24"/>
        </w:rPr>
      </w:pPr>
      <w:r w:rsidRPr="00322136">
        <w:rPr>
          <w:color w:val="000000"/>
          <w:sz w:val="24"/>
          <w:szCs w:val="24"/>
        </w:rPr>
        <w:t>36</w:t>
      </w:r>
      <w:r w:rsidR="001C0B73" w:rsidRPr="00322136">
        <w:rPr>
          <w:color w:val="000000"/>
          <w:sz w:val="24"/>
          <w:szCs w:val="24"/>
        </w:rPr>
        <w:t>.7</w:t>
      </w:r>
      <w:r w:rsidR="00C9033D" w:rsidRPr="00322136">
        <w:rPr>
          <w:color w:val="000000"/>
          <w:sz w:val="24"/>
          <w:szCs w:val="24"/>
        </w:rPr>
        <w:t xml:space="preserve">    </w:t>
      </w:r>
      <w:r w:rsidR="00264EBB" w:rsidRPr="00322136">
        <w:rPr>
          <w:color w:val="000000"/>
          <w:sz w:val="24"/>
          <w:szCs w:val="24"/>
        </w:rPr>
        <w:t xml:space="preserve">Despite </w:t>
      </w:r>
      <w:r w:rsidR="00C9033D" w:rsidRPr="00322136">
        <w:rPr>
          <w:b/>
          <w:color w:val="000000"/>
          <w:sz w:val="24"/>
          <w:szCs w:val="24"/>
        </w:rPr>
        <w:t xml:space="preserve">Clause </w:t>
      </w:r>
      <w:r w:rsidR="005B4E4B" w:rsidRPr="00322136">
        <w:rPr>
          <w:b/>
          <w:color w:val="000000"/>
          <w:sz w:val="24"/>
          <w:szCs w:val="24"/>
        </w:rPr>
        <w:t>46</w:t>
      </w:r>
      <w:r w:rsidR="00264EBB" w:rsidRPr="00322136">
        <w:rPr>
          <w:color w:val="000000"/>
          <w:sz w:val="24"/>
          <w:szCs w:val="24"/>
        </w:rPr>
        <w:t xml:space="preserve"> (Dispute Resolution), any dispute relating to:</w:t>
      </w:r>
    </w:p>
    <w:p w14:paraId="01C8D578" w14:textId="77777777" w:rsidR="00264EBB" w:rsidRPr="00322136" w:rsidRDefault="00EB35AF" w:rsidP="00782497">
      <w:pPr>
        <w:rPr>
          <w:color w:val="000000"/>
          <w:sz w:val="24"/>
          <w:szCs w:val="24"/>
        </w:rPr>
      </w:pPr>
      <w:r w:rsidRPr="00322136">
        <w:rPr>
          <w:color w:val="000000"/>
          <w:sz w:val="24"/>
          <w:szCs w:val="24"/>
        </w:rPr>
        <w:t xml:space="preserve">          </w:t>
      </w:r>
      <w:r w:rsidR="00892EAE" w:rsidRPr="00322136">
        <w:rPr>
          <w:color w:val="000000"/>
          <w:sz w:val="24"/>
          <w:szCs w:val="24"/>
        </w:rPr>
        <w:t xml:space="preserve"> (</w:t>
      </w:r>
      <w:proofErr w:type="spellStart"/>
      <w:r w:rsidR="00892EAE" w:rsidRPr="00322136">
        <w:rPr>
          <w:color w:val="000000"/>
          <w:sz w:val="24"/>
          <w:szCs w:val="24"/>
        </w:rPr>
        <w:t>i</w:t>
      </w:r>
      <w:proofErr w:type="spellEnd"/>
      <w:r w:rsidR="00264EBB" w:rsidRPr="00322136">
        <w:rPr>
          <w:color w:val="000000"/>
          <w:sz w:val="24"/>
          <w:szCs w:val="24"/>
        </w:rPr>
        <w:t>)</w:t>
      </w:r>
      <w:r w:rsidR="00264EBB" w:rsidRPr="00322136">
        <w:rPr>
          <w:color w:val="000000"/>
          <w:sz w:val="24"/>
          <w:szCs w:val="24"/>
        </w:rPr>
        <w:tab/>
        <w:t xml:space="preserve">the interpretation of </w:t>
      </w:r>
      <w:r w:rsidR="00264EBB" w:rsidRPr="00322136">
        <w:rPr>
          <w:b/>
          <w:color w:val="000000"/>
          <w:sz w:val="24"/>
          <w:szCs w:val="24"/>
        </w:rPr>
        <w:t>C</w:t>
      </w:r>
      <w:r w:rsidR="00C9033D" w:rsidRPr="00322136">
        <w:rPr>
          <w:b/>
          <w:color w:val="000000"/>
          <w:sz w:val="24"/>
          <w:szCs w:val="24"/>
        </w:rPr>
        <w:t xml:space="preserve">lause </w:t>
      </w:r>
      <w:r w:rsidR="005B4E4B" w:rsidRPr="00322136">
        <w:rPr>
          <w:b/>
          <w:color w:val="000000"/>
          <w:sz w:val="24"/>
          <w:szCs w:val="24"/>
        </w:rPr>
        <w:t>11</w:t>
      </w:r>
      <w:r w:rsidR="00264EBB" w:rsidRPr="00322136">
        <w:rPr>
          <w:color w:val="000000"/>
          <w:sz w:val="24"/>
          <w:szCs w:val="24"/>
        </w:rPr>
        <w:t xml:space="preserve"> (Prevention of Bribery); or</w:t>
      </w:r>
    </w:p>
    <w:p w14:paraId="10B1FF24" w14:textId="77777777" w:rsidR="00264EBB" w:rsidRPr="00322136" w:rsidRDefault="00EB35AF" w:rsidP="00782497">
      <w:pPr>
        <w:rPr>
          <w:color w:val="000000"/>
          <w:sz w:val="24"/>
          <w:szCs w:val="24"/>
        </w:rPr>
      </w:pPr>
      <w:r w:rsidRPr="00322136">
        <w:rPr>
          <w:color w:val="000000"/>
          <w:sz w:val="24"/>
          <w:szCs w:val="24"/>
        </w:rPr>
        <w:t xml:space="preserve">          </w:t>
      </w:r>
      <w:r w:rsidR="00892EAE" w:rsidRPr="00322136">
        <w:rPr>
          <w:color w:val="000000"/>
          <w:sz w:val="24"/>
          <w:szCs w:val="24"/>
        </w:rPr>
        <w:t xml:space="preserve"> (ii</w:t>
      </w:r>
      <w:r w:rsidR="00264EBB" w:rsidRPr="00322136">
        <w:rPr>
          <w:color w:val="000000"/>
          <w:sz w:val="24"/>
          <w:szCs w:val="24"/>
        </w:rPr>
        <w:t>)</w:t>
      </w:r>
      <w:r w:rsidR="00264EBB" w:rsidRPr="00322136">
        <w:rPr>
          <w:color w:val="000000"/>
          <w:sz w:val="24"/>
          <w:szCs w:val="24"/>
        </w:rPr>
        <w:tab/>
        <w:t>the amount or value of any gif</w:t>
      </w:r>
      <w:r w:rsidR="00892EAE" w:rsidRPr="00322136">
        <w:rPr>
          <w:color w:val="000000"/>
          <w:sz w:val="24"/>
          <w:szCs w:val="24"/>
        </w:rPr>
        <w:t>t, consideration, or commission</w:t>
      </w:r>
      <w:r w:rsidR="00264EBB" w:rsidRPr="00322136">
        <w:rPr>
          <w:color w:val="000000"/>
          <w:sz w:val="24"/>
          <w:szCs w:val="24"/>
        </w:rPr>
        <w:t xml:space="preserve"> </w:t>
      </w:r>
    </w:p>
    <w:p w14:paraId="1795B172" w14:textId="77777777" w:rsidR="00EB35AF" w:rsidRPr="00322136" w:rsidRDefault="00C9033D" w:rsidP="00782497">
      <w:pPr>
        <w:rPr>
          <w:color w:val="000000"/>
          <w:sz w:val="24"/>
          <w:szCs w:val="24"/>
        </w:rPr>
      </w:pPr>
      <w:r w:rsidRPr="00322136">
        <w:rPr>
          <w:color w:val="000000"/>
          <w:sz w:val="24"/>
          <w:szCs w:val="24"/>
        </w:rPr>
        <w:t xml:space="preserve">         </w:t>
      </w:r>
    </w:p>
    <w:p w14:paraId="64C510B8" w14:textId="77777777" w:rsidR="00264EBB" w:rsidRPr="00322136" w:rsidRDefault="00264EBB" w:rsidP="00782497">
      <w:pPr>
        <w:ind w:left="720"/>
        <w:rPr>
          <w:color w:val="000000"/>
          <w:sz w:val="24"/>
          <w:szCs w:val="24"/>
        </w:rPr>
      </w:pPr>
      <w:r w:rsidRPr="00322136">
        <w:rPr>
          <w:color w:val="000000"/>
          <w:sz w:val="24"/>
          <w:szCs w:val="24"/>
        </w:rPr>
        <w:t>sh</w:t>
      </w:r>
      <w:r w:rsidR="00EB35AF" w:rsidRPr="00322136">
        <w:rPr>
          <w:color w:val="000000"/>
          <w:sz w:val="24"/>
          <w:szCs w:val="24"/>
        </w:rPr>
        <w:t>all be determined by the Participating Organisation</w:t>
      </w:r>
      <w:r w:rsidRPr="00322136">
        <w:rPr>
          <w:color w:val="000000"/>
          <w:sz w:val="24"/>
          <w:szCs w:val="24"/>
        </w:rPr>
        <w:t xml:space="preserve"> and its decision shall be final and conclusive</w:t>
      </w:r>
      <w:r w:rsidR="00053AD2">
        <w:rPr>
          <w:color w:val="000000"/>
          <w:sz w:val="24"/>
          <w:szCs w:val="24"/>
        </w:rPr>
        <w:t xml:space="preserve"> as long as it is not unreasonable</w:t>
      </w:r>
      <w:r w:rsidR="00C9033D" w:rsidRPr="00322136">
        <w:rPr>
          <w:color w:val="000000"/>
          <w:sz w:val="24"/>
          <w:szCs w:val="24"/>
        </w:rPr>
        <w:t>.</w:t>
      </w:r>
    </w:p>
    <w:p w14:paraId="771F466C" w14:textId="77777777" w:rsidR="005B4E4B" w:rsidRPr="00322136" w:rsidRDefault="005B4E4B" w:rsidP="00782497">
      <w:pPr>
        <w:ind w:left="720"/>
        <w:rPr>
          <w:color w:val="000000"/>
          <w:sz w:val="24"/>
          <w:szCs w:val="24"/>
        </w:rPr>
      </w:pPr>
    </w:p>
    <w:p w14:paraId="05DD8670" w14:textId="77777777" w:rsidR="00F97938" w:rsidRPr="00322136" w:rsidRDefault="006E2D54" w:rsidP="00782497">
      <w:pPr>
        <w:tabs>
          <w:tab w:val="left" w:pos="-720"/>
        </w:tabs>
        <w:ind w:left="720" w:hanging="720"/>
        <w:rPr>
          <w:color w:val="000000"/>
          <w:sz w:val="24"/>
        </w:rPr>
      </w:pPr>
      <w:r w:rsidRPr="00322136">
        <w:rPr>
          <w:b/>
          <w:smallCaps/>
          <w:color w:val="000000"/>
          <w:sz w:val="24"/>
          <w:szCs w:val="24"/>
        </w:rPr>
        <w:t xml:space="preserve"> </w:t>
      </w:r>
      <w:r w:rsidR="00F97938" w:rsidRPr="00322136">
        <w:rPr>
          <w:rFonts w:cs="Arial"/>
          <w:color w:val="000000"/>
          <w:sz w:val="24"/>
          <w:szCs w:val="24"/>
        </w:rPr>
        <w:t>36.</w:t>
      </w:r>
      <w:r w:rsidR="001C0B73" w:rsidRPr="00322136">
        <w:rPr>
          <w:rFonts w:cs="Arial"/>
          <w:color w:val="000000"/>
          <w:sz w:val="24"/>
          <w:szCs w:val="24"/>
        </w:rPr>
        <w:t>8</w:t>
      </w:r>
      <w:r w:rsidR="00F97938" w:rsidRPr="00322136">
        <w:rPr>
          <w:rFonts w:cs="Arial"/>
          <w:color w:val="000000"/>
          <w:sz w:val="22"/>
          <w:szCs w:val="22"/>
        </w:rPr>
        <w:tab/>
      </w:r>
      <w:r w:rsidR="00892EAE" w:rsidRPr="00322136">
        <w:rPr>
          <w:color w:val="000000"/>
          <w:sz w:val="24"/>
        </w:rPr>
        <w:t xml:space="preserve">In the event of </w:t>
      </w:r>
      <w:r w:rsidR="001C0B73" w:rsidRPr="00322136">
        <w:rPr>
          <w:color w:val="000000"/>
          <w:sz w:val="24"/>
        </w:rPr>
        <w:t>termination</w:t>
      </w:r>
      <w:r w:rsidR="008E765F">
        <w:rPr>
          <w:color w:val="000000"/>
          <w:sz w:val="24"/>
        </w:rPr>
        <w:t xml:space="preserve"> </w:t>
      </w:r>
      <w:r w:rsidR="008E765F" w:rsidRPr="00726EF8">
        <w:rPr>
          <w:color w:val="000000"/>
          <w:sz w:val="24"/>
        </w:rPr>
        <w:t>in accordance with clause</w:t>
      </w:r>
      <w:r w:rsidR="0000113A" w:rsidRPr="00726EF8">
        <w:rPr>
          <w:color w:val="000000"/>
          <w:sz w:val="24"/>
        </w:rPr>
        <w:t>s</w:t>
      </w:r>
      <w:r w:rsidR="008E765F" w:rsidRPr="00726EF8">
        <w:rPr>
          <w:color w:val="000000"/>
          <w:sz w:val="24"/>
        </w:rPr>
        <w:t xml:space="preserve"> 36.4</w:t>
      </w:r>
      <w:r w:rsidR="0000113A">
        <w:rPr>
          <w:color w:val="000000"/>
          <w:sz w:val="24"/>
        </w:rPr>
        <w:t xml:space="preserve">, 1.3.3 </w:t>
      </w:r>
      <w:r w:rsidR="001C0B73" w:rsidRPr="00322136">
        <w:rPr>
          <w:color w:val="000000"/>
          <w:sz w:val="24"/>
        </w:rPr>
        <w:t xml:space="preserve">and in addition to such consequences as are set out in </w:t>
      </w:r>
      <w:r w:rsidR="00892EAE" w:rsidRPr="00322136">
        <w:rPr>
          <w:color w:val="000000"/>
          <w:sz w:val="24"/>
        </w:rPr>
        <w:t>this</w:t>
      </w:r>
      <w:r w:rsidR="001C0B73" w:rsidRPr="00322136">
        <w:rPr>
          <w:color w:val="000000"/>
          <w:sz w:val="24"/>
        </w:rPr>
        <w:t xml:space="preserve"> </w:t>
      </w:r>
      <w:r w:rsidR="00133951" w:rsidRPr="00322136">
        <w:rPr>
          <w:color w:val="000000"/>
          <w:sz w:val="24"/>
        </w:rPr>
        <w:t>Services</w:t>
      </w:r>
      <w:r w:rsidR="001C0B73" w:rsidRPr="00322136">
        <w:rPr>
          <w:color w:val="000000"/>
          <w:sz w:val="24"/>
        </w:rPr>
        <w:t xml:space="preserve"> Agreement,</w:t>
      </w:r>
      <w:r w:rsidR="00F97938" w:rsidRPr="00322136">
        <w:rPr>
          <w:color w:val="000000"/>
          <w:sz w:val="24"/>
        </w:rPr>
        <w:t xml:space="preserve"> the </w:t>
      </w:r>
      <w:r w:rsidR="00F30A82" w:rsidRPr="00322136">
        <w:rPr>
          <w:color w:val="000000"/>
          <w:sz w:val="24"/>
        </w:rPr>
        <w:t>Service Provider</w:t>
      </w:r>
      <w:r w:rsidR="00F97938" w:rsidRPr="00322136">
        <w:rPr>
          <w:color w:val="000000"/>
          <w:sz w:val="24"/>
        </w:rPr>
        <w:t xml:space="preserve"> shall:</w:t>
      </w:r>
    </w:p>
    <w:p w14:paraId="1E7B2B11" w14:textId="77777777" w:rsidR="009D35B1" w:rsidRPr="00322136" w:rsidRDefault="009D35B1" w:rsidP="00782497">
      <w:pPr>
        <w:pStyle w:val="Footer"/>
        <w:widowControl w:val="0"/>
        <w:tabs>
          <w:tab w:val="clear" w:pos="4153"/>
          <w:tab w:val="clear" w:pos="8306"/>
          <w:tab w:val="left" w:pos="993"/>
          <w:tab w:val="left" w:pos="1170"/>
          <w:tab w:val="center" w:pos="4536"/>
          <w:tab w:val="right" w:pos="9072"/>
        </w:tabs>
        <w:ind w:left="360"/>
        <w:jc w:val="both"/>
        <w:rPr>
          <w:color w:val="000000"/>
          <w:sz w:val="24"/>
        </w:rPr>
      </w:pPr>
    </w:p>
    <w:p w14:paraId="762FDD60" w14:textId="77777777" w:rsidR="001C0B73" w:rsidRDefault="00E106F3" w:rsidP="00ED1C40">
      <w:pPr>
        <w:numPr>
          <w:ilvl w:val="0"/>
          <w:numId w:val="4"/>
        </w:numPr>
        <w:rPr>
          <w:color w:val="000000"/>
          <w:sz w:val="24"/>
          <w:szCs w:val="24"/>
        </w:rPr>
      </w:pPr>
      <w:r>
        <w:rPr>
          <w:color w:val="000000"/>
          <w:sz w:val="24"/>
          <w:szCs w:val="24"/>
        </w:rPr>
        <w:t xml:space="preserve">        </w:t>
      </w:r>
      <w:r w:rsidR="001C0B73" w:rsidRPr="00322136">
        <w:rPr>
          <w:color w:val="000000"/>
          <w:sz w:val="24"/>
          <w:szCs w:val="24"/>
        </w:rPr>
        <w:t>forthwith cease to perform the Service</w:t>
      </w:r>
      <w:r w:rsidR="0028457E" w:rsidRPr="00322136">
        <w:rPr>
          <w:color w:val="000000"/>
          <w:sz w:val="24"/>
          <w:szCs w:val="24"/>
        </w:rPr>
        <w:t>s</w:t>
      </w:r>
      <w:r w:rsidR="001C0B73" w:rsidRPr="00322136">
        <w:rPr>
          <w:color w:val="000000"/>
          <w:sz w:val="24"/>
          <w:szCs w:val="24"/>
        </w:rPr>
        <w:t>;</w:t>
      </w:r>
      <w:r w:rsidR="009D35B1" w:rsidRPr="00322136">
        <w:rPr>
          <w:color w:val="000000"/>
          <w:sz w:val="24"/>
          <w:szCs w:val="24"/>
        </w:rPr>
        <w:t xml:space="preserve"> and </w:t>
      </w:r>
    </w:p>
    <w:p w14:paraId="254CA08A" w14:textId="77777777" w:rsidR="00FA4D54" w:rsidRPr="00322136" w:rsidRDefault="00FA4D54" w:rsidP="00782497">
      <w:pPr>
        <w:ind w:left="570"/>
        <w:rPr>
          <w:color w:val="000000"/>
          <w:sz w:val="24"/>
          <w:szCs w:val="24"/>
        </w:rPr>
      </w:pPr>
    </w:p>
    <w:p w14:paraId="07B7A0EF" w14:textId="77777777" w:rsidR="001C0B73" w:rsidRPr="00322136" w:rsidRDefault="009D35B1" w:rsidP="00782497">
      <w:pPr>
        <w:ind w:left="1418" w:hanging="851"/>
        <w:rPr>
          <w:color w:val="000000"/>
          <w:sz w:val="24"/>
          <w:szCs w:val="24"/>
        </w:rPr>
      </w:pPr>
      <w:r w:rsidRPr="00322136">
        <w:rPr>
          <w:color w:val="000000"/>
          <w:sz w:val="24"/>
          <w:szCs w:val="24"/>
        </w:rPr>
        <w:t>(ii)</w:t>
      </w:r>
      <w:r w:rsidRPr="00322136">
        <w:rPr>
          <w:color w:val="000000"/>
          <w:sz w:val="24"/>
          <w:szCs w:val="24"/>
        </w:rPr>
        <w:tab/>
      </w:r>
      <w:r w:rsidR="001C0B73" w:rsidRPr="00322136">
        <w:rPr>
          <w:color w:val="000000"/>
          <w:sz w:val="24"/>
          <w:szCs w:val="24"/>
        </w:rPr>
        <w:t>fully and promptly indemnify the Participating Organisation in respect of the cost of causing to be performed the Service</w:t>
      </w:r>
      <w:r w:rsidR="0028457E" w:rsidRPr="00322136">
        <w:rPr>
          <w:color w:val="000000"/>
          <w:sz w:val="24"/>
          <w:szCs w:val="24"/>
        </w:rPr>
        <w:t>s</w:t>
      </w:r>
      <w:r w:rsidR="001C0B73" w:rsidRPr="00322136">
        <w:rPr>
          <w:color w:val="000000"/>
          <w:sz w:val="24"/>
          <w:szCs w:val="24"/>
        </w:rPr>
        <w:t xml:space="preserve"> or any part thereof as would have been performed by the </w:t>
      </w:r>
      <w:r w:rsidR="0028457E" w:rsidRPr="00322136">
        <w:rPr>
          <w:color w:val="000000"/>
          <w:sz w:val="24"/>
          <w:szCs w:val="24"/>
        </w:rPr>
        <w:t>Service Provider</w:t>
      </w:r>
      <w:r w:rsidR="001C0B73" w:rsidRPr="00322136">
        <w:rPr>
          <w:color w:val="000000"/>
          <w:sz w:val="24"/>
          <w:szCs w:val="24"/>
        </w:rPr>
        <w:t xml:space="preserve"> during the remainder of the </w:t>
      </w:r>
      <w:r w:rsidR="0028457E" w:rsidRPr="00322136">
        <w:rPr>
          <w:color w:val="000000"/>
          <w:sz w:val="24"/>
          <w:szCs w:val="24"/>
        </w:rPr>
        <w:t xml:space="preserve">Term of the </w:t>
      </w:r>
      <w:r w:rsidR="00133951" w:rsidRPr="00322136">
        <w:rPr>
          <w:color w:val="000000"/>
          <w:sz w:val="24"/>
          <w:szCs w:val="24"/>
        </w:rPr>
        <w:t>Services</w:t>
      </w:r>
      <w:r w:rsidR="0028457E" w:rsidRPr="00322136">
        <w:rPr>
          <w:color w:val="000000"/>
          <w:sz w:val="24"/>
          <w:szCs w:val="24"/>
        </w:rPr>
        <w:t xml:space="preserve"> Agreement</w:t>
      </w:r>
      <w:r w:rsidR="001C0B73" w:rsidRPr="00322136">
        <w:rPr>
          <w:color w:val="000000"/>
          <w:sz w:val="24"/>
          <w:szCs w:val="24"/>
        </w:rPr>
        <w:t xml:space="preserve"> to the extent that such cost exceeds such sums as would have been lawfully payable to the </w:t>
      </w:r>
      <w:r w:rsidR="0028457E" w:rsidRPr="00322136">
        <w:rPr>
          <w:color w:val="000000"/>
          <w:sz w:val="24"/>
          <w:szCs w:val="24"/>
        </w:rPr>
        <w:t>Service Provider</w:t>
      </w:r>
      <w:r w:rsidR="001C0B73" w:rsidRPr="00322136">
        <w:rPr>
          <w:color w:val="000000"/>
          <w:sz w:val="24"/>
          <w:szCs w:val="24"/>
        </w:rPr>
        <w:t xml:space="preserve"> for performing the Service</w:t>
      </w:r>
      <w:r w:rsidR="0028457E" w:rsidRPr="00322136">
        <w:rPr>
          <w:color w:val="000000"/>
          <w:sz w:val="24"/>
          <w:szCs w:val="24"/>
        </w:rPr>
        <w:t>s</w:t>
      </w:r>
      <w:r w:rsidR="001C0B73" w:rsidRPr="00322136">
        <w:rPr>
          <w:color w:val="000000"/>
          <w:sz w:val="24"/>
          <w:szCs w:val="24"/>
        </w:rPr>
        <w:t xml:space="preserve">. The </w:t>
      </w:r>
      <w:r w:rsidR="0028457E" w:rsidRPr="00322136">
        <w:rPr>
          <w:color w:val="000000"/>
          <w:sz w:val="24"/>
          <w:szCs w:val="24"/>
        </w:rPr>
        <w:t>Participating Organisation</w:t>
      </w:r>
      <w:r w:rsidR="001C0B73" w:rsidRPr="00322136">
        <w:rPr>
          <w:color w:val="000000"/>
          <w:sz w:val="24"/>
          <w:szCs w:val="24"/>
        </w:rPr>
        <w:t xml:space="preserve"> shall be at liberty to have the Service</w:t>
      </w:r>
      <w:r w:rsidR="0028457E" w:rsidRPr="00322136">
        <w:rPr>
          <w:color w:val="000000"/>
          <w:sz w:val="24"/>
          <w:szCs w:val="24"/>
        </w:rPr>
        <w:t>s</w:t>
      </w:r>
      <w:r w:rsidR="001C0B73" w:rsidRPr="00322136">
        <w:rPr>
          <w:color w:val="000000"/>
          <w:sz w:val="24"/>
          <w:szCs w:val="24"/>
        </w:rPr>
        <w:t xml:space="preserve"> or any part thereof performed by any </w:t>
      </w:r>
      <w:r w:rsidR="001C0B73" w:rsidRPr="00322136">
        <w:rPr>
          <w:color w:val="000000"/>
          <w:sz w:val="24"/>
          <w:szCs w:val="24"/>
        </w:rPr>
        <w:lastRenderedPageBreak/>
        <w:t xml:space="preserve">persons (whether or not servants of the </w:t>
      </w:r>
      <w:r w:rsidR="0028457E" w:rsidRPr="00322136">
        <w:rPr>
          <w:color w:val="000000"/>
          <w:sz w:val="24"/>
          <w:szCs w:val="24"/>
        </w:rPr>
        <w:t>Participating Organisation</w:t>
      </w:r>
      <w:r w:rsidR="001C0B73" w:rsidRPr="00322136">
        <w:rPr>
          <w:color w:val="000000"/>
          <w:sz w:val="24"/>
          <w:szCs w:val="24"/>
        </w:rPr>
        <w:t xml:space="preserve">), as the </w:t>
      </w:r>
      <w:r w:rsidR="0028457E" w:rsidRPr="00322136">
        <w:rPr>
          <w:color w:val="000000"/>
          <w:sz w:val="24"/>
          <w:szCs w:val="24"/>
        </w:rPr>
        <w:t>Participating Organisation</w:t>
      </w:r>
      <w:r w:rsidR="001C0B73" w:rsidRPr="00322136">
        <w:rPr>
          <w:color w:val="000000"/>
          <w:sz w:val="24"/>
          <w:szCs w:val="24"/>
        </w:rPr>
        <w:t xml:space="preserve"> shall in its entire discretion think fit </w:t>
      </w:r>
      <w:r w:rsidR="00E106F3">
        <w:rPr>
          <w:color w:val="000000"/>
          <w:sz w:val="24"/>
          <w:szCs w:val="24"/>
        </w:rPr>
        <w:t xml:space="preserve">but shall </w:t>
      </w:r>
      <w:r w:rsidR="005107DD">
        <w:rPr>
          <w:color w:val="000000"/>
          <w:sz w:val="24"/>
          <w:szCs w:val="24"/>
        </w:rPr>
        <w:t xml:space="preserve">be </w:t>
      </w:r>
      <w:r w:rsidR="001C0B73" w:rsidRPr="00322136">
        <w:rPr>
          <w:color w:val="000000"/>
          <w:sz w:val="24"/>
          <w:szCs w:val="24"/>
        </w:rPr>
        <w:t>under obligation to employ the least expensive method of having the Service</w:t>
      </w:r>
      <w:r w:rsidR="0028457E" w:rsidRPr="00322136">
        <w:rPr>
          <w:color w:val="000000"/>
          <w:sz w:val="24"/>
          <w:szCs w:val="24"/>
        </w:rPr>
        <w:t>s</w:t>
      </w:r>
      <w:r w:rsidRPr="00322136">
        <w:rPr>
          <w:color w:val="000000"/>
          <w:sz w:val="24"/>
          <w:szCs w:val="24"/>
        </w:rPr>
        <w:t xml:space="preserve"> or part thereof performed</w:t>
      </w:r>
    </w:p>
    <w:p w14:paraId="2AA5994A" w14:textId="77777777" w:rsidR="009D35B1" w:rsidRPr="00322136" w:rsidRDefault="009D35B1" w:rsidP="00782497">
      <w:pPr>
        <w:widowControl w:val="0"/>
        <w:tabs>
          <w:tab w:val="left" w:pos="993"/>
          <w:tab w:val="left" w:pos="1170"/>
        </w:tabs>
        <w:overflowPunct/>
        <w:autoSpaceDE/>
        <w:autoSpaceDN/>
        <w:adjustRightInd/>
        <w:ind w:left="360"/>
        <w:jc w:val="both"/>
        <w:textAlignment w:val="auto"/>
        <w:rPr>
          <w:color w:val="000000"/>
          <w:sz w:val="24"/>
        </w:rPr>
      </w:pPr>
    </w:p>
    <w:p w14:paraId="2DF662A8" w14:textId="77777777" w:rsidR="009D35B1" w:rsidRPr="00322136" w:rsidRDefault="009D35B1" w:rsidP="00782497">
      <w:pPr>
        <w:rPr>
          <w:color w:val="000000"/>
          <w:sz w:val="24"/>
          <w:szCs w:val="24"/>
        </w:rPr>
      </w:pPr>
      <w:r w:rsidRPr="00322136">
        <w:rPr>
          <w:color w:val="000000"/>
          <w:sz w:val="24"/>
          <w:szCs w:val="24"/>
        </w:rPr>
        <w:t>36.9</w:t>
      </w:r>
      <w:r w:rsidRPr="00322136">
        <w:rPr>
          <w:color w:val="000000"/>
          <w:sz w:val="24"/>
          <w:szCs w:val="24"/>
        </w:rPr>
        <w:tab/>
        <w:t>T</w:t>
      </w:r>
      <w:r w:rsidR="001C0B73" w:rsidRPr="00322136">
        <w:rPr>
          <w:color w:val="000000"/>
          <w:sz w:val="24"/>
          <w:szCs w:val="24"/>
        </w:rPr>
        <w:t xml:space="preserve">he </w:t>
      </w:r>
      <w:r w:rsidR="0028457E" w:rsidRPr="00322136">
        <w:rPr>
          <w:color w:val="000000"/>
          <w:sz w:val="24"/>
          <w:szCs w:val="24"/>
        </w:rPr>
        <w:t>Participating Organisation</w:t>
      </w:r>
      <w:r w:rsidR="001C0B73" w:rsidRPr="00322136">
        <w:rPr>
          <w:color w:val="000000"/>
          <w:sz w:val="24"/>
          <w:szCs w:val="24"/>
        </w:rPr>
        <w:t xml:space="preserve"> shall</w:t>
      </w:r>
      <w:r w:rsidRPr="00322136">
        <w:rPr>
          <w:color w:val="000000"/>
          <w:sz w:val="24"/>
          <w:szCs w:val="24"/>
        </w:rPr>
        <w:t xml:space="preserve"> be entitled to:</w:t>
      </w:r>
    </w:p>
    <w:p w14:paraId="60339867" w14:textId="77777777" w:rsidR="009D35B1" w:rsidRPr="00322136" w:rsidRDefault="009D35B1" w:rsidP="00782497">
      <w:pPr>
        <w:widowControl w:val="0"/>
        <w:tabs>
          <w:tab w:val="left" w:pos="993"/>
          <w:tab w:val="left" w:pos="1170"/>
        </w:tabs>
        <w:overflowPunct/>
        <w:autoSpaceDE/>
        <w:autoSpaceDN/>
        <w:adjustRightInd/>
        <w:ind w:left="360"/>
        <w:jc w:val="both"/>
        <w:textAlignment w:val="auto"/>
        <w:rPr>
          <w:color w:val="000000"/>
          <w:sz w:val="24"/>
        </w:rPr>
      </w:pPr>
    </w:p>
    <w:p w14:paraId="366A8B4C" w14:textId="77777777" w:rsidR="009C040F" w:rsidRDefault="001C0B73" w:rsidP="0029538D">
      <w:pPr>
        <w:widowControl w:val="0"/>
        <w:numPr>
          <w:ilvl w:val="0"/>
          <w:numId w:val="43"/>
        </w:numPr>
        <w:tabs>
          <w:tab w:val="left" w:pos="993"/>
          <w:tab w:val="left" w:pos="1170"/>
        </w:tabs>
        <w:overflowPunct/>
        <w:autoSpaceDE/>
        <w:autoSpaceDN/>
        <w:adjustRightInd/>
        <w:jc w:val="both"/>
        <w:textAlignment w:val="auto"/>
        <w:rPr>
          <w:color w:val="000000"/>
          <w:sz w:val="24"/>
        </w:rPr>
      </w:pPr>
      <w:r w:rsidRPr="00322136">
        <w:rPr>
          <w:color w:val="000000"/>
          <w:sz w:val="24"/>
        </w:rPr>
        <w:t xml:space="preserve">cease to be under any obligation to make further payments to the </w:t>
      </w:r>
      <w:r w:rsidR="0028457E" w:rsidRPr="00322136">
        <w:rPr>
          <w:color w:val="000000"/>
          <w:sz w:val="24"/>
        </w:rPr>
        <w:t xml:space="preserve">Service </w:t>
      </w:r>
    </w:p>
    <w:p w14:paraId="306EC152" w14:textId="77777777" w:rsidR="001C0B73" w:rsidRPr="00322136" w:rsidRDefault="0028457E" w:rsidP="00D22114">
      <w:pPr>
        <w:widowControl w:val="0"/>
        <w:tabs>
          <w:tab w:val="left" w:pos="993"/>
          <w:tab w:val="left" w:pos="1170"/>
        </w:tabs>
        <w:overflowPunct/>
        <w:autoSpaceDE/>
        <w:autoSpaceDN/>
        <w:adjustRightInd/>
        <w:ind w:left="1530"/>
        <w:jc w:val="both"/>
        <w:textAlignment w:val="auto"/>
        <w:rPr>
          <w:color w:val="000000"/>
          <w:sz w:val="24"/>
        </w:rPr>
      </w:pPr>
      <w:r w:rsidRPr="00322136">
        <w:rPr>
          <w:color w:val="000000"/>
          <w:sz w:val="24"/>
        </w:rPr>
        <w:t>Provider</w:t>
      </w:r>
      <w:r w:rsidR="001C0B73" w:rsidRPr="00322136">
        <w:rPr>
          <w:color w:val="000000"/>
          <w:sz w:val="24"/>
        </w:rPr>
        <w:t xml:space="preserve"> and where the Parties agree that a sum or sums </w:t>
      </w:r>
      <w:r w:rsidR="00E106F3">
        <w:rPr>
          <w:color w:val="000000"/>
          <w:sz w:val="24"/>
        </w:rPr>
        <w:t xml:space="preserve">are </w:t>
      </w:r>
      <w:r w:rsidR="001C0B73" w:rsidRPr="00322136">
        <w:rPr>
          <w:color w:val="000000"/>
          <w:sz w:val="24"/>
        </w:rPr>
        <w:t xml:space="preserve">due to the </w:t>
      </w:r>
      <w:r w:rsidRPr="00322136">
        <w:rPr>
          <w:color w:val="000000"/>
          <w:sz w:val="24"/>
        </w:rPr>
        <w:t>Service Provider</w:t>
      </w:r>
      <w:r w:rsidR="001C0B73" w:rsidRPr="00322136">
        <w:rPr>
          <w:color w:val="000000"/>
          <w:sz w:val="24"/>
        </w:rPr>
        <w:t xml:space="preserve">, the </w:t>
      </w:r>
      <w:r w:rsidRPr="00322136">
        <w:rPr>
          <w:color w:val="000000"/>
          <w:sz w:val="24"/>
        </w:rPr>
        <w:t>Participating Organisation</w:t>
      </w:r>
      <w:r w:rsidR="001C0B73" w:rsidRPr="00322136">
        <w:rPr>
          <w:color w:val="000000"/>
          <w:sz w:val="24"/>
        </w:rPr>
        <w:t xml:space="preserve"> shall pay the </w:t>
      </w:r>
      <w:r w:rsidRPr="00322136">
        <w:rPr>
          <w:color w:val="000000"/>
          <w:sz w:val="24"/>
        </w:rPr>
        <w:t>Service Provider</w:t>
      </w:r>
      <w:r w:rsidR="001C0B73" w:rsidRPr="00322136">
        <w:rPr>
          <w:color w:val="000000"/>
          <w:sz w:val="24"/>
        </w:rPr>
        <w:t xml:space="preserve"> such sums fort</w:t>
      </w:r>
      <w:r w:rsidRPr="00322136">
        <w:rPr>
          <w:color w:val="000000"/>
          <w:sz w:val="24"/>
        </w:rPr>
        <w:t>hwith and in any event within thirty (30</w:t>
      </w:r>
      <w:r w:rsidR="001C0B73" w:rsidRPr="00322136">
        <w:rPr>
          <w:color w:val="000000"/>
          <w:sz w:val="24"/>
        </w:rPr>
        <w:t xml:space="preserve">) </w:t>
      </w:r>
      <w:r w:rsidRPr="00322136">
        <w:rPr>
          <w:color w:val="000000"/>
          <w:sz w:val="24"/>
        </w:rPr>
        <w:t>d</w:t>
      </w:r>
      <w:r w:rsidR="001C0B73" w:rsidRPr="00322136">
        <w:rPr>
          <w:color w:val="000000"/>
          <w:sz w:val="24"/>
        </w:rPr>
        <w:t>ays of the calculation being agreed between the Parties;</w:t>
      </w:r>
    </w:p>
    <w:p w14:paraId="23FB310C" w14:textId="77777777" w:rsidR="001C0B73" w:rsidRPr="00322136" w:rsidRDefault="009D35B1" w:rsidP="00782497">
      <w:pPr>
        <w:widowControl w:val="0"/>
        <w:tabs>
          <w:tab w:val="left" w:pos="993"/>
          <w:tab w:val="left" w:pos="1170"/>
        </w:tabs>
        <w:overflowPunct/>
        <w:autoSpaceDE/>
        <w:autoSpaceDN/>
        <w:adjustRightInd/>
        <w:ind w:left="360"/>
        <w:jc w:val="both"/>
        <w:textAlignment w:val="auto"/>
        <w:rPr>
          <w:color w:val="000000"/>
          <w:sz w:val="24"/>
        </w:rPr>
      </w:pPr>
      <w:r w:rsidRPr="00322136">
        <w:rPr>
          <w:color w:val="000000"/>
          <w:sz w:val="24"/>
        </w:rPr>
        <w:tab/>
        <w:t>(b)</w:t>
      </w:r>
      <w:r w:rsidRPr="00322136">
        <w:rPr>
          <w:color w:val="000000"/>
          <w:sz w:val="24"/>
        </w:rPr>
        <w:tab/>
      </w:r>
      <w:r w:rsidR="001C0B73" w:rsidRPr="00322136">
        <w:rPr>
          <w:color w:val="000000"/>
          <w:sz w:val="24"/>
        </w:rPr>
        <w:t xml:space="preserve">repossess any of its premises, materials, equipment or other goods </w:t>
      </w:r>
      <w:r w:rsidRPr="00322136">
        <w:rPr>
          <w:color w:val="000000"/>
          <w:sz w:val="24"/>
        </w:rPr>
        <w:tab/>
      </w:r>
      <w:r w:rsidRPr="00322136">
        <w:rPr>
          <w:color w:val="000000"/>
          <w:sz w:val="24"/>
        </w:rPr>
        <w:tab/>
      </w:r>
      <w:r w:rsidRPr="00322136">
        <w:rPr>
          <w:color w:val="000000"/>
          <w:sz w:val="24"/>
        </w:rPr>
        <w:tab/>
      </w:r>
      <w:r w:rsidR="00D22114">
        <w:rPr>
          <w:color w:val="000000"/>
          <w:sz w:val="24"/>
        </w:rPr>
        <w:t>loaned or hired</w:t>
      </w:r>
      <w:r w:rsidR="001C0B73" w:rsidRPr="00322136">
        <w:rPr>
          <w:color w:val="000000"/>
          <w:sz w:val="24"/>
        </w:rPr>
        <w:t xml:space="preserve"> to the </w:t>
      </w:r>
      <w:r w:rsidR="0028457E" w:rsidRPr="00322136">
        <w:rPr>
          <w:color w:val="000000"/>
          <w:sz w:val="24"/>
        </w:rPr>
        <w:t>Service Provider</w:t>
      </w:r>
      <w:r w:rsidR="001C0B73" w:rsidRPr="00322136">
        <w:rPr>
          <w:color w:val="000000"/>
          <w:sz w:val="24"/>
        </w:rPr>
        <w:t xml:space="preserve"> and to exercise lien over any of </w:t>
      </w:r>
      <w:r w:rsidRPr="00322136">
        <w:rPr>
          <w:color w:val="000000"/>
          <w:sz w:val="24"/>
        </w:rPr>
        <w:tab/>
      </w:r>
      <w:r w:rsidRPr="00322136">
        <w:rPr>
          <w:color w:val="000000"/>
          <w:sz w:val="24"/>
        </w:rPr>
        <w:tab/>
      </w:r>
      <w:r w:rsidRPr="00322136">
        <w:rPr>
          <w:color w:val="000000"/>
          <w:sz w:val="24"/>
        </w:rPr>
        <w:tab/>
      </w:r>
      <w:r w:rsidR="001C0B73" w:rsidRPr="00322136">
        <w:rPr>
          <w:color w:val="000000"/>
          <w:sz w:val="24"/>
        </w:rPr>
        <w:t xml:space="preserve">the materials, equipment or other goods belonging to the </w:t>
      </w:r>
      <w:r w:rsidR="0028457E" w:rsidRPr="00322136">
        <w:rPr>
          <w:color w:val="000000"/>
          <w:sz w:val="24"/>
        </w:rPr>
        <w:t xml:space="preserve">Service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28457E" w:rsidRPr="00322136">
        <w:rPr>
          <w:color w:val="000000"/>
          <w:sz w:val="24"/>
        </w:rPr>
        <w:t>Provider</w:t>
      </w:r>
      <w:r w:rsidR="001C0B73" w:rsidRPr="00322136">
        <w:rPr>
          <w:color w:val="000000"/>
          <w:sz w:val="24"/>
        </w:rPr>
        <w:t xml:space="preserve"> for any sum due hereunder or otherwise due from the </w:t>
      </w:r>
      <w:r w:rsidR="0028457E" w:rsidRPr="00322136">
        <w:rPr>
          <w:color w:val="000000"/>
          <w:sz w:val="24"/>
        </w:rPr>
        <w:t xml:space="preserve">Service </w:t>
      </w:r>
      <w:r w:rsidRPr="00322136">
        <w:rPr>
          <w:color w:val="000000"/>
          <w:sz w:val="24"/>
        </w:rPr>
        <w:tab/>
      </w:r>
      <w:r w:rsidRPr="00322136">
        <w:rPr>
          <w:color w:val="000000"/>
          <w:sz w:val="24"/>
        </w:rPr>
        <w:tab/>
      </w:r>
      <w:r w:rsidRPr="00322136">
        <w:rPr>
          <w:color w:val="000000"/>
          <w:sz w:val="24"/>
        </w:rPr>
        <w:tab/>
      </w:r>
      <w:r w:rsidR="0028457E" w:rsidRPr="00322136">
        <w:rPr>
          <w:color w:val="000000"/>
          <w:sz w:val="24"/>
        </w:rPr>
        <w:t>Provider</w:t>
      </w:r>
      <w:r w:rsidR="001C0B73" w:rsidRPr="00322136">
        <w:rPr>
          <w:color w:val="000000"/>
          <w:sz w:val="24"/>
        </w:rPr>
        <w:t xml:space="preserve"> to the </w:t>
      </w:r>
      <w:r w:rsidR="0028457E" w:rsidRPr="00322136">
        <w:rPr>
          <w:color w:val="000000"/>
          <w:sz w:val="24"/>
        </w:rPr>
        <w:t>Participating Organisation</w:t>
      </w:r>
      <w:r w:rsidR="001C0B73" w:rsidRPr="00322136">
        <w:rPr>
          <w:color w:val="000000"/>
          <w:sz w:val="24"/>
        </w:rPr>
        <w:t>;</w:t>
      </w:r>
    </w:p>
    <w:p w14:paraId="76954D0F" w14:textId="77777777" w:rsidR="00115E9A" w:rsidRPr="00322136" w:rsidRDefault="009D35B1" w:rsidP="00782497">
      <w:pPr>
        <w:widowControl w:val="0"/>
        <w:tabs>
          <w:tab w:val="left" w:pos="993"/>
          <w:tab w:val="num" w:pos="1080"/>
          <w:tab w:val="left" w:pos="1170"/>
        </w:tabs>
        <w:overflowPunct/>
        <w:autoSpaceDE/>
        <w:autoSpaceDN/>
        <w:adjustRightInd/>
        <w:ind w:left="360"/>
        <w:jc w:val="both"/>
        <w:textAlignment w:val="auto"/>
        <w:rPr>
          <w:color w:val="000000"/>
          <w:sz w:val="24"/>
        </w:rPr>
      </w:pPr>
      <w:r w:rsidRPr="00322136">
        <w:rPr>
          <w:color w:val="000000"/>
          <w:sz w:val="24"/>
        </w:rPr>
        <w:tab/>
        <w:t>(c)</w:t>
      </w:r>
      <w:r w:rsidRPr="00322136">
        <w:rPr>
          <w:color w:val="000000"/>
          <w:sz w:val="24"/>
        </w:rPr>
        <w:tab/>
        <w:t>e</w:t>
      </w:r>
      <w:r w:rsidR="001C0B73" w:rsidRPr="00322136">
        <w:rPr>
          <w:color w:val="000000"/>
          <w:sz w:val="24"/>
        </w:rPr>
        <w:t>mploy and pay other persons to perform and complete the Service</w:t>
      </w:r>
      <w:r w:rsidR="0028457E" w:rsidRPr="00322136">
        <w:rPr>
          <w:color w:val="000000"/>
          <w:sz w:val="24"/>
        </w:rPr>
        <w:t>s</w:t>
      </w:r>
      <w:r w:rsidR="001C0B73" w:rsidRPr="00322136">
        <w:rPr>
          <w:color w:val="000000"/>
          <w:sz w:val="24"/>
        </w:rPr>
        <w:t xml:space="preserve"> or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C0B73" w:rsidRPr="00322136">
        <w:rPr>
          <w:color w:val="000000"/>
          <w:sz w:val="24"/>
        </w:rPr>
        <w:t>any part thereof;</w:t>
      </w:r>
    </w:p>
    <w:p w14:paraId="58BA1F06" w14:textId="77777777" w:rsidR="00115E9A" w:rsidRPr="00322136" w:rsidRDefault="009D35B1" w:rsidP="00782497">
      <w:pPr>
        <w:widowControl w:val="0"/>
        <w:tabs>
          <w:tab w:val="left" w:pos="993"/>
          <w:tab w:val="num" w:pos="1080"/>
          <w:tab w:val="left" w:pos="1170"/>
        </w:tabs>
        <w:overflowPunct/>
        <w:autoSpaceDE/>
        <w:autoSpaceDN/>
        <w:adjustRightInd/>
        <w:ind w:left="360"/>
        <w:jc w:val="both"/>
        <w:textAlignment w:val="auto"/>
        <w:rPr>
          <w:color w:val="000000"/>
          <w:sz w:val="24"/>
        </w:rPr>
      </w:pPr>
      <w:r w:rsidRPr="00322136">
        <w:rPr>
          <w:color w:val="000000"/>
          <w:sz w:val="24"/>
        </w:rPr>
        <w:tab/>
        <w:t>(d)</w:t>
      </w:r>
      <w:r w:rsidRPr="00322136">
        <w:rPr>
          <w:color w:val="000000"/>
          <w:sz w:val="24"/>
        </w:rPr>
        <w:tab/>
      </w:r>
      <w:r w:rsidR="00115E9A" w:rsidRPr="00322136">
        <w:rPr>
          <w:color w:val="000000"/>
          <w:sz w:val="24"/>
        </w:rPr>
        <w:t xml:space="preserve">have the Service Provider, if requested in writing by the Participating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15E9A" w:rsidRPr="00322136">
        <w:rPr>
          <w:color w:val="000000"/>
          <w:sz w:val="24"/>
        </w:rPr>
        <w:t xml:space="preserve">Organisation within fourteen (14) days of the termination, assign to the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15E9A" w:rsidRPr="00322136">
        <w:rPr>
          <w:color w:val="000000"/>
          <w:sz w:val="24"/>
        </w:rPr>
        <w:t xml:space="preserve">Participating Organisation without charge the benefit of any agreement for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15E9A" w:rsidRPr="00322136">
        <w:rPr>
          <w:color w:val="000000"/>
          <w:sz w:val="24"/>
        </w:rPr>
        <w:t xml:space="preserve">the supply of any systems or services for the purpose of the </w:t>
      </w:r>
      <w:r w:rsidR="00133951" w:rsidRPr="00322136">
        <w:rPr>
          <w:color w:val="000000"/>
          <w:sz w:val="24"/>
        </w:rPr>
        <w:t>Services</w:t>
      </w:r>
      <w:r w:rsidR="00115E9A" w:rsidRPr="00322136">
        <w:rPr>
          <w:color w:val="000000"/>
          <w:sz w:val="24"/>
        </w:rPr>
        <w:t xml:space="preserv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15E9A" w:rsidRPr="00322136">
        <w:rPr>
          <w:color w:val="000000"/>
          <w:sz w:val="24"/>
        </w:rPr>
        <w:t xml:space="preserve">Agreement and/or for the carrying out of any instruction and the Service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15E9A" w:rsidRPr="00322136">
        <w:rPr>
          <w:color w:val="000000"/>
          <w:sz w:val="24"/>
        </w:rPr>
        <w:t>Provider shall comply with any such request;</w:t>
      </w:r>
    </w:p>
    <w:p w14:paraId="77451CA4" w14:textId="77777777" w:rsidR="001C0B73" w:rsidRPr="00322136" w:rsidRDefault="009D35B1" w:rsidP="00782497">
      <w:pPr>
        <w:widowControl w:val="0"/>
        <w:tabs>
          <w:tab w:val="num" w:pos="900"/>
          <w:tab w:val="left" w:pos="993"/>
          <w:tab w:val="left" w:pos="1170"/>
        </w:tabs>
        <w:overflowPunct/>
        <w:autoSpaceDE/>
        <w:autoSpaceDN/>
        <w:adjustRightInd/>
        <w:ind w:left="1418" w:hanging="1058"/>
        <w:jc w:val="both"/>
        <w:textAlignment w:val="auto"/>
        <w:rPr>
          <w:color w:val="000000"/>
          <w:sz w:val="24"/>
        </w:rPr>
      </w:pPr>
      <w:r w:rsidRPr="00322136">
        <w:rPr>
          <w:color w:val="000000"/>
          <w:sz w:val="24"/>
        </w:rPr>
        <w:tab/>
        <w:t>(e)</w:t>
      </w:r>
      <w:r w:rsidRPr="00322136">
        <w:rPr>
          <w:color w:val="000000"/>
          <w:sz w:val="24"/>
        </w:rPr>
        <w:tab/>
      </w:r>
      <w:r w:rsidR="001C0B73" w:rsidRPr="00322136">
        <w:rPr>
          <w:color w:val="000000"/>
          <w:sz w:val="24"/>
        </w:rPr>
        <w:t xml:space="preserve">deduct, retain or set off from any sum or sums which would but for paragraph </w:t>
      </w:r>
      <w:r w:rsidRPr="00322136">
        <w:rPr>
          <w:color w:val="000000"/>
          <w:sz w:val="24"/>
        </w:rPr>
        <w:t>(</w:t>
      </w:r>
      <w:r w:rsidR="001C0B73" w:rsidRPr="00322136">
        <w:rPr>
          <w:color w:val="000000"/>
          <w:sz w:val="24"/>
        </w:rPr>
        <w:t>c) of this C</w:t>
      </w:r>
      <w:r w:rsidR="0028457E" w:rsidRPr="00322136">
        <w:rPr>
          <w:color w:val="000000"/>
          <w:sz w:val="24"/>
        </w:rPr>
        <w:t>lause</w:t>
      </w:r>
      <w:r w:rsidR="001C0B73" w:rsidRPr="00322136">
        <w:rPr>
          <w:color w:val="000000"/>
          <w:sz w:val="24"/>
        </w:rPr>
        <w:t xml:space="preserve"> have been due from the </w:t>
      </w:r>
      <w:r w:rsidR="0028457E" w:rsidRPr="00322136">
        <w:rPr>
          <w:color w:val="000000"/>
          <w:sz w:val="24"/>
        </w:rPr>
        <w:t>Participating Organisation</w:t>
      </w:r>
      <w:r w:rsidR="001C0B73" w:rsidRPr="00322136">
        <w:rPr>
          <w:color w:val="000000"/>
          <w:sz w:val="24"/>
        </w:rPr>
        <w:t xml:space="preserve"> to the </w:t>
      </w:r>
      <w:r w:rsidR="0028457E" w:rsidRPr="00322136">
        <w:rPr>
          <w:color w:val="000000"/>
          <w:sz w:val="24"/>
        </w:rPr>
        <w:t>Service Provider</w:t>
      </w:r>
      <w:r w:rsidR="001C0B73" w:rsidRPr="00322136">
        <w:rPr>
          <w:color w:val="000000"/>
          <w:sz w:val="24"/>
        </w:rPr>
        <w:t xml:space="preserve"> under this </w:t>
      </w:r>
      <w:r w:rsidR="00133951" w:rsidRPr="00322136">
        <w:rPr>
          <w:color w:val="000000"/>
          <w:sz w:val="24"/>
        </w:rPr>
        <w:t>Services</w:t>
      </w:r>
      <w:r w:rsidR="0028457E" w:rsidRPr="00322136">
        <w:rPr>
          <w:color w:val="000000"/>
          <w:sz w:val="24"/>
        </w:rPr>
        <w:t xml:space="preserve"> Agreement</w:t>
      </w:r>
      <w:r w:rsidR="001C0B73" w:rsidRPr="00322136">
        <w:rPr>
          <w:color w:val="000000"/>
          <w:sz w:val="24"/>
        </w:rPr>
        <w:t xml:space="preserve"> or any other </w:t>
      </w:r>
      <w:r w:rsidR="00133951" w:rsidRPr="00322136">
        <w:rPr>
          <w:color w:val="000000"/>
          <w:sz w:val="24"/>
        </w:rPr>
        <w:t>Services</w:t>
      </w:r>
      <w:r w:rsidR="0028457E" w:rsidRPr="00322136">
        <w:rPr>
          <w:color w:val="000000"/>
          <w:sz w:val="24"/>
        </w:rPr>
        <w:t xml:space="preserve"> Agreement</w:t>
      </w:r>
      <w:r w:rsidR="001C0B73" w:rsidRPr="00322136">
        <w:rPr>
          <w:color w:val="000000"/>
          <w:sz w:val="24"/>
        </w:rPr>
        <w:t xml:space="preserve"> or be entitled to recover the same from the </w:t>
      </w:r>
      <w:r w:rsidR="0028457E" w:rsidRPr="00322136">
        <w:rPr>
          <w:color w:val="000000"/>
          <w:sz w:val="24"/>
        </w:rPr>
        <w:t>Service Provider</w:t>
      </w:r>
      <w:r w:rsidR="001C0B73" w:rsidRPr="00322136">
        <w:rPr>
          <w:color w:val="000000"/>
          <w:sz w:val="24"/>
        </w:rPr>
        <w:t xml:space="preserve"> as a debt, any loss or damage to the </w:t>
      </w:r>
      <w:r w:rsidR="0028457E" w:rsidRPr="00322136">
        <w:rPr>
          <w:color w:val="000000"/>
          <w:sz w:val="24"/>
        </w:rPr>
        <w:t>Participating Organisation</w:t>
      </w:r>
      <w:r w:rsidR="001C0B73" w:rsidRPr="00322136">
        <w:rPr>
          <w:color w:val="000000"/>
          <w:sz w:val="24"/>
        </w:rPr>
        <w:t xml:space="preserve"> resulting from or arising out of the termination of the </w:t>
      </w:r>
      <w:r w:rsidR="00133951" w:rsidRPr="00322136">
        <w:rPr>
          <w:color w:val="000000"/>
          <w:sz w:val="24"/>
        </w:rPr>
        <w:t>Services</w:t>
      </w:r>
      <w:r w:rsidR="0028457E" w:rsidRPr="00322136">
        <w:rPr>
          <w:color w:val="000000"/>
          <w:sz w:val="24"/>
        </w:rPr>
        <w:t xml:space="preserve"> Agreement</w:t>
      </w:r>
      <w:r w:rsidR="001C0B73" w:rsidRPr="00322136">
        <w:rPr>
          <w:color w:val="000000"/>
          <w:sz w:val="24"/>
        </w:rPr>
        <w:t xml:space="preserve">. Such loss or damage shall include reasonable cost to the </w:t>
      </w:r>
      <w:r w:rsidR="0028457E" w:rsidRPr="00322136">
        <w:rPr>
          <w:color w:val="000000"/>
          <w:sz w:val="24"/>
        </w:rPr>
        <w:t>Participating Organisation</w:t>
      </w:r>
      <w:r w:rsidR="001C0B73" w:rsidRPr="00322136">
        <w:rPr>
          <w:color w:val="000000"/>
          <w:sz w:val="24"/>
        </w:rPr>
        <w:t xml:space="preserve"> of the time spent by its officers in terminating the </w:t>
      </w:r>
      <w:r w:rsidR="00133951" w:rsidRPr="00322136">
        <w:rPr>
          <w:color w:val="000000"/>
          <w:sz w:val="24"/>
        </w:rPr>
        <w:t>Services</w:t>
      </w:r>
      <w:r w:rsidR="0028457E" w:rsidRPr="00322136">
        <w:rPr>
          <w:color w:val="000000"/>
          <w:sz w:val="24"/>
        </w:rPr>
        <w:t xml:space="preserve"> Agreement</w:t>
      </w:r>
      <w:r w:rsidR="001C0B73" w:rsidRPr="00322136">
        <w:rPr>
          <w:color w:val="000000"/>
          <w:sz w:val="24"/>
        </w:rPr>
        <w:t xml:space="preserve"> and in making alternative arrangements for the provision of the Service</w:t>
      </w:r>
      <w:r w:rsidR="0028457E" w:rsidRPr="00322136">
        <w:rPr>
          <w:color w:val="000000"/>
          <w:sz w:val="24"/>
        </w:rPr>
        <w:t>s</w:t>
      </w:r>
      <w:r w:rsidR="001C0B73" w:rsidRPr="00322136">
        <w:rPr>
          <w:color w:val="000000"/>
          <w:sz w:val="24"/>
        </w:rPr>
        <w:t xml:space="preserve"> or any part thereof;</w:t>
      </w:r>
    </w:p>
    <w:p w14:paraId="3168BC43" w14:textId="77777777" w:rsidR="001C0B73" w:rsidRPr="00322136" w:rsidRDefault="009D35B1" w:rsidP="00782497">
      <w:pPr>
        <w:widowControl w:val="0"/>
        <w:tabs>
          <w:tab w:val="left" w:pos="993"/>
          <w:tab w:val="num" w:pos="1080"/>
          <w:tab w:val="left" w:pos="1170"/>
        </w:tabs>
        <w:overflowPunct/>
        <w:autoSpaceDE/>
        <w:autoSpaceDN/>
        <w:adjustRightInd/>
        <w:ind w:left="360"/>
        <w:jc w:val="both"/>
        <w:textAlignment w:val="auto"/>
        <w:rPr>
          <w:color w:val="000000"/>
          <w:sz w:val="24"/>
        </w:rPr>
      </w:pPr>
      <w:r w:rsidRPr="00322136">
        <w:rPr>
          <w:color w:val="000000"/>
          <w:sz w:val="24"/>
        </w:rPr>
        <w:tab/>
        <w:t>(f)</w:t>
      </w:r>
      <w:r w:rsidRPr="00322136">
        <w:rPr>
          <w:color w:val="000000"/>
          <w:sz w:val="24"/>
        </w:rPr>
        <w:tab/>
      </w:r>
      <w:r w:rsidR="001C0B73" w:rsidRPr="00322136">
        <w:rPr>
          <w:color w:val="000000"/>
          <w:sz w:val="24"/>
        </w:rPr>
        <w:t>when the total costs, losses and/or damages result</w:t>
      </w:r>
      <w:r w:rsidR="00F36CD2" w:rsidRPr="00322136">
        <w:rPr>
          <w:color w:val="000000"/>
          <w:sz w:val="24"/>
        </w:rPr>
        <w:t xml:space="preserve">ing from or arising out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F36CD2" w:rsidRPr="00322136">
        <w:rPr>
          <w:color w:val="000000"/>
          <w:sz w:val="24"/>
        </w:rPr>
        <w:t>of the t</w:t>
      </w:r>
      <w:r w:rsidR="001C0B73" w:rsidRPr="00322136">
        <w:rPr>
          <w:color w:val="000000"/>
          <w:sz w:val="24"/>
        </w:rPr>
        <w:t xml:space="preserve">ermination of the </w:t>
      </w:r>
      <w:r w:rsidR="0028457E" w:rsidRPr="00322136">
        <w:rPr>
          <w:color w:val="000000"/>
          <w:sz w:val="24"/>
        </w:rPr>
        <w:t>Service Provider</w:t>
      </w:r>
      <w:r w:rsidR="001C0B73" w:rsidRPr="00322136">
        <w:rPr>
          <w:color w:val="000000"/>
          <w:sz w:val="24"/>
        </w:rPr>
        <w:t xml:space="preserve">’s employment have been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C0B73" w:rsidRPr="00322136">
        <w:rPr>
          <w:color w:val="000000"/>
          <w:sz w:val="24"/>
        </w:rPr>
        <w:t xml:space="preserve">calculated and deducted insofar as is practicable from any sum or sums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C0B73" w:rsidRPr="00322136">
        <w:rPr>
          <w:color w:val="000000"/>
          <w:sz w:val="24"/>
        </w:rPr>
        <w:t>which would</w:t>
      </w:r>
      <w:r w:rsidR="0028457E" w:rsidRPr="00322136">
        <w:rPr>
          <w:color w:val="000000"/>
          <w:sz w:val="24"/>
        </w:rPr>
        <w:t>,</w:t>
      </w:r>
      <w:r w:rsidR="001C0B73" w:rsidRPr="00322136">
        <w:rPr>
          <w:color w:val="000000"/>
          <w:sz w:val="24"/>
        </w:rPr>
        <w:t xml:space="preserve"> but fo</w:t>
      </w:r>
      <w:r w:rsidR="0028457E" w:rsidRPr="00322136">
        <w:rPr>
          <w:color w:val="000000"/>
          <w:sz w:val="24"/>
        </w:rPr>
        <w:t>r paragraph c) of this Clause,</w:t>
      </w:r>
      <w:r w:rsidR="001C0B73" w:rsidRPr="00322136">
        <w:rPr>
          <w:color w:val="000000"/>
          <w:sz w:val="24"/>
        </w:rPr>
        <w:t xml:space="preserve"> have been due to the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28457E" w:rsidRPr="00322136">
        <w:rPr>
          <w:color w:val="000000"/>
          <w:sz w:val="24"/>
        </w:rPr>
        <w:t>Service Provider</w:t>
      </w:r>
      <w:r w:rsidR="001C0B73" w:rsidRPr="00322136">
        <w:rPr>
          <w:color w:val="000000"/>
          <w:sz w:val="24"/>
        </w:rPr>
        <w:t xml:space="preserve">, any balance shown as due to the </w:t>
      </w:r>
      <w:r w:rsidR="0028457E" w:rsidRPr="00322136">
        <w:rPr>
          <w:color w:val="000000"/>
          <w:sz w:val="24"/>
        </w:rPr>
        <w:t xml:space="preserve">Participating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28457E" w:rsidRPr="00322136">
        <w:rPr>
          <w:color w:val="000000"/>
          <w:sz w:val="24"/>
        </w:rPr>
        <w:t>Organisation</w:t>
      </w:r>
      <w:r w:rsidR="001C0B73" w:rsidRPr="00322136">
        <w:rPr>
          <w:color w:val="000000"/>
          <w:sz w:val="24"/>
        </w:rPr>
        <w:t xml:space="preserve"> shall be recoverable as a debt, or alternatively, the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28457E" w:rsidRPr="00322136">
        <w:rPr>
          <w:color w:val="000000"/>
          <w:sz w:val="24"/>
        </w:rPr>
        <w:t>Participating Organisation</w:t>
      </w:r>
      <w:r w:rsidR="001C0B73" w:rsidRPr="00322136">
        <w:rPr>
          <w:color w:val="000000"/>
          <w:sz w:val="24"/>
        </w:rPr>
        <w:t xml:space="preserve"> shall pay to the </w:t>
      </w:r>
      <w:r w:rsidR="0028457E" w:rsidRPr="00322136">
        <w:rPr>
          <w:color w:val="000000"/>
          <w:sz w:val="24"/>
        </w:rPr>
        <w:t>Service Provider</w:t>
      </w:r>
      <w:r w:rsidR="001C0B73" w:rsidRPr="00322136">
        <w:rPr>
          <w:color w:val="000000"/>
          <w:sz w:val="24"/>
        </w:rPr>
        <w:t xml:space="preserve"> any balance </w:t>
      </w:r>
      <w:r w:rsidRPr="00322136">
        <w:rPr>
          <w:color w:val="000000"/>
          <w:sz w:val="24"/>
        </w:rPr>
        <w:tab/>
      </w:r>
      <w:r w:rsidRPr="00322136">
        <w:rPr>
          <w:color w:val="000000"/>
          <w:sz w:val="24"/>
        </w:rPr>
        <w:tab/>
      </w:r>
      <w:r w:rsidRPr="00322136">
        <w:rPr>
          <w:color w:val="000000"/>
          <w:sz w:val="24"/>
        </w:rPr>
        <w:tab/>
      </w:r>
      <w:r w:rsidRPr="00322136">
        <w:rPr>
          <w:color w:val="000000"/>
          <w:sz w:val="24"/>
        </w:rPr>
        <w:tab/>
      </w:r>
      <w:r w:rsidR="001C0B73" w:rsidRPr="00322136">
        <w:rPr>
          <w:color w:val="000000"/>
          <w:sz w:val="24"/>
        </w:rPr>
        <w:t xml:space="preserve">shown as due to the </w:t>
      </w:r>
      <w:r w:rsidR="0028457E" w:rsidRPr="00322136">
        <w:rPr>
          <w:color w:val="000000"/>
          <w:sz w:val="24"/>
        </w:rPr>
        <w:t>Service Provider</w:t>
      </w:r>
      <w:r w:rsidR="001C0B73" w:rsidRPr="00322136">
        <w:rPr>
          <w:color w:val="000000"/>
          <w:sz w:val="24"/>
        </w:rPr>
        <w:t xml:space="preserve">.  </w:t>
      </w:r>
    </w:p>
    <w:p w14:paraId="1A0B1369" w14:textId="77777777" w:rsidR="000524E0" w:rsidRPr="00322136" w:rsidRDefault="000524E0" w:rsidP="00782497">
      <w:pPr>
        <w:widowControl w:val="0"/>
        <w:tabs>
          <w:tab w:val="num" w:pos="900"/>
          <w:tab w:val="left" w:pos="993"/>
        </w:tabs>
        <w:ind w:left="900" w:hanging="900"/>
        <w:jc w:val="both"/>
        <w:rPr>
          <w:color w:val="000000"/>
          <w:sz w:val="24"/>
        </w:rPr>
      </w:pPr>
    </w:p>
    <w:p w14:paraId="35F4580B" w14:textId="38A342D7" w:rsidR="000524E0" w:rsidRPr="00322136" w:rsidRDefault="000524E0" w:rsidP="00D22114">
      <w:pPr>
        <w:ind w:left="709" w:hanging="709"/>
        <w:rPr>
          <w:color w:val="000000"/>
          <w:sz w:val="24"/>
          <w:szCs w:val="24"/>
        </w:rPr>
      </w:pPr>
      <w:r w:rsidRPr="00322136">
        <w:rPr>
          <w:color w:val="000000"/>
          <w:sz w:val="24"/>
          <w:szCs w:val="24"/>
        </w:rPr>
        <w:t>36.</w:t>
      </w:r>
      <w:r w:rsidR="009D35B1" w:rsidRPr="00322136">
        <w:rPr>
          <w:color w:val="000000"/>
          <w:sz w:val="24"/>
          <w:szCs w:val="24"/>
        </w:rPr>
        <w:t>10</w:t>
      </w:r>
      <w:r w:rsidRPr="00322136">
        <w:rPr>
          <w:color w:val="000000"/>
          <w:sz w:val="24"/>
          <w:szCs w:val="24"/>
        </w:rPr>
        <w:tab/>
        <w:t xml:space="preserve">The rights of the </w:t>
      </w:r>
      <w:r w:rsidRPr="00322136">
        <w:rPr>
          <w:color w:val="000000"/>
          <w:sz w:val="24"/>
        </w:rPr>
        <w:t xml:space="preserve">Participating Organisation </w:t>
      </w:r>
      <w:r w:rsidRPr="00322136">
        <w:rPr>
          <w:color w:val="000000"/>
          <w:sz w:val="24"/>
          <w:szCs w:val="24"/>
        </w:rPr>
        <w:t xml:space="preserve">under this </w:t>
      </w:r>
      <w:r w:rsidRPr="00322136">
        <w:rPr>
          <w:b/>
          <w:color w:val="000000"/>
          <w:sz w:val="24"/>
          <w:szCs w:val="24"/>
        </w:rPr>
        <w:t>Clause 36</w:t>
      </w:r>
      <w:r w:rsidRPr="00322136">
        <w:rPr>
          <w:color w:val="000000"/>
          <w:sz w:val="24"/>
          <w:szCs w:val="24"/>
        </w:rPr>
        <w:t xml:space="preserve"> are </w:t>
      </w:r>
      <w:r w:rsidR="0071757F">
        <w:rPr>
          <w:color w:val="000000"/>
          <w:sz w:val="24"/>
          <w:szCs w:val="24"/>
        </w:rPr>
        <w:t xml:space="preserve">in addition </w:t>
      </w:r>
      <w:r w:rsidRPr="00322136">
        <w:rPr>
          <w:color w:val="000000"/>
          <w:sz w:val="24"/>
          <w:szCs w:val="24"/>
        </w:rPr>
        <w:tab/>
        <w:t xml:space="preserve">to and without prejudice </w:t>
      </w:r>
      <w:r w:rsidR="0071757F">
        <w:rPr>
          <w:color w:val="000000"/>
          <w:sz w:val="24"/>
          <w:szCs w:val="24"/>
        </w:rPr>
        <w:t xml:space="preserve">to </w:t>
      </w:r>
      <w:r w:rsidRPr="00322136">
        <w:rPr>
          <w:color w:val="000000"/>
          <w:sz w:val="24"/>
          <w:szCs w:val="24"/>
        </w:rPr>
        <w:t xml:space="preserve">any other rights the </w:t>
      </w:r>
      <w:r w:rsidRPr="00322136">
        <w:rPr>
          <w:color w:val="000000"/>
          <w:sz w:val="24"/>
        </w:rPr>
        <w:t xml:space="preserve">Participating Organisation </w:t>
      </w:r>
      <w:r w:rsidRPr="00322136">
        <w:rPr>
          <w:color w:val="000000"/>
          <w:sz w:val="24"/>
          <w:szCs w:val="24"/>
        </w:rPr>
        <w:t xml:space="preserve">may have whether against the </w:t>
      </w:r>
      <w:r w:rsidRPr="00322136">
        <w:rPr>
          <w:color w:val="000000"/>
          <w:sz w:val="24"/>
        </w:rPr>
        <w:t>Service Provider</w:t>
      </w:r>
      <w:r w:rsidRPr="00322136">
        <w:rPr>
          <w:color w:val="000000"/>
          <w:sz w:val="24"/>
          <w:szCs w:val="24"/>
        </w:rPr>
        <w:t xml:space="preserve"> directly or pursuant to any indemnity.</w:t>
      </w:r>
    </w:p>
    <w:p w14:paraId="79E280F9" w14:textId="77777777" w:rsidR="000524E0" w:rsidRPr="00322136" w:rsidRDefault="000524E0" w:rsidP="00782497">
      <w:pPr>
        <w:rPr>
          <w:color w:val="000000"/>
          <w:sz w:val="24"/>
          <w:szCs w:val="24"/>
        </w:rPr>
      </w:pPr>
    </w:p>
    <w:p w14:paraId="017ACEA4" w14:textId="2B56669C" w:rsidR="00355E3D" w:rsidRDefault="009D35B1" w:rsidP="004B2553">
      <w:pPr>
        <w:ind w:left="709" w:hanging="709"/>
        <w:rPr>
          <w:color w:val="000000"/>
          <w:sz w:val="24"/>
          <w:szCs w:val="24"/>
        </w:rPr>
      </w:pPr>
      <w:r w:rsidRPr="00322136">
        <w:rPr>
          <w:color w:val="000000"/>
          <w:sz w:val="24"/>
          <w:szCs w:val="24"/>
        </w:rPr>
        <w:lastRenderedPageBreak/>
        <w:t>36.11</w:t>
      </w:r>
      <w:r w:rsidR="000524E0" w:rsidRPr="00322136">
        <w:rPr>
          <w:color w:val="000000"/>
          <w:sz w:val="24"/>
          <w:szCs w:val="24"/>
        </w:rPr>
        <w:tab/>
        <w:t xml:space="preserve">The </w:t>
      </w:r>
      <w:r w:rsidR="000524E0" w:rsidRPr="00322136">
        <w:rPr>
          <w:color w:val="000000"/>
          <w:sz w:val="24"/>
        </w:rPr>
        <w:t>Service Provider</w:t>
      </w:r>
      <w:r w:rsidR="000524E0" w:rsidRPr="00322136">
        <w:rPr>
          <w:color w:val="000000"/>
          <w:sz w:val="24"/>
          <w:szCs w:val="24"/>
        </w:rPr>
        <w:t xml:space="preserve"> may terminate this </w:t>
      </w:r>
      <w:r w:rsidR="00133951" w:rsidRPr="00322136">
        <w:rPr>
          <w:color w:val="000000"/>
          <w:sz w:val="24"/>
          <w:szCs w:val="24"/>
        </w:rPr>
        <w:t>Services</w:t>
      </w:r>
      <w:r w:rsidR="000524E0" w:rsidRPr="00322136">
        <w:rPr>
          <w:color w:val="000000"/>
          <w:sz w:val="24"/>
          <w:szCs w:val="24"/>
        </w:rPr>
        <w:t xml:space="preserve"> </w:t>
      </w:r>
      <w:r w:rsidR="004B2553">
        <w:rPr>
          <w:color w:val="000000"/>
          <w:sz w:val="24"/>
          <w:szCs w:val="24"/>
        </w:rPr>
        <w:t xml:space="preserve">Agreement by serving notice on </w:t>
      </w:r>
      <w:r w:rsidR="000524E0" w:rsidRPr="00322136">
        <w:rPr>
          <w:color w:val="000000"/>
          <w:sz w:val="24"/>
          <w:szCs w:val="24"/>
        </w:rPr>
        <w:t xml:space="preserve">the </w:t>
      </w:r>
      <w:r w:rsidR="000524E0" w:rsidRPr="00322136">
        <w:rPr>
          <w:color w:val="000000"/>
          <w:sz w:val="24"/>
        </w:rPr>
        <w:t xml:space="preserve">Participating Organisation </w:t>
      </w:r>
      <w:r w:rsidR="000524E0" w:rsidRPr="00322136">
        <w:rPr>
          <w:color w:val="000000"/>
          <w:sz w:val="24"/>
          <w:szCs w:val="24"/>
        </w:rPr>
        <w:t xml:space="preserve">at least </w:t>
      </w:r>
      <w:r w:rsidR="00F62E6C">
        <w:rPr>
          <w:color w:val="000000"/>
          <w:sz w:val="24"/>
          <w:szCs w:val="24"/>
        </w:rPr>
        <w:t xml:space="preserve">seventy five </w:t>
      </w:r>
      <w:r w:rsidR="000524E0" w:rsidRPr="00322136">
        <w:rPr>
          <w:color w:val="000000"/>
          <w:sz w:val="24"/>
          <w:szCs w:val="24"/>
        </w:rPr>
        <w:t>(</w:t>
      </w:r>
      <w:r w:rsidR="00F62E6C">
        <w:rPr>
          <w:color w:val="000000"/>
          <w:sz w:val="24"/>
          <w:szCs w:val="24"/>
        </w:rPr>
        <w:t>75</w:t>
      </w:r>
      <w:r w:rsidR="000524E0" w:rsidRPr="00322136">
        <w:rPr>
          <w:color w:val="000000"/>
          <w:sz w:val="24"/>
          <w:szCs w:val="24"/>
        </w:rPr>
        <w:t>) da</w:t>
      </w:r>
      <w:r w:rsidR="004B2553">
        <w:rPr>
          <w:color w:val="000000"/>
          <w:sz w:val="24"/>
          <w:szCs w:val="24"/>
        </w:rPr>
        <w:t xml:space="preserve">ys prior to termination of the </w:t>
      </w:r>
      <w:r w:rsidR="00133951" w:rsidRPr="00322136">
        <w:rPr>
          <w:color w:val="000000"/>
          <w:sz w:val="24"/>
          <w:szCs w:val="24"/>
        </w:rPr>
        <w:t>Services</w:t>
      </w:r>
      <w:r w:rsidR="000524E0" w:rsidRPr="00322136">
        <w:rPr>
          <w:color w:val="000000"/>
          <w:sz w:val="24"/>
          <w:szCs w:val="24"/>
        </w:rPr>
        <w:t xml:space="preserve"> Agreement if any sums remain unpaid for </w:t>
      </w:r>
      <w:r w:rsidR="00F62E6C">
        <w:rPr>
          <w:color w:val="000000"/>
          <w:sz w:val="24"/>
          <w:szCs w:val="24"/>
        </w:rPr>
        <w:t xml:space="preserve">forty five </w:t>
      </w:r>
      <w:r w:rsidR="004B2553">
        <w:rPr>
          <w:color w:val="000000"/>
          <w:sz w:val="24"/>
          <w:szCs w:val="24"/>
        </w:rPr>
        <w:t>(</w:t>
      </w:r>
      <w:r w:rsidR="00F62E6C">
        <w:rPr>
          <w:color w:val="000000"/>
          <w:sz w:val="24"/>
          <w:szCs w:val="24"/>
        </w:rPr>
        <w:t>45</w:t>
      </w:r>
      <w:r w:rsidR="004B2553">
        <w:rPr>
          <w:color w:val="000000"/>
          <w:sz w:val="24"/>
          <w:szCs w:val="24"/>
        </w:rPr>
        <w:t xml:space="preserve">) days after receipt by </w:t>
      </w:r>
      <w:r w:rsidR="000524E0" w:rsidRPr="00322136">
        <w:rPr>
          <w:color w:val="000000"/>
          <w:sz w:val="24"/>
          <w:szCs w:val="24"/>
        </w:rPr>
        <w:t xml:space="preserve">the </w:t>
      </w:r>
      <w:r w:rsidR="000524E0" w:rsidRPr="00322136">
        <w:rPr>
          <w:color w:val="000000"/>
          <w:sz w:val="24"/>
        </w:rPr>
        <w:t xml:space="preserve">Participating Organisation </w:t>
      </w:r>
      <w:r w:rsidR="000524E0" w:rsidRPr="00322136">
        <w:rPr>
          <w:color w:val="000000"/>
          <w:sz w:val="24"/>
          <w:szCs w:val="24"/>
        </w:rPr>
        <w:t>of an invoice for S</w:t>
      </w:r>
      <w:r w:rsidR="004B2553">
        <w:rPr>
          <w:color w:val="000000"/>
          <w:sz w:val="24"/>
          <w:szCs w:val="24"/>
        </w:rPr>
        <w:t xml:space="preserve">ervices previously rendered in </w:t>
      </w:r>
      <w:r w:rsidR="000524E0" w:rsidRPr="00322136">
        <w:rPr>
          <w:color w:val="000000"/>
          <w:sz w:val="24"/>
          <w:szCs w:val="24"/>
        </w:rPr>
        <w:t xml:space="preserve">accordance with this </w:t>
      </w:r>
      <w:r w:rsidR="00133951" w:rsidRPr="00322136">
        <w:rPr>
          <w:color w:val="000000"/>
          <w:sz w:val="24"/>
          <w:szCs w:val="24"/>
        </w:rPr>
        <w:t>Services</w:t>
      </w:r>
      <w:r w:rsidR="000524E0" w:rsidRPr="00322136">
        <w:rPr>
          <w:color w:val="000000"/>
          <w:sz w:val="24"/>
          <w:szCs w:val="24"/>
        </w:rPr>
        <w:t xml:space="preserve"> Agreement and the </w:t>
      </w:r>
      <w:r w:rsidR="000524E0" w:rsidRPr="00322136">
        <w:rPr>
          <w:color w:val="000000"/>
          <w:sz w:val="24"/>
        </w:rPr>
        <w:t>Service Provider</w:t>
      </w:r>
      <w:r w:rsidR="004B2553">
        <w:rPr>
          <w:color w:val="000000"/>
          <w:sz w:val="24"/>
          <w:szCs w:val="24"/>
        </w:rPr>
        <w:t xml:space="preserve"> has given the </w:t>
      </w:r>
      <w:r w:rsidR="000524E0" w:rsidRPr="00CB32D8">
        <w:rPr>
          <w:sz w:val="24"/>
        </w:rPr>
        <w:t>Participating</w:t>
      </w:r>
      <w:r w:rsidR="000524E0" w:rsidRPr="00322136">
        <w:rPr>
          <w:color w:val="000000"/>
          <w:sz w:val="24"/>
        </w:rPr>
        <w:t xml:space="preserve"> Organisation </w:t>
      </w:r>
      <w:r w:rsidR="000524E0" w:rsidRPr="00322136">
        <w:rPr>
          <w:color w:val="000000"/>
          <w:sz w:val="24"/>
          <w:szCs w:val="24"/>
        </w:rPr>
        <w:t>prior written notice s</w:t>
      </w:r>
      <w:r w:rsidR="004B2553">
        <w:rPr>
          <w:color w:val="000000"/>
          <w:sz w:val="24"/>
          <w:szCs w:val="24"/>
        </w:rPr>
        <w:t xml:space="preserve">tating sum(s) remaining unpaid </w:t>
      </w:r>
      <w:r w:rsidR="000524E0" w:rsidRPr="00322136">
        <w:rPr>
          <w:color w:val="000000"/>
          <w:sz w:val="24"/>
          <w:szCs w:val="24"/>
        </w:rPr>
        <w:t xml:space="preserve">and its intention to terminate the </w:t>
      </w:r>
      <w:r w:rsidR="00133951" w:rsidRPr="00322136">
        <w:rPr>
          <w:color w:val="000000"/>
          <w:sz w:val="24"/>
          <w:szCs w:val="24"/>
        </w:rPr>
        <w:t>Services</w:t>
      </w:r>
      <w:r w:rsidR="000524E0" w:rsidRPr="00322136">
        <w:rPr>
          <w:color w:val="000000"/>
          <w:sz w:val="24"/>
          <w:szCs w:val="24"/>
        </w:rPr>
        <w:t xml:space="preserve"> Ag</w:t>
      </w:r>
      <w:r w:rsidR="004B2553">
        <w:rPr>
          <w:color w:val="000000"/>
          <w:sz w:val="24"/>
          <w:szCs w:val="24"/>
        </w:rPr>
        <w:t xml:space="preserve">reement and such sum(s) remain </w:t>
      </w:r>
      <w:r w:rsidR="000524E0" w:rsidRPr="00322136">
        <w:rPr>
          <w:color w:val="000000"/>
          <w:sz w:val="24"/>
          <w:szCs w:val="24"/>
        </w:rPr>
        <w:t xml:space="preserve">unpaid for </w:t>
      </w:r>
      <w:r w:rsidR="00F62E6C">
        <w:rPr>
          <w:color w:val="000000"/>
          <w:sz w:val="24"/>
          <w:szCs w:val="24"/>
        </w:rPr>
        <w:t xml:space="preserve">forty five </w:t>
      </w:r>
      <w:r w:rsidR="000524E0" w:rsidRPr="00322136">
        <w:rPr>
          <w:color w:val="000000"/>
          <w:sz w:val="24"/>
          <w:szCs w:val="24"/>
        </w:rPr>
        <w:t>(</w:t>
      </w:r>
      <w:r w:rsidR="00F62E6C">
        <w:rPr>
          <w:color w:val="000000"/>
          <w:sz w:val="24"/>
          <w:szCs w:val="24"/>
        </w:rPr>
        <w:t>45</w:t>
      </w:r>
      <w:r w:rsidR="000524E0" w:rsidRPr="00322136">
        <w:rPr>
          <w:color w:val="000000"/>
          <w:sz w:val="24"/>
          <w:szCs w:val="24"/>
        </w:rPr>
        <w:t xml:space="preserve">) days following service </w:t>
      </w:r>
      <w:r w:rsidR="004B2553">
        <w:rPr>
          <w:color w:val="000000"/>
          <w:sz w:val="24"/>
          <w:szCs w:val="24"/>
        </w:rPr>
        <w:t xml:space="preserve">of the notice </w:t>
      </w:r>
    </w:p>
    <w:p w14:paraId="5F56188E" w14:textId="2FB9B0C7" w:rsidR="00F97938" w:rsidRPr="00322136" w:rsidRDefault="00A81BC6" w:rsidP="00C202DC">
      <w:pPr>
        <w:ind w:left="709"/>
        <w:rPr>
          <w:color w:val="000000"/>
          <w:sz w:val="24"/>
        </w:rPr>
      </w:pPr>
      <w:r w:rsidRPr="00322136">
        <w:rPr>
          <w:color w:val="000000"/>
          <w:sz w:val="24"/>
          <w:szCs w:val="24"/>
        </w:rPr>
        <w:t>Following the issue of such written notice, the Service Provider shall a</w:t>
      </w:r>
      <w:r w:rsidR="004B2553">
        <w:rPr>
          <w:color w:val="000000"/>
          <w:sz w:val="24"/>
          <w:szCs w:val="24"/>
        </w:rPr>
        <w:t xml:space="preserve">llow for a further thirty (30) </w:t>
      </w:r>
      <w:r w:rsidRPr="00322136">
        <w:rPr>
          <w:color w:val="000000"/>
          <w:sz w:val="24"/>
          <w:szCs w:val="24"/>
        </w:rPr>
        <w:t>days for the Participating Organisation to make the payment in q</w:t>
      </w:r>
      <w:r w:rsidR="004B2553">
        <w:rPr>
          <w:color w:val="000000"/>
          <w:sz w:val="24"/>
          <w:szCs w:val="24"/>
        </w:rPr>
        <w:t xml:space="preserve">uestion before </w:t>
      </w:r>
      <w:r w:rsidRPr="00322136">
        <w:rPr>
          <w:color w:val="000000"/>
          <w:sz w:val="24"/>
          <w:szCs w:val="24"/>
        </w:rPr>
        <w:t xml:space="preserve">terminating the access Agreement in accordance with this </w:t>
      </w:r>
      <w:r w:rsidRPr="00322136">
        <w:rPr>
          <w:b/>
          <w:color w:val="000000"/>
          <w:sz w:val="24"/>
          <w:szCs w:val="24"/>
        </w:rPr>
        <w:t>Clause 36.1</w:t>
      </w:r>
      <w:r w:rsidR="009D35B1" w:rsidRPr="00322136">
        <w:rPr>
          <w:b/>
          <w:color w:val="000000"/>
          <w:sz w:val="24"/>
          <w:szCs w:val="24"/>
        </w:rPr>
        <w:t>1</w:t>
      </w:r>
      <w:r w:rsidRPr="00322136">
        <w:rPr>
          <w:color w:val="000000"/>
          <w:sz w:val="24"/>
          <w:szCs w:val="24"/>
        </w:rPr>
        <w:t>.</w:t>
      </w:r>
    </w:p>
    <w:p w14:paraId="04F8FB86" w14:textId="77777777" w:rsidR="006E2D54" w:rsidRPr="00322136" w:rsidRDefault="006E2D54" w:rsidP="00782497">
      <w:pPr>
        <w:rPr>
          <w:color w:val="000000"/>
          <w:sz w:val="24"/>
        </w:rPr>
      </w:pPr>
    </w:p>
    <w:p w14:paraId="5ED5ECE4" w14:textId="77777777" w:rsidR="006E2D54" w:rsidRPr="00322136" w:rsidRDefault="00A81BC6" w:rsidP="00782497">
      <w:pPr>
        <w:rPr>
          <w:b/>
          <w:bCs/>
          <w:color w:val="000000"/>
          <w:sz w:val="24"/>
          <w:szCs w:val="24"/>
        </w:rPr>
      </w:pPr>
      <w:r w:rsidRPr="00322136">
        <w:rPr>
          <w:b/>
          <w:bCs/>
          <w:color w:val="000000"/>
          <w:sz w:val="24"/>
          <w:szCs w:val="24"/>
        </w:rPr>
        <w:t>37</w:t>
      </w:r>
      <w:r w:rsidR="006E2D54" w:rsidRPr="00322136">
        <w:rPr>
          <w:b/>
          <w:bCs/>
          <w:color w:val="000000"/>
          <w:sz w:val="24"/>
          <w:szCs w:val="24"/>
        </w:rPr>
        <w:t>.</w:t>
      </w:r>
      <w:r w:rsidR="006E2D54" w:rsidRPr="00322136">
        <w:rPr>
          <w:b/>
          <w:bCs/>
          <w:color w:val="000000"/>
          <w:sz w:val="24"/>
          <w:szCs w:val="24"/>
        </w:rPr>
        <w:tab/>
        <w:t xml:space="preserve">Termination at </w:t>
      </w:r>
      <w:r w:rsidR="008B2D74" w:rsidRPr="00322136">
        <w:rPr>
          <w:b/>
          <w:bCs/>
          <w:color w:val="000000"/>
          <w:sz w:val="24"/>
          <w:szCs w:val="24"/>
        </w:rPr>
        <w:t>W</w:t>
      </w:r>
      <w:r w:rsidR="006E2D54" w:rsidRPr="00322136">
        <w:rPr>
          <w:b/>
          <w:bCs/>
          <w:color w:val="000000"/>
          <w:sz w:val="24"/>
          <w:szCs w:val="24"/>
        </w:rPr>
        <w:t>ill</w:t>
      </w:r>
    </w:p>
    <w:p w14:paraId="4FEDBCEC" w14:textId="77777777" w:rsidR="006E2D54" w:rsidRPr="00322136" w:rsidRDefault="006E2D54" w:rsidP="00782497">
      <w:pPr>
        <w:ind w:left="700"/>
        <w:rPr>
          <w:color w:val="000000"/>
          <w:sz w:val="24"/>
          <w:szCs w:val="24"/>
        </w:rPr>
      </w:pPr>
    </w:p>
    <w:p w14:paraId="6E757842" w14:textId="51B3F6CD" w:rsidR="00F34B55" w:rsidRPr="00F34B55" w:rsidRDefault="00BC42FC" w:rsidP="00C202DC">
      <w:pPr>
        <w:ind w:left="700" w:hanging="700"/>
        <w:rPr>
          <w:color w:val="000000"/>
          <w:sz w:val="24"/>
          <w:szCs w:val="24"/>
        </w:rPr>
      </w:pPr>
      <w:r>
        <w:rPr>
          <w:rFonts w:cs="Arial"/>
          <w:color w:val="000000"/>
          <w:sz w:val="24"/>
          <w:szCs w:val="24"/>
        </w:rPr>
        <w:t>37.1</w:t>
      </w:r>
      <w:r>
        <w:rPr>
          <w:rFonts w:cs="Arial"/>
          <w:color w:val="000000"/>
          <w:sz w:val="24"/>
          <w:szCs w:val="24"/>
        </w:rPr>
        <w:tab/>
      </w:r>
      <w:r w:rsidR="00F34925">
        <w:rPr>
          <w:rFonts w:cs="Arial"/>
          <w:color w:val="000000"/>
          <w:sz w:val="24"/>
          <w:szCs w:val="24"/>
        </w:rPr>
        <w:t>The</w:t>
      </w:r>
      <w:r w:rsidR="00F34B55">
        <w:rPr>
          <w:rFonts w:cs="Arial"/>
          <w:color w:val="000000"/>
          <w:sz w:val="24"/>
          <w:szCs w:val="24"/>
        </w:rPr>
        <w:t xml:space="preserve"> Participating Organisation </w:t>
      </w:r>
      <w:r w:rsidR="006E2D54" w:rsidRPr="00322136">
        <w:rPr>
          <w:rFonts w:cs="Arial"/>
          <w:color w:val="000000"/>
          <w:sz w:val="24"/>
          <w:szCs w:val="24"/>
        </w:rPr>
        <w:t xml:space="preserve">may terminate the </w:t>
      </w:r>
      <w:r w:rsidR="00133951" w:rsidRPr="00322136">
        <w:rPr>
          <w:rFonts w:cs="Arial"/>
          <w:color w:val="000000"/>
          <w:sz w:val="24"/>
          <w:szCs w:val="24"/>
        </w:rPr>
        <w:t>Services</w:t>
      </w:r>
      <w:r w:rsidR="006E2D54" w:rsidRPr="00322136">
        <w:rPr>
          <w:rFonts w:cs="Arial"/>
          <w:color w:val="000000"/>
          <w:sz w:val="24"/>
          <w:szCs w:val="24"/>
        </w:rPr>
        <w:t xml:space="preserve"> </w:t>
      </w:r>
      <w:r w:rsidR="000A2942" w:rsidRPr="00322136">
        <w:rPr>
          <w:rFonts w:cs="Arial"/>
          <w:color w:val="000000"/>
          <w:sz w:val="24"/>
          <w:szCs w:val="24"/>
        </w:rPr>
        <w:t xml:space="preserve">Agreement </w:t>
      </w:r>
      <w:r w:rsidR="000A2942">
        <w:rPr>
          <w:rFonts w:cs="Arial"/>
          <w:color w:val="000000"/>
          <w:sz w:val="24"/>
          <w:szCs w:val="24"/>
        </w:rPr>
        <w:t>at</w:t>
      </w:r>
      <w:r w:rsidR="006E2D54" w:rsidRPr="00322136">
        <w:rPr>
          <w:rFonts w:cs="Arial"/>
          <w:color w:val="000000"/>
          <w:sz w:val="24"/>
          <w:szCs w:val="24"/>
        </w:rPr>
        <w:t xml:space="preserve"> any time subject to giving at least one </w:t>
      </w:r>
      <w:r w:rsidR="00787EA2" w:rsidRPr="00322136">
        <w:rPr>
          <w:rFonts w:cs="Arial"/>
          <w:color w:val="000000"/>
          <w:sz w:val="24"/>
          <w:szCs w:val="24"/>
        </w:rPr>
        <w:t xml:space="preserve">(1) </w:t>
      </w:r>
      <w:r w:rsidR="006E2D54" w:rsidRPr="00322136">
        <w:rPr>
          <w:rFonts w:cs="Arial"/>
          <w:color w:val="000000"/>
          <w:sz w:val="24"/>
          <w:szCs w:val="24"/>
        </w:rPr>
        <w:t xml:space="preserve">years’ prior written notice of such termination to </w:t>
      </w:r>
      <w:r w:rsidR="00F34B55">
        <w:rPr>
          <w:rFonts w:cs="Arial"/>
          <w:color w:val="000000"/>
          <w:sz w:val="24"/>
          <w:szCs w:val="24"/>
        </w:rPr>
        <w:t>the Service Provider</w:t>
      </w:r>
      <w:r>
        <w:rPr>
          <w:rFonts w:cs="Arial"/>
          <w:color w:val="000000"/>
          <w:sz w:val="24"/>
          <w:szCs w:val="24"/>
        </w:rPr>
        <w:t xml:space="preserve"> and shall pay the Service Provider </w:t>
      </w:r>
      <w:r w:rsidR="002E5611">
        <w:rPr>
          <w:rFonts w:cs="Arial"/>
          <w:color w:val="000000"/>
          <w:sz w:val="24"/>
          <w:szCs w:val="24"/>
        </w:rPr>
        <w:t>the Participating Organisation’s</w:t>
      </w:r>
      <w:r>
        <w:rPr>
          <w:rFonts w:cs="Arial"/>
          <w:color w:val="000000"/>
          <w:sz w:val="24"/>
          <w:szCs w:val="24"/>
        </w:rPr>
        <w:t xml:space="preserve"> share of the remaining Transition Price in accordance with the mechanism set out in the DFM</w:t>
      </w:r>
      <w:r w:rsidR="0000113A">
        <w:rPr>
          <w:rFonts w:cs="Arial"/>
          <w:color w:val="000000"/>
          <w:sz w:val="24"/>
          <w:szCs w:val="24"/>
        </w:rPr>
        <w:t xml:space="preserve"> in the sheet entitled </w:t>
      </w:r>
      <w:r w:rsidR="0000113A" w:rsidRPr="001F7E0C">
        <w:rPr>
          <w:rFonts w:cs="Arial"/>
          <w:color w:val="000000"/>
          <w:sz w:val="24"/>
          <w:szCs w:val="24"/>
        </w:rPr>
        <w:t>Transition (Price) recovery – PO Exit Calc</w:t>
      </w:r>
      <w:r w:rsidR="00F90E8A" w:rsidRPr="001F7E0C">
        <w:rPr>
          <w:rFonts w:cs="Arial"/>
          <w:color w:val="000000"/>
          <w:sz w:val="24"/>
          <w:szCs w:val="24"/>
        </w:rPr>
        <w:t>.</w:t>
      </w:r>
    </w:p>
    <w:p w14:paraId="2B93639B" w14:textId="77777777" w:rsidR="00A81BC6" w:rsidRPr="00322136" w:rsidRDefault="00A81BC6" w:rsidP="00782497">
      <w:pPr>
        <w:pStyle w:val="Conditionhead"/>
        <w:keepNext/>
        <w:spacing w:after="120" w:line="240" w:lineRule="auto"/>
        <w:rPr>
          <w:rFonts w:ascii="Arial" w:hAnsi="Arial" w:cs="Arial"/>
          <w:color w:val="000000"/>
          <w:szCs w:val="24"/>
        </w:rPr>
      </w:pPr>
    </w:p>
    <w:p w14:paraId="5060ECE0" w14:textId="77777777" w:rsidR="00A81BC6" w:rsidRPr="00322136" w:rsidRDefault="00A81BC6" w:rsidP="00782497">
      <w:pPr>
        <w:pStyle w:val="Conditionhead"/>
        <w:keepNext/>
        <w:spacing w:after="120" w:line="240" w:lineRule="auto"/>
        <w:rPr>
          <w:rFonts w:ascii="Arial" w:hAnsi="Arial" w:cs="Arial"/>
          <w:color w:val="000000"/>
          <w:szCs w:val="24"/>
        </w:rPr>
      </w:pPr>
      <w:r w:rsidRPr="00322136">
        <w:rPr>
          <w:rFonts w:ascii="Arial" w:hAnsi="Arial" w:cs="Arial"/>
          <w:color w:val="000000"/>
          <w:szCs w:val="24"/>
        </w:rPr>
        <w:t>38.</w:t>
      </w:r>
      <w:r w:rsidRPr="00322136">
        <w:rPr>
          <w:rFonts w:ascii="Arial" w:hAnsi="Arial" w:cs="Arial"/>
          <w:color w:val="000000"/>
          <w:szCs w:val="24"/>
        </w:rPr>
        <w:tab/>
        <w:t>Remedies Cumulative</w:t>
      </w:r>
    </w:p>
    <w:p w14:paraId="316C36BA" w14:textId="77777777" w:rsidR="00A81BC6" w:rsidRPr="00322136" w:rsidRDefault="00A81BC6" w:rsidP="00782497">
      <w:pPr>
        <w:spacing w:after="120"/>
        <w:ind w:left="720" w:hanging="720"/>
        <w:rPr>
          <w:rFonts w:cs="Arial"/>
          <w:color w:val="000000"/>
          <w:sz w:val="24"/>
          <w:szCs w:val="24"/>
        </w:rPr>
      </w:pPr>
      <w:r w:rsidRPr="00322136">
        <w:rPr>
          <w:rFonts w:cs="Arial"/>
          <w:color w:val="000000"/>
          <w:sz w:val="24"/>
          <w:szCs w:val="24"/>
        </w:rPr>
        <w:tab/>
        <w:t xml:space="preserve">Except as otherwise expressly provided by the </w:t>
      </w:r>
      <w:r w:rsidR="00133951" w:rsidRPr="00322136">
        <w:rPr>
          <w:rFonts w:cs="Arial"/>
          <w:color w:val="000000"/>
          <w:sz w:val="24"/>
          <w:szCs w:val="24"/>
        </w:rPr>
        <w:t>Services</w:t>
      </w:r>
      <w:r w:rsidRPr="00322136">
        <w:rPr>
          <w:rFonts w:cs="Arial"/>
          <w:color w:val="000000"/>
          <w:sz w:val="24"/>
          <w:szCs w:val="24"/>
        </w:rPr>
        <w:t xml:space="preserve"> Agreement, all remedies available to either Party for breach of the </w:t>
      </w:r>
      <w:r w:rsidR="00133951" w:rsidRPr="00322136">
        <w:rPr>
          <w:rFonts w:cs="Arial"/>
          <w:color w:val="000000"/>
          <w:sz w:val="24"/>
          <w:szCs w:val="24"/>
        </w:rPr>
        <w:t>Services</w:t>
      </w:r>
      <w:r w:rsidRPr="00322136">
        <w:rPr>
          <w:rFonts w:cs="Arial"/>
          <w:color w:val="000000"/>
          <w:sz w:val="24"/>
          <w:szCs w:val="24"/>
        </w:rPr>
        <w:t xml:space="preserve"> Agreement are cumulative and may be exercised concurrently or separately and the exercise of any one remedy shall not be deemed an election of such remedy to the exclusion of other remedies.</w:t>
      </w:r>
    </w:p>
    <w:p w14:paraId="1F7C3FE2" w14:textId="77777777" w:rsidR="00A81BC6" w:rsidRPr="00322136" w:rsidRDefault="00A81BC6" w:rsidP="00782497">
      <w:pPr>
        <w:pStyle w:val="BodyTextIndent3"/>
        <w:spacing w:after="120"/>
        <w:ind w:left="709" w:hanging="709"/>
        <w:rPr>
          <w:rFonts w:ascii="Arial" w:hAnsi="Arial" w:cs="Arial"/>
          <w:b/>
          <w:color w:val="000000"/>
          <w:sz w:val="24"/>
          <w:szCs w:val="24"/>
        </w:rPr>
      </w:pPr>
    </w:p>
    <w:p w14:paraId="7CAB916C" w14:textId="77777777" w:rsidR="006E2D54" w:rsidRPr="00322136" w:rsidRDefault="00A81BC6" w:rsidP="00782497">
      <w:pPr>
        <w:pStyle w:val="BodyTextIndent3"/>
        <w:spacing w:after="120"/>
        <w:ind w:left="709" w:hanging="709"/>
        <w:rPr>
          <w:rFonts w:ascii="Arial" w:hAnsi="Arial" w:cs="Arial"/>
          <w:b/>
          <w:color w:val="000000"/>
          <w:sz w:val="24"/>
          <w:szCs w:val="24"/>
        </w:rPr>
      </w:pPr>
      <w:r w:rsidRPr="00322136">
        <w:rPr>
          <w:rFonts w:ascii="Arial" w:hAnsi="Arial" w:cs="Arial"/>
          <w:b/>
          <w:color w:val="000000"/>
          <w:sz w:val="24"/>
          <w:szCs w:val="24"/>
        </w:rPr>
        <w:t>39</w:t>
      </w:r>
      <w:r w:rsidR="00787EA2" w:rsidRPr="00322136">
        <w:rPr>
          <w:rFonts w:ascii="Arial" w:hAnsi="Arial" w:cs="Arial"/>
          <w:b/>
          <w:color w:val="000000"/>
          <w:sz w:val="24"/>
          <w:szCs w:val="24"/>
        </w:rPr>
        <w:t>.</w:t>
      </w:r>
      <w:r w:rsidR="006E2D54" w:rsidRPr="00322136">
        <w:rPr>
          <w:rFonts w:ascii="Arial" w:hAnsi="Arial" w:cs="Arial"/>
          <w:b/>
          <w:color w:val="000000"/>
          <w:sz w:val="24"/>
          <w:szCs w:val="24"/>
        </w:rPr>
        <w:tab/>
        <w:t>Consequences of Termination</w:t>
      </w:r>
    </w:p>
    <w:p w14:paraId="5CF6D1A5" w14:textId="77777777" w:rsidR="006E2D54" w:rsidRPr="00322136" w:rsidRDefault="00C10CA1"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39</w:t>
      </w:r>
      <w:r w:rsidR="006E2D54" w:rsidRPr="00322136">
        <w:rPr>
          <w:rFonts w:cs="Arial"/>
          <w:color w:val="000000"/>
          <w:sz w:val="24"/>
          <w:szCs w:val="24"/>
        </w:rPr>
        <w:t>.1</w:t>
      </w:r>
      <w:r w:rsidR="006E2D54" w:rsidRPr="00322136">
        <w:rPr>
          <w:rFonts w:cs="Arial"/>
          <w:color w:val="000000"/>
          <w:sz w:val="24"/>
          <w:szCs w:val="24"/>
        </w:rPr>
        <w:tab/>
        <w:t xml:space="preserve">Where the </w:t>
      </w:r>
      <w:r w:rsidR="00E07C7A" w:rsidRPr="00322136">
        <w:rPr>
          <w:rFonts w:cs="Arial"/>
          <w:color w:val="000000"/>
          <w:sz w:val="24"/>
          <w:szCs w:val="24"/>
        </w:rPr>
        <w:t>Participating Organisation</w:t>
      </w:r>
      <w:r w:rsidR="006E2D54" w:rsidRPr="00322136">
        <w:rPr>
          <w:rFonts w:cs="Arial"/>
          <w:color w:val="000000"/>
          <w:sz w:val="24"/>
          <w:szCs w:val="24"/>
        </w:rPr>
        <w:t xml:space="preserve"> terminates the </w:t>
      </w:r>
      <w:r w:rsidR="00133951" w:rsidRPr="00322136">
        <w:rPr>
          <w:rFonts w:cs="Arial"/>
          <w:color w:val="000000"/>
          <w:sz w:val="24"/>
          <w:szCs w:val="24"/>
        </w:rPr>
        <w:t>Services</w:t>
      </w:r>
      <w:r w:rsidR="006E2D54" w:rsidRPr="00322136">
        <w:rPr>
          <w:rFonts w:cs="Arial"/>
          <w:color w:val="000000"/>
          <w:sz w:val="24"/>
          <w:szCs w:val="24"/>
        </w:rPr>
        <w:t xml:space="preserve"> Agreement </w:t>
      </w:r>
      <w:r w:rsidR="000275D1" w:rsidRPr="00322136">
        <w:rPr>
          <w:rFonts w:cs="Arial"/>
          <w:color w:val="000000"/>
          <w:sz w:val="24"/>
          <w:szCs w:val="24"/>
        </w:rPr>
        <w:t>in full or in part in accordance with</w:t>
      </w:r>
      <w:r w:rsidR="006E2D54" w:rsidRPr="00322136">
        <w:rPr>
          <w:rFonts w:cs="Arial"/>
          <w:color w:val="000000"/>
          <w:sz w:val="24"/>
          <w:szCs w:val="24"/>
        </w:rPr>
        <w:t xml:space="preserve"> </w:t>
      </w:r>
      <w:r w:rsidR="00C242CB" w:rsidRPr="00322136">
        <w:rPr>
          <w:rFonts w:cs="Arial"/>
          <w:b/>
          <w:color w:val="000000"/>
          <w:sz w:val="24"/>
          <w:szCs w:val="24"/>
        </w:rPr>
        <w:t>Clause</w:t>
      </w:r>
      <w:r w:rsidR="000275D1" w:rsidRPr="00322136">
        <w:rPr>
          <w:rFonts w:cs="Arial"/>
          <w:b/>
          <w:color w:val="000000"/>
          <w:sz w:val="24"/>
          <w:szCs w:val="24"/>
        </w:rPr>
        <w:t xml:space="preserve"> 36</w:t>
      </w:r>
      <w:r w:rsidR="006E2D54" w:rsidRPr="00322136">
        <w:rPr>
          <w:rFonts w:cs="Arial"/>
          <w:color w:val="000000"/>
          <w:sz w:val="24"/>
          <w:szCs w:val="24"/>
        </w:rPr>
        <w:t xml:space="preserve"> </w:t>
      </w:r>
      <w:r w:rsidRPr="00322136">
        <w:rPr>
          <w:rFonts w:cs="Arial"/>
          <w:color w:val="000000"/>
          <w:sz w:val="24"/>
          <w:szCs w:val="24"/>
        </w:rPr>
        <w:t xml:space="preserve">above </w:t>
      </w:r>
      <w:r w:rsidR="006E2D54" w:rsidRPr="00322136">
        <w:rPr>
          <w:rFonts w:cs="Arial"/>
          <w:color w:val="000000"/>
          <w:sz w:val="24"/>
          <w:szCs w:val="24"/>
        </w:rPr>
        <w:t xml:space="preserve">and then makes other arrangements for the provision of Services, the </w:t>
      </w:r>
      <w:r w:rsidR="00E07C7A" w:rsidRPr="00322136">
        <w:rPr>
          <w:rFonts w:cs="Arial"/>
          <w:color w:val="000000"/>
          <w:sz w:val="24"/>
          <w:szCs w:val="24"/>
        </w:rPr>
        <w:t>Participating Organisation</w:t>
      </w:r>
      <w:r w:rsidR="006E2D54" w:rsidRPr="00322136">
        <w:rPr>
          <w:rFonts w:cs="Arial"/>
          <w:color w:val="000000"/>
          <w:sz w:val="24"/>
          <w:szCs w:val="24"/>
        </w:rPr>
        <w:t xml:space="preserve"> shall </w:t>
      </w:r>
      <w:r w:rsidR="002D33B6">
        <w:rPr>
          <w:rFonts w:cs="Arial"/>
          <w:color w:val="000000"/>
          <w:sz w:val="24"/>
          <w:szCs w:val="24"/>
        </w:rPr>
        <w:t xml:space="preserve">not </w:t>
      </w:r>
      <w:r w:rsidR="006E2D54" w:rsidRPr="00322136">
        <w:rPr>
          <w:rFonts w:cs="Arial"/>
          <w:color w:val="000000"/>
          <w:sz w:val="24"/>
          <w:szCs w:val="24"/>
        </w:rPr>
        <w:t>be entitled to recover from the Service Provider the cost reasonably incurred</w:t>
      </w:r>
      <w:r w:rsidR="002D33B6">
        <w:rPr>
          <w:rFonts w:cs="Arial"/>
          <w:color w:val="000000"/>
          <w:sz w:val="24"/>
          <w:szCs w:val="24"/>
        </w:rPr>
        <w:t xml:space="preserve"> or otherwise </w:t>
      </w:r>
      <w:r w:rsidR="006E2D54" w:rsidRPr="00322136">
        <w:rPr>
          <w:rFonts w:cs="Arial"/>
          <w:color w:val="000000"/>
          <w:sz w:val="24"/>
          <w:szCs w:val="24"/>
        </w:rPr>
        <w:t>of making those other arrangements</w:t>
      </w:r>
      <w:r w:rsidR="00355E3D">
        <w:rPr>
          <w:rFonts w:cs="Arial"/>
          <w:color w:val="000000"/>
          <w:sz w:val="24"/>
          <w:szCs w:val="24"/>
        </w:rPr>
        <w:t xml:space="preserve">. </w:t>
      </w:r>
    </w:p>
    <w:p w14:paraId="03D59910" w14:textId="77777777" w:rsidR="006E2D54" w:rsidRPr="00322136" w:rsidRDefault="00C10CA1" w:rsidP="00782497">
      <w:pPr>
        <w:tabs>
          <w:tab w:val="left" w:pos="0"/>
        </w:tabs>
        <w:suppressAutoHyphens/>
        <w:spacing w:after="120"/>
        <w:rPr>
          <w:rFonts w:cs="Arial"/>
          <w:color w:val="000000"/>
          <w:sz w:val="24"/>
          <w:szCs w:val="24"/>
        </w:rPr>
      </w:pPr>
      <w:r w:rsidRPr="00322136">
        <w:rPr>
          <w:rFonts w:cs="Arial"/>
          <w:color w:val="000000"/>
          <w:sz w:val="24"/>
          <w:szCs w:val="24"/>
        </w:rPr>
        <w:t>39.2</w:t>
      </w:r>
      <w:r w:rsidRPr="00322136">
        <w:rPr>
          <w:rFonts w:cs="Arial"/>
          <w:color w:val="000000"/>
          <w:sz w:val="24"/>
          <w:szCs w:val="24"/>
        </w:rPr>
        <w:tab/>
      </w:r>
      <w:r w:rsidR="006E2D54" w:rsidRPr="00322136">
        <w:rPr>
          <w:rFonts w:cs="Arial"/>
          <w:color w:val="000000"/>
          <w:sz w:val="24"/>
          <w:szCs w:val="24"/>
        </w:rPr>
        <w:t xml:space="preserve">For the avoidance of any doubt, termination of this </w:t>
      </w:r>
      <w:r w:rsidR="00133951" w:rsidRPr="00322136">
        <w:rPr>
          <w:rFonts w:cs="Arial"/>
          <w:color w:val="000000"/>
          <w:sz w:val="24"/>
          <w:szCs w:val="24"/>
        </w:rPr>
        <w:t>Services</w:t>
      </w:r>
      <w:r w:rsidR="006E2D54" w:rsidRPr="00322136">
        <w:rPr>
          <w:rFonts w:cs="Arial"/>
          <w:color w:val="000000"/>
          <w:sz w:val="24"/>
          <w:szCs w:val="24"/>
        </w:rPr>
        <w:t xml:space="preserve"> Agreement shall not </w:t>
      </w:r>
      <w:r w:rsidR="000275D1" w:rsidRPr="00322136">
        <w:rPr>
          <w:rFonts w:cs="Arial"/>
          <w:color w:val="000000"/>
          <w:sz w:val="24"/>
          <w:szCs w:val="24"/>
        </w:rPr>
        <w:tab/>
      </w:r>
      <w:r w:rsidR="006E2D54" w:rsidRPr="00322136">
        <w:rPr>
          <w:rFonts w:cs="Arial"/>
          <w:color w:val="000000"/>
          <w:sz w:val="24"/>
          <w:szCs w:val="24"/>
        </w:rPr>
        <w:t xml:space="preserve">invalidate any other </w:t>
      </w:r>
      <w:r w:rsidR="00133951" w:rsidRPr="00322136">
        <w:rPr>
          <w:rFonts w:cs="Arial"/>
          <w:color w:val="000000"/>
          <w:sz w:val="24"/>
          <w:szCs w:val="24"/>
        </w:rPr>
        <w:t>Services</w:t>
      </w:r>
      <w:r w:rsidR="006E2D54" w:rsidRPr="00322136">
        <w:rPr>
          <w:rFonts w:cs="Arial"/>
          <w:color w:val="000000"/>
          <w:sz w:val="24"/>
          <w:szCs w:val="24"/>
        </w:rPr>
        <w:t xml:space="preserve"> Agreement placed by another </w:t>
      </w:r>
      <w:r w:rsidR="00E07C7A" w:rsidRPr="00322136">
        <w:rPr>
          <w:rFonts w:cs="Arial"/>
          <w:color w:val="000000"/>
          <w:sz w:val="24"/>
          <w:szCs w:val="24"/>
        </w:rPr>
        <w:t xml:space="preserve">Participating </w:t>
      </w:r>
      <w:r w:rsidR="000275D1" w:rsidRPr="00322136">
        <w:rPr>
          <w:rFonts w:cs="Arial"/>
          <w:color w:val="000000"/>
          <w:sz w:val="24"/>
          <w:szCs w:val="24"/>
        </w:rPr>
        <w:tab/>
      </w:r>
      <w:r w:rsidR="00E07C7A" w:rsidRPr="00322136">
        <w:rPr>
          <w:rFonts w:cs="Arial"/>
          <w:color w:val="000000"/>
          <w:sz w:val="24"/>
          <w:szCs w:val="24"/>
        </w:rPr>
        <w:t>Organisation</w:t>
      </w:r>
      <w:r w:rsidR="006E2D54" w:rsidRPr="00322136">
        <w:rPr>
          <w:rFonts w:cs="Arial"/>
          <w:color w:val="000000"/>
          <w:sz w:val="24"/>
          <w:szCs w:val="24"/>
        </w:rPr>
        <w:t xml:space="preserve"> pursuant to the </w:t>
      </w:r>
      <w:r w:rsidR="0016295E">
        <w:rPr>
          <w:rFonts w:cs="Arial"/>
          <w:color w:val="000000"/>
          <w:sz w:val="24"/>
          <w:szCs w:val="24"/>
        </w:rPr>
        <w:t>Overarching Agreement</w:t>
      </w:r>
      <w:r w:rsidR="006E2D54" w:rsidRPr="00322136">
        <w:rPr>
          <w:rFonts w:cs="Arial"/>
          <w:color w:val="000000"/>
          <w:sz w:val="24"/>
          <w:szCs w:val="24"/>
        </w:rPr>
        <w:t xml:space="preserve">. </w:t>
      </w:r>
    </w:p>
    <w:p w14:paraId="345DA06D" w14:textId="77777777" w:rsidR="00AD2BEA" w:rsidRPr="00322136" w:rsidRDefault="00AD2BEA" w:rsidP="00782497">
      <w:pPr>
        <w:tabs>
          <w:tab w:val="left" w:pos="0"/>
        </w:tabs>
        <w:suppressAutoHyphens/>
        <w:spacing w:after="120"/>
        <w:rPr>
          <w:rFonts w:cs="Arial"/>
          <w:color w:val="000000"/>
          <w:sz w:val="24"/>
          <w:szCs w:val="24"/>
        </w:rPr>
      </w:pPr>
    </w:p>
    <w:p w14:paraId="06E0567C" w14:textId="77777777" w:rsidR="006E2D54" w:rsidRPr="00322136" w:rsidRDefault="00C10CA1" w:rsidP="00782497">
      <w:pPr>
        <w:pStyle w:val="Conditionhead"/>
        <w:keepNext/>
        <w:tabs>
          <w:tab w:val="left" w:pos="709"/>
        </w:tabs>
        <w:spacing w:after="120" w:line="240" w:lineRule="auto"/>
        <w:rPr>
          <w:rFonts w:ascii="Arial" w:hAnsi="Arial" w:cs="Arial"/>
          <w:color w:val="000000"/>
          <w:szCs w:val="24"/>
        </w:rPr>
      </w:pPr>
      <w:r w:rsidRPr="00322136">
        <w:rPr>
          <w:rFonts w:ascii="Arial" w:hAnsi="Arial" w:cs="Arial"/>
          <w:color w:val="000000"/>
          <w:szCs w:val="24"/>
        </w:rPr>
        <w:t>40</w:t>
      </w:r>
      <w:r w:rsidR="00787EA2" w:rsidRPr="00322136">
        <w:rPr>
          <w:rFonts w:ascii="Arial" w:hAnsi="Arial" w:cs="Arial"/>
          <w:color w:val="000000"/>
          <w:szCs w:val="24"/>
        </w:rPr>
        <w:t>.</w:t>
      </w:r>
      <w:r w:rsidR="006E2D54" w:rsidRPr="00322136">
        <w:rPr>
          <w:rFonts w:ascii="Arial" w:hAnsi="Arial" w:cs="Arial"/>
          <w:color w:val="000000"/>
          <w:szCs w:val="24"/>
        </w:rPr>
        <w:tab/>
        <w:t>Recovery upon Termination</w:t>
      </w:r>
    </w:p>
    <w:p w14:paraId="67628133" w14:textId="77777777" w:rsidR="006E2D54" w:rsidRPr="00322136" w:rsidRDefault="00C10CA1" w:rsidP="00782497">
      <w:pPr>
        <w:tabs>
          <w:tab w:val="left" w:pos="709"/>
        </w:tabs>
        <w:spacing w:after="120"/>
        <w:ind w:left="709" w:hanging="709"/>
        <w:rPr>
          <w:rFonts w:cs="Arial"/>
          <w:color w:val="000000"/>
          <w:sz w:val="24"/>
          <w:szCs w:val="24"/>
          <w:lang w:val="en-US"/>
        </w:rPr>
      </w:pPr>
      <w:r w:rsidRPr="00322136">
        <w:rPr>
          <w:rFonts w:cs="Arial"/>
          <w:color w:val="000000"/>
          <w:sz w:val="24"/>
          <w:szCs w:val="24"/>
        </w:rPr>
        <w:t>40</w:t>
      </w:r>
      <w:r w:rsidR="006E2D54" w:rsidRPr="00322136">
        <w:rPr>
          <w:rFonts w:cs="Arial"/>
          <w:color w:val="000000"/>
          <w:sz w:val="24"/>
          <w:szCs w:val="24"/>
        </w:rPr>
        <w:t>.1</w:t>
      </w:r>
      <w:r w:rsidR="006E2D54" w:rsidRPr="00322136">
        <w:rPr>
          <w:rFonts w:cs="Arial"/>
          <w:color w:val="000000"/>
          <w:sz w:val="24"/>
          <w:szCs w:val="24"/>
        </w:rPr>
        <w:tab/>
      </w:r>
      <w:r w:rsidR="006E2D54" w:rsidRPr="00322136">
        <w:rPr>
          <w:rFonts w:cs="Arial"/>
          <w:color w:val="000000"/>
          <w:sz w:val="24"/>
          <w:szCs w:val="24"/>
          <w:lang w:val="en-US"/>
        </w:rPr>
        <w:t xml:space="preserve">Save as otherwise expressly provided in this </w:t>
      </w:r>
      <w:r w:rsidR="00133951" w:rsidRPr="00322136">
        <w:rPr>
          <w:rFonts w:cs="Arial"/>
          <w:color w:val="000000"/>
          <w:sz w:val="24"/>
          <w:szCs w:val="24"/>
        </w:rPr>
        <w:t>Services</w:t>
      </w:r>
      <w:r w:rsidR="006E2D54" w:rsidRPr="00322136">
        <w:rPr>
          <w:rFonts w:cs="Arial"/>
          <w:color w:val="000000"/>
          <w:sz w:val="24"/>
          <w:szCs w:val="24"/>
        </w:rPr>
        <w:t xml:space="preserve"> Agreement</w:t>
      </w:r>
      <w:r w:rsidR="006E2D54" w:rsidRPr="00322136">
        <w:rPr>
          <w:rFonts w:cs="Arial"/>
          <w:color w:val="000000"/>
          <w:sz w:val="24"/>
          <w:szCs w:val="24"/>
          <w:lang w:val="en-US"/>
        </w:rPr>
        <w:t xml:space="preserve"> and notwithstanding the provisions there</w:t>
      </w:r>
      <w:r w:rsidR="000275D1" w:rsidRPr="00322136">
        <w:rPr>
          <w:rFonts w:cs="Arial"/>
          <w:color w:val="000000"/>
          <w:sz w:val="24"/>
          <w:szCs w:val="24"/>
          <w:lang w:val="en-US"/>
        </w:rPr>
        <w:t>of:</w:t>
      </w:r>
    </w:p>
    <w:p w14:paraId="49037D89" w14:textId="77777777" w:rsidR="006E2D54" w:rsidRPr="00322136" w:rsidRDefault="006E2D54" w:rsidP="00782497">
      <w:pPr>
        <w:tabs>
          <w:tab w:val="left" w:pos="1134"/>
        </w:tabs>
        <w:spacing w:after="120"/>
        <w:ind w:left="1134" w:hanging="425"/>
        <w:rPr>
          <w:rFonts w:cs="Arial"/>
          <w:color w:val="000000"/>
          <w:sz w:val="24"/>
          <w:szCs w:val="24"/>
          <w:lang w:val="en-US"/>
        </w:rPr>
      </w:pPr>
      <w:r w:rsidRPr="00322136">
        <w:rPr>
          <w:rFonts w:cs="Arial"/>
          <w:color w:val="000000"/>
          <w:sz w:val="24"/>
          <w:szCs w:val="24"/>
          <w:lang w:val="en-US"/>
        </w:rPr>
        <w:lastRenderedPageBreak/>
        <w:t>(a)</w:t>
      </w:r>
      <w:r w:rsidRPr="00322136">
        <w:rPr>
          <w:rFonts w:cs="Arial"/>
          <w:b/>
          <w:bCs/>
          <w:color w:val="000000"/>
          <w:sz w:val="24"/>
          <w:szCs w:val="24"/>
          <w:lang w:val="en-US"/>
        </w:rPr>
        <w:tab/>
      </w:r>
      <w:r w:rsidRPr="00322136">
        <w:rPr>
          <w:rFonts w:cs="Arial"/>
          <w:color w:val="000000"/>
          <w:sz w:val="24"/>
          <w:szCs w:val="24"/>
          <w:lang w:val="en-US"/>
        </w:rPr>
        <w:t xml:space="preserve">termination of this </w:t>
      </w:r>
      <w:r w:rsidR="00133951" w:rsidRPr="00322136">
        <w:rPr>
          <w:rFonts w:cs="Arial"/>
          <w:color w:val="000000"/>
          <w:sz w:val="24"/>
          <w:szCs w:val="24"/>
        </w:rPr>
        <w:t>Services</w:t>
      </w:r>
      <w:r w:rsidRPr="00322136">
        <w:rPr>
          <w:rFonts w:cs="Arial"/>
          <w:color w:val="000000"/>
          <w:sz w:val="24"/>
          <w:szCs w:val="24"/>
        </w:rPr>
        <w:t xml:space="preserve"> Agreement</w:t>
      </w:r>
      <w:r w:rsidRPr="00322136">
        <w:rPr>
          <w:rFonts w:cs="Arial"/>
          <w:color w:val="000000"/>
          <w:sz w:val="24"/>
          <w:szCs w:val="24"/>
          <w:lang w:val="en-US"/>
        </w:rPr>
        <w:t xml:space="preserve"> shall be without prejudice to any rights, remedies or obligations accrued under this </w:t>
      </w:r>
      <w:r w:rsidR="00133951" w:rsidRPr="00322136">
        <w:rPr>
          <w:rFonts w:cs="Arial"/>
          <w:color w:val="000000"/>
          <w:sz w:val="24"/>
          <w:szCs w:val="24"/>
        </w:rPr>
        <w:t>Services</w:t>
      </w:r>
      <w:r w:rsidRPr="00322136">
        <w:rPr>
          <w:rFonts w:cs="Arial"/>
          <w:color w:val="000000"/>
          <w:sz w:val="24"/>
          <w:szCs w:val="24"/>
        </w:rPr>
        <w:t xml:space="preserve"> Agreement</w:t>
      </w:r>
      <w:r w:rsidRPr="00322136">
        <w:rPr>
          <w:rFonts w:cs="Arial"/>
          <w:color w:val="000000"/>
          <w:sz w:val="24"/>
          <w:szCs w:val="24"/>
          <w:lang w:val="en-US"/>
        </w:rPr>
        <w:t xml:space="preserve"> prior to termination or expiration</w:t>
      </w:r>
      <w:r w:rsidRPr="00322136">
        <w:rPr>
          <w:rFonts w:cs="Arial"/>
          <w:color w:val="000000"/>
          <w:sz w:val="24"/>
          <w:szCs w:val="24"/>
        </w:rPr>
        <w:t xml:space="preserve"> and nothing in the </w:t>
      </w:r>
      <w:r w:rsidR="00133951" w:rsidRPr="00322136">
        <w:rPr>
          <w:rFonts w:cs="Arial"/>
          <w:color w:val="000000"/>
          <w:sz w:val="24"/>
          <w:szCs w:val="24"/>
        </w:rPr>
        <w:t>Services</w:t>
      </w:r>
      <w:r w:rsidRPr="00322136">
        <w:rPr>
          <w:rFonts w:cs="Arial"/>
          <w:color w:val="000000"/>
          <w:sz w:val="24"/>
          <w:szCs w:val="24"/>
        </w:rPr>
        <w:t xml:space="preserve"> Agreement shall prejudice the right of either Party to recover any amount outstanding at such termination or expiry</w:t>
      </w:r>
      <w:r w:rsidRPr="00322136">
        <w:rPr>
          <w:rFonts w:cs="Arial"/>
          <w:color w:val="000000"/>
          <w:sz w:val="24"/>
          <w:szCs w:val="24"/>
          <w:lang w:val="en-US"/>
        </w:rPr>
        <w:t>; and</w:t>
      </w:r>
    </w:p>
    <w:p w14:paraId="25F3BBD9" w14:textId="77777777" w:rsidR="006E2D54" w:rsidRPr="00322136" w:rsidRDefault="006E2D54" w:rsidP="00782497">
      <w:pPr>
        <w:keepNext/>
        <w:tabs>
          <w:tab w:val="left" w:pos="1134"/>
        </w:tabs>
        <w:suppressAutoHyphens/>
        <w:spacing w:after="120"/>
        <w:ind w:left="1134" w:hanging="425"/>
        <w:rPr>
          <w:rFonts w:cs="Arial"/>
          <w:color w:val="000000"/>
          <w:sz w:val="24"/>
          <w:szCs w:val="24"/>
        </w:rPr>
      </w:pPr>
      <w:r w:rsidRPr="00322136">
        <w:rPr>
          <w:rFonts w:cs="Arial"/>
          <w:color w:val="000000"/>
          <w:sz w:val="24"/>
          <w:szCs w:val="24"/>
          <w:lang w:val="en-US"/>
        </w:rPr>
        <w:t>(b)</w:t>
      </w:r>
      <w:r w:rsidRPr="00322136">
        <w:rPr>
          <w:rFonts w:cs="Arial"/>
          <w:color w:val="000000"/>
          <w:sz w:val="24"/>
          <w:szCs w:val="24"/>
          <w:lang w:val="en-US"/>
        </w:rPr>
        <w:tab/>
        <w:t xml:space="preserve">termination of this </w:t>
      </w:r>
      <w:r w:rsidR="00133951" w:rsidRPr="00322136">
        <w:rPr>
          <w:rFonts w:cs="Arial"/>
          <w:color w:val="000000"/>
          <w:sz w:val="24"/>
          <w:szCs w:val="24"/>
        </w:rPr>
        <w:t>Services</w:t>
      </w:r>
      <w:r w:rsidRPr="00322136">
        <w:rPr>
          <w:rFonts w:cs="Arial"/>
          <w:color w:val="000000"/>
          <w:sz w:val="24"/>
          <w:szCs w:val="24"/>
        </w:rPr>
        <w:t xml:space="preserve"> Agreement</w:t>
      </w:r>
      <w:r w:rsidRPr="00322136">
        <w:rPr>
          <w:rFonts w:cs="Arial"/>
          <w:color w:val="000000"/>
          <w:sz w:val="24"/>
          <w:szCs w:val="24"/>
          <w:lang w:val="en-US"/>
        </w:rPr>
        <w:t xml:space="preserve"> shall not affect the continuing rights and obligations of the Service Provider and the </w:t>
      </w:r>
      <w:r w:rsidR="00E07C7A" w:rsidRPr="00322136">
        <w:rPr>
          <w:rFonts w:cs="Arial"/>
          <w:color w:val="000000"/>
          <w:sz w:val="24"/>
          <w:szCs w:val="24"/>
          <w:lang w:val="en-US"/>
        </w:rPr>
        <w:t>Participating Organisation</w:t>
      </w:r>
      <w:r w:rsidRPr="00322136">
        <w:rPr>
          <w:rFonts w:cs="Arial"/>
          <w:color w:val="000000"/>
          <w:sz w:val="24"/>
          <w:szCs w:val="24"/>
          <w:lang w:val="en-US"/>
        </w:rPr>
        <w:t xml:space="preserve"> under </w:t>
      </w:r>
      <w:r w:rsidR="00C242CB" w:rsidRPr="00322136">
        <w:rPr>
          <w:rFonts w:cs="Arial"/>
          <w:b/>
          <w:color w:val="000000"/>
          <w:sz w:val="24"/>
          <w:szCs w:val="24"/>
          <w:lang w:val="en-US"/>
        </w:rPr>
        <w:t>Clause</w:t>
      </w:r>
      <w:r w:rsidR="00787EA2" w:rsidRPr="00322136">
        <w:rPr>
          <w:rFonts w:cs="Arial"/>
          <w:b/>
          <w:color w:val="000000"/>
          <w:sz w:val="24"/>
          <w:szCs w:val="24"/>
          <w:lang w:val="en-US"/>
        </w:rPr>
        <w:t>s</w:t>
      </w:r>
      <w:r w:rsidR="00D6355E" w:rsidRPr="00322136">
        <w:rPr>
          <w:rFonts w:cs="Arial"/>
          <w:b/>
          <w:color w:val="000000"/>
          <w:sz w:val="24"/>
          <w:szCs w:val="24"/>
          <w:lang w:val="en-US"/>
        </w:rPr>
        <w:t xml:space="preserve"> 11</w:t>
      </w:r>
      <w:r w:rsidR="00D6355E" w:rsidRPr="00322136">
        <w:rPr>
          <w:rFonts w:cs="Arial"/>
          <w:color w:val="000000"/>
          <w:sz w:val="24"/>
          <w:szCs w:val="24"/>
          <w:lang w:val="en-US"/>
        </w:rPr>
        <w:t xml:space="preserve"> (Prevention of Bribery); </w:t>
      </w:r>
      <w:r w:rsidR="00D6355E" w:rsidRPr="00322136">
        <w:rPr>
          <w:rFonts w:cs="Arial"/>
          <w:b/>
          <w:color w:val="000000"/>
          <w:sz w:val="24"/>
          <w:szCs w:val="24"/>
          <w:lang w:val="en-US"/>
        </w:rPr>
        <w:t>14</w:t>
      </w:r>
      <w:r w:rsidR="00D6355E" w:rsidRPr="00322136">
        <w:rPr>
          <w:rFonts w:cs="Arial"/>
          <w:color w:val="000000"/>
          <w:sz w:val="24"/>
          <w:szCs w:val="24"/>
          <w:lang w:val="en-US"/>
        </w:rPr>
        <w:t xml:space="preserve"> (Standard of Work</w:t>
      </w:r>
      <w:r w:rsidR="00E67A4B" w:rsidRPr="00322136">
        <w:rPr>
          <w:rFonts w:cs="Arial"/>
          <w:color w:val="000000"/>
          <w:sz w:val="24"/>
          <w:szCs w:val="24"/>
          <w:lang w:val="en-US"/>
        </w:rPr>
        <w:t xml:space="preserve"> and Performance Management</w:t>
      </w:r>
      <w:r w:rsidR="00D6355E" w:rsidRPr="00322136">
        <w:rPr>
          <w:rFonts w:cs="Arial"/>
          <w:color w:val="000000"/>
          <w:sz w:val="24"/>
          <w:szCs w:val="24"/>
          <w:lang w:val="en-US"/>
        </w:rPr>
        <w:t xml:space="preserve">); </w:t>
      </w:r>
      <w:r w:rsidR="00D6355E" w:rsidRPr="00322136">
        <w:rPr>
          <w:rFonts w:cs="Arial"/>
          <w:b/>
          <w:color w:val="000000"/>
          <w:sz w:val="24"/>
          <w:szCs w:val="24"/>
          <w:lang w:val="en-US"/>
        </w:rPr>
        <w:t xml:space="preserve">20 </w:t>
      </w:r>
      <w:r w:rsidR="00D6355E" w:rsidRPr="00322136">
        <w:rPr>
          <w:rFonts w:cs="Arial"/>
          <w:color w:val="000000"/>
          <w:sz w:val="24"/>
          <w:szCs w:val="24"/>
          <w:lang w:val="en-US"/>
        </w:rPr>
        <w:t xml:space="preserve">(Recovery of Sums Due); </w:t>
      </w:r>
      <w:r w:rsidR="00D6355E" w:rsidRPr="00322136">
        <w:rPr>
          <w:rFonts w:cs="Arial"/>
          <w:b/>
          <w:color w:val="000000"/>
          <w:sz w:val="24"/>
          <w:szCs w:val="24"/>
          <w:lang w:val="en-US"/>
        </w:rPr>
        <w:t>24</w:t>
      </w:r>
      <w:r w:rsidR="00D6355E" w:rsidRPr="00322136">
        <w:rPr>
          <w:rFonts w:cs="Arial"/>
          <w:color w:val="000000"/>
          <w:sz w:val="24"/>
          <w:szCs w:val="24"/>
          <w:lang w:val="en-US"/>
        </w:rPr>
        <w:t xml:space="preserve"> (Data Protection); </w:t>
      </w:r>
      <w:r w:rsidR="00C77CA8" w:rsidRPr="00322136">
        <w:rPr>
          <w:rFonts w:cs="Arial"/>
          <w:b/>
          <w:color w:val="000000"/>
          <w:sz w:val="24"/>
          <w:szCs w:val="24"/>
          <w:lang w:val="en-US"/>
        </w:rPr>
        <w:t xml:space="preserve">25 </w:t>
      </w:r>
      <w:r w:rsidR="00C77CA8" w:rsidRPr="00322136">
        <w:rPr>
          <w:rFonts w:cs="Arial"/>
          <w:color w:val="000000"/>
          <w:sz w:val="24"/>
          <w:szCs w:val="24"/>
          <w:lang w:val="en-US"/>
        </w:rPr>
        <w:t xml:space="preserve">(Participating Organisation’s Data, Security, Loss of Data &amp; Malicious Software); </w:t>
      </w:r>
      <w:r w:rsidR="00D6355E" w:rsidRPr="00322136">
        <w:rPr>
          <w:rFonts w:cs="Arial"/>
          <w:b/>
          <w:color w:val="000000"/>
          <w:sz w:val="24"/>
          <w:szCs w:val="24"/>
          <w:lang w:val="en-US"/>
        </w:rPr>
        <w:t>26</w:t>
      </w:r>
      <w:r w:rsidR="00D6355E" w:rsidRPr="00322136">
        <w:rPr>
          <w:rFonts w:cs="Arial"/>
          <w:color w:val="000000"/>
          <w:sz w:val="24"/>
          <w:szCs w:val="24"/>
          <w:lang w:val="en-US"/>
        </w:rPr>
        <w:t xml:space="preserve"> (Confidentiality);</w:t>
      </w:r>
      <w:r w:rsidRPr="00322136">
        <w:rPr>
          <w:rFonts w:cs="Arial"/>
          <w:color w:val="000000"/>
          <w:sz w:val="24"/>
          <w:szCs w:val="24"/>
          <w:lang w:val="en-US"/>
        </w:rPr>
        <w:t xml:space="preserve"> </w:t>
      </w:r>
      <w:r w:rsidRPr="00322136">
        <w:rPr>
          <w:rFonts w:cs="Arial"/>
          <w:b/>
          <w:color w:val="000000"/>
          <w:sz w:val="24"/>
          <w:szCs w:val="24"/>
          <w:lang w:val="en-US"/>
        </w:rPr>
        <w:t>2</w:t>
      </w:r>
      <w:r w:rsidR="00D6355E" w:rsidRPr="00322136">
        <w:rPr>
          <w:rFonts w:cs="Arial"/>
          <w:b/>
          <w:color w:val="000000"/>
          <w:sz w:val="24"/>
          <w:szCs w:val="24"/>
          <w:lang w:val="en-US"/>
        </w:rPr>
        <w:t>8</w:t>
      </w:r>
      <w:r w:rsidR="00C77CA8" w:rsidRPr="00322136">
        <w:rPr>
          <w:rFonts w:cs="Arial"/>
          <w:color w:val="000000"/>
          <w:sz w:val="24"/>
          <w:szCs w:val="24"/>
          <w:lang w:val="en-US"/>
        </w:rPr>
        <w:t xml:space="preserve"> (Publicity and Media);</w:t>
      </w:r>
      <w:r w:rsidR="00D6355E" w:rsidRPr="00322136">
        <w:rPr>
          <w:rFonts w:cs="Arial"/>
          <w:color w:val="000000"/>
          <w:sz w:val="24"/>
          <w:szCs w:val="24"/>
          <w:lang w:val="en-US"/>
        </w:rPr>
        <w:t xml:space="preserve"> </w:t>
      </w:r>
      <w:r w:rsidR="00D6355E" w:rsidRPr="00322136">
        <w:rPr>
          <w:rFonts w:cs="Arial"/>
          <w:b/>
          <w:color w:val="000000"/>
          <w:sz w:val="24"/>
          <w:szCs w:val="24"/>
          <w:lang w:val="en-US"/>
        </w:rPr>
        <w:t>29</w:t>
      </w:r>
      <w:r w:rsidRPr="00322136">
        <w:rPr>
          <w:rFonts w:cs="Arial"/>
          <w:color w:val="000000"/>
          <w:sz w:val="24"/>
          <w:szCs w:val="24"/>
          <w:lang w:val="en-US"/>
        </w:rPr>
        <w:t xml:space="preserve"> (I</w:t>
      </w:r>
      <w:r w:rsidR="00D6355E" w:rsidRPr="00322136">
        <w:rPr>
          <w:rFonts w:cs="Arial"/>
          <w:color w:val="000000"/>
          <w:sz w:val="24"/>
          <w:szCs w:val="24"/>
          <w:lang w:val="en-US"/>
        </w:rPr>
        <w:t>ntellectual Property Rights)</w:t>
      </w:r>
      <w:r w:rsidR="00C77CA8" w:rsidRPr="00322136">
        <w:rPr>
          <w:rFonts w:cs="Arial"/>
          <w:color w:val="000000"/>
          <w:sz w:val="24"/>
          <w:szCs w:val="24"/>
          <w:lang w:val="en-US"/>
        </w:rPr>
        <w:t>;</w:t>
      </w:r>
      <w:r w:rsidR="00D6355E" w:rsidRPr="00322136">
        <w:rPr>
          <w:rFonts w:cs="Arial"/>
          <w:color w:val="000000"/>
          <w:sz w:val="24"/>
          <w:szCs w:val="24"/>
          <w:lang w:val="en-US"/>
        </w:rPr>
        <w:t xml:space="preserve"> </w:t>
      </w:r>
      <w:r w:rsidR="00D6355E" w:rsidRPr="00322136">
        <w:rPr>
          <w:rFonts w:cs="Arial"/>
          <w:b/>
          <w:color w:val="000000"/>
          <w:sz w:val="24"/>
          <w:szCs w:val="24"/>
          <w:lang w:val="en-US"/>
        </w:rPr>
        <w:t>30</w:t>
      </w:r>
      <w:r w:rsidR="00C77CA8" w:rsidRPr="00322136">
        <w:rPr>
          <w:rFonts w:cs="Arial"/>
          <w:b/>
          <w:color w:val="000000"/>
          <w:sz w:val="24"/>
          <w:szCs w:val="24"/>
          <w:lang w:val="en-US"/>
        </w:rPr>
        <w:t xml:space="preserve"> </w:t>
      </w:r>
      <w:r w:rsidR="00C77CA8" w:rsidRPr="00322136">
        <w:rPr>
          <w:rFonts w:cs="Arial"/>
          <w:color w:val="000000"/>
          <w:sz w:val="24"/>
          <w:szCs w:val="24"/>
          <w:lang w:val="en-US"/>
        </w:rPr>
        <w:t>(Audit);</w:t>
      </w:r>
      <w:r w:rsidR="00D6355E" w:rsidRPr="00322136">
        <w:rPr>
          <w:rFonts w:cs="Arial"/>
          <w:color w:val="000000"/>
          <w:sz w:val="24"/>
          <w:szCs w:val="24"/>
          <w:lang w:val="en-US"/>
        </w:rPr>
        <w:t xml:space="preserve"> </w:t>
      </w:r>
      <w:r w:rsidR="00D6355E" w:rsidRPr="00322136">
        <w:rPr>
          <w:rFonts w:cs="Arial"/>
          <w:b/>
          <w:color w:val="000000"/>
          <w:sz w:val="24"/>
          <w:szCs w:val="24"/>
          <w:lang w:val="en-US"/>
        </w:rPr>
        <w:t xml:space="preserve">33 </w:t>
      </w:r>
      <w:r w:rsidR="00D6355E" w:rsidRPr="00322136">
        <w:rPr>
          <w:rFonts w:cs="Arial"/>
          <w:color w:val="000000"/>
          <w:sz w:val="24"/>
          <w:szCs w:val="24"/>
          <w:lang w:val="en-US"/>
        </w:rPr>
        <w:t xml:space="preserve">(Indemnity and Insurance); </w:t>
      </w:r>
      <w:r w:rsidR="00C77CA8" w:rsidRPr="00322136">
        <w:rPr>
          <w:rFonts w:cs="Arial"/>
          <w:b/>
          <w:color w:val="000000"/>
          <w:sz w:val="24"/>
          <w:szCs w:val="24"/>
          <w:lang w:val="en-US"/>
        </w:rPr>
        <w:t>34</w:t>
      </w:r>
      <w:r w:rsidRPr="00322136">
        <w:rPr>
          <w:rFonts w:cs="Arial"/>
          <w:color w:val="000000"/>
          <w:sz w:val="24"/>
          <w:szCs w:val="24"/>
          <w:lang w:val="en-US"/>
        </w:rPr>
        <w:t xml:space="preserve"> (</w:t>
      </w:r>
      <w:r w:rsidR="00C77CA8" w:rsidRPr="00322136">
        <w:rPr>
          <w:rFonts w:cs="Arial"/>
          <w:color w:val="000000"/>
          <w:sz w:val="24"/>
          <w:szCs w:val="24"/>
          <w:lang w:val="en-US"/>
        </w:rPr>
        <w:t xml:space="preserve">Warranties and Representations); </w:t>
      </w:r>
      <w:r w:rsidR="00C77CA8" w:rsidRPr="00322136">
        <w:rPr>
          <w:rFonts w:cs="Arial"/>
          <w:b/>
          <w:color w:val="000000"/>
          <w:sz w:val="24"/>
          <w:szCs w:val="24"/>
          <w:lang w:val="en-US"/>
        </w:rPr>
        <w:t>36</w:t>
      </w:r>
      <w:r w:rsidRPr="00322136">
        <w:rPr>
          <w:rFonts w:cs="Arial"/>
          <w:color w:val="000000"/>
          <w:sz w:val="24"/>
          <w:szCs w:val="24"/>
          <w:lang w:val="en-US"/>
        </w:rPr>
        <w:t xml:space="preserve"> (</w:t>
      </w:r>
      <w:r w:rsidR="00E67A4B" w:rsidRPr="00322136">
        <w:rPr>
          <w:rFonts w:cs="Arial"/>
          <w:color w:val="000000"/>
          <w:sz w:val="24"/>
          <w:szCs w:val="24"/>
          <w:lang w:val="en-US"/>
        </w:rPr>
        <w:t>Default and</w:t>
      </w:r>
      <w:r w:rsidR="00C77CA8" w:rsidRPr="00322136">
        <w:rPr>
          <w:rFonts w:cs="Arial"/>
          <w:color w:val="000000"/>
          <w:sz w:val="24"/>
          <w:szCs w:val="24"/>
          <w:lang w:val="en-US"/>
        </w:rPr>
        <w:t xml:space="preserve"> </w:t>
      </w:r>
      <w:r w:rsidRPr="00322136">
        <w:rPr>
          <w:rFonts w:cs="Arial"/>
          <w:color w:val="000000"/>
          <w:sz w:val="24"/>
          <w:szCs w:val="24"/>
          <w:lang w:val="en-US"/>
        </w:rPr>
        <w:t>Termination</w:t>
      </w:r>
      <w:r w:rsidR="00C77CA8" w:rsidRPr="00322136">
        <w:rPr>
          <w:rFonts w:cs="Arial"/>
          <w:color w:val="000000"/>
          <w:sz w:val="24"/>
          <w:szCs w:val="24"/>
          <w:lang w:val="en-US"/>
        </w:rPr>
        <w:t xml:space="preserve">); </w:t>
      </w:r>
      <w:r w:rsidR="00C77CA8" w:rsidRPr="00322136">
        <w:rPr>
          <w:rFonts w:cs="Arial"/>
          <w:b/>
          <w:color w:val="000000"/>
          <w:sz w:val="24"/>
          <w:szCs w:val="24"/>
          <w:lang w:val="en-US"/>
        </w:rPr>
        <w:t>37</w:t>
      </w:r>
      <w:r w:rsidRPr="00322136">
        <w:rPr>
          <w:rFonts w:cs="Arial"/>
          <w:b/>
          <w:color w:val="000000"/>
          <w:sz w:val="24"/>
          <w:szCs w:val="24"/>
          <w:lang w:val="en-US"/>
        </w:rPr>
        <w:t xml:space="preserve"> </w:t>
      </w:r>
      <w:r w:rsidR="00C77CA8" w:rsidRPr="00322136">
        <w:rPr>
          <w:rFonts w:cs="Arial"/>
          <w:color w:val="000000"/>
          <w:sz w:val="24"/>
          <w:szCs w:val="24"/>
          <w:lang w:val="en-US"/>
        </w:rPr>
        <w:t>(</w:t>
      </w:r>
      <w:r w:rsidRPr="00322136">
        <w:rPr>
          <w:rFonts w:cs="Arial"/>
          <w:color w:val="000000"/>
          <w:sz w:val="24"/>
          <w:szCs w:val="24"/>
          <w:lang w:val="en-US"/>
        </w:rPr>
        <w:t xml:space="preserve">Termination at </w:t>
      </w:r>
      <w:r w:rsidR="00C77CA8" w:rsidRPr="00322136">
        <w:rPr>
          <w:rFonts w:cs="Arial"/>
          <w:color w:val="000000"/>
          <w:sz w:val="24"/>
          <w:szCs w:val="24"/>
          <w:lang w:val="en-US"/>
        </w:rPr>
        <w:t xml:space="preserve">Will); </w:t>
      </w:r>
      <w:r w:rsidR="00C77CA8" w:rsidRPr="00322136">
        <w:rPr>
          <w:rFonts w:cs="Arial"/>
          <w:b/>
          <w:color w:val="000000"/>
          <w:sz w:val="24"/>
          <w:szCs w:val="24"/>
          <w:lang w:val="en-US"/>
        </w:rPr>
        <w:t>38</w:t>
      </w:r>
      <w:r w:rsidR="00C77CA8" w:rsidRPr="00322136">
        <w:rPr>
          <w:rFonts w:cs="Arial"/>
          <w:color w:val="000000"/>
          <w:sz w:val="24"/>
          <w:szCs w:val="24"/>
          <w:lang w:val="en-US"/>
        </w:rPr>
        <w:t xml:space="preserve"> (Remedies Cumulative); </w:t>
      </w:r>
      <w:r w:rsidR="00C77CA8" w:rsidRPr="00322136">
        <w:rPr>
          <w:rFonts w:cs="Arial"/>
          <w:b/>
          <w:color w:val="000000"/>
          <w:sz w:val="24"/>
          <w:szCs w:val="24"/>
          <w:lang w:val="en-US"/>
        </w:rPr>
        <w:t>39</w:t>
      </w:r>
      <w:r w:rsidR="00C77CA8" w:rsidRPr="00322136">
        <w:rPr>
          <w:rFonts w:cs="Arial"/>
          <w:color w:val="000000"/>
          <w:sz w:val="24"/>
          <w:szCs w:val="24"/>
          <w:lang w:val="en-US"/>
        </w:rPr>
        <w:t xml:space="preserve"> (Consequences of Termination); </w:t>
      </w:r>
      <w:r w:rsidR="00C77CA8" w:rsidRPr="00322136">
        <w:rPr>
          <w:rFonts w:cs="Arial"/>
          <w:b/>
          <w:color w:val="000000"/>
          <w:sz w:val="24"/>
          <w:szCs w:val="24"/>
          <w:lang w:val="en-US"/>
        </w:rPr>
        <w:t>40</w:t>
      </w:r>
      <w:r w:rsidRPr="00322136">
        <w:rPr>
          <w:rFonts w:cs="Arial"/>
          <w:color w:val="000000"/>
          <w:sz w:val="24"/>
          <w:szCs w:val="24"/>
          <w:lang w:val="en-US"/>
        </w:rPr>
        <w:t xml:space="preserve"> </w:t>
      </w:r>
      <w:r w:rsidR="00C77CA8" w:rsidRPr="00322136">
        <w:rPr>
          <w:rFonts w:cs="Arial"/>
          <w:color w:val="000000"/>
          <w:sz w:val="24"/>
          <w:szCs w:val="24"/>
          <w:lang w:val="en-US"/>
        </w:rPr>
        <w:t xml:space="preserve">(Recovery </w:t>
      </w:r>
      <w:r w:rsidR="00E67A4B" w:rsidRPr="00322136">
        <w:rPr>
          <w:rFonts w:cs="Arial"/>
          <w:color w:val="000000"/>
          <w:sz w:val="24"/>
          <w:szCs w:val="24"/>
          <w:lang w:val="en-US"/>
        </w:rPr>
        <w:t>up</w:t>
      </w:r>
      <w:r w:rsidR="00C77CA8" w:rsidRPr="00322136">
        <w:rPr>
          <w:rFonts w:cs="Arial"/>
          <w:color w:val="000000"/>
          <w:sz w:val="24"/>
          <w:szCs w:val="24"/>
          <w:lang w:val="en-US"/>
        </w:rPr>
        <w:t xml:space="preserve">on Termination) and </w:t>
      </w:r>
      <w:r w:rsidR="00C77CA8" w:rsidRPr="00322136">
        <w:rPr>
          <w:rFonts w:cs="Arial"/>
          <w:b/>
          <w:color w:val="000000"/>
          <w:sz w:val="24"/>
          <w:szCs w:val="24"/>
          <w:lang w:val="en-US"/>
        </w:rPr>
        <w:t>5</w:t>
      </w:r>
      <w:r w:rsidR="00E67A4B" w:rsidRPr="00322136">
        <w:rPr>
          <w:rFonts w:cs="Arial"/>
          <w:b/>
          <w:color w:val="000000"/>
          <w:sz w:val="24"/>
          <w:szCs w:val="24"/>
          <w:lang w:val="en-US"/>
        </w:rPr>
        <w:t>3</w:t>
      </w:r>
      <w:r w:rsidRPr="00322136">
        <w:rPr>
          <w:rFonts w:cs="Arial"/>
          <w:color w:val="000000"/>
          <w:sz w:val="24"/>
          <w:szCs w:val="24"/>
          <w:lang w:val="en-US"/>
        </w:rPr>
        <w:t xml:space="preserve"> (Governing Law).</w:t>
      </w:r>
    </w:p>
    <w:p w14:paraId="127A4DD3" w14:textId="77777777" w:rsidR="006E2D54" w:rsidRPr="00322136" w:rsidRDefault="00C10CA1"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40</w:t>
      </w:r>
      <w:r w:rsidR="006E2D54" w:rsidRPr="00322136">
        <w:rPr>
          <w:rFonts w:cs="Arial"/>
          <w:color w:val="000000"/>
          <w:sz w:val="24"/>
          <w:szCs w:val="24"/>
        </w:rPr>
        <w:t>.2</w:t>
      </w:r>
      <w:r w:rsidR="006E2D54" w:rsidRPr="00322136">
        <w:rPr>
          <w:rFonts w:cs="Arial"/>
          <w:color w:val="000000"/>
          <w:sz w:val="24"/>
          <w:szCs w:val="24"/>
        </w:rPr>
        <w:tab/>
        <w:t xml:space="preserve">At the end of the Term (howsoever arising) or at the point of earlier termination of the </w:t>
      </w:r>
      <w:r w:rsidR="00133951" w:rsidRPr="00322136">
        <w:rPr>
          <w:rFonts w:cs="Arial"/>
          <w:color w:val="000000"/>
          <w:sz w:val="24"/>
          <w:szCs w:val="24"/>
        </w:rPr>
        <w:t>Services</w:t>
      </w:r>
      <w:r w:rsidR="006E2D54" w:rsidRPr="00322136">
        <w:rPr>
          <w:rFonts w:cs="Arial"/>
          <w:color w:val="000000"/>
          <w:sz w:val="24"/>
          <w:szCs w:val="24"/>
        </w:rPr>
        <w:t xml:space="preserve"> Agreement in accordance with the terms hereof, the Service Provider shall forthwith deliver to the </w:t>
      </w:r>
      <w:r w:rsidR="00E07C7A" w:rsidRPr="00322136">
        <w:rPr>
          <w:rFonts w:cs="Arial"/>
          <w:color w:val="000000"/>
          <w:sz w:val="24"/>
          <w:szCs w:val="24"/>
        </w:rPr>
        <w:t>Participating Organisation</w:t>
      </w:r>
      <w:r w:rsidR="006E2D54" w:rsidRPr="00322136">
        <w:rPr>
          <w:rFonts w:cs="Arial"/>
          <w:color w:val="000000"/>
          <w:sz w:val="24"/>
          <w:szCs w:val="24"/>
        </w:rPr>
        <w:t xml:space="preserve"> upon request all the </w:t>
      </w:r>
      <w:r w:rsidR="00E07C7A" w:rsidRPr="00322136">
        <w:rPr>
          <w:rFonts w:cs="Arial"/>
          <w:color w:val="000000"/>
          <w:sz w:val="24"/>
          <w:szCs w:val="24"/>
        </w:rPr>
        <w:t>Participating Organisation</w:t>
      </w:r>
      <w:r w:rsidR="006E2D54" w:rsidRPr="00322136">
        <w:rPr>
          <w:rFonts w:cs="Arial"/>
          <w:color w:val="000000"/>
          <w:sz w:val="24"/>
          <w:szCs w:val="24"/>
        </w:rPr>
        <w:t xml:space="preserve">’s Property (including but not limited to materials, documents, information) relating to the </w:t>
      </w:r>
      <w:r w:rsidR="00133951" w:rsidRPr="00322136">
        <w:rPr>
          <w:rFonts w:cs="Arial"/>
          <w:color w:val="000000"/>
          <w:sz w:val="24"/>
          <w:szCs w:val="24"/>
        </w:rPr>
        <w:t>Services</w:t>
      </w:r>
      <w:r w:rsidR="006E2D54" w:rsidRPr="00322136">
        <w:rPr>
          <w:rFonts w:cs="Arial"/>
          <w:color w:val="000000"/>
          <w:sz w:val="24"/>
          <w:szCs w:val="24"/>
        </w:rPr>
        <w:t xml:space="preserve"> Agreement in its possession or under its control or in the possession or under the control of any permitted suppliers or sub-contractors and in default of compliance with this </w:t>
      </w:r>
      <w:r w:rsidR="00C242CB" w:rsidRPr="00322136">
        <w:rPr>
          <w:rFonts w:cs="Arial"/>
          <w:b/>
          <w:color w:val="000000"/>
          <w:sz w:val="24"/>
          <w:szCs w:val="24"/>
        </w:rPr>
        <w:t>Clause</w:t>
      </w:r>
      <w:r w:rsidR="006E2D54" w:rsidRPr="00322136">
        <w:rPr>
          <w:rFonts w:cs="Arial"/>
          <w:b/>
          <w:color w:val="000000"/>
          <w:sz w:val="24"/>
          <w:szCs w:val="24"/>
        </w:rPr>
        <w:t xml:space="preserve"> </w:t>
      </w:r>
      <w:r w:rsidR="000275D1" w:rsidRPr="00322136">
        <w:rPr>
          <w:rFonts w:cs="Arial"/>
          <w:b/>
          <w:color w:val="000000"/>
          <w:sz w:val="24"/>
          <w:szCs w:val="24"/>
        </w:rPr>
        <w:t>4</w:t>
      </w:r>
      <w:r w:rsidRPr="00322136">
        <w:rPr>
          <w:rFonts w:cs="Arial"/>
          <w:b/>
          <w:color w:val="000000"/>
          <w:sz w:val="24"/>
          <w:szCs w:val="24"/>
        </w:rPr>
        <w:t>0</w:t>
      </w:r>
      <w:r w:rsidR="00787EA2" w:rsidRPr="00322136">
        <w:rPr>
          <w:rFonts w:cs="Arial"/>
          <w:color w:val="000000"/>
          <w:sz w:val="24"/>
          <w:szCs w:val="24"/>
        </w:rPr>
        <w:t xml:space="preserve"> </w:t>
      </w:r>
      <w:r w:rsidR="006E2D54" w:rsidRPr="00322136">
        <w:rPr>
          <w:rFonts w:cs="Arial"/>
          <w:color w:val="000000"/>
          <w:sz w:val="24"/>
          <w:szCs w:val="24"/>
        </w:rPr>
        <w:t xml:space="preserve">the </w:t>
      </w:r>
      <w:r w:rsidR="00E07C7A" w:rsidRPr="00322136">
        <w:rPr>
          <w:rFonts w:cs="Arial"/>
          <w:color w:val="000000"/>
          <w:sz w:val="24"/>
          <w:szCs w:val="24"/>
        </w:rPr>
        <w:t>Participating Organisation</w:t>
      </w:r>
      <w:r w:rsidR="006E2D54" w:rsidRPr="00322136">
        <w:rPr>
          <w:rFonts w:cs="Arial"/>
          <w:color w:val="000000"/>
          <w:sz w:val="24"/>
          <w:szCs w:val="24"/>
        </w:rPr>
        <w:t xml:space="preserve"> may recover possession thereof and the Service Provider grants licence to the </w:t>
      </w:r>
      <w:r w:rsidR="00E07C7A" w:rsidRPr="00322136">
        <w:rPr>
          <w:rFonts w:cs="Arial"/>
          <w:color w:val="000000"/>
          <w:sz w:val="24"/>
          <w:szCs w:val="24"/>
        </w:rPr>
        <w:t>Participating Organisation</w:t>
      </w:r>
      <w:r w:rsidR="006E2D54" w:rsidRPr="00322136">
        <w:rPr>
          <w:rFonts w:cs="Arial"/>
          <w:color w:val="000000"/>
          <w:sz w:val="24"/>
          <w:szCs w:val="24"/>
        </w:rPr>
        <w:t xml:space="preserve"> or its appointed agents to enter (for the purposes of such recovery) any premises of the Service Provider or its permitted suppliers or sub-contractors where any such items may be held.</w:t>
      </w:r>
    </w:p>
    <w:p w14:paraId="790850E5" w14:textId="77777777" w:rsidR="006E2D54" w:rsidRPr="00322136" w:rsidRDefault="006E2D54" w:rsidP="00782497">
      <w:pPr>
        <w:tabs>
          <w:tab w:val="left" w:pos="0"/>
          <w:tab w:val="left" w:pos="709"/>
        </w:tabs>
        <w:suppressAutoHyphens/>
        <w:spacing w:after="120"/>
        <w:ind w:left="709" w:hanging="709"/>
        <w:rPr>
          <w:rFonts w:cs="Arial"/>
          <w:color w:val="000000"/>
          <w:sz w:val="24"/>
          <w:szCs w:val="24"/>
        </w:rPr>
      </w:pPr>
    </w:p>
    <w:p w14:paraId="4F1458B4" w14:textId="77777777" w:rsidR="006E2D54" w:rsidRPr="00322136" w:rsidRDefault="007E76C2" w:rsidP="00782497">
      <w:pPr>
        <w:tabs>
          <w:tab w:val="left" w:pos="0"/>
          <w:tab w:val="left" w:pos="709"/>
        </w:tabs>
        <w:suppressAutoHyphens/>
        <w:spacing w:after="120"/>
        <w:ind w:left="709" w:hanging="709"/>
        <w:rPr>
          <w:rFonts w:cs="Arial"/>
          <w:b/>
          <w:color w:val="000000"/>
          <w:sz w:val="24"/>
          <w:szCs w:val="24"/>
        </w:rPr>
      </w:pPr>
      <w:r w:rsidRPr="00322136">
        <w:rPr>
          <w:rFonts w:cs="Arial"/>
          <w:b/>
          <w:color w:val="000000"/>
          <w:sz w:val="24"/>
          <w:szCs w:val="24"/>
        </w:rPr>
        <w:t>41</w:t>
      </w:r>
      <w:r w:rsidR="006E2D54" w:rsidRPr="00322136">
        <w:rPr>
          <w:rFonts w:cs="Arial"/>
          <w:b/>
          <w:color w:val="000000"/>
          <w:sz w:val="24"/>
          <w:szCs w:val="24"/>
        </w:rPr>
        <w:t>.</w:t>
      </w:r>
      <w:r w:rsidR="006E2D54" w:rsidRPr="00322136">
        <w:rPr>
          <w:rFonts w:cs="Arial"/>
          <w:b/>
          <w:color w:val="000000"/>
          <w:sz w:val="24"/>
          <w:szCs w:val="24"/>
        </w:rPr>
        <w:tab/>
        <w:t xml:space="preserve">Exit </w:t>
      </w:r>
      <w:r w:rsidR="00AB1A03" w:rsidRPr="00322136">
        <w:rPr>
          <w:rFonts w:cs="Arial"/>
          <w:b/>
          <w:color w:val="000000"/>
          <w:sz w:val="24"/>
          <w:szCs w:val="24"/>
        </w:rPr>
        <w:t>Management</w:t>
      </w:r>
      <w:r w:rsidR="000275D1" w:rsidRPr="00322136">
        <w:rPr>
          <w:rFonts w:cs="Arial"/>
          <w:b/>
          <w:color w:val="000000"/>
          <w:sz w:val="24"/>
          <w:szCs w:val="24"/>
        </w:rPr>
        <w:t xml:space="preserve"> </w:t>
      </w:r>
    </w:p>
    <w:p w14:paraId="5A9BC070" w14:textId="77777777" w:rsidR="003B5786" w:rsidRPr="00322136" w:rsidRDefault="00AF3A5A" w:rsidP="00782497">
      <w:pPr>
        <w:ind w:left="709" w:hanging="709"/>
        <w:rPr>
          <w:rStyle w:val="NoHeading2Text"/>
          <w:color w:val="000000"/>
          <w:sz w:val="24"/>
          <w:szCs w:val="24"/>
        </w:rPr>
      </w:pPr>
      <w:r w:rsidRPr="00322136">
        <w:rPr>
          <w:rStyle w:val="Heading2Text"/>
          <w:b w:val="0"/>
          <w:bCs w:val="0"/>
          <w:color w:val="000000"/>
          <w:sz w:val="24"/>
          <w:szCs w:val="24"/>
        </w:rPr>
        <w:t>41.1</w:t>
      </w:r>
      <w:r w:rsidRPr="00322136">
        <w:rPr>
          <w:rStyle w:val="Heading2Text"/>
          <w:b w:val="0"/>
          <w:bCs w:val="0"/>
          <w:color w:val="000000"/>
          <w:sz w:val="24"/>
          <w:szCs w:val="24"/>
        </w:rPr>
        <w:tab/>
      </w:r>
      <w:r w:rsidR="003B5786" w:rsidRPr="00322136">
        <w:rPr>
          <w:rStyle w:val="Heading2Text"/>
          <w:b w:val="0"/>
          <w:bCs w:val="0"/>
          <w:color w:val="000000"/>
          <w:sz w:val="24"/>
          <w:szCs w:val="24"/>
        </w:rPr>
        <w:t xml:space="preserve">The </w:t>
      </w:r>
      <w:r w:rsidR="00174FA8" w:rsidRPr="00322136">
        <w:rPr>
          <w:rStyle w:val="Heading2Text"/>
          <w:b w:val="0"/>
          <w:bCs w:val="0"/>
          <w:color w:val="000000"/>
          <w:sz w:val="24"/>
          <w:szCs w:val="24"/>
        </w:rPr>
        <w:t>S</w:t>
      </w:r>
      <w:r w:rsidR="003B5786" w:rsidRPr="00322136">
        <w:rPr>
          <w:rStyle w:val="Heading2Text"/>
          <w:b w:val="0"/>
          <w:bCs w:val="0"/>
          <w:color w:val="000000"/>
          <w:sz w:val="24"/>
          <w:szCs w:val="24"/>
        </w:rPr>
        <w:t xml:space="preserve">ervice Provider shall comply with the </w:t>
      </w:r>
      <w:r w:rsidRPr="00322136">
        <w:rPr>
          <w:rStyle w:val="Heading2Text"/>
          <w:b w:val="0"/>
          <w:bCs w:val="0"/>
          <w:color w:val="000000"/>
          <w:sz w:val="24"/>
          <w:szCs w:val="24"/>
        </w:rPr>
        <w:t xml:space="preserve">Exit </w:t>
      </w:r>
      <w:r w:rsidR="001A58CD" w:rsidRPr="00322136">
        <w:rPr>
          <w:rStyle w:val="Heading2Text"/>
          <w:b w:val="0"/>
          <w:bCs w:val="0"/>
          <w:color w:val="000000"/>
          <w:sz w:val="24"/>
          <w:szCs w:val="24"/>
        </w:rPr>
        <w:t xml:space="preserve">Strategy set </w:t>
      </w:r>
      <w:r w:rsidR="003B5786" w:rsidRPr="00322136">
        <w:rPr>
          <w:rStyle w:val="Heading2Text"/>
          <w:b w:val="0"/>
          <w:bCs w:val="0"/>
          <w:color w:val="000000"/>
          <w:sz w:val="24"/>
          <w:szCs w:val="24"/>
        </w:rPr>
        <w:t xml:space="preserve">out in </w:t>
      </w:r>
      <w:r w:rsidRPr="00322136">
        <w:rPr>
          <w:rStyle w:val="Heading2Text"/>
          <w:b w:val="0"/>
          <w:bCs w:val="0"/>
          <w:color w:val="000000"/>
          <w:sz w:val="24"/>
          <w:szCs w:val="24"/>
        </w:rPr>
        <w:t>Section X (Exit Management</w:t>
      </w:r>
      <w:r w:rsidR="001A58CD" w:rsidRPr="00322136">
        <w:rPr>
          <w:rStyle w:val="Heading2Text"/>
          <w:b w:val="0"/>
          <w:bCs w:val="0"/>
          <w:color w:val="000000"/>
          <w:sz w:val="24"/>
          <w:szCs w:val="24"/>
        </w:rPr>
        <w:t>)</w:t>
      </w:r>
      <w:r w:rsidR="000F6E81" w:rsidRPr="00322136">
        <w:rPr>
          <w:rStyle w:val="Heading2Text"/>
          <w:b w:val="0"/>
          <w:bCs w:val="0"/>
          <w:color w:val="000000"/>
          <w:sz w:val="24"/>
          <w:szCs w:val="24"/>
        </w:rPr>
        <w:t>.</w:t>
      </w:r>
      <w:r w:rsidRPr="00322136">
        <w:rPr>
          <w:color w:val="000000"/>
          <w:sz w:val="24"/>
          <w:szCs w:val="24"/>
        </w:rPr>
        <w:tab/>
      </w:r>
    </w:p>
    <w:p w14:paraId="24327ABB" w14:textId="77777777" w:rsidR="000F6E81" w:rsidRPr="00322136" w:rsidRDefault="000F6E81" w:rsidP="00782497">
      <w:pPr>
        <w:rPr>
          <w:rStyle w:val="NoHeading2Text"/>
          <w:color w:val="000000"/>
          <w:sz w:val="24"/>
          <w:szCs w:val="24"/>
        </w:rPr>
      </w:pPr>
      <w:bookmarkStart w:id="57" w:name="_Ref276463220"/>
    </w:p>
    <w:p w14:paraId="3F9B1CF1" w14:textId="77777777" w:rsidR="003B5786" w:rsidRPr="00322136" w:rsidRDefault="000F6E81" w:rsidP="00782497">
      <w:pPr>
        <w:rPr>
          <w:rStyle w:val="NoHeading2Text"/>
          <w:color w:val="000000"/>
          <w:sz w:val="24"/>
          <w:szCs w:val="24"/>
        </w:rPr>
      </w:pPr>
      <w:r w:rsidRPr="00322136">
        <w:rPr>
          <w:rStyle w:val="NoHeading2Text"/>
          <w:color w:val="000000"/>
          <w:sz w:val="24"/>
          <w:szCs w:val="24"/>
        </w:rPr>
        <w:t>41.2</w:t>
      </w:r>
      <w:r w:rsidRPr="00322136">
        <w:rPr>
          <w:rStyle w:val="NoHeading2Text"/>
          <w:color w:val="000000"/>
          <w:sz w:val="24"/>
          <w:szCs w:val="24"/>
        </w:rPr>
        <w:tab/>
      </w:r>
      <w:r w:rsidR="003B5786" w:rsidRPr="00322136">
        <w:rPr>
          <w:rStyle w:val="NoHeading2Text"/>
          <w:color w:val="000000"/>
          <w:sz w:val="24"/>
          <w:szCs w:val="24"/>
        </w:rPr>
        <w:t xml:space="preserve">Unless the Participating Organisation otherwise requires, during the time </w:t>
      </w:r>
      <w:r w:rsidRPr="00322136">
        <w:rPr>
          <w:rStyle w:val="NoHeading2Text"/>
          <w:color w:val="000000"/>
          <w:sz w:val="24"/>
          <w:szCs w:val="24"/>
        </w:rPr>
        <w:tab/>
      </w:r>
      <w:r w:rsidR="003B5786" w:rsidRPr="00322136">
        <w:rPr>
          <w:rStyle w:val="NoHeading2Text"/>
          <w:color w:val="000000"/>
          <w:sz w:val="24"/>
          <w:szCs w:val="24"/>
        </w:rPr>
        <w:t xml:space="preserve">between service of a notice of termination of this </w:t>
      </w:r>
      <w:r w:rsidR="00133951" w:rsidRPr="00322136">
        <w:rPr>
          <w:rStyle w:val="NoHeading2Text"/>
          <w:color w:val="000000"/>
          <w:sz w:val="24"/>
          <w:szCs w:val="24"/>
        </w:rPr>
        <w:t>Services</w:t>
      </w:r>
      <w:r w:rsidR="00A63A4B" w:rsidRPr="00322136">
        <w:rPr>
          <w:rStyle w:val="NoHeading2Text"/>
          <w:color w:val="000000"/>
          <w:sz w:val="24"/>
          <w:szCs w:val="24"/>
        </w:rPr>
        <w:t xml:space="preserve"> </w:t>
      </w:r>
      <w:r w:rsidR="003B5786" w:rsidRPr="00322136">
        <w:rPr>
          <w:rStyle w:val="NoHeading2Text"/>
          <w:color w:val="000000"/>
          <w:sz w:val="24"/>
          <w:szCs w:val="24"/>
        </w:rPr>
        <w:t xml:space="preserve">Agreement in whole or </w:t>
      </w:r>
      <w:r w:rsidR="00A63A4B" w:rsidRPr="00322136">
        <w:rPr>
          <w:rStyle w:val="NoHeading2Text"/>
          <w:color w:val="000000"/>
          <w:sz w:val="24"/>
          <w:szCs w:val="24"/>
        </w:rPr>
        <w:tab/>
      </w:r>
      <w:r w:rsidR="003B5786" w:rsidRPr="00322136">
        <w:rPr>
          <w:rStyle w:val="NoHeading2Text"/>
          <w:color w:val="000000"/>
          <w:sz w:val="24"/>
          <w:szCs w:val="24"/>
        </w:rPr>
        <w:t xml:space="preserve">in part and such termination taking effect, the Parties shall take all steps, which </w:t>
      </w:r>
      <w:r w:rsidR="00A63A4B" w:rsidRPr="00322136">
        <w:rPr>
          <w:rStyle w:val="NoHeading2Text"/>
          <w:color w:val="000000"/>
          <w:sz w:val="24"/>
          <w:szCs w:val="24"/>
        </w:rPr>
        <w:tab/>
      </w:r>
      <w:r w:rsidR="003B5786" w:rsidRPr="00322136">
        <w:rPr>
          <w:rStyle w:val="NoHeading2Text"/>
          <w:color w:val="000000"/>
          <w:sz w:val="24"/>
          <w:szCs w:val="24"/>
        </w:rPr>
        <w:t xml:space="preserve">are necessary and consistent with their continuing obligations, to mitigate any </w:t>
      </w:r>
      <w:r w:rsidRPr="00322136">
        <w:rPr>
          <w:rStyle w:val="NoHeading2Text"/>
          <w:color w:val="000000"/>
          <w:sz w:val="24"/>
          <w:szCs w:val="24"/>
        </w:rPr>
        <w:tab/>
      </w:r>
      <w:r w:rsidR="003B5786" w:rsidRPr="00322136">
        <w:rPr>
          <w:rStyle w:val="NoHeading2Text"/>
          <w:color w:val="000000"/>
          <w:sz w:val="24"/>
          <w:szCs w:val="24"/>
        </w:rPr>
        <w:t xml:space="preserve">losses, costs, liabilities and expenses which they may incur as a result of the </w:t>
      </w:r>
      <w:r w:rsidRPr="00322136">
        <w:rPr>
          <w:rStyle w:val="NoHeading2Text"/>
          <w:color w:val="000000"/>
          <w:sz w:val="24"/>
          <w:szCs w:val="24"/>
        </w:rPr>
        <w:tab/>
      </w:r>
      <w:r w:rsidR="003B5786" w:rsidRPr="00322136">
        <w:rPr>
          <w:rStyle w:val="NoHeading2Text"/>
          <w:color w:val="000000"/>
          <w:sz w:val="24"/>
          <w:szCs w:val="24"/>
        </w:rPr>
        <w:t>termination, including for the Service Provider to:</w:t>
      </w:r>
      <w:bookmarkEnd w:id="57"/>
    </w:p>
    <w:p w14:paraId="3CB22E8E" w14:textId="77777777" w:rsidR="000F6E81" w:rsidRPr="00322136" w:rsidRDefault="000F6E81" w:rsidP="00782497">
      <w:pPr>
        <w:rPr>
          <w:rStyle w:val="NoHeading3Text"/>
          <w:color w:val="000000"/>
          <w:sz w:val="24"/>
          <w:szCs w:val="24"/>
        </w:rPr>
      </w:pPr>
      <w:bookmarkStart w:id="58" w:name="_Ref205262793"/>
    </w:p>
    <w:p w14:paraId="1AB0D1BC" w14:textId="77777777" w:rsidR="003B5786" w:rsidRPr="00322136" w:rsidRDefault="000F6E81" w:rsidP="00782497">
      <w:pPr>
        <w:rPr>
          <w:rStyle w:val="NoHeading3Text"/>
          <w:color w:val="000000"/>
          <w:sz w:val="24"/>
          <w:szCs w:val="24"/>
        </w:rPr>
      </w:pPr>
      <w:r w:rsidRPr="00322136">
        <w:rPr>
          <w:rStyle w:val="NoHeading3Text"/>
          <w:color w:val="000000"/>
          <w:sz w:val="24"/>
          <w:szCs w:val="24"/>
        </w:rPr>
        <w:tab/>
        <w:t>(</w:t>
      </w:r>
      <w:proofErr w:type="spellStart"/>
      <w:r w:rsidRPr="00322136">
        <w:rPr>
          <w:rStyle w:val="NoHeading3Text"/>
          <w:color w:val="000000"/>
          <w:sz w:val="24"/>
          <w:szCs w:val="24"/>
        </w:rPr>
        <w:t>i</w:t>
      </w:r>
      <w:proofErr w:type="spellEnd"/>
      <w:r w:rsidRPr="00322136">
        <w:rPr>
          <w:rStyle w:val="NoHeading3Text"/>
          <w:color w:val="000000"/>
          <w:sz w:val="24"/>
          <w:szCs w:val="24"/>
        </w:rPr>
        <w:t>)</w:t>
      </w:r>
      <w:r w:rsidRPr="00322136">
        <w:rPr>
          <w:rStyle w:val="NoHeading3Text"/>
          <w:color w:val="000000"/>
          <w:sz w:val="24"/>
          <w:szCs w:val="24"/>
        </w:rPr>
        <w:tab/>
      </w:r>
      <w:r w:rsidR="003B5786" w:rsidRPr="00322136">
        <w:rPr>
          <w:rStyle w:val="NoHeading3Text"/>
          <w:color w:val="000000"/>
          <w:sz w:val="24"/>
          <w:szCs w:val="24"/>
        </w:rPr>
        <w:t xml:space="preserve">cancel all capital and recurring cost commitments in connection with the </w:t>
      </w:r>
      <w:r w:rsidRPr="00322136">
        <w:rPr>
          <w:rStyle w:val="NoHeading3Text"/>
          <w:color w:val="000000"/>
          <w:sz w:val="24"/>
          <w:szCs w:val="24"/>
        </w:rPr>
        <w:tab/>
      </w:r>
      <w:r w:rsidRPr="00322136">
        <w:rPr>
          <w:rStyle w:val="NoHeading3Text"/>
          <w:color w:val="000000"/>
          <w:sz w:val="24"/>
          <w:szCs w:val="24"/>
        </w:rPr>
        <w:tab/>
      </w:r>
      <w:r w:rsidR="003B5786" w:rsidRPr="00322136">
        <w:rPr>
          <w:rStyle w:val="NoHeading3Text"/>
          <w:color w:val="000000"/>
          <w:sz w:val="24"/>
          <w:szCs w:val="24"/>
        </w:rPr>
        <w:t>provision of the Services on the most cost-effective terms</w:t>
      </w:r>
      <w:bookmarkEnd w:id="58"/>
      <w:r w:rsidR="003B5786" w:rsidRPr="00322136">
        <w:rPr>
          <w:rStyle w:val="NoHeading3Text"/>
          <w:color w:val="000000"/>
          <w:sz w:val="24"/>
          <w:szCs w:val="24"/>
        </w:rPr>
        <w:t>;</w:t>
      </w:r>
      <w:r w:rsidR="007D6B9D" w:rsidRPr="00322136">
        <w:rPr>
          <w:rStyle w:val="NoHeading3Text"/>
          <w:color w:val="000000"/>
          <w:sz w:val="24"/>
          <w:szCs w:val="24"/>
        </w:rPr>
        <w:t xml:space="preserve"> and</w:t>
      </w:r>
    </w:p>
    <w:p w14:paraId="0C6ACC1A" w14:textId="77777777" w:rsidR="003B5786" w:rsidRPr="00322136" w:rsidRDefault="000F6E81" w:rsidP="00782497">
      <w:pPr>
        <w:ind w:left="1440" w:hanging="720"/>
        <w:rPr>
          <w:rStyle w:val="NoHeading3Text"/>
          <w:color w:val="000000"/>
          <w:sz w:val="24"/>
          <w:szCs w:val="24"/>
        </w:rPr>
      </w:pPr>
      <w:r w:rsidRPr="00322136">
        <w:rPr>
          <w:rStyle w:val="NoHeading3Text"/>
          <w:color w:val="000000"/>
          <w:sz w:val="24"/>
          <w:szCs w:val="24"/>
        </w:rPr>
        <w:t>(ii)</w:t>
      </w:r>
      <w:r w:rsidRPr="00322136">
        <w:rPr>
          <w:rStyle w:val="NoHeading3Text"/>
          <w:color w:val="000000"/>
          <w:sz w:val="24"/>
          <w:szCs w:val="24"/>
        </w:rPr>
        <w:tab/>
      </w:r>
      <w:r w:rsidR="003B5786" w:rsidRPr="00322136">
        <w:rPr>
          <w:rStyle w:val="NoHeading3Text"/>
          <w:color w:val="000000"/>
          <w:sz w:val="24"/>
          <w:szCs w:val="24"/>
        </w:rPr>
        <w:t xml:space="preserve">terminate all relevant </w:t>
      </w:r>
      <w:r w:rsidRPr="00322136">
        <w:rPr>
          <w:rStyle w:val="NoHeading3Text"/>
          <w:color w:val="000000"/>
          <w:sz w:val="24"/>
          <w:szCs w:val="24"/>
        </w:rPr>
        <w:t>contract</w:t>
      </w:r>
      <w:r w:rsidR="003B5786" w:rsidRPr="00322136">
        <w:rPr>
          <w:rStyle w:val="NoHeading3Text"/>
          <w:color w:val="000000"/>
          <w:sz w:val="24"/>
          <w:szCs w:val="24"/>
        </w:rPr>
        <w:t xml:space="preserve">s or the relevant parts of relevant </w:t>
      </w:r>
      <w:r w:rsidRPr="00322136">
        <w:rPr>
          <w:rStyle w:val="NoHeading3Text"/>
          <w:color w:val="000000"/>
          <w:sz w:val="24"/>
          <w:szCs w:val="24"/>
        </w:rPr>
        <w:t>contract</w:t>
      </w:r>
      <w:r w:rsidR="003B5786" w:rsidRPr="00322136">
        <w:rPr>
          <w:rStyle w:val="NoHeading3Text"/>
          <w:color w:val="000000"/>
          <w:sz w:val="24"/>
          <w:szCs w:val="24"/>
        </w:rPr>
        <w:t>s with its sub-</w:t>
      </w:r>
      <w:r w:rsidRPr="00322136">
        <w:rPr>
          <w:rStyle w:val="NoHeading3Text"/>
          <w:color w:val="000000"/>
          <w:sz w:val="24"/>
          <w:szCs w:val="24"/>
        </w:rPr>
        <w:t>contract</w:t>
      </w:r>
      <w:r w:rsidR="003B5786" w:rsidRPr="00322136">
        <w:rPr>
          <w:rStyle w:val="NoHeading3Text"/>
          <w:color w:val="000000"/>
          <w:sz w:val="24"/>
          <w:szCs w:val="24"/>
        </w:rPr>
        <w:t xml:space="preserve">ors in connection with the provision of </w:t>
      </w:r>
      <w:r w:rsidRPr="00322136">
        <w:rPr>
          <w:rStyle w:val="NoHeading3Text"/>
          <w:color w:val="000000"/>
          <w:sz w:val="24"/>
          <w:szCs w:val="24"/>
        </w:rPr>
        <w:t xml:space="preserve">the </w:t>
      </w:r>
      <w:r w:rsidR="003B5786" w:rsidRPr="00322136">
        <w:rPr>
          <w:rStyle w:val="NoHeading3Text"/>
          <w:color w:val="000000"/>
          <w:sz w:val="24"/>
          <w:szCs w:val="24"/>
        </w:rPr>
        <w:t xml:space="preserve">Services on the most favourable terms as can be achieved in the particular circumstances, having first ascertained from the Participating Organisation whether such </w:t>
      </w:r>
      <w:r w:rsidR="005B5483" w:rsidRPr="00322136">
        <w:rPr>
          <w:rStyle w:val="NoHeading3Text"/>
          <w:color w:val="000000"/>
          <w:sz w:val="24"/>
          <w:szCs w:val="24"/>
        </w:rPr>
        <w:t>contracts</w:t>
      </w:r>
      <w:r w:rsidR="003B5786" w:rsidRPr="00322136">
        <w:rPr>
          <w:rStyle w:val="NoHeading3Text"/>
          <w:color w:val="000000"/>
          <w:sz w:val="24"/>
          <w:szCs w:val="24"/>
        </w:rPr>
        <w:t xml:space="preserve"> are required to be transferred to the Participating Organisation or any </w:t>
      </w:r>
      <w:r w:rsidR="005B5483" w:rsidRPr="00322136">
        <w:rPr>
          <w:rStyle w:val="NoHeading3Text"/>
          <w:color w:val="000000"/>
          <w:sz w:val="24"/>
          <w:szCs w:val="24"/>
        </w:rPr>
        <w:t>future s</w:t>
      </w:r>
      <w:r w:rsidR="003B5786" w:rsidRPr="00322136">
        <w:rPr>
          <w:rStyle w:val="NoHeading3Text"/>
          <w:color w:val="000000"/>
          <w:sz w:val="24"/>
          <w:szCs w:val="24"/>
        </w:rPr>
        <w:t xml:space="preserve">ervice </w:t>
      </w:r>
      <w:r w:rsidR="005B5483" w:rsidRPr="00322136">
        <w:rPr>
          <w:rStyle w:val="NoHeading3Text"/>
          <w:color w:val="000000"/>
          <w:sz w:val="24"/>
          <w:szCs w:val="24"/>
        </w:rPr>
        <w:t>p</w:t>
      </w:r>
      <w:r w:rsidR="007D6B9D" w:rsidRPr="00322136">
        <w:rPr>
          <w:rStyle w:val="NoHeading3Text"/>
          <w:color w:val="000000"/>
          <w:sz w:val="24"/>
          <w:szCs w:val="24"/>
        </w:rPr>
        <w:t>rovider instead.</w:t>
      </w:r>
    </w:p>
    <w:p w14:paraId="7824BAC3" w14:textId="77777777" w:rsidR="007D6B9D" w:rsidRPr="00322136" w:rsidRDefault="007D6B9D" w:rsidP="00782497">
      <w:pPr>
        <w:ind w:left="1702" w:hanging="851"/>
        <w:rPr>
          <w:rFonts w:cs="Arial"/>
          <w:snapToGrid w:val="0"/>
          <w:color w:val="000000"/>
          <w:sz w:val="24"/>
          <w:szCs w:val="24"/>
        </w:rPr>
      </w:pPr>
    </w:p>
    <w:p w14:paraId="341DC952" w14:textId="77777777" w:rsidR="007D6B9D" w:rsidRPr="00322136" w:rsidRDefault="007D6B9D" w:rsidP="00782497">
      <w:pPr>
        <w:rPr>
          <w:rFonts w:cs="Arial"/>
          <w:snapToGrid w:val="0"/>
          <w:color w:val="000000"/>
          <w:sz w:val="24"/>
          <w:szCs w:val="24"/>
        </w:rPr>
      </w:pPr>
      <w:r w:rsidRPr="00322136">
        <w:rPr>
          <w:rFonts w:cs="Arial"/>
          <w:snapToGrid w:val="0"/>
          <w:color w:val="000000"/>
          <w:sz w:val="24"/>
          <w:szCs w:val="24"/>
        </w:rPr>
        <w:t>41.3</w:t>
      </w:r>
      <w:r w:rsidRPr="00322136">
        <w:rPr>
          <w:rFonts w:cs="Arial"/>
          <w:snapToGrid w:val="0"/>
          <w:color w:val="000000"/>
          <w:sz w:val="24"/>
          <w:szCs w:val="24"/>
        </w:rPr>
        <w:tab/>
        <w:t xml:space="preserve">The Service Provider </w:t>
      </w:r>
      <w:r w:rsidR="003D6BBA">
        <w:rPr>
          <w:rFonts w:cs="Arial"/>
          <w:snapToGrid w:val="0"/>
          <w:color w:val="000000"/>
          <w:sz w:val="24"/>
          <w:szCs w:val="24"/>
        </w:rPr>
        <w:t xml:space="preserve">agrees </w:t>
      </w:r>
      <w:r w:rsidRPr="00322136">
        <w:rPr>
          <w:rFonts w:cs="Arial"/>
          <w:snapToGrid w:val="0"/>
          <w:color w:val="000000"/>
          <w:sz w:val="24"/>
          <w:szCs w:val="24"/>
        </w:rPr>
        <w:t>:</w:t>
      </w:r>
    </w:p>
    <w:p w14:paraId="75C119A4" w14:textId="77777777" w:rsidR="007D6B9D" w:rsidRPr="00322136" w:rsidRDefault="007D6B9D" w:rsidP="00782497">
      <w:pPr>
        <w:ind w:left="1702" w:hanging="851"/>
        <w:rPr>
          <w:rFonts w:cs="Arial"/>
          <w:snapToGrid w:val="0"/>
          <w:color w:val="000000"/>
          <w:sz w:val="24"/>
          <w:szCs w:val="24"/>
        </w:rPr>
      </w:pPr>
    </w:p>
    <w:p w14:paraId="0C019407" w14:textId="77777777" w:rsidR="005B5483" w:rsidRPr="00322136" w:rsidRDefault="005B5483" w:rsidP="00782497">
      <w:pPr>
        <w:ind w:left="1702" w:hanging="851"/>
        <w:rPr>
          <w:rFonts w:cs="Arial"/>
          <w:snapToGrid w:val="0"/>
          <w:color w:val="000000"/>
          <w:sz w:val="24"/>
          <w:szCs w:val="24"/>
        </w:rPr>
      </w:pPr>
      <w:r w:rsidRPr="00322136">
        <w:rPr>
          <w:rFonts w:cs="Arial"/>
          <w:snapToGrid w:val="0"/>
          <w:color w:val="000000"/>
          <w:sz w:val="24"/>
          <w:szCs w:val="24"/>
        </w:rPr>
        <w:t>41</w:t>
      </w:r>
      <w:r w:rsidR="007D6B9D" w:rsidRPr="00322136">
        <w:rPr>
          <w:rFonts w:cs="Arial"/>
          <w:snapToGrid w:val="0"/>
          <w:color w:val="000000"/>
          <w:sz w:val="24"/>
          <w:szCs w:val="24"/>
        </w:rPr>
        <w:t>.3</w:t>
      </w:r>
      <w:r w:rsidRPr="00322136">
        <w:rPr>
          <w:rFonts w:cs="Arial"/>
          <w:snapToGrid w:val="0"/>
          <w:color w:val="000000"/>
          <w:sz w:val="24"/>
          <w:szCs w:val="24"/>
        </w:rPr>
        <w:t>.1</w:t>
      </w:r>
      <w:r w:rsidRPr="00322136">
        <w:rPr>
          <w:rFonts w:cs="Arial"/>
          <w:snapToGrid w:val="0"/>
          <w:color w:val="000000"/>
          <w:sz w:val="24"/>
          <w:szCs w:val="24"/>
        </w:rPr>
        <w:tab/>
        <w:t>that it will not materially alter the terms and conditions of the contracts of employment of any of its employees within twelve (12) months of the expiry of the Term, other than normal annual pay settlements or as required by law or where the Service Provider is contractually bound and any such contractual obligation should be brought to the attention of the authority as soon as it arises and where practicable to do so, agreed with the authority prior to the Service Provider entering into such a contractual arrangement to make such an alteration;</w:t>
      </w:r>
    </w:p>
    <w:p w14:paraId="3398964D" w14:textId="77777777" w:rsidR="005B5483" w:rsidRPr="00322136" w:rsidRDefault="005B5483" w:rsidP="00782497">
      <w:pPr>
        <w:ind w:left="1702" w:hanging="851"/>
        <w:rPr>
          <w:rFonts w:cs="Arial"/>
          <w:snapToGrid w:val="0"/>
          <w:color w:val="000000"/>
          <w:sz w:val="24"/>
          <w:szCs w:val="24"/>
        </w:rPr>
      </w:pPr>
    </w:p>
    <w:p w14:paraId="7FCAE5EE" w14:textId="77777777" w:rsidR="005B5483" w:rsidRPr="00322136" w:rsidRDefault="005B5483" w:rsidP="00782497">
      <w:pPr>
        <w:ind w:left="1702" w:hanging="851"/>
        <w:rPr>
          <w:rFonts w:cs="Arial"/>
          <w:color w:val="000000"/>
          <w:sz w:val="24"/>
          <w:szCs w:val="24"/>
        </w:rPr>
      </w:pPr>
      <w:r w:rsidRPr="00322136">
        <w:rPr>
          <w:rFonts w:cs="Arial"/>
          <w:snapToGrid w:val="0"/>
          <w:color w:val="000000"/>
          <w:sz w:val="24"/>
          <w:szCs w:val="24"/>
        </w:rPr>
        <w:t>41</w:t>
      </w:r>
      <w:r w:rsidR="007D6B9D" w:rsidRPr="00322136">
        <w:rPr>
          <w:rFonts w:cs="Arial"/>
          <w:snapToGrid w:val="0"/>
          <w:color w:val="000000"/>
          <w:sz w:val="24"/>
          <w:szCs w:val="24"/>
        </w:rPr>
        <w:t>.3</w:t>
      </w:r>
      <w:r w:rsidRPr="00322136">
        <w:rPr>
          <w:rFonts w:cs="Arial"/>
          <w:snapToGrid w:val="0"/>
          <w:color w:val="000000"/>
          <w:sz w:val="24"/>
          <w:szCs w:val="24"/>
        </w:rPr>
        <w:t>.2</w:t>
      </w:r>
      <w:r w:rsidRPr="00322136">
        <w:rPr>
          <w:rFonts w:cs="Arial"/>
          <w:snapToGrid w:val="0"/>
          <w:color w:val="000000"/>
          <w:sz w:val="24"/>
          <w:szCs w:val="24"/>
        </w:rPr>
        <w:tab/>
        <w:t xml:space="preserve">that it will not </w:t>
      </w:r>
      <w:r w:rsidRPr="00322136">
        <w:rPr>
          <w:rFonts w:cs="Arial"/>
          <w:color w:val="000000"/>
          <w:sz w:val="24"/>
          <w:szCs w:val="24"/>
        </w:rPr>
        <w:t xml:space="preserve">terminate the contract of employment of any of its employees within twelve (12) months of the expiry of the Term for any reason whatsoever or at the point of earlier termination of the </w:t>
      </w:r>
      <w:r w:rsidR="00133951" w:rsidRPr="00322136">
        <w:rPr>
          <w:rFonts w:cs="Arial"/>
          <w:color w:val="000000"/>
          <w:sz w:val="24"/>
          <w:szCs w:val="24"/>
        </w:rPr>
        <w:t>Services</w:t>
      </w:r>
      <w:r w:rsidRPr="00322136">
        <w:rPr>
          <w:rFonts w:cs="Arial"/>
          <w:color w:val="000000"/>
          <w:sz w:val="24"/>
          <w:szCs w:val="24"/>
        </w:rPr>
        <w:t xml:space="preserve"> Agreement in accordance with the terms hereof, save where, in the reasonable opinion of the Service Provider, termination is for a potentially fair reason as set out in section 98 of the Employment Rights Act 1996 and, if any of its employees are so dismissed, the Service Provider undertakes to replace them with employees of similar skills and experience on terms not materially different from the terms that are fair and reasonable and conditions, which are, overall, no less favourable than those of the employee being replaced;</w:t>
      </w:r>
    </w:p>
    <w:p w14:paraId="25E3D320" w14:textId="77777777" w:rsidR="005B5483" w:rsidRPr="00322136" w:rsidRDefault="005B5483" w:rsidP="00782497">
      <w:pPr>
        <w:ind w:left="1702" w:hanging="851"/>
        <w:rPr>
          <w:rFonts w:cs="Arial"/>
          <w:color w:val="000000"/>
          <w:sz w:val="24"/>
          <w:szCs w:val="24"/>
        </w:rPr>
      </w:pPr>
    </w:p>
    <w:p w14:paraId="30272940" w14:textId="77777777" w:rsidR="005B5483" w:rsidRPr="00322136" w:rsidRDefault="005B5483" w:rsidP="00782497">
      <w:pPr>
        <w:ind w:left="1702" w:hanging="851"/>
        <w:rPr>
          <w:rFonts w:cs="Arial"/>
          <w:color w:val="000000"/>
          <w:sz w:val="24"/>
          <w:szCs w:val="24"/>
        </w:rPr>
      </w:pPr>
      <w:r w:rsidRPr="00322136">
        <w:rPr>
          <w:rFonts w:cs="Arial"/>
          <w:color w:val="000000"/>
          <w:sz w:val="24"/>
          <w:szCs w:val="24"/>
        </w:rPr>
        <w:t>41</w:t>
      </w:r>
      <w:r w:rsidR="007D6B9D" w:rsidRPr="00322136">
        <w:rPr>
          <w:rFonts w:cs="Arial"/>
          <w:color w:val="000000"/>
          <w:sz w:val="24"/>
          <w:szCs w:val="24"/>
        </w:rPr>
        <w:t>.3</w:t>
      </w:r>
      <w:r w:rsidRPr="00322136">
        <w:rPr>
          <w:rFonts w:cs="Arial"/>
          <w:color w:val="000000"/>
          <w:sz w:val="24"/>
          <w:szCs w:val="24"/>
        </w:rPr>
        <w:t>.3</w:t>
      </w:r>
      <w:r w:rsidRPr="00322136">
        <w:rPr>
          <w:rFonts w:cs="Arial"/>
          <w:color w:val="000000"/>
          <w:sz w:val="24"/>
          <w:szCs w:val="24"/>
        </w:rPr>
        <w:tab/>
        <w:t xml:space="preserve">that it will not recruit any additional employees within twelve (12) months of the expiry of the Term or at the point of earlier termination of the </w:t>
      </w:r>
      <w:r w:rsidR="00133951" w:rsidRPr="00322136">
        <w:rPr>
          <w:rFonts w:cs="Arial"/>
          <w:color w:val="000000"/>
          <w:sz w:val="24"/>
          <w:szCs w:val="24"/>
        </w:rPr>
        <w:t>Services</w:t>
      </w:r>
      <w:r w:rsidRPr="00322136">
        <w:rPr>
          <w:rFonts w:cs="Arial"/>
          <w:color w:val="000000"/>
          <w:sz w:val="24"/>
          <w:szCs w:val="24"/>
        </w:rPr>
        <w:t xml:space="preserve"> Agreement in accordance with the terms hereof, except where the Participating Organisation’s prior written consent has been given, such consent not to be unreasonably withheld or delayed;</w:t>
      </w:r>
    </w:p>
    <w:p w14:paraId="69663FAF" w14:textId="77777777" w:rsidR="005B5483" w:rsidRPr="00322136" w:rsidRDefault="005B5483" w:rsidP="00782497">
      <w:pPr>
        <w:pStyle w:val="Heading3"/>
        <w:keepNext w:val="0"/>
        <w:tabs>
          <w:tab w:val="num" w:pos="851"/>
        </w:tabs>
        <w:ind w:left="1702" w:hanging="851"/>
        <w:rPr>
          <w:rFonts w:cs="Arial"/>
          <w:b w:val="0"/>
          <w:snapToGrid w:val="0"/>
          <w:color w:val="000000"/>
          <w:szCs w:val="24"/>
        </w:rPr>
      </w:pPr>
    </w:p>
    <w:p w14:paraId="12A608B3" w14:textId="77777777" w:rsidR="005B5483" w:rsidRPr="00322136" w:rsidRDefault="005B5483" w:rsidP="00782497">
      <w:pPr>
        <w:pStyle w:val="Heading3"/>
        <w:keepNext w:val="0"/>
        <w:tabs>
          <w:tab w:val="num" w:pos="851"/>
        </w:tabs>
        <w:ind w:left="1702" w:hanging="851"/>
        <w:rPr>
          <w:rFonts w:cs="Arial"/>
          <w:b w:val="0"/>
          <w:color w:val="000000"/>
          <w:szCs w:val="24"/>
        </w:rPr>
      </w:pPr>
      <w:r w:rsidRPr="00322136">
        <w:rPr>
          <w:rFonts w:cs="Arial"/>
          <w:b w:val="0"/>
          <w:snapToGrid w:val="0"/>
          <w:color w:val="000000"/>
          <w:szCs w:val="24"/>
        </w:rPr>
        <w:t>41</w:t>
      </w:r>
      <w:r w:rsidR="007D6B9D" w:rsidRPr="00322136">
        <w:rPr>
          <w:rFonts w:cs="Arial"/>
          <w:b w:val="0"/>
          <w:snapToGrid w:val="0"/>
          <w:color w:val="000000"/>
          <w:szCs w:val="24"/>
        </w:rPr>
        <w:t>.3</w:t>
      </w:r>
      <w:r w:rsidRPr="00322136">
        <w:rPr>
          <w:rFonts w:cs="Arial"/>
          <w:b w:val="0"/>
          <w:snapToGrid w:val="0"/>
          <w:color w:val="000000"/>
          <w:szCs w:val="24"/>
        </w:rPr>
        <w:t>.4</w:t>
      </w:r>
      <w:r w:rsidRPr="00322136">
        <w:rPr>
          <w:rFonts w:cs="Arial"/>
          <w:b w:val="0"/>
          <w:snapToGrid w:val="0"/>
          <w:color w:val="000000"/>
          <w:szCs w:val="24"/>
        </w:rPr>
        <w:tab/>
        <w:t xml:space="preserve">that it will not </w:t>
      </w:r>
      <w:r w:rsidRPr="00322136">
        <w:rPr>
          <w:rFonts w:cs="Arial"/>
          <w:b w:val="0"/>
          <w:color w:val="000000"/>
          <w:szCs w:val="24"/>
        </w:rPr>
        <w:t xml:space="preserve">relocate or assign new duties to any of its employees within twelve </w:t>
      </w:r>
      <w:r w:rsidR="007D6B9D" w:rsidRPr="00322136">
        <w:rPr>
          <w:rFonts w:cs="Arial"/>
          <w:b w:val="0"/>
          <w:color w:val="000000"/>
          <w:szCs w:val="24"/>
        </w:rPr>
        <w:t xml:space="preserve">(12) </w:t>
      </w:r>
      <w:r w:rsidRPr="00322136">
        <w:rPr>
          <w:rFonts w:cs="Arial"/>
          <w:b w:val="0"/>
          <w:color w:val="000000"/>
          <w:szCs w:val="24"/>
        </w:rPr>
        <w:t xml:space="preserve">months of the expiry of the Term without the prior written consent of the Participating Organisation, such consent not to be unreasonably withheld or delayed </w:t>
      </w:r>
    </w:p>
    <w:p w14:paraId="06A872A1" w14:textId="77777777" w:rsidR="005B5483" w:rsidRPr="00322136" w:rsidRDefault="005B5483" w:rsidP="00782497">
      <w:pPr>
        <w:pStyle w:val="Heading3"/>
        <w:keepNext w:val="0"/>
        <w:tabs>
          <w:tab w:val="num" w:pos="851"/>
        </w:tabs>
        <w:ind w:left="1702" w:hanging="851"/>
        <w:rPr>
          <w:rFonts w:cs="Arial"/>
          <w:b w:val="0"/>
          <w:color w:val="000000"/>
          <w:szCs w:val="24"/>
        </w:rPr>
      </w:pPr>
    </w:p>
    <w:p w14:paraId="0742356D" w14:textId="77777777" w:rsidR="005B5483" w:rsidRPr="00322136" w:rsidRDefault="005B5483" w:rsidP="00782497">
      <w:pPr>
        <w:pStyle w:val="Heading3"/>
        <w:keepNext w:val="0"/>
        <w:tabs>
          <w:tab w:val="num" w:pos="851"/>
        </w:tabs>
        <w:ind w:left="1702" w:hanging="851"/>
        <w:rPr>
          <w:rFonts w:cs="Arial"/>
          <w:b w:val="0"/>
          <w:color w:val="000000"/>
          <w:szCs w:val="24"/>
        </w:rPr>
      </w:pPr>
      <w:r w:rsidRPr="00322136">
        <w:rPr>
          <w:rFonts w:cs="Arial"/>
          <w:b w:val="0"/>
          <w:color w:val="000000"/>
          <w:szCs w:val="24"/>
        </w:rPr>
        <w:t>41</w:t>
      </w:r>
      <w:r w:rsidR="007D6B9D" w:rsidRPr="00322136">
        <w:rPr>
          <w:rFonts w:cs="Arial"/>
          <w:b w:val="0"/>
          <w:color w:val="000000"/>
          <w:szCs w:val="24"/>
        </w:rPr>
        <w:t>.3</w:t>
      </w:r>
      <w:r w:rsidRPr="00322136">
        <w:rPr>
          <w:rFonts w:cs="Arial"/>
          <w:b w:val="0"/>
          <w:color w:val="000000"/>
          <w:szCs w:val="24"/>
        </w:rPr>
        <w:t>.5</w:t>
      </w:r>
      <w:r w:rsidRPr="00322136">
        <w:rPr>
          <w:rFonts w:cs="Arial"/>
          <w:b w:val="0"/>
          <w:color w:val="000000"/>
          <w:szCs w:val="24"/>
        </w:rPr>
        <w:tab/>
        <w:t>that it will not make any other alterations to the structure or organisation of its workforce, which are intended to or which may preclude the application of TUPE upon the expiry of the Term;</w:t>
      </w:r>
    </w:p>
    <w:p w14:paraId="12084D26" w14:textId="77777777" w:rsidR="005B5483" w:rsidRPr="00322136" w:rsidRDefault="005B5483" w:rsidP="00782497">
      <w:pPr>
        <w:ind w:left="1702" w:hanging="851"/>
        <w:rPr>
          <w:rFonts w:cs="Arial"/>
          <w:snapToGrid w:val="0"/>
          <w:color w:val="000000"/>
          <w:sz w:val="24"/>
          <w:szCs w:val="24"/>
        </w:rPr>
      </w:pPr>
    </w:p>
    <w:p w14:paraId="63846745" w14:textId="77777777" w:rsidR="005B5483" w:rsidRPr="00322136" w:rsidRDefault="005B5483" w:rsidP="00782497">
      <w:pPr>
        <w:ind w:left="1702" w:hanging="851"/>
        <w:rPr>
          <w:rFonts w:cs="Arial"/>
          <w:snapToGrid w:val="0"/>
          <w:color w:val="000000"/>
          <w:sz w:val="24"/>
          <w:szCs w:val="24"/>
        </w:rPr>
      </w:pPr>
      <w:r w:rsidRPr="00322136">
        <w:rPr>
          <w:rFonts w:cs="Arial"/>
          <w:snapToGrid w:val="0"/>
          <w:color w:val="000000"/>
          <w:sz w:val="24"/>
          <w:szCs w:val="24"/>
        </w:rPr>
        <w:t>41</w:t>
      </w:r>
      <w:r w:rsidR="007D6B9D" w:rsidRPr="00322136">
        <w:rPr>
          <w:rFonts w:cs="Arial"/>
          <w:snapToGrid w:val="0"/>
          <w:color w:val="000000"/>
          <w:sz w:val="24"/>
          <w:szCs w:val="24"/>
        </w:rPr>
        <w:t>.3</w:t>
      </w:r>
      <w:r w:rsidRPr="00322136">
        <w:rPr>
          <w:rFonts w:cs="Arial"/>
          <w:snapToGrid w:val="0"/>
          <w:color w:val="000000"/>
          <w:sz w:val="24"/>
          <w:szCs w:val="24"/>
        </w:rPr>
        <w:t>.6</w:t>
      </w:r>
      <w:r w:rsidRPr="00322136">
        <w:rPr>
          <w:rFonts w:cs="Arial"/>
          <w:snapToGrid w:val="0"/>
          <w:color w:val="000000"/>
          <w:sz w:val="24"/>
          <w:szCs w:val="24"/>
        </w:rPr>
        <w:tab/>
        <w:t xml:space="preserve">that it will, promptly on reasonable notice and at its cost, disclose to the Participating Organisation all relevant current details as to the personnel and employment records of its employees employed in the Services, including their terms and conditions of employment, remuneration, benefits (including any bonus, incentive, profit-sharing scheme, employee share scheme and life, accident and health insurance), National Insurance and PAYE records, disciplinary and attendance records, working arrangements, outstanding obligations to increase remuneration, recognition agreements, redundancy schemes, </w:t>
      </w:r>
      <w:r w:rsidRPr="00322136">
        <w:rPr>
          <w:rFonts w:cs="Arial"/>
          <w:snapToGrid w:val="0"/>
          <w:color w:val="000000"/>
          <w:sz w:val="24"/>
          <w:szCs w:val="24"/>
        </w:rPr>
        <w:lastRenderedPageBreak/>
        <w:t>all existing, anticipated or threatened claims and disputes, their previous employers (if they transferred to the Service Provider under TUPE) and any other information that may be reasonably required by the Participating Organisation or a prospective contractor in connection with any future procurement of the Services or a similar service.  It is expressly acknowledged and agreed that the Participating Organisation may pass such information to a person who has been invited to tender in any such future procurement, subject to provision by such person of an undertaking to keep such information confidential and to use it only in connection with his tender.  The Service Provider acknowledges that provision of employee information is a performance indicator and failure to provide such information promptly on request and to the Participating Organisation’s reasonable satisfaction will incur a deduction from payment to the Service Provider to be determined by the Supervising Officer.  In addition, if the provision of employee information is not to the Participating Organisation’s reasonable satisfaction, the Service Provider shall, upon request, make available to the Supervising Officer all of its payroll records, work rotas and personnel databases to enable the Supervising Officer to assemble the employee information required by this Clause;</w:t>
      </w:r>
    </w:p>
    <w:p w14:paraId="697AB24F" w14:textId="77777777" w:rsidR="005B5483" w:rsidRPr="00322136" w:rsidRDefault="005B5483" w:rsidP="00782497">
      <w:pPr>
        <w:ind w:left="1702" w:hanging="851"/>
        <w:rPr>
          <w:rFonts w:cs="Arial"/>
          <w:snapToGrid w:val="0"/>
          <w:color w:val="000000"/>
          <w:sz w:val="24"/>
          <w:szCs w:val="24"/>
        </w:rPr>
      </w:pPr>
    </w:p>
    <w:p w14:paraId="23175E49" w14:textId="77777777" w:rsidR="005B5483" w:rsidRPr="00322136" w:rsidRDefault="005B5483" w:rsidP="00782497">
      <w:pPr>
        <w:ind w:left="1702" w:hanging="851"/>
        <w:rPr>
          <w:rFonts w:cs="Arial"/>
          <w:snapToGrid w:val="0"/>
          <w:color w:val="000000"/>
          <w:sz w:val="24"/>
          <w:szCs w:val="24"/>
        </w:rPr>
      </w:pPr>
      <w:r w:rsidRPr="00322136">
        <w:rPr>
          <w:rFonts w:cs="Arial"/>
          <w:snapToGrid w:val="0"/>
          <w:color w:val="000000"/>
          <w:sz w:val="24"/>
          <w:szCs w:val="24"/>
        </w:rPr>
        <w:t>41</w:t>
      </w:r>
      <w:r w:rsidR="007D6B9D" w:rsidRPr="00322136">
        <w:rPr>
          <w:rFonts w:cs="Arial"/>
          <w:snapToGrid w:val="0"/>
          <w:color w:val="000000"/>
          <w:sz w:val="24"/>
          <w:szCs w:val="24"/>
        </w:rPr>
        <w:t>.3</w:t>
      </w:r>
      <w:r w:rsidRPr="00322136">
        <w:rPr>
          <w:rFonts w:cs="Arial"/>
          <w:snapToGrid w:val="0"/>
          <w:color w:val="000000"/>
          <w:sz w:val="24"/>
          <w:szCs w:val="24"/>
        </w:rPr>
        <w:t>.7</w:t>
      </w:r>
      <w:r w:rsidRPr="00322136">
        <w:rPr>
          <w:rFonts w:cs="Arial"/>
          <w:snapToGrid w:val="0"/>
          <w:color w:val="000000"/>
          <w:sz w:val="24"/>
          <w:szCs w:val="24"/>
        </w:rPr>
        <w:tab/>
        <w:t xml:space="preserve">that it will use all reasonable endeavours to co-operate to facilitate a transfer of those employees under TUPE to a third party or the Participating Organisation itself on termination or expiry of this </w:t>
      </w:r>
      <w:r w:rsidR="00133951" w:rsidRPr="00322136">
        <w:rPr>
          <w:rFonts w:cs="Arial"/>
          <w:color w:val="000000"/>
          <w:sz w:val="24"/>
          <w:szCs w:val="24"/>
        </w:rPr>
        <w:t>Services</w:t>
      </w:r>
      <w:r w:rsidRPr="00322136">
        <w:rPr>
          <w:rFonts w:cs="Arial"/>
          <w:color w:val="000000"/>
          <w:sz w:val="24"/>
          <w:szCs w:val="24"/>
        </w:rPr>
        <w:t xml:space="preserve"> Agreement</w:t>
      </w:r>
      <w:r w:rsidRPr="00322136">
        <w:rPr>
          <w:rFonts w:cs="Arial"/>
          <w:snapToGrid w:val="0"/>
          <w:color w:val="000000"/>
          <w:sz w:val="24"/>
          <w:szCs w:val="24"/>
        </w:rPr>
        <w:t xml:space="preserve">; and </w:t>
      </w:r>
    </w:p>
    <w:p w14:paraId="5288EB56" w14:textId="77777777" w:rsidR="005B5483" w:rsidRPr="00322136" w:rsidRDefault="005B5483" w:rsidP="00782497">
      <w:pPr>
        <w:ind w:left="1702" w:hanging="851"/>
        <w:rPr>
          <w:rFonts w:cs="Arial"/>
          <w:snapToGrid w:val="0"/>
          <w:color w:val="000000"/>
          <w:sz w:val="24"/>
          <w:szCs w:val="24"/>
        </w:rPr>
      </w:pPr>
    </w:p>
    <w:p w14:paraId="69B933C2" w14:textId="77777777" w:rsidR="005B5483" w:rsidRPr="00322136" w:rsidRDefault="005B5483" w:rsidP="00782497">
      <w:pPr>
        <w:ind w:left="1702" w:hanging="851"/>
        <w:rPr>
          <w:rFonts w:cs="Arial"/>
          <w:bCs/>
          <w:snapToGrid w:val="0"/>
          <w:color w:val="000000"/>
          <w:sz w:val="24"/>
          <w:szCs w:val="24"/>
        </w:rPr>
      </w:pPr>
      <w:r w:rsidRPr="00322136">
        <w:rPr>
          <w:rFonts w:cs="Arial"/>
          <w:snapToGrid w:val="0"/>
          <w:color w:val="000000"/>
          <w:sz w:val="24"/>
          <w:szCs w:val="24"/>
        </w:rPr>
        <w:t>41</w:t>
      </w:r>
      <w:r w:rsidR="007D6B9D" w:rsidRPr="00322136">
        <w:rPr>
          <w:rFonts w:cs="Arial"/>
          <w:snapToGrid w:val="0"/>
          <w:color w:val="000000"/>
          <w:sz w:val="24"/>
          <w:szCs w:val="24"/>
        </w:rPr>
        <w:t>.3</w:t>
      </w:r>
      <w:r w:rsidRPr="00322136">
        <w:rPr>
          <w:rFonts w:cs="Arial"/>
          <w:snapToGrid w:val="0"/>
          <w:color w:val="000000"/>
          <w:sz w:val="24"/>
          <w:szCs w:val="24"/>
        </w:rPr>
        <w:t>.8</w:t>
      </w:r>
      <w:r w:rsidRPr="00322136">
        <w:rPr>
          <w:rFonts w:cs="Arial"/>
          <w:snapToGrid w:val="0"/>
          <w:color w:val="000000"/>
          <w:sz w:val="24"/>
          <w:szCs w:val="24"/>
        </w:rPr>
        <w:tab/>
        <w:t>that it will indemnify the Participating Organisation</w:t>
      </w:r>
      <w:r w:rsidR="007D6B9D" w:rsidRPr="00322136">
        <w:rPr>
          <w:rFonts w:cs="Arial"/>
          <w:snapToGrid w:val="0"/>
          <w:color w:val="000000"/>
          <w:sz w:val="24"/>
          <w:szCs w:val="24"/>
        </w:rPr>
        <w:t xml:space="preserve"> </w:t>
      </w:r>
      <w:r w:rsidR="003D6BBA">
        <w:rPr>
          <w:rFonts w:cs="Arial"/>
          <w:snapToGrid w:val="0"/>
          <w:color w:val="000000"/>
          <w:sz w:val="24"/>
          <w:szCs w:val="24"/>
        </w:rPr>
        <w:t>a</w:t>
      </w:r>
      <w:r w:rsidR="007D6B9D" w:rsidRPr="00322136">
        <w:rPr>
          <w:rFonts w:cs="Arial"/>
          <w:snapToGrid w:val="0"/>
          <w:color w:val="000000"/>
          <w:sz w:val="24"/>
          <w:szCs w:val="24"/>
        </w:rPr>
        <w:t>nd any subsequent service provider</w:t>
      </w:r>
      <w:r w:rsidRPr="00322136">
        <w:rPr>
          <w:rFonts w:cs="Arial"/>
          <w:snapToGrid w:val="0"/>
          <w:color w:val="000000"/>
          <w:sz w:val="24"/>
          <w:szCs w:val="24"/>
        </w:rPr>
        <w:t xml:space="preserve"> </w:t>
      </w:r>
      <w:r w:rsidR="00CF585A">
        <w:rPr>
          <w:rFonts w:cs="Arial"/>
          <w:snapToGrid w:val="0"/>
          <w:color w:val="000000"/>
          <w:sz w:val="24"/>
          <w:szCs w:val="24"/>
        </w:rPr>
        <w:t xml:space="preserve">in respect of any claim brought against them </w:t>
      </w:r>
      <w:r w:rsidRPr="00322136">
        <w:rPr>
          <w:rFonts w:cs="Arial"/>
          <w:snapToGrid w:val="0"/>
          <w:color w:val="000000"/>
          <w:sz w:val="24"/>
          <w:szCs w:val="24"/>
        </w:rPr>
        <w:t>for any injuries, discrimination, harassment or harm of any sort suffered by those employees in the course of their employment by the Service Provider</w:t>
      </w:r>
      <w:r w:rsidR="003D6BBA">
        <w:rPr>
          <w:rFonts w:cs="Arial"/>
          <w:snapToGrid w:val="0"/>
          <w:color w:val="000000"/>
          <w:sz w:val="24"/>
          <w:szCs w:val="24"/>
        </w:rPr>
        <w:t xml:space="preserve"> subject to the agreed limits and principles of indemnity set out under this agreement at clause 33</w:t>
      </w:r>
      <w:r w:rsidR="00801A89">
        <w:rPr>
          <w:rFonts w:cs="Arial"/>
          <w:snapToGrid w:val="0"/>
          <w:color w:val="000000"/>
          <w:sz w:val="24"/>
          <w:szCs w:val="24"/>
        </w:rPr>
        <w:t xml:space="preserve"> and always acknowledging that death and or personal injury claims will not be limited </w:t>
      </w:r>
      <w:r w:rsidR="00801A89" w:rsidRPr="00322136" w:rsidDel="00801A89">
        <w:rPr>
          <w:rFonts w:cs="Arial"/>
          <w:snapToGrid w:val="0"/>
          <w:color w:val="000000"/>
          <w:sz w:val="24"/>
          <w:szCs w:val="24"/>
        </w:rPr>
        <w:t xml:space="preserve"> </w:t>
      </w:r>
    </w:p>
    <w:p w14:paraId="01037A70" w14:textId="77777777" w:rsidR="00785D10" w:rsidRPr="00322136" w:rsidRDefault="00785D10" w:rsidP="00C202DC">
      <w:pPr>
        <w:ind w:left="1702" w:hanging="851"/>
        <w:rPr>
          <w:rStyle w:val="NoHeading3Text"/>
          <w:color w:val="000000"/>
          <w:sz w:val="24"/>
          <w:szCs w:val="24"/>
        </w:rPr>
      </w:pPr>
    </w:p>
    <w:p w14:paraId="7D7CCFCF" w14:textId="77777777" w:rsidR="006E2D54" w:rsidRPr="00322136" w:rsidRDefault="003A1CA5" w:rsidP="00782497">
      <w:pPr>
        <w:pStyle w:val="Heading2"/>
        <w:keepNext w:val="0"/>
        <w:ind w:left="851" w:hanging="851"/>
        <w:rPr>
          <w:rFonts w:cs="Arial"/>
          <w:b w:val="0"/>
          <w:bCs/>
          <w:color w:val="000000"/>
          <w:sz w:val="24"/>
        </w:rPr>
      </w:pPr>
      <w:r w:rsidRPr="00322136">
        <w:rPr>
          <w:rFonts w:cs="Arial"/>
          <w:b w:val="0"/>
          <w:bCs/>
          <w:snapToGrid w:val="0"/>
          <w:color w:val="000000"/>
          <w:sz w:val="24"/>
        </w:rPr>
        <w:t>41</w:t>
      </w:r>
      <w:r w:rsidR="007D6B9D" w:rsidRPr="00322136">
        <w:rPr>
          <w:rFonts w:cs="Arial"/>
          <w:b w:val="0"/>
          <w:bCs/>
          <w:snapToGrid w:val="0"/>
          <w:color w:val="000000"/>
          <w:sz w:val="24"/>
        </w:rPr>
        <w:t>.4</w:t>
      </w:r>
      <w:r w:rsidR="006E2D54" w:rsidRPr="00322136">
        <w:rPr>
          <w:rFonts w:cs="Arial"/>
          <w:b w:val="0"/>
          <w:bCs/>
          <w:snapToGrid w:val="0"/>
          <w:color w:val="000000"/>
          <w:sz w:val="24"/>
        </w:rPr>
        <w:tab/>
      </w:r>
      <w:r w:rsidR="006E2D54" w:rsidRPr="00322136">
        <w:rPr>
          <w:rFonts w:cs="Arial"/>
          <w:b w:val="0"/>
          <w:bCs/>
          <w:color w:val="000000"/>
          <w:sz w:val="24"/>
        </w:rPr>
        <w:t xml:space="preserve">The Service Provider acknowledges the necessity for the </w:t>
      </w:r>
      <w:r w:rsidR="00E07C7A" w:rsidRPr="00322136">
        <w:rPr>
          <w:rFonts w:cs="Arial"/>
          <w:b w:val="0"/>
          <w:bCs/>
          <w:color w:val="000000"/>
          <w:sz w:val="24"/>
        </w:rPr>
        <w:t>Participating Organisation</w:t>
      </w:r>
      <w:r w:rsidR="006E2D54" w:rsidRPr="00322136">
        <w:rPr>
          <w:rFonts w:cs="Arial"/>
          <w:b w:val="0"/>
          <w:bCs/>
          <w:color w:val="000000"/>
          <w:sz w:val="24"/>
        </w:rPr>
        <w:t xml:space="preserve"> to ensure continuity in the provision of t</w:t>
      </w:r>
      <w:r w:rsidR="008B3E1C" w:rsidRPr="00322136">
        <w:rPr>
          <w:rFonts w:cs="Arial"/>
          <w:b w:val="0"/>
          <w:bCs/>
          <w:color w:val="000000"/>
          <w:sz w:val="24"/>
        </w:rPr>
        <w:t>he Services following the ending</w:t>
      </w:r>
      <w:r w:rsidR="006E2D54" w:rsidRPr="00322136">
        <w:rPr>
          <w:rFonts w:cs="Arial"/>
          <w:b w:val="0"/>
          <w:bCs/>
          <w:color w:val="000000"/>
          <w:sz w:val="24"/>
        </w:rPr>
        <w:t xml:space="preserve"> of the </w:t>
      </w:r>
      <w:r w:rsidR="00133951" w:rsidRPr="00322136">
        <w:rPr>
          <w:rFonts w:cs="Arial"/>
          <w:b w:val="0"/>
          <w:color w:val="000000"/>
          <w:sz w:val="24"/>
        </w:rPr>
        <w:t>Services</w:t>
      </w:r>
      <w:r w:rsidR="006E2D54" w:rsidRPr="00322136">
        <w:rPr>
          <w:rFonts w:cs="Arial"/>
          <w:b w:val="0"/>
          <w:color w:val="000000"/>
          <w:sz w:val="24"/>
        </w:rPr>
        <w:t xml:space="preserve"> Agreement</w:t>
      </w:r>
      <w:r w:rsidR="006E2D54" w:rsidRPr="00322136">
        <w:rPr>
          <w:rFonts w:cs="Arial"/>
          <w:b w:val="0"/>
          <w:bCs/>
          <w:color w:val="000000"/>
          <w:sz w:val="24"/>
        </w:rPr>
        <w:t xml:space="preserve"> for whatsoever reason. Accordingly, the Service Provider agrees that in the event that the </w:t>
      </w:r>
      <w:r w:rsidR="00133951" w:rsidRPr="00322136">
        <w:rPr>
          <w:rFonts w:cs="Arial"/>
          <w:b w:val="0"/>
          <w:color w:val="000000"/>
          <w:sz w:val="24"/>
        </w:rPr>
        <w:t>Services</w:t>
      </w:r>
      <w:r w:rsidR="006E2D54" w:rsidRPr="00322136">
        <w:rPr>
          <w:rFonts w:cs="Arial"/>
          <w:b w:val="0"/>
          <w:color w:val="000000"/>
          <w:sz w:val="24"/>
        </w:rPr>
        <w:t xml:space="preserve"> Agreement</w:t>
      </w:r>
      <w:r w:rsidR="006E2D54" w:rsidRPr="00322136">
        <w:rPr>
          <w:rFonts w:cs="Arial"/>
          <w:b w:val="0"/>
          <w:bCs/>
          <w:color w:val="000000"/>
          <w:sz w:val="24"/>
        </w:rPr>
        <w:t xml:space="preserve"> is t</w:t>
      </w:r>
      <w:r w:rsidR="00A44408" w:rsidRPr="00322136">
        <w:rPr>
          <w:rFonts w:cs="Arial"/>
          <w:b w:val="0"/>
          <w:bCs/>
          <w:color w:val="000000"/>
          <w:sz w:val="24"/>
        </w:rPr>
        <w:t>erminated or upon the expiry</w:t>
      </w:r>
      <w:r w:rsidR="006E2D54" w:rsidRPr="00322136">
        <w:rPr>
          <w:rFonts w:cs="Arial"/>
          <w:b w:val="0"/>
          <w:bCs/>
          <w:color w:val="000000"/>
          <w:sz w:val="24"/>
        </w:rPr>
        <w:t xml:space="preserve"> of the Term</w:t>
      </w:r>
      <w:r w:rsidR="006E2D54" w:rsidRPr="00322136">
        <w:rPr>
          <w:rFonts w:cs="Arial"/>
          <w:color w:val="000000"/>
          <w:sz w:val="24"/>
        </w:rPr>
        <w:t xml:space="preserve"> </w:t>
      </w:r>
      <w:r w:rsidR="006E2D54" w:rsidRPr="00322136">
        <w:rPr>
          <w:rFonts w:cs="Arial"/>
          <w:b w:val="0"/>
          <w:color w:val="000000"/>
          <w:sz w:val="24"/>
        </w:rPr>
        <w:t xml:space="preserve">or at the point of earlier termination of the </w:t>
      </w:r>
      <w:r w:rsidR="00133951" w:rsidRPr="00322136">
        <w:rPr>
          <w:rFonts w:cs="Arial"/>
          <w:b w:val="0"/>
          <w:color w:val="000000"/>
          <w:sz w:val="24"/>
        </w:rPr>
        <w:t>Services</w:t>
      </w:r>
      <w:r w:rsidR="006E2D54" w:rsidRPr="00322136">
        <w:rPr>
          <w:rFonts w:cs="Arial"/>
          <w:b w:val="0"/>
          <w:color w:val="000000"/>
          <w:sz w:val="24"/>
        </w:rPr>
        <w:t xml:space="preserve"> Agreement in accordance with the terms hereof</w:t>
      </w:r>
      <w:r w:rsidR="006E2D54" w:rsidRPr="00322136">
        <w:rPr>
          <w:rFonts w:cs="Arial"/>
          <w:b w:val="0"/>
          <w:bCs/>
          <w:color w:val="000000"/>
          <w:sz w:val="24"/>
        </w:rPr>
        <w:t>, the Service Provider shall fully co-operate and comply with all reasonable instructions and requests issued to it by the Supervising Officer to ensure a smooth handover of and continuity in the provision of the Services.</w:t>
      </w:r>
    </w:p>
    <w:p w14:paraId="383D3016" w14:textId="77777777" w:rsidR="006E2D54" w:rsidRPr="00322136" w:rsidRDefault="006E2D54" w:rsidP="00782497">
      <w:pPr>
        <w:rPr>
          <w:rFonts w:cs="Arial"/>
          <w:bCs/>
          <w:color w:val="000000"/>
          <w:sz w:val="24"/>
          <w:szCs w:val="24"/>
        </w:rPr>
      </w:pPr>
    </w:p>
    <w:p w14:paraId="1E6A92FC" w14:textId="77777777" w:rsidR="006E2D54" w:rsidRPr="00322136" w:rsidRDefault="003A1CA5" w:rsidP="00782497">
      <w:pPr>
        <w:ind w:left="851" w:hanging="851"/>
        <w:rPr>
          <w:rFonts w:cs="Arial"/>
          <w:color w:val="000000"/>
          <w:sz w:val="24"/>
          <w:szCs w:val="24"/>
        </w:rPr>
      </w:pPr>
      <w:r w:rsidRPr="00322136">
        <w:rPr>
          <w:rFonts w:cs="Arial"/>
          <w:color w:val="000000"/>
          <w:sz w:val="24"/>
          <w:szCs w:val="24"/>
        </w:rPr>
        <w:t>41</w:t>
      </w:r>
      <w:r w:rsidR="007D6B9D" w:rsidRPr="00322136">
        <w:rPr>
          <w:rFonts w:cs="Arial"/>
          <w:color w:val="000000"/>
          <w:sz w:val="24"/>
          <w:szCs w:val="24"/>
        </w:rPr>
        <w:t>.5</w:t>
      </w:r>
      <w:r w:rsidR="006E2D54" w:rsidRPr="00322136">
        <w:rPr>
          <w:rFonts w:cs="Arial"/>
          <w:color w:val="000000"/>
          <w:sz w:val="24"/>
          <w:szCs w:val="24"/>
        </w:rPr>
        <w:tab/>
        <w:t xml:space="preserve">Without prejudice to the generality of </w:t>
      </w:r>
      <w:r w:rsidR="00C242CB" w:rsidRPr="00322136">
        <w:rPr>
          <w:rFonts w:cs="Arial"/>
          <w:b/>
          <w:color w:val="000000"/>
          <w:sz w:val="24"/>
          <w:szCs w:val="24"/>
        </w:rPr>
        <w:t>Clause</w:t>
      </w:r>
      <w:r w:rsidRPr="00322136">
        <w:rPr>
          <w:rFonts w:cs="Arial"/>
          <w:b/>
          <w:color w:val="000000"/>
          <w:sz w:val="24"/>
          <w:szCs w:val="24"/>
        </w:rPr>
        <w:t xml:space="preserve"> 41</w:t>
      </w:r>
      <w:r w:rsidR="007D6B9D" w:rsidRPr="00322136">
        <w:rPr>
          <w:rFonts w:cs="Arial"/>
          <w:b/>
          <w:color w:val="000000"/>
          <w:sz w:val="24"/>
          <w:szCs w:val="24"/>
        </w:rPr>
        <w:t>.4</w:t>
      </w:r>
      <w:r w:rsidR="006E2D54" w:rsidRPr="00322136">
        <w:rPr>
          <w:rFonts w:cs="Arial"/>
          <w:b/>
          <w:color w:val="000000"/>
          <w:sz w:val="24"/>
          <w:szCs w:val="24"/>
        </w:rPr>
        <w:t>,</w:t>
      </w:r>
      <w:r w:rsidR="006E2D54" w:rsidRPr="00322136">
        <w:rPr>
          <w:rFonts w:cs="Arial"/>
          <w:color w:val="000000"/>
          <w:sz w:val="24"/>
          <w:szCs w:val="24"/>
        </w:rPr>
        <w:t xml:space="preserve"> the Service Provider shall at its cost, no later than </w:t>
      </w:r>
      <w:r w:rsidR="00CB0C67">
        <w:rPr>
          <w:rFonts w:cs="Arial"/>
          <w:color w:val="000000"/>
          <w:sz w:val="24"/>
          <w:szCs w:val="24"/>
        </w:rPr>
        <w:t>one (1) year</w:t>
      </w:r>
      <w:r w:rsidR="006E2D54" w:rsidRPr="00322136">
        <w:rPr>
          <w:rFonts w:cs="Arial"/>
          <w:color w:val="000000"/>
          <w:sz w:val="24"/>
          <w:szCs w:val="24"/>
        </w:rPr>
        <w:t xml:space="preserve"> before the end of the Term supply to the Supervising Officer a draft handover note in a format reasonably approved by the Supervising Officer four</w:t>
      </w:r>
      <w:r w:rsidR="00A44408" w:rsidRPr="00322136">
        <w:rPr>
          <w:rFonts w:cs="Arial"/>
          <w:color w:val="000000"/>
          <w:sz w:val="24"/>
          <w:szCs w:val="24"/>
        </w:rPr>
        <w:t xml:space="preserve"> (4)</w:t>
      </w:r>
      <w:r w:rsidR="006E2D54" w:rsidRPr="00322136">
        <w:rPr>
          <w:rFonts w:cs="Arial"/>
          <w:color w:val="000000"/>
          <w:sz w:val="24"/>
          <w:szCs w:val="24"/>
        </w:rPr>
        <w:t xml:space="preserve"> weeks before the start of such period (i.e. the </w:t>
      </w:r>
      <w:r w:rsidR="00CB0C67">
        <w:rPr>
          <w:rFonts w:cs="Arial"/>
          <w:color w:val="000000"/>
          <w:sz w:val="24"/>
          <w:szCs w:val="24"/>
        </w:rPr>
        <w:lastRenderedPageBreak/>
        <w:t>one (1) year period mentioned</w:t>
      </w:r>
      <w:r w:rsidR="006E2D54" w:rsidRPr="00322136">
        <w:rPr>
          <w:rFonts w:cs="Arial"/>
          <w:color w:val="000000"/>
          <w:sz w:val="24"/>
          <w:szCs w:val="24"/>
        </w:rPr>
        <w:t xml:space="preserve"> above).  The draft handover note shall contain such information and details as may reasonably be required by the Supervising Officer to manage the handover of the Services from the Service Provider to the </w:t>
      </w:r>
      <w:r w:rsidR="00E07C7A" w:rsidRPr="00322136">
        <w:rPr>
          <w:rFonts w:cs="Arial"/>
          <w:color w:val="000000"/>
          <w:sz w:val="24"/>
          <w:szCs w:val="24"/>
        </w:rPr>
        <w:t>Participating Organisation</w:t>
      </w:r>
      <w:r w:rsidR="006E2D54" w:rsidRPr="00322136">
        <w:rPr>
          <w:rFonts w:cs="Arial"/>
          <w:color w:val="000000"/>
          <w:sz w:val="24"/>
          <w:szCs w:val="24"/>
        </w:rPr>
        <w:t xml:space="preserve"> itself or to a replacement service provider, including (without limitation) details of work in progress, invoices issued and pending, performance indicators measured and details of any other matter or issue raised, resolved or outstanding in respect of or in connection with the provision of the Services.  The Service Provider shall review and update the draft handover note, taking account of any amendments reasonably required by the </w:t>
      </w:r>
      <w:r w:rsidR="006E2D54" w:rsidRPr="00322136">
        <w:rPr>
          <w:rFonts w:cs="Arial"/>
          <w:color w:val="000000"/>
          <w:sz w:val="24"/>
        </w:rPr>
        <w:t>Supervising Officer</w:t>
      </w:r>
      <w:r w:rsidR="006E2D54" w:rsidRPr="00322136">
        <w:rPr>
          <w:rFonts w:cs="Arial"/>
          <w:color w:val="000000"/>
          <w:sz w:val="24"/>
          <w:szCs w:val="24"/>
        </w:rPr>
        <w:t xml:space="preserve">, and shall no later than twenty </w:t>
      </w:r>
      <w:r w:rsidR="00A44408" w:rsidRPr="00322136">
        <w:rPr>
          <w:rFonts w:cs="Arial"/>
          <w:color w:val="000000"/>
          <w:sz w:val="24"/>
          <w:szCs w:val="24"/>
        </w:rPr>
        <w:t xml:space="preserve">(20) </w:t>
      </w:r>
      <w:r w:rsidR="006E2D54" w:rsidRPr="00322136">
        <w:rPr>
          <w:rFonts w:cs="Arial"/>
          <w:color w:val="000000"/>
          <w:sz w:val="24"/>
          <w:szCs w:val="24"/>
        </w:rPr>
        <w:t xml:space="preserve">Working Days after the end of the Term supply to the </w:t>
      </w:r>
      <w:r w:rsidR="00E07C7A" w:rsidRPr="00322136">
        <w:rPr>
          <w:rFonts w:cs="Arial"/>
          <w:color w:val="000000"/>
          <w:sz w:val="24"/>
          <w:szCs w:val="24"/>
        </w:rPr>
        <w:t>Participating Organisation</w:t>
      </w:r>
      <w:r w:rsidR="006E2D54" w:rsidRPr="00322136">
        <w:rPr>
          <w:rFonts w:cs="Arial"/>
          <w:color w:val="000000"/>
          <w:sz w:val="24"/>
          <w:szCs w:val="24"/>
        </w:rPr>
        <w:t xml:space="preserve"> two copies of the final handover note.</w:t>
      </w:r>
    </w:p>
    <w:p w14:paraId="7995A2F6" w14:textId="77777777" w:rsidR="008214EC" w:rsidRPr="00322136" w:rsidRDefault="008214EC" w:rsidP="00782497">
      <w:pPr>
        <w:ind w:left="851" w:hanging="851"/>
        <w:rPr>
          <w:rFonts w:cs="Arial"/>
          <w:color w:val="000000"/>
          <w:sz w:val="24"/>
          <w:szCs w:val="24"/>
        </w:rPr>
      </w:pPr>
    </w:p>
    <w:p w14:paraId="7C99BA43" w14:textId="77777777" w:rsidR="008214EC" w:rsidRPr="00322136" w:rsidRDefault="008214EC" w:rsidP="00782497">
      <w:pPr>
        <w:ind w:left="851" w:hanging="851"/>
        <w:rPr>
          <w:rFonts w:cs="Arial"/>
          <w:color w:val="000000"/>
          <w:sz w:val="24"/>
          <w:szCs w:val="24"/>
        </w:rPr>
      </w:pPr>
      <w:r w:rsidRPr="00322136">
        <w:rPr>
          <w:rFonts w:cs="Arial"/>
          <w:color w:val="000000"/>
          <w:sz w:val="24"/>
          <w:szCs w:val="24"/>
        </w:rPr>
        <w:t>41.6</w:t>
      </w:r>
      <w:r w:rsidRPr="00322136">
        <w:rPr>
          <w:rFonts w:cs="Arial"/>
          <w:color w:val="000000"/>
          <w:sz w:val="24"/>
          <w:szCs w:val="24"/>
        </w:rPr>
        <w:tab/>
        <w:t xml:space="preserve">Upon the expiry or early termination of this </w:t>
      </w:r>
      <w:r w:rsidR="00133951" w:rsidRPr="00322136">
        <w:rPr>
          <w:rFonts w:cs="Arial"/>
          <w:color w:val="000000"/>
          <w:sz w:val="24"/>
          <w:szCs w:val="24"/>
        </w:rPr>
        <w:t>Services</w:t>
      </w:r>
      <w:r w:rsidRPr="00322136">
        <w:rPr>
          <w:rFonts w:cs="Arial"/>
          <w:color w:val="000000"/>
          <w:sz w:val="24"/>
          <w:szCs w:val="24"/>
        </w:rPr>
        <w:t xml:space="preserve"> Agreement, the Participating Organisation reserves the right to require the Service Provider to assist with the transition of the Services to another service provider by way of a staggered transfer </w:t>
      </w:r>
      <w:r w:rsidR="009B38FE" w:rsidRPr="00322136">
        <w:rPr>
          <w:rFonts w:cs="Arial"/>
          <w:color w:val="000000"/>
          <w:sz w:val="24"/>
          <w:szCs w:val="24"/>
        </w:rPr>
        <w:t xml:space="preserve">(i.e. on a service by service basis) </w:t>
      </w:r>
      <w:r w:rsidRPr="00322136">
        <w:rPr>
          <w:rFonts w:cs="Arial"/>
          <w:color w:val="000000"/>
          <w:sz w:val="24"/>
          <w:szCs w:val="24"/>
        </w:rPr>
        <w:t xml:space="preserve">over an agreed period to be determined by the Participating Organisation. </w:t>
      </w:r>
    </w:p>
    <w:p w14:paraId="308BA922" w14:textId="77777777" w:rsidR="006E2D54" w:rsidRPr="00322136" w:rsidRDefault="006E2D54" w:rsidP="00782497">
      <w:pPr>
        <w:ind w:left="851" w:hanging="851"/>
        <w:rPr>
          <w:rFonts w:cs="Arial"/>
          <w:snapToGrid w:val="0"/>
          <w:color w:val="000000"/>
          <w:sz w:val="24"/>
          <w:szCs w:val="24"/>
        </w:rPr>
      </w:pPr>
    </w:p>
    <w:p w14:paraId="78E43C83" w14:textId="77777777" w:rsidR="006E2D54" w:rsidRPr="00322136" w:rsidRDefault="003A1CA5" w:rsidP="00782497">
      <w:pPr>
        <w:ind w:left="851" w:hanging="851"/>
        <w:rPr>
          <w:rFonts w:cs="Arial"/>
          <w:snapToGrid w:val="0"/>
          <w:color w:val="000000"/>
          <w:sz w:val="24"/>
          <w:szCs w:val="24"/>
        </w:rPr>
      </w:pPr>
      <w:r w:rsidRPr="00322136">
        <w:rPr>
          <w:rFonts w:cs="Arial"/>
          <w:snapToGrid w:val="0"/>
          <w:color w:val="000000"/>
          <w:sz w:val="24"/>
          <w:szCs w:val="24"/>
        </w:rPr>
        <w:t>41</w:t>
      </w:r>
      <w:r w:rsidR="008214EC" w:rsidRPr="00322136">
        <w:rPr>
          <w:rFonts w:cs="Arial"/>
          <w:snapToGrid w:val="0"/>
          <w:color w:val="000000"/>
          <w:sz w:val="24"/>
          <w:szCs w:val="24"/>
        </w:rPr>
        <w:t>.7</w:t>
      </w:r>
      <w:r w:rsidR="006E2D54" w:rsidRPr="00322136">
        <w:rPr>
          <w:rFonts w:cs="Arial"/>
          <w:snapToGrid w:val="0"/>
          <w:color w:val="000000"/>
          <w:sz w:val="24"/>
          <w:szCs w:val="24"/>
        </w:rPr>
        <w:tab/>
        <w:t xml:space="preserve">If </w:t>
      </w:r>
      <w:r w:rsidR="006E2D54" w:rsidRPr="00322136">
        <w:rPr>
          <w:rFonts w:cs="Arial"/>
          <w:color w:val="000000"/>
          <w:sz w:val="24"/>
          <w:szCs w:val="24"/>
        </w:rPr>
        <w:t xml:space="preserve">the </w:t>
      </w:r>
      <w:r w:rsidR="00133951" w:rsidRPr="00322136">
        <w:rPr>
          <w:rFonts w:cs="Arial"/>
          <w:color w:val="000000"/>
          <w:sz w:val="24"/>
          <w:szCs w:val="24"/>
        </w:rPr>
        <w:t>Services</w:t>
      </w:r>
      <w:r w:rsidR="006E2D54" w:rsidRPr="00322136">
        <w:rPr>
          <w:rFonts w:cs="Arial"/>
          <w:color w:val="000000"/>
          <w:sz w:val="24"/>
          <w:szCs w:val="24"/>
        </w:rPr>
        <w:t xml:space="preserve"> Agreement is terminated other than by expiry of the Term, the Service Provider shall at its cost supply to the </w:t>
      </w:r>
      <w:r w:rsidR="006E2D54" w:rsidRPr="00322136">
        <w:rPr>
          <w:rFonts w:cs="Arial"/>
          <w:color w:val="000000"/>
          <w:sz w:val="24"/>
        </w:rPr>
        <w:t xml:space="preserve">Supervising Officer </w:t>
      </w:r>
      <w:r w:rsidR="006E2D54" w:rsidRPr="00322136">
        <w:rPr>
          <w:rFonts w:cs="Arial"/>
          <w:color w:val="000000"/>
          <w:sz w:val="24"/>
          <w:szCs w:val="24"/>
        </w:rPr>
        <w:t xml:space="preserve">a comprehensive handover report within ten </w:t>
      </w:r>
      <w:r w:rsidR="00A44408" w:rsidRPr="00322136">
        <w:rPr>
          <w:rFonts w:cs="Arial"/>
          <w:color w:val="000000"/>
          <w:sz w:val="24"/>
          <w:szCs w:val="24"/>
        </w:rPr>
        <w:t xml:space="preserve">(10) </w:t>
      </w:r>
      <w:r w:rsidR="006E2D54" w:rsidRPr="00322136">
        <w:rPr>
          <w:rFonts w:cs="Arial"/>
          <w:color w:val="000000"/>
          <w:sz w:val="24"/>
          <w:szCs w:val="24"/>
        </w:rPr>
        <w:t xml:space="preserve">Working Days of notice of the termination.  Such handover report shall be in a reasonable format notified to the Service Provider by the </w:t>
      </w:r>
      <w:r w:rsidR="006E2D54" w:rsidRPr="00322136">
        <w:rPr>
          <w:rFonts w:cs="Arial"/>
          <w:color w:val="000000"/>
          <w:sz w:val="24"/>
        </w:rPr>
        <w:t xml:space="preserve">Supervising Officer </w:t>
      </w:r>
      <w:r w:rsidR="006E2D54" w:rsidRPr="00322136">
        <w:rPr>
          <w:rFonts w:cs="Arial"/>
          <w:color w:val="000000"/>
          <w:sz w:val="24"/>
          <w:szCs w:val="24"/>
        </w:rPr>
        <w:t xml:space="preserve">before the start of such period and contain such information and details as may reasonably be required by the </w:t>
      </w:r>
      <w:r w:rsidR="006E2D54" w:rsidRPr="00322136">
        <w:rPr>
          <w:rFonts w:cs="Arial"/>
          <w:color w:val="000000"/>
          <w:sz w:val="24"/>
        </w:rPr>
        <w:t>Supervising Officer</w:t>
      </w:r>
      <w:r w:rsidR="006E2D54" w:rsidRPr="00322136">
        <w:rPr>
          <w:rFonts w:cs="Arial"/>
          <w:color w:val="000000"/>
          <w:sz w:val="24"/>
          <w:szCs w:val="24"/>
        </w:rPr>
        <w:t>.</w:t>
      </w:r>
    </w:p>
    <w:p w14:paraId="66F27283" w14:textId="77777777" w:rsidR="0015453C" w:rsidRPr="00322136" w:rsidRDefault="0015453C" w:rsidP="00782497">
      <w:pPr>
        <w:rPr>
          <w:color w:val="000000"/>
        </w:rPr>
      </w:pPr>
      <w:bookmarkStart w:id="59" w:name="_Ref228346813"/>
    </w:p>
    <w:p w14:paraId="7E1FEE6B" w14:textId="77777777" w:rsidR="005F39C8" w:rsidRPr="00322136" w:rsidRDefault="008214EC" w:rsidP="00782497">
      <w:pPr>
        <w:rPr>
          <w:color w:val="000000"/>
          <w:sz w:val="24"/>
          <w:szCs w:val="24"/>
        </w:rPr>
      </w:pPr>
      <w:r w:rsidRPr="00322136">
        <w:rPr>
          <w:color w:val="000000"/>
          <w:sz w:val="24"/>
          <w:szCs w:val="24"/>
        </w:rPr>
        <w:t>41.8</w:t>
      </w:r>
      <w:r w:rsidR="0015453C" w:rsidRPr="00322136">
        <w:rPr>
          <w:color w:val="000000"/>
          <w:sz w:val="24"/>
          <w:szCs w:val="24"/>
        </w:rPr>
        <w:tab/>
        <w:t>T</w:t>
      </w:r>
      <w:r w:rsidR="005F39C8" w:rsidRPr="00322136">
        <w:rPr>
          <w:color w:val="000000"/>
          <w:sz w:val="24"/>
          <w:szCs w:val="24"/>
        </w:rPr>
        <w:t xml:space="preserve">he </w:t>
      </w:r>
      <w:r w:rsidR="0015453C" w:rsidRPr="00322136">
        <w:rPr>
          <w:color w:val="000000"/>
          <w:sz w:val="24"/>
          <w:szCs w:val="24"/>
        </w:rPr>
        <w:t>Service Provider</w:t>
      </w:r>
      <w:r w:rsidR="005F39C8" w:rsidRPr="00322136">
        <w:rPr>
          <w:color w:val="000000"/>
          <w:sz w:val="24"/>
          <w:szCs w:val="24"/>
        </w:rPr>
        <w:t xml:space="preserve"> shall provide all information required as set out in this</w:t>
      </w:r>
      <w:r w:rsidR="0015453C" w:rsidRPr="00322136">
        <w:rPr>
          <w:color w:val="000000"/>
          <w:sz w:val="24"/>
          <w:szCs w:val="24"/>
        </w:rPr>
        <w:t xml:space="preserve"> </w:t>
      </w:r>
      <w:r w:rsidR="0015453C" w:rsidRPr="00322136">
        <w:rPr>
          <w:color w:val="000000"/>
          <w:sz w:val="24"/>
          <w:szCs w:val="24"/>
        </w:rPr>
        <w:tab/>
      </w:r>
      <w:r w:rsidR="0015453C" w:rsidRPr="00322136">
        <w:rPr>
          <w:b/>
          <w:color w:val="000000"/>
          <w:sz w:val="24"/>
          <w:szCs w:val="24"/>
        </w:rPr>
        <w:t>Clause 41</w:t>
      </w:r>
      <w:r w:rsidR="0015453C" w:rsidRPr="00322136">
        <w:rPr>
          <w:color w:val="000000"/>
          <w:sz w:val="24"/>
          <w:szCs w:val="24"/>
        </w:rPr>
        <w:t xml:space="preserve"> and </w:t>
      </w:r>
      <w:r w:rsidR="005F39C8" w:rsidRPr="00322136">
        <w:rPr>
          <w:color w:val="000000"/>
          <w:sz w:val="24"/>
          <w:szCs w:val="24"/>
        </w:rPr>
        <w:t xml:space="preserve">any other relevant provisions of this </w:t>
      </w:r>
      <w:r w:rsidR="00133951" w:rsidRPr="00322136">
        <w:rPr>
          <w:color w:val="000000"/>
          <w:sz w:val="24"/>
          <w:szCs w:val="24"/>
        </w:rPr>
        <w:t>Services</w:t>
      </w:r>
      <w:r w:rsidR="0015453C" w:rsidRPr="00322136">
        <w:rPr>
          <w:color w:val="000000"/>
          <w:sz w:val="24"/>
          <w:szCs w:val="24"/>
        </w:rPr>
        <w:t xml:space="preserve"> Agreement</w:t>
      </w:r>
      <w:r w:rsidR="005F39C8" w:rsidRPr="00322136">
        <w:rPr>
          <w:color w:val="000000"/>
          <w:sz w:val="24"/>
          <w:szCs w:val="24"/>
        </w:rPr>
        <w:t xml:space="preserve"> so that </w:t>
      </w:r>
      <w:r w:rsidR="0015453C" w:rsidRPr="00322136">
        <w:rPr>
          <w:color w:val="000000"/>
          <w:sz w:val="24"/>
          <w:szCs w:val="24"/>
        </w:rPr>
        <w:tab/>
      </w:r>
      <w:r w:rsidR="005F39C8" w:rsidRPr="00322136">
        <w:rPr>
          <w:color w:val="000000"/>
          <w:sz w:val="24"/>
          <w:szCs w:val="24"/>
        </w:rPr>
        <w:t xml:space="preserve">the </w:t>
      </w:r>
      <w:r w:rsidR="0015453C" w:rsidRPr="00322136">
        <w:rPr>
          <w:color w:val="000000"/>
          <w:sz w:val="24"/>
          <w:szCs w:val="24"/>
        </w:rPr>
        <w:t>Participating Organisation may</w:t>
      </w:r>
      <w:r w:rsidR="005F39C8" w:rsidRPr="00322136">
        <w:rPr>
          <w:color w:val="000000"/>
          <w:sz w:val="24"/>
          <w:szCs w:val="24"/>
        </w:rPr>
        <w:t>:</w:t>
      </w:r>
      <w:bookmarkEnd w:id="59"/>
    </w:p>
    <w:p w14:paraId="2A0A6F1E" w14:textId="77777777" w:rsidR="005F39C8" w:rsidRPr="00322136" w:rsidRDefault="005F39C8" w:rsidP="0029538D">
      <w:pPr>
        <w:numPr>
          <w:ilvl w:val="2"/>
          <w:numId w:val="14"/>
        </w:numPr>
        <w:tabs>
          <w:tab w:val="clear" w:pos="2160"/>
          <w:tab w:val="num" w:pos="1700"/>
        </w:tabs>
        <w:ind w:left="1700"/>
        <w:rPr>
          <w:color w:val="000000"/>
          <w:sz w:val="24"/>
          <w:szCs w:val="24"/>
        </w:rPr>
      </w:pPr>
      <w:r w:rsidRPr="00322136">
        <w:rPr>
          <w:color w:val="000000"/>
          <w:sz w:val="24"/>
          <w:szCs w:val="24"/>
        </w:rPr>
        <w:t>make all required arrangements for the future of the Services; and</w:t>
      </w:r>
    </w:p>
    <w:p w14:paraId="6D558945" w14:textId="77777777" w:rsidR="005F39C8" w:rsidRPr="00322136" w:rsidRDefault="005F39C8" w:rsidP="0029538D">
      <w:pPr>
        <w:numPr>
          <w:ilvl w:val="2"/>
          <w:numId w:val="14"/>
        </w:numPr>
        <w:tabs>
          <w:tab w:val="clear" w:pos="2160"/>
          <w:tab w:val="num" w:pos="1700"/>
        </w:tabs>
        <w:ind w:left="1700"/>
        <w:rPr>
          <w:color w:val="000000"/>
          <w:sz w:val="24"/>
          <w:szCs w:val="24"/>
        </w:rPr>
      </w:pPr>
      <w:r w:rsidRPr="00322136">
        <w:rPr>
          <w:color w:val="000000"/>
          <w:sz w:val="24"/>
          <w:szCs w:val="24"/>
        </w:rPr>
        <w:t>meet its legal obligations (including the duty of best value);</w:t>
      </w:r>
    </w:p>
    <w:p w14:paraId="057FFED3" w14:textId="77777777" w:rsidR="005F39C8" w:rsidRPr="00322136" w:rsidRDefault="005F39C8" w:rsidP="0029538D">
      <w:pPr>
        <w:numPr>
          <w:ilvl w:val="2"/>
          <w:numId w:val="14"/>
        </w:numPr>
        <w:tabs>
          <w:tab w:val="clear" w:pos="2160"/>
          <w:tab w:val="num" w:pos="1700"/>
        </w:tabs>
        <w:ind w:left="1700"/>
        <w:rPr>
          <w:color w:val="000000"/>
          <w:sz w:val="24"/>
          <w:szCs w:val="24"/>
        </w:rPr>
      </w:pPr>
      <w:r w:rsidRPr="00322136">
        <w:rPr>
          <w:color w:val="000000"/>
          <w:sz w:val="24"/>
          <w:szCs w:val="24"/>
        </w:rPr>
        <w:t>prepare the necessary documentation for tendering, re-tendering or any transfer of the Services in accordance with its Constitution;</w:t>
      </w:r>
      <w:r w:rsidR="0015453C" w:rsidRPr="00322136">
        <w:rPr>
          <w:color w:val="000000"/>
          <w:sz w:val="24"/>
          <w:szCs w:val="24"/>
        </w:rPr>
        <w:t xml:space="preserve"> </w:t>
      </w:r>
      <w:r w:rsidRPr="00322136">
        <w:rPr>
          <w:color w:val="000000"/>
          <w:sz w:val="24"/>
          <w:szCs w:val="24"/>
        </w:rPr>
        <w:t>and</w:t>
      </w:r>
    </w:p>
    <w:p w14:paraId="1A5FA7B7" w14:textId="77777777" w:rsidR="005F39C8" w:rsidRPr="00322136" w:rsidRDefault="005F39C8" w:rsidP="0029538D">
      <w:pPr>
        <w:numPr>
          <w:ilvl w:val="2"/>
          <w:numId w:val="14"/>
        </w:numPr>
        <w:tabs>
          <w:tab w:val="clear" w:pos="2160"/>
          <w:tab w:val="num" w:pos="1700"/>
        </w:tabs>
        <w:ind w:left="1700"/>
        <w:rPr>
          <w:color w:val="000000"/>
          <w:sz w:val="24"/>
          <w:szCs w:val="24"/>
        </w:rPr>
      </w:pPr>
      <w:r w:rsidRPr="00322136">
        <w:rPr>
          <w:color w:val="000000"/>
          <w:sz w:val="24"/>
          <w:szCs w:val="24"/>
        </w:rPr>
        <w:t>carry out an efficient, effective and legally compliant re-tendering process.</w:t>
      </w:r>
    </w:p>
    <w:p w14:paraId="62B1E0C2" w14:textId="77777777" w:rsidR="00E67A8B" w:rsidRPr="00322136" w:rsidRDefault="00E67A8B" w:rsidP="00782497">
      <w:pPr>
        <w:rPr>
          <w:color w:val="000000"/>
          <w:sz w:val="24"/>
          <w:szCs w:val="24"/>
        </w:rPr>
      </w:pPr>
      <w:bookmarkStart w:id="60" w:name="_Ref228346814"/>
    </w:p>
    <w:p w14:paraId="5D08650A" w14:textId="77777777" w:rsidR="005F39C8" w:rsidRPr="00322136" w:rsidRDefault="008214EC" w:rsidP="00782497">
      <w:pPr>
        <w:rPr>
          <w:color w:val="000000"/>
          <w:sz w:val="24"/>
          <w:szCs w:val="24"/>
        </w:rPr>
      </w:pPr>
      <w:r w:rsidRPr="00322136">
        <w:rPr>
          <w:color w:val="000000"/>
          <w:sz w:val="24"/>
          <w:szCs w:val="24"/>
        </w:rPr>
        <w:t>41.9</w:t>
      </w:r>
      <w:r w:rsidR="0015453C" w:rsidRPr="00322136">
        <w:rPr>
          <w:color w:val="000000"/>
          <w:sz w:val="24"/>
          <w:szCs w:val="24"/>
        </w:rPr>
        <w:tab/>
        <w:t>T</w:t>
      </w:r>
      <w:r w:rsidR="005F39C8" w:rsidRPr="00322136">
        <w:rPr>
          <w:color w:val="000000"/>
          <w:sz w:val="24"/>
          <w:szCs w:val="24"/>
        </w:rPr>
        <w:t xml:space="preserve">he </w:t>
      </w:r>
      <w:r w:rsidR="0015453C" w:rsidRPr="00322136">
        <w:rPr>
          <w:color w:val="000000"/>
          <w:sz w:val="24"/>
          <w:szCs w:val="24"/>
        </w:rPr>
        <w:t>Service Provider</w:t>
      </w:r>
      <w:r w:rsidR="005F39C8" w:rsidRPr="00322136">
        <w:rPr>
          <w:color w:val="000000"/>
          <w:sz w:val="24"/>
          <w:szCs w:val="24"/>
        </w:rPr>
        <w:t xml:space="preserve"> shall, to the extent reasonably required by the </w:t>
      </w:r>
      <w:r w:rsidR="0015453C" w:rsidRPr="00322136">
        <w:rPr>
          <w:color w:val="000000"/>
          <w:sz w:val="24"/>
          <w:szCs w:val="24"/>
        </w:rPr>
        <w:t xml:space="preserve">Participating </w:t>
      </w:r>
      <w:r w:rsidR="0015453C" w:rsidRPr="00322136">
        <w:rPr>
          <w:color w:val="000000"/>
          <w:sz w:val="24"/>
          <w:szCs w:val="24"/>
        </w:rPr>
        <w:tab/>
        <w:t>Organisation</w:t>
      </w:r>
      <w:r w:rsidR="005F39C8" w:rsidRPr="00322136">
        <w:rPr>
          <w:color w:val="000000"/>
          <w:sz w:val="24"/>
          <w:szCs w:val="24"/>
        </w:rPr>
        <w:t>:</w:t>
      </w:r>
      <w:bookmarkEnd w:id="60"/>
    </w:p>
    <w:p w14:paraId="2619266C" w14:textId="77777777" w:rsidR="00E67A8B" w:rsidRPr="00322136" w:rsidRDefault="00E67A8B" w:rsidP="00782497">
      <w:pPr>
        <w:rPr>
          <w:color w:val="000000"/>
          <w:sz w:val="24"/>
          <w:szCs w:val="24"/>
        </w:rPr>
      </w:pPr>
    </w:p>
    <w:p w14:paraId="2DE3C564" w14:textId="45B7105A" w:rsidR="005F39C8" w:rsidRPr="00322136" w:rsidRDefault="0015453C" w:rsidP="00782497">
      <w:pPr>
        <w:ind w:left="720" w:hanging="720"/>
        <w:rPr>
          <w:color w:val="000000"/>
          <w:sz w:val="24"/>
          <w:szCs w:val="24"/>
        </w:rPr>
      </w:pPr>
      <w:r w:rsidRPr="00322136">
        <w:rPr>
          <w:color w:val="000000"/>
          <w:sz w:val="24"/>
          <w:szCs w:val="24"/>
        </w:rPr>
        <w:t>(a)</w:t>
      </w:r>
      <w:r w:rsidRPr="00322136">
        <w:rPr>
          <w:color w:val="000000"/>
          <w:sz w:val="24"/>
          <w:szCs w:val="24"/>
        </w:rPr>
        <w:tab/>
      </w:r>
      <w:r w:rsidR="00AE16E0">
        <w:rPr>
          <w:color w:val="000000"/>
          <w:sz w:val="24"/>
          <w:szCs w:val="24"/>
        </w:rPr>
        <w:t xml:space="preserve">Subject to reasonable written notice from the PO </w:t>
      </w:r>
      <w:r w:rsidR="005F39C8" w:rsidRPr="00322136">
        <w:rPr>
          <w:color w:val="000000"/>
          <w:sz w:val="24"/>
          <w:szCs w:val="24"/>
        </w:rPr>
        <w:t xml:space="preserve">allow the </w:t>
      </w:r>
      <w:r w:rsidRPr="00322136">
        <w:rPr>
          <w:color w:val="000000"/>
          <w:sz w:val="24"/>
          <w:szCs w:val="24"/>
        </w:rPr>
        <w:t>Participating Organisation</w:t>
      </w:r>
      <w:r w:rsidR="005F39C8" w:rsidRPr="00322136">
        <w:rPr>
          <w:color w:val="000000"/>
          <w:sz w:val="24"/>
          <w:szCs w:val="24"/>
        </w:rPr>
        <w:t xml:space="preserve"> (and/or any third party at the direction of the </w:t>
      </w:r>
      <w:r w:rsidRPr="00322136">
        <w:rPr>
          <w:color w:val="000000"/>
          <w:sz w:val="24"/>
          <w:szCs w:val="24"/>
        </w:rPr>
        <w:t>Participating Organisation</w:t>
      </w:r>
      <w:r w:rsidR="005F39C8" w:rsidRPr="00322136">
        <w:rPr>
          <w:color w:val="000000"/>
          <w:sz w:val="24"/>
          <w:szCs w:val="24"/>
        </w:rPr>
        <w:t>) rea</w:t>
      </w:r>
      <w:r w:rsidR="00467A4A" w:rsidRPr="00322136">
        <w:rPr>
          <w:color w:val="000000"/>
          <w:sz w:val="24"/>
          <w:szCs w:val="24"/>
        </w:rPr>
        <w:t>sonable right of access to any p</w:t>
      </w:r>
      <w:r w:rsidR="005F39C8" w:rsidRPr="00322136">
        <w:rPr>
          <w:color w:val="000000"/>
          <w:sz w:val="24"/>
          <w:szCs w:val="24"/>
        </w:rPr>
        <w:t xml:space="preserve">remises from </w:t>
      </w:r>
      <w:r w:rsidR="0063260E">
        <w:rPr>
          <w:color w:val="000000"/>
          <w:sz w:val="24"/>
          <w:szCs w:val="24"/>
        </w:rPr>
        <w:t>which the Services are provided</w:t>
      </w:r>
      <w:r w:rsidR="002E65F1" w:rsidRPr="00322136">
        <w:rPr>
          <w:color w:val="000000"/>
          <w:sz w:val="24"/>
          <w:szCs w:val="24"/>
        </w:rPr>
        <w:t>)</w:t>
      </w:r>
      <w:r w:rsidR="005F39C8" w:rsidRPr="00322136">
        <w:rPr>
          <w:color w:val="000000"/>
          <w:sz w:val="24"/>
          <w:szCs w:val="24"/>
        </w:rPr>
        <w:t xml:space="preserve">; </w:t>
      </w:r>
    </w:p>
    <w:p w14:paraId="16186419" w14:textId="77777777" w:rsidR="00E67A8B" w:rsidRPr="00322136" w:rsidRDefault="00E67A8B" w:rsidP="00782497">
      <w:pPr>
        <w:rPr>
          <w:color w:val="000000"/>
          <w:sz w:val="24"/>
          <w:szCs w:val="24"/>
        </w:rPr>
      </w:pPr>
    </w:p>
    <w:p w14:paraId="40C4D398" w14:textId="7D7E1516" w:rsidR="005F39C8" w:rsidRPr="00322136" w:rsidRDefault="0015453C" w:rsidP="005D7642">
      <w:pPr>
        <w:ind w:left="720" w:hanging="720"/>
        <w:rPr>
          <w:color w:val="000000"/>
          <w:sz w:val="24"/>
          <w:szCs w:val="24"/>
        </w:rPr>
      </w:pPr>
      <w:r w:rsidRPr="00322136">
        <w:rPr>
          <w:color w:val="000000"/>
          <w:sz w:val="24"/>
          <w:szCs w:val="24"/>
        </w:rPr>
        <w:t>(b)</w:t>
      </w:r>
      <w:r w:rsidRPr="00322136">
        <w:rPr>
          <w:color w:val="000000"/>
          <w:sz w:val="24"/>
          <w:szCs w:val="24"/>
        </w:rPr>
        <w:tab/>
      </w:r>
      <w:r w:rsidR="005F39C8" w:rsidRPr="00322136">
        <w:rPr>
          <w:color w:val="000000"/>
          <w:sz w:val="24"/>
          <w:szCs w:val="24"/>
        </w:rPr>
        <w:t xml:space="preserve">deliver to the </w:t>
      </w:r>
      <w:r w:rsidRPr="00322136">
        <w:rPr>
          <w:color w:val="000000"/>
          <w:sz w:val="24"/>
          <w:szCs w:val="24"/>
        </w:rPr>
        <w:t>Participating Organisation</w:t>
      </w:r>
      <w:r w:rsidR="005F39C8" w:rsidRPr="00322136">
        <w:rPr>
          <w:color w:val="000000"/>
          <w:sz w:val="24"/>
          <w:szCs w:val="24"/>
        </w:rPr>
        <w:t xml:space="preserve"> </w:t>
      </w:r>
      <w:r w:rsidR="008F09F7">
        <w:rPr>
          <w:color w:val="000000"/>
          <w:sz w:val="24"/>
          <w:szCs w:val="24"/>
        </w:rPr>
        <w:t xml:space="preserve">and Ealing Council ( to which the Participating Organisation consents) </w:t>
      </w:r>
      <w:r w:rsidR="005F39C8" w:rsidRPr="00322136">
        <w:rPr>
          <w:color w:val="000000"/>
          <w:sz w:val="24"/>
          <w:szCs w:val="24"/>
        </w:rPr>
        <w:t xml:space="preserve">upon request </w:t>
      </w:r>
      <w:r w:rsidR="00AE16E0">
        <w:rPr>
          <w:color w:val="000000"/>
          <w:sz w:val="24"/>
          <w:szCs w:val="24"/>
        </w:rPr>
        <w:t xml:space="preserve">call data and scripts in a business as usual form </w:t>
      </w:r>
      <w:r w:rsidR="005F39C8" w:rsidRPr="00322136">
        <w:rPr>
          <w:color w:val="000000"/>
          <w:sz w:val="24"/>
          <w:szCs w:val="24"/>
        </w:rPr>
        <w:t xml:space="preserve">relating to the Services </w:t>
      </w:r>
      <w:r w:rsidR="008F09F7">
        <w:rPr>
          <w:color w:val="000000"/>
          <w:sz w:val="24"/>
          <w:szCs w:val="24"/>
        </w:rPr>
        <w:t xml:space="preserve">in accordance with the Exit </w:t>
      </w:r>
      <w:r w:rsidR="008F09F7">
        <w:rPr>
          <w:color w:val="000000"/>
          <w:sz w:val="24"/>
          <w:szCs w:val="24"/>
        </w:rPr>
        <w:lastRenderedPageBreak/>
        <w:t xml:space="preserve">Strategy </w:t>
      </w:r>
      <w:r w:rsidR="00261A31">
        <w:rPr>
          <w:color w:val="000000"/>
          <w:sz w:val="24"/>
          <w:szCs w:val="24"/>
        </w:rPr>
        <w:t>and</w:t>
      </w:r>
      <w:r w:rsidR="00830602">
        <w:rPr>
          <w:color w:val="000000"/>
          <w:sz w:val="24"/>
          <w:szCs w:val="24"/>
        </w:rPr>
        <w:t xml:space="preserve"> </w:t>
      </w:r>
      <w:r w:rsidR="00261A31">
        <w:rPr>
          <w:color w:val="000000"/>
          <w:sz w:val="24"/>
          <w:szCs w:val="24"/>
        </w:rPr>
        <w:t xml:space="preserve">are </w:t>
      </w:r>
      <w:r w:rsidR="005F39C8" w:rsidRPr="00322136">
        <w:rPr>
          <w:color w:val="000000"/>
          <w:sz w:val="24"/>
          <w:szCs w:val="24"/>
        </w:rPr>
        <w:t xml:space="preserve">in </w:t>
      </w:r>
      <w:r w:rsidR="008F09F7">
        <w:rPr>
          <w:color w:val="000000"/>
          <w:sz w:val="24"/>
          <w:szCs w:val="24"/>
        </w:rPr>
        <w:t xml:space="preserve">the Service Provider’s </w:t>
      </w:r>
      <w:r w:rsidR="005F39C8" w:rsidRPr="00322136">
        <w:rPr>
          <w:color w:val="000000"/>
          <w:sz w:val="24"/>
          <w:szCs w:val="24"/>
        </w:rPr>
        <w:t>possession or under its control</w:t>
      </w:r>
      <w:r w:rsidR="00BB0E1A">
        <w:rPr>
          <w:color w:val="000000"/>
          <w:sz w:val="24"/>
          <w:szCs w:val="24"/>
        </w:rPr>
        <w:t>,</w:t>
      </w:r>
      <w:r w:rsidR="005F39C8" w:rsidRPr="00322136">
        <w:rPr>
          <w:color w:val="000000"/>
          <w:sz w:val="24"/>
          <w:szCs w:val="24"/>
        </w:rPr>
        <w:t xml:space="preserve"> or in the possession or under the control of any permitted sub-</w:t>
      </w:r>
      <w:r w:rsidRPr="00322136">
        <w:rPr>
          <w:color w:val="000000"/>
          <w:sz w:val="24"/>
          <w:szCs w:val="24"/>
        </w:rPr>
        <w:t>contractor</w:t>
      </w:r>
      <w:r w:rsidR="005F39C8" w:rsidRPr="00322136">
        <w:rPr>
          <w:color w:val="000000"/>
          <w:sz w:val="24"/>
          <w:szCs w:val="24"/>
        </w:rPr>
        <w:t>s</w:t>
      </w:r>
      <w:r w:rsidR="00BB0E1A">
        <w:rPr>
          <w:color w:val="000000"/>
          <w:sz w:val="24"/>
          <w:szCs w:val="24"/>
        </w:rPr>
        <w:t>,</w:t>
      </w:r>
      <w:r w:rsidR="00261A31">
        <w:rPr>
          <w:color w:val="000000"/>
          <w:sz w:val="24"/>
          <w:szCs w:val="24"/>
        </w:rPr>
        <w:t xml:space="preserve"> </w:t>
      </w:r>
      <w:r w:rsidR="005F39C8" w:rsidRPr="00322136">
        <w:rPr>
          <w:color w:val="000000"/>
          <w:sz w:val="24"/>
          <w:szCs w:val="24"/>
        </w:rPr>
        <w:t xml:space="preserve">and in default of compliance with this provision the </w:t>
      </w:r>
      <w:r w:rsidRPr="00322136">
        <w:rPr>
          <w:color w:val="000000"/>
          <w:sz w:val="24"/>
          <w:szCs w:val="24"/>
        </w:rPr>
        <w:t>Participating Organisation</w:t>
      </w:r>
      <w:r w:rsidR="005F39C8" w:rsidRPr="00322136">
        <w:rPr>
          <w:color w:val="000000"/>
          <w:sz w:val="24"/>
          <w:szCs w:val="24"/>
        </w:rPr>
        <w:t xml:space="preserve"> may recover possession thereof</w:t>
      </w:r>
      <w:r w:rsidR="00E67A8B" w:rsidRPr="00322136">
        <w:rPr>
          <w:color w:val="000000"/>
          <w:sz w:val="24"/>
          <w:szCs w:val="24"/>
        </w:rPr>
        <w:t xml:space="preserve"> </w:t>
      </w:r>
      <w:r w:rsidR="005F39C8" w:rsidRPr="00322136">
        <w:rPr>
          <w:color w:val="000000"/>
          <w:sz w:val="24"/>
          <w:szCs w:val="24"/>
        </w:rPr>
        <w:t xml:space="preserve">and the </w:t>
      </w:r>
      <w:r w:rsidRPr="00322136">
        <w:rPr>
          <w:color w:val="000000"/>
          <w:sz w:val="24"/>
          <w:szCs w:val="24"/>
        </w:rPr>
        <w:t>Service Provider</w:t>
      </w:r>
      <w:r w:rsidR="005F39C8" w:rsidRPr="00322136">
        <w:rPr>
          <w:color w:val="000000"/>
          <w:sz w:val="24"/>
          <w:szCs w:val="24"/>
        </w:rPr>
        <w:t xml:space="preserve"> grants a free and unrestricted licence to the </w:t>
      </w:r>
      <w:r w:rsidRPr="00322136">
        <w:rPr>
          <w:color w:val="000000"/>
          <w:sz w:val="24"/>
          <w:szCs w:val="24"/>
        </w:rPr>
        <w:t>Participating Organisation</w:t>
      </w:r>
      <w:r w:rsidR="00E67A8B" w:rsidRPr="00322136">
        <w:rPr>
          <w:color w:val="000000"/>
          <w:sz w:val="24"/>
          <w:szCs w:val="24"/>
        </w:rPr>
        <w:t xml:space="preserve"> </w:t>
      </w:r>
      <w:r w:rsidR="005F39C8" w:rsidRPr="00322136">
        <w:rPr>
          <w:color w:val="000000"/>
          <w:sz w:val="24"/>
          <w:szCs w:val="24"/>
        </w:rPr>
        <w:t xml:space="preserve">and its appointed agents to enter for the purpose of any such recovery </w:t>
      </w:r>
      <w:r w:rsidR="00E67A8B" w:rsidRPr="00322136">
        <w:rPr>
          <w:color w:val="000000"/>
          <w:sz w:val="24"/>
          <w:szCs w:val="24"/>
        </w:rPr>
        <w:t>any P</w:t>
      </w:r>
      <w:r w:rsidR="005F39C8" w:rsidRPr="00322136">
        <w:rPr>
          <w:color w:val="000000"/>
          <w:sz w:val="24"/>
          <w:szCs w:val="24"/>
        </w:rPr>
        <w:t xml:space="preserve">remises of the </w:t>
      </w:r>
      <w:r w:rsidRPr="00322136">
        <w:rPr>
          <w:color w:val="000000"/>
          <w:sz w:val="24"/>
          <w:szCs w:val="24"/>
        </w:rPr>
        <w:t>Service Provider</w:t>
      </w:r>
      <w:r w:rsidR="005F39C8" w:rsidRPr="00322136">
        <w:rPr>
          <w:color w:val="000000"/>
          <w:sz w:val="24"/>
          <w:szCs w:val="24"/>
        </w:rPr>
        <w:t xml:space="preserve"> where any such documents, infor</w:t>
      </w:r>
      <w:r w:rsidR="00D35992">
        <w:rPr>
          <w:color w:val="000000"/>
          <w:sz w:val="24"/>
          <w:szCs w:val="24"/>
        </w:rPr>
        <w:t>mation or materials may be held.</w:t>
      </w:r>
      <w:r w:rsidR="005F22C0">
        <w:rPr>
          <w:color w:val="000000"/>
          <w:sz w:val="24"/>
          <w:szCs w:val="24"/>
        </w:rPr>
        <w:t xml:space="preserve">  </w:t>
      </w:r>
      <w:r w:rsidR="005F22C0" w:rsidRPr="00AE16E0">
        <w:rPr>
          <w:color w:val="000000"/>
          <w:sz w:val="24"/>
          <w:szCs w:val="24"/>
        </w:rPr>
        <w:t>For the avoidance of doubt the call volume data and KPI information will be transferred to Ealing for the ongoing management of the service</w:t>
      </w:r>
      <w:r w:rsidR="00D35992">
        <w:rPr>
          <w:color w:val="000000"/>
          <w:sz w:val="24"/>
          <w:szCs w:val="24"/>
        </w:rPr>
        <w:t>.</w:t>
      </w:r>
    </w:p>
    <w:p w14:paraId="59F6571E" w14:textId="77777777" w:rsidR="00E67A8B" w:rsidRPr="00322136" w:rsidRDefault="00E67A8B" w:rsidP="00782497">
      <w:pPr>
        <w:rPr>
          <w:color w:val="000000"/>
          <w:sz w:val="24"/>
          <w:szCs w:val="24"/>
        </w:rPr>
      </w:pPr>
    </w:p>
    <w:p w14:paraId="5A78FF20" w14:textId="77777777" w:rsidR="00E67A8B" w:rsidRPr="00D82119" w:rsidRDefault="00E67A8B" w:rsidP="005D7642">
      <w:pPr>
        <w:ind w:left="720" w:hanging="720"/>
        <w:rPr>
          <w:color w:val="000000"/>
          <w:sz w:val="24"/>
          <w:szCs w:val="24"/>
        </w:rPr>
      </w:pPr>
      <w:bookmarkStart w:id="61" w:name="_Ref226880497"/>
      <w:r w:rsidRPr="00322136">
        <w:rPr>
          <w:color w:val="000000"/>
          <w:sz w:val="24"/>
          <w:szCs w:val="24"/>
        </w:rPr>
        <w:t>(c)</w:t>
      </w:r>
      <w:r w:rsidRPr="00322136">
        <w:rPr>
          <w:color w:val="000000"/>
          <w:sz w:val="24"/>
          <w:szCs w:val="24"/>
        </w:rPr>
        <w:tab/>
      </w:r>
      <w:r w:rsidR="005F39C8" w:rsidRPr="00322136">
        <w:rPr>
          <w:color w:val="000000"/>
          <w:sz w:val="24"/>
          <w:szCs w:val="24"/>
        </w:rPr>
        <w:t xml:space="preserve">the </w:t>
      </w:r>
      <w:r w:rsidR="0015453C" w:rsidRPr="00322136">
        <w:rPr>
          <w:color w:val="000000"/>
          <w:sz w:val="24"/>
          <w:szCs w:val="24"/>
        </w:rPr>
        <w:t>Participating Organisation</w:t>
      </w:r>
      <w:r w:rsidR="005F39C8" w:rsidRPr="00322136">
        <w:rPr>
          <w:color w:val="000000"/>
          <w:sz w:val="24"/>
          <w:szCs w:val="24"/>
        </w:rPr>
        <w:t xml:space="preserve"> shall be entitled to repossess any physical </w:t>
      </w:r>
      <w:r w:rsidR="005F39C8" w:rsidRPr="00F34B55">
        <w:rPr>
          <w:color w:val="000000"/>
          <w:sz w:val="24"/>
          <w:szCs w:val="24"/>
        </w:rPr>
        <w:t xml:space="preserve">resources licensed, loaned, or hired to the </w:t>
      </w:r>
      <w:r w:rsidR="0015453C" w:rsidRPr="00F34B55">
        <w:rPr>
          <w:color w:val="000000"/>
          <w:sz w:val="24"/>
          <w:szCs w:val="24"/>
        </w:rPr>
        <w:t>Service Provider</w:t>
      </w:r>
      <w:r w:rsidR="005F39C8" w:rsidRPr="00D82119">
        <w:rPr>
          <w:color w:val="000000"/>
          <w:sz w:val="24"/>
          <w:szCs w:val="24"/>
        </w:rPr>
        <w:t xml:space="preserve"> and shall have full and unfettered licence over all drawings, details, descriptive schedules and other documents </w:t>
      </w:r>
      <w:r w:rsidR="00C97B81" w:rsidRPr="00D82119">
        <w:rPr>
          <w:color w:val="000000"/>
          <w:sz w:val="24"/>
          <w:szCs w:val="24"/>
        </w:rPr>
        <w:t xml:space="preserve">necessary to the </w:t>
      </w:r>
      <w:r w:rsidR="000929B4" w:rsidRPr="00D82119">
        <w:rPr>
          <w:color w:val="000000"/>
          <w:sz w:val="24"/>
          <w:szCs w:val="24"/>
        </w:rPr>
        <w:t xml:space="preserve">use of Service delivery </w:t>
      </w:r>
      <w:r w:rsidR="00C97B81" w:rsidRPr="00D82119">
        <w:rPr>
          <w:color w:val="000000"/>
          <w:sz w:val="24"/>
          <w:szCs w:val="24"/>
        </w:rPr>
        <w:t xml:space="preserve">and </w:t>
      </w:r>
      <w:r w:rsidR="005F39C8" w:rsidRPr="00D82119">
        <w:rPr>
          <w:color w:val="000000"/>
          <w:sz w:val="24"/>
          <w:szCs w:val="24"/>
        </w:rPr>
        <w:t>use</w:t>
      </w:r>
      <w:r w:rsidR="00C97B81" w:rsidRPr="00D82119">
        <w:rPr>
          <w:color w:val="000000"/>
          <w:sz w:val="24"/>
          <w:szCs w:val="24"/>
        </w:rPr>
        <w:t>d</w:t>
      </w:r>
      <w:r w:rsidR="005F39C8" w:rsidRPr="00D82119">
        <w:rPr>
          <w:color w:val="000000"/>
          <w:sz w:val="24"/>
          <w:szCs w:val="24"/>
        </w:rPr>
        <w:t xml:space="preserve"> in connection with the Services</w:t>
      </w:r>
      <w:bookmarkStart w:id="62" w:name="_Ref226881715"/>
      <w:bookmarkEnd w:id="61"/>
      <w:r w:rsidR="00261A31" w:rsidRPr="00F34B55">
        <w:rPr>
          <w:color w:val="000000"/>
          <w:sz w:val="24"/>
          <w:szCs w:val="24"/>
        </w:rPr>
        <w:t xml:space="preserve"> </w:t>
      </w:r>
      <w:r w:rsidR="00261A31" w:rsidRPr="00EA30FA">
        <w:rPr>
          <w:color w:val="000000"/>
          <w:sz w:val="24"/>
          <w:szCs w:val="24"/>
        </w:rPr>
        <w:t>wh</w:t>
      </w:r>
      <w:r w:rsidR="00BB0E1A" w:rsidRPr="00EA30FA">
        <w:rPr>
          <w:color w:val="000000"/>
          <w:sz w:val="24"/>
          <w:szCs w:val="24"/>
        </w:rPr>
        <w:t>ere these are owned by or licen</w:t>
      </w:r>
      <w:r w:rsidR="00261A31" w:rsidRPr="00EA30FA">
        <w:rPr>
          <w:color w:val="000000"/>
          <w:sz w:val="24"/>
          <w:szCs w:val="24"/>
        </w:rPr>
        <w:t>sed to the Participating Organisation</w:t>
      </w:r>
      <w:r w:rsidR="00261A31" w:rsidRPr="00D82119">
        <w:rPr>
          <w:color w:val="000000"/>
          <w:sz w:val="24"/>
          <w:szCs w:val="24"/>
        </w:rPr>
        <w:t xml:space="preserve">  </w:t>
      </w:r>
    </w:p>
    <w:p w14:paraId="6EE057AC" w14:textId="77777777" w:rsidR="00E67A8B" w:rsidRPr="00D82119" w:rsidRDefault="00E67A8B" w:rsidP="00782497">
      <w:pPr>
        <w:rPr>
          <w:color w:val="000000"/>
          <w:sz w:val="24"/>
          <w:szCs w:val="24"/>
        </w:rPr>
      </w:pPr>
    </w:p>
    <w:p w14:paraId="2F9054A7" w14:textId="6A47F816" w:rsidR="007F0C1C" w:rsidRDefault="008214EC" w:rsidP="003023BB">
      <w:pPr>
        <w:ind w:left="720" w:hanging="720"/>
        <w:rPr>
          <w:color w:val="000000"/>
          <w:sz w:val="24"/>
          <w:szCs w:val="24"/>
        </w:rPr>
      </w:pPr>
      <w:r w:rsidRPr="00D82119">
        <w:rPr>
          <w:color w:val="000000"/>
          <w:sz w:val="24"/>
          <w:szCs w:val="24"/>
        </w:rPr>
        <w:t>41.10</w:t>
      </w:r>
      <w:r w:rsidR="00E67A8B" w:rsidRPr="00D82119">
        <w:rPr>
          <w:color w:val="000000"/>
          <w:sz w:val="24"/>
          <w:szCs w:val="24"/>
        </w:rPr>
        <w:tab/>
        <w:t>I</w:t>
      </w:r>
      <w:r w:rsidR="005F39C8" w:rsidRPr="00D82119">
        <w:rPr>
          <w:color w:val="000000"/>
          <w:sz w:val="24"/>
          <w:szCs w:val="24"/>
        </w:rPr>
        <w:t xml:space="preserve">f any licences, authorisations, orders, grants, confirmations, consents, </w:t>
      </w:r>
      <w:r w:rsidR="00E67A8B" w:rsidRPr="00D82119">
        <w:rPr>
          <w:color w:val="000000"/>
          <w:sz w:val="24"/>
          <w:szCs w:val="24"/>
        </w:rPr>
        <w:t>p</w:t>
      </w:r>
      <w:r w:rsidR="005F39C8" w:rsidRPr="00D82119">
        <w:rPr>
          <w:color w:val="000000"/>
          <w:sz w:val="24"/>
          <w:szCs w:val="24"/>
        </w:rPr>
        <w:t>ermissions</w:t>
      </w:r>
      <w:r w:rsidR="0098188F" w:rsidRPr="00D82119">
        <w:rPr>
          <w:color w:val="000000"/>
          <w:sz w:val="24"/>
          <w:szCs w:val="24"/>
        </w:rPr>
        <w:t xml:space="preserve"> </w:t>
      </w:r>
      <w:r w:rsidR="005F39C8" w:rsidRPr="00D82119">
        <w:rPr>
          <w:color w:val="000000"/>
          <w:sz w:val="24"/>
          <w:szCs w:val="24"/>
        </w:rPr>
        <w:t xml:space="preserve">and approvals from third </w:t>
      </w:r>
      <w:r w:rsidR="00E67A8B" w:rsidRPr="00D82119">
        <w:rPr>
          <w:color w:val="000000"/>
          <w:sz w:val="24"/>
          <w:szCs w:val="24"/>
        </w:rPr>
        <w:t>p</w:t>
      </w:r>
      <w:r w:rsidR="005F39C8" w:rsidRPr="00D82119">
        <w:rPr>
          <w:color w:val="000000"/>
          <w:sz w:val="24"/>
          <w:szCs w:val="24"/>
        </w:rPr>
        <w:t>arties</w:t>
      </w:r>
      <w:r w:rsidR="0098188F" w:rsidRPr="00D82119">
        <w:rPr>
          <w:color w:val="000000"/>
          <w:sz w:val="24"/>
          <w:szCs w:val="24"/>
        </w:rPr>
        <w:t xml:space="preserve"> </w:t>
      </w:r>
      <w:r w:rsidR="005F39C8" w:rsidRPr="00D82119">
        <w:rPr>
          <w:color w:val="000000"/>
          <w:sz w:val="24"/>
          <w:szCs w:val="24"/>
        </w:rPr>
        <w:t xml:space="preserve">are necessary or required for the transfer of any chattels, licences, materials, documents, records (or other matters as set out in </w:t>
      </w:r>
      <w:r w:rsidR="005F39C8" w:rsidRPr="00D82119">
        <w:rPr>
          <w:b/>
          <w:color w:val="000000"/>
          <w:sz w:val="24"/>
          <w:szCs w:val="24"/>
        </w:rPr>
        <w:t>Clauses</w:t>
      </w:r>
      <w:r w:rsidR="00E67A8B" w:rsidRPr="00D82119">
        <w:rPr>
          <w:b/>
          <w:color w:val="000000"/>
          <w:sz w:val="24"/>
          <w:szCs w:val="24"/>
        </w:rPr>
        <w:t xml:space="preserve"> 41.</w:t>
      </w:r>
      <w:r w:rsidRPr="00D82119">
        <w:rPr>
          <w:b/>
          <w:color w:val="000000"/>
          <w:sz w:val="24"/>
          <w:szCs w:val="24"/>
        </w:rPr>
        <w:t>9</w:t>
      </w:r>
      <w:r w:rsidR="00E67A8B" w:rsidRPr="00D82119">
        <w:rPr>
          <w:color w:val="000000"/>
          <w:sz w:val="24"/>
          <w:szCs w:val="24"/>
        </w:rPr>
        <w:t xml:space="preserve"> </w:t>
      </w:r>
      <w:r w:rsidR="005F39C8" w:rsidRPr="00D82119">
        <w:rPr>
          <w:color w:val="000000"/>
          <w:sz w:val="24"/>
          <w:szCs w:val="24"/>
        </w:rPr>
        <w:t xml:space="preserve">to the </w:t>
      </w:r>
      <w:r w:rsidR="0015453C" w:rsidRPr="00D82119">
        <w:rPr>
          <w:color w:val="000000"/>
          <w:sz w:val="24"/>
          <w:szCs w:val="24"/>
        </w:rPr>
        <w:t>Participating Organisation</w:t>
      </w:r>
      <w:r w:rsidR="005F39C8" w:rsidRPr="00D82119">
        <w:rPr>
          <w:color w:val="000000"/>
          <w:sz w:val="24"/>
          <w:szCs w:val="24"/>
        </w:rPr>
        <w:t xml:space="preserve"> or enable the </w:t>
      </w:r>
      <w:r w:rsidR="0015453C" w:rsidRPr="00D82119">
        <w:rPr>
          <w:color w:val="000000"/>
          <w:sz w:val="24"/>
          <w:szCs w:val="24"/>
        </w:rPr>
        <w:t>Participating Organisation</w:t>
      </w:r>
      <w:r w:rsidR="005F39C8" w:rsidRPr="00D82119">
        <w:rPr>
          <w:color w:val="000000"/>
          <w:sz w:val="24"/>
          <w:szCs w:val="24"/>
        </w:rPr>
        <w:t xml:space="preserve"> to continue or re-</w:t>
      </w:r>
      <w:r w:rsidR="007119E0" w:rsidRPr="00D82119">
        <w:rPr>
          <w:color w:val="000000"/>
          <w:sz w:val="24"/>
          <w:szCs w:val="24"/>
        </w:rPr>
        <w:t>tender</w:t>
      </w:r>
      <w:r w:rsidR="005F39C8" w:rsidRPr="00D82119">
        <w:rPr>
          <w:color w:val="000000"/>
          <w:sz w:val="24"/>
          <w:szCs w:val="24"/>
        </w:rPr>
        <w:t xml:space="preserve"> the</w:t>
      </w:r>
      <w:r w:rsidR="007119E0" w:rsidRPr="00D82119">
        <w:rPr>
          <w:color w:val="000000"/>
          <w:sz w:val="24"/>
          <w:szCs w:val="24"/>
        </w:rPr>
        <w:t xml:space="preserve"> </w:t>
      </w:r>
      <w:r w:rsidR="005F39C8" w:rsidRPr="00D82119">
        <w:rPr>
          <w:color w:val="000000"/>
          <w:sz w:val="24"/>
          <w:szCs w:val="24"/>
        </w:rPr>
        <w:t xml:space="preserve">Services or any part thereof, the </w:t>
      </w:r>
      <w:r w:rsidR="0015453C" w:rsidRPr="00D82119">
        <w:rPr>
          <w:color w:val="000000"/>
          <w:sz w:val="24"/>
          <w:szCs w:val="24"/>
        </w:rPr>
        <w:t>Service Provider</w:t>
      </w:r>
      <w:r w:rsidR="005F39C8" w:rsidRPr="00D82119">
        <w:rPr>
          <w:color w:val="000000"/>
          <w:sz w:val="24"/>
          <w:szCs w:val="24"/>
        </w:rPr>
        <w:t xml:space="preserve"> shall use reasonable </w:t>
      </w:r>
      <w:r w:rsidR="003D6BBA" w:rsidRPr="00D82119">
        <w:rPr>
          <w:color w:val="000000"/>
          <w:sz w:val="24"/>
          <w:szCs w:val="24"/>
        </w:rPr>
        <w:t xml:space="preserve"> </w:t>
      </w:r>
      <w:r w:rsidR="005F39C8" w:rsidRPr="00D82119">
        <w:rPr>
          <w:color w:val="000000"/>
          <w:sz w:val="24"/>
          <w:szCs w:val="24"/>
        </w:rPr>
        <w:t xml:space="preserve">endeavours to procure that the same are issued or as the case may be transferred to the </w:t>
      </w:r>
      <w:r w:rsidR="0015453C" w:rsidRPr="00D82119">
        <w:rPr>
          <w:color w:val="000000"/>
          <w:sz w:val="24"/>
          <w:szCs w:val="24"/>
        </w:rPr>
        <w:t>Participating Organisation</w:t>
      </w:r>
      <w:r w:rsidR="005F39C8" w:rsidRPr="00D82119">
        <w:rPr>
          <w:color w:val="000000"/>
          <w:sz w:val="24"/>
          <w:szCs w:val="24"/>
        </w:rPr>
        <w:t xml:space="preserve"> as soon as reasonably practicable after the expiry or termination of </w:t>
      </w:r>
      <w:r w:rsidR="00133951" w:rsidRPr="00D82119">
        <w:rPr>
          <w:color w:val="000000"/>
          <w:sz w:val="24"/>
          <w:szCs w:val="24"/>
        </w:rPr>
        <w:t>Services</w:t>
      </w:r>
      <w:r w:rsidR="0015453C" w:rsidRPr="00D82119">
        <w:rPr>
          <w:color w:val="000000"/>
          <w:sz w:val="24"/>
          <w:szCs w:val="24"/>
        </w:rPr>
        <w:t xml:space="preserve"> Agreement</w:t>
      </w:r>
      <w:bookmarkEnd w:id="62"/>
      <w:r w:rsidR="007119E0" w:rsidRPr="00D82119">
        <w:rPr>
          <w:color w:val="000000"/>
          <w:sz w:val="24"/>
          <w:szCs w:val="24"/>
        </w:rPr>
        <w:t>.</w:t>
      </w:r>
    </w:p>
    <w:p w14:paraId="4F0C4530" w14:textId="77777777" w:rsidR="00BB0E1A" w:rsidRDefault="00BB0E1A" w:rsidP="00805A1C">
      <w:pPr>
        <w:rPr>
          <w:color w:val="000000"/>
          <w:sz w:val="24"/>
          <w:szCs w:val="24"/>
        </w:rPr>
      </w:pPr>
    </w:p>
    <w:p w14:paraId="4A56FBA6" w14:textId="77F7423B" w:rsidR="00D00B9F" w:rsidRPr="000A43A5" w:rsidRDefault="00D00B9F" w:rsidP="00D00B9F">
      <w:pPr>
        <w:ind w:left="709" w:hanging="709"/>
        <w:rPr>
          <w:color w:val="000000"/>
          <w:sz w:val="24"/>
          <w:szCs w:val="24"/>
        </w:rPr>
      </w:pPr>
      <w:r>
        <w:rPr>
          <w:color w:val="000000"/>
          <w:sz w:val="24"/>
          <w:szCs w:val="24"/>
        </w:rPr>
        <w:t>41.11</w:t>
      </w:r>
      <w:r>
        <w:rPr>
          <w:color w:val="000000"/>
          <w:sz w:val="24"/>
          <w:szCs w:val="24"/>
        </w:rPr>
        <w:tab/>
      </w:r>
      <w:r w:rsidR="00E92404">
        <w:rPr>
          <w:color w:val="000000"/>
          <w:sz w:val="24"/>
          <w:szCs w:val="24"/>
        </w:rPr>
        <w:t>For the duration of the Services Agreements the IPR in Call Management System shall belong to the Service Provider to develop, exploit, utilise, and otherwise replicate for use solely in providing the Services to the Lead Authority and Participating Organisations until the last Services Agreement terminates and not for any other purpose. The IPR in Call Management System, to the extent it belongs to the Service Provider, shall transfer to the Lead Authority pursuant to clause 14 of the Overarching Agreement.</w:t>
      </w:r>
    </w:p>
    <w:p w14:paraId="04C88AA7" w14:textId="77777777" w:rsidR="000A43A5" w:rsidRPr="000A43A5" w:rsidRDefault="000A43A5" w:rsidP="000A43A5">
      <w:pPr>
        <w:rPr>
          <w:color w:val="000000"/>
          <w:sz w:val="24"/>
          <w:szCs w:val="24"/>
        </w:rPr>
      </w:pPr>
    </w:p>
    <w:p w14:paraId="1C7BCD63" w14:textId="4F039617" w:rsidR="000A43A5" w:rsidRPr="000A43A5" w:rsidRDefault="0098043B" w:rsidP="0098043B">
      <w:pPr>
        <w:ind w:left="720" w:hanging="720"/>
        <w:rPr>
          <w:color w:val="000000"/>
          <w:sz w:val="24"/>
          <w:szCs w:val="24"/>
        </w:rPr>
      </w:pPr>
      <w:r>
        <w:rPr>
          <w:color w:val="000000"/>
          <w:sz w:val="24"/>
          <w:szCs w:val="24"/>
        </w:rPr>
        <w:t>41.11</w:t>
      </w:r>
      <w:r w:rsidR="000A43A5" w:rsidRPr="0098043B">
        <w:rPr>
          <w:color w:val="000000"/>
          <w:sz w:val="24"/>
          <w:szCs w:val="24"/>
        </w:rPr>
        <w:t>B</w:t>
      </w:r>
      <w:r w:rsidR="005A4302">
        <w:rPr>
          <w:color w:val="000000"/>
          <w:sz w:val="24"/>
          <w:szCs w:val="24"/>
        </w:rPr>
        <w:t xml:space="preserve"> </w:t>
      </w:r>
      <w:r w:rsidR="00421628">
        <w:rPr>
          <w:color w:val="000000"/>
          <w:sz w:val="24"/>
          <w:szCs w:val="24"/>
        </w:rPr>
        <w:t xml:space="preserve">During </w:t>
      </w:r>
      <w:r w:rsidR="005A4302">
        <w:rPr>
          <w:color w:val="000000"/>
          <w:sz w:val="24"/>
          <w:szCs w:val="24"/>
        </w:rPr>
        <w:t xml:space="preserve">the Term the Service Provider shall adhere to the </w:t>
      </w:r>
      <w:r w:rsidR="00421628">
        <w:rPr>
          <w:color w:val="000000"/>
          <w:sz w:val="24"/>
          <w:szCs w:val="24"/>
        </w:rPr>
        <w:t xml:space="preserve">terms </w:t>
      </w:r>
      <w:r w:rsidR="005A4302">
        <w:rPr>
          <w:color w:val="000000"/>
          <w:sz w:val="24"/>
          <w:szCs w:val="24"/>
        </w:rPr>
        <w:t>of such licences</w:t>
      </w:r>
      <w:r>
        <w:rPr>
          <w:color w:val="000000"/>
          <w:sz w:val="24"/>
          <w:szCs w:val="24"/>
        </w:rPr>
        <w:t xml:space="preserve"> and further t</w:t>
      </w:r>
      <w:r w:rsidR="00421628">
        <w:rPr>
          <w:color w:val="000000"/>
          <w:sz w:val="24"/>
          <w:szCs w:val="24"/>
        </w:rPr>
        <w:t xml:space="preserve">he Service Provider acknowledges that neither the Lead Authority nor the PO </w:t>
      </w:r>
      <w:r w:rsidR="00FC6EC2" w:rsidRPr="008B3B65">
        <w:rPr>
          <w:color w:val="000000"/>
          <w:sz w:val="24"/>
          <w:szCs w:val="24"/>
        </w:rPr>
        <w:t>shall</w:t>
      </w:r>
      <w:r w:rsidR="00D4423B">
        <w:rPr>
          <w:color w:val="000000"/>
          <w:sz w:val="24"/>
          <w:szCs w:val="24"/>
        </w:rPr>
        <w:t xml:space="preserve"> </w:t>
      </w:r>
      <w:r w:rsidR="00FC6EC2" w:rsidRPr="008B3B65">
        <w:rPr>
          <w:color w:val="000000"/>
          <w:sz w:val="24"/>
          <w:szCs w:val="24"/>
        </w:rPr>
        <w:t xml:space="preserve">be responsible or liable for any breaches of </w:t>
      </w:r>
      <w:r w:rsidR="00FC6EC2" w:rsidRPr="00575C56">
        <w:rPr>
          <w:color w:val="000000"/>
          <w:sz w:val="24"/>
          <w:szCs w:val="24"/>
        </w:rPr>
        <w:t>the</w:t>
      </w:r>
      <w:r w:rsidR="00FC6EC2" w:rsidRPr="00816591">
        <w:rPr>
          <w:color w:val="000000"/>
          <w:sz w:val="24"/>
          <w:szCs w:val="24"/>
        </w:rPr>
        <w:t xml:space="preserve"> </w:t>
      </w:r>
      <w:r w:rsidR="00FC6EC2" w:rsidRPr="00A65B27">
        <w:rPr>
          <w:color w:val="000000"/>
          <w:sz w:val="24"/>
          <w:szCs w:val="24"/>
        </w:rPr>
        <w:t xml:space="preserve">licence by the Service Provider </w:t>
      </w:r>
      <w:r w:rsidR="006A08FE">
        <w:rPr>
          <w:color w:val="000000"/>
          <w:sz w:val="24"/>
          <w:szCs w:val="24"/>
        </w:rPr>
        <w:t>during the term of the Services Agreement</w:t>
      </w:r>
      <w:r>
        <w:rPr>
          <w:color w:val="000000"/>
          <w:sz w:val="24"/>
          <w:szCs w:val="24"/>
        </w:rPr>
        <w:t>.</w:t>
      </w:r>
      <w:r w:rsidR="000A43A5" w:rsidRPr="000A43A5">
        <w:rPr>
          <w:color w:val="000000"/>
          <w:sz w:val="24"/>
          <w:szCs w:val="24"/>
        </w:rPr>
        <w:t xml:space="preserve"> </w:t>
      </w:r>
    </w:p>
    <w:p w14:paraId="41073A77" w14:textId="77777777" w:rsidR="000A43A5" w:rsidRDefault="000A43A5" w:rsidP="00782497">
      <w:pPr>
        <w:rPr>
          <w:color w:val="000000"/>
          <w:sz w:val="24"/>
          <w:szCs w:val="24"/>
        </w:rPr>
      </w:pPr>
      <w:r>
        <w:rPr>
          <w:color w:val="000000"/>
          <w:sz w:val="24"/>
          <w:szCs w:val="24"/>
        </w:rPr>
        <w:tab/>
      </w:r>
    </w:p>
    <w:p w14:paraId="4D5AB861" w14:textId="77777777" w:rsidR="007119E0" w:rsidRPr="00322136" w:rsidRDefault="008214EC" w:rsidP="00782497">
      <w:pPr>
        <w:rPr>
          <w:color w:val="000000"/>
          <w:sz w:val="24"/>
          <w:szCs w:val="24"/>
        </w:rPr>
      </w:pPr>
      <w:r w:rsidRPr="00322136">
        <w:rPr>
          <w:color w:val="000000"/>
          <w:sz w:val="24"/>
          <w:szCs w:val="24"/>
        </w:rPr>
        <w:t>41.1</w:t>
      </w:r>
      <w:r w:rsidR="00651D27">
        <w:rPr>
          <w:color w:val="000000"/>
          <w:sz w:val="24"/>
          <w:szCs w:val="24"/>
        </w:rPr>
        <w:t>2</w:t>
      </w:r>
      <w:r w:rsidR="007119E0" w:rsidRPr="00322136">
        <w:rPr>
          <w:color w:val="000000"/>
          <w:sz w:val="24"/>
          <w:szCs w:val="24"/>
        </w:rPr>
        <w:tab/>
        <w:t>W</w:t>
      </w:r>
      <w:r w:rsidR="005F39C8" w:rsidRPr="00322136">
        <w:rPr>
          <w:color w:val="000000"/>
          <w:sz w:val="24"/>
          <w:szCs w:val="24"/>
        </w:rPr>
        <w:t xml:space="preserve">ithout prejudice to the generality of </w:t>
      </w:r>
      <w:r w:rsidR="005F39C8" w:rsidRPr="00322136">
        <w:rPr>
          <w:b/>
          <w:color w:val="000000"/>
          <w:sz w:val="24"/>
          <w:szCs w:val="24"/>
        </w:rPr>
        <w:t>Clause</w:t>
      </w:r>
      <w:r w:rsidR="007119E0" w:rsidRPr="00322136">
        <w:rPr>
          <w:b/>
          <w:color w:val="000000"/>
          <w:sz w:val="24"/>
          <w:szCs w:val="24"/>
        </w:rPr>
        <w:t xml:space="preserve"> 41.</w:t>
      </w:r>
      <w:r w:rsidRPr="00322136">
        <w:rPr>
          <w:b/>
          <w:color w:val="000000"/>
          <w:sz w:val="24"/>
          <w:szCs w:val="24"/>
        </w:rPr>
        <w:t>10</w:t>
      </w:r>
      <w:r w:rsidR="005F39C8" w:rsidRPr="00322136">
        <w:rPr>
          <w:color w:val="000000"/>
          <w:sz w:val="24"/>
          <w:szCs w:val="24"/>
        </w:rPr>
        <w:t xml:space="preserve">, the </w:t>
      </w:r>
      <w:r w:rsidR="0015453C" w:rsidRPr="00322136">
        <w:rPr>
          <w:color w:val="000000"/>
          <w:sz w:val="24"/>
          <w:szCs w:val="24"/>
        </w:rPr>
        <w:t>Service Provider</w:t>
      </w:r>
      <w:r w:rsidR="007119E0" w:rsidRPr="00322136">
        <w:rPr>
          <w:color w:val="000000"/>
          <w:sz w:val="24"/>
          <w:szCs w:val="24"/>
        </w:rPr>
        <w:t xml:space="preserve"> shall:</w:t>
      </w:r>
    </w:p>
    <w:p w14:paraId="2C603037" w14:textId="77777777" w:rsidR="007119E0" w:rsidRPr="00322136" w:rsidRDefault="007119E0" w:rsidP="00782497">
      <w:pPr>
        <w:rPr>
          <w:color w:val="000000"/>
          <w:sz w:val="24"/>
          <w:szCs w:val="24"/>
        </w:rPr>
      </w:pPr>
    </w:p>
    <w:p w14:paraId="012672B2" w14:textId="77777777" w:rsidR="005F39C8" w:rsidRPr="00322136" w:rsidRDefault="000802AB" w:rsidP="00782497">
      <w:pPr>
        <w:rPr>
          <w:color w:val="000000"/>
          <w:sz w:val="24"/>
          <w:szCs w:val="24"/>
        </w:rPr>
      </w:pPr>
      <w:r w:rsidRPr="00322136">
        <w:rPr>
          <w:color w:val="000000"/>
          <w:sz w:val="24"/>
          <w:szCs w:val="24"/>
        </w:rPr>
        <w:tab/>
        <w:t>(</w:t>
      </w:r>
      <w:proofErr w:type="spellStart"/>
      <w:r w:rsidRPr="00322136">
        <w:rPr>
          <w:color w:val="000000"/>
          <w:sz w:val="24"/>
          <w:szCs w:val="24"/>
        </w:rPr>
        <w:t>i</w:t>
      </w:r>
      <w:proofErr w:type="spellEnd"/>
      <w:r w:rsidRPr="00322136">
        <w:rPr>
          <w:color w:val="000000"/>
          <w:sz w:val="24"/>
          <w:szCs w:val="24"/>
        </w:rPr>
        <w:t>)</w:t>
      </w:r>
      <w:r w:rsidRPr="00322136">
        <w:rPr>
          <w:color w:val="000000"/>
          <w:sz w:val="24"/>
          <w:szCs w:val="24"/>
        </w:rPr>
        <w:tab/>
      </w:r>
      <w:r w:rsidR="005F39C8" w:rsidRPr="00322136">
        <w:rPr>
          <w:color w:val="000000"/>
          <w:sz w:val="24"/>
          <w:szCs w:val="24"/>
        </w:rPr>
        <w:t xml:space="preserve">co-operate in the preparation and execution of a secure transfer (if </w:t>
      </w:r>
      <w:r w:rsidR="007119E0" w:rsidRPr="00322136">
        <w:rPr>
          <w:color w:val="000000"/>
          <w:sz w:val="24"/>
          <w:szCs w:val="24"/>
        </w:rPr>
        <w:tab/>
      </w:r>
      <w:r w:rsidR="007119E0" w:rsidRPr="00322136">
        <w:rPr>
          <w:color w:val="000000"/>
          <w:sz w:val="24"/>
          <w:szCs w:val="24"/>
        </w:rPr>
        <w:tab/>
      </w:r>
      <w:r w:rsidR="007119E0" w:rsidRPr="00322136">
        <w:rPr>
          <w:color w:val="000000"/>
          <w:sz w:val="24"/>
          <w:szCs w:val="24"/>
        </w:rPr>
        <w:tab/>
      </w:r>
      <w:r w:rsidR="005F39C8" w:rsidRPr="00322136">
        <w:rPr>
          <w:color w:val="000000"/>
          <w:sz w:val="24"/>
          <w:szCs w:val="24"/>
        </w:rPr>
        <w:t xml:space="preserve">required by the </w:t>
      </w:r>
      <w:r w:rsidR="0015453C" w:rsidRPr="00322136">
        <w:rPr>
          <w:color w:val="000000"/>
          <w:sz w:val="24"/>
          <w:szCs w:val="24"/>
        </w:rPr>
        <w:t>Participating Organisation</w:t>
      </w:r>
      <w:r w:rsidR="007119E0" w:rsidRPr="00322136">
        <w:rPr>
          <w:color w:val="000000"/>
          <w:sz w:val="24"/>
          <w:szCs w:val="24"/>
        </w:rPr>
        <w:t>) of all IT</w:t>
      </w:r>
      <w:r w:rsidR="005F39C8" w:rsidRPr="00322136">
        <w:rPr>
          <w:color w:val="000000"/>
          <w:sz w:val="24"/>
          <w:szCs w:val="24"/>
        </w:rPr>
        <w:t xml:space="preserve"> operations including </w:t>
      </w:r>
      <w:r w:rsidR="007119E0" w:rsidRPr="00322136">
        <w:rPr>
          <w:color w:val="000000"/>
          <w:sz w:val="24"/>
          <w:szCs w:val="24"/>
        </w:rPr>
        <w:tab/>
      </w:r>
      <w:r w:rsidR="007119E0" w:rsidRPr="00322136">
        <w:rPr>
          <w:color w:val="000000"/>
          <w:sz w:val="24"/>
          <w:szCs w:val="24"/>
        </w:rPr>
        <w:tab/>
      </w:r>
      <w:r w:rsidR="005F39C8" w:rsidRPr="00322136">
        <w:rPr>
          <w:color w:val="000000"/>
          <w:sz w:val="24"/>
          <w:szCs w:val="24"/>
        </w:rPr>
        <w:t xml:space="preserve">the preparation of agreed transfer plans plus the provisions of unrestricted </w:t>
      </w:r>
      <w:r w:rsidR="007119E0" w:rsidRPr="00322136">
        <w:rPr>
          <w:color w:val="000000"/>
          <w:sz w:val="24"/>
          <w:szCs w:val="24"/>
        </w:rPr>
        <w:tab/>
      </w:r>
      <w:r w:rsidR="007119E0" w:rsidRPr="00322136">
        <w:rPr>
          <w:color w:val="000000"/>
          <w:sz w:val="24"/>
          <w:szCs w:val="24"/>
        </w:rPr>
        <w:tab/>
      </w:r>
      <w:r w:rsidR="005F39C8" w:rsidRPr="00322136">
        <w:rPr>
          <w:color w:val="000000"/>
          <w:sz w:val="24"/>
          <w:szCs w:val="24"/>
        </w:rPr>
        <w:t xml:space="preserve">access to software and data in order to arrange the transfer of any </w:t>
      </w:r>
      <w:r w:rsidR="007119E0" w:rsidRPr="00322136">
        <w:rPr>
          <w:color w:val="000000"/>
          <w:sz w:val="24"/>
          <w:szCs w:val="24"/>
        </w:rPr>
        <w:tab/>
      </w:r>
      <w:r w:rsidR="007119E0" w:rsidRPr="00322136">
        <w:rPr>
          <w:color w:val="000000"/>
          <w:sz w:val="24"/>
          <w:szCs w:val="24"/>
        </w:rPr>
        <w:tab/>
      </w:r>
      <w:r w:rsidR="007119E0" w:rsidRPr="00322136">
        <w:rPr>
          <w:color w:val="000000"/>
          <w:sz w:val="24"/>
          <w:szCs w:val="24"/>
        </w:rPr>
        <w:tab/>
      </w:r>
      <w:r w:rsidR="005F39C8" w:rsidRPr="00322136">
        <w:rPr>
          <w:color w:val="000000"/>
          <w:sz w:val="24"/>
          <w:szCs w:val="24"/>
        </w:rPr>
        <w:t>intellectual property or licences to use any of the said software and data</w:t>
      </w:r>
      <w:r w:rsidR="007119E0" w:rsidRPr="00322136">
        <w:rPr>
          <w:color w:val="000000"/>
          <w:sz w:val="24"/>
          <w:szCs w:val="24"/>
        </w:rPr>
        <w:t xml:space="preserve">; </w:t>
      </w:r>
    </w:p>
    <w:p w14:paraId="3B0AB96E" w14:textId="77777777" w:rsidR="007119E0" w:rsidRPr="00322136" w:rsidRDefault="007119E0" w:rsidP="00782497">
      <w:pPr>
        <w:rPr>
          <w:color w:val="000000"/>
        </w:rPr>
      </w:pPr>
    </w:p>
    <w:p w14:paraId="25789598" w14:textId="77777777" w:rsidR="005F39C8" w:rsidRPr="00322136" w:rsidRDefault="005F39C8" w:rsidP="003023BB">
      <w:pPr>
        <w:ind w:left="1440" w:hanging="720"/>
        <w:rPr>
          <w:color w:val="000000"/>
          <w:sz w:val="24"/>
          <w:szCs w:val="24"/>
        </w:rPr>
      </w:pPr>
    </w:p>
    <w:p w14:paraId="1E0FA4FD" w14:textId="17D23ECF" w:rsidR="005F39C8" w:rsidRPr="00322136" w:rsidRDefault="008214EC" w:rsidP="003023BB">
      <w:pPr>
        <w:pStyle w:val="Ben11"/>
        <w:numPr>
          <w:ilvl w:val="0"/>
          <w:numId w:val="0"/>
        </w:numPr>
        <w:ind w:left="720" w:hanging="720"/>
        <w:rPr>
          <w:color w:val="000000"/>
        </w:rPr>
      </w:pPr>
      <w:r w:rsidRPr="00322136">
        <w:rPr>
          <w:color w:val="000000"/>
        </w:rPr>
        <w:t>41.1</w:t>
      </w:r>
      <w:r w:rsidR="00651D27">
        <w:rPr>
          <w:color w:val="000000"/>
        </w:rPr>
        <w:t>3</w:t>
      </w:r>
      <w:r w:rsidRPr="00322136">
        <w:rPr>
          <w:color w:val="000000"/>
        </w:rPr>
        <w:tab/>
      </w:r>
      <w:r w:rsidR="007119E0" w:rsidRPr="00322136">
        <w:rPr>
          <w:color w:val="000000"/>
        </w:rPr>
        <w:t>T</w:t>
      </w:r>
      <w:r w:rsidR="005F39C8" w:rsidRPr="00322136">
        <w:rPr>
          <w:color w:val="000000"/>
        </w:rPr>
        <w:t xml:space="preserve">he </w:t>
      </w:r>
      <w:r w:rsidR="0015453C" w:rsidRPr="00322136">
        <w:rPr>
          <w:color w:val="000000"/>
        </w:rPr>
        <w:t>Service Provider</w:t>
      </w:r>
      <w:r w:rsidR="005F39C8" w:rsidRPr="00322136">
        <w:rPr>
          <w:color w:val="000000"/>
        </w:rPr>
        <w:t xml:space="preserve"> shall carry out the requirements of this </w:t>
      </w:r>
      <w:r w:rsidR="005F39C8" w:rsidRPr="00322136">
        <w:rPr>
          <w:b/>
          <w:color w:val="000000"/>
        </w:rPr>
        <w:t xml:space="preserve">Clause </w:t>
      </w:r>
      <w:r w:rsidR="007119E0" w:rsidRPr="00322136">
        <w:rPr>
          <w:b/>
          <w:color w:val="000000"/>
        </w:rPr>
        <w:t>41</w:t>
      </w:r>
      <w:r w:rsidR="00651D27" w:rsidRPr="003023BB">
        <w:rPr>
          <w:b/>
          <w:color w:val="000000"/>
        </w:rPr>
        <w:t xml:space="preserve"> </w:t>
      </w:r>
      <w:r w:rsidR="005D448E">
        <w:rPr>
          <w:color w:val="000000"/>
        </w:rPr>
        <w:t xml:space="preserve">in accordance with the fee scale </w:t>
      </w:r>
      <w:r w:rsidR="00E516F7">
        <w:rPr>
          <w:color w:val="000000"/>
        </w:rPr>
        <w:t xml:space="preserve">as set out in the Exit Strategy </w:t>
      </w:r>
      <w:r w:rsidR="00F34B55">
        <w:rPr>
          <w:color w:val="000000"/>
        </w:rPr>
        <w:t>;</w:t>
      </w:r>
    </w:p>
    <w:p w14:paraId="59393D4C" w14:textId="77777777" w:rsidR="006E2D54" w:rsidRPr="00322136" w:rsidRDefault="006E2D54" w:rsidP="00782497">
      <w:pPr>
        <w:ind w:left="851" w:hanging="851"/>
        <w:rPr>
          <w:rFonts w:cs="Arial"/>
          <w:snapToGrid w:val="0"/>
          <w:color w:val="000000"/>
          <w:sz w:val="24"/>
          <w:szCs w:val="24"/>
        </w:rPr>
      </w:pPr>
    </w:p>
    <w:p w14:paraId="03F18014" w14:textId="77777777" w:rsidR="006E2D54" w:rsidRPr="00322136" w:rsidRDefault="003A1CA5" w:rsidP="00782497">
      <w:pPr>
        <w:ind w:left="851" w:hanging="851"/>
        <w:rPr>
          <w:rFonts w:cs="Arial"/>
          <w:snapToGrid w:val="0"/>
          <w:color w:val="000000"/>
          <w:sz w:val="24"/>
          <w:szCs w:val="24"/>
        </w:rPr>
      </w:pPr>
      <w:r w:rsidRPr="00322136">
        <w:rPr>
          <w:rFonts w:cs="Arial"/>
          <w:snapToGrid w:val="0"/>
          <w:color w:val="000000"/>
          <w:sz w:val="24"/>
          <w:szCs w:val="24"/>
        </w:rPr>
        <w:t>41</w:t>
      </w:r>
      <w:r w:rsidR="008214EC" w:rsidRPr="00322136">
        <w:rPr>
          <w:rFonts w:cs="Arial"/>
          <w:snapToGrid w:val="0"/>
          <w:color w:val="000000"/>
          <w:sz w:val="24"/>
          <w:szCs w:val="24"/>
        </w:rPr>
        <w:t>.13</w:t>
      </w:r>
      <w:r w:rsidR="006E2D54" w:rsidRPr="00322136">
        <w:rPr>
          <w:rFonts w:cs="Arial"/>
          <w:snapToGrid w:val="0"/>
          <w:color w:val="000000"/>
          <w:sz w:val="24"/>
          <w:szCs w:val="24"/>
        </w:rPr>
        <w:tab/>
        <w:t>At the end of the Term, the Parties shall deal promptl</w:t>
      </w:r>
      <w:r w:rsidR="00A44408" w:rsidRPr="00322136">
        <w:rPr>
          <w:rFonts w:cs="Arial"/>
          <w:snapToGrid w:val="0"/>
          <w:color w:val="000000"/>
          <w:sz w:val="24"/>
          <w:szCs w:val="24"/>
        </w:rPr>
        <w:t>y with all outstanding invoices (including disputed invoices).</w:t>
      </w:r>
    </w:p>
    <w:p w14:paraId="62CB2F38" w14:textId="77777777" w:rsidR="006E2D54" w:rsidRPr="00322136" w:rsidRDefault="006E2D54" w:rsidP="00782497">
      <w:pPr>
        <w:ind w:left="851" w:hanging="851"/>
        <w:rPr>
          <w:rFonts w:cs="Arial"/>
          <w:snapToGrid w:val="0"/>
          <w:color w:val="000000"/>
          <w:sz w:val="24"/>
          <w:szCs w:val="24"/>
        </w:rPr>
      </w:pPr>
    </w:p>
    <w:p w14:paraId="27DF5AC7" w14:textId="77777777" w:rsidR="007D6B9D" w:rsidRPr="00322136" w:rsidRDefault="008214EC" w:rsidP="00782497">
      <w:pPr>
        <w:rPr>
          <w:rStyle w:val="NoHeading2Text"/>
          <w:color w:val="000000"/>
          <w:sz w:val="24"/>
          <w:szCs w:val="24"/>
        </w:rPr>
      </w:pPr>
      <w:r w:rsidRPr="00322136">
        <w:rPr>
          <w:rStyle w:val="NoHeading2Text"/>
          <w:color w:val="000000"/>
          <w:sz w:val="24"/>
          <w:szCs w:val="24"/>
        </w:rPr>
        <w:t>41.14</w:t>
      </w:r>
      <w:r w:rsidR="007D6B9D" w:rsidRPr="00322136">
        <w:rPr>
          <w:rStyle w:val="NoHeading2Text"/>
          <w:color w:val="000000"/>
          <w:sz w:val="24"/>
          <w:szCs w:val="24"/>
        </w:rPr>
        <w:tab/>
        <w:t xml:space="preserve">If the Service Provider does not fulfil its </w:t>
      </w:r>
      <w:r w:rsidR="0075638E" w:rsidRPr="00322136">
        <w:rPr>
          <w:rStyle w:val="NoHeading2Text"/>
          <w:color w:val="000000"/>
          <w:sz w:val="24"/>
          <w:szCs w:val="24"/>
        </w:rPr>
        <w:t xml:space="preserve">obligations in accordance with this </w:t>
      </w:r>
      <w:r w:rsidR="0075638E" w:rsidRPr="00322136">
        <w:rPr>
          <w:rStyle w:val="NoHeading2Text"/>
          <w:color w:val="000000"/>
          <w:sz w:val="24"/>
          <w:szCs w:val="24"/>
        </w:rPr>
        <w:tab/>
      </w:r>
      <w:r w:rsidR="0075638E" w:rsidRPr="00322136">
        <w:rPr>
          <w:rStyle w:val="NoHeading2Text"/>
          <w:b/>
          <w:color w:val="000000"/>
          <w:sz w:val="24"/>
          <w:szCs w:val="24"/>
        </w:rPr>
        <w:t>C</w:t>
      </w:r>
      <w:r w:rsidR="007D6B9D" w:rsidRPr="00322136">
        <w:rPr>
          <w:rStyle w:val="NoHeading2Text"/>
          <w:b/>
          <w:color w:val="000000"/>
          <w:sz w:val="24"/>
          <w:szCs w:val="24"/>
        </w:rPr>
        <w:t>lause</w:t>
      </w:r>
      <w:r w:rsidR="0075638E" w:rsidRPr="00322136">
        <w:rPr>
          <w:rStyle w:val="NoHeading2Text"/>
          <w:b/>
          <w:color w:val="000000"/>
          <w:sz w:val="24"/>
          <w:szCs w:val="24"/>
        </w:rPr>
        <w:t xml:space="preserve"> 41</w:t>
      </w:r>
      <w:r w:rsidR="007D6B9D" w:rsidRPr="00322136">
        <w:rPr>
          <w:rStyle w:val="NoHeading2Text"/>
          <w:color w:val="000000"/>
          <w:sz w:val="24"/>
          <w:szCs w:val="24"/>
        </w:rPr>
        <w:t xml:space="preserve">, the Participating Organisation shall not pay any sums in excess of </w:t>
      </w:r>
      <w:r w:rsidR="0075638E" w:rsidRPr="00322136">
        <w:rPr>
          <w:rStyle w:val="NoHeading2Text"/>
          <w:color w:val="000000"/>
          <w:sz w:val="24"/>
          <w:szCs w:val="24"/>
        </w:rPr>
        <w:tab/>
      </w:r>
      <w:r w:rsidR="007D6B9D" w:rsidRPr="00322136">
        <w:rPr>
          <w:rStyle w:val="NoHeading2Text"/>
          <w:color w:val="000000"/>
          <w:sz w:val="24"/>
          <w:szCs w:val="24"/>
        </w:rPr>
        <w:t xml:space="preserve">those which the Participating Organisation would have paid had such action </w:t>
      </w:r>
      <w:r w:rsidR="0075638E" w:rsidRPr="00322136">
        <w:rPr>
          <w:rStyle w:val="NoHeading2Text"/>
          <w:color w:val="000000"/>
          <w:sz w:val="24"/>
          <w:szCs w:val="24"/>
        </w:rPr>
        <w:tab/>
      </w:r>
      <w:r w:rsidR="007D6B9D" w:rsidRPr="00322136">
        <w:rPr>
          <w:rStyle w:val="NoHeading2Text"/>
          <w:color w:val="000000"/>
          <w:sz w:val="24"/>
          <w:szCs w:val="24"/>
        </w:rPr>
        <w:t>been taken.</w:t>
      </w:r>
    </w:p>
    <w:p w14:paraId="3EAA3931" w14:textId="77777777" w:rsidR="008B3E1C" w:rsidRPr="00322136" w:rsidRDefault="008B3E1C" w:rsidP="00782497">
      <w:pPr>
        <w:rPr>
          <w:rStyle w:val="NoHeading2Text"/>
          <w:color w:val="000000"/>
          <w:sz w:val="24"/>
          <w:szCs w:val="24"/>
        </w:rPr>
      </w:pPr>
    </w:p>
    <w:p w14:paraId="2360EFC8" w14:textId="77777777" w:rsidR="000275D1" w:rsidRPr="00322136" w:rsidRDefault="00426FFB" w:rsidP="00782497">
      <w:pPr>
        <w:pStyle w:val="Conditionhead"/>
        <w:keepNext/>
        <w:tabs>
          <w:tab w:val="clear" w:pos="-720"/>
          <w:tab w:val="left" w:pos="709"/>
        </w:tabs>
        <w:spacing w:after="120" w:line="240" w:lineRule="auto"/>
        <w:ind w:left="709" w:hanging="709"/>
        <w:rPr>
          <w:rFonts w:ascii="Arial" w:hAnsi="Arial" w:cs="Arial"/>
          <w:color w:val="000000"/>
          <w:szCs w:val="24"/>
        </w:rPr>
      </w:pPr>
      <w:r w:rsidRPr="00322136">
        <w:rPr>
          <w:rFonts w:ascii="Arial" w:hAnsi="Arial" w:cs="Arial"/>
          <w:color w:val="000000"/>
          <w:szCs w:val="24"/>
        </w:rPr>
        <w:t>42</w:t>
      </w:r>
      <w:r w:rsidR="000275D1" w:rsidRPr="00322136">
        <w:rPr>
          <w:rFonts w:ascii="Arial" w:hAnsi="Arial" w:cs="Arial"/>
          <w:color w:val="000000"/>
          <w:szCs w:val="24"/>
        </w:rPr>
        <w:t>.</w:t>
      </w:r>
      <w:r w:rsidR="000275D1" w:rsidRPr="00322136">
        <w:rPr>
          <w:rFonts w:ascii="Arial" w:hAnsi="Arial" w:cs="Arial"/>
          <w:color w:val="000000"/>
          <w:szCs w:val="24"/>
        </w:rPr>
        <w:tab/>
        <w:t>Disruption</w:t>
      </w:r>
    </w:p>
    <w:p w14:paraId="58DBA379" w14:textId="77777777" w:rsidR="000275D1" w:rsidRPr="00322136" w:rsidRDefault="00426FFB" w:rsidP="00782497">
      <w:pPr>
        <w:keepNext/>
        <w:tabs>
          <w:tab w:val="left" w:pos="-720"/>
          <w:tab w:val="left" w:pos="0"/>
        </w:tabs>
        <w:suppressAutoHyphens/>
        <w:spacing w:after="120"/>
        <w:ind w:left="709" w:hanging="709"/>
        <w:rPr>
          <w:rFonts w:cs="Arial"/>
          <w:color w:val="000000"/>
          <w:sz w:val="24"/>
          <w:szCs w:val="24"/>
        </w:rPr>
      </w:pPr>
      <w:r w:rsidRPr="00322136">
        <w:rPr>
          <w:rFonts w:cs="Arial"/>
          <w:color w:val="000000"/>
          <w:sz w:val="24"/>
          <w:szCs w:val="24"/>
        </w:rPr>
        <w:t>42</w:t>
      </w:r>
      <w:r w:rsidR="000275D1" w:rsidRPr="00322136">
        <w:rPr>
          <w:rFonts w:cs="Arial"/>
          <w:color w:val="000000"/>
          <w:sz w:val="24"/>
          <w:szCs w:val="24"/>
        </w:rPr>
        <w:t>.1</w:t>
      </w:r>
      <w:r w:rsidR="000275D1" w:rsidRPr="00322136">
        <w:rPr>
          <w:rFonts w:cs="Arial"/>
          <w:color w:val="000000"/>
          <w:sz w:val="24"/>
          <w:szCs w:val="24"/>
        </w:rPr>
        <w:tab/>
        <w:t>The Service Provider shall take reasonable care to ensure that in the performance of the Services it does not disrupt the operations of the Participating Organisation, its employees or any other contractor employed by the Participating Organisation.</w:t>
      </w:r>
    </w:p>
    <w:p w14:paraId="7D1B2E4C" w14:textId="77777777" w:rsidR="000275D1" w:rsidRPr="00322136" w:rsidRDefault="00426FFB"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42</w:t>
      </w:r>
      <w:r w:rsidR="000275D1" w:rsidRPr="00322136">
        <w:rPr>
          <w:rFonts w:cs="Arial"/>
          <w:color w:val="000000"/>
          <w:sz w:val="24"/>
          <w:szCs w:val="24"/>
        </w:rPr>
        <w:t>.2</w:t>
      </w:r>
      <w:r w:rsidR="000275D1" w:rsidRPr="00322136">
        <w:rPr>
          <w:rFonts w:cs="Arial"/>
          <w:color w:val="000000"/>
          <w:sz w:val="24"/>
          <w:szCs w:val="24"/>
        </w:rPr>
        <w:tab/>
        <w:t xml:space="preserve">The Service Provider shall immediately inform the Participating Organisation of any actual or potential industrial action, whether such action be by its own employees or others, which affects or might affect its ability at any time to perform its obligations under the </w:t>
      </w:r>
      <w:r w:rsidR="00133951" w:rsidRPr="00322136">
        <w:rPr>
          <w:rFonts w:cs="Arial"/>
          <w:color w:val="000000"/>
          <w:sz w:val="24"/>
          <w:szCs w:val="24"/>
        </w:rPr>
        <w:t>Services</w:t>
      </w:r>
      <w:r w:rsidR="000275D1" w:rsidRPr="00322136">
        <w:rPr>
          <w:rFonts w:cs="Arial"/>
          <w:color w:val="000000"/>
          <w:sz w:val="24"/>
          <w:szCs w:val="24"/>
        </w:rPr>
        <w:t xml:space="preserve"> Agreement.</w:t>
      </w:r>
    </w:p>
    <w:p w14:paraId="16CC158B" w14:textId="77777777" w:rsidR="000275D1" w:rsidRPr="00322136" w:rsidRDefault="00426FFB"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42</w:t>
      </w:r>
      <w:r w:rsidR="000275D1" w:rsidRPr="00322136">
        <w:rPr>
          <w:rFonts w:cs="Arial"/>
          <w:color w:val="000000"/>
          <w:sz w:val="24"/>
          <w:szCs w:val="24"/>
        </w:rPr>
        <w:t>.3</w:t>
      </w:r>
      <w:r w:rsidR="000275D1" w:rsidRPr="00322136">
        <w:rPr>
          <w:rFonts w:cs="Arial"/>
          <w:color w:val="000000"/>
          <w:sz w:val="24"/>
          <w:szCs w:val="24"/>
        </w:rPr>
        <w:tab/>
        <w:t xml:space="preserve">In the event of industrial action by the Staff or the Service Provider’s suppliers the Service Provider shall seek the Participating Organisation’s Approval to its proposals for the continuance of the performance of the Services in accordance with its obligations under the </w:t>
      </w:r>
      <w:r w:rsidR="00133951" w:rsidRPr="00322136">
        <w:rPr>
          <w:rFonts w:cs="Arial"/>
          <w:color w:val="000000"/>
          <w:sz w:val="24"/>
          <w:szCs w:val="24"/>
        </w:rPr>
        <w:t>Services</w:t>
      </w:r>
      <w:r w:rsidR="000275D1" w:rsidRPr="00322136">
        <w:rPr>
          <w:rFonts w:cs="Arial"/>
          <w:color w:val="000000"/>
          <w:sz w:val="24"/>
          <w:szCs w:val="24"/>
        </w:rPr>
        <w:t xml:space="preserve"> Agreement.</w:t>
      </w:r>
    </w:p>
    <w:p w14:paraId="2E6339C2" w14:textId="77777777" w:rsidR="000275D1" w:rsidRPr="00322136" w:rsidRDefault="00426FFB"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42</w:t>
      </w:r>
      <w:r w:rsidR="000275D1" w:rsidRPr="00322136">
        <w:rPr>
          <w:rFonts w:cs="Arial"/>
          <w:color w:val="000000"/>
          <w:sz w:val="24"/>
          <w:szCs w:val="24"/>
        </w:rPr>
        <w:t>.4</w:t>
      </w:r>
      <w:r w:rsidR="000275D1" w:rsidRPr="00322136">
        <w:rPr>
          <w:rFonts w:cs="Arial"/>
          <w:color w:val="000000"/>
          <w:sz w:val="24"/>
          <w:szCs w:val="24"/>
        </w:rPr>
        <w:tab/>
        <w:t xml:space="preserve">If the Service Provider’s proposals referred to in </w:t>
      </w:r>
      <w:r w:rsidR="000275D1" w:rsidRPr="00322136">
        <w:rPr>
          <w:rFonts w:cs="Arial"/>
          <w:b/>
          <w:color w:val="000000"/>
          <w:sz w:val="24"/>
          <w:szCs w:val="24"/>
        </w:rPr>
        <w:t>Clause</w:t>
      </w:r>
      <w:r w:rsidRPr="00322136">
        <w:rPr>
          <w:rFonts w:cs="Arial"/>
          <w:b/>
          <w:color w:val="000000"/>
          <w:sz w:val="24"/>
          <w:szCs w:val="24"/>
        </w:rPr>
        <w:t xml:space="preserve"> 42</w:t>
      </w:r>
      <w:r w:rsidR="000275D1" w:rsidRPr="00322136">
        <w:rPr>
          <w:rFonts w:cs="Arial"/>
          <w:b/>
          <w:color w:val="000000"/>
          <w:sz w:val="24"/>
          <w:szCs w:val="24"/>
        </w:rPr>
        <w:t>.3</w:t>
      </w:r>
      <w:r w:rsidR="000275D1" w:rsidRPr="00322136">
        <w:rPr>
          <w:rFonts w:cs="Arial"/>
          <w:color w:val="000000"/>
          <w:sz w:val="24"/>
          <w:szCs w:val="24"/>
        </w:rPr>
        <w:t xml:space="preserve"> are considered insufficient or unacceptable by the Participating Organisation acting reasonably, then the </w:t>
      </w:r>
      <w:r w:rsidR="00133951" w:rsidRPr="00322136">
        <w:rPr>
          <w:rFonts w:cs="Arial"/>
          <w:color w:val="000000"/>
          <w:sz w:val="24"/>
          <w:szCs w:val="24"/>
        </w:rPr>
        <w:t>Services</w:t>
      </w:r>
      <w:r w:rsidR="000275D1" w:rsidRPr="00322136">
        <w:rPr>
          <w:rFonts w:cs="Arial"/>
          <w:color w:val="000000"/>
          <w:sz w:val="24"/>
          <w:szCs w:val="24"/>
        </w:rPr>
        <w:t xml:space="preserve"> Agreement may be terminated by the Participating Organisation by notice in writing with immediate effect. </w:t>
      </w:r>
    </w:p>
    <w:p w14:paraId="2FAB8D29" w14:textId="77777777" w:rsidR="008B3E1C" w:rsidRPr="00322136" w:rsidRDefault="008B3E1C" w:rsidP="00782497">
      <w:pPr>
        <w:tabs>
          <w:tab w:val="left" w:pos="0"/>
        </w:tabs>
        <w:suppressAutoHyphens/>
        <w:spacing w:after="120"/>
        <w:ind w:left="709" w:hanging="709"/>
        <w:rPr>
          <w:rFonts w:cs="Arial"/>
          <w:color w:val="000000"/>
          <w:sz w:val="24"/>
          <w:szCs w:val="24"/>
        </w:rPr>
      </w:pPr>
    </w:p>
    <w:p w14:paraId="635334E2" w14:textId="77777777" w:rsidR="006E2D54" w:rsidRPr="00322136" w:rsidRDefault="00426FFB" w:rsidP="00782497">
      <w:pPr>
        <w:pStyle w:val="Conditionhead"/>
        <w:tabs>
          <w:tab w:val="left" w:pos="709"/>
        </w:tabs>
        <w:spacing w:after="120" w:line="240" w:lineRule="auto"/>
        <w:rPr>
          <w:rFonts w:ascii="Arial" w:hAnsi="Arial" w:cs="Arial"/>
          <w:iCs/>
          <w:color w:val="000000"/>
          <w:szCs w:val="24"/>
        </w:rPr>
      </w:pPr>
      <w:r w:rsidRPr="00322136">
        <w:rPr>
          <w:rFonts w:ascii="Arial" w:hAnsi="Arial" w:cs="Arial"/>
          <w:iCs/>
          <w:color w:val="000000"/>
          <w:szCs w:val="24"/>
        </w:rPr>
        <w:t>43</w:t>
      </w:r>
      <w:r w:rsidR="00787EA2" w:rsidRPr="00322136">
        <w:rPr>
          <w:rFonts w:ascii="Arial" w:hAnsi="Arial" w:cs="Arial"/>
          <w:iCs/>
          <w:color w:val="000000"/>
          <w:szCs w:val="24"/>
        </w:rPr>
        <w:t>.</w:t>
      </w:r>
      <w:r w:rsidR="006E2D54" w:rsidRPr="00322136">
        <w:rPr>
          <w:rFonts w:ascii="Arial" w:hAnsi="Arial" w:cs="Arial"/>
          <w:iCs/>
          <w:color w:val="000000"/>
          <w:szCs w:val="24"/>
        </w:rPr>
        <w:tab/>
        <w:t>Force Majeure</w:t>
      </w:r>
    </w:p>
    <w:p w14:paraId="0A20BDE3" w14:textId="77777777" w:rsidR="006E2D54" w:rsidRPr="00322136" w:rsidRDefault="00426FFB"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43</w:t>
      </w:r>
      <w:r w:rsidR="006E2D54" w:rsidRPr="00322136">
        <w:rPr>
          <w:rFonts w:cs="Arial"/>
          <w:color w:val="000000"/>
          <w:sz w:val="24"/>
          <w:szCs w:val="24"/>
        </w:rPr>
        <w:t>.1</w:t>
      </w:r>
      <w:r w:rsidR="006E2D54" w:rsidRPr="00322136">
        <w:rPr>
          <w:rFonts w:cs="Arial"/>
          <w:color w:val="000000"/>
          <w:sz w:val="24"/>
          <w:szCs w:val="24"/>
        </w:rPr>
        <w:tab/>
        <w:t xml:space="preserve">Neither Party shall be liable to the other Party for any delay in or failure to perform its obligations under the </w:t>
      </w:r>
      <w:r w:rsidR="00133951" w:rsidRPr="00322136">
        <w:rPr>
          <w:rFonts w:cs="Arial"/>
          <w:color w:val="000000"/>
          <w:sz w:val="24"/>
          <w:szCs w:val="24"/>
        </w:rPr>
        <w:t>Services</w:t>
      </w:r>
      <w:r w:rsidR="006E2D54" w:rsidRPr="00322136">
        <w:rPr>
          <w:rFonts w:cs="Arial"/>
          <w:color w:val="000000"/>
          <w:sz w:val="24"/>
          <w:szCs w:val="24"/>
        </w:rPr>
        <w:t xml:space="preserve"> Agreement (other than a payment of money) if such delay or failure results from a Force Majeure event, which causes the cessation of or substantial interference with the performance of the Services or otherwise causes either Party to be materially unable to comply with any of its obligations under the </w:t>
      </w:r>
      <w:r w:rsidR="00133951" w:rsidRPr="00322136">
        <w:rPr>
          <w:rFonts w:cs="Arial"/>
          <w:color w:val="000000"/>
          <w:sz w:val="24"/>
          <w:szCs w:val="24"/>
        </w:rPr>
        <w:t>Services</w:t>
      </w:r>
      <w:r w:rsidR="006E2D54" w:rsidRPr="00322136">
        <w:rPr>
          <w:rFonts w:cs="Arial"/>
          <w:color w:val="000000"/>
          <w:sz w:val="24"/>
          <w:szCs w:val="24"/>
        </w:rPr>
        <w:t xml:space="preserve"> Agreement.  Notwithstanding the foregoing, each Party shall use all reasonable endeavours to continue to perform any part of its obligations hereunder for the duration of such Force Majeure event.  However, if any such event prevents either Party from performing all of its obligations under the </w:t>
      </w:r>
      <w:r w:rsidR="00133951" w:rsidRPr="00322136">
        <w:rPr>
          <w:rFonts w:cs="Arial"/>
          <w:color w:val="000000"/>
          <w:sz w:val="24"/>
          <w:szCs w:val="24"/>
        </w:rPr>
        <w:t>Services</w:t>
      </w:r>
      <w:r w:rsidR="006E2D54" w:rsidRPr="00322136">
        <w:rPr>
          <w:rFonts w:cs="Arial"/>
          <w:color w:val="000000"/>
          <w:sz w:val="24"/>
          <w:szCs w:val="24"/>
        </w:rPr>
        <w:t xml:space="preserve"> Agreement for a period in excess of </w:t>
      </w:r>
      <w:r w:rsidR="00A44408" w:rsidRPr="00322136">
        <w:rPr>
          <w:rFonts w:cs="Arial"/>
          <w:color w:val="000000"/>
          <w:sz w:val="24"/>
          <w:szCs w:val="24"/>
        </w:rPr>
        <w:t>six (</w:t>
      </w:r>
      <w:r w:rsidR="006E2D54" w:rsidRPr="00322136">
        <w:rPr>
          <w:rFonts w:cs="Arial"/>
          <w:color w:val="000000"/>
          <w:sz w:val="24"/>
          <w:szCs w:val="24"/>
        </w:rPr>
        <w:t>6</w:t>
      </w:r>
      <w:r w:rsidR="00A44408" w:rsidRPr="00322136">
        <w:rPr>
          <w:rFonts w:cs="Arial"/>
          <w:color w:val="000000"/>
          <w:sz w:val="24"/>
          <w:szCs w:val="24"/>
        </w:rPr>
        <w:t>) m</w:t>
      </w:r>
      <w:r w:rsidR="006E2D54" w:rsidRPr="00322136">
        <w:rPr>
          <w:rFonts w:cs="Arial"/>
          <w:color w:val="000000"/>
          <w:sz w:val="24"/>
          <w:szCs w:val="24"/>
        </w:rPr>
        <w:t xml:space="preserve">onths, either Party may terminate the </w:t>
      </w:r>
      <w:r w:rsidR="00133951" w:rsidRPr="00322136">
        <w:rPr>
          <w:rFonts w:cs="Arial"/>
          <w:color w:val="000000"/>
          <w:sz w:val="24"/>
          <w:szCs w:val="24"/>
        </w:rPr>
        <w:t>Services</w:t>
      </w:r>
      <w:r w:rsidR="006E2D54" w:rsidRPr="00322136">
        <w:rPr>
          <w:rFonts w:cs="Arial"/>
          <w:color w:val="000000"/>
          <w:sz w:val="24"/>
          <w:szCs w:val="24"/>
        </w:rPr>
        <w:t xml:space="preserve"> Agreement by notice in writing with immediate effect.  </w:t>
      </w:r>
    </w:p>
    <w:p w14:paraId="252163A4" w14:textId="77777777" w:rsidR="006E2D54" w:rsidRPr="00322136" w:rsidRDefault="00426FFB" w:rsidP="00782497">
      <w:pPr>
        <w:tabs>
          <w:tab w:val="left" w:pos="0"/>
          <w:tab w:val="left" w:pos="709"/>
        </w:tabs>
        <w:suppressAutoHyphens/>
        <w:spacing w:after="120"/>
        <w:ind w:left="709" w:hanging="709"/>
        <w:rPr>
          <w:rFonts w:cs="Arial"/>
          <w:color w:val="000000"/>
          <w:sz w:val="24"/>
          <w:szCs w:val="24"/>
        </w:rPr>
      </w:pPr>
      <w:r w:rsidRPr="00322136">
        <w:rPr>
          <w:rFonts w:cs="Arial"/>
          <w:color w:val="000000"/>
          <w:sz w:val="24"/>
          <w:szCs w:val="24"/>
        </w:rPr>
        <w:t>43</w:t>
      </w:r>
      <w:r w:rsidR="006E2D54" w:rsidRPr="00322136">
        <w:rPr>
          <w:rFonts w:cs="Arial"/>
          <w:color w:val="000000"/>
          <w:sz w:val="24"/>
          <w:szCs w:val="24"/>
        </w:rPr>
        <w:t>.2</w:t>
      </w:r>
      <w:r w:rsidR="006E2D54" w:rsidRPr="00322136">
        <w:rPr>
          <w:rFonts w:cs="Arial"/>
          <w:color w:val="000000"/>
          <w:sz w:val="24"/>
          <w:szCs w:val="24"/>
        </w:rPr>
        <w:tab/>
      </w:r>
      <w:r w:rsidR="006E2D54" w:rsidRPr="00322136">
        <w:rPr>
          <w:rFonts w:cs="Arial"/>
          <w:color w:val="000000"/>
          <w:sz w:val="24"/>
          <w:szCs w:val="24"/>
        </w:rPr>
        <w:tab/>
        <w:t xml:space="preserve">Any failure or delay by the Service Provider in performing its obligations under the </w:t>
      </w:r>
      <w:r w:rsidR="00133951" w:rsidRPr="00322136">
        <w:rPr>
          <w:rFonts w:cs="Arial"/>
          <w:color w:val="000000"/>
          <w:sz w:val="24"/>
          <w:szCs w:val="24"/>
        </w:rPr>
        <w:t>Services</w:t>
      </w:r>
      <w:r w:rsidR="006E2D54" w:rsidRPr="00322136">
        <w:rPr>
          <w:rFonts w:cs="Arial"/>
          <w:color w:val="000000"/>
          <w:sz w:val="24"/>
          <w:szCs w:val="24"/>
        </w:rPr>
        <w:t xml:space="preserve"> Agreement which results from any failure or delay by an agent, sub-</w:t>
      </w:r>
      <w:r w:rsidR="006E2D54" w:rsidRPr="00322136">
        <w:rPr>
          <w:rFonts w:cs="Arial"/>
          <w:color w:val="000000"/>
          <w:sz w:val="24"/>
          <w:szCs w:val="24"/>
        </w:rPr>
        <w:lastRenderedPageBreak/>
        <w:t>contractor or supplier shall be regarded as being due to Force Majeure only if that agent, sub-contractor or supplier is itself impeded by Force Majeure from complying with an obligation to the Service Provider.</w:t>
      </w:r>
    </w:p>
    <w:p w14:paraId="0CF84A92" w14:textId="77777777" w:rsidR="006E2D54" w:rsidRPr="00322136" w:rsidRDefault="00426FFB" w:rsidP="00782497">
      <w:pPr>
        <w:tabs>
          <w:tab w:val="left" w:pos="709"/>
        </w:tabs>
        <w:suppressAutoHyphens/>
        <w:spacing w:after="120"/>
        <w:ind w:left="709" w:hanging="709"/>
        <w:rPr>
          <w:rFonts w:cs="Arial"/>
          <w:color w:val="000000"/>
          <w:sz w:val="24"/>
          <w:szCs w:val="24"/>
        </w:rPr>
      </w:pPr>
      <w:r w:rsidRPr="00322136">
        <w:rPr>
          <w:rFonts w:cs="Arial"/>
          <w:color w:val="000000"/>
          <w:sz w:val="24"/>
          <w:szCs w:val="24"/>
        </w:rPr>
        <w:t>43</w:t>
      </w:r>
      <w:r w:rsidR="006E2D54" w:rsidRPr="00322136">
        <w:rPr>
          <w:rFonts w:cs="Arial"/>
          <w:color w:val="000000"/>
          <w:sz w:val="24"/>
          <w:szCs w:val="24"/>
        </w:rPr>
        <w:t>.3</w:t>
      </w:r>
      <w:r w:rsidR="006E2D54" w:rsidRPr="00322136">
        <w:rPr>
          <w:rFonts w:cs="Arial"/>
          <w:color w:val="000000"/>
          <w:sz w:val="24"/>
          <w:szCs w:val="24"/>
        </w:rPr>
        <w:tab/>
      </w:r>
      <w:r w:rsidR="00C242CB" w:rsidRPr="00322136">
        <w:rPr>
          <w:rFonts w:cs="Arial"/>
          <w:b/>
          <w:color w:val="000000"/>
          <w:sz w:val="24"/>
          <w:szCs w:val="24"/>
        </w:rPr>
        <w:t>Clause</w:t>
      </w:r>
      <w:r w:rsidRPr="00322136">
        <w:rPr>
          <w:rFonts w:cs="Arial"/>
          <w:b/>
          <w:color w:val="000000"/>
          <w:sz w:val="24"/>
          <w:szCs w:val="24"/>
        </w:rPr>
        <w:t xml:space="preserve"> 43</w:t>
      </w:r>
      <w:r w:rsidR="006E2D54" w:rsidRPr="00322136">
        <w:rPr>
          <w:rFonts w:cs="Arial"/>
          <w:color w:val="000000"/>
          <w:sz w:val="24"/>
          <w:szCs w:val="24"/>
        </w:rPr>
        <w:t xml:space="preserve"> does not affect the </w:t>
      </w:r>
      <w:r w:rsidR="00E07C7A" w:rsidRPr="00322136">
        <w:rPr>
          <w:rFonts w:cs="Arial"/>
          <w:color w:val="000000"/>
          <w:sz w:val="24"/>
          <w:szCs w:val="24"/>
        </w:rPr>
        <w:t>Participating Organisation</w:t>
      </w:r>
      <w:r w:rsidR="006E2D54" w:rsidRPr="00322136">
        <w:rPr>
          <w:rFonts w:cs="Arial"/>
          <w:color w:val="000000"/>
          <w:sz w:val="24"/>
          <w:szCs w:val="24"/>
        </w:rPr>
        <w:t xml:space="preserve">’s rights under </w:t>
      </w:r>
      <w:r w:rsidR="00C242CB" w:rsidRPr="00322136">
        <w:rPr>
          <w:rFonts w:cs="Arial"/>
          <w:b/>
          <w:color w:val="000000"/>
          <w:sz w:val="24"/>
          <w:szCs w:val="24"/>
        </w:rPr>
        <w:t>Clause</w:t>
      </w:r>
      <w:r w:rsidR="006E2D54" w:rsidRPr="00322136">
        <w:rPr>
          <w:rFonts w:cs="Arial"/>
          <w:b/>
          <w:color w:val="000000"/>
          <w:sz w:val="24"/>
          <w:szCs w:val="24"/>
        </w:rPr>
        <w:t xml:space="preserve"> 4</w:t>
      </w:r>
      <w:r w:rsidR="00A41BB2" w:rsidRPr="00322136">
        <w:rPr>
          <w:rFonts w:cs="Arial"/>
          <w:b/>
          <w:color w:val="000000"/>
          <w:sz w:val="24"/>
          <w:szCs w:val="24"/>
        </w:rPr>
        <w:t xml:space="preserve">0 </w:t>
      </w:r>
      <w:r w:rsidR="00A41BB2" w:rsidRPr="00322136">
        <w:rPr>
          <w:rFonts w:cs="Arial"/>
          <w:color w:val="000000"/>
          <w:sz w:val="24"/>
          <w:szCs w:val="24"/>
        </w:rPr>
        <w:t>(Recovery upon Termination)</w:t>
      </w:r>
      <w:r w:rsidR="006E2D54" w:rsidRPr="00322136">
        <w:rPr>
          <w:rFonts w:cs="Arial"/>
          <w:color w:val="000000"/>
          <w:sz w:val="24"/>
          <w:szCs w:val="24"/>
        </w:rPr>
        <w:t>.</w:t>
      </w:r>
    </w:p>
    <w:p w14:paraId="2C517B29" w14:textId="77777777" w:rsidR="006E2D54" w:rsidRPr="00322136" w:rsidRDefault="006E2D54"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w:t>
      </w:r>
      <w:r w:rsidR="00426FFB" w:rsidRPr="00322136">
        <w:rPr>
          <w:rFonts w:cs="Arial"/>
          <w:color w:val="000000"/>
          <w:sz w:val="24"/>
          <w:szCs w:val="24"/>
        </w:rPr>
        <w:t>3</w:t>
      </w:r>
      <w:r w:rsidRPr="00322136">
        <w:rPr>
          <w:rFonts w:cs="Arial"/>
          <w:color w:val="000000"/>
          <w:sz w:val="24"/>
          <w:szCs w:val="24"/>
        </w:rPr>
        <w:t>.4</w:t>
      </w:r>
      <w:r w:rsidRPr="00322136">
        <w:rPr>
          <w:rFonts w:cs="Arial"/>
          <w:color w:val="000000"/>
          <w:sz w:val="24"/>
          <w:szCs w:val="24"/>
        </w:rPr>
        <w:tab/>
        <w:t xml:space="preserve">If either of the Parties becomes aware of circumstances of Force Majeure which give rise to or which are likely to give rise to any such failure or delay on its part as described in </w:t>
      </w:r>
      <w:r w:rsidR="00C242CB" w:rsidRPr="00322136">
        <w:rPr>
          <w:rFonts w:cs="Arial"/>
          <w:b/>
          <w:color w:val="000000"/>
          <w:sz w:val="24"/>
          <w:szCs w:val="24"/>
        </w:rPr>
        <w:t>Clause</w:t>
      </w:r>
      <w:r w:rsidR="00426FFB" w:rsidRPr="00322136">
        <w:rPr>
          <w:rFonts w:cs="Arial"/>
          <w:b/>
          <w:color w:val="000000"/>
          <w:sz w:val="24"/>
          <w:szCs w:val="24"/>
        </w:rPr>
        <w:t xml:space="preserve"> 43</w:t>
      </w:r>
      <w:r w:rsidRPr="00322136">
        <w:rPr>
          <w:rFonts w:cs="Arial"/>
          <w:b/>
          <w:color w:val="000000"/>
          <w:sz w:val="24"/>
          <w:szCs w:val="24"/>
        </w:rPr>
        <w:t>.2</w:t>
      </w:r>
      <w:r w:rsidRPr="00322136">
        <w:rPr>
          <w:rFonts w:cs="Arial"/>
          <w:color w:val="000000"/>
          <w:sz w:val="24"/>
          <w:szCs w:val="24"/>
        </w:rPr>
        <w:t xml:space="preserve"> it shall forthwith notify the other by the most expeditious method then available and shall inform the other of the period which it is estimated that such failure or delay shall continue.</w:t>
      </w:r>
    </w:p>
    <w:p w14:paraId="4CEEAF9B" w14:textId="77777777" w:rsidR="006E2D54" w:rsidRPr="00322136" w:rsidRDefault="00426FFB"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43</w:t>
      </w:r>
      <w:r w:rsidR="006E2D54" w:rsidRPr="00322136">
        <w:rPr>
          <w:rFonts w:cs="Arial"/>
          <w:color w:val="000000"/>
          <w:sz w:val="24"/>
          <w:szCs w:val="24"/>
        </w:rPr>
        <w:t>.5</w:t>
      </w:r>
      <w:r w:rsidR="006E2D54" w:rsidRPr="00322136">
        <w:rPr>
          <w:rFonts w:cs="Arial"/>
          <w:color w:val="000000"/>
          <w:sz w:val="24"/>
          <w:szCs w:val="24"/>
        </w:rPr>
        <w:tab/>
        <w:t xml:space="preserve">It is hereby expressly declared that the only events which shall afford relief from liability for failure or delay of performance of the </w:t>
      </w:r>
      <w:r w:rsidR="00133951" w:rsidRPr="00322136">
        <w:rPr>
          <w:rFonts w:cs="Arial"/>
          <w:color w:val="000000"/>
          <w:sz w:val="24"/>
          <w:szCs w:val="24"/>
        </w:rPr>
        <w:t>Services</w:t>
      </w:r>
      <w:r w:rsidR="006E2D54" w:rsidRPr="00322136">
        <w:rPr>
          <w:rFonts w:cs="Arial"/>
          <w:color w:val="000000"/>
          <w:sz w:val="24"/>
          <w:szCs w:val="24"/>
        </w:rPr>
        <w:t xml:space="preserve"> Agreement shall be any event qualifying for Force Majeure hereunder.</w:t>
      </w:r>
    </w:p>
    <w:p w14:paraId="7BD3B3BB" w14:textId="77777777" w:rsidR="00B26DDE" w:rsidRPr="00322136" w:rsidRDefault="00B26DDE" w:rsidP="00782497">
      <w:pPr>
        <w:pStyle w:val="Conditionhead"/>
        <w:keepNext/>
        <w:spacing w:after="120" w:line="240" w:lineRule="auto"/>
        <w:ind w:left="709" w:hanging="709"/>
        <w:rPr>
          <w:rFonts w:ascii="Arial" w:hAnsi="Arial" w:cs="Arial"/>
          <w:color w:val="000000"/>
          <w:szCs w:val="24"/>
        </w:rPr>
      </w:pPr>
    </w:p>
    <w:p w14:paraId="03A318C1" w14:textId="77777777" w:rsidR="00B26DDE" w:rsidRPr="00322136" w:rsidRDefault="00D65954" w:rsidP="00782497">
      <w:pPr>
        <w:pStyle w:val="Conditionhead"/>
        <w:keepNext/>
        <w:spacing w:after="120" w:line="240" w:lineRule="auto"/>
        <w:rPr>
          <w:rFonts w:ascii="Arial" w:hAnsi="Arial" w:cs="Arial"/>
          <w:color w:val="000000"/>
          <w:szCs w:val="24"/>
        </w:rPr>
      </w:pPr>
      <w:r w:rsidRPr="00322136">
        <w:rPr>
          <w:rFonts w:ascii="Arial" w:hAnsi="Arial" w:cs="Arial"/>
          <w:color w:val="000000"/>
          <w:szCs w:val="24"/>
        </w:rPr>
        <w:t>44</w:t>
      </w:r>
      <w:r w:rsidR="00B26DDE" w:rsidRPr="00322136">
        <w:rPr>
          <w:rFonts w:ascii="Arial" w:hAnsi="Arial" w:cs="Arial"/>
          <w:color w:val="000000"/>
          <w:szCs w:val="24"/>
        </w:rPr>
        <w:t>.</w:t>
      </w:r>
      <w:r w:rsidR="00B26DDE" w:rsidRPr="00322136">
        <w:rPr>
          <w:rFonts w:ascii="Arial" w:hAnsi="Arial" w:cs="Arial"/>
          <w:color w:val="000000"/>
          <w:szCs w:val="24"/>
        </w:rPr>
        <w:tab/>
        <w:t>Waiver</w:t>
      </w:r>
    </w:p>
    <w:p w14:paraId="22F9557E" w14:textId="77777777" w:rsidR="00B26DDE" w:rsidRPr="00322136" w:rsidRDefault="00D65954"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44</w:t>
      </w:r>
      <w:r w:rsidR="00B26DDE" w:rsidRPr="00322136">
        <w:rPr>
          <w:rFonts w:cs="Arial"/>
          <w:color w:val="000000"/>
          <w:sz w:val="24"/>
          <w:szCs w:val="24"/>
        </w:rPr>
        <w:t>.1</w:t>
      </w:r>
      <w:r w:rsidR="00B26DDE" w:rsidRPr="00322136">
        <w:rPr>
          <w:rFonts w:cs="Arial"/>
          <w:color w:val="000000"/>
          <w:sz w:val="24"/>
          <w:szCs w:val="24"/>
        </w:rPr>
        <w:tab/>
        <w:t xml:space="preserve">The failure of either Party to insist upon strict performance of any provision of the </w:t>
      </w:r>
      <w:r w:rsidR="00133951" w:rsidRPr="00322136">
        <w:rPr>
          <w:rFonts w:cs="Arial"/>
          <w:color w:val="000000"/>
          <w:sz w:val="24"/>
          <w:szCs w:val="24"/>
        </w:rPr>
        <w:t>Services</w:t>
      </w:r>
      <w:r w:rsidR="00B26DDE" w:rsidRPr="00322136">
        <w:rPr>
          <w:rFonts w:cs="Arial"/>
          <w:color w:val="000000"/>
          <w:sz w:val="24"/>
          <w:szCs w:val="24"/>
        </w:rPr>
        <w:t xml:space="preserve"> Agreement or the failure of either Party to exercise any right or remedy shall not constitute a waiver of that right or remedy and shall not cause a diminution of the obligations established by the </w:t>
      </w:r>
      <w:r w:rsidR="00133951" w:rsidRPr="00322136">
        <w:rPr>
          <w:rFonts w:cs="Arial"/>
          <w:color w:val="000000"/>
          <w:sz w:val="24"/>
          <w:szCs w:val="24"/>
        </w:rPr>
        <w:t>Services</w:t>
      </w:r>
      <w:r w:rsidR="00B26DDE" w:rsidRPr="00322136">
        <w:rPr>
          <w:rFonts w:cs="Arial"/>
          <w:color w:val="000000"/>
          <w:sz w:val="24"/>
          <w:szCs w:val="24"/>
        </w:rPr>
        <w:t xml:space="preserve"> Agreement.</w:t>
      </w:r>
    </w:p>
    <w:p w14:paraId="52519126" w14:textId="77777777" w:rsidR="00B26DDE" w:rsidRPr="00322136" w:rsidRDefault="00D65954"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44</w:t>
      </w:r>
      <w:r w:rsidR="00B26DDE" w:rsidRPr="00322136">
        <w:rPr>
          <w:rFonts w:cs="Arial"/>
          <w:color w:val="000000"/>
          <w:sz w:val="24"/>
          <w:szCs w:val="24"/>
        </w:rPr>
        <w:t>.2</w:t>
      </w:r>
      <w:r w:rsidR="00B26DDE" w:rsidRPr="00322136">
        <w:rPr>
          <w:rFonts w:cs="Arial"/>
          <w:color w:val="000000"/>
          <w:sz w:val="24"/>
          <w:szCs w:val="24"/>
        </w:rPr>
        <w:tab/>
        <w:t xml:space="preserve">No waiver shall be effective unless it is expressly stated to be a waiver and communicated to the other Party in writing in accordance with the provisions of </w:t>
      </w:r>
      <w:r w:rsidR="00B26DDE" w:rsidRPr="00322136">
        <w:rPr>
          <w:rFonts w:cs="Arial"/>
          <w:b/>
          <w:color w:val="000000"/>
          <w:sz w:val="24"/>
          <w:szCs w:val="24"/>
        </w:rPr>
        <w:t>Clause 7</w:t>
      </w:r>
      <w:r w:rsidR="00B26DDE" w:rsidRPr="00322136">
        <w:rPr>
          <w:rFonts w:cs="Arial"/>
          <w:color w:val="000000"/>
          <w:sz w:val="24"/>
          <w:szCs w:val="24"/>
        </w:rPr>
        <w:t>.</w:t>
      </w:r>
    </w:p>
    <w:p w14:paraId="1E3A387F" w14:textId="77777777" w:rsidR="00B26DDE" w:rsidRPr="00322136" w:rsidRDefault="00D65954"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44</w:t>
      </w:r>
      <w:r w:rsidR="00B26DDE" w:rsidRPr="00322136">
        <w:rPr>
          <w:rFonts w:cs="Arial"/>
          <w:color w:val="000000"/>
          <w:sz w:val="24"/>
          <w:szCs w:val="24"/>
        </w:rPr>
        <w:t>.3</w:t>
      </w:r>
      <w:r w:rsidR="00B26DDE" w:rsidRPr="00322136">
        <w:rPr>
          <w:rFonts w:cs="Arial"/>
          <w:color w:val="000000"/>
          <w:sz w:val="24"/>
          <w:szCs w:val="24"/>
        </w:rPr>
        <w:tab/>
        <w:t xml:space="preserve">A waiver of any right or remedy arising from a breach of the </w:t>
      </w:r>
      <w:r w:rsidR="00133951" w:rsidRPr="00322136">
        <w:rPr>
          <w:rFonts w:cs="Arial"/>
          <w:color w:val="000000"/>
          <w:sz w:val="24"/>
          <w:szCs w:val="24"/>
        </w:rPr>
        <w:t>Services</w:t>
      </w:r>
      <w:r w:rsidR="00B26DDE" w:rsidRPr="00322136">
        <w:rPr>
          <w:rFonts w:cs="Arial"/>
          <w:color w:val="000000"/>
          <w:sz w:val="24"/>
          <w:szCs w:val="24"/>
        </w:rPr>
        <w:t xml:space="preserve"> Agreement shall not constitute a waiver of any right or remedy arising from any other or subsequent breach of the </w:t>
      </w:r>
      <w:r w:rsidR="00133951" w:rsidRPr="00322136">
        <w:rPr>
          <w:rFonts w:cs="Arial"/>
          <w:color w:val="000000"/>
          <w:sz w:val="24"/>
          <w:szCs w:val="24"/>
        </w:rPr>
        <w:t>Services</w:t>
      </w:r>
      <w:r w:rsidR="00B26DDE" w:rsidRPr="00322136">
        <w:rPr>
          <w:rFonts w:cs="Arial"/>
          <w:color w:val="000000"/>
          <w:sz w:val="24"/>
          <w:szCs w:val="24"/>
        </w:rPr>
        <w:t xml:space="preserve"> Agreement.</w:t>
      </w:r>
    </w:p>
    <w:p w14:paraId="3A9623DF" w14:textId="77777777" w:rsidR="00A726AB" w:rsidRPr="00322136" w:rsidRDefault="00A726AB" w:rsidP="00782497">
      <w:pPr>
        <w:pStyle w:val="BodyTextIndent"/>
        <w:tabs>
          <w:tab w:val="left" w:pos="1418"/>
        </w:tabs>
        <w:spacing w:after="120"/>
        <w:ind w:left="709" w:hanging="709"/>
        <w:rPr>
          <w:rFonts w:ascii="Arial" w:hAnsi="Arial" w:cs="Arial"/>
          <w:b/>
          <w:color w:val="000000"/>
          <w:sz w:val="24"/>
          <w:szCs w:val="24"/>
        </w:rPr>
      </w:pPr>
    </w:p>
    <w:p w14:paraId="2CEB03A5" w14:textId="2C78D70F" w:rsidR="0069489D" w:rsidRPr="00322136" w:rsidRDefault="00D65954" w:rsidP="000170CB">
      <w:pPr>
        <w:pStyle w:val="BodyTextIndent"/>
        <w:tabs>
          <w:tab w:val="clear" w:pos="576"/>
          <w:tab w:val="left" w:pos="709"/>
          <w:tab w:val="left" w:pos="1418"/>
        </w:tabs>
        <w:spacing w:after="120"/>
        <w:ind w:left="709" w:hanging="709"/>
        <w:rPr>
          <w:rFonts w:ascii="Arial" w:hAnsi="Arial" w:cs="Arial"/>
          <w:color w:val="000000"/>
          <w:sz w:val="24"/>
          <w:szCs w:val="24"/>
        </w:rPr>
      </w:pPr>
      <w:r w:rsidRPr="00322136">
        <w:rPr>
          <w:rFonts w:ascii="Arial" w:hAnsi="Arial" w:cs="Arial"/>
          <w:b/>
          <w:color w:val="000000"/>
          <w:sz w:val="24"/>
          <w:szCs w:val="24"/>
        </w:rPr>
        <w:t>45</w:t>
      </w:r>
      <w:r w:rsidR="0069489D" w:rsidRPr="00322136">
        <w:rPr>
          <w:rFonts w:ascii="Arial" w:hAnsi="Arial" w:cs="Arial"/>
          <w:b/>
          <w:color w:val="000000"/>
          <w:sz w:val="24"/>
          <w:szCs w:val="24"/>
        </w:rPr>
        <w:t>.</w:t>
      </w:r>
      <w:r w:rsidR="0069489D" w:rsidRPr="00322136">
        <w:rPr>
          <w:rFonts w:ascii="Arial" w:hAnsi="Arial" w:cs="Arial"/>
          <w:b/>
          <w:color w:val="000000"/>
          <w:sz w:val="24"/>
          <w:szCs w:val="24"/>
        </w:rPr>
        <w:tab/>
        <w:t>Severability</w:t>
      </w:r>
    </w:p>
    <w:p w14:paraId="4EF79E6B" w14:textId="77777777" w:rsidR="0069489D" w:rsidRPr="00322136" w:rsidRDefault="0069489D" w:rsidP="00782497">
      <w:pPr>
        <w:pStyle w:val="BodyTextIndent3"/>
        <w:tabs>
          <w:tab w:val="left" w:pos="-720"/>
          <w:tab w:val="left" w:pos="709"/>
        </w:tabs>
        <w:spacing w:after="120"/>
        <w:ind w:left="709" w:hanging="709"/>
        <w:rPr>
          <w:rFonts w:ascii="Arial" w:hAnsi="Arial" w:cs="Arial"/>
          <w:color w:val="000000"/>
          <w:sz w:val="24"/>
          <w:szCs w:val="24"/>
        </w:rPr>
      </w:pPr>
      <w:r w:rsidRPr="00322136">
        <w:rPr>
          <w:rFonts w:cs="Arial"/>
          <w:color w:val="000000"/>
          <w:sz w:val="24"/>
          <w:szCs w:val="24"/>
        </w:rPr>
        <w:tab/>
      </w:r>
      <w:r w:rsidRPr="00322136">
        <w:rPr>
          <w:rFonts w:ascii="Arial" w:hAnsi="Arial" w:cs="Arial"/>
          <w:color w:val="000000"/>
          <w:sz w:val="24"/>
          <w:szCs w:val="24"/>
        </w:rPr>
        <w:t xml:space="preserve">If any provision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is held to be invalid, illegal or unenforceable for any reason by any court of competent jurisdiction, such provision shall be severed and the remainder of the provisions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shall continue in full force and effect as if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had been executed with the invalid, illegal or unenforceable provision eliminated.   </w:t>
      </w:r>
    </w:p>
    <w:p w14:paraId="0C8541AC" w14:textId="77777777" w:rsidR="00A30479" w:rsidRPr="00322136" w:rsidRDefault="00A30479" w:rsidP="00782497">
      <w:pPr>
        <w:pStyle w:val="Conditionhead"/>
        <w:spacing w:after="120" w:line="240" w:lineRule="auto"/>
        <w:ind w:left="709" w:hanging="709"/>
        <w:rPr>
          <w:rFonts w:ascii="Arial" w:hAnsi="Arial" w:cs="Arial"/>
          <w:color w:val="000000"/>
          <w:szCs w:val="24"/>
        </w:rPr>
      </w:pPr>
    </w:p>
    <w:p w14:paraId="6F350BF1" w14:textId="77777777" w:rsidR="006E2D54" w:rsidRPr="00322136" w:rsidRDefault="00D65954" w:rsidP="00782497">
      <w:pPr>
        <w:pStyle w:val="Conditionhead"/>
        <w:spacing w:after="120" w:line="240" w:lineRule="auto"/>
        <w:ind w:left="709" w:hanging="709"/>
        <w:rPr>
          <w:rFonts w:ascii="Arial" w:hAnsi="Arial" w:cs="Arial"/>
          <w:color w:val="000000"/>
          <w:szCs w:val="24"/>
        </w:rPr>
      </w:pPr>
      <w:r w:rsidRPr="00322136">
        <w:rPr>
          <w:rFonts w:ascii="Arial" w:hAnsi="Arial" w:cs="Arial"/>
          <w:color w:val="000000"/>
          <w:szCs w:val="24"/>
        </w:rPr>
        <w:t>46</w:t>
      </w:r>
      <w:r w:rsidR="00787EA2" w:rsidRPr="00322136">
        <w:rPr>
          <w:rFonts w:ascii="Arial" w:hAnsi="Arial" w:cs="Arial"/>
          <w:color w:val="000000"/>
          <w:szCs w:val="24"/>
        </w:rPr>
        <w:t>.</w:t>
      </w:r>
      <w:r w:rsidR="006E2D54" w:rsidRPr="00322136">
        <w:rPr>
          <w:rFonts w:ascii="Arial" w:hAnsi="Arial" w:cs="Arial"/>
          <w:color w:val="000000"/>
          <w:szCs w:val="24"/>
        </w:rPr>
        <w:tab/>
        <w:t>Dispute Resolution</w:t>
      </w:r>
    </w:p>
    <w:p w14:paraId="6118200C" w14:textId="77777777" w:rsidR="006E2D54" w:rsidRPr="00322136" w:rsidRDefault="00450D31" w:rsidP="00782497">
      <w:pPr>
        <w:pStyle w:val="BodyTextIndent3"/>
        <w:spacing w:after="120"/>
        <w:ind w:left="709" w:hanging="709"/>
        <w:rPr>
          <w:rFonts w:cs="Arial"/>
          <w:color w:val="000000"/>
          <w:sz w:val="24"/>
          <w:szCs w:val="24"/>
        </w:rPr>
      </w:pPr>
      <w:r w:rsidRPr="00322136">
        <w:rPr>
          <w:rFonts w:ascii="Arial" w:hAnsi="Arial" w:cs="Arial"/>
          <w:color w:val="000000"/>
          <w:sz w:val="24"/>
          <w:szCs w:val="24"/>
        </w:rPr>
        <w:t>46</w:t>
      </w:r>
      <w:r w:rsidR="006E2D54" w:rsidRPr="00322136">
        <w:rPr>
          <w:rFonts w:ascii="Arial" w:hAnsi="Arial" w:cs="Arial"/>
          <w:color w:val="000000"/>
          <w:sz w:val="24"/>
          <w:szCs w:val="24"/>
        </w:rPr>
        <w:t>.1</w:t>
      </w:r>
      <w:r w:rsidR="006E2D54" w:rsidRPr="00322136">
        <w:rPr>
          <w:rFonts w:cs="Arial"/>
          <w:color w:val="000000"/>
          <w:sz w:val="24"/>
          <w:szCs w:val="24"/>
        </w:rPr>
        <w:tab/>
      </w:r>
      <w:r w:rsidR="006E2D54" w:rsidRPr="00322136">
        <w:rPr>
          <w:rFonts w:ascii="Arial" w:hAnsi="Arial" w:cs="Arial"/>
          <w:color w:val="000000"/>
          <w:sz w:val="24"/>
          <w:szCs w:val="24"/>
        </w:rPr>
        <w:t xml:space="preserve">The Parties shall attempt in good faith to negotiate a settlement to any dispute between them arising out of or in connection with the </w:t>
      </w:r>
      <w:r w:rsidR="00133951" w:rsidRPr="00322136">
        <w:rPr>
          <w:rFonts w:ascii="Arial" w:hAnsi="Arial" w:cs="Arial"/>
          <w:color w:val="000000"/>
          <w:sz w:val="24"/>
          <w:szCs w:val="24"/>
        </w:rPr>
        <w:t>Services</w:t>
      </w:r>
      <w:r w:rsidR="006E2D54" w:rsidRPr="00322136">
        <w:rPr>
          <w:rFonts w:ascii="Arial" w:hAnsi="Arial" w:cs="Arial"/>
          <w:color w:val="000000"/>
          <w:sz w:val="24"/>
          <w:szCs w:val="24"/>
        </w:rPr>
        <w:t xml:space="preserve"> Agreement within </w:t>
      </w:r>
      <w:r w:rsidR="00787EA2" w:rsidRPr="00322136">
        <w:rPr>
          <w:rFonts w:ascii="Arial" w:hAnsi="Arial" w:cs="Arial"/>
          <w:color w:val="000000"/>
          <w:sz w:val="24"/>
          <w:szCs w:val="24"/>
        </w:rPr>
        <w:t>twenty (</w:t>
      </w:r>
      <w:r w:rsidR="006E2D54" w:rsidRPr="00322136">
        <w:rPr>
          <w:rFonts w:ascii="Arial" w:hAnsi="Arial" w:cs="Arial"/>
          <w:color w:val="000000"/>
          <w:sz w:val="24"/>
          <w:szCs w:val="24"/>
        </w:rPr>
        <w:t>20</w:t>
      </w:r>
      <w:r w:rsidR="00787EA2" w:rsidRPr="00322136">
        <w:rPr>
          <w:rFonts w:ascii="Arial" w:hAnsi="Arial" w:cs="Arial"/>
          <w:color w:val="000000"/>
          <w:sz w:val="24"/>
          <w:szCs w:val="24"/>
        </w:rPr>
        <w:t>)</w:t>
      </w:r>
      <w:r w:rsidR="006E2D54" w:rsidRPr="00322136">
        <w:rPr>
          <w:rFonts w:ascii="Arial" w:hAnsi="Arial" w:cs="Arial"/>
          <w:color w:val="000000"/>
          <w:sz w:val="24"/>
          <w:szCs w:val="24"/>
        </w:rPr>
        <w:t xml:space="preserve"> Working Days of either Party notifying the other of the dispute.  Such efforts shall involve the escalation of the dispute to the </w:t>
      </w:r>
      <w:r w:rsidR="00A30479" w:rsidRPr="00322136">
        <w:rPr>
          <w:rFonts w:ascii="Arial" w:hAnsi="Arial" w:cs="Arial"/>
          <w:color w:val="000000"/>
          <w:sz w:val="24"/>
          <w:szCs w:val="24"/>
        </w:rPr>
        <w:t>[]</w:t>
      </w:r>
      <w:r w:rsidR="006E2D54" w:rsidRPr="00322136">
        <w:rPr>
          <w:rFonts w:ascii="Arial" w:hAnsi="Arial" w:cs="Arial"/>
          <w:color w:val="000000"/>
          <w:sz w:val="24"/>
          <w:szCs w:val="24"/>
        </w:rPr>
        <w:t xml:space="preserve"> of each Party.</w:t>
      </w:r>
      <w:r w:rsidR="006E2D54" w:rsidRPr="00322136">
        <w:rPr>
          <w:rFonts w:cs="Arial"/>
          <w:color w:val="000000"/>
          <w:sz w:val="24"/>
          <w:szCs w:val="24"/>
        </w:rPr>
        <w:t xml:space="preserve">  </w:t>
      </w:r>
    </w:p>
    <w:p w14:paraId="7592642B" w14:textId="77777777" w:rsidR="006E2D54" w:rsidRPr="00322136" w:rsidRDefault="00450D31"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46</w:t>
      </w:r>
      <w:r w:rsidR="006E2D54" w:rsidRPr="00322136">
        <w:rPr>
          <w:rFonts w:cs="Arial"/>
          <w:color w:val="000000"/>
          <w:sz w:val="24"/>
          <w:szCs w:val="24"/>
        </w:rPr>
        <w:t>.2</w:t>
      </w:r>
      <w:r w:rsidR="006E2D54" w:rsidRPr="00322136">
        <w:rPr>
          <w:rFonts w:cs="Arial"/>
          <w:color w:val="000000"/>
          <w:sz w:val="24"/>
          <w:szCs w:val="24"/>
        </w:rPr>
        <w:tab/>
        <w:t>Nothing in this dispute resolution procedure shall prevent the Parties from seeking from any court of the competent jurisdiction an interim order restraining the other Party from doing any act or compelling the other Party to do any act.</w:t>
      </w:r>
    </w:p>
    <w:p w14:paraId="0C19B079" w14:textId="77777777" w:rsidR="006E2D54" w:rsidRPr="00322136" w:rsidRDefault="00450D31" w:rsidP="00782497">
      <w:pPr>
        <w:tabs>
          <w:tab w:val="left" w:pos="0"/>
        </w:tabs>
        <w:suppressAutoHyphens/>
        <w:spacing w:after="120"/>
        <w:ind w:left="709" w:hanging="709"/>
        <w:rPr>
          <w:rFonts w:cs="Arial"/>
          <w:b/>
          <w:color w:val="000000"/>
          <w:sz w:val="24"/>
          <w:szCs w:val="24"/>
        </w:rPr>
      </w:pPr>
      <w:r w:rsidRPr="00322136">
        <w:rPr>
          <w:rFonts w:cs="Arial"/>
          <w:color w:val="000000"/>
          <w:sz w:val="24"/>
          <w:szCs w:val="24"/>
        </w:rPr>
        <w:lastRenderedPageBreak/>
        <w:t>46</w:t>
      </w:r>
      <w:r w:rsidR="006E2D54" w:rsidRPr="00322136">
        <w:rPr>
          <w:rFonts w:cs="Arial"/>
          <w:color w:val="000000"/>
          <w:sz w:val="24"/>
          <w:szCs w:val="24"/>
        </w:rPr>
        <w:t>.3</w:t>
      </w:r>
      <w:r w:rsidR="006E2D54" w:rsidRPr="00322136">
        <w:rPr>
          <w:rFonts w:cs="Arial"/>
          <w:color w:val="000000"/>
          <w:sz w:val="24"/>
          <w:szCs w:val="24"/>
        </w:rPr>
        <w:tab/>
        <w:t xml:space="preserve">If the dispute cannot be resolved by the Parties pursuant to </w:t>
      </w:r>
      <w:r w:rsidR="00C242CB" w:rsidRPr="00322136">
        <w:rPr>
          <w:rFonts w:cs="Arial"/>
          <w:b/>
          <w:color w:val="000000"/>
          <w:sz w:val="24"/>
          <w:szCs w:val="24"/>
        </w:rPr>
        <w:t>Clause</w:t>
      </w:r>
      <w:r w:rsidRPr="00322136">
        <w:rPr>
          <w:rFonts w:cs="Arial"/>
          <w:b/>
          <w:color w:val="000000"/>
          <w:sz w:val="24"/>
          <w:szCs w:val="24"/>
        </w:rPr>
        <w:t xml:space="preserve"> 46</w:t>
      </w:r>
      <w:r w:rsidR="006E2D54" w:rsidRPr="00322136">
        <w:rPr>
          <w:rFonts w:cs="Arial"/>
          <w:b/>
          <w:color w:val="000000"/>
          <w:sz w:val="24"/>
          <w:szCs w:val="24"/>
        </w:rPr>
        <w:t>.1</w:t>
      </w:r>
      <w:r w:rsidR="006E2D54" w:rsidRPr="00322136">
        <w:rPr>
          <w:rFonts w:cs="Arial"/>
          <w:color w:val="000000"/>
          <w:sz w:val="24"/>
          <w:szCs w:val="24"/>
        </w:rPr>
        <w:t xml:space="preserve"> the dispute shall be referred to mediation pursuant to the procedure set out in </w:t>
      </w:r>
      <w:r w:rsidR="00C242CB" w:rsidRPr="00322136">
        <w:rPr>
          <w:rFonts w:cs="Arial"/>
          <w:b/>
          <w:color w:val="000000"/>
          <w:sz w:val="24"/>
          <w:szCs w:val="24"/>
        </w:rPr>
        <w:t>Clause</w:t>
      </w:r>
      <w:r w:rsidRPr="00322136">
        <w:rPr>
          <w:rFonts w:cs="Arial"/>
          <w:b/>
          <w:color w:val="000000"/>
          <w:sz w:val="24"/>
          <w:szCs w:val="24"/>
        </w:rPr>
        <w:t xml:space="preserve"> 46</w:t>
      </w:r>
      <w:r w:rsidR="006E2D54" w:rsidRPr="00322136">
        <w:rPr>
          <w:rFonts w:cs="Arial"/>
          <w:b/>
          <w:color w:val="000000"/>
          <w:sz w:val="24"/>
          <w:szCs w:val="24"/>
        </w:rPr>
        <w:t xml:space="preserve">.5.  </w:t>
      </w:r>
    </w:p>
    <w:p w14:paraId="5093C655" w14:textId="77777777" w:rsidR="006E2D54" w:rsidRPr="00322136" w:rsidRDefault="00450D31" w:rsidP="00782497">
      <w:pPr>
        <w:tabs>
          <w:tab w:val="left" w:pos="0"/>
        </w:tabs>
        <w:suppressAutoHyphens/>
        <w:spacing w:after="120"/>
        <w:ind w:left="709" w:hanging="709"/>
        <w:rPr>
          <w:rFonts w:cs="Arial"/>
          <w:color w:val="000000"/>
          <w:sz w:val="24"/>
          <w:szCs w:val="24"/>
        </w:rPr>
      </w:pPr>
      <w:r w:rsidRPr="00322136">
        <w:rPr>
          <w:rFonts w:cs="Arial"/>
          <w:color w:val="000000"/>
          <w:sz w:val="24"/>
          <w:szCs w:val="24"/>
        </w:rPr>
        <w:t>46</w:t>
      </w:r>
      <w:r w:rsidR="006E2D54" w:rsidRPr="00322136">
        <w:rPr>
          <w:rFonts w:cs="Arial"/>
          <w:color w:val="000000"/>
          <w:sz w:val="24"/>
          <w:szCs w:val="24"/>
        </w:rPr>
        <w:t>.4</w:t>
      </w:r>
      <w:r w:rsidR="006E2D54" w:rsidRPr="00322136">
        <w:rPr>
          <w:rFonts w:cs="Arial"/>
          <w:color w:val="000000"/>
          <w:sz w:val="24"/>
          <w:szCs w:val="24"/>
        </w:rPr>
        <w:tab/>
        <w:t xml:space="preserve">The performance of the </w:t>
      </w:r>
      <w:r w:rsidR="00133951" w:rsidRPr="00322136">
        <w:rPr>
          <w:rFonts w:cs="Arial"/>
          <w:color w:val="000000"/>
          <w:sz w:val="24"/>
          <w:szCs w:val="24"/>
        </w:rPr>
        <w:t>Services</w:t>
      </w:r>
      <w:r w:rsidR="006E2D54" w:rsidRPr="00322136">
        <w:rPr>
          <w:rFonts w:cs="Arial"/>
          <w:color w:val="000000"/>
          <w:sz w:val="24"/>
          <w:szCs w:val="24"/>
        </w:rPr>
        <w:t xml:space="preserve"> Agreement shall not be suspended, cease or be delayed by the reference of a dispute to mediation and the Service Provider and Staff shall comply fully with the requirements of the </w:t>
      </w:r>
      <w:r w:rsidR="00133951" w:rsidRPr="00322136">
        <w:rPr>
          <w:rFonts w:cs="Arial"/>
          <w:color w:val="000000"/>
          <w:sz w:val="24"/>
          <w:szCs w:val="24"/>
        </w:rPr>
        <w:t>Services</w:t>
      </w:r>
      <w:r w:rsidR="006E2D54" w:rsidRPr="00322136">
        <w:rPr>
          <w:rFonts w:cs="Arial"/>
          <w:color w:val="000000"/>
          <w:sz w:val="24"/>
          <w:szCs w:val="24"/>
        </w:rPr>
        <w:t xml:space="preserve"> Agreement at all times.</w:t>
      </w:r>
    </w:p>
    <w:p w14:paraId="502C8372" w14:textId="77777777" w:rsidR="006E2D54" w:rsidRPr="00322136" w:rsidRDefault="00450D31" w:rsidP="00782497">
      <w:pPr>
        <w:tabs>
          <w:tab w:val="left" w:pos="284"/>
          <w:tab w:val="left" w:pos="426"/>
          <w:tab w:val="left" w:pos="709"/>
        </w:tabs>
        <w:suppressAutoHyphens/>
        <w:spacing w:after="120"/>
        <w:ind w:left="709" w:hanging="709"/>
        <w:rPr>
          <w:rFonts w:cs="Arial"/>
          <w:color w:val="000000"/>
          <w:sz w:val="24"/>
          <w:szCs w:val="24"/>
        </w:rPr>
      </w:pPr>
      <w:r w:rsidRPr="00322136">
        <w:rPr>
          <w:rFonts w:cs="Arial"/>
          <w:color w:val="000000"/>
          <w:sz w:val="24"/>
          <w:szCs w:val="24"/>
        </w:rPr>
        <w:t>46</w:t>
      </w:r>
      <w:r w:rsidR="006E2D54" w:rsidRPr="00322136">
        <w:rPr>
          <w:rFonts w:cs="Arial"/>
          <w:color w:val="000000"/>
          <w:sz w:val="24"/>
          <w:szCs w:val="24"/>
        </w:rPr>
        <w:t>.5</w:t>
      </w:r>
      <w:r w:rsidR="006E2D54" w:rsidRPr="00322136">
        <w:rPr>
          <w:rFonts w:cs="Arial"/>
          <w:color w:val="000000"/>
          <w:sz w:val="24"/>
          <w:szCs w:val="24"/>
        </w:rPr>
        <w:tab/>
        <w:t>The procedure for mediation and consequential provisions relating to mediation are as follows:</w:t>
      </w:r>
    </w:p>
    <w:p w14:paraId="56BB7AB7" w14:textId="77777777" w:rsidR="006E2D54" w:rsidRPr="00322136" w:rsidRDefault="006E2D54" w:rsidP="00782497">
      <w:pPr>
        <w:tabs>
          <w:tab w:val="left" w:pos="0"/>
        </w:tabs>
        <w:suppressAutoHyphens/>
        <w:spacing w:after="120"/>
        <w:ind w:left="1134" w:hanging="425"/>
        <w:rPr>
          <w:rFonts w:cs="Arial"/>
          <w:color w:val="000000"/>
          <w:sz w:val="24"/>
          <w:szCs w:val="24"/>
        </w:rPr>
      </w:pPr>
      <w:r w:rsidRPr="00322136">
        <w:rPr>
          <w:rFonts w:cs="Arial"/>
          <w:color w:val="000000"/>
          <w:sz w:val="24"/>
          <w:szCs w:val="24"/>
        </w:rPr>
        <w:t>(a)</w:t>
      </w:r>
      <w:r w:rsidRPr="00322136">
        <w:rPr>
          <w:rFonts w:cs="Arial"/>
          <w:color w:val="000000"/>
          <w:sz w:val="24"/>
          <w:szCs w:val="24"/>
        </w:rPr>
        <w:tab/>
        <w:t xml:space="preserve">a neutral adviser or mediator (“the Mediator”) shall be chosen by agreement between the Parties or, if they are unable to agree upon a Mediator within </w:t>
      </w:r>
      <w:r w:rsidR="00787EA2" w:rsidRPr="00322136">
        <w:rPr>
          <w:rFonts w:cs="Arial"/>
          <w:color w:val="000000"/>
          <w:sz w:val="24"/>
          <w:szCs w:val="24"/>
        </w:rPr>
        <w:t>ten (</w:t>
      </w:r>
      <w:r w:rsidRPr="00322136">
        <w:rPr>
          <w:rFonts w:cs="Arial"/>
          <w:color w:val="000000"/>
          <w:sz w:val="24"/>
          <w:szCs w:val="24"/>
        </w:rPr>
        <w:t>10</w:t>
      </w:r>
      <w:r w:rsidR="00787EA2" w:rsidRPr="00322136">
        <w:rPr>
          <w:rFonts w:cs="Arial"/>
          <w:color w:val="000000"/>
          <w:sz w:val="24"/>
          <w:szCs w:val="24"/>
        </w:rPr>
        <w:t>)</w:t>
      </w:r>
      <w:r w:rsidRPr="00322136">
        <w:rPr>
          <w:rFonts w:cs="Arial"/>
          <w:color w:val="000000"/>
          <w:sz w:val="24"/>
          <w:szCs w:val="24"/>
        </w:rPr>
        <w:t xml:space="preserve"> Working Days after a request by one Party to the other or if the Mediator agreed upon is unable or unwilling to act, either Party shall within </w:t>
      </w:r>
      <w:r w:rsidR="00787EA2" w:rsidRPr="00322136">
        <w:rPr>
          <w:rFonts w:cs="Arial"/>
          <w:color w:val="000000"/>
          <w:sz w:val="24"/>
          <w:szCs w:val="24"/>
        </w:rPr>
        <w:t>ten (</w:t>
      </w:r>
      <w:r w:rsidRPr="00322136">
        <w:rPr>
          <w:rFonts w:cs="Arial"/>
          <w:color w:val="000000"/>
          <w:sz w:val="24"/>
          <w:szCs w:val="24"/>
        </w:rPr>
        <w:t>10</w:t>
      </w:r>
      <w:r w:rsidR="00787EA2" w:rsidRPr="00322136">
        <w:rPr>
          <w:rFonts w:cs="Arial"/>
          <w:color w:val="000000"/>
          <w:sz w:val="24"/>
          <w:szCs w:val="24"/>
        </w:rPr>
        <w:t>)</w:t>
      </w:r>
      <w:r w:rsidRPr="00322136">
        <w:rPr>
          <w:rFonts w:cs="Arial"/>
          <w:color w:val="000000"/>
          <w:sz w:val="24"/>
          <w:szCs w:val="24"/>
        </w:rPr>
        <w:t xml:space="preserve"> Working Days from the date of the proposal to appoint a Mediator or within </w:t>
      </w:r>
      <w:r w:rsidR="00787EA2" w:rsidRPr="00322136">
        <w:rPr>
          <w:rFonts w:cs="Arial"/>
          <w:color w:val="000000"/>
          <w:sz w:val="24"/>
          <w:szCs w:val="24"/>
        </w:rPr>
        <w:t>ten (</w:t>
      </w:r>
      <w:r w:rsidRPr="00322136">
        <w:rPr>
          <w:rFonts w:cs="Arial"/>
          <w:color w:val="000000"/>
          <w:sz w:val="24"/>
          <w:szCs w:val="24"/>
        </w:rPr>
        <w:t>10</w:t>
      </w:r>
      <w:r w:rsidR="00787EA2" w:rsidRPr="00322136">
        <w:rPr>
          <w:rFonts w:cs="Arial"/>
          <w:color w:val="000000"/>
          <w:sz w:val="24"/>
          <w:szCs w:val="24"/>
        </w:rPr>
        <w:t>)</w:t>
      </w:r>
      <w:r w:rsidRPr="00322136">
        <w:rPr>
          <w:rFonts w:cs="Arial"/>
          <w:color w:val="000000"/>
          <w:sz w:val="24"/>
          <w:szCs w:val="24"/>
        </w:rPr>
        <w:t xml:space="preserve"> Working Days of notice to either Party that he is unable or unwilling to act, apply to the Centre for Effective Dispute Resolution to appoint a Mediator.</w:t>
      </w:r>
    </w:p>
    <w:p w14:paraId="715F9133" w14:textId="77777777" w:rsidR="006E2D54" w:rsidRPr="00322136" w:rsidRDefault="006E2D54" w:rsidP="00782497">
      <w:pPr>
        <w:tabs>
          <w:tab w:val="left" w:pos="0"/>
        </w:tabs>
        <w:suppressAutoHyphens/>
        <w:spacing w:after="120"/>
        <w:ind w:left="1134" w:hanging="425"/>
        <w:rPr>
          <w:rFonts w:cs="Arial"/>
          <w:color w:val="000000"/>
          <w:sz w:val="24"/>
          <w:szCs w:val="24"/>
        </w:rPr>
      </w:pPr>
      <w:r w:rsidRPr="00322136">
        <w:rPr>
          <w:rFonts w:cs="Arial"/>
          <w:color w:val="000000"/>
          <w:sz w:val="24"/>
          <w:szCs w:val="24"/>
        </w:rPr>
        <w:t>(b)</w:t>
      </w:r>
      <w:r w:rsidRPr="00322136">
        <w:rPr>
          <w:rFonts w:cs="Arial"/>
          <w:color w:val="000000"/>
          <w:sz w:val="24"/>
          <w:szCs w:val="24"/>
        </w:rPr>
        <w:tab/>
        <w:t xml:space="preserve">The Parties shall within </w:t>
      </w:r>
      <w:r w:rsidR="00787EA2" w:rsidRPr="00322136">
        <w:rPr>
          <w:rFonts w:cs="Arial"/>
          <w:color w:val="000000"/>
          <w:sz w:val="24"/>
          <w:szCs w:val="24"/>
        </w:rPr>
        <w:t>ten (</w:t>
      </w:r>
      <w:r w:rsidRPr="00322136">
        <w:rPr>
          <w:rFonts w:cs="Arial"/>
          <w:color w:val="000000"/>
          <w:sz w:val="24"/>
          <w:szCs w:val="24"/>
        </w:rPr>
        <w:t>10</w:t>
      </w:r>
      <w:r w:rsidR="00787EA2" w:rsidRPr="00322136">
        <w:rPr>
          <w:rFonts w:cs="Arial"/>
          <w:color w:val="000000"/>
          <w:sz w:val="24"/>
          <w:szCs w:val="24"/>
        </w:rPr>
        <w:t>)</w:t>
      </w:r>
      <w:r w:rsidRPr="00322136">
        <w:rPr>
          <w:rFonts w:cs="Arial"/>
          <w:color w:val="000000"/>
          <w:sz w:val="24"/>
          <w:szCs w:val="24"/>
        </w:rPr>
        <w:t xml:space="preserve">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Centre for Effective Dispute </w:t>
      </w:r>
      <w:r w:rsidR="00787EA2" w:rsidRPr="00322136">
        <w:rPr>
          <w:rFonts w:cs="Arial"/>
          <w:color w:val="000000"/>
          <w:sz w:val="24"/>
          <w:szCs w:val="24"/>
        </w:rPr>
        <w:t>Resolution</w:t>
      </w:r>
      <w:r w:rsidR="00787EA2" w:rsidRPr="00322136">
        <w:rPr>
          <w:rFonts w:cs="Arial"/>
          <w:i/>
          <w:iCs/>
          <w:color w:val="000000"/>
          <w:sz w:val="24"/>
          <w:szCs w:val="24"/>
        </w:rPr>
        <w:t xml:space="preserve"> </w:t>
      </w:r>
      <w:r w:rsidR="00787EA2" w:rsidRPr="00322136">
        <w:rPr>
          <w:rFonts w:cs="Arial"/>
          <w:color w:val="000000"/>
          <w:sz w:val="24"/>
          <w:szCs w:val="24"/>
        </w:rPr>
        <w:t>to</w:t>
      </w:r>
      <w:r w:rsidRPr="00322136">
        <w:rPr>
          <w:rFonts w:cs="Arial"/>
          <w:color w:val="000000"/>
          <w:sz w:val="24"/>
          <w:szCs w:val="24"/>
        </w:rPr>
        <w:t xml:space="preserve"> provide guidance on a suitable procedure.</w:t>
      </w:r>
    </w:p>
    <w:p w14:paraId="7A523FBE" w14:textId="77777777" w:rsidR="006E2D54" w:rsidRPr="00322136" w:rsidRDefault="006E2D54" w:rsidP="00782497">
      <w:pPr>
        <w:tabs>
          <w:tab w:val="left" w:pos="0"/>
        </w:tabs>
        <w:suppressAutoHyphens/>
        <w:spacing w:after="120"/>
        <w:ind w:left="1134" w:hanging="425"/>
        <w:rPr>
          <w:rFonts w:cs="Arial"/>
          <w:color w:val="000000"/>
          <w:sz w:val="24"/>
          <w:szCs w:val="24"/>
        </w:rPr>
      </w:pPr>
      <w:r w:rsidRPr="00322136">
        <w:rPr>
          <w:rFonts w:cs="Arial"/>
          <w:color w:val="000000"/>
          <w:sz w:val="24"/>
          <w:szCs w:val="24"/>
        </w:rPr>
        <w:t>(c)</w:t>
      </w:r>
      <w:r w:rsidRPr="00322136">
        <w:rPr>
          <w:rFonts w:cs="Arial"/>
          <w:color w:val="000000"/>
          <w:sz w:val="24"/>
          <w:szCs w:val="24"/>
        </w:rPr>
        <w:tab/>
        <w:t>Unless otherwise agreed, all negotiations connected with the dispute and any settlement agreement relating to it shall be conducted in confidence and without prejudice to the rights of the Parties in any future proceedings.</w:t>
      </w:r>
    </w:p>
    <w:p w14:paraId="406463B8" w14:textId="77777777" w:rsidR="006E2D54" w:rsidRPr="00322136" w:rsidRDefault="006E2D54" w:rsidP="00782497">
      <w:pPr>
        <w:pStyle w:val="BodyTextIndent2"/>
        <w:spacing w:after="120"/>
        <w:ind w:left="1134" w:hanging="425"/>
        <w:rPr>
          <w:rFonts w:cs="Arial"/>
          <w:color w:val="000000"/>
          <w:sz w:val="24"/>
          <w:szCs w:val="24"/>
        </w:rPr>
      </w:pPr>
      <w:r w:rsidRPr="00322136">
        <w:rPr>
          <w:rFonts w:cs="Arial"/>
          <w:color w:val="000000"/>
          <w:sz w:val="24"/>
          <w:szCs w:val="24"/>
        </w:rPr>
        <w:t>(d)</w:t>
      </w:r>
      <w:r w:rsidRPr="00322136">
        <w:rPr>
          <w:rFonts w:ascii="Arial" w:hAnsi="Arial" w:cs="Arial"/>
          <w:color w:val="000000"/>
          <w:spacing w:val="0"/>
          <w:sz w:val="24"/>
          <w:szCs w:val="24"/>
        </w:rPr>
        <w:tab/>
        <w:t>If the Parties reach agreement on the resolution of the dispute, the agreement shall be reduced to writing and shall be binding on the Parties once it is signed by their duly authorised representatives.</w:t>
      </w:r>
    </w:p>
    <w:p w14:paraId="665261E2" w14:textId="77777777" w:rsidR="006E2D54" w:rsidRPr="00322136" w:rsidRDefault="006E2D54" w:rsidP="00782497">
      <w:pPr>
        <w:pStyle w:val="BodyTextIndent"/>
        <w:tabs>
          <w:tab w:val="left" w:pos="1134"/>
        </w:tabs>
        <w:spacing w:after="120"/>
        <w:ind w:left="1134" w:hanging="425"/>
        <w:rPr>
          <w:rFonts w:cs="Arial"/>
          <w:color w:val="000000"/>
          <w:sz w:val="24"/>
          <w:szCs w:val="24"/>
        </w:rPr>
      </w:pPr>
      <w:r w:rsidRPr="00322136">
        <w:rPr>
          <w:rFonts w:cs="Arial"/>
          <w:color w:val="000000"/>
          <w:sz w:val="24"/>
          <w:szCs w:val="24"/>
        </w:rPr>
        <w:t>(e</w:t>
      </w:r>
      <w:r w:rsidRPr="00322136">
        <w:rPr>
          <w:rFonts w:ascii="Arial" w:hAnsi="Arial" w:cs="Arial"/>
          <w:color w:val="000000"/>
          <w:sz w:val="24"/>
          <w:szCs w:val="24"/>
        </w:rPr>
        <w:t>)</w:t>
      </w:r>
      <w:r w:rsidRPr="00322136">
        <w:rPr>
          <w:rFonts w:ascii="Arial" w:hAnsi="Arial" w:cs="Arial"/>
          <w:color w:val="000000"/>
          <w:sz w:val="24"/>
          <w:szCs w:val="24"/>
        </w:rPr>
        <w:tab/>
        <w:t xml:space="preserve">Failing agreement, either of the Parties may invite the Mediator to provide a non-binding but informative opinion in writing.  Such an opinion shall be provided on a without prejudice basis and shall not be used in evidence in any proceedings relating to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without the prior written consent of both Parties.</w:t>
      </w:r>
    </w:p>
    <w:p w14:paraId="0182055B" w14:textId="77777777" w:rsidR="006E2D54" w:rsidRPr="00322136" w:rsidRDefault="006E2D54" w:rsidP="00782497">
      <w:pPr>
        <w:spacing w:after="120"/>
        <w:ind w:left="1134" w:hanging="414"/>
        <w:rPr>
          <w:rFonts w:cs="Arial"/>
          <w:color w:val="000000"/>
          <w:sz w:val="24"/>
          <w:szCs w:val="24"/>
        </w:rPr>
      </w:pPr>
      <w:r w:rsidRPr="00322136">
        <w:rPr>
          <w:rFonts w:cs="Arial"/>
          <w:color w:val="000000"/>
          <w:sz w:val="24"/>
          <w:szCs w:val="24"/>
        </w:rPr>
        <w:t xml:space="preserve">(f) </w:t>
      </w:r>
      <w:r w:rsidRPr="00322136">
        <w:rPr>
          <w:rFonts w:cs="Arial"/>
          <w:color w:val="000000"/>
          <w:sz w:val="24"/>
          <w:szCs w:val="24"/>
        </w:rPr>
        <w:tab/>
        <w:t xml:space="preserve">If the Parties fail to reach agreement in the structured negotiations within </w:t>
      </w:r>
      <w:r w:rsidR="00787EA2" w:rsidRPr="00322136">
        <w:rPr>
          <w:rFonts w:cs="Arial"/>
          <w:color w:val="000000"/>
          <w:sz w:val="24"/>
          <w:szCs w:val="24"/>
        </w:rPr>
        <w:t>sixty (</w:t>
      </w:r>
      <w:r w:rsidRPr="00322136">
        <w:rPr>
          <w:rFonts w:cs="Arial"/>
          <w:color w:val="000000"/>
          <w:sz w:val="24"/>
          <w:szCs w:val="24"/>
        </w:rPr>
        <w:t>60</w:t>
      </w:r>
      <w:r w:rsidR="00787EA2" w:rsidRPr="00322136">
        <w:rPr>
          <w:rFonts w:cs="Arial"/>
          <w:color w:val="000000"/>
          <w:sz w:val="24"/>
          <w:szCs w:val="24"/>
        </w:rPr>
        <w:t>)</w:t>
      </w:r>
      <w:r w:rsidRPr="00322136">
        <w:rPr>
          <w:rFonts w:cs="Arial"/>
          <w:color w:val="000000"/>
          <w:sz w:val="24"/>
          <w:szCs w:val="24"/>
        </w:rPr>
        <w:t xml:space="preserve"> Working Days of the Mediator being appointed, or such longer period as may be agreed by the Parties, then any dispute or difference between them may be referred to the Courts. </w:t>
      </w:r>
    </w:p>
    <w:p w14:paraId="741416E6" w14:textId="77777777" w:rsidR="00A30479" w:rsidRPr="00322136" w:rsidRDefault="00A30479" w:rsidP="00782497">
      <w:pPr>
        <w:spacing w:after="120"/>
        <w:ind w:left="1134" w:hanging="414"/>
        <w:rPr>
          <w:rFonts w:cs="Arial"/>
          <w:color w:val="000000"/>
          <w:sz w:val="24"/>
          <w:szCs w:val="24"/>
        </w:rPr>
      </w:pPr>
    </w:p>
    <w:p w14:paraId="41BF6127" w14:textId="77777777" w:rsidR="006E2D54" w:rsidRPr="00322136" w:rsidRDefault="00450D31" w:rsidP="00782497">
      <w:pPr>
        <w:spacing w:after="120"/>
        <w:rPr>
          <w:rFonts w:cs="Arial"/>
          <w:b/>
          <w:color w:val="000000"/>
          <w:sz w:val="24"/>
          <w:szCs w:val="24"/>
        </w:rPr>
      </w:pPr>
      <w:r w:rsidRPr="00322136">
        <w:rPr>
          <w:rFonts w:cs="Arial"/>
          <w:b/>
          <w:color w:val="000000"/>
          <w:sz w:val="24"/>
          <w:szCs w:val="24"/>
        </w:rPr>
        <w:t>47</w:t>
      </w:r>
      <w:r w:rsidR="00C91DF2" w:rsidRPr="00322136">
        <w:rPr>
          <w:rFonts w:cs="Arial"/>
          <w:b/>
          <w:color w:val="000000"/>
          <w:sz w:val="24"/>
          <w:szCs w:val="24"/>
        </w:rPr>
        <w:t>.</w:t>
      </w:r>
      <w:r w:rsidR="00C91DF2" w:rsidRPr="00322136">
        <w:rPr>
          <w:rFonts w:cs="Arial"/>
          <w:b/>
          <w:color w:val="000000"/>
          <w:sz w:val="24"/>
          <w:szCs w:val="24"/>
        </w:rPr>
        <w:tab/>
        <w:t>Amendments</w:t>
      </w:r>
    </w:p>
    <w:p w14:paraId="65FEF440" w14:textId="77777777" w:rsidR="00450D31" w:rsidRPr="00322136" w:rsidRDefault="006E2D54" w:rsidP="00782497">
      <w:pPr>
        <w:spacing w:after="120"/>
        <w:ind w:left="709"/>
        <w:rPr>
          <w:rFonts w:cs="Arial"/>
          <w:color w:val="000000"/>
          <w:sz w:val="24"/>
          <w:szCs w:val="24"/>
        </w:rPr>
      </w:pPr>
      <w:r w:rsidRPr="00322136">
        <w:rPr>
          <w:rFonts w:cs="Arial"/>
          <w:color w:val="000000"/>
          <w:sz w:val="24"/>
          <w:szCs w:val="24"/>
        </w:rPr>
        <w:t xml:space="preserve">This </w:t>
      </w:r>
      <w:r w:rsidR="00133951" w:rsidRPr="00322136">
        <w:rPr>
          <w:rFonts w:cs="Arial"/>
          <w:color w:val="000000"/>
          <w:sz w:val="24"/>
          <w:szCs w:val="24"/>
        </w:rPr>
        <w:t>Services</w:t>
      </w:r>
      <w:r w:rsidRPr="00322136">
        <w:rPr>
          <w:rFonts w:cs="Arial"/>
          <w:color w:val="000000"/>
          <w:sz w:val="24"/>
          <w:szCs w:val="24"/>
        </w:rPr>
        <w:t xml:space="preserve"> Agreement may not be released, discharged, supplemented, interpreted, amended, varied or modified in any manner except by an instrument in writing</w:t>
      </w:r>
      <w:r w:rsidR="00450D31" w:rsidRPr="00322136">
        <w:rPr>
          <w:rFonts w:cs="Arial"/>
          <w:color w:val="000000"/>
          <w:sz w:val="24"/>
          <w:szCs w:val="24"/>
        </w:rPr>
        <w:t xml:space="preserve"> signed by or on behalf of the P</w:t>
      </w:r>
      <w:r w:rsidRPr="00322136">
        <w:rPr>
          <w:rFonts w:cs="Arial"/>
          <w:color w:val="000000"/>
          <w:sz w:val="24"/>
          <w:szCs w:val="24"/>
        </w:rPr>
        <w:t>arties hereto.</w:t>
      </w:r>
    </w:p>
    <w:p w14:paraId="00ED285A" w14:textId="77777777" w:rsidR="00D942AA" w:rsidRPr="00322136" w:rsidRDefault="00D942AA" w:rsidP="00782497">
      <w:pPr>
        <w:spacing w:after="120"/>
        <w:ind w:left="709"/>
        <w:rPr>
          <w:rFonts w:cs="Arial"/>
          <w:color w:val="000000"/>
          <w:sz w:val="24"/>
          <w:szCs w:val="24"/>
        </w:rPr>
      </w:pPr>
    </w:p>
    <w:p w14:paraId="2531A3CB" w14:textId="77777777" w:rsidR="00450D31" w:rsidRPr="00322136" w:rsidRDefault="00450D31" w:rsidP="00782497">
      <w:pPr>
        <w:rPr>
          <w:b/>
          <w:color w:val="000000"/>
          <w:sz w:val="24"/>
          <w:szCs w:val="24"/>
        </w:rPr>
      </w:pPr>
      <w:r w:rsidRPr="00322136">
        <w:rPr>
          <w:b/>
          <w:color w:val="000000"/>
          <w:sz w:val="24"/>
          <w:szCs w:val="24"/>
        </w:rPr>
        <w:t>48</w:t>
      </w:r>
      <w:r w:rsidR="00C50D72" w:rsidRPr="00322136">
        <w:rPr>
          <w:b/>
          <w:color w:val="000000"/>
          <w:sz w:val="24"/>
          <w:szCs w:val="24"/>
        </w:rPr>
        <w:t>.</w:t>
      </w:r>
      <w:r w:rsidR="006E2D54" w:rsidRPr="00322136">
        <w:rPr>
          <w:b/>
          <w:color w:val="000000"/>
          <w:sz w:val="24"/>
          <w:szCs w:val="24"/>
        </w:rPr>
        <w:tab/>
        <w:t>Partnership and Agency</w:t>
      </w:r>
    </w:p>
    <w:p w14:paraId="7C6564D5" w14:textId="77777777" w:rsidR="006E2D54" w:rsidRPr="00322136" w:rsidRDefault="00450D31" w:rsidP="00782497">
      <w:pPr>
        <w:rPr>
          <w:color w:val="000000"/>
          <w:sz w:val="24"/>
          <w:szCs w:val="24"/>
        </w:rPr>
      </w:pPr>
      <w:r w:rsidRPr="00322136">
        <w:rPr>
          <w:color w:val="000000"/>
          <w:sz w:val="24"/>
          <w:szCs w:val="24"/>
        </w:rPr>
        <w:t>48</w:t>
      </w:r>
      <w:r w:rsidR="006E2D54" w:rsidRPr="00322136">
        <w:rPr>
          <w:color w:val="000000"/>
          <w:sz w:val="24"/>
          <w:szCs w:val="24"/>
        </w:rPr>
        <w:t>.1</w:t>
      </w:r>
      <w:r w:rsidR="006E2D54" w:rsidRPr="00322136">
        <w:rPr>
          <w:color w:val="000000"/>
          <w:sz w:val="24"/>
          <w:szCs w:val="24"/>
        </w:rPr>
        <w:tab/>
        <w:t xml:space="preserve">Except where expressly stated </w:t>
      </w:r>
      <w:r w:rsidRPr="00322136">
        <w:rPr>
          <w:color w:val="000000"/>
          <w:sz w:val="24"/>
          <w:szCs w:val="24"/>
        </w:rPr>
        <w:t xml:space="preserve">herein, nothing in this </w:t>
      </w:r>
      <w:r w:rsidR="00133951" w:rsidRPr="00322136">
        <w:rPr>
          <w:color w:val="000000"/>
          <w:sz w:val="24"/>
          <w:szCs w:val="24"/>
        </w:rPr>
        <w:t>Services</w:t>
      </w:r>
      <w:r w:rsidRPr="00322136">
        <w:rPr>
          <w:color w:val="000000"/>
          <w:sz w:val="24"/>
          <w:szCs w:val="24"/>
        </w:rPr>
        <w:t xml:space="preserve"> Agreement</w:t>
      </w:r>
      <w:r w:rsidR="006E2D54" w:rsidRPr="00322136">
        <w:rPr>
          <w:color w:val="000000"/>
          <w:sz w:val="24"/>
          <w:szCs w:val="24"/>
        </w:rPr>
        <w:t xml:space="preserve"> shall </w:t>
      </w:r>
      <w:r w:rsidRPr="00322136">
        <w:rPr>
          <w:color w:val="000000"/>
          <w:sz w:val="24"/>
          <w:szCs w:val="24"/>
        </w:rPr>
        <w:tab/>
      </w:r>
      <w:r w:rsidR="006E2D54" w:rsidRPr="00322136">
        <w:rPr>
          <w:color w:val="000000"/>
          <w:sz w:val="24"/>
          <w:szCs w:val="24"/>
        </w:rPr>
        <w:t xml:space="preserve">create a partnership between the </w:t>
      </w:r>
      <w:r w:rsidR="00E07C7A" w:rsidRPr="00322136">
        <w:rPr>
          <w:color w:val="000000"/>
          <w:sz w:val="24"/>
          <w:szCs w:val="24"/>
        </w:rPr>
        <w:t>Participating Organisation</w:t>
      </w:r>
      <w:r w:rsidR="006E2D54" w:rsidRPr="00322136">
        <w:rPr>
          <w:color w:val="000000"/>
          <w:sz w:val="24"/>
          <w:szCs w:val="24"/>
        </w:rPr>
        <w:t xml:space="preserve"> and the Service </w:t>
      </w:r>
      <w:r w:rsidRPr="00322136">
        <w:rPr>
          <w:color w:val="000000"/>
          <w:sz w:val="24"/>
          <w:szCs w:val="24"/>
        </w:rPr>
        <w:tab/>
      </w:r>
      <w:r w:rsidR="006E2D54" w:rsidRPr="00322136">
        <w:rPr>
          <w:color w:val="000000"/>
          <w:sz w:val="24"/>
          <w:szCs w:val="24"/>
        </w:rPr>
        <w:t>Provider.</w:t>
      </w:r>
    </w:p>
    <w:p w14:paraId="58DA2CA9" w14:textId="77777777" w:rsidR="00450D31" w:rsidRPr="00322136" w:rsidRDefault="00450D31" w:rsidP="00782497">
      <w:pPr>
        <w:rPr>
          <w:color w:val="000000"/>
          <w:sz w:val="24"/>
          <w:szCs w:val="24"/>
        </w:rPr>
      </w:pPr>
    </w:p>
    <w:p w14:paraId="44F03991" w14:textId="77777777" w:rsidR="006E2D54" w:rsidRPr="00322136" w:rsidRDefault="00F60CDE" w:rsidP="00782497">
      <w:pPr>
        <w:rPr>
          <w:color w:val="000000"/>
          <w:sz w:val="24"/>
          <w:szCs w:val="24"/>
        </w:rPr>
      </w:pPr>
      <w:r w:rsidRPr="00322136">
        <w:rPr>
          <w:color w:val="000000"/>
          <w:sz w:val="24"/>
          <w:szCs w:val="24"/>
        </w:rPr>
        <w:t>4</w:t>
      </w:r>
      <w:r w:rsidR="00450D31" w:rsidRPr="00322136">
        <w:rPr>
          <w:color w:val="000000"/>
          <w:sz w:val="24"/>
          <w:szCs w:val="24"/>
        </w:rPr>
        <w:t>8</w:t>
      </w:r>
      <w:r w:rsidR="006E2D54" w:rsidRPr="00322136">
        <w:rPr>
          <w:color w:val="000000"/>
          <w:sz w:val="24"/>
          <w:szCs w:val="24"/>
        </w:rPr>
        <w:t>.2</w:t>
      </w:r>
      <w:r w:rsidR="006E2D54" w:rsidRPr="00322136">
        <w:rPr>
          <w:color w:val="000000"/>
          <w:sz w:val="24"/>
          <w:szCs w:val="24"/>
        </w:rPr>
        <w:tab/>
        <w:t xml:space="preserve">The Service Provider and its </w:t>
      </w:r>
      <w:r w:rsidR="00C50545">
        <w:rPr>
          <w:color w:val="000000"/>
          <w:sz w:val="24"/>
          <w:szCs w:val="24"/>
        </w:rPr>
        <w:t>S</w:t>
      </w:r>
      <w:r w:rsidR="006E2D54" w:rsidRPr="00322136">
        <w:rPr>
          <w:color w:val="000000"/>
          <w:sz w:val="24"/>
          <w:szCs w:val="24"/>
        </w:rPr>
        <w:t xml:space="preserve">taff are not and shall not hold themselves out as </w:t>
      </w:r>
      <w:r w:rsidR="00450D31" w:rsidRPr="00322136">
        <w:rPr>
          <w:color w:val="000000"/>
          <w:sz w:val="24"/>
          <w:szCs w:val="24"/>
        </w:rPr>
        <w:tab/>
      </w:r>
      <w:r w:rsidR="006E2D54" w:rsidRPr="00322136">
        <w:rPr>
          <w:color w:val="000000"/>
          <w:sz w:val="24"/>
          <w:szCs w:val="24"/>
        </w:rPr>
        <w:t xml:space="preserve">being servants or agents of the </w:t>
      </w:r>
      <w:r w:rsidR="00E07C7A" w:rsidRPr="00322136">
        <w:rPr>
          <w:color w:val="000000"/>
          <w:sz w:val="24"/>
          <w:szCs w:val="24"/>
        </w:rPr>
        <w:t>Participating Organisation</w:t>
      </w:r>
      <w:r w:rsidR="006E2D54" w:rsidRPr="00322136">
        <w:rPr>
          <w:color w:val="000000"/>
          <w:sz w:val="24"/>
          <w:szCs w:val="24"/>
        </w:rPr>
        <w:t>.</w:t>
      </w:r>
    </w:p>
    <w:p w14:paraId="4EDD5846" w14:textId="77777777" w:rsidR="00450D31" w:rsidRPr="00322136" w:rsidRDefault="00450D31" w:rsidP="00782497">
      <w:pPr>
        <w:rPr>
          <w:color w:val="000000"/>
          <w:sz w:val="24"/>
          <w:szCs w:val="24"/>
        </w:rPr>
      </w:pPr>
    </w:p>
    <w:p w14:paraId="1C906526" w14:textId="77777777" w:rsidR="00141B8C" w:rsidRPr="00322136" w:rsidRDefault="00450D31" w:rsidP="00782497">
      <w:pPr>
        <w:spacing w:after="120"/>
        <w:rPr>
          <w:rFonts w:cs="Arial"/>
          <w:b/>
          <w:bCs/>
          <w:color w:val="000000"/>
          <w:sz w:val="24"/>
          <w:szCs w:val="24"/>
        </w:rPr>
      </w:pPr>
      <w:r w:rsidRPr="00322136">
        <w:rPr>
          <w:rFonts w:cs="Arial"/>
          <w:b/>
          <w:color w:val="000000"/>
          <w:sz w:val="24"/>
          <w:szCs w:val="24"/>
        </w:rPr>
        <w:t>49</w:t>
      </w:r>
      <w:r w:rsidR="00C50D72" w:rsidRPr="00322136">
        <w:rPr>
          <w:rFonts w:cs="Arial"/>
          <w:b/>
          <w:color w:val="000000"/>
          <w:sz w:val="24"/>
          <w:szCs w:val="24"/>
        </w:rPr>
        <w:t>.</w:t>
      </w:r>
      <w:r w:rsidR="00C50D72" w:rsidRPr="00322136">
        <w:rPr>
          <w:rFonts w:cs="Arial"/>
          <w:b/>
          <w:color w:val="000000"/>
          <w:sz w:val="24"/>
          <w:szCs w:val="24"/>
        </w:rPr>
        <w:tab/>
      </w:r>
      <w:r w:rsidR="00C50D72" w:rsidRPr="00322136">
        <w:rPr>
          <w:rFonts w:cs="Arial"/>
          <w:b/>
          <w:bCs/>
          <w:color w:val="000000"/>
          <w:sz w:val="24"/>
          <w:szCs w:val="24"/>
        </w:rPr>
        <w:t xml:space="preserve">Business </w:t>
      </w:r>
      <w:r w:rsidR="00A81334" w:rsidRPr="00322136">
        <w:rPr>
          <w:rFonts w:cs="Arial"/>
          <w:b/>
          <w:bCs/>
          <w:color w:val="000000"/>
          <w:sz w:val="24"/>
          <w:szCs w:val="24"/>
        </w:rPr>
        <w:t>Continuity</w:t>
      </w:r>
    </w:p>
    <w:p w14:paraId="6A8535F9" w14:textId="77777777" w:rsidR="007C66F0" w:rsidRPr="00322136" w:rsidRDefault="00450D31" w:rsidP="00782497">
      <w:pPr>
        <w:spacing w:after="120"/>
        <w:ind w:left="720" w:hanging="720"/>
        <w:rPr>
          <w:rFonts w:cs="Arial"/>
          <w:bCs/>
          <w:color w:val="000000"/>
          <w:sz w:val="24"/>
          <w:szCs w:val="24"/>
        </w:rPr>
      </w:pPr>
      <w:r w:rsidRPr="00322136">
        <w:rPr>
          <w:rFonts w:cs="Arial"/>
          <w:color w:val="000000"/>
          <w:sz w:val="24"/>
          <w:szCs w:val="24"/>
        </w:rPr>
        <w:t>49</w:t>
      </w:r>
      <w:r w:rsidR="007C66F0" w:rsidRPr="00322136">
        <w:rPr>
          <w:rFonts w:cs="Arial"/>
          <w:color w:val="000000"/>
          <w:sz w:val="24"/>
          <w:szCs w:val="24"/>
        </w:rPr>
        <w:t>.1</w:t>
      </w:r>
      <w:r w:rsidR="007C66F0" w:rsidRPr="00322136">
        <w:rPr>
          <w:rFonts w:cs="Arial"/>
          <w:color w:val="000000"/>
          <w:sz w:val="24"/>
          <w:szCs w:val="24"/>
        </w:rPr>
        <w:tab/>
        <w:t xml:space="preserve">The Service Provider shall </w:t>
      </w:r>
      <w:r w:rsidR="00141B8C" w:rsidRPr="00322136">
        <w:rPr>
          <w:rFonts w:cs="Arial"/>
          <w:color w:val="000000"/>
          <w:sz w:val="24"/>
          <w:szCs w:val="24"/>
        </w:rPr>
        <w:t xml:space="preserve">at all times </w:t>
      </w:r>
      <w:r w:rsidR="007C66F0" w:rsidRPr="00322136">
        <w:rPr>
          <w:rFonts w:cs="Arial"/>
          <w:color w:val="000000"/>
          <w:sz w:val="24"/>
          <w:szCs w:val="24"/>
        </w:rPr>
        <w:t xml:space="preserve">comply with the provisions of the Business Continuity Plan and the Service Provider shall ensure that it is able to implement the </w:t>
      </w:r>
      <w:r w:rsidR="007C66F0" w:rsidRPr="00322136">
        <w:rPr>
          <w:rFonts w:cs="Arial"/>
          <w:bCs/>
          <w:color w:val="000000"/>
          <w:sz w:val="24"/>
          <w:szCs w:val="24"/>
        </w:rPr>
        <w:t>Business Continuity Plan.</w:t>
      </w:r>
    </w:p>
    <w:p w14:paraId="13748320" w14:textId="77777777" w:rsidR="007C66F0" w:rsidRPr="00322136" w:rsidRDefault="00450D31" w:rsidP="00782497">
      <w:pPr>
        <w:spacing w:after="120"/>
        <w:ind w:left="720" w:hanging="720"/>
        <w:rPr>
          <w:rFonts w:cs="Arial"/>
          <w:bCs/>
          <w:color w:val="000000"/>
          <w:sz w:val="24"/>
          <w:szCs w:val="24"/>
        </w:rPr>
      </w:pPr>
      <w:r w:rsidRPr="00322136">
        <w:rPr>
          <w:rFonts w:cs="Arial"/>
          <w:color w:val="000000"/>
          <w:sz w:val="24"/>
          <w:szCs w:val="24"/>
        </w:rPr>
        <w:t>49</w:t>
      </w:r>
      <w:r w:rsidR="007C66F0" w:rsidRPr="00322136">
        <w:rPr>
          <w:rFonts w:cs="Arial"/>
          <w:color w:val="000000"/>
          <w:sz w:val="24"/>
          <w:szCs w:val="24"/>
        </w:rPr>
        <w:t>.</w:t>
      </w:r>
      <w:r w:rsidR="00141B8C" w:rsidRPr="00322136">
        <w:rPr>
          <w:rFonts w:cs="Arial"/>
          <w:color w:val="000000"/>
          <w:sz w:val="24"/>
          <w:szCs w:val="24"/>
        </w:rPr>
        <w:t>2</w:t>
      </w:r>
      <w:r w:rsidR="007C66F0" w:rsidRPr="00322136">
        <w:rPr>
          <w:rFonts w:cs="Arial"/>
          <w:color w:val="000000"/>
          <w:sz w:val="24"/>
          <w:szCs w:val="24"/>
        </w:rPr>
        <w:tab/>
        <w:t xml:space="preserve">The Service Provider shall review, update and test the </w:t>
      </w:r>
      <w:r w:rsidR="007C66F0" w:rsidRPr="00322136">
        <w:rPr>
          <w:rFonts w:cs="Arial"/>
          <w:bCs/>
          <w:color w:val="000000"/>
          <w:sz w:val="24"/>
          <w:szCs w:val="24"/>
        </w:rPr>
        <w:t xml:space="preserve">Business Continuity Plan on a regular basis (and in any event not less than once in every </w:t>
      </w:r>
      <w:r w:rsidR="005560B8" w:rsidRPr="00322136">
        <w:rPr>
          <w:rFonts w:cs="Arial"/>
          <w:bCs/>
          <w:color w:val="000000"/>
          <w:sz w:val="24"/>
          <w:szCs w:val="24"/>
        </w:rPr>
        <w:t>six (6</w:t>
      </w:r>
      <w:r w:rsidR="007C66F0" w:rsidRPr="00322136">
        <w:rPr>
          <w:rFonts w:cs="Arial"/>
          <w:bCs/>
          <w:color w:val="000000"/>
          <w:sz w:val="24"/>
          <w:szCs w:val="24"/>
        </w:rPr>
        <w:t xml:space="preserve">) month period and within six (6) months before the expiry of the </w:t>
      </w:r>
      <w:r w:rsidR="00133951" w:rsidRPr="00322136">
        <w:rPr>
          <w:rFonts w:cs="Arial"/>
          <w:bCs/>
          <w:color w:val="000000"/>
          <w:sz w:val="24"/>
          <w:szCs w:val="24"/>
        </w:rPr>
        <w:t>Services</w:t>
      </w:r>
      <w:r w:rsidR="007C66F0" w:rsidRPr="00322136">
        <w:rPr>
          <w:rFonts w:cs="Arial"/>
          <w:bCs/>
          <w:color w:val="000000"/>
          <w:sz w:val="24"/>
          <w:szCs w:val="24"/>
        </w:rPr>
        <w:t xml:space="preserve"> Agreement.  </w:t>
      </w:r>
      <w:r w:rsidR="00D812BF" w:rsidRPr="00322136">
        <w:rPr>
          <w:rFonts w:cs="Arial"/>
          <w:bCs/>
          <w:color w:val="000000"/>
          <w:sz w:val="24"/>
          <w:szCs w:val="24"/>
        </w:rPr>
        <w:t>The S</w:t>
      </w:r>
      <w:r w:rsidR="00A70161" w:rsidRPr="00322136">
        <w:rPr>
          <w:rFonts w:cs="Arial"/>
          <w:bCs/>
          <w:color w:val="000000"/>
          <w:sz w:val="24"/>
          <w:szCs w:val="24"/>
        </w:rPr>
        <w:t xml:space="preserve">ervice Provider shall be expected to </w:t>
      </w:r>
      <w:r w:rsidR="00D812BF" w:rsidRPr="00322136">
        <w:rPr>
          <w:rFonts w:cs="Arial"/>
          <w:bCs/>
          <w:color w:val="000000"/>
          <w:sz w:val="24"/>
          <w:szCs w:val="24"/>
        </w:rPr>
        <w:t xml:space="preserve">review and test the Business Continuity Plan within three (3) months of the Initial Services Commencement Date. </w:t>
      </w:r>
      <w:r w:rsidR="007C66F0" w:rsidRPr="00322136">
        <w:rPr>
          <w:rFonts w:cs="Arial"/>
          <w:bCs/>
          <w:color w:val="000000"/>
          <w:sz w:val="24"/>
          <w:szCs w:val="24"/>
        </w:rPr>
        <w:t xml:space="preserve">The Service Provider may be required to conduct additional reviews and tests of the Business Continuity Plan where the </w:t>
      </w:r>
      <w:r w:rsidR="00141B8C" w:rsidRPr="00322136">
        <w:rPr>
          <w:rFonts w:cs="Arial"/>
          <w:bCs/>
          <w:color w:val="000000"/>
          <w:sz w:val="24"/>
          <w:szCs w:val="24"/>
        </w:rPr>
        <w:t xml:space="preserve">Participating Organisation </w:t>
      </w:r>
      <w:r w:rsidR="007C66F0" w:rsidRPr="00322136">
        <w:rPr>
          <w:rFonts w:cs="Arial"/>
          <w:bCs/>
          <w:color w:val="000000"/>
          <w:sz w:val="24"/>
          <w:szCs w:val="24"/>
        </w:rPr>
        <w:t>considers it necessary, including where there has been a change to the Services, the introduction of Additional Services or any underlying business processes or on the occurrence of any event which may increase the likelihood of the need to implement the Business Continuity Plan.</w:t>
      </w:r>
    </w:p>
    <w:p w14:paraId="77D72B27" w14:textId="77777777" w:rsidR="007C66F0" w:rsidRPr="00322136" w:rsidRDefault="00450D31" w:rsidP="00782497">
      <w:pPr>
        <w:spacing w:after="120"/>
        <w:ind w:left="720" w:hanging="720"/>
        <w:rPr>
          <w:rFonts w:cs="Arial"/>
          <w:bCs/>
          <w:color w:val="000000"/>
          <w:sz w:val="24"/>
          <w:szCs w:val="24"/>
        </w:rPr>
      </w:pPr>
      <w:r w:rsidRPr="00322136">
        <w:rPr>
          <w:rFonts w:cs="Arial"/>
          <w:bCs/>
          <w:color w:val="000000"/>
          <w:sz w:val="24"/>
          <w:szCs w:val="24"/>
        </w:rPr>
        <w:t>49</w:t>
      </w:r>
      <w:r w:rsidR="007C66F0" w:rsidRPr="00322136">
        <w:rPr>
          <w:rFonts w:cs="Arial"/>
          <w:bCs/>
          <w:color w:val="000000"/>
          <w:sz w:val="24"/>
          <w:szCs w:val="24"/>
        </w:rPr>
        <w:t>.</w:t>
      </w:r>
      <w:r w:rsidR="00141B8C" w:rsidRPr="00322136">
        <w:rPr>
          <w:rFonts w:cs="Arial"/>
          <w:bCs/>
          <w:color w:val="000000"/>
          <w:sz w:val="24"/>
          <w:szCs w:val="24"/>
        </w:rPr>
        <w:t>3</w:t>
      </w:r>
      <w:r w:rsidR="007C66F0" w:rsidRPr="00322136">
        <w:rPr>
          <w:rFonts w:cs="Arial"/>
          <w:bCs/>
          <w:color w:val="000000"/>
          <w:sz w:val="24"/>
          <w:szCs w:val="24"/>
        </w:rPr>
        <w:tab/>
        <w:t xml:space="preserve">Following each test/review, the Service Provider shall send the </w:t>
      </w:r>
      <w:r w:rsidR="00141B8C" w:rsidRPr="00322136">
        <w:rPr>
          <w:rFonts w:cs="Arial"/>
          <w:bCs/>
          <w:color w:val="000000"/>
          <w:sz w:val="24"/>
          <w:szCs w:val="24"/>
        </w:rPr>
        <w:t xml:space="preserve">Participating Organisation </w:t>
      </w:r>
      <w:r w:rsidR="007C66F0" w:rsidRPr="00322136">
        <w:rPr>
          <w:rFonts w:cs="Arial"/>
          <w:bCs/>
          <w:color w:val="000000"/>
          <w:sz w:val="24"/>
          <w:szCs w:val="24"/>
        </w:rPr>
        <w:t xml:space="preserve">a written report summarising the results of the test/review and shall promptly implement any actions or remedial measures which the </w:t>
      </w:r>
      <w:r w:rsidR="00141B8C" w:rsidRPr="00322136">
        <w:rPr>
          <w:rFonts w:cs="Arial"/>
          <w:bCs/>
          <w:color w:val="000000"/>
          <w:sz w:val="24"/>
          <w:szCs w:val="24"/>
        </w:rPr>
        <w:t>Participating Organisation</w:t>
      </w:r>
      <w:r w:rsidR="007C66F0" w:rsidRPr="00322136">
        <w:rPr>
          <w:rFonts w:cs="Arial"/>
          <w:bCs/>
          <w:color w:val="000000"/>
          <w:sz w:val="24"/>
          <w:szCs w:val="24"/>
        </w:rPr>
        <w:t xml:space="preserve"> considers to be necessary as a result of those tests/reviews.</w:t>
      </w:r>
    </w:p>
    <w:p w14:paraId="149F70C8" w14:textId="77777777" w:rsidR="007C66F0" w:rsidRPr="00322136" w:rsidRDefault="00450D31" w:rsidP="00782497">
      <w:pPr>
        <w:spacing w:after="120"/>
        <w:ind w:left="720" w:hanging="720"/>
        <w:rPr>
          <w:rFonts w:cs="Arial"/>
          <w:bCs/>
          <w:color w:val="000000"/>
          <w:sz w:val="24"/>
          <w:szCs w:val="24"/>
        </w:rPr>
      </w:pPr>
      <w:r w:rsidRPr="00322136">
        <w:rPr>
          <w:color w:val="000000"/>
          <w:sz w:val="24"/>
          <w:szCs w:val="24"/>
        </w:rPr>
        <w:t>49</w:t>
      </w:r>
      <w:r w:rsidR="007C66F0" w:rsidRPr="00322136">
        <w:rPr>
          <w:color w:val="000000"/>
          <w:sz w:val="24"/>
          <w:szCs w:val="24"/>
        </w:rPr>
        <w:t>.</w:t>
      </w:r>
      <w:r w:rsidR="00141B8C" w:rsidRPr="00322136">
        <w:rPr>
          <w:color w:val="000000"/>
          <w:sz w:val="24"/>
          <w:szCs w:val="24"/>
        </w:rPr>
        <w:t>4</w:t>
      </w:r>
      <w:r w:rsidR="007C66F0" w:rsidRPr="00322136">
        <w:rPr>
          <w:color w:val="000000"/>
          <w:sz w:val="24"/>
          <w:szCs w:val="24"/>
        </w:rPr>
        <w:tab/>
      </w:r>
      <w:r w:rsidR="007C66F0" w:rsidRPr="00322136">
        <w:rPr>
          <w:rFonts w:cs="Arial"/>
          <w:bCs/>
          <w:color w:val="000000"/>
          <w:sz w:val="24"/>
          <w:szCs w:val="24"/>
        </w:rPr>
        <w:t>The Participating Organisation reserves the right to attend any Business Continuity Plan test undertaken by the Service Provider, or request that the Service Provider attends tests facilitated by the Participating Organisation. The Service Provider shall attend any debrief if requested to do so by the Participating Organisation.</w:t>
      </w:r>
    </w:p>
    <w:p w14:paraId="43B654A4" w14:textId="77777777" w:rsidR="007C66F0" w:rsidRPr="00322136" w:rsidRDefault="00450D31" w:rsidP="00782497">
      <w:pPr>
        <w:spacing w:after="120"/>
        <w:ind w:left="720" w:hanging="720"/>
        <w:rPr>
          <w:rFonts w:cs="Arial"/>
          <w:bCs/>
          <w:color w:val="000000"/>
          <w:sz w:val="24"/>
          <w:szCs w:val="24"/>
        </w:rPr>
      </w:pPr>
      <w:r w:rsidRPr="00322136">
        <w:rPr>
          <w:rFonts w:cs="Arial"/>
          <w:bCs/>
          <w:color w:val="000000"/>
          <w:sz w:val="24"/>
          <w:szCs w:val="24"/>
        </w:rPr>
        <w:t>49</w:t>
      </w:r>
      <w:r w:rsidR="007C66F0" w:rsidRPr="00322136">
        <w:rPr>
          <w:rFonts w:cs="Arial"/>
          <w:bCs/>
          <w:color w:val="000000"/>
          <w:sz w:val="24"/>
          <w:szCs w:val="24"/>
        </w:rPr>
        <w:t>.</w:t>
      </w:r>
      <w:r w:rsidR="00141B8C" w:rsidRPr="00322136">
        <w:rPr>
          <w:rFonts w:cs="Arial"/>
          <w:bCs/>
          <w:color w:val="000000"/>
          <w:sz w:val="24"/>
          <w:szCs w:val="24"/>
        </w:rPr>
        <w:t>5</w:t>
      </w:r>
      <w:r w:rsidR="007C66F0" w:rsidRPr="00322136">
        <w:rPr>
          <w:rFonts w:cs="Arial"/>
          <w:bCs/>
          <w:color w:val="000000"/>
          <w:sz w:val="24"/>
          <w:szCs w:val="24"/>
        </w:rPr>
        <w:tab/>
        <w:t xml:space="preserve">The Service Provider shall undertake regular risk assessments and/or business impact analysis in relation to the provision of the Services not less than once every six </w:t>
      </w:r>
      <w:r w:rsidR="00141B8C" w:rsidRPr="00322136">
        <w:rPr>
          <w:rFonts w:cs="Arial"/>
          <w:bCs/>
          <w:color w:val="000000"/>
          <w:sz w:val="24"/>
          <w:szCs w:val="24"/>
        </w:rPr>
        <w:t xml:space="preserve">(6) </w:t>
      </w:r>
      <w:r w:rsidR="007C66F0" w:rsidRPr="00322136">
        <w:rPr>
          <w:rFonts w:cs="Arial"/>
          <w:bCs/>
          <w:color w:val="000000"/>
          <w:sz w:val="24"/>
          <w:szCs w:val="24"/>
        </w:rPr>
        <w:t xml:space="preserve">months and </w:t>
      </w:r>
      <w:r w:rsidR="00CB0C67">
        <w:rPr>
          <w:rFonts w:cs="Arial"/>
          <w:bCs/>
          <w:color w:val="000000"/>
          <w:sz w:val="24"/>
          <w:szCs w:val="24"/>
        </w:rPr>
        <w:t xml:space="preserve">shall ensure that such risk assessments are retained on the portal </w:t>
      </w:r>
      <w:r w:rsidR="00BB4823">
        <w:rPr>
          <w:rFonts w:cs="Arial"/>
          <w:bCs/>
          <w:color w:val="000000"/>
          <w:sz w:val="24"/>
          <w:szCs w:val="24"/>
        </w:rPr>
        <w:t>for the PO to access when requi</w:t>
      </w:r>
      <w:r w:rsidR="00CB0C67">
        <w:rPr>
          <w:rFonts w:cs="Arial"/>
          <w:bCs/>
          <w:color w:val="000000"/>
          <w:sz w:val="24"/>
          <w:szCs w:val="24"/>
        </w:rPr>
        <w:t xml:space="preserve">red. </w:t>
      </w:r>
    </w:p>
    <w:p w14:paraId="44D9E2F5" w14:textId="77777777" w:rsidR="00AE3CB0" w:rsidRPr="00322136" w:rsidRDefault="00450D31" w:rsidP="00782497">
      <w:pPr>
        <w:spacing w:after="120"/>
        <w:ind w:left="720" w:hanging="720"/>
        <w:rPr>
          <w:rFonts w:cs="Arial"/>
          <w:bCs/>
          <w:color w:val="000000"/>
          <w:sz w:val="24"/>
          <w:szCs w:val="24"/>
        </w:rPr>
      </w:pPr>
      <w:r w:rsidRPr="00322136">
        <w:rPr>
          <w:rFonts w:cs="Arial"/>
          <w:bCs/>
          <w:color w:val="000000"/>
          <w:sz w:val="24"/>
          <w:szCs w:val="24"/>
        </w:rPr>
        <w:t>49</w:t>
      </w:r>
      <w:r w:rsidR="007C66F0" w:rsidRPr="00322136">
        <w:rPr>
          <w:rFonts w:cs="Arial"/>
          <w:bCs/>
          <w:color w:val="000000"/>
          <w:sz w:val="24"/>
          <w:szCs w:val="24"/>
        </w:rPr>
        <w:t>.</w:t>
      </w:r>
      <w:r w:rsidR="00141B8C" w:rsidRPr="00322136">
        <w:rPr>
          <w:rFonts w:cs="Arial"/>
          <w:bCs/>
          <w:color w:val="000000"/>
          <w:sz w:val="24"/>
          <w:szCs w:val="24"/>
        </w:rPr>
        <w:t>6</w:t>
      </w:r>
      <w:r w:rsidR="007C66F0" w:rsidRPr="00322136">
        <w:rPr>
          <w:rFonts w:cs="Arial"/>
          <w:bCs/>
          <w:color w:val="000000"/>
          <w:sz w:val="24"/>
          <w:szCs w:val="24"/>
        </w:rPr>
        <w:tab/>
        <w:t xml:space="preserve">For the avoidance of doubt, no additional payment shall be due to the Service Provider in connection with the provisions of this </w:t>
      </w:r>
      <w:r w:rsidR="00A81334" w:rsidRPr="00322136">
        <w:rPr>
          <w:rFonts w:cs="Arial"/>
          <w:bCs/>
          <w:color w:val="000000"/>
          <w:sz w:val="24"/>
          <w:szCs w:val="24"/>
        </w:rPr>
        <w:t>C</w:t>
      </w:r>
      <w:r w:rsidR="007C66F0" w:rsidRPr="00322136">
        <w:rPr>
          <w:rFonts w:cs="Arial"/>
          <w:bCs/>
          <w:color w:val="000000"/>
          <w:sz w:val="24"/>
          <w:szCs w:val="24"/>
        </w:rPr>
        <w:t>lause</w:t>
      </w:r>
      <w:r w:rsidRPr="00322136">
        <w:rPr>
          <w:rFonts w:cs="Arial"/>
          <w:bCs/>
          <w:color w:val="000000"/>
          <w:sz w:val="24"/>
          <w:szCs w:val="24"/>
        </w:rPr>
        <w:t xml:space="preserve"> 49</w:t>
      </w:r>
      <w:r w:rsidR="00A81334" w:rsidRPr="00322136">
        <w:rPr>
          <w:rFonts w:cs="Arial"/>
          <w:bCs/>
          <w:color w:val="000000"/>
          <w:sz w:val="24"/>
          <w:szCs w:val="24"/>
        </w:rPr>
        <w:t>.</w:t>
      </w:r>
    </w:p>
    <w:p w14:paraId="75E4A080" w14:textId="77777777" w:rsidR="00AE3CB0" w:rsidRPr="00322136" w:rsidRDefault="00450D31" w:rsidP="00782497">
      <w:pPr>
        <w:spacing w:after="120"/>
        <w:ind w:left="720" w:hanging="720"/>
        <w:rPr>
          <w:rFonts w:cs="Arial"/>
          <w:bCs/>
          <w:color w:val="000000"/>
          <w:sz w:val="24"/>
          <w:szCs w:val="24"/>
        </w:rPr>
      </w:pPr>
      <w:r w:rsidRPr="00322136">
        <w:rPr>
          <w:rFonts w:cs="Arial"/>
          <w:bCs/>
          <w:color w:val="000000"/>
          <w:sz w:val="24"/>
          <w:szCs w:val="24"/>
        </w:rPr>
        <w:t>49</w:t>
      </w:r>
      <w:r w:rsidR="00AE3CB0" w:rsidRPr="00322136">
        <w:rPr>
          <w:rFonts w:cs="Arial"/>
          <w:bCs/>
          <w:color w:val="000000"/>
          <w:sz w:val="24"/>
          <w:szCs w:val="24"/>
        </w:rPr>
        <w:t>.7</w:t>
      </w:r>
      <w:r w:rsidR="00AE3CB0" w:rsidRPr="00322136">
        <w:rPr>
          <w:rFonts w:cs="Arial"/>
          <w:bCs/>
          <w:color w:val="000000"/>
          <w:sz w:val="24"/>
          <w:szCs w:val="24"/>
        </w:rPr>
        <w:tab/>
      </w:r>
      <w:r w:rsidR="00884BAC" w:rsidRPr="00322136">
        <w:rPr>
          <w:rFonts w:cs="Arial"/>
          <w:bCs/>
          <w:color w:val="000000"/>
          <w:sz w:val="24"/>
          <w:szCs w:val="24"/>
        </w:rPr>
        <w:t>T</w:t>
      </w:r>
      <w:r w:rsidR="00AE3CB0" w:rsidRPr="00322136">
        <w:rPr>
          <w:rFonts w:cs="Arial"/>
          <w:bCs/>
          <w:color w:val="000000"/>
          <w:sz w:val="24"/>
          <w:szCs w:val="24"/>
        </w:rPr>
        <w:t>he Service P</w:t>
      </w:r>
      <w:r w:rsidR="00FF5203" w:rsidRPr="00322136">
        <w:rPr>
          <w:rFonts w:cs="Arial"/>
          <w:bCs/>
          <w:color w:val="000000"/>
          <w:sz w:val="24"/>
          <w:szCs w:val="24"/>
        </w:rPr>
        <w:t xml:space="preserve">rovider </w:t>
      </w:r>
      <w:r w:rsidR="00AE3CB0" w:rsidRPr="00322136">
        <w:rPr>
          <w:rFonts w:cs="Arial"/>
          <w:bCs/>
          <w:color w:val="000000"/>
          <w:sz w:val="24"/>
          <w:szCs w:val="24"/>
        </w:rPr>
        <w:t xml:space="preserve">shall </w:t>
      </w:r>
      <w:r w:rsidR="00FF5203" w:rsidRPr="00322136">
        <w:rPr>
          <w:rFonts w:cs="Arial"/>
          <w:bCs/>
          <w:color w:val="000000"/>
          <w:sz w:val="24"/>
          <w:szCs w:val="24"/>
        </w:rPr>
        <w:t xml:space="preserve">have </w:t>
      </w:r>
      <w:r w:rsidR="00884BAC" w:rsidRPr="00322136">
        <w:rPr>
          <w:rFonts w:cs="Arial"/>
          <w:bCs/>
          <w:color w:val="000000"/>
          <w:sz w:val="24"/>
          <w:szCs w:val="24"/>
        </w:rPr>
        <w:t xml:space="preserve">at all times during the Term </w:t>
      </w:r>
      <w:r w:rsidR="00B1414B" w:rsidRPr="00322136">
        <w:rPr>
          <w:rFonts w:cs="Arial"/>
          <w:bCs/>
          <w:color w:val="000000"/>
          <w:sz w:val="24"/>
          <w:szCs w:val="24"/>
        </w:rPr>
        <w:t xml:space="preserve">have </w:t>
      </w:r>
      <w:r w:rsidR="00AE3CB0" w:rsidRPr="00322136">
        <w:rPr>
          <w:rFonts w:cs="Arial"/>
          <w:bCs/>
          <w:color w:val="000000"/>
          <w:sz w:val="24"/>
          <w:szCs w:val="24"/>
        </w:rPr>
        <w:t xml:space="preserve">adequate and appropriate </w:t>
      </w:r>
      <w:r w:rsidR="00FF5203" w:rsidRPr="00322136">
        <w:rPr>
          <w:rFonts w:cs="Arial"/>
          <w:bCs/>
          <w:color w:val="000000"/>
          <w:sz w:val="24"/>
          <w:szCs w:val="24"/>
        </w:rPr>
        <w:t xml:space="preserve">contingency arrangements in place so </w:t>
      </w:r>
      <w:r w:rsidR="00AE3CB0" w:rsidRPr="00322136">
        <w:rPr>
          <w:rFonts w:cs="Arial"/>
          <w:bCs/>
          <w:color w:val="000000"/>
          <w:sz w:val="24"/>
          <w:szCs w:val="24"/>
        </w:rPr>
        <w:t>it may</w:t>
      </w:r>
      <w:r w:rsidR="00FF5203" w:rsidRPr="00322136">
        <w:rPr>
          <w:rFonts w:cs="Arial"/>
          <w:bCs/>
          <w:color w:val="000000"/>
          <w:sz w:val="24"/>
          <w:szCs w:val="24"/>
        </w:rPr>
        <w:t xml:space="preserve"> continue to provide </w:t>
      </w:r>
      <w:r w:rsidR="00AE3CB0" w:rsidRPr="00322136">
        <w:rPr>
          <w:rFonts w:cs="Arial"/>
          <w:bCs/>
          <w:color w:val="000000"/>
          <w:sz w:val="24"/>
          <w:szCs w:val="24"/>
        </w:rPr>
        <w:t>the S</w:t>
      </w:r>
      <w:r w:rsidR="00FF5203" w:rsidRPr="00322136">
        <w:rPr>
          <w:rFonts w:cs="Arial"/>
          <w:bCs/>
          <w:color w:val="000000"/>
          <w:sz w:val="24"/>
          <w:szCs w:val="24"/>
        </w:rPr>
        <w:t>ervice</w:t>
      </w:r>
      <w:r w:rsidR="00AE3CB0" w:rsidRPr="00322136">
        <w:rPr>
          <w:rFonts w:cs="Arial"/>
          <w:bCs/>
          <w:color w:val="000000"/>
          <w:sz w:val="24"/>
          <w:szCs w:val="24"/>
        </w:rPr>
        <w:t>s in the event that</w:t>
      </w:r>
      <w:r w:rsidR="00FF5203" w:rsidRPr="00322136">
        <w:rPr>
          <w:rFonts w:cs="Arial"/>
          <w:bCs/>
          <w:color w:val="000000"/>
          <w:sz w:val="24"/>
          <w:szCs w:val="24"/>
        </w:rPr>
        <w:t xml:space="preserve"> </w:t>
      </w:r>
      <w:r w:rsidR="00AE3CB0" w:rsidRPr="00322136">
        <w:rPr>
          <w:rFonts w:cs="Arial"/>
          <w:bCs/>
          <w:color w:val="000000"/>
          <w:sz w:val="24"/>
          <w:szCs w:val="24"/>
        </w:rPr>
        <w:t>the Service Provider’s</w:t>
      </w:r>
      <w:r w:rsidR="00FF5203" w:rsidRPr="00322136">
        <w:rPr>
          <w:rFonts w:cs="Arial"/>
          <w:bCs/>
          <w:color w:val="000000"/>
          <w:sz w:val="24"/>
          <w:szCs w:val="24"/>
        </w:rPr>
        <w:t xml:space="preserve"> telephone system </w:t>
      </w:r>
      <w:r w:rsidR="00AE3CB0" w:rsidRPr="00322136">
        <w:rPr>
          <w:rFonts w:cs="Arial"/>
          <w:bCs/>
          <w:color w:val="000000"/>
          <w:sz w:val="24"/>
          <w:szCs w:val="24"/>
        </w:rPr>
        <w:t xml:space="preserve">fails or </w:t>
      </w:r>
      <w:r w:rsidR="00884BAC" w:rsidRPr="00322136">
        <w:rPr>
          <w:rFonts w:cs="Arial"/>
          <w:bCs/>
          <w:color w:val="000000"/>
          <w:sz w:val="24"/>
          <w:szCs w:val="24"/>
        </w:rPr>
        <w:t>that the Service Provider and/or Staff</w:t>
      </w:r>
      <w:r w:rsidR="00AE3CB0" w:rsidRPr="00322136">
        <w:rPr>
          <w:rFonts w:cs="Arial"/>
          <w:bCs/>
          <w:color w:val="000000"/>
          <w:sz w:val="24"/>
          <w:szCs w:val="24"/>
        </w:rPr>
        <w:t xml:space="preserve"> lose</w:t>
      </w:r>
      <w:r w:rsidR="00884BAC" w:rsidRPr="00322136">
        <w:rPr>
          <w:rFonts w:cs="Arial"/>
          <w:bCs/>
          <w:color w:val="000000"/>
          <w:sz w:val="24"/>
          <w:szCs w:val="24"/>
        </w:rPr>
        <w:t xml:space="preserve"> access to the</w:t>
      </w:r>
      <w:r w:rsidR="00AE3CB0" w:rsidRPr="00322136">
        <w:rPr>
          <w:rFonts w:cs="Arial"/>
          <w:bCs/>
          <w:color w:val="000000"/>
          <w:sz w:val="24"/>
          <w:szCs w:val="24"/>
        </w:rPr>
        <w:t xml:space="preserve"> Premises</w:t>
      </w:r>
      <w:r w:rsidR="00884BAC" w:rsidRPr="00322136">
        <w:rPr>
          <w:rFonts w:cs="Arial"/>
          <w:bCs/>
          <w:color w:val="000000"/>
          <w:sz w:val="24"/>
          <w:szCs w:val="24"/>
        </w:rPr>
        <w:t xml:space="preserve"> where the Services are delivered</w:t>
      </w:r>
      <w:r w:rsidR="00AE3CB0" w:rsidRPr="00322136">
        <w:rPr>
          <w:rFonts w:cs="Arial"/>
          <w:bCs/>
          <w:color w:val="000000"/>
          <w:sz w:val="24"/>
          <w:szCs w:val="24"/>
        </w:rPr>
        <w:t>.</w:t>
      </w:r>
    </w:p>
    <w:p w14:paraId="5EEE43FC" w14:textId="77777777" w:rsidR="00884BAC" w:rsidRPr="00322136" w:rsidRDefault="00450D31" w:rsidP="00782497">
      <w:pPr>
        <w:ind w:left="720" w:hanging="720"/>
        <w:rPr>
          <w:rFonts w:cs="Arial"/>
          <w:color w:val="000000"/>
          <w:sz w:val="24"/>
          <w:szCs w:val="24"/>
        </w:rPr>
      </w:pPr>
      <w:r w:rsidRPr="00322136">
        <w:rPr>
          <w:rFonts w:cs="Arial"/>
          <w:color w:val="000000"/>
          <w:sz w:val="24"/>
          <w:szCs w:val="24"/>
        </w:rPr>
        <w:lastRenderedPageBreak/>
        <w:t>49</w:t>
      </w:r>
      <w:r w:rsidR="00884BAC" w:rsidRPr="00322136">
        <w:rPr>
          <w:rFonts w:cs="Arial"/>
          <w:color w:val="000000"/>
          <w:sz w:val="24"/>
          <w:szCs w:val="24"/>
        </w:rPr>
        <w:t>.8</w:t>
      </w:r>
      <w:r w:rsidR="00884BAC" w:rsidRPr="00322136">
        <w:rPr>
          <w:rFonts w:cs="Arial"/>
          <w:color w:val="000000"/>
          <w:sz w:val="24"/>
          <w:szCs w:val="24"/>
        </w:rPr>
        <w:tab/>
        <w:t xml:space="preserve">The Service Provider will (in addition to any other liability or obligation set out in this </w:t>
      </w:r>
      <w:r w:rsidR="00133951" w:rsidRPr="00322136">
        <w:rPr>
          <w:rFonts w:cs="Arial"/>
          <w:color w:val="000000"/>
          <w:sz w:val="24"/>
          <w:szCs w:val="24"/>
        </w:rPr>
        <w:t>Services</w:t>
      </w:r>
      <w:r w:rsidR="00884BAC" w:rsidRPr="00322136">
        <w:rPr>
          <w:rFonts w:cs="Arial"/>
          <w:color w:val="000000"/>
          <w:sz w:val="24"/>
          <w:szCs w:val="24"/>
        </w:rPr>
        <w:t xml:space="preserve"> Agreement) indemnify the Participating Organisation, its employees, agents or sub-contractors against any cost, liability or loss that arises from any failure to meet</w:t>
      </w:r>
      <w:r w:rsidR="00F60CDE" w:rsidRPr="00322136">
        <w:rPr>
          <w:rFonts w:cs="Arial"/>
          <w:color w:val="000000"/>
          <w:sz w:val="24"/>
          <w:szCs w:val="24"/>
        </w:rPr>
        <w:t xml:space="preserve"> its obligations under </w:t>
      </w:r>
      <w:r w:rsidR="009B032F" w:rsidRPr="00322136">
        <w:rPr>
          <w:rFonts w:cs="Arial"/>
          <w:color w:val="000000"/>
          <w:sz w:val="24"/>
          <w:szCs w:val="24"/>
        </w:rPr>
        <w:t xml:space="preserve">this </w:t>
      </w:r>
      <w:r w:rsidR="00F60CDE" w:rsidRPr="00322136">
        <w:rPr>
          <w:rFonts w:cs="Arial"/>
          <w:b/>
          <w:color w:val="000000"/>
          <w:sz w:val="24"/>
          <w:szCs w:val="24"/>
        </w:rPr>
        <w:t xml:space="preserve">Clause </w:t>
      </w:r>
      <w:r w:rsidR="009B032F" w:rsidRPr="00322136">
        <w:rPr>
          <w:rFonts w:cs="Arial"/>
          <w:b/>
          <w:color w:val="000000"/>
          <w:sz w:val="24"/>
          <w:szCs w:val="24"/>
        </w:rPr>
        <w:t>49</w:t>
      </w:r>
      <w:r w:rsidR="00884BAC" w:rsidRPr="00322136">
        <w:rPr>
          <w:rFonts w:cs="Arial"/>
          <w:color w:val="000000"/>
          <w:sz w:val="24"/>
          <w:szCs w:val="24"/>
        </w:rPr>
        <w:t>.</w:t>
      </w:r>
    </w:p>
    <w:p w14:paraId="75B3138E" w14:textId="77777777" w:rsidR="00884BAC" w:rsidRPr="00322136" w:rsidRDefault="00884BAC" w:rsidP="00782497">
      <w:pPr>
        <w:widowControl w:val="0"/>
        <w:tabs>
          <w:tab w:val="left" w:pos="-1099"/>
          <w:tab w:val="left" w:pos="-720"/>
          <w:tab w:val="left" w:pos="0"/>
          <w:tab w:val="left" w:pos="720"/>
          <w:tab w:val="left" w:pos="1440"/>
          <w:tab w:val="left" w:pos="2160"/>
          <w:tab w:val="left" w:pos="3060"/>
          <w:tab w:val="left" w:pos="3240"/>
          <w:tab w:val="left" w:pos="4320"/>
          <w:tab w:val="left" w:pos="5040"/>
          <w:tab w:val="left" w:pos="5760"/>
          <w:tab w:val="left" w:pos="6480"/>
          <w:tab w:val="left" w:pos="7200"/>
          <w:tab w:val="left" w:pos="7920"/>
          <w:tab w:val="left" w:pos="8640"/>
        </w:tabs>
        <w:jc w:val="both"/>
        <w:rPr>
          <w:b/>
          <w:color w:val="000000"/>
          <w:sz w:val="24"/>
          <w:szCs w:val="24"/>
        </w:rPr>
      </w:pPr>
      <w:bookmarkStart w:id="63" w:name="a324896"/>
    </w:p>
    <w:bookmarkEnd w:id="63"/>
    <w:p w14:paraId="720215D6" w14:textId="77777777" w:rsidR="00927A12" w:rsidRPr="00322136" w:rsidRDefault="00927A12" w:rsidP="00782497">
      <w:pPr>
        <w:ind w:left="720" w:hanging="720"/>
        <w:rPr>
          <w:b/>
          <w:color w:val="000000"/>
          <w:sz w:val="24"/>
          <w:szCs w:val="24"/>
        </w:rPr>
      </w:pPr>
      <w:r w:rsidRPr="00322136">
        <w:rPr>
          <w:b/>
          <w:color w:val="000000"/>
          <w:sz w:val="24"/>
          <w:szCs w:val="24"/>
        </w:rPr>
        <w:t>5</w:t>
      </w:r>
      <w:r w:rsidR="009B032F" w:rsidRPr="00322136">
        <w:rPr>
          <w:b/>
          <w:color w:val="000000"/>
          <w:sz w:val="24"/>
          <w:szCs w:val="24"/>
        </w:rPr>
        <w:t>0</w:t>
      </w:r>
      <w:r w:rsidRPr="00322136">
        <w:rPr>
          <w:b/>
          <w:color w:val="000000"/>
          <w:sz w:val="24"/>
          <w:szCs w:val="24"/>
        </w:rPr>
        <w:t>.</w:t>
      </w:r>
      <w:r w:rsidRPr="00322136">
        <w:rPr>
          <w:b/>
          <w:color w:val="000000"/>
          <w:sz w:val="24"/>
          <w:szCs w:val="24"/>
        </w:rPr>
        <w:tab/>
        <w:t>Emergencies</w:t>
      </w:r>
    </w:p>
    <w:p w14:paraId="550C9845" w14:textId="77777777" w:rsidR="00927A12" w:rsidRPr="00322136" w:rsidRDefault="00927A12" w:rsidP="00782497">
      <w:pPr>
        <w:rPr>
          <w:b/>
          <w:bCs/>
          <w:color w:val="000000"/>
        </w:rPr>
      </w:pPr>
      <w:bookmarkStart w:id="64" w:name="_Ref396587593"/>
    </w:p>
    <w:p w14:paraId="5F3A6DB3" w14:textId="77777777" w:rsidR="001D5928" w:rsidRPr="00322136" w:rsidRDefault="00927A12" w:rsidP="00782497">
      <w:pPr>
        <w:ind w:left="720" w:hanging="720"/>
        <w:rPr>
          <w:color w:val="000000"/>
          <w:sz w:val="24"/>
          <w:szCs w:val="24"/>
        </w:rPr>
      </w:pPr>
      <w:r w:rsidRPr="00322136">
        <w:rPr>
          <w:bCs/>
          <w:color w:val="000000"/>
          <w:sz w:val="24"/>
          <w:szCs w:val="24"/>
        </w:rPr>
        <w:t>5</w:t>
      </w:r>
      <w:r w:rsidR="009B032F" w:rsidRPr="00322136">
        <w:rPr>
          <w:bCs/>
          <w:color w:val="000000"/>
          <w:sz w:val="24"/>
          <w:szCs w:val="24"/>
        </w:rPr>
        <w:t>0</w:t>
      </w:r>
      <w:r w:rsidRPr="00322136">
        <w:rPr>
          <w:bCs/>
          <w:color w:val="000000"/>
          <w:sz w:val="24"/>
          <w:szCs w:val="24"/>
        </w:rPr>
        <w:t>.1</w:t>
      </w:r>
      <w:r w:rsidRPr="00322136">
        <w:rPr>
          <w:b/>
          <w:bCs/>
          <w:color w:val="000000"/>
          <w:sz w:val="24"/>
          <w:szCs w:val="24"/>
        </w:rPr>
        <w:tab/>
      </w:r>
      <w:bookmarkEnd w:id="64"/>
      <w:r w:rsidRPr="00322136">
        <w:rPr>
          <w:color w:val="000000"/>
          <w:sz w:val="24"/>
          <w:szCs w:val="24"/>
        </w:rPr>
        <w:t>Under the Civil Contingencies Act 2004</w:t>
      </w:r>
      <w:r w:rsidR="001D5928" w:rsidRPr="00322136">
        <w:rPr>
          <w:color w:val="000000"/>
          <w:sz w:val="24"/>
          <w:szCs w:val="24"/>
        </w:rPr>
        <w:t>,</w:t>
      </w:r>
      <w:r w:rsidRPr="00322136">
        <w:rPr>
          <w:color w:val="000000"/>
          <w:sz w:val="24"/>
          <w:szCs w:val="24"/>
        </w:rPr>
        <w:t xml:space="preserve"> the</w:t>
      </w:r>
      <w:r w:rsidR="001D5928" w:rsidRPr="00322136">
        <w:rPr>
          <w:color w:val="000000"/>
          <w:sz w:val="24"/>
          <w:szCs w:val="24"/>
        </w:rPr>
        <w:t xml:space="preserve"> Participating Organisation</w:t>
      </w:r>
      <w:r w:rsidRPr="00322136">
        <w:rPr>
          <w:color w:val="000000"/>
          <w:sz w:val="24"/>
          <w:szCs w:val="24"/>
        </w:rPr>
        <w:t xml:space="preserve"> is obliged to ensure that its services and therefore its contractors, such as the Service Provider, who are delivering services on its behalf, are able to operate effectively at all times in a way that meets the needs of its residents and addr</w:t>
      </w:r>
      <w:r w:rsidR="001D5928" w:rsidRPr="00322136">
        <w:rPr>
          <w:color w:val="000000"/>
          <w:sz w:val="24"/>
          <w:szCs w:val="24"/>
        </w:rPr>
        <w:t>ess</w:t>
      </w:r>
      <w:r w:rsidRPr="00322136">
        <w:rPr>
          <w:color w:val="000000"/>
          <w:sz w:val="24"/>
          <w:szCs w:val="24"/>
        </w:rPr>
        <w:t xml:space="preserve"> the needs of the workforce in the event of a major civil incident.  The Service Provider shall ensure that plans and procedures are in place to enable the continued operation of the Services during any form of major civil or other disruption.  </w:t>
      </w:r>
    </w:p>
    <w:p w14:paraId="5F8F55AD" w14:textId="77777777" w:rsidR="00A75036" w:rsidRPr="00322136" w:rsidRDefault="00A75036" w:rsidP="00782497">
      <w:pPr>
        <w:ind w:left="720" w:hanging="720"/>
        <w:rPr>
          <w:color w:val="000000"/>
          <w:sz w:val="24"/>
          <w:szCs w:val="24"/>
        </w:rPr>
      </w:pPr>
    </w:p>
    <w:p w14:paraId="18D6AC09" w14:textId="77777777" w:rsidR="00927A12" w:rsidRPr="00322136" w:rsidRDefault="009B032F" w:rsidP="00782497">
      <w:pPr>
        <w:ind w:left="720" w:hanging="720"/>
        <w:rPr>
          <w:color w:val="000000"/>
          <w:sz w:val="24"/>
          <w:szCs w:val="24"/>
        </w:rPr>
      </w:pPr>
      <w:r w:rsidRPr="00322136">
        <w:rPr>
          <w:color w:val="000000"/>
          <w:sz w:val="24"/>
          <w:szCs w:val="24"/>
        </w:rPr>
        <w:t>50</w:t>
      </w:r>
      <w:r w:rsidR="001D5928" w:rsidRPr="00322136">
        <w:rPr>
          <w:color w:val="000000"/>
          <w:sz w:val="24"/>
          <w:szCs w:val="24"/>
        </w:rPr>
        <w:t>.2</w:t>
      </w:r>
      <w:bookmarkStart w:id="65" w:name="_Ref205196311"/>
      <w:r w:rsidR="001D5928" w:rsidRPr="00322136">
        <w:rPr>
          <w:color w:val="000000"/>
          <w:sz w:val="24"/>
          <w:szCs w:val="24"/>
        </w:rPr>
        <w:tab/>
      </w:r>
      <w:r w:rsidR="00927A12" w:rsidRPr="00322136">
        <w:rPr>
          <w:color w:val="000000"/>
          <w:sz w:val="24"/>
          <w:szCs w:val="24"/>
        </w:rPr>
        <w:t xml:space="preserve">If an </w:t>
      </w:r>
      <w:r w:rsidR="001D5928" w:rsidRPr="00322136">
        <w:rPr>
          <w:color w:val="000000"/>
          <w:sz w:val="24"/>
          <w:szCs w:val="24"/>
        </w:rPr>
        <w:t>E</w:t>
      </w:r>
      <w:r w:rsidR="00927A12" w:rsidRPr="00322136">
        <w:rPr>
          <w:color w:val="000000"/>
          <w:sz w:val="24"/>
          <w:szCs w:val="24"/>
        </w:rPr>
        <w:t xml:space="preserve">mergency arises at any time during the </w:t>
      </w:r>
      <w:r w:rsidR="001D5928" w:rsidRPr="00322136">
        <w:rPr>
          <w:color w:val="000000"/>
          <w:sz w:val="24"/>
          <w:szCs w:val="24"/>
        </w:rPr>
        <w:t>Term</w:t>
      </w:r>
      <w:r w:rsidR="00927A12" w:rsidRPr="00322136">
        <w:rPr>
          <w:color w:val="000000"/>
          <w:sz w:val="24"/>
          <w:szCs w:val="24"/>
        </w:rPr>
        <w:t xml:space="preserve"> which cannot be dealt with by the performance of the Services, the </w:t>
      </w:r>
      <w:r w:rsidR="001D5928" w:rsidRPr="00322136">
        <w:rPr>
          <w:color w:val="000000"/>
          <w:sz w:val="24"/>
          <w:szCs w:val="24"/>
        </w:rPr>
        <w:t>Participating Organisation</w:t>
      </w:r>
      <w:r w:rsidR="00927A12" w:rsidRPr="00322136">
        <w:rPr>
          <w:color w:val="000000"/>
          <w:sz w:val="24"/>
          <w:szCs w:val="24"/>
        </w:rPr>
        <w:t xml:space="preserve"> may instruct the Service Provider to use all reasonable endeavours to procure that such additional or alternative services are undertaken by the Service Provider as and when required by the </w:t>
      </w:r>
      <w:r w:rsidR="001D5928" w:rsidRPr="00322136">
        <w:rPr>
          <w:color w:val="000000"/>
          <w:sz w:val="24"/>
          <w:szCs w:val="24"/>
        </w:rPr>
        <w:t xml:space="preserve">Participating Organisation </w:t>
      </w:r>
      <w:r w:rsidR="00927A12" w:rsidRPr="00322136">
        <w:rPr>
          <w:color w:val="000000"/>
          <w:sz w:val="24"/>
          <w:szCs w:val="24"/>
        </w:rPr>
        <w:t>to ensure that the Emergency is dealt with and normal operation of the Services resumes as soon as is reasonably practicable.</w:t>
      </w:r>
      <w:bookmarkEnd w:id="65"/>
    </w:p>
    <w:p w14:paraId="7E92951B" w14:textId="77777777" w:rsidR="00F60CDE" w:rsidRPr="00322136" w:rsidRDefault="00F60CDE" w:rsidP="00782497">
      <w:pPr>
        <w:rPr>
          <w:color w:val="000000"/>
          <w:sz w:val="24"/>
          <w:szCs w:val="24"/>
        </w:rPr>
      </w:pPr>
    </w:p>
    <w:p w14:paraId="586F23B8" w14:textId="77777777" w:rsidR="00927A12" w:rsidRPr="00322136" w:rsidRDefault="009B032F" w:rsidP="00782497">
      <w:pPr>
        <w:ind w:left="720" w:hanging="720"/>
        <w:rPr>
          <w:color w:val="000000"/>
          <w:sz w:val="24"/>
          <w:szCs w:val="24"/>
        </w:rPr>
      </w:pPr>
      <w:r w:rsidRPr="00322136">
        <w:rPr>
          <w:color w:val="000000"/>
          <w:sz w:val="24"/>
          <w:szCs w:val="24"/>
        </w:rPr>
        <w:t>50</w:t>
      </w:r>
      <w:r w:rsidR="001D5928" w:rsidRPr="00322136">
        <w:rPr>
          <w:color w:val="000000"/>
          <w:sz w:val="24"/>
          <w:szCs w:val="24"/>
        </w:rPr>
        <w:t>.3</w:t>
      </w:r>
      <w:r w:rsidR="001D5928" w:rsidRPr="00322136">
        <w:rPr>
          <w:color w:val="000000"/>
          <w:sz w:val="24"/>
          <w:szCs w:val="24"/>
        </w:rPr>
        <w:tab/>
      </w:r>
      <w:r w:rsidR="00927A12" w:rsidRPr="00322136">
        <w:rPr>
          <w:color w:val="000000"/>
          <w:sz w:val="24"/>
          <w:szCs w:val="24"/>
        </w:rPr>
        <w:t>As soon as reasonably practicable following each occasion on which an Emergency arise</w:t>
      </w:r>
      <w:r w:rsidR="001D5928" w:rsidRPr="00322136">
        <w:rPr>
          <w:color w:val="000000"/>
          <w:sz w:val="24"/>
          <w:szCs w:val="24"/>
        </w:rPr>
        <w:t>s,</w:t>
      </w:r>
      <w:r w:rsidR="00927A12" w:rsidRPr="00322136">
        <w:rPr>
          <w:color w:val="000000"/>
          <w:sz w:val="24"/>
          <w:szCs w:val="24"/>
        </w:rPr>
        <w:t xml:space="preserve"> the Parties shall liaise and seek to agree upon the additional charge (if any) to the </w:t>
      </w:r>
      <w:r w:rsidR="001D5928" w:rsidRPr="00322136">
        <w:rPr>
          <w:color w:val="000000"/>
          <w:sz w:val="24"/>
          <w:szCs w:val="24"/>
        </w:rPr>
        <w:t xml:space="preserve">Participating Organisation </w:t>
      </w:r>
      <w:r w:rsidR="00927A12" w:rsidRPr="00322136">
        <w:rPr>
          <w:color w:val="000000"/>
          <w:sz w:val="24"/>
          <w:szCs w:val="24"/>
        </w:rPr>
        <w:t>of providing any such additio</w:t>
      </w:r>
      <w:r w:rsidR="00947A1C" w:rsidRPr="00322136">
        <w:rPr>
          <w:color w:val="000000"/>
          <w:sz w:val="24"/>
          <w:szCs w:val="24"/>
        </w:rPr>
        <w:t>nal or alternative services.  In the event that a dispute arises in relation to</w:t>
      </w:r>
      <w:r w:rsidR="00927A12" w:rsidRPr="00322136">
        <w:rPr>
          <w:color w:val="000000"/>
          <w:sz w:val="24"/>
          <w:szCs w:val="24"/>
        </w:rPr>
        <w:t xml:space="preserve"> such charges</w:t>
      </w:r>
      <w:r w:rsidR="00947A1C" w:rsidRPr="00322136">
        <w:rPr>
          <w:color w:val="000000"/>
          <w:sz w:val="24"/>
          <w:szCs w:val="24"/>
        </w:rPr>
        <w:t>, the dispute</w:t>
      </w:r>
      <w:r w:rsidR="00927A12" w:rsidRPr="00322136">
        <w:rPr>
          <w:color w:val="000000"/>
          <w:sz w:val="24"/>
          <w:szCs w:val="24"/>
        </w:rPr>
        <w:t xml:space="preserve"> shall be resolved in accordance with the Dispute Resolution Procedure.  </w:t>
      </w:r>
    </w:p>
    <w:p w14:paraId="3ABA2DE0" w14:textId="77777777" w:rsidR="00F60CDE" w:rsidRPr="00322136" w:rsidRDefault="00F60CDE" w:rsidP="00782497">
      <w:pPr>
        <w:ind w:left="720" w:hanging="720"/>
        <w:rPr>
          <w:b/>
          <w:color w:val="000000"/>
          <w:sz w:val="24"/>
          <w:szCs w:val="24"/>
        </w:rPr>
      </w:pPr>
    </w:p>
    <w:p w14:paraId="137EB0A9" w14:textId="77777777" w:rsidR="0026762C" w:rsidRPr="00322136" w:rsidRDefault="00027083" w:rsidP="00782497">
      <w:pPr>
        <w:ind w:left="720" w:hanging="720"/>
        <w:rPr>
          <w:b/>
          <w:color w:val="000000"/>
          <w:sz w:val="24"/>
          <w:szCs w:val="24"/>
        </w:rPr>
      </w:pPr>
      <w:r w:rsidRPr="00322136">
        <w:rPr>
          <w:b/>
          <w:color w:val="000000"/>
          <w:sz w:val="24"/>
          <w:szCs w:val="24"/>
        </w:rPr>
        <w:t>5</w:t>
      </w:r>
      <w:r w:rsidR="009B032F" w:rsidRPr="00322136">
        <w:rPr>
          <w:b/>
          <w:color w:val="000000"/>
          <w:sz w:val="24"/>
          <w:szCs w:val="24"/>
        </w:rPr>
        <w:t>1</w:t>
      </w:r>
      <w:r w:rsidRPr="00322136">
        <w:rPr>
          <w:b/>
          <w:color w:val="000000"/>
          <w:sz w:val="24"/>
          <w:szCs w:val="24"/>
        </w:rPr>
        <w:t>.</w:t>
      </w:r>
      <w:r w:rsidRPr="00322136">
        <w:rPr>
          <w:b/>
          <w:color w:val="000000"/>
          <w:sz w:val="24"/>
          <w:szCs w:val="24"/>
        </w:rPr>
        <w:tab/>
      </w:r>
      <w:r w:rsidR="0026762C" w:rsidRPr="00322136">
        <w:rPr>
          <w:b/>
          <w:color w:val="000000"/>
          <w:sz w:val="24"/>
          <w:szCs w:val="24"/>
        </w:rPr>
        <w:t>Value for Money</w:t>
      </w:r>
      <w:r w:rsidR="00F60CDE" w:rsidRPr="00322136">
        <w:rPr>
          <w:b/>
          <w:color w:val="000000"/>
          <w:sz w:val="24"/>
          <w:szCs w:val="24"/>
        </w:rPr>
        <w:t xml:space="preserve"> and Customer Satisfaction </w:t>
      </w:r>
    </w:p>
    <w:p w14:paraId="7E4C0567" w14:textId="77777777" w:rsidR="0026762C" w:rsidRPr="00322136" w:rsidRDefault="0026762C" w:rsidP="00782497">
      <w:pPr>
        <w:ind w:left="720" w:hanging="720"/>
        <w:rPr>
          <w:b/>
          <w:color w:val="000000"/>
          <w:sz w:val="24"/>
          <w:szCs w:val="24"/>
        </w:rPr>
      </w:pPr>
    </w:p>
    <w:p w14:paraId="45784198" w14:textId="77777777" w:rsidR="0026762C" w:rsidRPr="00322136" w:rsidRDefault="009B032F" w:rsidP="00782497">
      <w:pPr>
        <w:pStyle w:val="Level2"/>
        <w:numPr>
          <w:ilvl w:val="0"/>
          <w:numId w:val="0"/>
        </w:numPr>
        <w:spacing w:line="240" w:lineRule="auto"/>
        <w:ind w:left="709" w:hanging="709"/>
        <w:rPr>
          <w:bCs/>
          <w:color w:val="000000"/>
          <w:sz w:val="24"/>
        </w:rPr>
      </w:pPr>
      <w:r w:rsidRPr="00322136">
        <w:rPr>
          <w:color w:val="000000"/>
          <w:sz w:val="24"/>
        </w:rPr>
        <w:t>51</w:t>
      </w:r>
      <w:r w:rsidR="0012073F" w:rsidRPr="00322136">
        <w:rPr>
          <w:color w:val="000000"/>
          <w:sz w:val="24"/>
        </w:rPr>
        <w:t>.1</w:t>
      </w:r>
      <w:r w:rsidR="004565CF" w:rsidRPr="00322136">
        <w:rPr>
          <w:color w:val="000000"/>
          <w:sz w:val="24"/>
        </w:rPr>
        <w:tab/>
      </w:r>
      <w:r w:rsidR="0026762C" w:rsidRPr="00322136">
        <w:rPr>
          <w:color w:val="000000"/>
          <w:sz w:val="24"/>
        </w:rPr>
        <w:t>The Service Provider acknowledges that:</w:t>
      </w:r>
    </w:p>
    <w:p w14:paraId="317943C1" w14:textId="77777777" w:rsidR="0026762C" w:rsidRPr="00322136" w:rsidRDefault="00F60CDE" w:rsidP="00782497">
      <w:pPr>
        <w:ind w:left="1440" w:hanging="731"/>
        <w:rPr>
          <w:rStyle w:val="NoHeading4Text"/>
          <w:color w:val="000000"/>
          <w:sz w:val="24"/>
        </w:rPr>
      </w:pPr>
      <w:r w:rsidRPr="00322136">
        <w:rPr>
          <w:rStyle w:val="NoHeading4Text"/>
          <w:color w:val="000000"/>
          <w:sz w:val="24"/>
        </w:rPr>
        <w:t>(</w:t>
      </w:r>
      <w:proofErr w:type="spellStart"/>
      <w:r w:rsidRPr="00322136">
        <w:rPr>
          <w:rStyle w:val="NoHeading4Text"/>
          <w:color w:val="000000"/>
          <w:sz w:val="24"/>
        </w:rPr>
        <w:t>i</w:t>
      </w:r>
      <w:proofErr w:type="spellEnd"/>
      <w:r w:rsidRPr="00322136">
        <w:rPr>
          <w:rStyle w:val="NoHeading4Text"/>
          <w:color w:val="000000"/>
          <w:sz w:val="24"/>
        </w:rPr>
        <w:t>)</w:t>
      </w:r>
      <w:r w:rsidRPr="00322136">
        <w:rPr>
          <w:rStyle w:val="NoHeading4Text"/>
          <w:color w:val="000000"/>
          <w:sz w:val="24"/>
        </w:rPr>
        <w:tab/>
      </w:r>
      <w:r w:rsidR="0026762C" w:rsidRPr="00322136">
        <w:rPr>
          <w:rStyle w:val="NoHeading4Text"/>
          <w:color w:val="000000"/>
          <w:sz w:val="24"/>
        </w:rPr>
        <w:t xml:space="preserve">the </w:t>
      </w:r>
      <w:r w:rsidR="004565CF" w:rsidRPr="00322136">
        <w:rPr>
          <w:rStyle w:val="NoHeading4Text"/>
          <w:color w:val="000000"/>
          <w:sz w:val="24"/>
        </w:rPr>
        <w:t>Participating Organisation</w:t>
      </w:r>
      <w:r w:rsidR="0026762C" w:rsidRPr="00322136">
        <w:rPr>
          <w:rStyle w:val="NoHeading4Text"/>
          <w:color w:val="000000"/>
          <w:sz w:val="24"/>
        </w:rPr>
        <w:t xml:space="preserve"> is required by Legislation to ensure it achieves best value for the provisions of Services;</w:t>
      </w:r>
    </w:p>
    <w:p w14:paraId="14290D4C" w14:textId="77777777" w:rsidR="0026762C" w:rsidRPr="00322136" w:rsidRDefault="00F60CDE" w:rsidP="00782497">
      <w:pPr>
        <w:ind w:left="1440" w:hanging="731"/>
        <w:rPr>
          <w:rStyle w:val="NoHeading4Text"/>
          <w:color w:val="000000"/>
          <w:sz w:val="24"/>
        </w:rPr>
      </w:pPr>
      <w:r w:rsidRPr="00322136">
        <w:rPr>
          <w:rStyle w:val="NoHeading4Text"/>
          <w:color w:val="000000"/>
          <w:sz w:val="24"/>
        </w:rPr>
        <w:t>(ii)</w:t>
      </w:r>
      <w:r w:rsidRPr="00322136">
        <w:rPr>
          <w:rStyle w:val="NoHeading4Text"/>
          <w:color w:val="000000"/>
          <w:sz w:val="24"/>
        </w:rPr>
        <w:tab/>
      </w:r>
      <w:r w:rsidR="0026762C" w:rsidRPr="00322136">
        <w:rPr>
          <w:rStyle w:val="NoHeading4Text"/>
          <w:color w:val="000000"/>
          <w:sz w:val="24"/>
        </w:rPr>
        <w:t xml:space="preserve">the provisions of this </w:t>
      </w:r>
      <w:r w:rsidR="004565CF" w:rsidRPr="00322136">
        <w:rPr>
          <w:rStyle w:val="NoHeading4Text"/>
          <w:b/>
          <w:color w:val="000000"/>
          <w:sz w:val="24"/>
        </w:rPr>
        <w:t>C</w:t>
      </w:r>
      <w:r w:rsidR="0026762C" w:rsidRPr="00322136">
        <w:rPr>
          <w:rStyle w:val="NoHeading4Text"/>
          <w:b/>
          <w:color w:val="000000"/>
          <w:sz w:val="24"/>
        </w:rPr>
        <w:t>lause</w:t>
      </w:r>
      <w:r w:rsidR="009B032F" w:rsidRPr="00322136">
        <w:rPr>
          <w:rStyle w:val="NoHeading4Text"/>
          <w:b/>
          <w:color w:val="000000"/>
          <w:sz w:val="24"/>
        </w:rPr>
        <w:t xml:space="preserve"> 51</w:t>
      </w:r>
      <w:r w:rsidR="004565CF" w:rsidRPr="00322136">
        <w:rPr>
          <w:rStyle w:val="NoHeading4Text"/>
          <w:color w:val="000000"/>
          <w:sz w:val="24"/>
        </w:rPr>
        <w:t xml:space="preserve"> </w:t>
      </w:r>
      <w:r w:rsidR="0026762C" w:rsidRPr="00322136">
        <w:rPr>
          <w:rStyle w:val="NoHeading4Text"/>
          <w:color w:val="000000"/>
          <w:sz w:val="24"/>
        </w:rPr>
        <w:t xml:space="preserve">are intended to assist the </w:t>
      </w:r>
      <w:r w:rsidR="004565CF" w:rsidRPr="00322136">
        <w:rPr>
          <w:rStyle w:val="NoHeading4Text"/>
          <w:color w:val="000000"/>
          <w:sz w:val="24"/>
        </w:rPr>
        <w:t>Participating Organisation</w:t>
      </w:r>
      <w:r w:rsidR="0026762C" w:rsidRPr="00322136">
        <w:rPr>
          <w:rStyle w:val="NoHeading4Text"/>
          <w:color w:val="000000"/>
          <w:sz w:val="24"/>
        </w:rPr>
        <w:t xml:space="preserve"> in demonstrating value for money; and</w:t>
      </w:r>
    </w:p>
    <w:p w14:paraId="05EFC958" w14:textId="77777777" w:rsidR="0026762C" w:rsidRPr="00322136" w:rsidRDefault="00F60CDE" w:rsidP="00782497">
      <w:pPr>
        <w:ind w:left="1440" w:hanging="731"/>
        <w:rPr>
          <w:color w:val="000000"/>
          <w:sz w:val="24"/>
          <w:szCs w:val="24"/>
        </w:rPr>
      </w:pPr>
      <w:r w:rsidRPr="00322136">
        <w:rPr>
          <w:color w:val="000000"/>
          <w:sz w:val="24"/>
          <w:szCs w:val="24"/>
        </w:rPr>
        <w:t>(iii)</w:t>
      </w:r>
      <w:r w:rsidRPr="00322136">
        <w:rPr>
          <w:color w:val="000000"/>
          <w:sz w:val="24"/>
          <w:szCs w:val="24"/>
        </w:rPr>
        <w:tab/>
      </w:r>
      <w:r w:rsidR="0026762C" w:rsidRPr="00322136">
        <w:rPr>
          <w:color w:val="000000"/>
          <w:sz w:val="24"/>
          <w:szCs w:val="24"/>
        </w:rPr>
        <w:t xml:space="preserve">the provisions of this </w:t>
      </w:r>
      <w:r w:rsidR="004565CF" w:rsidRPr="00322136">
        <w:rPr>
          <w:b/>
          <w:color w:val="000000"/>
          <w:sz w:val="24"/>
          <w:szCs w:val="24"/>
        </w:rPr>
        <w:t>C</w:t>
      </w:r>
      <w:r w:rsidR="0026762C" w:rsidRPr="00322136">
        <w:rPr>
          <w:b/>
          <w:color w:val="000000"/>
          <w:sz w:val="24"/>
          <w:szCs w:val="24"/>
        </w:rPr>
        <w:t>lause</w:t>
      </w:r>
      <w:r w:rsidR="009B032F" w:rsidRPr="00322136">
        <w:rPr>
          <w:b/>
          <w:color w:val="000000"/>
          <w:sz w:val="24"/>
          <w:szCs w:val="24"/>
        </w:rPr>
        <w:t xml:space="preserve"> 51</w:t>
      </w:r>
      <w:r w:rsidR="004565CF" w:rsidRPr="00322136">
        <w:rPr>
          <w:color w:val="000000"/>
          <w:sz w:val="24"/>
          <w:szCs w:val="24"/>
        </w:rPr>
        <w:t xml:space="preserve"> </w:t>
      </w:r>
      <w:r w:rsidR="0026762C" w:rsidRPr="00322136">
        <w:rPr>
          <w:color w:val="000000"/>
          <w:sz w:val="24"/>
          <w:szCs w:val="24"/>
        </w:rPr>
        <w:t xml:space="preserve">shall apply in respect of the obligations of the Service Provider and the </w:t>
      </w:r>
      <w:r w:rsidR="004565CF" w:rsidRPr="00322136">
        <w:rPr>
          <w:rStyle w:val="NoHeading4Text"/>
          <w:color w:val="000000"/>
          <w:sz w:val="24"/>
          <w:szCs w:val="24"/>
        </w:rPr>
        <w:t>Participating Organisation</w:t>
      </w:r>
      <w:r w:rsidR="0026762C" w:rsidRPr="00322136">
        <w:rPr>
          <w:color w:val="000000"/>
          <w:sz w:val="24"/>
          <w:szCs w:val="24"/>
        </w:rPr>
        <w:t xml:space="preserve"> in order to meet requirements in respect of best value.</w:t>
      </w:r>
    </w:p>
    <w:p w14:paraId="5B0BF94D" w14:textId="77777777" w:rsidR="00F60CDE" w:rsidRPr="00322136" w:rsidRDefault="00F60CDE" w:rsidP="00782497">
      <w:pPr>
        <w:ind w:left="720" w:hanging="720"/>
        <w:rPr>
          <w:rStyle w:val="NoHeading3Text"/>
          <w:color w:val="000000"/>
          <w:sz w:val="24"/>
          <w:szCs w:val="24"/>
        </w:rPr>
      </w:pPr>
    </w:p>
    <w:p w14:paraId="7567F1FC" w14:textId="77777777" w:rsidR="0026762C" w:rsidRPr="00322136" w:rsidRDefault="0012073F" w:rsidP="00782497">
      <w:pPr>
        <w:ind w:left="720" w:hanging="720"/>
        <w:rPr>
          <w:rStyle w:val="NoHeading3Text"/>
          <w:color w:val="000000"/>
          <w:sz w:val="24"/>
        </w:rPr>
      </w:pPr>
      <w:r w:rsidRPr="00322136">
        <w:rPr>
          <w:rStyle w:val="NoHeading3Text"/>
          <w:color w:val="000000"/>
          <w:sz w:val="24"/>
        </w:rPr>
        <w:t>5</w:t>
      </w:r>
      <w:r w:rsidR="009B032F" w:rsidRPr="00322136">
        <w:rPr>
          <w:rStyle w:val="NoHeading3Text"/>
          <w:color w:val="000000"/>
          <w:sz w:val="24"/>
        </w:rPr>
        <w:t>1</w:t>
      </w:r>
      <w:r w:rsidR="004565CF" w:rsidRPr="00322136">
        <w:rPr>
          <w:rStyle w:val="NoHeading3Text"/>
          <w:color w:val="000000"/>
          <w:sz w:val="24"/>
        </w:rPr>
        <w:t>.2</w:t>
      </w:r>
      <w:r w:rsidR="004565CF" w:rsidRPr="00322136">
        <w:rPr>
          <w:rStyle w:val="NoHeading3Text"/>
          <w:color w:val="000000"/>
          <w:sz w:val="24"/>
        </w:rPr>
        <w:tab/>
      </w:r>
      <w:r w:rsidR="0026762C" w:rsidRPr="00322136">
        <w:rPr>
          <w:rStyle w:val="NoHeading3Text"/>
          <w:color w:val="000000"/>
          <w:sz w:val="24"/>
        </w:rPr>
        <w:t xml:space="preserve">The Service Provider shall, throughout the </w:t>
      </w:r>
      <w:r w:rsidR="009B032F" w:rsidRPr="00322136">
        <w:rPr>
          <w:rStyle w:val="NoHeading3Text"/>
          <w:color w:val="000000"/>
          <w:sz w:val="24"/>
        </w:rPr>
        <w:t>Term</w:t>
      </w:r>
      <w:r w:rsidR="0026762C" w:rsidRPr="00322136">
        <w:rPr>
          <w:rStyle w:val="NoHeading3Text"/>
          <w:color w:val="000000"/>
          <w:sz w:val="24"/>
        </w:rPr>
        <w:t xml:space="preserve">, but only to </w:t>
      </w:r>
      <w:r w:rsidR="009B032F" w:rsidRPr="00322136">
        <w:rPr>
          <w:rStyle w:val="NoHeading3Text"/>
          <w:color w:val="000000"/>
          <w:sz w:val="24"/>
        </w:rPr>
        <w:t>the extent of its obligations under</w:t>
      </w:r>
      <w:r w:rsidR="0026762C" w:rsidRPr="00322136">
        <w:rPr>
          <w:rStyle w:val="NoHeading3Text"/>
          <w:color w:val="000000"/>
          <w:sz w:val="24"/>
        </w:rPr>
        <w:t xml:space="preserve"> this </w:t>
      </w:r>
      <w:r w:rsidR="00133951" w:rsidRPr="00322136">
        <w:rPr>
          <w:rStyle w:val="NoHeading3Text"/>
          <w:color w:val="000000"/>
          <w:sz w:val="24"/>
        </w:rPr>
        <w:t>Services</w:t>
      </w:r>
      <w:r w:rsidR="009B032F" w:rsidRPr="00322136">
        <w:rPr>
          <w:rStyle w:val="NoHeading3Text"/>
          <w:color w:val="000000"/>
          <w:sz w:val="24"/>
        </w:rPr>
        <w:t xml:space="preserve"> </w:t>
      </w:r>
      <w:r w:rsidR="0026762C" w:rsidRPr="00322136">
        <w:rPr>
          <w:rStyle w:val="NoHeading3Text"/>
          <w:color w:val="000000"/>
          <w:sz w:val="24"/>
        </w:rPr>
        <w:t>Agreement, make arrangements to encourage and achieve improvement in the way in which the Services are provided, having regard to a combination of economy, efficiency and effectiveness.</w:t>
      </w:r>
    </w:p>
    <w:p w14:paraId="2FBB49C8" w14:textId="77777777" w:rsidR="004565CF" w:rsidRPr="00322136" w:rsidRDefault="004565CF" w:rsidP="00782497">
      <w:pPr>
        <w:rPr>
          <w:rStyle w:val="NoHeading3Text"/>
          <w:color w:val="000000"/>
          <w:sz w:val="24"/>
        </w:rPr>
      </w:pPr>
    </w:p>
    <w:p w14:paraId="3F0A5399" w14:textId="77777777" w:rsidR="009B032F" w:rsidRPr="00322136" w:rsidRDefault="0026762C" w:rsidP="0029538D">
      <w:pPr>
        <w:numPr>
          <w:ilvl w:val="2"/>
          <w:numId w:val="15"/>
        </w:numPr>
        <w:rPr>
          <w:rStyle w:val="NoHeading3Text"/>
          <w:color w:val="000000"/>
          <w:sz w:val="24"/>
          <w:szCs w:val="24"/>
        </w:rPr>
      </w:pPr>
      <w:r w:rsidRPr="00322136">
        <w:rPr>
          <w:color w:val="000000"/>
          <w:sz w:val="24"/>
          <w:szCs w:val="24"/>
        </w:rPr>
        <w:lastRenderedPageBreak/>
        <w:t xml:space="preserve">The Service Provider shall make reasonable endeavours to assist the </w:t>
      </w:r>
      <w:r w:rsidR="004565CF" w:rsidRPr="00322136">
        <w:rPr>
          <w:color w:val="000000"/>
          <w:sz w:val="24"/>
          <w:szCs w:val="24"/>
        </w:rPr>
        <w:t>Participating Organisation</w:t>
      </w:r>
      <w:r w:rsidRPr="00322136">
        <w:rPr>
          <w:color w:val="000000"/>
          <w:sz w:val="24"/>
          <w:szCs w:val="24"/>
        </w:rPr>
        <w:t xml:space="preserve"> in demonstrating the </w:t>
      </w:r>
      <w:r w:rsidR="00133951" w:rsidRPr="00322136">
        <w:rPr>
          <w:color w:val="000000"/>
          <w:sz w:val="24"/>
          <w:szCs w:val="24"/>
        </w:rPr>
        <w:t>Services</w:t>
      </w:r>
      <w:r w:rsidR="0012073F" w:rsidRPr="00322136">
        <w:rPr>
          <w:color w:val="000000"/>
          <w:sz w:val="24"/>
          <w:szCs w:val="24"/>
        </w:rPr>
        <w:t xml:space="preserve"> </w:t>
      </w:r>
      <w:r w:rsidRPr="00322136">
        <w:rPr>
          <w:color w:val="000000"/>
          <w:sz w:val="24"/>
          <w:szCs w:val="24"/>
        </w:rPr>
        <w:t xml:space="preserve">Agreement meets best value requirements and to allow the </w:t>
      </w:r>
      <w:r w:rsidR="004565CF" w:rsidRPr="00322136">
        <w:rPr>
          <w:color w:val="000000"/>
          <w:sz w:val="24"/>
          <w:szCs w:val="24"/>
        </w:rPr>
        <w:t>Participating Organisation</w:t>
      </w:r>
      <w:r w:rsidRPr="00322136">
        <w:rPr>
          <w:color w:val="000000"/>
          <w:sz w:val="24"/>
          <w:szCs w:val="24"/>
        </w:rPr>
        <w:t xml:space="preserve"> to demonstrate </w:t>
      </w:r>
      <w:r w:rsidR="002E65F1" w:rsidRPr="00322136">
        <w:rPr>
          <w:color w:val="000000"/>
          <w:sz w:val="24"/>
          <w:szCs w:val="24"/>
        </w:rPr>
        <w:t xml:space="preserve">that </w:t>
      </w:r>
      <w:r w:rsidRPr="00322136">
        <w:rPr>
          <w:color w:val="000000"/>
          <w:sz w:val="24"/>
          <w:szCs w:val="24"/>
        </w:rPr>
        <w:t>it</w:t>
      </w:r>
      <w:r w:rsidR="002E65F1" w:rsidRPr="00322136">
        <w:rPr>
          <w:color w:val="000000"/>
          <w:sz w:val="24"/>
          <w:szCs w:val="24"/>
        </w:rPr>
        <w:t xml:space="preserve"> </w:t>
      </w:r>
      <w:r w:rsidRPr="00322136">
        <w:rPr>
          <w:color w:val="000000"/>
          <w:sz w:val="24"/>
          <w:szCs w:val="24"/>
        </w:rPr>
        <w:t>is meeting its duties pursuant to Legislation</w:t>
      </w:r>
      <w:r w:rsidR="009B032F" w:rsidRPr="00322136">
        <w:rPr>
          <w:color w:val="000000"/>
          <w:sz w:val="24"/>
          <w:szCs w:val="24"/>
        </w:rPr>
        <w:t xml:space="preserve"> by</w:t>
      </w:r>
      <w:r w:rsidRPr="00322136">
        <w:rPr>
          <w:rStyle w:val="NoHeading3Text"/>
          <w:color w:val="000000"/>
          <w:sz w:val="24"/>
          <w:szCs w:val="24"/>
        </w:rPr>
        <w:t>:</w:t>
      </w:r>
    </w:p>
    <w:p w14:paraId="0A35FB8A" w14:textId="77777777" w:rsidR="009B032F" w:rsidRPr="00322136" w:rsidRDefault="009B032F" w:rsidP="00782497">
      <w:pPr>
        <w:rPr>
          <w:rStyle w:val="NoHeading3Text"/>
          <w:color w:val="000000"/>
          <w:sz w:val="24"/>
          <w:szCs w:val="24"/>
        </w:rPr>
      </w:pPr>
    </w:p>
    <w:p w14:paraId="53FF8046" w14:textId="77777777" w:rsidR="0026762C" w:rsidRPr="00322136" w:rsidRDefault="00F65CC1" w:rsidP="00782497">
      <w:pPr>
        <w:rPr>
          <w:rStyle w:val="NoHeading4Text"/>
          <w:color w:val="000000"/>
          <w:sz w:val="24"/>
          <w:szCs w:val="24"/>
        </w:rPr>
      </w:pPr>
      <w:r w:rsidRPr="00322136">
        <w:rPr>
          <w:rStyle w:val="NoHeading4Text"/>
          <w:color w:val="000000"/>
          <w:sz w:val="24"/>
          <w:szCs w:val="24"/>
        </w:rPr>
        <w:t>51.</w:t>
      </w:r>
      <w:r w:rsidR="00CB3A6B" w:rsidRPr="00322136">
        <w:rPr>
          <w:rStyle w:val="NoHeading4Text"/>
          <w:color w:val="000000"/>
          <w:sz w:val="24"/>
          <w:szCs w:val="24"/>
        </w:rPr>
        <w:t>3.</w:t>
      </w:r>
      <w:r w:rsidRPr="00322136">
        <w:rPr>
          <w:rStyle w:val="NoHeading4Text"/>
          <w:color w:val="000000"/>
          <w:sz w:val="24"/>
          <w:szCs w:val="24"/>
        </w:rPr>
        <w:t>1</w:t>
      </w:r>
      <w:r w:rsidRPr="00322136">
        <w:rPr>
          <w:rStyle w:val="NoHeading4Text"/>
          <w:color w:val="000000"/>
          <w:sz w:val="24"/>
          <w:szCs w:val="24"/>
        </w:rPr>
        <w:tab/>
      </w:r>
      <w:r w:rsidR="0026762C" w:rsidRPr="00322136">
        <w:rPr>
          <w:rStyle w:val="NoHeading4Text"/>
          <w:color w:val="000000"/>
          <w:sz w:val="24"/>
          <w:szCs w:val="24"/>
        </w:rPr>
        <w:t xml:space="preserve">complying with the requests for information, data or other assistance made by </w:t>
      </w:r>
      <w:r w:rsidRPr="00322136">
        <w:rPr>
          <w:rStyle w:val="NoHeading4Text"/>
          <w:color w:val="000000"/>
          <w:sz w:val="24"/>
          <w:szCs w:val="24"/>
        </w:rPr>
        <w:tab/>
      </w:r>
      <w:r w:rsidR="0026762C" w:rsidRPr="00322136">
        <w:rPr>
          <w:rStyle w:val="NoHeading4Text"/>
          <w:color w:val="000000"/>
          <w:sz w:val="24"/>
          <w:szCs w:val="24"/>
        </w:rPr>
        <w:t xml:space="preserve">the </w:t>
      </w:r>
      <w:r w:rsidR="004565CF" w:rsidRPr="00322136">
        <w:rPr>
          <w:rStyle w:val="NoHeading4Text"/>
          <w:color w:val="000000"/>
          <w:sz w:val="24"/>
          <w:szCs w:val="24"/>
        </w:rPr>
        <w:t>Participating Organisation</w:t>
      </w:r>
      <w:r w:rsidR="0026762C" w:rsidRPr="00322136">
        <w:rPr>
          <w:rStyle w:val="NoHeading4Text"/>
          <w:color w:val="000000"/>
          <w:sz w:val="24"/>
          <w:szCs w:val="24"/>
        </w:rPr>
        <w:t xml:space="preserve"> pursuant to Legislation in order to:</w:t>
      </w:r>
    </w:p>
    <w:p w14:paraId="0BE8DE8A" w14:textId="77777777" w:rsidR="0012073F" w:rsidRPr="00322136" w:rsidRDefault="0012073F" w:rsidP="00782497">
      <w:pPr>
        <w:rPr>
          <w:rStyle w:val="NoHeading5Text"/>
          <w:color w:val="000000"/>
          <w:sz w:val="24"/>
          <w:szCs w:val="24"/>
        </w:rPr>
      </w:pPr>
    </w:p>
    <w:p w14:paraId="7FAE1731" w14:textId="77777777" w:rsidR="0012073F" w:rsidRPr="00322136" w:rsidRDefault="0026762C" w:rsidP="00ED1C40">
      <w:pPr>
        <w:numPr>
          <w:ilvl w:val="1"/>
          <w:numId w:val="4"/>
        </w:numPr>
        <w:rPr>
          <w:rStyle w:val="NoHeading5Text"/>
          <w:color w:val="000000"/>
          <w:sz w:val="24"/>
          <w:szCs w:val="24"/>
        </w:rPr>
      </w:pPr>
      <w:r w:rsidRPr="00322136">
        <w:rPr>
          <w:rStyle w:val="NoHeading5Text"/>
          <w:color w:val="000000"/>
          <w:sz w:val="24"/>
          <w:szCs w:val="24"/>
        </w:rPr>
        <w:t xml:space="preserve">assist the </w:t>
      </w:r>
      <w:r w:rsidR="004565CF" w:rsidRPr="00322136">
        <w:rPr>
          <w:rStyle w:val="NoHeading5Text"/>
          <w:color w:val="000000"/>
          <w:sz w:val="24"/>
          <w:szCs w:val="24"/>
        </w:rPr>
        <w:t>Participating Organisation</w:t>
      </w:r>
      <w:r w:rsidR="00F65CC1" w:rsidRPr="00322136">
        <w:rPr>
          <w:rStyle w:val="NoHeading5Text"/>
          <w:color w:val="000000"/>
          <w:sz w:val="24"/>
          <w:szCs w:val="24"/>
        </w:rPr>
        <w:t xml:space="preserve"> in assessment of the S</w:t>
      </w:r>
      <w:r w:rsidRPr="00322136">
        <w:rPr>
          <w:rStyle w:val="NoHeading5Text"/>
          <w:color w:val="000000"/>
          <w:sz w:val="24"/>
          <w:szCs w:val="24"/>
        </w:rPr>
        <w:t>ervices;</w:t>
      </w:r>
    </w:p>
    <w:p w14:paraId="54BCA271" w14:textId="77777777" w:rsidR="0012073F" w:rsidRPr="00322136" w:rsidRDefault="0026762C" w:rsidP="00ED1C40">
      <w:pPr>
        <w:numPr>
          <w:ilvl w:val="1"/>
          <w:numId w:val="4"/>
        </w:numPr>
        <w:rPr>
          <w:rStyle w:val="NoHeading5Text"/>
          <w:color w:val="000000"/>
          <w:sz w:val="24"/>
          <w:szCs w:val="24"/>
        </w:rPr>
      </w:pPr>
      <w:r w:rsidRPr="00322136">
        <w:rPr>
          <w:rStyle w:val="NoHeading5Text"/>
          <w:color w:val="000000"/>
          <w:sz w:val="24"/>
          <w:szCs w:val="24"/>
        </w:rPr>
        <w:t xml:space="preserve">facilitate any inspection or audit undertaken by any </w:t>
      </w:r>
      <w:r w:rsidR="0012073F" w:rsidRPr="00322136">
        <w:rPr>
          <w:rStyle w:val="NoHeading5Text"/>
          <w:color w:val="000000"/>
          <w:sz w:val="24"/>
          <w:szCs w:val="24"/>
        </w:rPr>
        <w:t>Regulatory Bodies or any other relevant a</w:t>
      </w:r>
      <w:r w:rsidRPr="00322136">
        <w:rPr>
          <w:rStyle w:val="NoHeading5Text"/>
          <w:color w:val="000000"/>
          <w:sz w:val="24"/>
          <w:szCs w:val="24"/>
        </w:rPr>
        <w:t xml:space="preserve">uthority in connection with its dues in respect of the Services, including any inspection undertaken with a view to verifying the </w:t>
      </w:r>
      <w:r w:rsidR="004565CF" w:rsidRPr="00322136">
        <w:rPr>
          <w:rStyle w:val="NoHeading5Text"/>
          <w:color w:val="000000"/>
          <w:sz w:val="24"/>
          <w:szCs w:val="24"/>
        </w:rPr>
        <w:t>Participating Organisation</w:t>
      </w:r>
      <w:r w:rsidRPr="00322136">
        <w:rPr>
          <w:rStyle w:val="NoHeading5Text"/>
          <w:color w:val="000000"/>
          <w:sz w:val="24"/>
          <w:szCs w:val="24"/>
        </w:rPr>
        <w:t>'s compliance with those duties;</w:t>
      </w:r>
    </w:p>
    <w:p w14:paraId="63B0BBC4" w14:textId="77777777" w:rsidR="0012073F" w:rsidRPr="00322136" w:rsidRDefault="0026762C" w:rsidP="00ED1C40">
      <w:pPr>
        <w:numPr>
          <w:ilvl w:val="1"/>
          <w:numId w:val="4"/>
        </w:numPr>
        <w:rPr>
          <w:rStyle w:val="NoHeading5Text"/>
          <w:color w:val="000000"/>
          <w:sz w:val="24"/>
          <w:szCs w:val="24"/>
        </w:rPr>
      </w:pPr>
      <w:r w:rsidRPr="00322136">
        <w:rPr>
          <w:rStyle w:val="NoHeading5Text"/>
          <w:color w:val="000000"/>
          <w:sz w:val="24"/>
          <w:szCs w:val="24"/>
        </w:rPr>
        <w:t xml:space="preserve">facilitate the </w:t>
      </w:r>
      <w:r w:rsidR="004565CF" w:rsidRPr="00322136">
        <w:rPr>
          <w:rStyle w:val="NoHeading5Text"/>
          <w:color w:val="000000"/>
          <w:sz w:val="24"/>
          <w:szCs w:val="24"/>
        </w:rPr>
        <w:t>Participating Organisation</w:t>
      </w:r>
      <w:r w:rsidRPr="00322136">
        <w:rPr>
          <w:rStyle w:val="NoHeading5Text"/>
          <w:color w:val="000000"/>
          <w:sz w:val="24"/>
          <w:szCs w:val="24"/>
        </w:rPr>
        <w:t xml:space="preserve"> preparing any statement, in response to a </w:t>
      </w:r>
      <w:r w:rsidR="004565CF" w:rsidRPr="00322136">
        <w:rPr>
          <w:rStyle w:val="NoHeading5Text"/>
          <w:color w:val="000000"/>
          <w:sz w:val="24"/>
          <w:szCs w:val="24"/>
        </w:rPr>
        <w:t>Participating Organisation</w:t>
      </w:r>
      <w:r w:rsidRPr="00322136">
        <w:rPr>
          <w:rStyle w:val="NoHeading5Text"/>
          <w:color w:val="000000"/>
          <w:sz w:val="24"/>
          <w:szCs w:val="24"/>
        </w:rPr>
        <w:t>'s auditor's report;</w:t>
      </w:r>
    </w:p>
    <w:p w14:paraId="0E202B91" w14:textId="77777777" w:rsidR="0012073F" w:rsidRPr="00322136" w:rsidRDefault="0026762C" w:rsidP="00ED1C40">
      <w:pPr>
        <w:numPr>
          <w:ilvl w:val="1"/>
          <w:numId w:val="4"/>
        </w:numPr>
        <w:rPr>
          <w:rStyle w:val="NoHeading4Text"/>
          <w:color w:val="000000"/>
          <w:sz w:val="24"/>
          <w:szCs w:val="24"/>
        </w:rPr>
      </w:pPr>
      <w:r w:rsidRPr="00322136">
        <w:rPr>
          <w:rStyle w:val="NoHeading4Text"/>
          <w:color w:val="000000"/>
          <w:sz w:val="24"/>
          <w:szCs w:val="24"/>
        </w:rPr>
        <w:t xml:space="preserve">assist the </w:t>
      </w:r>
      <w:r w:rsidR="004565CF" w:rsidRPr="00322136">
        <w:rPr>
          <w:rStyle w:val="NoHeading4Text"/>
          <w:color w:val="000000"/>
          <w:sz w:val="24"/>
          <w:szCs w:val="24"/>
        </w:rPr>
        <w:t>Participating Organisation</w:t>
      </w:r>
      <w:r w:rsidRPr="00322136">
        <w:rPr>
          <w:rStyle w:val="NoHeading4Text"/>
          <w:color w:val="000000"/>
          <w:sz w:val="24"/>
          <w:szCs w:val="24"/>
        </w:rPr>
        <w:t xml:space="preserve"> in relation to any action taken by the Secretary of State;</w:t>
      </w:r>
    </w:p>
    <w:p w14:paraId="03341998" w14:textId="77777777" w:rsidR="0012073F" w:rsidRPr="00322136" w:rsidRDefault="0026762C" w:rsidP="00ED1C40">
      <w:pPr>
        <w:numPr>
          <w:ilvl w:val="1"/>
          <w:numId w:val="4"/>
        </w:numPr>
        <w:rPr>
          <w:rStyle w:val="NoHeading4Text"/>
          <w:color w:val="000000"/>
          <w:sz w:val="24"/>
          <w:szCs w:val="24"/>
        </w:rPr>
      </w:pPr>
      <w:r w:rsidRPr="00322136">
        <w:rPr>
          <w:rStyle w:val="NoHeading4Text"/>
          <w:color w:val="000000"/>
          <w:sz w:val="24"/>
          <w:szCs w:val="24"/>
        </w:rPr>
        <w:t xml:space="preserve">enable the </w:t>
      </w:r>
      <w:r w:rsidR="004565CF" w:rsidRPr="00322136">
        <w:rPr>
          <w:rStyle w:val="NoHeading4Text"/>
          <w:color w:val="000000"/>
          <w:sz w:val="24"/>
          <w:szCs w:val="24"/>
        </w:rPr>
        <w:t>Participating Organisation</w:t>
      </w:r>
      <w:r w:rsidRPr="00322136">
        <w:rPr>
          <w:rStyle w:val="NoHeading4Text"/>
          <w:color w:val="000000"/>
          <w:sz w:val="24"/>
          <w:szCs w:val="24"/>
        </w:rPr>
        <w:t xml:space="preserve"> to comply with any Government Departmental Direction; and</w:t>
      </w:r>
    </w:p>
    <w:p w14:paraId="00C68D60" w14:textId="77777777" w:rsidR="0026762C" w:rsidRPr="00322136" w:rsidRDefault="0026762C" w:rsidP="00ED1C40">
      <w:pPr>
        <w:numPr>
          <w:ilvl w:val="1"/>
          <w:numId w:val="4"/>
        </w:numPr>
        <w:rPr>
          <w:rStyle w:val="NoHeading4Text"/>
          <w:color w:val="000000"/>
          <w:sz w:val="24"/>
          <w:szCs w:val="24"/>
        </w:rPr>
      </w:pPr>
      <w:r w:rsidRPr="00322136">
        <w:rPr>
          <w:rStyle w:val="NoHeading4Text"/>
          <w:color w:val="000000"/>
          <w:sz w:val="24"/>
          <w:szCs w:val="24"/>
        </w:rPr>
        <w:t xml:space="preserve">enable the </w:t>
      </w:r>
      <w:r w:rsidR="004565CF" w:rsidRPr="00322136">
        <w:rPr>
          <w:rStyle w:val="NoHeading4Text"/>
          <w:color w:val="000000"/>
          <w:sz w:val="24"/>
          <w:szCs w:val="24"/>
        </w:rPr>
        <w:t>Participating Organisation</w:t>
      </w:r>
      <w:r w:rsidRPr="00322136">
        <w:rPr>
          <w:rStyle w:val="NoHeading4Text"/>
          <w:color w:val="000000"/>
          <w:sz w:val="24"/>
          <w:szCs w:val="24"/>
        </w:rPr>
        <w:t xml:space="preserve"> t</w:t>
      </w:r>
      <w:r w:rsidR="0012073F" w:rsidRPr="00322136">
        <w:rPr>
          <w:rStyle w:val="NoHeading4Text"/>
          <w:color w:val="000000"/>
          <w:sz w:val="24"/>
          <w:szCs w:val="24"/>
        </w:rPr>
        <w:t>o report on its performance to Regulatory Bodies or other r</w:t>
      </w:r>
      <w:r w:rsidRPr="00322136">
        <w:rPr>
          <w:rStyle w:val="NoHeading4Text"/>
          <w:color w:val="000000"/>
          <w:sz w:val="24"/>
          <w:szCs w:val="24"/>
        </w:rPr>
        <w:t>elevant</w:t>
      </w:r>
      <w:r w:rsidR="0012073F" w:rsidRPr="00322136">
        <w:rPr>
          <w:rStyle w:val="NoHeading4Text"/>
          <w:color w:val="000000"/>
          <w:sz w:val="24"/>
          <w:szCs w:val="24"/>
        </w:rPr>
        <w:t xml:space="preserve"> a</w:t>
      </w:r>
      <w:r w:rsidRPr="00322136">
        <w:rPr>
          <w:rStyle w:val="NoHeading4Text"/>
          <w:color w:val="000000"/>
          <w:sz w:val="24"/>
          <w:szCs w:val="24"/>
        </w:rPr>
        <w:t>uthorities;</w:t>
      </w:r>
    </w:p>
    <w:p w14:paraId="5C2A5559" w14:textId="77777777" w:rsidR="00CB3A6B" w:rsidRPr="00322136" w:rsidRDefault="00CB3A6B" w:rsidP="00782497">
      <w:pPr>
        <w:ind w:left="720"/>
        <w:rPr>
          <w:color w:val="000000"/>
          <w:sz w:val="24"/>
          <w:szCs w:val="24"/>
        </w:rPr>
      </w:pPr>
    </w:p>
    <w:p w14:paraId="5F190E04" w14:textId="61DA509D" w:rsidR="0012073F" w:rsidRPr="00322136" w:rsidRDefault="00CB3A6B" w:rsidP="00782497">
      <w:pPr>
        <w:rPr>
          <w:color w:val="000000"/>
          <w:sz w:val="24"/>
          <w:szCs w:val="24"/>
        </w:rPr>
      </w:pPr>
      <w:r w:rsidRPr="00322136">
        <w:rPr>
          <w:color w:val="000000"/>
          <w:sz w:val="24"/>
          <w:szCs w:val="24"/>
        </w:rPr>
        <w:t>51.3.2</w:t>
      </w:r>
      <w:r w:rsidRPr="00322136">
        <w:rPr>
          <w:color w:val="000000"/>
          <w:sz w:val="24"/>
          <w:szCs w:val="24"/>
        </w:rPr>
        <w:tab/>
      </w:r>
      <w:r w:rsidR="0026762C" w:rsidRPr="00322136">
        <w:rPr>
          <w:color w:val="000000"/>
          <w:sz w:val="24"/>
          <w:szCs w:val="24"/>
        </w:rPr>
        <w:t xml:space="preserve">complying with all requests by the </w:t>
      </w:r>
      <w:r w:rsidR="004565CF" w:rsidRPr="00322136">
        <w:rPr>
          <w:color w:val="000000"/>
          <w:sz w:val="24"/>
          <w:szCs w:val="24"/>
        </w:rPr>
        <w:t>Participating Organisation</w:t>
      </w:r>
      <w:r w:rsidR="0026762C" w:rsidRPr="00322136">
        <w:rPr>
          <w:color w:val="000000"/>
          <w:sz w:val="24"/>
          <w:szCs w:val="24"/>
        </w:rPr>
        <w:t xml:space="preserve"> to procure the </w:t>
      </w:r>
      <w:r w:rsidRPr="00322136">
        <w:rPr>
          <w:color w:val="000000"/>
          <w:sz w:val="24"/>
          <w:szCs w:val="24"/>
        </w:rPr>
        <w:tab/>
      </w:r>
      <w:r w:rsidR="0026762C" w:rsidRPr="00322136">
        <w:rPr>
          <w:color w:val="000000"/>
          <w:sz w:val="24"/>
          <w:szCs w:val="24"/>
        </w:rPr>
        <w:t xml:space="preserve">attendance of </w:t>
      </w:r>
      <w:r w:rsidRPr="00322136">
        <w:rPr>
          <w:color w:val="000000"/>
          <w:sz w:val="24"/>
          <w:szCs w:val="24"/>
        </w:rPr>
        <w:t xml:space="preserve">Key Personnel or </w:t>
      </w:r>
      <w:r w:rsidR="00645406">
        <w:rPr>
          <w:color w:val="000000"/>
          <w:sz w:val="24"/>
          <w:szCs w:val="24"/>
        </w:rPr>
        <w:t>s</w:t>
      </w:r>
      <w:r w:rsidRPr="00322136">
        <w:rPr>
          <w:color w:val="000000"/>
          <w:sz w:val="24"/>
          <w:szCs w:val="24"/>
        </w:rPr>
        <w:t xml:space="preserve">taff </w:t>
      </w:r>
      <w:r w:rsidR="0026762C" w:rsidRPr="00322136">
        <w:rPr>
          <w:color w:val="000000"/>
          <w:sz w:val="24"/>
          <w:szCs w:val="24"/>
        </w:rPr>
        <w:t>of the Service Provider or any sub-</w:t>
      </w:r>
      <w:r w:rsidRPr="00322136">
        <w:rPr>
          <w:color w:val="000000"/>
          <w:sz w:val="24"/>
          <w:szCs w:val="24"/>
        </w:rPr>
        <w:tab/>
      </w:r>
      <w:r w:rsidR="0026762C" w:rsidRPr="00322136">
        <w:rPr>
          <w:color w:val="000000"/>
          <w:sz w:val="24"/>
          <w:szCs w:val="24"/>
        </w:rPr>
        <w:t xml:space="preserve">contractor (or to procure attendance of any of its or their sub-contractors) at any </w:t>
      </w:r>
      <w:r w:rsidRPr="00322136">
        <w:rPr>
          <w:color w:val="000000"/>
          <w:sz w:val="24"/>
          <w:szCs w:val="24"/>
        </w:rPr>
        <w:tab/>
      </w:r>
      <w:r w:rsidR="0026762C" w:rsidRPr="00322136">
        <w:rPr>
          <w:color w:val="000000"/>
          <w:sz w:val="24"/>
          <w:szCs w:val="24"/>
        </w:rPr>
        <w:t xml:space="preserve">meetings of the </w:t>
      </w:r>
      <w:r w:rsidR="004565CF" w:rsidRPr="00322136">
        <w:rPr>
          <w:color w:val="000000"/>
          <w:sz w:val="24"/>
          <w:szCs w:val="24"/>
        </w:rPr>
        <w:t>Participating Organisation</w:t>
      </w:r>
      <w:r w:rsidR="0026762C" w:rsidRPr="00322136">
        <w:rPr>
          <w:color w:val="000000"/>
          <w:sz w:val="24"/>
          <w:szCs w:val="24"/>
        </w:rPr>
        <w:t xml:space="preserve"> at which the Services are to be </w:t>
      </w:r>
      <w:r w:rsidRPr="00322136">
        <w:rPr>
          <w:color w:val="000000"/>
          <w:sz w:val="24"/>
          <w:szCs w:val="24"/>
        </w:rPr>
        <w:tab/>
      </w:r>
      <w:r w:rsidR="0026762C" w:rsidRPr="00322136">
        <w:rPr>
          <w:color w:val="000000"/>
          <w:sz w:val="24"/>
          <w:szCs w:val="24"/>
        </w:rPr>
        <w:t>discussed</w:t>
      </w:r>
      <w:r w:rsidRPr="00322136">
        <w:rPr>
          <w:color w:val="000000"/>
          <w:sz w:val="24"/>
          <w:szCs w:val="24"/>
        </w:rPr>
        <w:t xml:space="preserve"> as required by the Participating Organisation</w:t>
      </w:r>
      <w:r w:rsidR="0026762C" w:rsidRPr="00322136">
        <w:rPr>
          <w:color w:val="000000"/>
          <w:sz w:val="24"/>
          <w:szCs w:val="24"/>
        </w:rPr>
        <w:t>; and</w:t>
      </w:r>
    </w:p>
    <w:p w14:paraId="5F3BA29E" w14:textId="77777777" w:rsidR="0012073F" w:rsidRPr="00322136" w:rsidRDefault="0012073F" w:rsidP="00782497">
      <w:pPr>
        <w:ind w:left="720"/>
        <w:rPr>
          <w:color w:val="000000"/>
          <w:sz w:val="24"/>
          <w:szCs w:val="24"/>
        </w:rPr>
      </w:pPr>
    </w:p>
    <w:p w14:paraId="0DDA6836" w14:textId="77777777" w:rsidR="0026762C" w:rsidRPr="00322136" w:rsidRDefault="00CB3A6B" w:rsidP="00782497">
      <w:pPr>
        <w:rPr>
          <w:color w:val="000000"/>
          <w:sz w:val="24"/>
          <w:szCs w:val="24"/>
        </w:rPr>
      </w:pPr>
      <w:r w:rsidRPr="00322136">
        <w:rPr>
          <w:color w:val="000000"/>
          <w:sz w:val="24"/>
          <w:szCs w:val="24"/>
        </w:rPr>
        <w:t>51.3.3</w:t>
      </w:r>
      <w:r w:rsidRPr="00322136">
        <w:rPr>
          <w:color w:val="000000"/>
          <w:sz w:val="24"/>
          <w:szCs w:val="24"/>
        </w:rPr>
        <w:tab/>
      </w:r>
      <w:r w:rsidR="0026762C" w:rsidRPr="00322136">
        <w:rPr>
          <w:color w:val="000000"/>
          <w:sz w:val="24"/>
          <w:szCs w:val="24"/>
        </w:rPr>
        <w:t>co</w:t>
      </w:r>
      <w:r w:rsidR="0012073F" w:rsidRPr="00322136">
        <w:rPr>
          <w:color w:val="000000"/>
          <w:sz w:val="24"/>
          <w:szCs w:val="24"/>
        </w:rPr>
        <w:t>-</w:t>
      </w:r>
      <w:r w:rsidR="0026762C" w:rsidRPr="00322136">
        <w:rPr>
          <w:color w:val="000000"/>
          <w:sz w:val="24"/>
          <w:szCs w:val="24"/>
        </w:rPr>
        <w:t>operating in audits and</w:t>
      </w:r>
      <w:r w:rsidR="0012073F" w:rsidRPr="00322136">
        <w:rPr>
          <w:color w:val="000000"/>
          <w:sz w:val="24"/>
          <w:szCs w:val="24"/>
        </w:rPr>
        <w:t xml:space="preserve"> other inspections by </w:t>
      </w:r>
      <w:r w:rsidR="0012073F" w:rsidRPr="00322136">
        <w:rPr>
          <w:rStyle w:val="NoHeading4Text"/>
          <w:color w:val="000000"/>
          <w:sz w:val="24"/>
          <w:szCs w:val="24"/>
        </w:rPr>
        <w:t xml:space="preserve">Regulatory Bodies or other </w:t>
      </w:r>
      <w:r w:rsidRPr="00322136">
        <w:rPr>
          <w:rStyle w:val="NoHeading4Text"/>
          <w:color w:val="000000"/>
          <w:sz w:val="24"/>
          <w:szCs w:val="24"/>
        </w:rPr>
        <w:tab/>
      </w:r>
      <w:r w:rsidR="002005E0" w:rsidRPr="00322136">
        <w:rPr>
          <w:color w:val="000000"/>
          <w:sz w:val="24"/>
          <w:szCs w:val="24"/>
        </w:rPr>
        <w:t>Relevant A</w:t>
      </w:r>
      <w:r w:rsidR="0026762C" w:rsidRPr="00322136">
        <w:rPr>
          <w:color w:val="000000"/>
          <w:sz w:val="24"/>
          <w:szCs w:val="24"/>
        </w:rPr>
        <w:t xml:space="preserve">uthorities. </w:t>
      </w:r>
    </w:p>
    <w:p w14:paraId="0EDC86CF" w14:textId="77777777" w:rsidR="00876133" w:rsidRPr="00322136" w:rsidRDefault="00876133" w:rsidP="00782497">
      <w:pPr>
        <w:rPr>
          <w:color w:val="000000"/>
          <w:sz w:val="24"/>
          <w:szCs w:val="24"/>
        </w:rPr>
      </w:pPr>
    </w:p>
    <w:p w14:paraId="3D2C669A" w14:textId="65CA4A21" w:rsidR="00876133" w:rsidRPr="00322136" w:rsidRDefault="00876133" w:rsidP="00782497">
      <w:pPr>
        <w:ind w:left="720" w:hanging="720"/>
        <w:rPr>
          <w:rStyle w:val="NoHeading3Text"/>
          <w:color w:val="000000"/>
          <w:sz w:val="24"/>
          <w:szCs w:val="24"/>
        </w:rPr>
      </w:pPr>
      <w:r w:rsidRPr="00322136">
        <w:rPr>
          <w:rStyle w:val="NoHeading3Text"/>
          <w:color w:val="000000"/>
          <w:sz w:val="24"/>
          <w:szCs w:val="24"/>
        </w:rPr>
        <w:t>51.4</w:t>
      </w:r>
      <w:r w:rsidRPr="00322136">
        <w:rPr>
          <w:rStyle w:val="NoHeading3Text"/>
          <w:color w:val="000000"/>
          <w:sz w:val="24"/>
          <w:szCs w:val="24"/>
        </w:rPr>
        <w:tab/>
        <w:t xml:space="preserve">The Service Provider shall use </w:t>
      </w:r>
      <w:r w:rsidR="002A7A42">
        <w:rPr>
          <w:rStyle w:val="NoHeading3Text"/>
          <w:color w:val="000000"/>
          <w:sz w:val="24"/>
          <w:szCs w:val="24"/>
        </w:rPr>
        <w:t xml:space="preserve">reasonable </w:t>
      </w:r>
      <w:r w:rsidRPr="00322136">
        <w:rPr>
          <w:rStyle w:val="NoHeading3Text"/>
          <w:color w:val="000000"/>
          <w:sz w:val="24"/>
          <w:szCs w:val="24"/>
        </w:rPr>
        <w:t xml:space="preserve">endeavours to assist the Participating Organisation with any replacement or new assessment relating to best value (whether emanating from Central Government or as part of good practice entered into by a local authority and including but </w:t>
      </w:r>
      <w:r w:rsidRPr="00322136">
        <w:rPr>
          <w:color w:val="000000"/>
          <w:sz w:val="24"/>
          <w:szCs w:val="24"/>
        </w:rPr>
        <w:t>not</w:t>
      </w:r>
      <w:r w:rsidRPr="00322136">
        <w:rPr>
          <w:rStyle w:val="NoHeading3Text"/>
          <w:color w:val="000000"/>
          <w:sz w:val="24"/>
          <w:szCs w:val="24"/>
        </w:rPr>
        <w:t xml:space="preserve"> limited to peer to peer or external assessments or audits).</w:t>
      </w:r>
    </w:p>
    <w:p w14:paraId="6B68ECA6" w14:textId="77777777" w:rsidR="00876133" w:rsidRPr="00322136" w:rsidRDefault="00876133" w:rsidP="00782497">
      <w:pPr>
        <w:rPr>
          <w:color w:val="000000"/>
          <w:sz w:val="24"/>
          <w:szCs w:val="24"/>
        </w:rPr>
      </w:pPr>
    </w:p>
    <w:p w14:paraId="334B79D1" w14:textId="77777777" w:rsidR="00D942AA" w:rsidRPr="00322136" w:rsidRDefault="00D942AA" w:rsidP="00782497">
      <w:pPr>
        <w:rPr>
          <w:rStyle w:val="Heading2Text"/>
          <w:b w:val="0"/>
          <w:color w:val="000000"/>
          <w:sz w:val="24"/>
          <w:szCs w:val="24"/>
          <w:u w:val="single"/>
        </w:rPr>
      </w:pPr>
      <w:bookmarkStart w:id="66" w:name="_Ref248666561"/>
      <w:r w:rsidRPr="00322136">
        <w:rPr>
          <w:rStyle w:val="Heading2Text"/>
          <w:b w:val="0"/>
          <w:color w:val="000000"/>
          <w:sz w:val="24"/>
          <w:szCs w:val="24"/>
        </w:rPr>
        <w:tab/>
      </w:r>
      <w:r w:rsidRPr="00322136">
        <w:rPr>
          <w:rStyle w:val="Heading2Text"/>
          <w:b w:val="0"/>
          <w:color w:val="000000"/>
          <w:sz w:val="24"/>
          <w:szCs w:val="24"/>
          <w:u w:val="single"/>
        </w:rPr>
        <w:t>Customer Satisfaction Surveys</w:t>
      </w:r>
    </w:p>
    <w:p w14:paraId="718D14C6" w14:textId="77777777" w:rsidR="00D942AA" w:rsidRPr="00322136" w:rsidRDefault="00D942AA" w:rsidP="00782497">
      <w:pPr>
        <w:rPr>
          <w:rStyle w:val="Heading2Text"/>
          <w:b w:val="0"/>
          <w:color w:val="000000"/>
          <w:sz w:val="24"/>
          <w:szCs w:val="24"/>
          <w:u w:val="single"/>
        </w:rPr>
      </w:pPr>
    </w:p>
    <w:p w14:paraId="4C62E591" w14:textId="77777777" w:rsidR="0026762C" w:rsidRPr="00322136" w:rsidRDefault="00CB3A6B" w:rsidP="00782497">
      <w:pPr>
        <w:ind w:left="720" w:hanging="720"/>
        <w:rPr>
          <w:color w:val="000000"/>
          <w:sz w:val="24"/>
          <w:szCs w:val="24"/>
        </w:rPr>
      </w:pPr>
      <w:bookmarkStart w:id="67" w:name="_Ref248727852"/>
      <w:bookmarkEnd w:id="66"/>
      <w:r w:rsidRPr="00322136">
        <w:rPr>
          <w:color w:val="000000"/>
          <w:sz w:val="24"/>
          <w:szCs w:val="24"/>
        </w:rPr>
        <w:t>51</w:t>
      </w:r>
      <w:r w:rsidR="00876133" w:rsidRPr="00322136">
        <w:rPr>
          <w:color w:val="000000"/>
          <w:sz w:val="24"/>
          <w:szCs w:val="24"/>
        </w:rPr>
        <w:t>.5</w:t>
      </w:r>
      <w:r w:rsidR="0012073F" w:rsidRPr="00322136">
        <w:rPr>
          <w:color w:val="000000"/>
          <w:sz w:val="24"/>
          <w:szCs w:val="24"/>
        </w:rPr>
        <w:tab/>
      </w:r>
      <w:r w:rsidR="00F21DE4" w:rsidRPr="00322136">
        <w:rPr>
          <w:color w:val="000000"/>
          <w:sz w:val="24"/>
          <w:szCs w:val="24"/>
        </w:rPr>
        <w:t xml:space="preserve">The Service Provider shall, as required by the Participating Organisation, </w:t>
      </w:r>
      <w:r w:rsidR="0026762C" w:rsidRPr="00322136">
        <w:rPr>
          <w:color w:val="000000"/>
          <w:sz w:val="24"/>
          <w:szCs w:val="24"/>
        </w:rPr>
        <w:t>undertake (o</w:t>
      </w:r>
      <w:r w:rsidR="00D942AA" w:rsidRPr="00322136">
        <w:rPr>
          <w:color w:val="000000"/>
          <w:sz w:val="24"/>
          <w:szCs w:val="24"/>
        </w:rPr>
        <w:t xml:space="preserve">r procure the undertaking of) </w:t>
      </w:r>
      <w:r w:rsidR="0026762C" w:rsidRPr="00322136">
        <w:rPr>
          <w:color w:val="000000"/>
          <w:sz w:val="24"/>
          <w:szCs w:val="24"/>
        </w:rPr>
        <w:t>customer satisfaction survey</w:t>
      </w:r>
      <w:r w:rsidR="00D942AA" w:rsidRPr="00322136">
        <w:rPr>
          <w:color w:val="000000"/>
          <w:sz w:val="24"/>
          <w:szCs w:val="24"/>
        </w:rPr>
        <w:t>s</w:t>
      </w:r>
      <w:r w:rsidR="0026762C" w:rsidRPr="00322136">
        <w:rPr>
          <w:color w:val="000000"/>
          <w:sz w:val="24"/>
          <w:szCs w:val="24"/>
        </w:rPr>
        <w:t xml:space="preserve"> the purpose of which shall include:</w:t>
      </w:r>
      <w:bookmarkEnd w:id="67"/>
    </w:p>
    <w:p w14:paraId="090DCC69" w14:textId="77777777" w:rsidR="00F21DE4" w:rsidRPr="00322136" w:rsidRDefault="00F21DE4" w:rsidP="00782497">
      <w:pPr>
        <w:ind w:left="1440" w:hanging="720"/>
        <w:rPr>
          <w:rStyle w:val="NoHeading4Text"/>
          <w:color w:val="000000"/>
          <w:sz w:val="24"/>
          <w:szCs w:val="24"/>
        </w:rPr>
      </w:pPr>
      <w:r w:rsidRPr="00322136">
        <w:rPr>
          <w:rStyle w:val="NoHeading4Text"/>
          <w:color w:val="000000"/>
          <w:sz w:val="24"/>
          <w:szCs w:val="24"/>
        </w:rPr>
        <w:t>(a)</w:t>
      </w:r>
      <w:r w:rsidRPr="00322136">
        <w:rPr>
          <w:rStyle w:val="NoHeading4Text"/>
          <w:color w:val="000000"/>
          <w:sz w:val="24"/>
          <w:szCs w:val="24"/>
        </w:rPr>
        <w:tab/>
      </w:r>
      <w:r w:rsidR="0026762C" w:rsidRPr="00322136">
        <w:rPr>
          <w:rStyle w:val="NoHeading4Text"/>
          <w:color w:val="000000"/>
          <w:sz w:val="24"/>
          <w:szCs w:val="24"/>
        </w:rPr>
        <w:t xml:space="preserve">assessing the level of satisfaction among </w:t>
      </w:r>
      <w:r w:rsidRPr="00322136">
        <w:rPr>
          <w:rStyle w:val="NoHeading4Text"/>
          <w:color w:val="000000"/>
          <w:sz w:val="24"/>
          <w:szCs w:val="24"/>
        </w:rPr>
        <w:t>Callers</w:t>
      </w:r>
      <w:r w:rsidR="0026762C" w:rsidRPr="00322136">
        <w:rPr>
          <w:rStyle w:val="NoHeading4Text"/>
          <w:color w:val="000000"/>
          <w:sz w:val="24"/>
          <w:szCs w:val="24"/>
        </w:rPr>
        <w:t xml:space="preserve"> with the Services (including the way in which the Services are provided, performed and delivered) and, in particular, with the quality, efficiency and effectiveness of the Services;</w:t>
      </w:r>
    </w:p>
    <w:p w14:paraId="71679EB9" w14:textId="77777777" w:rsidR="00F21DE4" w:rsidRPr="00322136" w:rsidRDefault="00451E64" w:rsidP="00782497">
      <w:pPr>
        <w:ind w:left="1440" w:hanging="720"/>
        <w:rPr>
          <w:rStyle w:val="NoHeading4Text"/>
          <w:color w:val="000000"/>
          <w:sz w:val="24"/>
          <w:szCs w:val="24"/>
        </w:rPr>
      </w:pPr>
      <w:bookmarkStart w:id="68" w:name="_Ref275180497"/>
      <w:r w:rsidRPr="00322136">
        <w:rPr>
          <w:rStyle w:val="NoHeading4Text"/>
          <w:color w:val="000000"/>
          <w:sz w:val="24"/>
          <w:szCs w:val="24"/>
        </w:rPr>
        <w:t>(b</w:t>
      </w:r>
      <w:r w:rsidR="00F21DE4" w:rsidRPr="00322136">
        <w:rPr>
          <w:rStyle w:val="NoHeading4Text"/>
          <w:color w:val="000000"/>
          <w:sz w:val="24"/>
          <w:szCs w:val="24"/>
        </w:rPr>
        <w:t>)</w:t>
      </w:r>
      <w:r w:rsidR="00F21DE4" w:rsidRPr="00322136">
        <w:rPr>
          <w:rStyle w:val="NoHeading4Text"/>
          <w:color w:val="000000"/>
          <w:sz w:val="24"/>
          <w:szCs w:val="24"/>
        </w:rPr>
        <w:tab/>
      </w:r>
      <w:r w:rsidR="0026762C" w:rsidRPr="00322136">
        <w:rPr>
          <w:rStyle w:val="NoHeading4Text"/>
          <w:color w:val="000000"/>
          <w:sz w:val="24"/>
          <w:szCs w:val="24"/>
        </w:rPr>
        <w:t xml:space="preserve">monitoring the compliance by the Service Provider with </w:t>
      </w:r>
      <w:r w:rsidR="00F21DE4" w:rsidRPr="00322136">
        <w:rPr>
          <w:rStyle w:val="NoHeading4Text"/>
          <w:color w:val="000000"/>
          <w:sz w:val="24"/>
          <w:szCs w:val="24"/>
        </w:rPr>
        <w:t>the</w:t>
      </w:r>
      <w:r w:rsidR="0026762C" w:rsidRPr="00322136">
        <w:rPr>
          <w:rStyle w:val="NoHeading4Text"/>
          <w:color w:val="000000"/>
          <w:sz w:val="24"/>
          <w:szCs w:val="24"/>
        </w:rPr>
        <w:t xml:space="preserve"> Specification; and</w:t>
      </w:r>
      <w:bookmarkEnd w:id="68"/>
    </w:p>
    <w:p w14:paraId="2F412375" w14:textId="77777777" w:rsidR="0026762C" w:rsidRPr="00322136" w:rsidRDefault="00451E64" w:rsidP="00782497">
      <w:pPr>
        <w:ind w:left="1440" w:hanging="720"/>
        <w:rPr>
          <w:rStyle w:val="NoHeading4Text"/>
          <w:color w:val="000000"/>
          <w:sz w:val="24"/>
          <w:szCs w:val="24"/>
        </w:rPr>
      </w:pPr>
      <w:r w:rsidRPr="00322136">
        <w:rPr>
          <w:rStyle w:val="NoHeading4Text"/>
          <w:color w:val="000000"/>
          <w:sz w:val="24"/>
          <w:szCs w:val="24"/>
        </w:rPr>
        <w:lastRenderedPageBreak/>
        <w:t>(c</w:t>
      </w:r>
      <w:r w:rsidR="00F21DE4" w:rsidRPr="00322136">
        <w:rPr>
          <w:rStyle w:val="NoHeading4Text"/>
          <w:color w:val="000000"/>
          <w:sz w:val="24"/>
          <w:szCs w:val="24"/>
        </w:rPr>
        <w:t>)</w:t>
      </w:r>
      <w:r w:rsidR="00F21DE4" w:rsidRPr="00322136">
        <w:rPr>
          <w:rStyle w:val="NoHeading4Text"/>
          <w:color w:val="000000"/>
          <w:sz w:val="24"/>
          <w:szCs w:val="24"/>
        </w:rPr>
        <w:tab/>
      </w:r>
      <w:r w:rsidR="0026762C" w:rsidRPr="00322136">
        <w:rPr>
          <w:rStyle w:val="NoHeading4Text"/>
          <w:color w:val="000000"/>
          <w:sz w:val="24"/>
          <w:szCs w:val="24"/>
        </w:rPr>
        <w:t xml:space="preserve">assisting the </w:t>
      </w:r>
      <w:r w:rsidR="004565CF" w:rsidRPr="00322136">
        <w:rPr>
          <w:rStyle w:val="NoHeading4Text"/>
          <w:color w:val="000000"/>
          <w:sz w:val="24"/>
          <w:szCs w:val="24"/>
        </w:rPr>
        <w:t>Participating Organisation</w:t>
      </w:r>
      <w:r w:rsidR="0026762C" w:rsidRPr="00322136">
        <w:rPr>
          <w:rStyle w:val="NoHeading4Text"/>
          <w:color w:val="000000"/>
          <w:sz w:val="24"/>
          <w:szCs w:val="24"/>
        </w:rPr>
        <w:t xml:space="preserve"> in the preparation and conduct of </w:t>
      </w:r>
      <w:r w:rsidR="00D942AA" w:rsidRPr="00322136">
        <w:rPr>
          <w:rStyle w:val="NoHeading5Text"/>
          <w:color w:val="000000"/>
          <w:sz w:val="24"/>
          <w:szCs w:val="24"/>
        </w:rPr>
        <w:t>any assessment of the S</w:t>
      </w:r>
      <w:r w:rsidR="0026762C" w:rsidRPr="00322136">
        <w:rPr>
          <w:rStyle w:val="NoHeading5Text"/>
          <w:color w:val="000000"/>
          <w:sz w:val="24"/>
          <w:szCs w:val="24"/>
        </w:rPr>
        <w:t>ervices</w:t>
      </w:r>
      <w:r w:rsidR="00D942AA" w:rsidRPr="00322136">
        <w:rPr>
          <w:rStyle w:val="NoHeading5Text"/>
          <w:color w:val="000000"/>
          <w:sz w:val="24"/>
          <w:szCs w:val="24"/>
        </w:rPr>
        <w:t xml:space="preserve"> or other related services</w:t>
      </w:r>
      <w:r w:rsidR="0026762C" w:rsidRPr="00322136">
        <w:rPr>
          <w:rStyle w:val="NoHeading4Text"/>
          <w:color w:val="000000"/>
          <w:sz w:val="24"/>
          <w:szCs w:val="24"/>
        </w:rPr>
        <w:t>.</w:t>
      </w:r>
    </w:p>
    <w:p w14:paraId="70FA09E8" w14:textId="77777777" w:rsidR="00F21DE4" w:rsidRPr="00322136" w:rsidRDefault="00F21DE4" w:rsidP="00782497">
      <w:pPr>
        <w:rPr>
          <w:color w:val="000000"/>
          <w:sz w:val="24"/>
          <w:szCs w:val="24"/>
        </w:rPr>
      </w:pPr>
      <w:bookmarkStart w:id="69" w:name="_Ref249194737"/>
    </w:p>
    <w:p w14:paraId="435AF148" w14:textId="77777777" w:rsidR="0026762C" w:rsidRPr="00322136" w:rsidRDefault="00D942AA" w:rsidP="00782497">
      <w:pPr>
        <w:ind w:left="720" w:hanging="720"/>
        <w:rPr>
          <w:color w:val="000000"/>
          <w:sz w:val="24"/>
          <w:szCs w:val="24"/>
        </w:rPr>
      </w:pPr>
      <w:r w:rsidRPr="00322136">
        <w:rPr>
          <w:color w:val="000000"/>
          <w:sz w:val="24"/>
          <w:szCs w:val="24"/>
        </w:rPr>
        <w:t>51</w:t>
      </w:r>
      <w:r w:rsidR="00876133" w:rsidRPr="00322136">
        <w:rPr>
          <w:color w:val="000000"/>
          <w:sz w:val="24"/>
          <w:szCs w:val="24"/>
        </w:rPr>
        <w:t>.6</w:t>
      </w:r>
      <w:r w:rsidR="00F21DE4" w:rsidRPr="00322136">
        <w:rPr>
          <w:color w:val="000000"/>
          <w:sz w:val="24"/>
          <w:szCs w:val="24"/>
        </w:rPr>
        <w:tab/>
      </w:r>
      <w:r w:rsidRPr="00322136">
        <w:rPr>
          <w:color w:val="000000"/>
          <w:sz w:val="24"/>
          <w:szCs w:val="24"/>
        </w:rPr>
        <w:t>Any such customer satisfaction s</w:t>
      </w:r>
      <w:r w:rsidR="0026762C" w:rsidRPr="00322136">
        <w:rPr>
          <w:color w:val="000000"/>
          <w:sz w:val="24"/>
          <w:szCs w:val="24"/>
        </w:rPr>
        <w:t>urvey</w:t>
      </w:r>
      <w:r w:rsidRPr="00322136">
        <w:rPr>
          <w:color w:val="000000"/>
          <w:sz w:val="24"/>
          <w:szCs w:val="24"/>
        </w:rPr>
        <w:t>s</w:t>
      </w:r>
      <w:r w:rsidR="0026762C" w:rsidRPr="00322136">
        <w:rPr>
          <w:color w:val="000000"/>
          <w:sz w:val="24"/>
          <w:szCs w:val="24"/>
        </w:rPr>
        <w:t xml:space="preserve"> shall be undertaken by means of survey method</w:t>
      </w:r>
      <w:r w:rsidR="00F60CDE" w:rsidRPr="00322136">
        <w:rPr>
          <w:color w:val="000000"/>
          <w:sz w:val="24"/>
          <w:szCs w:val="24"/>
        </w:rPr>
        <w:t>s</w:t>
      </w:r>
      <w:r w:rsidR="0026762C" w:rsidRPr="00322136">
        <w:rPr>
          <w:color w:val="000000"/>
          <w:sz w:val="24"/>
          <w:szCs w:val="24"/>
        </w:rPr>
        <w:t xml:space="preserve"> agreed between the Parties in a form to be agreed with the </w:t>
      </w:r>
      <w:r w:rsidR="004565CF" w:rsidRPr="00322136">
        <w:rPr>
          <w:color w:val="000000"/>
          <w:sz w:val="24"/>
          <w:szCs w:val="24"/>
        </w:rPr>
        <w:t>Participating Organisation</w:t>
      </w:r>
      <w:r w:rsidR="0026762C" w:rsidRPr="00322136">
        <w:rPr>
          <w:color w:val="000000"/>
          <w:sz w:val="24"/>
          <w:szCs w:val="24"/>
        </w:rPr>
        <w:t>.</w:t>
      </w:r>
      <w:bookmarkEnd w:id="69"/>
    </w:p>
    <w:p w14:paraId="12E7357E" w14:textId="77777777" w:rsidR="00F21DE4" w:rsidRPr="00322136" w:rsidRDefault="00F21DE4" w:rsidP="00782497">
      <w:pPr>
        <w:rPr>
          <w:rStyle w:val="NoHeading3Text"/>
          <w:color w:val="000000"/>
          <w:sz w:val="24"/>
          <w:szCs w:val="24"/>
        </w:rPr>
      </w:pPr>
    </w:p>
    <w:p w14:paraId="4AFBF08C" w14:textId="77777777" w:rsidR="0026762C" w:rsidRPr="00322136" w:rsidRDefault="00F21DE4" w:rsidP="00782497">
      <w:pPr>
        <w:ind w:left="720" w:hanging="720"/>
        <w:rPr>
          <w:rStyle w:val="NoHeading3Text"/>
          <w:color w:val="000000"/>
          <w:sz w:val="24"/>
          <w:szCs w:val="24"/>
        </w:rPr>
      </w:pPr>
      <w:r w:rsidRPr="00322136">
        <w:rPr>
          <w:rStyle w:val="NoHeading3Text"/>
          <w:color w:val="000000"/>
          <w:sz w:val="24"/>
          <w:szCs w:val="24"/>
        </w:rPr>
        <w:t>5</w:t>
      </w:r>
      <w:r w:rsidR="00D942AA" w:rsidRPr="00322136">
        <w:rPr>
          <w:rStyle w:val="NoHeading3Text"/>
          <w:color w:val="000000"/>
          <w:sz w:val="24"/>
          <w:szCs w:val="24"/>
        </w:rPr>
        <w:t>1</w:t>
      </w:r>
      <w:r w:rsidR="00876133" w:rsidRPr="00322136">
        <w:rPr>
          <w:rStyle w:val="NoHeading3Text"/>
          <w:color w:val="000000"/>
          <w:sz w:val="24"/>
          <w:szCs w:val="24"/>
        </w:rPr>
        <w:t>.7</w:t>
      </w:r>
      <w:r w:rsidRPr="00322136">
        <w:rPr>
          <w:rStyle w:val="NoHeading3Text"/>
          <w:color w:val="000000"/>
          <w:sz w:val="24"/>
          <w:szCs w:val="24"/>
        </w:rPr>
        <w:tab/>
      </w:r>
      <w:r w:rsidR="0026762C" w:rsidRPr="00322136">
        <w:rPr>
          <w:rStyle w:val="NoHeading3Text"/>
          <w:color w:val="000000"/>
          <w:sz w:val="24"/>
          <w:szCs w:val="24"/>
        </w:rPr>
        <w:t xml:space="preserve">The content of the questionnaire or other material to be used for </w:t>
      </w:r>
      <w:r w:rsidR="00D942AA" w:rsidRPr="00322136">
        <w:rPr>
          <w:rStyle w:val="NoHeading3Text"/>
          <w:color w:val="000000"/>
          <w:sz w:val="24"/>
          <w:szCs w:val="24"/>
        </w:rPr>
        <w:t>the</w:t>
      </w:r>
      <w:r w:rsidR="0026762C" w:rsidRPr="00322136">
        <w:rPr>
          <w:rStyle w:val="NoHeading3Text"/>
          <w:color w:val="000000"/>
          <w:sz w:val="24"/>
          <w:szCs w:val="24"/>
        </w:rPr>
        <w:t xml:space="preserve"> undertaking </w:t>
      </w:r>
      <w:r w:rsidR="00D942AA" w:rsidRPr="00322136">
        <w:rPr>
          <w:rStyle w:val="NoHeading3Text"/>
          <w:color w:val="000000"/>
          <w:sz w:val="24"/>
          <w:szCs w:val="24"/>
        </w:rPr>
        <w:t>of customer satisfaction s</w:t>
      </w:r>
      <w:r w:rsidR="0026762C" w:rsidRPr="00322136">
        <w:rPr>
          <w:rStyle w:val="NoHeading3Text"/>
          <w:color w:val="000000"/>
          <w:sz w:val="24"/>
          <w:szCs w:val="24"/>
        </w:rPr>
        <w:t>urvey</w:t>
      </w:r>
      <w:r w:rsidR="00D942AA" w:rsidRPr="00322136">
        <w:rPr>
          <w:rStyle w:val="NoHeading3Text"/>
          <w:color w:val="000000"/>
          <w:sz w:val="24"/>
          <w:szCs w:val="24"/>
        </w:rPr>
        <w:t>s or any other survey method</w:t>
      </w:r>
      <w:r w:rsidR="0026762C" w:rsidRPr="00322136">
        <w:rPr>
          <w:rStyle w:val="NoHeading3Text"/>
          <w:color w:val="000000"/>
          <w:sz w:val="24"/>
          <w:szCs w:val="24"/>
        </w:rPr>
        <w:t xml:space="preserve"> shall comply with </w:t>
      </w:r>
      <w:r w:rsidR="004F1950" w:rsidRPr="00322136">
        <w:rPr>
          <w:rStyle w:val="NoHeading3Text"/>
          <w:color w:val="000000"/>
          <w:sz w:val="24"/>
          <w:szCs w:val="24"/>
        </w:rPr>
        <w:t xml:space="preserve">all applicable Legislation and </w:t>
      </w:r>
      <w:r w:rsidR="00D942AA" w:rsidRPr="00322136">
        <w:rPr>
          <w:rStyle w:val="NoHeading3Text"/>
          <w:color w:val="000000"/>
          <w:sz w:val="24"/>
          <w:szCs w:val="24"/>
        </w:rPr>
        <w:t xml:space="preserve">any such </w:t>
      </w:r>
      <w:r w:rsidR="004F1950" w:rsidRPr="00322136">
        <w:rPr>
          <w:rStyle w:val="NoHeading3Text"/>
          <w:color w:val="000000"/>
          <w:sz w:val="24"/>
          <w:szCs w:val="24"/>
        </w:rPr>
        <w:t>g</w:t>
      </w:r>
      <w:r w:rsidR="0026762C" w:rsidRPr="00322136">
        <w:rPr>
          <w:rStyle w:val="NoHeading3Text"/>
          <w:color w:val="000000"/>
          <w:sz w:val="24"/>
          <w:szCs w:val="24"/>
        </w:rPr>
        <w:t>uidance</w:t>
      </w:r>
      <w:r w:rsidR="004F1950" w:rsidRPr="00322136">
        <w:rPr>
          <w:rStyle w:val="NoHeading3Text"/>
          <w:color w:val="000000"/>
          <w:sz w:val="24"/>
          <w:szCs w:val="24"/>
        </w:rPr>
        <w:t xml:space="preserve"> from the Participating Organisation</w:t>
      </w:r>
      <w:r w:rsidR="0026762C" w:rsidRPr="00322136">
        <w:rPr>
          <w:rStyle w:val="NoHeading3Text"/>
          <w:color w:val="000000"/>
          <w:sz w:val="24"/>
          <w:szCs w:val="24"/>
        </w:rPr>
        <w:t>.</w:t>
      </w:r>
    </w:p>
    <w:p w14:paraId="3E481987" w14:textId="77777777" w:rsidR="00F21DE4" w:rsidRPr="00322136" w:rsidRDefault="00F21DE4" w:rsidP="00782497">
      <w:pPr>
        <w:rPr>
          <w:rStyle w:val="NoHeading3Text"/>
          <w:color w:val="000000"/>
          <w:sz w:val="24"/>
          <w:szCs w:val="24"/>
        </w:rPr>
      </w:pPr>
    </w:p>
    <w:p w14:paraId="6F0834BE" w14:textId="77777777" w:rsidR="0026762C" w:rsidRPr="00322136" w:rsidRDefault="00D942AA" w:rsidP="00782497">
      <w:pPr>
        <w:ind w:left="720" w:hanging="720"/>
        <w:rPr>
          <w:rStyle w:val="NoHeading3Text"/>
          <w:color w:val="000000"/>
          <w:sz w:val="24"/>
          <w:szCs w:val="24"/>
        </w:rPr>
      </w:pPr>
      <w:r w:rsidRPr="00322136">
        <w:rPr>
          <w:rStyle w:val="NoHeading3Text"/>
          <w:color w:val="000000"/>
          <w:sz w:val="24"/>
          <w:szCs w:val="24"/>
        </w:rPr>
        <w:t>51</w:t>
      </w:r>
      <w:r w:rsidR="00876133" w:rsidRPr="00322136">
        <w:rPr>
          <w:rStyle w:val="NoHeading3Text"/>
          <w:color w:val="000000"/>
          <w:sz w:val="24"/>
          <w:szCs w:val="24"/>
        </w:rPr>
        <w:t>.8</w:t>
      </w:r>
      <w:r w:rsidR="00F21DE4" w:rsidRPr="00322136">
        <w:rPr>
          <w:rStyle w:val="NoHeading3Text"/>
          <w:color w:val="000000"/>
          <w:sz w:val="24"/>
          <w:szCs w:val="24"/>
        </w:rPr>
        <w:tab/>
      </w:r>
      <w:r w:rsidR="0026762C" w:rsidRPr="00322136">
        <w:rPr>
          <w:rStyle w:val="NoHeading3Text"/>
          <w:color w:val="000000"/>
          <w:sz w:val="24"/>
          <w:szCs w:val="24"/>
        </w:rPr>
        <w:t xml:space="preserve">The </w:t>
      </w:r>
      <w:r w:rsidR="004565CF" w:rsidRPr="00322136">
        <w:rPr>
          <w:rStyle w:val="NoHeading3Text"/>
          <w:color w:val="000000"/>
          <w:sz w:val="24"/>
          <w:szCs w:val="24"/>
        </w:rPr>
        <w:t>Participating Organisation</w:t>
      </w:r>
      <w:r w:rsidR="0026762C" w:rsidRPr="00322136">
        <w:rPr>
          <w:rStyle w:val="NoHeading3Text"/>
          <w:color w:val="000000"/>
          <w:sz w:val="24"/>
          <w:szCs w:val="24"/>
        </w:rPr>
        <w:t xml:space="preserve"> shall provide reasonable assistance and information (subject to compliance with all Legislation) to the Service Provider to enable the Ser</w:t>
      </w:r>
      <w:r w:rsidRPr="00322136">
        <w:rPr>
          <w:rStyle w:val="NoHeading3Text"/>
          <w:color w:val="000000"/>
          <w:sz w:val="24"/>
          <w:szCs w:val="24"/>
        </w:rPr>
        <w:t>vice Provider to undertake customer satisfaction s</w:t>
      </w:r>
      <w:r w:rsidR="0026762C" w:rsidRPr="00322136">
        <w:rPr>
          <w:rStyle w:val="NoHeading3Text"/>
          <w:color w:val="000000"/>
          <w:sz w:val="24"/>
          <w:szCs w:val="24"/>
        </w:rPr>
        <w:t>urvey</w:t>
      </w:r>
      <w:r w:rsidRPr="00322136">
        <w:rPr>
          <w:rStyle w:val="NoHeading3Text"/>
          <w:color w:val="000000"/>
          <w:sz w:val="24"/>
          <w:szCs w:val="24"/>
        </w:rPr>
        <w:t>s</w:t>
      </w:r>
      <w:r w:rsidR="0026762C" w:rsidRPr="00322136">
        <w:rPr>
          <w:rStyle w:val="NoHeading3Text"/>
          <w:color w:val="000000"/>
          <w:sz w:val="24"/>
          <w:szCs w:val="24"/>
        </w:rPr>
        <w:t>.</w:t>
      </w:r>
    </w:p>
    <w:p w14:paraId="28DC6206" w14:textId="77777777" w:rsidR="00F21DE4" w:rsidRPr="00322136" w:rsidRDefault="00F21DE4" w:rsidP="00782497">
      <w:pPr>
        <w:rPr>
          <w:rStyle w:val="NoHeading3Text"/>
          <w:color w:val="000000"/>
          <w:sz w:val="24"/>
          <w:szCs w:val="24"/>
        </w:rPr>
      </w:pPr>
    </w:p>
    <w:p w14:paraId="29A9438B" w14:textId="77777777" w:rsidR="0026762C" w:rsidRPr="00322136" w:rsidRDefault="0012689B" w:rsidP="00782497">
      <w:pPr>
        <w:ind w:left="720" w:hanging="720"/>
        <w:rPr>
          <w:rStyle w:val="NoHeading3Text"/>
          <w:color w:val="000000"/>
          <w:sz w:val="24"/>
          <w:szCs w:val="24"/>
        </w:rPr>
      </w:pPr>
      <w:r w:rsidRPr="00322136">
        <w:rPr>
          <w:rStyle w:val="NoHeading3Text"/>
          <w:color w:val="000000"/>
          <w:sz w:val="24"/>
          <w:szCs w:val="24"/>
        </w:rPr>
        <w:t>5</w:t>
      </w:r>
      <w:r w:rsidR="00D942AA" w:rsidRPr="00322136">
        <w:rPr>
          <w:rStyle w:val="NoHeading3Text"/>
          <w:color w:val="000000"/>
          <w:sz w:val="24"/>
          <w:szCs w:val="24"/>
        </w:rPr>
        <w:t>1</w:t>
      </w:r>
      <w:r w:rsidR="00876133" w:rsidRPr="00322136">
        <w:rPr>
          <w:rStyle w:val="NoHeading3Text"/>
          <w:color w:val="000000"/>
          <w:sz w:val="24"/>
          <w:szCs w:val="24"/>
        </w:rPr>
        <w:t>.9</w:t>
      </w:r>
      <w:r w:rsidRPr="00322136">
        <w:rPr>
          <w:rStyle w:val="NoHeading3Text"/>
          <w:color w:val="000000"/>
          <w:sz w:val="24"/>
          <w:szCs w:val="24"/>
        </w:rPr>
        <w:tab/>
      </w:r>
      <w:r w:rsidR="00D942AA" w:rsidRPr="00322136">
        <w:rPr>
          <w:rStyle w:val="NoHeading3Text"/>
          <w:color w:val="000000"/>
          <w:sz w:val="24"/>
          <w:szCs w:val="24"/>
        </w:rPr>
        <w:t>Where a customer satisfaction survey is undertaken by the Service Provider, the Service Provider shall, w</w:t>
      </w:r>
      <w:r w:rsidR="0026762C" w:rsidRPr="00322136">
        <w:rPr>
          <w:rStyle w:val="NoHeading3Text"/>
          <w:color w:val="000000"/>
          <w:sz w:val="24"/>
          <w:szCs w:val="24"/>
        </w:rPr>
        <w:t xml:space="preserve">ithin twenty (20) </w:t>
      </w:r>
      <w:r w:rsidRPr="00322136">
        <w:rPr>
          <w:rStyle w:val="NoHeading3Text"/>
          <w:color w:val="000000"/>
          <w:sz w:val="24"/>
          <w:szCs w:val="24"/>
        </w:rPr>
        <w:t>Working</w:t>
      </w:r>
      <w:r w:rsidR="0026762C" w:rsidRPr="00322136">
        <w:rPr>
          <w:rStyle w:val="NoHeading3Text"/>
          <w:color w:val="000000"/>
          <w:sz w:val="24"/>
          <w:szCs w:val="24"/>
        </w:rPr>
        <w:t xml:space="preserve"> Days of each </w:t>
      </w:r>
      <w:r w:rsidRPr="00322136">
        <w:rPr>
          <w:rStyle w:val="NoHeading3Text"/>
          <w:color w:val="000000"/>
          <w:sz w:val="24"/>
          <w:szCs w:val="24"/>
        </w:rPr>
        <w:t>c</w:t>
      </w:r>
      <w:r w:rsidR="0026762C" w:rsidRPr="00322136">
        <w:rPr>
          <w:rStyle w:val="NoHeading3Text"/>
          <w:color w:val="000000"/>
          <w:sz w:val="24"/>
          <w:szCs w:val="24"/>
        </w:rPr>
        <w:t xml:space="preserve">ustomer </w:t>
      </w:r>
      <w:r w:rsidRPr="00322136">
        <w:rPr>
          <w:rStyle w:val="NoHeading3Text"/>
          <w:color w:val="000000"/>
          <w:sz w:val="24"/>
          <w:szCs w:val="24"/>
        </w:rPr>
        <w:t>s</w:t>
      </w:r>
      <w:r w:rsidR="0026762C" w:rsidRPr="00322136">
        <w:rPr>
          <w:rStyle w:val="NoHeading3Text"/>
          <w:color w:val="000000"/>
          <w:sz w:val="24"/>
          <w:szCs w:val="24"/>
        </w:rPr>
        <w:t xml:space="preserve">atisfaction </w:t>
      </w:r>
      <w:r w:rsidRPr="00322136">
        <w:rPr>
          <w:rStyle w:val="NoHeading3Text"/>
          <w:color w:val="000000"/>
          <w:sz w:val="24"/>
          <w:szCs w:val="24"/>
        </w:rPr>
        <w:t>s</w:t>
      </w:r>
      <w:r w:rsidR="0026762C" w:rsidRPr="00322136">
        <w:rPr>
          <w:rStyle w:val="NoHeading3Text"/>
          <w:color w:val="000000"/>
          <w:sz w:val="24"/>
          <w:szCs w:val="24"/>
        </w:rPr>
        <w:t xml:space="preserve">urvey </w:t>
      </w:r>
      <w:r w:rsidRPr="00322136">
        <w:rPr>
          <w:rStyle w:val="NoHeading3Text"/>
          <w:color w:val="000000"/>
          <w:sz w:val="24"/>
          <w:szCs w:val="24"/>
        </w:rPr>
        <w:t>d</w:t>
      </w:r>
      <w:r w:rsidR="0026762C" w:rsidRPr="00322136">
        <w:rPr>
          <w:rStyle w:val="NoHeading3Text"/>
          <w:color w:val="000000"/>
          <w:sz w:val="24"/>
          <w:szCs w:val="24"/>
        </w:rPr>
        <w:t xml:space="preserve">ate, prepare a summary of the results of the </w:t>
      </w:r>
      <w:r w:rsidR="00D942AA" w:rsidRPr="00322136">
        <w:rPr>
          <w:rStyle w:val="NoHeading3Text"/>
          <w:color w:val="000000"/>
          <w:sz w:val="24"/>
          <w:szCs w:val="24"/>
        </w:rPr>
        <w:t>customer satisfaction s</w:t>
      </w:r>
      <w:r w:rsidR="0026762C" w:rsidRPr="00322136">
        <w:rPr>
          <w:rStyle w:val="NoHeading3Text"/>
          <w:color w:val="000000"/>
          <w:sz w:val="24"/>
          <w:szCs w:val="24"/>
        </w:rPr>
        <w:t xml:space="preserve">urvey in such form as the </w:t>
      </w:r>
      <w:r w:rsidR="004565CF" w:rsidRPr="00322136">
        <w:rPr>
          <w:rStyle w:val="NoHeading3Text"/>
          <w:color w:val="000000"/>
          <w:sz w:val="24"/>
          <w:szCs w:val="24"/>
        </w:rPr>
        <w:t>Participating Organisation</w:t>
      </w:r>
      <w:r w:rsidR="0026762C" w:rsidRPr="00322136">
        <w:rPr>
          <w:rStyle w:val="NoHeading3Text"/>
          <w:color w:val="000000"/>
          <w:sz w:val="24"/>
          <w:szCs w:val="24"/>
        </w:rPr>
        <w:t xml:space="preserve"> shall reasonably require and promptly upon a written request from the </w:t>
      </w:r>
      <w:r w:rsidR="004565CF" w:rsidRPr="00322136">
        <w:rPr>
          <w:rStyle w:val="NoHeading3Text"/>
          <w:color w:val="000000"/>
          <w:sz w:val="24"/>
          <w:szCs w:val="24"/>
        </w:rPr>
        <w:t>Participating Organisation</w:t>
      </w:r>
      <w:r w:rsidR="0026762C" w:rsidRPr="00322136">
        <w:rPr>
          <w:rStyle w:val="NoHeading3Text"/>
          <w:color w:val="000000"/>
          <w:sz w:val="24"/>
          <w:szCs w:val="24"/>
        </w:rPr>
        <w:t xml:space="preserve"> provide such further details (including copies of all returned questionnaires and/or any other survey material used by the Service Provider) as the </w:t>
      </w:r>
      <w:r w:rsidR="004565CF" w:rsidRPr="00322136">
        <w:rPr>
          <w:rStyle w:val="NoHeading3Text"/>
          <w:color w:val="000000"/>
          <w:sz w:val="24"/>
          <w:szCs w:val="24"/>
        </w:rPr>
        <w:t>Participating Organisation</w:t>
      </w:r>
      <w:r w:rsidR="0026762C" w:rsidRPr="00322136">
        <w:rPr>
          <w:rStyle w:val="NoHeading3Text"/>
          <w:color w:val="000000"/>
          <w:sz w:val="24"/>
          <w:szCs w:val="24"/>
        </w:rPr>
        <w:t xml:space="preserve"> shall reasonably require.</w:t>
      </w:r>
    </w:p>
    <w:p w14:paraId="5D90EA49" w14:textId="77777777" w:rsidR="005C3C36" w:rsidRPr="00322136" w:rsidRDefault="005C3C36" w:rsidP="00782497">
      <w:pPr>
        <w:ind w:left="720" w:hanging="720"/>
        <w:rPr>
          <w:color w:val="000000"/>
          <w:sz w:val="24"/>
          <w:szCs w:val="24"/>
        </w:rPr>
      </w:pPr>
    </w:p>
    <w:p w14:paraId="1B78D49A" w14:textId="77777777" w:rsidR="00876133" w:rsidRPr="00322136" w:rsidRDefault="00CD19F9" w:rsidP="00782497">
      <w:pPr>
        <w:ind w:firstLine="720"/>
        <w:rPr>
          <w:rStyle w:val="Heading2Text"/>
          <w:b w:val="0"/>
          <w:color w:val="000000"/>
          <w:sz w:val="24"/>
          <w:szCs w:val="24"/>
          <w:u w:val="single"/>
        </w:rPr>
      </w:pPr>
      <w:r w:rsidRPr="00322136">
        <w:rPr>
          <w:rStyle w:val="Heading2Text"/>
          <w:b w:val="0"/>
          <w:color w:val="000000"/>
          <w:sz w:val="24"/>
          <w:szCs w:val="24"/>
          <w:u w:val="single"/>
        </w:rPr>
        <w:t>Value for Money Review</w:t>
      </w:r>
    </w:p>
    <w:p w14:paraId="0580E8DF" w14:textId="77777777" w:rsidR="009F5E23" w:rsidRPr="00322136" w:rsidRDefault="009F5E23" w:rsidP="00782497">
      <w:pPr>
        <w:ind w:firstLine="720"/>
        <w:rPr>
          <w:rStyle w:val="Heading2Text"/>
          <w:b w:val="0"/>
          <w:color w:val="000000"/>
          <w:sz w:val="24"/>
          <w:szCs w:val="24"/>
          <w:u w:val="single"/>
        </w:rPr>
      </w:pPr>
    </w:p>
    <w:p w14:paraId="3D726D15" w14:textId="1F9C030E" w:rsidR="009F5E23" w:rsidRPr="00322136" w:rsidRDefault="009F5E23" w:rsidP="007A1EF7">
      <w:pPr>
        <w:ind w:left="709" w:hanging="709"/>
        <w:rPr>
          <w:rStyle w:val="Heading2Text"/>
          <w:b w:val="0"/>
          <w:color w:val="000000"/>
          <w:sz w:val="24"/>
          <w:szCs w:val="24"/>
        </w:rPr>
      </w:pPr>
      <w:r w:rsidRPr="00322136">
        <w:rPr>
          <w:rStyle w:val="Heading2Text"/>
          <w:b w:val="0"/>
          <w:color w:val="000000"/>
          <w:sz w:val="24"/>
          <w:szCs w:val="24"/>
        </w:rPr>
        <w:t>51.10</w:t>
      </w:r>
      <w:r w:rsidRPr="00322136">
        <w:rPr>
          <w:rStyle w:val="Heading2Text"/>
          <w:b w:val="0"/>
          <w:color w:val="000000"/>
          <w:sz w:val="24"/>
          <w:szCs w:val="24"/>
        </w:rPr>
        <w:tab/>
      </w:r>
      <w:r w:rsidRPr="00322136">
        <w:rPr>
          <w:color w:val="000000"/>
          <w:sz w:val="24"/>
          <w:szCs w:val="24"/>
        </w:rPr>
        <w:t xml:space="preserve">The Service Provider shall co-operate fully with and make reasonable </w:t>
      </w:r>
      <w:r w:rsidRPr="00322136">
        <w:rPr>
          <w:color w:val="000000"/>
          <w:sz w:val="24"/>
          <w:szCs w:val="24"/>
        </w:rPr>
        <w:tab/>
        <w:t xml:space="preserve">endeavours to assist the Participating Organisation to </w:t>
      </w:r>
      <w:r w:rsidRPr="00322136">
        <w:rPr>
          <w:rFonts w:cs="Arial"/>
          <w:color w:val="000000"/>
          <w:sz w:val="24"/>
          <w:szCs w:val="24"/>
        </w:rPr>
        <w:t>undertake</w:t>
      </w:r>
      <w:r w:rsidR="006D2471" w:rsidRPr="00322136">
        <w:rPr>
          <w:rFonts w:cs="Arial"/>
          <w:color w:val="000000"/>
          <w:sz w:val="24"/>
          <w:szCs w:val="24"/>
        </w:rPr>
        <w:t xml:space="preserve"> and complete a </w:t>
      </w:r>
      <w:r w:rsidR="006D2471" w:rsidRPr="00322136">
        <w:rPr>
          <w:rFonts w:cs="Arial"/>
          <w:color w:val="000000"/>
          <w:sz w:val="24"/>
          <w:szCs w:val="24"/>
        </w:rPr>
        <w:tab/>
        <w:t>joint Value for M</w:t>
      </w:r>
      <w:r w:rsidRPr="00322136">
        <w:rPr>
          <w:rFonts w:cs="Arial"/>
          <w:color w:val="000000"/>
          <w:sz w:val="24"/>
          <w:szCs w:val="24"/>
        </w:rPr>
        <w:t xml:space="preserve">oney </w:t>
      </w:r>
      <w:r w:rsidR="006D2471" w:rsidRPr="00322136">
        <w:rPr>
          <w:rFonts w:cs="Arial"/>
          <w:color w:val="000000"/>
          <w:sz w:val="24"/>
          <w:szCs w:val="24"/>
        </w:rPr>
        <w:t>R</w:t>
      </w:r>
      <w:r w:rsidRPr="00322136">
        <w:rPr>
          <w:rFonts w:cs="Arial"/>
          <w:color w:val="000000"/>
          <w:sz w:val="24"/>
          <w:szCs w:val="24"/>
        </w:rPr>
        <w:t xml:space="preserve">eview of the Services and associated Price </w:t>
      </w:r>
      <w:r w:rsidR="00CD19F9" w:rsidRPr="00322136">
        <w:rPr>
          <w:rFonts w:cs="Arial"/>
          <w:color w:val="000000"/>
          <w:sz w:val="24"/>
          <w:szCs w:val="24"/>
        </w:rPr>
        <w:t xml:space="preserve">prior to </w:t>
      </w:r>
      <w:r w:rsidRPr="00322136">
        <w:rPr>
          <w:rFonts w:cs="Arial"/>
          <w:color w:val="000000"/>
          <w:sz w:val="24"/>
          <w:szCs w:val="24"/>
        </w:rPr>
        <w:t xml:space="preserve">the </w:t>
      </w:r>
      <w:r w:rsidR="00CD19F9" w:rsidRPr="00322136">
        <w:rPr>
          <w:rFonts w:cs="Arial"/>
          <w:color w:val="000000"/>
          <w:sz w:val="24"/>
          <w:szCs w:val="24"/>
        </w:rPr>
        <w:tab/>
      </w:r>
      <w:r w:rsidR="00346836">
        <w:rPr>
          <w:rFonts w:cs="Arial"/>
          <w:color w:val="000000"/>
          <w:sz w:val="24"/>
          <w:szCs w:val="24"/>
        </w:rPr>
        <w:t>second</w:t>
      </w:r>
      <w:r w:rsidR="00346836" w:rsidRPr="00322136">
        <w:rPr>
          <w:rFonts w:cs="Arial"/>
          <w:color w:val="000000"/>
          <w:sz w:val="24"/>
          <w:szCs w:val="24"/>
        </w:rPr>
        <w:t xml:space="preserve"> </w:t>
      </w:r>
      <w:r w:rsidR="00CD19F9" w:rsidRPr="00322136">
        <w:rPr>
          <w:rFonts w:cs="Arial"/>
          <w:color w:val="000000"/>
          <w:sz w:val="24"/>
          <w:szCs w:val="24"/>
        </w:rPr>
        <w:t xml:space="preserve">anniversary of the </w:t>
      </w:r>
      <w:r w:rsidR="0016295E">
        <w:rPr>
          <w:rFonts w:cs="Arial"/>
          <w:color w:val="000000"/>
          <w:sz w:val="24"/>
          <w:szCs w:val="24"/>
        </w:rPr>
        <w:t>Overarching Agreement</w:t>
      </w:r>
      <w:r w:rsidR="00CD19F9" w:rsidRPr="00322136">
        <w:rPr>
          <w:rFonts w:cs="Arial"/>
          <w:color w:val="000000"/>
          <w:sz w:val="24"/>
          <w:szCs w:val="24"/>
        </w:rPr>
        <w:t xml:space="preserve">, </w:t>
      </w:r>
      <w:r w:rsidRPr="00322136">
        <w:rPr>
          <w:rFonts w:cs="Arial"/>
          <w:color w:val="000000"/>
          <w:sz w:val="24"/>
          <w:szCs w:val="24"/>
        </w:rPr>
        <w:t xml:space="preserve">as set out in </w:t>
      </w:r>
      <w:r w:rsidRPr="00322136">
        <w:rPr>
          <w:rFonts w:cs="Arial"/>
          <w:b/>
          <w:color w:val="000000"/>
          <w:sz w:val="24"/>
          <w:szCs w:val="24"/>
        </w:rPr>
        <w:t>Clause 18.4</w:t>
      </w:r>
      <w:r w:rsidRPr="00322136">
        <w:rPr>
          <w:rFonts w:cs="Arial"/>
          <w:color w:val="000000"/>
          <w:sz w:val="24"/>
          <w:szCs w:val="24"/>
        </w:rPr>
        <w:t xml:space="preserve"> and in </w:t>
      </w:r>
      <w:r w:rsidR="00CD19F9" w:rsidRPr="00322136">
        <w:rPr>
          <w:rFonts w:cs="Arial"/>
          <w:color w:val="000000"/>
          <w:sz w:val="24"/>
          <w:szCs w:val="24"/>
        </w:rPr>
        <w:tab/>
      </w:r>
      <w:r w:rsidRPr="00322136">
        <w:rPr>
          <w:rFonts w:cs="Arial"/>
          <w:color w:val="000000"/>
          <w:sz w:val="24"/>
          <w:szCs w:val="24"/>
        </w:rPr>
        <w:t xml:space="preserve">accordance with the procedures set out in the Pricing </w:t>
      </w:r>
      <w:r w:rsidRPr="00322136">
        <w:rPr>
          <w:rFonts w:cs="Arial"/>
          <w:color w:val="000000"/>
          <w:sz w:val="24"/>
          <w:szCs w:val="24"/>
        </w:rPr>
        <w:tab/>
        <w:t>Schedule</w:t>
      </w:r>
      <w:r w:rsidR="00451E64" w:rsidRPr="00322136">
        <w:rPr>
          <w:rFonts w:cs="Arial"/>
          <w:color w:val="000000"/>
          <w:sz w:val="24"/>
          <w:szCs w:val="24"/>
        </w:rPr>
        <w:t>.</w:t>
      </w:r>
    </w:p>
    <w:p w14:paraId="69CF8FB3" w14:textId="77777777" w:rsidR="009F5E23" w:rsidRPr="00322136" w:rsidRDefault="009F5E23" w:rsidP="00782497">
      <w:pPr>
        <w:overflowPunct/>
        <w:autoSpaceDE/>
        <w:autoSpaceDN/>
        <w:adjustRightInd/>
        <w:ind w:left="720" w:hanging="720"/>
        <w:textAlignment w:val="auto"/>
        <w:rPr>
          <w:rFonts w:cs="Arial"/>
          <w:color w:val="000000"/>
          <w:sz w:val="24"/>
          <w:szCs w:val="24"/>
          <w:lang w:eastAsia="en-GB"/>
        </w:rPr>
      </w:pPr>
    </w:p>
    <w:p w14:paraId="5AC8B465" w14:textId="77777777" w:rsidR="00C76225" w:rsidRPr="00322136" w:rsidRDefault="00190357" w:rsidP="00782497">
      <w:pPr>
        <w:tabs>
          <w:tab w:val="left" w:pos="0"/>
        </w:tabs>
        <w:suppressAutoHyphens/>
        <w:spacing w:after="120"/>
        <w:ind w:left="709" w:hanging="709"/>
        <w:rPr>
          <w:rFonts w:cs="Arial"/>
          <w:b/>
          <w:color w:val="000000"/>
          <w:sz w:val="24"/>
          <w:szCs w:val="24"/>
        </w:rPr>
      </w:pPr>
      <w:r w:rsidRPr="00322136">
        <w:rPr>
          <w:rFonts w:cs="Arial"/>
          <w:b/>
          <w:color w:val="000000"/>
          <w:sz w:val="24"/>
          <w:szCs w:val="24"/>
        </w:rPr>
        <w:t>52</w:t>
      </w:r>
      <w:r w:rsidR="00C76225" w:rsidRPr="00322136">
        <w:rPr>
          <w:rFonts w:cs="Arial"/>
          <w:b/>
          <w:color w:val="000000"/>
          <w:sz w:val="24"/>
          <w:szCs w:val="24"/>
        </w:rPr>
        <w:t>.</w:t>
      </w:r>
      <w:r w:rsidR="00C76225" w:rsidRPr="00322136">
        <w:rPr>
          <w:rFonts w:cs="Arial"/>
          <w:b/>
          <w:color w:val="000000"/>
          <w:sz w:val="24"/>
          <w:szCs w:val="24"/>
        </w:rPr>
        <w:tab/>
        <w:t>The Contracts (Rights of Third Parties) Act 1999</w:t>
      </w:r>
    </w:p>
    <w:p w14:paraId="60BD75E2" w14:textId="77777777" w:rsidR="00C76225" w:rsidRPr="00322136" w:rsidRDefault="00C76225" w:rsidP="00782497">
      <w:pPr>
        <w:ind w:left="709" w:hanging="709"/>
        <w:rPr>
          <w:color w:val="000000"/>
          <w:sz w:val="24"/>
          <w:szCs w:val="24"/>
        </w:rPr>
      </w:pPr>
      <w:r w:rsidRPr="00322136">
        <w:rPr>
          <w:rFonts w:cs="Arial"/>
          <w:color w:val="000000"/>
          <w:sz w:val="24"/>
          <w:szCs w:val="24"/>
        </w:rPr>
        <w:tab/>
      </w:r>
      <w:r w:rsidRPr="00322136">
        <w:rPr>
          <w:color w:val="000000"/>
          <w:sz w:val="24"/>
          <w:szCs w:val="24"/>
        </w:rPr>
        <w:t xml:space="preserve">No person who is not a Party to the </w:t>
      </w:r>
      <w:r w:rsidR="00133951" w:rsidRPr="00322136">
        <w:rPr>
          <w:color w:val="000000"/>
          <w:sz w:val="24"/>
          <w:szCs w:val="24"/>
        </w:rPr>
        <w:t>Services</w:t>
      </w:r>
      <w:r w:rsidRPr="00322136">
        <w:rPr>
          <w:color w:val="000000"/>
          <w:sz w:val="24"/>
          <w:szCs w:val="24"/>
        </w:rPr>
        <w:t xml:space="preserve"> Agreement (</w:t>
      </w:r>
      <w:r w:rsidR="00A726AB" w:rsidRPr="00322136">
        <w:rPr>
          <w:color w:val="000000"/>
          <w:sz w:val="24"/>
          <w:szCs w:val="24"/>
        </w:rPr>
        <w:t>including any</w:t>
      </w:r>
      <w:r w:rsidRPr="00322136">
        <w:rPr>
          <w:color w:val="000000"/>
          <w:sz w:val="24"/>
          <w:szCs w:val="24"/>
        </w:rPr>
        <w:t xml:space="preserve"> employee, officer, agent, representative, or sub-contractor of either the Participating Organisation or the Service Provider) shall have any right to enforce under the Contracts (Rights of Third Parties) Act 1999 any term of the </w:t>
      </w:r>
      <w:r w:rsidR="00133951" w:rsidRPr="00322136">
        <w:rPr>
          <w:color w:val="000000"/>
          <w:sz w:val="24"/>
          <w:szCs w:val="24"/>
        </w:rPr>
        <w:t>Services</w:t>
      </w:r>
      <w:r w:rsidRPr="00322136">
        <w:rPr>
          <w:color w:val="000000"/>
          <w:sz w:val="24"/>
          <w:szCs w:val="24"/>
        </w:rPr>
        <w:t xml:space="preserve"> Agreement</w:t>
      </w:r>
      <w:r w:rsidR="00A726AB" w:rsidRPr="00322136">
        <w:rPr>
          <w:color w:val="000000"/>
          <w:sz w:val="24"/>
          <w:szCs w:val="24"/>
        </w:rPr>
        <w:t>, which</w:t>
      </w:r>
      <w:r w:rsidRPr="00322136">
        <w:rPr>
          <w:color w:val="000000"/>
          <w:sz w:val="24"/>
          <w:szCs w:val="24"/>
        </w:rPr>
        <w:t xml:space="preserve">, expressly or by implication, confers a benefit on him without the prior agreement in writing of both Parties, which agreement should specifically refer to this </w:t>
      </w:r>
      <w:r w:rsidR="00A30479" w:rsidRPr="00322136">
        <w:rPr>
          <w:color w:val="000000"/>
          <w:sz w:val="24"/>
          <w:szCs w:val="24"/>
        </w:rPr>
        <w:t>Clause 5</w:t>
      </w:r>
      <w:r w:rsidRPr="00322136">
        <w:rPr>
          <w:color w:val="000000"/>
          <w:sz w:val="24"/>
          <w:szCs w:val="24"/>
        </w:rPr>
        <w:t>3.  This Clause does not affect any right or remedy of any person which exists or is available otherwise than pursuant to that Act.</w:t>
      </w:r>
    </w:p>
    <w:p w14:paraId="5F604E38" w14:textId="77777777" w:rsidR="00F60CDE" w:rsidRPr="00322136" w:rsidRDefault="00F60CDE" w:rsidP="00782497">
      <w:pPr>
        <w:spacing w:after="120"/>
        <w:ind w:left="709" w:hanging="709"/>
        <w:rPr>
          <w:rFonts w:cs="Arial"/>
          <w:color w:val="000000"/>
          <w:sz w:val="24"/>
          <w:szCs w:val="24"/>
        </w:rPr>
      </w:pPr>
    </w:p>
    <w:p w14:paraId="0CA5A27F" w14:textId="77777777" w:rsidR="00F60CDE" w:rsidRPr="00322136" w:rsidRDefault="00F60CDE" w:rsidP="00782497">
      <w:pPr>
        <w:pStyle w:val="Conditionhead"/>
        <w:keepNext/>
        <w:spacing w:after="120" w:line="240" w:lineRule="auto"/>
        <w:ind w:left="709" w:hanging="709"/>
        <w:rPr>
          <w:rFonts w:ascii="Arial" w:hAnsi="Arial" w:cs="Arial"/>
          <w:color w:val="000000"/>
          <w:szCs w:val="24"/>
        </w:rPr>
      </w:pPr>
      <w:r w:rsidRPr="00322136">
        <w:rPr>
          <w:rFonts w:ascii="Arial" w:hAnsi="Arial" w:cs="Arial"/>
          <w:color w:val="000000"/>
          <w:szCs w:val="24"/>
        </w:rPr>
        <w:lastRenderedPageBreak/>
        <w:t>5</w:t>
      </w:r>
      <w:r w:rsidR="00190357" w:rsidRPr="00322136">
        <w:rPr>
          <w:rFonts w:ascii="Arial" w:hAnsi="Arial" w:cs="Arial"/>
          <w:color w:val="000000"/>
          <w:szCs w:val="24"/>
        </w:rPr>
        <w:t>3</w:t>
      </w:r>
      <w:r w:rsidRPr="00322136">
        <w:rPr>
          <w:rFonts w:ascii="Arial" w:hAnsi="Arial" w:cs="Arial"/>
          <w:color w:val="000000"/>
          <w:szCs w:val="24"/>
        </w:rPr>
        <w:t>.</w:t>
      </w:r>
      <w:r w:rsidRPr="00322136">
        <w:rPr>
          <w:rFonts w:ascii="Arial" w:hAnsi="Arial" w:cs="Arial"/>
          <w:color w:val="000000"/>
          <w:szCs w:val="24"/>
        </w:rPr>
        <w:tab/>
        <w:t>Governing Law</w:t>
      </w:r>
    </w:p>
    <w:p w14:paraId="4957A80B" w14:textId="77777777" w:rsidR="00F60CDE" w:rsidRDefault="00F60CDE" w:rsidP="00782497">
      <w:pPr>
        <w:keepNext/>
        <w:tabs>
          <w:tab w:val="left" w:pos="0"/>
        </w:tabs>
        <w:suppressAutoHyphens/>
        <w:spacing w:after="120"/>
        <w:ind w:left="709" w:hanging="709"/>
        <w:rPr>
          <w:rFonts w:cs="Arial"/>
          <w:color w:val="000000"/>
          <w:sz w:val="24"/>
          <w:szCs w:val="24"/>
        </w:rPr>
      </w:pPr>
      <w:r w:rsidRPr="00322136">
        <w:rPr>
          <w:rFonts w:cs="Arial"/>
          <w:color w:val="000000"/>
          <w:sz w:val="24"/>
          <w:szCs w:val="24"/>
        </w:rPr>
        <w:tab/>
        <w:t xml:space="preserve">The </w:t>
      </w:r>
      <w:r w:rsidR="00133951" w:rsidRPr="00322136">
        <w:rPr>
          <w:rFonts w:cs="Arial"/>
          <w:color w:val="000000"/>
          <w:sz w:val="24"/>
          <w:szCs w:val="24"/>
        </w:rPr>
        <w:t>Services</w:t>
      </w:r>
      <w:r w:rsidRPr="00322136">
        <w:rPr>
          <w:rFonts w:cs="Arial"/>
          <w:color w:val="000000"/>
          <w:sz w:val="24"/>
          <w:szCs w:val="24"/>
        </w:rPr>
        <w:t xml:space="preserve"> Agreement shall be governed by and interpreted in accordance with English law and the Parties submit to the exclusive jurisdiction of the courts of England and Wales.</w:t>
      </w:r>
    </w:p>
    <w:p w14:paraId="42D699E5" w14:textId="77777777" w:rsidR="00323B8B" w:rsidRDefault="00323B8B" w:rsidP="00782497">
      <w:pPr>
        <w:keepNext/>
        <w:tabs>
          <w:tab w:val="left" w:pos="0"/>
        </w:tabs>
        <w:suppressAutoHyphens/>
        <w:spacing w:after="120"/>
        <w:ind w:left="709" w:hanging="709"/>
        <w:rPr>
          <w:rFonts w:cs="Arial"/>
          <w:color w:val="000000"/>
          <w:sz w:val="24"/>
          <w:szCs w:val="24"/>
        </w:rPr>
      </w:pPr>
    </w:p>
    <w:p w14:paraId="3DDAAF3F" w14:textId="7852324F" w:rsidR="00B45C8D" w:rsidRPr="00323B8B" w:rsidRDefault="00B45C8D" w:rsidP="00B45C8D">
      <w:pPr>
        <w:tabs>
          <w:tab w:val="left" w:pos="-720"/>
        </w:tabs>
        <w:ind w:left="720" w:hanging="720"/>
        <w:rPr>
          <w:rFonts w:cs="Arial"/>
          <w:b/>
          <w:bCs/>
          <w:color w:val="000000"/>
          <w:sz w:val="24"/>
          <w:szCs w:val="24"/>
        </w:rPr>
      </w:pPr>
      <w:r>
        <w:rPr>
          <w:rFonts w:cs="Arial"/>
          <w:b/>
          <w:bCs/>
          <w:color w:val="000000"/>
          <w:sz w:val="24"/>
          <w:szCs w:val="24"/>
        </w:rPr>
        <w:t>54</w:t>
      </w:r>
      <w:r w:rsidRPr="00323B8B">
        <w:rPr>
          <w:rFonts w:cs="Arial"/>
          <w:b/>
          <w:bCs/>
          <w:color w:val="000000"/>
          <w:sz w:val="24"/>
          <w:szCs w:val="24"/>
        </w:rPr>
        <w:t xml:space="preserve"> </w:t>
      </w:r>
      <w:r>
        <w:rPr>
          <w:rFonts w:cs="Arial"/>
          <w:b/>
          <w:bCs/>
          <w:color w:val="000000"/>
          <w:sz w:val="24"/>
          <w:szCs w:val="24"/>
        </w:rPr>
        <w:tab/>
      </w:r>
      <w:r w:rsidR="00854421">
        <w:rPr>
          <w:rFonts w:cs="Arial"/>
          <w:b/>
          <w:bCs/>
          <w:color w:val="000000"/>
          <w:sz w:val="24"/>
          <w:szCs w:val="24"/>
        </w:rPr>
        <w:t>Change of Law</w:t>
      </w:r>
    </w:p>
    <w:p w14:paraId="0981E18D" w14:textId="77777777" w:rsidR="00B45C8D" w:rsidRDefault="00B45C8D" w:rsidP="00B45C8D">
      <w:pPr>
        <w:tabs>
          <w:tab w:val="left" w:pos="-720"/>
        </w:tabs>
        <w:ind w:left="720" w:hanging="720"/>
        <w:rPr>
          <w:rFonts w:cs="Arial"/>
          <w:bCs/>
          <w:color w:val="000000"/>
          <w:sz w:val="24"/>
          <w:szCs w:val="24"/>
        </w:rPr>
      </w:pPr>
    </w:p>
    <w:p w14:paraId="56B693A5" w14:textId="77777777" w:rsidR="00B45C8D" w:rsidRDefault="00B45C8D" w:rsidP="00B45C8D">
      <w:pPr>
        <w:tabs>
          <w:tab w:val="left" w:pos="-720"/>
        </w:tabs>
        <w:ind w:left="720" w:hanging="720"/>
        <w:rPr>
          <w:rFonts w:cs="Arial"/>
          <w:bCs/>
          <w:color w:val="000000"/>
          <w:sz w:val="24"/>
          <w:szCs w:val="24"/>
        </w:rPr>
      </w:pPr>
      <w:r>
        <w:rPr>
          <w:rFonts w:cs="Arial"/>
          <w:bCs/>
          <w:color w:val="000000"/>
          <w:sz w:val="24"/>
          <w:szCs w:val="24"/>
        </w:rPr>
        <w:t>54.1</w:t>
      </w:r>
      <w:r>
        <w:rPr>
          <w:rFonts w:cs="Arial"/>
          <w:bCs/>
          <w:color w:val="000000"/>
          <w:sz w:val="24"/>
          <w:szCs w:val="24"/>
        </w:rPr>
        <w:tab/>
      </w:r>
      <w:r w:rsidRPr="0072725D">
        <w:rPr>
          <w:rFonts w:cs="Arial"/>
          <w:bCs/>
          <w:color w:val="000000"/>
          <w:sz w:val="24"/>
          <w:szCs w:val="24"/>
        </w:rPr>
        <w:t xml:space="preserve">The </w:t>
      </w:r>
      <w:r>
        <w:rPr>
          <w:rFonts w:cs="Arial"/>
          <w:bCs/>
          <w:color w:val="000000"/>
          <w:sz w:val="24"/>
          <w:szCs w:val="24"/>
        </w:rPr>
        <w:t>Service Provider</w:t>
      </w:r>
      <w:r w:rsidRPr="0072725D">
        <w:rPr>
          <w:rFonts w:cs="Arial"/>
          <w:bCs/>
          <w:color w:val="000000"/>
          <w:sz w:val="24"/>
          <w:szCs w:val="24"/>
        </w:rPr>
        <w:t xml:space="preserve"> shall neither be relieved of its obligations to supply the </w:t>
      </w:r>
      <w:r>
        <w:rPr>
          <w:rFonts w:cs="Arial"/>
          <w:bCs/>
          <w:color w:val="000000"/>
          <w:sz w:val="24"/>
          <w:szCs w:val="24"/>
        </w:rPr>
        <w:t>S</w:t>
      </w:r>
      <w:r w:rsidRPr="0072725D">
        <w:rPr>
          <w:rFonts w:cs="Arial"/>
          <w:bCs/>
          <w:color w:val="000000"/>
          <w:sz w:val="24"/>
          <w:szCs w:val="24"/>
        </w:rPr>
        <w:t xml:space="preserve">ervices (or any part of the </w:t>
      </w:r>
      <w:r>
        <w:rPr>
          <w:rFonts w:cs="Arial"/>
          <w:bCs/>
          <w:color w:val="000000"/>
          <w:sz w:val="24"/>
          <w:szCs w:val="24"/>
        </w:rPr>
        <w:t>S</w:t>
      </w:r>
      <w:r w:rsidRPr="0072725D">
        <w:rPr>
          <w:rFonts w:cs="Arial"/>
          <w:bCs/>
          <w:color w:val="000000"/>
          <w:sz w:val="24"/>
          <w:szCs w:val="24"/>
        </w:rPr>
        <w:t xml:space="preserve">ervices) in accordance with this </w:t>
      </w:r>
      <w:r w:rsidR="00C77B08">
        <w:rPr>
          <w:rFonts w:cs="Arial"/>
          <w:bCs/>
          <w:color w:val="000000"/>
          <w:sz w:val="24"/>
          <w:szCs w:val="24"/>
        </w:rPr>
        <w:t>Services</w:t>
      </w:r>
      <w:r>
        <w:rPr>
          <w:rFonts w:cs="Arial"/>
          <w:bCs/>
          <w:color w:val="000000"/>
          <w:sz w:val="24"/>
          <w:szCs w:val="24"/>
        </w:rPr>
        <w:t xml:space="preserve"> Agreement</w:t>
      </w:r>
      <w:r w:rsidRPr="0072725D">
        <w:rPr>
          <w:rFonts w:cs="Arial"/>
          <w:bCs/>
          <w:color w:val="000000"/>
          <w:sz w:val="24"/>
          <w:szCs w:val="24"/>
        </w:rPr>
        <w:t xml:space="preserve"> nor be entitled to an increase in the </w:t>
      </w:r>
      <w:r w:rsidRPr="00B45C8D">
        <w:rPr>
          <w:rFonts w:cs="Arial"/>
          <w:bCs/>
          <w:color w:val="000000"/>
          <w:sz w:val="24"/>
          <w:szCs w:val="24"/>
        </w:rPr>
        <w:t>Price</w:t>
      </w:r>
      <w:r w:rsidRPr="0072725D">
        <w:rPr>
          <w:rFonts w:cs="Arial"/>
          <w:bCs/>
          <w:color w:val="000000"/>
          <w:sz w:val="24"/>
          <w:szCs w:val="24"/>
        </w:rPr>
        <w:t xml:space="preserve"> as a result of:</w:t>
      </w:r>
    </w:p>
    <w:p w14:paraId="354B0E56" w14:textId="77777777" w:rsidR="00B45C8D" w:rsidRPr="0072725D" w:rsidRDefault="00B45C8D" w:rsidP="00B45C8D">
      <w:pPr>
        <w:tabs>
          <w:tab w:val="left" w:pos="-720"/>
        </w:tabs>
        <w:ind w:left="720" w:hanging="720"/>
        <w:rPr>
          <w:rFonts w:cs="Arial"/>
          <w:bCs/>
          <w:color w:val="000000"/>
          <w:sz w:val="24"/>
          <w:szCs w:val="24"/>
        </w:rPr>
      </w:pPr>
    </w:p>
    <w:p w14:paraId="1B71DA94" w14:textId="77777777" w:rsidR="00B45C8D" w:rsidRDefault="00B45C8D" w:rsidP="00B45C8D">
      <w:pPr>
        <w:tabs>
          <w:tab w:val="left" w:pos="-720"/>
        </w:tabs>
        <w:ind w:left="1985" w:hanging="1287"/>
        <w:rPr>
          <w:rFonts w:cs="Arial"/>
          <w:bCs/>
          <w:color w:val="000000"/>
          <w:sz w:val="24"/>
          <w:szCs w:val="24"/>
        </w:rPr>
      </w:pPr>
      <w:r>
        <w:rPr>
          <w:rFonts w:cs="Arial"/>
          <w:bCs/>
          <w:color w:val="000000"/>
          <w:sz w:val="24"/>
          <w:szCs w:val="24"/>
        </w:rPr>
        <w:t>54.1.1</w:t>
      </w:r>
      <w:r>
        <w:rPr>
          <w:rFonts w:cs="Arial"/>
          <w:bCs/>
          <w:color w:val="000000"/>
          <w:sz w:val="24"/>
          <w:szCs w:val="24"/>
        </w:rPr>
        <w:tab/>
      </w:r>
      <w:r w:rsidRPr="0072725D">
        <w:rPr>
          <w:rFonts w:cs="Arial"/>
          <w:bCs/>
          <w:color w:val="000000"/>
          <w:sz w:val="24"/>
          <w:szCs w:val="24"/>
        </w:rPr>
        <w:t>a General Change in Law; or</w:t>
      </w:r>
    </w:p>
    <w:p w14:paraId="79DB115D" w14:textId="77777777" w:rsidR="00B45C8D" w:rsidRPr="0072725D" w:rsidRDefault="00B45C8D" w:rsidP="00B45C8D">
      <w:pPr>
        <w:tabs>
          <w:tab w:val="left" w:pos="-720"/>
        </w:tabs>
        <w:ind w:left="1985" w:hanging="1287"/>
        <w:rPr>
          <w:rFonts w:cs="Arial"/>
          <w:bCs/>
          <w:color w:val="000000"/>
          <w:sz w:val="24"/>
          <w:szCs w:val="24"/>
        </w:rPr>
      </w:pPr>
    </w:p>
    <w:p w14:paraId="6436266D" w14:textId="77777777" w:rsidR="00B45C8D" w:rsidRDefault="00B45C8D" w:rsidP="00B45C8D">
      <w:pPr>
        <w:tabs>
          <w:tab w:val="left" w:pos="-720"/>
        </w:tabs>
        <w:ind w:left="1985" w:hanging="1287"/>
        <w:rPr>
          <w:rFonts w:cs="Arial"/>
          <w:bCs/>
          <w:color w:val="000000"/>
          <w:sz w:val="24"/>
          <w:szCs w:val="24"/>
        </w:rPr>
      </w:pPr>
      <w:r>
        <w:rPr>
          <w:rFonts w:cs="Arial"/>
          <w:bCs/>
          <w:color w:val="000000"/>
          <w:sz w:val="24"/>
          <w:szCs w:val="24"/>
        </w:rPr>
        <w:t>54.1.2</w:t>
      </w:r>
      <w:r>
        <w:rPr>
          <w:rFonts w:cs="Arial"/>
          <w:bCs/>
          <w:color w:val="000000"/>
          <w:sz w:val="24"/>
          <w:szCs w:val="24"/>
        </w:rPr>
        <w:tab/>
      </w:r>
      <w:r w:rsidRPr="0072725D">
        <w:rPr>
          <w:rFonts w:cs="Arial"/>
          <w:bCs/>
          <w:color w:val="000000"/>
          <w:sz w:val="24"/>
          <w:szCs w:val="24"/>
        </w:rPr>
        <w:t>a Specific Change in Law where the effect of that Specific Change in Law on the services is reasonably foreseeable at the starting date; or</w:t>
      </w:r>
    </w:p>
    <w:p w14:paraId="603E57FB" w14:textId="77777777" w:rsidR="00B45C8D" w:rsidRPr="0072725D" w:rsidRDefault="00B45C8D" w:rsidP="00B45C8D">
      <w:pPr>
        <w:tabs>
          <w:tab w:val="left" w:pos="-720"/>
        </w:tabs>
        <w:ind w:left="1418" w:hanging="720"/>
        <w:rPr>
          <w:rFonts w:cs="Arial"/>
          <w:bCs/>
          <w:color w:val="000000"/>
          <w:sz w:val="24"/>
          <w:szCs w:val="24"/>
        </w:rPr>
      </w:pPr>
    </w:p>
    <w:p w14:paraId="52C214F2" w14:textId="33B1C187" w:rsidR="00B45C8D" w:rsidRPr="0072725D" w:rsidRDefault="00C50545" w:rsidP="00B45C8D">
      <w:pPr>
        <w:tabs>
          <w:tab w:val="left" w:pos="-720"/>
        </w:tabs>
        <w:ind w:left="720" w:hanging="720"/>
        <w:rPr>
          <w:rFonts w:cs="Arial"/>
          <w:bCs/>
          <w:color w:val="000000"/>
          <w:sz w:val="24"/>
          <w:szCs w:val="24"/>
        </w:rPr>
      </w:pPr>
      <w:r>
        <w:rPr>
          <w:rFonts w:cs="Arial"/>
          <w:bCs/>
          <w:color w:val="000000"/>
          <w:sz w:val="24"/>
          <w:szCs w:val="24"/>
        </w:rPr>
        <w:t>5</w:t>
      </w:r>
      <w:r w:rsidR="00854421">
        <w:rPr>
          <w:rFonts w:cs="Arial"/>
          <w:bCs/>
          <w:color w:val="000000"/>
          <w:sz w:val="24"/>
          <w:szCs w:val="24"/>
        </w:rPr>
        <w:t>4</w:t>
      </w:r>
      <w:r w:rsidR="00B45C8D">
        <w:rPr>
          <w:rFonts w:cs="Arial"/>
          <w:bCs/>
          <w:color w:val="000000"/>
          <w:sz w:val="24"/>
          <w:szCs w:val="24"/>
        </w:rPr>
        <w:t>.2</w:t>
      </w:r>
      <w:r w:rsidR="00B45C8D">
        <w:rPr>
          <w:rFonts w:cs="Arial"/>
          <w:bCs/>
          <w:color w:val="000000"/>
          <w:sz w:val="24"/>
          <w:szCs w:val="24"/>
        </w:rPr>
        <w:tab/>
      </w:r>
      <w:r w:rsidR="004016B0">
        <w:rPr>
          <w:rFonts w:cs="Arial"/>
          <w:bCs/>
          <w:color w:val="000000"/>
          <w:sz w:val="24"/>
          <w:szCs w:val="24"/>
        </w:rPr>
        <w:t>NOT USED</w:t>
      </w:r>
    </w:p>
    <w:p w14:paraId="7AAA5CCE" w14:textId="77777777" w:rsidR="00B45C8D" w:rsidRPr="0072725D" w:rsidRDefault="00B45C8D" w:rsidP="00B45C8D">
      <w:pPr>
        <w:tabs>
          <w:tab w:val="left" w:pos="-720"/>
        </w:tabs>
        <w:ind w:left="720" w:hanging="720"/>
        <w:rPr>
          <w:rFonts w:cs="Arial"/>
          <w:bCs/>
          <w:color w:val="000000"/>
          <w:sz w:val="24"/>
          <w:szCs w:val="24"/>
        </w:rPr>
      </w:pPr>
    </w:p>
    <w:p w14:paraId="74B74351" w14:textId="77777777" w:rsidR="00B45C8D" w:rsidRPr="0072725D" w:rsidRDefault="00B45C8D" w:rsidP="00B45C8D">
      <w:pPr>
        <w:tabs>
          <w:tab w:val="left" w:pos="-720"/>
        </w:tabs>
        <w:ind w:left="720" w:hanging="720"/>
        <w:rPr>
          <w:rFonts w:cs="Arial"/>
          <w:bCs/>
          <w:color w:val="000000"/>
          <w:sz w:val="24"/>
          <w:szCs w:val="24"/>
        </w:rPr>
      </w:pPr>
      <w:r>
        <w:rPr>
          <w:rFonts w:cs="Arial"/>
          <w:bCs/>
          <w:color w:val="000000"/>
          <w:sz w:val="24"/>
          <w:szCs w:val="24"/>
        </w:rPr>
        <w:t>54.3</w:t>
      </w:r>
      <w:r>
        <w:rPr>
          <w:rFonts w:cs="Arial"/>
          <w:bCs/>
          <w:color w:val="000000"/>
          <w:sz w:val="24"/>
          <w:szCs w:val="24"/>
        </w:rPr>
        <w:tab/>
      </w:r>
      <w:r w:rsidRPr="0072725D">
        <w:rPr>
          <w:rFonts w:cs="Arial"/>
          <w:bCs/>
          <w:color w:val="000000"/>
          <w:sz w:val="24"/>
          <w:szCs w:val="24"/>
        </w:rPr>
        <w:t xml:space="preserve">If a Specific Change in Law occurs or will occur during the </w:t>
      </w:r>
      <w:r w:rsidR="00C77B08">
        <w:rPr>
          <w:rFonts w:cs="Arial"/>
          <w:bCs/>
          <w:color w:val="000000"/>
          <w:sz w:val="24"/>
          <w:szCs w:val="24"/>
        </w:rPr>
        <w:t>Services Agreement</w:t>
      </w:r>
      <w:r>
        <w:rPr>
          <w:rFonts w:cs="Arial"/>
          <w:bCs/>
          <w:color w:val="000000"/>
          <w:sz w:val="24"/>
          <w:szCs w:val="24"/>
        </w:rPr>
        <w:t xml:space="preserve"> (other than as referred to in 54.3 (</w:t>
      </w:r>
      <w:proofErr w:type="spellStart"/>
      <w:r w:rsidRPr="0072725D">
        <w:rPr>
          <w:rFonts w:cs="Arial"/>
          <w:bCs/>
          <w:color w:val="000000"/>
          <w:sz w:val="24"/>
          <w:szCs w:val="24"/>
        </w:rPr>
        <w:t>i</w:t>
      </w:r>
      <w:proofErr w:type="spellEnd"/>
      <w:r w:rsidRPr="0072725D">
        <w:rPr>
          <w:rFonts w:cs="Arial"/>
          <w:bCs/>
          <w:color w:val="000000"/>
          <w:sz w:val="24"/>
          <w:szCs w:val="24"/>
        </w:rPr>
        <w:t xml:space="preserve">) below), the </w:t>
      </w:r>
      <w:r>
        <w:rPr>
          <w:rFonts w:cs="Arial"/>
          <w:bCs/>
          <w:color w:val="000000"/>
          <w:sz w:val="24"/>
          <w:szCs w:val="24"/>
        </w:rPr>
        <w:t>Service Provider</w:t>
      </w:r>
      <w:r w:rsidRPr="0072725D">
        <w:rPr>
          <w:rFonts w:cs="Arial"/>
          <w:bCs/>
          <w:color w:val="000000"/>
          <w:sz w:val="24"/>
          <w:szCs w:val="24"/>
        </w:rPr>
        <w:t xml:space="preserve"> shall:</w:t>
      </w:r>
    </w:p>
    <w:p w14:paraId="359E7DA0" w14:textId="77777777" w:rsidR="00B45C8D" w:rsidRDefault="00B45C8D" w:rsidP="00B45C8D">
      <w:pPr>
        <w:tabs>
          <w:tab w:val="left" w:pos="-720"/>
        </w:tabs>
        <w:ind w:left="1985" w:hanging="1287"/>
        <w:rPr>
          <w:rFonts w:cs="Arial"/>
          <w:bCs/>
          <w:color w:val="000000"/>
          <w:sz w:val="24"/>
          <w:szCs w:val="24"/>
        </w:rPr>
      </w:pPr>
    </w:p>
    <w:p w14:paraId="1C463F11" w14:textId="77777777" w:rsidR="00B45C8D" w:rsidRDefault="00B45C8D" w:rsidP="00B45C8D">
      <w:pPr>
        <w:tabs>
          <w:tab w:val="left" w:pos="-720"/>
        </w:tabs>
        <w:ind w:left="1985" w:hanging="1287"/>
        <w:rPr>
          <w:rFonts w:cs="Arial"/>
          <w:bCs/>
          <w:color w:val="000000"/>
          <w:sz w:val="24"/>
          <w:szCs w:val="24"/>
        </w:rPr>
      </w:pPr>
      <w:r>
        <w:rPr>
          <w:rFonts w:cs="Arial"/>
          <w:bCs/>
          <w:color w:val="000000"/>
          <w:sz w:val="24"/>
          <w:szCs w:val="24"/>
        </w:rPr>
        <w:t>54.3.1</w:t>
      </w:r>
      <w:r>
        <w:rPr>
          <w:rFonts w:cs="Arial"/>
          <w:bCs/>
          <w:color w:val="000000"/>
          <w:sz w:val="24"/>
          <w:szCs w:val="24"/>
        </w:rPr>
        <w:tab/>
      </w:r>
      <w:r w:rsidRPr="0072725D">
        <w:rPr>
          <w:rFonts w:cs="Arial"/>
          <w:bCs/>
          <w:color w:val="000000"/>
          <w:sz w:val="24"/>
          <w:szCs w:val="24"/>
        </w:rPr>
        <w:t xml:space="preserve">notify the </w:t>
      </w:r>
      <w:r w:rsidR="00C77B08">
        <w:rPr>
          <w:rFonts w:cs="Arial"/>
          <w:bCs/>
          <w:color w:val="000000"/>
          <w:sz w:val="24"/>
          <w:szCs w:val="24"/>
        </w:rPr>
        <w:t>Participating Organisation</w:t>
      </w:r>
      <w:r w:rsidRPr="0072725D">
        <w:rPr>
          <w:rFonts w:cs="Arial"/>
          <w:bCs/>
          <w:color w:val="000000"/>
          <w:sz w:val="24"/>
          <w:szCs w:val="24"/>
        </w:rPr>
        <w:t xml:space="preserve"> as soon as reasonably practicable of the likely effects of that change including:</w:t>
      </w:r>
    </w:p>
    <w:p w14:paraId="4DEE1DC8" w14:textId="77777777" w:rsidR="00B45C8D" w:rsidRPr="0072725D" w:rsidRDefault="00B45C8D" w:rsidP="00B45C8D">
      <w:pPr>
        <w:tabs>
          <w:tab w:val="left" w:pos="-720"/>
        </w:tabs>
        <w:ind w:left="1985" w:hanging="1287"/>
        <w:rPr>
          <w:rFonts w:cs="Arial"/>
          <w:bCs/>
          <w:color w:val="000000"/>
          <w:sz w:val="24"/>
          <w:szCs w:val="24"/>
        </w:rPr>
      </w:pPr>
    </w:p>
    <w:p w14:paraId="42F95ABF" w14:textId="77777777" w:rsidR="00B45C8D" w:rsidRPr="0072725D" w:rsidRDefault="00B45C8D" w:rsidP="00B45C8D">
      <w:pPr>
        <w:tabs>
          <w:tab w:val="left" w:pos="-720"/>
        </w:tabs>
        <w:ind w:left="2552" w:hanging="567"/>
        <w:rPr>
          <w:rFonts w:cs="Arial"/>
          <w:bCs/>
          <w:color w:val="000000"/>
          <w:sz w:val="24"/>
          <w:szCs w:val="24"/>
        </w:rPr>
      </w:pPr>
      <w:r>
        <w:rPr>
          <w:rFonts w:cs="Arial"/>
          <w:bCs/>
          <w:color w:val="000000"/>
          <w:sz w:val="24"/>
          <w:szCs w:val="24"/>
        </w:rPr>
        <w:t>(</w:t>
      </w:r>
      <w:proofErr w:type="spellStart"/>
      <w:r w:rsidRPr="0072725D">
        <w:rPr>
          <w:rFonts w:cs="Arial"/>
          <w:bCs/>
          <w:color w:val="000000"/>
          <w:sz w:val="24"/>
          <w:szCs w:val="24"/>
        </w:rPr>
        <w:t>i</w:t>
      </w:r>
      <w:proofErr w:type="spellEnd"/>
      <w:r w:rsidRPr="0072725D">
        <w:rPr>
          <w:rFonts w:cs="Arial"/>
          <w:bCs/>
          <w:color w:val="000000"/>
          <w:sz w:val="24"/>
          <w:szCs w:val="24"/>
        </w:rPr>
        <w:t xml:space="preserve">) </w:t>
      </w:r>
      <w:r>
        <w:rPr>
          <w:rFonts w:cs="Arial"/>
          <w:bCs/>
          <w:color w:val="000000"/>
          <w:sz w:val="24"/>
          <w:szCs w:val="24"/>
        </w:rPr>
        <w:tab/>
      </w:r>
      <w:r w:rsidRPr="0072725D">
        <w:rPr>
          <w:rFonts w:cs="Arial"/>
          <w:bCs/>
          <w:color w:val="000000"/>
          <w:sz w:val="24"/>
          <w:szCs w:val="24"/>
        </w:rPr>
        <w:t xml:space="preserve">whether any change is required to the </w:t>
      </w:r>
      <w:r>
        <w:rPr>
          <w:rFonts w:cs="Arial"/>
          <w:bCs/>
          <w:color w:val="000000"/>
          <w:sz w:val="24"/>
          <w:szCs w:val="24"/>
        </w:rPr>
        <w:t>S</w:t>
      </w:r>
      <w:r w:rsidRPr="0072725D">
        <w:rPr>
          <w:rFonts w:cs="Arial"/>
          <w:bCs/>
          <w:color w:val="000000"/>
          <w:sz w:val="24"/>
          <w:szCs w:val="24"/>
        </w:rPr>
        <w:t>ervice</w:t>
      </w:r>
      <w:r>
        <w:rPr>
          <w:rFonts w:cs="Arial"/>
          <w:bCs/>
          <w:color w:val="000000"/>
          <w:sz w:val="24"/>
          <w:szCs w:val="24"/>
        </w:rPr>
        <w:t>s</w:t>
      </w:r>
      <w:r w:rsidRPr="0072725D">
        <w:rPr>
          <w:rFonts w:cs="Arial"/>
          <w:bCs/>
          <w:color w:val="000000"/>
          <w:sz w:val="24"/>
          <w:szCs w:val="24"/>
        </w:rPr>
        <w:t xml:space="preserve">, the Price or this </w:t>
      </w:r>
      <w:r w:rsidR="00C77B08">
        <w:rPr>
          <w:rFonts w:cs="Arial"/>
          <w:bCs/>
          <w:color w:val="000000"/>
          <w:sz w:val="24"/>
          <w:szCs w:val="24"/>
        </w:rPr>
        <w:t>Services</w:t>
      </w:r>
      <w:r>
        <w:rPr>
          <w:rFonts w:cs="Arial"/>
          <w:bCs/>
          <w:color w:val="000000"/>
          <w:sz w:val="24"/>
          <w:szCs w:val="24"/>
        </w:rPr>
        <w:t xml:space="preserve"> Agreement</w:t>
      </w:r>
      <w:r w:rsidRPr="0072725D">
        <w:rPr>
          <w:rFonts w:cs="Arial"/>
          <w:bCs/>
          <w:color w:val="000000"/>
          <w:sz w:val="24"/>
          <w:szCs w:val="24"/>
        </w:rPr>
        <w:t>; and</w:t>
      </w:r>
    </w:p>
    <w:p w14:paraId="731B2A19" w14:textId="77777777" w:rsidR="00B45C8D" w:rsidRDefault="00B45C8D" w:rsidP="00B45C8D">
      <w:pPr>
        <w:tabs>
          <w:tab w:val="left" w:pos="-720"/>
        </w:tabs>
        <w:ind w:left="2552" w:hanging="567"/>
        <w:rPr>
          <w:rFonts w:cs="Arial"/>
          <w:bCs/>
          <w:color w:val="000000"/>
          <w:sz w:val="24"/>
          <w:szCs w:val="24"/>
        </w:rPr>
      </w:pPr>
      <w:r>
        <w:rPr>
          <w:rFonts w:cs="Arial"/>
          <w:bCs/>
          <w:color w:val="000000"/>
          <w:sz w:val="24"/>
          <w:szCs w:val="24"/>
        </w:rPr>
        <w:t>(</w:t>
      </w:r>
      <w:r w:rsidRPr="0072725D">
        <w:rPr>
          <w:rFonts w:cs="Arial"/>
          <w:bCs/>
          <w:color w:val="000000"/>
          <w:sz w:val="24"/>
          <w:szCs w:val="24"/>
        </w:rPr>
        <w:t xml:space="preserve">ii) </w:t>
      </w:r>
      <w:r>
        <w:rPr>
          <w:rFonts w:cs="Arial"/>
          <w:bCs/>
          <w:color w:val="000000"/>
          <w:sz w:val="24"/>
          <w:szCs w:val="24"/>
        </w:rPr>
        <w:tab/>
      </w:r>
      <w:r w:rsidRPr="0072725D">
        <w:rPr>
          <w:rFonts w:cs="Arial"/>
          <w:bCs/>
          <w:color w:val="000000"/>
          <w:sz w:val="24"/>
          <w:szCs w:val="24"/>
        </w:rPr>
        <w:t xml:space="preserve">whether any relief from compliance with the </w:t>
      </w:r>
      <w:r>
        <w:rPr>
          <w:rFonts w:cs="Arial"/>
          <w:bCs/>
          <w:color w:val="000000"/>
          <w:sz w:val="24"/>
          <w:szCs w:val="24"/>
        </w:rPr>
        <w:t>Service Provider</w:t>
      </w:r>
      <w:r w:rsidRPr="0072725D">
        <w:rPr>
          <w:rFonts w:cs="Arial"/>
          <w:bCs/>
          <w:color w:val="000000"/>
          <w:sz w:val="24"/>
          <w:szCs w:val="24"/>
        </w:rPr>
        <w:t xml:space="preserve">’s obligations is required including any obligation to meet the </w:t>
      </w:r>
      <w:r>
        <w:rPr>
          <w:rFonts w:cs="Arial"/>
          <w:bCs/>
          <w:color w:val="000000"/>
          <w:sz w:val="24"/>
          <w:szCs w:val="24"/>
        </w:rPr>
        <w:t>Performance Standards</w:t>
      </w:r>
      <w:r w:rsidRPr="0072725D">
        <w:rPr>
          <w:rFonts w:cs="Arial"/>
          <w:bCs/>
          <w:color w:val="000000"/>
          <w:sz w:val="24"/>
          <w:szCs w:val="24"/>
        </w:rPr>
        <w:t>; and</w:t>
      </w:r>
    </w:p>
    <w:p w14:paraId="742B03AE" w14:textId="77777777" w:rsidR="00B45C8D" w:rsidRPr="0072725D" w:rsidRDefault="00B45C8D" w:rsidP="00B45C8D">
      <w:pPr>
        <w:tabs>
          <w:tab w:val="left" w:pos="-720"/>
        </w:tabs>
        <w:ind w:left="2552" w:hanging="567"/>
        <w:rPr>
          <w:rFonts w:cs="Arial"/>
          <w:bCs/>
          <w:color w:val="000000"/>
          <w:sz w:val="24"/>
          <w:szCs w:val="24"/>
        </w:rPr>
      </w:pPr>
    </w:p>
    <w:p w14:paraId="31391B21" w14:textId="77777777" w:rsidR="00B45C8D" w:rsidRDefault="00B45C8D" w:rsidP="00B45C8D">
      <w:pPr>
        <w:tabs>
          <w:tab w:val="left" w:pos="-720"/>
        </w:tabs>
        <w:ind w:left="1985" w:hanging="1287"/>
        <w:rPr>
          <w:rFonts w:cs="Arial"/>
          <w:bCs/>
          <w:color w:val="000000"/>
          <w:sz w:val="24"/>
          <w:szCs w:val="24"/>
        </w:rPr>
      </w:pPr>
      <w:r>
        <w:rPr>
          <w:rFonts w:cs="Arial"/>
          <w:bCs/>
          <w:color w:val="000000"/>
          <w:sz w:val="24"/>
          <w:szCs w:val="24"/>
        </w:rPr>
        <w:t>54.3.2</w:t>
      </w:r>
      <w:r>
        <w:rPr>
          <w:rFonts w:cs="Arial"/>
          <w:bCs/>
          <w:color w:val="000000"/>
          <w:sz w:val="24"/>
          <w:szCs w:val="24"/>
        </w:rPr>
        <w:tab/>
      </w:r>
      <w:r w:rsidRPr="0072725D">
        <w:rPr>
          <w:rFonts w:cs="Arial"/>
          <w:bCs/>
          <w:color w:val="000000"/>
          <w:sz w:val="24"/>
          <w:szCs w:val="24"/>
        </w:rPr>
        <w:t xml:space="preserve">provide the </w:t>
      </w:r>
      <w:r w:rsidR="00C77B08">
        <w:rPr>
          <w:rFonts w:cs="Arial"/>
          <w:bCs/>
          <w:color w:val="000000"/>
          <w:sz w:val="24"/>
          <w:szCs w:val="24"/>
        </w:rPr>
        <w:t>Participating Organisation</w:t>
      </w:r>
      <w:r w:rsidR="00C77B08" w:rsidRPr="0072725D">
        <w:rPr>
          <w:rFonts w:cs="Arial"/>
          <w:bCs/>
          <w:color w:val="000000"/>
          <w:sz w:val="24"/>
          <w:szCs w:val="24"/>
        </w:rPr>
        <w:t xml:space="preserve"> </w:t>
      </w:r>
      <w:r w:rsidRPr="0072725D">
        <w:rPr>
          <w:rFonts w:cs="Arial"/>
          <w:bCs/>
          <w:color w:val="000000"/>
          <w:sz w:val="24"/>
          <w:szCs w:val="24"/>
        </w:rPr>
        <w:t>with evidence:</w:t>
      </w:r>
    </w:p>
    <w:p w14:paraId="76D290A2" w14:textId="77777777" w:rsidR="00B45C8D" w:rsidRPr="0072725D" w:rsidRDefault="00B45C8D" w:rsidP="00B45C8D">
      <w:pPr>
        <w:tabs>
          <w:tab w:val="left" w:pos="-720"/>
        </w:tabs>
        <w:ind w:left="1985" w:hanging="1287"/>
        <w:rPr>
          <w:rFonts w:cs="Arial"/>
          <w:bCs/>
          <w:color w:val="000000"/>
          <w:sz w:val="24"/>
          <w:szCs w:val="24"/>
        </w:rPr>
      </w:pPr>
    </w:p>
    <w:p w14:paraId="07039A48" w14:textId="77777777" w:rsidR="00B45C8D" w:rsidRPr="0072725D" w:rsidRDefault="00B45C8D" w:rsidP="00B45C8D">
      <w:pPr>
        <w:tabs>
          <w:tab w:val="left" w:pos="-720"/>
        </w:tabs>
        <w:ind w:left="2552" w:hanging="567"/>
        <w:rPr>
          <w:rFonts w:cs="Arial"/>
          <w:bCs/>
          <w:color w:val="000000"/>
          <w:sz w:val="24"/>
          <w:szCs w:val="24"/>
        </w:rPr>
      </w:pPr>
      <w:r>
        <w:rPr>
          <w:rFonts w:cs="Arial"/>
          <w:bCs/>
          <w:color w:val="000000"/>
          <w:sz w:val="24"/>
          <w:szCs w:val="24"/>
        </w:rPr>
        <w:t>(</w:t>
      </w:r>
      <w:proofErr w:type="spellStart"/>
      <w:r w:rsidRPr="0072725D">
        <w:rPr>
          <w:rFonts w:cs="Arial"/>
          <w:bCs/>
          <w:color w:val="000000"/>
          <w:sz w:val="24"/>
          <w:szCs w:val="24"/>
        </w:rPr>
        <w:t>i</w:t>
      </w:r>
      <w:proofErr w:type="spellEnd"/>
      <w:r w:rsidRPr="0072725D">
        <w:rPr>
          <w:rFonts w:cs="Arial"/>
          <w:bCs/>
          <w:color w:val="000000"/>
          <w:sz w:val="24"/>
          <w:szCs w:val="24"/>
        </w:rPr>
        <w:t xml:space="preserve">) </w:t>
      </w:r>
      <w:r>
        <w:rPr>
          <w:rFonts w:cs="Arial"/>
          <w:bCs/>
          <w:color w:val="000000"/>
          <w:sz w:val="24"/>
          <w:szCs w:val="24"/>
        </w:rPr>
        <w:tab/>
      </w:r>
      <w:r w:rsidRPr="0072725D">
        <w:rPr>
          <w:rFonts w:cs="Arial"/>
          <w:bCs/>
          <w:color w:val="000000"/>
          <w:sz w:val="24"/>
          <w:szCs w:val="24"/>
        </w:rPr>
        <w:t xml:space="preserve">that the </w:t>
      </w:r>
      <w:r>
        <w:rPr>
          <w:rFonts w:cs="Arial"/>
          <w:bCs/>
          <w:color w:val="000000"/>
          <w:sz w:val="24"/>
          <w:szCs w:val="24"/>
        </w:rPr>
        <w:t>Service Provider</w:t>
      </w:r>
      <w:r w:rsidRPr="0072725D">
        <w:rPr>
          <w:rFonts w:cs="Arial"/>
          <w:bCs/>
          <w:color w:val="000000"/>
          <w:sz w:val="24"/>
          <w:szCs w:val="24"/>
        </w:rPr>
        <w:t xml:space="preserve"> has minimised any increase in costs or maximised any reduction in costs, including in respect of the costs of its </w:t>
      </w:r>
      <w:r>
        <w:rPr>
          <w:rFonts w:cs="Arial"/>
          <w:bCs/>
          <w:color w:val="000000"/>
          <w:sz w:val="24"/>
          <w:szCs w:val="24"/>
        </w:rPr>
        <w:t>s</w:t>
      </w:r>
      <w:r w:rsidRPr="0072725D">
        <w:rPr>
          <w:rFonts w:cs="Arial"/>
          <w:bCs/>
          <w:color w:val="000000"/>
          <w:sz w:val="24"/>
          <w:szCs w:val="24"/>
        </w:rPr>
        <w:t>ub</w:t>
      </w:r>
      <w:r>
        <w:rPr>
          <w:rFonts w:cs="Arial"/>
          <w:bCs/>
          <w:color w:val="000000"/>
          <w:sz w:val="24"/>
          <w:szCs w:val="24"/>
        </w:rPr>
        <w:t>-</w:t>
      </w:r>
      <w:r w:rsidRPr="0072725D">
        <w:rPr>
          <w:rFonts w:cs="Arial"/>
          <w:bCs/>
          <w:color w:val="000000"/>
          <w:sz w:val="24"/>
          <w:szCs w:val="24"/>
        </w:rPr>
        <w:t>contractors;</w:t>
      </w:r>
    </w:p>
    <w:p w14:paraId="30426059" w14:textId="77777777" w:rsidR="00B45C8D" w:rsidRPr="0072725D" w:rsidRDefault="00B45C8D" w:rsidP="00B45C8D">
      <w:pPr>
        <w:tabs>
          <w:tab w:val="left" w:pos="-720"/>
        </w:tabs>
        <w:ind w:left="2552" w:hanging="567"/>
        <w:rPr>
          <w:rFonts w:cs="Arial"/>
          <w:bCs/>
          <w:color w:val="000000"/>
          <w:sz w:val="24"/>
          <w:szCs w:val="24"/>
        </w:rPr>
      </w:pPr>
      <w:r>
        <w:rPr>
          <w:rFonts w:cs="Arial"/>
          <w:bCs/>
          <w:color w:val="000000"/>
          <w:sz w:val="24"/>
          <w:szCs w:val="24"/>
        </w:rPr>
        <w:t>(</w:t>
      </w:r>
      <w:r w:rsidRPr="0072725D">
        <w:rPr>
          <w:rFonts w:cs="Arial"/>
          <w:bCs/>
          <w:color w:val="000000"/>
          <w:sz w:val="24"/>
          <w:szCs w:val="24"/>
        </w:rPr>
        <w:t xml:space="preserve">ii) </w:t>
      </w:r>
      <w:r>
        <w:rPr>
          <w:rFonts w:cs="Arial"/>
          <w:bCs/>
          <w:color w:val="000000"/>
          <w:sz w:val="24"/>
          <w:szCs w:val="24"/>
        </w:rPr>
        <w:tab/>
      </w:r>
      <w:r w:rsidRPr="0072725D">
        <w:rPr>
          <w:rFonts w:cs="Arial"/>
          <w:bCs/>
          <w:color w:val="000000"/>
          <w:sz w:val="24"/>
          <w:szCs w:val="24"/>
        </w:rPr>
        <w:t xml:space="preserve">as to how the Specific Change in Law has affected the cost of providing the </w:t>
      </w:r>
      <w:r>
        <w:rPr>
          <w:rFonts w:cs="Arial"/>
          <w:bCs/>
          <w:color w:val="000000"/>
          <w:sz w:val="24"/>
          <w:szCs w:val="24"/>
        </w:rPr>
        <w:t>S</w:t>
      </w:r>
      <w:r w:rsidRPr="0072725D">
        <w:rPr>
          <w:rFonts w:cs="Arial"/>
          <w:bCs/>
          <w:color w:val="000000"/>
          <w:sz w:val="24"/>
          <w:szCs w:val="24"/>
        </w:rPr>
        <w:t>ervice</w:t>
      </w:r>
      <w:r>
        <w:rPr>
          <w:rFonts w:cs="Arial"/>
          <w:bCs/>
          <w:color w:val="000000"/>
          <w:sz w:val="24"/>
          <w:szCs w:val="24"/>
        </w:rPr>
        <w:t>s</w:t>
      </w:r>
      <w:r w:rsidRPr="0072725D">
        <w:rPr>
          <w:rFonts w:cs="Arial"/>
          <w:bCs/>
          <w:color w:val="000000"/>
          <w:sz w:val="24"/>
          <w:szCs w:val="24"/>
        </w:rPr>
        <w:t>; and</w:t>
      </w:r>
    </w:p>
    <w:p w14:paraId="7D7705E7" w14:textId="77777777" w:rsidR="00B45C8D" w:rsidRPr="0072725D" w:rsidRDefault="00B45C8D" w:rsidP="00B45C8D">
      <w:pPr>
        <w:tabs>
          <w:tab w:val="left" w:pos="-720"/>
        </w:tabs>
        <w:ind w:left="2552" w:hanging="567"/>
        <w:rPr>
          <w:rFonts w:cs="Arial"/>
          <w:bCs/>
          <w:color w:val="000000"/>
          <w:sz w:val="24"/>
          <w:szCs w:val="24"/>
        </w:rPr>
      </w:pPr>
      <w:r>
        <w:rPr>
          <w:rFonts w:cs="Arial"/>
          <w:bCs/>
          <w:color w:val="000000"/>
          <w:sz w:val="24"/>
          <w:szCs w:val="24"/>
        </w:rPr>
        <w:t>(</w:t>
      </w:r>
      <w:r w:rsidRPr="0072725D">
        <w:rPr>
          <w:rFonts w:cs="Arial"/>
          <w:bCs/>
          <w:color w:val="000000"/>
          <w:sz w:val="24"/>
          <w:szCs w:val="24"/>
        </w:rPr>
        <w:t xml:space="preserve">iii) </w:t>
      </w:r>
      <w:r>
        <w:rPr>
          <w:rFonts w:cs="Arial"/>
          <w:bCs/>
          <w:color w:val="000000"/>
          <w:sz w:val="24"/>
          <w:szCs w:val="24"/>
        </w:rPr>
        <w:tab/>
      </w:r>
      <w:r w:rsidRPr="0072725D">
        <w:rPr>
          <w:rFonts w:cs="Arial"/>
          <w:bCs/>
          <w:color w:val="000000"/>
          <w:sz w:val="24"/>
          <w:szCs w:val="24"/>
        </w:rPr>
        <w:t>demonstrating that any expenditure that has been avoided, has been taken into account in amending the Price.</w:t>
      </w:r>
    </w:p>
    <w:p w14:paraId="5A2A6B5F" w14:textId="77777777" w:rsidR="00B45C8D" w:rsidRPr="0072725D" w:rsidRDefault="00B45C8D" w:rsidP="00B45C8D">
      <w:pPr>
        <w:tabs>
          <w:tab w:val="left" w:pos="-720"/>
        </w:tabs>
        <w:ind w:left="720" w:hanging="720"/>
        <w:rPr>
          <w:rFonts w:cs="Arial"/>
          <w:bCs/>
          <w:color w:val="000000"/>
          <w:sz w:val="24"/>
          <w:szCs w:val="24"/>
        </w:rPr>
      </w:pPr>
    </w:p>
    <w:p w14:paraId="2866107A" w14:textId="77777777" w:rsidR="00B45C8D" w:rsidRPr="00322136" w:rsidRDefault="00B45C8D" w:rsidP="00B45C8D">
      <w:pPr>
        <w:tabs>
          <w:tab w:val="left" w:pos="-720"/>
        </w:tabs>
        <w:ind w:left="720" w:hanging="720"/>
        <w:rPr>
          <w:rFonts w:cs="Arial"/>
          <w:bCs/>
          <w:color w:val="000000"/>
          <w:sz w:val="24"/>
          <w:szCs w:val="24"/>
        </w:rPr>
      </w:pPr>
      <w:r>
        <w:rPr>
          <w:rFonts w:cs="Arial"/>
          <w:bCs/>
          <w:color w:val="000000"/>
          <w:sz w:val="24"/>
          <w:szCs w:val="24"/>
        </w:rPr>
        <w:t>54.4</w:t>
      </w:r>
      <w:r>
        <w:rPr>
          <w:rFonts w:cs="Arial"/>
          <w:bCs/>
          <w:color w:val="000000"/>
          <w:sz w:val="24"/>
          <w:szCs w:val="24"/>
        </w:rPr>
        <w:tab/>
      </w:r>
      <w:r w:rsidRPr="0072725D">
        <w:rPr>
          <w:rFonts w:cs="Arial"/>
          <w:bCs/>
          <w:color w:val="000000"/>
          <w:sz w:val="24"/>
          <w:szCs w:val="24"/>
        </w:rPr>
        <w:t xml:space="preserve">Any variation to the </w:t>
      </w:r>
      <w:r w:rsidRPr="002841BC">
        <w:rPr>
          <w:rFonts w:cs="Arial"/>
          <w:bCs/>
          <w:color w:val="000000"/>
          <w:sz w:val="24"/>
          <w:szCs w:val="24"/>
        </w:rPr>
        <w:t>Price</w:t>
      </w:r>
      <w:r w:rsidRPr="0072725D">
        <w:rPr>
          <w:rFonts w:cs="Arial"/>
          <w:bCs/>
          <w:color w:val="000000"/>
          <w:sz w:val="24"/>
          <w:szCs w:val="24"/>
        </w:rPr>
        <w:t xml:space="preserve"> or relief from the </w:t>
      </w:r>
      <w:r>
        <w:rPr>
          <w:rFonts w:cs="Arial"/>
          <w:bCs/>
          <w:color w:val="000000"/>
          <w:sz w:val="24"/>
          <w:szCs w:val="24"/>
        </w:rPr>
        <w:t>Service Provider</w:t>
      </w:r>
      <w:r w:rsidRPr="0072725D">
        <w:rPr>
          <w:rFonts w:cs="Arial"/>
          <w:bCs/>
          <w:color w:val="000000"/>
          <w:sz w:val="24"/>
          <w:szCs w:val="24"/>
        </w:rPr>
        <w:t xml:space="preserve">’s obligations resulting from a Specific Change in Law (other than as referred to in </w:t>
      </w:r>
      <w:r w:rsidR="00C77B08">
        <w:rPr>
          <w:rFonts w:cs="Arial"/>
          <w:bCs/>
          <w:color w:val="000000"/>
          <w:sz w:val="24"/>
          <w:szCs w:val="24"/>
        </w:rPr>
        <w:t>54</w:t>
      </w:r>
      <w:r>
        <w:rPr>
          <w:rFonts w:cs="Arial"/>
          <w:bCs/>
          <w:color w:val="000000"/>
          <w:sz w:val="24"/>
          <w:szCs w:val="24"/>
        </w:rPr>
        <w:t>.3.1(</w:t>
      </w:r>
      <w:proofErr w:type="spellStart"/>
      <w:r w:rsidRPr="0072725D">
        <w:rPr>
          <w:rFonts w:cs="Arial"/>
          <w:bCs/>
          <w:color w:val="000000"/>
          <w:sz w:val="24"/>
          <w:szCs w:val="24"/>
        </w:rPr>
        <w:t>i</w:t>
      </w:r>
      <w:proofErr w:type="spellEnd"/>
      <w:r w:rsidRPr="0072725D">
        <w:rPr>
          <w:rFonts w:cs="Arial"/>
          <w:bCs/>
          <w:color w:val="000000"/>
          <w:sz w:val="24"/>
          <w:szCs w:val="24"/>
        </w:rPr>
        <w:t xml:space="preserve">) shall be implemented in accordance with the conditions of this </w:t>
      </w:r>
      <w:r w:rsidR="00C77B08">
        <w:rPr>
          <w:rFonts w:cs="Arial"/>
          <w:bCs/>
          <w:color w:val="000000"/>
          <w:sz w:val="24"/>
          <w:szCs w:val="24"/>
        </w:rPr>
        <w:t>Services</w:t>
      </w:r>
      <w:r>
        <w:rPr>
          <w:rFonts w:cs="Arial"/>
          <w:bCs/>
          <w:color w:val="000000"/>
          <w:sz w:val="24"/>
          <w:szCs w:val="24"/>
        </w:rPr>
        <w:t xml:space="preserve"> Agreement</w:t>
      </w:r>
      <w:r w:rsidRPr="0072725D">
        <w:rPr>
          <w:rFonts w:cs="Arial"/>
          <w:bCs/>
          <w:color w:val="000000"/>
          <w:sz w:val="24"/>
          <w:szCs w:val="24"/>
        </w:rPr>
        <w:t xml:space="preserve">.  Any such variation to the </w:t>
      </w:r>
      <w:r w:rsidRPr="002841BC">
        <w:rPr>
          <w:rFonts w:cs="Arial"/>
          <w:bCs/>
          <w:color w:val="000000"/>
          <w:sz w:val="24"/>
          <w:szCs w:val="24"/>
        </w:rPr>
        <w:t xml:space="preserve">Price </w:t>
      </w:r>
      <w:r w:rsidRPr="0072725D">
        <w:rPr>
          <w:rFonts w:cs="Arial"/>
          <w:bCs/>
          <w:color w:val="000000"/>
          <w:sz w:val="24"/>
          <w:szCs w:val="24"/>
        </w:rPr>
        <w:t xml:space="preserve">or relief from obligations shall be proportionate taking into account any contracts the </w:t>
      </w:r>
      <w:r>
        <w:rPr>
          <w:rFonts w:cs="Arial"/>
          <w:bCs/>
          <w:color w:val="000000"/>
          <w:sz w:val="24"/>
          <w:szCs w:val="24"/>
        </w:rPr>
        <w:t>Service Provider</w:t>
      </w:r>
      <w:r w:rsidRPr="0072725D">
        <w:rPr>
          <w:rFonts w:cs="Arial"/>
          <w:bCs/>
          <w:color w:val="000000"/>
          <w:sz w:val="24"/>
          <w:szCs w:val="24"/>
        </w:rPr>
        <w:t xml:space="preserve"> may have with other local authorities for the same or similar service</w:t>
      </w:r>
      <w:r>
        <w:rPr>
          <w:rFonts w:cs="Arial"/>
          <w:bCs/>
          <w:color w:val="000000"/>
          <w:sz w:val="24"/>
          <w:szCs w:val="24"/>
        </w:rPr>
        <w:t>s</w:t>
      </w:r>
      <w:r w:rsidRPr="0072725D">
        <w:rPr>
          <w:rFonts w:cs="Arial"/>
          <w:bCs/>
          <w:color w:val="000000"/>
          <w:sz w:val="24"/>
          <w:szCs w:val="24"/>
        </w:rPr>
        <w:t xml:space="preserve"> and the </w:t>
      </w:r>
      <w:r>
        <w:rPr>
          <w:rFonts w:cs="Arial"/>
          <w:bCs/>
          <w:color w:val="000000"/>
          <w:sz w:val="24"/>
          <w:szCs w:val="24"/>
        </w:rPr>
        <w:t>Service Provider</w:t>
      </w:r>
      <w:r w:rsidRPr="0072725D">
        <w:rPr>
          <w:rFonts w:cs="Arial"/>
          <w:bCs/>
          <w:color w:val="000000"/>
          <w:sz w:val="24"/>
          <w:szCs w:val="24"/>
        </w:rPr>
        <w:t xml:space="preserve"> shall provide such information and documentation to the </w:t>
      </w:r>
      <w:r w:rsidR="00C77B08">
        <w:rPr>
          <w:rFonts w:cs="Arial"/>
          <w:bCs/>
          <w:color w:val="000000"/>
          <w:sz w:val="24"/>
          <w:szCs w:val="24"/>
        </w:rPr>
        <w:t xml:space="preserve">Participating </w:t>
      </w:r>
      <w:r w:rsidR="00C77B08">
        <w:rPr>
          <w:rFonts w:cs="Arial"/>
          <w:bCs/>
          <w:color w:val="000000"/>
          <w:sz w:val="24"/>
          <w:szCs w:val="24"/>
        </w:rPr>
        <w:lastRenderedPageBreak/>
        <w:t>Organisation</w:t>
      </w:r>
      <w:r w:rsidR="00C77B08" w:rsidRPr="0072725D">
        <w:rPr>
          <w:rFonts w:cs="Arial"/>
          <w:bCs/>
          <w:color w:val="000000"/>
          <w:sz w:val="24"/>
          <w:szCs w:val="24"/>
        </w:rPr>
        <w:t xml:space="preserve"> </w:t>
      </w:r>
      <w:r w:rsidRPr="0072725D">
        <w:rPr>
          <w:rFonts w:cs="Arial"/>
          <w:bCs/>
          <w:color w:val="000000"/>
          <w:sz w:val="24"/>
          <w:szCs w:val="24"/>
        </w:rPr>
        <w:t>as it may reasonably require to demonstrate that this requirement has been complied with.</w:t>
      </w:r>
    </w:p>
    <w:p w14:paraId="6E92E08C" w14:textId="77777777" w:rsidR="00F60CDE" w:rsidRDefault="00F60CDE" w:rsidP="00782497">
      <w:pPr>
        <w:spacing w:after="120"/>
        <w:ind w:left="709" w:hanging="709"/>
        <w:rPr>
          <w:rFonts w:cs="Arial"/>
          <w:color w:val="000000"/>
          <w:sz w:val="24"/>
          <w:szCs w:val="24"/>
        </w:rPr>
      </w:pPr>
    </w:p>
    <w:p w14:paraId="416A5583" w14:textId="34C88645" w:rsidR="00C76225" w:rsidRPr="00322136" w:rsidRDefault="00D31EAF" w:rsidP="00782497">
      <w:pPr>
        <w:spacing w:after="120"/>
        <w:ind w:left="720" w:hanging="720"/>
        <w:rPr>
          <w:rFonts w:cs="Arial"/>
          <w:color w:val="000000"/>
          <w:sz w:val="24"/>
          <w:szCs w:val="24"/>
        </w:rPr>
        <w:sectPr w:rsidR="00C76225" w:rsidRPr="00322136" w:rsidSect="00AD03C2">
          <w:headerReference w:type="default" r:id="rId11"/>
          <w:footerReference w:type="default" r:id="rId12"/>
          <w:footerReference w:type="first" r:id="rId13"/>
          <w:pgSz w:w="11909" w:h="16834" w:code="9"/>
          <w:pgMar w:top="1668" w:right="1134" w:bottom="1134" w:left="1418" w:header="851" w:footer="567" w:gutter="0"/>
          <w:paperSrc w:first="7" w:other="7"/>
          <w:cols w:space="720"/>
          <w:noEndnote/>
          <w:titlePg/>
          <w:docGrid w:linePitch="272"/>
        </w:sectPr>
      </w:pPr>
      <w:r>
        <w:rPr>
          <w:rFonts w:cs="Arial"/>
          <w:color w:val="000000"/>
          <w:sz w:val="24"/>
          <w:szCs w:val="24"/>
          <w:lang w:val="en-US"/>
        </w:rPr>
        <w:t>.</w:t>
      </w:r>
    </w:p>
    <w:p w14:paraId="275F4FD8" w14:textId="77777777" w:rsidR="00161B29" w:rsidRPr="00322136" w:rsidRDefault="00161B29" w:rsidP="00782497">
      <w:pPr>
        <w:spacing w:after="120"/>
        <w:ind w:left="720" w:hanging="720"/>
        <w:rPr>
          <w:rFonts w:cs="Arial"/>
          <w:color w:val="000000"/>
          <w:sz w:val="24"/>
          <w:szCs w:val="24"/>
        </w:rPr>
      </w:pPr>
    </w:p>
    <w:p w14:paraId="0E86CF5D" w14:textId="77777777" w:rsidR="006E2D54" w:rsidRPr="00322136" w:rsidRDefault="006E2D54" w:rsidP="00782497">
      <w:pPr>
        <w:pStyle w:val="MarginText"/>
        <w:keepNext/>
        <w:spacing w:after="120" w:line="240" w:lineRule="auto"/>
        <w:rPr>
          <w:rFonts w:ascii="Arial" w:hAnsi="Arial" w:cs="Arial"/>
          <w:caps/>
          <w:color w:val="000000"/>
          <w:sz w:val="24"/>
          <w:szCs w:val="24"/>
        </w:rPr>
      </w:pPr>
      <w:r w:rsidRPr="00322136">
        <w:rPr>
          <w:rFonts w:ascii="Arial" w:hAnsi="Arial" w:cs="Arial"/>
          <w:b/>
          <w:bCs/>
          <w:color w:val="000000"/>
          <w:sz w:val="24"/>
          <w:szCs w:val="24"/>
        </w:rPr>
        <w:t xml:space="preserve">IN WITNESS </w:t>
      </w:r>
      <w:r w:rsidRPr="00322136">
        <w:rPr>
          <w:rFonts w:ascii="Arial" w:hAnsi="Arial" w:cs="Arial"/>
          <w:color w:val="000000"/>
          <w:sz w:val="24"/>
          <w:szCs w:val="24"/>
        </w:rPr>
        <w:t xml:space="preserve">whereof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has been signed and delivered as a deed on the date and year stated at the beginning of this deed.</w:t>
      </w:r>
    </w:p>
    <w:p w14:paraId="64CDD79C" w14:textId="77777777" w:rsidR="006E2D54" w:rsidRPr="00322136" w:rsidRDefault="006E2D54" w:rsidP="00782497">
      <w:pPr>
        <w:pStyle w:val="Header"/>
        <w:keepNext/>
        <w:tabs>
          <w:tab w:val="clear" w:pos="4153"/>
          <w:tab w:val="clear" w:pos="8306"/>
        </w:tabs>
        <w:spacing w:after="120"/>
        <w:rPr>
          <w:rFonts w:cs="Arial"/>
          <w:color w:val="000000"/>
          <w:sz w:val="24"/>
          <w:szCs w:val="24"/>
        </w:rPr>
      </w:pPr>
    </w:p>
    <w:tbl>
      <w:tblPr>
        <w:tblW w:w="9854" w:type="dxa"/>
        <w:tblLayout w:type="fixed"/>
        <w:tblLook w:val="0000" w:firstRow="0" w:lastRow="0" w:firstColumn="0" w:lastColumn="0" w:noHBand="0" w:noVBand="0"/>
      </w:tblPr>
      <w:tblGrid>
        <w:gridCol w:w="3518"/>
        <w:gridCol w:w="236"/>
        <w:gridCol w:w="6100"/>
      </w:tblGrid>
      <w:tr w:rsidR="006E2D54" w:rsidRPr="00322136" w14:paraId="511A34EC" w14:textId="77777777">
        <w:tc>
          <w:tcPr>
            <w:tcW w:w="3518" w:type="dxa"/>
          </w:tcPr>
          <w:p w14:paraId="47D557AF" w14:textId="77777777" w:rsidR="006E2D54" w:rsidRPr="00322136" w:rsidRDefault="006E2D54" w:rsidP="00782497">
            <w:pPr>
              <w:spacing w:after="120"/>
              <w:rPr>
                <w:rFonts w:cs="Arial"/>
                <w:color w:val="000000"/>
                <w:sz w:val="24"/>
                <w:szCs w:val="24"/>
              </w:rPr>
            </w:pPr>
            <w:r w:rsidRPr="00322136">
              <w:rPr>
                <w:rFonts w:cs="Arial"/>
                <w:color w:val="000000"/>
                <w:sz w:val="24"/>
                <w:szCs w:val="24"/>
              </w:rPr>
              <w:t xml:space="preserve">THE COMMON SEAL of </w:t>
            </w:r>
            <w:r w:rsidRPr="00322136">
              <w:rPr>
                <w:rFonts w:cs="Arial"/>
                <w:b/>
                <w:color w:val="000000"/>
                <w:sz w:val="24"/>
                <w:szCs w:val="24"/>
              </w:rPr>
              <w:t xml:space="preserve">[NAME OF </w:t>
            </w:r>
            <w:r w:rsidR="00E07C7A" w:rsidRPr="00322136">
              <w:rPr>
                <w:rFonts w:cs="Arial"/>
                <w:b/>
                <w:color w:val="000000"/>
                <w:sz w:val="24"/>
                <w:szCs w:val="24"/>
              </w:rPr>
              <w:t>PARTICIPATING ORGANISATION</w:t>
            </w:r>
            <w:r w:rsidRPr="00322136">
              <w:rPr>
                <w:rFonts w:cs="Arial"/>
                <w:color w:val="000000"/>
                <w:sz w:val="24"/>
                <w:szCs w:val="24"/>
              </w:rPr>
              <w:t>][</w:t>
            </w:r>
            <w:r w:rsidRPr="00322136">
              <w:rPr>
                <w:rFonts w:cs="Arial"/>
                <w:i/>
                <w:color w:val="000000"/>
                <w:sz w:val="24"/>
                <w:szCs w:val="24"/>
              </w:rPr>
              <w:t>conform to correct form of attestation for Authority</w:t>
            </w:r>
            <w:r w:rsidRPr="00322136">
              <w:rPr>
                <w:rFonts w:cs="Arial"/>
                <w:color w:val="000000"/>
                <w:sz w:val="24"/>
                <w:szCs w:val="24"/>
              </w:rPr>
              <w:t>] :</w:t>
            </w:r>
          </w:p>
        </w:tc>
        <w:tc>
          <w:tcPr>
            <w:tcW w:w="236" w:type="dxa"/>
          </w:tcPr>
          <w:p w14:paraId="5E91B082" w14:textId="77777777" w:rsidR="006E2D54" w:rsidRPr="00322136" w:rsidRDefault="006E2D54" w:rsidP="00782497">
            <w:pPr>
              <w:spacing w:after="120"/>
              <w:rPr>
                <w:rFonts w:cs="Arial"/>
                <w:color w:val="000000"/>
                <w:sz w:val="24"/>
                <w:szCs w:val="24"/>
              </w:rPr>
            </w:pPr>
            <w:r w:rsidRPr="00322136">
              <w:rPr>
                <w:rFonts w:cs="Arial"/>
                <w:color w:val="000000"/>
                <w:sz w:val="24"/>
                <w:szCs w:val="24"/>
              </w:rPr>
              <w:t>)))</w:t>
            </w:r>
          </w:p>
        </w:tc>
        <w:tc>
          <w:tcPr>
            <w:tcW w:w="6100" w:type="dxa"/>
          </w:tcPr>
          <w:p w14:paraId="162D6690" w14:textId="77777777" w:rsidR="006E2D54" w:rsidRPr="00322136" w:rsidRDefault="006E2D54" w:rsidP="00782497">
            <w:pPr>
              <w:spacing w:after="120"/>
              <w:rPr>
                <w:rFonts w:cs="Arial"/>
                <w:color w:val="000000"/>
                <w:sz w:val="24"/>
                <w:szCs w:val="24"/>
              </w:rPr>
            </w:pPr>
          </w:p>
          <w:p w14:paraId="66C45509" w14:textId="77777777" w:rsidR="006E2D54" w:rsidRPr="00322136" w:rsidRDefault="006E2D54" w:rsidP="00782497">
            <w:pPr>
              <w:spacing w:after="120"/>
              <w:rPr>
                <w:rFonts w:cs="Arial"/>
                <w:color w:val="000000"/>
                <w:sz w:val="24"/>
                <w:szCs w:val="24"/>
              </w:rPr>
            </w:pPr>
          </w:p>
          <w:p w14:paraId="14FF395A" w14:textId="77777777" w:rsidR="006E2D54" w:rsidRPr="00322136" w:rsidRDefault="006E2D54" w:rsidP="00782497">
            <w:pPr>
              <w:spacing w:after="120"/>
              <w:rPr>
                <w:rFonts w:cs="Arial"/>
                <w:color w:val="000000"/>
                <w:sz w:val="24"/>
                <w:szCs w:val="24"/>
              </w:rPr>
            </w:pPr>
          </w:p>
          <w:p w14:paraId="1E47E792" w14:textId="77777777" w:rsidR="006E2D54" w:rsidRPr="00322136" w:rsidRDefault="006E2D54" w:rsidP="00782497">
            <w:pPr>
              <w:spacing w:after="120"/>
              <w:rPr>
                <w:rFonts w:cs="Arial"/>
                <w:color w:val="000000"/>
                <w:sz w:val="24"/>
                <w:szCs w:val="24"/>
              </w:rPr>
            </w:pPr>
            <w:r w:rsidRPr="00322136">
              <w:rPr>
                <w:rFonts w:cs="Arial"/>
                <w:color w:val="000000"/>
                <w:sz w:val="24"/>
                <w:szCs w:val="24"/>
              </w:rPr>
              <w:t>[Authorised] Signatory</w:t>
            </w:r>
          </w:p>
          <w:p w14:paraId="478B9685" w14:textId="77777777" w:rsidR="006E2D54" w:rsidRPr="00322136" w:rsidRDefault="006E2D54" w:rsidP="00782497">
            <w:pPr>
              <w:pStyle w:val="Header"/>
              <w:tabs>
                <w:tab w:val="clear" w:pos="4153"/>
                <w:tab w:val="clear" w:pos="8306"/>
              </w:tabs>
              <w:spacing w:after="120"/>
              <w:rPr>
                <w:rFonts w:cs="Arial"/>
                <w:color w:val="000000"/>
                <w:sz w:val="24"/>
                <w:szCs w:val="24"/>
              </w:rPr>
            </w:pPr>
          </w:p>
        </w:tc>
      </w:tr>
      <w:tr w:rsidR="006E2D54" w:rsidRPr="00322136" w14:paraId="39E64A40" w14:textId="77777777">
        <w:tc>
          <w:tcPr>
            <w:tcW w:w="3518" w:type="dxa"/>
          </w:tcPr>
          <w:p w14:paraId="756D1BF2" w14:textId="77777777" w:rsidR="006E2D54" w:rsidRPr="00322136" w:rsidRDefault="006E2D54" w:rsidP="00782497">
            <w:pPr>
              <w:spacing w:after="120"/>
              <w:rPr>
                <w:rFonts w:cs="Arial"/>
                <w:color w:val="000000"/>
                <w:sz w:val="24"/>
                <w:szCs w:val="24"/>
              </w:rPr>
            </w:pPr>
          </w:p>
          <w:p w14:paraId="75D6076D" w14:textId="77777777" w:rsidR="00FC098A" w:rsidRPr="00322136" w:rsidRDefault="00FC098A" w:rsidP="00782497">
            <w:pPr>
              <w:spacing w:after="120"/>
              <w:rPr>
                <w:rFonts w:cs="Arial"/>
                <w:color w:val="000000"/>
                <w:sz w:val="24"/>
                <w:szCs w:val="24"/>
              </w:rPr>
            </w:pPr>
          </w:p>
          <w:p w14:paraId="2EE7CBD2" w14:textId="77777777" w:rsidR="00FC098A" w:rsidRPr="00322136" w:rsidRDefault="00FC098A" w:rsidP="00782497">
            <w:pPr>
              <w:spacing w:after="120"/>
              <w:rPr>
                <w:rFonts w:cs="Arial"/>
                <w:color w:val="000000"/>
                <w:sz w:val="24"/>
                <w:szCs w:val="24"/>
              </w:rPr>
            </w:pPr>
          </w:p>
          <w:p w14:paraId="0D830E6F" w14:textId="77777777" w:rsidR="00FC098A" w:rsidRPr="00322136" w:rsidRDefault="00FC098A" w:rsidP="00782497">
            <w:pPr>
              <w:spacing w:after="120"/>
              <w:rPr>
                <w:rFonts w:cs="Arial"/>
                <w:color w:val="000000"/>
                <w:sz w:val="24"/>
                <w:szCs w:val="24"/>
              </w:rPr>
            </w:pPr>
          </w:p>
          <w:p w14:paraId="77CD7550" w14:textId="77777777" w:rsidR="00FC098A" w:rsidRPr="00322136" w:rsidRDefault="00FC098A" w:rsidP="00782497">
            <w:pPr>
              <w:spacing w:after="120"/>
              <w:rPr>
                <w:rFonts w:cs="Arial"/>
                <w:color w:val="000000"/>
                <w:sz w:val="24"/>
                <w:szCs w:val="24"/>
              </w:rPr>
            </w:pPr>
          </w:p>
          <w:p w14:paraId="201A78B9" w14:textId="77777777" w:rsidR="00FC098A" w:rsidRPr="00322136" w:rsidRDefault="00FC098A" w:rsidP="00782497">
            <w:pPr>
              <w:spacing w:after="120"/>
              <w:rPr>
                <w:rFonts w:cs="Arial"/>
                <w:color w:val="000000"/>
                <w:sz w:val="24"/>
                <w:szCs w:val="24"/>
              </w:rPr>
            </w:pPr>
          </w:p>
          <w:p w14:paraId="32961205" w14:textId="77777777" w:rsidR="00FC098A" w:rsidRPr="00322136" w:rsidRDefault="00FC098A" w:rsidP="00782497">
            <w:pPr>
              <w:spacing w:after="120"/>
              <w:rPr>
                <w:rFonts w:cs="Arial"/>
                <w:color w:val="000000"/>
                <w:sz w:val="24"/>
                <w:szCs w:val="24"/>
              </w:rPr>
            </w:pPr>
          </w:p>
          <w:p w14:paraId="423E283A" w14:textId="77777777" w:rsidR="00FC098A" w:rsidRPr="00322136" w:rsidRDefault="00FC098A" w:rsidP="00782497">
            <w:pPr>
              <w:spacing w:after="120"/>
              <w:rPr>
                <w:rFonts w:cs="Arial"/>
                <w:color w:val="000000"/>
                <w:sz w:val="24"/>
                <w:szCs w:val="24"/>
              </w:rPr>
            </w:pPr>
          </w:p>
        </w:tc>
        <w:tc>
          <w:tcPr>
            <w:tcW w:w="236" w:type="dxa"/>
          </w:tcPr>
          <w:p w14:paraId="659A0DD0" w14:textId="77777777" w:rsidR="006E2D54" w:rsidRPr="00322136" w:rsidRDefault="006E2D54" w:rsidP="00782497">
            <w:pPr>
              <w:spacing w:after="120"/>
              <w:rPr>
                <w:rFonts w:cs="Arial"/>
                <w:color w:val="000000"/>
                <w:sz w:val="24"/>
                <w:szCs w:val="24"/>
              </w:rPr>
            </w:pPr>
          </w:p>
        </w:tc>
        <w:tc>
          <w:tcPr>
            <w:tcW w:w="6100" w:type="dxa"/>
          </w:tcPr>
          <w:p w14:paraId="6210CF1C" w14:textId="77777777" w:rsidR="006E2D54" w:rsidRPr="00322136" w:rsidRDefault="006E2D54" w:rsidP="00782497">
            <w:pPr>
              <w:spacing w:after="120"/>
              <w:rPr>
                <w:rFonts w:cs="Arial"/>
                <w:color w:val="000000"/>
                <w:sz w:val="24"/>
                <w:szCs w:val="24"/>
              </w:rPr>
            </w:pPr>
          </w:p>
        </w:tc>
      </w:tr>
      <w:tr w:rsidR="006E2D54" w:rsidRPr="00322136" w14:paraId="2A5D1B99" w14:textId="77777777">
        <w:tc>
          <w:tcPr>
            <w:tcW w:w="3518" w:type="dxa"/>
          </w:tcPr>
          <w:p w14:paraId="52BB545D" w14:textId="77777777" w:rsidR="006E2D54" w:rsidRPr="00322136" w:rsidRDefault="006E2D54" w:rsidP="00782497">
            <w:pPr>
              <w:spacing w:after="120"/>
              <w:rPr>
                <w:rFonts w:cs="Arial"/>
                <w:color w:val="000000"/>
                <w:sz w:val="24"/>
                <w:szCs w:val="24"/>
              </w:rPr>
            </w:pPr>
            <w:r w:rsidRPr="00322136">
              <w:rPr>
                <w:rFonts w:cs="Arial"/>
                <w:color w:val="000000"/>
                <w:sz w:val="24"/>
                <w:szCs w:val="24"/>
              </w:rPr>
              <w:t>THE COMMON SEAL of [</w:t>
            </w:r>
            <w:r w:rsidRPr="00322136">
              <w:rPr>
                <w:rFonts w:cs="Arial"/>
                <w:b/>
                <w:color w:val="000000"/>
                <w:sz w:val="24"/>
                <w:szCs w:val="24"/>
              </w:rPr>
              <w:t>SERVICE PROVIDER</w:t>
            </w:r>
            <w:r w:rsidRPr="00322136">
              <w:rPr>
                <w:rFonts w:cs="Arial"/>
                <w:color w:val="000000"/>
                <w:sz w:val="24"/>
                <w:szCs w:val="24"/>
              </w:rPr>
              <w:t>] was affixed in the presence of:</w:t>
            </w:r>
          </w:p>
          <w:p w14:paraId="77A048D3" w14:textId="77777777" w:rsidR="006E2D54" w:rsidRPr="00322136" w:rsidRDefault="006E2D54" w:rsidP="00782497">
            <w:pPr>
              <w:spacing w:after="120"/>
              <w:rPr>
                <w:rFonts w:cs="Arial"/>
                <w:color w:val="000000"/>
                <w:sz w:val="24"/>
                <w:szCs w:val="24"/>
              </w:rPr>
            </w:pPr>
          </w:p>
          <w:p w14:paraId="5B16CD13" w14:textId="77777777" w:rsidR="006E2D54" w:rsidRPr="00322136" w:rsidRDefault="006E2D54" w:rsidP="00782497">
            <w:pPr>
              <w:spacing w:after="120"/>
              <w:rPr>
                <w:rFonts w:cs="Arial"/>
                <w:color w:val="000000"/>
                <w:sz w:val="24"/>
                <w:szCs w:val="24"/>
              </w:rPr>
            </w:pPr>
          </w:p>
        </w:tc>
        <w:tc>
          <w:tcPr>
            <w:tcW w:w="236" w:type="dxa"/>
          </w:tcPr>
          <w:p w14:paraId="14C626A6" w14:textId="77777777" w:rsidR="006E2D54" w:rsidRPr="00322136" w:rsidRDefault="006E2D54" w:rsidP="00782497">
            <w:pPr>
              <w:spacing w:after="120"/>
              <w:rPr>
                <w:rFonts w:cs="Arial"/>
                <w:color w:val="000000"/>
                <w:sz w:val="24"/>
                <w:szCs w:val="24"/>
              </w:rPr>
            </w:pPr>
            <w:r w:rsidRPr="00322136">
              <w:rPr>
                <w:rFonts w:cs="Arial"/>
                <w:color w:val="000000"/>
                <w:sz w:val="24"/>
                <w:szCs w:val="24"/>
              </w:rPr>
              <w:t>)))</w:t>
            </w:r>
          </w:p>
        </w:tc>
        <w:tc>
          <w:tcPr>
            <w:tcW w:w="6100" w:type="dxa"/>
          </w:tcPr>
          <w:p w14:paraId="10C5727E" w14:textId="77777777" w:rsidR="006E2D54" w:rsidRPr="00322136" w:rsidRDefault="006E2D54" w:rsidP="00782497">
            <w:pPr>
              <w:spacing w:after="120"/>
              <w:rPr>
                <w:rFonts w:cs="Arial"/>
                <w:color w:val="000000"/>
                <w:sz w:val="24"/>
                <w:szCs w:val="24"/>
              </w:rPr>
            </w:pPr>
          </w:p>
          <w:p w14:paraId="01C60A7E" w14:textId="77777777" w:rsidR="006E2D54" w:rsidRPr="00322136" w:rsidRDefault="006E2D54" w:rsidP="00782497">
            <w:pPr>
              <w:spacing w:after="120"/>
              <w:rPr>
                <w:rFonts w:cs="Arial"/>
                <w:color w:val="000000"/>
                <w:sz w:val="24"/>
                <w:szCs w:val="24"/>
              </w:rPr>
            </w:pPr>
          </w:p>
          <w:p w14:paraId="258D3886" w14:textId="77777777" w:rsidR="006E2D54" w:rsidRPr="00322136" w:rsidRDefault="006E2D54" w:rsidP="00782497">
            <w:pPr>
              <w:spacing w:after="120"/>
              <w:rPr>
                <w:rFonts w:cs="Arial"/>
                <w:color w:val="000000"/>
                <w:sz w:val="24"/>
                <w:szCs w:val="24"/>
              </w:rPr>
            </w:pPr>
          </w:p>
          <w:p w14:paraId="35BE41BA" w14:textId="77777777" w:rsidR="006E2D54" w:rsidRPr="00322136" w:rsidRDefault="006E2D54" w:rsidP="00782497">
            <w:pPr>
              <w:spacing w:after="120"/>
              <w:rPr>
                <w:rFonts w:cs="Arial"/>
                <w:color w:val="000000"/>
                <w:sz w:val="24"/>
                <w:szCs w:val="24"/>
              </w:rPr>
            </w:pPr>
          </w:p>
          <w:p w14:paraId="5EEC4D44" w14:textId="77777777" w:rsidR="006E2D54" w:rsidRPr="00322136" w:rsidRDefault="006E2D54" w:rsidP="00782497">
            <w:pPr>
              <w:spacing w:after="120"/>
              <w:rPr>
                <w:rFonts w:cs="Arial"/>
                <w:color w:val="000000"/>
                <w:sz w:val="24"/>
                <w:szCs w:val="24"/>
              </w:rPr>
            </w:pPr>
            <w:r w:rsidRPr="00322136">
              <w:rPr>
                <w:rFonts w:cs="Arial"/>
                <w:color w:val="000000"/>
                <w:sz w:val="24"/>
                <w:szCs w:val="24"/>
              </w:rPr>
              <w:t>Director/Company Secretary</w:t>
            </w:r>
          </w:p>
        </w:tc>
      </w:tr>
    </w:tbl>
    <w:p w14:paraId="50F873A7" w14:textId="77777777" w:rsidR="006E2D54" w:rsidRPr="00322136" w:rsidRDefault="006E2D54" w:rsidP="00782497">
      <w:pPr>
        <w:spacing w:after="120"/>
        <w:rPr>
          <w:rFonts w:cs="Arial"/>
          <w:color w:val="000000"/>
          <w:sz w:val="22"/>
          <w:szCs w:val="22"/>
        </w:rPr>
      </w:pPr>
    </w:p>
    <w:p w14:paraId="6679BAE9" w14:textId="77777777" w:rsidR="0077237F" w:rsidRPr="00322136" w:rsidRDefault="0077237F" w:rsidP="00782497">
      <w:pPr>
        <w:spacing w:after="120"/>
        <w:rPr>
          <w:rFonts w:cs="Arial"/>
          <w:b/>
          <w:color w:val="000000"/>
          <w:sz w:val="22"/>
          <w:szCs w:val="22"/>
        </w:rPr>
      </w:pPr>
      <w:r w:rsidRPr="00322136">
        <w:rPr>
          <w:rFonts w:cs="Arial"/>
          <w:b/>
          <w:color w:val="000000"/>
          <w:sz w:val="22"/>
          <w:szCs w:val="22"/>
        </w:rPr>
        <w:t>EXECUTED AS A DEED by</w:t>
      </w:r>
    </w:p>
    <w:p w14:paraId="67047667" w14:textId="77777777" w:rsidR="0077237F" w:rsidRPr="00322136" w:rsidRDefault="0077237F" w:rsidP="00782497">
      <w:pPr>
        <w:spacing w:after="120"/>
        <w:rPr>
          <w:rFonts w:cs="Arial"/>
          <w:b/>
          <w:color w:val="000000"/>
          <w:sz w:val="22"/>
          <w:szCs w:val="22"/>
        </w:rPr>
      </w:pPr>
      <w:r w:rsidRPr="00322136">
        <w:rPr>
          <w:rFonts w:cs="Arial"/>
          <w:b/>
          <w:color w:val="000000"/>
          <w:sz w:val="22"/>
          <w:szCs w:val="22"/>
        </w:rPr>
        <w:t>[SERVICE PROVIDER]</w:t>
      </w:r>
    </w:p>
    <w:p w14:paraId="313F2DA1" w14:textId="77777777" w:rsidR="0077237F" w:rsidRPr="00322136" w:rsidRDefault="0077237F" w:rsidP="00782497">
      <w:pPr>
        <w:spacing w:after="120"/>
        <w:rPr>
          <w:rFonts w:cs="Arial"/>
          <w:bCs/>
          <w:color w:val="000000"/>
          <w:sz w:val="22"/>
          <w:szCs w:val="22"/>
        </w:rPr>
      </w:pPr>
      <w:r w:rsidRPr="00322136">
        <w:rPr>
          <w:rFonts w:cs="Arial"/>
          <w:bCs/>
          <w:color w:val="000000"/>
          <w:sz w:val="22"/>
          <w:szCs w:val="22"/>
        </w:rPr>
        <w:t>acting by :</w:t>
      </w:r>
    </w:p>
    <w:p w14:paraId="5FC635A7" w14:textId="77777777" w:rsidR="0077237F" w:rsidRPr="00322136" w:rsidRDefault="0077237F" w:rsidP="00782497">
      <w:pPr>
        <w:spacing w:after="120"/>
        <w:rPr>
          <w:rFonts w:cs="Arial"/>
          <w:b/>
          <w:color w:val="000000"/>
          <w:sz w:val="22"/>
          <w:szCs w:val="22"/>
        </w:rPr>
      </w:pPr>
    </w:p>
    <w:p w14:paraId="52054266" w14:textId="77777777" w:rsidR="0077237F" w:rsidRPr="00322136" w:rsidRDefault="0077237F" w:rsidP="00782497">
      <w:pPr>
        <w:spacing w:after="120"/>
        <w:rPr>
          <w:rFonts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4202"/>
      </w:tblGrid>
      <w:tr w:rsidR="0077237F" w:rsidRPr="00322136" w14:paraId="26114AD2" w14:textId="77777777" w:rsidTr="002411C7">
        <w:trPr>
          <w:cantSplit/>
        </w:trPr>
        <w:tc>
          <w:tcPr>
            <w:tcW w:w="4518" w:type="dxa"/>
          </w:tcPr>
          <w:p w14:paraId="2ED13120" w14:textId="77777777" w:rsidR="0077237F" w:rsidRPr="00322136" w:rsidRDefault="0077237F" w:rsidP="00782497">
            <w:pPr>
              <w:spacing w:after="120"/>
              <w:rPr>
                <w:rFonts w:cs="Arial"/>
                <w:b/>
                <w:color w:val="000000"/>
                <w:sz w:val="22"/>
                <w:szCs w:val="22"/>
              </w:rPr>
            </w:pPr>
            <w:r w:rsidRPr="00322136">
              <w:rPr>
                <w:rFonts w:cs="Arial"/>
                <w:b/>
                <w:color w:val="000000"/>
                <w:sz w:val="22"/>
                <w:szCs w:val="22"/>
              </w:rPr>
              <w:t>DIRECTOR</w:t>
            </w:r>
          </w:p>
          <w:p w14:paraId="2A566BF2" w14:textId="77777777" w:rsidR="0077237F" w:rsidRPr="00322136" w:rsidRDefault="0077237F" w:rsidP="00782497">
            <w:pPr>
              <w:spacing w:after="120"/>
              <w:rPr>
                <w:rFonts w:cs="Arial"/>
                <w:color w:val="000000"/>
                <w:sz w:val="22"/>
                <w:szCs w:val="22"/>
              </w:rPr>
            </w:pPr>
          </w:p>
        </w:tc>
        <w:tc>
          <w:tcPr>
            <w:tcW w:w="4202" w:type="dxa"/>
            <w:vMerge w:val="restart"/>
          </w:tcPr>
          <w:p w14:paraId="5077FC27" w14:textId="77777777" w:rsidR="0077237F" w:rsidRPr="00322136" w:rsidRDefault="0077237F" w:rsidP="00782497">
            <w:pPr>
              <w:spacing w:after="120"/>
              <w:rPr>
                <w:rFonts w:cs="Arial"/>
                <w:color w:val="000000"/>
                <w:sz w:val="22"/>
                <w:szCs w:val="22"/>
              </w:rPr>
            </w:pPr>
            <w:r w:rsidRPr="00322136">
              <w:rPr>
                <w:rFonts w:cs="Arial"/>
                <w:color w:val="000000"/>
                <w:sz w:val="22"/>
                <w:szCs w:val="22"/>
              </w:rPr>
              <w:t>Signature</w:t>
            </w:r>
          </w:p>
        </w:tc>
      </w:tr>
      <w:tr w:rsidR="0077237F" w:rsidRPr="00322136" w14:paraId="030AA3E6" w14:textId="77777777" w:rsidTr="002411C7">
        <w:trPr>
          <w:cantSplit/>
        </w:trPr>
        <w:tc>
          <w:tcPr>
            <w:tcW w:w="4518" w:type="dxa"/>
          </w:tcPr>
          <w:p w14:paraId="00702E4A" w14:textId="77777777" w:rsidR="0077237F" w:rsidRPr="00322136" w:rsidRDefault="0077237F" w:rsidP="00782497">
            <w:pPr>
              <w:spacing w:after="120"/>
              <w:rPr>
                <w:rFonts w:cs="Arial"/>
                <w:color w:val="000000"/>
                <w:sz w:val="22"/>
                <w:szCs w:val="22"/>
              </w:rPr>
            </w:pPr>
            <w:r w:rsidRPr="00322136">
              <w:rPr>
                <w:rFonts w:cs="Arial"/>
                <w:color w:val="000000"/>
                <w:sz w:val="22"/>
                <w:szCs w:val="22"/>
              </w:rPr>
              <w:t>Name IN CAPITALS</w:t>
            </w:r>
          </w:p>
          <w:p w14:paraId="6AAC71BF" w14:textId="77777777" w:rsidR="0077237F" w:rsidRPr="00322136" w:rsidRDefault="0077237F" w:rsidP="00782497">
            <w:pPr>
              <w:spacing w:after="120"/>
              <w:rPr>
                <w:rFonts w:cs="Arial"/>
                <w:color w:val="000000"/>
                <w:sz w:val="22"/>
                <w:szCs w:val="22"/>
              </w:rPr>
            </w:pPr>
          </w:p>
        </w:tc>
        <w:tc>
          <w:tcPr>
            <w:tcW w:w="4202" w:type="dxa"/>
            <w:vMerge/>
          </w:tcPr>
          <w:p w14:paraId="7494944F" w14:textId="77777777" w:rsidR="0077237F" w:rsidRPr="00322136" w:rsidRDefault="0077237F" w:rsidP="00782497">
            <w:pPr>
              <w:spacing w:after="120"/>
              <w:rPr>
                <w:rFonts w:cs="Arial"/>
                <w:color w:val="000000"/>
                <w:sz w:val="22"/>
                <w:szCs w:val="22"/>
              </w:rPr>
            </w:pPr>
          </w:p>
        </w:tc>
      </w:tr>
    </w:tbl>
    <w:p w14:paraId="4A3E5225" w14:textId="77777777" w:rsidR="0077237F" w:rsidRPr="00322136" w:rsidRDefault="0077237F" w:rsidP="00782497">
      <w:pPr>
        <w:spacing w:after="120"/>
        <w:rPr>
          <w:rFonts w:cs="Arial"/>
          <w:b/>
          <w:color w:val="000000"/>
          <w:sz w:val="22"/>
          <w:szCs w:val="22"/>
        </w:rPr>
      </w:pPr>
    </w:p>
    <w:p w14:paraId="53E239FF" w14:textId="77777777" w:rsidR="0077237F" w:rsidRPr="00322136" w:rsidRDefault="0077237F" w:rsidP="00782497">
      <w:pPr>
        <w:spacing w:after="120"/>
        <w:rPr>
          <w:rFonts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4202"/>
      </w:tblGrid>
      <w:tr w:rsidR="0077237F" w:rsidRPr="00322136" w14:paraId="125F5CA6" w14:textId="77777777" w:rsidTr="002411C7">
        <w:trPr>
          <w:cantSplit/>
        </w:trPr>
        <w:tc>
          <w:tcPr>
            <w:tcW w:w="4518" w:type="dxa"/>
          </w:tcPr>
          <w:p w14:paraId="28D7D357" w14:textId="77777777" w:rsidR="0077237F" w:rsidRPr="00322136" w:rsidRDefault="0077237F" w:rsidP="00782497">
            <w:pPr>
              <w:spacing w:after="120"/>
              <w:rPr>
                <w:rFonts w:cs="Arial"/>
                <w:b/>
                <w:bCs/>
                <w:color w:val="000000"/>
                <w:sz w:val="22"/>
                <w:szCs w:val="22"/>
              </w:rPr>
            </w:pPr>
            <w:r w:rsidRPr="00322136">
              <w:rPr>
                <w:rFonts w:cs="Arial"/>
                <w:b/>
                <w:bCs/>
                <w:color w:val="000000"/>
                <w:sz w:val="22"/>
                <w:szCs w:val="22"/>
              </w:rPr>
              <w:lastRenderedPageBreak/>
              <w:t>DIRECTOR / COMPANY SECRETARY</w:t>
            </w:r>
          </w:p>
          <w:p w14:paraId="7AD37310" w14:textId="77777777" w:rsidR="0077237F" w:rsidRPr="00322136" w:rsidRDefault="0077237F" w:rsidP="00782497">
            <w:pPr>
              <w:spacing w:after="120"/>
              <w:rPr>
                <w:rFonts w:cs="Arial"/>
                <w:b/>
                <w:bCs/>
                <w:color w:val="000000"/>
                <w:sz w:val="22"/>
                <w:szCs w:val="22"/>
              </w:rPr>
            </w:pPr>
          </w:p>
        </w:tc>
        <w:tc>
          <w:tcPr>
            <w:tcW w:w="4202" w:type="dxa"/>
            <w:vMerge w:val="restart"/>
          </w:tcPr>
          <w:p w14:paraId="1CF23170" w14:textId="77777777" w:rsidR="0077237F" w:rsidRPr="00322136" w:rsidRDefault="0077237F" w:rsidP="00782497">
            <w:pPr>
              <w:spacing w:after="120"/>
              <w:rPr>
                <w:rFonts w:cs="Arial"/>
                <w:color w:val="000000"/>
                <w:sz w:val="22"/>
                <w:szCs w:val="22"/>
              </w:rPr>
            </w:pPr>
            <w:r w:rsidRPr="00322136">
              <w:rPr>
                <w:rFonts w:cs="Arial"/>
                <w:color w:val="000000"/>
                <w:sz w:val="22"/>
                <w:szCs w:val="22"/>
              </w:rPr>
              <w:t>Signature</w:t>
            </w:r>
          </w:p>
        </w:tc>
      </w:tr>
      <w:tr w:rsidR="0077237F" w:rsidRPr="00322136" w14:paraId="5C2C8BCC" w14:textId="77777777" w:rsidTr="002411C7">
        <w:trPr>
          <w:cantSplit/>
        </w:trPr>
        <w:tc>
          <w:tcPr>
            <w:tcW w:w="4518" w:type="dxa"/>
          </w:tcPr>
          <w:p w14:paraId="6F72004D" w14:textId="77777777" w:rsidR="0077237F" w:rsidRPr="00322136" w:rsidRDefault="0077237F" w:rsidP="00782497">
            <w:pPr>
              <w:spacing w:after="120"/>
              <w:rPr>
                <w:rFonts w:cs="Arial"/>
                <w:color w:val="000000"/>
                <w:sz w:val="22"/>
                <w:szCs w:val="22"/>
              </w:rPr>
            </w:pPr>
            <w:r w:rsidRPr="00322136">
              <w:rPr>
                <w:rFonts w:cs="Arial"/>
                <w:color w:val="000000"/>
                <w:sz w:val="22"/>
                <w:szCs w:val="22"/>
              </w:rPr>
              <w:t>Name IN CAPITALS</w:t>
            </w:r>
          </w:p>
          <w:p w14:paraId="03828C6D" w14:textId="77777777" w:rsidR="0077237F" w:rsidRPr="00322136" w:rsidRDefault="0077237F" w:rsidP="00782497">
            <w:pPr>
              <w:spacing w:after="120"/>
              <w:rPr>
                <w:rFonts w:cs="Arial"/>
                <w:color w:val="000000"/>
                <w:sz w:val="22"/>
                <w:szCs w:val="22"/>
              </w:rPr>
            </w:pPr>
          </w:p>
        </w:tc>
        <w:tc>
          <w:tcPr>
            <w:tcW w:w="4202" w:type="dxa"/>
            <w:vMerge/>
          </w:tcPr>
          <w:p w14:paraId="4251EE37" w14:textId="77777777" w:rsidR="0077237F" w:rsidRPr="00322136" w:rsidRDefault="0077237F" w:rsidP="00782497">
            <w:pPr>
              <w:spacing w:after="120"/>
              <w:rPr>
                <w:rFonts w:cs="Arial"/>
                <w:color w:val="000000"/>
                <w:sz w:val="22"/>
                <w:szCs w:val="22"/>
              </w:rPr>
            </w:pPr>
          </w:p>
        </w:tc>
      </w:tr>
    </w:tbl>
    <w:p w14:paraId="33FBE674" w14:textId="77777777" w:rsidR="0077237F" w:rsidRPr="00322136" w:rsidRDefault="0077237F" w:rsidP="00782497">
      <w:pPr>
        <w:spacing w:after="120"/>
        <w:rPr>
          <w:rFonts w:cs="Arial"/>
          <w:b/>
          <w:color w:val="000000"/>
          <w:sz w:val="22"/>
          <w:szCs w:val="22"/>
        </w:rPr>
      </w:pPr>
    </w:p>
    <w:p w14:paraId="61C4C5B5" w14:textId="77777777" w:rsidR="00F20DE1" w:rsidRPr="00322136" w:rsidRDefault="00A30479" w:rsidP="00782497">
      <w:pPr>
        <w:rPr>
          <w:color w:val="000000"/>
          <w:spacing w:val="-3"/>
          <w:sz w:val="24"/>
          <w:szCs w:val="24"/>
        </w:rPr>
      </w:pPr>
      <w:r w:rsidRPr="00322136">
        <w:rPr>
          <w:color w:val="000000"/>
          <w:spacing w:val="-3"/>
          <w:sz w:val="24"/>
          <w:szCs w:val="24"/>
        </w:rPr>
        <w:br w:type="page"/>
      </w:r>
    </w:p>
    <w:p w14:paraId="54E19B3A" w14:textId="77777777" w:rsidR="00F20DE1" w:rsidRPr="00322136" w:rsidRDefault="00F20DE1" w:rsidP="00782497">
      <w:pPr>
        <w:rPr>
          <w:color w:val="000000"/>
          <w:spacing w:val="-3"/>
          <w:sz w:val="24"/>
          <w:szCs w:val="24"/>
        </w:rPr>
      </w:pPr>
    </w:p>
    <w:p w14:paraId="6E0CDE2E" w14:textId="77777777" w:rsidR="00F20DE1" w:rsidRPr="00322136" w:rsidRDefault="00F20DE1" w:rsidP="00782497">
      <w:pPr>
        <w:jc w:val="right"/>
        <w:rPr>
          <w:b/>
          <w:color w:val="000000"/>
          <w:spacing w:val="-3"/>
          <w:sz w:val="28"/>
          <w:szCs w:val="28"/>
        </w:rPr>
      </w:pPr>
      <w:r w:rsidRPr="00322136">
        <w:rPr>
          <w:b/>
          <w:color w:val="000000"/>
          <w:spacing w:val="-3"/>
          <w:sz w:val="28"/>
          <w:szCs w:val="28"/>
        </w:rPr>
        <w:t>Appendix 1</w:t>
      </w:r>
    </w:p>
    <w:p w14:paraId="7EB469F1" w14:textId="77777777" w:rsidR="00F20DE1" w:rsidRPr="00322136" w:rsidRDefault="00F20DE1" w:rsidP="00782497">
      <w:pPr>
        <w:rPr>
          <w:color w:val="000000"/>
          <w:spacing w:val="-3"/>
          <w:sz w:val="24"/>
          <w:szCs w:val="24"/>
        </w:rPr>
      </w:pPr>
    </w:p>
    <w:p w14:paraId="6A513DA8" w14:textId="77777777" w:rsidR="00F20DE1" w:rsidRPr="00322136" w:rsidRDefault="000F5EC2" w:rsidP="00782497">
      <w:pPr>
        <w:jc w:val="center"/>
        <w:rPr>
          <w:color w:val="000000"/>
          <w:spacing w:val="-3"/>
          <w:sz w:val="28"/>
          <w:szCs w:val="28"/>
        </w:rPr>
      </w:pPr>
      <w:r>
        <w:rPr>
          <w:color w:val="000000"/>
          <w:spacing w:val="-3"/>
          <w:sz w:val="28"/>
          <w:szCs w:val="28"/>
        </w:rPr>
        <w:t xml:space="preserve">Specification, </w:t>
      </w:r>
      <w:r w:rsidR="00F20DE1" w:rsidRPr="00322136">
        <w:rPr>
          <w:color w:val="000000"/>
          <w:spacing w:val="-3"/>
          <w:sz w:val="28"/>
          <w:szCs w:val="28"/>
        </w:rPr>
        <w:t>Method Statement</w:t>
      </w:r>
      <w:r>
        <w:rPr>
          <w:color w:val="000000"/>
          <w:spacing w:val="-3"/>
          <w:sz w:val="28"/>
          <w:szCs w:val="28"/>
        </w:rPr>
        <w:t xml:space="preserve"> &amp; Pricing</w:t>
      </w:r>
    </w:p>
    <w:p w14:paraId="49B740A7" w14:textId="77777777" w:rsidR="00F13177" w:rsidRPr="00322136" w:rsidRDefault="00F13177" w:rsidP="00782497">
      <w:pPr>
        <w:spacing w:after="120"/>
        <w:jc w:val="center"/>
        <w:rPr>
          <w:rFonts w:cs="Arial"/>
          <w:i/>
          <w:color w:val="000000"/>
          <w:sz w:val="22"/>
          <w:szCs w:val="22"/>
        </w:rPr>
      </w:pPr>
    </w:p>
    <w:p w14:paraId="163832B8" w14:textId="77777777" w:rsidR="00C644AA" w:rsidRDefault="00B6065D" w:rsidP="00782497">
      <w:pPr>
        <w:spacing w:after="120"/>
        <w:jc w:val="center"/>
        <w:rPr>
          <w:rFonts w:cs="Arial"/>
          <w:i/>
          <w:color w:val="000000"/>
          <w:sz w:val="22"/>
          <w:szCs w:val="22"/>
        </w:rPr>
      </w:pPr>
      <w:r w:rsidRPr="00322136">
        <w:rPr>
          <w:rFonts w:cs="Arial"/>
          <w:i/>
          <w:color w:val="000000"/>
          <w:sz w:val="22"/>
          <w:szCs w:val="22"/>
        </w:rPr>
        <w:t xml:space="preserve"> </w:t>
      </w:r>
      <w:r w:rsidR="00F13177" w:rsidRPr="00322136">
        <w:rPr>
          <w:rFonts w:cs="Arial"/>
          <w:i/>
          <w:color w:val="000000"/>
          <w:sz w:val="22"/>
          <w:szCs w:val="22"/>
        </w:rPr>
        <w:t xml:space="preserve">[insert </w:t>
      </w:r>
      <w:r w:rsidRPr="00322136">
        <w:rPr>
          <w:rFonts w:cs="Arial"/>
          <w:i/>
          <w:color w:val="000000"/>
          <w:sz w:val="22"/>
          <w:szCs w:val="22"/>
        </w:rPr>
        <w:t>Specification, Service Provider’s Method Statement and P</w:t>
      </w:r>
      <w:r w:rsidR="00F13177" w:rsidRPr="00322136">
        <w:rPr>
          <w:rFonts w:cs="Arial"/>
          <w:i/>
          <w:color w:val="000000"/>
          <w:sz w:val="22"/>
          <w:szCs w:val="22"/>
        </w:rPr>
        <w:t>ricing</w:t>
      </w:r>
    </w:p>
    <w:p w14:paraId="04FE6D7A" w14:textId="77777777" w:rsidR="00F13177" w:rsidRPr="00322136" w:rsidRDefault="00F13177" w:rsidP="00782497">
      <w:pPr>
        <w:spacing w:after="120"/>
        <w:jc w:val="center"/>
        <w:rPr>
          <w:rFonts w:cs="Arial"/>
          <w:i/>
          <w:color w:val="000000"/>
          <w:sz w:val="22"/>
          <w:szCs w:val="22"/>
        </w:rPr>
      </w:pPr>
      <w:r w:rsidRPr="00322136">
        <w:rPr>
          <w:rFonts w:cs="Arial"/>
          <w:i/>
          <w:color w:val="000000"/>
          <w:sz w:val="22"/>
          <w:szCs w:val="22"/>
        </w:rPr>
        <w:t xml:space="preserve"> provisions </w:t>
      </w:r>
      <w:r w:rsidR="00B6065D" w:rsidRPr="00322136">
        <w:rPr>
          <w:rFonts w:cs="Arial"/>
          <w:i/>
          <w:color w:val="000000"/>
          <w:sz w:val="22"/>
          <w:szCs w:val="22"/>
        </w:rPr>
        <w:t xml:space="preserve">relevant to this </w:t>
      </w:r>
      <w:r w:rsidR="00133951" w:rsidRPr="00322136">
        <w:rPr>
          <w:rFonts w:cs="Arial"/>
          <w:i/>
          <w:color w:val="000000"/>
          <w:sz w:val="22"/>
          <w:szCs w:val="22"/>
        </w:rPr>
        <w:t>Services</w:t>
      </w:r>
      <w:r w:rsidR="00B6065D" w:rsidRPr="00322136">
        <w:rPr>
          <w:rFonts w:cs="Arial"/>
          <w:i/>
          <w:color w:val="000000"/>
          <w:sz w:val="22"/>
          <w:szCs w:val="22"/>
        </w:rPr>
        <w:t xml:space="preserve"> Agreement</w:t>
      </w:r>
      <w:r w:rsidRPr="00322136">
        <w:rPr>
          <w:rFonts w:cs="Arial"/>
          <w:i/>
          <w:color w:val="000000"/>
          <w:sz w:val="22"/>
          <w:szCs w:val="22"/>
        </w:rPr>
        <w:t>]</w:t>
      </w:r>
    </w:p>
    <w:p w14:paraId="2FBA9060" w14:textId="77777777" w:rsidR="00F20DE1" w:rsidRPr="00322136" w:rsidRDefault="00E46D61" w:rsidP="00782497">
      <w:pPr>
        <w:rPr>
          <w:color w:val="000000"/>
        </w:rPr>
      </w:pPr>
      <w:r w:rsidRPr="00322136">
        <w:rPr>
          <w:b/>
          <w:color w:val="000000"/>
          <w:spacing w:val="-3"/>
          <w:sz w:val="32"/>
          <w:szCs w:val="24"/>
        </w:rPr>
        <w:br w:type="page"/>
      </w:r>
    </w:p>
    <w:p w14:paraId="23418F6A" w14:textId="77777777" w:rsidR="00F20DE1" w:rsidRPr="00322136" w:rsidRDefault="0012211B" w:rsidP="00224A90">
      <w:pPr>
        <w:rPr>
          <w:b/>
          <w:color w:val="000000"/>
          <w:spacing w:val="-3"/>
          <w:sz w:val="28"/>
          <w:szCs w:val="28"/>
        </w:rPr>
      </w:pPr>
      <w:r w:rsidRPr="00322136">
        <w:rPr>
          <w:b/>
          <w:color w:val="000000"/>
          <w:spacing w:val="-3"/>
          <w:sz w:val="28"/>
          <w:szCs w:val="28"/>
        </w:rPr>
        <w:lastRenderedPageBreak/>
        <w:t>Appendix</w:t>
      </w:r>
      <w:r w:rsidR="00F20DE1" w:rsidRPr="00322136">
        <w:rPr>
          <w:b/>
          <w:color w:val="000000"/>
          <w:spacing w:val="-3"/>
          <w:sz w:val="28"/>
          <w:szCs w:val="28"/>
        </w:rPr>
        <w:t xml:space="preserve"> 2 </w:t>
      </w:r>
    </w:p>
    <w:p w14:paraId="7A9F079E" w14:textId="77777777" w:rsidR="00AB4B40" w:rsidRPr="00322136" w:rsidRDefault="00AB4B40" w:rsidP="00782497">
      <w:pPr>
        <w:jc w:val="center"/>
        <w:rPr>
          <w:b/>
          <w:color w:val="000000"/>
          <w:spacing w:val="-3"/>
          <w:sz w:val="28"/>
          <w:szCs w:val="28"/>
        </w:rPr>
      </w:pPr>
    </w:p>
    <w:p w14:paraId="410D6DE3" w14:textId="77777777" w:rsidR="00D31EAF" w:rsidRPr="00322136" w:rsidRDefault="00D31EAF" w:rsidP="00782497">
      <w:pPr>
        <w:pStyle w:val="BodyText2"/>
        <w:rPr>
          <w:rFonts w:cs="Arial"/>
          <w:color w:val="000000"/>
          <w:szCs w:val="24"/>
        </w:rPr>
      </w:pPr>
      <w:r>
        <w:rPr>
          <w:rFonts w:cs="Arial"/>
          <w:color w:val="000000"/>
          <w:szCs w:val="24"/>
        </w:rPr>
        <w:t>Not Required</w:t>
      </w:r>
    </w:p>
    <w:p w14:paraId="50F77054" w14:textId="6ED78F43" w:rsidR="00EE0099" w:rsidRDefault="00EE0099" w:rsidP="00224A90">
      <w:pPr>
        <w:rPr>
          <w:rFonts w:cs="Arial"/>
          <w:b/>
          <w:color w:val="000000"/>
          <w:sz w:val="24"/>
          <w:szCs w:val="24"/>
        </w:rPr>
      </w:pPr>
      <w:r w:rsidRPr="00322136">
        <w:rPr>
          <w:rFonts w:cs="Arial"/>
          <w:color w:val="000000"/>
          <w:sz w:val="24"/>
          <w:szCs w:val="24"/>
        </w:rPr>
        <w:br w:type="page"/>
      </w:r>
      <w:r w:rsidR="0012211B" w:rsidRPr="00322136">
        <w:rPr>
          <w:rFonts w:cs="Arial"/>
          <w:b/>
          <w:color w:val="000000"/>
          <w:sz w:val="24"/>
          <w:szCs w:val="24"/>
        </w:rPr>
        <w:lastRenderedPageBreak/>
        <w:t>APPENDIX 3</w:t>
      </w:r>
    </w:p>
    <w:p w14:paraId="5E9FFFCA" w14:textId="003BDD13" w:rsidR="00224A90" w:rsidRDefault="00224A90" w:rsidP="00224A90">
      <w:pPr>
        <w:rPr>
          <w:rFonts w:cs="Arial"/>
          <w:b/>
          <w:color w:val="000000"/>
          <w:sz w:val="24"/>
          <w:szCs w:val="24"/>
        </w:rPr>
      </w:pPr>
    </w:p>
    <w:p w14:paraId="47B9253F" w14:textId="77777777" w:rsidR="00224A90" w:rsidRPr="00322136" w:rsidRDefault="00224A90" w:rsidP="00224A90">
      <w:pPr>
        <w:pStyle w:val="BodyText2"/>
        <w:rPr>
          <w:rFonts w:cs="Arial"/>
          <w:color w:val="000000"/>
          <w:szCs w:val="24"/>
        </w:rPr>
      </w:pPr>
      <w:r>
        <w:rPr>
          <w:rFonts w:cs="Arial"/>
          <w:color w:val="000000"/>
          <w:szCs w:val="24"/>
        </w:rPr>
        <w:t>Not Required</w:t>
      </w:r>
    </w:p>
    <w:p w14:paraId="139CD8C1" w14:textId="77777777" w:rsidR="00224A90" w:rsidRDefault="00224A90" w:rsidP="00224A90">
      <w:pPr>
        <w:rPr>
          <w:rFonts w:cs="Arial"/>
          <w:b/>
          <w:color w:val="000000"/>
          <w:sz w:val="24"/>
          <w:szCs w:val="24"/>
        </w:rPr>
      </w:pPr>
    </w:p>
    <w:p w14:paraId="775DFF30" w14:textId="1BAFF6BE" w:rsidR="00224A90" w:rsidRDefault="00224A90" w:rsidP="00782497">
      <w:pPr>
        <w:jc w:val="right"/>
        <w:rPr>
          <w:rFonts w:cs="Arial"/>
          <w:b/>
          <w:color w:val="000000"/>
          <w:sz w:val="24"/>
          <w:szCs w:val="24"/>
        </w:rPr>
      </w:pPr>
    </w:p>
    <w:p w14:paraId="4899913E" w14:textId="69140C2D" w:rsidR="00224A90" w:rsidRDefault="00224A90">
      <w:pPr>
        <w:overflowPunct/>
        <w:autoSpaceDE/>
        <w:autoSpaceDN/>
        <w:adjustRightInd/>
        <w:textAlignment w:val="auto"/>
        <w:rPr>
          <w:rFonts w:cs="Arial"/>
          <w:b/>
          <w:color w:val="000000"/>
          <w:sz w:val="24"/>
          <w:szCs w:val="24"/>
        </w:rPr>
      </w:pPr>
      <w:r>
        <w:rPr>
          <w:rFonts w:cs="Arial"/>
          <w:b/>
          <w:color w:val="000000"/>
          <w:sz w:val="24"/>
          <w:szCs w:val="24"/>
        </w:rPr>
        <w:br w:type="page"/>
      </w:r>
    </w:p>
    <w:p w14:paraId="412409C4" w14:textId="77777777" w:rsidR="00224A90" w:rsidRPr="00322136" w:rsidRDefault="00224A90" w:rsidP="00782497">
      <w:pPr>
        <w:jc w:val="right"/>
        <w:rPr>
          <w:rFonts w:cs="Arial"/>
          <w:b/>
          <w:color w:val="000000"/>
          <w:sz w:val="24"/>
          <w:szCs w:val="24"/>
        </w:rPr>
      </w:pPr>
    </w:p>
    <w:p w14:paraId="3F9D3722" w14:textId="77777777" w:rsidR="00EE0099" w:rsidRPr="00322136" w:rsidRDefault="00EE0099" w:rsidP="00782497">
      <w:pPr>
        <w:jc w:val="right"/>
        <w:rPr>
          <w:color w:val="000000"/>
          <w:sz w:val="22"/>
        </w:rPr>
      </w:pPr>
    </w:p>
    <w:p w14:paraId="21D60A86" w14:textId="77F2FD39" w:rsidR="00F20DE1" w:rsidRPr="00322136" w:rsidRDefault="00166ED5" w:rsidP="00782497">
      <w:pPr>
        <w:jc w:val="right"/>
        <w:rPr>
          <w:b/>
          <w:color w:val="000000"/>
          <w:spacing w:val="-3"/>
          <w:sz w:val="28"/>
          <w:szCs w:val="28"/>
        </w:rPr>
      </w:pPr>
      <w:r w:rsidRPr="00322136">
        <w:rPr>
          <w:b/>
          <w:color w:val="000000"/>
          <w:spacing w:val="-3"/>
          <w:sz w:val="28"/>
          <w:szCs w:val="28"/>
        </w:rPr>
        <w:t>APPENDIX 4</w:t>
      </w:r>
    </w:p>
    <w:p w14:paraId="2B5E6BBB" w14:textId="77777777" w:rsidR="00F20DE1" w:rsidRPr="00322136" w:rsidRDefault="00F20DE1" w:rsidP="00782497">
      <w:pPr>
        <w:spacing w:after="120"/>
        <w:jc w:val="center"/>
        <w:rPr>
          <w:rFonts w:cs="Arial"/>
          <w:i/>
          <w:color w:val="000000"/>
          <w:sz w:val="22"/>
          <w:szCs w:val="22"/>
        </w:rPr>
      </w:pPr>
    </w:p>
    <w:p w14:paraId="6057AF7C" w14:textId="77777777" w:rsidR="00F20DE1" w:rsidRPr="00322136" w:rsidRDefault="00166ED5" w:rsidP="00782497">
      <w:pPr>
        <w:spacing w:after="120"/>
        <w:jc w:val="center"/>
        <w:rPr>
          <w:rFonts w:cs="Arial"/>
          <w:b/>
          <w:color w:val="000000"/>
          <w:sz w:val="28"/>
          <w:szCs w:val="28"/>
        </w:rPr>
      </w:pPr>
      <w:r w:rsidRPr="00322136">
        <w:rPr>
          <w:rFonts w:cs="Arial"/>
          <w:b/>
          <w:color w:val="000000"/>
          <w:sz w:val="28"/>
          <w:szCs w:val="28"/>
        </w:rPr>
        <w:t>CHANGE CONTROL PROCEDURES</w:t>
      </w:r>
    </w:p>
    <w:p w14:paraId="1EF41DFD" w14:textId="77777777" w:rsidR="00632A12" w:rsidRPr="00322136" w:rsidRDefault="00632A12" w:rsidP="00782497">
      <w:pPr>
        <w:jc w:val="center"/>
        <w:rPr>
          <w:rFonts w:cs="Arial"/>
          <w:b/>
          <w:color w:val="000000"/>
          <w:sz w:val="24"/>
          <w:szCs w:val="24"/>
        </w:rPr>
      </w:pPr>
    </w:p>
    <w:p w14:paraId="162F22A4" w14:textId="77777777" w:rsidR="00632A12" w:rsidRPr="00322136" w:rsidRDefault="00632A12" w:rsidP="00782497">
      <w:pPr>
        <w:rPr>
          <w:rFonts w:cs="Arial"/>
          <w:b/>
          <w:color w:val="000000"/>
          <w:sz w:val="24"/>
          <w:szCs w:val="24"/>
        </w:rPr>
      </w:pPr>
      <w:r w:rsidRPr="00322136">
        <w:rPr>
          <w:rFonts w:cs="Arial"/>
          <w:b/>
          <w:color w:val="000000"/>
          <w:sz w:val="24"/>
          <w:szCs w:val="24"/>
        </w:rPr>
        <w:t>Change Control and Definitions</w:t>
      </w:r>
    </w:p>
    <w:p w14:paraId="2950BC1B" w14:textId="77777777" w:rsidR="00632A12" w:rsidRPr="00322136" w:rsidRDefault="00632A12" w:rsidP="00782497">
      <w:pPr>
        <w:ind w:left="400" w:hanging="400"/>
        <w:rPr>
          <w:rFonts w:cs="Arial"/>
          <w:color w:val="000000"/>
          <w:sz w:val="24"/>
          <w:szCs w:val="24"/>
        </w:rPr>
      </w:pPr>
      <w:r w:rsidRPr="00322136">
        <w:rPr>
          <w:rFonts w:cs="Arial"/>
          <w:color w:val="000000"/>
          <w:sz w:val="24"/>
          <w:szCs w:val="24"/>
        </w:rPr>
        <w:t>1.1</w:t>
      </w:r>
      <w:r w:rsidRPr="00322136">
        <w:rPr>
          <w:rFonts w:cs="Arial"/>
          <w:color w:val="000000"/>
          <w:sz w:val="24"/>
          <w:szCs w:val="24"/>
        </w:rPr>
        <w:tab/>
      </w:r>
      <w:r w:rsidR="001266E3">
        <w:rPr>
          <w:rFonts w:cs="Arial"/>
          <w:color w:val="000000"/>
          <w:sz w:val="24"/>
          <w:szCs w:val="24"/>
        </w:rPr>
        <w:t>Either party may issue a Change Request for</w:t>
      </w:r>
      <w:r w:rsidRPr="00322136">
        <w:rPr>
          <w:rFonts w:cs="Arial"/>
          <w:color w:val="000000"/>
          <w:sz w:val="24"/>
          <w:szCs w:val="24"/>
        </w:rPr>
        <w:t>:</w:t>
      </w:r>
    </w:p>
    <w:p w14:paraId="194D1913" w14:textId="77777777" w:rsidR="00632A12" w:rsidRPr="00322136" w:rsidRDefault="00632A12" w:rsidP="0029538D">
      <w:pPr>
        <w:numPr>
          <w:ilvl w:val="0"/>
          <w:numId w:val="19"/>
        </w:numPr>
        <w:overflowPunct/>
        <w:autoSpaceDE/>
        <w:autoSpaceDN/>
        <w:adjustRightInd/>
        <w:textAlignment w:val="auto"/>
        <w:rPr>
          <w:rFonts w:cs="Arial"/>
          <w:color w:val="000000"/>
          <w:sz w:val="24"/>
          <w:szCs w:val="24"/>
        </w:rPr>
      </w:pPr>
      <w:r w:rsidRPr="00322136">
        <w:rPr>
          <w:rFonts w:cs="Arial"/>
          <w:color w:val="000000"/>
          <w:sz w:val="24"/>
          <w:szCs w:val="24"/>
        </w:rPr>
        <w:t>a minor service variation (Minor Variation);</w:t>
      </w:r>
    </w:p>
    <w:p w14:paraId="3DC7A965" w14:textId="77777777" w:rsidR="00632A12" w:rsidRPr="00322136" w:rsidRDefault="00632A12" w:rsidP="0029538D">
      <w:pPr>
        <w:numPr>
          <w:ilvl w:val="0"/>
          <w:numId w:val="19"/>
        </w:numPr>
        <w:overflowPunct/>
        <w:autoSpaceDE/>
        <w:autoSpaceDN/>
        <w:adjustRightInd/>
        <w:textAlignment w:val="auto"/>
        <w:rPr>
          <w:rFonts w:cs="Arial"/>
          <w:color w:val="000000"/>
          <w:sz w:val="24"/>
          <w:szCs w:val="24"/>
        </w:rPr>
      </w:pPr>
      <w:r w:rsidRPr="00322136">
        <w:rPr>
          <w:rFonts w:cs="Arial"/>
          <w:color w:val="000000"/>
          <w:sz w:val="24"/>
          <w:szCs w:val="24"/>
        </w:rPr>
        <w:t>a major service variation (Major Variation);</w:t>
      </w:r>
    </w:p>
    <w:p w14:paraId="2FBA6A13" w14:textId="77777777" w:rsidR="00632A12" w:rsidRPr="00322136" w:rsidRDefault="00632A12" w:rsidP="0029538D">
      <w:pPr>
        <w:numPr>
          <w:ilvl w:val="0"/>
          <w:numId w:val="19"/>
        </w:numPr>
        <w:overflowPunct/>
        <w:autoSpaceDE/>
        <w:autoSpaceDN/>
        <w:adjustRightInd/>
        <w:textAlignment w:val="auto"/>
        <w:rPr>
          <w:rFonts w:cs="Arial"/>
          <w:color w:val="000000"/>
          <w:sz w:val="24"/>
          <w:szCs w:val="24"/>
        </w:rPr>
      </w:pPr>
      <w:r w:rsidRPr="00322136">
        <w:rPr>
          <w:rFonts w:cs="Arial"/>
          <w:color w:val="000000"/>
          <w:sz w:val="24"/>
          <w:szCs w:val="24"/>
        </w:rPr>
        <w:t>the addition of a Service Option;</w:t>
      </w:r>
    </w:p>
    <w:p w14:paraId="1D842156" w14:textId="77777777" w:rsidR="00632A12" w:rsidRDefault="001266E3" w:rsidP="0029538D">
      <w:pPr>
        <w:numPr>
          <w:ilvl w:val="0"/>
          <w:numId w:val="19"/>
        </w:numPr>
        <w:overflowPunct/>
        <w:autoSpaceDE/>
        <w:autoSpaceDN/>
        <w:adjustRightInd/>
        <w:textAlignment w:val="auto"/>
        <w:rPr>
          <w:rFonts w:cs="Arial"/>
          <w:color w:val="000000"/>
          <w:sz w:val="24"/>
          <w:szCs w:val="24"/>
        </w:rPr>
      </w:pPr>
      <w:r>
        <w:rPr>
          <w:rFonts w:cs="Arial"/>
          <w:color w:val="000000"/>
          <w:sz w:val="24"/>
          <w:szCs w:val="24"/>
        </w:rPr>
        <w:t>subject to clause 31.3 of the Services Agreement and paragraph 5 below</w:t>
      </w:r>
      <w:r w:rsidRPr="00322136">
        <w:rPr>
          <w:rFonts w:cs="Arial"/>
          <w:color w:val="000000"/>
          <w:sz w:val="24"/>
          <w:szCs w:val="24"/>
        </w:rPr>
        <w:t xml:space="preserve"> </w:t>
      </w:r>
      <w:r w:rsidR="00632A12" w:rsidRPr="00322136">
        <w:rPr>
          <w:rFonts w:cs="Arial"/>
          <w:color w:val="000000"/>
          <w:sz w:val="24"/>
          <w:szCs w:val="24"/>
        </w:rPr>
        <w:t>the removal of a Service Option,</w:t>
      </w:r>
    </w:p>
    <w:p w14:paraId="70FFB030" w14:textId="77777777" w:rsidR="00593959" w:rsidRPr="005D529E" w:rsidRDefault="00593959" w:rsidP="0029538D">
      <w:pPr>
        <w:numPr>
          <w:ilvl w:val="0"/>
          <w:numId w:val="19"/>
        </w:numPr>
        <w:overflowPunct/>
        <w:autoSpaceDE/>
        <w:autoSpaceDN/>
        <w:adjustRightInd/>
        <w:textAlignment w:val="auto"/>
        <w:rPr>
          <w:rFonts w:cs="Arial"/>
          <w:color w:val="000000"/>
          <w:sz w:val="24"/>
          <w:szCs w:val="24"/>
        </w:rPr>
      </w:pPr>
      <w:r w:rsidRPr="005D529E">
        <w:rPr>
          <w:rFonts w:cs="Arial"/>
          <w:color w:val="000000"/>
          <w:sz w:val="24"/>
          <w:szCs w:val="24"/>
        </w:rPr>
        <w:t>a fundamental change in the way in which particular Services are to be delivered of a magnitude greater than a Major Variation</w:t>
      </w:r>
    </w:p>
    <w:p w14:paraId="1C171A60" w14:textId="77777777" w:rsidR="00593959" w:rsidRPr="005D529E" w:rsidRDefault="00593959" w:rsidP="0029538D">
      <w:pPr>
        <w:numPr>
          <w:ilvl w:val="0"/>
          <w:numId w:val="19"/>
        </w:numPr>
        <w:overflowPunct/>
        <w:autoSpaceDE/>
        <w:autoSpaceDN/>
        <w:adjustRightInd/>
        <w:textAlignment w:val="auto"/>
        <w:rPr>
          <w:rFonts w:cs="Arial"/>
          <w:color w:val="000000"/>
          <w:sz w:val="24"/>
          <w:szCs w:val="24"/>
        </w:rPr>
      </w:pPr>
      <w:r w:rsidRPr="005D529E">
        <w:rPr>
          <w:rFonts w:cs="Arial"/>
          <w:color w:val="000000"/>
          <w:sz w:val="24"/>
          <w:szCs w:val="24"/>
        </w:rPr>
        <w:t>a fundamental technological change in the way the Services could be delivered on the grounds of efficiency, consumer choice or enhanced Services</w:t>
      </w:r>
    </w:p>
    <w:p w14:paraId="3D5B8EF2" w14:textId="77777777" w:rsidR="00593959" w:rsidRPr="005D529E" w:rsidRDefault="00593959" w:rsidP="0029538D">
      <w:pPr>
        <w:numPr>
          <w:ilvl w:val="0"/>
          <w:numId w:val="19"/>
        </w:numPr>
        <w:overflowPunct/>
        <w:autoSpaceDE/>
        <w:autoSpaceDN/>
        <w:adjustRightInd/>
        <w:textAlignment w:val="auto"/>
        <w:rPr>
          <w:rFonts w:cs="Arial"/>
          <w:color w:val="000000"/>
          <w:sz w:val="24"/>
          <w:szCs w:val="24"/>
        </w:rPr>
      </w:pPr>
      <w:r w:rsidRPr="005D529E">
        <w:rPr>
          <w:rFonts w:cs="Arial"/>
          <w:color w:val="000000"/>
          <w:sz w:val="24"/>
          <w:szCs w:val="24"/>
        </w:rPr>
        <w:t>a change in the number of POs consuming the Services</w:t>
      </w:r>
    </w:p>
    <w:p w14:paraId="7C87AAFC" w14:textId="77777777" w:rsidR="001266E3" w:rsidRPr="00322136" w:rsidRDefault="001266E3" w:rsidP="00593959">
      <w:pPr>
        <w:overflowPunct/>
        <w:autoSpaceDE/>
        <w:autoSpaceDN/>
        <w:adjustRightInd/>
        <w:ind w:left="1080"/>
        <w:textAlignment w:val="auto"/>
        <w:rPr>
          <w:rFonts w:cs="Arial"/>
          <w:color w:val="000000"/>
          <w:sz w:val="24"/>
          <w:szCs w:val="24"/>
        </w:rPr>
      </w:pPr>
    </w:p>
    <w:p w14:paraId="7BB773EA" w14:textId="77777777" w:rsidR="00632A12" w:rsidRPr="00322136" w:rsidRDefault="00632A12" w:rsidP="00782497">
      <w:pPr>
        <w:ind w:left="360"/>
        <w:rPr>
          <w:rFonts w:cs="Arial"/>
          <w:color w:val="000000"/>
          <w:sz w:val="24"/>
          <w:szCs w:val="24"/>
        </w:rPr>
      </w:pPr>
      <w:r w:rsidRPr="00322136">
        <w:rPr>
          <w:rFonts w:cs="Arial"/>
          <w:color w:val="000000"/>
          <w:sz w:val="24"/>
          <w:szCs w:val="24"/>
        </w:rPr>
        <w:tab/>
        <w:t xml:space="preserve">at any time during the term of its </w:t>
      </w:r>
      <w:r w:rsidR="00133951" w:rsidRPr="00322136">
        <w:rPr>
          <w:rFonts w:cs="Arial"/>
          <w:color w:val="000000"/>
          <w:sz w:val="24"/>
          <w:szCs w:val="24"/>
        </w:rPr>
        <w:t>Services</w:t>
      </w:r>
      <w:r w:rsidRPr="00322136">
        <w:rPr>
          <w:rFonts w:cs="Arial"/>
          <w:color w:val="000000"/>
          <w:sz w:val="24"/>
          <w:szCs w:val="24"/>
        </w:rPr>
        <w:t xml:space="preserve"> Agreement.</w:t>
      </w:r>
    </w:p>
    <w:p w14:paraId="47E6C747" w14:textId="77777777" w:rsidR="00632A12" w:rsidRPr="00322136" w:rsidRDefault="00632A12" w:rsidP="00782497">
      <w:pPr>
        <w:pStyle w:val="SectionHeading"/>
        <w:numPr>
          <w:ilvl w:val="0"/>
          <w:numId w:val="0"/>
        </w:numPr>
        <w:tabs>
          <w:tab w:val="num" w:pos="0"/>
        </w:tabs>
        <w:rPr>
          <w:color w:val="000000"/>
          <w:sz w:val="24"/>
          <w:szCs w:val="24"/>
        </w:rPr>
      </w:pPr>
    </w:p>
    <w:p w14:paraId="7B77BE97" w14:textId="77777777" w:rsidR="00632A12" w:rsidRPr="00322136" w:rsidRDefault="00632A12" w:rsidP="00782497">
      <w:pPr>
        <w:pStyle w:val="SectionHeading"/>
        <w:numPr>
          <w:ilvl w:val="0"/>
          <w:numId w:val="0"/>
        </w:numPr>
        <w:tabs>
          <w:tab w:val="num" w:pos="0"/>
        </w:tabs>
        <w:ind w:left="360" w:hanging="360"/>
        <w:rPr>
          <w:b w:val="0"/>
          <w:color w:val="000000"/>
          <w:sz w:val="24"/>
          <w:szCs w:val="24"/>
        </w:rPr>
      </w:pPr>
      <w:r w:rsidRPr="00322136">
        <w:rPr>
          <w:b w:val="0"/>
          <w:color w:val="000000"/>
          <w:sz w:val="24"/>
          <w:szCs w:val="24"/>
        </w:rPr>
        <w:t>1.2</w:t>
      </w:r>
      <w:r w:rsidRPr="00322136">
        <w:rPr>
          <w:b w:val="0"/>
          <w:color w:val="000000"/>
          <w:sz w:val="24"/>
          <w:szCs w:val="24"/>
        </w:rPr>
        <w:tab/>
        <w:t xml:space="preserve">Minor Variation means: a variation to a Service Option that can be implemented by way of </w:t>
      </w:r>
      <w:r w:rsidR="00EA19FA" w:rsidRPr="00322136">
        <w:rPr>
          <w:b w:val="0"/>
          <w:color w:val="000000"/>
          <w:sz w:val="24"/>
          <w:szCs w:val="24"/>
        </w:rPr>
        <w:t xml:space="preserve">minor </w:t>
      </w:r>
      <w:r w:rsidRPr="00322136">
        <w:rPr>
          <w:b w:val="0"/>
          <w:color w:val="000000"/>
          <w:sz w:val="24"/>
          <w:szCs w:val="24"/>
        </w:rPr>
        <w:t>amendments to existing scripts or guidance documents and requires minimal retraining of Staff</w:t>
      </w:r>
      <w:r w:rsidR="00845DF6">
        <w:rPr>
          <w:b w:val="0"/>
          <w:color w:val="000000"/>
          <w:sz w:val="24"/>
          <w:szCs w:val="24"/>
        </w:rPr>
        <w:t xml:space="preserve">, does not alter the call workflow, script or process, does not require reconfiguration of core systems effecting all Participating Organisations, require technical expertise, testing or any impact assessment </w:t>
      </w:r>
      <w:r w:rsidRPr="00322136">
        <w:rPr>
          <w:b w:val="0"/>
          <w:color w:val="000000"/>
          <w:sz w:val="24"/>
          <w:szCs w:val="24"/>
        </w:rPr>
        <w:t xml:space="preserve">and requires minimal retraining of </w:t>
      </w:r>
      <w:r w:rsidR="00645406">
        <w:rPr>
          <w:b w:val="0"/>
          <w:color w:val="000000"/>
          <w:sz w:val="24"/>
          <w:szCs w:val="24"/>
        </w:rPr>
        <w:t>s</w:t>
      </w:r>
      <w:r w:rsidRPr="00322136">
        <w:rPr>
          <w:b w:val="0"/>
          <w:color w:val="000000"/>
          <w:sz w:val="24"/>
          <w:szCs w:val="24"/>
        </w:rPr>
        <w:t>taff, such as providing a written briefing to Call Handlers and answering their questions</w:t>
      </w:r>
      <w:r w:rsidRPr="00322136">
        <w:rPr>
          <w:color w:val="000000"/>
          <w:sz w:val="24"/>
          <w:szCs w:val="24"/>
        </w:rPr>
        <w:t xml:space="preserve">.  </w:t>
      </w:r>
      <w:r w:rsidRPr="00322136">
        <w:rPr>
          <w:b w:val="0"/>
          <w:color w:val="000000"/>
          <w:sz w:val="24"/>
          <w:szCs w:val="24"/>
        </w:rPr>
        <w:t xml:space="preserve">Minor Variations shall be implemented within one (1) working day, or as otherwise required by the Participating Organisation. The Service Provider’s charges for such Minor Variations are contained within the standard monthly charge for each Participating Organisation. </w:t>
      </w:r>
    </w:p>
    <w:p w14:paraId="3BD791DB" w14:textId="77777777" w:rsidR="00632A12" w:rsidRPr="00322136" w:rsidRDefault="00632A12" w:rsidP="00782497">
      <w:pPr>
        <w:pStyle w:val="SectionHeading"/>
        <w:numPr>
          <w:ilvl w:val="0"/>
          <w:numId w:val="0"/>
        </w:numPr>
        <w:tabs>
          <w:tab w:val="num" w:pos="0"/>
        </w:tabs>
        <w:rPr>
          <w:b w:val="0"/>
          <w:color w:val="000000"/>
          <w:sz w:val="24"/>
          <w:szCs w:val="24"/>
        </w:rPr>
      </w:pPr>
    </w:p>
    <w:p w14:paraId="580340B8" w14:textId="2318DB69" w:rsidR="00632A12" w:rsidRPr="00322136" w:rsidRDefault="00632A12" w:rsidP="00782497">
      <w:pPr>
        <w:pStyle w:val="SectionHeading"/>
        <w:numPr>
          <w:ilvl w:val="0"/>
          <w:numId w:val="0"/>
        </w:numPr>
        <w:tabs>
          <w:tab w:val="num" w:pos="0"/>
        </w:tabs>
        <w:ind w:left="360" w:hanging="360"/>
        <w:rPr>
          <w:b w:val="0"/>
          <w:color w:val="000000"/>
          <w:sz w:val="24"/>
          <w:szCs w:val="24"/>
        </w:rPr>
      </w:pPr>
      <w:r w:rsidRPr="00322136">
        <w:rPr>
          <w:b w:val="0"/>
          <w:color w:val="000000"/>
          <w:sz w:val="24"/>
          <w:szCs w:val="24"/>
        </w:rPr>
        <w:t>1.3</w:t>
      </w:r>
      <w:r w:rsidRPr="00322136">
        <w:rPr>
          <w:b w:val="0"/>
          <w:color w:val="000000"/>
          <w:sz w:val="24"/>
          <w:szCs w:val="24"/>
        </w:rPr>
        <w:tab/>
        <w:t xml:space="preserve">Major Variation means: a variation to a Service Option </w:t>
      </w:r>
      <w:r w:rsidR="001A1C2E" w:rsidRPr="001A1C2E">
        <w:rPr>
          <w:b w:val="0"/>
          <w:color w:val="000000"/>
          <w:sz w:val="24"/>
          <w:szCs w:val="24"/>
        </w:rPr>
        <w:t>initiated</w:t>
      </w:r>
      <w:r w:rsidR="001A1C2E">
        <w:rPr>
          <w:b w:val="0"/>
          <w:color w:val="000000"/>
          <w:sz w:val="24"/>
          <w:szCs w:val="24"/>
        </w:rPr>
        <w:t xml:space="preserve"> </w:t>
      </w:r>
      <w:r w:rsidR="004A1149">
        <w:rPr>
          <w:b w:val="0"/>
          <w:color w:val="000000"/>
          <w:sz w:val="24"/>
          <w:szCs w:val="24"/>
        </w:rPr>
        <w:t xml:space="preserve">by either the PO or the Service Provider </w:t>
      </w:r>
      <w:r w:rsidRPr="00322136">
        <w:rPr>
          <w:b w:val="0"/>
          <w:color w:val="000000"/>
          <w:sz w:val="24"/>
          <w:szCs w:val="24"/>
        </w:rPr>
        <w:t xml:space="preserve">that requires significant staff retraining, such as </w:t>
      </w:r>
      <w:r w:rsidR="00845DF6">
        <w:rPr>
          <w:b w:val="0"/>
          <w:color w:val="000000"/>
          <w:sz w:val="24"/>
          <w:szCs w:val="24"/>
        </w:rPr>
        <w:t>alterations to call workflow script</w:t>
      </w:r>
      <w:r w:rsidR="00837801">
        <w:rPr>
          <w:b w:val="0"/>
          <w:color w:val="000000"/>
          <w:sz w:val="24"/>
          <w:szCs w:val="24"/>
        </w:rPr>
        <w:t>,</w:t>
      </w:r>
      <w:r w:rsidR="00845DF6">
        <w:rPr>
          <w:b w:val="0"/>
          <w:color w:val="000000"/>
          <w:sz w:val="24"/>
          <w:szCs w:val="24"/>
        </w:rPr>
        <w:t xml:space="preserve"> process </w:t>
      </w:r>
      <w:r w:rsidR="00845DF6" w:rsidRPr="00845DF6">
        <w:rPr>
          <w:b w:val="0"/>
          <w:color w:val="000000"/>
          <w:sz w:val="24"/>
          <w:szCs w:val="24"/>
        </w:rPr>
        <w:t xml:space="preserve">reconfiguration of core systems </w:t>
      </w:r>
      <w:r w:rsidR="008D2029">
        <w:rPr>
          <w:b w:val="0"/>
          <w:color w:val="000000"/>
          <w:sz w:val="24"/>
          <w:szCs w:val="24"/>
        </w:rPr>
        <w:t>a</w:t>
      </w:r>
      <w:r w:rsidR="00845DF6" w:rsidRPr="00845DF6">
        <w:rPr>
          <w:b w:val="0"/>
          <w:color w:val="000000"/>
          <w:sz w:val="24"/>
          <w:szCs w:val="24"/>
        </w:rPr>
        <w:t xml:space="preserve">ffecting </w:t>
      </w:r>
      <w:r w:rsidR="009A1628" w:rsidRPr="00346362">
        <w:rPr>
          <w:b w:val="0"/>
          <w:color w:val="000000"/>
          <w:sz w:val="24"/>
          <w:szCs w:val="24"/>
        </w:rPr>
        <w:t xml:space="preserve">any </w:t>
      </w:r>
      <w:r w:rsidR="00845DF6" w:rsidRPr="00845DF6">
        <w:rPr>
          <w:b w:val="0"/>
          <w:color w:val="000000"/>
          <w:sz w:val="24"/>
          <w:szCs w:val="24"/>
        </w:rPr>
        <w:t xml:space="preserve">Participating Organisations, </w:t>
      </w:r>
      <w:r w:rsidR="00837801">
        <w:rPr>
          <w:b w:val="0"/>
          <w:color w:val="000000"/>
          <w:sz w:val="24"/>
          <w:szCs w:val="24"/>
        </w:rPr>
        <w:t xml:space="preserve">matters </w:t>
      </w:r>
      <w:r w:rsidR="00845DF6" w:rsidRPr="00845DF6">
        <w:rPr>
          <w:b w:val="0"/>
          <w:color w:val="000000"/>
          <w:sz w:val="24"/>
          <w:szCs w:val="24"/>
        </w:rPr>
        <w:t>requir</w:t>
      </w:r>
      <w:r w:rsidR="00837801">
        <w:rPr>
          <w:b w:val="0"/>
          <w:color w:val="000000"/>
          <w:sz w:val="24"/>
          <w:szCs w:val="24"/>
        </w:rPr>
        <w:t>ing</w:t>
      </w:r>
      <w:r w:rsidR="00845DF6" w:rsidRPr="00845DF6">
        <w:rPr>
          <w:b w:val="0"/>
          <w:color w:val="000000"/>
          <w:sz w:val="24"/>
          <w:szCs w:val="24"/>
        </w:rPr>
        <w:t xml:space="preserve"> technical expertise, testing or any impact assessment </w:t>
      </w:r>
      <w:r w:rsidRPr="00322136">
        <w:rPr>
          <w:b w:val="0"/>
          <w:color w:val="000000"/>
          <w:sz w:val="24"/>
          <w:szCs w:val="24"/>
        </w:rPr>
        <w:t xml:space="preserve">the </w:t>
      </w:r>
      <w:r w:rsidR="00EA19FA" w:rsidRPr="00322136">
        <w:rPr>
          <w:b w:val="0"/>
          <w:color w:val="000000"/>
          <w:sz w:val="24"/>
          <w:szCs w:val="24"/>
        </w:rPr>
        <w:t xml:space="preserve">full </w:t>
      </w:r>
      <w:r w:rsidRPr="00322136">
        <w:rPr>
          <w:b w:val="0"/>
          <w:color w:val="000000"/>
          <w:sz w:val="24"/>
          <w:szCs w:val="24"/>
        </w:rPr>
        <w:t>redrafting of a procedure or script, changes to existing data capture forms such as adding, changing or removing fields and/or changing the form’s business logic.  Major Variations shall</w:t>
      </w:r>
      <w:r w:rsidR="000353C9">
        <w:rPr>
          <w:b w:val="0"/>
          <w:color w:val="000000"/>
          <w:sz w:val="24"/>
          <w:szCs w:val="24"/>
        </w:rPr>
        <w:t xml:space="preserve">, as far as reasonably </w:t>
      </w:r>
      <w:proofErr w:type="spellStart"/>
      <w:r w:rsidR="000353C9">
        <w:rPr>
          <w:b w:val="0"/>
          <w:color w:val="000000"/>
          <w:sz w:val="24"/>
          <w:szCs w:val="24"/>
        </w:rPr>
        <w:t>possibe</w:t>
      </w:r>
      <w:proofErr w:type="spellEnd"/>
      <w:r w:rsidRPr="00322136">
        <w:rPr>
          <w:b w:val="0"/>
          <w:color w:val="000000"/>
          <w:sz w:val="24"/>
          <w:szCs w:val="24"/>
        </w:rPr>
        <w:t xml:space="preserve"> be implemented within one (</w:t>
      </w:r>
      <w:r w:rsidR="00DB0002">
        <w:rPr>
          <w:b w:val="0"/>
          <w:color w:val="000000"/>
          <w:sz w:val="24"/>
          <w:szCs w:val="24"/>
        </w:rPr>
        <w:t>2</w:t>
      </w:r>
      <w:r w:rsidRPr="00322136">
        <w:rPr>
          <w:b w:val="0"/>
          <w:color w:val="000000"/>
          <w:sz w:val="24"/>
          <w:szCs w:val="24"/>
        </w:rPr>
        <w:t>) month</w:t>
      </w:r>
      <w:r w:rsidR="000353C9">
        <w:rPr>
          <w:b w:val="0"/>
          <w:color w:val="000000"/>
          <w:sz w:val="24"/>
          <w:szCs w:val="24"/>
        </w:rPr>
        <w:t>s</w:t>
      </w:r>
      <w:r w:rsidRPr="00322136">
        <w:rPr>
          <w:b w:val="0"/>
          <w:color w:val="000000"/>
          <w:sz w:val="24"/>
          <w:szCs w:val="24"/>
        </w:rPr>
        <w:t xml:space="preserve">, or as otherwise </w:t>
      </w:r>
      <w:r w:rsidR="000353C9">
        <w:rPr>
          <w:b w:val="0"/>
          <w:color w:val="000000"/>
          <w:sz w:val="24"/>
          <w:szCs w:val="24"/>
        </w:rPr>
        <w:t>agreed with</w:t>
      </w:r>
      <w:r w:rsidRPr="00322136">
        <w:rPr>
          <w:b w:val="0"/>
          <w:color w:val="000000"/>
          <w:sz w:val="24"/>
          <w:szCs w:val="24"/>
        </w:rPr>
        <w:t xml:space="preserve"> the Participating Organisation.</w:t>
      </w:r>
    </w:p>
    <w:p w14:paraId="0FD6BB99" w14:textId="77777777" w:rsidR="0070406F" w:rsidRPr="00322136" w:rsidRDefault="0070406F" w:rsidP="00782497">
      <w:pPr>
        <w:pStyle w:val="SectionHeading"/>
        <w:numPr>
          <w:ilvl w:val="0"/>
          <w:numId w:val="0"/>
        </w:numPr>
        <w:tabs>
          <w:tab w:val="num" w:pos="0"/>
        </w:tabs>
        <w:ind w:left="360" w:hanging="360"/>
        <w:rPr>
          <w:color w:val="000000"/>
          <w:sz w:val="24"/>
          <w:szCs w:val="24"/>
        </w:rPr>
      </w:pPr>
    </w:p>
    <w:p w14:paraId="3BE78D83" w14:textId="77777777" w:rsidR="00632A12" w:rsidRPr="00322136" w:rsidRDefault="00632A12" w:rsidP="00782497">
      <w:pPr>
        <w:rPr>
          <w:rFonts w:cs="Arial"/>
          <w:b/>
          <w:color w:val="000000"/>
          <w:sz w:val="24"/>
          <w:szCs w:val="24"/>
        </w:rPr>
      </w:pPr>
      <w:r w:rsidRPr="00322136">
        <w:rPr>
          <w:rFonts w:cs="Arial"/>
          <w:b/>
          <w:color w:val="000000"/>
          <w:sz w:val="24"/>
          <w:szCs w:val="24"/>
        </w:rPr>
        <w:t>Costs</w:t>
      </w:r>
    </w:p>
    <w:p w14:paraId="3D2CA585"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lastRenderedPageBreak/>
        <w:t>2.</w:t>
      </w:r>
      <w:r w:rsidRPr="00322136">
        <w:rPr>
          <w:rFonts w:cs="Arial"/>
          <w:color w:val="000000"/>
          <w:sz w:val="24"/>
          <w:szCs w:val="24"/>
        </w:rPr>
        <w:tab/>
        <w:t xml:space="preserve">In the event of a </w:t>
      </w:r>
      <w:r w:rsidR="0004728F">
        <w:rPr>
          <w:rFonts w:cs="Arial"/>
          <w:color w:val="000000"/>
          <w:sz w:val="24"/>
          <w:szCs w:val="24"/>
        </w:rPr>
        <w:t>C</w:t>
      </w:r>
      <w:r w:rsidR="0004728F" w:rsidRPr="00322136">
        <w:rPr>
          <w:rFonts w:cs="Arial"/>
          <w:color w:val="000000"/>
          <w:sz w:val="24"/>
          <w:szCs w:val="24"/>
        </w:rPr>
        <w:t xml:space="preserve">hange </w:t>
      </w:r>
      <w:r w:rsidR="0004728F">
        <w:rPr>
          <w:rFonts w:cs="Arial"/>
          <w:color w:val="000000"/>
          <w:sz w:val="24"/>
          <w:szCs w:val="24"/>
        </w:rPr>
        <w:t>R</w:t>
      </w:r>
      <w:r w:rsidR="0004728F" w:rsidRPr="00322136">
        <w:rPr>
          <w:rFonts w:cs="Arial"/>
          <w:color w:val="000000"/>
          <w:sz w:val="24"/>
          <w:szCs w:val="24"/>
        </w:rPr>
        <w:t xml:space="preserve">equest </w:t>
      </w:r>
      <w:r w:rsidRPr="00322136">
        <w:rPr>
          <w:rFonts w:cs="Arial"/>
          <w:color w:val="000000"/>
          <w:sz w:val="24"/>
          <w:szCs w:val="24"/>
        </w:rPr>
        <w:t>for a Minor Variation, the variation shall be completed by the Service Provider at no additional cost to the Participating Organisation.</w:t>
      </w:r>
      <w:r w:rsidRPr="00322136">
        <w:rPr>
          <w:rFonts w:cs="Arial"/>
          <w:color w:val="000000"/>
          <w:sz w:val="24"/>
          <w:szCs w:val="24"/>
        </w:rPr>
        <w:tab/>
      </w:r>
    </w:p>
    <w:p w14:paraId="74D6AB5E"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3.</w:t>
      </w:r>
      <w:r w:rsidRPr="00322136">
        <w:rPr>
          <w:rFonts w:cs="Arial"/>
          <w:color w:val="000000"/>
          <w:sz w:val="24"/>
          <w:szCs w:val="24"/>
        </w:rPr>
        <w:tab/>
        <w:t xml:space="preserve">Where the Participating Organisation wishes to procure an additional Service Option, then the Participating Organisation shall pay the Service Provider the sum </w:t>
      </w:r>
      <w:r w:rsidR="00B950FE" w:rsidRPr="00322136">
        <w:rPr>
          <w:rFonts w:cs="Arial"/>
          <w:color w:val="000000"/>
          <w:sz w:val="24"/>
          <w:szCs w:val="24"/>
        </w:rPr>
        <w:t xml:space="preserve">as set out in the Pricing Schedule </w:t>
      </w:r>
      <w:r w:rsidR="00B950FE">
        <w:rPr>
          <w:rFonts w:cs="Arial"/>
          <w:color w:val="000000"/>
          <w:sz w:val="24"/>
          <w:szCs w:val="24"/>
        </w:rPr>
        <w:t>for</w:t>
      </w:r>
      <w:r w:rsidRPr="00322136">
        <w:rPr>
          <w:rFonts w:cs="Arial"/>
          <w:color w:val="000000"/>
          <w:sz w:val="24"/>
          <w:szCs w:val="24"/>
        </w:rPr>
        <w:t xml:space="preserve"> the service set-up costs</w:t>
      </w:r>
      <w:r w:rsidR="0018399C" w:rsidRPr="00322136">
        <w:rPr>
          <w:rFonts w:cs="Arial"/>
          <w:color w:val="000000"/>
          <w:sz w:val="24"/>
          <w:szCs w:val="24"/>
        </w:rPr>
        <w:t>.</w:t>
      </w:r>
      <w:r w:rsidR="00B950FE">
        <w:rPr>
          <w:rFonts w:cs="Arial"/>
          <w:color w:val="000000"/>
          <w:sz w:val="24"/>
          <w:szCs w:val="24"/>
        </w:rPr>
        <w:t xml:space="preserve"> </w:t>
      </w:r>
    </w:p>
    <w:p w14:paraId="6A791CFF" w14:textId="77777777" w:rsidR="00632A12" w:rsidRPr="00322136" w:rsidRDefault="00632A12" w:rsidP="00782497">
      <w:pPr>
        <w:ind w:left="360" w:hanging="360"/>
        <w:rPr>
          <w:rFonts w:cs="Arial"/>
          <w:color w:val="000000"/>
          <w:sz w:val="24"/>
          <w:szCs w:val="24"/>
        </w:rPr>
      </w:pPr>
    </w:p>
    <w:p w14:paraId="435A598C"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4.</w:t>
      </w:r>
      <w:r w:rsidRPr="00322136">
        <w:rPr>
          <w:rFonts w:cs="Arial"/>
          <w:color w:val="000000"/>
          <w:sz w:val="24"/>
          <w:szCs w:val="24"/>
        </w:rPr>
        <w:tab/>
        <w:t xml:space="preserve">In the event of a </w:t>
      </w:r>
      <w:r w:rsidR="0004728F">
        <w:rPr>
          <w:rFonts w:cs="Arial"/>
          <w:color w:val="000000"/>
          <w:sz w:val="24"/>
          <w:szCs w:val="24"/>
        </w:rPr>
        <w:t>C</w:t>
      </w:r>
      <w:r w:rsidR="0004728F" w:rsidRPr="00322136">
        <w:rPr>
          <w:rFonts w:cs="Arial"/>
          <w:color w:val="000000"/>
          <w:sz w:val="24"/>
          <w:szCs w:val="24"/>
        </w:rPr>
        <w:t xml:space="preserve">hange </w:t>
      </w:r>
      <w:r w:rsidR="0004728F">
        <w:rPr>
          <w:rFonts w:cs="Arial"/>
          <w:color w:val="000000"/>
          <w:sz w:val="24"/>
          <w:szCs w:val="24"/>
        </w:rPr>
        <w:t>R</w:t>
      </w:r>
      <w:r w:rsidR="0004728F" w:rsidRPr="00322136">
        <w:rPr>
          <w:rFonts w:cs="Arial"/>
          <w:color w:val="000000"/>
          <w:sz w:val="24"/>
          <w:szCs w:val="24"/>
        </w:rPr>
        <w:t xml:space="preserve">equest </w:t>
      </w:r>
      <w:r w:rsidRPr="00322136">
        <w:rPr>
          <w:rFonts w:cs="Arial"/>
          <w:color w:val="000000"/>
          <w:sz w:val="24"/>
          <w:szCs w:val="24"/>
        </w:rPr>
        <w:t xml:space="preserve">for a Major Variation of a Participating Organisation’s Specification, </w:t>
      </w:r>
      <w:r w:rsidR="00B950FE">
        <w:rPr>
          <w:rFonts w:cs="Arial"/>
          <w:color w:val="000000"/>
          <w:sz w:val="24"/>
          <w:szCs w:val="24"/>
        </w:rPr>
        <w:t>the</w:t>
      </w:r>
      <w:r w:rsidRPr="00322136">
        <w:rPr>
          <w:rFonts w:cs="Arial"/>
          <w:color w:val="000000"/>
          <w:sz w:val="24"/>
          <w:szCs w:val="24"/>
        </w:rPr>
        <w:t xml:space="preserve"> standard hourly rate </w:t>
      </w:r>
      <w:r w:rsidR="00B950FE" w:rsidRPr="00322136">
        <w:rPr>
          <w:rFonts w:cs="Arial"/>
          <w:color w:val="000000"/>
          <w:sz w:val="24"/>
          <w:szCs w:val="24"/>
        </w:rPr>
        <w:t xml:space="preserve">as set out in the </w:t>
      </w:r>
      <w:r w:rsidR="00837801" w:rsidRPr="001E4073">
        <w:rPr>
          <w:rFonts w:cs="Arial"/>
          <w:color w:val="000000"/>
          <w:sz w:val="24"/>
          <w:szCs w:val="24"/>
        </w:rPr>
        <w:t xml:space="preserve"> Bid Back</w:t>
      </w:r>
      <w:r w:rsidR="001E4073">
        <w:rPr>
          <w:rFonts w:cs="Arial"/>
          <w:strike/>
          <w:color w:val="000000"/>
          <w:sz w:val="24"/>
          <w:szCs w:val="24"/>
        </w:rPr>
        <w:t xml:space="preserve"> </w:t>
      </w:r>
      <w:r w:rsidR="001E4073" w:rsidRPr="00120F80">
        <w:rPr>
          <w:rFonts w:cs="Arial"/>
          <w:color w:val="000000"/>
          <w:sz w:val="24"/>
          <w:szCs w:val="24"/>
        </w:rPr>
        <w:t>Financial Appendix</w:t>
      </w:r>
      <w:r w:rsidR="001E4073">
        <w:rPr>
          <w:rFonts w:cs="Arial"/>
          <w:strike/>
          <w:color w:val="000000"/>
          <w:sz w:val="24"/>
          <w:szCs w:val="24"/>
        </w:rPr>
        <w:t xml:space="preserve"> </w:t>
      </w:r>
      <w:r w:rsidR="00837801" w:rsidRPr="001E4073">
        <w:rPr>
          <w:rFonts w:cs="Arial"/>
          <w:color w:val="000000"/>
          <w:sz w:val="24"/>
          <w:szCs w:val="24"/>
        </w:rPr>
        <w:t xml:space="preserve"> </w:t>
      </w:r>
      <w:r w:rsidR="00120F80">
        <w:rPr>
          <w:rFonts w:cs="Arial"/>
          <w:color w:val="000000"/>
          <w:sz w:val="24"/>
          <w:szCs w:val="24"/>
        </w:rPr>
        <w:t xml:space="preserve">and associated DFM </w:t>
      </w:r>
      <w:r w:rsidR="00837801" w:rsidRPr="001E4073">
        <w:rPr>
          <w:rFonts w:cs="Arial"/>
          <w:color w:val="000000"/>
          <w:sz w:val="24"/>
          <w:szCs w:val="24"/>
        </w:rPr>
        <w:t>which</w:t>
      </w:r>
      <w:r w:rsidR="00837801">
        <w:rPr>
          <w:rFonts w:cs="Arial"/>
          <w:color w:val="000000"/>
          <w:sz w:val="24"/>
          <w:szCs w:val="24"/>
        </w:rPr>
        <w:t xml:space="preserve"> </w:t>
      </w:r>
      <w:r w:rsidRPr="00322136">
        <w:rPr>
          <w:rFonts w:cs="Arial"/>
          <w:color w:val="000000"/>
          <w:sz w:val="24"/>
          <w:szCs w:val="24"/>
        </w:rPr>
        <w:t xml:space="preserve">shall be paid to the Service Provider for </w:t>
      </w:r>
      <w:r w:rsidRPr="00322136">
        <w:rPr>
          <w:rFonts w:cs="Arial"/>
          <w:color w:val="000000"/>
          <w:sz w:val="24"/>
          <w:szCs w:val="24"/>
          <w:u w:val="single"/>
        </w:rPr>
        <w:t xml:space="preserve">any </w:t>
      </w:r>
      <w:r w:rsidRPr="00322136">
        <w:rPr>
          <w:rFonts w:cs="Arial"/>
          <w:color w:val="000000"/>
          <w:sz w:val="24"/>
          <w:szCs w:val="24"/>
        </w:rPr>
        <w:t xml:space="preserve">of its staff resources used to complete this work,. This is the specified rate for additional, skilled technical support activities. </w:t>
      </w:r>
    </w:p>
    <w:p w14:paraId="7C2A33CF"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 xml:space="preserve">  </w:t>
      </w:r>
    </w:p>
    <w:p w14:paraId="7A12983D"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5.</w:t>
      </w:r>
      <w:r w:rsidRPr="00322136">
        <w:rPr>
          <w:rFonts w:cs="Arial"/>
          <w:color w:val="000000"/>
          <w:sz w:val="24"/>
          <w:szCs w:val="24"/>
        </w:rPr>
        <w:tab/>
      </w:r>
      <w:r w:rsidR="00E06319">
        <w:rPr>
          <w:rFonts w:cs="Arial"/>
          <w:color w:val="000000"/>
          <w:sz w:val="24"/>
          <w:szCs w:val="24"/>
        </w:rPr>
        <w:t>NOT USED</w:t>
      </w:r>
      <w:r w:rsidR="00BC73EF">
        <w:rPr>
          <w:rFonts w:cs="Arial"/>
          <w:color w:val="000000"/>
          <w:sz w:val="24"/>
          <w:szCs w:val="24"/>
        </w:rPr>
        <w:t xml:space="preserve">. </w:t>
      </w:r>
    </w:p>
    <w:p w14:paraId="366748BB" w14:textId="77777777" w:rsidR="00632A12" w:rsidRPr="00322136" w:rsidRDefault="00632A12" w:rsidP="00782497">
      <w:pPr>
        <w:ind w:left="360" w:hanging="360"/>
        <w:rPr>
          <w:rFonts w:cs="Arial"/>
          <w:color w:val="000000"/>
          <w:sz w:val="24"/>
          <w:szCs w:val="24"/>
        </w:rPr>
      </w:pPr>
    </w:p>
    <w:p w14:paraId="335E0F6B"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6.</w:t>
      </w:r>
      <w:r w:rsidRPr="00322136">
        <w:rPr>
          <w:rFonts w:cs="Arial"/>
          <w:color w:val="000000"/>
          <w:sz w:val="24"/>
          <w:szCs w:val="24"/>
        </w:rPr>
        <w:tab/>
        <w:t>In the case of Major Variations</w:t>
      </w:r>
      <w:r w:rsidR="000D2629">
        <w:rPr>
          <w:rFonts w:cs="Arial"/>
          <w:color w:val="000000"/>
          <w:sz w:val="24"/>
          <w:szCs w:val="24"/>
        </w:rPr>
        <w:t xml:space="preserve"> </w:t>
      </w:r>
      <w:r w:rsidRPr="00322136">
        <w:rPr>
          <w:rFonts w:cs="Arial"/>
          <w:color w:val="000000"/>
          <w:sz w:val="24"/>
          <w:szCs w:val="24"/>
        </w:rPr>
        <w:t xml:space="preserve">the cost estimation and authorisation process detailed below shall apply. Individual Participating Organisations shall have the final decision on any proposals made by the Service Provider in response to </w:t>
      </w:r>
      <w:r w:rsidR="005E443C">
        <w:rPr>
          <w:rFonts w:cs="Arial"/>
          <w:color w:val="000000"/>
          <w:sz w:val="24"/>
          <w:szCs w:val="24"/>
        </w:rPr>
        <w:t xml:space="preserve">written </w:t>
      </w:r>
      <w:r w:rsidRPr="00322136">
        <w:rPr>
          <w:rFonts w:cs="Arial"/>
          <w:color w:val="000000"/>
          <w:sz w:val="24"/>
          <w:szCs w:val="24"/>
        </w:rPr>
        <w:t>Change Requests from them.</w:t>
      </w:r>
    </w:p>
    <w:p w14:paraId="3A823B69" w14:textId="77777777" w:rsidR="00632A12" w:rsidRPr="00322136" w:rsidRDefault="00632A12" w:rsidP="00782497">
      <w:pPr>
        <w:ind w:left="360" w:hanging="360"/>
        <w:rPr>
          <w:rFonts w:cs="Arial"/>
          <w:color w:val="000000"/>
          <w:sz w:val="24"/>
          <w:szCs w:val="24"/>
        </w:rPr>
      </w:pPr>
    </w:p>
    <w:p w14:paraId="312E062F" w14:textId="77777777" w:rsidR="00632A12" w:rsidRPr="00322136" w:rsidRDefault="00632A12" w:rsidP="00782497">
      <w:pPr>
        <w:ind w:left="360" w:hanging="360"/>
        <w:rPr>
          <w:rFonts w:cs="Arial"/>
          <w:b/>
          <w:color w:val="000000"/>
          <w:sz w:val="24"/>
          <w:szCs w:val="24"/>
        </w:rPr>
      </w:pPr>
      <w:r w:rsidRPr="00322136">
        <w:rPr>
          <w:rFonts w:cs="Arial"/>
          <w:b/>
          <w:color w:val="000000"/>
          <w:sz w:val="24"/>
          <w:szCs w:val="24"/>
        </w:rPr>
        <w:t>Change Request Form</w:t>
      </w:r>
    </w:p>
    <w:p w14:paraId="4DB00726"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7.</w:t>
      </w:r>
      <w:r w:rsidRPr="00322136">
        <w:rPr>
          <w:rFonts w:cs="Arial"/>
          <w:color w:val="000000"/>
          <w:sz w:val="24"/>
          <w:szCs w:val="24"/>
        </w:rPr>
        <w:tab/>
        <w:t xml:space="preserve">All </w:t>
      </w:r>
      <w:r w:rsidR="0004728F">
        <w:rPr>
          <w:rFonts w:cs="Arial"/>
          <w:color w:val="000000"/>
          <w:sz w:val="24"/>
          <w:szCs w:val="24"/>
        </w:rPr>
        <w:t>C</w:t>
      </w:r>
      <w:r w:rsidR="0004728F" w:rsidRPr="00322136">
        <w:rPr>
          <w:rFonts w:cs="Arial"/>
          <w:color w:val="000000"/>
          <w:sz w:val="24"/>
          <w:szCs w:val="24"/>
        </w:rPr>
        <w:t xml:space="preserve">hange </w:t>
      </w:r>
      <w:r w:rsidR="0004728F">
        <w:rPr>
          <w:rFonts w:cs="Arial"/>
          <w:color w:val="000000"/>
          <w:sz w:val="24"/>
          <w:szCs w:val="24"/>
        </w:rPr>
        <w:t>R</w:t>
      </w:r>
      <w:r w:rsidR="0004728F" w:rsidRPr="00322136">
        <w:rPr>
          <w:rFonts w:cs="Arial"/>
          <w:color w:val="000000"/>
          <w:sz w:val="24"/>
          <w:szCs w:val="24"/>
        </w:rPr>
        <w:t xml:space="preserve">equests </w:t>
      </w:r>
      <w:r w:rsidRPr="00322136">
        <w:rPr>
          <w:rFonts w:cs="Arial"/>
          <w:color w:val="000000"/>
          <w:sz w:val="24"/>
          <w:szCs w:val="24"/>
        </w:rPr>
        <w:t xml:space="preserve">shall be notified to the </w:t>
      </w:r>
      <w:r w:rsidR="00593959">
        <w:rPr>
          <w:rFonts w:cs="Arial"/>
          <w:color w:val="000000"/>
          <w:sz w:val="24"/>
          <w:szCs w:val="24"/>
        </w:rPr>
        <w:t>other party</w:t>
      </w:r>
      <w:r w:rsidRPr="00322136">
        <w:rPr>
          <w:rFonts w:cs="Arial"/>
          <w:color w:val="000000"/>
          <w:sz w:val="24"/>
          <w:szCs w:val="24"/>
        </w:rPr>
        <w:t xml:space="preserve"> by way of a Change Request Form (</w:t>
      </w:r>
      <w:r w:rsidR="002D22EC" w:rsidRPr="00322136">
        <w:rPr>
          <w:rFonts w:cs="Arial"/>
          <w:color w:val="000000"/>
          <w:sz w:val="24"/>
          <w:szCs w:val="24"/>
        </w:rPr>
        <w:t xml:space="preserve">see form attached as Example </w:t>
      </w:r>
      <w:r w:rsidRPr="00322136">
        <w:rPr>
          <w:rFonts w:cs="Arial"/>
          <w:color w:val="000000"/>
          <w:sz w:val="24"/>
          <w:szCs w:val="24"/>
        </w:rPr>
        <w:t xml:space="preserve">1) submitted to the </w:t>
      </w:r>
      <w:r w:rsidR="00593959">
        <w:rPr>
          <w:rFonts w:cs="Arial"/>
          <w:color w:val="000000"/>
          <w:sz w:val="24"/>
          <w:szCs w:val="24"/>
        </w:rPr>
        <w:t>other party</w:t>
      </w:r>
      <w:r w:rsidRPr="00322136">
        <w:rPr>
          <w:rFonts w:cs="Arial"/>
          <w:color w:val="000000"/>
          <w:sz w:val="24"/>
          <w:szCs w:val="24"/>
        </w:rPr>
        <w:t xml:space="preserve"> and delivered in accordance with this Change Control Procedure and agreed timescales.  </w:t>
      </w:r>
    </w:p>
    <w:p w14:paraId="750F20FB" w14:textId="77777777" w:rsidR="00632A12" w:rsidRPr="00322136" w:rsidRDefault="00632A12" w:rsidP="00782497">
      <w:pPr>
        <w:ind w:left="360" w:hanging="360"/>
        <w:rPr>
          <w:rFonts w:cs="Arial"/>
          <w:color w:val="000000"/>
          <w:sz w:val="24"/>
          <w:szCs w:val="24"/>
        </w:rPr>
      </w:pPr>
    </w:p>
    <w:p w14:paraId="607137C4"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8.</w:t>
      </w:r>
      <w:r w:rsidRPr="00322136">
        <w:rPr>
          <w:rFonts w:cs="Arial"/>
          <w:color w:val="000000"/>
          <w:sz w:val="24"/>
          <w:szCs w:val="24"/>
        </w:rPr>
        <w:tab/>
        <w:t>It is important that all Participating Organisations</w:t>
      </w:r>
      <w:r w:rsidR="00593959">
        <w:rPr>
          <w:rFonts w:cs="Arial"/>
          <w:color w:val="000000"/>
          <w:sz w:val="24"/>
          <w:szCs w:val="24"/>
        </w:rPr>
        <w:t xml:space="preserve"> and the Lead Authority</w:t>
      </w:r>
      <w:r w:rsidRPr="00322136">
        <w:rPr>
          <w:rFonts w:cs="Arial"/>
          <w:color w:val="000000"/>
          <w:sz w:val="24"/>
          <w:szCs w:val="24"/>
        </w:rPr>
        <w:t xml:space="preserve"> are able to monitor the implementation and impact of Change Requests. The Service Provider shall maintain an up-to-date record of all Change Requests received, </w:t>
      </w:r>
      <w:r w:rsidR="0004728F">
        <w:rPr>
          <w:rFonts w:cs="Arial"/>
          <w:color w:val="000000"/>
          <w:sz w:val="24"/>
          <w:szCs w:val="24"/>
        </w:rPr>
        <w:t>whereby</w:t>
      </w:r>
      <w:r w:rsidR="000D2629">
        <w:rPr>
          <w:rFonts w:cs="Arial"/>
          <w:color w:val="000000"/>
          <w:sz w:val="24"/>
          <w:szCs w:val="24"/>
        </w:rPr>
        <w:t xml:space="preserve"> </w:t>
      </w:r>
      <w:r w:rsidR="005E443C">
        <w:rPr>
          <w:rFonts w:cs="Arial"/>
          <w:color w:val="000000"/>
          <w:sz w:val="24"/>
          <w:szCs w:val="24"/>
        </w:rPr>
        <w:t>each</w:t>
      </w:r>
      <w:r w:rsidR="005E443C" w:rsidRPr="00322136">
        <w:rPr>
          <w:rFonts w:cs="Arial"/>
          <w:color w:val="000000"/>
          <w:sz w:val="24"/>
          <w:szCs w:val="24"/>
        </w:rPr>
        <w:t xml:space="preserve"> </w:t>
      </w:r>
      <w:r w:rsidRPr="00322136">
        <w:rPr>
          <w:rFonts w:cs="Arial"/>
          <w:color w:val="000000"/>
          <w:sz w:val="24"/>
          <w:szCs w:val="24"/>
        </w:rPr>
        <w:t xml:space="preserve">Participating Organisation can access </w:t>
      </w:r>
      <w:r w:rsidR="00593959">
        <w:rPr>
          <w:rFonts w:cs="Arial"/>
          <w:color w:val="000000"/>
          <w:sz w:val="24"/>
          <w:szCs w:val="24"/>
        </w:rPr>
        <w:t xml:space="preserve">its </w:t>
      </w:r>
      <w:r w:rsidR="0004728F">
        <w:rPr>
          <w:rFonts w:cs="Arial"/>
          <w:color w:val="000000"/>
          <w:sz w:val="24"/>
          <w:szCs w:val="24"/>
        </w:rPr>
        <w:t xml:space="preserve">Change Requests </w:t>
      </w:r>
      <w:r w:rsidRPr="00322136">
        <w:rPr>
          <w:rFonts w:cs="Arial"/>
          <w:color w:val="000000"/>
          <w:sz w:val="24"/>
          <w:szCs w:val="24"/>
        </w:rPr>
        <w:t>on-line via the secure web interface.  A unique reference number shall be applied to each Change Request received by the Service Provider from each Participating Organisation, to distinguish such Change Requests from others received from other Participating Organisations.</w:t>
      </w:r>
    </w:p>
    <w:p w14:paraId="72753A55" w14:textId="77777777" w:rsidR="00632A12" w:rsidRPr="00322136" w:rsidRDefault="00632A12" w:rsidP="00782497">
      <w:pPr>
        <w:rPr>
          <w:rFonts w:cs="Arial"/>
          <w:color w:val="000000"/>
          <w:sz w:val="24"/>
          <w:szCs w:val="24"/>
        </w:rPr>
      </w:pPr>
    </w:p>
    <w:p w14:paraId="164BD0CF"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9.</w:t>
      </w:r>
      <w:r w:rsidRPr="00322136">
        <w:rPr>
          <w:rFonts w:cs="Arial"/>
          <w:color w:val="000000"/>
          <w:sz w:val="24"/>
          <w:szCs w:val="24"/>
        </w:rPr>
        <w:tab/>
      </w:r>
      <w:r w:rsidR="00593959">
        <w:rPr>
          <w:rFonts w:cs="Arial"/>
          <w:color w:val="000000"/>
          <w:sz w:val="24"/>
          <w:szCs w:val="24"/>
        </w:rPr>
        <w:t>The party submitting the Change Request</w:t>
      </w:r>
      <w:r w:rsidRPr="00322136">
        <w:rPr>
          <w:rFonts w:cs="Arial"/>
          <w:color w:val="000000"/>
          <w:sz w:val="24"/>
          <w:szCs w:val="24"/>
        </w:rPr>
        <w:t xml:space="preserve"> will initially complete Part 1 of the Change Request Form and submit it to the </w:t>
      </w:r>
      <w:r w:rsidR="00593959">
        <w:rPr>
          <w:rFonts w:cs="Arial"/>
          <w:color w:val="000000"/>
          <w:sz w:val="24"/>
          <w:szCs w:val="24"/>
        </w:rPr>
        <w:t>other party</w:t>
      </w:r>
      <w:r w:rsidRPr="00322136">
        <w:rPr>
          <w:rFonts w:cs="Arial"/>
          <w:color w:val="000000"/>
          <w:sz w:val="24"/>
          <w:szCs w:val="24"/>
        </w:rPr>
        <w:t xml:space="preserve"> electronically.  The </w:t>
      </w:r>
      <w:r w:rsidR="00593959">
        <w:rPr>
          <w:rFonts w:cs="Arial"/>
          <w:color w:val="000000"/>
          <w:sz w:val="24"/>
          <w:szCs w:val="24"/>
        </w:rPr>
        <w:t>party submitting the Change Request</w:t>
      </w:r>
      <w:r w:rsidRPr="00322136">
        <w:rPr>
          <w:rFonts w:cs="Arial"/>
          <w:color w:val="000000"/>
          <w:sz w:val="24"/>
          <w:szCs w:val="24"/>
        </w:rPr>
        <w:t xml:space="preserve"> will determine whether the variation requested is either a ‘minor’ or ‘major’ variation and complete the </w:t>
      </w:r>
      <w:r w:rsidR="0004728F">
        <w:rPr>
          <w:rFonts w:cs="Arial"/>
          <w:color w:val="000000"/>
          <w:sz w:val="24"/>
          <w:szCs w:val="24"/>
        </w:rPr>
        <w:t xml:space="preserve">Change Request </w:t>
      </w:r>
      <w:r w:rsidRPr="00322136">
        <w:rPr>
          <w:rFonts w:cs="Arial"/>
          <w:color w:val="000000"/>
          <w:sz w:val="24"/>
          <w:szCs w:val="24"/>
        </w:rPr>
        <w:t xml:space="preserve">Form accordingly.  The timescales for implementation of the </w:t>
      </w:r>
      <w:r w:rsidR="0004728F">
        <w:rPr>
          <w:rFonts w:cs="Arial"/>
          <w:color w:val="000000"/>
          <w:sz w:val="24"/>
          <w:szCs w:val="24"/>
        </w:rPr>
        <w:t>Change Request</w:t>
      </w:r>
      <w:r w:rsidRPr="00322136">
        <w:rPr>
          <w:rFonts w:cs="Arial"/>
          <w:color w:val="000000"/>
          <w:sz w:val="24"/>
          <w:szCs w:val="24"/>
        </w:rPr>
        <w:t xml:space="preserve"> shall be confirmed on the </w:t>
      </w:r>
      <w:r w:rsidR="0004728F">
        <w:rPr>
          <w:rFonts w:cs="Arial"/>
          <w:color w:val="000000"/>
          <w:sz w:val="24"/>
          <w:szCs w:val="24"/>
        </w:rPr>
        <w:t>Change Request</w:t>
      </w:r>
      <w:r w:rsidR="0004728F" w:rsidRPr="00322136">
        <w:rPr>
          <w:rFonts w:cs="Arial"/>
          <w:color w:val="000000"/>
          <w:sz w:val="24"/>
          <w:szCs w:val="24"/>
        </w:rPr>
        <w:t xml:space="preserve"> </w:t>
      </w:r>
      <w:r w:rsidRPr="00322136">
        <w:rPr>
          <w:rFonts w:cs="Arial"/>
          <w:color w:val="000000"/>
          <w:sz w:val="24"/>
          <w:szCs w:val="24"/>
        </w:rPr>
        <w:t xml:space="preserve">Form. </w:t>
      </w:r>
    </w:p>
    <w:p w14:paraId="75964779" w14:textId="77777777" w:rsidR="00632A12" w:rsidRPr="00322136" w:rsidRDefault="00632A12" w:rsidP="00782497">
      <w:pPr>
        <w:ind w:left="360" w:hanging="360"/>
        <w:rPr>
          <w:rFonts w:cs="Arial"/>
          <w:b/>
          <w:color w:val="000000"/>
          <w:sz w:val="24"/>
          <w:szCs w:val="24"/>
        </w:rPr>
      </w:pPr>
    </w:p>
    <w:p w14:paraId="2140E897" w14:textId="77777777" w:rsidR="00632A12" w:rsidRPr="00322136" w:rsidRDefault="00632A12" w:rsidP="00782497">
      <w:pPr>
        <w:ind w:left="360" w:hanging="360"/>
        <w:rPr>
          <w:rFonts w:cs="Arial"/>
          <w:b/>
          <w:color w:val="000000"/>
          <w:sz w:val="24"/>
          <w:szCs w:val="24"/>
        </w:rPr>
      </w:pPr>
      <w:r w:rsidRPr="00322136">
        <w:rPr>
          <w:rFonts w:cs="Arial"/>
          <w:b/>
          <w:color w:val="000000"/>
          <w:sz w:val="24"/>
          <w:szCs w:val="24"/>
        </w:rPr>
        <w:t>Minor Variations</w:t>
      </w:r>
    </w:p>
    <w:p w14:paraId="5227B79B"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10.</w:t>
      </w:r>
      <w:r w:rsidRPr="00322136">
        <w:rPr>
          <w:rFonts w:cs="Arial"/>
          <w:color w:val="000000"/>
          <w:sz w:val="24"/>
          <w:szCs w:val="24"/>
        </w:rPr>
        <w:tab/>
        <w:t xml:space="preserve">Minor Variations shall be implemented by the Service Provider within one (1) </w:t>
      </w:r>
      <w:r w:rsidR="0004728F">
        <w:rPr>
          <w:rFonts w:cs="Arial"/>
          <w:color w:val="000000"/>
          <w:sz w:val="24"/>
          <w:szCs w:val="24"/>
        </w:rPr>
        <w:t>W</w:t>
      </w:r>
      <w:r w:rsidR="0004728F" w:rsidRPr="00322136">
        <w:rPr>
          <w:rFonts w:cs="Arial"/>
          <w:color w:val="000000"/>
          <w:sz w:val="24"/>
          <w:szCs w:val="24"/>
        </w:rPr>
        <w:t xml:space="preserve">orking </w:t>
      </w:r>
      <w:r w:rsidR="0004728F">
        <w:rPr>
          <w:rFonts w:cs="Arial"/>
          <w:color w:val="000000"/>
          <w:sz w:val="24"/>
          <w:szCs w:val="24"/>
        </w:rPr>
        <w:t>D</w:t>
      </w:r>
      <w:r w:rsidR="0004728F" w:rsidRPr="00322136">
        <w:rPr>
          <w:rFonts w:cs="Arial"/>
          <w:color w:val="000000"/>
          <w:sz w:val="24"/>
          <w:szCs w:val="24"/>
        </w:rPr>
        <w:t xml:space="preserve">ay </w:t>
      </w:r>
      <w:r w:rsidRPr="00322136">
        <w:rPr>
          <w:rFonts w:cs="Arial"/>
          <w:color w:val="000000"/>
          <w:sz w:val="24"/>
          <w:szCs w:val="24"/>
        </w:rPr>
        <w:t xml:space="preserve">of the receipt of the Change Request Form (unless otherwise agreed </w:t>
      </w:r>
      <w:r w:rsidR="0004728F">
        <w:rPr>
          <w:rFonts w:cs="Arial"/>
          <w:color w:val="000000"/>
          <w:sz w:val="24"/>
          <w:szCs w:val="24"/>
        </w:rPr>
        <w:t xml:space="preserve">in writing </w:t>
      </w:r>
      <w:r w:rsidRPr="00322136">
        <w:rPr>
          <w:rFonts w:cs="Arial"/>
          <w:color w:val="000000"/>
          <w:sz w:val="24"/>
          <w:szCs w:val="24"/>
        </w:rPr>
        <w:t xml:space="preserve">by the Participating Organisation). </w:t>
      </w:r>
    </w:p>
    <w:p w14:paraId="58BB8B7A" w14:textId="77777777" w:rsidR="00632A12" w:rsidRPr="00322136" w:rsidRDefault="00632A12" w:rsidP="00782497">
      <w:pPr>
        <w:ind w:left="360" w:hanging="360"/>
        <w:rPr>
          <w:rFonts w:cs="Arial"/>
          <w:color w:val="000000"/>
          <w:sz w:val="24"/>
          <w:szCs w:val="24"/>
        </w:rPr>
      </w:pPr>
    </w:p>
    <w:p w14:paraId="2DE29CD1"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lastRenderedPageBreak/>
        <w:t>11.</w:t>
      </w:r>
      <w:r w:rsidRPr="00322136">
        <w:rPr>
          <w:rFonts w:cs="Arial"/>
          <w:color w:val="000000"/>
          <w:sz w:val="24"/>
          <w:szCs w:val="24"/>
        </w:rPr>
        <w:tab/>
        <w:t xml:space="preserve">Urgent Change Request for Minor Variations may be received by the Service Provider from a Participating Organisation by </w:t>
      </w:r>
      <w:proofErr w:type="gramStart"/>
      <w:r w:rsidRPr="00322136">
        <w:rPr>
          <w:rFonts w:cs="Arial"/>
          <w:color w:val="000000"/>
          <w:sz w:val="24"/>
          <w:szCs w:val="24"/>
        </w:rPr>
        <w:t>telephone,</w:t>
      </w:r>
      <w:proofErr w:type="gramEnd"/>
      <w:r w:rsidRPr="00322136">
        <w:rPr>
          <w:rFonts w:cs="Arial"/>
          <w:color w:val="000000"/>
          <w:sz w:val="24"/>
          <w:szCs w:val="24"/>
        </w:rPr>
        <w:t xml:space="preserve"> however, such requests shall always be followed up by a completed Change Request Form. </w:t>
      </w:r>
    </w:p>
    <w:p w14:paraId="69A6BB11" w14:textId="77777777" w:rsidR="00632A12" w:rsidRPr="00322136" w:rsidRDefault="00632A12" w:rsidP="00782497">
      <w:pPr>
        <w:rPr>
          <w:rFonts w:cs="Arial"/>
          <w:color w:val="000000"/>
          <w:sz w:val="24"/>
          <w:szCs w:val="24"/>
        </w:rPr>
      </w:pPr>
    </w:p>
    <w:p w14:paraId="3C635D68"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12.</w:t>
      </w:r>
      <w:r w:rsidRPr="00322136">
        <w:rPr>
          <w:rFonts w:cs="Arial"/>
          <w:color w:val="000000"/>
          <w:sz w:val="24"/>
          <w:szCs w:val="24"/>
        </w:rPr>
        <w:tab/>
        <w:t xml:space="preserve">On receipt of each Change Request Form for Minor Variations, the Service Provider shall review and respond to it within </w:t>
      </w:r>
      <w:r w:rsidR="001D6EE7">
        <w:rPr>
          <w:rFonts w:cs="Arial"/>
          <w:color w:val="000000"/>
          <w:sz w:val="24"/>
          <w:szCs w:val="24"/>
        </w:rPr>
        <w:t xml:space="preserve">24 hours </w:t>
      </w:r>
      <w:r w:rsidRPr="00322136">
        <w:rPr>
          <w:rFonts w:cs="Arial"/>
          <w:color w:val="000000"/>
          <w:sz w:val="24"/>
          <w:szCs w:val="24"/>
        </w:rPr>
        <w:t xml:space="preserve">by completing Part 2 (a) or (b) of the </w:t>
      </w:r>
      <w:r w:rsidR="0004728F">
        <w:rPr>
          <w:rFonts w:cs="Arial"/>
          <w:color w:val="000000"/>
          <w:sz w:val="24"/>
          <w:szCs w:val="24"/>
        </w:rPr>
        <w:t>Change Request</w:t>
      </w:r>
      <w:r w:rsidR="0004728F" w:rsidRPr="00322136">
        <w:rPr>
          <w:rFonts w:cs="Arial"/>
          <w:color w:val="000000"/>
          <w:sz w:val="24"/>
          <w:szCs w:val="24"/>
        </w:rPr>
        <w:t xml:space="preserve"> </w:t>
      </w:r>
      <w:r w:rsidRPr="00322136">
        <w:rPr>
          <w:rFonts w:cs="Arial"/>
          <w:color w:val="000000"/>
          <w:sz w:val="24"/>
          <w:szCs w:val="24"/>
        </w:rPr>
        <w:t>Form and provid</w:t>
      </w:r>
      <w:r w:rsidR="0004728F">
        <w:rPr>
          <w:rFonts w:cs="Arial"/>
          <w:color w:val="000000"/>
          <w:sz w:val="24"/>
          <w:szCs w:val="24"/>
        </w:rPr>
        <w:t xml:space="preserve">ing </w:t>
      </w:r>
      <w:r w:rsidRPr="00322136">
        <w:rPr>
          <w:rFonts w:cs="Arial"/>
          <w:color w:val="000000"/>
          <w:sz w:val="24"/>
          <w:szCs w:val="24"/>
        </w:rPr>
        <w:t xml:space="preserve">other relevant information where necessary. </w:t>
      </w:r>
    </w:p>
    <w:p w14:paraId="4B033DA4" w14:textId="77777777" w:rsidR="00632A12" w:rsidRPr="00322136" w:rsidRDefault="00632A12" w:rsidP="00782497">
      <w:pPr>
        <w:rPr>
          <w:rFonts w:cs="Arial"/>
          <w:color w:val="000000"/>
          <w:sz w:val="24"/>
          <w:szCs w:val="24"/>
        </w:rPr>
      </w:pPr>
    </w:p>
    <w:p w14:paraId="566094C5" w14:textId="77777777" w:rsidR="00632A12" w:rsidRPr="00322136" w:rsidRDefault="00632A12" w:rsidP="00782497">
      <w:pPr>
        <w:ind w:left="360" w:hanging="360"/>
        <w:rPr>
          <w:rFonts w:cs="Arial"/>
          <w:color w:val="000000"/>
          <w:sz w:val="24"/>
          <w:szCs w:val="24"/>
        </w:rPr>
      </w:pPr>
      <w:r w:rsidRPr="00322136">
        <w:rPr>
          <w:rFonts w:cs="Arial"/>
          <w:color w:val="000000"/>
          <w:sz w:val="24"/>
          <w:szCs w:val="24"/>
        </w:rPr>
        <w:t>13.</w:t>
      </w:r>
      <w:r w:rsidR="0004728F">
        <w:rPr>
          <w:rFonts w:cs="Arial"/>
          <w:color w:val="000000"/>
          <w:sz w:val="24"/>
          <w:szCs w:val="24"/>
        </w:rPr>
        <w:t xml:space="preserve"> </w:t>
      </w:r>
      <w:r w:rsidRPr="00322136">
        <w:rPr>
          <w:rFonts w:cs="Arial"/>
          <w:color w:val="000000"/>
          <w:sz w:val="24"/>
          <w:szCs w:val="24"/>
        </w:rPr>
        <w:t>In exceptional circumstances where the Service Provider is not able to complete the Change Request within the requested timescales, the Service Provider shall contact the relevant Participating Organisation immediately by telephone and agree an alternative timescale acceptable to</w:t>
      </w:r>
      <w:r w:rsidR="0004728F">
        <w:rPr>
          <w:rFonts w:cs="Arial"/>
          <w:color w:val="000000"/>
          <w:sz w:val="24"/>
          <w:szCs w:val="24"/>
        </w:rPr>
        <w:t xml:space="preserve"> the Participating Organisation</w:t>
      </w:r>
      <w:r w:rsidRPr="00322136">
        <w:rPr>
          <w:rFonts w:cs="Arial"/>
          <w:color w:val="000000"/>
          <w:sz w:val="24"/>
          <w:szCs w:val="24"/>
        </w:rPr>
        <w:t xml:space="preserve">. This arrangement will not, however, affect a Participating Organisation’s right to require the Service Provider to implement such a </w:t>
      </w:r>
      <w:r w:rsidR="0004728F">
        <w:rPr>
          <w:rFonts w:cs="Arial"/>
          <w:color w:val="000000"/>
          <w:sz w:val="24"/>
          <w:szCs w:val="24"/>
        </w:rPr>
        <w:t>Change Request</w:t>
      </w:r>
      <w:r w:rsidR="0004728F" w:rsidRPr="00322136">
        <w:rPr>
          <w:rFonts w:cs="Arial"/>
          <w:color w:val="000000"/>
          <w:sz w:val="24"/>
          <w:szCs w:val="24"/>
        </w:rPr>
        <w:t xml:space="preserve"> </w:t>
      </w:r>
      <w:r w:rsidR="00726A2F" w:rsidRPr="00322136">
        <w:rPr>
          <w:rFonts w:cs="Arial"/>
          <w:color w:val="000000"/>
          <w:sz w:val="24"/>
          <w:szCs w:val="24"/>
        </w:rPr>
        <w:t xml:space="preserve">within one (1) </w:t>
      </w:r>
      <w:r w:rsidR="0004728F">
        <w:rPr>
          <w:rFonts w:cs="Arial"/>
          <w:color w:val="000000"/>
          <w:sz w:val="24"/>
          <w:szCs w:val="24"/>
        </w:rPr>
        <w:t>W</w:t>
      </w:r>
      <w:r w:rsidR="0004728F" w:rsidRPr="00322136">
        <w:rPr>
          <w:rFonts w:cs="Arial"/>
          <w:color w:val="000000"/>
          <w:sz w:val="24"/>
          <w:szCs w:val="24"/>
        </w:rPr>
        <w:t xml:space="preserve">orking </w:t>
      </w:r>
      <w:r w:rsidR="0004728F">
        <w:rPr>
          <w:rFonts w:cs="Arial"/>
          <w:color w:val="000000"/>
          <w:sz w:val="24"/>
          <w:szCs w:val="24"/>
        </w:rPr>
        <w:t>D</w:t>
      </w:r>
      <w:r w:rsidR="0004728F" w:rsidRPr="00322136">
        <w:rPr>
          <w:rFonts w:cs="Arial"/>
          <w:color w:val="000000"/>
          <w:sz w:val="24"/>
          <w:szCs w:val="24"/>
        </w:rPr>
        <w:t>ay</w:t>
      </w:r>
      <w:r w:rsidRPr="00322136">
        <w:rPr>
          <w:rFonts w:cs="Arial"/>
          <w:color w:val="000000"/>
          <w:sz w:val="24"/>
          <w:szCs w:val="24"/>
        </w:rPr>
        <w:t xml:space="preserve">. If the Change Request is not accepted for any reason, or the classification of a request as a Minor (or Major) Variation is not accepted by the Service Provider, the Service Provider’s response must indicate this.  </w:t>
      </w:r>
      <w:r w:rsidR="00D03E70">
        <w:rPr>
          <w:rFonts w:cs="Arial"/>
          <w:color w:val="000000"/>
          <w:sz w:val="24"/>
          <w:szCs w:val="24"/>
        </w:rPr>
        <w:t xml:space="preserve">The matter can be referred to the </w:t>
      </w:r>
      <w:r w:rsidR="00D03E70" w:rsidRPr="00322136">
        <w:rPr>
          <w:rFonts w:cs="Arial"/>
          <w:color w:val="000000"/>
          <w:sz w:val="24"/>
          <w:szCs w:val="24"/>
        </w:rPr>
        <w:t>Joint Management Board</w:t>
      </w:r>
      <w:r w:rsidR="00D03E70">
        <w:rPr>
          <w:rFonts w:cs="Arial"/>
          <w:color w:val="000000"/>
          <w:sz w:val="24"/>
          <w:szCs w:val="24"/>
        </w:rPr>
        <w:t xml:space="preserve"> under paragraph 21 for resolution.</w:t>
      </w:r>
    </w:p>
    <w:p w14:paraId="52381B63" w14:textId="77777777" w:rsidR="00632A12" w:rsidRPr="00322136" w:rsidRDefault="00632A12" w:rsidP="00782497">
      <w:pPr>
        <w:ind w:left="360" w:hanging="360"/>
        <w:rPr>
          <w:rFonts w:cs="Arial"/>
          <w:color w:val="000000"/>
          <w:sz w:val="24"/>
          <w:szCs w:val="24"/>
        </w:rPr>
      </w:pPr>
    </w:p>
    <w:p w14:paraId="4D7F8C4A" w14:textId="77777777" w:rsidR="00632A12" w:rsidRPr="00322136" w:rsidRDefault="00632A12" w:rsidP="00782497">
      <w:pPr>
        <w:ind w:left="360" w:hanging="360"/>
        <w:rPr>
          <w:rFonts w:cs="Arial"/>
          <w:b/>
          <w:color w:val="000000"/>
          <w:sz w:val="24"/>
          <w:szCs w:val="24"/>
        </w:rPr>
      </w:pPr>
      <w:r w:rsidRPr="00322136">
        <w:rPr>
          <w:rFonts w:cs="Arial"/>
          <w:b/>
          <w:color w:val="000000"/>
          <w:sz w:val="24"/>
          <w:szCs w:val="24"/>
        </w:rPr>
        <w:t>Major Variations</w:t>
      </w:r>
    </w:p>
    <w:p w14:paraId="3135DF3B" w14:textId="20A70F5E" w:rsidR="00632A12" w:rsidRPr="00322136" w:rsidRDefault="00632A12" w:rsidP="00782497">
      <w:pPr>
        <w:ind w:left="360" w:hanging="360"/>
        <w:rPr>
          <w:rFonts w:cs="Arial"/>
          <w:color w:val="000000"/>
          <w:sz w:val="24"/>
          <w:szCs w:val="24"/>
        </w:rPr>
      </w:pPr>
      <w:r w:rsidRPr="00322136">
        <w:rPr>
          <w:rFonts w:cs="Arial"/>
          <w:color w:val="000000"/>
          <w:sz w:val="24"/>
          <w:szCs w:val="24"/>
        </w:rPr>
        <w:t>14.</w:t>
      </w:r>
      <w:r w:rsidRPr="00322136">
        <w:rPr>
          <w:rFonts w:cs="Arial"/>
          <w:color w:val="000000"/>
          <w:sz w:val="24"/>
          <w:szCs w:val="24"/>
        </w:rPr>
        <w:tab/>
        <w:t>Major Variations shall</w:t>
      </w:r>
      <w:r w:rsidR="000353C9">
        <w:rPr>
          <w:rFonts w:cs="Arial"/>
          <w:color w:val="000000"/>
          <w:sz w:val="24"/>
          <w:szCs w:val="24"/>
        </w:rPr>
        <w:t>, as afar as reasonably practical,</w:t>
      </w:r>
      <w:r w:rsidRPr="00322136">
        <w:rPr>
          <w:rFonts w:cs="Arial"/>
          <w:color w:val="000000"/>
          <w:sz w:val="24"/>
          <w:szCs w:val="24"/>
        </w:rPr>
        <w:t xml:space="preserve"> be implemented by the Service Provider within </w:t>
      </w:r>
      <w:r w:rsidR="005A42E3">
        <w:rPr>
          <w:rFonts w:cs="Arial"/>
          <w:color w:val="000000"/>
          <w:sz w:val="24"/>
          <w:szCs w:val="24"/>
        </w:rPr>
        <w:t>two</w:t>
      </w:r>
      <w:r w:rsidRPr="00322136">
        <w:rPr>
          <w:rFonts w:cs="Arial"/>
          <w:color w:val="000000"/>
          <w:sz w:val="24"/>
          <w:szCs w:val="24"/>
        </w:rPr>
        <w:t xml:space="preserve"> (</w:t>
      </w:r>
      <w:r w:rsidR="005A42E3">
        <w:rPr>
          <w:rFonts w:cs="Arial"/>
          <w:color w:val="000000"/>
          <w:sz w:val="24"/>
          <w:szCs w:val="24"/>
        </w:rPr>
        <w:t>2</w:t>
      </w:r>
      <w:r w:rsidRPr="00322136">
        <w:rPr>
          <w:rFonts w:cs="Arial"/>
          <w:color w:val="000000"/>
          <w:sz w:val="24"/>
          <w:szCs w:val="24"/>
        </w:rPr>
        <w:t>) month</w:t>
      </w:r>
      <w:r w:rsidR="005A42E3">
        <w:rPr>
          <w:rFonts w:cs="Arial"/>
          <w:color w:val="000000"/>
          <w:sz w:val="24"/>
          <w:szCs w:val="24"/>
        </w:rPr>
        <w:t>s</w:t>
      </w:r>
      <w:r w:rsidR="000353C9">
        <w:rPr>
          <w:rFonts w:cs="Arial"/>
          <w:color w:val="000000"/>
          <w:sz w:val="24"/>
          <w:szCs w:val="24"/>
        </w:rPr>
        <w:t xml:space="preserve"> (with the Service provider acknowledging that where reasonably possible it will provide a quotation within 30 days of receipt of the Change Request</w:t>
      </w:r>
      <w:r w:rsidR="003950BE">
        <w:rPr>
          <w:rFonts w:cs="Arial"/>
          <w:color w:val="000000"/>
          <w:sz w:val="24"/>
          <w:szCs w:val="24"/>
        </w:rPr>
        <w:t xml:space="preserve"> Form</w:t>
      </w:r>
      <w:r w:rsidR="000353C9">
        <w:rPr>
          <w:rFonts w:cs="Arial"/>
          <w:color w:val="000000"/>
          <w:sz w:val="24"/>
          <w:szCs w:val="24"/>
        </w:rPr>
        <w:t>)</w:t>
      </w:r>
      <w:r w:rsidRPr="00322136">
        <w:rPr>
          <w:rFonts w:cs="Arial"/>
          <w:color w:val="000000"/>
          <w:sz w:val="24"/>
          <w:szCs w:val="24"/>
        </w:rPr>
        <w:t xml:space="preserve"> of the receipt of the Change Request Form (unless otherwise agreed </w:t>
      </w:r>
      <w:r w:rsidR="0004728F">
        <w:rPr>
          <w:rFonts w:cs="Arial"/>
          <w:color w:val="000000"/>
          <w:sz w:val="24"/>
          <w:szCs w:val="24"/>
        </w:rPr>
        <w:t xml:space="preserve">in writing </w:t>
      </w:r>
      <w:r w:rsidRPr="00322136">
        <w:rPr>
          <w:rFonts w:cs="Arial"/>
          <w:color w:val="000000"/>
          <w:sz w:val="24"/>
          <w:szCs w:val="24"/>
        </w:rPr>
        <w:t xml:space="preserve">by the Participating Organisation). </w:t>
      </w:r>
    </w:p>
    <w:p w14:paraId="7AC1A6EF" w14:textId="77777777" w:rsidR="00632A12" w:rsidRPr="00322136" w:rsidRDefault="00632A12" w:rsidP="00782497">
      <w:pPr>
        <w:ind w:left="360"/>
        <w:rPr>
          <w:rFonts w:cs="Arial"/>
          <w:color w:val="000000"/>
          <w:sz w:val="24"/>
          <w:szCs w:val="24"/>
        </w:rPr>
      </w:pPr>
    </w:p>
    <w:p w14:paraId="722E0A1E"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In respect of Change Requests for Major Variations, the Service Provider shall respond to such Requests within five (5) </w:t>
      </w:r>
      <w:r w:rsidR="0004728F">
        <w:rPr>
          <w:rFonts w:cs="Arial"/>
          <w:color w:val="000000"/>
          <w:sz w:val="24"/>
          <w:szCs w:val="24"/>
        </w:rPr>
        <w:t>W</w:t>
      </w:r>
      <w:r w:rsidR="0004728F" w:rsidRPr="00322136">
        <w:rPr>
          <w:rFonts w:cs="Arial"/>
          <w:color w:val="000000"/>
          <w:sz w:val="24"/>
          <w:szCs w:val="24"/>
        </w:rPr>
        <w:t xml:space="preserve">orking </w:t>
      </w:r>
      <w:r w:rsidR="0004728F">
        <w:rPr>
          <w:rFonts w:cs="Arial"/>
          <w:color w:val="000000"/>
          <w:sz w:val="24"/>
          <w:szCs w:val="24"/>
        </w:rPr>
        <w:t>D</w:t>
      </w:r>
      <w:r w:rsidR="0004728F" w:rsidRPr="00322136">
        <w:rPr>
          <w:rFonts w:cs="Arial"/>
          <w:color w:val="000000"/>
          <w:sz w:val="24"/>
          <w:szCs w:val="24"/>
        </w:rPr>
        <w:t>ays</w:t>
      </w:r>
      <w:r w:rsidRPr="00322136">
        <w:rPr>
          <w:rFonts w:cs="Arial"/>
          <w:color w:val="000000"/>
          <w:sz w:val="24"/>
          <w:szCs w:val="24"/>
        </w:rPr>
        <w:t>, providing the Participating Organisation with full details of the proposed resources to be used, the total cost and the effective date(s).</w:t>
      </w:r>
    </w:p>
    <w:p w14:paraId="6B47254B" w14:textId="77777777" w:rsidR="00632A12" w:rsidRPr="00322136" w:rsidRDefault="00632A12" w:rsidP="00782497">
      <w:pPr>
        <w:rPr>
          <w:rFonts w:cs="Arial"/>
          <w:color w:val="000000"/>
          <w:sz w:val="24"/>
          <w:szCs w:val="24"/>
        </w:rPr>
      </w:pPr>
    </w:p>
    <w:p w14:paraId="236EACF4"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Upon receipt of the Service Provider’s proposal, the requesting Participating Organisation shall review the proposal and may require amendments or seek clarification from the Service Provider prior to determining whether to accept the proposal and proceed with implementation.  In the event that the Participating Organisation accepts the Service Provider’s proposal, the Participating Organisation will complete Part 3 of the Change Request Form and return it to the Service Provider as confirmation of its acceptance and notice to proceed.</w:t>
      </w:r>
    </w:p>
    <w:p w14:paraId="67EDC61C" w14:textId="77777777" w:rsidR="00632A12" w:rsidRPr="00322136" w:rsidRDefault="00632A12" w:rsidP="00782497">
      <w:pPr>
        <w:rPr>
          <w:rFonts w:cs="Arial"/>
          <w:color w:val="000000"/>
          <w:sz w:val="24"/>
          <w:szCs w:val="24"/>
        </w:rPr>
      </w:pPr>
    </w:p>
    <w:p w14:paraId="27D6063A"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The agreed cost for Major Variations shall be charged and form part </w:t>
      </w:r>
      <w:r w:rsidR="00EA19FA" w:rsidRPr="00322136">
        <w:rPr>
          <w:rFonts w:cs="Arial"/>
          <w:color w:val="000000"/>
          <w:sz w:val="24"/>
          <w:szCs w:val="24"/>
        </w:rPr>
        <w:t>of the</w:t>
      </w:r>
      <w:r w:rsidRPr="00322136">
        <w:rPr>
          <w:rFonts w:cs="Arial"/>
          <w:color w:val="000000"/>
          <w:sz w:val="24"/>
          <w:szCs w:val="24"/>
        </w:rPr>
        <w:t xml:space="preserve"> invoice submitted to the relevant Participating Organisations</w:t>
      </w:r>
      <w:r w:rsidR="00EA19FA" w:rsidRPr="00322136">
        <w:rPr>
          <w:rFonts w:cs="Arial"/>
          <w:color w:val="000000"/>
          <w:sz w:val="24"/>
          <w:szCs w:val="24"/>
        </w:rPr>
        <w:t>,</w:t>
      </w:r>
      <w:r w:rsidRPr="00322136">
        <w:rPr>
          <w:rFonts w:cs="Arial"/>
          <w:color w:val="000000"/>
          <w:sz w:val="24"/>
          <w:szCs w:val="24"/>
        </w:rPr>
        <w:t xml:space="preserve"> </w:t>
      </w:r>
      <w:r w:rsidR="00EA19FA" w:rsidRPr="00322136">
        <w:rPr>
          <w:rFonts w:cs="Arial"/>
          <w:color w:val="000000"/>
          <w:sz w:val="24"/>
          <w:szCs w:val="24"/>
        </w:rPr>
        <w:t xml:space="preserve">once the work relating to the </w:t>
      </w:r>
      <w:r w:rsidR="00D03E70">
        <w:rPr>
          <w:rFonts w:cs="Arial"/>
          <w:color w:val="000000"/>
          <w:sz w:val="24"/>
          <w:szCs w:val="24"/>
        </w:rPr>
        <w:t xml:space="preserve">Major </w:t>
      </w:r>
      <w:r w:rsidR="00EA19FA" w:rsidRPr="00322136">
        <w:rPr>
          <w:rFonts w:cs="Arial"/>
          <w:color w:val="000000"/>
          <w:sz w:val="24"/>
          <w:szCs w:val="24"/>
        </w:rPr>
        <w:t xml:space="preserve">Variation has been agreed and signed off by the Participating Organisation, </w:t>
      </w:r>
      <w:r w:rsidRPr="00322136">
        <w:rPr>
          <w:rFonts w:cs="Arial"/>
          <w:color w:val="000000"/>
          <w:sz w:val="24"/>
          <w:szCs w:val="24"/>
        </w:rPr>
        <w:t xml:space="preserve">for the month following the implementation of the </w:t>
      </w:r>
      <w:r w:rsidR="00D03E70">
        <w:rPr>
          <w:rFonts w:cs="Arial"/>
          <w:color w:val="000000"/>
          <w:sz w:val="24"/>
          <w:szCs w:val="24"/>
        </w:rPr>
        <w:t xml:space="preserve">Major </w:t>
      </w:r>
      <w:r w:rsidR="00D03E70" w:rsidRPr="00322136">
        <w:rPr>
          <w:rFonts w:cs="Arial"/>
          <w:color w:val="000000"/>
          <w:sz w:val="24"/>
          <w:szCs w:val="24"/>
        </w:rPr>
        <w:t>Variation</w:t>
      </w:r>
      <w:r w:rsidRPr="00322136">
        <w:rPr>
          <w:rFonts w:cs="Arial"/>
          <w:color w:val="000000"/>
          <w:sz w:val="24"/>
          <w:szCs w:val="24"/>
        </w:rPr>
        <w:t xml:space="preserve">(s) or monthly in arrears for any </w:t>
      </w:r>
      <w:r w:rsidR="00D03E70">
        <w:rPr>
          <w:rFonts w:cs="Arial"/>
          <w:color w:val="000000"/>
          <w:sz w:val="24"/>
          <w:szCs w:val="24"/>
        </w:rPr>
        <w:t xml:space="preserve">Major </w:t>
      </w:r>
      <w:r w:rsidR="00D03E70" w:rsidRPr="00322136">
        <w:rPr>
          <w:rFonts w:cs="Arial"/>
          <w:color w:val="000000"/>
          <w:sz w:val="24"/>
          <w:szCs w:val="24"/>
        </w:rPr>
        <w:t>Variation</w:t>
      </w:r>
      <w:r w:rsidRPr="00322136">
        <w:rPr>
          <w:rFonts w:cs="Arial"/>
          <w:color w:val="000000"/>
          <w:sz w:val="24"/>
          <w:szCs w:val="24"/>
        </w:rPr>
        <w:t xml:space="preserve">(s) where the implementation extends beyond a calendar month.  The invoice(s) submitted by the Service Provider shall include </w:t>
      </w:r>
      <w:r w:rsidRPr="00322136">
        <w:rPr>
          <w:rFonts w:cs="Arial"/>
          <w:color w:val="000000"/>
          <w:sz w:val="24"/>
          <w:szCs w:val="24"/>
        </w:rPr>
        <w:lastRenderedPageBreak/>
        <w:t>full details of work undertaken by the Service Provider in response to the Change Request in any given month.</w:t>
      </w:r>
    </w:p>
    <w:p w14:paraId="58B9A1AE" w14:textId="77777777" w:rsidR="00632A12" w:rsidRPr="00322136" w:rsidRDefault="00632A12" w:rsidP="00782497">
      <w:pPr>
        <w:rPr>
          <w:rFonts w:cs="Arial"/>
          <w:color w:val="000000"/>
          <w:sz w:val="24"/>
          <w:szCs w:val="24"/>
        </w:rPr>
      </w:pPr>
    </w:p>
    <w:p w14:paraId="647C7C68" w14:textId="77777777" w:rsidR="00632A12" w:rsidRPr="00322136" w:rsidRDefault="00632A12" w:rsidP="00782497">
      <w:pPr>
        <w:rPr>
          <w:rFonts w:cs="Arial"/>
          <w:b/>
          <w:color w:val="000000"/>
          <w:sz w:val="24"/>
          <w:szCs w:val="24"/>
        </w:rPr>
      </w:pPr>
      <w:r w:rsidRPr="00322136">
        <w:rPr>
          <w:rFonts w:cs="Arial"/>
          <w:b/>
          <w:color w:val="000000"/>
          <w:sz w:val="24"/>
          <w:szCs w:val="24"/>
        </w:rPr>
        <w:t xml:space="preserve">Deferment </w:t>
      </w:r>
    </w:p>
    <w:p w14:paraId="16BD86B6" w14:textId="68197F5D" w:rsidR="00632A12" w:rsidRPr="00322136" w:rsidRDefault="00A80405" w:rsidP="0029538D">
      <w:pPr>
        <w:numPr>
          <w:ilvl w:val="0"/>
          <w:numId w:val="20"/>
        </w:numPr>
        <w:overflowPunct/>
        <w:autoSpaceDE/>
        <w:autoSpaceDN/>
        <w:adjustRightInd/>
        <w:textAlignment w:val="auto"/>
        <w:rPr>
          <w:rFonts w:cs="Arial"/>
          <w:color w:val="000000"/>
          <w:sz w:val="24"/>
          <w:szCs w:val="24"/>
        </w:rPr>
      </w:pPr>
      <w:r>
        <w:rPr>
          <w:rFonts w:cs="Arial"/>
          <w:color w:val="000000"/>
          <w:sz w:val="24"/>
          <w:szCs w:val="24"/>
        </w:rPr>
        <w:t xml:space="preserve">In the event that the </w:t>
      </w:r>
      <w:r w:rsidR="00632A12" w:rsidRPr="00322136">
        <w:rPr>
          <w:rFonts w:cs="Arial"/>
          <w:color w:val="000000"/>
          <w:sz w:val="24"/>
          <w:szCs w:val="24"/>
        </w:rPr>
        <w:t xml:space="preserve">Participating Organisation wishes to defer the implementation date of any Change Request, then the Participating Organisation concerned shall notify the Service Provider as soon as reasonably possible </w:t>
      </w:r>
      <w:r w:rsidR="00D03E70">
        <w:rPr>
          <w:rFonts w:cs="Arial"/>
          <w:color w:val="000000"/>
          <w:sz w:val="24"/>
          <w:szCs w:val="24"/>
        </w:rPr>
        <w:t>in writing</w:t>
      </w:r>
      <w:r w:rsidR="00632A12" w:rsidRPr="00322136">
        <w:rPr>
          <w:rFonts w:cs="Arial"/>
          <w:color w:val="000000"/>
          <w:sz w:val="24"/>
          <w:szCs w:val="24"/>
        </w:rPr>
        <w:t xml:space="preserve">.  </w:t>
      </w:r>
    </w:p>
    <w:p w14:paraId="7FE5C14A" w14:textId="77777777" w:rsidR="00632A12" w:rsidRPr="00322136" w:rsidRDefault="00632A12" w:rsidP="00782497">
      <w:pPr>
        <w:rPr>
          <w:rFonts w:cs="Arial"/>
          <w:color w:val="000000"/>
          <w:sz w:val="24"/>
          <w:szCs w:val="24"/>
        </w:rPr>
      </w:pPr>
    </w:p>
    <w:p w14:paraId="2C353789" w14:textId="77777777" w:rsidR="00632A12" w:rsidRPr="00322136" w:rsidRDefault="00632A12" w:rsidP="00782497">
      <w:pPr>
        <w:rPr>
          <w:rFonts w:cs="Arial"/>
          <w:b/>
          <w:color w:val="000000"/>
          <w:sz w:val="24"/>
          <w:szCs w:val="24"/>
        </w:rPr>
      </w:pPr>
      <w:r w:rsidRPr="00322136">
        <w:rPr>
          <w:rFonts w:cs="Arial"/>
          <w:b/>
          <w:color w:val="000000"/>
          <w:sz w:val="24"/>
          <w:szCs w:val="24"/>
        </w:rPr>
        <w:t>Progress Log</w:t>
      </w:r>
    </w:p>
    <w:p w14:paraId="10A03BCB"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The Service Provider shall maintain a progress log of all outstanding Change Request Forms for each Participating Organisation, to be held on the secure web interface and updated regularly with progress updates, including projected completion date(s).</w:t>
      </w:r>
    </w:p>
    <w:p w14:paraId="6E2296FC" w14:textId="77777777" w:rsidR="00FE6144" w:rsidRPr="00322136" w:rsidRDefault="00FE6144"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 I</w:t>
      </w:r>
      <w:r w:rsidR="00E05E57" w:rsidRPr="00322136">
        <w:rPr>
          <w:rFonts w:cs="Arial"/>
          <w:color w:val="000000"/>
          <w:sz w:val="24"/>
          <w:szCs w:val="24"/>
        </w:rPr>
        <w:t>t should be noted that each</w:t>
      </w:r>
      <w:r w:rsidRPr="00322136">
        <w:rPr>
          <w:rFonts w:cs="Arial"/>
          <w:color w:val="000000"/>
          <w:sz w:val="24"/>
          <w:szCs w:val="24"/>
        </w:rPr>
        <w:t xml:space="preserve"> Participating Organisation</w:t>
      </w:r>
      <w:r w:rsidR="00E05E57" w:rsidRPr="00322136">
        <w:rPr>
          <w:rFonts w:cs="Arial"/>
          <w:color w:val="000000"/>
          <w:sz w:val="24"/>
          <w:szCs w:val="24"/>
        </w:rPr>
        <w:t>’</w:t>
      </w:r>
      <w:r w:rsidRPr="00322136">
        <w:rPr>
          <w:rFonts w:cs="Arial"/>
          <w:color w:val="000000"/>
          <w:sz w:val="24"/>
          <w:szCs w:val="24"/>
        </w:rPr>
        <w:t xml:space="preserve">s </w:t>
      </w:r>
      <w:r w:rsidR="00E05E57" w:rsidRPr="00322136">
        <w:rPr>
          <w:rFonts w:cs="Arial"/>
          <w:color w:val="000000"/>
          <w:sz w:val="24"/>
          <w:szCs w:val="24"/>
        </w:rPr>
        <w:t>Specification is required to be reviewed and updated at least quarterly by the Service Provider with the agreement of the Participating Organisation, in order to capture all Variations made to the Participating Organisation’s Specification during the preceding quarter and to ensure that the Specification remains up to date at all times.</w:t>
      </w:r>
    </w:p>
    <w:p w14:paraId="40074340" w14:textId="77777777" w:rsidR="00E05E57" w:rsidRPr="00322136" w:rsidRDefault="00E05E57" w:rsidP="00782497">
      <w:pPr>
        <w:overflowPunct/>
        <w:autoSpaceDE/>
        <w:autoSpaceDN/>
        <w:adjustRightInd/>
        <w:textAlignment w:val="auto"/>
        <w:rPr>
          <w:rFonts w:cs="Arial"/>
          <w:color w:val="000000"/>
          <w:sz w:val="24"/>
          <w:szCs w:val="24"/>
        </w:rPr>
      </w:pPr>
    </w:p>
    <w:p w14:paraId="71ABB1E8" w14:textId="77777777" w:rsidR="00632A12" w:rsidRPr="00322136" w:rsidRDefault="00632A12" w:rsidP="00782497">
      <w:pPr>
        <w:rPr>
          <w:rFonts w:cs="Arial"/>
          <w:b/>
          <w:color w:val="000000"/>
          <w:sz w:val="24"/>
          <w:szCs w:val="24"/>
        </w:rPr>
      </w:pPr>
      <w:r w:rsidRPr="00322136">
        <w:rPr>
          <w:rFonts w:cs="Arial"/>
          <w:b/>
          <w:color w:val="000000"/>
          <w:sz w:val="24"/>
          <w:szCs w:val="24"/>
        </w:rPr>
        <w:t>Joint Management Board</w:t>
      </w:r>
      <w:r w:rsidR="00E05E57" w:rsidRPr="00322136">
        <w:rPr>
          <w:rFonts w:cs="Arial"/>
          <w:b/>
          <w:color w:val="000000"/>
          <w:sz w:val="24"/>
          <w:szCs w:val="24"/>
        </w:rPr>
        <w:t xml:space="preserve"> </w:t>
      </w:r>
    </w:p>
    <w:p w14:paraId="62D5124E"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In the event that a Participating Organisation and the Service Provider cannot agree on a matter relating to a Change Request, then the matter shall be referred to the Joint Management Board for resolution.</w:t>
      </w:r>
    </w:p>
    <w:p w14:paraId="232C3273" w14:textId="77777777" w:rsidR="00632A12" w:rsidRPr="00322136" w:rsidRDefault="00632A12" w:rsidP="00782497">
      <w:pPr>
        <w:ind w:left="720"/>
        <w:rPr>
          <w:rFonts w:cs="Arial"/>
          <w:color w:val="000000"/>
          <w:sz w:val="24"/>
          <w:szCs w:val="24"/>
        </w:rPr>
      </w:pPr>
    </w:p>
    <w:p w14:paraId="71981FC5"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In the event that a Participating Organisation or the Service Provider is of the opinion that a proposed Change Request is likely to have an adverse impact on the provision of Services for one or more Participating Organisations, the Change Request shall be reviewed by the Joint Management Board.  The Joint Management Board shall have the final decision as to whether the Service Provider may proceed with the Change Request.  </w:t>
      </w:r>
    </w:p>
    <w:p w14:paraId="7407B908" w14:textId="77777777" w:rsidR="00632A12" w:rsidRPr="00322136" w:rsidRDefault="00632A12" w:rsidP="00782497">
      <w:pPr>
        <w:ind w:left="360" w:hanging="360"/>
        <w:rPr>
          <w:rFonts w:cs="Arial"/>
          <w:color w:val="000000"/>
          <w:sz w:val="24"/>
          <w:szCs w:val="24"/>
        </w:rPr>
      </w:pPr>
    </w:p>
    <w:p w14:paraId="67525A78"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In the event that the Service Provider disagrees with the Joint Management Board’s decision and agreement cannot be reached, the matter may be referred for resolution by way of the dispute resolution procedure set out in Clause 46 (Dispute Resolution) of the </w:t>
      </w:r>
      <w:r w:rsidR="00133951" w:rsidRPr="00322136">
        <w:rPr>
          <w:rFonts w:cs="Arial"/>
          <w:color w:val="000000"/>
          <w:sz w:val="24"/>
          <w:szCs w:val="24"/>
        </w:rPr>
        <w:t>Services</w:t>
      </w:r>
      <w:r w:rsidRPr="00322136">
        <w:rPr>
          <w:rFonts w:cs="Arial"/>
          <w:color w:val="000000"/>
          <w:sz w:val="24"/>
          <w:szCs w:val="24"/>
        </w:rPr>
        <w:t xml:space="preserve"> Agreement.  </w:t>
      </w:r>
    </w:p>
    <w:p w14:paraId="5D65A374" w14:textId="77777777" w:rsidR="00632A12" w:rsidRPr="00322136" w:rsidRDefault="00632A12" w:rsidP="00782497">
      <w:pPr>
        <w:pStyle w:val="SectionHeading"/>
        <w:numPr>
          <w:ilvl w:val="0"/>
          <w:numId w:val="0"/>
        </w:numPr>
        <w:rPr>
          <w:color w:val="000000"/>
          <w:sz w:val="24"/>
          <w:szCs w:val="24"/>
        </w:rPr>
      </w:pPr>
    </w:p>
    <w:p w14:paraId="1F3C8EA1" w14:textId="77777777" w:rsidR="00632A12" w:rsidRPr="00322136" w:rsidRDefault="00632A12" w:rsidP="00782497">
      <w:pPr>
        <w:pStyle w:val="SectionHeading"/>
        <w:numPr>
          <w:ilvl w:val="0"/>
          <w:numId w:val="0"/>
        </w:numPr>
        <w:rPr>
          <w:color w:val="000000"/>
          <w:sz w:val="24"/>
          <w:szCs w:val="24"/>
        </w:rPr>
      </w:pPr>
      <w:r w:rsidRPr="00322136">
        <w:rPr>
          <w:color w:val="000000"/>
          <w:sz w:val="24"/>
          <w:szCs w:val="24"/>
        </w:rPr>
        <w:t>Variations to Service Delivery Arrangements proposed by the Service Provider</w:t>
      </w:r>
    </w:p>
    <w:p w14:paraId="71388922"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The Service Provider must give all Participating Organisations a minimum period of three (3) months prior written notice of any significant proposed variation to their delivery arrangements.  Any proposed variation to such arrangements which conflict with the terms of the </w:t>
      </w:r>
      <w:r w:rsidR="00805F0E" w:rsidRPr="00322136">
        <w:rPr>
          <w:rFonts w:cs="Arial"/>
          <w:color w:val="000000"/>
          <w:sz w:val="24"/>
          <w:szCs w:val="24"/>
        </w:rPr>
        <w:t>Contract</w:t>
      </w:r>
      <w:r w:rsidRPr="00322136">
        <w:rPr>
          <w:rFonts w:cs="Arial"/>
          <w:color w:val="000000"/>
          <w:sz w:val="24"/>
          <w:szCs w:val="24"/>
        </w:rPr>
        <w:t xml:space="preserve"> and/or the </w:t>
      </w:r>
      <w:r w:rsidR="00133951" w:rsidRPr="00322136">
        <w:rPr>
          <w:rFonts w:cs="Arial"/>
          <w:color w:val="000000"/>
          <w:sz w:val="24"/>
          <w:szCs w:val="24"/>
        </w:rPr>
        <w:t>Services</w:t>
      </w:r>
      <w:r w:rsidRPr="00322136">
        <w:rPr>
          <w:rFonts w:cs="Arial"/>
          <w:color w:val="000000"/>
          <w:sz w:val="24"/>
          <w:szCs w:val="24"/>
        </w:rPr>
        <w:t xml:space="preserve"> Agreement, or a Participating Organisation’s policies and/or strategies may not be agreed, and may only be dealt with </w:t>
      </w:r>
      <w:r w:rsidR="00BA6F6E">
        <w:rPr>
          <w:rFonts w:cs="Arial"/>
          <w:color w:val="000000"/>
          <w:sz w:val="24"/>
          <w:szCs w:val="24"/>
        </w:rPr>
        <w:t xml:space="preserve">as set out in </w:t>
      </w:r>
      <w:r w:rsidRPr="00322136">
        <w:rPr>
          <w:rFonts w:cs="Arial"/>
          <w:color w:val="000000"/>
          <w:sz w:val="24"/>
          <w:szCs w:val="24"/>
        </w:rPr>
        <w:t xml:space="preserve">the Specification and in accordance the terms of the </w:t>
      </w:r>
      <w:r w:rsidR="0016295E">
        <w:rPr>
          <w:rFonts w:cs="Arial"/>
          <w:color w:val="000000"/>
          <w:sz w:val="24"/>
          <w:szCs w:val="24"/>
        </w:rPr>
        <w:t>Overarching Agreement</w:t>
      </w:r>
      <w:r w:rsidRPr="00322136">
        <w:rPr>
          <w:rFonts w:cs="Arial"/>
          <w:color w:val="000000"/>
          <w:sz w:val="24"/>
          <w:szCs w:val="24"/>
        </w:rPr>
        <w:t xml:space="preserve"> and </w:t>
      </w:r>
      <w:r w:rsidR="00133951" w:rsidRPr="00322136">
        <w:rPr>
          <w:rFonts w:cs="Arial"/>
          <w:color w:val="000000"/>
          <w:sz w:val="24"/>
          <w:szCs w:val="24"/>
        </w:rPr>
        <w:t>Services</w:t>
      </w:r>
      <w:r w:rsidRPr="00322136">
        <w:rPr>
          <w:rFonts w:cs="Arial"/>
          <w:color w:val="000000"/>
          <w:sz w:val="24"/>
          <w:szCs w:val="24"/>
        </w:rPr>
        <w:t xml:space="preserve"> Agreements.</w:t>
      </w:r>
    </w:p>
    <w:p w14:paraId="20F1C49B" w14:textId="77777777" w:rsidR="00B22BF9" w:rsidRPr="00322136" w:rsidRDefault="00B22BF9" w:rsidP="00782497">
      <w:pPr>
        <w:pStyle w:val="Clause"/>
        <w:numPr>
          <w:ilvl w:val="0"/>
          <w:numId w:val="0"/>
        </w:numPr>
        <w:tabs>
          <w:tab w:val="num" w:pos="2364"/>
        </w:tabs>
        <w:spacing w:line="240" w:lineRule="auto"/>
        <w:jc w:val="left"/>
        <w:rPr>
          <w:b/>
          <w:color w:val="000000"/>
          <w:szCs w:val="24"/>
        </w:rPr>
      </w:pPr>
    </w:p>
    <w:p w14:paraId="76102D78" w14:textId="77777777" w:rsidR="00632A12" w:rsidRPr="00322136" w:rsidRDefault="00632A12" w:rsidP="00782497">
      <w:pPr>
        <w:pStyle w:val="Clause"/>
        <w:numPr>
          <w:ilvl w:val="0"/>
          <w:numId w:val="0"/>
        </w:numPr>
        <w:tabs>
          <w:tab w:val="num" w:pos="2364"/>
        </w:tabs>
        <w:spacing w:line="240" w:lineRule="auto"/>
        <w:jc w:val="left"/>
        <w:rPr>
          <w:b/>
          <w:color w:val="000000"/>
          <w:szCs w:val="24"/>
        </w:rPr>
      </w:pPr>
      <w:r w:rsidRPr="00322136">
        <w:rPr>
          <w:b/>
          <w:color w:val="000000"/>
          <w:szCs w:val="24"/>
        </w:rPr>
        <w:t>Adding and Withdrawing Services</w:t>
      </w:r>
    </w:p>
    <w:p w14:paraId="65AD5984"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lastRenderedPageBreak/>
        <w:t xml:space="preserve">Following commencement of the Services, Participating Organisations shall be able to add or withdraw individual Service Options to/from their individual specifications.  </w:t>
      </w:r>
    </w:p>
    <w:p w14:paraId="464FFFC9" w14:textId="77777777" w:rsidR="00632A12" w:rsidRPr="00322136" w:rsidRDefault="00632A12" w:rsidP="00782497">
      <w:pPr>
        <w:ind w:left="360" w:hanging="360"/>
        <w:rPr>
          <w:rFonts w:cs="Arial"/>
          <w:color w:val="000000"/>
          <w:sz w:val="24"/>
          <w:szCs w:val="24"/>
        </w:rPr>
      </w:pPr>
    </w:p>
    <w:p w14:paraId="06148BE7"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 xml:space="preserve">The Service Provider shall collaborate fully with each Participating Organisation to set up additional </w:t>
      </w:r>
      <w:r w:rsidR="007A22F0" w:rsidRPr="00322136">
        <w:rPr>
          <w:rFonts w:cs="Arial"/>
          <w:color w:val="000000"/>
          <w:sz w:val="24"/>
          <w:szCs w:val="24"/>
        </w:rPr>
        <w:t xml:space="preserve">Out of Hours </w:t>
      </w:r>
      <w:r w:rsidRPr="00322136">
        <w:rPr>
          <w:rFonts w:cs="Arial"/>
          <w:color w:val="000000"/>
          <w:sz w:val="24"/>
          <w:szCs w:val="24"/>
        </w:rPr>
        <w:t xml:space="preserve">Service Options and this shall be achieved within six (6) weeks of receipt by the Service Provider of notification from the Participating Organisation, or over a longer period as agreed by the Participating Organisation. </w:t>
      </w:r>
      <w:r w:rsidR="00E8092D">
        <w:rPr>
          <w:rFonts w:cs="Arial"/>
          <w:color w:val="000000"/>
          <w:sz w:val="24"/>
          <w:szCs w:val="24"/>
        </w:rPr>
        <w:t xml:space="preserve"> T</w:t>
      </w:r>
      <w:r w:rsidRPr="00322136">
        <w:rPr>
          <w:rFonts w:cs="Arial"/>
          <w:color w:val="000000"/>
          <w:sz w:val="24"/>
          <w:szCs w:val="24"/>
        </w:rPr>
        <w:t>he price for implementing an additi</w:t>
      </w:r>
      <w:r w:rsidR="000D2629">
        <w:rPr>
          <w:rFonts w:cs="Arial"/>
          <w:color w:val="000000"/>
          <w:sz w:val="24"/>
          <w:szCs w:val="24"/>
        </w:rPr>
        <w:t>onal Service Option shall be as set out in the Pricing Schedule</w:t>
      </w:r>
      <w:r w:rsidRPr="00322136">
        <w:rPr>
          <w:rFonts w:cs="Arial"/>
          <w:color w:val="000000"/>
          <w:sz w:val="24"/>
          <w:szCs w:val="24"/>
        </w:rPr>
        <w:t xml:space="preserve">; this fixed cost shall include ALL activities related to the service set up and implementation. </w:t>
      </w:r>
    </w:p>
    <w:p w14:paraId="5D47D423" w14:textId="77777777" w:rsidR="00632A12" w:rsidRPr="00322136" w:rsidRDefault="00632A12" w:rsidP="00782497">
      <w:pPr>
        <w:ind w:left="360" w:hanging="360"/>
        <w:rPr>
          <w:rFonts w:cs="Arial"/>
          <w:color w:val="000000"/>
          <w:sz w:val="24"/>
          <w:szCs w:val="24"/>
        </w:rPr>
      </w:pPr>
    </w:p>
    <w:p w14:paraId="27A23DE6" w14:textId="77777777" w:rsidR="00632A12" w:rsidRPr="00322136" w:rsidRDefault="00632A12" w:rsidP="0029538D">
      <w:pPr>
        <w:numPr>
          <w:ilvl w:val="0"/>
          <w:numId w:val="20"/>
        </w:numPr>
        <w:overflowPunct/>
        <w:autoSpaceDE/>
        <w:autoSpaceDN/>
        <w:adjustRightInd/>
        <w:textAlignment w:val="auto"/>
        <w:rPr>
          <w:rFonts w:cs="Arial"/>
          <w:color w:val="000000"/>
          <w:sz w:val="24"/>
          <w:szCs w:val="24"/>
        </w:rPr>
      </w:pPr>
      <w:r w:rsidRPr="00322136">
        <w:rPr>
          <w:rFonts w:cs="Arial"/>
          <w:color w:val="000000"/>
          <w:sz w:val="24"/>
          <w:szCs w:val="24"/>
        </w:rPr>
        <w:t>Participating Organisations shall be required to provide the Service Provider with written notice of the required withdrawal of any Service Option.  The</w:t>
      </w:r>
      <w:r w:rsidR="00BB4823">
        <w:rPr>
          <w:rFonts w:cs="Arial"/>
          <w:color w:val="000000"/>
          <w:sz w:val="24"/>
          <w:szCs w:val="24"/>
        </w:rPr>
        <w:t xml:space="preserve"> Service Provider shall </w:t>
      </w:r>
      <w:r w:rsidR="00040C75">
        <w:rPr>
          <w:rFonts w:cs="Arial"/>
          <w:color w:val="000000"/>
          <w:sz w:val="24"/>
          <w:szCs w:val="24"/>
        </w:rPr>
        <w:t xml:space="preserve">make no </w:t>
      </w:r>
      <w:proofErr w:type="gramStart"/>
      <w:r w:rsidR="00040C75">
        <w:rPr>
          <w:rFonts w:cs="Arial"/>
          <w:color w:val="000000"/>
          <w:sz w:val="24"/>
          <w:szCs w:val="24"/>
        </w:rPr>
        <w:t>charge</w:t>
      </w:r>
      <w:r w:rsidR="00857F02">
        <w:rPr>
          <w:rFonts w:cs="Arial"/>
          <w:color w:val="000000"/>
          <w:sz w:val="24"/>
          <w:szCs w:val="24"/>
        </w:rPr>
        <w:t>, unless</w:t>
      </w:r>
      <w:proofErr w:type="gramEnd"/>
      <w:r w:rsidR="00857F02">
        <w:rPr>
          <w:rFonts w:cs="Arial"/>
          <w:color w:val="000000"/>
          <w:sz w:val="24"/>
          <w:szCs w:val="24"/>
        </w:rPr>
        <w:t xml:space="preserve"> the Service Option is linked to other Service Options</w:t>
      </w:r>
      <w:r w:rsidR="00040C75">
        <w:rPr>
          <w:rFonts w:cs="Arial"/>
          <w:color w:val="000000"/>
          <w:sz w:val="24"/>
          <w:szCs w:val="24"/>
        </w:rPr>
        <w:t xml:space="preserve">. </w:t>
      </w:r>
      <w:r w:rsidR="00BE5624">
        <w:rPr>
          <w:rFonts w:cs="Arial"/>
          <w:color w:val="000000"/>
          <w:sz w:val="24"/>
          <w:szCs w:val="24"/>
        </w:rPr>
        <w:t xml:space="preserve">In the latter scenario change control will apply. </w:t>
      </w:r>
      <w:r w:rsidR="009B55AB">
        <w:rPr>
          <w:rFonts w:cs="Arial"/>
          <w:color w:val="000000"/>
          <w:sz w:val="24"/>
          <w:szCs w:val="24"/>
        </w:rPr>
        <w:t>The</w:t>
      </w:r>
      <w:r w:rsidR="00040C75">
        <w:rPr>
          <w:rFonts w:cs="Arial"/>
          <w:color w:val="000000"/>
          <w:sz w:val="24"/>
          <w:szCs w:val="24"/>
        </w:rPr>
        <w:t xml:space="preserve"> provisions relating to call volume changes affecting commercial recovery in the DFM will </w:t>
      </w:r>
      <w:r w:rsidR="009B55AB">
        <w:rPr>
          <w:rFonts w:cs="Arial"/>
          <w:color w:val="000000"/>
          <w:sz w:val="24"/>
          <w:szCs w:val="24"/>
        </w:rPr>
        <w:t xml:space="preserve">also </w:t>
      </w:r>
      <w:r w:rsidR="00040C75">
        <w:rPr>
          <w:rFonts w:cs="Arial"/>
          <w:color w:val="000000"/>
          <w:sz w:val="24"/>
          <w:szCs w:val="24"/>
        </w:rPr>
        <w:t xml:space="preserve">apply. </w:t>
      </w:r>
    </w:p>
    <w:p w14:paraId="162D6BB6" w14:textId="77777777" w:rsidR="0070406F" w:rsidRPr="00322136" w:rsidRDefault="0070406F" w:rsidP="00782497">
      <w:pPr>
        <w:rPr>
          <w:rFonts w:cs="Arial"/>
          <w:b/>
          <w:color w:val="000000"/>
          <w:sz w:val="24"/>
          <w:szCs w:val="24"/>
        </w:rPr>
      </w:pPr>
    </w:p>
    <w:p w14:paraId="6789DFB6" w14:textId="77777777" w:rsidR="00632A12" w:rsidRPr="00322136" w:rsidRDefault="00632A12" w:rsidP="00782497">
      <w:pPr>
        <w:rPr>
          <w:rFonts w:cs="Arial"/>
          <w:b/>
          <w:color w:val="000000"/>
          <w:sz w:val="24"/>
          <w:szCs w:val="24"/>
        </w:rPr>
      </w:pPr>
      <w:r w:rsidRPr="00322136">
        <w:rPr>
          <w:rFonts w:cs="Arial"/>
          <w:b/>
          <w:color w:val="000000"/>
          <w:sz w:val="24"/>
          <w:szCs w:val="24"/>
        </w:rPr>
        <w:t>Hourly rate for skilled technical support activity</w:t>
      </w:r>
    </w:p>
    <w:p w14:paraId="2F58249B" w14:textId="77777777" w:rsidR="00632A12" w:rsidRPr="00322136" w:rsidRDefault="00632A12" w:rsidP="0029538D">
      <w:pPr>
        <w:numPr>
          <w:ilvl w:val="0"/>
          <w:numId w:val="20"/>
        </w:numPr>
        <w:rPr>
          <w:rFonts w:cs="Arial"/>
          <w:color w:val="000000"/>
          <w:sz w:val="24"/>
          <w:szCs w:val="24"/>
        </w:rPr>
      </w:pPr>
      <w:r w:rsidRPr="00322136">
        <w:rPr>
          <w:rFonts w:cs="Arial"/>
          <w:color w:val="000000"/>
          <w:sz w:val="24"/>
          <w:szCs w:val="24"/>
        </w:rPr>
        <w:t xml:space="preserve">In the event that any additional, skilled technical support activities are requested by a Participating Organisation </w:t>
      </w:r>
      <w:r w:rsidR="00995659">
        <w:rPr>
          <w:rFonts w:cs="Arial"/>
          <w:color w:val="000000"/>
          <w:sz w:val="24"/>
          <w:szCs w:val="24"/>
        </w:rPr>
        <w:t>in accordance with paragraph 16.5 of the Specification</w:t>
      </w:r>
      <w:r w:rsidRPr="00322136">
        <w:rPr>
          <w:rFonts w:cs="Arial"/>
          <w:color w:val="000000"/>
          <w:sz w:val="24"/>
          <w:szCs w:val="24"/>
        </w:rPr>
        <w:t xml:space="preserve">, an additional hourly price of £[ </w:t>
      </w:r>
      <w:r w:rsidR="00995659">
        <w:rPr>
          <w:rFonts w:cs="Arial"/>
          <w:color w:val="000000"/>
          <w:sz w:val="24"/>
          <w:szCs w:val="24"/>
        </w:rPr>
        <w:t xml:space="preserve">   </w:t>
      </w:r>
      <w:r w:rsidRPr="00322136">
        <w:rPr>
          <w:rFonts w:cs="Arial"/>
          <w:color w:val="000000"/>
          <w:sz w:val="24"/>
          <w:szCs w:val="24"/>
        </w:rPr>
        <w:t xml:space="preserve">   ] (as set out in the Pricing Schedule</w:t>
      </w:r>
      <w:r w:rsidR="0018399C" w:rsidRPr="00322136">
        <w:rPr>
          <w:rFonts w:cs="Arial"/>
          <w:color w:val="000000"/>
          <w:sz w:val="24"/>
          <w:szCs w:val="24"/>
        </w:rPr>
        <w:t>)</w:t>
      </w:r>
      <w:r w:rsidRPr="00322136">
        <w:rPr>
          <w:rFonts w:cs="Arial"/>
          <w:color w:val="000000"/>
          <w:sz w:val="24"/>
          <w:szCs w:val="24"/>
        </w:rPr>
        <w:t xml:space="preserve"> shall be charged by the Service Provider for the provision of such services. This hourly rate shall apply to such activities as:</w:t>
      </w:r>
    </w:p>
    <w:p w14:paraId="63811FD4" w14:textId="77777777" w:rsidR="00632A12" w:rsidRPr="00322136" w:rsidRDefault="00632A12" w:rsidP="0029538D">
      <w:pPr>
        <w:numPr>
          <w:ilvl w:val="0"/>
          <w:numId w:val="18"/>
        </w:numPr>
        <w:tabs>
          <w:tab w:val="clear" w:pos="1080"/>
          <w:tab w:val="num" w:pos="723"/>
        </w:tabs>
        <w:overflowPunct/>
        <w:autoSpaceDE/>
        <w:autoSpaceDN/>
        <w:adjustRightInd/>
        <w:ind w:left="723" w:hanging="357"/>
        <w:textAlignment w:val="auto"/>
        <w:rPr>
          <w:rFonts w:cs="Arial"/>
          <w:color w:val="000000"/>
          <w:sz w:val="24"/>
          <w:szCs w:val="24"/>
        </w:rPr>
      </w:pPr>
      <w:r w:rsidRPr="00322136">
        <w:rPr>
          <w:rFonts w:cs="Arial"/>
          <w:color w:val="000000"/>
          <w:sz w:val="24"/>
          <w:szCs w:val="24"/>
        </w:rPr>
        <w:t>requested variations to the initial IT, telecommunications and data interchange set up;</w:t>
      </w:r>
    </w:p>
    <w:p w14:paraId="6BAEF9D4" w14:textId="77777777" w:rsidR="00632A12" w:rsidRPr="00322136" w:rsidRDefault="00632A12" w:rsidP="0029538D">
      <w:pPr>
        <w:numPr>
          <w:ilvl w:val="0"/>
          <w:numId w:val="18"/>
        </w:numPr>
        <w:tabs>
          <w:tab w:val="clear" w:pos="1080"/>
          <w:tab w:val="num" w:pos="723"/>
        </w:tabs>
        <w:overflowPunct/>
        <w:autoSpaceDE/>
        <w:autoSpaceDN/>
        <w:adjustRightInd/>
        <w:ind w:left="723" w:hanging="357"/>
        <w:textAlignment w:val="auto"/>
        <w:rPr>
          <w:rFonts w:cs="Arial"/>
          <w:color w:val="000000"/>
          <w:sz w:val="24"/>
          <w:szCs w:val="24"/>
        </w:rPr>
      </w:pPr>
      <w:r w:rsidRPr="00322136">
        <w:rPr>
          <w:rFonts w:cs="Arial"/>
          <w:color w:val="000000"/>
          <w:sz w:val="24"/>
          <w:szCs w:val="24"/>
        </w:rPr>
        <w:t>variations to system integration development;</w:t>
      </w:r>
    </w:p>
    <w:p w14:paraId="32B336D9" w14:textId="77777777" w:rsidR="00632A12" w:rsidRPr="00322136" w:rsidRDefault="00632A12" w:rsidP="0029538D">
      <w:pPr>
        <w:numPr>
          <w:ilvl w:val="0"/>
          <w:numId w:val="18"/>
        </w:numPr>
        <w:tabs>
          <w:tab w:val="clear" w:pos="1080"/>
          <w:tab w:val="num" w:pos="723"/>
        </w:tabs>
        <w:overflowPunct/>
        <w:autoSpaceDE/>
        <w:autoSpaceDN/>
        <w:adjustRightInd/>
        <w:ind w:left="723" w:hanging="357"/>
        <w:textAlignment w:val="auto"/>
        <w:rPr>
          <w:rFonts w:cs="Arial"/>
          <w:color w:val="000000"/>
          <w:sz w:val="24"/>
          <w:szCs w:val="24"/>
        </w:rPr>
      </w:pPr>
      <w:r w:rsidRPr="00322136">
        <w:rPr>
          <w:rFonts w:cs="Arial"/>
          <w:color w:val="000000"/>
          <w:sz w:val="24"/>
          <w:szCs w:val="24"/>
        </w:rPr>
        <w:t>variations to the existing data capture forms which necessitate adding, changing or removing fields and/or changing the form’s business logic;</w:t>
      </w:r>
    </w:p>
    <w:p w14:paraId="204BEDFD" w14:textId="77777777" w:rsidR="00632A12" w:rsidRPr="00322136" w:rsidRDefault="00632A12" w:rsidP="0029538D">
      <w:pPr>
        <w:numPr>
          <w:ilvl w:val="0"/>
          <w:numId w:val="18"/>
        </w:numPr>
        <w:tabs>
          <w:tab w:val="clear" w:pos="1080"/>
          <w:tab w:val="num" w:pos="723"/>
        </w:tabs>
        <w:overflowPunct/>
        <w:autoSpaceDE/>
        <w:autoSpaceDN/>
        <w:adjustRightInd/>
        <w:ind w:left="723" w:hanging="357"/>
        <w:textAlignment w:val="auto"/>
        <w:rPr>
          <w:rFonts w:cs="Arial"/>
          <w:color w:val="000000"/>
          <w:sz w:val="24"/>
          <w:szCs w:val="24"/>
        </w:rPr>
      </w:pPr>
      <w:r w:rsidRPr="00322136">
        <w:rPr>
          <w:rFonts w:cs="Arial"/>
          <w:color w:val="000000"/>
          <w:sz w:val="24"/>
          <w:szCs w:val="24"/>
        </w:rPr>
        <w:t xml:space="preserve">requested one-off variations (such as </w:t>
      </w:r>
      <w:r w:rsidR="00804AC6">
        <w:rPr>
          <w:rFonts w:cs="Arial"/>
          <w:color w:val="000000"/>
          <w:sz w:val="24"/>
          <w:szCs w:val="24"/>
        </w:rPr>
        <w:t>M</w:t>
      </w:r>
      <w:r w:rsidR="00804AC6" w:rsidRPr="00322136">
        <w:rPr>
          <w:rFonts w:cs="Arial"/>
          <w:color w:val="000000"/>
          <w:sz w:val="24"/>
          <w:szCs w:val="24"/>
        </w:rPr>
        <w:t xml:space="preserve">ajor </w:t>
      </w:r>
      <w:r w:rsidR="00804AC6">
        <w:rPr>
          <w:rFonts w:cs="Arial"/>
          <w:color w:val="000000"/>
          <w:sz w:val="24"/>
          <w:szCs w:val="24"/>
        </w:rPr>
        <w:t>V</w:t>
      </w:r>
      <w:r w:rsidR="00804AC6" w:rsidRPr="00322136">
        <w:rPr>
          <w:rFonts w:cs="Arial"/>
          <w:color w:val="000000"/>
          <w:sz w:val="24"/>
          <w:szCs w:val="24"/>
        </w:rPr>
        <w:t xml:space="preserve">ariations </w:t>
      </w:r>
      <w:r w:rsidRPr="00322136">
        <w:rPr>
          <w:rFonts w:cs="Arial"/>
          <w:color w:val="000000"/>
          <w:sz w:val="24"/>
          <w:szCs w:val="24"/>
        </w:rPr>
        <w:t>to existing Service Options or the development of additional reports);</w:t>
      </w:r>
    </w:p>
    <w:p w14:paraId="1BF5BD82" w14:textId="77777777" w:rsidR="00632A12" w:rsidRPr="00322136" w:rsidRDefault="00632A12" w:rsidP="0029538D">
      <w:pPr>
        <w:numPr>
          <w:ilvl w:val="0"/>
          <w:numId w:val="18"/>
        </w:numPr>
        <w:tabs>
          <w:tab w:val="clear" w:pos="1080"/>
          <w:tab w:val="num" w:pos="723"/>
        </w:tabs>
        <w:overflowPunct/>
        <w:autoSpaceDE/>
        <w:autoSpaceDN/>
        <w:adjustRightInd/>
        <w:ind w:left="723" w:hanging="357"/>
        <w:textAlignment w:val="auto"/>
        <w:rPr>
          <w:rFonts w:cs="Arial"/>
          <w:b/>
          <w:color w:val="000000"/>
          <w:sz w:val="24"/>
          <w:szCs w:val="24"/>
        </w:rPr>
      </w:pPr>
      <w:r w:rsidRPr="00322136">
        <w:rPr>
          <w:rFonts w:cs="Arial"/>
          <w:color w:val="000000"/>
          <w:sz w:val="24"/>
          <w:szCs w:val="24"/>
        </w:rPr>
        <w:t>ICT set up costs relating to particular one-off integration exercises (including real-time) to individual Participating Organisation’s systems for service request details, where a Participating Organisation requests this.</w:t>
      </w:r>
    </w:p>
    <w:p w14:paraId="3D73D95A" w14:textId="77777777" w:rsidR="00593959" w:rsidRDefault="00593959" w:rsidP="00782497">
      <w:pPr>
        <w:pStyle w:val="Heading4"/>
        <w:jc w:val="right"/>
        <w:rPr>
          <w:rFonts w:ascii="Arial" w:hAnsi="Arial" w:cs="Arial"/>
          <w:color w:val="000000"/>
          <w:sz w:val="24"/>
          <w:szCs w:val="24"/>
        </w:rPr>
      </w:pPr>
    </w:p>
    <w:p w14:paraId="20662338" w14:textId="77777777" w:rsidR="00593959" w:rsidRPr="00593959" w:rsidRDefault="00593959" w:rsidP="00593959">
      <w:pPr>
        <w:rPr>
          <w:sz w:val="24"/>
          <w:szCs w:val="24"/>
        </w:rPr>
      </w:pPr>
    </w:p>
    <w:p w14:paraId="0961E6CD" w14:textId="77777777" w:rsidR="00593959" w:rsidRPr="00593959" w:rsidRDefault="00593959" w:rsidP="00593959">
      <w:pPr>
        <w:ind w:left="709" w:hanging="709"/>
        <w:rPr>
          <w:sz w:val="24"/>
          <w:szCs w:val="24"/>
        </w:rPr>
      </w:pPr>
      <w:r>
        <w:rPr>
          <w:sz w:val="24"/>
          <w:szCs w:val="24"/>
        </w:rPr>
        <w:t>29.</w:t>
      </w:r>
      <w:r>
        <w:rPr>
          <w:sz w:val="24"/>
          <w:szCs w:val="24"/>
        </w:rPr>
        <w:tab/>
      </w:r>
      <w:r w:rsidRPr="00593959">
        <w:rPr>
          <w:sz w:val="24"/>
          <w:szCs w:val="24"/>
        </w:rPr>
        <w:t>The parties may meet to discuss any change under this Change Control Procedure.</w:t>
      </w:r>
      <w:r>
        <w:rPr>
          <w:sz w:val="24"/>
          <w:szCs w:val="24"/>
        </w:rPr>
        <w:t xml:space="preserve"> </w:t>
      </w:r>
      <w:r w:rsidRPr="00593959">
        <w:rPr>
          <w:sz w:val="24"/>
          <w:szCs w:val="24"/>
        </w:rPr>
        <w:t>The form of the meeting will be as follows:-</w:t>
      </w:r>
    </w:p>
    <w:p w14:paraId="0BDFF695" w14:textId="77777777" w:rsidR="00593959" w:rsidRPr="00593959" w:rsidRDefault="00593959" w:rsidP="00593959">
      <w:pPr>
        <w:rPr>
          <w:sz w:val="24"/>
          <w:szCs w:val="24"/>
        </w:rPr>
      </w:pPr>
    </w:p>
    <w:p w14:paraId="2A0356C5" w14:textId="77777777" w:rsidR="00593959" w:rsidRPr="00593959" w:rsidRDefault="00593959" w:rsidP="00593959">
      <w:pPr>
        <w:ind w:left="709" w:hanging="709"/>
        <w:rPr>
          <w:sz w:val="24"/>
          <w:szCs w:val="24"/>
        </w:rPr>
      </w:pPr>
      <w:r w:rsidRPr="00593959">
        <w:rPr>
          <w:sz w:val="24"/>
          <w:szCs w:val="24"/>
        </w:rPr>
        <w:t>1.</w:t>
      </w:r>
      <w:r w:rsidRPr="00593959">
        <w:rPr>
          <w:sz w:val="24"/>
          <w:szCs w:val="24"/>
        </w:rPr>
        <w:tab/>
        <w:t>The change(s) will be identified and agreed a topic for discussion under change control</w:t>
      </w:r>
    </w:p>
    <w:p w14:paraId="5D249696" w14:textId="77777777" w:rsidR="00593959" w:rsidRPr="00593959" w:rsidRDefault="00593959" w:rsidP="00593959">
      <w:pPr>
        <w:ind w:left="709" w:hanging="709"/>
        <w:rPr>
          <w:sz w:val="24"/>
          <w:szCs w:val="24"/>
        </w:rPr>
      </w:pPr>
      <w:r w:rsidRPr="00593959">
        <w:rPr>
          <w:sz w:val="24"/>
          <w:szCs w:val="24"/>
        </w:rPr>
        <w:t>2.</w:t>
      </w:r>
      <w:r w:rsidRPr="00593959">
        <w:rPr>
          <w:sz w:val="24"/>
          <w:szCs w:val="24"/>
        </w:rPr>
        <w:tab/>
        <w:t xml:space="preserve">The change will be specified in the Change Request Form </w:t>
      </w:r>
    </w:p>
    <w:p w14:paraId="5FB1DC38" w14:textId="77777777" w:rsidR="00593959" w:rsidRPr="00593959" w:rsidRDefault="00593959" w:rsidP="00593959">
      <w:pPr>
        <w:ind w:left="709" w:hanging="709"/>
        <w:rPr>
          <w:sz w:val="24"/>
          <w:szCs w:val="24"/>
        </w:rPr>
      </w:pPr>
      <w:r w:rsidRPr="00593959">
        <w:rPr>
          <w:sz w:val="24"/>
          <w:szCs w:val="24"/>
        </w:rPr>
        <w:t>3.</w:t>
      </w:r>
      <w:r w:rsidRPr="00593959">
        <w:rPr>
          <w:sz w:val="24"/>
          <w:szCs w:val="24"/>
        </w:rPr>
        <w:tab/>
        <w:t>The Service Provider will identify on an open book basis the costs and other financial effects of the change</w:t>
      </w:r>
    </w:p>
    <w:p w14:paraId="455A477B" w14:textId="77777777" w:rsidR="00593959" w:rsidRPr="00593959" w:rsidRDefault="00593959" w:rsidP="00593959">
      <w:pPr>
        <w:ind w:left="709" w:hanging="709"/>
        <w:rPr>
          <w:sz w:val="24"/>
          <w:szCs w:val="24"/>
        </w:rPr>
      </w:pPr>
      <w:r w:rsidRPr="00593959">
        <w:rPr>
          <w:sz w:val="24"/>
          <w:szCs w:val="24"/>
        </w:rPr>
        <w:t>4.</w:t>
      </w:r>
      <w:r w:rsidRPr="00593959">
        <w:rPr>
          <w:sz w:val="24"/>
          <w:szCs w:val="24"/>
        </w:rPr>
        <w:tab/>
        <w:t>The PO(s) will consider the effects on value for money and service quality of the change</w:t>
      </w:r>
    </w:p>
    <w:p w14:paraId="33750C2E" w14:textId="77777777" w:rsidR="00593959" w:rsidRPr="00593959" w:rsidRDefault="00593959" w:rsidP="00593959">
      <w:pPr>
        <w:ind w:left="709" w:hanging="709"/>
        <w:rPr>
          <w:sz w:val="24"/>
          <w:szCs w:val="24"/>
        </w:rPr>
      </w:pPr>
      <w:r w:rsidRPr="00593959">
        <w:rPr>
          <w:sz w:val="24"/>
          <w:szCs w:val="24"/>
        </w:rPr>
        <w:lastRenderedPageBreak/>
        <w:t>5.</w:t>
      </w:r>
      <w:r w:rsidRPr="00593959">
        <w:rPr>
          <w:sz w:val="24"/>
          <w:szCs w:val="24"/>
        </w:rPr>
        <w:tab/>
        <w:t>The parties will consider the change in the context of their inalienable rights as specified</w:t>
      </w:r>
    </w:p>
    <w:p w14:paraId="2C611A07" w14:textId="77777777" w:rsidR="00632A12" w:rsidRPr="00322136" w:rsidRDefault="00425F87" w:rsidP="00782497">
      <w:pPr>
        <w:pStyle w:val="Heading4"/>
        <w:jc w:val="right"/>
        <w:rPr>
          <w:rFonts w:ascii="Arial" w:hAnsi="Arial" w:cs="Arial"/>
          <w:color w:val="000000"/>
          <w:sz w:val="24"/>
          <w:szCs w:val="24"/>
        </w:rPr>
      </w:pPr>
      <w:r w:rsidRPr="00322136">
        <w:rPr>
          <w:rFonts w:ascii="Arial" w:hAnsi="Arial" w:cs="Arial"/>
          <w:color w:val="000000"/>
          <w:sz w:val="24"/>
          <w:szCs w:val="24"/>
        </w:rPr>
        <w:br w:type="page"/>
      </w:r>
      <w:r w:rsidR="002D22EC" w:rsidRPr="00322136">
        <w:rPr>
          <w:rFonts w:ascii="Arial" w:hAnsi="Arial" w:cs="Arial"/>
          <w:color w:val="000000"/>
          <w:sz w:val="24"/>
          <w:szCs w:val="24"/>
        </w:rPr>
        <w:lastRenderedPageBreak/>
        <w:t>Example</w:t>
      </w:r>
      <w:r w:rsidRPr="00322136">
        <w:rPr>
          <w:rFonts w:ascii="Arial" w:hAnsi="Arial" w:cs="Arial"/>
          <w:color w:val="000000"/>
          <w:sz w:val="24"/>
          <w:szCs w:val="24"/>
        </w:rPr>
        <w:t xml:space="preserve"> 1</w:t>
      </w:r>
    </w:p>
    <w:p w14:paraId="243045CD" w14:textId="77777777" w:rsidR="00632A12" w:rsidRPr="00322136" w:rsidRDefault="00632A12" w:rsidP="00782497">
      <w:pPr>
        <w:pStyle w:val="Heading4"/>
        <w:jc w:val="center"/>
        <w:rPr>
          <w:rFonts w:ascii="Arial" w:hAnsi="Arial" w:cs="Arial"/>
          <w:color w:val="000000"/>
          <w:sz w:val="24"/>
          <w:szCs w:val="24"/>
        </w:rPr>
      </w:pPr>
    </w:p>
    <w:p w14:paraId="6AF29958" w14:textId="77777777" w:rsidR="00632A12" w:rsidRPr="00322136" w:rsidRDefault="00632A12" w:rsidP="00782497">
      <w:pPr>
        <w:pStyle w:val="Heading4"/>
        <w:jc w:val="center"/>
        <w:rPr>
          <w:rFonts w:ascii="Arial" w:hAnsi="Arial" w:cs="Arial"/>
          <w:color w:val="000000"/>
          <w:sz w:val="32"/>
          <w:szCs w:val="32"/>
        </w:rPr>
      </w:pPr>
      <w:r w:rsidRPr="00322136">
        <w:rPr>
          <w:rFonts w:ascii="Arial" w:hAnsi="Arial" w:cs="Arial"/>
          <w:color w:val="000000"/>
          <w:sz w:val="32"/>
          <w:szCs w:val="32"/>
        </w:rPr>
        <w:t>Change Request Form</w:t>
      </w:r>
    </w:p>
    <w:p w14:paraId="77F1B6EE" w14:textId="77777777" w:rsidR="00632A12" w:rsidRPr="00322136" w:rsidRDefault="00632A12" w:rsidP="00782497">
      <w:pPr>
        <w:rPr>
          <w:rFonts w:cs="Arial"/>
          <w:color w:val="000000"/>
          <w:sz w:val="16"/>
          <w:szCs w:val="16"/>
        </w:rPr>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5940"/>
      </w:tblGrid>
      <w:tr w:rsidR="00632A12" w:rsidRPr="00322136" w14:paraId="20CE2124" w14:textId="77777777" w:rsidTr="001666D3">
        <w:tc>
          <w:tcPr>
            <w:tcW w:w="8928" w:type="dxa"/>
            <w:gridSpan w:val="2"/>
            <w:shd w:val="pct30" w:color="auto" w:fill="FFFFFF"/>
          </w:tcPr>
          <w:p w14:paraId="0F03D34E" w14:textId="77777777" w:rsidR="00632A12" w:rsidRPr="00322136" w:rsidRDefault="00632A12" w:rsidP="00782497">
            <w:pPr>
              <w:rPr>
                <w:rFonts w:cs="Arial"/>
                <w:b/>
                <w:color w:val="000000"/>
                <w:sz w:val="32"/>
              </w:rPr>
            </w:pPr>
            <w:r w:rsidRPr="00322136">
              <w:rPr>
                <w:rFonts w:cs="Arial"/>
                <w:b/>
                <w:color w:val="000000"/>
                <w:sz w:val="28"/>
              </w:rPr>
              <w:t xml:space="preserve">Part 1 </w:t>
            </w:r>
            <w:r w:rsidRPr="00322136">
              <w:rPr>
                <w:rFonts w:cs="Arial"/>
                <w:color w:val="000000"/>
                <w:sz w:val="16"/>
              </w:rPr>
              <w:t xml:space="preserve">to be completed by the requesting organisation </w:t>
            </w:r>
          </w:p>
        </w:tc>
      </w:tr>
      <w:tr w:rsidR="00632A12" w:rsidRPr="00322136" w14:paraId="72EB4E16" w14:textId="77777777" w:rsidTr="001666D3">
        <w:tblPrEx>
          <w:tblBorders>
            <w:insideH w:val="single" w:sz="4" w:space="0" w:color="auto"/>
            <w:insideV w:val="single" w:sz="4" w:space="0" w:color="auto"/>
          </w:tblBorders>
        </w:tblPrEx>
        <w:tc>
          <w:tcPr>
            <w:tcW w:w="2988" w:type="dxa"/>
            <w:shd w:val="clear" w:color="auto" w:fill="C0C0C0"/>
          </w:tcPr>
          <w:p w14:paraId="1EDA38B3" w14:textId="77777777" w:rsidR="00632A12" w:rsidRPr="00322136" w:rsidRDefault="00632A12" w:rsidP="00782497">
            <w:pPr>
              <w:pStyle w:val="FootnoteText"/>
              <w:spacing w:before="120" w:after="120"/>
              <w:rPr>
                <w:rFonts w:cs="Arial"/>
                <w:b/>
                <w:color w:val="000000"/>
                <w:sz w:val="18"/>
                <w:szCs w:val="18"/>
              </w:rPr>
            </w:pPr>
            <w:r w:rsidRPr="00322136">
              <w:rPr>
                <w:rFonts w:cs="Arial"/>
                <w:b/>
                <w:color w:val="000000"/>
                <w:sz w:val="18"/>
                <w:szCs w:val="18"/>
              </w:rPr>
              <w:t>Change Control Reference No.</w:t>
            </w:r>
          </w:p>
        </w:tc>
        <w:tc>
          <w:tcPr>
            <w:tcW w:w="5940" w:type="dxa"/>
            <w:shd w:val="clear" w:color="auto" w:fill="C0C0C0"/>
          </w:tcPr>
          <w:p w14:paraId="34BDDD9B" w14:textId="77777777" w:rsidR="00632A12" w:rsidRPr="00322136" w:rsidRDefault="00632A12" w:rsidP="00782497">
            <w:pPr>
              <w:spacing w:before="120" w:after="120"/>
              <w:rPr>
                <w:rFonts w:cs="Arial"/>
                <w:color w:val="000000"/>
                <w:sz w:val="16"/>
                <w:u w:val="single"/>
              </w:rPr>
            </w:pPr>
          </w:p>
        </w:tc>
      </w:tr>
    </w:tbl>
    <w:p w14:paraId="481F8679" w14:textId="77777777" w:rsidR="00632A12" w:rsidRPr="00322136" w:rsidRDefault="00632A12" w:rsidP="00782497">
      <w:pPr>
        <w:rPr>
          <w:rFonts w:cs="Arial"/>
          <w:color w:val="000000"/>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940"/>
      </w:tblGrid>
      <w:tr w:rsidR="00632A12" w:rsidRPr="00322136" w14:paraId="26B2F572" w14:textId="77777777" w:rsidTr="001666D3">
        <w:tc>
          <w:tcPr>
            <w:tcW w:w="2988" w:type="dxa"/>
            <w:shd w:val="clear" w:color="auto" w:fill="C0C0C0"/>
          </w:tcPr>
          <w:p w14:paraId="7C7699C2" w14:textId="77777777" w:rsidR="00632A12" w:rsidRPr="00322136" w:rsidRDefault="00632A12" w:rsidP="00782497">
            <w:pPr>
              <w:rPr>
                <w:rFonts w:cs="Arial"/>
                <w:b/>
                <w:color w:val="000000"/>
              </w:rPr>
            </w:pPr>
            <w:r w:rsidRPr="00322136">
              <w:rPr>
                <w:rFonts w:cs="Arial"/>
                <w:b/>
                <w:color w:val="000000"/>
              </w:rPr>
              <w:t>Requesting Organisation</w:t>
            </w:r>
          </w:p>
        </w:tc>
        <w:tc>
          <w:tcPr>
            <w:tcW w:w="5940" w:type="dxa"/>
          </w:tcPr>
          <w:p w14:paraId="6CF5A474" w14:textId="77777777" w:rsidR="00632A12" w:rsidRPr="00322136" w:rsidRDefault="00632A12" w:rsidP="00782497">
            <w:pPr>
              <w:spacing w:before="60" w:after="60"/>
              <w:rPr>
                <w:rFonts w:cs="Arial"/>
                <w:color w:val="000000"/>
              </w:rPr>
            </w:pPr>
          </w:p>
        </w:tc>
      </w:tr>
      <w:tr w:rsidR="00632A12" w:rsidRPr="00322136" w14:paraId="595B72C6" w14:textId="77777777" w:rsidTr="001666D3">
        <w:tc>
          <w:tcPr>
            <w:tcW w:w="2988" w:type="dxa"/>
            <w:shd w:val="clear" w:color="auto" w:fill="C0C0C0"/>
          </w:tcPr>
          <w:p w14:paraId="3A7EE145" w14:textId="77777777" w:rsidR="00632A12" w:rsidRPr="00322136" w:rsidRDefault="00632A12" w:rsidP="00782497">
            <w:pPr>
              <w:rPr>
                <w:rFonts w:cs="Arial"/>
                <w:b/>
                <w:color w:val="000000"/>
              </w:rPr>
            </w:pPr>
            <w:r w:rsidRPr="00322136">
              <w:rPr>
                <w:rFonts w:cs="Arial"/>
                <w:b/>
                <w:color w:val="000000"/>
              </w:rPr>
              <w:t>Title of Variation</w:t>
            </w:r>
          </w:p>
        </w:tc>
        <w:tc>
          <w:tcPr>
            <w:tcW w:w="5940" w:type="dxa"/>
          </w:tcPr>
          <w:p w14:paraId="3094D927" w14:textId="77777777" w:rsidR="00632A12" w:rsidRPr="00322136" w:rsidRDefault="00632A12" w:rsidP="00782497">
            <w:pPr>
              <w:spacing w:before="60" w:after="60"/>
              <w:rPr>
                <w:rFonts w:cs="Arial"/>
                <w:color w:val="000000"/>
              </w:rPr>
            </w:pPr>
          </w:p>
        </w:tc>
      </w:tr>
      <w:tr w:rsidR="00632A12" w:rsidRPr="00322136" w14:paraId="7A99D7E4" w14:textId="77777777" w:rsidTr="001666D3">
        <w:tc>
          <w:tcPr>
            <w:tcW w:w="2988" w:type="dxa"/>
            <w:shd w:val="clear" w:color="auto" w:fill="C0C0C0"/>
          </w:tcPr>
          <w:p w14:paraId="244F0C52" w14:textId="77777777" w:rsidR="00632A12" w:rsidRPr="00322136" w:rsidRDefault="00632A12" w:rsidP="00782497">
            <w:pPr>
              <w:rPr>
                <w:rFonts w:cs="Arial"/>
                <w:b/>
                <w:color w:val="000000"/>
              </w:rPr>
            </w:pPr>
            <w:r w:rsidRPr="00322136">
              <w:rPr>
                <w:rFonts w:cs="Arial"/>
                <w:b/>
                <w:color w:val="000000"/>
              </w:rPr>
              <w:t xml:space="preserve">Raised By </w:t>
            </w:r>
          </w:p>
        </w:tc>
        <w:tc>
          <w:tcPr>
            <w:tcW w:w="5940" w:type="dxa"/>
          </w:tcPr>
          <w:p w14:paraId="079858F8" w14:textId="77777777" w:rsidR="00632A12" w:rsidRPr="00322136" w:rsidRDefault="00632A12" w:rsidP="00782497">
            <w:pPr>
              <w:spacing w:before="60" w:after="60"/>
              <w:rPr>
                <w:rFonts w:cs="Arial"/>
                <w:color w:val="000000"/>
              </w:rPr>
            </w:pPr>
          </w:p>
        </w:tc>
      </w:tr>
      <w:tr w:rsidR="00632A12" w:rsidRPr="00322136" w14:paraId="2F9F0DAF" w14:textId="77777777" w:rsidTr="001666D3">
        <w:tc>
          <w:tcPr>
            <w:tcW w:w="2988" w:type="dxa"/>
            <w:shd w:val="clear" w:color="auto" w:fill="C0C0C0"/>
          </w:tcPr>
          <w:p w14:paraId="7AFC2FB3" w14:textId="77777777" w:rsidR="00632A12" w:rsidRPr="00322136" w:rsidRDefault="00632A12" w:rsidP="00782497">
            <w:pPr>
              <w:rPr>
                <w:rFonts w:cs="Arial"/>
                <w:b/>
                <w:color w:val="000000"/>
              </w:rPr>
            </w:pPr>
            <w:r w:rsidRPr="00322136">
              <w:rPr>
                <w:rFonts w:cs="Arial"/>
                <w:b/>
                <w:color w:val="000000"/>
              </w:rPr>
              <w:t>Date Raised</w:t>
            </w:r>
          </w:p>
        </w:tc>
        <w:tc>
          <w:tcPr>
            <w:tcW w:w="5940" w:type="dxa"/>
          </w:tcPr>
          <w:p w14:paraId="37BED931" w14:textId="77777777" w:rsidR="00632A12" w:rsidRPr="00322136" w:rsidRDefault="00632A12" w:rsidP="00782497">
            <w:pPr>
              <w:spacing w:before="60" w:after="60"/>
              <w:rPr>
                <w:rFonts w:cs="Arial"/>
                <w:color w:val="000000"/>
              </w:rPr>
            </w:pPr>
          </w:p>
        </w:tc>
      </w:tr>
      <w:tr w:rsidR="00632A12" w:rsidRPr="00322136" w14:paraId="60A9EFDD" w14:textId="77777777" w:rsidTr="001666D3">
        <w:tc>
          <w:tcPr>
            <w:tcW w:w="2988" w:type="dxa"/>
            <w:shd w:val="clear" w:color="auto" w:fill="C0C0C0"/>
          </w:tcPr>
          <w:p w14:paraId="03DCC719" w14:textId="77777777" w:rsidR="00632A12" w:rsidRPr="00322136" w:rsidRDefault="00632A12" w:rsidP="00782497">
            <w:pPr>
              <w:rPr>
                <w:rFonts w:cs="Arial"/>
                <w:b/>
                <w:color w:val="000000"/>
              </w:rPr>
            </w:pPr>
            <w:r w:rsidRPr="00322136">
              <w:rPr>
                <w:rFonts w:cs="Arial"/>
                <w:b/>
                <w:color w:val="000000"/>
              </w:rPr>
              <w:t>Classification of Variation if Major</w:t>
            </w:r>
          </w:p>
        </w:tc>
        <w:tc>
          <w:tcPr>
            <w:tcW w:w="5940" w:type="dxa"/>
          </w:tcPr>
          <w:p w14:paraId="47CEB95D" w14:textId="624570F0" w:rsidR="00632A12" w:rsidRPr="00322136" w:rsidRDefault="00632A12" w:rsidP="00782497">
            <w:pPr>
              <w:spacing w:before="60" w:after="60"/>
              <w:rPr>
                <w:rFonts w:cs="Arial"/>
                <w:color w:val="000000"/>
              </w:rPr>
            </w:pPr>
            <w:r w:rsidRPr="00322136">
              <w:rPr>
                <w:rFonts w:cs="Arial"/>
                <w:color w:val="000000"/>
              </w:rPr>
              <w:t>New Service / Major variation to current process / Service removal / IT or telecoms variation / Other</w:t>
            </w:r>
            <w:r w:rsidR="000A2942">
              <w:rPr>
                <w:rFonts w:cs="Arial"/>
                <w:color w:val="000000"/>
              </w:rPr>
              <w:t xml:space="preserve"> </w:t>
            </w:r>
            <w:r w:rsidRPr="00322136">
              <w:rPr>
                <w:rFonts w:cs="Arial"/>
                <w:color w:val="000000"/>
              </w:rPr>
              <w:t>(If ‘Other’ provide detail)</w:t>
            </w:r>
          </w:p>
        </w:tc>
      </w:tr>
      <w:tr w:rsidR="00632A12" w:rsidRPr="00322136" w14:paraId="5C927CC7" w14:textId="77777777" w:rsidTr="001666D3">
        <w:tc>
          <w:tcPr>
            <w:tcW w:w="2988" w:type="dxa"/>
            <w:shd w:val="clear" w:color="auto" w:fill="C0C0C0"/>
          </w:tcPr>
          <w:p w14:paraId="7263CB45" w14:textId="77777777" w:rsidR="00632A12" w:rsidRPr="00322136" w:rsidRDefault="00632A12" w:rsidP="00782497">
            <w:pPr>
              <w:rPr>
                <w:rFonts w:cs="Arial"/>
                <w:b/>
                <w:color w:val="000000"/>
              </w:rPr>
            </w:pPr>
            <w:r w:rsidRPr="00322136">
              <w:rPr>
                <w:rFonts w:cs="Arial"/>
                <w:b/>
                <w:color w:val="000000"/>
              </w:rPr>
              <w:t>Classification of Variation if Minor</w:t>
            </w:r>
          </w:p>
        </w:tc>
        <w:tc>
          <w:tcPr>
            <w:tcW w:w="5940" w:type="dxa"/>
          </w:tcPr>
          <w:p w14:paraId="797A1C09" w14:textId="036A1C9F" w:rsidR="00632A12" w:rsidRPr="00322136" w:rsidRDefault="00632A12" w:rsidP="00782497">
            <w:pPr>
              <w:spacing w:before="60" w:after="60"/>
              <w:rPr>
                <w:rFonts w:cs="Arial"/>
                <w:color w:val="000000"/>
              </w:rPr>
            </w:pPr>
            <w:r w:rsidRPr="00322136">
              <w:rPr>
                <w:rFonts w:cs="Arial"/>
                <w:color w:val="000000"/>
              </w:rPr>
              <w:t>Script change/Handover procedure change/Minor change to existing process/Other</w:t>
            </w:r>
            <w:r w:rsidR="000A2942">
              <w:rPr>
                <w:rFonts w:cs="Arial"/>
                <w:color w:val="000000"/>
              </w:rPr>
              <w:t xml:space="preserve"> </w:t>
            </w:r>
            <w:r w:rsidRPr="00322136">
              <w:rPr>
                <w:rFonts w:cs="Arial"/>
                <w:color w:val="000000"/>
              </w:rPr>
              <w:t>(If ‘Other’ provide detail)</w:t>
            </w:r>
          </w:p>
        </w:tc>
      </w:tr>
      <w:tr w:rsidR="00632A12" w:rsidRPr="00322136" w14:paraId="3BBD717C" w14:textId="77777777" w:rsidTr="001666D3">
        <w:tc>
          <w:tcPr>
            <w:tcW w:w="2988" w:type="dxa"/>
            <w:shd w:val="clear" w:color="auto" w:fill="C0C0C0"/>
          </w:tcPr>
          <w:p w14:paraId="7AC9D3B4" w14:textId="77777777" w:rsidR="00632A12" w:rsidRPr="00322136" w:rsidRDefault="00632A12" w:rsidP="00782497">
            <w:pPr>
              <w:rPr>
                <w:rFonts w:cs="Arial"/>
                <w:b/>
                <w:color w:val="000000"/>
              </w:rPr>
            </w:pPr>
            <w:r w:rsidRPr="00322136">
              <w:rPr>
                <w:rFonts w:cs="Arial"/>
                <w:b/>
                <w:color w:val="000000"/>
              </w:rPr>
              <w:t>Name of process to be varied (where applicable)</w:t>
            </w:r>
          </w:p>
        </w:tc>
        <w:tc>
          <w:tcPr>
            <w:tcW w:w="5940" w:type="dxa"/>
          </w:tcPr>
          <w:p w14:paraId="2BCB926F" w14:textId="77777777" w:rsidR="00632A12" w:rsidRPr="00322136" w:rsidRDefault="00632A12" w:rsidP="00782497">
            <w:pPr>
              <w:spacing w:before="60" w:after="60"/>
              <w:rPr>
                <w:rFonts w:cs="Arial"/>
                <w:color w:val="000000"/>
              </w:rPr>
            </w:pPr>
          </w:p>
        </w:tc>
      </w:tr>
      <w:tr w:rsidR="00632A12" w:rsidRPr="00322136" w14:paraId="10093289" w14:textId="77777777" w:rsidTr="001666D3">
        <w:tc>
          <w:tcPr>
            <w:tcW w:w="2988" w:type="dxa"/>
            <w:shd w:val="clear" w:color="auto" w:fill="C0C0C0"/>
          </w:tcPr>
          <w:p w14:paraId="6DB76E9F" w14:textId="77777777" w:rsidR="00632A12" w:rsidRPr="00322136" w:rsidRDefault="00632A12" w:rsidP="00782497">
            <w:pPr>
              <w:rPr>
                <w:rFonts w:cs="Arial"/>
                <w:b/>
                <w:color w:val="000000"/>
              </w:rPr>
            </w:pPr>
            <w:r w:rsidRPr="00322136">
              <w:rPr>
                <w:rFonts w:cs="Arial"/>
                <w:b/>
                <w:color w:val="000000"/>
              </w:rPr>
              <w:t xml:space="preserve">Reason for Variation </w:t>
            </w:r>
          </w:p>
        </w:tc>
        <w:tc>
          <w:tcPr>
            <w:tcW w:w="5940" w:type="dxa"/>
          </w:tcPr>
          <w:p w14:paraId="311BBC07" w14:textId="77777777" w:rsidR="00632A12" w:rsidRPr="00322136" w:rsidRDefault="00632A12" w:rsidP="00782497">
            <w:pPr>
              <w:spacing w:before="60" w:after="60"/>
              <w:rPr>
                <w:rFonts w:cs="Arial"/>
                <w:color w:val="000000"/>
              </w:rPr>
            </w:pPr>
          </w:p>
        </w:tc>
      </w:tr>
      <w:tr w:rsidR="00632A12" w:rsidRPr="00322136" w14:paraId="7B1667EB" w14:textId="77777777" w:rsidTr="001666D3">
        <w:tc>
          <w:tcPr>
            <w:tcW w:w="2988" w:type="dxa"/>
            <w:shd w:val="clear" w:color="auto" w:fill="C0C0C0"/>
          </w:tcPr>
          <w:p w14:paraId="4BE46B04" w14:textId="77777777" w:rsidR="00632A12" w:rsidRPr="00322136" w:rsidRDefault="00632A12" w:rsidP="00782497">
            <w:pPr>
              <w:rPr>
                <w:rFonts w:cs="Arial"/>
                <w:b/>
                <w:color w:val="000000"/>
              </w:rPr>
            </w:pPr>
            <w:r w:rsidRPr="00322136">
              <w:rPr>
                <w:rFonts w:cs="Arial"/>
                <w:b/>
                <w:color w:val="000000"/>
              </w:rPr>
              <w:t>Requested effective date of change</w:t>
            </w:r>
          </w:p>
        </w:tc>
        <w:tc>
          <w:tcPr>
            <w:tcW w:w="5940" w:type="dxa"/>
          </w:tcPr>
          <w:p w14:paraId="14EA499A" w14:textId="77777777" w:rsidR="00632A12" w:rsidRPr="00322136" w:rsidRDefault="00632A12" w:rsidP="00782497">
            <w:pPr>
              <w:spacing w:before="60" w:after="60"/>
              <w:rPr>
                <w:rFonts w:cs="Arial"/>
                <w:color w:val="000000"/>
              </w:rPr>
            </w:pPr>
          </w:p>
        </w:tc>
      </w:tr>
    </w:tbl>
    <w:p w14:paraId="259D8D72" w14:textId="77777777" w:rsidR="00632A12" w:rsidRPr="00322136" w:rsidRDefault="00632A12" w:rsidP="00782497">
      <w:pPr>
        <w:rPr>
          <w:rFonts w:cs="Arial"/>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940"/>
      </w:tblGrid>
      <w:tr w:rsidR="00632A12" w:rsidRPr="00322136" w14:paraId="68A3512E" w14:textId="77777777" w:rsidTr="001666D3">
        <w:tc>
          <w:tcPr>
            <w:tcW w:w="2988" w:type="dxa"/>
            <w:shd w:val="clear" w:color="auto" w:fill="C0C0C0"/>
          </w:tcPr>
          <w:p w14:paraId="2848179F" w14:textId="77777777" w:rsidR="00632A12" w:rsidRPr="00322136" w:rsidRDefault="00632A12" w:rsidP="00782497">
            <w:pPr>
              <w:rPr>
                <w:rFonts w:cs="Arial"/>
                <w:b/>
                <w:color w:val="000000"/>
                <w:u w:val="single"/>
              </w:rPr>
            </w:pPr>
            <w:r w:rsidRPr="00322136">
              <w:rPr>
                <w:rFonts w:cs="Arial"/>
                <w:b/>
                <w:color w:val="000000"/>
                <w:u w:val="single"/>
              </w:rPr>
              <w:t xml:space="preserve">Details of Variation </w:t>
            </w:r>
            <w:r w:rsidR="00593959">
              <w:rPr>
                <w:rFonts w:cs="Arial"/>
                <w:b/>
                <w:color w:val="000000"/>
                <w:u w:val="single"/>
              </w:rPr>
              <w:t>(including impact on Price on an open book basis)</w:t>
            </w:r>
          </w:p>
        </w:tc>
        <w:tc>
          <w:tcPr>
            <w:tcW w:w="5940" w:type="dxa"/>
          </w:tcPr>
          <w:p w14:paraId="70BEF3FE" w14:textId="77777777" w:rsidR="00632A12" w:rsidRPr="00322136" w:rsidRDefault="00632A12" w:rsidP="00782497">
            <w:pPr>
              <w:suppressAutoHyphens/>
              <w:jc w:val="both"/>
              <w:rPr>
                <w:rFonts w:cs="Arial"/>
                <w:b/>
                <w:color w:val="000000"/>
                <w:sz w:val="16"/>
                <w:u w:val="single"/>
              </w:rPr>
            </w:pPr>
          </w:p>
        </w:tc>
      </w:tr>
      <w:tr w:rsidR="00632A12" w:rsidRPr="00322136" w14:paraId="287F59D8" w14:textId="77777777" w:rsidTr="001666D3">
        <w:tc>
          <w:tcPr>
            <w:tcW w:w="2988" w:type="dxa"/>
            <w:shd w:val="clear" w:color="auto" w:fill="C0C0C0"/>
          </w:tcPr>
          <w:p w14:paraId="5C6E3FEE" w14:textId="77777777" w:rsidR="00632A12" w:rsidRPr="00322136" w:rsidRDefault="00632A12" w:rsidP="00782497">
            <w:pPr>
              <w:rPr>
                <w:rFonts w:cs="Arial"/>
                <w:color w:val="000000"/>
                <w:u w:val="single"/>
              </w:rPr>
            </w:pPr>
          </w:p>
        </w:tc>
        <w:tc>
          <w:tcPr>
            <w:tcW w:w="5940" w:type="dxa"/>
          </w:tcPr>
          <w:p w14:paraId="0C976EB9" w14:textId="77777777" w:rsidR="00632A12" w:rsidRPr="00322136" w:rsidRDefault="00632A12" w:rsidP="00782497">
            <w:pPr>
              <w:suppressAutoHyphens/>
              <w:jc w:val="both"/>
              <w:rPr>
                <w:rFonts w:cs="Arial"/>
                <w:color w:val="000000"/>
                <w:sz w:val="16"/>
                <w:u w:val="single"/>
              </w:rPr>
            </w:pPr>
          </w:p>
        </w:tc>
      </w:tr>
    </w:tbl>
    <w:p w14:paraId="38A67482" w14:textId="77777777" w:rsidR="00632A12" w:rsidRPr="00322136" w:rsidRDefault="00632A12" w:rsidP="00782497">
      <w:pPr>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1"/>
        <w:gridCol w:w="4667"/>
      </w:tblGrid>
      <w:tr w:rsidR="00632A12" w:rsidRPr="00322136" w14:paraId="2AD2E918" w14:textId="77777777" w:rsidTr="001666D3">
        <w:tc>
          <w:tcPr>
            <w:tcW w:w="8928" w:type="dxa"/>
            <w:gridSpan w:val="2"/>
            <w:tcBorders>
              <w:top w:val="single" w:sz="4" w:space="0" w:color="auto"/>
              <w:bottom w:val="single" w:sz="4" w:space="0" w:color="auto"/>
            </w:tcBorders>
            <w:shd w:val="pct30" w:color="auto" w:fill="FFFFFF"/>
          </w:tcPr>
          <w:p w14:paraId="64D06C2D" w14:textId="77777777" w:rsidR="00632A12" w:rsidRPr="00322136" w:rsidRDefault="00632A12" w:rsidP="00782497">
            <w:pPr>
              <w:rPr>
                <w:rFonts w:cs="Arial"/>
                <w:b/>
                <w:color w:val="000000"/>
                <w:sz w:val="32"/>
              </w:rPr>
            </w:pPr>
            <w:r w:rsidRPr="00322136">
              <w:rPr>
                <w:rFonts w:cs="Arial"/>
                <w:b/>
                <w:color w:val="000000"/>
                <w:sz w:val="28"/>
              </w:rPr>
              <w:t xml:space="preserve">Part 2(a) </w:t>
            </w:r>
            <w:r w:rsidRPr="00322136">
              <w:rPr>
                <w:rFonts w:cs="Arial"/>
                <w:color w:val="000000"/>
                <w:sz w:val="16"/>
              </w:rPr>
              <w:t>to be completed by SERVICE PROVIDER if request is to be rejected</w:t>
            </w:r>
          </w:p>
        </w:tc>
      </w:tr>
      <w:tr w:rsidR="00632A12" w:rsidRPr="00322136" w14:paraId="411D91D6" w14:textId="77777777" w:rsidTr="001666D3">
        <w:tblPrEx>
          <w:tblBorders>
            <w:insideH w:val="single" w:sz="4" w:space="0" w:color="auto"/>
            <w:insideV w:val="single" w:sz="4" w:space="0" w:color="auto"/>
          </w:tblBorders>
        </w:tblPrEx>
        <w:tc>
          <w:tcPr>
            <w:tcW w:w="4261" w:type="dxa"/>
            <w:tcBorders>
              <w:top w:val="single" w:sz="4" w:space="0" w:color="auto"/>
            </w:tcBorders>
            <w:shd w:val="clear" w:color="auto" w:fill="C0C0C0"/>
          </w:tcPr>
          <w:p w14:paraId="78450306" w14:textId="77777777" w:rsidR="00632A12" w:rsidRPr="00322136" w:rsidRDefault="00632A12" w:rsidP="00782497">
            <w:pPr>
              <w:rPr>
                <w:rFonts w:cs="Arial"/>
                <w:b/>
                <w:color w:val="000000"/>
              </w:rPr>
            </w:pPr>
            <w:r w:rsidRPr="00322136">
              <w:rPr>
                <w:rFonts w:cs="Arial"/>
                <w:b/>
                <w:color w:val="000000"/>
              </w:rPr>
              <w:t xml:space="preserve">Reason for rejection/objection or deferring of request for Variation </w:t>
            </w:r>
          </w:p>
        </w:tc>
        <w:tc>
          <w:tcPr>
            <w:tcW w:w="4667" w:type="dxa"/>
            <w:tcBorders>
              <w:top w:val="single" w:sz="4" w:space="0" w:color="auto"/>
            </w:tcBorders>
          </w:tcPr>
          <w:p w14:paraId="0A91FE0F" w14:textId="77777777" w:rsidR="00632A12" w:rsidRPr="00322136" w:rsidRDefault="00632A12" w:rsidP="00782497">
            <w:pPr>
              <w:spacing w:before="120"/>
              <w:rPr>
                <w:rFonts w:cs="Arial"/>
                <w:color w:val="000000"/>
              </w:rPr>
            </w:pPr>
          </w:p>
          <w:p w14:paraId="1DCC491D" w14:textId="77777777" w:rsidR="00632A12" w:rsidRPr="00322136" w:rsidRDefault="00632A12" w:rsidP="00782497">
            <w:pPr>
              <w:rPr>
                <w:rFonts w:cs="Arial"/>
                <w:color w:val="000000"/>
                <w:sz w:val="16"/>
              </w:rPr>
            </w:pPr>
          </w:p>
        </w:tc>
      </w:tr>
    </w:tbl>
    <w:p w14:paraId="26709057" w14:textId="77777777" w:rsidR="00632A12" w:rsidRPr="00322136" w:rsidRDefault="00632A12" w:rsidP="00782497">
      <w:pPr>
        <w:rPr>
          <w:rFonts w:cs="Arial"/>
          <w:color w:val="000000"/>
          <w:sz w:val="16"/>
          <w:szCs w:val="16"/>
        </w:rPr>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1"/>
        <w:gridCol w:w="4667"/>
      </w:tblGrid>
      <w:tr w:rsidR="00632A12" w:rsidRPr="00322136" w14:paraId="02CBDAE5" w14:textId="77777777" w:rsidTr="001666D3">
        <w:tc>
          <w:tcPr>
            <w:tcW w:w="8928" w:type="dxa"/>
            <w:gridSpan w:val="2"/>
            <w:tcBorders>
              <w:top w:val="single" w:sz="4" w:space="0" w:color="auto"/>
              <w:bottom w:val="single" w:sz="4" w:space="0" w:color="auto"/>
            </w:tcBorders>
            <w:shd w:val="pct30" w:color="auto" w:fill="FFFFFF"/>
          </w:tcPr>
          <w:p w14:paraId="475E2C07" w14:textId="744C7AD1" w:rsidR="00632A12" w:rsidRPr="00322136" w:rsidRDefault="00632A12" w:rsidP="00782497">
            <w:pPr>
              <w:rPr>
                <w:rFonts w:cs="Arial"/>
                <w:b/>
                <w:color w:val="000000"/>
                <w:sz w:val="32"/>
              </w:rPr>
            </w:pPr>
            <w:r w:rsidRPr="00322136">
              <w:rPr>
                <w:rFonts w:cs="Arial"/>
                <w:b/>
                <w:color w:val="000000"/>
                <w:sz w:val="28"/>
              </w:rPr>
              <w:t xml:space="preserve">Part 2(b) </w:t>
            </w:r>
            <w:r w:rsidRPr="00322136">
              <w:rPr>
                <w:rFonts w:cs="Arial"/>
                <w:color w:val="000000"/>
                <w:sz w:val="16"/>
              </w:rPr>
              <w:t xml:space="preserve">to be completed by SERVICE </w:t>
            </w:r>
            <w:r w:rsidR="000A2942" w:rsidRPr="00322136">
              <w:rPr>
                <w:rFonts w:cs="Arial"/>
                <w:color w:val="000000"/>
                <w:sz w:val="16"/>
              </w:rPr>
              <w:t>PROVIDER if</w:t>
            </w:r>
            <w:r w:rsidRPr="00322136">
              <w:rPr>
                <w:rFonts w:cs="Arial"/>
                <w:color w:val="000000"/>
                <w:sz w:val="16"/>
              </w:rPr>
              <w:t xml:space="preserve"> request is to be pursued</w:t>
            </w:r>
          </w:p>
        </w:tc>
      </w:tr>
      <w:tr w:rsidR="00632A12" w:rsidRPr="00322136" w14:paraId="11FBFA3E" w14:textId="77777777" w:rsidTr="001666D3">
        <w:tblPrEx>
          <w:tblBorders>
            <w:insideH w:val="single" w:sz="4" w:space="0" w:color="auto"/>
            <w:insideV w:val="single" w:sz="4" w:space="0" w:color="auto"/>
          </w:tblBorders>
        </w:tblPrEx>
        <w:tc>
          <w:tcPr>
            <w:tcW w:w="4261" w:type="dxa"/>
            <w:shd w:val="clear" w:color="auto" w:fill="C0C0C0"/>
          </w:tcPr>
          <w:p w14:paraId="61992834" w14:textId="77777777" w:rsidR="00632A12" w:rsidRPr="00322136" w:rsidRDefault="00632A12" w:rsidP="00782497">
            <w:pPr>
              <w:rPr>
                <w:rFonts w:cs="Arial"/>
                <w:b/>
                <w:color w:val="000000"/>
              </w:rPr>
            </w:pPr>
            <w:r w:rsidRPr="00322136">
              <w:rPr>
                <w:rFonts w:cs="Arial"/>
                <w:b/>
                <w:color w:val="000000"/>
              </w:rPr>
              <w:t>Date Accepted as Major Variation</w:t>
            </w:r>
          </w:p>
        </w:tc>
        <w:tc>
          <w:tcPr>
            <w:tcW w:w="4667" w:type="dxa"/>
          </w:tcPr>
          <w:p w14:paraId="4BA848C1" w14:textId="77777777" w:rsidR="00632A12" w:rsidRPr="00322136" w:rsidRDefault="00632A12" w:rsidP="00782497">
            <w:pPr>
              <w:rPr>
                <w:rFonts w:cs="Arial"/>
                <w:color w:val="000000"/>
                <w:sz w:val="16"/>
              </w:rPr>
            </w:pPr>
          </w:p>
        </w:tc>
      </w:tr>
      <w:tr w:rsidR="00632A12" w:rsidRPr="00322136" w14:paraId="2EFEE29F" w14:textId="77777777" w:rsidTr="001666D3">
        <w:tblPrEx>
          <w:tblBorders>
            <w:insideH w:val="single" w:sz="4" w:space="0" w:color="auto"/>
            <w:insideV w:val="single" w:sz="4" w:space="0" w:color="auto"/>
          </w:tblBorders>
        </w:tblPrEx>
        <w:tc>
          <w:tcPr>
            <w:tcW w:w="4261" w:type="dxa"/>
            <w:shd w:val="clear" w:color="auto" w:fill="C0C0C0"/>
          </w:tcPr>
          <w:p w14:paraId="0ABBE61B" w14:textId="77777777" w:rsidR="00632A12" w:rsidRPr="00322136" w:rsidRDefault="00632A12" w:rsidP="00782497">
            <w:pPr>
              <w:rPr>
                <w:rFonts w:cs="Arial"/>
                <w:b/>
                <w:color w:val="000000"/>
              </w:rPr>
            </w:pPr>
            <w:r w:rsidRPr="00322136">
              <w:rPr>
                <w:rFonts w:cs="Arial"/>
                <w:b/>
                <w:color w:val="000000"/>
              </w:rPr>
              <w:t>Date Accepted as Minor Variation</w:t>
            </w:r>
          </w:p>
        </w:tc>
        <w:tc>
          <w:tcPr>
            <w:tcW w:w="4667" w:type="dxa"/>
          </w:tcPr>
          <w:p w14:paraId="65775B85" w14:textId="77777777" w:rsidR="00632A12" w:rsidRPr="00322136" w:rsidRDefault="00632A12" w:rsidP="00782497">
            <w:pPr>
              <w:rPr>
                <w:rFonts w:cs="Arial"/>
                <w:color w:val="000000"/>
                <w:sz w:val="16"/>
              </w:rPr>
            </w:pPr>
          </w:p>
        </w:tc>
      </w:tr>
      <w:tr w:rsidR="00632A12" w:rsidRPr="00322136" w14:paraId="07D29E69" w14:textId="77777777" w:rsidTr="001666D3">
        <w:tblPrEx>
          <w:tblBorders>
            <w:insideH w:val="single" w:sz="4" w:space="0" w:color="auto"/>
            <w:insideV w:val="single" w:sz="4" w:space="0" w:color="auto"/>
          </w:tblBorders>
        </w:tblPrEx>
        <w:tc>
          <w:tcPr>
            <w:tcW w:w="4261" w:type="dxa"/>
            <w:shd w:val="clear" w:color="auto" w:fill="C0C0C0"/>
          </w:tcPr>
          <w:p w14:paraId="0348B76C" w14:textId="0DF1A4A0" w:rsidR="00632A12" w:rsidRPr="00322136" w:rsidRDefault="00632A12" w:rsidP="00782497">
            <w:pPr>
              <w:rPr>
                <w:rFonts w:cs="Arial"/>
                <w:b/>
                <w:color w:val="000000"/>
              </w:rPr>
            </w:pPr>
            <w:r w:rsidRPr="00322136">
              <w:rPr>
                <w:rFonts w:cs="Arial"/>
                <w:b/>
                <w:color w:val="000000"/>
              </w:rPr>
              <w:t xml:space="preserve">Detail of resources required for Major </w:t>
            </w:r>
            <w:r w:rsidR="000A2942" w:rsidRPr="00322136">
              <w:rPr>
                <w:rFonts w:cs="Arial"/>
                <w:b/>
                <w:color w:val="000000"/>
              </w:rPr>
              <w:t>Variation (</w:t>
            </w:r>
            <w:r w:rsidRPr="00322136">
              <w:rPr>
                <w:rFonts w:cs="Arial"/>
                <w:b/>
                <w:color w:val="000000"/>
              </w:rPr>
              <w:t>type &amp; quantity)</w:t>
            </w:r>
          </w:p>
        </w:tc>
        <w:tc>
          <w:tcPr>
            <w:tcW w:w="4667" w:type="dxa"/>
          </w:tcPr>
          <w:p w14:paraId="17B14C8E" w14:textId="77777777" w:rsidR="00632A12" w:rsidRPr="00322136" w:rsidRDefault="00632A12" w:rsidP="00782497">
            <w:pPr>
              <w:rPr>
                <w:rFonts w:cs="Arial"/>
                <w:color w:val="000000"/>
                <w:sz w:val="16"/>
              </w:rPr>
            </w:pPr>
          </w:p>
        </w:tc>
      </w:tr>
      <w:tr w:rsidR="00632A12" w:rsidRPr="00322136" w14:paraId="47265F38" w14:textId="77777777" w:rsidTr="001666D3">
        <w:tblPrEx>
          <w:tblBorders>
            <w:insideH w:val="single" w:sz="4" w:space="0" w:color="auto"/>
            <w:insideV w:val="single" w:sz="4" w:space="0" w:color="auto"/>
          </w:tblBorders>
        </w:tblPrEx>
        <w:tc>
          <w:tcPr>
            <w:tcW w:w="4261" w:type="dxa"/>
            <w:shd w:val="clear" w:color="auto" w:fill="C0C0C0"/>
          </w:tcPr>
          <w:p w14:paraId="3613DCD0" w14:textId="77777777" w:rsidR="00632A12" w:rsidRPr="00322136" w:rsidRDefault="00632A12" w:rsidP="00782497">
            <w:pPr>
              <w:rPr>
                <w:rFonts w:cs="Arial"/>
                <w:b/>
                <w:color w:val="000000"/>
              </w:rPr>
            </w:pPr>
            <w:r w:rsidRPr="00322136">
              <w:rPr>
                <w:rFonts w:cs="Arial"/>
                <w:b/>
                <w:color w:val="000000"/>
              </w:rPr>
              <w:t xml:space="preserve">Charges for Completing the Variation </w:t>
            </w:r>
          </w:p>
        </w:tc>
        <w:tc>
          <w:tcPr>
            <w:tcW w:w="4667" w:type="dxa"/>
          </w:tcPr>
          <w:p w14:paraId="330AFA05" w14:textId="77777777" w:rsidR="00632A12" w:rsidRPr="00322136" w:rsidRDefault="00632A12" w:rsidP="00782497">
            <w:pPr>
              <w:rPr>
                <w:rFonts w:cs="Arial"/>
                <w:color w:val="000000"/>
                <w:sz w:val="16"/>
              </w:rPr>
            </w:pPr>
          </w:p>
        </w:tc>
      </w:tr>
      <w:tr w:rsidR="00632A12" w:rsidRPr="00322136" w14:paraId="36049439" w14:textId="77777777" w:rsidTr="001666D3">
        <w:tblPrEx>
          <w:tblBorders>
            <w:insideH w:val="single" w:sz="4" w:space="0" w:color="auto"/>
            <w:insideV w:val="single" w:sz="4" w:space="0" w:color="auto"/>
          </w:tblBorders>
        </w:tblPrEx>
        <w:tc>
          <w:tcPr>
            <w:tcW w:w="4261" w:type="dxa"/>
            <w:shd w:val="clear" w:color="auto" w:fill="C0C0C0"/>
          </w:tcPr>
          <w:p w14:paraId="261FB32C" w14:textId="77777777" w:rsidR="00632A12" w:rsidRPr="00322136" w:rsidRDefault="00632A12" w:rsidP="00782497">
            <w:pPr>
              <w:rPr>
                <w:rFonts w:cs="Arial"/>
                <w:b/>
                <w:color w:val="000000"/>
              </w:rPr>
            </w:pPr>
            <w:r w:rsidRPr="00322136">
              <w:rPr>
                <w:rFonts w:cs="Arial"/>
                <w:b/>
                <w:color w:val="000000"/>
              </w:rPr>
              <w:t xml:space="preserve">Proposed Effective Date for the Variation </w:t>
            </w:r>
          </w:p>
        </w:tc>
        <w:tc>
          <w:tcPr>
            <w:tcW w:w="4667" w:type="dxa"/>
          </w:tcPr>
          <w:p w14:paraId="292971EF" w14:textId="77777777" w:rsidR="00632A12" w:rsidRPr="00322136" w:rsidRDefault="00632A12" w:rsidP="00782497">
            <w:pPr>
              <w:rPr>
                <w:rFonts w:cs="Arial"/>
                <w:color w:val="000000"/>
                <w:sz w:val="16"/>
              </w:rPr>
            </w:pPr>
          </w:p>
        </w:tc>
      </w:tr>
      <w:tr w:rsidR="00632A12" w:rsidRPr="00322136" w14:paraId="54DF7203" w14:textId="77777777" w:rsidTr="001666D3">
        <w:tblPrEx>
          <w:tblBorders>
            <w:insideH w:val="single" w:sz="4" w:space="0" w:color="auto"/>
            <w:insideV w:val="single" w:sz="4" w:space="0" w:color="auto"/>
          </w:tblBorders>
        </w:tblPrEx>
        <w:tc>
          <w:tcPr>
            <w:tcW w:w="4261" w:type="dxa"/>
            <w:shd w:val="clear" w:color="auto" w:fill="C0C0C0"/>
          </w:tcPr>
          <w:p w14:paraId="68B72399" w14:textId="77777777" w:rsidR="00632A12" w:rsidRPr="00322136" w:rsidRDefault="00632A12" w:rsidP="00782497">
            <w:pPr>
              <w:rPr>
                <w:rFonts w:cs="Arial"/>
                <w:b/>
                <w:color w:val="000000"/>
              </w:rPr>
            </w:pPr>
            <w:r w:rsidRPr="00322136">
              <w:rPr>
                <w:rFonts w:cs="Arial"/>
                <w:b/>
                <w:color w:val="000000"/>
              </w:rPr>
              <w:t>Impact on other aspects of the Services</w:t>
            </w:r>
          </w:p>
        </w:tc>
        <w:tc>
          <w:tcPr>
            <w:tcW w:w="4667" w:type="dxa"/>
          </w:tcPr>
          <w:p w14:paraId="54DD9D11" w14:textId="77777777" w:rsidR="00632A12" w:rsidRPr="00322136" w:rsidRDefault="00632A12" w:rsidP="00782497">
            <w:pPr>
              <w:ind w:left="360" w:hanging="360"/>
              <w:rPr>
                <w:rFonts w:cs="Arial"/>
                <w:color w:val="000000"/>
                <w:sz w:val="16"/>
              </w:rPr>
            </w:pPr>
          </w:p>
        </w:tc>
      </w:tr>
    </w:tbl>
    <w:p w14:paraId="1B25B8F4" w14:textId="77777777" w:rsidR="00632A12" w:rsidRPr="00322136" w:rsidRDefault="00632A12" w:rsidP="00782497">
      <w:pPr>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1"/>
        <w:gridCol w:w="4667"/>
      </w:tblGrid>
      <w:tr w:rsidR="00632A12" w:rsidRPr="00322136" w14:paraId="417E0ECA" w14:textId="77777777" w:rsidTr="001666D3">
        <w:tc>
          <w:tcPr>
            <w:tcW w:w="8928" w:type="dxa"/>
            <w:gridSpan w:val="2"/>
            <w:tcBorders>
              <w:top w:val="single" w:sz="4" w:space="0" w:color="auto"/>
              <w:bottom w:val="single" w:sz="4" w:space="0" w:color="auto"/>
            </w:tcBorders>
            <w:shd w:val="pct30" w:color="auto" w:fill="FFFFFF"/>
          </w:tcPr>
          <w:p w14:paraId="113536A5" w14:textId="11052339" w:rsidR="00632A12" w:rsidRPr="00322136" w:rsidRDefault="00632A12" w:rsidP="00593959">
            <w:pPr>
              <w:rPr>
                <w:rFonts w:cs="Arial"/>
                <w:b/>
                <w:color w:val="000000"/>
                <w:sz w:val="32"/>
              </w:rPr>
            </w:pPr>
            <w:r w:rsidRPr="00322136">
              <w:rPr>
                <w:rFonts w:cs="Arial"/>
                <w:b/>
                <w:color w:val="000000"/>
                <w:sz w:val="28"/>
              </w:rPr>
              <w:t xml:space="preserve">Part 3 </w:t>
            </w:r>
            <w:r w:rsidRPr="00322136">
              <w:rPr>
                <w:rFonts w:cs="Arial"/>
                <w:color w:val="000000"/>
                <w:sz w:val="16"/>
              </w:rPr>
              <w:t xml:space="preserve">to be completed by participating organisation if Service Provider proposal for </w:t>
            </w:r>
            <w:r w:rsidR="00414B81" w:rsidRPr="00322136">
              <w:rPr>
                <w:rFonts w:cs="Arial"/>
                <w:color w:val="000000"/>
                <w:sz w:val="16"/>
              </w:rPr>
              <w:t>resources</w:t>
            </w:r>
            <w:r w:rsidRPr="00322136">
              <w:rPr>
                <w:rFonts w:cs="Arial"/>
                <w:color w:val="000000"/>
                <w:sz w:val="16"/>
              </w:rPr>
              <w:t xml:space="preserve"> for Major </w:t>
            </w:r>
            <w:r w:rsidR="00593959">
              <w:rPr>
                <w:rFonts w:cs="Arial"/>
                <w:color w:val="000000"/>
                <w:sz w:val="16"/>
              </w:rPr>
              <w:t>Variation</w:t>
            </w:r>
            <w:r w:rsidR="00593959" w:rsidRPr="00322136">
              <w:rPr>
                <w:rFonts w:cs="Arial"/>
                <w:color w:val="000000"/>
                <w:sz w:val="16"/>
              </w:rPr>
              <w:t xml:space="preserve"> </w:t>
            </w:r>
            <w:r w:rsidRPr="00322136">
              <w:rPr>
                <w:rFonts w:cs="Arial"/>
                <w:color w:val="000000"/>
                <w:sz w:val="16"/>
              </w:rPr>
              <w:t>is to be authorised</w:t>
            </w:r>
          </w:p>
        </w:tc>
      </w:tr>
      <w:tr w:rsidR="00632A12" w:rsidRPr="00322136" w14:paraId="4E6F1FF7" w14:textId="77777777" w:rsidTr="001666D3">
        <w:tc>
          <w:tcPr>
            <w:tcW w:w="8928" w:type="dxa"/>
            <w:gridSpan w:val="2"/>
            <w:tcBorders>
              <w:top w:val="single" w:sz="4" w:space="0" w:color="auto"/>
              <w:bottom w:val="single" w:sz="4" w:space="0" w:color="auto"/>
            </w:tcBorders>
            <w:shd w:val="pct30" w:color="auto" w:fill="FFFFFF"/>
          </w:tcPr>
          <w:p w14:paraId="1C0A33BA" w14:textId="77777777" w:rsidR="00632A12" w:rsidRPr="00322136" w:rsidRDefault="00632A12" w:rsidP="00782497">
            <w:pPr>
              <w:rPr>
                <w:rFonts w:cs="Arial"/>
                <w:b/>
                <w:color w:val="000000"/>
              </w:rPr>
            </w:pPr>
            <w:r w:rsidRPr="00322136">
              <w:rPr>
                <w:rFonts w:cs="Arial"/>
                <w:b/>
                <w:color w:val="000000"/>
              </w:rPr>
              <w:t>Charges and effective date agreed on behalf of requesting organisation by:</w:t>
            </w:r>
          </w:p>
        </w:tc>
      </w:tr>
      <w:tr w:rsidR="00632A12" w:rsidRPr="00322136" w14:paraId="4FA5DCA5" w14:textId="77777777" w:rsidTr="001666D3">
        <w:tblPrEx>
          <w:tblBorders>
            <w:insideH w:val="single" w:sz="4" w:space="0" w:color="auto"/>
            <w:insideV w:val="single" w:sz="4" w:space="0" w:color="auto"/>
          </w:tblBorders>
        </w:tblPrEx>
        <w:tc>
          <w:tcPr>
            <w:tcW w:w="4261" w:type="dxa"/>
            <w:tcBorders>
              <w:top w:val="single" w:sz="4" w:space="0" w:color="auto"/>
              <w:bottom w:val="single" w:sz="4" w:space="0" w:color="auto"/>
            </w:tcBorders>
            <w:shd w:val="clear" w:color="auto" w:fill="C0C0C0"/>
          </w:tcPr>
          <w:p w14:paraId="182A25D1" w14:textId="77777777" w:rsidR="00632A12" w:rsidRPr="00322136" w:rsidRDefault="00632A12" w:rsidP="00782497">
            <w:pPr>
              <w:rPr>
                <w:rFonts w:cs="Arial"/>
                <w:b/>
                <w:color w:val="000000"/>
              </w:rPr>
            </w:pPr>
            <w:r w:rsidRPr="00322136">
              <w:rPr>
                <w:rFonts w:cs="Arial"/>
                <w:b/>
                <w:color w:val="000000"/>
              </w:rPr>
              <w:t xml:space="preserve">Name: </w:t>
            </w:r>
          </w:p>
        </w:tc>
        <w:tc>
          <w:tcPr>
            <w:tcW w:w="4667" w:type="dxa"/>
            <w:tcBorders>
              <w:top w:val="single" w:sz="4" w:space="0" w:color="auto"/>
              <w:bottom w:val="single" w:sz="4" w:space="0" w:color="auto"/>
            </w:tcBorders>
          </w:tcPr>
          <w:p w14:paraId="23F989A9" w14:textId="77777777" w:rsidR="00632A12" w:rsidRPr="00322136" w:rsidRDefault="00632A12" w:rsidP="00782497">
            <w:pPr>
              <w:spacing w:before="120"/>
              <w:rPr>
                <w:rFonts w:cs="Arial"/>
                <w:color w:val="000000"/>
              </w:rPr>
            </w:pPr>
          </w:p>
          <w:p w14:paraId="3722DDDB" w14:textId="77777777" w:rsidR="00632A12" w:rsidRPr="00322136" w:rsidRDefault="00632A12" w:rsidP="00782497">
            <w:pPr>
              <w:rPr>
                <w:rFonts w:cs="Arial"/>
                <w:color w:val="000000"/>
                <w:sz w:val="16"/>
              </w:rPr>
            </w:pPr>
          </w:p>
        </w:tc>
      </w:tr>
      <w:tr w:rsidR="00632A12" w:rsidRPr="00322136" w14:paraId="2DED6151" w14:textId="77777777" w:rsidTr="001666D3">
        <w:tblPrEx>
          <w:tblBorders>
            <w:insideH w:val="single" w:sz="4" w:space="0" w:color="auto"/>
            <w:insideV w:val="single" w:sz="4" w:space="0" w:color="auto"/>
          </w:tblBorders>
        </w:tblPrEx>
        <w:tc>
          <w:tcPr>
            <w:tcW w:w="4261" w:type="dxa"/>
            <w:tcBorders>
              <w:top w:val="single" w:sz="4" w:space="0" w:color="auto"/>
            </w:tcBorders>
            <w:shd w:val="clear" w:color="auto" w:fill="C0C0C0"/>
          </w:tcPr>
          <w:p w14:paraId="290E87B9" w14:textId="77777777" w:rsidR="00632A12" w:rsidRPr="00322136" w:rsidRDefault="00632A12" w:rsidP="00782497">
            <w:pPr>
              <w:rPr>
                <w:rFonts w:cs="Arial"/>
                <w:b/>
                <w:color w:val="000000"/>
              </w:rPr>
            </w:pPr>
            <w:r w:rsidRPr="00322136">
              <w:rPr>
                <w:rFonts w:cs="Arial"/>
                <w:b/>
                <w:color w:val="000000"/>
              </w:rPr>
              <w:t>Date:</w:t>
            </w:r>
          </w:p>
        </w:tc>
        <w:tc>
          <w:tcPr>
            <w:tcW w:w="4667" w:type="dxa"/>
            <w:tcBorders>
              <w:top w:val="single" w:sz="4" w:space="0" w:color="auto"/>
            </w:tcBorders>
          </w:tcPr>
          <w:p w14:paraId="2D799F9F" w14:textId="77777777" w:rsidR="00632A12" w:rsidRPr="00322136" w:rsidRDefault="00632A12" w:rsidP="00782497">
            <w:pPr>
              <w:spacing w:before="120"/>
              <w:rPr>
                <w:rFonts w:cs="Arial"/>
                <w:color w:val="000000"/>
              </w:rPr>
            </w:pPr>
          </w:p>
        </w:tc>
      </w:tr>
    </w:tbl>
    <w:p w14:paraId="06BB3001" w14:textId="77777777" w:rsidR="00632A12" w:rsidRPr="00322136" w:rsidRDefault="00632A12" w:rsidP="00782497">
      <w:pPr>
        <w:pStyle w:val="Standard"/>
        <w:ind w:left="0"/>
        <w:rPr>
          <w:color w:val="000000"/>
        </w:rPr>
      </w:pPr>
    </w:p>
    <w:p w14:paraId="562D4617" w14:textId="77777777" w:rsidR="00632A12" w:rsidRPr="00322136" w:rsidRDefault="00632A12" w:rsidP="00782497">
      <w:pPr>
        <w:rPr>
          <w:color w:val="000000"/>
        </w:rPr>
      </w:pPr>
    </w:p>
    <w:p w14:paraId="21E6D53F" w14:textId="77777777" w:rsidR="00632A12" w:rsidRPr="00322136" w:rsidRDefault="00632A12" w:rsidP="00782497">
      <w:pPr>
        <w:pStyle w:val="SectionHeading"/>
        <w:numPr>
          <w:ilvl w:val="0"/>
          <w:numId w:val="0"/>
        </w:numPr>
        <w:ind w:left="720" w:hanging="720"/>
        <w:rPr>
          <w:b w:val="0"/>
          <w:color w:val="000000"/>
          <w:sz w:val="24"/>
          <w:szCs w:val="24"/>
        </w:rPr>
      </w:pPr>
    </w:p>
    <w:p w14:paraId="2F8F9327" w14:textId="77777777" w:rsidR="00F20DE1" w:rsidRPr="00322136" w:rsidRDefault="00F20DE1" w:rsidP="00782497">
      <w:pPr>
        <w:tabs>
          <w:tab w:val="left" w:pos="-720"/>
        </w:tabs>
        <w:suppressAutoHyphens/>
        <w:spacing w:after="120"/>
        <w:jc w:val="center"/>
        <w:rPr>
          <w:rFonts w:cs="Arial"/>
          <w:i/>
          <w:color w:val="000000"/>
          <w:sz w:val="22"/>
          <w:szCs w:val="22"/>
        </w:rPr>
      </w:pPr>
    </w:p>
    <w:p w14:paraId="320CFAAA" w14:textId="28102473" w:rsidR="006E2233" w:rsidRPr="00322136" w:rsidRDefault="006E2233" w:rsidP="00782497">
      <w:pPr>
        <w:tabs>
          <w:tab w:val="left" w:pos="-720"/>
        </w:tabs>
        <w:suppressAutoHyphens/>
        <w:spacing w:after="120"/>
        <w:jc w:val="right"/>
        <w:rPr>
          <w:rFonts w:cs="Arial"/>
          <w:b/>
          <w:color w:val="000000"/>
          <w:sz w:val="28"/>
          <w:szCs w:val="28"/>
        </w:rPr>
      </w:pPr>
      <w:r w:rsidRPr="00322136">
        <w:rPr>
          <w:rFonts w:cs="Arial"/>
          <w:b/>
          <w:color w:val="000000"/>
          <w:sz w:val="28"/>
          <w:szCs w:val="28"/>
        </w:rPr>
        <w:t>APPENDIX 5</w:t>
      </w:r>
    </w:p>
    <w:p w14:paraId="36F907C7" w14:textId="77777777" w:rsidR="00A853B4" w:rsidRPr="00322136" w:rsidRDefault="00A853B4" w:rsidP="00782497">
      <w:pPr>
        <w:tabs>
          <w:tab w:val="left" w:pos="-720"/>
        </w:tabs>
        <w:suppressAutoHyphens/>
        <w:spacing w:after="120"/>
        <w:jc w:val="center"/>
        <w:rPr>
          <w:rFonts w:cs="Arial"/>
          <w:b/>
          <w:color w:val="000000"/>
          <w:sz w:val="28"/>
          <w:szCs w:val="28"/>
        </w:rPr>
      </w:pPr>
    </w:p>
    <w:p w14:paraId="0AAC23BB" w14:textId="77777777" w:rsidR="00F20DE1" w:rsidRPr="00322136" w:rsidRDefault="00F20DE1" w:rsidP="00782497">
      <w:pPr>
        <w:tabs>
          <w:tab w:val="left" w:pos="-720"/>
        </w:tabs>
        <w:suppressAutoHyphens/>
        <w:spacing w:after="120"/>
        <w:jc w:val="center"/>
        <w:rPr>
          <w:rFonts w:cs="Arial"/>
          <w:b/>
          <w:color w:val="000000"/>
          <w:sz w:val="28"/>
          <w:szCs w:val="28"/>
        </w:rPr>
      </w:pPr>
      <w:r w:rsidRPr="00322136">
        <w:rPr>
          <w:rFonts w:cs="Arial"/>
          <w:b/>
          <w:color w:val="000000"/>
          <w:sz w:val="28"/>
          <w:szCs w:val="28"/>
        </w:rPr>
        <w:t>COMMERCIALLY SENSITIVE INFORMATION SCHEDULE</w:t>
      </w:r>
    </w:p>
    <w:p w14:paraId="08E36686" w14:textId="77777777" w:rsidR="00F20DE1" w:rsidRDefault="00F20DE1" w:rsidP="00782497">
      <w:pPr>
        <w:tabs>
          <w:tab w:val="left" w:pos="-720"/>
        </w:tabs>
        <w:suppressAutoHyphens/>
        <w:spacing w:after="120"/>
        <w:jc w:val="center"/>
        <w:rPr>
          <w:rFonts w:cs="Arial"/>
          <w:i/>
          <w:iCs/>
          <w:color w:val="000000"/>
          <w:sz w:val="24"/>
          <w:szCs w:val="24"/>
        </w:rPr>
      </w:pPr>
      <w:r w:rsidRPr="00322136">
        <w:rPr>
          <w:rFonts w:cs="Arial"/>
          <w:i/>
          <w:iCs/>
          <w:color w:val="000000"/>
          <w:sz w:val="24"/>
          <w:szCs w:val="24"/>
        </w:rPr>
        <w:t>[insert commercially sensitive information schedule as appropriate]</w:t>
      </w:r>
    </w:p>
    <w:p w14:paraId="33334EF2" w14:textId="77777777" w:rsidR="00DE669F" w:rsidRPr="0040502D" w:rsidRDefault="00DE669F" w:rsidP="00DE669F">
      <w:pPr>
        <w:spacing w:line="300" w:lineRule="exact"/>
        <w:rPr>
          <w:rFonts w:ascii="Bliss 2 Regular" w:hAnsi="Bliss 2 Regular"/>
        </w:rPr>
      </w:pPr>
    </w:p>
    <w:p w14:paraId="52686ECF" w14:textId="77777777" w:rsidR="00DE669F" w:rsidRPr="00322136" w:rsidRDefault="00DE669F" w:rsidP="00782497">
      <w:pPr>
        <w:tabs>
          <w:tab w:val="left" w:pos="-720"/>
        </w:tabs>
        <w:suppressAutoHyphens/>
        <w:spacing w:after="120"/>
        <w:jc w:val="center"/>
        <w:rPr>
          <w:rFonts w:cs="Arial"/>
          <w:i/>
          <w:iCs/>
          <w:color w:val="000000"/>
          <w:sz w:val="24"/>
          <w:szCs w:val="24"/>
        </w:rPr>
      </w:pPr>
    </w:p>
    <w:p w14:paraId="4F385BB5" w14:textId="77777777" w:rsidR="005B3F8A" w:rsidRDefault="005B3F8A">
      <w:pPr>
        <w:overflowPunct/>
        <w:autoSpaceDE/>
        <w:autoSpaceDN/>
        <w:adjustRightInd/>
        <w:textAlignment w:val="auto"/>
        <w:rPr>
          <w:rFonts w:cs="Arial"/>
          <w:b/>
          <w:color w:val="000000"/>
          <w:sz w:val="28"/>
          <w:szCs w:val="28"/>
        </w:rPr>
      </w:pPr>
      <w:r>
        <w:rPr>
          <w:rFonts w:cs="Arial"/>
          <w:b/>
          <w:color w:val="000000"/>
          <w:sz w:val="28"/>
          <w:szCs w:val="28"/>
        </w:rPr>
        <w:br w:type="page"/>
      </w:r>
    </w:p>
    <w:p w14:paraId="0B6FCD53" w14:textId="735CEE8C" w:rsidR="006E2233" w:rsidRPr="00322136" w:rsidRDefault="006E2233" w:rsidP="00782497">
      <w:pPr>
        <w:pStyle w:val="Header"/>
        <w:tabs>
          <w:tab w:val="clear" w:pos="4153"/>
          <w:tab w:val="clear" w:pos="8306"/>
        </w:tabs>
        <w:spacing w:after="120"/>
        <w:jc w:val="right"/>
        <w:rPr>
          <w:rFonts w:cs="Arial"/>
          <w:b/>
          <w:color w:val="000000"/>
          <w:sz w:val="28"/>
          <w:szCs w:val="28"/>
        </w:rPr>
      </w:pPr>
      <w:r w:rsidRPr="00322136">
        <w:rPr>
          <w:rFonts w:cs="Arial"/>
          <w:b/>
          <w:color w:val="000000"/>
          <w:sz w:val="28"/>
          <w:szCs w:val="28"/>
        </w:rPr>
        <w:lastRenderedPageBreak/>
        <w:t>APPENDIX 6</w:t>
      </w:r>
    </w:p>
    <w:p w14:paraId="5B249FA0" w14:textId="77777777" w:rsidR="006E2233" w:rsidRPr="00322136" w:rsidRDefault="006E2233" w:rsidP="00782497">
      <w:pPr>
        <w:pStyle w:val="Header"/>
        <w:tabs>
          <w:tab w:val="clear" w:pos="4153"/>
          <w:tab w:val="clear" w:pos="8306"/>
        </w:tabs>
        <w:spacing w:after="120"/>
        <w:jc w:val="center"/>
        <w:rPr>
          <w:rFonts w:cs="Arial"/>
          <w:color w:val="000000"/>
          <w:sz w:val="22"/>
          <w:szCs w:val="22"/>
        </w:rPr>
      </w:pPr>
    </w:p>
    <w:p w14:paraId="270C98FD" w14:textId="77777777" w:rsidR="006E2233" w:rsidRPr="00322136" w:rsidRDefault="006E2233" w:rsidP="00782497">
      <w:pPr>
        <w:pStyle w:val="Header"/>
        <w:tabs>
          <w:tab w:val="clear" w:pos="4153"/>
          <w:tab w:val="clear" w:pos="8306"/>
        </w:tabs>
        <w:spacing w:after="120"/>
        <w:jc w:val="center"/>
        <w:rPr>
          <w:rFonts w:cs="Arial"/>
          <w:b/>
          <w:color w:val="000000"/>
          <w:sz w:val="28"/>
          <w:szCs w:val="28"/>
        </w:rPr>
      </w:pPr>
      <w:r w:rsidRPr="00322136">
        <w:rPr>
          <w:rFonts w:cs="Arial"/>
          <w:b/>
          <w:color w:val="000000"/>
          <w:sz w:val="28"/>
          <w:szCs w:val="28"/>
        </w:rPr>
        <w:t>DOCUMENT SCHEDULE</w:t>
      </w:r>
    </w:p>
    <w:p w14:paraId="2955EFEA" w14:textId="77777777" w:rsidR="005F00B0" w:rsidRPr="00322136" w:rsidRDefault="005F00B0" w:rsidP="00782497">
      <w:pPr>
        <w:pStyle w:val="Header"/>
        <w:tabs>
          <w:tab w:val="clear" w:pos="4153"/>
          <w:tab w:val="clear" w:pos="8306"/>
        </w:tabs>
        <w:spacing w:after="120"/>
        <w:jc w:val="center"/>
        <w:rPr>
          <w:rFonts w:cs="Arial"/>
          <w:i/>
          <w:color w:val="000000"/>
          <w:sz w:val="24"/>
          <w:szCs w:val="24"/>
        </w:rPr>
      </w:pPr>
      <w:r w:rsidRPr="00322136">
        <w:rPr>
          <w:rFonts w:cs="Arial"/>
          <w:i/>
          <w:color w:val="000000"/>
          <w:sz w:val="24"/>
          <w:szCs w:val="24"/>
        </w:rPr>
        <w:t xml:space="preserve">[insert documentation relevant to this </w:t>
      </w:r>
      <w:r w:rsidR="00133951" w:rsidRPr="00322136">
        <w:rPr>
          <w:rFonts w:cs="Arial"/>
          <w:i/>
          <w:color w:val="000000"/>
          <w:sz w:val="24"/>
          <w:szCs w:val="24"/>
        </w:rPr>
        <w:t>Services</w:t>
      </w:r>
      <w:r w:rsidRPr="00322136">
        <w:rPr>
          <w:rFonts w:cs="Arial"/>
          <w:i/>
          <w:color w:val="000000"/>
          <w:sz w:val="24"/>
          <w:szCs w:val="24"/>
        </w:rPr>
        <w:t xml:space="preserve"> Agreement]</w:t>
      </w:r>
    </w:p>
    <w:p w14:paraId="60E19ADB" w14:textId="77777777" w:rsidR="007978B3" w:rsidRPr="00322136" w:rsidRDefault="007978B3" w:rsidP="00782497">
      <w:pPr>
        <w:pStyle w:val="Header"/>
        <w:tabs>
          <w:tab w:val="clear" w:pos="4153"/>
          <w:tab w:val="clear" w:pos="8306"/>
        </w:tabs>
        <w:spacing w:after="120"/>
        <w:jc w:val="center"/>
        <w:rPr>
          <w:rFonts w:cs="Arial"/>
          <w:i/>
          <w:color w:val="000000"/>
          <w:sz w:val="24"/>
          <w:szCs w:val="24"/>
        </w:rPr>
      </w:pPr>
    </w:p>
    <w:p w14:paraId="49FE9BE6" w14:textId="77777777" w:rsidR="007978B3" w:rsidRPr="00322136" w:rsidRDefault="001013BC" w:rsidP="00782497">
      <w:pPr>
        <w:pStyle w:val="Header"/>
        <w:tabs>
          <w:tab w:val="clear" w:pos="4153"/>
          <w:tab w:val="clear" w:pos="8306"/>
        </w:tabs>
        <w:spacing w:after="120"/>
        <w:jc w:val="center"/>
        <w:rPr>
          <w:rFonts w:cs="Arial"/>
          <w:color w:val="000000"/>
          <w:sz w:val="24"/>
          <w:szCs w:val="24"/>
        </w:rPr>
      </w:pPr>
      <w:r w:rsidRPr="00322136">
        <w:rPr>
          <w:rFonts w:cs="Arial"/>
          <w:color w:val="000000"/>
          <w:sz w:val="24"/>
          <w:szCs w:val="24"/>
        </w:rPr>
        <w:br w:type="page"/>
      </w:r>
    </w:p>
    <w:p w14:paraId="47AFA650" w14:textId="77777777" w:rsidR="00040680" w:rsidRPr="00322136" w:rsidRDefault="00040680" w:rsidP="00782497">
      <w:pPr>
        <w:pStyle w:val="Conditionhead"/>
        <w:tabs>
          <w:tab w:val="left" w:pos="709"/>
        </w:tabs>
        <w:spacing w:after="120" w:line="240" w:lineRule="auto"/>
        <w:ind w:left="709" w:hanging="709"/>
        <w:jc w:val="right"/>
        <w:rPr>
          <w:rFonts w:ascii="Arial" w:hAnsi="Arial" w:cs="Arial"/>
          <w:color w:val="000000"/>
          <w:sz w:val="28"/>
          <w:szCs w:val="28"/>
        </w:rPr>
      </w:pPr>
      <w:r w:rsidRPr="00322136">
        <w:rPr>
          <w:rFonts w:ascii="Arial" w:hAnsi="Arial" w:cs="Arial"/>
          <w:color w:val="000000"/>
          <w:sz w:val="28"/>
          <w:szCs w:val="28"/>
        </w:rPr>
        <w:lastRenderedPageBreak/>
        <w:t>APPENDIX 7</w:t>
      </w:r>
    </w:p>
    <w:p w14:paraId="388C2A26" w14:textId="77777777" w:rsidR="00040680" w:rsidRPr="00322136" w:rsidRDefault="00040680" w:rsidP="00782497">
      <w:pPr>
        <w:pStyle w:val="Conditionhead"/>
        <w:tabs>
          <w:tab w:val="left" w:pos="709"/>
        </w:tabs>
        <w:spacing w:after="120" w:line="240" w:lineRule="auto"/>
        <w:ind w:left="709" w:hanging="709"/>
        <w:jc w:val="center"/>
        <w:rPr>
          <w:rFonts w:ascii="Arial" w:hAnsi="Arial" w:cs="Arial"/>
          <w:color w:val="000000"/>
          <w:sz w:val="28"/>
          <w:szCs w:val="28"/>
        </w:rPr>
      </w:pPr>
      <w:r w:rsidRPr="00322136">
        <w:rPr>
          <w:rFonts w:ascii="Arial" w:hAnsi="Arial" w:cs="Arial"/>
          <w:color w:val="000000"/>
          <w:sz w:val="28"/>
          <w:szCs w:val="28"/>
        </w:rPr>
        <w:t>BULK TRANSFER TERMS</w:t>
      </w:r>
    </w:p>
    <w:p w14:paraId="7439BA89" w14:textId="77777777" w:rsidR="006401BD" w:rsidRDefault="00040680" w:rsidP="00782497">
      <w:pPr>
        <w:pStyle w:val="Conditionhead"/>
        <w:tabs>
          <w:tab w:val="left" w:pos="709"/>
        </w:tabs>
        <w:spacing w:after="120" w:line="240" w:lineRule="auto"/>
        <w:ind w:left="709" w:hanging="709"/>
        <w:jc w:val="center"/>
        <w:rPr>
          <w:rFonts w:ascii="Arial" w:hAnsi="Arial" w:cs="Arial"/>
          <w:b w:val="0"/>
          <w:i/>
          <w:color w:val="000000"/>
          <w:szCs w:val="24"/>
        </w:rPr>
      </w:pPr>
      <w:r w:rsidRPr="00322136">
        <w:rPr>
          <w:rFonts w:ascii="Arial" w:hAnsi="Arial" w:cs="Arial"/>
          <w:b w:val="0"/>
          <w:i/>
          <w:color w:val="000000"/>
          <w:szCs w:val="24"/>
        </w:rPr>
        <w:t>(insert where relevant)</w:t>
      </w:r>
    </w:p>
    <w:p w14:paraId="1F27FDFA" w14:textId="77777777" w:rsidR="00B22CC4" w:rsidRDefault="00B22CC4" w:rsidP="00A624FF">
      <w:pPr>
        <w:pStyle w:val="Conditionhead"/>
        <w:tabs>
          <w:tab w:val="left" w:pos="709"/>
        </w:tabs>
        <w:spacing w:after="120" w:line="240" w:lineRule="auto"/>
        <w:ind w:left="709" w:hanging="709"/>
        <w:jc w:val="right"/>
        <w:rPr>
          <w:rFonts w:ascii="Arial" w:hAnsi="Arial" w:cs="Arial"/>
          <w:b w:val="0"/>
          <w:i/>
          <w:color w:val="000000"/>
          <w:szCs w:val="24"/>
        </w:rPr>
      </w:pPr>
    </w:p>
    <w:p w14:paraId="5473FDCF" w14:textId="77777777" w:rsidR="00B22CC4" w:rsidRDefault="00B22CC4">
      <w:pPr>
        <w:overflowPunct/>
        <w:autoSpaceDE/>
        <w:autoSpaceDN/>
        <w:adjustRightInd/>
        <w:textAlignment w:val="auto"/>
        <w:rPr>
          <w:rFonts w:cs="Arial"/>
          <w:i/>
          <w:color w:val="000000"/>
          <w:sz w:val="24"/>
          <w:szCs w:val="24"/>
        </w:rPr>
      </w:pPr>
      <w:r>
        <w:rPr>
          <w:rFonts w:cs="Arial"/>
          <w:b/>
          <w:i/>
          <w:color w:val="000000"/>
          <w:szCs w:val="24"/>
        </w:rPr>
        <w:br w:type="page"/>
      </w:r>
    </w:p>
    <w:p w14:paraId="4B9E3071" w14:textId="46E76D0D" w:rsidR="00B22CC4" w:rsidRPr="00322136" w:rsidRDefault="00B22CC4" w:rsidP="00B22CC4">
      <w:pPr>
        <w:pStyle w:val="Conditionhead"/>
        <w:tabs>
          <w:tab w:val="left" w:pos="709"/>
        </w:tabs>
        <w:spacing w:after="120" w:line="240" w:lineRule="auto"/>
        <w:ind w:left="709" w:hanging="709"/>
        <w:jc w:val="right"/>
        <w:rPr>
          <w:rFonts w:ascii="Arial" w:hAnsi="Arial" w:cs="Arial"/>
          <w:color w:val="000000"/>
          <w:sz w:val="28"/>
          <w:szCs w:val="28"/>
        </w:rPr>
      </w:pPr>
      <w:r w:rsidRPr="00322136">
        <w:rPr>
          <w:rFonts w:ascii="Arial" w:hAnsi="Arial" w:cs="Arial"/>
          <w:color w:val="000000"/>
          <w:sz w:val="28"/>
          <w:szCs w:val="28"/>
        </w:rPr>
        <w:lastRenderedPageBreak/>
        <w:t xml:space="preserve">APPENDIX </w:t>
      </w:r>
      <w:r>
        <w:rPr>
          <w:rFonts w:ascii="Arial" w:hAnsi="Arial" w:cs="Arial"/>
          <w:color w:val="000000"/>
          <w:sz w:val="28"/>
          <w:szCs w:val="28"/>
        </w:rPr>
        <w:t>8</w:t>
      </w:r>
    </w:p>
    <w:p w14:paraId="0EB5446F" w14:textId="1A0E5BFF" w:rsidR="00B22CC4" w:rsidRPr="00322136" w:rsidRDefault="00B22CC4" w:rsidP="00B22CC4">
      <w:pPr>
        <w:pStyle w:val="Conditionhead"/>
        <w:tabs>
          <w:tab w:val="left" w:pos="709"/>
        </w:tabs>
        <w:spacing w:after="120" w:line="240" w:lineRule="auto"/>
        <w:ind w:left="709" w:hanging="709"/>
        <w:jc w:val="center"/>
        <w:rPr>
          <w:rFonts w:ascii="Arial" w:hAnsi="Arial" w:cs="Arial"/>
          <w:color w:val="000000"/>
          <w:sz w:val="28"/>
          <w:szCs w:val="28"/>
        </w:rPr>
      </w:pPr>
      <w:r>
        <w:rPr>
          <w:rFonts w:ascii="Arial" w:hAnsi="Arial" w:cs="Arial"/>
          <w:color w:val="000000"/>
          <w:sz w:val="28"/>
          <w:szCs w:val="28"/>
        </w:rPr>
        <w:t>BUSINESS CONTINUITY PLAN</w:t>
      </w:r>
    </w:p>
    <w:p w14:paraId="5B0F0095" w14:textId="77777777" w:rsidR="00B22CC4" w:rsidRDefault="00B22CC4" w:rsidP="00B22CC4">
      <w:pPr>
        <w:pStyle w:val="Conditionhead"/>
        <w:tabs>
          <w:tab w:val="left" w:pos="709"/>
        </w:tabs>
        <w:spacing w:after="120" w:line="240" w:lineRule="auto"/>
        <w:ind w:left="709" w:hanging="709"/>
        <w:jc w:val="center"/>
        <w:rPr>
          <w:rFonts w:ascii="Arial" w:hAnsi="Arial" w:cs="Arial"/>
          <w:b w:val="0"/>
          <w:i/>
          <w:color w:val="000000"/>
          <w:szCs w:val="24"/>
        </w:rPr>
      </w:pPr>
      <w:r w:rsidRPr="00322136">
        <w:rPr>
          <w:rFonts w:ascii="Arial" w:hAnsi="Arial" w:cs="Arial"/>
          <w:b w:val="0"/>
          <w:i/>
          <w:color w:val="000000"/>
          <w:szCs w:val="24"/>
        </w:rPr>
        <w:t>(insert where relevant)</w:t>
      </w:r>
    </w:p>
    <w:p w14:paraId="79DC8A3E" w14:textId="77777777" w:rsidR="00B22CC4" w:rsidRDefault="00B22CC4" w:rsidP="00A624FF">
      <w:pPr>
        <w:pStyle w:val="Conditionhead"/>
        <w:tabs>
          <w:tab w:val="left" w:pos="709"/>
        </w:tabs>
        <w:spacing w:after="120" w:line="240" w:lineRule="auto"/>
        <w:ind w:left="709" w:hanging="709"/>
        <w:jc w:val="right"/>
        <w:rPr>
          <w:rFonts w:ascii="Arial" w:hAnsi="Arial" w:cs="Arial"/>
          <w:b w:val="0"/>
          <w:i/>
          <w:color w:val="000000"/>
          <w:szCs w:val="24"/>
        </w:rPr>
      </w:pPr>
    </w:p>
    <w:p w14:paraId="508A3B03" w14:textId="77777777" w:rsidR="00B22CC4" w:rsidRDefault="00B22CC4" w:rsidP="00A624FF">
      <w:pPr>
        <w:pStyle w:val="Conditionhead"/>
        <w:tabs>
          <w:tab w:val="left" w:pos="709"/>
        </w:tabs>
        <w:spacing w:after="120" w:line="240" w:lineRule="auto"/>
        <w:ind w:left="709" w:hanging="709"/>
        <w:jc w:val="right"/>
        <w:rPr>
          <w:rFonts w:ascii="Arial" w:hAnsi="Arial" w:cs="Arial"/>
          <w:b w:val="0"/>
          <w:i/>
          <w:color w:val="000000"/>
          <w:szCs w:val="24"/>
        </w:rPr>
      </w:pPr>
    </w:p>
    <w:p w14:paraId="5FCF8C23" w14:textId="3877371E" w:rsidR="00A624FF" w:rsidRPr="006401BD" w:rsidRDefault="006401BD" w:rsidP="00A624FF">
      <w:pPr>
        <w:pStyle w:val="Conditionhead"/>
        <w:tabs>
          <w:tab w:val="left" w:pos="709"/>
        </w:tabs>
        <w:spacing w:after="120" w:line="240" w:lineRule="auto"/>
        <w:ind w:left="709" w:hanging="709"/>
        <w:jc w:val="right"/>
        <w:rPr>
          <w:rFonts w:ascii="Arial" w:hAnsi="Arial" w:cs="Arial"/>
          <w:color w:val="000000"/>
          <w:sz w:val="28"/>
          <w:szCs w:val="28"/>
        </w:rPr>
      </w:pPr>
      <w:r>
        <w:rPr>
          <w:rFonts w:ascii="Arial" w:hAnsi="Arial" w:cs="Arial"/>
          <w:b w:val="0"/>
          <w:i/>
          <w:color w:val="000000"/>
          <w:szCs w:val="24"/>
        </w:rPr>
        <w:br w:type="page"/>
      </w:r>
      <w:r>
        <w:rPr>
          <w:rFonts w:ascii="Arial" w:hAnsi="Arial" w:cs="Arial"/>
          <w:b w:val="0"/>
          <w:i/>
          <w:color w:val="000000"/>
          <w:szCs w:val="24"/>
        </w:rPr>
        <w:lastRenderedPageBreak/>
        <w:tab/>
      </w:r>
      <w:r>
        <w:rPr>
          <w:rFonts w:ascii="Arial" w:hAnsi="Arial" w:cs="Arial"/>
          <w:b w:val="0"/>
          <w:i/>
          <w:color w:val="000000"/>
          <w:szCs w:val="24"/>
        </w:rPr>
        <w:tab/>
      </w:r>
      <w:r>
        <w:rPr>
          <w:rFonts w:ascii="Arial" w:hAnsi="Arial" w:cs="Arial"/>
          <w:b w:val="0"/>
          <w:i/>
          <w:color w:val="000000"/>
          <w:szCs w:val="24"/>
        </w:rPr>
        <w:tab/>
      </w:r>
      <w:r>
        <w:rPr>
          <w:rFonts w:ascii="Arial" w:hAnsi="Arial" w:cs="Arial"/>
          <w:b w:val="0"/>
          <w:i/>
          <w:color w:val="000000"/>
          <w:szCs w:val="24"/>
        </w:rPr>
        <w:tab/>
      </w:r>
      <w:r>
        <w:rPr>
          <w:rFonts w:ascii="Arial" w:hAnsi="Arial" w:cs="Arial"/>
          <w:b w:val="0"/>
          <w:i/>
          <w:color w:val="000000"/>
          <w:szCs w:val="24"/>
        </w:rPr>
        <w:tab/>
      </w:r>
      <w:r>
        <w:rPr>
          <w:rFonts w:ascii="Arial" w:hAnsi="Arial" w:cs="Arial"/>
          <w:b w:val="0"/>
          <w:i/>
          <w:color w:val="000000"/>
          <w:szCs w:val="24"/>
        </w:rPr>
        <w:tab/>
      </w:r>
    </w:p>
    <w:p w14:paraId="1A2CE40E" w14:textId="77777777" w:rsidR="00A624FF" w:rsidRDefault="00A624FF" w:rsidP="00A624FF">
      <w:pPr>
        <w:pStyle w:val="Conditionhead"/>
        <w:tabs>
          <w:tab w:val="left" w:pos="709"/>
        </w:tabs>
        <w:spacing w:after="120" w:line="240" w:lineRule="auto"/>
        <w:ind w:left="709" w:hanging="709"/>
        <w:jc w:val="right"/>
      </w:pPr>
      <w:r w:rsidRPr="006401BD">
        <w:rPr>
          <w:rFonts w:ascii="Arial" w:hAnsi="Arial" w:cs="Arial"/>
          <w:color w:val="000000"/>
          <w:sz w:val="28"/>
          <w:szCs w:val="28"/>
        </w:rPr>
        <w:t>APPENDIX 9</w:t>
      </w:r>
      <w:r>
        <w:rPr>
          <w:rFonts w:ascii="Arial" w:hAnsi="Arial" w:cs="Arial"/>
          <w:b w:val="0"/>
          <w:i/>
          <w:color w:val="000000"/>
          <w:szCs w:val="24"/>
        </w:rPr>
        <w:t xml:space="preserve"> </w:t>
      </w:r>
    </w:p>
    <w:p w14:paraId="5A1EA14D" w14:textId="09D84E70" w:rsidR="00AE32C7" w:rsidRPr="00322136" w:rsidRDefault="00AE32C7" w:rsidP="00AE32C7">
      <w:pPr>
        <w:pStyle w:val="Conditionhead"/>
        <w:tabs>
          <w:tab w:val="left" w:pos="709"/>
        </w:tabs>
        <w:spacing w:after="120" w:line="240" w:lineRule="auto"/>
        <w:ind w:left="709" w:hanging="709"/>
        <w:jc w:val="center"/>
        <w:rPr>
          <w:rFonts w:ascii="Arial" w:hAnsi="Arial" w:cs="Arial"/>
          <w:color w:val="000000"/>
          <w:sz w:val="28"/>
          <w:szCs w:val="28"/>
        </w:rPr>
      </w:pPr>
      <w:r>
        <w:rPr>
          <w:rFonts w:ascii="Arial" w:hAnsi="Arial" w:cs="Arial"/>
          <w:color w:val="000000"/>
          <w:sz w:val="28"/>
          <w:szCs w:val="28"/>
        </w:rPr>
        <w:t>Exit Strategy</w:t>
      </w:r>
    </w:p>
    <w:p w14:paraId="695A4FCD" w14:textId="62F9B948" w:rsidR="0029538D" w:rsidRDefault="0029538D" w:rsidP="0029538D">
      <w:pPr>
        <w:pStyle w:val="Conditionhead"/>
        <w:tabs>
          <w:tab w:val="left" w:pos="709"/>
        </w:tabs>
        <w:spacing w:after="120" w:line="240" w:lineRule="auto"/>
        <w:ind w:left="709" w:hanging="709"/>
        <w:jc w:val="center"/>
        <w:rPr>
          <w:rFonts w:ascii="Arial" w:hAnsi="Arial" w:cs="Arial"/>
          <w:b w:val="0"/>
          <w:i/>
          <w:color w:val="000000"/>
          <w:szCs w:val="24"/>
        </w:rPr>
      </w:pPr>
      <w:r w:rsidRPr="00322136">
        <w:rPr>
          <w:rFonts w:ascii="Arial" w:hAnsi="Arial" w:cs="Arial"/>
          <w:b w:val="0"/>
          <w:i/>
          <w:color w:val="000000"/>
          <w:szCs w:val="24"/>
        </w:rPr>
        <w:t>(</w:t>
      </w:r>
      <w:r>
        <w:rPr>
          <w:rFonts w:ascii="Arial" w:hAnsi="Arial" w:cs="Arial"/>
          <w:b w:val="0"/>
          <w:i/>
          <w:color w:val="000000"/>
          <w:szCs w:val="24"/>
        </w:rPr>
        <w:t xml:space="preserve">to be </w:t>
      </w:r>
      <w:r w:rsidRPr="00322136">
        <w:rPr>
          <w:rFonts w:ascii="Arial" w:hAnsi="Arial" w:cs="Arial"/>
          <w:b w:val="0"/>
          <w:i/>
          <w:color w:val="000000"/>
          <w:szCs w:val="24"/>
        </w:rPr>
        <w:t>insert</w:t>
      </w:r>
      <w:r>
        <w:rPr>
          <w:rFonts w:ascii="Arial" w:hAnsi="Arial" w:cs="Arial"/>
          <w:b w:val="0"/>
          <w:i/>
          <w:color w:val="000000"/>
          <w:szCs w:val="24"/>
        </w:rPr>
        <w:t>ed</w:t>
      </w:r>
      <w:r w:rsidRPr="00322136">
        <w:rPr>
          <w:rFonts w:ascii="Arial" w:hAnsi="Arial" w:cs="Arial"/>
          <w:b w:val="0"/>
          <w:i/>
          <w:color w:val="000000"/>
          <w:szCs w:val="24"/>
        </w:rPr>
        <w:t>)</w:t>
      </w:r>
    </w:p>
    <w:p w14:paraId="4735A4FB" w14:textId="77777777" w:rsidR="00A624FF" w:rsidRDefault="00A624FF" w:rsidP="00A624FF">
      <w:pPr>
        <w:rPr>
          <w:sz w:val="23"/>
          <w:szCs w:val="23"/>
        </w:rPr>
      </w:pPr>
    </w:p>
    <w:p w14:paraId="70071E5A" w14:textId="1F28AB1D" w:rsidR="00A624FF" w:rsidRDefault="00A624FF" w:rsidP="00A624FF">
      <w:pPr>
        <w:rPr>
          <w:b/>
        </w:rPr>
      </w:pPr>
    </w:p>
    <w:p w14:paraId="76393160" w14:textId="763E87AD" w:rsidR="00AE32C7" w:rsidRDefault="00AE32C7" w:rsidP="00A624FF">
      <w:pPr>
        <w:rPr>
          <w:b/>
        </w:rPr>
      </w:pPr>
    </w:p>
    <w:p w14:paraId="57E7EB89" w14:textId="77777777" w:rsidR="00AE32C7" w:rsidRPr="00BB19D6" w:rsidRDefault="00AE32C7" w:rsidP="00A624FF">
      <w:pPr>
        <w:rPr>
          <w:b/>
        </w:rPr>
        <w:sectPr w:rsidR="00AE32C7" w:rsidRPr="00BB19D6" w:rsidSect="00AD03C2">
          <w:headerReference w:type="default" r:id="rId14"/>
          <w:pgSz w:w="11909" w:h="16834" w:code="9"/>
          <w:pgMar w:top="1627" w:right="1418" w:bottom="1021" w:left="1418" w:header="454" w:footer="454" w:gutter="0"/>
          <w:cols w:space="708"/>
          <w:noEndnote/>
          <w:docGrid w:linePitch="272"/>
        </w:sectPr>
      </w:pPr>
    </w:p>
    <w:p w14:paraId="5C24557C" w14:textId="77777777" w:rsidR="00A624FF" w:rsidRPr="00BB19D6" w:rsidRDefault="00A624FF" w:rsidP="00A624FF">
      <w:pPr>
        <w:pStyle w:val="2Bullet"/>
        <w:tabs>
          <w:tab w:val="clear" w:pos="851"/>
        </w:tabs>
        <w:ind w:left="0" w:firstLine="0"/>
        <w:rPr>
          <w:b/>
        </w:rPr>
      </w:pPr>
    </w:p>
    <w:p w14:paraId="78F05A5F" w14:textId="77777777" w:rsidR="00A624FF" w:rsidRDefault="00A624FF" w:rsidP="00A624FF">
      <w:pPr>
        <w:pStyle w:val="2Bullet"/>
        <w:tabs>
          <w:tab w:val="clear" w:pos="851"/>
        </w:tabs>
        <w:ind w:left="0" w:firstLine="0"/>
      </w:pPr>
    </w:p>
    <w:p w14:paraId="37C7F708" w14:textId="77777777" w:rsidR="00A624FF" w:rsidRDefault="00A624FF" w:rsidP="00A624FF">
      <w:pPr>
        <w:pStyle w:val="2Bullet"/>
        <w:tabs>
          <w:tab w:val="clear" w:pos="851"/>
        </w:tabs>
        <w:ind w:left="0" w:firstLine="0"/>
      </w:pPr>
    </w:p>
    <w:p w14:paraId="0D5CC5F3" w14:textId="77777777" w:rsidR="00A624FF" w:rsidRDefault="00A624FF" w:rsidP="00A624FF">
      <w:pPr>
        <w:pStyle w:val="2Bullet"/>
        <w:tabs>
          <w:tab w:val="clear" w:pos="851"/>
        </w:tabs>
        <w:ind w:left="0" w:firstLine="0"/>
      </w:pPr>
    </w:p>
    <w:p w14:paraId="3B22BF2A" w14:textId="77777777" w:rsidR="00A624FF" w:rsidRDefault="00A624FF" w:rsidP="00A624FF">
      <w:pPr>
        <w:pStyle w:val="2Bullet"/>
        <w:tabs>
          <w:tab w:val="clear" w:pos="851"/>
        </w:tabs>
        <w:ind w:left="0" w:firstLine="0"/>
      </w:pPr>
    </w:p>
    <w:p w14:paraId="07BF9355" w14:textId="77777777" w:rsidR="00166ED5" w:rsidRPr="00322136" w:rsidRDefault="000D7BAB" w:rsidP="00782497">
      <w:pPr>
        <w:pStyle w:val="Header"/>
        <w:tabs>
          <w:tab w:val="clear" w:pos="4153"/>
          <w:tab w:val="clear" w:pos="8306"/>
        </w:tabs>
        <w:spacing w:after="120"/>
        <w:rPr>
          <w:b/>
          <w:color w:val="000000"/>
          <w:sz w:val="32"/>
          <w:szCs w:val="32"/>
        </w:rPr>
      </w:pPr>
      <w:r w:rsidRPr="00322136">
        <w:rPr>
          <w:b/>
          <w:color w:val="000000"/>
          <w:sz w:val="32"/>
          <w:szCs w:val="32"/>
        </w:rPr>
        <w:t xml:space="preserve">Section IV – </w:t>
      </w:r>
      <w:r w:rsidR="00133951" w:rsidRPr="00322136">
        <w:rPr>
          <w:b/>
          <w:color w:val="000000"/>
          <w:sz w:val="32"/>
          <w:szCs w:val="32"/>
        </w:rPr>
        <w:t>Services</w:t>
      </w:r>
      <w:r w:rsidR="00166ED5" w:rsidRPr="00322136">
        <w:rPr>
          <w:b/>
          <w:color w:val="000000"/>
          <w:sz w:val="32"/>
          <w:szCs w:val="32"/>
        </w:rPr>
        <w:t xml:space="preserve"> Agreement Procedure </w:t>
      </w:r>
    </w:p>
    <w:p w14:paraId="5B83DBA0" w14:textId="77777777" w:rsidR="00166ED5" w:rsidRPr="00322136" w:rsidRDefault="00166ED5" w:rsidP="00782497">
      <w:pPr>
        <w:rPr>
          <w:b/>
          <w:color w:val="000000"/>
          <w:spacing w:val="-3"/>
          <w:sz w:val="32"/>
          <w:szCs w:val="24"/>
        </w:rPr>
      </w:pPr>
    </w:p>
    <w:p w14:paraId="6C8D685B" w14:textId="77777777" w:rsidR="00166ED5" w:rsidRPr="00322136" w:rsidRDefault="00166ED5" w:rsidP="00782497">
      <w:pPr>
        <w:rPr>
          <w:b/>
          <w:color w:val="000000"/>
          <w:spacing w:val="-3"/>
          <w:sz w:val="32"/>
          <w:szCs w:val="24"/>
        </w:rPr>
      </w:pPr>
    </w:p>
    <w:p w14:paraId="07E96618" w14:textId="61AF6255" w:rsidR="00EC6D29" w:rsidRPr="00322136" w:rsidRDefault="00166ED5" w:rsidP="00782497">
      <w:pPr>
        <w:rPr>
          <w:rFonts w:cs="Arial"/>
          <w:color w:val="000000"/>
          <w:sz w:val="24"/>
          <w:szCs w:val="24"/>
        </w:rPr>
      </w:pPr>
      <w:r w:rsidRPr="00322136">
        <w:rPr>
          <w:rFonts w:cs="Arial"/>
          <w:color w:val="000000"/>
          <w:sz w:val="24"/>
          <w:szCs w:val="24"/>
        </w:rPr>
        <w:t xml:space="preserve">The Lead Authority and Service Provider will execute the </w:t>
      </w:r>
      <w:r w:rsidR="00014A15" w:rsidRPr="00322136">
        <w:rPr>
          <w:rFonts w:cs="Arial"/>
          <w:color w:val="000000"/>
          <w:sz w:val="24"/>
          <w:szCs w:val="24"/>
        </w:rPr>
        <w:t>Overarching Agreement</w:t>
      </w:r>
      <w:r w:rsidRPr="00322136">
        <w:rPr>
          <w:rFonts w:cs="Arial"/>
          <w:color w:val="000000"/>
          <w:sz w:val="24"/>
          <w:szCs w:val="24"/>
        </w:rPr>
        <w:t xml:space="preserve">.  Use of this </w:t>
      </w:r>
      <w:r w:rsidR="00014A15" w:rsidRPr="00322136">
        <w:rPr>
          <w:rFonts w:cs="Arial"/>
          <w:color w:val="000000"/>
          <w:sz w:val="24"/>
          <w:szCs w:val="24"/>
        </w:rPr>
        <w:t>Overarching Agreement</w:t>
      </w:r>
      <w:r w:rsidR="00EC6D29" w:rsidRPr="00322136">
        <w:rPr>
          <w:rFonts w:cs="Arial"/>
          <w:color w:val="000000"/>
          <w:sz w:val="24"/>
          <w:szCs w:val="24"/>
        </w:rPr>
        <w:t xml:space="preserve"> will be open to Existing Participants and any New Participants within the scope of the </w:t>
      </w:r>
      <w:r w:rsidR="00CD34C6">
        <w:rPr>
          <w:rFonts w:cs="Arial"/>
          <w:color w:val="000000"/>
          <w:sz w:val="24"/>
          <w:szCs w:val="24"/>
        </w:rPr>
        <w:t>FTS</w:t>
      </w:r>
      <w:r w:rsidR="00EC6D29" w:rsidRPr="00322136">
        <w:rPr>
          <w:rFonts w:cs="Arial"/>
          <w:color w:val="000000"/>
          <w:sz w:val="24"/>
          <w:szCs w:val="24"/>
        </w:rPr>
        <w:t xml:space="preserve"> Notice as published on </w:t>
      </w:r>
      <w:r w:rsidR="00014A15" w:rsidRPr="0017292F">
        <w:rPr>
          <w:rFonts w:cs="Arial"/>
          <w:color w:val="000000"/>
          <w:sz w:val="24"/>
          <w:szCs w:val="24"/>
          <w:highlight w:val="yellow"/>
        </w:rPr>
        <w:t>[                 20</w:t>
      </w:r>
      <w:r w:rsidR="008B45B0" w:rsidRPr="0017292F">
        <w:rPr>
          <w:rFonts w:cs="Arial"/>
          <w:color w:val="000000"/>
          <w:sz w:val="24"/>
          <w:szCs w:val="24"/>
          <w:highlight w:val="yellow"/>
        </w:rPr>
        <w:t xml:space="preserve">2  </w:t>
      </w:r>
      <w:r w:rsidR="00014A15" w:rsidRPr="0017292F">
        <w:rPr>
          <w:rFonts w:cs="Arial"/>
          <w:color w:val="000000"/>
          <w:sz w:val="24"/>
          <w:szCs w:val="24"/>
          <w:highlight w:val="yellow"/>
        </w:rPr>
        <w:t>]</w:t>
      </w:r>
      <w:r w:rsidRPr="0017292F">
        <w:rPr>
          <w:rFonts w:cs="Arial"/>
          <w:color w:val="000000"/>
          <w:sz w:val="24"/>
          <w:szCs w:val="24"/>
          <w:highlight w:val="yellow"/>
        </w:rPr>
        <w:t>.</w:t>
      </w:r>
      <w:r w:rsidRPr="00322136">
        <w:rPr>
          <w:rFonts w:cs="Arial"/>
          <w:color w:val="000000"/>
          <w:sz w:val="24"/>
          <w:szCs w:val="24"/>
        </w:rPr>
        <w:t xml:space="preserve"> </w:t>
      </w:r>
    </w:p>
    <w:p w14:paraId="1FFE6416" w14:textId="77777777" w:rsidR="00EC6D29" w:rsidRPr="00322136" w:rsidRDefault="00EC6D29" w:rsidP="00782497">
      <w:pPr>
        <w:rPr>
          <w:rFonts w:cs="Arial"/>
          <w:color w:val="000000"/>
          <w:sz w:val="24"/>
          <w:szCs w:val="24"/>
        </w:rPr>
      </w:pPr>
    </w:p>
    <w:p w14:paraId="7D5270C3" w14:textId="77777777" w:rsidR="006F4A70" w:rsidRPr="00322136" w:rsidRDefault="006F4A70" w:rsidP="00782497">
      <w:pPr>
        <w:rPr>
          <w:rFonts w:cs="Arial"/>
          <w:color w:val="000000"/>
          <w:sz w:val="24"/>
          <w:szCs w:val="24"/>
        </w:rPr>
      </w:pPr>
      <w:r w:rsidRPr="00322136">
        <w:rPr>
          <w:rFonts w:cs="Arial"/>
          <w:color w:val="000000"/>
          <w:sz w:val="24"/>
          <w:szCs w:val="24"/>
        </w:rPr>
        <w:t xml:space="preserve">Where a New Participant is interested in entering into a </w:t>
      </w:r>
      <w:r w:rsidR="00133951" w:rsidRPr="00322136">
        <w:rPr>
          <w:rFonts w:cs="Arial"/>
          <w:color w:val="000000"/>
          <w:sz w:val="24"/>
          <w:szCs w:val="24"/>
        </w:rPr>
        <w:t>Services</w:t>
      </w:r>
      <w:r w:rsidRPr="00322136">
        <w:rPr>
          <w:rFonts w:cs="Arial"/>
          <w:color w:val="000000"/>
          <w:sz w:val="24"/>
          <w:szCs w:val="24"/>
        </w:rPr>
        <w:t xml:space="preserve"> Agreement for the provision of the Services, the following procedure shall be applied. The New Participant will document and submit to the Service Provider its high level requirements for the Services (for example, initial list of Service Options required, maximum hours of operation, current call volumes, required timescales for implementation, IT interfaces etc</w:t>
      </w:r>
      <w:r w:rsidR="00302F3C">
        <w:rPr>
          <w:rFonts w:cs="Arial"/>
          <w:color w:val="000000"/>
          <w:sz w:val="24"/>
          <w:szCs w:val="24"/>
        </w:rPr>
        <w:t>.</w:t>
      </w:r>
      <w:r w:rsidRPr="00322136">
        <w:rPr>
          <w:rFonts w:cs="Arial"/>
          <w:color w:val="000000"/>
          <w:sz w:val="24"/>
          <w:szCs w:val="24"/>
        </w:rPr>
        <w:t xml:space="preserve">). The New Participant and the Service Provider shall execute the Agreement to Proceed document (as appended below), that sets out the terms upon which the Service Provider shall undertake the defined activities relating to </w:t>
      </w:r>
      <w:r w:rsidR="0055687B" w:rsidRPr="00322136">
        <w:rPr>
          <w:rFonts w:cs="Arial"/>
          <w:color w:val="000000"/>
          <w:sz w:val="24"/>
          <w:szCs w:val="24"/>
        </w:rPr>
        <w:t xml:space="preserve">contract/service </w:t>
      </w:r>
      <w:r w:rsidRPr="00322136">
        <w:rPr>
          <w:rFonts w:cs="Arial"/>
          <w:color w:val="000000"/>
          <w:sz w:val="24"/>
          <w:szCs w:val="24"/>
        </w:rPr>
        <w:t xml:space="preserve">implementation </w:t>
      </w:r>
      <w:r w:rsidR="0055687B" w:rsidRPr="00322136">
        <w:rPr>
          <w:rFonts w:cs="Arial"/>
          <w:color w:val="000000"/>
          <w:sz w:val="24"/>
          <w:szCs w:val="24"/>
        </w:rPr>
        <w:t xml:space="preserve">as </w:t>
      </w:r>
      <w:r w:rsidRPr="00322136">
        <w:rPr>
          <w:rFonts w:cs="Arial"/>
          <w:color w:val="000000"/>
          <w:sz w:val="24"/>
          <w:szCs w:val="24"/>
        </w:rPr>
        <w:t>set out in the Pricing Schedule, in return for payment by the New Participant of the a</w:t>
      </w:r>
      <w:r w:rsidR="0055687B" w:rsidRPr="00322136">
        <w:rPr>
          <w:rFonts w:cs="Arial"/>
          <w:color w:val="000000"/>
          <w:sz w:val="24"/>
          <w:szCs w:val="24"/>
        </w:rPr>
        <w:t>ppropriate Implementation Price</w:t>
      </w:r>
      <w:r w:rsidRPr="00322136">
        <w:rPr>
          <w:rFonts w:cs="Arial"/>
          <w:color w:val="000000"/>
          <w:sz w:val="24"/>
          <w:szCs w:val="24"/>
        </w:rPr>
        <w:t>.</w:t>
      </w:r>
    </w:p>
    <w:p w14:paraId="5EBCE1B3" w14:textId="77777777" w:rsidR="006F4A70" w:rsidRPr="00322136" w:rsidRDefault="006F4A70" w:rsidP="00782497">
      <w:pPr>
        <w:rPr>
          <w:rFonts w:cs="Arial"/>
          <w:color w:val="000000"/>
          <w:sz w:val="24"/>
          <w:szCs w:val="24"/>
        </w:rPr>
      </w:pPr>
    </w:p>
    <w:p w14:paraId="0F2B696C" w14:textId="77777777" w:rsidR="005E4B4D" w:rsidRPr="00322136" w:rsidRDefault="005E4B4D" w:rsidP="00782497">
      <w:pPr>
        <w:rPr>
          <w:rFonts w:cs="Arial"/>
          <w:color w:val="000000"/>
          <w:sz w:val="24"/>
          <w:szCs w:val="24"/>
        </w:rPr>
      </w:pPr>
      <w:r w:rsidRPr="00322136">
        <w:rPr>
          <w:rFonts w:cs="Arial"/>
          <w:color w:val="000000"/>
          <w:sz w:val="24"/>
          <w:szCs w:val="24"/>
        </w:rPr>
        <w:t>Arising from these activities, the Service Provider shall submit a detailed timetable, operational service specification, implementation p</w:t>
      </w:r>
      <w:r w:rsidR="0015435C" w:rsidRPr="00322136">
        <w:rPr>
          <w:rFonts w:cs="Arial"/>
          <w:color w:val="000000"/>
          <w:sz w:val="24"/>
          <w:szCs w:val="24"/>
        </w:rPr>
        <w:t>lan and pricing proposal to the</w:t>
      </w:r>
      <w:r w:rsidRPr="00322136">
        <w:rPr>
          <w:rFonts w:cs="Arial"/>
          <w:color w:val="000000"/>
          <w:sz w:val="24"/>
          <w:szCs w:val="24"/>
        </w:rPr>
        <w:t xml:space="preserve"> New Participant, covering all set-up pr</w:t>
      </w:r>
      <w:r w:rsidR="0015435C" w:rsidRPr="00322136">
        <w:rPr>
          <w:rFonts w:cs="Arial"/>
          <w:color w:val="000000"/>
          <w:sz w:val="24"/>
          <w:szCs w:val="24"/>
        </w:rPr>
        <w:t>ices and any additional charges</w:t>
      </w:r>
      <w:r w:rsidRPr="00322136">
        <w:rPr>
          <w:rFonts w:cs="Arial"/>
          <w:color w:val="000000"/>
          <w:sz w:val="24"/>
          <w:szCs w:val="24"/>
        </w:rPr>
        <w:t xml:space="preserve"> based </w:t>
      </w:r>
      <w:r w:rsidR="0015435C" w:rsidRPr="00322136">
        <w:rPr>
          <w:rFonts w:cs="Arial"/>
          <w:color w:val="000000"/>
          <w:sz w:val="24"/>
          <w:szCs w:val="24"/>
        </w:rPr>
        <w:t>up</w:t>
      </w:r>
      <w:r w:rsidRPr="00322136">
        <w:rPr>
          <w:rFonts w:cs="Arial"/>
          <w:color w:val="000000"/>
          <w:sz w:val="24"/>
          <w:szCs w:val="24"/>
        </w:rPr>
        <w:t xml:space="preserve">on the List of Prices and the agreed TUPE Formula </w:t>
      </w:r>
      <w:r w:rsidR="0015435C" w:rsidRPr="00322136">
        <w:rPr>
          <w:rFonts w:cs="Arial"/>
          <w:color w:val="000000"/>
          <w:sz w:val="24"/>
          <w:szCs w:val="24"/>
        </w:rPr>
        <w:t xml:space="preserve">as set out </w:t>
      </w:r>
      <w:r w:rsidRPr="00322136">
        <w:rPr>
          <w:rFonts w:cs="Arial"/>
          <w:color w:val="000000"/>
          <w:sz w:val="24"/>
          <w:szCs w:val="24"/>
        </w:rPr>
        <w:t>in the Pricing Sche</w:t>
      </w:r>
      <w:r w:rsidR="0015435C" w:rsidRPr="00322136">
        <w:rPr>
          <w:rFonts w:cs="Arial"/>
          <w:color w:val="000000"/>
          <w:sz w:val="24"/>
          <w:szCs w:val="24"/>
        </w:rPr>
        <w:t>dule</w:t>
      </w:r>
      <w:r w:rsidRPr="00322136">
        <w:rPr>
          <w:rFonts w:cs="Arial"/>
          <w:color w:val="000000"/>
          <w:sz w:val="24"/>
          <w:szCs w:val="24"/>
        </w:rPr>
        <w:t xml:space="preserve">. This proposal will include a full set of Service Documentation as set out in Paragraph 13 of </w:t>
      </w:r>
      <w:r w:rsidR="0015435C" w:rsidRPr="00322136">
        <w:rPr>
          <w:rFonts w:cs="Arial"/>
          <w:color w:val="000000"/>
          <w:sz w:val="24"/>
          <w:szCs w:val="24"/>
        </w:rPr>
        <w:t>the Specification</w:t>
      </w:r>
      <w:r w:rsidRPr="00322136">
        <w:rPr>
          <w:rFonts w:cs="Arial"/>
          <w:color w:val="000000"/>
          <w:sz w:val="24"/>
          <w:szCs w:val="24"/>
        </w:rPr>
        <w:t xml:space="preserve">, along with implementation arrangements covering the items listed at Paragraph 9.1.11 of </w:t>
      </w:r>
      <w:r w:rsidR="0015435C" w:rsidRPr="00322136">
        <w:rPr>
          <w:rFonts w:cs="Arial"/>
          <w:color w:val="000000"/>
          <w:sz w:val="24"/>
          <w:szCs w:val="24"/>
        </w:rPr>
        <w:t>the Specification</w:t>
      </w:r>
      <w:r w:rsidRPr="00322136">
        <w:rPr>
          <w:rFonts w:cs="Arial"/>
          <w:color w:val="000000"/>
          <w:sz w:val="24"/>
          <w:szCs w:val="24"/>
        </w:rPr>
        <w:t>.</w:t>
      </w:r>
    </w:p>
    <w:p w14:paraId="0F77FC19" w14:textId="77777777" w:rsidR="005E4B4D" w:rsidRPr="00322136" w:rsidRDefault="005E4B4D" w:rsidP="00782497">
      <w:pPr>
        <w:rPr>
          <w:rFonts w:cs="Arial"/>
          <w:color w:val="000000"/>
          <w:sz w:val="24"/>
          <w:szCs w:val="24"/>
        </w:rPr>
      </w:pPr>
    </w:p>
    <w:p w14:paraId="090F16D7" w14:textId="77777777" w:rsidR="00166ED5" w:rsidRDefault="00166ED5" w:rsidP="00782497">
      <w:pPr>
        <w:rPr>
          <w:rFonts w:cs="Arial"/>
          <w:color w:val="000000"/>
          <w:sz w:val="24"/>
          <w:szCs w:val="24"/>
        </w:rPr>
      </w:pPr>
      <w:r w:rsidRPr="00322136">
        <w:rPr>
          <w:rFonts w:cs="Arial"/>
          <w:color w:val="000000"/>
          <w:sz w:val="24"/>
          <w:szCs w:val="24"/>
        </w:rPr>
        <w:t>I</w:t>
      </w:r>
      <w:r w:rsidR="000A5637" w:rsidRPr="00322136">
        <w:rPr>
          <w:rFonts w:cs="Arial"/>
          <w:color w:val="000000"/>
          <w:sz w:val="24"/>
          <w:szCs w:val="24"/>
        </w:rPr>
        <w:t>n the event that the S</w:t>
      </w:r>
      <w:r w:rsidR="0015435C" w:rsidRPr="00322136">
        <w:rPr>
          <w:rFonts w:cs="Arial"/>
          <w:color w:val="000000"/>
          <w:sz w:val="24"/>
          <w:szCs w:val="24"/>
        </w:rPr>
        <w:t>ervice Provider’s p</w:t>
      </w:r>
      <w:r w:rsidRPr="00322136">
        <w:rPr>
          <w:rFonts w:cs="Arial"/>
          <w:color w:val="000000"/>
          <w:sz w:val="24"/>
          <w:szCs w:val="24"/>
        </w:rPr>
        <w:t xml:space="preserve">roposal is accepted by the </w:t>
      </w:r>
      <w:r w:rsidR="007C2E03" w:rsidRPr="00322136">
        <w:rPr>
          <w:rFonts w:cs="Arial"/>
          <w:color w:val="000000"/>
          <w:sz w:val="24"/>
          <w:szCs w:val="24"/>
        </w:rPr>
        <w:t>New Par</w:t>
      </w:r>
      <w:r w:rsidRPr="00322136">
        <w:rPr>
          <w:rFonts w:cs="Arial"/>
          <w:color w:val="000000"/>
          <w:sz w:val="24"/>
          <w:szCs w:val="24"/>
        </w:rPr>
        <w:t>ticipa</w:t>
      </w:r>
      <w:r w:rsidR="007C2E03" w:rsidRPr="00322136">
        <w:rPr>
          <w:rFonts w:cs="Arial"/>
          <w:color w:val="000000"/>
          <w:sz w:val="24"/>
          <w:szCs w:val="24"/>
        </w:rPr>
        <w:t>nt</w:t>
      </w:r>
      <w:r w:rsidRPr="00322136">
        <w:rPr>
          <w:rFonts w:cs="Arial"/>
          <w:color w:val="000000"/>
          <w:sz w:val="24"/>
          <w:szCs w:val="24"/>
        </w:rPr>
        <w:t>, the Service Provider</w:t>
      </w:r>
      <w:r w:rsidR="000A5637" w:rsidRPr="00322136">
        <w:rPr>
          <w:rFonts w:cs="Arial"/>
          <w:color w:val="000000"/>
          <w:sz w:val="24"/>
          <w:szCs w:val="24"/>
        </w:rPr>
        <w:t xml:space="preserve"> and</w:t>
      </w:r>
      <w:r w:rsidRPr="00322136">
        <w:rPr>
          <w:rFonts w:cs="Arial"/>
          <w:color w:val="000000"/>
          <w:sz w:val="24"/>
          <w:szCs w:val="24"/>
        </w:rPr>
        <w:t xml:space="preserve"> </w:t>
      </w:r>
      <w:r w:rsidR="000A5637" w:rsidRPr="00322136">
        <w:rPr>
          <w:rFonts w:cs="Arial"/>
          <w:color w:val="000000"/>
          <w:sz w:val="24"/>
          <w:szCs w:val="24"/>
        </w:rPr>
        <w:t xml:space="preserve">the </w:t>
      </w:r>
      <w:r w:rsidR="007C2E03" w:rsidRPr="00322136">
        <w:rPr>
          <w:rFonts w:cs="Arial"/>
          <w:color w:val="000000"/>
          <w:sz w:val="24"/>
          <w:szCs w:val="24"/>
        </w:rPr>
        <w:t xml:space="preserve">New </w:t>
      </w:r>
      <w:r w:rsidR="000A5637" w:rsidRPr="00322136">
        <w:rPr>
          <w:rFonts w:cs="Arial"/>
          <w:color w:val="000000"/>
          <w:sz w:val="24"/>
          <w:szCs w:val="24"/>
        </w:rPr>
        <w:t>Participa</w:t>
      </w:r>
      <w:r w:rsidR="007C2E03" w:rsidRPr="00322136">
        <w:rPr>
          <w:rFonts w:cs="Arial"/>
          <w:color w:val="000000"/>
          <w:sz w:val="24"/>
          <w:szCs w:val="24"/>
        </w:rPr>
        <w:t>nt</w:t>
      </w:r>
      <w:r w:rsidR="000A5637" w:rsidRPr="00322136">
        <w:rPr>
          <w:rFonts w:cs="Arial"/>
          <w:color w:val="000000"/>
          <w:sz w:val="24"/>
          <w:szCs w:val="24"/>
        </w:rPr>
        <w:t xml:space="preserve"> </w:t>
      </w:r>
      <w:r w:rsidRPr="00322136">
        <w:rPr>
          <w:rFonts w:cs="Arial"/>
          <w:color w:val="000000"/>
          <w:sz w:val="24"/>
          <w:szCs w:val="24"/>
        </w:rPr>
        <w:t xml:space="preserve">shall execute a </w:t>
      </w:r>
      <w:r w:rsidR="00133951" w:rsidRPr="00322136">
        <w:rPr>
          <w:rFonts w:cs="Arial"/>
          <w:color w:val="000000"/>
          <w:sz w:val="24"/>
          <w:szCs w:val="24"/>
        </w:rPr>
        <w:t>Services</w:t>
      </w:r>
      <w:r w:rsidRPr="00322136">
        <w:rPr>
          <w:rFonts w:cs="Arial"/>
          <w:color w:val="000000"/>
          <w:sz w:val="24"/>
          <w:szCs w:val="24"/>
        </w:rPr>
        <w:t xml:space="preserve"> Agreement </w:t>
      </w:r>
      <w:r w:rsidR="000A5637" w:rsidRPr="00322136">
        <w:rPr>
          <w:rFonts w:cs="Arial"/>
          <w:color w:val="000000"/>
          <w:sz w:val="24"/>
          <w:szCs w:val="24"/>
        </w:rPr>
        <w:t xml:space="preserve">in the form set out in Section III, </w:t>
      </w:r>
      <w:r w:rsidRPr="00322136">
        <w:rPr>
          <w:rFonts w:cs="Arial"/>
          <w:color w:val="000000"/>
          <w:sz w:val="24"/>
          <w:szCs w:val="24"/>
        </w:rPr>
        <w:t>to w</w:t>
      </w:r>
      <w:r w:rsidR="000D7BAB" w:rsidRPr="00322136">
        <w:rPr>
          <w:rFonts w:cs="Arial"/>
          <w:color w:val="000000"/>
          <w:sz w:val="24"/>
          <w:szCs w:val="24"/>
        </w:rPr>
        <w:t xml:space="preserve">hich </w:t>
      </w:r>
      <w:r w:rsidR="000A5637" w:rsidRPr="00322136">
        <w:rPr>
          <w:rFonts w:cs="Arial"/>
          <w:color w:val="000000"/>
          <w:sz w:val="24"/>
          <w:szCs w:val="24"/>
        </w:rPr>
        <w:t>shall be</w:t>
      </w:r>
      <w:r w:rsidR="000D7BAB" w:rsidRPr="00322136">
        <w:rPr>
          <w:rFonts w:cs="Arial"/>
          <w:color w:val="000000"/>
          <w:sz w:val="24"/>
          <w:szCs w:val="24"/>
        </w:rPr>
        <w:t xml:space="preserve"> annexed the </w:t>
      </w:r>
      <w:r w:rsidR="000A5637" w:rsidRPr="00322136">
        <w:rPr>
          <w:rFonts w:cs="Arial"/>
          <w:color w:val="000000"/>
          <w:sz w:val="24"/>
          <w:szCs w:val="24"/>
        </w:rPr>
        <w:t xml:space="preserve">relevant </w:t>
      </w:r>
      <w:r w:rsidR="000D7BAB" w:rsidRPr="00322136">
        <w:rPr>
          <w:rFonts w:cs="Arial"/>
          <w:color w:val="000000"/>
          <w:sz w:val="24"/>
          <w:szCs w:val="24"/>
        </w:rPr>
        <w:t>Schedules</w:t>
      </w:r>
      <w:r w:rsidR="000A5637" w:rsidRPr="00322136">
        <w:rPr>
          <w:rFonts w:cs="Arial"/>
          <w:color w:val="000000"/>
          <w:sz w:val="24"/>
          <w:szCs w:val="24"/>
        </w:rPr>
        <w:t>, supplemented where necessary by any</w:t>
      </w:r>
      <w:r w:rsidRPr="00322136">
        <w:rPr>
          <w:rFonts w:cs="Arial"/>
          <w:color w:val="000000"/>
          <w:sz w:val="24"/>
          <w:szCs w:val="24"/>
        </w:rPr>
        <w:t xml:space="preserve"> specific requirements of the Participating Organisation. </w:t>
      </w:r>
    </w:p>
    <w:p w14:paraId="22EBDBB9" w14:textId="77777777" w:rsidR="00E4378B" w:rsidRDefault="00E4378B" w:rsidP="00782497">
      <w:pPr>
        <w:rPr>
          <w:rFonts w:cs="Arial"/>
          <w:color w:val="000000"/>
          <w:sz w:val="24"/>
          <w:szCs w:val="24"/>
        </w:rPr>
      </w:pPr>
    </w:p>
    <w:p w14:paraId="4D5902BA" w14:textId="77777777" w:rsidR="00E4378B" w:rsidRDefault="00E4378B" w:rsidP="00782497">
      <w:pPr>
        <w:rPr>
          <w:sz w:val="24"/>
          <w:szCs w:val="24"/>
        </w:rPr>
      </w:pPr>
      <w:r>
        <w:rPr>
          <w:sz w:val="24"/>
          <w:szCs w:val="24"/>
        </w:rPr>
        <w:t>Arrangements for staff training, handover, user acceptance testing, service commencement and initial review, will be the arrangements as set out in Section XI Transition Procedures.</w:t>
      </w:r>
    </w:p>
    <w:p w14:paraId="6ACA6E16" w14:textId="77777777" w:rsidR="0064608E" w:rsidRDefault="0064608E" w:rsidP="00782497">
      <w:pPr>
        <w:rPr>
          <w:sz w:val="24"/>
          <w:szCs w:val="24"/>
        </w:rPr>
      </w:pPr>
    </w:p>
    <w:p w14:paraId="72EE3DFF" w14:textId="77777777" w:rsidR="0064608E" w:rsidRPr="00322136" w:rsidRDefault="0064608E" w:rsidP="00782497">
      <w:pPr>
        <w:rPr>
          <w:rFonts w:cs="Arial"/>
          <w:color w:val="000000"/>
          <w:sz w:val="24"/>
          <w:szCs w:val="24"/>
        </w:rPr>
      </w:pPr>
      <w:r w:rsidRPr="0064608E">
        <w:rPr>
          <w:rFonts w:cs="Arial"/>
          <w:color w:val="000000"/>
          <w:sz w:val="24"/>
          <w:szCs w:val="24"/>
        </w:rPr>
        <w:t>Where New Participants seek to enter into a Services Agreement, TUPE may apply in respect of their existing call handling staff.</w:t>
      </w:r>
    </w:p>
    <w:p w14:paraId="38CD5127" w14:textId="77777777" w:rsidR="00166ED5" w:rsidRPr="00322136" w:rsidRDefault="00166ED5" w:rsidP="00782497">
      <w:pPr>
        <w:rPr>
          <w:b/>
          <w:color w:val="000000"/>
          <w:spacing w:val="-3"/>
          <w:sz w:val="32"/>
          <w:szCs w:val="24"/>
        </w:rPr>
      </w:pPr>
    </w:p>
    <w:p w14:paraId="37AF2633" w14:textId="77777777" w:rsidR="00166ED5" w:rsidRPr="00322136" w:rsidRDefault="009E58A2" w:rsidP="00782497">
      <w:pPr>
        <w:rPr>
          <w:b/>
          <w:color w:val="000000"/>
          <w:spacing w:val="-3"/>
          <w:sz w:val="32"/>
          <w:szCs w:val="24"/>
        </w:rPr>
      </w:pPr>
      <w:r w:rsidRPr="00322136">
        <w:rPr>
          <w:b/>
          <w:color w:val="000000"/>
          <w:spacing w:val="-3"/>
          <w:sz w:val="32"/>
          <w:szCs w:val="24"/>
        </w:rPr>
        <w:br w:type="page"/>
      </w:r>
    </w:p>
    <w:p w14:paraId="555954FB" w14:textId="77777777" w:rsidR="009E58A2" w:rsidRPr="00322136" w:rsidRDefault="009E58A2" w:rsidP="00782497">
      <w:pPr>
        <w:tabs>
          <w:tab w:val="left" w:pos="5103"/>
        </w:tabs>
        <w:jc w:val="center"/>
        <w:rPr>
          <w:rFonts w:cs="Arial"/>
          <w:b/>
          <w:color w:val="000000"/>
          <w:sz w:val="24"/>
          <w:szCs w:val="24"/>
        </w:rPr>
      </w:pPr>
      <w:r w:rsidRPr="00322136">
        <w:rPr>
          <w:rFonts w:cs="Arial"/>
          <w:b/>
          <w:color w:val="000000"/>
          <w:sz w:val="24"/>
          <w:szCs w:val="24"/>
        </w:rPr>
        <w:lastRenderedPageBreak/>
        <w:t>AGREEMENT TO PROCEED</w:t>
      </w:r>
    </w:p>
    <w:p w14:paraId="5F1E14F2" w14:textId="77777777" w:rsidR="009E58A2" w:rsidRPr="00322136" w:rsidRDefault="009E58A2" w:rsidP="00782497">
      <w:pPr>
        <w:rPr>
          <w:rFonts w:cs="Arial"/>
          <w:color w:val="000000"/>
          <w:sz w:val="24"/>
          <w:szCs w:val="24"/>
        </w:rPr>
      </w:pPr>
    </w:p>
    <w:p w14:paraId="20167A1B" w14:textId="77777777" w:rsidR="009E58A2" w:rsidRPr="00322136" w:rsidRDefault="009E58A2" w:rsidP="00782497">
      <w:pPr>
        <w:rPr>
          <w:rFonts w:cs="Arial"/>
          <w:i/>
          <w:color w:val="000000"/>
          <w:sz w:val="24"/>
          <w:szCs w:val="24"/>
        </w:rPr>
      </w:pPr>
      <w:r w:rsidRPr="00322136">
        <w:rPr>
          <w:rFonts w:cs="Arial"/>
          <w:i/>
          <w:color w:val="000000"/>
          <w:sz w:val="24"/>
          <w:szCs w:val="24"/>
        </w:rPr>
        <w:t>(To be sent on New Participant’s letterhead)</w:t>
      </w:r>
    </w:p>
    <w:p w14:paraId="195730C2" w14:textId="77777777" w:rsidR="009E58A2" w:rsidRPr="00322136" w:rsidRDefault="009E58A2" w:rsidP="00782497">
      <w:pPr>
        <w:rPr>
          <w:rFonts w:cs="Arial"/>
          <w:color w:val="000000"/>
          <w:sz w:val="24"/>
          <w:szCs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440"/>
        <w:gridCol w:w="3198"/>
      </w:tblGrid>
      <w:tr w:rsidR="009E58A2" w:rsidRPr="00322136" w14:paraId="5DDF2146" w14:textId="77777777" w:rsidTr="00815717">
        <w:trPr>
          <w:cantSplit/>
          <w:trHeight w:val="209"/>
        </w:trPr>
        <w:tc>
          <w:tcPr>
            <w:tcW w:w="5040" w:type="dxa"/>
            <w:tcBorders>
              <w:top w:val="nil"/>
              <w:left w:val="nil"/>
              <w:bottom w:val="nil"/>
              <w:right w:val="nil"/>
            </w:tcBorders>
          </w:tcPr>
          <w:p w14:paraId="40F638E0" w14:textId="77777777" w:rsidR="009E58A2" w:rsidRPr="00322136" w:rsidRDefault="009E58A2" w:rsidP="00782497">
            <w:pPr>
              <w:rPr>
                <w:rFonts w:cs="Arial"/>
                <w:color w:val="000000"/>
                <w:sz w:val="24"/>
                <w:szCs w:val="24"/>
              </w:rPr>
            </w:pPr>
            <w:r w:rsidRPr="00322136">
              <w:rPr>
                <w:rFonts w:cs="Arial"/>
                <w:color w:val="000000"/>
                <w:sz w:val="24"/>
                <w:szCs w:val="24"/>
              </w:rPr>
              <w:t>[Service Provider]</w:t>
            </w:r>
          </w:p>
        </w:tc>
        <w:tc>
          <w:tcPr>
            <w:tcW w:w="1440" w:type="dxa"/>
            <w:tcBorders>
              <w:top w:val="nil"/>
              <w:left w:val="nil"/>
              <w:bottom w:val="nil"/>
              <w:right w:val="nil"/>
            </w:tcBorders>
          </w:tcPr>
          <w:p w14:paraId="40F0BE45" w14:textId="77777777" w:rsidR="009E58A2" w:rsidRPr="00322136" w:rsidRDefault="009E58A2" w:rsidP="00782497">
            <w:pPr>
              <w:pStyle w:val="Heading2"/>
              <w:jc w:val="right"/>
              <w:rPr>
                <w:rFonts w:cs="Arial"/>
                <w:b w:val="0"/>
                <w:color w:val="000000"/>
                <w:sz w:val="24"/>
              </w:rPr>
            </w:pPr>
            <w:r w:rsidRPr="00322136">
              <w:rPr>
                <w:rFonts w:cs="Arial"/>
                <w:b w:val="0"/>
                <w:color w:val="000000"/>
                <w:sz w:val="24"/>
              </w:rPr>
              <w:t>Reference:</w:t>
            </w:r>
          </w:p>
        </w:tc>
        <w:tc>
          <w:tcPr>
            <w:tcW w:w="3198" w:type="dxa"/>
            <w:tcBorders>
              <w:top w:val="nil"/>
              <w:left w:val="nil"/>
              <w:bottom w:val="nil"/>
              <w:right w:val="nil"/>
            </w:tcBorders>
          </w:tcPr>
          <w:p w14:paraId="6EC02F2F" w14:textId="77777777" w:rsidR="009E58A2" w:rsidRPr="00322136" w:rsidRDefault="009E58A2" w:rsidP="00782497">
            <w:pPr>
              <w:pStyle w:val="Heading2"/>
              <w:jc w:val="right"/>
              <w:rPr>
                <w:rFonts w:cs="Arial"/>
                <w:b w:val="0"/>
                <w:color w:val="000000"/>
                <w:sz w:val="24"/>
              </w:rPr>
            </w:pPr>
          </w:p>
        </w:tc>
      </w:tr>
      <w:tr w:rsidR="009E58A2" w:rsidRPr="00322136" w14:paraId="29788EB4" w14:textId="77777777" w:rsidTr="00815717">
        <w:trPr>
          <w:cantSplit/>
          <w:trHeight w:val="209"/>
        </w:trPr>
        <w:tc>
          <w:tcPr>
            <w:tcW w:w="5040" w:type="dxa"/>
            <w:tcBorders>
              <w:top w:val="nil"/>
              <w:left w:val="nil"/>
              <w:bottom w:val="nil"/>
              <w:right w:val="nil"/>
            </w:tcBorders>
          </w:tcPr>
          <w:p w14:paraId="540C565E" w14:textId="77777777" w:rsidR="009E58A2" w:rsidRPr="00322136" w:rsidRDefault="009E58A2" w:rsidP="00782497">
            <w:pPr>
              <w:rPr>
                <w:rFonts w:cs="Arial"/>
                <w:color w:val="000000"/>
                <w:sz w:val="24"/>
                <w:szCs w:val="24"/>
              </w:rPr>
            </w:pPr>
          </w:p>
        </w:tc>
        <w:tc>
          <w:tcPr>
            <w:tcW w:w="1440" w:type="dxa"/>
            <w:tcBorders>
              <w:top w:val="nil"/>
              <w:left w:val="nil"/>
              <w:bottom w:val="nil"/>
              <w:right w:val="nil"/>
            </w:tcBorders>
          </w:tcPr>
          <w:p w14:paraId="785A291D" w14:textId="77777777" w:rsidR="009E58A2" w:rsidRPr="00322136" w:rsidRDefault="009E58A2" w:rsidP="00782497">
            <w:pPr>
              <w:pStyle w:val="Heading2"/>
              <w:jc w:val="right"/>
              <w:rPr>
                <w:rFonts w:cs="Arial"/>
                <w:b w:val="0"/>
                <w:color w:val="000000"/>
                <w:sz w:val="24"/>
              </w:rPr>
            </w:pPr>
            <w:r w:rsidRPr="00322136">
              <w:rPr>
                <w:rFonts w:cs="Arial"/>
                <w:b w:val="0"/>
                <w:color w:val="000000"/>
                <w:sz w:val="24"/>
              </w:rPr>
              <w:t>Phone:</w:t>
            </w:r>
          </w:p>
        </w:tc>
        <w:tc>
          <w:tcPr>
            <w:tcW w:w="3198" w:type="dxa"/>
            <w:tcBorders>
              <w:top w:val="nil"/>
              <w:left w:val="nil"/>
              <w:bottom w:val="nil"/>
              <w:right w:val="nil"/>
            </w:tcBorders>
          </w:tcPr>
          <w:p w14:paraId="35E83CFD" w14:textId="77777777" w:rsidR="009E58A2" w:rsidRPr="00322136" w:rsidRDefault="009E58A2" w:rsidP="00782497">
            <w:pPr>
              <w:pStyle w:val="Heading2"/>
              <w:jc w:val="right"/>
              <w:rPr>
                <w:rFonts w:cs="Arial"/>
                <w:b w:val="0"/>
                <w:color w:val="000000"/>
                <w:sz w:val="24"/>
              </w:rPr>
            </w:pPr>
          </w:p>
        </w:tc>
      </w:tr>
      <w:tr w:rsidR="009E58A2" w:rsidRPr="00322136" w14:paraId="78CC2347" w14:textId="77777777" w:rsidTr="00815717">
        <w:trPr>
          <w:cantSplit/>
          <w:trHeight w:val="209"/>
        </w:trPr>
        <w:tc>
          <w:tcPr>
            <w:tcW w:w="5040" w:type="dxa"/>
            <w:vMerge w:val="restart"/>
            <w:tcBorders>
              <w:top w:val="nil"/>
              <w:left w:val="nil"/>
              <w:right w:val="nil"/>
            </w:tcBorders>
          </w:tcPr>
          <w:p w14:paraId="11074C3C" w14:textId="77777777" w:rsidR="009E58A2" w:rsidRPr="00322136" w:rsidRDefault="009E58A2" w:rsidP="00782497">
            <w:pPr>
              <w:rPr>
                <w:rFonts w:cs="Arial"/>
                <w:b/>
                <w:bCs/>
                <w:noProof/>
                <w:color w:val="000000"/>
                <w:sz w:val="24"/>
                <w:szCs w:val="24"/>
              </w:rPr>
            </w:pPr>
          </w:p>
        </w:tc>
        <w:tc>
          <w:tcPr>
            <w:tcW w:w="1440" w:type="dxa"/>
            <w:tcBorders>
              <w:top w:val="nil"/>
              <w:left w:val="nil"/>
              <w:bottom w:val="nil"/>
              <w:right w:val="nil"/>
            </w:tcBorders>
          </w:tcPr>
          <w:p w14:paraId="60046027" w14:textId="77777777" w:rsidR="009E58A2" w:rsidRPr="00322136" w:rsidRDefault="009E58A2" w:rsidP="00782497">
            <w:pPr>
              <w:pStyle w:val="Heading2"/>
              <w:jc w:val="right"/>
              <w:rPr>
                <w:rFonts w:cs="Arial"/>
                <w:b w:val="0"/>
                <w:color w:val="000000"/>
                <w:sz w:val="24"/>
              </w:rPr>
            </w:pPr>
            <w:r w:rsidRPr="00322136">
              <w:rPr>
                <w:rFonts w:cs="Arial"/>
                <w:b w:val="0"/>
                <w:color w:val="000000"/>
                <w:sz w:val="24"/>
              </w:rPr>
              <w:t>Fax:</w:t>
            </w:r>
          </w:p>
        </w:tc>
        <w:tc>
          <w:tcPr>
            <w:tcW w:w="3198" w:type="dxa"/>
            <w:tcBorders>
              <w:top w:val="nil"/>
              <w:left w:val="nil"/>
              <w:bottom w:val="nil"/>
              <w:right w:val="nil"/>
            </w:tcBorders>
          </w:tcPr>
          <w:p w14:paraId="22E9A783" w14:textId="77777777" w:rsidR="009E58A2" w:rsidRPr="00322136" w:rsidRDefault="009E58A2" w:rsidP="00782497">
            <w:pPr>
              <w:pStyle w:val="Heading2"/>
              <w:jc w:val="right"/>
              <w:rPr>
                <w:rFonts w:cs="Arial"/>
                <w:b w:val="0"/>
                <w:color w:val="000000"/>
                <w:sz w:val="24"/>
              </w:rPr>
            </w:pPr>
          </w:p>
        </w:tc>
      </w:tr>
      <w:tr w:rsidR="009E58A2" w:rsidRPr="00322136" w14:paraId="20D29B02" w14:textId="77777777" w:rsidTr="00815717">
        <w:trPr>
          <w:cantSplit/>
          <w:trHeight w:val="248"/>
        </w:trPr>
        <w:tc>
          <w:tcPr>
            <w:tcW w:w="5040" w:type="dxa"/>
            <w:vMerge/>
            <w:tcBorders>
              <w:left w:val="nil"/>
              <w:right w:val="nil"/>
            </w:tcBorders>
          </w:tcPr>
          <w:p w14:paraId="4A726110" w14:textId="77777777" w:rsidR="009E58A2" w:rsidRPr="00322136" w:rsidRDefault="009E58A2" w:rsidP="00782497">
            <w:pPr>
              <w:rPr>
                <w:rFonts w:cs="Arial"/>
                <w:color w:val="000000"/>
                <w:sz w:val="24"/>
                <w:szCs w:val="24"/>
              </w:rPr>
            </w:pPr>
          </w:p>
        </w:tc>
        <w:tc>
          <w:tcPr>
            <w:tcW w:w="1440" w:type="dxa"/>
            <w:tcBorders>
              <w:top w:val="nil"/>
              <w:left w:val="nil"/>
              <w:bottom w:val="nil"/>
              <w:right w:val="nil"/>
            </w:tcBorders>
          </w:tcPr>
          <w:p w14:paraId="21028FD6" w14:textId="77777777" w:rsidR="009E58A2" w:rsidRPr="00322136" w:rsidRDefault="009E58A2" w:rsidP="00782497">
            <w:pPr>
              <w:pStyle w:val="Header"/>
              <w:tabs>
                <w:tab w:val="clear" w:pos="4153"/>
                <w:tab w:val="clear" w:pos="8306"/>
              </w:tabs>
              <w:jc w:val="right"/>
              <w:rPr>
                <w:rFonts w:cs="Arial"/>
                <w:color w:val="000000"/>
                <w:sz w:val="24"/>
                <w:szCs w:val="24"/>
              </w:rPr>
            </w:pPr>
            <w:r w:rsidRPr="00322136">
              <w:rPr>
                <w:rFonts w:cs="Arial"/>
                <w:color w:val="000000"/>
                <w:sz w:val="24"/>
                <w:szCs w:val="24"/>
              </w:rPr>
              <w:t>E-mail:</w:t>
            </w:r>
          </w:p>
        </w:tc>
        <w:tc>
          <w:tcPr>
            <w:tcW w:w="3198" w:type="dxa"/>
            <w:tcBorders>
              <w:top w:val="nil"/>
              <w:left w:val="nil"/>
              <w:bottom w:val="nil"/>
              <w:right w:val="nil"/>
            </w:tcBorders>
          </w:tcPr>
          <w:p w14:paraId="7A54C33B" w14:textId="77777777" w:rsidR="009E58A2" w:rsidRPr="00322136" w:rsidRDefault="009E58A2" w:rsidP="00782497">
            <w:pPr>
              <w:pStyle w:val="Header"/>
              <w:tabs>
                <w:tab w:val="clear" w:pos="4153"/>
                <w:tab w:val="clear" w:pos="8306"/>
              </w:tabs>
              <w:jc w:val="right"/>
              <w:rPr>
                <w:rFonts w:cs="Arial"/>
                <w:color w:val="000000"/>
                <w:sz w:val="24"/>
                <w:szCs w:val="24"/>
              </w:rPr>
            </w:pPr>
          </w:p>
        </w:tc>
      </w:tr>
      <w:tr w:rsidR="009E58A2" w:rsidRPr="00322136" w14:paraId="59285C4C" w14:textId="77777777" w:rsidTr="00815717">
        <w:trPr>
          <w:cantSplit/>
          <w:trHeight w:val="112"/>
        </w:trPr>
        <w:tc>
          <w:tcPr>
            <w:tcW w:w="5040" w:type="dxa"/>
            <w:vMerge/>
            <w:tcBorders>
              <w:left w:val="nil"/>
              <w:right w:val="nil"/>
            </w:tcBorders>
          </w:tcPr>
          <w:p w14:paraId="4A9156D8" w14:textId="77777777" w:rsidR="009E58A2" w:rsidRPr="00322136" w:rsidRDefault="009E58A2" w:rsidP="00782497">
            <w:pPr>
              <w:rPr>
                <w:rFonts w:cs="Arial"/>
                <w:color w:val="000000"/>
                <w:sz w:val="24"/>
                <w:szCs w:val="24"/>
              </w:rPr>
            </w:pPr>
          </w:p>
        </w:tc>
        <w:tc>
          <w:tcPr>
            <w:tcW w:w="1440" w:type="dxa"/>
            <w:tcBorders>
              <w:top w:val="nil"/>
              <w:left w:val="nil"/>
              <w:bottom w:val="nil"/>
              <w:right w:val="nil"/>
            </w:tcBorders>
          </w:tcPr>
          <w:p w14:paraId="44BD825F" w14:textId="77777777" w:rsidR="009E58A2" w:rsidRPr="00322136" w:rsidRDefault="009E58A2" w:rsidP="00782497">
            <w:pPr>
              <w:pStyle w:val="Heading2"/>
              <w:jc w:val="right"/>
              <w:rPr>
                <w:rFonts w:cs="Arial"/>
                <w:b w:val="0"/>
                <w:color w:val="000000"/>
                <w:sz w:val="24"/>
              </w:rPr>
            </w:pPr>
          </w:p>
        </w:tc>
        <w:tc>
          <w:tcPr>
            <w:tcW w:w="3198" w:type="dxa"/>
            <w:tcBorders>
              <w:top w:val="nil"/>
              <w:left w:val="nil"/>
              <w:bottom w:val="nil"/>
              <w:right w:val="nil"/>
            </w:tcBorders>
          </w:tcPr>
          <w:p w14:paraId="353F518D" w14:textId="77777777" w:rsidR="009E58A2" w:rsidRPr="00322136" w:rsidRDefault="009E58A2" w:rsidP="00782497">
            <w:pPr>
              <w:pStyle w:val="Heading2"/>
              <w:jc w:val="right"/>
              <w:rPr>
                <w:rFonts w:cs="Arial"/>
                <w:b w:val="0"/>
                <w:color w:val="000000"/>
                <w:sz w:val="24"/>
              </w:rPr>
            </w:pPr>
          </w:p>
        </w:tc>
      </w:tr>
      <w:tr w:rsidR="009E58A2" w:rsidRPr="00322136" w14:paraId="258B9EE8" w14:textId="77777777" w:rsidTr="00815717">
        <w:trPr>
          <w:cantSplit/>
          <w:trHeight w:val="112"/>
        </w:trPr>
        <w:tc>
          <w:tcPr>
            <w:tcW w:w="5040" w:type="dxa"/>
            <w:vMerge/>
            <w:tcBorders>
              <w:left w:val="nil"/>
              <w:right w:val="nil"/>
            </w:tcBorders>
          </w:tcPr>
          <w:p w14:paraId="7C69B3C9" w14:textId="77777777" w:rsidR="009E58A2" w:rsidRPr="00322136" w:rsidRDefault="009E58A2" w:rsidP="00782497">
            <w:pPr>
              <w:pStyle w:val="Heading3"/>
              <w:rPr>
                <w:rFonts w:cs="Arial"/>
                <w:i/>
                <w:color w:val="000000"/>
                <w:szCs w:val="24"/>
              </w:rPr>
            </w:pPr>
          </w:p>
        </w:tc>
        <w:tc>
          <w:tcPr>
            <w:tcW w:w="1440" w:type="dxa"/>
            <w:tcBorders>
              <w:top w:val="nil"/>
              <w:left w:val="nil"/>
              <w:bottom w:val="nil"/>
              <w:right w:val="nil"/>
            </w:tcBorders>
          </w:tcPr>
          <w:p w14:paraId="7E232099" w14:textId="77777777" w:rsidR="009E58A2" w:rsidRPr="00322136" w:rsidRDefault="009E58A2" w:rsidP="00782497">
            <w:pPr>
              <w:pStyle w:val="Header"/>
              <w:tabs>
                <w:tab w:val="clear" w:pos="4153"/>
                <w:tab w:val="clear" w:pos="8306"/>
              </w:tabs>
              <w:jc w:val="right"/>
              <w:rPr>
                <w:rFonts w:cs="Arial"/>
                <w:color w:val="000000"/>
                <w:sz w:val="24"/>
                <w:szCs w:val="24"/>
              </w:rPr>
            </w:pPr>
          </w:p>
        </w:tc>
        <w:tc>
          <w:tcPr>
            <w:tcW w:w="3198" w:type="dxa"/>
            <w:tcBorders>
              <w:top w:val="nil"/>
              <w:left w:val="nil"/>
              <w:bottom w:val="nil"/>
              <w:right w:val="nil"/>
            </w:tcBorders>
          </w:tcPr>
          <w:p w14:paraId="24A69415" w14:textId="77777777" w:rsidR="009E58A2" w:rsidRPr="00322136" w:rsidRDefault="009E58A2" w:rsidP="00782497">
            <w:pPr>
              <w:pStyle w:val="Header"/>
              <w:tabs>
                <w:tab w:val="clear" w:pos="4153"/>
                <w:tab w:val="clear" w:pos="8306"/>
              </w:tabs>
              <w:jc w:val="right"/>
              <w:rPr>
                <w:rFonts w:cs="Arial"/>
                <w:color w:val="000000"/>
                <w:sz w:val="24"/>
                <w:szCs w:val="24"/>
              </w:rPr>
            </w:pPr>
          </w:p>
        </w:tc>
      </w:tr>
      <w:tr w:rsidR="009E58A2" w:rsidRPr="00322136" w14:paraId="4B7C7F8B" w14:textId="77777777" w:rsidTr="00815717">
        <w:trPr>
          <w:cantSplit/>
          <w:trHeight w:val="341"/>
        </w:trPr>
        <w:tc>
          <w:tcPr>
            <w:tcW w:w="5040" w:type="dxa"/>
            <w:vMerge/>
            <w:tcBorders>
              <w:left w:val="nil"/>
              <w:right w:val="nil"/>
            </w:tcBorders>
          </w:tcPr>
          <w:p w14:paraId="785BE360" w14:textId="77777777" w:rsidR="009E58A2" w:rsidRPr="00322136" w:rsidRDefault="009E58A2" w:rsidP="00782497">
            <w:pPr>
              <w:pStyle w:val="Heading3"/>
              <w:rPr>
                <w:rFonts w:cs="Arial"/>
                <w:i/>
                <w:color w:val="000000"/>
                <w:szCs w:val="24"/>
              </w:rPr>
            </w:pPr>
          </w:p>
        </w:tc>
        <w:tc>
          <w:tcPr>
            <w:tcW w:w="1440" w:type="dxa"/>
            <w:tcBorders>
              <w:top w:val="nil"/>
              <w:left w:val="nil"/>
              <w:bottom w:val="nil"/>
              <w:right w:val="nil"/>
            </w:tcBorders>
          </w:tcPr>
          <w:p w14:paraId="782EC372" w14:textId="77777777" w:rsidR="009E58A2" w:rsidRPr="00322136" w:rsidRDefault="009E58A2" w:rsidP="00782497">
            <w:pPr>
              <w:pStyle w:val="Header"/>
              <w:tabs>
                <w:tab w:val="clear" w:pos="4153"/>
                <w:tab w:val="clear" w:pos="8306"/>
              </w:tabs>
              <w:jc w:val="right"/>
              <w:rPr>
                <w:rFonts w:cs="Arial"/>
                <w:color w:val="000000"/>
                <w:sz w:val="24"/>
                <w:szCs w:val="24"/>
              </w:rPr>
            </w:pPr>
            <w:r w:rsidRPr="00322136">
              <w:rPr>
                <w:rFonts w:cs="Arial"/>
                <w:color w:val="000000"/>
                <w:sz w:val="24"/>
                <w:szCs w:val="24"/>
              </w:rPr>
              <w:t>Date:</w:t>
            </w:r>
          </w:p>
        </w:tc>
        <w:tc>
          <w:tcPr>
            <w:tcW w:w="3198" w:type="dxa"/>
            <w:tcBorders>
              <w:top w:val="nil"/>
              <w:left w:val="nil"/>
              <w:bottom w:val="nil"/>
              <w:right w:val="nil"/>
            </w:tcBorders>
          </w:tcPr>
          <w:p w14:paraId="350CEA12" w14:textId="77777777" w:rsidR="009E58A2" w:rsidRPr="00322136" w:rsidRDefault="009E58A2" w:rsidP="00782497">
            <w:pPr>
              <w:pStyle w:val="Header"/>
              <w:tabs>
                <w:tab w:val="clear" w:pos="4153"/>
                <w:tab w:val="clear" w:pos="8306"/>
              </w:tabs>
              <w:jc w:val="center"/>
              <w:rPr>
                <w:rFonts w:cs="Arial"/>
                <w:color w:val="000000"/>
                <w:sz w:val="24"/>
                <w:szCs w:val="24"/>
              </w:rPr>
            </w:pPr>
          </w:p>
        </w:tc>
      </w:tr>
      <w:tr w:rsidR="009E58A2" w:rsidRPr="00322136" w14:paraId="0F751D93" w14:textId="77777777" w:rsidTr="00815717">
        <w:trPr>
          <w:cantSplit/>
          <w:trHeight w:val="225"/>
        </w:trPr>
        <w:tc>
          <w:tcPr>
            <w:tcW w:w="5040" w:type="dxa"/>
            <w:vMerge/>
            <w:tcBorders>
              <w:left w:val="nil"/>
              <w:bottom w:val="nil"/>
              <w:right w:val="nil"/>
            </w:tcBorders>
          </w:tcPr>
          <w:p w14:paraId="0235CA85" w14:textId="77777777" w:rsidR="009E58A2" w:rsidRPr="00322136" w:rsidRDefault="009E58A2" w:rsidP="00782497">
            <w:pPr>
              <w:pStyle w:val="Heading3"/>
              <w:rPr>
                <w:rFonts w:cs="Arial"/>
                <w:i/>
                <w:color w:val="000000"/>
                <w:szCs w:val="24"/>
              </w:rPr>
            </w:pPr>
          </w:p>
        </w:tc>
        <w:tc>
          <w:tcPr>
            <w:tcW w:w="1440" w:type="dxa"/>
            <w:tcBorders>
              <w:top w:val="nil"/>
              <w:left w:val="nil"/>
              <w:bottom w:val="nil"/>
              <w:right w:val="nil"/>
            </w:tcBorders>
          </w:tcPr>
          <w:p w14:paraId="64A70DAE" w14:textId="77777777" w:rsidR="009E58A2" w:rsidRPr="00322136" w:rsidRDefault="009E58A2" w:rsidP="00782497">
            <w:pPr>
              <w:pStyle w:val="Header"/>
              <w:tabs>
                <w:tab w:val="clear" w:pos="4153"/>
                <w:tab w:val="clear" w:pos="8306"/>
              </w:tabs>
              <w:rPr>
                <w:rFonts w:cs="Arial"/>
                <w:color w:val="000000"/>
                <w:sz w:val="24"/>
                <w:szCs w:val="24"/>
              </w:rPr>
            </w:pPr>
          </w:p>
        </w:tc>
        <w:tc>
          <w:tcPr>
            <w:tcW w:w="3198" w:type="dxa"/>
            <w:tcBorders>
              <w:top w:val="nil"/>
              <w:left w:val="nil"/>
              <w:bottom w:val="nil"/>
              <w:right w:val="nil"/>
            </w:tcBorders>
          </w:tcPr>
          <w:p w14:paraId="77C4C359" w14:textId="77777777" w:rsidR="009E58A2" w:rsidRPr="00322136" w:rsidRDefault="009E58A2" w:rsidP="00782497">
            <w:pPr>
              <w:pStyle w:val="Header"/>
              <w:tabs>
                <w:tab w:val="clear" w:pos="4153"/>
                <w:tab w:val="clear" w:pos="8306"/>
              </w:tabs>
              <w:jc w:val="right"/>
              <w:rPr>
                <w:rFonts w:cs="Arial"/>
                <w:color w:val="000000"/>
                <w:sz w:val="24"/>
                <w:szCs w:val="24"/>
              </w:rPr>
            </w:pPr>
          </w:p>
          <w:p w14:paraId="528716D5" w14:textId="77777777" w:rsidR="009E58A2" w:rsidRPr="00322136" w:rsidRDefault="009E58A2" w:rsidP="00782497">
            <w:pPr>
              <w:pStyle w:val="Header"/>
              <w:tabs>
                <w:tab w:val="clear" w:pos="4153"/>
                <w:tab w:val="clear" w:pos="8306"/>
              </w:tabs>
              <w:jc w:val="right"/>
              <w:rPr>
                <w:rFonts w:cs="Arial"/>
                <w:color w:val="000000"/>
                <w:sz w:val="24"/>
                <w:szCs w:val="24"/>
              </w:rPr>
            </w:pPr>
          </w:p>
          <w:p w14:paraId="2383B9A1" w14:textId="77777777" w:rsidR="009E58A2" w:rsidRPr="00322136" w:rsidRDefault="009E58A2" w:rsidP="00782497">
            <w:pPr>
              <w:pStyle w:val="Header"/>
              <w:tabs>
                <w:tab w:val="clear" w:pos="4153"/>
                <w:tab w:val="clear" w:pos="8306"/>
              </w:tabs>
              <w:jc w:val="right"/>
              <w:rPr>
                <w:rFonts w:cs="Arial"/>
                <w:color w:val="000000"/>
                <w:sz w:val="24"/>
                <w:szCs w:val="24"/>
              </w:rPr>
            </w:pPr>
          </w:p>
        </w:tc>
      </w:tr>
    </w:tbl>
    <w:p w14:paraId="1AFC39D7" w14:textId="77777777" w:rsidR="009E58A2" w:rsidRPr="00322136" w:rsidRDefault="009E58A2" w:rsidP="00782497">
      <w:pPr>
        <w:pStyle w:val="Heading5"/>
        <w:rPr>
          <w:rFonts w:ascii="Arial" w:hAnsi="Arial" w:cs="Arial"/>
          <w:color w:val="000000"/>
          <w:sz w:val="24"/>
          <w:szCs w:val="24"/>
        </w:rPr>
      </w:pPr>
    </w:p>
    <w:p w14:paraId="5943B1BD" w14:textId="77777777" w:rsidR="009E58A2" w:rsidRPr="00322136" w:rsidRDefault="009E58A2" w:rsidP="00782497">
      <w:pPr>
        <w:pStyle w:val="Heading2"/>
        <w:rPr>
          <w:rFonts w:cs="Arial"/>
          <w:bCs/>
          <w:color w:val="000000"/>
          <w:sz w:val="24"/>
          <w:u w:val="single"/>
        </w:rPr>
      </w:pPr>
      <w:r w:rsidRPr="00322136">
        <w:rPr>
          <w:rFonts w:cs="Arial"/>
          <w:bCs/>
          <w:color w:val="000000"/>
          <w:sz w:val="24"/>
          <w:u w:val="single"/>
        </w:rPr>
        <w:t>Subject to Contract</w:t>
      </w:r>
    </w:p>
    <w:p w14:paraId="15068830" w14:textId="77777777" w:rsidR="009E58A2" w:rsidRPr="00322136" w:rsidRDefault="009E58A2" w:rsidP="00782497">
      <w:pPr>
        <w:rPr>
          <w:rFonts w:cs="Arial"/>
          <w:b/>
          <w:bCs/>
          <w:color w:val="000000"/>
          <w:sz w:val="24"/>
          <w:szCs w:val="24"/>
        </w:rPr>
      </w:pPr>
    </w:p>
    <w:p w14:paraId="36A35BD3" w14:textId="77777777" w:rsidR="009E58A2" w:rsidRPr="00322136" w:rsidRDefault="009E58A2" w:rsidP="00782497">
      <w:pPr>
        <w:rPr>
          <w:rFonts w:cs="Arial"/>
          <w:b/>
          <w:bCs/>
          <w:color w:val="000000"/>
          <w:sz w:val="24"/>
          <w:szCs w:val="24"/>
        </w:rPr>
      </w:pPr>
    </w:p>
    <w:p w14:paraId="340684F2" w14:textId="77777777" w:rsidR="009E58A2" w:rsidRPr="00322136" w:rsidRDefault="009E58A2" w:rsidP="00782497">
      <w:pPr>
        <w:pStyle w:val="Heading5"/>
        <w:rPr>
          <w:rFonts w:ascii="Arial" w:hAnsi="Arial" w:cs="Arial"/>
          <w:b/>
          <w:bCs/>
          <w:color w:val="000000"/>
          <w:sz w:val="24"/>
          <w:szCs w:val="24"/>
        </w:rPr>
      </w:pPr>
      <w:r w:rsidRPr="00322136">
        <w:rPr>
          <w:rFonts w:ascii="Arial" w:hAnsi="Arial" w:cs="Arial"/>
          <w:b/>
          <w:bCs/>
          <w:color w:val="000000"/>
          <w:sz w:val="24"/>
          <w:szCs w:val="24"/>
        </w:rPr>
        <w:t>Dear Sir,</w:t>
      </w:r>
    </w:p>
    <w:p w14:paraId="792702D7" w14:textId="77777777" w:rsidR="009E58A2" w:rsidRPr="00322136" w:rsidRDefault="009E58A2" w:rsidP="00782497">
      <w:pPr>
        <w:jc w:val="both"/>
        <w:rPr>
          <w:rFonts w:cs="Arial"/>
          <w:color w:val="000000"/>
          <w:sz w:val="24"/>
          <w:szCs w:val="24"/>
        </w:rPr>
      </w:pPr>
    </w:p>
    <w:p w14:paraId="68A4E485" w14:textId="77777777" w:rsidR="009E58A2" w:rsidRPr="00322136" w:rsidRDefault="009E58A2" w:rsidP="00782497">
      <w:pPr>
        <w:ind w:left="720" w:hanging="720"/>
        <w:jc w:val="both"/>
        <w:rPr>
          <w:rFonts w:cs="Arial"/>
          <w:b/>
          <w:bCs/>
          <w:color w:val="000000"/>
          <w:sz w:val="24"/>
          <w:szCs w:val="24"/>
          <w:u w:val="single"/>
        </w:rPr>
      </w:pPr>
      <w:r w:rsidRPr="00322136">
        <w:rPr>
          <w:rFonts w:cs="Arial"/>
          <w:b/>
          <w:bCs/>
          <w:color w:val="000000"/>
          <w:sz w:val="24"/>
          <w:szCs w:val="24"/>
          <w:u w:val="single"/>
        </w:rPr>
        <w:t>Re:</w:t>
      </w:r>
      <w:r w:rsidRPr="00322136">
        <w:rPr>
          <w:rFonts w:cs="Arial"/>
          <w:b/>
          <w:bCs/>
          <w:color w:val="000000"/>
          <w:sz w:val="24"/>
          <w:szCs w:val="24"/>
          <w:u w:val="single"/>
        </w:rPr>
        <w:tab/>
        <w:t xml:space="preserve">Out of Hours Call Handling Services - Agreement to Proceed and Non-Disclosure Agreement </w:t>
      </w:r>
    </w:p>
    <w:p w14:paraId="18DFAA3F" w14:textId="77777777" w:rsidR="009E58A2" w:rsidRPr="00322136" w:rsidRDefault="009E58A2" w:rsidP="00782497">
      <w:pPr>
        <w:jc w:val="both"/>
        <w:rPr>
          <w:rFonts w:cs="Arial"/>
          <w:b/>
          <w:bCs/>
          <w:color w:val="000000"/>
          <w:sz w:val="24"/>
          <w:szCs w:val="24"/>
        </w:rPr>
      </w:pPr>
    </w:p>
    <w:p w14:paraId="5792E3E4" w14:textId="6D1F341B" w:rsidR="009E58A2" w:rsidRPr="00322136" w:rsidRDefault="009E58A2" w:rsidP="00782497">
      <w:pPr>
        <w:pStyle w:val="BodyText"/>
        <w:rPr>
          <w:rFonts w:ascii="Arial" w:hAnsi="Arial" w:cs="Arial"/>
          <w:color w:val="000000"/>
          <w:sz w:val="24"/>
          <w:szCs w:val="24"/>
        </w:rPr>
      </w:pPr>
      <w:r w:rsidRPr="00322136">
        <w:rPr>
          <w:rFonts w:ascii="Arial" w:hAnsi="Arial" w:cs="Arial"/>
          <w:color w:val="000000"/>
          <w:sz w:val="24"/>
          <w:szCs w:val="24"/>
        </w:rPr>
        <w:t xml:space="preserve">On behalf of the </w:t>
      </w:r>
      <w:r w:rsidRPr="00322136">
        <w:rPr>
          <w:rFonts w:ascii="Arial" w:hAnsi="Arial" w:cs="Arial"/>
          <w:i/>
          <w:color w:val="000000"/>
          <w:sz w:val="24"/>
          <w:szCs w:val="24"/>
        </w:rPr>
        <w:t>[insert name of New Participant]</w:t>
      </w:r>
      <w:r w:rsidRPr="00322136">
        <w:rPr>
          <w:rFonts w:ascii="Arial" w:hAnsi="Arial" w:cs="Arial"/>
          <w:color w:val="000000"/>
          <w:sz w:val="24"/>
          <w:szCs w:val="24"/>
        </w:rPr>
        <w:t xml:space="preserve">, I write to inform you that it is our present intention to enter into a contract with you for the provision of the above Services on the terms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contained within the </w:t>
      </w:r>
      <w:r w:rsidR="0016295E">
        <w:rPr>
          <w:rFonts w:ascii="Arial" w:hAnsi="Arial" w:cs="Arial"/>
          <w:color w:val="000000"/>
          <w:sz w:val="24"/>
          <w:szCs w:val="24"/>
        </w:rPr>
        <w:t>Overarching Agreement</w:t>
      </w:r>
      <w:r w:rsidRPr="00322136">
        <w:rPr>
          <w:rFonts w:ascii="Arial" w:hAnsi="Arial" w:cs="Arial"/>
          <w:color w:val="000000"/>
          <w:sz w:val="24"/>
          <w:szCs w:val="24"/>
        </w:rPr>
        <w:t xml:space="preserve"> dated [    </w:t>
      </w:r>
      <w:r w:rsidRPr="001F7E0C">
        <w:rPr>
          <w:rFonts w:ascii="Arial" w:hAnsi="Arial" w:cs="Arial"/>
          <w:color w:val="000000"/>
          <w:sz w:val="24"/>
          <w:szCs w:val="24"/>
          <w:highlight w:val="yellow"/>
        </w:rPr>
        <w:t>20</w:t>
      </w:r>
      <w:r w:rsidR="007F04F7">
        <w:rPr>
          <w:rFonts w:ascii="Arial" w:hAnsi="Arial" w:cs="Arial"/>
          <w:color w:val="000000"/>
          <w:sz w:val="24"/>
          <w:szCs w:val="24"/>
          <w:highlight w:val="yellow"/>
        </w:rPr>
        <w:t>2</w:t>
      </w:r>
      <w:r w:rsidR="001669E2">
        <w:rPr>
          <w:rFonts w:ascii="Arial" w:hAnsi="Arial" w:cs="Arial"/>
          <w:color w:val="000000"/>
          <w:sz w:val="24"/>
          <w:szCs w:val="24"/>
        </w:rPr>
        <w:t>5</w:t>
      </w:r>
      <w:r w:rsidRPr="00322136">
        <w:rPr>
          <w:rFonts w:ascii="Arial" w:hAnsi="Arial" w:cs="Arial"/>
          <w:color w:val="000000"/>
          <w:sz w:val="24"/>
          <w:szCs w:val="24"/>
        </w:rPr>
        <w:t xml:space="preserve">, subject to the agreement of the </w:t>
      </w:r>
      <w:r w:rsidRPr="00322136">
        <w:rPr>
          <w:rFonts w:ascii="Arial" w:hAnsi="Arial" w:cs="Arial"/>
          <w:i/>
          <w:color w:val="000000"/>
          <w:sz w:val="24"/>
          <w:szCs w:val="24"/>
        </w:rPr>
        <w:t>[New Participant]</w:t>
      </w:r>
      <w:r w:rsidRPr="00322136">
        <w:rPr>
          <w:rFonts w:ascii="Arial" w:hAnsi="Arial" w:cs="Arial"/>
          <w:color w:val="000000"/>
          <w:sz w:val="24"/>
          <w:szCs w:val="24"/>
        </w:rPr>
        <w:t xml:space="preserve"> and the conclusion of a mutually acceptable contract.</w:t>
      </w:r>
    </w:p>
    <w:p w14:paraId="393D73BA" w14:textId="77777777" w:rsidR="009E58A2" w:rsidRPr="00322136" w:rsidRDefault="009E58A2" w:rsidP="00782497">
      <w:pPr>
        <w:pStyle w:val="BodyText"/>
        <w:rPr>
          <w:rFonts w:ascii="Arial" w:hAnsi="Arial" w:cs="Arial"/>
          <w:color w:val="000000"/>
          <w:sz w:val="24"/>
          <w:szCs w:val="24"/>
        </w:rPr>
      </w:pPr>
    </w:p>
    <w:p w14:paraId="058D6E81" w14:textId="779366F9" w:rsidR="009E58A2" w:rsidRPr="00322136" w:rsidRDefault="009E58A2" w:rsidP="00782497">
      <w:pPr>
        <w:pStyle w:val="BodyText"/>
        <w:rPr>
          <w:rFonts w:ascii="Arial" w:hAnsi="Arial" w:cs="Arial"/>
          <w:color w:val="000000"/>
          <w:sz w:val="24"/>
          <w:szCs w:val="24"/>
        </w:rPr>
      </w:pPr>
      <w:r w:rsidRPr="00322136">
        <w:rPr>
          <w:rFonts w:ascii="Arial" w:hAnsi="Arial" w:cs="Arial"/>
          <w:color w:val="000000"/>
          <w:sz w:val="24"/>
          <w:szCs w:val="24"/>
        </w:rPr>
        <w:t xml:space="preserve">In order to achieve the objectives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there is a need to proceed now with certain elements of the Services in advance of executing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Pending terms and conditions being agreed, you are hereby authorised to proceed with the provision of the necessary preparatory work, which shall be performed in accordance with your implementation plan and the terms of the </w:t>
      </w:r>
      <w:r w:rsidR="0016295E">
        <w:rPr>
          <w:rFonts w:ascii="Arial" w:hAnsi="Arial" w:cs="Arial"/>
          <w:color w:val="000000"/>
          <w:sz w:val="24"/>
          <w:szCs w:val="24"/>
        </w:rPr>
        <w:t>Overarching Agreement</w:t>
      </w:r>
      <w:r w:rsidRPr="00322136">
        <w:rPr>
          <w:rFonts w:ascii="Arial" w:hAnsi="Arial" w:cs="Arial"/>
          <w:color w:val="000000"/>
          <w:sz w:val="24"/>
          <w:szCs w:val="24"/>
        </w:rPr>
        <w:t xml:space="preserve"> and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subject to a limit of expenditure of £[            </w:t>
      </w:r>
      <w:r w:rsidR="007D5687">
        <w:rPr>
          <w:rFonts w:ascii="Arial" w:hAnsi="Arial" w:cs="Arial"/>
          <w:color w:val="000000"/>
          <w:sz w:val="24"/>
          <w:szCs w:val="24"/>
        </w:rPr>
        <w:t xml:space="preserve"> ] plus VAT being total sum of the Implementation Price as defined in the Overarching Agreement</w:t>
      </w:r>
      <w:r w:rsidR="00FE75C4">
        <w:rPr>
          <w:rFonts w:ascii="Arial" w:hAnsi="Arial" w:cs="Arial"/>
          <w:color w:val="000000"/>
          <w:sz w:val="24"/>
          <w:szCs w:val="24"/>
        </w:rPr>
        <w:t xml:space="preserve"> </w:t>
      </w:r>
      <w:r w:rsidR="00FE75C4" w:rsidRPr="00FE75C4">
        <w:rPr>
          <w:rFonts w:ascii="Arial" w:hAnsi="Arial" w:cs="Arial"/>
          <w:color w:val="000000"/>
          <w:sz w:val="24"/>
          <w:szCs w:val="24"/>
        </w:rPr>
        <w:t xml:space="preserve"> Th</w:t>
      </w:r>
      <w:r w:rsidR="00637C43">
        <w:rPr>
          <w:rFonts w:ascii="Arial" w:hAnsi="Arial" w:cs="Arial"/>
          <w:color w:val="000000"/>
          <w:sz w:val="24"/>
          <w:szCs w:val="24"/>
        </w:rPr>
        <w:t>e Implementation</w:t>
      </w:r>
      <w:r w:rsidR="00FE75C4" w:rsidRPr="00FE75C4">
        <w:rPr>
          <w:rFonts w:ascii="Arial" w:hAnsi="Arial" w:cs="Arial"/>
          <w:color w:val="000000"/>
          <w:sz w:val="24"/>
          <w:szCs w:val="24"/>
        </w:rPr>
        <w:t xml:space="preserve"> Price </w:t>
      </w:r>
      <w:r w:rsidR="00637C43">
        <w:rPr>
          <w:rFonts w:ascii="Arial" w:hAnsi="Arial" w:cs="Arial"/>
          <w:color w:val="000000"/>
          <w:sz w:val="24"/>
          <w:szCs w:val="24"/>
        </w:rPr>
        <w:t>shall cover</w:t>
      </w:r>
      <w:r w:rsidR="00FE75C4" w:rsidRPr="00FE75C4">
        <w:rPr>
          <w:rFonts w:ascii="Arial" w:hAnsi="Arial" w:cs="Arial"/>
          <w:color w:val="000000"/>
          <w:sz w:val="24"/>
          <w:szCs w:val="24"/>
        </w:rPr>
        <w:t xml:space="preserve"> all </w:t>
      </w:r>
      <w:r w:rsidR="00637C43">
        <w:rPr>
          <w:rFonts w:ascii="Arial" w:hAnsi="Arial" w:cs="Arial"/>
          <w:color w:val="000000"/>
          <w:sz w:val="24"/>
          <w:szCs w:val="24"/>
        </w:rPr>
        <w:t xml:space="preserve">agreed </w:t>
      </w:r>
      <w:r w:rsidR="00FE75C4" w:rsidRPr="00FE75C4">
        <w:rPr>
          <w:rFonts w:ascii="Arial" w:hAnsi="Arial" w:cs="Arial"/>
          <w:color w:val="000000"/>
          <w:sz w:val="24"/>
          <w:szCs w:val="24"/>
        </w:rPr>
        <w:t>arrangemen</w:t>
      </w:r>
      <w:r w:rsidR="00FE75C4" w:rsidRPr="00726683">
        <w:rPr>
          <w:rFonts w:ascii="Arial" w:hAnsi="Arial" w:cs="Arial"/>
          <w:sz w:val="24"/>
          <w:szCs w:val="24"/>
        </w:rPr>
        <w:t xml:space="preserve">ts necessary to enable the Service Provider to provide the Services to the New Participants including </w:t>
      </w:r>
      <w:r w:rsidR="0012075B" w:rsidRPr="00726683">
        <w:rPr>
          <w:rFonts w:ascii="Arial" w:hAnsi="Arial" w:cs="Arial"/>
          <w:sz w:val="24"/>
          <w:szCs w:val="24"/>
        </w:rPr>
        <w:t xml:space="preserve">the build of the Microsoft Cloud platforms and necessary software licenses, </w:t>
      </w:r>
      <w:r w:rsidR="00FE75C4" w:rsidRPr="00726683">
        <w:rPr>
          <w:rFonts w:ascii="Arial" w:hAnsi="Arial" w:cs="Arial"/>
          <w:sz w:val="24"/>
          <w:szCs w:val="24"/>
        </w:rPr>
        <w:t xml:space="preserve">the creation and/ or modification of scripts, the </w:t>
      </w:r>
      <w:r w:rsidR="0012075B" w:rsidRPr="00726683">
        <w:rPr>
          <w:rFonts w:ascii="Arial" w:hAnsi="Arial" w:cs="Arial"/>
          <w:sz w:val="24"/>
          <w:szCs w:val="24"/>
        </w:rPr>
        <w:t xml:space="preserve">build and </w:t>
      </w:r>
      <w:r w:rsidR="00FE75C4" w:rsidRPr="00726683">
        <w:rPr>
          <w:rFonts w:ascii="Arial" w:hAnsi="Arial" w:cs="Arial"/>
          <w:sz w:val="24"/>
          <w:szCs w:val="24"/>
        </w:rPr>
        <w:t xml:space="preserve">configuration of the portal and the creation of such interfaces as the New Participants may specify.  </w:t>
      </w:r>
    </w:p>
    <w:p w14:paraId="1DD50CBA" w14:textId="77777777" w:rsidR="009E58A2" w:rsidRPr="00322136" w:rsidRDefault="009E58A2" w:rsidP="00782497">
      <w:pPr>
        <w:pStyle w:val="BodyText"/>
        <w:rPr>
          <w:rFonts w:ascii="Arial" w:hAnsi="Arial" w:cs="Arial"/>
          <w:color w:val="000000"/>
          <w:sz w:val="24"/>
          <w:szCs w:val="24"/>
        </w:rPr>
      </w:pPr>
    </w:p>
    <w:p w14:paraId="11560873" w14:textId="404C80E1" w:rsidR="009E58A2" w:rsidRPr="00322136" w:rsidRDefault="009E58A2" w:rsidP="00782497">
      <w:pPr>
        <w:pStyle w:val="BodyText"/>
        <w:rPr>
          <w:rFonts w:ascii="Arial" w:hAnsi="Arial" w:cs="Arial"/>
          <w:color w:val="000000"/>
          <w:sz w:val="24"/>
          <w:szCs w:val="24"/>
        </w:rPr>
      </w:pPr>
      <w:r w:rsidRPr="00322136">
        <w:rPr>
          <w:rFonts w:ascii="Arial" w:hAnsi="Arial" w:cs="Arial"/>
          <w:color w:val="000000"/>
          <w:sz w:val="24"/>
          <w:szCs w:val="24"/>
        </w:rPr>
        <w:t xml:space="preserve">This preparatory work shall include those activities defined as relating to contract implementation as set out in the Specification at Section II of the </w:t>
      </w:r>
      <w:r w:rsidR="0016295E">
        <w:rPr>
          <w:rFonts w:ascii="Arial" w:hAnsi="Arial" w:cs="Arial"/>
          <w:color w:val="000000"/>
          <w:sz w:val="24"/>
          <w:szCs w:val="24"/>
        </w:rPr>
        <w:t>Overarching Agreement</w:t>
      </w:r>
      <w:r w:rsidRPr="00322136">
        <w:rPr>
          <w:rFonts w:ascii="Arial" w:hAnsi="Arial" w:cs="Arial"/>
          <w:color w:val="000000"/>
          <w:sz w:val="24"/>
          <w:szCs w:val="24"/>
        </w:rPr>
        <w:t xml:space="preserve">, as well as the [New Participant]’s particular requirements for service implementation as set out below.  Payment of the Implementation </w:t>
      </w:r>
      <w:r w:rsidR="007D5687">
        <w:rPr>
          <w:rFonts w:ascii="Arial" w:hAnsi="Arial" w:cs="Arial"/>
          <w:color w:val="000000"/>
          <w:sz w:val="24"/>
          <w:szCs w:val="24"/>
        </w:rPr>
        <w:t>Price</w:t>
      </w:r>
      <w:r w:rsidR="007D5687" w:rsidRPr="00322136">
        <w:rPr>
          <w:rFonts w:ascii="Arial" w:hAnsi="Arial" w:cs="Arial"/>
          <w:color w:val="000000"/>
          <w:sz w:val="24"/>
          <w:szCs w:val="24"/>
        </w:rPr>
        <w:t xml:space="preserve"> </w:t>
      </w:r>
      <w:r w:rsidRPr="00322136">
        <w:rPr>
          <w:rFonts w:ascii="Arial" w:hAnsi="Arial" w:cs="Arial"/>
          <w:color w:val="000000"/>
          <w:sz w:val="24"/>
          <w:szCs w:val="24"/>
        </w:rPr>
        <w:t xml:space="preserve">shall only be paid upon the successful completion of the preparatory work and Service commencement, </w:t>
      </w:r>
      <w:r w:rsidR="007D5687">
        <w:rPr>
          <w:rFonts w:ascii="Arial" w:hAnsi="Arial" w:cs="Arial"/>
          <w:color w:val="000000"/>
          <w:sz w:val="24"/>
          <w:szCs w:val="24"/>
        </w:rPr>
        <w:t>and</w:t>
      </w:r>
      <w:r w:rsidRPr="00322136">
        <w:rPr>
          <w:rFonts w:ascii="Arial" w:hAnsi="Arial" w:cs="Arial"/>
          <w:color w:val="000000"/>
          <w:sz w:val="24"/>
          <w:szCs w:val="24"/>
        </w:rPr>
        <w:t xml:space="preserve"> </w:t>
      </w:r>
      <w:r w:rsidRPr="00322136">
        <w:rPr>
          <w:rFonts w:ascii="Arial" w:hAnsi="Arial" w:cs="Arial"/>
          <w:color w:val="000000"/>
          <w:sz w:val="24"/>
          <w:szCs w:val="24"/>
        </w:rPr>
        <w:lastRenderedPageBreak/>
        <w:t xml:space="preserve">Payment by us of a total of £[             ] under this Agreement to Proceed, shall be full payment of the Implementation </w:t>
      </w:r>
      <w:r w:rsidR="007D5687">
        <w:rPr>
          <w:rFonts w:ascii="Arial" w:hAnsi="Arial" w:cs="Arial"/>
          <w:color w:val="000000"/>
          <w:sz w:val="24"/>
          <w:szCs w:val="24"/>
        </w:rPr>
        <w:t>Price</w:t>
      </w:r>
      <w:r w:rsidR="007D5687" w:rsidRPr="00322136">
        <w:rPr>
          <w:rFonts w:ascii="Arial" w:hAnsi="Arial" w:cs="Arial"/>
          <w:color w:val="000000"/>
          <w:sz w:val="24"/>
          <w:szCs w:val="24"/>
        </w:rPr>
        <w:t xml:space="preserve"> </w:t>
      </w:r>
      <w:r w:rsidRPr="00322136">
        <w:rPr>
          <w:rFonts w:ascii="Arial" w:hAnsi="Arial" w:cs="Arial"/>
          <w:color w:val="000000"/>
          <w:sz w:val="24"/>
          <w:szCs w:val="24"/>
        </w:rPr>
        <w:t>and shall cover all such required preparatory work.</w:t>
      </w:r>
    </w:p>
    <w:p w14:paraId="2C8EE531" w14:textId="77777777" w:rsidR="009E58A2" w:rsidRPr="00322136" w:rsidRDefault="009E58A2" w:rsidP="00782497">
      <w:pPr>
        <w:pStyle w:val="BodyText"/>
        <w:rPr>
          <w:rFonts w:ascii="Arial" w:hAnsi="Arial" w:cs="Arial"/>
          <w:color w:val="000000"/>
          <w:sz w:val="24"/>
          <w:szCs w:val="24"/>
        </w:rPr>
      </w:pPr>
    </w:p>
    <w:p w14:paraId="00FB523C" w14:textId="77777777" w:rsidR="0003203A" w:rsidRPr="00322136" w:rsidRDefault="0003203A" w:rsidP="00782497">
      <w:pPr>
        <w:pStyle w:val="BodyText"/>
        <w:rPr>
          <w:rFonts w:ascii="Arial" w:hAnsi="Arial" w:cs="Arial"/>
          <w:color w:val="000000"/>
          <w:sz w:val="24"/>
          <w:szCs w:val="24"/>
        </w:rPr>
      </w:pPr>
    </w:p>
    <w:p w14:paraId="448E7B93" w14:textId="77777777" w:rsidR="009E58A2" w:rsidRPr="00322136" w:rsidRDefault="009E58A2" w:rsidP="00782497">
      <w:pPr>
        <w:pStyle w:val="BodyText"/>
        <w:rPr>
          <w:rFonts w:ascii="Arial" w:hAnsi="Arial" w:cs="Arial"/>
          <w:color w:val="000000"/>
          <w:sz w:val="24"/>
          <w:szCs w:val="24"/>
        </w:rPr>
      </w:pPr>
      <w:r w:rsidRPr="00322136">
        <w:rPr>
          <w:rFonts w:ascii="Arial" w:hAnsi="Arial" w:cs="Arial"/>
          <w:color w:val="000000"/>
          <w:sz w:val="24"/>
          <w:szCs w:val="24"/>
        </w:rPr>
        <w:t>This Agreement to Proceed is subject to the following mutually agreed terms:</w:t>
      </w:r>
    </w:p>
    <w:p w14:paraId="29277D96" w14:textId="77777777" w:rsidR="009E58A2" w:rsidRPr="00322136" w:rsidRDefault="009E58A2" w:rsidP="00782497">
      <w:pPr>
        <w:jc w:val="both"/>
        <w:rPr>
          <w:rFonts w:cs="Arial"/>
          <w:color w:val="000000"/>
          <w:sz w:val="24"/>
          <w:szCs w:val="24"/>
        </w:rPr>
      </w:pPr>
    </w:p>
    <w:p w14:paraId="6B09B7DC" w14:textId="77777777" w:rsidR="009E58A2" w:rsidRPr="00322136" w:rsidRDefault="009E58A2" w:rsidP="0029538D">
      <w:pPr>
        <w:numPr>
          <w:ilvl w:val="0"/>
          <w:numId w:val="27"/>
        </w:numPr>
        <w:tabs>
          <w:tab w:val="clear" w:pos="360"/>
          <w:tab w:val="num" w:pos="709"/>
        </w:tabs>
        <w:overflowPunct/>
        <w:autoSpaceDE/>
        <w:autoSpaceDN/>
        <w:adjustRightInd/>
        <w:ind w:left="709" w:hanging="709"/>
        <w:textAlignment w:val="auto"/>
        <w:rPr>
          <w:rFonts w:cs="Arial"/>
          <w:color w:val="000000"/>
          <w:sz w:val="24"/>
          <w:szCs w:val="24"/>
        </w:rPr>
      </w:pPr>
      <w:r w:rsidRPr="00322136">
        <w:rPr>
          <w:rFonts w:cs="Arial"/>
          <w:color w:val="000000"/>
          <w:sz w:val="24"/>
          <w:szCs w:val="24"/>
        </w:rPr>
        <w:t xml:space="preserve">Any activities carried out by you in connection with the Services shall be governed by and rendered in accordance with your Implementation Plan (as agreed) and the terms of the </w:t>
      </w:r>
      <w:r w:rsidR="0016295E">
        <w:rPr>
          <w:rFonts w:cs="Arial"/>
          <w:color w:val="000000"/>
          <w:sz w:val="24"/>
          <w:szCs w:val="24"/>
        </w:rPr>
        <w:t>Overarching Agreement</w:t>
      </w:r>
      <w:r w:rsidRPr="00322136">
        <w:rPr>
          <w:rFonts w:cs="Arial"/>
          <w:color w:val="000000"/>
          <w:sz w:val="24"/>
          <w:szCs w:val="24"/>
        </w:rPr>
        <w:t xml:space="preserve"> and </w:t>
      </w:r>
      <w:r w:rsidR="00133951" w:rsidRPr="00322136">
        <w:rPr>
          <w:rFonts w:cs="Arial"/>
          <w:color w:val="000000"/>
          <w:sz w:val="24"/>
          <w:szCs w:val="24"/>
        </w:rPr>
        <w:t>Services</w:t>
      </w:r>
      <w:r w:rsidRPr="00322136">
        <w:rPr>
          <w:rFonts w:cs="Arial"/>
          <w:color w:val="000000"/>
          <w:sz w:val="24"/>
          <w:szCs w:val="24"/>
        </w:rPr>
        <w:t xml:space="preserve"> Agreements.</w:t>
      </w:r>
    </w:p>
    <w:p w14:paraId="6EDF60FD" w14:textId="77777777" w:rsidR="009E58A2" w:rsidRPr="00322136" w:rsidRDefault="009E58A2" w:rsidP="00782497">
      <w:pPr>
        <w:rPr>
          <w:rFonts w:cs="Arial"/>
          <w:color w:val="000000"/>
          <w:sz w:val="24"/>
          <w:szCs w:val="24"/>
        </w:rPr>
      </w:pPr>
    </w:p>
    <w:p w14:paraId="0A98C3AC" w14:textId="317200FA"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t xml:space="preserve">Payment of the Implementation </w:t>
      </w:r>
      <w:r w:rsidR="007D5687">
        <w:rPr>
          <w:rFonts w:cs="Arial"/>
          <w:color w:val="000000"/>
          <w:sz w:val="24"/>
          <w:szCs w:val="24"/>
        </w:rPr>
        <w:t>Price</w:t>
      </w:r>
      <w:r w:rsidR="007D5687" w:rsidRPr="00322136">
        <w:rPr>
          <w:rFonts w:cs="Arial"/>
          <w:color w:val="000000"/>
          <w:sz w:val="24"/>
          <w:szCs w:val="24"/>
        </w:rPr>
        <w:t xml:space="preserve"> </w:t>
      </w:r>
      <w:r w:rsidRPr="00322136">
        <w:rPr>
          <w:rFonts w:cs="Arial"/>
          <w:color w:val="000000"/>
          <w:sz w:val="24"/>
          <w:szCs w:val="24"/>
        </w:rPr>
        <w:t xml:space="preserve">shall be made in two (2) instalments.  The first instalment, which represents 40% of the Implementation </w:t>
      </w:r>
      <w:r w:rsidR="007D5687">
        <w:rPr>
          <w:rFonts w:cs="Arial"/>
          <w:color w:val="000000"/>
          <w:sz w:val="24"/>
          <w:szCs w:val="24"/>
        </w:rPr>
        <w:t>Price</w:t>
      </w:r>
      <w:r w:rsidRPr="00322136">
        <w:rPr>
          <w:rFonts w:cs="Arial"/>
          <w:color w:val="000000"/>
          <w:sz w:val="24"/>
          <w:szCs w:val="24"/>
        </w:rPr>
        <w:t xml:space="preserve">, shall be paid in advance of the commencement of the preparatory work.  The second instalment (the remaining 60% of the Implementation </w:t>
      </w:r>
      <w:r w:rsidR="007D5687">
        <w:rPr>
          <w:rFonts w:cs="Arial"/>
          <w:color w:val="000000"/>
          <w:sz w:val="24"/>
          <w:szCs w:val="24"/>
        </w:rPr>
        <w:t>Price</w:t>
      </w:r>
      <w:r w:rsidRPr="00322136">
        <w:rPr>
          <w:rFonts w:cs="Arial"/>
          <w:color w:val="000000"/>
          <w:sz w:val="24"/>
          <w:szCs w:val="24"/>
        </w:rPr>
        <w:t xml:space="preserve">) shall be paid in arrears following the successful completion of the preparatory work to the </w:t>
      </w:r>
      <w:r w:rsidR="00D048D7">
        <w:rPr>
          <w:rFonts w:cs="Arial"/>
          <w:color w:val="000000"/>
          <w:sz w:val="24"/>
          <w:szCs w:val="24"/>
        </w:rPr>
        <w:t>agreed standard</w:t>
      </w:r>
      <w:r w:rsidR="005A42B2">
        <w:rPr>
          <w:rFonts w:cs="Arial"/>
          <w:color w:val="000000"/>
          <w:sz w:val="24"/>
          <w:szCs w:val="24"/>
        </w:rPr>
        <w:t>.</w:t>
      </w:r>
      <w:r w:rsidR="00D048D7">
        <w:rPr>
          <w:rFonts w:cs="Arial"/>
          <w:color w:val="000000"/>
          <w:sz w:val="24"/>
          <w:szCs w:val="24"/>
        </w:rPr>
        <w:t xml:space="preserve"> </w:t>
      </w:r>
      <w:r w:rsidRPr="00322136">
        <w:rPr>
          <w:rFonts w:cs="Arial"/>
          <w:color w:val="000000"/>
          <w:sz w:val="24"/>
          <w:szCs w:val="24"/>
        </w:rPr>
        <w:t xml:space="preserve">  Unless otherwise agreed by the parties, the second instalment shall be paid within 30 days of the receipt of an invoice from you, subject to the invoice submitted being correct.</w:t>
      </w:r>
    </w:p>
    <w:p w14:paraId="21975768" w14:textId="77777777" w:rsidR="009E58A2" w:rsidRPr="00322136" w:rsidRDefault="009E58A2" w:rsidP="00782497">
      <w:pPr>
        <w:rPr>
          <w:rFonts w:cs="Arial"/>
          <w:color w:val="000000"/>
          <w:sz w:val="24"/>
          <w:szCs w:val="24"/>
        </w:rPr>
      </w:pPr>
    </w:p>
    <w:p w14:paraId="4600F3EB" w14:textId="77777777"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t xml:space="preserve">If for any reason we inform you in writing that we do not intend to proceed with the procurement of the Services, prior to the signing of the </w:t>
      </w:r>
      <w:r w:rsidR="00133951" w:rsidRPr="00322136">
        <w:rPr>
          <w:rFonts w:cs="Arial"/>
          <w:color w:val="000000"/>
          <w:sz w:val="24"/>
          <w:szCs w:val="24"/>
        </w:rPr>
        <w:t>Services</w:t>
      </w:r>
      <w:r w:rsidRPr="00322136">
        <w:rPr>
          <w:rFonts w:cs="Arial"/>
          <w:color w:val="000000"/>
          <w:sz w:val="24"/>
          <w:szCs w:val="24"/>
        </w:rPr>
        <w:t xml:space="preserve"> Agreement, then this Agreement to Proceed shall terminate at midnight on that date, whereupon:</w:t>
      </w:r>
    </w:p>
    <w:p w14:paraId="2D9A4E9F" w14:textId="77777777" w:rsidR="009E58A2" w:rsidRPr="00322136"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you shall be entitled to payment of all sums payable for work completed up to and including the date of termination;</w:t>
      </w:r>
    </w:p>
    <w:p w14:paraId="13C6F1D9" w14:textId="7D9C4B90" w:rsidR="009E58A2" w:rsidRPr="00322136"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in the event that this Agreement to Proceed is terminated prior to the commencement of any preparatory work, then the [</w:t>
      </w:r>
      <w:r w:rsidRPr="00322136">
        <w:rPr>
          <w:rFonts w:cs="Arial"/>
          <w:i/>
          <w:color w:val="000000"/>
          <w:sz w:val="24"/>
          <w:szCs w:val="24"/>
        </w:rPr>
        <w:t>New Participant</w:t>
      </w:r>
      <w:r w:rsidRPr="00322136">
        <w:rPr>
          <w:rFonts w:cs="Arial"/>
          <w:color w:val="000000"/>
          <w:sz w:val="24"/>
          <w:szCs w:val="24"/>
        </w:rPr>
        <w:t xml:space="preserve">] shall not be liable to pay you any of the Implementation </w:t>
      </w:r>
      <w:r w:rsidR="007D5687">
        <w:rPr>
          <w:rFonts w:cs="Arial"/>
          <w:color w:val="000000"/>
          <w:sz w:val="24"/>
          <w:szCs w:val="24"/>
        </w:rPr>
        <w:t>Price</w:t>
      </w:r>
      <w:r w:rsidRPr="00322136">
        <w:rPr>
          <w:rFonts w:cs="Arial"/>
          <w:color w:val="000000"/>
          <w:sz w:val="24"/>
          <w:szCs w:val="24"/>
        </w:rPr>
        <w:t>, including the first instalment;</w:t>
      </w:r>
    </w:p>
    <w:p w14:paraId="5238BB44" w14:textId="77777777" w:rsidR="009E58A2" w:rsidRPr="00322136"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neither party shall otherwise be under any liability to the other by reason of such termination;</w:t>
      </w:r>
    </w:p>
    <w:p w14:paraId="65750AB3" w14:textId="77777777" w:rsidR="009E58A2" w:rsidRPr="00322136"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you shall have no claim against the [</w:t>
      </w:r>
      <w:r w:rsidRPr="00322136">
        <w:rPr>
          <w:rFonts w:cs="Arial"/>
          <w:i/>
          <w:color w:val="000000"/>
          <w:sz w:val="24"/>
          <w:szCs w:val="24"/>
        </w:rPr>
        <w:t>New Participant</w:t>
      </w:r>
      <w:r w:rsidRPr="00322136">
        <w:rPr>
          <w:rFonts w:cs="Arial"/>
          <w:color w:val="000000"/>
          <w:sz w:val="24"/>
          <w:szCs w:val="24"/>
        </w:rPr>
        <w:t xml:space="preserve">] for breach of contract, damages, claims, costs, losses, expenses, loss of profit, loss of expectation or otherwise arising from the failure to enter into the </w:t>
      </w:r>
      <w:r w:rsidR="00133951" w:rsidRPr="00322136">
        <w:rPr>
          <w:rFonts w:cs="Arial"/>
          <w:color w:val="000000"/>
          <w:sz w:val="24"/>
          <w:szCs w:val="24"/>
        </w:rPr>
        <w:t>Services</w:t>
      </w:r>
      <w:r w:rsidRPr="00322136">
        <w:rPr>
          <w:rFonts w:cs="Arial"/>
          <w:color w:val="000000"/>
          <w:sz w:val="24"/>
          <w:szCs w:val="24"/>
        </w:rPr>
        <w:t xml:space="preserve"> Agreement.</w:t>
      </w:r>
    </w:p>
    <w:p w14:paraId="56285D8D" w14:textId="77777777" w:rsidR="009E58A2" w:rsidRPr="00322136" w:rsidRDefault="009E58A2" w:rsidP="00782497">
      <w:pPr>
        <w:rPr>
          <w:rFonts w:cs="Arial"/>
          <w:color w:val="000000"/>
          <w:sz w:val="24"/>
          <w:szCs w:val="24"/>
        </w:rPr>
      </w:pPr>
    </w:p>
    <w:p w14:paraId="6599D2F8" w14:textId="77777777"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t>Each party undertakes not to disclose to any third party any confidential or proprietary information relating to all belonging to the other party or its operations, without the prior consent of the other party.</w:t>
      </w:r>
    </w:p>
    <w:p w14:paraId="593F71BF" w14:textId="77777777" w:rsidR="009E58A2" w:rsidRPr="00322136" w:rsidRDefault="009E58A2" w:rsidP="00782497">
      <w:pPr>
        <w:rPr>
          <w:rFonts w:cs="Arial"/>
          <w:color w:val="000000"/>
          <w:sz w:val="24"/>
          <w:szCs w:val="24"/>
        </w:rPr>
      </w:pPr>
    </w:p>
    <w:p w14:paraId="71FB9DAD" w14:textId="77777777"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t>Your liability to us, howsoever arising, in connection with the work performed under this Agreement to Proceed, shall:</w:t>
      </w:r>
    </w:p>
    <w:p w14:paraId="5CDCE843" w14:textId="77777777" w:rsidR="009E58A2" w:rsidRPr="00322136" w:rsidRDefault="009E58A2" w:rsidP="00782497">
      <w:pPr>
        <w:rPr>
          <w:rFonts w:cs="Arial"/>
          <w:color w:val="000000"/>
          <w:sz w:val="24"/>
          <w:szCs w:val="24"/>
        </w:rPr>
      </w:pPr>
    </w:p>
    <w:p w14:paraId="21C73A44" w14:textId="77777777" w:rsidR="009E58A2" w:rsidRPr="00322136"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for death and personal injury caused by your negligence or fraud, be unlimited; and</w:t>
      </w:r>
    </w:p>
    <w:p w14:paraId="73131A11" w14:textId="77777777" w:rsidR="00FF29FA"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 xml:space="preserve">for all other circumstances, </w:t>
      </w:r>
      <w:r w:rsidR="00FF29FA">
        <w:rPr>
          <w:rFonts w:cs="Arial"/>
          <w:color w:val="000000"/>
          <w:sz w:val="24"/>
          <w:szCs w:val="24"/>
        </w:rPr>
        <w:t>liabil</w:t>
      </w:r>
      <w:r w:rsidR="00951E8A">
        <w:rPr>
          <w:rFonts w:cs="Arial"/>
          <w:color w:val="000000"/>
          <w:sz w:val="24"/>
          <w:szCs w:val="24"/>
        </w:rPr>
        <w:t xml:space="preserve">ity shall be limited to </w:t>
      </w:r>
      <w:r w:rsidR="00AD4803">
        <w:rPr>
          <w:rFonts w:cs="Arial"/>
          <w:color w:val="000000"/>
          <w:sz w:val="24"/>
          <w:szCs w:val="24"/>
        </w:rPr>
        <w:t>(</w:t>
      </w:r>
      <w:r w:rsidR="00951E8A">
        <w:rPr>
          <w:rFonts w:cs="Arial"/>
          <w:color w:val="000000"/>
          <w:sz w:val="24"/>
          <w:szCs w:val="24"/>
        </w:rPr>
        <w:t>£5 million</w:t>
      </w:r>
      <w:r w:rsidR="00AD4803">
        <w:rPr>
          <w:rFonts w:cs="Arial"/>
          <w:color w:val="000000"/>
          <w:sz w:val="24"/>
          <w:szCs w:val="24"/>
        </w:rPr>
        <w:t>)</w:t>
      </w:r>
      <w:r w:rsidR="00951E8A">
        <w:rPr>
          <w:rFonts w:cs="Arial"/>
          <w:color w:val="000000"/>
          <w:sz w:val="24"/>
          <w:szCs w:val="24"/>
        </w:rPr>
        <w:t xml:space="preserve"> </w:t>
      </w:r>
      <w:r w:rsidR="00AD4803">
        <w:rPr>
          <w:rFonts w:cs="Arial"/>
          <w:color w:val="000000"/>
          <w:sz w:val="24"/>
          <w:szCs w:val="24"/>
        </w:rPr>
        <w:t xml:space="preserve">five million </w:t>
      </w:r>
      <w:r w:rsidR="00951E8A">
        <w:rPr>
          <w:rFonts w:cs="Arial"/>
          <w:color w:val="000000"/>
          <w:sz w:val="24"/>
          <w:szCs w:val="24"/>
        </w:rPr>
        <w:t xml:space="preserve">pounds in aggregate: </w:t>
      </w:r>
      <w:r w:rsidR="00FF29FA">
        <w:rPr>
          <w:rFonts w:cs="Arial"/>
          <w:color w:val="000000"/>
          <w:sz w:val="24"/>
          <w:szCs w:val="24"/>
        </w:rPr>
        <w:t xml:space="preserve">and </w:t>
      </w:r>
    </w:p>
    <w:p w14:paraId="3EDBF670" w14:textId="77777777" w:rsidR="009E58A2" w:rsidRPr="00322136" w:rsidRDefault="009E58A2"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you shall maintain sufficient insurance to cover any claims, costs, losses, expenses, damages or otherwise arising.</w:t>
      </w:r>
    </w:p>
    <w:p w14:paraId="1789EEB2" w14:textId="77777777"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lastRenderedPageBreak/>
        <w:t>Amendments to this Agreement to Proceed must be made in writing and agreed by both parties in order to be effective.</w:t>
      </w:r>
    </w:p>
    <w:p w14:paraId="2196EB7F" w14:textId="77777777" w:rsidR="009E58A2" w:rsidRPr="00322136" w:rsidRDefault="009E58A2" w:rsidP="00782497">
      <w:pPr>
        <w:rPr>
          <w:rFonts w:cs="Arial"/>
          <w:color w:val="000000"/>
          <w:sz w:val="24"/>
          <w:szCs w:val="24"/>
        </w:rPr>
      </w:pPr>
    </w:p>
    <w:p w14:paraId="35D52FE5" w14:textId="77777777"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t xml:space="preserve">Unless the executed </w:t>
      </w:r>
      <w:r w:rsidR="00133951" w:rsidRPr="00322136">
        <w:rPr>
          <w:rFonts w:cs="Arial"/>
          <w:color w:val="000000"/>
          <w:sz w:val="24"/>
          <w:szCs w:val="24"/>
        </w:rPr>
        <w:t>Services</w:t>
      </w:r>
      <w:r w:rsidRPr="00322136">
        <w:rPr>
          <w:rFonts w:cs="Arial"/>
          <w:color w:val="000000"/>
          <w:sz w:val="24"/>
          <w:szCs w:val="24"/>
        </w:rPr>
        <w:t xml:space="preserve"> Agreement itself otherwise provides, it shall supersede this Agreement to Proceed and retrospectively include all work performed under this Agreement to Proceed.</w:t>
      </w:r>
    </w:p>
    <w:p w14:paraId="4E9B25FA" w14:textId="77777777" w:rsidR="009E58A2" w:rsidRPr="00322136" w:rsidRDefault="009E58A2" w:rsidP="00782497">
      <w:pPr>
        <w:rPr>
          <w:rFonts w:cs="Arial"/>
          <w:color w:val="000000"/>
          <w:sz w:val="24"/>
          <w:szCs w:val="24"/>
        </w:rPr>
      </w:pPr>
    </w:p>
    <w:p w14:paraId="310CD418" w14:textId="77777777" w:rsidR="009E58A2" w:rsidRPr="00322136" w:rsidRDefault="009E58A2" w:rsidP="0029538D">
      <w:pPr>
        <w:numPr>
          <w:ilvl w:val="0"/>
          <w:numId w:val="26"/>
        </w:numPr>
        <w:overflowPunct/>
        <w:autoSpaceDE/>
        <w:autoSpaceDN/>
        <w:adjustRightInd/>
        <w:textAlignment w:val="auto"/>
        <w:rPr>
          <w:rFonts w:cs="Arial"/>
          <w:color w:val="000000"/>
          <w:sz w:val="24"/>
          <w:szCs w:val="24"/>
        </w:rPr>
      </w:pPr>
      <w:r w:rsidRPr="00322136">
        <w:rPr>
          <w:rFonts w:cs="Arial"/>
          <w:color w:val="000000"/>
          <w:sz w:val="24"/>
          <w:szCs w:val="24"/>
        </w:rPr>
        <w:t xml:space="preserve">If we do not enter into </w:t>
      </w:r>
      <w:proofErr w:type="gramStart"/>
      <w:r w:rsidRPr="00322136">
        <w:rPr>
          <w:rFonts w:cs="Arial"/>
          <w:color w:val="000000"/>
          <w:sz w:val="24"/>
          <w:szCs w:val="24"/>
        </w:rPr>
        <w:t>an</w:t>
      </w:r>
      <w:proofErr w:type="gramEnd"/>
      <w:r w:rsidRPr="00322136">
        <w:rPr>
          <w:rFonts w:cs="Arial"/>
          <w:color w:val="000000"/>
          <w:sz w:val="24"/>
          <w:szCs w:val="24"/>
        </w:rPr>
        <w:t xml:space="preserve"> </w:t>
      </w:r>
      <w:r w:rsidR="00133951" w:rsidRPr="00322136">
        <w:rPr>
          <w:rFonts w:cs="Arial"/>
          <w:color w:val="000000"/>
          <w:sz w:val="24"/>
          <w:szCs w:val="24"/>
        </w:rPr>
        <w:t>Services</w:t>
      </w:r>
      <w:r w:rsidRPr="00322136">
        <w:rPr>
          <w:rFonts w:cs="Arial"/>
          <w:color w:val="000000"/>
          <w:sz w:val="24"/>
          <w:szCs w:val="24"/>
        </w:rPr>
        <w:t xml:space="preserve"> Agreement and this Agreement to Proceed is terminated, paragraphs 3, 4 and 5 above, shall survive such termination.</w:t>
      </w:r>
    </w:p>
    <w:p w14:paraId="54316240" w14:textId="77777777" w:rsidR="009E58A2" w:rsidRPr="00322136" w:rsidRDefault="009E58A2" w:rsidP="00782497">
      <w:pPr>
        <w:rPr>
          <w:rFonts w:cs="Arial"/>
          <w:color w:val="000000"/>
          <w:sz w:val="24"/>
          <w:szCs w:val="24"/>
        </w:rPr>
      </w:pPr>
    </w:p>
    <w:p w14:paraId="059320AC" w14:textId="5B76D618" w:rsidR="009E58A2" w:rsidRPr="00322136" w:rsidRDefault="009E58A2" w:rsidP="00B33EF7">
      <w:pPr>
        <w:ind w:left="720" w:hanging="720"/>
        <w:rPr>
          <w:rFonts w:cs="Arial"/>
          <w:color w:val="000000"/>
          <w:sz w:val="24"/>
          <w:szCs w:val="24"/>
        </w:rPr>
      </w:pPr>
      <w:r w:rsidRPr="00322136">
        <w:rPr>
          <w:rFonts w:cs="Arial"/>
          <w:color w:val="000000"/>
          <w:sz w:val="24"/>
          <w:szCs w:val="24"/>
        </w:rPr>
        <w:t>9.</w:t>
      </w:r>
      <w:r w:rsidRPr="00322136">
        <w:rPr>
          <w:rFonts w:cs="Arial"/>
          <w:color w:val="000000"/>
          <w:sz w:val="24"/>
          <w:szCs w:val="24"/>
        </w:rPr>
        <w:tab/>
      </w:r>
      <w:bookmarkStart w:id="70" w:name="_Hlk516587007"/>
      <w:r w:rsidR="00B33EF7">
        <w:rPr>
          <w:rFonts w:cs="Arial"/>
          <w:color w:val="000000"/>
          <w:sz w:val="24"/>
          <w:szCs w:val="24"/>
        </w:rPr>
        <w:t xml:space="preserve">Service Provider shall be liable for </w:t>
      </w:r>
      <w:r w:rsidR="00AA4F20">
        <w:rPr>
          <w:rFonts w:cs="Arial"/>
          <w:color w:val="000000"/>
          <w:sz w:val="24"/>
          <w:szCs w:val="24"/>
        </w:rPr>
        <w:t>losses</w:t>
      </w:r>
      <w:r w:rsidR="00B33EF7">
        <w:rPr>
          <w:rFonts w:cs="Arial"/>
          <w:color w:val="000000"/>
          <w:sz w:val="24"/>
          <w:szCs w:val="24"/>
        </w:rPr>
        <w:t xml:space="preserve"> associated with delay</w:t>
      </w:r>
      <w:r w:rsidR="00B33EF7" w:rsidRPr="00322136">
        <w:rPr>
          <w:rFonts w:cs="Arial"/>
          <w:color w:val="000000"/>
          <w:sz w:val="24"/>
          <w:szCs w:val="24"/>
        </w:rPr>
        <w:t xml:space="preserve"> to commencing the provision of the Services </w:t>
      </w:r>
      <w:r w:rsidR="00B33EF7">
        <w:rPr>
          <w:rFonts w:cs="Arial"/>
          <w:color w:val="000000"/>
          <w:sz w:val="24"/>
          <w:szCs w:val="24"/>
        </w:rPr>
        <w:t xml:space="preserve">not </w:t>
      </w:r>
      <w:r w:rsidR="00B33EF7" w:rsidRPr="00322136">
        <w:rPr>
          <w:rFonts w:cs="Arial"/>
          <w:color w:val="000000"/>
          <w:sz w:val="24"/>
          <w:szCs w:val="24"/>
        </w:rPr>
        <w:t>within the timescales agreed or on a specified date</w:t>
      </w:r>
      <w:r w:rsidRPr="00322136">
        <w:rPr>
          <w:rFonts w:cs="Arial"/>
          <w:color w:val="000000"/>
          <w:sz w:val="24"/>
          <w:szCs w:val="24"/>
        </w:rPr>
        <w:t>.</w:t>
      </w:r>
      <w:bookmarkEnd w:id="70"/>
    </w:p>
    <w:p w14:paraId="78591DC7" w14:textId="77777777" w:rsidR="009E58A2" w:rsidRPr="00322136" w:rsidRDefault="009E58A2" w:rsidP="00782497">
      <w:pPr>
        <w:rPr>
          <w:rFonts w:cs="Arial"/>
          <w:color w:val="000000"/>
          <w:sz w:val="24"/>
          <w:szCs w:val="24"/>
        </w:rPr>
      </w:pPr>
    </w:p>
    <w:p w14:paraId="0DD85D72" w14:textId="77777777" w:rsidR="009E58A2" w:rsidRPr="00322136" w:rsidRDefault="009E58A2" w:rsidP="00782497">
      <w:pPr>
        <w:rPr>
          <w:rFonts w:cs="Arial"/>
          <w:color w:val="000000"/>
          <w:sz w:val="24"/>
          <w:szCs w:val="24"/>
        </w:rPr>
      </w:pPr>
      <w:r w:rsidRPr="00322136">
        <w:rPr>
          <w:rFonts w:cs="Arial"/>
          <w:color w:val="000000"/>
          <w:sz w:val="24"/>
          <w:szCs w:val="24"/>
        </w:rPr>
        <w:t>Please sign and return the enclosed copy of this letter as evidence of your agreement as to its terms and your willingness to proceed on the basis outlined above.</w:t>
      </w:r>
    </w:p>
    <w:p w14:paraId="4085A585" w14:textId="77777777" w:rsidR="009E58A2" w:rsidRPr="00322136" w:rsidRDefault="009E58A2" w:rsidP="00782497">
      <w:pPr>
        <w:jc w:val="both"/>
        <w:rPr>
          <w:rFonts w:cs="Arial"/>
          <w:color w:val="000000"/>
          <w:sz w:val="24"/>
          <w:szCs w:val="24"/>
        </w:rPr>
      </w:pPr>
    </w:p>
    <w:p w14:paraId="622BC79D" w14:textId="77777777" w:rsidR="009E58A2" w:rsidRPr="00322136" w:rsidRDefault="009E58A2" w:rsidP="00782497">
      <w:pPr>
        <w:jc w:val="both"/>
        <w:rPr>
          <w:rFonts w:cs="Arial"/>
          <w:color w:val="000000"/>
          <w:sz w:val="24"/>
          <w:szCs w:val="24"/>
        </w:rPr>
      </w:pPr>
      <w:r w:rsidRPr="00322136">
        <w:rPr>
          <w:rFonts w:cs="Arial"/>
          <w:color w:val="000000"/>
          <w:sz w:val="24"/>
          <w:szCs w:val="24"/>
        </w:rPr>
        <w:t>Yours faithfully,</w:t>
      </w:r>
    </w:p>
    <w:p w14:paraId="4495CC3E" w14:textId="77777777" w:rsidR="009E58A2" w:rsidRPr="00322136" w:rsidRDefault="009E58A2" w:rsidP="00782497">
      <w:pPr>
        <w:jc w:val="both"/>
        <w:rPr>
          <w:rFonts w:cs="Arial"/>
          <w:color w:val="000000"/>
          <w:sz w:val="24"/>
          <w:szCs w:val="24"/>
        </w:rPr>
      </w:pPr>
    </w:p>
    <w:p w14:paraId="41C94A2E" w14:textId="77777777" w:rsidR="009E58A2" w:rsidRPr="00322136" w:rsidRDefault="009E58A2" w:rsidP="00782497">
      <w:pPr>
        <w:jc w:val="both"/>
        <w:rPr>
          <w:rFonts w:cs="Arial"/>
          <w:color w:val="000000"/>
          <w:sz w:val="24"/>
          <w:szCs w:val="24"/>
        </w:rPr>
      </w:pPr>
    </w:p>
    <w:p w14:paraId="622F9083" w14:textId="77777777" w:rsidR="009E58A2" w:rsidRPr="00322136" w:rsidRDefault="009E58A2" w:rsidP="00782497">
      <w:pPr>
        <w:jc w:val="both"/>
        <w:rPr>
          <w:rFonts w:cs="Arial"/>
          <w:color w:val="000000"/>
          <w:sz w:val="24"/>
          <w:szCs w:val="24"/>
        </w:rPr>
      </w:pPr>
    </w:p>
    <w:p w14:paraId="55C7EE92" w14:textId="77777777" w:rsidR="009E58A2" w:rsidRPr="00322136" w:rsidRDefault="009E58A2" w:rsidP="00782497">
      <w:pPr>
        <w:jc w:val="both"/>
        <w:rPr>
          <w:rFonts w:cs="Arial"/>
          <w:color w:val="000000"/>
          <w:sz w:val="24"/>
          <w:szCs w:val="24"/>
        </w:rPr>
      </w:pPr>
    </w:p>
    <w:p w14:paraId="72182FFA" w14:textId="77777777" w:rsidR="009E58A2" w:rsidRPr="00322136" w:rsidRDefault="009E58A2" w:rsidP="00782497">
      <w:pPr>
        <w:jc w:val="both"/>
        <w:rPr>
          <w:rFonts w:cs="Arial"/>
          <w:i/>
          <w:color w:val="000000"/>
          <w:sz w:val="24"/>
          <w:szCs w:val="24"/>
        </w:rPr>
      </w:pPr>
      <w:r w:rsidRPr="00322136">
        <w:rPr>
          <w:rFonts w:cs="Arial"/>
          <w:i/>
          <w:color w:val="000000"/>
          <w:sz w:val="24"/>
          <w:szCs w:val="24"/>
        </w:rPr>
        <w:t>[Name and Title]</w:t>
      </w:r>
    </w:p>
    <w:p w14:paraId="24F57AF7" w14:textId="77777777" w:rsidR="009E58A2" w:rsidRPr="00322136" w:rsidRDefault="009E58A2" w:rsidP="00782497">
      <w:pPr>
        <w:rPr>
          <w:rFonts w:cs="Arial"/>
          <w:i/>
          <w:color w:val="000000"/>
          <w:sz w:val="24"/>
          <w:szCs w:val="24"/>
        </w:rPr>
      </w:pPr>
      <w:r w:rsidRPr="00322136">
        <w:rPr>
          <w:rFonts w:cs="Arial"/>
          <w:i/>
          <w:color w:val="000000"/>
          <w:sz w:val="24"/>
          <w:szCs w:val="24"/>
        </w:rPr>
        <w:t>[New Participant]</w:t>
      </w:r>
    </w:p>
    <w:p w14:paraId="787B13FE" w14:textId="77777777" w:rsidR="009E58A2" w:rsidRPr="00322136" w:rsidRDefault="009E58A2" w:rsidP="00782497">
      <w:pPr>
        <w:rPr>
          <w:rFonts w:cs="Arial"/>
          <w:color w:val="000000"/>
          <w:sz w:val="24"/>
          <w:szCs w:val="24"/>
        </w:rPr>
      </w:pPr>
    </w:p>
    <w:p w14:paraId="24BAF54E" w14:textId="77777777" w:rsidR="009E58A2" w:rsidRPr="00322136" w:rsidRDefault="009E58A2" w:rsidP="00782497">
      <w:pPr>
        <w:rPr>
          <w:rFonts w:cs="Arial"/>
          <w:color w:val="000000"/>
          <w:sz w:val="24"/>
          <w:szCs w:val="24"/>
        </w:rPr>
      </w:pPr>
    </w:p>
    <w:p w14:paraId="336178E5" w14:textId="77777777" w:rsidR="009E58A2" w:rsidRPr="00322136" w:rsidRDefault="009E58A2" w:rsidP="00782497">
      <w:pPr>
        <w:rPr>
          <w:rFonts w:cs="Arial"/>
          <w:color w:val="000000"/>
          <w:sz w:val="24"/>
          <w:szCs w:val="24"/>
        </w:rPr>
      </w:pPr>
    </w:p>
    <w:p w14:paraId="3D67AE93" w14:textId="77777777" w:rsidR="009E58A2" w:rsidRPr="00322136" w:rsidRDefault="009E58A2" w:rsidP="00782497">
      <w:pPr>
        <w:rPr>
          <w:rFonts w:cs="Arial"/>
          <w:color w:val="000000"/>
          <w:sz w:val="24"/>
          <w:szCs w:val="24"/>
        </w:rPr>
      </w:pPr>
    </w:p>
    <w:p w14:paraId="4DA11EE2" w14:textId="77777777" w:rsidR="009E58A2" w:rsidRPr="00322136" w:rsidRDefault="009E58A2" w:rsidP="00782497">
      <w:pPr>
        <w:rPr>
          <w:rFonts w:cs="Arial"/>
          <w:color w:val="000000"/>
          <w:sz w:val="24"/>
          <w:szCs w:val="24"/>
        </w:rPr>
      </w:pPr>
    </w:p>
    <w:p w14:paraId="392AAA01" w14:textId="77777777" w:rsidR="009E58A2" w:rsidRPr="00322136" w:rsidRDefault="009E58A2" w:rsidP="00782497">
      <w:pPr>
        <w:rPr>
          <w:rFonts w:cs="Arial"/>
          <w:color w:val="000000"/>
          <w:sz w:val="24"/>
          <w:szCs w:val="24"/>
        </w:rPr>
      </w:pPr>
    </w:p>
    <w:p w14:paraId="34C8C367" w14:textId="77777777" w:rsidR="009E58A2" w:rsidRPr="00322136" w:rsidRDefault="009E58A2" w:rsidP="00782497">
      <w:pPr>
        <w:rPr>
          <w:rFonts w:cs="Arial"/>
          <w:color w:val="000000"/>
          <w:sz w:val="24"/>
          <w:szCs w:val="24"/>
        </w:rPr>
      </w:pPr>
    </w:p>
    <w:p w14:paraId="14FD147F" w14:textId="77777777" w:rsidR="009E58A2" w:rsidRPr="00322136" w:rsidRDefault="009E58A2" w:rsidP="00782497">
      <w:pPr>
        <w:rPr>
          <w:rFonts w:cs="Arial"/>
          <w:color w:val="000000"/>
          <w:sz w:val="24"/>
          <w:szCs w:val="24"/>
        </w:rPr>
      </w:pPr>
      <w:r w:rsidRPr="00322136">
        <w:rPr>
          <w:rFonts w:cs="Arial"/>
          <w:color w:val="000000"/>
          <w:sz w:val="24"/>
          <w:szCs w:val="24"/>
        </w:rPr>
        <w:t xml:space="preserve">Agreed for and on behalf of </w:t>
      </w:r>
      <w:r w:rsidRPr="00322136">
        <w:rPr>
          <w:rFonts w:cs="Arial"/>
          <w:caps/>
          <w:color w:val="000000"/>
          <w:sz w:val="24"/>
          <w:szCs w:val="24"/>
        </w:rPr>
        <w:t>[</w:t>
      </w:r>
      <w:r w:rsidRPr="00322136">
        <w:rPr>
          <w:rFonts w:cs="Arial"/>
          <w:i/>
          <w:caps/>
          <w:color w:val="000000"/>
          <w:sz w:val="24"/>
          <w:szCs w:val="24"/>
        </w:rPr>
        <w:t>Service Provider</w:t>
      </w:r>
      <w:r w:rsidRPr="00322136">
        <w:rPr>
          <w:rFonts w:cs="Arial"/>
          <w:caps/>
          <w:color w:val="000000"/>
          <w:sz w:val="24"/>
          <w:szCs w:val="24"/>
        </w:rPr>
        <w:t>]</w:t>
      </w:r>
      <w:r w:rsidR="0003203A" w:rsidRPr="00322136">
        <w:rPr>
          <w:rFonts w:cs="Arial"/>
          <w:color w:val="000000"/>
          <w:sz w:val="24"/>
          <w:szCs w:val="24"/>
        </w:rPr>
        <w:t xml:space="preserve"> on ………………………… 20[   ]</w:t>
      </w:r>
    </w:p>
    <w:p w14:paraId="4C0809F4" w14:textId="77777777" w:rsidR="009E58A2" w:rsidRPr="00322136" w:rsidRDefault="009E58A2" w:rsidP="00782497">
      <w:pPr>
        <w:rPr>
          <w:rFonts w:cs="Arial"/>
          <w:color w:val="000000"/>
          <w:sz w:val="24"/>
          <w:szCs w:val="24"/>
        </w:rPr>
      </w:pPr>
    </w:p>
    <w:p w14:paraId="6B72A9DC" w14:textId="77777777" w:rsidR="009E58A2" w:rsidRPr="00322136" w:rsidRDefault="009E58A2" w:rsidP="00782497">
      <w:pPr>
        <w:rPr>
          <w:rFonts w:cs="Arial"/>
          <w:color w:val="000000"/>
          <w:sz w:val="24"/>
          <w:szCs w:val="24"/>
        </w:rPr>
      </w:pPr>
    </w:p>
    <w:p w14:paraId="28EB3D0E" w14:textId="77777777" w:rsidR="009E58A2" w:rsidRPr="00322136" w:rsidRDefault="009E58A2" w:rsidP="00782497">
      <w:pPr>
        <w:rPr>
          <w:rFonts w:cs="Arial"/>
          <w:color w:val="000000"/>
          <w:sz w:val="24"/>
          <w:szCs w:val="24"/>
        </w:rPr>
      </w:pPr>
    </w:p>
    <w:p w14:paraId="63921DB9" w14:textId="77777777" w:rsidR="009E58A2" w:rsidRPr="00322136" w:rsidRDefault="009E58A2" w:rsidP="00782497">
      <w:pPr>
        <w:rPr>
          <w:rFonts w:cs="Arial"/>
          <w:color w:val="000000"/>
          <w:sz w:val="24"/>
          <w:szCs w:val="24"/>
        </w:rPr>
      </w:pPr>
    </w:p>
    <w:p w14:paraId="778B21AA" w14:textId="77777777" w:rsidR="009E58A2" w:rsidRPr="00322136" w:rsidRDefault="009E58A2" w:rsidP="00782497">
      <w:pPr>
        <w:rPr>
          <w:rFonts w:cs="Arial"/>
          <w:color w:val="000000"/>
          <w:sz w:val="24"/>
          <w:szCs w:val="24"/>
        </w:rPr>
      </w:pPr>
    </w:p>
    <w:p w14:paraId="2F976055" w14:textId="77777777" w:rsidR="009E58A2" w:rsidRPr="00322136" w:rsidRDefault="009E58A2" w:rsidP="00782497">
      <w:pPr>
        <w:rPr>
          <w:rFonts w:cs="Arial"/>
          <w:color w:val="000000"/>
          <w:sz w:val="24"/>
          <w:szCs w:val="24"/>
        </w:rPr>
      </w:pPr>
      <w:r w:rsidRPr="00322136">
        <w:rPr>
          <w:rFonts w:cs="Arial"/>
          <w:color w:val="000000"/>
          <w:sz w:val="24"/>
          <w:szCs w:val="24"/>
        </w:rPr>
        <w:t>………………………………………………………………….</w:t>
      </w:r>
    </w:p>
    <w:p w14:paraId="5D57742B" w14:textId="77777777" w:rsidR="009E58A2" w:rsidRPr="00322136" w:rsidRDefault="009E58A2" w:rsidP="00782497">
      <w:pPr>
        <w:pStyle w:val="Heading2"/>
        <w:rPr>
          <w:rFonts w:cs="Arial"/>
          <w:b w:val="0"/>
          <w:bCs/>
          <w:color w:val="000000"/>
          <w:sz w:val="24"/>
        </w:rPr>
      </w:pPr>
      <w:r w:rsidRPr="00322136">
        <w:rPr>
          <w:rFonts w:cs="Arial"/>
          <w:b w:val="0"/>
          <w:bCs/>
          <w:color w:val="000000"/>
          <w:sz w:val="24"/>
        </w:rPr>
        <w:t>Authorised Signatory</w:t>
      </w:r>
    </w:p>
    <w:p w14:paraId="7F1086E9" w14:textId="77777777" w:rsidR="009E58A2" w:rsidRPr="00322136" w:rsidRDefault="009E58A2" w:rsidP="00782497">
      <w:pPr>
        <w:rPr>
          <w:rFonts w:cs="Arial"/>
          <w:color w:val="000000"/>
          <w:sz w:val="24"/>
          <w:szCs w:val="24"/>
        </w:rPr>
      </w:pPr>
    </w:p>
    <w:p w14:paraId="38148B10" w14:textId="77777777" w:rsidR="009E58A2" w:rsidRPr="00322136" w:rsidRDefault="009E58A2" w:rsidP="00782497">
      <w:pPr>
        <w:rPr>
          <w:rFonts w:cs="Arial"/>
          <w:color w:val="000000"/>
          <w:sz w:val="24"/>
          <w:szCs w:val="24"/>
        </w:rPr>
      </w:pPr>
    </w:p>
    <w:p w14:paraId="0727A661" w14:textId="77777777" w:rsidR="009E58A2" w:rsidRPr="00322136" w:rsidRDefault="009E58A2" w:rsidP="00782497">
      <w:pPr>
        <w:rPr>
          <w:rFonts w:cs="Arial"/>
          <w:color w:val="000000"/>
          <w:sz w:val="24"/>
          <w:szCs w:val="24"/>
        </w:rPr>
      </w:pPr>
    </w:p>
    <w:p w14:paraId="1726883F" w14:textId="77777777" w:rsidR="009E58A2" w:rsidRPr="00322136" w:rsidRDefault="009E58A2" w:rsidP="00782497">
      <w:pPr>
        <w:rPr>
          <w:rFonts w:cs="Arial"/>
          <w:color w:val="000000"/>
          <w:sz w:val="24"/>
          <w:szCs w:val="24"/>
        </w:rPr>
      </w:pPr>
      <w:r w:rsidRPr="00322136">
        <w:rPr>
          <w:rFonts w:cs="Arial"/>
          <w:color w:val="000000"/>
          <w:sz w:val="24"/>
          <w:szCs w:val="24"/>
        </w:rPr>
        <w:t>…………………………………………………………………</w:t>
      </w:r>
    </w:p>
    <w:p w14:paraId="3C45846C" w14:textId="77777777" w:rsidR="009E58A2" w:rsidRPr="00322136" w:rsidRDefault="009E58A2" w:rsidP="00782497">
      <w:pPr>
        <w:rPr>
          <w:rFonts w:cs="Arial"/>
          <w:color w:val="000000"/>
          <w:sz w:val="24"/>
          <w:szCs w:val="24"/>
        </w:rPr>
      </w:pPr>
      <w:r w:rsidRPr="00322136">
        <w:rPr>
          <w:rFonts w:cs="Arial"/>
          <w:color w:val="000000"/>
          <w:sz w:val="24"/>
          <w:szCs w:val="24"/>
        </w:rPr>
        <w:t>Name and title (print)</w:t>
      </w:r>
    </w:p>
    <w:p w14:paraId="51F5EB2A" w14:textId="77777777" w:rsidR="00166ED5" w:rsidRPr="00322136" w:rsidRDefault="00166ED5" w:rsidP="00782497">
      <w:pPr>
        <w:rPr>
          <w:b/>
          <w:color w:val="000000"/>
          <w:spacing w:val="-3"/>
          <w:sz w:val="32"/>
          <w:szCs w:val="24"/>
        </w:rPr>
      </w:pPr>
      <w:r w:rsidRPr="00322136">
        <w:rPr>
          <w:b/>
          <w:color w:val="000000"/>
          <w:spacing w:val="-3"/>
          <w:sz w:val="32"/>
          <w:szCs w:val="24"/>
        </w:rPr>
        <w:br w:type="page"/>
      </w:r>
    </w:p>
    <w:p w14:paraId="624B927B" w14:textId="77777777" w:rsidR="00C74A13" w:rsidRPr="00322136" w:rsidRDefault="00166ED5" w:rsidP="00782497">
      <w:pPr>
        <w:rPr>
          <w:b/>
          <w:color w:val="000000"/>
          <w:spacing w:val="-3"/>
          <w:sz w:val="32"/>
          <w:szCs w:val="24"/>
        </w:rPr>
      </w:pPr>
      <w:r w:rsidRPr="00322136">
        <w:rPr>
          <w:b/>
          <w:color w:val="000000"/>
          <w:spacing w:val="-3"/>
          <w:sz w:val="32"/>
          <w:szCs w:val="24"/>
        </w:rPr>
        <w:lastRenderedPageBreak/>
        <w:t xml:space="preserve">Section V – List of </w:t>
      </w:r>
      <w:r w:rsidR="00C74A13" w:rsidRPr="00322136">
        <w:rPr>
          <w:b/>
          <w:color w:val="000000"/>
          <w:spacing w:val="-3"/>
          <w:sz w:val="32"/>
          <w:szCs w:val="24"/>
        </w:rPr>
        <w:t>Existing Participants</w:t>
      </w:r>
      <w:r w:rsidRPr="00322136">
        <w:rPr>
          <w:b/>
          <w:color w:val="000000"/>
          <w:spacing w:val="-3"/>
          <w:sz w:val="32"/>
          <w:szCs w:val="24"/>
        </w:rPr>
        <w:t xml:space="preserve"> </w:t>
      </w:r>
    </w:p>
    <w:p w14:paraId="083F6BED" w14:textId="77777777" w:rsidR="00C74A13" w:rsidRPr="00322136" w:rsidRDefault="00C74A13" w:rsidP="00782497">
      <w:pPr>
        <w:rPr>
          <w:b/>
          <w:color w:val="000000"/>
          <w:spacing w:val="-3"/>
          <w:sz w:val="32"/>
          <w:szCs w:val="24"/>
        </w:rPr>
      </w:pPr>
    </w:p>
    <w:p w14:paraId="041C2484" w14:textId="77777777" w:rsidR="00C74A13" w:rsidRPr="00322136" w:rsidRDefault="00C74A13" w:rsidP="00782497">
      <w:pPr>
        <w:jc w:val="center"/>
        <w:rPr>
          <w:b/>
          <w:color w:val="000000"/>
          <w:spacing w:val="-3"/>
          <w:sz w:val="28"/>
          <w:szCs w:val="28"/>
        </w:rPr>
      </w:pPr>
      <w:r w:rsidRPr="00322136">
        <w:rPr>
          <w:b/>
          <w:color w:val="000000"/>
          <w:spacing w:val="-3"/>
          <w:sz w:val="28"/>
          <w:szCs w:val="28"/>
        </w:rPr>
        <w:t>Existing Participants</w:t>
      </w:r>
    </w:p>
    <w:p w14:paraId="46B17F05" w14:textId="77777777" w:rsidR="00143E0B" w:rsidRPr="00322136" w:rsidRDefault="00143E0B" w:rsidP="00782497">
      <w:pPr>
        <w:pStyle w:val="HTMLPreformatted"/>
        <w:rPr>
          <w:rFonts w:ascii="Arial" w:hAnsi="Arial" w:cs="Arial"/>
          <w:sz w:val="24"/>
          <w:szCs w:val="24"/>
        </w:rPr>
      </w:pPr>
    </w:p>
    <w:p w14:paraId="2262BCF5" w14:textId="6F41A575" w:rsidR="00143E0B" w:rsidRPr="00322136" w:rsidRDefault="00143E0B" w:rsidP="00782497">
      <w:pPr>
        <w:pStyle w:val="HTMLPreformatted"/>
        <w:rPr>
          <w:rFonts w:ascii="Arial" w:hAnsi="Arial" w:cs="Arial"/>
          <w:sz w:val="24"/>
          <w:szCs w:val="24"/>
        </w:rPr>
      </w:pPr>
      <w:r w:rsidRPr="00322136">
        <w:rPr>
          <w:rFonts w:ascii="Arial" w:hAnsi="Arial" w:cs="Arial"/>
          <w:sz w:val="24"/>
          <w:szCs w:val="24"/>
        </w:rPr>
        <w:tab/>
      </w:r>
      <w:r w:rsidRPr="00322136">
        <w:rPr>
          <w:rFonts w:ascii="Arial" w:hAnsi="Arial" w:cs="Arial"/>
          <w:sz w:val="24"/>
          <w:szCs w:val="24"/>
        </w:rPr>
        <w:tab/>
      </w:r>
      <w:r w:rsidRPr="00322136">
        <w:rPr>
          <w:rFonts w:ascii="Arial" w:hAnsi="Arial" w:cs="Arial"/>
          <w:sz w:val="24"/>
          <w:szCs w:val="24"/>
        </w:rPr>
        <w:tab/>
      </w:r>
    </w:p>
    <w:p w14:paraId="40F7CA30" w14:textId="77777777" w:rsidR="00143E0B" w:rsidRPr="00322136" w:rsidRDefault="00143E0B" w:rsidP="00782497">
      <w:pPr>
        <w:rPr>
          <w:color w:val="000000"/>
          <w:sz w:val="24"/>
          <w:szCs w:val="24"/>
        </w:rPr>
      </w:pPr>
      <w:r w:rsidRPr="00322136">
        <w:rPr>
          <w:color w:val="000000"/>
          <w:sz w:val="24"/>
          <w:szCs w:val="24"/>
        </w:rPr>
        <w:t>London Borough of Ealing</w:t>
      </w:r>
      <w:r w:rsidRPr="00322136">
        <w:rPr>
          <w:color w:val="000000"/>
          <w:sz w:val="24"/>
          <w:szCs w:val="24"/>
        </w:rPr>
        <w:tab/>
      </w:r>
      <w:r w:rsidRPr="00322136">
        <w:rPr>
          <w:color w:val="000000"/>
          <w:sz w:val="24"/>
          <w:szCs w:val="24"/>
        </w:rPr>
        <w:tab/>
      </w:r>
      <w:r w:rsidRPr="00322136">
        <w:rPr>
          <w:color w:val="000000"/>
          <w:sz w:val="24"/>
          <w:szCs w:val="24"/>
        </w:rPr>
        <w:tab/>
      </w:r>
    </w:p>
    <w:p w14:paraId="7D145C57" w14:textId="77777777" w:rsidR="00143E0B" w:rsidRPr="00322136" w:rsidRDefault="00143E0B" w:rsidP="00782497">
      <w:pPr>
        <w:rPr>
          <w:color w:val="000000"/>
          <w:sz w:val="24"/>
          <w:szCs w:val="24"/>
        </w:rPr>
      </w:pPr>
      <w:r w:rsidRPr="00322136">
        <w:rPr>
          <w:color w:val="000000"/>
          <w:sz w:val="24"/>
          <w:szCs w:val="24"/>
        </w:rPr>
        <w:t>London Borough of Enfield</w:t>
      </w:r>
      <w:r w:rsidRPr="00322136">
        <w:rPr>
          <w:color w:val="000000"/>
          <w:sz w:val="24"/>
          <w:szCs w:val="24"/>
        </w:rPr>
        <w:tab/>
      </w:r>
      <w:r w:rsidRPr="00322136">
        <w:rPr>
          <w:color w:val="000000"/>
          <w:sz w:val="24"/>
          <w:szCs w:val="24"/>
        </w:rPr>
        <w:tab/>
      </w:r>
      <w:r w:rsidRPr="00322136">
        <w:rPr>
          <w:color w:val="000000"/>
          <w:sz w:val="24"/>
          <w:szCs w:val="24"/>
        </w:rPr>
        <w:tab/>
      </w:r>
    </w:p>
    <w:p w14:paraId="11276BB2" w14:textId="77777777" w:rsidR="00143E0B" w:rsidRPr="00322136" w:rsidRDefault="00143E0B" w:rsidP="00782497">
      <w:pPr>
        <w:rPr>
          <w:color w:val="000000"/>
          <w:sz w:val="24"/>
          <w:szCs w:val="24"/>
        </w:rPr>
      </w:pPr>
      <w:r w:rsidRPr="00322136">
        <w:rPr>
          <w:color w:val="000000"/>
          <w:sz w:val="24"/>
          <w:szCs w:val="24"/>
        </w:rPr>
        <w:t>London Borough of Haringey</w:t>
      </w:r>
      <w:r w:rsidRPr="00322136">
        <w:rPr>
          <w:color w:val="000000"/>
          <w:sz w:val="24"/>
          <w:szCs w:val="24"/>
        </w:rPr>
        <w:tab/>
      </w:r>
      <w:r w:rsidRPr="00322136">
        <w:rPr>
          <w:color w:val="000000"/>
          <w:sz w:val="24"/>
          <w:szCs w:val="24"/>
        </w:rPr>
        <w:tab/>
      </w:r>
      <w:r w:rsidRPr="00322136">
        <w:rPr>
          <w:color w:val="000000"/>
          <w:sz w:val="24"/>
          <w:szCs w:val="24"/>
        </w:rPr>
        <w:tab/>
      </w:r>
    </w:p>
    <w:p w14:paraId="0C8032E2" w14:textId="249F135E" w:rsidR="00C74A13" w:rsidRPr="00322136" w:rsidRDefault="00143E0B" w:rsidP="00782497">
      <w:pPr>
        <w:rPr>
          <w:color w:val="000000"/>
          <w:sz w:val="24"/>
          <w:szCs w:val="24"/>
        </w:rPr>
      </w:pPr>
      <w:r w:rsidRPr="00322136">
        <w:rPr>
          <w:color w:val="000000"/>
          <w:sz w:val="24"/>
          <w:szCs w:val="24"/>
        </w:rPr>
        <w:t xml:space="preserve">London Borough of </w:t>
      </w:r>
      <w:r w:rsidR="0046781F">
        <w:rPr>
          <w:color w:val="000000"/>
          <w:sz w:val="24"/>
          <w:szCs w:val="24"/>
        </w:rPr>
        <w:t>Barnet</w:t>
      </w:r>
      <w:r w:rsidRPr="00322136">
        <w:rPr>
          <w:color w:val="000000"/>
          <w:sz w:val="24"/>
          <w:szCs w:val="24"/>
        </w:rPr>
        <w:br/>
        <w:t xml:space="preserve">Royal Borough of </w:t>
      </w:r>
      <w:r w:rsidR="0046781F">
        <w:rPr>
          <w:color w:val="000000"/>
          <w:sz w:val="24"/>
          <w:szCs w:val="24"/>
        </w:rPr>
        <w:t>Hammersmith &amp; Fulham</w:t>
      </w:r>
    </w:p>
    <w:p w14:paraId="68C387C4" w14:textId="58339051" w:rsidR="00C74A13" w:rsidRDefault="00773C30" w:rsidP="0046781F">
      <w:pPr>
        <w:rPr>
          <w:color w:val="000000"/>
          <w:sz w:val="24"/>
          <w:szCs w:val="24"/>
        </w:rPr>
      </w:pPr>
      <w:r>
        <w:rPr>
          <w:color w:val="000000"/>
          <w:sz w:val="24"/>
          <w:szCs w:val="24"/>
        </w:rPr>
        <w:t>London Borough of Barking and Dagenham</w:t>
      </w:r>
    </w:p>
    <w:p w14:paraId="7E70361C" w14:textId="796CEA4F" w:rsidR="00773C30" w:rsidRPr="0046781F" w:rsidRDefault="00773C30" w:rsidP="0046781F">
      <w:pPr>
        <w:rPr>
          <w:color w:val="000000"/>
          <w:sz w:val="24"/>
          <w:szCs w:val="24"/>
        </w:rPr>
      </w:pPr>
      <w:r>
        <w:rPr>
          <w:color w:val="000000"/>
          <w:sz w:val="24"/>
          <w:szCs w:val="24"/>
        </w:rPr>
        <w:t>London Borough of Waltham Forest</w:t>
      </w:r>
    </w:p>
    <w:p w14:paraId="303C54E7" w14:textId="77777777" w:rsidR="00C74A13" w:rsidRPr="00322136" w:rsidRDefault="00C74A13" w:rsidP="00782497">
      <w:pPr>
        <w:rPr>
          <w:b/>
          <w:color w:val="000000"/>
          <w:spacing w:val="-3"/>
          <w:sz w:val="32"/>
          <w:szCs w:val="24"/>
        </w:rPr>
      </w:pPr>
    </w:p>
    <w:p w14:paraId="1591EE93" w14:textId="77777777" w:rsidR="00166ED5" w:rsidRPr="00322136" w:rsidRDefault="00C74A13" w:rsidP="00782497">
      <w:pPr>
        <w:jc w:val="center"/>
        <w:rPr>
          <w:b/>
          <w:color w:val="000000"/>
          <w:spacing w:val="-3"/>
          <w:sz w:val="28"/>
          <w:szCs w:val="28"/>
        </w:rPr>
      </w:pPr>
      <w:r w:rsidRPr="00322136">
        <w:rPr>
          <w:b/>
          <w:color w:val="000000"/>
          <w:spacing w:val="-3"/>
          <w:sz w:val="28"/>
          <w:szCs w:val="28"/>
        </w:rPr>
        <w:t xml:space="preserve">Scope of </w:t>
      </w:r>
      <w:r w:rsidR="000A5CE0" w:rsidRPr="00322136">
        <w:rPr>
          <w:b/>
          <w:color w:val="000000"/>
          <w:spacing w:val="-3"/>
          <w:sz w:val="28"/>
          <w:szCs w:val="28"/>
        </w:rPr>
        <w:t xml:space="preserve">Overarching Agreement </w:t>
      </w:r>
    </w:p>
    <w:p w14:paraId="1A7A29EA" w14:textId="77777777" w:rsidR="00166ED5" w:rsidRPr="00322136" w:rsidRDefault="00166ED5" w:rsidP="00782497">
      <w:pPr>
        <w:rPr>
          <w:b/>
          <w:color w:val="000000"/>
          <w:spacing w:val="-3"/>
          <w:sz w:val="32"/>
          <w:szCs w:val="24"/>
        </w:rPr>
      </w:pPr>
    </w:p>
    <w:p w14:paraId="5BA6A570" w14:textId="77777777" w:rsidR="00C74A13" w:rsidRPr="00322136" w:rsidRDefault="00C74A13" w:rsidP="00782497">
      <w:pPr>
        <w:rPr>
          <w:color w:val="000000"/>
          <w:sz w:val="24"/>
          <w:szCs w:val="24"/>
        </w:rPr>
      </w:pPr>
      <w:r w:rsidRPr="00322136">
        <w:rPr>
          <w:color w:val="000000"/>
          <w:sz w:val="24"/>
          <w:szCs w:val="24"/>
        </w:rPr>
        <w:t xml:space="preserve">The scope of the </w:t>
      </w:r>
      <w:r w:rsidR="000A5CE0" w:rsidRPr="00322136">
        <w:rPr>
          <w:color w:val="000000"/>
          <w:sz w:val="24"/>
          <w:szCs w:val="24"/>
        </w:rPr>
        <w:t xml:space="preserve">Overarching Agreement </w:t>
      </w:r>
      <w:r w:rsidRPr="00322136">
        <w:rPr>
          <w:color w:val="000000"/>
          <w:sz w:val="24"/>
          <w:szCs w:val="24"/>
        </w:rPr>
        <w:t xml:space="preserve">encompasses the following </w:t>
      </w:r>
      <w:r w:rsidR="000A5CE0" w:rsidRPr="00322136">
        <w:rPr>
          <w:color w:val="000000"/>
          <w:sz w:val="24"/>
          <w:szCs w:val="24"/>
        </w:rPr>
        <w:t>organisations</w:t>
      </w:r>
      <w:r w:rsidRPr="00322136">
        <w:rPr>
          <w:color w:val="000000"/>
          <w:sz w:val="24"/>
          <w:szCs w:val="24"/>
        </w:rPr>
        <w:t>:</w:t>
      </w:r>
    </w:p>
    <w:p w14:paraId="232592B4" w14:textId="77777777" w:rsidR="00C74A13" w:rsidRPr="00322136" w:rsidRDefault="00C74A13" w:rsidP="00782497">
      <w:pPr>
        <w:rPr>
          <w:color w:val="000000"/>
          <w:sz w:val="24"/>
          <w:szCs w:val="24"/>
        </w:rPr>
      </w:pPr>
    </w:p>
    <w:p w14:paraId="4210828A" w14:textId="670D7E6F" w:rsidR="00B70E7C" w:rsidRDefault="008551E9" w:rsidP="00B70E7C">
      <w:pPr>
        <w:numPr>
          <w:ilvl w:val="0"/>
          <w:numId w:val="16"/>
        </w:numPr>
        <w:rPr>
          <w:color w:val="000000"/>
          <w:sz w:val="24"/>
          <w:szCs w:val="24"/>
        </w:rPr>
      </w:pPr>
      <w:r>
        <w:rPr>
          <w:color w:val="000000"/>
          <w:sz w:val="24"/>
          <w:szCs w:val="24"/>
        </w:rPr>
        <w:t>A</w:t>
      </w:r>
      <w:r w:rsidRPr="008551E9">
        <w:rPr>
          <w:color w:val="000000"/>
          <w:sz w:val="24"/>
          <w:szCs w:val="24"/>
        </w:rPr>
        <w:t>ll UK Councils and Housing</w:t>
      </w:r>
      <w:r>
        <w:rPr>
          <w:color w:val="000000"/>
          <w:sz w:val="24"/>
          <w:szCs w:val="24"/>
        </w:rPr>
        <w:t xml:space="preserve"> </w:t>
      </w:r>
      <w:r w:rsidRPr="008551E9">
        <w:rPr>
          <w:color w:val="000000"/>
          <w:sz w:val="24"/>
          <w:szCs w:val="24"/>
        </w:rPr>
        <w:t>Sector Arm’s Length Management Organisations (ALMO) s who offer an out of hour’s service</w:t>
      </w:r>
      <w:r w:rsidR="00B70E7C">
        <w:rPr>
          <w:color w:val="000000"/>
          <w:sz w:val="24"/>
          <w:szCs w:val="24"/>
        </w:rPr>
        <w:t xml:space="preserve"> including without limitation </w:t>
      </w:r>
      <w:r w:rsidR="00F10982">
        <w:rPr>
          <w:color w:val="000000"/>
          <w:sz w:val="24"/>
          <w:szCs w:val="24"/>
        </w:rPr>
        <w:t xml:space="preserve">the existing </w:t>
      </w:r>
      <w:r w:rsidR="007D7932">
        <w:rPr>
          <w:color w:val="000000"/>
          <w:sz w:val="24"/>
          <w:szCs w:val="24"/>
        </w:rPr>
        <w:t xml:space="preserve">participants </w:t>
      </w:r>
      <w:r w:rsidR="00B70E7C">
        <w:rPr>
          <w:color w:val="000000"/>
          <w:sz w:val="24"/>
          <w:szCs w:val="24"/>
        </w:rPr>
        <w:t xml:space="preserve">London Boroughs of </w:t>
      </w:r>
      <w:r w:rsidR="00B70E7C" w:rsidRPr="008551E9">
        <w:rPr>
          <w:color w:val="000000"/>
          <w:sz w:val="24"/>
          <w:szCs w:val="24"/>
        </w:rPr>
        <w:t>Barnet, Haringey, Enfield</w:t>
      </w:r>
      <w:r w:rsidR="00B70E7C">
        <w:rPr>
          <w:color w:val="000000"/>
          <w:sz w:val="24"/>
          <w:szCs w:val="24"/>
        </w:rPr>
        <w:t>, Barnet, Barking and Dagenham, Ealing</w:t>
      </w:r>
      <w:r w:rsidR="00B70E7C" w:rsidRPr="008551E9">
        <w:rPr>
          <w:color w:val="000000"/>
          <w:sz w:val="24"/>
          <w:szCs w:val="24"/>
        </w:rPr>
        <w:t xml:space="preserve"> and Waltham Forest Councils </w:t>
      </w:r>
    </w:p>
    <w:p w14:paraId="761D7B26" w14:textId="77441CCA" w:rsidR="008551E9" w:rsidRDefault="000B2759" w:rsidP="0029538D">
      <w:pPr>
        <w:numPr>
          <w:ilvl w:val="0"/>
          <w:numId w:val="16"/>
        </w:numPr>
        <w:rPr>
          <w:color w:val="000000"/>
          <w:sz w:val="24"/>
          <w:szCs w:val="24"/>
        </w:rPr>
      </w:pPr>
      <w:r w:rsidRPr="000B2759">
        <w:rPr>
          <w:color w:val="000000"/>
          <w:sz w:val="24"/>
          <w:szCs w:val="24"/>
        </w:rPr>
        <w:t>all central government department</w:t>
      </w:r>
      <w:r>
        <w:rPr>
          <w:color w:val="000000"/>
          <w:sz w:val="24"/>
          <w:szCs w:val="24"/>
        </w:rPr>
        <w:t>s offices</w:t>
      </w:r>
      <w:r w:rsidRPr="000B2759">
        <w:rPr>
          <w:color w:val="000000"/>
          <w:sz w:val="24"/>
          <w:szCs w:val="24"/>
        </w:rPr>
        <w:t xml:space="preserve"> and bodies</w:t>
      </w:r>
      <w:r w:rsidR="00AB14BD">
        <w:rPr>
          <w:color w:val="000000"/>
          <w:sz w:val="24"/>
          <w:szCs w:val="24"/>
        </w:rPr>
        <w:t>.</w:t>
      </w:r>
    </w:p>
    <w:p w14:paraId="53DFF874" w14:textId="6C07C2E6" w:rsidR="007110AE" w:rsidRPr="007110AE" w:rsidRDefault="007110AE" w:rsidP="007110AE">
      <w:pPr>
        <w:pStyle w:val="ListParagraph"/>
        <w:numPr>
          <w:ilvl w:val="0"/>
          <w:numId w:val="16"/>
        </w:numPr>
        <w:rPr>
          <w:sz w:val="24"/>
          <w:szCs w:val="24"/>
        </w:rPr>
      </w:pPr>
      <w:r w:rsidRPr="007110AE">
        <w:rPr>
          <w:sz w:val="24"/>
          <w:szCs w:val="24"/>
        </w:rPr>
        <w:t xml:space="preserve">Any </w:t>
      </w:r>
      <w:r w:rsidR="009D2455">
        <w:rPr>
          <w:sz w:val="24"/>
          <w:szCs w:val="24"/>
        </w:rPr>
        <w:t>Registered Social Landlords</w:t>
      </w:r>
    </w:p>
    <w:p w14:paraId="32C9E8DA" w14:textId="6D3CEB49" w:rsidR="007110AE" w:rsidRPr="007110AE" w:rsidRDefault="007110AE" w:rsidP="007110AE">
      <w:pPr>
        <w:pStyle w:val="ListParagraph"/>
        <w:numPr>
          <w:ilvl w:val="0"/>
          <w:numId w:val="16"/>
        </w:numPr>
        <w:rPr>
          <w:sz w:val="24"/>
          <w:szCs w:val="24"/>
        </w:rPr>
      </w:pPr>
      <w:r w:rsidRPr="007110AE">
        <w:rPr>
          <w:sz w:val="24"/>
          <w:szCs w:val="24"/>
        </w:rPr>
        <w:t xml:space="preserve">Any </w:t>
      </w:r>
      <w:r w:rsidR="006B3313">
        <w:rPr>
          <w:sz w:val="24"/>
          <w:szCs w:val="24"/>
        </w:rPr>
        <w:t>Integrated Care System</w:t>
      </w:r>
      <w:r w:rsidR="00B802A2">
        <w:rPr>
          <w:sz w:val="24"/>
          <w:szCs w:val="24"/>
        </w:rPr>
        <w:t>s</w:t>
      </w:r>
      <w:r w:rsidR="006B3313">
        <w:rPr>
          <w:sz w:val="24"/>
          <w:szCs w:val="24"/>
        </w:rPr>
        <w:t xml:space="preserve"> and Integrated Care Boards </w:t>
      </w:r>
      <w:r w:rsidRPr="007110AE">
        <w:rPr>
          <w:sz w:val="24"/>
          <w:szCs w:val="24"/>
        </w:rPr>
        <w:t xml:space="preserve">in UK </w:t>
      </w:r>
    </w:p>
    <w:p w14:paraId="06F6BDE7" w14:textId="468DC220" w:rsidR="007110AE" w:rsidRPr="007110AE" w:rsidRDefault="007110AE" w:rsidP="007110AE">
      <w:pPr>
        <w:pStyle w:val="ListParagraph"/>
        <w:numPr>
          <w:ilvl w:val="0"/>
          <w:numId w:val="16"/>
        </w:numPr>
        <w:rPr>
          <w:color w:val="FFFFFF"/>
          <w:sz w:val="24"/>
          <w:szCs w:val="24"/>
        </w:rPr>
      </w:pPr>
      <w:r w:rsidRPr="007110AE">
        <w:rPr>
          <w:sz w:val="24"/>
          <w:szCs w:val="24"/>
        </w:rPr>
        <w:t>Any Local Authority Trading</w:t>
      </w:r>
      <w:r>
        <w:rPr>
          <w:sz w:val="24"/>
          <w:szCs w:val="24"/>
        </w:rPr>
        <w:t xml:space="preserve"> Compan</w:t>
      </w:r>
      <w:r w:rsidR="008977D8">
        <w:rPr>
          <w:sz w:val="24"/>
          <w:szCs w:val="24"/>
        </w:rPr>
        <w:t>ies</w:t>
      </w:r>
      <w:r w:rsidRPr="007110AE">
        <w:rPr>
          <w:sz w:val="24"/>
          <w:szCs w:val="24"/>
        </w:rPr>
        <w:t xml:space="preserve"> </w:t>
      </w:r>
    </w:p>
    <w:p w14:paraId="42DFFE11" w14:textId="197CC28B" w:rsidR="007110AE" w:rsidRPr="002A0893" w:rsidRDefault="007110AE" w:rsidP="002A0893">
      <w:pPr>
        <w:pStyle w:val="ListParagraph"/>
        <w:numPr>
          <w:ilvl w:val="0"/>
          <w:numId w:val="16"/>
        </w:numPr>
        <w:rPr>
          <w:sz w:val="24"/>
          <w:szCs w:val="24"/>
        </w:rPr>
      </w:pPr>
      <w:r>
        <w:rPr>
          <w:sz w:val="24"/>
          <w:szCs w:val="24"/>
        </w:rPr>
        <w:t>Any Local Authority Direct Service Organisation</w:t>
      </w:r>
      <w:r w:rsidR="008977D8">
        <w:rPr>
          <w:sz w:val="24"/>
          <w:szCs w:val="24"/>
        </w:rPr>
        <w:t>s</w:t>
      </w:r>
    </w:p>
    <w:p w14:paraId="50EB54D3" w14:textId="1217F38D" w:rsidR="00773C30" w:rsidRDefault="008977D8" w:rsidP="002A0893">
      <w:pPr>
        <w:ind w:left="720"/>
        <w:rPr>
          <w:color w:val="000000"/>
          <w:sz w:val="24"/>
          <w:szCs w:val="24"/>
        </w:rPr>
      </w:pPr>
      <w:r>
        <w:rPr>
          <w:color w:val="000000"/>
          <w:sz w:val="24"/>
          <w:szCs w:val="24"/>
        </w:rPr>
        <w:t>s</w:t>
      </w:r>
    </w:p>
    <w:p w14:paraId="18337F23" w14:textId="10ACDC23" w:rsidR="00017273" w:rsidRPr="00322136" w:rsidRDefault="00017273" w:rsidP="00782497">
      <w:pPr>
        <w:rPr>
          <w:b/>
          <w:color w:val="000000"/>
          <w:spacing w:val="-3"/>
          <w:sz w:val="32"/>
          <w:szCs w:val="24"/>
        </w:rPr>
      </w:pPr>
    </w:p>
    <w:p w14:paraId="0AA13111" w14:textId="77777777" w:rsidR="00166ED5" w:rsidRPr="00322136" w:rsidRDefault="00166ED5" w:rsidP="00782497">
      <w:pPr>
        <w:pStyle w:val="HTMLPreformatted"/>
        <w:rPr>
          <w:rFonts w:ascii="Arial" w:hAnsi="Arial" w:cs="Arial"/>
        </w:rPr>
        <w:sectPr w:rsidR="00166ED5" w:rsidRPr="00322136" w:rsidSect="00AD03C2">
          <w:headerReference w:type="even" r:id="rId15"/>
          <w:headerReference w:type="default" r:id="rId16"/>
          <w:footerReference w:type="default" r:id="rId17"/>
          <w:headerReference w:type="first" r:id="rId18"/>
          <w:footerReference w:type="first" r:id="rId19"/>
          <w:pgSz w:w="11909" w:h="16834" w:code="9"/>
          <w:pgMar w:top="715" w:right="1134" w:bottom="1134" w:left="1418" w:header="851" w:footer="851" w:gutter="0"/>
          <w:paperSrc w:first="7" w:other="7"/>
          <w:cols w:space="720"/>
          <w:noEndnote/>
          <w:titlePg/>
          <w:docGrid w:linePitch="272"/>
        </w:sectPr>
      </w:pPr>
    </w:p>
    <w:p w14:paraId="1DD43CAD" w14:textId="77777777" w:rsidR="00166ED5" w:rsidRPr="00322136" w:rsidRDefault="00166ED5" w:rsidP="00782497">
      <w:pPr>
        <w:rPr>
          <w:b/>
          <w:color w:val="000000"/>
          <w:spacing w:val="-3"/>
          <w:sz w:val="32"/>
          <w:szCs w:val="24"/>
        </w:rPr>
      </w:pPr>
      <w:r w:rsidRPr="00322136">
        <w:rPr>
          <w:b/>
          <w:color w:val="000000"/>
          <w:spacing w:val="-3"/>
          <w:sz w:val="32"/>
          <w:szCs w:val="24"/>
        </w:rPr>
        <w:lastRenderedPageBreak/>
        <w:t>Section VI – Performance Monitoring</w:t>
      </w:r>
    </w:p>
    <w:p w14:paraId="722878FC" w14:textId="77777777" w:rsidR="00861DCA" w:rsidRPr="00322136" w:rsidRDefault="00861DCA" w:rsidP="00782497">
      <w:pPr>
        <w:rPr>
          <w:b/>
          <w:color w:val="000000"/>
          <w:spacing w:val="-3"/>
          <w:sz w:val="32"/>
          <w:szCs w:val="24"/>
        </w:rPr>
      </w:pPr>
    </w:p>
    <w:p w14:paraId="15B647F9" w14:textId="77777777" w:rsidR="00861DCA" w:rsidRPr="00AA75A8" w:rsidRDefault="00861DCA" w:rsidP="00782497">
      <w:pPr>
        <w:rPr>
          <w:rFonts w:cs="Arial"/>
          <w:b/>
          <w:color w:val="000000"/>
          <w:sz w:val="24"/>
          <w:szCs w:val="24"/>
        </w:rPr>
      </w:pPr>
      <w:r w:rsidRPr="00AA75A8">
        <w:rPr>
          <w:rFonts w:cs="Arial"/>
          <w:b/>
          <w:color w:val="000000"/>
          <w:sz w:val="24"/>
          <w:szCs w:val="24"/>
        </w:rPr>
        <w:t>Part A</w:t>
      </w:r>
    </w:p>
    <w:p w14:paraId="0CF3C8A4" w14:textId="77777777" w:rsidR="00861DCA" w:rsidRPr="00AA75A8" w:rsidRDefault="00861DCA" w:rsidP="00782497">
      <w:pPr>
        <w:rPr>
          <w:rFonts w:cs="Arial"/>
          <w:color w:val="000000"/>
          <w:sz w:val="24"/>
          <w:szCs w:val="24"/>
        </w:rPr>
      </w:pPr>
    </w:p>
    <w:p w14:paraId="7F65035B" w14:textId="77777777" w:rsidR="00861DCA" w:rsidRPr="00AA75A8" w:rsidRDefault="00861DCA" w:rsidP="00782497">
      <w:pPr>
        <w:spacing w:after="120"/>
        <w:rPr>
          <w:rFonts w:cs="Arial"/>
          <w:b/>
          <w:color w:val="000000"/>
          <w:sz w:val="24"/>
          <w:szCs w:val="24"/>
        </w:rPr>
      </w:pPr>
      <w:r w:rsidRPr="00AA75A8">
        <w:rPr>
          <w:rFonts w:cs="Arial"/>
          <w:b/>
          <w:color w:val="000000"/>
          <w:sz w:val="24"/>
          <w:szCs w:val="24"/>
        </w:rPr>
        <w:t>1.</w:t>
      </w:r>
      <w:r w:rsidRPr="00AA75A8">
        <w:rPr>
          <w:rFonts w:cs="Arial"/>
          <w:b/>
          <w:color w:val="000000"/>
          <w:sz w:val="24"/>
          <w:szCs w:val="24"/>
        </w:rPr>
        <w:tab/>
        <w:t>Definitions and Interpretation</w:t>
      </w:r>
    </w:p>
    <w:p w14:paraId="613EBAB5" w14:textId="77777777" w:rsidR="00861DCA" w:rsidRPr="00322136" w:rsidRDefault="00861DCA" w:rsidP="00782497">
      <w:pPr>
        <w:tabs>
          <w:tab w:val="left" w:pos="-720"/>
        </w:tabs>
        <w:suppressAutoHyphens/>
        <w:spacing w:after="120"/>
        <w:ind w:left="720" w:hanging="720"/>
        <w:rPr>
          <w:rFonts w:cs="Arial"/>
          <w:color w:val="000000"/>
          <w:sz w:val="24"/>
          <w:szCs w:val="24"/>
        </w:rPr>
      </w:pPr>
      <w:r w:rsidRPr="00AA75A8">
        <w:rPr>
          <w:rFonts w:cs="Arial"/>
          <w:color w:val="000000"/>
          <w:sz w:val="24"/>
          <w:szCs w:val="24"/>
        </w:rPr>
        <w:t>1.1</w:t>
      </w:r>
      <w:r w:rsidRPr="00AA75A8">
        <w:rPr>
          <w:rFonts w:cs="Arial"/>
          <w:color w:val="000000"/>
          <w:sz w:val="24"/>
          <w:szCs w:val="24"/>
        </w:rPr>
        <w:tab/>
        <w:t>In this Section unless the context otherwise requires</w:t>
      </w:r>
      <w:r w:rsidRPr="00322136">
        <w:rPr>
          <w:rFonts w:cs="Arial"/>
          <w:color w:val="000000"/>
          <w:sz w:val="24"/>
          <w:szCs w:val="24"/>
        </w:rPr>
        <w:t xml:space="preserve"> the following terms shall have the meanings given to them below:</w:t>
      </w:r>
    </w:p>
    <w:p w14:paraId="3E8DAD50" w14:textId="6BE5B467" w:rsidR="00861DCA" w:rsidRPr="00322136" w:rsidRDefault="00861DCA" w:rsidP="00782497">
      <w:pPr>
        <w:tabs>
          <w:tab w:val="left" w:pos="-720"/>
        </w:tabs>
        <w:suppressAutoHyphens/>
        <w:spacing w:after="120"/>
        <w:ind w:left="720" w:hanging="20"/>
        <w:rPr>
          <w:rFonts w:cs="Arial"/>
          <w:color w:val="000000"/>
          <w:sz w:val="24"/>
          <w:szCs w:val="24"/>
        </w:rPr>
      </w:pPr>
      <w:r w:rsidRPr="004B51C5">
        <w:rPr>
          <w:rFonts w:cs="Arial"/>
          <w:b/>
          <w:color w:val="000000"/>
          <w:sz w:val="24"/>
          <w:szCs w:val="24"/>
        </w:rPr>
        <w:t>“Default Notice”</w:t>
      </w:r>
      <w:r w:rsidRPr="00322136">
        <w:rPr>
          <w:rFonts w:cs="Arial"/>
          <w:color w:val="000000"/>
          <w:sz w:val="24"/>
          <w:szCs w:val="24"/>
        </w:rPr>
        <w:t xml:space="preserve"> </w:t>
      </w:r>
      <w:r w:rsidR="004B51C5">
        <w:rPr>
          <w:rFonts w:cs="Arial"/>
          <w:color w:val="000000"/>
          <w:sz w:val="24"/>
          <w:szCs w:val="24"/>
        </w:rPr>
        <w:tab/>
      </w:r>
      <w:r w:rsidRPr="00322136">
        <w:rPr>
          <w:rFonts w:cs="Arial"/>
          <w:color w:val="000000"/>
          <w:sz w:val="24"/>
          <w:szCs w:val="24"/>
        </w:rPr>
        <w:t xml:space="preserve">means </w:t>
      </w:r>
      <w:r w:rsidR="00DD61E0" w:rsidRPr="00322136">
        <w:rPr>
          <w:rFonts w:cs="Arial"/>
          <w:color w:val="000000"/>
          <w:sz w:val="24"/>
          <w:szCs w:val="24"/>
        </w:rPr>
        <w:t xml:space="preserve">a notice served on the Service Provider by the Participating Organisation in the event of poor performance with respect to the Services on the part of the Service Provider in accordance with </w:t>
      </w:r>
      <w:r w:rsidR="00DD61E0" w:rsidRPr="00322136">
        <w:rPr>
          <w:rFonts w:cs="Arial"/>
          <w:b/>
          <w:color w:val="000000"/>
          <w:sz w:val="24"/>
          <w:szCs w:val="24"/>
        </w:rPr>
        <w:t>Clause</w:t>
      </w:r>
      <w:r w:rsidR="00DD61E0" w:rsidRPr="00322136">
        <w:rPr>
          <w:rFonts w:cs="Arial"/>
          <w:color w:val="000000"/>
          <w:sz w:val="24"/>
          <w:szCs w:val="24"/>
        </w:rPr>
        <w:t xml:space="preserve"> </w:t>
      </w:r>
      <w:r w:rsidR="00DD61E0" w:rsidRPr="00322136">
        <w:rPr>
          <w:rFonts w:cs="Arial"/>
          <w:b/>
          <w:color w:val="000000"/>
          <w:sz w:val="24"/>
          <w:szCs w:val="24"/>
        </w:rPr>
        <w:t xml:space="preserve">36 </w:t>
      </w:r>
      <w:r w:rsidR="00DD61E0" w:rsidRPr="00322136">
        <w:rPr>
          <w:rFonts w:cs="Arial"/>
          <w:color w:val="000000"/>
          <w:sz w:val="24"/>
          <w:szCs w:val="24"/>
        </w:rPr>
        <w:t>(Default and Termination)</w:t>
      </w:r>
      <w:r w:rsidR="00DD61E0">
        <w:rPr>
          <w:rFonts w:cs="Arial"/>
          <w:color w:val="000000"/>
          <w:sz w:val="24"/>
          <w:szCs w:val="24"/>
        </w:rPr>
        <w:t xml:space="preserve"> of the Services Agreement</w:t>
      </w:r>
      <w:r w:rsidRPr="00322136">
        <w:rPr>
          <w:rFonts w:cs="Arial"/>
          <w:color w:val="000000"/>
          <w:sz w:val="24"/>
          <w:szCs w:val="24"/>
        </w:rPr>
        <w:t>.</w:t>
      </w:r>
    </w:p>
    <w:p w14:paraId="5C3E9DB1" w14:textId="706487BB" w:rsidR="00861DCA" w:rsidRDefault="00861DCA" w:rsidP="00782497">
      <w:pPr>
        <w:tabs>
          <w:tab w:val="left" w:pos="-720"/>
        </w:tabs>
        <w:suppressAutoHyphens/>
        <w:spacing w:after="120"/>
        <w:ind w:left="720" w:hanging="20"/>
        <w:rPr>
          <w:rFonts w:cs="Arial"/>
          <w:color w:val="000000"/>
          <w:sz w:val="24"/>
          <w:szCs w:val="24"/>
        </w:rPr>
      </w:pPr>
      <w:r w:rsidRPr="004B51C5">
        <w:rPr>
          <w:rFonts w:cs="Arial"/>
          <w:b/>
          <w:color w:val="000000"/>
          <w:sz w:val="24"/>
          <w:szCs w:val="24"/>
        </w:rPr>
        <w:t>“Performance Standards Table”</w:t>
      </w:r>
      <w:r w:rsidRPr="00322136">
        <w:rPr>
          <w:rFonts w:cs="Arial"/>
          <w:color w:val="000000"/>
          <w:sz w:val="24"/>
          <w:szCs w:val="24"/>
        </w:rPr>
        <w:t xml:space="preserve"> means the table appended to the end of Part A herein.</w:t>
      </w:r>
    </w:p>
    <w:p w14:paraId="69348204" w14:textId="77777777" w:rsidR="00150CC7" w:rsidRDefault="00150CC7" w:rsidP="00782497">
      <w:pPr>
        <w:tabs>
          <w:tab w:val="left" w:pos="-720"/>
        </w:tabs>
        <w:suppressAutoHyphens/>
        <w:spacing w:after="120"/>
        <w:ind w:left="720" w:hanging="20"/>
        <w:rPr>
          <w:rFonts w:cs="Arial"/>
          <w:color w:val="000000"/>
          <w:sz w:val="24"/>
          <w:szCs w:val="24"/>
        </w:rPr>
      </w:pPr>
      <w:r w:rsidRPr="00DD61E0">
        <w:rPr>
          <w:rFonts w:cs="Arial"/>
          <w:b/>
          <w:color w:val="000000"/>
          <w:sz w:val="24"/>
          <w:szCs w:val="24"/>
        </w:rPr>
        <w:t xml:space="preserve">“Persistent Failure” </w:t>
      </w:r>
      <w:r w:rsidRPr="00150CC7">
        <w:rPr>
          <w:rFonts w:cs="Arial"/>
          <w:color w:val="000000"/>
          <w:sz w:val="24"/>
          <w:szCs w:val="24"/>
        </w:rPr>
        <w:t xml:space="preserve">means the </w:t>
      </w:r>
      <w:r>
        <w:rPr>
          <w:rFonts w:cs="Arial"/>
          <w:color w:val="000000"/>
          <w:sz w:val="24"/>
          <w:szCs w:val="24"/>
        </w:rPr>
        <w:t>ac</w:t>
      </w:r>
      <w:r w:rsidRPr="00150CC7">
        <w:rPr>
          <w:rFonts w:cs="Arial"/>
          <w:color w:val="000000"/>
          <w:sz w:val="24"/>
          <w:szCs w:val="24"/>
        </w:rPr>
        <w:t xml:space="preserve">cumulation of </w:t>
      </w:r>
      <w:r w:rsidR="008E31AB">
        <w:rPr>
          <w:rFonts w:cs="Arial"/>
          <w:color w:val="000000"/>
          <w:sz w:val="24"/>
          <w:szCs w:val="24"/>
        </w:rPr>
        <w:t>5</w:t>
      </w:r>
      <w:r w:rsidRPr="00150CC7">
        <w:rPr>
          <w:rFonts w:cs="Arial"/>
          <w:color w:val="000000"/>
          <w:sz w:val="24"/>
          <w:szCs w:val="24"/>
        </w:rPr>
        <w:t xml:space="preserve"> failures of the same type of failure in a month</w:t>
      </w:r>
    </w:p>
    <w:p w14:paraId="1E6CB0D1" w14:textId="77777777" w:rsidR="004B51C5" w:rsidRPr="004B51C5" w:rsidRDefault="004B51C5" w:rsidP="004B51C5">
      <w:pPr>
        <w:tabs>
          <w:tab w:val="left" w:pos="-720"/>
        </w:tabs>
        <w:suppressAutoHyphens/>
        <w:spacing w:after="120"/>
        <w:ind w:left="720" w:hanging="20"/>
        <w:rPr>
          <w:rFonts w:cs="Arial"/>
          <w:color w:val="000000"/>
          <w:sz w:val="24"/>
          <w:szCs w:val="24"/>
        </w:rPr>
      </w:pPr>
      <w:r>
        <w:rPr>
          <w:rFonts w:cs="Arial"/>
          <w:b/>
          <w:color w:val="000000"/>
          <w:sz w:val="24"/>
          <w:szCs w:val="24"/>
        </w:rPr>
        <w:t>“</w:t>
      </w:r>
      <w:r w:rsidRPr="004B51C5">
        <w:rPr>
          <w:rFonts w:cs="Arial"/>
          <w:b/>
          <w:color w:val="000000"/>
          <w:sz w:val="24"/>
          <w:szCs w:val="24"/>
        </w:rPr>
        <w:t>Call Handling Workflow</w:t>
      </w:r>
      <w:r>
        <w:rPr>
          <w:rFonts w:cs="Arial"/>
          <w:b/>
          <w:color w:val="000000"/>
          <w:sz w:val="24"/>
          <w:szCs w:val="24"/>
        </w:rPr>
        <w:t>”</w:t>
      </w:r>
      <w:r w:rsidRPr="004B51C5">
        <w:rPr>
          <w:rFonts w:cs="Arial"/>
          <w:color w:val="000000"/>
          <w:sz w:val="24"/>
          <w:szCs w:val="24"/>
        </w:rPr>
        <w:t xml:space="preserve"> </w:t>
      </w:r>
      <w:r w:rsidRPr="004B51C5">
        <w:rPr>
          <w:rFonts w:cs="Arial"/>
          <w:color w:val="000000"/>
          <w:sz w:val="24"/>
          <w:szCs w:val="24"/>
        </w:rPr>
        <w:tab/>
      </w:r>
      <w:r w:rsidRPr="00D82119">
        <w:rPr>
          <w:rFonts w:cs="Arial"/>
          <w:color w:val="000000"/>
          <w:sz w:val="24"/>
          <w:szCs w:val="24"/>
        </w:rPr>
        <w:t>means the processes, workflows and scripts agreed by the Parties in respect of each of the Service Options and set out in the Services Agreement in relation to the way the Service Provider responds to contacts received from Customers.</w:t>
      </w:r>
    </w:p>
    <w:p w14:paraId="4AC801D7" w14:textId="77777777" w:rsidR="004B51C5" w:rsidRDefault="004B51C5" w:rsidP="004B51C5">
      <w:pPr>
        <w:tabs>
          <w:tab w:val="left" w:pos="-720"/>
        </w:tabs>
        <w:suppressAutoHyphens/>
        <w:spacing w:after="120"/>
        <w:ind w:left="720" w:hanging="20"/>
        <w:rPr>
          <w:rFonts w:cs="Arial"/>
          <w:color w:val="000000"/>
          <w:sz w:val="24"/>
          <w:szCs w:val="24"/>
        </w:rPr>
      </w:pPr>
      <w:r w:rsidRPr="004B51C5">
        <w:rPr>
          <w:rFonts w:cs="Arial"/>
          <w:b/>
          <w:color w:val="000000"/>
          <w:sz w:val="24"/>
          <w:szCs w:val="24"/>
        </w:rPr>
        <w:t>“Improvement Plan”</w:t>
      </w:r>
      <w:r>
        <w:rPr>
          <w:rFonts w:cs="Arial"/>
          <w:color w:val="000000"/>
          <w:sz w:val="24"/>
          <w:szCs w:val="24"/>
        </w:rPr>
        <w:t xml:space="preserve"> </w:t>
      </w:r>
      <w:r>
        <w:rPr>
          <w:rFonts w:cs="Arial"/>
          <w:color w:val="000000"/>
          <w:sz w:val="24"/>
          <w:szCs w:val="24"/>
        </w:rPr>
        <w:tab/>
      </w:r>
      <w:r w:rsidRPr="004B51C5">
        <w:rPr>
          <w:rFonts w:cs="Arial"/>
          <w:color w:val="000000"/>
          <w:sz w:val="24"/>
          <w:szCs w:val="24"/>
        </w:rPr>
        <w:t>means a plan devised by the Service Provider and agreed by the relevant PO which sets out how the Service Provider will ensure that the Default is remedied, to ensure that it does not occur again and the time scales within which such an Improvement Plan shall be implemented.</w:t>
      </w:r>
    </w:p>
    <w:p w14:paraId="75FB6C9E" w14:textId="77777777" w:rsidR="004B51C5" w:rsidRPr="00322136" w:rsidRDefault="008D4D34" w:rsidP="00782497">
      <w:pPr>
        <w:tabs>
          <w:tab w:val="left" w:pos="-720"/>
        </w:tabs>
        <w:suppressAutoHyphens/>
        <w:spacing w:after="120"/>
        <w:ind w:left="720" w:hanging="20"/>
        <w:rPr>
          <w:rFonts w:cs="Arial"/>
          <w:color w:val="000000"/>
          <w:sz w:val="24"/>
          <w:szCs w:val="24"/>
        </w:rPr>
      </w:pPr>
      <w:r>
        <w:rPr>
          <w:rFonts w:cs="Arial"/>
          <w:b/>
          <w:color w:val="000000"/>
          <w:sz w:val="24"/>
          <w:szCs w:val="24"/>
        </w:rPr>
        <w:t>“Target”</w:t>
      </w:r>
      <w:r w:rsidRPr="00031FBD">
        <w:rPr>
          <w:rFonts w:cs="Arial"/>
          <w:color w:val="000000"/>
          <w:sz w:val="24"/>
          <w:szCs w:val="24"/>
        </w:rPr>
        <w:t xml:space="preserve"> means the target identified as a percentage of the KPI Measure set within the Performance Standards Table </w:t>
      </w:r>
    </w:p>
    <w:p w14:paraId="4982EF98" w14:textId="77777777" w:rsidR="00861DCA" w:rsidRPr="00322136" w:rsidRDefault="00861DCA" w:rsidP="00782497">
      <w:pPr>
        <w:tabs>
          <w:tab w:val="left" w:pos="-720"/>
        </w:tabs>
        <w:suppressAutoHyphens/>
        <w:spacing w:after="120"/>
        <w:ind w:left="700" w:hanging="700"/>
        <w:rPr>
          <w:rFonts w:cs="Arial"/>
          <w:color w:val="000000"/>
          <w:sz w:val="24"/>
          <w:szCs w:val="24"/>
        </w:rPr>
      </w:pPr>
      <w:r w:rsidRPr="00322136">
        <w:rPr>
          <w:rFonts w:cs="Arial"/>
          <w:color w:val="000000"/>
          <w:sz w:val="24"/>
          <w:szCs w:val="24"/>
        </w:rPr>
        <w:t xml:space="preserve">1.2 </w:t>
      </w:r>
      <w:r w:rsidRPr="00322136">
        <w:rPr>
          <w:rFonts w:cs="Arial"/>
          <w:color w:val="000000"/>
          <w:sz w:val="24"/>
          <w:szCs w:val="24"/>
        </w:rPr>
        <w:tab/>
        <w:t xml:space="preserve">Except for paragraph 5.1 of this Section VI, the provisions of this Section VI will be enforceable by each Participating Organisation in relation to the </w:t>
      </w:r>
      <w:r w:rsidR="00133951" w:rsidRPr="00322136">
        <w:rPr>
          <w:rFonts w:cs="Arial"/>
          <w:color w:val="000000"/>
          <w:sz w:val="24"/>
          <w:szCs w:val="24"/>
        </w:rPr>
        <w:t>Services</w:t>
      </w:r>
      <w:r w:rsidRPr="00322136">
        <w:rPr>
          <w:rFonts w:cs="Arial"/>
          <w:color w:val="000000"/>
          <w:sz w:val="24"/>
          <w:szCs w:val="24"/>
        </w:rPr>
        <w:t xml:space="preserve"> Agreement entered into by that Participating Organisation.</w:t>
      </w:r>
    </w:p>
    <w:p w14:paraId="3F2E8059" w14:textId="77777777" w:rsidR="00861DCA" w:rsidRPr="00322136" w:rsidRDefault="00861DCA" w:rsidP="00782497">
      <w:pPr>
        <w:tabs>
          <w:tab w:val="left" w:pos="-720"/>
        </w:tabs>
        <w:suppressAutoHyphens/>
        <w:spacing w:after="120"/>
        <w:ind w:left="700" w:hanging="700"/>
        <w:rPr>
          <w:rFonts w:cs="Arial"/>
          <w:color w:val="000000"/>
          <w:sz w:val="24"/>
          <w:szCs w:val="24"/>
        </w:rPr>
      </w:pPr>
    </w:p>
    <w:p w14:paraId="444995B8" w14:textId="2383E615" w:rsidR="00861DCA" w:rsidRPr="00322136" w:rsidRDefault="00861DCA" w:rsidP="00875C6C">
      <w:pPr>
        <w:pStyle w:val="A5"/>
        <w:numPr>
          <w:ilvl w:val="0"/>
          <w:numId w:val="0"/>
        </w:numPr>
        <w:spacing w:before="0" w:line="240" w:lineRule="auto"/>
        <w:ind w:left="709" w:hanging="709"/>
        <w:rPr>
          <w:rFonts w:cs="Arial"/>
          <w:color w:val="000000"/>
          <w:sz w:val="24"/>
          <w:szCs w:val="24"/>
        </w:rPr>
      </w:pPr>
      <w:bookmarkStart w:id="71" w:name="_NN235"/>
      <w:bookmarkStart w:id="72" w:name="_NN692"/>
      <w:bookmarkStart w:id="73" w:name="_NN1151"/>
      <w:bookmarkStart w:id="74" w:name="_NN1609"/>
      <w:bookmarkStart w:id="75" w:name="_NN2066"/>
      <w:bookmarkStart w:id="76" w:name="_NN2508"/>
      <w:bookmarkStart w:id="77" w:name="_NN2949"/>
      <w:bookmarkStart w:id="78" w:name="_NN3405"/>
      <w:bookmarkStart w:id="79" w:name="_NN3859"/>
      <w:bookmarkStart w:id="80" w:name="_NN4313"/>
      <w:bookmarkStart w:id="81" w:name="_NN4765"/>
      <w:bookmarkStart w:id="82" w:name="_NN5217"/>
      <w:bookmarkEnd w:id="71"/>
      <w:bookmarkEnd w:id="72"/>
      <w:bookmarkEnd w:id="73"/>
      <w:bookmarkEnd w:id="74"/>
      <w:bookmarkEnd w:id="75"/>
      <w:bookmarkEnd w:id="76"/>
      <w:bookmarkEnd w:id="77"/>
      <w:bookmarkEnd w:id="78"/>
      <w:bookmarkEnd w:id="79"/>
      <w:bookmarkEnd w:id="80"/>
      <w:bookmarkEnd w:id="81"/>
      <w:bookmarkEnd w:id="82"/>
      <w:r w:rsidRPr="00322136">
        <w:rPr>
          <w:b/>
          <w:color w:val="000000"/>
          <w:sz w:val="24"/>
          <w:szCs w:val="24"/>
        </w:rPr>
        <w:t>2</w:t>
      </w:r>
      <w:r w:rsidRPr="00322136">
        <w:rPr>
          <w:rFonts w:cs="Arial"/>
          <w:b/>
          <w:color w:val="000000"/>
          <w:sz w:val="24"/>
          <w:szCs w:val="24"/>
        </w:rPr>
        <w:t>.</w:t>
      </w:r>
      <w:r w:rsidRPr="00322136">
        <w:rPr>
          <w:rFonts w:cs="Arial"/>
          <w:b/>
          <w:color w:val="000000"/>
          <w:sz w:val="24"/>
          <w:szCs w:val="24"/>
        </w:rPr>
        <w:tab/>
      </w:r>
      <w:r w:rsidR="00875C6C">
        <w:rPr>
          <w:rFonts w:cs="Arial"/>
          <w:b/>
          <w:color w:val="000000"/>
          <w:sz w:val="24"/>
          <w:szCs w:val="24"/>
        </w:rPr>
        <w:t>NOT USED</w:t>
      </w:r>
    </w:p>
    <w:p w14:paraId="56019939" w14:textId="77777777" w:rsidR="002841EA" w:rsidRPr="00322136" w:rsidRDefault="002841EA" w:rsidP="00782497">
      <w:pPr>
        <w:pStyle w:val="A2"/>
        <w:keepNext/>
        <w:numPr>
          <w:ilvl w:val="0"/>
          <w:numId w:val="0"/>
        </w:numPr>
        <w:spacing w:before="0" w:line="240" w:lineRule="auto"/>
        <w:rPr>
          <w:rFonts w:ascii="Arial" w:hAnsi="Arial" w:cs="Arial"/>
          <w:b/>
          <w:color w:val="000000"/>
          <w:sz w:val="24"/>
          <w:szCs w:val="24"/>
        </w:rPr>
      </w:pPr>
    </w:p>
    <w:p w14:paraId="165FF055" w14:textId="77777777" w:rsidR="00861DCA" w:rsidRPr="00322136" w:rsidRDefault="00861DCA" w:rsidP="00782497">
      <w:pPr>
        <w:pStyle w:val="A2"/>
        <w:keepNext/>
        <w:numPr>
          <w:ilvl w:val="0"/>
          <w:numId w:val="0"/>
        </w:numPr>
        <w:spacing w:before="0" w:line="240" w:lineRule="auto"/>
        <w:rPr>
          <w:rFonts w:ascii="Arial" w:hAnsi="Arial" w:cs="Arial"/>
          <w:b/>
          <w:color w:val="000000"/>
          <w:sz w:val="24"/>
          <w:szCs w:val="24"/>
        </w:rPr>
      </w:pPr>
      <w:r w:rsidRPr="00322136">
        <w:rPr>
          <w:rFonts w:ascii="Arial" w:hAnsi="Arial" w:cs="Arial"/>
          <w:b/>
          <w:color w:val="000000"/>
          <w:sz w:val="24"/>
          <w:szCs w:val="24"/>
        </w:rPr>
        <w:t>3.</w:t>
      </w:r>
      <w:r w:rsidRPr="00322136">
        <w:rPr>
          <w:rFonts w:ascii="Arial" w:hAnsi="Arial" w:cs="Arial"/>
          <w:b/>
          <w:color w:val="000000"/>
          <w:sz w:val="24"/>
          <w:szCs w:val="24"/>
        </w:rPr>
        <w:tab/>
        <w:t>Performance Reporting</w:t>
      </w:r>
      <w:bookmarkStart w:id="83" w:name="_Ref21325485"/>
    </w:p>
    <w:p w14:paraId="7993B16F" w14:textId="3D5C35FD" w:rsidR="00861DCA" w:rsidRPr="00322136" w:rsidRDefault="00861DCA" w:rsidP="00782497">
      <w:pPr>
        <w:pStyle w:val="A3"/>
        <w:numPr>
          <w:ilvl w:val="0"/>
          <w:numId w:val="0"/>
        </w:numPr>
        <w:spacing w:before="0" w:line="240" w:lineRule="auto"/>
        <w:ind w:left="709" w:hanging="709"/>
        <w:rPr>
          <w:rFonts w:ascii="Arial" w:hAnsi="Arial" w:cs="Arial"/>
          <w:color w:val="000000"/>
          <w:sz w:val="24"/>
          <w:szCs w:val="24"/>
        </w:rPr>
      </w:pPr>
      <w:r w:rsidRPr="00322136">
        <w:rPr>
          <w:rFonts w:ascii="Arial" w:hAnsi="Arial" w:cs="Arial"/>
          <w:color w:val="000000"/>
          <w:sz w:val="24"/>
          <w:szCs w:val="24"/>
        </w:rPr>
        <w:t>3.1</w:t>
      </w:r>
      <w:r w:rsidRPr="00322136">
        <w:rPr>
          <w:rFonts w:ascii="Arial" w:hAnsi="Arial" w:cs="Arial"/>
          <w:color w:val="000000"/>
          <w:sz w:val="24"/>
          <w:szCs w:val="24"/>
        </w:rPr>
        <w:tab/>
        <w:t>The Service Provider shall at all times comply with the requirements of Paragraph 11 of the Specification (Reporting &amp; Monitoring) and, in particular, Paragraphs 11.5 to 11.9 which set out the Service Provider’s daily, weekly, monthly, annual and general reporting obligations.  The Service Provider shall provide all such performance reporting data and any other documents and/or materials required to be provided to the Participating Organisation in the form and within the timescales specified therein</w:t>
      </w:r>
      <w:bookmarkStart w:id="84" w:name="_Ref21410881"/>
      <w:bookmarkEnd w:id="83"/>
      <w:r w:rsidRPr="00322136">
        <w:rPr>
          <w:rFonts w:ascii="Arial" w:hAnsi="Arial" w:cs="Arial"/>
          <w:color w:val="000000"/>
          <w:sz w:val="24"/>
          <w:szCs w:val="24"/>
        </w:rPr>
        <w:t xml:space="preserve"> and in accordance with Article 6 of the </w:t>
      </w:r>
      <w:r w:rsidR="0016295E">
        <w:rPr>
          <w:rFonts w:ascii="Arial" w:hAnsi="Arial" w:cs="Arial"/>
          <w:color w:val="000000"/>
          <w:sz w:val="24"/>
          <w:szCs w:val="24"/>
        </w:rPr>
        <w:t>Overarching Agreement</w:t>
      </w:r>
      <w:r w:rsidRPr="00322136">
        <w:rPr>
          <w:rFonts w:ascii="Arial" w:hAnsi="Arial" w:cs="Arial"/>
          <w:color w:val="000000"/>
          <w:sz w:val="24"/>
          <w:szCs w:val="24"/>
        </w:rPr>
        <w:t xml:space="preserve"> and Clause 14 (Standard of Work &amp; Performance Monitoring)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p>
    <w:p w14:paraId="320AF73F" w14:textId="77777777" w:rsidR="00861DCA" w:rsidRPr="00322136" w:rsidRDefault="00861DCA" w:rsidP="00782497">
      <w:pPr>
        <w:pStyle w:val="A3"/>
        <w:numPr>
          <w:ilvl w:val="0"/>
          <w:numId w:val="0"/>
        </w:numPr>
        <w:spacing w:before="0" w:line="240" w:lineRule="auto"/>
        <w:ind w:left="709" w:hanging="709"/>
        <w:rPr>
          <w:rFonts w:ascii="Arial" w:hAnsi="Arial" w:cs="Arial"/>
          <w:color w:val="000000"/>
          <w:sz w:val="24"/>
          <w:szCs w:val="24"/>
        </w:rPr>
      </w:pPr>
    </w:p>
    <w:p w14:paraId="69BBF28B" w14:textId="77777777" w:rsidR="00861DCA" w:rsidRPr="00322136" w:rsidRDefault="00861DCA" w:rsidP="00782497">
      <w:pPr>
        <w:pStyle w:val="A3"/>
        <w:numPr>
          <w:ilvl w:val="0"/>
          <w:numId w:val="0"/>
        </w:numPr>
        <w:spacing w:before="0" w:line="240" w:lineRule="auto"/>
        <w:ind w:left="709" w:hanging="709"/>
        <w:rPr>
          <w:rFonts w:ascii="Arial" w:hAnsi="Arial" w:cs="Arial"/>
          <w:b/>
          <w:color w:val="000000"/>
          <w:sz w:val="24"/>
          <w:szCs w:val="24"/>
        </w:rPr>
      </w:pPr>
      <w:r w:rsidRPr="00322136">
        <w:rPr>
          <w:rFonts w:ascii="Arial" w:hAnsi="Arial" w:cs="Arial"/>
          <w:b/>
          <w:color w:val="000000"/>
          <w:sz w:val="24"/>
          <w:szCs w:val="24"/>
        </w:rPr>
        <w:t>4.</w:t>
      </w:r>
      <w:r w:rsidRPr="00322136">
        <w:rPr>
          <w:rFonts w:ascii="Arial" w:hAnsi="Arial" w:cs="Arial"/>
          <w:b/>
          <w:color w:val="000000"/>
          <w:sz w:val="24"/>
          <w:szCs w:val="24"/>
        </w:rPr>
        <w:tab/>
        <w:t>Performance Review Meetings</w:t>
      </w:r>
    </w:p>
    <w:p w14:paraId="6A54A359" w14:textId="77777777" w:rsidR="00861DCA" w:rsidRPr="00322136" w:rsidRDefault="00861DCA" w:rsidP="00782497">
      <w:pPr>
        <w:pStyle w:val="A3"/>
        <w:numPr>
          <w:ilvl w:val="0"/>
          <w:numId w:val="0"/>
        </w:numPr>
        <w:spacing w:before="0" w:line="240" w:lineRule="auto"/>
        <w:ind w:left="709" w:hanging="709"/>
        <w:rPr>
          <w:rFonts w:ascii="Arial" w:hAnsi="Arial" w:cs="Arial"/>
          <w:color w:val="000000"/>
          <w:sz w:val="24"/>
          <w:szCs w:val="24"/>
        </w:rPr>
      </w:pPr>
      <w:r w:rsidRPr="00322136">
        <w:rPr>
          <w:rFonts w:ascii="Arial" w:hAnsi="Arial" w:cs="Arial"/>
          <w:color w:val="000000"/>
          <w:sz w:val="24"/>
          <w:szCs w:val="24"/>
        </w:rPr>
        <w:t>4.1</w:t>
      </w:r>
      <w:r w:rsidRPr="00322136">
        <w:rPr>
          <w:rFonts w:ascii="Arial" w:hAnsi="Arial" w:cs="Arial"/>
          <w:color w:val="000000"/>
          <w:sz w:val="24"/>
          <w:szCs w:val="24"/>
        </w:rPr>
        <w:tab/>
        <w:t xml:space="preserve">The Service Provider shall be required to attend regular Performance Review Meetings with individual Participating Organisations, which shall be held at least </w:t>
      </w:r>
      <w:r w:rsidRPr="00322136">
        <w:rPr>
          <w:rFonts w:ascii="Arial" w:hAnsi="Arial" w:cs="Arial"/>
          <w:color w:val="000000"/>
          <w:sz w:val="24"/>
          <w:szCs w:val="24"/>
        </w:rPr>
        <w:lastRenderedPageBreak/>
        <w:t xml:space="preserve">quarterly to consider the local performance of the Service Provider.  Such meetings shall be conducted in accordance with paragraph 11.11 (Review Meetings) of the Specification. </w:t>
      </w:r>
    </w:p>
    <w:p w14:paraId="4C0B79E7" w14:textId="77777777" w:rsidR="00861DCA" w:rsidRPr="00322136" w:rsidRDefault="00861DCA" w:rsidP="00782497">
      <w:pPr>
        <w:pStyle w:val="A3"/>
        <w:numPr>
          <w:ilvl w:val="0"/>
          <w:numId w:val="0"/>
        </w:numPr>
        <w:spacing w:before="0" w:line="240" w:lineRule="auto"/>
        <w:ind w:left="709" w:hanging="709"/>
        <w:rPr>
          <w:rFonts w:ascii="Arial" w:hAnsi="Arial" w:cs="Arial"/>
          <w:color w:val="000000"/>
          <w:sz w:val="24"/>
          <w:szCs w:val="24"/>
        </w:rPr>
      </w:pPr>
      <w:r w:rsidRPr="00322136">
        <w:rPr>
          <w:rFonts w:ascii="Arial" w:hAnsi="Arial" w:cs="Arial"/>
          <w:color w:val="000000"/>
          <w:sz w:val="24"/>
          <w:szCs w:val="24"/>
        </w:rPr>
        <w:t>4.2</w:t>
      </w:r>
      <w:r w:rsidRPr="00322136">
        <w:rPr>
          <w:rFonts w:ascii="Arial" w:hAnsi="Arial" w:cs="Arial"/>
          <w:color w:val="000000"/>
          <w:sz w:val="24"/>
          <w:szCs w:val="24"/>
        </w:rPr>
        <w:tab/>
        <w:t>The Service Provider’s Key Personnel shall also be required to attend Joint Contract Review Meetings with the Joint Management Board, which shall be held at least quarterly (or as otherwise agreed by the parties), to consider the Service Provider’s performance in relation to the Service as a whole.</w:t>
      </w:r>
    </w:p>
    <w:bookmarkEnd w:id="84"/>
    <w:p w14:paraId="6F507452" w14:textId="77777777" w:rsidR="004B51C5" w:rsidRPr="00122BDA" w:rsidRDefault="004B51C5" w:rsidP="004B51C5">
      <w:pPr>
        <w:spacing w:after="120"/>
        <w:rPr>
          <w:rFonts w:cs="Arial"/>
          <w:b/>
          <w:color w:val="000000"/>
          <w:sz w:val="24"/>
          <w:szCs w:val="24"/>
        </w:rPr>
      </w:pPr>
      <w:r w:rsidRPr="00122BDA">
        <w:rPr>
          <w:rFonts w:cs="Arial"/>
          <w:b/>
          <w:color w:val="000000"/>
          <w:sz w:val="24"/>
          <w:szCs w:val="24"/>
        </w:rPr>
        <w:t>5.</w:t>
      </w:r>
      <w:r w:rsidRPr="00122BDA">
        <w:rPr>
          <w:rFonts w:cs="Arial"/>
          <w:b/>
          <w:color w:val="000000"/>
          <w:sz w:val="24"/>
          <w:szCs w:val="24"/>
        </w:rPr>
        <w:tab/>
        <w:t>Poor Performance and Default</w:t>
      </w:r>
    </w:p>
    <w:p w14:paraId="7C8B7315" w14:textId="77777777" w:rsidR="004B51C5" w:rsidRDefault="004B51C5" w:rsidP="004B51C5">
      <w:pPr>
        <w:pStyle w:val="SectionHeading"/>
        <w:numPr>
          <w:ilvl w:val="0"/>
          <w:numId w:val="0"/>
        </w:numPr>
        <w:tabs>
          <w:tab w:val="num" w:pos="851"/>
        </w:tabs>
        <w:ind w:left="720" w:hanging="720"/>
        <w:rPr>
          <w:b w:val="0"/>
          <w:color w:val="000000"/>
          <w:sz w:val="24"/>
          <w:szCs w:val="24"/>
        </w:rPr>
      </w:pPr>
      <w:r w:rsidRPr="00122BDA">
        <w:rPr>
          <w:b w:val="0"/>
          <w:color w:val="000000"/>
          <w:sz w:val="24"/>
          <w:szCs w:val="24"/>
        </w:rPr>
        <w:t>5.1</w:t>
      </w:r>
      <w:r w:rsidRPr="00122BDA">
        <w:rPr>
          <w:b w:val="0"/>
          <w:color w:val="000000"/>
          <w:sz w:val="24"/>
          <w:szCs w:val="24"/>
        </w:rPr>
        <w:tab/>
        <w:t>The Service Provider’s Contract Manager shall work with the Strategic Monitoring Manager to seek to overcome any problems with the operation of the Services across all Services Agreements, including any occasions when performance may for a short period fall below the minimum Performance Standards, which relate to each of the defined performance measures as specified in the Performance Standards Table below.</w:t>
      </w:r>
    </w:p>
    <w:p w14:paraId="0CCAF23B" w14:textId="77777777" w:rsidR="004B51C5" w:rsidRPr="00122BDA" w:rsidRDefault="004B51C5" w:rsidP="004B51C5">
      <w:pPr>
        <w:pStyle w:val="SectionHeading"/>
        <w:numPr>
          <w:ilvl w:val="0"/>
          <w:numId w:val="0"/>
        </w:numPr>
        <w:tabs>
          <w:tab w:val="num" w:pos="851"/>
        </w:tabs>
        <w:ind w:left="720" w:hanging="720"/>
        <w:rPr>
          <w:b w:val="0"/>
          <w:color w:val="000000"/>
          <w:sz w:val="24"/>
          <w:szCs w:val="24"/>
        </w:rPr>
      </w:pPr>
    </w:p>
    <w:p w14:paraId="60BB6FD0" w14:textId="77777777" w:rsidR="004B51C5" w:rsidRDefault="004B51C5" w:rsidP="004B51C5">
      <w:pPr>
        <w:ind w:left="720" w:hanging="720"/>
        <w:rPr>
          <w:rFonts w:cs="Arial"/>
          <w:color w:val="000000"/>
          <w:sz w:val="24"/>
          <w:szCs w:val="24"/>
        </w:rPr>
      </w:pPr>
      <w:r w:rsidRPr="00122BDA">
        <w:rPr>
          <w:rFonts w:cs="Arial"/>
          <w:color w:val="000000"/>
          <w:sz w:val="24"/>
          <w:szCs w:val="24"/>
        </w:rPr>
        <w:t>5.2</w:t>
      </w:r>
      <w:r w:rsidRPr="00122BDA">
        <w:rPr>
          <w:rFonts w:cs="Arial"/>
          <w:color w:val="000000"/>
          <w:sz w:val="24"/>
          <w:szCs w:val="24"/>
        </w:rPr>
        <w:tab/>
        <w:t xml:space="preserve">The relevant Participating Organisation may issue a Default Notice and levy an Abatement, </w:t>
      </w:r>
      <w:r w:rsidR="00150CC7">
        <w:rPr>
          <w:rFonts w:cs="Arial"/>
          <w:color w:val="000000"/>
          <w:sz w:val="24"/>
          <w:szCs w:val="24"/>
        </w:rPr>
        <w:t xml:space="preserve">in connection with their Service Delivery only, </w:t>
      </w:r>
      <w:r w:rsidRPr="00122BDA">
        <w:rPr>
          <w:rFonts w:cs="Arial"/>
          <w:color w:val="000000"/>
          <w:sz w:val="24"/>
          <w:szCs w:val="24"/>
        </w:rPr>
        <w:t>on the occurrence of any of the following events</w:t>
      </w:r>
      <w:r w:rsidR="00831234">
        <w:rPr>
          <w:rFonts w:cs="Arial"/>
          <w:color w:val="000000"/>
          <w:sz w:val="24"/>
          <w:szCs w:val="24"/>
        </w:rPr>
        <w:t xml:space="preserve"> 5.2.1 to 5.2.4</w:t>
      </w:r>
      <w:r w:rsidRPr="00122BDA">
        <w:rPr>
          <w:rFonts w:cs="Arial"/>
          <w:color w:val="000000"/>
          <w:sz w:val="24"/>
          <w:szCs w:val="24"/>
        </w:rPr>
        <w:t>:</w:t>
      </w:r>
    </w:p>
    <w:p w14:paraId="11BD691D" w14:textId="77777777" w:rsidR="004B51C5" w:rsidRPr="00122BDA" w:rsidRDefault="004B51C5" w:rsidP="004B51C5">
      <w:pPr>
        <w:ind w:left="720" w:hanging="720"/>
        <w:rPr>
          <w:rFonts w:cs="Arial"/>
          <w:color w:val="000000"/>
          <w:sz w:val="24"/>
          <w:szCs w:val="24"/>
        </w:rPr>
      </w:pPr>
    </w:p>
    <w:p w14:paraId="2A763C40" w14:textId="77777777" w:rsidR="004B51C5" w:rsidRDefault="004B51C5" w:rsidP="004B51C5">
      <w:pPr>
        <w:ind w:left="1418" w:hanging="720"/>
        <w:rPr>
          <w:rFonts w:cs="Arial"/>
          <w:color w:val="000000"/>
          <w:sz w:val="24"/>
          <w:szCs w:val="24"/>
        </w:rPr>
      </w:pPr>
      <w:r w:rsidRPr="00122BDA">
        <w:rPr>
          <w:rFonts w:cs="Arial"/>
          <w:color w:val="000000"/>
          <w:sz w:val="24"/>
          <w:szCs w:val="24"/>
        </w:rPr>
        <w:t>5.2.1</w:t>
      </w:r>
      <w:r w:rsidRPr="00122BDA">
        <w:rPr>
          <w:rFonts w:cs="Arial"/>
          <w:color w:val="000000"/>
          <w:sz w:val="24"/>
          <w:szCs w:val="24"/>
        </w:rPr>
        <w:tab/>
        <w:t xml:space="preserve">Where the Service Provider fails to meet any of the </w:t>
      </w:r>
      <w:r w:rsidR="008D4D34">
        <w:rPr>
          <w:rFonts w:cs="Arial"/>
          <w:color w:val="000000"/>
          <w:sz w:val="24"/>
          <w:szCs w:val="24"/>
        </w:rPr>
        <w:t>T</w:t>
      </w:r>
      <w:r w:rsidRPr="00122BDA">
        <w:rPr>
          <w:rFonts w:cs="Arial"/>
          <w:color w:val="000000"/>
          <w:sz w:val="24"/>
          <w:szCs w:val="24"/>
        </w:rPr>
        <w:t xml:space="preserve">argets set out in the </w:t>
      </w:r>
      <w:r w:rsidR="00031FBD">
        <w:rPr>
          <w:rFonts w:cs="Arial"/>
          <w:color w:val="000000"/>
          <w:sz w:val="24"/>
          <w:szCs w:val="24"/>
        </w:rPr>
        <w:t xml:space="preserve">KPI </w:t>
      </w:r>
      <w:r w:rsidRPr="00122BDA">
        <w:rPr>
          <w:rFonts w:cs="Arial"/>
          <w:color w:val="000000"/>
          <w:sz w:val="24"/>
          <w:szCs w:val="24"/>
        </w:rPr>
        <w:t>Performance Standards Table for the same Service Option on 5 or more occasions in one (1) calendar month;</w:t>
      </w:r>
    </w:p>
    <w:p w14:paraId="14F23E5E" w14:textId="77777777" w:rsidR="004B51C5" w:rsidRPr="00122BDA" w:rsidRDefault="004B51C5" w:rsidP="004B51C5">
      <w:pPr>
        <w:ind w:left="1418" w:hanging="720"/>
        <w:rPr>
          <w:rFonts w:cs="Arial"/>
          <w:color w:val="000000"/>
          <w:sz w:val="24"/>
          <w:szCs w:val="24"/>
        </w:rPr>
      </w:pPr>
    </w:p>
    <w:p w14:paraId="2C4F4AD5" w14:textId="77777777" w:rsidR="004B51C5" w:rsidRDefault="004B51C5" w:rsidP="004B51C5">
      <w:pPr>
        <w:ind w:left="1418" w:hanging="720"/>
        <w:rPr>
          <w:rFonts w:cs="Arial"/>
          <w:color w:val="000000"/>
          <w:sz w:val="24"/>
          <w:szCs w:val="24"/>
        </w:rPr>
      </w:pPr>
      <w:r w:rsidRPr="00122BDA">
        <w:rPr>
          <w:rFonts w:cs="Arial"/>
          <w:color w:val="000000"/>
          <w:sz w:val="24"/>
          <w:szCs w:val="24"/>
        </w:rPr>
        <w:t>5.2.2</w:t>
      </w:r>
      <w:r w:rsidRPr="00122BDA">
        <w:rPr>
          <w:rFonts w:cs="Arial"/>
          <w:color w:val="000000"/>
          <w:sz w:val="24"/>
          <w:szCs w:val="24"/>
        </w:rPr>
        <w:tab/>
        <w:t xml:space="preserve">Where the Service Provider fails to meet any of the </w:t>
      </w:r>
      <w:r w:rsidR="008D4D34">
        <w:rPr>
          <w:rFonts w:cs="Arial"/>
          <w:color w:val="000000"/>
          <w:sz w:val="24"/>
          <w:szCs w:val="24"/>
        </w:rPr>
        <w:t>T</w:t>
      </w:r>
      <w:r w:rsidRPr="00122BDA">
        <w:rPr>
          <w:rFonts w:cs="Arial"/>
          <w:color w:val="000000"/>
          <w:sz w:val="24"/>
          <w:szCs w:val="24"/>
        </w:rPr>
        <w:t xml:space="preserve">argets set out in the </w:t>
      </w:r>
      <w:r w:rsidR="00031FBD">
        <w:rPr>
          <w:rFonts w:cs="Arial"/>
          <w:color w:val="000000"/>
          <w:sz w:val="24"/>
          <w:szCs w:val="24"/>
        </w:rPr>
        <w:t xml:space="preserve">KPI </w:t>
      </w:r>
      <w:r w:rsidRPr="00122BDA">
        <w:rPr>
          <w:rFonts w:cs="Arial"/>
          <w:color w:val="000000"/>
          <w:sz w:val="24"/>
          <w:szCs w:val="24"/>
        </w:rPr>
        <w:t>Performance Standards Table for any of the Service Options on 10 or more occasions in one (1) calendar month;</w:t>
      </w:r>
    </w:p>
    <w:p w14:paraId="78F68712" w14:textId="77777777" w:rsidR="00E26906" w:rsidRDefault="00E26906" w:rsidP="004B51C5">
      <w:pPr>
        <w:ind w:left="1418" w:hanging="720"/>
        <w:rPr>
          <w:rFonts w:cs="Arial"/>
          <w:color w:val="000000"/>
          <w:sz w:val="24"/>
          <w:szCs w:val="24"/>
        </w:rPr>
      </w:pPr>
    </w:p>
    <w:p w14:paraId="24A8B880" w14:textId="77777777" w:rsidR="00E26906" w:rsidRDefault="00E26906" w:rsidP="00E553B1">
      <w:pPr>
        <w:ind w:left="1418" w:hanging="720"/>
        <w:rPr>
          <w:rFonts w:cs="Arial"/>
          <w:color w:val="000000"/>
          <w:sz w:val="24"/>
          <w:szCs w:val="24"/>
        </w:rPr>
      </w:pPr>
      <w:r>
        <w:rPr>
          <w:rFonts w:cs="Arial"/>
          <w:color w:val="000000"/>
          <w:sz w:val="24"/>
          <w:szCs w:val="24"/>
        </w:rPr>
        <w:t>5.2.</w:t>
      </w:r>
      <w:r w:rsidR="00F37C67">
        <w:rPr>
          <w:rFonts w:cs="Arial"/>
          <w:color w:val="000000"/>
          <w:sz w:val="24"/>
          <w:szCs w:val="24"/>
        </w:rPr>
        <w:t>3</w:t>
      </w:r>
      <w:r>
        <w:rPr>
          <w:rFonts w:cs="Arial"/>
          <w:color w:val="000000"/>
          <w:sz w:val="24"/>
          <w:szCs w:val="24"/>
        </w:rPr>
        <w:tab/>
        <w:t>P</w:t>
      </w:r>
      <w:r w:rsidRPr="00E26906">
        <w:rPr>
          <w:rFonts w:cs="Arial"/>
          <w:color w:val="000000"/>
          <w:sz w:val="24"/>
          <w:szCs w:val="24"/>
        </w:rPr>
        <w:t xml:space="preserve">ersistent </w:t>
      </w:r>
      <w:r w:rsidR="00150CC7">
        <w:rPr>
          <w:rFonts w:cs="Arial"/>
          <w:color w:val="000000"/>
          <w:sz w:val="24"/>
          <w:szCs w:val="24"/>
        </w:rPr>
        <w:t>F</w:t>
      </w:r>
      <w:r w:rsidRPr="00E26906">
        <w:rPr>
          <w:rFonts w:cs="Arial"/>
          <w:color w:val="000000"/>
          <w:sz w:val="24"/>
          <w:szCs w:val="24"/>
        </w:rPr>
        <w:t>ailure to meet the required timescales for the delivery of Minor Variations may also trigger a Default Notice to which clause</w:t>
      </w:r>
      <w:r w:rsidR="00831234">
        <w:rPr>
          <w:rFonts w:cs="Arial"/>
          <w:color w:val="000000"/>
          <w:sz w:val="24"/>
          <w:szCs w:val="24"/>
        </w:rPr>
        <w:t xml:space="preserve"> 5.3</w:t>
      </w:r>
      <w:r w:rsidRPr="00E26906">
        <w:rPr>
          <w:rFonts w:cs="Arial"/>
          <w:color w:val="000000"/>
          <w:sz w:val="24"/>
          <w:szCs w:val="24"/>
        </w:rPr>
        <w:t xml:space="preserve"> will apply.</w:t>
      </w:r>
    </w:p>
    <w:p w14:paraId="77BABCD2" w14:textId="77777777" w:rsidR="004B51C5" w:rsidRPr="00122BDA" w:rsidRDefault="004B51C5" w:rsidP="004B51C5">
      <w:pPr>
        <w:ind w:left="1418" w:hanging="720"/>
        <w:rPr>
          <w:rFonts w:cs="Arial"/>
          <w:color w:val="000000"/>
          <w:sz w:val="24"/>
          <w:szCs w:val="24"/>
        </w:rPr>
      </w:pPr>
    </w:p>
    <w:p w14:paraId="51EAB894" w14:textId="75D9630B" w:rsidR="00AA10AD" w:rsidRDefault="009B3388" w:rsidP="00E553B1">
      <w:pPr>
        <w:ind w:left="720" w:hanging="720"/>
        <w:rPr>
          <w:rFonts w:cs="Arial"/>
          <w:color w:val="000000"/>
          <w:sz w:val="24"/>
          <w:szCs w:val="24"/>
        </w:rPr>
      </w:pPr>
      <w:r>
        <w:rPr>
          <w:rFonts w:cs="Arial"/>
          <w:color w:val="000000"/>
          <w:sz w:val="24"/>
          <w:szCs w:val="24"/>
        </w:rPr>
        <w:t>5.2A</w:t>
      </w:r>
      <w:r w:rsidR="004B51C5" w:rsidRPr="00122BDA">
        <w:rPr>
          <w:rFonts w:cs="Arial"/>
          <w:color w:val="000000"/>
          <w:sz w:val="24"/>
          <w:szCs w:val="24"/>
        </w:rPr>
        <w:tab/>
        <w:t xml:space="preserve">For the avoidance of doubt, more than one (1) Default Notice may be issued </w:t>
      </w:r>
      <w:r w:rsidR="00E553B1">
        <w:rPr>
          <w:rFonts w:cs="Arial"/>
          <w:color w:val="000000"/>
          <w:sz w:val="24"/>
          <w:szCs w:val="24"/>
        </w:rPr>
        <w:t>however</w:t>
      </w:r>
      <w:r w:rsidR="004B51C5" w:rsidRPr="00122BDA">
        <w:rPr>
          <w:rFonts w:cs="Arial"/>
          <w:color w:val="000000"/>
          <w:sz w:val="24"/>
          <w:szCs w:val="24"/>
        </w:rPr>
        <w:t xml:space="preserve"> </w:t>
      </w:r>
      <w:r w:rsidR="0039346F">
        <w:rPr>
          <w:rFonts w:cs="Arial"/>
          <w:color w:val="000000"/>
          <w:sz w:val="24"/>
          <w:szCs w:val="24"/>
        </w:rPr>
        <w:t xml:space="preserve">no </w:t>
      </w:r>
      <w:r w:rsidR="004B51C5" w:rsidRPr="00122BDA">
        <w:rPr>
          <w:rFonts w:cs="Arial"/>
          <w:color w:val="000000"/>
          <w:sz w:val="24"/>
          <w:szCs w:val="24"/>
        </w:rPr>
        <w:t>more than one (1) Abatement</w:t>
      </w:r>
      <w:r w:rsidR="0039346F">
        <w:rPr>
          <w:rFonts w:cs="Arial"/>
          <w:color w:val="000000"/>
          <w:sz w:val="24"/>
          <w:szCs w:val="24"/>
        </w:rPr>
        <w:t xml:space="preserve"> per Participating Organisation </w:t>
      </w:r>
      <w:r w:rsidR="00A564FE">
        <w:rPr>
          <w:rFonts w:cs="Arial"/>
          <w:color w:val="000000"/>
          <w:sz w:val="24"/>
          <w:szCs w:val="24"/>
        </w:rPr>
        <w:t xml:space="preserve">may be </w:t>
      </w:r>
      <w:r w:rsidR="004B51C5" w:rsidRPr="00122BDA">
        <w:rPr>
          <w:rFonts w:cs="Arial"/>
          <w:color w:val="000000"/>
          <w:sz w:val="24"/>
          <w:szCs w:val="24"/>
        </w:rPr>
        <w:t>levied in respect of the same monthly period, on the occurrence of any of the events set out above</w:t>
      </w:r>
      <w:r w:rsidR="00AA10AD">
        <w:rPr>
          <w:rFonts w:cs="Arial"/>
          <w:color w:val="000000"/>
          <w:sz w:val="24"/>
          <w:szCs w:val="24"/>
        </w:rPr>
        <w:t xml:space="preserve"> </w:t>
      </w:r>
      <w:r w:rsidR="00E553B1">
        <w:rPr>
          <w:rFonts w:cs="Arial"/>
          <w:color w:val="000000"/>
          <w:sz w:val="24"/>
          <w:szCs w:val="24"/>
        </w:rPr>
        <w:t xml:space="preserve">in clause 5.2 </w:t>
      </w:r>
      <w:r w:rsidR="001E1404">
        <w:rPr>
          <w:rFonts w:cs="Arial"/>
          <w:color w:val="000000"/>
          <w:sz w:val="24"/>
          <w:szCs w:val="24"/>
        </w:rPr>
        <w:t>or in 5.2B</w:t>
      </w:r>
      <w:r w:rsidR="004B51C5" w:rsidRPr="00122BDA">
        <w:rPr>
          <w:rFonts w:cs="Arial"/>
          <w:color w:val="000000"/>
          <w:sz w:val="24"/>
          <w:szCs w:val="24"/>
        </w:rPr>
        <w:t>.</w:t>
      </w:r>
      <w:r w:rsidR="00E553B1">
        <w:rPr>
          <w:rFonts w:cs="Arial"/>
          <w:color w:val="000000"/>
          <w:sz w:val="24"/>
          <w:szCs w:val="24"/>
        </w:rPr>
        <w:t xml:space="preserve">  A</w:t>
      </w:r>
      <w:r w:rsidR="00AA10AD" w:rsidRPr="00AA10AD">
        <w:rPr>
          <w:rFonts w:cs="Arial"/>
          <w:color w:val="000000"/>
          <w:sz w:val="24"/>
          <w:szCs w:val="24"/>
        </w:rPr>
        <w:t xml:space="preserve"> failed Service Option</w:t>
      </w:r>
      <w:r w:rsidR="00E553B1">
        <w:rPr>
          <w:rFonts w:cs="Arial"/>
          <w:color w:val="000000"/>
          <w:sz w:val="24"/>
          <w:szCs w:val="24"/>
        </w:rPr>
        <w:t xml:space="preserve"> (as set out in clause 5.2)</w:t>
      </w:r>
      <w:r w:rsidR="00AA10AD" w:rsidRPr="00AA10AD">
        <w:rPr>
          <w:rFonts w:cs="Arial"/>
          <w:color w:val="000000"/>
          <w:sz w:val="24"/>
          <w:szCs w:val="24"/>
        </w:rPr>
        <w:t xml:space="preserve">, </w:t>
      </w:r>
      <w:r w:rsidR="001E1404" w:rsidRPr="00B56778">
        <w:rPr>
          <w:rFonts w:cs="Arial"/>
          <w:color w:val="000000"/>
          <w:sz w:val="24"/>
          <w:szCs w:val="24"/>
        </w:rPr>
        <w:t xml:space="preserve">Call Handling Workflows </w:t>
      </w:r>
      <w:r w:rsidR="001E1404">
        <w:rPr>
          <w:rFonts w:cs="Arial"/>
          <w:color w:val="000000"/>
          <w:sz w:val="24"/>
          <w:szCs w:val="24"/>
        </w:rPr>
        <w:t>failure in accordance with clause 5.2B</w:t>
      </w:r>
      <w:r w:rsidR="00AA10AD" w:rsidRPr="00AA10AD">
        <w:rPr>
          <w:rFonts w:cs="Arial"/>
          <w:color w:val="000000"/>
          <w:sz w:val="24"/>
          <w:szCs w:val="24"/>
        </w:rPr>
        <w:t xml:space="preserve"> or Persistent Failure </w:t>
      </w:r>
      <w:r w:rsidR="001E1404">
        <w:rPr>
          <w:rFonts w:cs="Arial"/>
          <w:color w:val="000000"/>
          <w:sz w:val="24"/>
          <w:szCs w:val="24"/>
        </w:rPr>
        <w:t>for Minor Variations</w:t>
      </w:r>
      <w:r w:rsidR="001E1404" w:rsidRPr="00AA10AD">
        <w:rPr>
          <w:rFonts w:cs="Arial"/>
          <w:color w:val="000000"/>
          <w:sz w:val="24"/>
          <w:szCs w:val="24"/>
        </w:rPr>
        <w:t xml:space="preserve"> </w:t>
      </w:r>
      <w:r w:rsidR="00AA10AD" w:rsidRPr="00AA10AD">
        <w:rPr>
          <w:rFonts w:cs="Arial"/>
          <w:color w:val="000000"/>
          <w:sz w:val="24"/>
          <w:szCs w:val="24"/>
        </w:rPr>
        <w:t xml:space="preserve">may only be counted towards a Default </w:t>
      </w:r>
      <w:r w:rsidR="00E553B1">
        <w:rPr>
          <w:rFonts w:cs="Arial"/>
          <w:color w:val="000000"/>
          <w:sz w:val="24"/>
          <w:szCs w:val="24"/>
        </w:rPr>
        <w:t>N</w:t>
      </w:r>
      <w:r w:rsidR="00E553B1" w:rsidRPr="00AA10AD">
        <w:rPr>
          <w:rFonts w:cs="Arial"/>
          <w:color w:val="000000"/>
          <w:sz w:val="24"/>
          <w:szCs w:val="24"/>
        </w:rPr>
        <w:t xml:space="preserve">otice </w:t>
      </w:r>
      <w:r w:rsidR="00AA10AD" w:rsidRPr="00AA10AD">
        <w:rPr>
          <w:rFonts w:cs="Arial"/>
          <w:color w:val="000000"/>
          <w:sz w:val="24"/>
          <w:szCs w:val="24"/>
        </w:rPr>
        <w:t>once in any month</w:t>
      </w:r>
      <w:r w:rsidR="001E1404">
        <w:rPr>
          <w:rFonts w:cs="Arial"/>
          <w:color w:val="000000"/>
          <w:sz w:val="24"/>
          <w:szCs w:val="24"/>
        </w:rPr>
        <w:t>.</w:t>
      </w:r>
      <w:r w:rsidR="00AA10AD" w:rsidRPr="00AA10AD">
        <w:rPr>
          <w:rFonts w:cs="Arial"/>
          <w:color w:val="000000"/>
          <w:sz w:val="24"/>
          <w:szCs w:val="24"/>
        </w:rPr>
        <w:t xml:space="preserve"> and shall not be counted twice for the purposes of categorising whether the failure is a Service Option, Call Handling </w:t>
      </w:r>
      <w:r w:rsidR="001E1404">
        <w:rPr>
          <w:rFonts w:cs="Arial"/>
          <w:color w:val="000000"/>
          <w:sz w:val="24"/>
          <w:szCs w:val="24"/>
        </w:rPr>
        <w:t xml:space="preserve">Workflow </w:t>
      </w:r>
      <w:r w:rsidR="00AA10AD" w:rsidRPr="00AA10AD">
        <w:rPr>
          <w:rFonts w:cs="Arial"/>
          <w:color w:val="000000"/>
          <w:sz w:val="24"/>
          <w:szCs w:val="24"/>
        </w:rPr>
        <w:t>Failure and or Persistent Failure</w:t>
      </w:r>
      <w:r w:rsidR="001E1404">
        <w:rPr>
          <w:rFonts w:cs="Arial"/>
          <w:color w:val="000000"/>
          <w:sz w:val="24"/>
          <w:szCs w:val="24"/>
        </w:rPr>
        <w:t xml:space="preserve"> for Minor Variations</w:t>
      </w:r>
      <w:r w:rsidR="00AA10AD" w:rsidRPr="00AA10AD">
        <w:rPr>
          <w:rFonts w:cs="Arial"/>
          <w:color w:val="000000"/>
          <w:sz w:val="24"/>
          <w:szCs w:val="24"/>
        </w:rPr>
        <w:t xml:space="preserve">. </w:t>
      </w:r>
    </w:p>
    <w:p w14:paraId="34B7DC02" w14:textId="77777777" w:rsidR="004B51C5" w:rsidRDefault="00AA10AD" w:rsidP="00727D15">
      <w:pPr>
        <w:ind w:left="720" w:hanging="720"/>
        <w:rPr>
          <w:rFonts w:cs="Arial"/>
          <w:color w:val="000000"/>
          <w:sz w:val="24"/>
          <w:szCs w:val="24"/>
        </w:rPr>
      </w:pPr>
      <w:r w:rsidRPr="00AA10AD">
        <w:rPr>
          <w:rFonts w:cs="Arial"/>
          <w:color w:val="000000"/>
          <w:sz w:val="24"/>
          <w:szCs w:val="24"/>
        </w:rPr>
        <w:t xml:space="preserve">  </w:t>
      </w:r>
    </w:p>
    <w:p w14:paraId="0C801531" w14:textId="3545383A" w:rsidR="00855AC1" w:rsidRPr="00835FDC" w:rsidRDefault="009B3388" w:rsidP="00234C9A">
      <w:pPr>
        <w:ind w:left="720" w:hanging="720"/>
        <w:rPr>
          <w:rFonts w:cs="Arial"/>
          <w:color w:val="000000"/>
          <w:sz w:val="24"/>
          <w:szCs w:val="24"/>
          <w:highlight w:val="yellow"/>
        </w:rPr>
      </w:pPr>
      <w:r w:rsidRPr="00234C9A">
        <w:rPr>
          <w:rFonts w:cs="Arial"/>
          <w:color w:val="000000"/>
          <w:sz w:val="24"/>
          <w:szCs w:val="24"/>
        </w:rPr>
        <w:t>5.2B</w:t>
      </w:r>
      <w:r w:rsidRPr="00234C9A">
        <w:rPr>
          <w:rFonts w:cs="Arial"/>
          <w:color w:val="000000"/>
          <w:sz w:val="24"/>
          <w:szCs w:val="24"/>
        </w:rPr>
        <w:tab/>
      </w:r>
      <w:r w:rsidR="00ED57F6">
        <w:rPr>
          <w:rFonts w:cs="Arial"/>
          <w:color w:val="000000"/>
          <w:sz w:val="24"/>
          <w:szCs w:val="24"/>
        </w:rPr>
        <w:t>W</w:t>
      </w:r>
      <w:r w:rsidR="00ED57F6" w:rsidRPr="00B56778">
        <w:rPr>
          <w:rFonts w:cs="Arial"/>
          <w:color w:val="000000"/>
          <w:sz w:val="24"/>
          <w:szCs w:val="24"/>
        </w:rPr>
        <w:t>here r</w:t>
      </w:r>
      <w:r w:rsidR="00ED57F6" w:rsidRPr="00234C9A">
        <w:rPr>
          <w:rFonts w:cs="Arial"/>
          <w:color w:val="000000"/>
          <w:sz w:val="24"/>
          <w:szCs w:val="24"/>
        </w:rPr>
        <w:t>eports on the Service Provider</w:t>
      </w:r>
      <w:r w:rsidR="00ED57F6" w:rsidRPr="00B56778">
        <w:rPr>
          <w:rFonts w:cs="Arial"/>
          <w:color w:val="000000"/>
          <w:sz w:val="24"/>
          <w:szCs w:val="24"/>
        </w:rPr>
        <w:t>’s performance show that the</w:t>
      </w:r>
      <w:r w:rsidR="00ED57F6" w:rsidRPr="00835FDC">
        <w:rPr>
          <w:rFonts w:cs="Arial"/>
          <w:color w:val="000000"/>
          <w:sz w:val="24"/>
          <w:szCs w:val="24"/>
        </w:rPr>
        <w:t xml:space="preserve"> </w:t>
      </w:r>
      <w:r w:rsidR="00ED57F6" w:rsidRPr="00B56778">
        <w:rPr>
          <w:rFonts w:cs="Arial"/>
          <w:color w:val="000000"/>
          <w:sz w:val="24"/>
          <w:szCs w:val="24"/>
        </w:rPr>
        <w:t xml:space="preserve">Service Provider has failed to comply with </w:t>
      </w:r>
      <w:r w:rsidR="00ED57F6" w:rsidRPr="00835FDC">
        <w:rPr>
          <w:rFonts w:cs="Arial"/>
          <w:color w:val="000000"/>
          <w:sz w:val="24"/>
          <w:szCs w:val="24"/>
        </w:rPr>
        <w:t>any</w:t>
      </w:r>
      <w:r w:rsidR="00ED57F6" w:rsidRPr="00B56778">
        <w:rPr>
          <w:rFonts w:cs="Arial"/>
          <w:color w:val="000000"/>
          <w:sz w:val="24"/>
          <w:szCs w:val="24"/>
        </w:rPr>
        <w:t xml:space="preserve"> Call Handling Workflows on </w:t>
      </w:r>
      <w:r w:rsidR="00ED57F6" w:rsidRPr="00835FDC">
        <w:rPr>
          <w:rFonts w:cs="Arial"/>
          <w:color w:val="000000"/>
          <w:sz w:val="24"/>
          <w:szCs w:val="24"/>
        </w:rPr>
        <w:t>1 or more occasion</w:t>
      </w:r>
      <w:r w:rsidR="00ED57F6" w:rsidRPr="00B56778">
        <w:rPr>
          <w:rFonts w:cs="Arial"/>
          <w:color w:val="000000"/>
          <w:sz w:val="24"/>
          <w:szCs w:val="24"/>
        </w:rPr>
        <w:t xml:space="preserve"> in one (1) calendar month for the same Service Option or</w:t>
      </w:r>
      <w:r w:rsidR="00ED57F6" w:rsidRPr="00835FDC">
        <w:rPr>
          <w:rFonts w:cs="Arial"/>
          <w:color w:val="000000"/>
          <w:sz w:val="24"/>
          <w:szCs w:val="24"/>
        </w:rPr>
        <w:t xml:space="preserve"> for any Service Option</w:t>
      </w:r>
      <w:r w:rsidR="00ED57F6">
        <w:rPr>
          <w:rFonts w:cs="Arial"/>
          <w:color w:val="000000"/>
          <w:sz w:val="24"/>
          <w:szCs w:val="24"/>
        </w:rPr>
        <w:t xml:space="preserve"> then w</w:t>
      </w:r>
      <w:r w:rsidR="00273AF9" w:rsidRPr="00B56778">
        <w:rPr>
          <w:rFonts w:cs="Arial"/>
          <w:color w:val="000000"/>
          <w:sz w:val="24"/>
          <w:szCs w:val="24"/>
        </w:rPr>
        <w:t>ithout prejudice to clause 5.3 t</w:t>
      </w:r>
      <w:r w:rsidR="00855AC1" w:rsidRPr="00B56778">
        <w:rPr>
          <w:rFonts w:cs="Arial"/>
          <w:color w:val="000000"/>
          <w:sz w:val="24"/>
          <w:szCs w:val="24"/>
        </w:rPr>
        <w:t xml:space="preserve">he </w:t>
      </w:r>
      <w:r w:rsidR="00273AF9" w:rsidRPr="00B56778">
        <w:rPr>
          <w:rFonts w:cs="Arial"/>
          <w:color w:val="000000"/>
          <w:sz w:val="24"/>
          <w:szCs w:val="24"/>
        </w:rPr>
        <w:t>relevant</w:t>
      </w:r>
      <w:r w:rsidR="00855AC1" w:rsidRPr="00B56778">
        <w:rPr>
          <w:rFonts w:cs="Arial"/>
          <w:color w:val="000000"/>
          <w:sz w:val="24"/>
          <w:szCs w:val="24"/>
        </w:rPr>
        <w:t xml:space="preserve"> Participating Organisation may issue </w:t>
      </w:r>
      <w:r w:rsidR="009D2643">
        <w:rPr>
          <w:rFonts w:cs="Arial"/>
          <w:color w:val="000000"/>
          <w:sz w:val="24"/>
          <w:szCs w:val="24"/>
        </w:rPr>
        <w:t>only one</w:t>
      </w:r>
      <w:r w:rsidR="00855AC1" w:rsidRPr="00B56778">
        <w:rPr>
          <w:rFonts w:cs="Arial"/>
          <w:color w:val="000000"/>
          <w:sz w:val="24"/>
          <w:szCs w:val="24"/>
        </w:rPr>
        <w:t xml:space="preserve"> Default Notice </w:t>
      </w:r>
      <w:r w:rsidR="00234C9A">
        <w:rPr>
          <w:rFonts w:cs="Arial"/>
          <w:color w:val="000000"/>
          <w:sz w:val="24"/>
          <w:szCs w:val="24"/>
        </w:rPr>
        <w:t xml:space="preserve">per month </w:t>
      </w:r>
      <w:r w:rsidR="00855AC1" w:rsidRPr="00B56778">
        <w:rPr>
          <w:rFonts w:cs="Arial"/>
          <w:color w:val="000000"/>
          <w:sz w:val="24"/>
          <w:szCs w:val="24"/>
        </w:rPr>
        <w:t xml:space="preserve">and require the Service Provider to generate an Improvement Plan </w:t>
      </w:r>
      <w:r w:rsidRPr="00234C9A">
        <w:rPr>
          <w:rFonts w:cs="Arial"/>
          <w:color w:val="000000"/>
          <w:sz w:val="24"/>
          <w:szCs w:val="24"/>
        </w:rPr>
        <w:t>(</w:t>
      </w:r>
      <w:proofErr w:type="spellStart"/>
      <w:r w:rsidRPr="00234C9A">
        <w:rPr>
          <w:rFonts w:cs="Arial"/>
          <w:color w:val="000000"/>
          <w:sz w:val="24"/>
          <w:szCs w:val="24"/>
        </w:rPr>
        <w:t>WorkFlow</w:t>
      </w:r>
      <w:proofErr w:type="spellEnd"/>
      <w:r w:rsidRPr="00234C9A">
        <w:rPr>
          <w:rFonts w:cs="Arial"/>
          <w:color w:val="000000"/>
          <w:sz w:val="24"/>
          <w:szCs w:val="24"/>
        </w:rPr>
        <w:t xml:space="preserve">) (“IPW”) within </w:t>
      </w:r>
      <w:r w:rsidR="00B56778" w:rsidRPr="00234C9A">
        <w:rPr>
          <w:rFonts w:cs="Arial"/>
          <w:color w:val="000000"/>
          <w:sz w:val="24"/>
          <w:szCs w:val="24"/>
        </w:rPr>
        <w:t>5</w:t>
      </w:r>
      <w:r w:rsidRPr="00234C9A">
        <w:rPr>
          <w:rFonts w:cs="Arial"/>
          <w:color w:val="000000"/>
          <w:sz w:val="24"/>
          <w:szCs w:val="24"/>
        </w:rPr>
        <w:t xml:space="preserve"> days of being notified to do so in writing</w:t>
      </w:r>
      <w:r w:rsidR="00ED57F6">
        <w:rPr>
          <w:rFonts w:cs="Arial"/>
          <w:color w:val="000000"/>
          <w:sz w:val="24"/>
          <w:szCs w:val="24"/>
        </w:rPr>
        <w:t>.</w:t>
      </w:r>
      <w:r w:rsidRPr="00835FDC">
        <w:rPr>
          <w:rFonts w:cs="Arial"/>
          <w:color w:val="000000"/>
          <w:sz w:val="24"/>
          <w:szCs w:val="24"/>
        </w:rPr>
        <w:t xml:space="preserve">  </w:t>
      </w:r>
      <w:r w:rsidRPr="00122BDA">
        <w:rPr>
          <w:rFonts w:cs="Arial"/>
          <w:sz w:val="24"/>
          <w:szCs w:val="22"/>
        </w:rPr>
        <w:t xml:space="preserve">The </w:t>
      </w:r>
      <w:r>
        <w:rPr>
          <w:rFonts w:cs="Arial"/>
          <w:sz w:val="24"/>
          <w:szCs w:val="22"/>
        </w:rPr>
        <w:t>IPW</w:t>
      </w:r>
      <w:r w:rsidRPr="00122BDA">
        <w:rPr>
          <w:rFonts w:cs="Arial"/>
          <w:sz w:val="24"/>
          <w:szCs w:val="22"/>
        </w:rPr>
        <w:t xml:space="preserve"> shall be submitted to the Supervising Officer for approval which shall not be unreasonably withheld or delayed.  The Supervis</w:t>
      </w:r>
      <w:r w:rsidR="000C2583">
        <w:rPr>
          <w:rFonts w:cs="Arial"/>
          <w:sz w:val="24"/>
          <w:szCs w:val="22"/>
        </w:rPr>
        <w:t>ing Officer s</w:t>
      </w:r>
      <w:r w:rsidRPr="00122BDA">
        <w:rPr>
          <w:rFonts w:cs="Arial"/>
          <w:sz w:val="24"/>
          <w:szCs w:val="22"/>
        </w:rPr>
        <w:t xml:space="preserve">hall be entitled to suggest reasonable amendments to the </w:t>
      </w:r>
      <w:r>
        <w:rPr>
          <w:rFonts w:cs="Arial"/>
          <w:sz w:val="24"/>
          <w:szCs w:val="22"/>
        </w:rPr>
        <w:t>IPW</w:t>
      </w:r>
      <w:r w:rsidRPr="00122BDA">
        <w:rPr>
          <w:rFonts w:cs="Arial"/>
          <w:sz w:val="24"/>
          <w:szCs w:val="22"/>
        </w:rPr>
        <w:t xml:space="preserve"> which the Service Provider shall incorporate.  </w:t>
      </w:r>
    </w:p>
    <w:p w14:paraId="28B9B1D3" w14:textId="77777777" w:rsidR="00855AC1" w:rsidRPr="00835FDC" w:rsidRDefault="00855AC1" w:rsidP="00855AC1">
      <w:pPr>
        <w:ind w:left="1418" w:hanging="720"/>
        <w:rPr>
          <w:rFonts w:cs="Arial"/>
          <w:color w:val="000000"/>
          <w:sz w:val="24"/>
          <w:szCs w:val="24"/>
          <w:highlight w:val="yellow"/>
        </w:rPr>
      </w:pPr>
    </w:p>
    <w:p w14:paraId="76E7A7E4" w14:textId="6D54076E" w:rsidR="00855AC1" w:rsidRPr="00CF3CDD" w:rsidRDefault="009B3388" w:rsidP="00CF3CDD">
      <w:pPr>
        <w:ind w:left="720" w:hanging="720"/>
        <w:rPr>
          <w:rFonts w:cs="Arial"/>
          <w:color w:val="000000"/>
          <w:sz w:val="24"/>
          <w:szCs w:val="24"/>
        </w:rPr>
      </w:pPr>
      <w:r w:rsidRPr="00835FDC">
        <w:rPr>
          <w:rFonts w:cs="Arial"/>
          <w:color w:val="000000"/>
          <w:sz w:val="24"/>
          <w:szCs w:val="24"/>
        </w:rPr>
        <w:lastRenderedPageBreak/>
        <w:t>5.2C</w:t>
      </w:r>
      <w:r w:rsidRPr="00835FDC">
        <w:rPr>
          <w:rFonts w:cs="Arial"/>
          <w:color w:val="000000"/>
          <w:sz w:val="24"/>
          <w:szCs w:val="24"/>
        </w:rPr>
        <w:tab/>
        <w:t xml:space="preserve">The </w:t>
      </w:r>
      <w:r w:rsidRPr="009B3388">
        <w:rPr>
          <w:rFonts w:cs="Arial"/>
          <w:color w:val="000000"/>
          <w:sz w:val="24"/>
          <w:szCs w:val="24"/>
        </w:rPr>
        <w:t>Service Provider shall implement the approved IP</w:t>
      </w:r>
      <w:r w:rsidR="00B56778">
        <w:rPr>
          <w:rFonts w:cs="Arial"/>
          <w:color w:val="000000"/>
          <w:sz w:val="24"/>
          <w:szCs w:val="24"/>
        </w:rPr>
        <w:t>W</w:t>
      </w:r>
      <w:r w:rsidRPr="009B3388">
        <w:rPr>
          <w:rFonts w:cs="Arial"/>
          <w:color w:val="000000"/>
          <w:sz w:val="24"/>
          <w:szCs w:val="24"/>
        </w:rPr>
        <w:t xml:space="preserve"> within the agreed timescales. Failure to resolve any Call Handling </w:t>
      </w:r>
      <w:r w:rsidR="00ED57F6">
        <w:rPr>
          <w:rFonts w:cs="Arial"/>
          <w:color w:val="000000"/>
          <w:sz w:val="24"/>
          <w:szCs w:val="24"/>
        </w:rPr>
        <w:t>W</w:t>
      </w:r>
      <w:r w:rsidRPr="009B3388">
        <w:rPr>
          <w:rFonts w:cs="Arial"/>
          <w:color w:val="000000"/>
          <w:sz w:val="24"/>
          <w:szCs w:val="24"/>
        </w:rPr>
        <w:t xml:space="preserve">orkflow non- compliance within the timescale of the </w:t>
      </w:r>
      <w:r w:rsidR="00B56778">
        <w:rPr>
          <w:rFonts w:cs="Arial"/>
          <w:color w:val="000000"/>
          <w:sz w:val="24"/>
          <w:szCs w:val="24"/>
        </w:rPr>
        <w:t>IPW</w:t>
      </w:r>
      <w:r w:rsidRPr="009B3388">
        <w:rPr>
          <w:rFonts w:cs="Arial"/>
          <w:color w:val="000000"/>
          <w:sz w:val="24"/>
          <w:szCs w:val="24"/>
        </w:rPr>
        <w:t xml:space="preserve"> shall result in an </w:t>
      </w:r>
      <w:r w:rsidR="00B56778">
        <w:rPr>
          <w:rFonts w:cs="Arial"/>
          <w:color w:val="000000"/>
          <w:sz w:val="24"/>
          <w:szCs w:val="24"/>
        </w:rPr>
        <w:t>A</w:t>
      </w:r>
      <w:r w:rsidRPr="009B3388">
        <w:rPr>
          <w:rFonts w:cs="Arial"/>
          <w:color w:val="000000"/>
          <w:sz w:val="24"/>
          <w:szCs w:val="24"/>
        </w:rPr>
        <w:t xml:space="preserve">batement </w:t>
      </w:r>
      <w:r w:rsidR="00B56778">
        <w:rPr>
          <w:rFonts w:cs="Arial"/>
          <w:color w:val="000000"/>
          <w:sz w:val="24"/>
          <w:szCs w:val="24"/>
        </w:rPr>
        <w:t xml:space="preserve">being levied </w:t>
      </w:r>
      <w:r w:rsidRPr="009B3388">
        <w:rPr>
          <w:rFonts w:cs="Arial"/>
          <w:color w:val="000000"/>
          <w:sz w:val="24"/>
          <w:szCs w:val="24"/>
        </w:rPr>
        <w:t xml:space="preserve">as per the table </w:t>
      </w:r>
      <w:r w:rsidR="00B56778">
        <w:rPr>
          <w:rFonts w:cs="Arial"/>
          <w:color w:val="000000"/>
          <w:sz w:val="24"/>
          <w:szCs w:val="24"/>
        </w:rPr>
        <w:t xml:space="preserve">at clause 5.4 </w:t>
      </w:r>
      <w:r w:rsidRPr="009B3388">
        <w:rPr>
          <w:rFonts w:cs="Arial"/>
          <w:color w:val="000000"/>
          <w:sz w:val="24"/>
          <w:szCs w:val="24"/>
        </w:rPr>
        <w:t xml:space="preserve">below. </w:t>
      </w:r>
      <w:r w:rsidR="00B56778">
        <w:rPr>
          <w:rFonts w:cs="Arial"/>
          <w:color w:val="000000"/>
          <w:sz w:val="24"/>
          <w:szCs w:val="24"/>
        </w:rPr>
        <w:t>Where the parties (acting reasonably and in good faith) are unable to agree the timescales for the I</w:t>
      </w:r>
      <w:r w:rsidRPr="009B3388">
        <w:rPr>
          <w:rFonts w:cs="Arial"/>
          <w:color w:val="000000"/>
          <w:sz w:val="24"/>
          <w:szCs w:val="24"/>
        </w:rPr>
        <w:t xml:space="preserve">mprovement </w:t>
      </w:r>
      <w:r w:rsidR="00B56778">
        <w:rPr>
          <w:rFonts w:cs="Arial"/>
          <w:color w:val="000000"/>
          <w:sz w:val="24"/>
          <w:szCs w:val="24"/>
        </w:rPr>
        <w:t>P</w:t>
      </w:r>
      <w:r w:rsidRPr="009B3388">
        <w:rPr>
          <w:rFonts w:cs="Arial"/>
          <w:color w:val="000000"/>
          <w:sz w:val="24"/>
          <w:szCs w:val="24"/>
        </w:rPr>
        <w:t xml:space="preserve">lan </w:t>
      </w:r>
      <w:r w:rsidR="00A564FE">
        <w:rPr>
          <w:rFonts w:cs="Arial"/>
          <w:color w:val="000000"/>
          <w:sz w:val="24"/>
          <w:szCs w:val="24"/>
        </w:rPr>
        <w:t>within</w:t>
      </w:r>
      <w:r w:rsidR="00CF3CDD">
        <w:rPr>
          <w:rFonts w:cs="Arial"/>
          <w:color w:val="000000"/>
          <w:sz w:val="24"/>
          <w:szCs w:val="24"/>
        </w:rPr>
        <w:t xml:space="preserve"> </w:t>
      </w:r>
      <w:r w:rsidR="00ED57F6">
        <w:rPr>
          <w:rFonts w:cs="Arial"/>
          <w:color w:val="000000"/>
          <w:sz w:val="24"/>
          <w:szCs w:val="24"/>
        </w:rPr>
        <w:t>5</w:t>
      </w:r>
      <w:r w:rsidR="00CF3CDD">
        <w:rPr>
          <w:rFonts w:cs="Arial"/>
          <w:color w:val="000000"/>
          <w:sz w:val="24"/>
          <w:szCs w:val="24"/>
        </w:rPr>
        <w:t xml:space="preserve"> </w:t>
      </w:r>
      <w:r w:rsidR="00ED57F6">
        <w:rPr>
          <w:rFonts w:cs="Arial"/>
          <w:color w:val="000000"/>
          <w:sz w:val="24"/>
          <w:szCs w:val="24"/>
        </w:rPr>
        <w:t xml:space="preserve">days </w:t>
      </w:r>
      <w:r w:rsidR="00CF3CDD">
        <w:rPr>
          <w:rStyle w:val="NoHeading3Text"/>
          <w:color w:val="000000"/>
          <w:sz w:val="24"/>
          <w:szCs w:val="24"/>
        </w:rPr>
        <w:t>then the disagreement shall be resolved in accordance with the Dispute Resolution Procedure.</w:t>
      </w:r>
    </w:p>
    <w:p w14:paraId="3020D788" w14:textId="77777777" w:rsidR="00284B0D" w:rsidRPr="00122BDA" w:rsidRDefault="00284B0D" w:rsidP="00727D15">
      <w:pPr>
        <w:ind w:left="720" w:hanging="720"/>
        <w:rPr>
          <w:rFonts w:cs="Arial"/>
          <w:color w:val="000000"/>
          <w:sz w:val="24"/>
          <w:szCs w:val="24"/>
        </w:rPr>
      </w:pPr>
    </w:p>
    <w:p w14:paraId="76F94010" w14:textId="77777777" w:rsidR="004B51C5" w:rsidRDefault="004B51C5" w:rsidP="004B51C5">
      <w:pPr>
        <w:ind w:left="709" w:hanging="709"/>
        <w:rPr>
          <w:rFonts w:cs="Arial"/>
          <w:sz w:val="24"/>
          <w:szCs w:val="22"/>
        </w:rPr>
      </w:pPr>
      <w:r>
        <w:rPr>
          <w:rFonts w:cs="Arial"/>
          <w:sz w:val="24"/>
          <w:szCs w:val="24"/>
        </w:rPr>
        <w:t>5.3.</w:t>
      </w:r>
      <w:r w:rsidRPr="00122BDA">
        <w:rPr>
          <w:rFonts w:cs="Arial"/>
          <w:sz w:val="24"/>
          <w:szCs w:val="24"/>
        </w:rPr>
        <w:tab/>
        <w:t xml:space="preserve">On receipt of a Default Notice </w:t>
      </w:r>
      <w:r w:rsidR="009B3388">
        <w:rPr>
          <w:rFonts w:cs="Arial"/>
          <w:sz w:val="24"/>
          <w:szCs w:val="24"/>
        </w:rPr>
        <w:t xml:space="preserve">(other than a Default Notice for failure to comply with Call Handling Workflows) </w:t>
      </w:r>
      <w:r w:rsidRPr="00122BDA">
        <w:rPr>
          <w:rFonts w:cs="Arial"/>
          <w:sz w:val="24"/>
          <w:szCs w:val="24"/>
        </w:rPr>
        <w:t>the Service Provider must generate an Improvement Plan and submit to the PO within 14 days of the end of the calendar month to which the Default Notice</w:t>
      </w:r>
      <w:r>
        <w:rPr>
          <w:rFonts w:cs="Arial"/>
          <w:sz w:val="24"/>
          <w:szCs w:val="24"/>
        </w:rPr>
        <w:t>(s) relate</w:t>
      </w:r>
      <w:r w:rsidRPr="00122BDA">
        <w:rPr>
          <w:rFonts w:cs="Arial"/>
          <w:sz w:val="24"/>
          <w:szCs w:val="24"/>
        </w:rPr>
        <w:t xml:space="preserve">.  </w:t>
      </w:r>
      <w:r w:rsidRPr="00122BDA">
        <w:rPr>
          <w:rFonts w:cs="Arial"/>
          <w:sz w:val="24"/>
          <w:szCs w:val="22"/>
        </w:rPr>
        <w:t>The Improvement Plan shall be submitted to the Supervising Officer for approval which shall not be unreasonably withheld or delayed.  The Supervisor shall be entitled to suggest reasonable amendments to the Improvement Plan which the Service Provider shall incorporate.  The Service Provider shall implement the approved Improvement Plan within the agreed timescales</w:t>
      </w:r>
      <w:r>
        <w:rPr>
          <w:rFonts w:cs="Arial"/>
          <w:sz w:val="24"/>
          <w:szCs w:val="22"/>
        </w:rPr>
        <w:t>.</w:t>
      </w:r>
    </w:p>
    <w:p w14:paraId="531BA6D7" w14:textId="77777777" w:rsidR="004B51C5" w:rsidRPr="00122BDA" w:rsidRDefault="004B51C5" w:rsidP="004B51C5">
      <w:pPr>
        <w:ind w:left="709" w:hanging="709"/>
        <w:rPr>
          <w:rFonts w:cs="Arial"/>
          <w:sz w:val="24"/>
          <w:szCs w:val="24"/>
        </w:rPr>
      </w:pPr>
      <w:r w:rsidRPr="00122BDA">
        <w:rPr>
          <w:rFonts w:cs="Arial"/>
          <w:sz w:val="24"/>
          <w:szCs w:val="24"/>
        </w:rPr>
        <w:t xml:space="preserve"> </w:t>
      </w:r>
    </w:p>
    <w:p w14:paraId="7129825D" w14:textId="1CDC4A4F" w:rsidR="00940363" w:rsidRDefault="004B51C5" w:rsidP="000D4A21">
      <w:pPr>
        <w:ind w:left="709" w:hanging="709"/>
        <w:rPr>
          <w:rFonts w:cs="Arial"/>
          <w:sz w:val="24"/>
          <w:szCs w:val="24"/>
        </w:rPr>
      </w:pPr>
      <w:r w:rsidRPr="00122BDA">
        <w:rPr>
          <w:rFonts w:cs="Arial"/>
          <w:sz w:val="24"/>
          <w:szCs w:val="24"/>
        </w:rPr>
        <w:t>5.4</w:t>
      </w:r>
      <w:r w:rsidRPr="00122BDA">
        <w:rPr>
          <w:rFonts w:cs="Arial"/>
          <w:sz w:val="24"/>
          <w:szCs w:val="24"/>
        </w:rPr>
        <w:tab/>
        <w:t xml:space="preserve">For any month in which a Default Notice has been issued </w:t>
      </w:r>
      <w:r w:rsidR="00565BBD">
        <w:rPr>
          <w:rFonts w:cs="Arial"/>
          <w:sz w:val="24"/>
          <w:szCs w:val="24"/>
        </w:rPr>
        <w:t xml:space="preserve">or there has been failure by the Service Provider to meet the timescales set out in an IPW </w:t>
      </w:r>
      <w:r w:rsidRPr="00122BDA">
        <w:rPr>
          <w:rFonts w:cs="Arial"/>
          <w:sz w:val="24"/>
          <w:szCs w:val="24"/>
        </w:rPr>
        <w:t>an Abatement will be levied as set out in the table below notwithstanding that an Improvement Plan is in place</w:t>
      </w:r>
      <w:r w:rsidR="00A564FE">
        <w:rPr>
          <w:rFonts w:cs="Arial"/>
          <w:sz w:val="24"/>
          <w:szCs w:val="24"/>
        </w:rPr>
        <w:t>.</w:t>
      </w:r>
      <w:r w:rsidR="001E1404">
        <w:rPr>
          <w:rFonts w:cs="Arial"/>
          <w:sz w:val="24"/>
          <w:szCs w:val="24"/>
        </w:rPr>
        <w:t xml:space="preserve"> The Abatement will only </w:t>
      </w:r>
      <w:r w:rsidR="00A86A44">
        <w:rPr>
          <w:rFonts w:cs="Arial"/>
          <w:sz w:val="24"/>
          <w:szCs w:val="24"/>
        </w:rPr>
        <w:t xml:space="preserve">be levied </w:t>
      </w:r>
      <w:r w:rsidR="00F770BD">
        <w:rPr>
          <w:rFonts w:cs="Arial"/>
          <w:sz w:val="24"/>
          <w:szCs w:val="24"/>
        </w:rPr>
        <w:t>where</w:t>
      </w:r>
      <w:r w:rsidR="00C767D7">
        <w:rPr>
          <w:rFonts w:cs="Arial"/>
          <w:sz w:val="24"/>
          <w:szCs w:val="24"/>
        </w:rPr>
        <w:t xml:space="preserve"> the </w:t>
      </w:r>
      <w:r w:rsidR="002B0B22">
        <w:rPr>
          <w:rFonts w:cs="Arial"/>
          <w:sz w:val="24"/>
          <w:szCs w:val="24"/>
        </w:rPr>
        <w:t>event which</w:t>
      </w:r>
      <w:r w:rsidR="00A86A44">
        <w:rPr>
          <w:rFonts w:cs="Arial"/>
          <w:sz w:val="24"/>
          <w:szCs w:val="24"/>
        </w:rPr>
        <w:t xml:space="preserve"> cause</w:t>
      </w:r>
      <w:r w:rsidR="002B0B22">
        <w:rPr>
          <w:rFonts w:cs="Arial"/>
          <w:sz w:val="24"/>
          <w:szCs w:val="24"/>
        </w:rPr>
        <w:t xml:space="preserve">d </w:t>
      </w:r>
      <w:r w:rsidR="00A86A44">
        <w:rPr>
          <w:rFonts w:cs="Arial"/>
          <w:sz w:val="24"/>
          <w:szCs w:val="24"/>
        </w:rPr>
        <w:t xml:space="preserve">of the Default Notice </w:t>
      </w:r>
      <w:r w:rsidR="002B0B22">
        <w:rPr>
          <w:rFonts w:cs="Arial"/>
          <w:sz w:val="24"/>
          <w:szCs w:val="24"/>
        </w:rPr>
        <w:t>to be</w:t>
      </w:r>
      <w:r w:rsidR="00A86A44">
        <w:rPr>
          <w:rFonts w:cs="Arial"/>
          <w:sz w:val="24"/>
          <w:szCs w:val="24"/>
        </w:rPr>
        <w:t xml:space="preserve"> issued</w:t>
      </w:r>
      <w:r w:rsidR="000D4A21">
        <w:rPr>
          <w:rFonts w:cs="Arial"/>
          <w:sz w:val="24"/>
          <w:szCs w:val="24"/>
        </w:rPr>
        <w:t xml:space="preserve"> (“the Default Event”)</w:t>
      </w:r>
      <w:r w:rsidR="00A86A44">
        <w:rPr>
          <w:rFonts w:cs="Arial"/>
          <w:sz w:val="24"/>
          <w:szCs w:val="24"/>
        </w:rPr>
        <w:t xml:space="preserve"> has not been rectified by the end of 90 days from the date the Default Notice was issued</w:t>
      </w:r>
      <w:r w:rsidRPr="00122BDA">
        <w:rPr>
          <w:rFonts w:cs="Arial"/>
          <w:sz w:val="24"/>
          <w:szCs w:val="24"/>
        </w:rPr>
        <w:t>.</w:t>
      </w:r>
      <w:r w:rsidR="00A86A44">
        <w:rPr>
          <w:rFonts w:cs="Arial"/>
          <w:sz w:val="24"/>
          <w:szCs w:val="24"/>
        </w:rPr>
        <w:t xml:space="preserve"> </w:t>
      </w:r>
      <w:r w:rsidR="002B0B22">
        <w:rPr>
          <w:rFonts w:cs="Arial"/>
          <w:sz w:val="24"/>
          <w:szCs w:val="24"/>
        </w:rPr>
        <w:t xml:space="preserve">If the </w:t>
      </w:r>
      <w:r w:rsidR="000D4A21">
        <w:rPr>
          <w:rFonts w:cs="Arial"/>
          <w:sz w:val="24"/>
          <w:szCs w:val="24"/>
        </w:rPr>
        <w:t xml:space="preserve">Default </w:t>
      </w:r>
      <w:r w:rsidR="00A03976">
        <w:rPr>
          <w:rFonts w:cs="Arial"/>
          <w:sz w:val="24"/>
          <w:szCs w:val="24"/>
        </w:rPr>
        <w:t>Event has</w:t>
      </w:r>
      <w:r w:rsidR="002B0B22">
        <w:rPr>
          <w:rFonts w:cs="Arial"/>
          <w:sz w:val="24"/>
          <w:szCs w:val="24"/>
        </w:rPr>
        <w:t xml:space="preserve"> not been rectified </w:t>
      </w:r>
      <w:r w:rsidR="000D4A21">
        <w:rPr>
          <w:rFonts w:cs="Arial"/>
          <w:sz w:val="24"/>
          <w:szCs w:val="24"/>
        </w:rPr>
        <w:t xml:space="preserve">within those 90 days </w:t>
      </w:r>
      <w:r w:rsidR="002B0B22">
        <w:rPr>
          <w:rFonts w:cs="Arial"/>
          <w:sz w:val="24"/>
          <w:szCs w:val="24"/>
        </w:rPr>
        <w:t>then the Abatements for months 1</w:t>
      </w:r>
      <w:r w:rsidR="00C767D7">
        <w:rPr>
          <w:rFonts w:cs="Arial"/>
          <w:sz w:val="24"/>
          <w:szCs w:val="24"/>
        </w:rPr>
        <w:t>,</w:t>
      </w:r>
      <w:r w:rsidR="002B0B22">
        <w:rPr>
          <w:rFonts w:cs="Arial"/>
          <w:sz w:val="24"/>
          <w:szCs w:val="24"/>
        </w:rPr>
        <w:t xml:space="preserve"> 2 and 3 shall be levied at the percentage rates set out in the table below</w:t>
      </w:r>
      <w:r w:rsidR="00C767D7">
        <w:rPr>
          <w:rFonts w:cs="Arial"/>
          <w:sz w:val="24"/>
          <w:szCs w:val="24"/>
        </w:rPr>
        <w:t>.</w:t>
      </w:r>
      <w:r w:rsidR="00940363">
        <w:rPr>
          <w:rFonts w:cs="Arial"/>
          <w:sz w:val="24"/>
          <w:szCs w:val="24"/>
        </w:rPr>
        <w:t xml:space="preserve"> </w:t>
      </w:r>
      <w:r w:rsidR="000D4A21">
        <w:rPr>
          <w:rFonts w:cs="Arial"/>
          <w:sz w:val="24"/>
          <w:szCs w:val="24"/>
        </w:rPr>
        <w:t xml:space="preserve"> Abatements for subsequent months shall be levied until the Default Event has been rectified.  </w:t>
      </w:r>
      <w:r w:rsidR="00940363">
        <w:rPr>
          <w:rFonts w:cs="Arial"/>
          <w:sz w:val="24"/>
          <w:szCs w:val="24"/>
        </w:rPr>
        <w:t xml:space="preserve"> </w:t>
      </w:r>
      <w:r w:rsidR="000D4A21">
        <w:rPr>
          <w:rFonts w:cs="Arial"/>
          <w:sz w:val="24"/>
          <w:szCs w:val="24"/>
        </w:rPr>
        <w:t xml:space="preserve">The PO may issue a Default Notice for each month where the </w:t>
      </w:r>
      <w:r w:rsidR="00511F5E">
        <w:rPr>
          <w:rFonts w:cs="Arial"/>
          <w:sz w:val="24"/>
          <w:szCs w:val="24"/>
        </w:rPr>
        <w:t xml:space="preserve">same </w:t>
      </w:r>
      <w:r w:rsidR="000D4A21">
        <w:rPr>
          <w:rFonts w:cs="Arial"/>
          <w:sz w:val="24"/>
          <w:szCs w:val="24"/>
        </w:rPr>
        <w:t xml:space="preserve">Default Event has not rectified.   </w:t>
      </w:r>
      <w:r w:rsidR="00940363">
        <w:rPr>
          <w:rFonts w:cs="Arial"/>
          <w:sz w:val="24"/>
          <w:szCs w:val="24"/>
        </w:rPr>
        <w:t xml:space="preserve">Where a month passes without a Default </w:t>
      </w:r>
      <w:r w:rsidR="000D4A21">
        <w:rPr>
          <w:rFonts w:cs="Arial"/>
          <w:sz w:val="24"/>
          <w:szCs w:val="24"/>
        </w:rPr>
        <w:t xml:space="preserve">Notice </w:t>
      </w:r>
      <w:r w:rsidR="00940363">
        <w:rPr>
          <w:rFonts w:cs="Arial"/>
          <w:sz w:val="24"/>
          <w:szCs w:val="24"/>
        </w:rPr>
        <w:t>being issued the % deduction shall revert to 0% and there shall be a reset. The consecutive accumulation shall recommence at Month 1 for purposes thereafter on Default and the reset shall apply automatically on a quarterly basis.</w:t>
      </w:r>
      <w:r w:rsidR="000D4A21">
        <w:rPr>
          <w:rFonts w:cs="Arial"/>
          <w:sz w:val="24"/>
          <w:szCs w:val="24"/>
        </w:rPr>
        <w:t xml:space="preserve"> </w:t>
      </w:r>
    </w:p>
    <w:p w14:paraId="66DC57DA" w14:textId="44D48993" w:rsidR="004B51C5" w:rsidRDefault="004B51C5" w:rsidP="004B51C5">
      <w:pPr>
        <w:ind w:left="709" w:hanging="709"/>
        <w:rPr>
          <w:rFonts w:cs="Arial"/>
          <w:sz w:val="24"/>
          <w:szCs w:val="24"/>
        </w:rPr>
      </w:pPr>
    </w:p>
    <w:p w14:paraId="2E23268E" w14:textId="7D4BA33A" w:rsidR="004B51C5" w:rsidRDefault="007F11C8" w:rsidP="004B51C5">
      <w:pPr>
        <w:ind w:left="709" w:hanging="709"/>
        <w:rPr>
          <w:rFonts w:cs="Arial"/>
          <w:sz w:val="24"/>
          <w:szCs w:val="24"/>
        </w:rPr>
      </w:pPr>
      <w:r>
        <w:rPr>
          <w:rFonts w:cs="Arial"/>
          <w:sz w:val="24"/>
          <w:szCs w:val="24"/>
        </w:rPr>
        <w:t>5.4A</w:t>
      </w:r>
      <w:r>
        <w:rPr>
          <w:rFonts w:cs="Arial"/>
          <w:sz w:val="24"/>
          <w:szCs w:val="24"/>
        </w:rPr>
        <w:tab/>
        <w:t xml:space="preserve">The </w:t>
      </w:r>
      <w:r w:rsidR="007258DD">
        <w:rPr>
          <w:rFonts w:cs="Arial"/>
          <w:sz w:val="24"/>
          <w:szCs w:val="24"/>
        </w:rPr>
        <w:t>P</w:t>
      </w:r>
      <w:r w:rsidR="000C278E" w:rsidRPr="007F11C8">
        <w:rPr>
          <w:rFonts w:cs="Arial"/>
          <w:sz w:val="24"/>
          <w:szCs w:val="24"/>
        </w:rPr>
        <w:t xml:space="preserve">arties agree </w:t>
      </w:r>
      <w:r w:rsidR="00553B26" w:rsidRPr="007F11C8">
        <w:rPr>
          <w:rFonts w:cs="Arial"/>
          <w:sz w:val="24"/>
          <w:szCs w:val="24"/>
        </w:rPr>
        <w:t>that the</w:t>
      </w:r>
      <w:r w:rsidR="00BF29DD">
        <w:rPr>
          <w:rFonts w:cs="Arial"/>
          <w:sz w:val="24"/>
          <w:szCs w:val="24"/>
        </w:rPr>
        <w:t xml:space="preserve"> percentage </w:t>
      </w:r>
      <w:r w:rsidR="000C278E" w:rsidRPr="007F11C8">
        <w:rPr>
          <w:rFonts w:cs="Arial"/>
          <w:sz w:val="24"/>
          <w:szCs w:val="24"/>
        </w:rPr>
        <w:t xml:space="preserve">reduction </w:t>
      </w:r>
      <w:r w:rsidR="00BF29DD">
        <w:rPr>
          <w:rFonts w:cs="Arial"/>
          <w:sz w:val="24"/>
          <w:szCs w:val="24"/>
        </w:rPr>
        <w:t xml:space="preserve">is </w:t>
      </w:r>
      <w:r w:rsidR="000C278E" w:rsidRPr="007F11C8">
        <w:rPr>
          <w:rFonts w:cs="Arial"/>
          <w:sz w:val="24"/>
          <w:szCs w:val="24"/>
        </w:rPr>
        <w:t xml:space="preserve">to appropriately reflect the diminution in the </w:t>
      </w:r>
      <w:r w:rsidR="00D9461F">
        <w:rPr>
          <w:rFonts w:cs="Arial"/>
          <w:sz w:val="24"/>
          <w:szCs w:val="24"/>
        </w:rPr>
        <w:t>S</w:t>
      </w:r>
      <w:r w:rsidR="000C278E" w:rsidRPr="007F11C8">
        <w:rPr>
          <w:rFonts w:cs="Arial"/>
          <w:sz w:val="24"/>
          <w:szCs w:val="24"/>
        </w:rPr>
        <w:t>ervice</w:t>
      </w:r>
      <w:r w:rsidR="00D9461F">
        <w:rPr>
          <w:rFonts w:cs="Arial"/>
          <w:sz w:val="24"/>
          <w:szCs w:val="24"/>
        </w:rPr>
        <w:t>s</w:t>
      </w:r>
      <w:r w:rsidR="000C278E" w:rsidRPr="007F11C8">
        <w:rPr>
          <w:rFonts w:cs="Arial"/>
          <w:sz w:val="24"/>
          <w:szCs w:val="24"/>
        </w:rPr>
        <w:t xml:space="preserve"> provided by the </w:t>
      </w:r>
      <w:r>
        <w:rPr>
          <w:rFonts w:cs="Arial"/>
          <w:sz w:val="24"/>
          <w:szCs w:val="24"/>
        </w:rPr>
        <w:t>Service Provider</w:t>
      </w:r>
      <w:r w:rsidR="00BF29DD">
        <w:rPr>
          <w:rFonts w:cs="Arial"/>
          <w:sz w:val="24"/>
          <w:szCs w:val="24"/>
        </w:rPr>
        <w:t xml:space="preserve"> during the </w:t>
      </w:r>
      <w:r w:rsidR="00D9461F">
        <w:rPr>
          <w:rFonts w:cs="Arial"/>
          <w:sz w:val="24"/>
          <w:szCs w:val="24"/>
        </w:rPr>
        <w:t xml:space="preserve">relevant </w:t>
      </w:r>
      <w:r w:rsidR="00BF29DD">
        <w:rPr>
          <w:rFonts w:cs="Arial"/>
          <w:sz w:val="24"/>
          <w:szCs w:val="24"/>
        </w:rPr>
        <w:t xml:space="preserve">period. </w:t>
      </w:r>
      <w:r w:rsidR="000C278E" w:rsidRPr="007F11C8">
        <w:rPr>
          <w:rFonts w:cs="Arial"/>
          <w:sz w:val="24"/>
          <w:szCs w:val="24"/>
        </w:rPr>
        <w:t xml:space="preserve"> </w:t>
      </w:r>
    </w:p>
    <w:p w14:paraId="1AD408DD" w14:textId="5EBE03AA" w:rsidR="000C278E" w:rsidRDefault="000C278E" w:rsidP="004B51C5">
      <w:pPr>
        <w:ind w:left="709" w:hanging="709"/>
        <w:rPr>
          <w:rFonts w:cs="Arial"/>
          <w:sz w:val="24"/>
          <w:szCs w:val="24"/>
        </w:rPr>
      </w:pPr>
    </w:p>
    <w:p w14:paraId="3A9F6A4C" w14:textId="77777777" w:rsidR="000C278E" w:rsidRPr="00122BDA" w:rsidRDefault="000C278E" w:rsidP="004B51C5">
      <w:pPr>
        <w:ind w:left="709" w:hanging="709"/>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608"/>
        <w:gridCol w:w="2007"/>
        <w:gridCol w:w="1239"/>
        <w:gridCol w:w="1443"/>
      </w:tblGrid>
      <w:tr w:rsidR="00F436C9" w:rsidRPr="00122BDA" w14:paraId="0945F633" w14:textId="77777777" w:rsidTr="001F7E0C">
        <w:tc>
          <w:tcPr>
            <w:tcW w:w="2051" w:type="dxa"/>
            <w:shd w:val="clear" w:color="auto" w:fill="auto"/>
          </w:tcPr>
          <w:p w14:paraId="158ADFB1" w14:textId="77777777" w:rsidR="00EA3775" w:rsidRPr="004D486C" w:rsidRDefault="00EA3775" w:rsidP="004B51C5">
            <w:pPr>
              <w:rPr>
                <w:rFonts w:cs="Arial"/>
                <w:sz w:val="24"/>
                <w:szCs w:val="24"/>
              </w:rPr>
            </w:pPr>
            <w:r w:rsidRPr="004D486C">
              <w:rPr>
                <w:rFonts w:cs="Arial"/>
                <w:sz w:val="24"/>
                <w:szCs w:val="24"/>
              </w:rPr>
              <w:t xml:space="preserve">Consecutive Months </w:t>
            </w:r>
          </w:p>
        </w:tc>
        <w:tc>
          <w:tcPr>
            <w:tcW w:w="2622" w:type="dxa"/>
            <w:shd w:val="clear" w:color="auto" w:fill="auto"/>
          </w:tcPr>
          <w:p w14:paraId="0BB4556E" w14:textId="77777777" w:rsidR="00EA3775" w:rsidRPr="004D486C" w:rsidRDefault="00EA3775" w:rsidP="004B51C5">
            <w:pPr>
              <w:rPr>
                <w:rFonts w:cs="Arial"/>
                <w:sz w:val="24"/>
                <w:szCs w:val="24"/>
              </w:rPr>
            </w:pPr>
            <w:r w:rsidRPr="004D486C">
              <w:rPr>
                <w:rFonts w:cs="Arial"/>
                <w:sz w:val="24"/>
                <w:szCs w:val="24"/>
              </w:rPr>
              <w:t>Default Notice Issued?</w:t>
            </w:r>
          </w:p>
        </w:tc>
        <w:tc>
          <w:tcPr>
            <w:tcW w:w="1982" w:type="dxa"/>
            <w:shd w:val="clear" w:color="auto" w:fill="auto"/>
          </w:tcPr>
          <w:p w14:paraId="203E256B" w14:textId="77777777" w:rsidR="00EA3775" w:rsidRPr="004D486C" w:rsidRDefault="00EA3775" w:rsidP="004B51C5">
            <w:pPr>
              <w:rPr>
                <w:rFonts w:cs="Arial"/>
                <w:sz w:val="24"/>
                <w:szCs w:val="24"/>
              </w:rPr>
            </w:pPr>
            <w:r w:rsidRPr="004D486C">
              <w:rPr>
                <w:rFonts w:cs="Arial"/>
                <w:sz w:val="24"/>
                <w:szCs w:val="24"/>
              </w:rPr>
              <w:t>Improvement Plan Required in respect of that month’s performance</w:t>
            </w:r>
          </w:p>
        </w:tc>
        <w:tc>
          <w:tcPr>
            <w:tcW w:w="2692" w:type="dxa"/>
            <w:gridSpan w:val="2"/>
            <w:shd w:val="clear" w:color="auto" w:fill="auto"/>
          </w:tcPr>
          <w:p w14:paraId="0B2E4627" w14:textId="77777777" w:rsidR="00EA3775" w:rsidRPr="004D486C" w:rsidRDefault="00EA3775" w:rsidP="004B51C5">
            <w:pPr>
              <w:rPr>
                <w:rFonts w:cs="Arial"/>
                <w:sz w:val="24"/>
                <w:szCs w:val="24"/>
              </w:rPr>
            </w:pPr>
            <w:r w:rsidRPr="004D486C">
              <w:rPr>
                <w:rFonts w:cs="Arial"/>
                <w:sz w:val="24"/>
                <w:szCs w:val="24"/>
              </w:rPr>
              <w:t>Percentage deduction from the monthly payment to the Service Provider for that P</w:t>
            </w:r>
            <w:r>
              <w:rPr>
                <w:rFonts w:cs="Arial"/>
                <w:sz w:val="24"/>
                <w:szCs w:val="24"/>
              </w:rPr>
              <w:t xml:space="preserve">articipating </w:t>
            </w:r>
            <w:r w:rsidRPr="004D486C">
              <w:rPr>
                <w:rFonts w:cs="Arial"/>
                <w:sz w:val="24"/>
                <w:szCs w:val="24"/>
              </w:rPr>
              <w:t>O</w:t>
            </w:r>
            <w:r>
              <w:rPr>
                <w:rFonts w:cs="Arial"/>
                <w:sz w:val="24"/>
                <w:szCs w:val="24"/>
              </w:rPr>
              <w:t>rganisation</w:t>
            </w:r>
            <w:r w:rsidRPr="004D486C">
              <w:rPr>
                <w:rFonts w:cs="Arial"/>
                <w:sz w:val="24"/>
                <w:szCs w:val="24"/>
              </w:rPr>
              <w:t xml:space="preserve"> in respect of th</w:t>
            </w:r>
            <w:r>
              <w:rPr>
                <w:rFonts w:cs="Arial"/>
                <w:sz w:val="24"/>
                <w:szCs w:val="24"/>
              </w:rPr>
              <w:t>e</w:t>
            </w:r>
            <w:r w:rsidRPr="004D486C">
              <w:rPr>
                <w:rFonts w:cs="Arial"/>
                <w:sz w:val="24"/>
                <w:szCs w:val="24"/>
              </w:rPr>
              <w:t xml:space="preserve"> month</w:t>
            </w:r>
          </w:p>
        </w:tc>
      </w:tr>
      <w:tr w:rsidR="00F436C9" w:rsidRPr="00122BDA" w14:paraId="6744F8CD" w14:textId="77777777" w:rsidTr="001F7E0C">
        <w:tc>
          <w:tcPr>
            <w:tcW w:w="2051" w:type="dxa"/>
            <w:shd w:val="clear" w:color="auto" w:fill="auto"/>
          </w:tcPr>
          <w:p w14:paraId="5C02C690" w14:textId="77777777" w:rsidR="00EA3775" w:rsidRPr="004D486C" w:rsidRDefault="00EA3775" w:rsidP="00031FBD">
            <w:pPr>
              <w:rPr>
                <w:rFonts w:cs="Arial"/>
                <w:sz w:val="24"/>
                <w:szCs w:val="24"/>
              </w:rPr>
            </w:pPr>
            <w:r w:rsidRPr="004D486C">
              <w:rPr>
                <w:rFonts w:cs="Arial"/>
                <w:sz w:val="24"/>
                <w:szCs w:val="24"/>
              </w:rPr>
              <w:t>Month 1</w:t>
            </w:r>
            <w:r>
              <w:rPr>
                <w:rFonts w:cs="Arial"/>
                <w:sz w:val="24"/>
                <w:szCs w:val="24"/>
              </w:rPr>
              <w:t xml:space="preserve"> </w:t>
            </w:r>
            <w:r w:rsidR="00ED57F6">
              <w:rPr>
                <w:rFonts w:cs="Arial"/>
                <w:sz w:val="24"/>
                <w:szCs w:val="24"/>
              </w:rPr>
              <w:t>(</w:t>
            </w:r>
            <w:r>
              <w:rPr>
                <w:rFonts w:cs="Arial"/>
                <w:sz w:val="24"/>
                <w:szCs w:val="24"/>
              </w:rPr>
              <w:t xml:space="preserve">with the first Month 1 to commence </w:t>
            </w:r>
            <w:r w:rsidR="00031FBD">
              <w:rPr>
                <w:rFonts w:cs="Arial"/>
                <w:sz w:val="24"/>
                <w:szCs w:val="24"/>
              </w:rPr>
              <w:t>6</w:t>
            </w:r>
            <w:r>
              <w:rPr>
                <w:rFonts w:cs="Arial"/>
                <w:sz w:val="24"/>
                <w:szCs w:val="24"/>
              </w:rPr>
              <w:t xml:space="preserve"> months after </w:t>
            </w:r>
            <w:r w:rsidR="00F436C9" w:rsidRPr="00ED57F6">
              <w:rPr>
                <w:rFonts w:cs="Arial"/>
                <w:sz w:val="24"/>
                <w:szCs w:val="24"/>
              </w:rPr>
              <w:t xml:space="preserve">Initial Services </w:t>
            </w:r>
            <w:r w:rsidRPr="00ED57F6">
              <w:rPr>
                <w:rFonts w:cs="Arial"/>
                <w:sz w:val="24"/>
                <w:szCs w:val="24"/>
              </w:rPr>
              <w:lastRenderedPageBreak/>
              <w:t>Commencement</w:t>
            </w:r>
            <w:r w:rsidR="00F436C9" w:rsidRPr="00ED57F6">
              <w:rPr>
                <w:rFonts w:cs="Arial"/>
                <w:sz w:val="24"/>
                <w:szCs w:val="24"/>
              </w:rPr>
              <w:t xml:space="preserve"> Date</w:t>
            </w:r>
            <w:r w:rsidR="00ED57F6">
              <w:rPr>
                <w:rFonts w:cs="Arial"/>
                <w:sz w:val="24"/>
                <w:szCs w:val="24"/>
              </w:rPr>
              <w:t>)</w:t>
            </w:r>
            <w:r>
              <w:rPr>
                <w:rFonts w:cs="Arial"/>
                <w:sz w:val="24"/>
                <w:szCs w:val="24"/>
              </w:rPr>
              <w:t xml:space="preserve"> </w:t>
            </w:r>
          </w:p>
        </w:tc>
        <w:tc>
          <w:tcPr>
            <w:tcW w:w="2622" w:type="dxa"/>
            <w:shd w:val="clear" w:color="auto" w:fill="auto"/>
          </w:tcPr>
          <w:p w14:paraId="71885974" w14:textId="77777777" w:rsidR="00EA3775" w:rsidRPr="004D486C" w:rsidRDefault="00EA3775" w:rsidP="004B51C5">
            <w:pPr>
              <w:rPr>
                <w:rFonts w:cs="Arial"/>
                <w:sz w:val="24"/>
                <w:szCs w:val="24"/>
              </w:rPr>
            </w:pPr>
            <w:r w:rsidRPr="004D486C">
              <w:rPr>
                <w:rFonts w:cs="Arial"/>
                <w:sz w:val="24"/>
                <w:szCs w:val="24"/>
              </w:rPr>
              <w:lastRenderedPageBreak/>
              <w:t>Yes</w:t>
            </w:r>
          </w:p>
        </w:tc>
        <w:tc>
          <w:tcPr>
            <w:tcW w:w="1982" w:type="dxa"/>
            <w:shd w:val="clear" w:color="auto" w:fill="auto"/>
          </w:tcPr>
          <w:p w14:paraId="16DC9A80" w14:textId="77777777" w:rsidR="00EA3775" w:rsidRPr="004D486C" w:rsidRDefault="00EA3775" w:rsidP="004B51C5">
            <w:pPr>
              <w:rPr>
                <w:rFonts w:cs="Arial"/>
                <w:sz w:val="24"/>
                <w:szCs w:val="24"/>
              </w:rPr>
            </w:pPr>
            <w:r w:rsidRPr="004D486C">
              <w:rPr>
                <w:rFonts w:cs="Arial"/>
                <w:sz w:val="24"/>
                <w:szCs w:val="24"/>
              </w:rPr>
              <w:t>Yes</w:t>
            </w:r>
          </w:p>
        </w:tc>
        <w:tc>
          <w:tcPr>
            <w:tcW w:w="2692" w:type="dxa"/>
            <w:gridSpan w:val="2"/>
            <w:shd w:val="clear" w:color="auto" w:fill="auto"/>
          </w:tcPr>
          <w:p w14:paraId="281FCE95" w14:textId="77777777" w:rsidR="00EA3775" w:rsidRPr="00951E8A" w:rsidRDefault="00EA3775" w:rsidP="004B51C5">
            <w:pPr>
              <w:rPr>
                <w:rFonts w:cs="Arial"/>
                <w:sz w:val="24"/>
                <w:szCs w:val="24"/>
              </w:rPr>
            </w:pPr>
            <w:r w:rsidRPr="00951E8A">
              <w:rPr>
                <w:rFonts w:cs="Arial"/>
                <w:sz w:val="24"/>
                <w:szCs w:val="24"/>
              </w:rPr>
              <w:t>10%</w:t>
            </w:r>
          </w:p>
        </w:tc>
      </w:tr>
      <w:tr w:rsidR="00F436C9" w:rsidRPr="00122BDA" w14:paraId="2E38B069" w14:textId="77777777" w:rsidTr="001F7E0C">
        <w:tc>
          <w:tcPr>
            <w:tcW w:w="2051" w:type="dxa"/>
            <w:shd w:val="clear" w:color="auto" w:fill="auto"/>
          </w:tcPr>
          <w:p w14:paraId="5C09C609" w14:textId="77777777" w:rsidR="00EA3775" w:rsidRPr="004D486C" w:rsidRDefault="00EA3775" w:rsidP="004B51C5">
            <w:pPr>
              <w:rPr>
                <w:rFonts w:cs="Arial"/>
                <w:sz w:val="24"/>
                <w:szCs w:val="24"/>
              </w:rPr>
            </w:pPr>
            <w:r w:rsidRPr="004D486C">
              <w:rPr>
                <w:rFonts w:cs="Arial"/>
                <w:sz w:val="24"/>
                <w:szCs w:val="24"/>
              </w:rPr>
              <w:t>Month 2</w:t>
            </w:r>
          </w:p>
        </w:tc>
        <w:tc>
          <w:tcPr>
            <w:tcW w:w="2622" w:type="dxa"/>
            <w:shd w:val="clear" w:color="auto" w:fill="auto"/>
          </w:tcPr>
          <w:p w14:paraId="7DFF20E1" w14:textId="77777777" w:rsidR="00EA3775" w:rsidRPr="004D486C" w:rsidRDefault="00EA3775" w:rsidP="004B51C5">
            <w:pPr>
              <w:rPr>
                <w:rFonts w:cs="Arial"/>
                <w:sz w:val="24"/>
                <w:szCs w:val="24"/>
              </w:rPr>
            </w:pPr>
            <w:r w:rsidRPr="004D486C">
              <w:rPr>
                <w:rFonts w:cs="Arial"/>
                <w:sz w:val="24"/>
                <w:szCs w:val="24"/>
              </w:rPr>
              <w:t>Yes</w:t>
            </w:r>
          </w:p>
        </w:tc>
        <w:tc>
          <w:tcPr>
            <w:tcW w:w="1982" w:type="dxa"/>
            <w:shd w:val="clear" w:color="auto" w:fill="auto"/>
          </w:tcPr>
          <w:p w14:paraId="3F9D613B" w14:textId="77777777" w:rsidR="00EA3775" w:rsidRPr="004D486C" w:rsidRDefault="00EA3775" w:rsidP="004B51C5">
            <w:pPr>
              <w:rPr>
                <w:rFonts w:cs="Arial"/>
                <w:sz w:val="24"/>
                <w:szCs w:val="24"/>
              </w:rPr>
            </w:pPr>
            <w:r w:rsidRPr="004D486C">
              <w:rPr>
                <w:rFonts w:cs="Arial"/>
                <w:sz w:val="24"/>
                <w:szCs w:val="24"/>
              </w:rPr>
              <w:t>Yes</w:t>
            </w:r>
          </w:p>
        </w:tc>
        <w:tc>
          <w:tcPr>
            <w:tcW w:w="2692" w:type="dxa"/>
            <w:gridSpan w:val="2"/>
            <w:shd w:val="clear" w:color="auto" w:fill="auto"/>
          </w:tcPr>
          <w:p w14:paraId="13A7FA44" w14:textId="77777777" w:rsidR="00EA3775" w:rsidRPr="00951E8A" w:rsidRDefault="00EA3775" w:rsidP="004B51C5">
            <w:pPr>
              <w:rPr>
                <w:rFonts w:cs="Arial"/>
                <w:sz w:val="24"/>
                <w:szCs w:val="24"/>
              </w:rPr>
            </w:pPr>
            <w:r w:rsidRPr="00951E8A">
              <w:rPr>
                <w:rFonts w:cs="Arial"/>
                <w:sz w:val="24"/>
                <w:szCs w:val="24"/>
              </w:rPr>
              <w:t xml:space="preserve">20% </w:t>
            </w:r>
          </w:p>
        </w:tc>
      </w:tr>
      <w:tr w:rsidR="00F436C9" w:rsidRPr="00122BDA" w14:paraId="082845CC" w14:textId="77777777" w:rsidTr="001F7E0C">
        <w:tc>
          <w:tcPr>
            <w:tcW w:w="2051" w:type="dxa"/>
            <w:shd w:val="clear" w:color="auto" w:fill="auto"/>
          </w:tcPr>
          <w:p w14:paraId="4FD47E57" w14:textId="77777777" w:rsidR="00EA3775" w:rsidRPr="004D486C" w:rsidRDefault="00EA3775" w:rsidP="004B51C5">
            <w:pPr>
              <w:rPr>
                <w:rFonts w:cs="Arial"/>
                <w:sz w:val="24"/>
                <w:szCs w:val="24"/>
              </w:rPr>
            </w:pPr>
            <w:r w:rsidRPr="004D486C">
              <w:rPr>
                <w:rFonts w:cs="Arial"/>
                <w:sz w:val="24"/>
                <w:szCs w:val="24"/>
              </w:rPr>
              <w:t>Month 3</w:t>
            </w:r>
          </w:p>
        </w:tc>
        <w:tc>
          <w:tcPr>
            <w:tcW w:w="2622" w:type="dxa"/>
            <w:shd w:val="clear" w:color="auto" w:fill="auto"/>
          </w:tcPr>
          <w:p w14:paraId="25FFB369" w14:textId="77777777" w:rsidR="00EA3775" w:rsidRPr="004D486C" w:rsidRDefault="00EA3775" w:rsidP="004B51C5">
            <w:pPr>
              <w:rPr>
                <w:rFonts w:cs="Arial"/>
                <w:sz w:val="24"/>
                <w:szCs w:val="24"/>
              </w:rPr>
            </w:pPr>
            <w:r w:rsidRPr="004D486C">
              <w:rPr>
                <w:rFonts w:cs="Arial"/>
                <w:sz w:val="24"/>
                <w:szCs w:val="24"/>
              </w:rPr>
              <w:t>Yes</w:t>
            </w:r>
          </w:p>
        </w:tc>
        <w:tc>
          <w:tcPr>
            <w:tcW w:w="1982" w:type="dxa"/>
            <w:shd w:val="clear" w:color="auto" w:fill="auto"/>
          </w:tcPr>
          <w:p w14:paraId="5D929AE2" w14:textId="77777777" w:rsidR="00EA3775" w:rsidRPr="004D486C" w:rsidRDefault="00EA3775" w:rsidP="004B51C5">
            <w:pPr>
              <w:rPr>
                <w:rFonts w:cs="Arial"/>
                <w:sz w:val="24"/>
                <w:szCs w:val="24"/>
              </w:rPr>
            </w:pPr>
            <w:r w:rsidRPr="004D486C">
              <w:rPr>
                <w:rFonts w:cs="Arial"/>
                <w:sz w:val="24"/>
                <w:szCs w:val="24"/>
              </w:rPr>
              <w:t>Yes</w:t>
            </w:r>
          </w:p>
        </w:tc>
        <w:tc>
          <w:tcPr>
            <w:tcW w:w="2692" w:type="dxa"/>
            <w:gridSpan w:val="2"/>
            <w:shd w:val="clear" w:color="auto" w:fill="auto"/>
          </w:tcPr>
          <w:p w14:paraId="5C4CC4D7" w14:textId="77777777" w:rsidR="00EA3775" w:rsidRPr="00565BBD" w:rsidRDefault="00EA3775" w:rsidP="004B51C5">
            <w:pPr>
              <w:rPr>
                <w:strike/>
                <w:sz w:val="24"/>
              </w:rPr>
            </w:pPr>
            <w:r w:rsidRPr="00951E8A">
              <w:rPr>
                <w:rFonts w:cs="Arial"/>
                <w:sz w:val="24"/>
                <w:szCs w:val="24"/>
              </w:rPr>
              <w:t>45%</w:t>
            </w:r>
          </w:p>
        </w:tc>
      </w:tr>
      <w:tr w:rsidR="00606F71" w:rsidRPr="00122BDA" w14:paraId="69B1E84E" w14:textId="77777777" w:rsidTr="001F7E0C">
        <w:trPr>
          <w:trHeight w:val="1665"/>
        </w:trPr>
        <w:tc>
          <w:tcPr>
            <w:tcW w:w="4673" w:type="dxa"/>
            <w:gridSpan w:val="2"/>
            <w:shd w:val="clear" w:color="auto" w:fill="auto"/>
          </w:tcPr>
          <w:p w14:paraId="1A28D624" w14:textId="77777777" w:rsidR="00940363" w:rsidRDefault="00606F71" w:rsidP="002B0B22">
            <w:pPr>
              <w:rPr>
                <w:rFonts w:cs="Arial"/>
                <w:sz w:val="24"/>
                <w:szCs w:val="24"/>
              </w:rPr>
            </w:pPr>
            <w:r w:rsidRPr="004D486C">
              <w:rPr>
                <w:rFonts w:cs="Arial"/>
                <w:sz w:val="24"/>
                <w:szCs w:val="24"/>
              </w:rPr>
              <w:t>Month 4</w:t>
            </w:r>
          </w:p>
          <w:p w14:paraId="06184E1B" w14:textId="6C8DC926" w:rsidR="00606F71" w:rsidRPr="004D486C" w:rsidDel="00B536A0" w:rsidRDefault="00606F71" w:rsidP="005357D6">
            <w:pPr>
              <w:rPr>
                <w:rFonts w:cs="Arial"/>
                <w:sz w:val="24"/>
                <w:szCs w:val="24"/>
              </w:rPr>
            </w:pPr>
            <w:r>
              <w:rPr>
                <w:rFonts w:cs="Arial"/>
                <w:sz w:val="24"/>
                <w:szCs w:val="24"/>
              </w:rPr>
              <w:t xml:space="preserve">. </w:t>
            </w:r>
          </w:p>
        </w:tc>
        <w:tc>
          <w:tcPr>
            <w:tcW w:w="1982" w:type="dxa"/>
            <w:shd w:val="clear" w:color="auto" w:fill="auto"/>
          </w:tcPr>
          <w:p w14:paraId="6D7908EB" w14:textId="4E4E8568" w:rsidR="00606F71" w:rsidRPr="004D486C" w:rsidRDefault="00606F71" w:rsidP="004B51C5">
            <w:pPr>
              <w:rPr>
                <w:rFonts w:cs="Arial"/>
                <w:sz w:val="24"/>
                <w:szCs w:val="24"/>
              </w:rPr>
            </w:pPr>
            <w:r w:rsidRPr="004D486C">
              <w:rPr>
                <w:rFonts w:cs="Arial"/>
                <w:sz w:val="24"/>
                <w:szCs w:val="24"/>
              </w:rPr>
              <w:t>Yes</w:t>
            </w:r>
          </w:p>
        </w:tc>
        <w:tc>
          <w:tcPr>
            <w:tcW w:w="2692" w:type="dxa"/>
            <w:gridSpan w:val="2"/>
            <w:shd w:val="clear" w:color="auto" w:fill="auto"/>
          </w:tcPr>
          <w:p w14:paraId="57581887" w14:textId="10775D9A" w:rsidR="00606F71" w:rsidRPr="004D486C" w:rsidRDefault="00606F71" w:rsidP="004B51C5">
            <w:pPr>
              <w:rPr>
                <w:rFonts w:cs="Arial"/>
                <w:sz w:val="24"/>
                <w:szCs w:val="24"/>
              </w:rPr>
            </w:pPr>
            <w:r w:rsidRPr="004D486C">
              <w:rPr>
                <w:rFonts w:cs="Arial"/>
                <w:sz w:val="24"/>
                <w:szCs w:val="24"/>
              </w:rPr>
              <w:t>45%</w:t>
            </w:r>
          </w:p>
        </w:tc>
      </w:tr>
      <w:tr w:rsidR="00F436C9" w:rsidRPr="00122BDA" w14:paraId="6F3C4210" w14:textId="77777777" w:rsidTr="001F7E0C">
        <w:tc>
          <w:tcPr>
            <w:tcW w:w="4673" w:type="dxa"/>
            <w:gridSpan w:val="2"/>
            <w:shd w:val="clear" w:color="auto" w:fill="auto"/>
          </w:tcPr>
          <w:p w14:paraId="6929DC70" w14:textId="6F1BCAEF" w:rsidR="004B51C5" w:rsidRPr="004D486C" w:rsidRDefault="004B51C5" w:rsidP="004B51C5">
            <w:pPr>
              <w:rPr>
                <w:rFonts w:cs="Arial"/>
                <w:sz w:val="24"/>
                <w:szCs w:val="24"/>
              </w:rPr>
            </w:pPr>
            <w:r w:rsidRPr="004D486C">
              <w:rPr>
                <w:rFonts w:cs="Arial"/>
                <w:sz w:val="24"/>
                <w:szCs w:val="24"/>
              </w:rPr>
              <w:t>Month 5</w:t>
            </w:r>
          </w:p>
        </w:tc>
        <w:tc>
          <w:tcPr>
            <w:tcW w:w="2011" w:type="dxa"/>
            <w:shd w:val="clear" w:color="auto" w:fill="auto"/>
          </w:tcPr>
          <w:p w14:paraId="05FAA84E" w14:textId="6442BB64"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7C177639" w14:textId="14ADA294"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2B1F6A42" w14:textId="5495DF8A" w:rsidR="004B51C5" w:rsidRPr="004D486C" w:rsidRDefault="004B51C5" w:rsidP="004B51C5">
            <w:pPr>
              <w:rPr>
                <w:rFonts w:cs="Arial"/>
                <w:sz w:val="24"/>
                <w:szCs w:val="24"/>
              </w:rPr>
            </w:pPr>
            <w:r w:rsidRPr="004D486C">
              <w:rPr>
                <w:rFonts w:cs="Arial"/>
                <w:sz w:val="24"/>
                <w:szCs w:val="24"/>
              </w:rPr>
              <w:t>45%</w:t>
            </w:r>
          </w:p>
        </w:tc>
      </w:tr>
      <w:tr w:rsidR="00F436C9" w:rsidRPr="00122BDA" w14:paraId="7250C693" w14:textId="77777777" w:rsidTr="001F7E0C">
        <w:tc>
          <w:tcPr>
            <w:tcW w:w="4673" w:type="dxa"/>
            <w:gridSpan w:val="2"/>
            <w:shd w:val="clear" w:color="auto" w:fill="auto"/>
          </w:tcPr>
          <w:p w14:paraId="75BF42B7" w14:textId="31DBC51C" w:rsidR="004B51C5" w:rsidRPr="004D486C" w:rsidRDefault="004B51C5" w:rsidP="004B51C5">
            <w:pPr>
              <w:rPr>
                <w:rFonts w:cs="Arial"/>
                <w:sz w:val="24"/>
                <w:szCs w:val="24"/>
              </w:rPr>
            </w:pPr>
            <w:r w:rsidRPr="004D486C">
              <w:rPr>
                <w:rFonts w:cs="Arial"/>
                <w:sz w:val="24"/>
                <w:szCs w:val="24"/>
              </w:rPr>
              <w:t>Month 6</w:t>
            </w:r>
          </w:p>
        </w:tc>
        <w:tc>
          <w:tcPr>
            <w:tcW w:w="2011" w:type="dxa"/>
            <w:shd w:val="clear" w:color="auto" w:fill="auto"/>
          </w:tcPr>
          <w:p w14:paraId="456F5DB1" w14:textId="3829ACED"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5C6A28D7" w14:textId="3075F44B"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6FAD9C44" w14:textId="18452A56" w:rsidR="004B51C5" w:rsidRPr="004D486C" w:rsidRDefault="004B51C5" w:rsidP="004B51C5">
            <w:pPr>
              <w:rPr>
                <w:rFonts w:cs="Arial"/>
                <w:sz w:val="24"/>
                <w:szCs w:val="24"/>
              </w:rPr>
            </w:pPr>
            <w:r w:rsidRPr="004D486C">
              <w:rPr>
                <w:rFonts w:cs="Arial"/>
                <w:sz w:val="24"/>
                <w:szCs w:val="24"/>
              </w:rPr>
              <w:t>45%</w:t>
            </w:r>
          </w:p>
        </w:tc>
      </w:tr>
      <w:tr w:rsidR="00F436C9" w:rsidRPr="00122BDA" w14:paraId="65061D3D" w14:textId="77777777" w:rsidTr="001F7E0C">
        <w:tc>
          <w:tcPr>
            <w:tcW w:w="4673" w:type="dxa"/>
            <w:gridSpan w:val="2"/>
            <w:shd w:val="clear" w:color="auto" w:fill="auto"/>
          </w:tcPr>
          <w:p w14:paraId="1FDEE892" w14:textId="4CD6EB0E" w:rsidR="004B51C5" w:rsidRPr="004D486C" w:rsidRDefault="004B51C5" w:rsidP="004B51C5">
            <w:pPr>
              <w:rPr>
                <w:rFonts w:cs="Arial"/>
                <w:sz w:val="24"/>
                <w:szCs w:val="24"/>
              </w:rPr>
            </w:pPr>
            <w:r w:rsidRPr="004D486C">
              <w:rPr>
                <w:rFonts w:cs="Arial"/>
                <w:sz w:val="24"/>
                <w:szCs w:val="24"/>
              </w:rPr>
              <w:t>Month 7</w:t>
            </w:r>
          </w:p>
        </w:tc>
        <w:tc>
          <w:tcPr>
            <w:tcW w:w="2011" w:type="dxa"/>
            <w:shd w:val="clear" w:color="auto" w:fill="auto"/>
          </w:tcPr>
          <w:p w14:paraId="458CE38F" w14:textId="5DACE4EB"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4902B978" w14:textId="54F1DCB5"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0892063E" w14:textId="572581D0" w:rsidR="004B51C5" w:rsidRPr="004D486C" w:rsidRDefault="004B51C5" w:rsidP="004B51C5">
            <w:pPr>
              <w:rPr>
                <w:rFonts w:cs="Arial"/>
                <w:sz w:val="24"/>
                <w:szCs w:val="24"/>
              </w:rPr>
            </w:pPr>
            <w:r w:rsidRPr="004D486C">
              <w:rPr>
                <w:rFonts w:cs="Arial"/>
                <w:sz w:val="24"/>
                <w:szCs w:val="24"/>
              </w:rPr>
              <w:t>45%</w:t>
            </w:r>
          </w:p>
        </w:tc>
      </w:tr>
      <w:tr w:rsidR="00F436C9" w:rsidRPr="00122BDA" w14:paraId="1DB13470" w14:textId="77777777" w:rsidTr="001F7E0C">
        <w:tc>
          <w:tcPr>
            <w:tcW w:w="4673" w:type="dxa"/>
            <w:gridSpan w:val="2"/>
            <w:shd w:val="clear" w:color="auto" w:fill="auto"/>
          </w:tcPr>
          <w:p w14:paraId="369C8726" w14:textId="28C2A883" w:rsidR="004B51C5" w:rsidRPr="004D486C" w:rsidRDefault="004B51C5" w:rsidP="004B51C5">
            <w:pPr>
              <w:rPr>
                <w:rFonts w:cs="Arial"/>
                <w:sz w:val="24"/>
                <w:szCs w:val="24"/>
              </w:rPr>
            </w:pPr>
            <w:r w:rsidRPr="004D486C">
              <w:rPr>
                <w:rFonts w:cs="Arial"/>
                <w:sz w:val="24"/>
                <w:szCs w:val="24"/>
              </w:rPr>
              <w:t xml:space="preserve">Month 8 </w:t>
            </w:r>
          </w:p>
        </w:tc>
        <w:tc>
          <w:tcPr>
            <w:tcW w:w="2011" w:type="dxa"/>
            <w:shd w:val="clear" w:color="auto" w:fill="auto"/>
          </w:tcPr>
          <w:p w14:paraId="2DF99C6A" w14:textId="2E34558C"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5BF25FA7" w14:textId="7C85A5BE"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7C4C7F01" w14:textId="6C045033" w:rsidR="004B51C5" w:rsidRPr="004D486C" w:rsidRDefault="004B51C5" w:rsidP="004B51C5">
            <w:pPr>
              <w:rPr>
                <w:rFonts w:cs="Arial"/>
                <w:sz w:val="24"/>
                <w:szCs w:val="24"/>
              </w:rPr>
            </w:pPr>
            <w:r w:rsidRPr="004D486C">
              <w:rPr>
                <w:rFonts w:cs="Arial"/>
                <w:sz w:val="24"/>
                <w:szCs w:val="24"/>
              </w:rPr>
              <w:t>45%</w:t>
            </w:r>
          </w:p>
        </w:tc>
      </w:tr>
      <w:tr w:rsidR="00F436C9" w:rsidRPr="00122BDA" w14:paraId="240CAFFF" w14:textId="77777777" w:rsidTr="001F7E0C">
        <w:tc>
          <w:tcPr>
            <w:tcW w:w="4673" w:type="dxa"/>
            <w:gridSpan w:val="2"/>
            <w:shd w:val="clear" w:color="auto" w:fill="auto"/>
          </w:tcPr>
          <w:p w14:paraId="323575E5" w14:textId="07B199E5" w:rsidR="004B51C5" w:rsidRPr="004D486C" w:rsidRDefault="004B51C5" w:rsidP="004B51C5">
            <w:pPr>
              <w:rPr>
                <w:rFonts w:cs="Arial"/>
                <w:sz w:val="24"/>
                <w:szCs w:val="24"/>
              </w:rPr>
            </w:pPr>
            <w:r w:rsidRPr="004D486C">
              <w:rPr>
                <w:rFonts w:cs="Arial"/>
                <w:sz w:val="24"/>
                <w:szCs w:val="24"/>
              </w:rPr>
              <w:t xml:space="preserve">Month 9 </w:t>
            </w:r>
          </w:p>
        </w:tc>
        <w:tc>
          <w:tcPr>
            <w:tcW w:w="2011" w:type="dxa"/>
            <w:shd w:val="clear" w:color="auto" w:fill="auto"/>
          </w:tcPr>
          <w:p w14:paraId="47F8976D" w14:textId="22007C69"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26D60425" w14:textId="55FE90A9"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7B69C738" w14:textId="4EC77C76" w:rsidR="004B51C5" w:rsidRPr="004D486C" w:rsidRDefault="004B51C5" w:rsidP="004B51C5">
            <w:pPr>
              <w:rPr>
                <w:rFonts w:cs="Arial"/>
                <w:sz w:val="24"/>
                <w:szCs w:val="24"/>
              </w:rPr>
            </w:pPr>
            <w:r w:rsidRPr="004D486C">
              <w:rPr>
                <w:rFonts w:cs="Arial"/>
                <w:sz w:val="24"/>
                <w:szCs w:val="24"/>
              </w:rPr>
              <w:t>45%</w:t>
            </w:r>
          </w:p>
        </w:tc>
      </w:tr>
      <w:tr w:rsidR="00F436C9" w:rsidRPr="00122BDA" w14:paraId="2433B26C" w14:textId="77777777" w:rsidTr="001F7E0C">
        <w:tc>
          <w:tcPr>
            <w:tcW w:w="4673" w:type="dxa"/>
            <w:gridSpan w:val="2"/>
            <w:shd w:val="clear" w:color="auto" w:fill="auto"/>
          </w:tcPr>
          <w:p w14:paraId="15C89ED5" w14:textId="722B1594" w:rsidR="004B51C5" w:rsidRPr="004D486C" w:rsidRDefault="004B51C5" w:rsidP="004B51C5">
            <w:pPr>
              <w:rPr>
                <w:rFonts w:cs="Arial"/>
                <w:sz w:val="24"/>
                <w:szCs w:val="24"/>
              </w:rPr>
            </w:pPr>
            <w:r w:rsidRPr="004D486C">
              <w:rPr>
                <w:rFonts w:cs="Arial"/>
                <w:sz w:val="24"/>
                <w:szCs w:val="24"/>
              </w:rPr>
              <w:t>Month 10</w:t>
            </w:r>
          </w:p>
        </w:tc>
        <w:tc>
          <w:tcPr>
            <w:tcW w:w="2011" w:type="dxa"/>
            <w:shd w:val="clear" w:color="auto" w:fill="auto"/>
          </w:tcPr>
          <w:p w14:paraId="4C821903" w14:textId="31B46FA0"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36065471" w14:textId="46331B8B"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2BE2506A" w14:textId="4369A030" w:rsidR="004B51C5" w:rsidRPr="004D486C" w:rsidRDefault="004B51C5" w:rsidP="004B51C5">
            <w:pPr>
              <w:rPr>
                <w:rFonts w:cs="Arial"/>
                <w:sz w:val="24"/>
                <w:szCs w:val="24"/>
              </w:rPr>
            </w:pPr>
            <w:r w:rsidRPr="004D486C">
              <w:rPr>
                <w:rFonts w:cs="Arial"/>
                <w:sz w:val="24"/>
                <w:szCs w:val="24"/>
              </w:rPr>
              <w:t>45%</w:t>
            </w:r>
          </w:p>
        </w:tc>
      </w:tr>
      <w:tr w:rsidR="00F436C9" w:rsidRPr="00122BDA" w14:paraId="7CEF7BA8" w14:textId="77777777" w:rsidTr="001F7E0C">
        <w:tc>
          <w:tcPr>
            <w:tcW w:w="4673" w:type="dxa"/>
            <w:gridSpan w:val="2"/>
            <w:shd w:val="clear" w:color="auto" w:fill="auto"/>
          </w:tcPr>
          <w:p w14:paraId="6E50B0C0" w14:textId="0F690566" w:rsidR="004B51C5" w:rsidRPr="004D486C" w:rsidRDefault="004B51C5" w:rsidP="004B51C5">
            <w:pPr>
              <w:rPr>
                <w:rFonts w:cs="Arial"/>
                <w:sz w:val="24"/>
                <w:szCs w:val="24"/>
              </w:rPr>
            </w:pPr>
            <w:r w:rsidRPr="004D486C">
              <w:rPr>
                <w:rFonts w:cs="Arial"/>
                <w:sz w:val="24"/>
                <w:szCs w:val="24"/>
              </w:rPr>
              <w:t>Month 11</w:t>
            </w:r>
          </w:p>
        </w:tc>
        <w:tc>
          <w:tcPr>
            <w:tcW w:w="2011" w:type="dxa"/>
            <w:shd w:val="clear" w:color="auto" w:fill="auto"/>
          </w:tcPr>
          <w:p w14:paraId="28999596" w14:textId="7BE80732"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270C5B42" w14:textId="4AF38953"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2015BC8F" w14:textId="79E7C167" w:rsidR="004B51C5" w:rsidRPr="004D486C" w:rsidRDefault="004B51C5" w:rsidP="004B51C5">
            <w:pPr>
              <w:rPr>
                <w:rFonts w:cs="Arial"/>
                <w:sz w:val="24"/>
                <w:szCs w:val="24"/>
              </w:rPr>
            </w:pPr>
            <w:r w:rsidRPr="004D486C">
              <w:rPr>
                <w:rFonts w:cs="Arial"/>
                <w:sz w:val="24"/>
                <w:szCs w:val="24"/>
              </w:rPr>
              <w:t>45%</w:t>
            </w:r>
          </w:p>
        </w:tc>
      </w:tr>
      <w:tr w:rsidR="00F436C9" w:rsidRPr="00122BDA" w14:paraId="245BF724" w14:textId="77777777" w:rsidTr="001F7E0C">
        <w:tc>
          <w:tcPr>
            <w:tcW w:w="4673" w:type="dxa"/>
            <w:gridSpan w:val="2"/>
            <w:shd w:val="clear" w:color="auto" w:fill="auto"/>
          </w:tcPr>
          <w:p w14:paraId="0A67E7B4" w14:textId="49E5D05D" w:rsidR="004B51C5" w:rsidRPr="004D486C" w:rsidRDefault="004B51C5" w:rsidP="004B51C5">
            <w:pPr>
              <w:rPr>
                <w:rFonts w:cs="Arial"/>
                <w:sz w:val="24"/>
                <w:szCs w:val="24"/>
              </w:rPr>
            </w:pPr>
            <w:r w:rsidRPr="004D486C">
              <w:rPr>
                <w:rFonts w:cs="Arial"/>
                <w:sz w:val="24"/>
                <w:szCs w:val="24"/>
              </w:rPr>
              <w:t>Month 12</w:t>
            </w:r>
          </w:p>
        </w:tc>
        <w:tc>
          <w:tcPr>
            <w:tcW w:w="2011" w:type="dxa"/>
            <w:shd w:val="clear" w:color="auto" w:fill="auto"/>
          </w:tcPr>
          <w:p w14:paraId="4F3087AE" w14:textId="00C6137A" w:rsidR="004B51C5" w:rsidRPr="004D486C" w:rsidRDefault="004B51C5" w:rsidP="004B51C5">
            <w:pPr>
              <w:rPr>
                <w:rFonts w:cs="Arial"/>
                <w:sz w:val="24"/>
                <w:szCs w:val="24"/>
              </w:rPr>
            </w:pPr>
            <w:r w:rsidRPr="004D486C">
              <w:rPr>
                <w:rFonts w:cs="Arial"/>
                <w:sz w:val="24"/>
                <w:szCs w:val="24"/>
              </w:rPr>
              <w:t>Yes</w:t>
            </w:r>
          </w:p>
        </w:tc>
        <w:tc>
          <w:tcPr>
            <w:tcW w:w="1243" w:type="dxa"/>
            <w:shd w:val="clear" w:color="auto" w:fill="auto"/>
          </w:tcPr>
          <w:p w14:paraId="13D20D42" w14:textId="79CB2136" w:rsidR="004B51C5" w:rsidRPr="004D486C" w:rsidRDefault="004B51C5" w:rsidP="004B51C5">
            <w:pPr>
              <w:rPr>
                <w:rFonts w:cs="Arial"/>
                <w:sz w:val="24"/>
                <w:szCs w:val="24"/>
              </w:rPr>
            </w:pPr>
            <w:r w:rsidRPr="004D486C">
              <w:rPr>
                <w:rFonts w:cs="Arial"/>
                <w:sz w:val="24"/>
                <w:szCs w:val="24"/>
              </w:rPr>
              <w:t>Yes</w:t>
            </w:r>
          </w:p>
        </w:tc>
        <w:tc>
          <w:tcPr>
            <w:tcW w:w="1420" w:type="dxa"/>
            <w:shd w:val="clear" w:color="auto" w:fill="auto"/>
          </w:tcPr>
          <w:p w14:paraId="7C5357CB" w14:textId="4B00D3D3" w:rsidR="004B51C5" w:rsidRPr="004D486C" w:rsidRDefault="004B51C5" w:rsidP="004B51C5">
            <w:pPr>
              <w:rPr>
                <w:rFonts w:cs="Arial"/>
                <w:sz w:val="24"/>
                <w:szCs w:val="24"/>
              </w:rPr>
            </w:pPr>
            <w:r w:rsidRPr="004D486C">
              <w:rPr>
                <w:rFonts w:cs="Arial"/>
                <w:sz w:val="24"/>
                <w:szCs w:val="24"/>
              </w:rPr>
              <w:t>45%</w:t>
            </w:r>
          </w:p>
        </w:tc>
      </w:tr>
    </w:tbl>
    <w:p w14:paraId="7724E53C" w14:textId="77777777" w:rsidR="004B51C5" w:rsidRPr="00122BDA" w:rsidRDefault="004B51C5" w:rsidP="004B51C5">
      <w:pPr>
        <w:rPr>
          <w:rFonts w:cs="Arial"/>
          <w:sz w:val="24"/>
          <w:szCs w:val="24"/>
        </w:rPr>
      </w:pPr>
    </w:p>
    <w:p w14:paraId="5D7B21BC" w14:textId="77777777" w:rsidR="004B51C5" w:rsidRDefault="004B51C5" w:rsidP="004B51C5">
      <w:pPr>
        <w:rPr>
          <w:rFonts w:cs="Arial"/>
          <w:sz w:val="24"/>
          <w:szCs w:val="24"/>
        </w:rPr>
      </w:pPr>
      <w:r w:rsidRPr="00122BDA">
        <w:rPr>
          <w:rFonts w:cs="Arial"/>
          <w:sz w:val="24"/>
          <w:szCs w:val="24"/>
        </w:rPr>
        <w:t>Each Abatement levied will be equivalent to a percentage of the sum chargeable for all incoming calls handled by the Service Provider for the Participating Organisation during the month in question</w:t>
      </w:r>
      <w:r>
        <w:rPr>
          <w:rFonts w:cs="Arial"/>
          <w:sz w:val="24"/>
          <w:szCs w:val="24"/>
        </w:rPr>
        <w:t>.</w:t>
      </w:r>
    </w:p>
    <w:p w14:paraId="57CA1BB6" w14:textId="77777777" w:rsidR="004B51C5" w:rsidRPr="00122BDA" w:rsidRDefault="004B51C5" w:rsidP="004B51C5">
      <w:pPr>
        <w:rPr>
          <w:rFonts w:cs="Arial"/>
          <w:sz w:val="24"/>
          <w:szCs w:val="24"/>
        </w:rPr>
      </w:pPr>
    </w:p>
    <w:p w14:paraId="7F95FCF7" w14:textId="256036F1" w:rsidR="004B51C5" w:rsidRDefault="004B51C5" w:rsidP="004B51C5">
      <w:pPr>
        <w:ind w:left="700" w:hanging="700"/>
        <w:rPr>
          <w:rFonts w:cs="Arial"/>
          <w:color w:val="000000"/>
          <w:sz w:val="24"/>
          <w:szCs w:val="24"/>
        </w:rPr>
      </w:pPr>
      <w:r w:rsidRPr="00122BDA">
        <w:rPr>
          <w:rFonts w:cs="Arial"/>
          <w:color w:val="000000"/>
          <w:sz w:val="24"/>
          <w:szCs w:val="24"/>
        </w:rPr>
        <w:t>5.5</w:t>
      </w:r>
      <w:r w:rsidRPr="00122BDA">
        <w:rPr>
          <w:rFonts w:cs="Arial"/>
          <w:color w:val="000000"/>
          <w:sz w:val="24"/>
          <w:szCs w:val="24"/>
        </w:rPr>
        <w:tab/>
        <w:t>In the event that the Service Provider fails to adhere to any agreed timescales or any other part of the Improvement Plan or the Service Provider accumulates more than 6 Default Notices in a twelve (12) month period the relevant Participating Organisation may require the Service Provider’s Managing Director to attend a meeting at the Participating Organisation’s premises within three (3) Working Days of being requested to do so, in order to ascertain the reason for the failure to provide the Services adequately and, where agreeable to the Participating Organisation,  agree a solution (which must be in writing), in order to prevent any further failures to provide the Services in accordance with the Performance Standards. Where so requested to attend a meeting in accordance with this clause the Service Provider’s Managing Director shall attend.</w:t>
      </w:r>
    </w:p>
    <w:p w14:paraId="3816867E" w14:textId="77777777" w:rsidR="004B51C5" w:rsidRPr="00122BDA" w:rsidRDefault="004B51C5" w:rsidP="004B51C5">
      <w:pPr>
        <w:ind w:left="700" w:hanging="700"/>
        <w:rPr>
          <w:rFonts w:cs="Arial"/>
          <w:color w:val="000000"/>
          <w:sz w:val="24"/>
          <w:szCs w:val="24"/>
        </w:rPr>
      </w:pPr>
    </w:p>
    <w:p w14:paraId="533265DD" w14:textId="77777777" w:rsidR="004B51C5" w:rsidRDefault="004B51C5" w:rsidP="004B51C5">
      <w:pPr>
        <w:ind w:left="700" w:hanging="700"/>
        <w:rPr>
          <w:rFonts w:cs="Arial"/>
          <w:color w:val="000000"/>
          <w:sz w:val="24"/>
          <w:szCs w:val="24"/>
        </w:rPr>
      </w:pPr>
      <w:r w:rsidRPr="00122BDA">
        <w:rPr>
          <w:rFonts w:cs="Arial"/>
          <w:color w:val="000000"/>
          <w:sz w:val="24"/>
          <w:szCs w:val="24"/>
        </w:rPr>
        <w:t>5.6</w:t>
      </w:r>
      <w:r w:rsidRPr="00122BDA">
        <w:rPr>
          <w:rFonts w:cs="Arial"/>
          <w:color w:val="000000"/>
          <w:sz w:val="24"/>
          <w:szCs w:val="24"/>
        </w:rPr>
        <w:tab/>
        <w:t>In the event that Service Provider has received more than five (5) Default Notices as a consequence of poor performance in any three (3) consecutive months, the Participating Organisation reserves the right to invoke any of the default and termination procedures set out in Clause 36.2 of the Services Agreement, namely:</w:t>
      </w:r>
    </w:p>
    <w:p w14:paraId="4F7AC42C" w14:textId="77777777" w:rsidR="004B51C5" w:rsidRPr="00122BDA" w:rsidRDefault="004B51C5" w:rsidP="004B51C5">
      <w:pPr>
        <w:ind w:left="700" w:hanging="700"/>
        <w:rPr>
          <w:rFonts w:cs="Arial"/>
          <w:color w:val="000000"/>
          <w:sz w:val="24"/>
          <w:szCs w:val="24"/>
        </w:rPr>
      </w:pPr>
    </w:p>
    <w:p w14:paraId="33C4B39C" w14:textId="77777777" w:rsidR="004B51C5" w:rsidRDefault="004B51C5" w:rsidP="004B51C5">
      <w:pPr>
        <w:pStyle w:val="TextLevel1"/>
        <w:tabs>
          <w:tab w:val="num" w:pos="900"/>
          <w:tab w:val="left" w:pos="1701"/>
        </w:tabs>
        <w:spacing w:before="0" w:line="240" w:lineRule="auto"/>
        <w:ind w:left="1695" w:hanging="844"/>
        <w:jc w:val="left"/>
        <w:rPr>
          <w:rFonts w:ascii="Arial" w:hAnsi="Arial" w:cs="Arial"/>
          <w:color w:val="000000"/>
          <w:sz w:val="24"/>
        </w:rPr>
      </w:pPr>
      <w:r w:rsidRPr="00BA009C">
        <w:rPr>
          <w:rFonts w:ascii="Arial" w:hAnsi="Arial" w:cs="Arial"/>
          <w:color w:val="000000"/>
          <w:sz w:val="24"/>
        </w:rPr>
        <w:t>5.6.1</w:t>
      </w:r>
      <w:r w:rsidRPr="00BA009C">
        <w:rPr>
          <w:rFonts w:ascii="Arial" w:hAnsi="Arial" w:cs="Arial"/>
          <w:color w:val="000000"/>
          <w:sz w:val="24"/>
        </w:rPr>
        <w:tab/>
        <w:t xml:space="preserve">The Participating Organisation may make Abatements in accordance with Section </w:t>
      </w:r>
      <w:proofErr w:type="spellStart"/>
      <w:r w:rsidRPr="00BA009C">
        <w:rPr>
          <w:rFonts w:ascii="Arial" w:hAnsi="Arial" w:cs="Arial"/>
          <w:color w:val="000000"/>
          <w:sz w:val="24"/>
        </w:rPr>
        <w:t>Vl</w:t>
      </w:r>
      <w:proofErr w:type="spellEnd"/>
      <w:r w:rsidRPr="00BA009C">
        <w:rPr>
          <w:rFonts w:ascii="Arial" w:hAnsi="Arial" w:cs="Arial"/>
          <w:color w:val="000000"/>
          <w:sz w:val="24"/>
        </w:rPr>
        <w:t xml:space="preserve"> – </w:t>
      </w:r>
      <w:r w:rsidRPr="009D560C">
        <w:rPr>
          <w:rFonts w:ascii="Arial" w:hAnsi="Arial" w:cs="Arial"/>
          <w:color w:val="000000"/>
          <w:sz w:val="24"/>
        </w:rPr>
        <w:t>(Performance Monitoring) of the Overarching Agreement</w:t>
      </w:r>
      <w:r w:rsidR="0015170C">
        <w:rPr>
          <w:rFonts w:ascii="Arial" w:hAnsi="Arial" w:cs="Arial"/>
          <w:color w:val="000000"/>
          <w:sz w:val="24"/>
        </w:rPr>
        <w:t xml:space="preserve"> in accordance with paragraphs 5.2 – 5.4 above</w:t>
      </w:r>
      <w:r w:rsidRPr="009D560C">
        <w:rPr>
          <w:rFonts w:ascii="Arial" w:hAnsi="Arial" w:cs="Arial"/>
          <w:color w:val="000000"/>
          <w:sz w:val="24"/>
        </w:rPr>
        <w:t>.</w:t>
      </w:r>
    </w:p>
    <w:p w14:paraId="1C2B4988" w14:textId="77777777" w:rsidR="004B51C5" w:rsidRPr="00122BDA" w:rsidRDefault="004B51C5" w:rsidP="004B51C5">
      <w:pPr>
        <w:pStyle w:val="TextLevel1"/>
        <w:tabs>
          <w:tab w:val="num" w:pos="900"/>
          <w:tab w:val="left" w:pos="1701"/>
        </w:tabs>
        <w:spacing w:before="0" w:line="240" w:lineRule="auto"/>
        <w:ind w:left="1695" w:hanging="844"/>
        <w:jc w:val="left"/>
        <w:rPr>
          <w:rFonts w:ascii="Arial" w:hAnsi="Arial" w:cs="Arial"/>
          <w:color w:val="000000"/>
          <w:sz w:val="24"/>
        </w:rPr>
      </w:pPr>
    </w:p>
    <w:p w14:paraId="43B0A26D" w14:textId="2618D60B" w:rsidR="004B51C5" w:rsidRPr="00122BDA" w:rsidRDefault="004B51C5" w:rsidP="004B51C5">
      <w:pPr>
        <w:pStyle w:val="TextLevel1"/>
        <w:tabs>
          <w:tab w:val="num" w:pos="900"/>
          <w:tab w:val="left" w:pos="1701"/>
        </w:tabs>
        <w:spacing w:before="0" w:line="240" w:lineRule="auto"/>
        <w:ind w:left="1695" w:hanging="1695"/>
        <w:jc w:val="left"/>
        <w:rPr>
          <w:rFonts w:ascii="Arial" w:hAnsi="Arial" w:cs="Arial"/>
          <w:color w:val="000000"/>
          <w:sz w:val="24"/>
        </w:rPr>
      </w:pPr>
      <w:r w:rsidRPr="00122BDA">
        <w:rPr>
          <w:rFonts w:ascii="Arial" w:hAnsi="Arial" w:cs="Arial"/>
          <w:color w:val="000000"/>
          <w:sz w:val="24"/>
        </w:rPr>
        <w:tab/>
        <w:t>5.6.</w:t>
      </w:r>
      <w:r>
        <w:rPr>
          <w:rFonts w:ascii="Arial" w:hAnsi="Arial" w:cs="Arial"/>
          <w:color w:val="000000"/>
          <w:sz w:val="24"/>
        </w:rPr>
        <w:t>2</w:t>
      </w:r>
      <w:r w:rsidRPr="00122BDA">
        <w:rPr>
          <w:rFonts w:ascii="Arial" w:hAnsi="Arial" w:cs="Arial"/>
          <w:color w:val="000000"/>
          <w:sz w:val="24"/>
        </w:rPr>
        <w:tab/>
        <w:t xml:space="preserve">without terminating the Services Agreement, the Participating Organisation may itself provide or procure the provision of any part of the Services until such time as the </w:t>
      </w:r>
      <w:r w:rsidRPr="00122BDA">
        <w:rPr>
          <w:rFonts w:ascii="Arial" w:hAnsi="Arial" w:cs="Arial"/>
          <w:color w:val="000000"/>
          <w:sz w:val="24"/>
          <w:szCs w:val="24"/>
        </w:rPr>
        <w:t>Contract Manager</w:t>
      </w:r>
      <w:r w:rsidRPr="00122BDA">
        <w:rPr>
          <w:rFonts w:ascii="Arial" w:hAnsi="Arial" w:cs="Arial"/>
          <w:color w:val="000000"/>
          <w:sz w:val="24"/>
        </w:rPr>
        <w:t xml:space="preserve"> shall have demonstrated to the reasonable satisfaction of the Participating Organisation’s Supervising Officer that the Service Provider is able to perform the Services Agreement to a standard acceptable to the Participating Organisation</w:t>
      </w:r>
      <w:r w:rsidR="00D80115">
        <w:rPr>
          <w:rFonts w:ascii="Arial" w:hAnsi="Arial" w:cs="Arial"/>
          <w:color w:val="000000"/>
          <w:sz w:val="24"/>
        </w:rPr>
        <w:t>.</w:t>
      </w:r>
    </w:p>
    <w:p w14:paraId="6A53F607" w14:textId="77777777" w:rsidR="004B51C5" w:rsidRPr="00122BDA" w:rsidRDefault="004B51C5" w:rsidP="004B51C5">
      <w:pPr>
        <w:pStyle w:val="TextLevel1"/>
        <w:tabs>
          <w:tab w:val="num" w:pos="900"/>
          <w:tab w:val="left" w:pos="1701"/>
        </w:tabs>
        <w:spacing w:before="0" w:line="240" w:lineRule="auto"/>
        <w:ind w:left="1695" w:hanging="1695"/>
        <w:jc w:val="left"/>
        <w:rPr>
          <w:rFonts w:ascii="Arial" w:hAnsi="Arial" w:cs="Arial"/>
          <w:color w:val="000000"/>
          <w:sz w:val="24"/>
        </w:rPr>
      </w:pPr>
    </w:p>
    <w:p w14:paraId="321260DB" w14:textId="5D821AE1" w:rsidR="004B51C5" w:rsidRPr="00122BDA" w:rsidRDefault="004B51C5" w:rsidP="004B51C5">
      <w:pPr>
        <w:pStyle w:val="TextLevel1"/>
        <w:tabs>
          <w:tab w:val="num" w:pos="900"/>
          <w:tab w:val="left" w:pos="1701"/>
        </w:tabs>
        <w:spacing w:before="0" w:line="240" w:lineRule="auto"/>
        <w:ind w:left="1692" w:hanging="1125"/>
        <w:jc w:val="left"/>
        <w:rPr>
          <w:rFonts w:ascii="Arial" w:hAnsi="Arial" w:cs="Arial"/>
          <w:color w:val="000000"/>
          <w:sz w:val="24"/>
        </w:rPr>
      </w:pPr>
      <w:r w:rsidRPr="00122BDA">
        <w:rPr>
          <w:rFonts w:ascii="Arial" w:hAnsi="Arial" w:cs="Arial"/>
          <w:color w:val="000000"/>
          <w:sz w:val="24"/>
        </w:rPr>
        <w:tab/>
        <w:t>5.6.</w:t>
      </w:r>
      <w:r>
        <w:rPr>
          <w:rFonts w:ascii="Arial" w:hAnsi="Arial" w:cs="Arial"/>
          <w:color w:val="000000"/>
          <w:sz w:val="24"/>
        </w:rPr>
        <w:t>3</w:t>
      </w:r>
      <w:r w:rsidRPr="00122BDA">
        <w:rPr>
          <w:rFonts w:ascii="Arial" w:hAnsi="Arial" w:cs="Arial"/>
          <w:color w:val="000000"/>
          <w:sz w:val="24"/>
        </w:rPr>
        <w:tab/>
        <w:t>without terminating the whole Services Agreement, the Participating Organisation may determine that part of the Services shall no longer be provided by the Service Provider and itself provide or procure a third party to provide that part of the Services</w:t>
      </w:r>
      <w:r w:rsidR="008303B4">
        <w:rPr>
          <w:rFonts w:ascii="Arial" w:hAnsi="Arial" w:cs="Arial"/>
          <w:color w:val="000000"/>
          <w:sz w:val="24"/>
        </w:rPr>
        <w:t>.</w:t>
      </w:r>
    </w:p>
    <w:p w14:paraId="061A8422" w14:textId="77777777" w:rsidR="004B51C5" w:rsidRPr="00122BDA" w:rsidRDefault="004B51C5" w:rsidP="004B51C5">
      <w:pPr>
        <w:pStyle w:val="TextLevel1"/>
        <w:tabs>
          <w:tab w:val="num" w:pos="900"/>
          <w:tab w:val="left" w:pos="1701"/>
        </w:tabs>
        <w:spacing w:before="0" w:line="240" w:lineRule="auto"/>
        <w:ind w:left="1692" w:hanging="1125"/>
        <w:jc w:val="left"/>
        <w:rPr>
          <w:rFonts w:ascii="Arial" w:hAnsi="Arial" w:cs="Arial"/>
          <w:color w:val="000000"/>
          <w:sz w:val="24"/>
        </w:rPr>
      </w:pPr>
    </w:p>
    <w:p w14:paraId="424BC645" w14:textId="77777777" w:rsidR="004B51C5" w:rsidRPr="00122BDA" w:rsidRDefault="004B51C5" w:rsidP="004B51C5">
      <w:pPr>
        <w:pStyle w:val="TextLevel1"/>
        <w:tabs>
          <w:tab w:val="num" w:pos="900"/>
          <w:tab w:val="left" w:pos="1701"/>
        </w:tabs>
        <w:spacing w:before="0" w:line="240" w:lineRule="auto"/>
        <w:ind w:left="1692" w:hanging="1125"/>
        <w:jc w:val="left"/>
        <w:rPr>
          <w:rFonts w:ascii="Arial" w:hAnsi="Arial" w:cs="Arial"/>
          <w:color w:val="000000"/>
          <w:sz w:val="24"/>
        </w:rPr>
      </w:pPr>
      <w:r w:rsidRPr="00122BDA">
        <w:rPr>
          <w:rFonts w:ascii="Arial" w:hAnsi="Arial" w:cs="Arial"/>
          <w:color w:val="000000"/>
          <w:sz w:val="24"/>
        </w:rPr>
        <w:tab/>
        <w:t>5.6.</w:t>
      </w:r>
      <w:r>
        <w:rPr>
          <w:rFonts w:ascii="Arial" w:hAnsi="Arial" w:cs="Arial"/>
          <w:color w:val="000000"/>
          <w:sz w:val="24"/>
        </w:rPr>
        <w:t>4</w:t>
      </w:r>
      <w:r w:rsidRPr="00122BDA">
        <w:rPr>
          <w:rFonts w:ascii="Arial" w:hAnsi="Arial" w:cs="Arial"/>
          <w:color w:val="000000"/>
          <w:sz w:val="24"/>
        </w:rPr>
        <w:tab/>
        <w:t>without terminating the Services Agreement, the Participating Organisation may require the Service Provider to remedy the default within a specified timescale at the discretion of the Participating Organisation; and/or</w:t>
      </w:r>
    </w:p>
    <w:p w14:paraId="70022E90" w14:textId="77777777" w:rsidR="004B51C5" w:rsidRPr="00122BDA" w:rsidRDefault="004B51C5" w:rsidP="004B51C5">
      <w:pPr>
        <w:pStyle w:val="TextLevel1"/>
        <w:tabs>
          <w:tab w:val="num" w:pos="900"/>
          <w:tab w:val="left" w:pos="1701"/>
        </w:tabs>
        <w:spacing w:before="0" w:line="240" w:lineRule="auto"/>
        <w:ind w:left="1692" w:hanging="1125"/>
        <w:jc w:val="left"/>
        <w:rPr>
          <w:rFonts w:ascii="Arial" w:hAnsi="Arial" w:cs="Arial"/>
          <w:color w:val="000000"/>
          <w:sz w:val="24"/>
        </w:rPr>
      </w:pPr>
    </w:p>
    <w:p w14:paraId="1EC140ED" w14:textId="77777777" w:rsidR="004B51C5" w:rsidRPr="00122BDA" w:rsidRDefault="004B51C5" w:rsidP="004B51C5">
      <w:pPr>
        <w:pStyle w:val="TextLevel1"/>
        <w:tabs>
          <w:tab w:val="num" w:pos="900"/>
          <w:tab w:val="left" w:pos="1701"/>
        </w:tabs>
        <w:spacing w:before="0" w:line="240" w:lineRule="auto"/>
        <w:ind w:left="1692" w:hanging="1125"/>
        <w:jc w:val="left"/>
        <w:rPr>
          <w:rFonts w:ascii="Arial" w:hAnsi="Arial" w:cs="Arial"/>
          <w:color w:val="000000"/>
          <w:sz w:val="24"/>
        </w:rPr>
      </w:pPr>
      <w:r w:rsidRPr="00122BDA">
        <w:rPr>
          <w:rFonts w:ascii="Arial" w:hAnsi="Arial" w:cs="Arial"/>
          <w:color w:val="000000"/>
          <w:sz w:val="24"/>
        </w:rPr>
        <w:tab/>
        <w:t>5.6.</w:t>
      </w:r>
      <w:r>
        <w:rPr>
          <w:rFonts w:ascii="Arial" w:hAnsi="Arial" w:cs="Arial"/>
          <w:color w:val="000000"/>
          <w:sz w:val="24"/>
        </w:rPr>
        <w:t>5</w:t>
      </w:r>
      <w:r w:rsidRPr="00122BDA">
        <w:rPr>
          <w:rFonts w:ascii="Arial" w:hAnsi="Arial" w:cs="Arial"/>
          <w:color w:val="000000"/>
          <w:sz w:val="24"/>
        </w:rPr>
        <w:tab/>
        <w:t>the Participating Organisation may terminate the whole of the Services Agreement in accordance with Clause 36.4 of the Services Agreement.</w:t>
      </w:r>
    </w:p>
    <w:p w14:paraId="76E48C40" w14:textId="77777777" w:rsidR="004B51C5" w:rsidRPr="00122BDA" w:rsidRDefault="004B51C5" w:rsidP="004B51C5">
      <w:pPr>
        <w:pStyle w:val="TextLevel1"/>
        <w:tabs>
          <w:tab w:val="num" w:pos="900"/>
          <w:tab w:val="left" w:pos="1701"/>
        </w:tabs>
        <w:spacing w:before="0" w:line="240" w:lineRule="auto"/>
        <w:ind w:left="1692" w:hanging="1125"/>
        <w:jc w:val="left"/>
        <w:rPr>
          <w:rFonts w:ascii="Arial" w:hAnsi="Arial" w:cs="Arial"/>
          <w:color w:val="000000"/>
          <w:sz w:val="24"/>
        </w:rPr>
      </w:pPr>
    </w:p>
    <w:p w14:paraId="38E57062" w14:textId="77777777" w:rsidR="004B51C5" w:rsidRDefault="004B51C5" w:rsidP="004B51C5">
      <w:pPr>
        <w:ind w:left="480" w:hanging="480"/>
        <w:rPr>
          <w:rFonts w:cs="Arial"/>
          <w:color w:val="000000"/>
          <w:sz w:val="24"/>
          <w:szCs w:val="24"/>
        </w:rPr>
      </w:pPr>
      <w:r w:rsidRPr="00122BDA">
        <w:rPr>
          <w:rFonts w:cs="Arial"/>
          <w:color w:val="000000"/>
          <w:sz w:val="24"/>
          <w:szCs w:val="24"/>
        </w:rPr>
        <w:t>5.7</w:t>
      </w:r>
      <w:r w:rsidRPr="00122BDA">
        <w:rPr>
          <w:rFonts w:cs="Arial"/>
          <w:color w:val="000000"/>
          <w:sz w:val="24"/>
          <w:szCs w:val="24"/>
        </w:rPr>
        <w:tab/>
        <w:t xml:space="preserve">In the event that termination is invoked by the Participating Organisation in accordance with Clause 36 of the Services Agreement </w:t>
      </w:r>
      <w:r w:rsidR="00DA51D9">
        <w:rPr>
          <w:rFonts w:cs="Arial"/>
          <w:color w:val="000000"/>
          <w:sz w:val="24"/>
          <w:szCs w:val="24"/>
        </w:rPr>
        <w:t xml:space="preserve">and </w:t>
      </w:r>
      <w:r w:rsidRPr="00122BDA">
        <w:rPr>
          <w:rFonts w:cs="Arial"/>
          <w:color w:val="000000"/>
          <w:sz w:val="24"/>
          <w:szCs w:val="24"/>
        </w:rPr>
        <w:t xml:space="preserve">as set out in paragraph 5.6 above, the Participating Organisation shall determine which of the following two options it shall pursue: </w:t>
      </w:r>
    </w:p>
    <w:p w14:paraId="55152044" w14:textId="77777777" w:rsidR="004B51C5" w:rsidRPr="00122BDA" w:rsidRDefault="004B51C5" w:rsidP="004B51C5">
      <w:pPr>
        <w:ind w:left="480" w:hanging="480"/>
        <w:rPr>
          <w:rFonts w:cs="Arial"/>
          <w:color w:val="000000"/>
          <w:sz w:val="24"/>
          <w:szCs w:val="24"/>
        </w:rPr>
      </w:pPr>
    </w:p>
    <w:p w14:paraId="2683A12E" w14:textId="77777777" w:rsidR="004B51C5" w:rsidRPr="00122BDA" w:rsidRDefault="004B51C5" w:rsidP="0029538D">
      <w:pPr>
        <w:numPr>
          <w:ilvl w:val="0"/>
          <w:numId w:val="21"/>
        </w:numPr>
        <w:adjustRightInd/>
        <w:textAlignment w:val="auto"/>
        <w:rPr>
          <w:rFonts w:cs="Arial"/>
          <w:color w:val="000000"/>
          <w:sz w:val="24"/>
          <w:szCs w:val="24"/>
        </w:rPr>
      </w:pPr>
      <w:r w:rsidRPr="00122BDA">
        <w:rPr>
          <w:rFonts w:cs="Arial"/>
          <w:color w:val="000000"/>
          <w:sz w:val="24"/>
          <w:szCs w:val="24"/>
        </w:rPr>
        <w:t xml:space="preserve">the Participating Organisation shall have the right to reallocate its calls to an alternative arrangement of its choice with immediate effect, with no obligation to make any further payments of the Price to the Service Provider; or </w:t>
      </w:r>
    </w:p>
    <w:p w14:paraId="22CB1856" w14:textId="77777777" w:rsidR="004B51C5" w:rsidRPr="00122BDA" w:rsidRDefault="004B51C5" w:rsidP="0029538D">
      <w:pPr>
        <w:numPr>
          <w:ilvl w:val="0"/>
          <w:numId w:val="21"/>
        </w:numPr>
        <w:jc w:val="both"/>
        <w:rPr>
          <w:rFonts w:cs="Arial"/>
          <w:color w:val="000000"/>
          <w:sz w:val="24"/>
          <w:szCs w:val="24"/>
        </w:rPr>
      </w:pPr>
      <w:r w:rsidRPr="00122BDA">
        <w:rPr>
          <w:rFonts w:cs="Arial"/>
          <w:color w:val="000000"/>
          <w:sz w:val="24"/>
          <w:szCs w:val="24"/>
        </w:rPr>
        <w:t>the Participating Organisation shall have the right to opt to continue to receive the Services from the Service Provider for a period of up to nine (9) months, which shall be delivered in accordance with the terms of the Services Agreement.</w:t>
      </w:r>
    </w:p>
    <w:p w14:paraId="64715EAD" w14:textId="77777777" w:rsidR="004B51C5" w:rsidRPr="00122BDA" w:rsidRDefault="004B51C5" w:rsidP="004B51C5">
      <w:pPr>
        <w:rPr>
          <w:rFonts w:cs="Arial"/>
          <w:color w:val="000000"/>
          <w:sz w:val="24"/>
          <w:szCs w:val="24"/>
        </w:rPr>
      </w:pPr>
    </w:p>
    <w:p w14:paraId="6C49FEF8" w14:textId="77777777" w:rsidR="004B51C5" w:rsidRDefault="004B51C5" w:rsidP="004B51C5">
      <w:pPr>
        <w:ind w:left="720"/>
        <w:rPr>
          <w:rFonts w:cs="Arial"/>
          <w:color w:val="000000"/>
          <w:sz w:val="24"/>
          <w:szCs w:val="24"/>
        </w:rPr>
      </w:pPr>
      <w:r w:rsidRPr="00122BDA">
        <w:rPr>
          <w:rFonts w:cs="Arial"/>
          <w:color w:val="000000"/>
          <w:sz w:val="24"/>
          <w:szCs w:val="24"/>
        </w:rPr>
        <w:t>In addition, the Participating Organisation shall inform and liaise with the other Participating Organisations, to ensure that they are fully aware of the circumstances.</w:t>
      </w:r>
    </w:p>
    <w:p w14:paraId="6DC74E0D" w14:textId="77777777" w:rsidR="004B51C5" w:rsidRPr="00122BDA" w:rsidRDefault="004B51C5" w:rsidP="004B51C5">
      <w:pPr>
        <w:ind w:left="720"/>
        <w:rPr>
          <w:rFonts w:cs="Arial"/>
          <w:color w:val="000000"/>
          <w:sz w:val="24"/>
          <w:szCs w:val="24"/>
        </w:rPr>
      </w:pPr>
    </w:p>
    <w:p w14:paraId="120A4089" w14:textId="77777777" w:rsidR="004B51C5" w:rsidRPr="00805A1C" w:rsidRDefault="004B51C5" w:rsidP="00805A1C">
      <w:pPr>
        <w:ind w:left="720" w:hanging="720"/>
        <w:rPr>
          <w:rFonts w:cs="Arial"/>
          <w:color w:val="000000"/>
          <w:sz w:val="24"/>
          <w:szCs w:val="24"/>
        </w:rPr>
      </w:pPr>
      <w:r w:rsidRPr="00805A1C">
        <w:rPr>
          <w:rFonts w:cs="Arial"/>
          <w:color w:val="000000"/>
          <w:sz w:val="24"/>
          <w:szCs w:val="24"/>
        </w:rPr>
        <w:t>5.8</w:t>
      </w:r>
      <w:r w:rsidRPr="00805A1C">
        <w:rPr>
          <w:rFonts w:cs="Arial"/>
          <w:color w:val="000000"/>
          <w:sz w:val="24"/>
          <w:szCs w:val="24"/>
        </w:rPr>
        <w:tab/>
        <w:t>In the event that termination is invoked by a Participating Organisation in accordance with Clause 36 of the Services Agreement, the full requirements of Clauses 39 (Consequences of Termination), 40 (Recovery upon Termination) and 49 (Business Continuity &amp; Exit Management) shall apply.</w:t>
      </w:r>
    </w:p>
    <w:p w14:paraId="2E5A8C55" w14:textId="77777777" w:rsidR="004B51C5" w:rsidRPr="00606F71" w:rsidRDefault="004B51C5" w:rsidP="00606F71">
      <w:pPr>
        <w:ind w:left="720"/>
        <w:rPr>
          <w:color w:val="000000"/>
          <w:sz w:val="24"/>
        </w:rPr>
      </w:pPr>
    </w:p>
    <w:p w14:paraId="62C65412" w14:textId="77777777" w:rsidR="004B51C5" w:rsidRPr="007F11C8" w:rsidRDefault="004B51C5" w:rsidP="00606F71">
      <w:pPr>
        <w:ind w:left="720"/>
        <w:rPr>
          <w:b/>
          <w:color w:val="000000"/>
          <w:sz w:val="24"/>
        </w:rPr>
      </w:pPr>
      <w:r w:rsidRPr="007F11C8">
        <w:rPr>
          <w:b/>
          <w:color w:val="000000"/>
          <w:sz w:val="24"/>
        </w:rPr>
        <w:t xml:space="preserve">Performance Standards </w:t>
      </w:r>
      <w:r w:rsidRPr="007F11C8">
        <w:rPr>
          <w:rFonts w:cs="Arial"/>
          <w:b/>
          <w:color w:val="000000"/>
          <w:sz w:val="24"/>
          <w:szCs w:val="24"/>
        </w:rPr>
        <w:t>Table</w:t>
      </w:r>
      <w:r w:rsidR="00C86F88" w:rsidRPr="007F11C8">
        <w:rPr>
          <w:rFonts w:cs="Arial"/>
          <w:b/>
          <w:color w:val="000000"/>
          <w:sz w:val="24"/>
          <w:szCs w:val="24"/>
        </w:rPr>
        <w:t>s</w:t>
      </w:r>
      <w:r w:rsidRPr="007F11C8">
        <w:rPr>
          <w:b/>
          <w:color w:val="000000"/>
          <w:sz w:val="24"/>
        </w:rPr>
        <w:t>:</w:t>
      </w:r>
    </w:p>
    <w:p w14:paraId="6D942368" w14:textId="77777777" w:rsidR="0084211A" w:rsidRDefault="0084211A" w:rsidP="0084211A">
      <w:pPr>
        <w:ind w:left="720"/>
        <w:rPr>
          <w:color w:val="000000"/>
          <w:sz w:val="24"/>
        </w:rPr>
      </w:pPr>
    </w:p>
    <w:p w14:paraId="671F4A0F" w14:textId="77777777" w:rsidR="00FA636A" w:rsidRDefault="00FA636A" w:rsidP="00FA636A">
      <w:pPr>
        <w:ind w:left="720"/>
        <w:rPr>
          <w:rFonts w:cs="Arial"/>
          <w:b/>
          <w:color w:val="000000"/>
          <w:sz w:val="24"/>
          <w:szCs w:val="24"/>
        </w:rPr>
      </w:pPr>
      <w:r w:rsidRPr="002D51F1">
        <w:rPr>
          <w:rFonts w:cs="Arial"/>
          <w:b/>
          <w:color w:val="000000"/>
          <w:sz w:val="24"/>
          <w:szCs w:val="24"/>
        </w:rPr>
        <w:t xml:space="preserve">KPI’s pertaining to the Services Agreement and the Participating Organisations </w:t>
      </w:r>
    </w:p>
    <w:p w14:paraId="6C99B702" w14:textId="77777777" w:rsidR="007F269C" w:rsidRDefault="007F269C" w:rsidP="0084211A">
      <w:pPr>
        <w:ind w:left="720"/>
        <w:rPr>
          <w:color w:val="000000"/>
          <w:sz w:val="24"/>
        </w:rPr>
      </w:pPr>
    </w:p>
    <w:p w14:paraId="31D2ACCE" w14:textId="5A4B9C13" w:rsidR="00C86F88" w:rsidRDefault="00C86F88" w:rsidP="004B51C5">
      <w:pPr>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3827"/>
        <w:gridCol w:w="1559"/>
        <w:gridCol w:w="1701"/>
      </w:tblGrid>
      <w:tr w:rsidR="009D22D7" w:rsidRPr="00122BDA" w14:paraId="1F93A6F2" w14:textId="77777777" w:rsidTr="00595C99">
        <w:trPr>
          <w:trHeight w:val="624"/>
          <w:tblHeader/>
        </w:trPr>
        <w:tc>
          <w:tcPr>
            <w:tcW w:w="1134" w:type="dxa"/>
            <w:shd w:val="clear" w:color="auto" w:fill="B4C6E7"/>
            <w:vAlign w:val="center"/>
          </w:tcPr>
          <w:p w14:paraId="21F18695" w14:textId="77777777" w:rsidR="009D22D7" w:rsidRPr="00122BDA" w:rsidRDefault="009D22D7" w:rsidP="0075317C">
            <w:pPr>
              <w:rPr>
                <w:rFonts w:cs="Arial"/>
              </w:rPr>
            </w:pPr>
            <w:r>
              <w:rPr>
                <w:rFonts w:cs="Arial"/>
              </w:rPr>
              <w:t>Measure</w:t>
            </w:r>
            <w:r w:rsidRPr="00122BDA">
              <w:rPr>
                <w:rFonts w:cs="Arial"/>
              </w:rPr>
              <w:t xml:space="preserve"> number</w:t>
            </w:r>
          </w:p>
        </w:tc>
        <w:tc>
          <w:tcPr>
            <w:tcW w:w="1418" w:type="dxa"/>
            <w:shd w:val="clear" w:color="auto" w:fill="B4C6E7"/>
            <w:vAlign w:val="center"/>
          </w:tcPr>
          <w:p w14:paraId="49C4C5CA" w14:textId="77777777" w:rsidR="009D22D7" w:rsidRPr="00122BDA" w:rsidRDefault="009D22D7" w:rsidP="0075317C">
            <w:pPr>
              <w:rPr>
                <w:rFonts w:cs="Arial"/>
              </w:rPr>
            </w:pPr>
            <w:r w:rsidRPr="00122BDA">
              <w:rPr>
                <w:rFonts w:cs="Arial"/>
              </w:rPr>
              <w:t>Subject Area</w:t>
            </w:r>
          </w:p>
        </w:tc>
        <w:tc>
          <w:tcPr>
            <w:tcW w:w="3827" w:type="dxa"/>
            <w:shd w:val="clear" w:color="auto" w:fill="B4C6E7"/>
            <w:vAlign w:val="center"/>
          </w:tcPr>
          <w:p w14:paraId="1CE4B10C" w14:textId="77777777" w:rsidR="009D22D7" w:rsidRPr="00122BDA" w:rsidRDefault="009D22D7" w:rsidP="0075317C">
            <w:pPr>
              <w:rPr>
                <w:rFonts w:cs="Arial"/>
              </w:rPr>
            </w:pPr>
            <w:r w:rsidRPr="00122BDA">
              <w:rPr>
                <w:rFonts w:cs="Arial"/>
              </w:rPr>
              <w:t>Description</w:t>
            </w:r>
          </w:p>
        </w:tc>
        <w:tc>
          <w:tcPr>
            <w:tcW w:w="1559" w:type="dxa"/>
            <w:shd w:val="clear" w:color="auto" w:fill="B4C6E7"/>
            <w:vAlign w:val="center"/>
          </w:tcPr>
          <w:p w14:paraId="0C68EAF6" w14:textId="77777777" w:rsidR="009D22D7" w:rsidRPr="00122BDA" w:rsidRDefault="009D22D7" w:rsidP="00595C99">
            <w:pPr>
              <w:ind w:right="-107"/>
              <w:rPr>
                <w:rFonts w:cs="Arial"/>
              </w:rPr>
            </w:pPr>
            <w:r w:rsidRPr="00122BDA">
              <w:rPr>
                <w:rFonts w:cs="Arial"/>
              </w:rPr>
              <w:t>Measure</w:t>
            </w:r>
          </w:p>
        </w:tc>
        <w:tc>
          <w:tcPr>
            <w:tcW w:w="1701" w:type="dxa"/>
            <w:shd w:val="clear" w:color="auto" w:fill="B4C6E7"/>
            <w:vAlign w:val="center"/>
          </w:tcPr>
          <w:p w14:paraId="300A8B6D" w14:textId="77777777" w:rsidR="009D22D7" w:rsidRPr="00122BDA" w:rsidRDefault="009D22D7" w:rsidP="00595C99">
            <w:pPr>
              <w:ind w:right="-107"/>
              <w:jc w:val="center"/>
              <w:rPr>
                <w:rFonts w:cs="Arial"/>
              </w:rPr>
            </w:pPr>
            <w:r w:rsidRPr="00122BDA">
              <w:rPr>
                <w:rFonts w:cs="Arial"/>
              </w:rPr>
              <w:t>Target</w:t>
            </w:r>
            <w:r>
              <w:rPr>
                <w:rFonts w:cs="Arial"/>
              </w:rPr>
              <w:t xml:space="preserve"> is a % of the Measure required to be delivered </w:t>
            </w:r>
          </w:p>
        </w:tc>
      </w:tr>
      <w:tr w:rsidR="009D22D7" w:rsidRPr="00122BDA" w14:paraId="5E2677FC" w14:textId="77777777" w:rsidTr="00595C99">
        <w:trPr>
          <w:trHeight w:val="624"/>
        </w:trPr>
        <w:tc>
          <w:tcPr>
            <w:tcW w:w="1134" w:type="dxa"/>
            <w:shd w:val="clear" w:color="auto" w:fill="auto"/>
            <w:vAlign w:val="center"/>
          </w:tcPr>
          <w:p w14:paraId="7E785D4A" w14:textId="77777777" w:rsidR="009D22D7" w:rsidRPr="00122BDA" w:rsidRDefault="009D22D7" w:rsidP="0075317C">
            <w:pPr>
              <w:rPr>
                <w:rFonts w:cs="Arial"/>
              </w:rPr>
            </w:pPr>
            <w:r w:rsidRPr="00122BDA">
              <w:rPr>
                <w:rFonts w:cs="Arial"/>
              </w:rPr>
              <w:t>1</w:t>
            </w:r>
          </w:p>
        </w:tc>
        <w:tc>
          <w:tcPr>
            <w:tcW w:w="1418" w:type="dxa"/>
            <w:shd w:val="clear" w:color="auto" w:fill="auto"/>
            <w:vAlign w:val="center"/>
          </w:tcPr>
          <w:p w14:paraId="6A9FD5BE" w14:textId="77777777" w:rsidR="009D22D7" w:rsidRDefault="009D22D7" w:rsidP="0075317C">
            <w:pPr>
              <w:rPr>
                <w:rFonts w:cs="Arial"/>
              </w:rPr>
            </w:pPr>
            <w:r w:rsidRPr="00122BDA">
              <w:rPr>
                <w:rFonts w:cs="Arial"/>
              </w:rPr>
              <w:t>Daily Performance Report</w:t>
            </w:r>
          </w:p>
          <w:p w14:paraId="10D7CF97" w14:textId="77777777" w:rsidR="009D22D7" w:rsidRDefault="009D22D7" w:rsidP="0075317C">
            <w:pPr>
              <w:rPr>
                <w:rFonts w:cs="Arial"/>
              </w:rPr>
            </w:pPr>
          </w:p>
          <w:p w14:paraId="4243871B" w14:textId="77777777" w:rsidR="009D22D7" w:rsidRPr="00122BDA" w:rsidRDefault="009D22D7" w:rsidP="0075317C">
            <w:pPr>
              <w:rPr>
                <w:rFonts w:cs="Arial"/>
              </w:rPr>
            </w:pPr>
          </w:p>
        </w:tc>
        <w:tc>
          <w:tcPr>
            <w:tcW w:w="3827" w:type="dxa"/>
            <w:shd w:val="clear" w:color="auto" w:fill="auto"/>
            <w:vAlign w:val="center"/>
          </w:tcPr>
          <w:p w14:paraId="33A2F9F1" w14:textId="77777777" w:rsidR="009D22D7" w:rsidRPr="00B160CB" w:rsidRDefault="009D22D7" w:rsidP="0075317C">
            <w:pPr>
              <w:rPr>
                <w:rFonts w:cs="Arial"/>
                <w:color w:val="FF0000"/>
              </w:rPr>
            </w:pPr>
            <w:r w:rsidRPr="00122BDA">
              <w:rPr>
                <w:rFonts w:cs="Arial"/>
              </w:rPr>
              <w:t>On a daily basis</w:t>
            </w:r>
            <w:r>
              <w:rPr>
                <w:rFonts w:cs="Arial"/>
              </w:rPr>
              <w:t xml:space="preserve"> between Sunday and Thursday, </w:t>
            </w:r>
            <w:r w:rsidRPr="00122BDA">
              <w:rPr>
                <w:rFonts w:cs="Arial"/>
              </w:rPr>
              <w:t>no later than 10 a.m. the following morning (or Monday</w:t>
            </w:r>
            <w:r>
              <w:rPr>
                <w:rFonts w:cs="Arial"/>
              </w:rPr>
              <w:t xml:space="preserve"> where reporting on a Friday or a Saturday </w:t>
            </w:r>
            <w:r w:rsidRPr="00122BDA">
              <w:rPr>
                <w:rFonts w:cs="Arial"/>
              </w:rPr>
              <w:t xml:space="preserve">), the Service Provider will </w:t>
            </w:r>
            <w:r>
              <w:rPr>
                <w:rFonts w:cs="Arial"/>
              </w:rPr>
              <w:t xml:space="preserve">make available for </w:t>
            </w:r>
            <w:r w:rsidRPr="00122BDA">
              <w:rPr>
                <w:rFonts w:cs="Arial"/>
              </w:rPr>
              <w:t xml:space="preserve">each Participating Organisation </w:t>
            </w:r>
            <w:r>
              <w:rPr>
                <w:rFonts w:cs="Arial"/>
              </w:rPr>
              <w:t xml:space="preserve">information detailing the </w:t>
            </w:r>
            <w:r w:rsidRPr="00122BDA">
              <w:rPr>
                <w:rFonts w:cs="Arial"/>
              </w:rPr>
              <w:t xml:space="preserve"> total calls </w:t>
            </w:r>
            <w:r>
              <w:rPr>
                <w:rFonts w:cs="Arial"/>
              </w:rPr>
              <w:t>offered</w:t>
            </w:r>
            <w:r w:rsidRPr="00122BDA">
              <w:rPr>
                <w:rFonts w:cs="Arial"/>
              </w:rPr>
              <w:t xml:space="preserve"> and answered under each of the Gold and Silver Standards as appropriate and the percentages that </w:t>
            </w:r>
            <w:r w:rsidRPr="00122BDA">
              <w:rPr>
                <w:rFonts w:cs="Arial"/>
              </w:rPr>
              <w:lastRenderedPageBreak/>
              <w:t xml:space="preserve">were answered within the minimum Performance Standards </w:t>
            </w:r>
          </w:p>
        </w:tc>
        <w:tc>
          <w:tcPr>
            <w:tcW w:w="1559" w:type="dxa"/>
            <w:shd w:val="clear" w:color="auto" w:fill="auto"/>
            <w:vAlign w:val="center"/>
          </w:tcPr>
          <w:p w14:paraId="0E5B51F2" w14:textId="127AD067" w:rsidR="009D22D7" w:rsidRPr="00122BDA" w:rsidRDefault="009D22D7" w:rsidP="00595C99">
            <w:pPr>
              <w:ind w:right="-107"/>
              <w:rPr>
                <w:rFonts w:cs="Arial"/>
              </w:rPr>
            </w:pPr>
            <w:r w:rsidRPr="001F142E">
              <w:rPr>
                <w:rFonts w:cs="Arial"/>
              </w:rPr>
              <w:lastRenderedPageBreak/>
              <w:t xml:space="preserve">Percentage of </w:t>
            </w:r>
            <w:r>
              <w:rPr>
                <w:rFonts w:cs="Arial"/>
              </w:rPr>
              <w:t xml:space="preserve">daily </w:t>
            </w:r>
            <w:r w:rsidRPr="001F142E">
              <w:rPr>
                <w:rFonts w:cs="Arial"/>
              </w:rPr>
              <w:t xml:space="preserve">reports delivered </w:t>
            </w:r>
            <w:r w:rsidRPr="00165952">
              <w:rPr>
                <w:rFonts w:cs="Arial"/>
              </w:rPr>
              <w:t>in</w:t>
            </w:r>
            <w:r w:rsidRPr="00122BDA">
              <w:rPr>
                <w:rFonts w:cs="Arial"/>
              </w:rPr>
              <w:t xml:space="preserve"> compliance with the </w:t>
            </w:r>
            <w:r w:rsidR="00A43461">
              <w:rPr>
                <w:rFonts w:cs="Arial"/>
              </w:rPr>
              <w:t xml:space="preserve">Description </w:t>
            </w:r>
            <w:r w:rsidR="00A43461" w:rsidRPr="00122BDA">
              <w:rPr>
                <w:rFonts w:cs="Arial"/>
              </w:rPr>
              <w:t>within</w:t>
            </w:r>
            <w:r>
              <w:rPr>
                <w:rFonts w:cs="Arial"/>
              </w:rPr>
              <w:t xml:space="preserve"> the </w:t>
            </w:r>
            <w:r w:rsidRPr="00122BDA">
              <w:rPr>
                <w:rFonts w:cs="Arial"/>
              </w:rPr>
              <w:t xml:space="preserve">calendar month </w:t>
            </w:r>
          </w:p>
        </w:tc>
        <w:tc>
          <w:tcPr>
            <w:tcW w:w="1701" w:type="dxa"/>
            <w:shd w:val="clear" w:color="auto" w:fill="auto"/>
            <w:vAlign w:val="center"/>
          </w:tcPr>
          <w:p w14:paraId="606357A6" w14:textId="77777777" w:rsidR="009D22D7" w:rsidRPr="00D60925" w:rsidRDefault="009D22D7" w:rsidP="00595C99">
            <w:pPr>
              <w:ind w:right="-107"/>
              <w:rPr>
                <w:rFonts w:cs="Arial"/>
              </w:rPr>
            </w:pPr>
            <w:r w:rsidRPr="001F142E">
              <w:rPr>
                <w:rFonts w:cs="Arial"/>
              </w:rPr>
              <w:t xml:space="preserve">96% </w:t>
            </w:r>
            <w:r>
              <w:rPr>
                <w:rFonts w:cs="Arial"/>
              </w:rPr>
              <w:t xml:space="preserve">daily reports (as a percentage </w:t>
            </w:r>
            <w:r w:rsidRPr="001F142E">
              <w:rPr>
                <w:rFonts w:cs="Arial"/>
              </w:rPr>
              <w:t xml:space="preserve">of </w:t>
            </w:r>
            <w:r>
              <w:rPr>
                <w:rFonts w:cs="Arial"/>
              </w:rPr>
              <w:t>calendar days)</w:t>
            </w:r>
            <w:r w:rsidRPr="001F142E">
              <w:rPr>
                <w:rFonts w:cs="Arial"/>
              </w:rPr>
              <w:t xml:space="preserve"> </w:t>
            </w:r>
            <w:r>
              <w:rPr>
                <w:rFonts w:cs="Arial"/>
              </w:rPr>
              <w:t>made available</w:t>
            </w:r>
            <w:r w:rsidRPr="001F142E">
              <w:rPr>
                <w:rFonts w:cs="Arial"/>
              </w:rPr>
              <w:t xml:space="preserve"> by 10.00 a.m. on the next Working Day</w:t>
            </w:r>
          </w:p>
        </w:tc>
      </w:tr>
      <w:tr w:rsidR="009D22D7" w:rsidRPr="00122BDA" w14:paraId="03929451" w14:textId="77777777" w:rsidTr="00595C99">
        <w:trPr>
          <w:trHeight w:val="624"/>
        </w:trPr>
        <w:tc>
          <w:tcPr>
            <w:tcW w:w="1134" w:type="dxa"/>
            <w:shd w:val="clear" w:color="auto" w:fill="auto"/>
            <w:vAlign w:val="center"/>
          </w:tcPr>
          <w:p w14:paraId="04D5E1FB" w14:textId="77777777" w:rsidR="009D22D7" w:rsidRPr="00122BDA" w:rsidRDefault="009D22D7" w:rsidP="0075317C">
            <w:pPr>
              <w:rPr>
                <w:rFonts w:cs="Arial"/>
              </w:rPr>
            </w:pPr>
            <w:r>
              <w:rPr>
                <w:rFonts w:cs="Arial"/>
              </w:rPr>
              <w:t>7</w:t>
            </w:r>
          </w:p>
        </w:tc>
        <w:tc>
          <w:tcPr>
            <w:tcW w:w="1418" w:type="dxa"/>
            <w:shd w:val="clear" w:color="auto" w:fill="auto"/>
            <w:vAlign w:val="center"/>
          </w:tcPr>
          <w:p w14:paraId="1C4B0F16" w14:textId="77777777" w:rsidR="009D22D7" w:rsidRPr="00122BDA" w:rsidRDefault="009D22D7" w:rsidP="0075317C">
            <w:pPr>
              <w:rPr>
                <w:rFonts w:cs="Arial"/>
              </w:rPr>
            </w:pPr>
            <w:r>
              <w:rPr>
                <w:rFonts w:cs="Arial"/>
              </w:rPr>
              <w:t>Weekly Performance Report</w:t>
            </w:r>
          </w:p>
        </w:tc>
        <w:tc>
          <w:tcPr>
            <w:tcW w:w="3827" w:type="dxa"/>
            <w:shd w:val="clear" w:color="auto" w:fill="auto"/>
            <w:vAlign w:val="center"/>
          </w:tcPr>
          <w:p w14:paraId="068E7B9D" w14:textId="77777777" w:rsidR="009D22D7" w:rsidRPr="008E3C21" w:rsidRDefault="009D22D7" w:rsidP="0075317C">
            <w:pPr>
              <w:rPr>
                <w:rFonts w:cs="Arial"/>
              </w:rPr>
            </w:pPr>
            <w:r w:rsidRPr="008E3C21">
              <w:rPr>
                <w:rFonts w:cs="Arial"/>
              </w:rPr>
              <w:t>The Service Provider shall compile and make available information for each Participating Organisation on a weekly basis, no later than 10 a.m. the Wednesday following the end of week, which shall contain the following data for each Service Option and/or each access number: Number of calls attempted (by hour, for each day and with total for week).  This data must relate to calls detected by the Service Provider’s telephone network rather than by the Service Provider’s ACD facilities; Number and percentage of answered calls relative to total call attempts (by hour, for each day and total for week); The relevant service standard being operated (i.e. Gold or Silver);</w:t>
            </w:r>
          </w:p>
          <w:p w14:paraId="2328E77D" w14:textId="77777777" w:rsidR="009D22D7" w:rsidRPr="008E3C21" w:rsidRDefault="009D22D7" w:rsidP="0075317C">
            <w:pPr>
              <w:pStyle w:val="Clause"/>
              <w:tabs>
                <w:tab w:val="clear" w:pos="862"/>
                <w:tab w:val="left" w:pos="0"/>
              </w:tabs>
              <w:spacing w:line="240" w:lineRule="auto"/>
              <w:ind w:left="28"/>
              <w:jc w:val="left"/>
              <w:rPr>
                <w:rFonts w:eastAsiaTheme="minorHAnsi"/>
                <w:bCs w:val="0"/>
                <w:sz w:val="20"/>
                <w:szCs w:val="20"/>
              </w:rPr>
            </w:pPr>
            <w:r w:rsidRPr="008E3C21">
              <w:rPr>
                <w:rFonts w:eastAsiaTheme="minorHAnsi"/>
                <w:bCs w:val="0"/>
                <w:sz w:val="20"/>
                <w:szCs w:val="20"/>
              </w:rPr>
              <w:t xml:space="preserve">Of all attempted calls, the numbers and percentage of calls (by hour, for each day, and overall for the week) which were: </w:t>
            </w:r>
          </w:p>
          <w:p w14:paraId="73457BC0" w14:textId="77777777" w:rsidR="009D22D7" w:rsidRPr="008E3C21" w:rsidRDefault="009D22D7" w:rsidP="0075317C">
            <w:pPr>
              <w:pStyle w:val="Clause"/>
              <w:numPr>
                <w:ilvl w:val="0"/>
                <w:numId w:val="0"/>
              </w:numPr>
              <w:spacing w:line="240" w:lineRule="auto"/>
              <w:ind w:left="892" w:hanging="864"/>
              <w:jc w:val="left"/>
              <w:rPr>
                <w:rFonts w:eastAsiaTheme="minorHAnsi"/>
                <w:bCs w:val="0"/>
                <w:sz w:val="20"/>
                <w:szCs w:val="20"/>
              </w:rPr>
            </w:pPr>
            <w:r w:rsidRPr="008E3C21">
              <w:rPr>
                <w:rFonts w:eastAsiaTheme="minorHAnsi"/>
                <w:bCs w:val="0"/>
                <w:sz w:val="20"/>
                <w:szCs w:val="20"/>
              </w:rPr>
              <w:t xml:space="preserve">(a) abandoned overall </w:t>
            </w:r>
          </w:p>
          <w:p w14:paraId="4BA970AE" w14:textId="77777777" w:rsidR="009D22D7" w:rsidRPr="008E3C21" w:rsidRDefault="009D22D7" w:rsidP="0075317C">
            <w:pPr>
              <w:pStyle w:val="Clause"/>
              <w:numPr>
                <w:ilvl w:val="0"/>
                <w:numId w:val="0"/>
              </w:numPr>
              <w:spacing w:line="240" w:lineRule="auto"/>
              <w:ind w:left="28"/>
              <w:jc w:val="left"/>
              <w:rPr>
                <w:rFonts w:eastAsiaTheme="minorHAnsi"/>
                <w:bCs w:val="0"/>
                <w:sz w:val="20"/>
                <w:szCs w:val="20"/>
              </w:rPr>
            </w:pPr>
            <w:r w:rsidRPr="008E3C21">
              <w:rPr>
                <w:rFonts w:eastAsiaTheme="minorHAnsi"/>
                <w:bCs w:val="0"/>
                <w:sz w:val="20"/>
                <w:szCs w:val="20"/>
              </w:rPr>
              <w:t xml:space="preserve">(b) answered and abandoned within 20 seconds </w:t>
            </w:r>
          </w:p>
          <w:p w14:paraId="3E54ADD6" w14:textId="77777777" w:rsidR="009D22D7" w:rsidRPr="008E3C21" w:rsidRDefault="009D22D7" w:rsidP="0075317C">
            <w:pPr>
              <w:pStyle w:val="Clause"/>
              <w:numPr>
                <w:ilvl w:val="0"/>
                <w:numId w:val="0"/>
              </w:numPr>
              <w:spacing w:line="240" w:lineRule="auto"/>
              <w:ind w:left="28"/>
              <w:jc w:val="left"/>
              <w:rPr>
                <w:rFonts w:eastAsiaTheme="minorHAnsi"/>
                <w:bCs w:val="0"/>
                <w:sz w:val="20"/>
                <w:szCs w:val="20"/>
              </w:rPr>
            </w:pPr>
            <w:r w:rsidRPr="008E3C21">
              <w:rPr>
                <w:rFonts w:eastAsiaTheme="minorHAnsi"/>
                <w:bCs w:val="0"/>
                <w:sz w:val="20"/>
                <w:szCs w:val="20"/>
              </w:rPr>
              <w:t xml:space="preserve">(c) answered and abandoned within 60 seconds </w:t>
            </w:r>
          </w:p>
          <w:p w14:paraId="519DB06D" w14:textId="77777777" w:rsidR="009D22D7" w:rsidRPr="008E3C21" w:rsidRDefault="009D22D7" w:rsidP="0075317C">
            <w:pPr>
              <w:pStyle w:val="Clause"/>
              <w:numPr>
                <w:ilvl w:val="0"/>
                <w:numId w:val="0"/>
              </w:numPr>
              <w:spacing w:line="240" w:lineRule="auto"/>
              <w:ind w:left="28"/>
              <w:jc w:val="left"/>
              <w:rPr>
                <w:rFonts w:eastAsiaTheme="minorHAnsi"/>
                <w:bCs w:val="0"/>
                <w:sz w:val="20"/>
                <w:szCs w:val="20"/>
              </w:rPr>
            </w:pPr>
            <w:r w:rsidRPr="008E3C21">
              <w:rPr>
                <w:rFonts w:eastAsiaTheme="minorHAnsi"/>
                <w:bCs w:val="0"/>
                <w:sz w:val="20"/>
                <w:szCs w:val="20"/>
              </w:rPr>
              <w:t xml:space="preserve">(d) answered and abandoned within 20 to 60 seconds </w:t>
            </w:r>
          </w:p>
          <w:p w14:paraId="29861C97" w14:textId="77777777" w:rsidR="009D22D7" w:rsidRPr="008E3C21" w:rsidRDefault="009D22D7" w:rsidP="0075317C">
            <w:pPr>
              <w:pStyle w:val="Clause"/>
              <w:numPr>
                <w:ilvl w:val="0"/>
                <w:numId w:val="0"/>
              </w:numPr>
              <w:spacing w:line="240" w:lineRule="auto"/>
              <w:ind w:left="28"/>
              <w:jc w:val="left"/>
              <w:rPr>
                <w:rFonts w:eastAsiaTheme="minorHAnsi"/>
                <w:bCs w:val="0"/>
                <w:sz w:val="20"/>
                <w:szCs w:val="20"/>
              </w:rPr>
            </w:pPr>
            <w:r w:rsidRPr="008E3C21">
              <w:rPr>
                <w:rFonts w:eastAsiaTheme="minorHAnsi"/>
                <w:bCs w:val="0"/>
                <w:sz w:val="20"/>
                <w:szCs w:val="20"/>
              </w:rPr>
              <w:t>(e) answered and abandoned above 60 seconds;</w:t>
            </w:r>
          </w:p>
          <w:p w14:paraId="1903A247" w14:textId="77777777" w:rsidR="009D22D7" w:rsidRPr="008E3C21" w:rsidRDefault="009D22D7" w:rsidP="0075317C">
            <w:pPr>
              <w:pStyle w:val="Clause"/>
              <w:spacing w:line="240" w:lineRule="auto"/>
              <w:ind w:left="28"/>
              <w:jc w:val="left"/>
              <w:rPr>
                <w:rFonts w:eastAsiaTheme="minorHAnsi"/>
                <w:bCs w:val="0"/>
                <w:sz w:val="20"/>
                <w:szCs w:val="20"/>
              </w:rPr>
            </w:pPr>
            <w:r w:rsidRPr="008E3C21">
              <w:rPr>
                <w:rFonts w:eastAsiaTheme="minorHAnsi"/>
                <w:bCs w:val="0"/>
                <w:sz w:val="20"/>
                <w:szCs w:val="20"/>
              </w:rPr>
              <w:t xml:space="preserve">Numbers of outbound calls made to pass details of the services requested to On-Call Duty Staff (for each day &amp; total for the week), with the same information for e-mails, SMS texts &amp; pager messages (where applicable). </w:t>
            </w:r>
          </w:p>
          <w:p w14:paraId="3B7533F7" w14:textId="77777777" w:rsidR="009D22D7" w:rsidRPr="008E3C21" w:rsidRDefault="009D22D7" w:rsidP="0075317C">
            <w:pPr>
              <w:pStyle w:val="Clause"/>
              <w:spacing w:line="240" w:lineRule="auto"/>
              <w:ind w:left="28"/>
              <w:jc w:val="left"/>
              <w:rPr>
                <w:rFonts w:eastAsiaTheme="minorHAnsi"/>
                <w:bCs w:val="0"/>
                <w:sz w:val="20"/>
                <w:szCs w:val="20"/>
              </w:rPr>
            </w:pPr>
            <w:r w:rsidRPr="008E3C21">
              <w:rPr>
                <w:rFonts w:eastAsiaTheme="minorHAnsi"/>
                <w:bCs w:val="0"/>
                <w:sz w:val="20"/>
                <w:szCs w:val="20"/>
              </w:rPr>
              <w:t>To also include base call loading data:</w:t>
            </w:r>
          </w:p>
          <w:p w14:paraId="1A577116" w14:textId="77777777" w:rsidR="009D22D7" w:rsidRPr="008E3C21" w:rsidRDefault="009D22D7" w:rsidP="0075317C">
            <w:pPr>
              <w:rPr>
                <w:rFonts w:cs="Arial"/>
              </w:rPr>
            </w:pPr>
            <w:r w:rsidRPr="008E3C21">
              <w:rPr>
                <w:rFonts w:cs="Arial"/>
              </w:rPr>
              <w:t>Number of calls attempted on the Service Provider’s network (by hour, for each day and with total for week).  This should be classified by service standard e.g. Gold, Silver etc.</w:t>
            </w:r>
          </w:p>
        </w:tc>
        <w:tc>
          <w:tcPr>
            <w:tcW w:w="1559" w:type="dxa"/>
            <w:shd w:val="clear" w:color="auto" w:fill="auto"/>
            <w:vAlign w:val="center"/>
          </w:tcPr>
          <w:p w14:paraId="279A111E" w14:textId="77777777" w:rsidR="009D22D7" w:rsidRPr="00122BDA" w:rsidRDefault="009D22D7" w:rsidP="00595C99">
            <w:pPr>
              <w:ind w:right="-107"/>
              <w:rPr>
                <w:rFonts w:cs="Arial"/>
              </w:rPr>
            </w:pPr>
            <w:r w:rsidRPr="005025F1">
              <w:rPr>
                <w:rFonts w:cs="Arial"/>
              </w:rPr>
              <w:t xml:space="preserve">Percentage of </w:t>
            </w:r>
            <w:r>
              <w:rPr>
                <w:rFonts w:cs="Arial"/>
              </w:rPr>
              <w:t xml:space="preserve">weekly </w:t>
            </w:r>
            <w:r w:rsidRPr="005025F1">
              <w:rPr>
                <w:rFonts w:cs="Arial"/>
              </w:rPr>
              <w:t xml:space="preserve">reports delivered  </w:t>
            </w:r>
            <w:r w:rsidRPr="00165952">
              <w:rPr>
                <w:rFonts w:cs="Arial"/>
              </w:rPr>
              <w:t>in</w:t>
            </w:r>
            <w:r w:rsidRPr="00122BDA">
              <w:rPr>
                <w:rFonts w:cs="Arial"/>
              </w:rPr>
              <w:t xml:space="preserve"> compliance with the </w:t>
            </w:r>
            <w:r>
              <w:rPr>
                <w:rFonts w:cs="Arial"/>
              </w:rPr>
              <w:t xml:space="preserve">Description </w:t>
            </w:r>
            <w:r w:rsidRPr="00122BDA">
              <w:rPr>
                <w:rFonts w:cs="Arial"/>
              </w:rPr>
              <w:t xml:space="preserve"> </w:t>
            </w:r>
            <w:r>
              <w:rPr>
                <w:rFonts w:cs="Arial"/>
              </w:rPr>
              <w:t xml:space="preserve">within the </w:t>
            </w:r>
            <w:r w:rsidRPr="00122BDA">
              <w:rPr>
                <w:rFonts w:cs="Arial"/>
              </w:rPr>
              <w:t>calendar month</w:t>
            </w:r>
          </w:p>
        </w:tc>
        <w:tc>
          <w:tcPr>
            <w:tcW w:w="1701" w:type="dxa"/>
            <w:shd w:val="clear" w:color="auto" w:fill="auto"/>
            <w:vAlign w:val="center"/>
          </w:tcPr>
          <w:p w14:paraId="5C8F613F" w14:textId="77777777" w:rsidR="009D22D7" w:rsidRPr="00122BDA" w:rsidRDefault="009D22D7" w:rsidP="00595C99">
            <w:pPr>
              <w:ind w:right="-107"/>
              <w:rPr>
                <w:rFonts w:cs="Arial"/>
              </w:rPr>
            </w:pPr>
            <w:r w:rsidRPr="001F142E">
              <w:rPr>
                <w:rFonts w:cs="Arial"/>
              </w:rPr>
              <w:t xml:space="preserve">75% of weekly reports </w:t>
            </w:r>
            <w:r>
              <w:rPr>
                <w:rFonts w:cs="Arial"/>
              </w:rPr>
              <w:t>made available</w:t>
            </w:r>
            <w:r w:rsidRPr="001F142E">
              <w:rPr>
                <w:rFonts w:cs="Arial"/>
              </w:rPr>
              <w:t xml:space="preserve"> by 10.00 a.m. the third Working Day  following the end of week</w:t>
            </w:r>
          </w:p>
        </w:tc>
      </w:tr>
      <w:tr w:rsidR="009D22D7" w:rsidRPr="00122BDA" w14:paraId="14A9835D" w14:textId="77777777" w:rsidTr="00595C99">
        <w:trPr>
          <w:trHeight w:val="624"/>
        </w:trPr>
        <w:tc>
          <w:tcPr>
            <w:tcW w:w="1134" w:type="dxa"/>
            <w:shd w:val="clear" w:color="auto" w:fill="auto"/>
            <w:vAlign w:val="center"/>
          </w:tcPr>
          <w:p w14:paraId="2950A684" w14:textId="77777777" w:rsidR="009D22D7" w:rsidRPr="00483ADD" w:rsidRDefault="009D22D7" w:rsidP="0075317C">
            <w:pPr>
              <w:rPr>
                <w:rFonts w:cs="Arial"/>
              </w:rPr>
            </w:pPr>
            <w:r w:rsidRPr="00483ADD">
              <w:rPr>
                <w:rFonts w:cs="Arial"/>
              </w:rPr>
              <w:t>13</w:t>
            </w:r>
          </w:p>
        </w:tc>
        <w:tc>
          <w:tcPr>
            <w:tcW w:w="1418" w:type="dxa"/>
            <w:shd w:val="clear" w:color="auto" w:fill="auto"/>
            <w:vAlign w:val="center"/>
          </w:tcPr>
          <w:p w14:paraId="1610ED8C" w14:textId="77777777" w:rsidR="009D22D7" w:rsidRPr="00483ADD" w:rsidRDefault="009D22D7" w:rsidP="0075317C">
            <w:pPr>
              <w:rPr>
                <w:rFonts w:cs="Arial"/>
              </w:rPr>
            </w:pPr>
            <w:r w:rsidRPr="00122BDA">
              <w:rPr>
                <w:rFonts w:cs="Arial"/>
              </w:rPr>
              <w:t xml:space="preserve">Out of Hours Calls accurately handed off </w:t>
            </w:r>
            <w:r w:rsidRPr="00122BDA">
              <w:rPr>
                <w:rFonts w:cs="Arial"/>
              </w:rPr>
              <w:lastRenderedPageBreak/>
              <w:t xml:space="preserve">report (“outbound </w:t>
            </w:r>
            <w:r w:rsidRPr="00122BDA">
              <w:rPr>
                <w:rFonts w:cs="Arial"/>
                <w:u w:val="single"/>
              </w:rPr>
              <w:t>action</w:t>
            </w:r>
            <w:r w:rsidRPr="00122BDA">
              <w:rPr>
                <w:rFonts w:cs="Arial"/>
              </w:rPr>
              <w:t xml:space="preserve"> report”)</w:t>
            </w:r>
          </w:p>
        </w:tc>
        <w:tc>
          <w:tcPr>
            <w:tcW w:w="3827" w:type="dxa"/>
            <w:shd w:val="clear" w:color="auto" w:fill="auto"/>
            <w:vAlign w:val="center"/>
          </w:tcPr>
          <w:p w14:paraId="2275D44D" w14:textId="77777777" w:rsidR="009D22D7" w:rsidRPr="00483ADD" w:rsidRDefault="009D22D7" w:rsidP="0075317C">
            <w:pPr>
              <w:rPr>
                <w:rFonts w:cs="Arial"/>
              </w:rPr>
            </w:pPr>
            <w:r w:rsidRPr="004B51C5">
              <w:rPr>
                <w:rFonts w:cs="Arial"/>
              </w:rPr>
              <w:lastRenderedPageBreak/>
              <w:t xml:space="preserve">The Service Provider shall compile and </w:t>
            </w:r>
            <w:r>
              <w:rPr>
                <w:rFonts w:cs="Arial"/>
              </w:rPr>
              <w:t>make available information for</w:t>
            </w:r>
            <w:r w:rsidRPr="004B51C5">
              <w:rPr>
                <w:rFonts w:cs="Arial"/>
              </w:rPr>
              <w:t xml:space="preserve"> each Participating Organisation </w:t>
            </w:r>
            <w:r>
              <w:rPr>
                <w:rFonts w:cs="Arial"/>
              </w:rPr>
              <w:t xml:space="preserve">on a </w:t>
            </w:r>
            <w:r w:rsidRPr="004B51C5">
              <w:rPr>
                <w:rFonts w:cs="Arial"/>
              </w:rPr>
              <w:t xml:space="preserve">weekly </w:t>
            </w:r>
            <w:r>
              <w:rPr>
                <w:rFonts w:cs="Arial"/>
              </w:rPr>
              <w:t>basis,</w:t>
            </w:r>
            <w:r w:rsidRPr="004B51C5">
              <w:rPr>
                <w:rFonts w:cs="Arial"/>
              </w:rPr>
              <w:t xml:space="preserve"> </w:t>
            </w:r>
            <w:r w:rsidRPr="00122BDA">
              <w:rPr>
                <w:rFonts w:cs="Arial"/>
              </w:rPr>
              <w:t xml:space="preserve">no later than 10 a.m. the </w:t>
            </w:r>
            <w:r>
              <w:rPr>
                <w:rFonts w:cs="Arial"/>
              </w:rPr>
              <w:lastRenderedPageBreak/>
              <w:t>Wednesday following the end of week,</w:t>
            </w:r>
            <w:r w:rsidRPr="00122BDA">
              <w:rPr>
                <w:rFonts w:cs="Arial"/>
              </w:rPr>
              <w:t xml:space="preserve"> </w:t>
            </w:r>
            <w:r w:rsidRPr="004B51C5">
              <w:rPr>
                <w:rFonts w:cs="Arial"/>
              </w:rPr>
              <w:t xml:space="preserve">which shall contain the following data </w:t>
            </w:r>
            <w:r>
              <w:rPr>
                <w:rFonts w:cs="Arial"/>
              </w:rPr>
              <w:t>n</w:t>
            </w:r>
            <w:r w:rsidRPr="00957C08">
              <w:rPr>
                <w:rFonts w:cs="Arial"/>
              </w:rPr>
              <w:t>umbers of outbound calls made to pass details of the services requested to On-Call Duty Staff or external supplier (by hour, for each day &amp; total for the week), classified by service type, with the same information for e-mails, SMS texts &amp; pager messages (where applicable).</w:t>
            </w:r>
          </w:p>
        </w:tc>
        <w:tc>
          <w:tcPr>
            <w:tcW w:w="1559" w:type="dxa"/>
            <w:shd w:val="clear" w:color="auto" w:fill="auto"/>
            <w:vAlign w:val="center"/>
          </w:tcPr>
          <w:p w14:paraId="1D5E498B" w14:textId="24D226B0" w:rsidR="009D22D7" w:rsidRPr="00483ADD" w:rsidRDefault="009D22D7" w:rsidP="0075317C">
            <w:pPr>
              <w:rPr>
                <w:rFonts w:cs="Arial"/>
              </w:rPr>
            </w:pPr>
            <w:r w:rsidRPr="005025F1">
              <w:rPr>
                <w:rFonts w:cs="Arial"/>
              </w:rPr>
              <w:lastRenderedPageBreak/>
              <w:t xml:space="preserve">Percentage of </w:t>
            </w:r>
            <w:r>
              <w:rPr>
                <w:rFonts w:cs="Arial"/>
              </w:rPr>
              <w:t xml:space="preserve">weekly </w:t>
            </w:r>
            <w:r w:rsidRPr="005025F1">
              <w:rPr>
                <w:rFonts w:cs="Arial"/>
              </w:rPr>
              <w:t xml:space="preserve">reports </w:t>
            </w:r>
            <w:r w:rsidR="00D44E60" w:rsidRPr="005025F1">
              <w:rPr>
                <w:rFonts w:cs="Arial"/>
              </w:rPr>
              <w:t>delivered in</w:t>
            </w:r>
            <w:r w:rsidRPr="00122BDA">
              <w:rPr>
                <w:rFonts w:cs="Arial"/>
              </w:rPr>
              <w:t xml:space="preserve"> compliance </w:t>
            </w:r>
            <w:r w:rsidRPr="00122BDA">
              <w:rPr>
                <w:rFonts w:cs="Arial"/>
              </w:rPr>
              <w:lastRenderedPageBreak/>
              <w:t xml:space="preserve">with the </w:t>
            </w:r>
            <w:r>
              <w:rPr>
                <w:rFonts w:cs="Arial"/>
              </w:rPr>
              <w:t xml:space="preserve">Description </w:t>
            </w:r>
            <w:r w:rsidRPr="00122BDA">
              <w:rPr>
                <w:rFonts w:cs="Arial"/>
              </w:rPr>
              <w:t xml:space="preserve"> </w:t>
            </w:r>
            <w:r>
              <w:rPr>
                <w:rFonts w:cs="Arial"/>
              </w:rPr>
              <w:t xml:space="preserve">within the </w:t>
            </w:r>
            <w:r w:rsidRPr="00122BDA">
              <w:rPr>
                <w:rFonts w:cs="Arial"/>
              </w:rPr>
              <w:t>calendar month</w:t>
            </w:r>
          </w:p>
        </w:tc>
        <w:tc>
          <w:tcPr>
            <w:tcW w:w="1701" w:type="dxa"/>
            <w:shd w:val="clear" w:color="auto" w:fill="auto"/>
            <w:vAlign w:val="center"/>
          </w:tcPr>
          <w:p w14:paraId="45381C7B" w14:textId="4AA5B056" w:rsidR="009D22D7" w:rsidRPr="00483ADD" w:rsidRDefault="009D22D7" w:rsidP="0075317C">
            <w:pPr>
              <w:rPr>
                <w:rFonts w:cs="Arial"/>
              </w:rPr>
            </w:pPr>
            <w:r w:rsidRPr="001F142E">
              <w:rPr>
                <w:rFonts w:cs="Arial"/>
              </w:rPr>
              <w:lastRenderedPageBreak/>
              <w:t xml:space="preserve">75% of weekly reports </w:t>
            </w:r>
            <w:r>
              <w:rPr>
                <w:rFonts w:cs="Arial"/>
              </w:rPr>
              <w:t>made available</w:t>
            </w:r>
            <w:r w:rsidRPr="001F142E">
              <w:rPr>
                <w:rFonts w:cs="Arial"/>
              </w:rPr>
              <w:t xml:space="preserve"> by 10.00 a.m. the </w:t>
            </w:r>
            <w:r w:rsidRPr="001F142E">
              <w:rPr>
                <w:rFonts w:cs="Arial"/>
              </w:rPr>
              <w:lastRenderedPageBreak/>
              <w:t xml:space="preserve">third Working </w:t>
            </w:r>
            <w:r w:rsidR="00D44E60" w:rsidRPr="001F142E">
              <w:rPr>
                <w:rFonts w:cs="Arial"/>
              </w:rPr>
              <w:t>Day following</w:t>
            </w:r>
            <w:r w:rsidRPr="001F142E">
              <w:rPr>
                <w:rFonts w:cs="Arial"/>
              </w:rPr>
              <w:t xml:space="preserve"> the end of week</w:t>
            </w:r>
          </w:p>
        </w:tc>
      </w:tr>
      <w:tr w:rsidR="009D22D7" w:rsidRPr="00122BDA" w14:paraId="22515D2F" w14:textId="77777777" w:rsidTr="00595C99">
        <w:trPr>
          <w:trHeight w:val="624"/>
        </w:trPr>
        <w:tc>
          <w:tcPr>
            <w:tcW w:w="1134" w:type="dxa"/>
            <w:shd w:val="clear" w:color="auto" w:fill="auto"/>
            <w:vAlign w:val="center"/>
          </w:tcPr>
          <w:p w14:paraId="462130BF" w14:textId="77777777" w:rsidR="009D22D7" w:rsidRPr="00122BDA" w:rsidRDefault="009D22D7" w:rsidP="0075317C">
            <w:pPr>
              <w:rPr>
                <w:rFonts w:cs="Arial"/>
              </w:rPr>
            </w:pPr>
            <w:r w:rsidRPr="00122BDA">
              <w:rPr>
                <w:rFonts w:cs="Arial"/>
              </w:rPr>
              <w:lastRenderedPageBreak/>
              <w:t>14</w:t>
            </w:r>
          </w:p>
        </w:tc>
        <w:tc>
          <w:tcPr>
            <w:tcW w:w="1418" w:type="dxa"/>
            <w:shd w:val="clear" w:color="auto" w:fill="auto"/>
            <w:vAlign w:val="center"/>
          </w:tcPr>
          <w:p w14:paraId="0257DE71" w14:textId="77777777" w:rsidR="009D22D7" w:rsidRPr="00122BDA" w:rsidRDefault="009D22D7" w:rsidP="0075317C">
            <w:pPr>
              <w:rPr>
                <w:rFonts w:cs="Arial"/>
              </w:rPr>
            </w:pPr>
            <w:r w:rsidRPr="00122BDA">
              <w:rPr>
                <w:rFonts w:cs="Arial"/>
              </w:rPr>
              <w:t>Monthly Performance Report</w:t>
            </w:r>
          </w:p>
        </w:tc>
        <w:tc>
          <w:tcPr>
            <w:tcW w:w="3827" w:type="dxa"/>
            <w:shd w:val="clear" w:color="auto" w:fill="auto"/>
            <w:vAlign w:val="center"/>
          </w:tcPr>
          <w:p w14:paraId="7FFD3A5D" w14:textId="77777777" w:rsidR="009D22D7" w:rsidRDefault="009D22D7" w:rsidP="0075317C">
            <w:pPr>
              <w:rPr>
                <w:rFonts w:cs="Arial"/>
              </w:rPr>
            </w:pPr>
            <w:r w:rsidRPr="00122BDA">
              <w:rPr>
                <w:rFonts w:cs="Arial"/>
              </w:rPr>
              <w:t xml:space="preserve">The Service Provider will compile and submit to </w:t>
            </w:r>
            <w:r>
              <w:rPr>
                <w:rFonts w:cs="Arial"/>
              </w:rPr>
              <w:t>the</w:t>
            </w:r>
            <w:r w:rsidRPr="00122BDA">
              <w:rPr>
                <w:rFonts w:cs="Arial"/>
              </w:rPr>
              <w:t xml:space="preserve"> Participating Organisation </w:t>
            </w:r>
            <w:r>
              <w:rPr>
                <w:rFonts w:cs="Arial"/>
              </w:rPr>
              <w:t>by the close of the 5</w:t>
            </w:r>
            <w:r w:rsidRPr="001F142E">
              <w:rPr>
                <w:rFonts w:cs="Arial"/>
                <w:vertAlign w:val="superscript"/>
              </w:rPr>
              <w:t>th</w:t>
            </w:r>
            <w:r>
              <w:rPr>
                <w:rFonts w:cs="Arial"/>
              </w:rPr>
              <w:t xml:space="preserve"> Working Day following the end of relevant calendar month the </w:t>
            </w:r>
            <w:r w:rsidRPr="00122BDA">
              <w:rPr>
                <w:rFonts w:cs="Arial"/>
              </w:rPr>
              <w:t xml:space="preserve">monthly </w:t>
            </w:r>
            <w:r w:rsidRPr="006909AF">
              <w:rPr>
                <w:rFonts w:cs="Arial"/>
              </w:rPr>
              <w:t>report</w:t>
            </w:r>
            <w:r w:rsidRPr="00122BDA">
              <w:rPr>
                <w:rFonts w:cs="Arial"/>
              </w:rPr>
              <w:t xml:space="preserve"> that shall contain the following data:</w:t>
            </w:r>
          </w:p>
          <w:p w14:paraId="052107C6" w14:textId="77777777" w:rsidR="00383DEA" w:rsidRPr="00122BDA" w:rsidRDefault="00383DEA" w:rsidP="0075317C">
            <w:pPr>
              <w:rPr>
                <w:rFonts w:cs="Arial"/>
              </w:rPr>
            </w:pPr>
          </w:p>
          <w:p w14:paraId="30B4ED29" w14:textId="77777777" w:rsidR="009D22D7" w:rsidRPr="004321A2" w:rsidRDefault="009D22D7" w:rsidP="0075317C">
            <w:pPr>
              <w:pStyle w:val="Clause"/>
              <w:numPr>
                <w:ilvl w:val="0"/>
                <w:numId w:val="0"/>
              </w:numPr>
              <w:tabs>
                <w:tab w:val="clear" w:pos="862"/>
                <w:tab w:val="left" w:pos="530"/>
                <w:tab w:val="num" w:pos="3416"/>
              </w:tabs>
              <w:spacing w:line="240" w:lineRule="auto"/>
              <w:jc w:val="left"/>
              <w:rPr>
                <w:rFonts w:eastAsiaTheme="minorHAnsi"/>
                <w:bCs w:val="0"/>
                <w:sz w:val="20"/>
                <w:szCs w:val="20"/>
              </w:rPr>
            </w:pPr>
            <w:r w:rsidRPr="004321A2">
              <w:rPr>
                <w:rFonts w:eastAsiaTheme="minorHAnsi"/>
                <w:bCs w:val="0"/>
                <w:sz w:val="20"/>
                <w:szCs w:val="20"/>
              </w:rPr>
              <w:t>1 Monthly totals and percentages for each of the specified weekly reports (above) for both each individual access number and each Service Option;</w:t>
            </w:r>
          </w:p>
          <w:p w14:paraId="27FB138A" w14:textId="77777777" w:rsidR="009D22D7" w:rsidRPr="004321A2" w:rsidRDefault="009D22D7" w:rsidP="0075317C">
            <w:pPr>
              <w:pStyle w:val="Clause"/>
              <w:numPr>
                <w:ilvl w:val="0"/>
                <w:numId w:val="0"/>
              </w:numPr>
              <w:tabs>
                <w:tab w:val="clear" w:pos="862"/>
                <w:tab w:val="left" w:pos="530"/>
              </w:tabs>
              <w:spacing w:line="240" w:lineRule="auto"/>
              <w:jc w:val="left"/>
              <w:rPr>
                <w:rFonts w:eastAsiaTheme="minorHAnsi"/>
                <w:bCs w:val="0"/>
                <w:sz w:val="20"/>
                <w:szCs w:val="20"/>
              </w:rPr>
            </w:pPr>
            <w:r w:rsidRPr="004321A2">
              <w:rPr>
                <w:rFonts w:eastAsiaTheme="minorHAnsi"/>
                <w:bCs w:val="0"/>
                <w:sz w:val="20"/>
                <w:szCs w:val="20"/>
              </w:rPr>
              <w:t>2 Overall totals of the numbers of calls handled under each of the Platinum, Gold, Silver, Bronze and End to End call standards covering all Service Options;</w:t>
            </w:r>
          </w:p>
          <w:p w14:paraId="66296035" w14:textId="77777777" w:rsidR="009D22D7" w:rsidRPr="004321A2" w:rsidRDefault="009D22D7" w:rsidP="0075317C">
            <w:pPr>
              <w:pStyle w:val="Clause"/>
              <w:numPr>
                <w:ilvl w:val="0"/>
                <w:numId w:val="0"/>
              </w:numPr>
              <w:tabs>
                <w:tab w:val="clear" w:pos="862"/>
                <w:tab w:val="left" w:pos="530"/>
              </w:tabs>
              <w:spacing w:line="240" w:lineRule="auto"/>
              <w:jc w:val="left"/>
              <w:rPr>
                <w:rFonts w:eastAsiaTheme="minorHAnsi"/>
                <w:bCs w:val="0"/>
                <w:sz w:val="20"/>
                <w:szCs w:val="20"/>
              </w:rPr>
            </w:pPr>
            <w:r w:rsidRPr="004321A2">
              <w:rPr>
                <w:rFonts w:eastAsiaTheme="minorHAnsi"/>
                <w:bCs w:val="0"/>
                <w:sz w:val="20"/>
                <w:szCs w:val="20"/>
              </w:rPr>
              <w:t>3 The prescribed data for each Service Option applicable to that Participating Organisation+</w:t>
            </w:r>
          </w:p>
          <w:p w14:paraId="5C5CD19B" w14:textId="77777777" w:rsidR="009D22D7" w:rsidRPr="00122BDA" w:rsidRDefault="009D22D7" w:rsidP="0075317C">
            <w:pPr>
              <w:ind w:left="2160" w:hanging="760"/>
              <w:rPr>
                <w:rFonts w:cs="Arial"/>
              </w:rPr>
            </w:pPr>
          </w:p>
        </w:tc>
        <w:tc>
          <w:tcPr>
            <w:tcW w:w="1559" w:type="dxa"/>
            <w:shd w:val="clear" w:color="auto" w:fill="auto"/>
            <w:vAlign w:val="center"/>
          </w:tcPr>
          <w:p w14:paraId="6FE206EA" w14:textId="77777777" w:rsidR="009D22D7" w:rsidRDefault="009D22D7" w:rsidP="0075317C">
            <w:pPr>
              <w:rPr>
                <w:rFonts w:cs="Arial"/>
              </w:rPr>
            </w:pPr>
          </w:p>
          <w:p w14:paraId="4D303685" w14:textId="0DCA3292" w:rsidR="009D22D7" w:rsidRPr="00122BDA" w:rsidRDefault="009D22D7" w:rsidP="0075317C">
            <w:pPr>
              <w:rPr>
                <w:rFonts w:cs="Arial"/>
              </w:rPr>
            </w:pPr>
            <w:r>
              <w:rPr>
                <w:rFonts w:cs="Arial"/>
              </w:rPr>
              <w:t>Monthly report to be delivered in line</w:t>
            </w:r>
            <w:r w:rsidRPr="00122BDA">
              <w:rPr>
                <w:rFonts w:cs="Arial"/>
              </w:rPr>
              <w:t xml:space="preserve"> with the </w:t>
            </w:r>
            <w:r>
              <w:rPr>
                <w:rFonts w:cs="Arial"/>
              </w:rPr>
              <w:t xml:space="preserve">Description by the fifth Working Day following the end of the month in </w:t>
            </w:r>
            <w:r w:rsidR="00D44E60">
              <w:rPr>
                <w:rFonts w:cs="Arial"/>
              </w:rPr>
              <w:t>question.</w:t>
            </w:r>
          </w:p>
          <w:p w14:paraId="4DA85B5E" w14:textId="77777777" w:rsidR="009D22D7" w:rsidRPr="00122BDA" w:rsidRDefault="009D22D7" w:rsidP="0075317C">
            <w:pPr>
              <w:rPr>
                <w:rFonts w:cs="Arial"/>
              </w:rPr>
            </w:pPr>
          </w:p>
          <w:p w14:paraId="4EC5F0D3" w14:textId="77777777" w:rsidR="009D22D7" w:rsidRPr="00122BDA" w:rsidRDefault="009D22D7" w:rsidP="0075317C">
            <w:pPr>
              <w:rPr>
                <w:rFonts w:cs="Arial"/>
              </w:rPr>
            </w:pPr>
          </w:p>
        </w:tc>
        <w:tc>
          <w:tcPr>
            <w:tcW w:w="1701" w:type="dxa"/>
            <w:shd w:val="clear" w:color="auto" w:fill="auto"/>
            <w:vAlign w:val="center"/>
          </w:tcPr>
          <w:p w14:paraId="1AB4BA07" w14:textId="77777777" w:rsidR="009D22D7" w:rsidRPr="00122BDA" w:rsidRDefault="009D22D7" w:rsidP="0075317C">
            <w:pPr>
              <w:rPr>
                <w:rFonts w:cs="Arial"/>
              </w:rPr>
            </w:pPr>
            <w:r w:rsidRPr="001F142E">
              <w:rPr>
                <w:rFonts w:cs="Arial"/>
              </w:rPr>
              <w:t xml:space="preserve">100% of monthly reports are </w:t>
            </w:r>
            <w:r>
              <w:rPr>
                <w:rFonts w:cs="Arial"/>
              </w:rPr>
              <w:t>made available</w:t>
            </w:r>
            <w:r w:rsidRPr="001F142E">
              <w:rPr>
                <w:rFonts w:cs="Arial"/>
              </w:rPr>
              <w:t xml:space="preserve"> within 5 Working Days of the end of the calendar month </w:t>
            </w:r>
          </w:p>
        </w:tc>
      </w:tr>
    </w:tbl>
    <w:p w14:paraId="2670A838" w14:textId="77777777" w:rsidR="009D22D7" w:rsidRPr="00F770BD" w:rsidRDefault="009D22D7" w:rsidP="009D22D7"/>
    <w:p w14:paraId="4AF24582" w14:textId="77777777" w:rsidR="009D22D7" w:rsidRPr="007F3372" w:rsidRDefault="009D22D7" w:rsidP="009D22D7">
      <w:pPr>
        <w:rPr>
          <w:sz w:val="22"/>
          <w:szCs w:val="22"/>
        </w:rPr>
      </w:pPr>
      <w:r w:rsidRPr="007F3372">
        <w:rPr>
          <w:sz w:val="22"/>
          <w:szCs w:val="22"/>
        </w:rPr>
        <w:t>Non KPI reporting requirements:</w:t>
      </w:r>
    </w:p>
    <w:p w14:paraId="4B616BE9" w14:textId="3DC21975" w:rsidR="009D22D7" w:rsidRPr="007F3372" w:rsidRDefault="009D22D7" w:rsidP="0029538D">
      <w:pPr>
        <w:pStyle w:val="ListParagraph"/>
        <w:numPr>
          <w:ilvl w:val="0"/>
          <w:numId w:val="74"/>
        </w:numPr>
        <w:contextualSpacing/>
        <w:rPr>
          <w:sz w:val="22"/>
          <w:szCs w:val="22"/>
        </w:rPr>
      </w:pPr>
      <w:r w:rsidRPr="007F3372">
        <w:rPr>
          <w:sz w:val="22"/>
          <w:szCs w:val="22"/>
        </w:rPr>
        <w:t>End to end calls -</w:t>
      </w:r>
      <w:r w:rsidR="00D01C4F">
        <w:rPr>
          <w:sz w:val="22"/>
          <w:szCs w:val="22"/>
        </w:rPr>
        <w:t>percent</w:t>
      </w:r>
      <w:r w:rsidRPr="007F3372">
        <w:rPr>
          <w:sz w:val="22"/>
          <w:szCs w:val="22"/>
        </w:rPr>
        <w:t xml:space="preserve">age answered pertaining to that specific PO service level selected </w:t>
      </w:r>
      <w:r w:rsidR="004108F0">
        <w:rPr>
          <w:sz w:val="22"/>
          <w:szCs w:val="22"/>
        </w:rPr>
        <w:t xml:space="preserve">as set out in the </w:t>
      </w:r>
      <w:r w:rsidR="00811A3B">
        <w:rPr>
          <w:sz w:val="22"/>
          <w:szCs w:val="22"/>
        </w:rPr>
        <w:t>Specification</w:t>
      </w:r>
      <w:r w:rsidRPr="007F3372">
        <w:rPr>
          <w:sz w:val="22"/>
          <w:szCs w:val="22"/>
        </w:rPr>
        <w:t>– note these will only be reported at the overall level achieved for whichever category these calls sit for that PO unless there is a separate telephone number or an IVR has allowed for a separate queue</w:t>
      </w:r>
    </w:p>
    <w:p w14:paraId="7375A1C2" w14:textId="77777777" w:rsidR="009D22D7" w:rsidRPr="007F3372" w:rsidRDefault="009D22D7" w:rsidP="0029538D">
      <w:pPr>
        <w:pStyle w:val="ListParagraph"/>
        <w:numPr>
          <w:ilvl w:val="0"/>
          <w:numId w:val="74"/>
        </w:numPr>
        <w:contextualSpacing/>
        <w:rPr>
          <w:sz w:val="22"/>
          <w:szCs w:val="22"/>
        </w:rPr>
      </w:pPr>
      <w:r w:rsidRPr="007F3372">
        <w:rPr>
          <w:sz w:val="22"/>
          <w:szCs w:val="22"/>
        </w:rPr>
        <w:t>Ad Hoc requests report - This report will detail how the Service Provider has responded to urgent ad-hoc requests from any Participating Organisation for simple aggregated data that may reasonably be required (e.g. for an update on call volumes by the Participating Organisation) concerned)</w:t>
      </w:r>
    </w:p>
    <w:p w14:paraId="72BC0EDA" w14:textId="77777777" w:rsidR="007B0660" w:rsidRDefault="007B0660" w:rsidP="004B51C5">
      <w:pPr>
        <w:rPr>
          <w:rFonts w:cs="Arial"/>
        </w:rPr>
      </w:pPr>
    </w:p>
    <w:p w14:paraId="77B45CC9" w14:textId="20CB767B" w:rsidR="003B4168" w:rsidRPr="00E41738" w:rsidRDefault="004108F0" w:rsidP="004B51C5">
      <w:pPr>
        <w:rPr>
          <w:rFonts w:cs="Arial"/>
          <w:sz w:val="22"/>
          <w:szCs w:val="22"/>
        </w:rPr>
      </w:pPr>
      <w:r w:rsidRPr="00E41738">
        <w:rPr>
          <w:rFonts w:cs="Arial"/>
          <w:sz w:val="22"/>
          <w:szCs w:val="22"/>
        </w:rPr>
        <w:t>Both reports to be provided at every</w:t>
      </w:r>
      <w:r w:rsidR="00F038F5" w:rsidRPr="00E41738">
        <w:rPr>
          <w:rFonts w:cs="Arial"/>
          <w:sz w:val="22"/>
          <w:szCs w:val="22"/>
        </w:rPr>
        <w:t xml:space="preserve"> Joint Management</w:t>
      </w:r>
      <w:r w:rsidRPr="00E41738">
        <w:rPr>
          <w:rFonts w:cs="Arial"/>
          <w:sz w:val="22"/>
          <w:szCs w:val="22"/>
        </w:rPr>
        <w:t xml:space="preserve"> Board meeting and as rea</w:t>
      </w:r>
      <w:r w:rsidR="007B0660" w:rsidRPr="00E41738">
        <w:rPr>
          <w:rFonts w:cs="Arial"/>
          <w:sz w:val="22"/>
          <w:szCs w:val="22"/>
        </w:rPr>
        <w:t>sonable requested by the Participating Organisation.</w:t>
      </w:r>
    </w:p>
    <w:p w14:paraId="130BE1AE" w14:textId="77777777" w:rsidR="004108F0" w:rsidRDefault="004108F0" w:rsidP="004B51C5">
      <w:pPr>
        <w:rPr>
          <w:rFonts w:cs="Arial"/>
        </w:rPr>
      </w:pPr>
    </w:p>
    <w:p w14:paraId="5D588A2C" w14:textId="20CE4671" w:rsidR="003B4168" w:rsidRPr="003B4168" w:rsidRDefault="003B4168" w:rsidP="003B4168">
      <w:pPr>
        <w:ind w:left="360"/>
        <w:rPr>
          <w:rFonts w:cs="Arial"/>
          <w:b/>
          <w:color w:val="000000"/>
          <w:sz w:val="24"/>
          <w:szCs w:val="24"/>
        </w:rPr>
      </w:pPr>
      <w:r w:rsidRPr="003B4168">
        <w:rPr>
          <w:rFonts w:cs="Arial"/>
          <w:b/>
          <w:color w:val="000000"/>
          <w:sz w:val="24"/>
          <w:szCs w:val="24"/>
        </w:rPr>
        <w:t xml:space="preserve">Performance Standards for the Overarching Agreement </w:t>
      </w:r>
    </w:p>
    <w:p w14:paraId="28B99D44" w14:textId="0A1024CE" w:rsidR="003B4168" w:rsidRDefault="003B4168" w:rsidP="003B4168"/>
    <w:p w14:paraId="2860A4F7" w14:textId="77777777" w:rsidR="009139FB" w:rsidRPr="003B4168" w:rsidRDefault="009139FB" w:rsidP="003B4168"/>
    <w:p w14:paraId="2E881A11" w14:textId="77777777" w:rsidR="009D22D7" w:rsidRPr="00E43F1A" w:rsidRDefault="009D22D7" w:rsidP="009D22D7">
      <w:pPr>
        <w:ind w:left="2160" w:hanging="760"/>
        <w:rPr>
          <w:sz w:val="22"/>
          <w:szCs w:val="22"/>
        </w:rPr>
      </w:pPr>
      <w:r w:rsidRPr="00E43F1A">
        <w:rPr>
          <w:b/>
          <w:sz w:val="36"/>
          <w:szCs w:val="36"/>
        </w:rPr>
        <w:t>+</w:t>
      </w:r>
      <w:r w:rsidRPr="00E43F1A">
        <w:rPr>
          <w:sz w:val="22"/>
          <w:szCs w:val="22"/>
        </w:rPr>
        <w:t xml:space="preserve"> percentage of all attempted calls that were answered and abandoned (where the service required for an abandoned call can be established by the access number dialled or by agreed use of Automated Attendant/IVR);</w:t>
      </w:r>
    </w:p>
    <w:p w14:paraId="365CCAAE" w14:textId="77777777" w:rsidR="009D22D7" w:rsidRPr="00E43F1A" w:rsidRDefault="009D22D7" w:rsidP="009D22D7">
      <w:pPr>
        <w:tabs>
          <w:tab w:val="num" w:pos="1800"/>
        </w:tabs>
        <w:ind w:left="1400"/>
        <w:rPr>
          <w:sz w:val="22"/>
          <w:szCs w:val="22"/>
        </w:rPr>
      </w:pPr>
      <w:r w:rsidRPr="00E43F1A">
        <w:rPr>
          <w:sz w:val="22"/>
          <w:szCs w:val="22"/>
        </w:rPr>
        <w:t>b)</w:t>
      </w:r>
      <w:r w:rsidRPr="00E43F1A">
        <w:rPr>
          <w:sz w:val="22"/>
          <w:szCs w:val="22"/>
        </w:rPr>
        <w:tab/>
      </w:r>
      <w:r w:rsidRPr="00E43F1A">
        <w:rPr>
          <w:sz w:val="22"/>
          <w:szCs w:val="22"/>
        </w:rPr>
        <w:tab/>
        <w:t>average talk time;</w:t>
      </w:r>
    </w:p>
    <w:p w14:paraId="20D83A26" w14:textId="77777777" w:rsidR="009D22D7" w:rsidRPr="00E43F1A" w:rsidRDefault="009D22D7" w:rsidP="009D22D7">
      <w:pPr>
        <w:tabs>
          <w:tab w:val="num" w:pos="1800"/>
        </w:tabs>
        <w:ind w:left="2160" w:hanging="760"/>
        <w:rPr>
          <w:sz w:val="22"/>
          <w:szCs w:val="22"/>
        </w:rPr>
      </w:pPr>
      <w:r w:rsidRPr="00E43F1A">
        <w:rPr>
          <w:sz w:val="22"/>
          <w:szCs w:val="22"/>
        </w:rPr>
        <w:t>c)</w:t>
      </w:r>
      <w:r w:rsidRPr="00E43F1A">
        <w:rPr>
          <w:sz w:val="22"/>
          <w:szCs w:val="22"/>
        </w:rPr>
        <w:tab/>
      </w:r>
      <w:r w:rsidRPr="00E43F1A">
        <w:rPr>
          <w:sz w:val="22"/>
          <w:szCs w:val="22"/>
        </w:rPr>
        <w:tab/>
        <w:t>average call handling time (includes talk time and after-call work time, including time for outbound calls);</w:t>
      </w:r>
    </w:p>
    <w:p w14:paraId="223B7B7B" w14:textId="77777777" w:rsidR="009D22D7" w:rsidRPr="00E43F1A" w:rsidRDefault="009D22D7" w:rsidP="009D22D7">
      <w:pPr>
        <w:tabs>
          <w:tab w:val="num" w:pos="1800"/>
        </w:tabs>
        <w:ind w:left="2160" w:hanging="760"/>
        <w:rPr>
          <w:sz w:val="22"/>
          <w:szCs w:val="22"/>
        </w:rPr>
      </w:pPr>
      <w:r w:rsidRPr="00E43F1A">
        <w:rPr>
          <w:sz w:val="22"/>
          <w:szCs w:val="22"/>
        </w:rPr>
        <w:t>d)</w:t>
      </w:r>
      <w:r w:rsidRPr="00E43F1A">
        <w:rPr>
          <w:sz w:val="22"/>
          <w:szCs w:val="22"/>
        </w:rPr>
        <w:tab/>
      </w:r>
      <w:r w:rsidRPr="00E43F1A">
        <w:rPr>
          <w:sz w:val="22"/>
          <w:szCs w:val="22"/>
        </w:rPr>
        <w:tab/>
        <w:t>number of minutes where the Service Option was not available due to system or other failure;</w:t>
      </w:r>
    </w:p>
    <w:p w14:paraId="5EFCCF96" w14:textId="77777777" w:rsidR="009D22D7" w:rsidRPr="00E43F1A" w:rsidRDefault="009D22D7" w:rsidP="009D22D7">
      <w:pPr>
        <w:ind w:left="2160" w:hanging="760"/>
        <w:rPr>
          <w:sz w:val="22"/>
          <w:szCs w:val="22"/>
        </w:rPr>
      </w:pPr>
      <w:r w:rsidRPr="00E43F1A">
        <w:rPr>
          <w:sz w:val="22"/>
          <w:szCs w:val="22"/>
        </w:rPr>
        <w:lastRenderedPageBreak/>
        <w:t>e)</w:t>
      </w:r>
      <w:r w:rsidRPr="00E43F1A">
        <w:rPr>
          <w:sz w:val="22"/>
          <w:szCs w:val="22"/>
        </w:rPr>
        <w:tab/>
        <w:t>the number of individual calls made to On-Call Duty Staff together with their average call duration in minutes and seconds;</w:t>
      </w:r>
    </w:p>
    <w:p w14:paraId="23B48649" w14:textId="77777777" w:rsidR="009D22D7" w:rsidRPr="00E43F1A" w:rsidRDefault="009D22D7" w:rsidP="009D22D7">
      <w:pPr>
        <w:ind w:left="2160" w:hanging="760"/>
        <w:rPr>
          <w:sz w:val="22"/>
          <w:szCs w:val="22"/>
        </w:rPr>
      </w:pPr>
      <w:r w:rsidRPr="00E43F1A">
        <w:rPr>
          <w:sz w:val="22"/>
          <w:szCs w:val="22"/>
        </w:rPr>
        <w:t>f)</w:t>
      </w:r>
      <w:r w:rsidRPr="00E43F1A">
        <w:rPr>
          <w:sz w:val="22"/>
          <w:szCs w:val="22"/>
        </w:rPr>
        <w:tab/>
        <w:t>separate totals and percentages are also required for each of various specified categories of ‘out of scope’ call types.</w:t>
      </w:r>
      <w:r w:rsidRPr="00E43F1A">
        <w:rPr>
          <w:b/>
          <w:sz w:val="36"/>
          <w:szCs w:val="36"/>
        </w:rPr>
        <w:t>*</w:t>
      </w:r>
    </w:p>
    <w:p w14:paraId="5F905B5C" w14:textId="77777777" w:rsidR="009D22D7" w:rsidRPr="00E43F1A" w:rsidRDefault="009D22D7" w:rsidP="009D22D7">
      <w:pPr>
        <w:ind w:left="2160" w:hanging="760"/>
        <w:rPr>
          <w:sz w:val="22"/>
          <w:szCs w:val="22"/>
        </w:rPr>
      </w:pPr>
      <w:r w:rsidRPr="00E43F1A">
        <w:rPr>
          <w:sz w:val="22"/>
          <w:szCs w:val="22"/>
        </w:rPr>
        <w:t>g)</w:t>
      </w:r>
      <w:r w:rsidRPr="00E43F1A">
        <w:rPr>
          <w:sz w:val="22"/>
          <w:szCs w:val="22"/>
        </w:rPr>
        <w:tab/>
        <w:t xml:space="preserve">Time taken to signpost for each Service Option </w:t>
      </w:r>
      <w:r w:rsidRPr="00E43F1A">
        <w:rPr>
          <w:b/>
          <w:sz w:val="36"/>
          <w:szCs w:val="36"/>
        </w:rPr>
        <w:t>**</w:t>
      </w:r>
    </w:p>
    <w:p w14:paraId="400DC525" w14:textId="77777777" w:rsidR="009D22D7" w:rsidRPr="00E43F1A" w:rsidRDefault="009D22D7" w:rsidP="009D22D7">
      <w:pPr>
        <w:ind w:left="2160" w:hanging="720"/>
        <w:rPr>
          <w:b/>
          <w:sz w:val="36"/>
          <w:szCs w:val="36"/>
        </w:rPr>
      </w:pPr>
      <w:r w:rsidRPr="00E43F1A">
        <w:rPr>
          <w:sz w:val="22"/>
          <w:szCs w:val="22"/>
        </w:rPr>
        <w:t>h)</w:t>
      </w:r>
      <w:r w:rsidRPr="00E43F1A">
        <w:rPr>
          <w:sz w:val="22"/>
          <w:szCs w:val="22"/>
        </w:rPr>
        <w:tab/>
        <w:t>An exception report setting out full details of each service request requiring dispatch of an e-mail where that dispatch has taken longer than the maximum period allowed under the service standards for that Participating Organisation</w:t>
      </w:r>
      <w:r w:rsidRPr="00E43F1A">
        <w:rPr>
          <w:b/>
          <w:sz w:val="36"/>
          <w:szCs w:val="36"/>
        </w:rPr>
        <w:t xml:space="preserve"> ***</w:t>
      </w:r>
    </w:p>
    <w:p w14:paraId="6B50E56B" w14:textId="77777777" w:rsidR="009D22D7" w:rsidRPr="00E43F1A" w:rsidRDefault="009D22D7" w:rsidP="009D22D7">
      <w:pPr>
        <w:ind w:left="2160" w:hanging="760"/>
        <w:rPr>
          <w:b/>
          <w:sz w:val="36"/>
          <w:szCs w:val="36"/>
        </w:rPr>
      </w:pPr>
    </w:p>
    <w:p w14:paraId="197E36EE" w14:textId="77777777" w:rsidR="009D22D7" w:rsidRPr="00E43F1A" w:rsidRDefault="009D22D7" w:rsidP="009D22D7">
      <w:pPr>
        <w:ind w:left="2160" w:hanging="760"/>
        <w:rPr>
          <w:sz w:val="22"/>
          <w:szCs w:val="22"/>
        </w:rPr>
      </w:pPr>
      <w:r w:rsidRPr="00E43F1A">
        <w:rPr>
          <w:b/>
          <w:sz w:val="36"/>
          <w:szCs w:val="36"/>
        </w:rPr>
        <w:t>*</w:t>
      </w:r>
      <w:r w:rsidRPr="00E43F1A">
        <w:rPr>
          <w:sz w:val="22"/>
          <w:szCs w:val="22"/>
        </w:rPr>
        <w:t>The Service Provider shall obtain details of these call types by ensuring that Call Handlers record details of them as they arrive, using lists of categories of such ‘out of scope’ calls as provide by each Participating Organisation. This data is required to allow Participating Organisations to take any relevant action to minimise the volume of such calls;</w:t>
      </w:r>
    </w:p>
    <w:p w14:paraId="1A0E0215" w14:textId="77777777" w:rsidR="009D22D7" w:rsidRPr="00BF3664" w:rsidRDefault="009D22D7" w:rsidP="009D22D7">
      <w:pPr>
        <w:pStyle w:val="BodyTextIndent2"/>
        <w:tabs>
          <w:tab w:val="clear" w:pos="2160"/>
          <w:tab w:val="left" w:pos="1418"/>
        </w:tabs>
        <w:ind w:left="2153" w:hanging="735"/>
        <w:jc w:val="left"/>
        <w:rPr>
          <w:rFonts w:ascii="Arial" w:hAnsi="Arial" w:cs="Arial"/>
          <w:szCs w:val="22"/>
        </w:rPr>
      </w:pPr>
      <w:r w:rsidRPr="00BF3664">
        <w:rPr>
          <w:rFonts w:ascii="Arial" w:hAnsi="Arial" w:cs="Arial"/>
          <w:b/>
          <w:sz w:val="36"/>
          <w:szCs w:val="36"/>
        </w:rPr>
        <w:t>**</w:t>
      </w:r>
      <w:r w:rsidRPr="00BF3664">
        <w:rPr>
          <w:rFonts w:ascii="Arial" w:hAnsi="Arial" w:cs="Arial"/>
          <w:szCs w:val="22"/>
        </w:rPr>
        <w:t xml:space="preserve">covering those calls where a service request was passed to an On-Call Duty Staff member or external contractor using phone, e-mail, SMS text or pager, information on the time taken to pass such service requests shall be provided.  This shall include the total number of cases, the average time taken to pass on the request, the maximum time taken to pass on a request and a separate list of all cases where the time taken was above the maximum period allowed under the service standards for that Participating Organisation (as defined in Paragraph 6 of the Specification or as separately defined in the Service Documentation for the Participating Organisation).  In the case of e-mails, SMS texts and pager contacts, the time reported will be the time from completion of the incoming call until successful dispatch of the e-mail or text; </w:t>
      </w:r>
    </w:p>
    <w:p w14:paraId="2672AD42" w14:textId="77777777" w:rsidR="009D22D7" w:rsidRPr="00E43F1A" w:rsidRDefault="009D22D7" w:rsidP="009D22D7">
      <w:pPr>
        <w:pStyle w:val="Clause"/>
        <w:numPr>
          <w:ilvl w:val="0"/>
          <w:numId w:val="0"/>
        </w:numPr>
        <w:spacing w:line="240" w:lineRule="auto"/>
        <w:ind w:left="1418"/>
        <w:jc w:val="left"/>
        <w:rPr>
          <w:sz w:val="22"/>
        </w:rPr>
      </w:pPr>
      <w:r w:rsidRPr="00E43F1A">
        <w:rPr>
          <w:b/>
          <w:sz w:val="36"/>
          <w:szCs w:val="36"/>
        </w:rPr>
        <w:t>***</w:t>
      </w:r>
      <w:r w:rsidRPr="00E43F1A">
        <w:rPr>
          <w:sz w:val="22"/>
        </w:rPr>
        <w:t xml:space="preserve">giving the reasons for the delay (e.g. error by Call Handler, technical problems with the operation of the provider's e-mail service, etc); in addition, in the case of e-mails, and where service standards for that organisation require use of auto receipt facilities when sent to On-Call Duty Staff, the Service Provider will monitor responses and provide a summary and exception report; in addition, in the case of e-mails, and where service standards for that organisation require use of auto receipt facilities when sent to On-Call Duty Staff, the Service Provider will monitor responses and provide a summary and exception report; List of any period of the non-availability to the public of any Service Option during any period of scheduled access, giving full details of: </w:t>
      </w:r>
    </w:p>
    <w:p w14:paraId="186D7759" w14:textId="77777777" w:rsidR="009D22D7" w:rsidRPr="00E43F1A" w:rsidRDefault="009D22D7" w:rsidP="009D22D7">
      <w:pPr>
        <w:tabs>
          <w:tab w:val="num" w:pos="1985"/>
        </w:tabs>
        <w:ind w:left="1985" w:hanging="567"/>
        <w:rPr>
          <w:sz w:val="22"/>
          <w:szCs w:val="22"/>
        </w:rPr>
      </w:pPr>
      <w:r w:rsidRPr="00E43F1A">
        <w:rPr>
          <w:sz w:val="22"/>
          <w:szCs w:val="22"/>
        </w:rPr>
        <w:t>a)</w:t>
      </w:r>
      <w:r w:rsidRPr="00E43F1A">
        <w:rPr>
          <w:sz w:val="22"/>
          <w:szCs w:val="22"/>
        </w:rPr>
        <w:tab/>
        <w:t>the cause of the incident</w:t>
      </w:r>
    </w:p>
    <w:p w14:paraId="3A8857EA" w14:textId="77777777" w:rsidR="009D22D7" w:rsidRPr="00E43F1A" w:rsidRDefault="009D22D7" w:rsidP="009D22D7">
      <w:pPr>
        <w:tabs>
          <w:tab w:val="num" w:pos="1985"/>
        </w:tabs>
        <w:ind w:left="1985" w:hanging="567"/>
        <w:rPr>
          <w:sz w:val="22"/>
          <w:szCs w:val="22"/>
        </w:rPr>
      </w:pPr>
      <w:r w:rsidRPr="00E43F1A">
        <w:rPr>
          <w:sz w:val="22"/>
          <w:szCs w:val="22"/>
        </w:rPr>
        <w:t>b)</w:t>
      </w:r>
      <w:r w:rsidRPr="00E43F1A">
        <w:rPr>
          <w:sz w:val="22"/>
          <w:szCs w:val="22"/>
        </w:rPr>
        <w:tab/>
        <w:t>the total duration</w:t>
      </w:r>
    </w:p>
    <w:p w14:paraId="1BA189E5" w14:textId="77777777" w:rsidR="009D22D7" w:rsidRPr="00E43F1A" w:rsidRDefault="009D22D7" w:rsidP="009D22D7">
      <w:pPr>
        <w:tabs>
          <w:tab w:val="num" w:pos="1985"/>
        </w:tabs>
        <w:ind w:left="1985" w:hanging="567"/>
        <w:rPr>
          <w:sz w:val="22"/>
          <w:szCs w:val="22"/>
        </w:rPr>
      </w:pPr>
      <w:r w:rsidRPr="00E43F1A">
        <w:rPr>
          <w:sz w:val="22"/>
          <w:szCs w:val="22"/>
        </w:rPr>
        <w:t>c)</w:t>
      </w:r>
      <w:r w:rsidRPr="00E43F1A">
        <w:rPr>
          <w:sz w:val="22"/>
          <w:szCs w:val="22"/>
        </w:rPr>
        <w:tab/>
        <w:t xml:space="preserve">steps taken to resolve </w:t>
      </w:r>
    </w:p>
    <w:p w14:paraId="1F33E086" w14:textId="77777777" w:rsidR="009D22D7" w:rsidRDefault="009D22D7" w:rsidP="009D22D7">
      <w:pPr>
        <w:tabs>
          <w:tab w:val="num" w:pos="851"/>
        </w:tabs>
        <w:ind w:left="851"/>
        <w:rPr>
          <w:sz w:val="22"/>
          <w:szCs w:val="22"/>
        </w:rPr>
      </w:pPr>
    </w:p>
    <w:p w14:paraId="24392F5A" w14:textId="77777777" w:rsidR="009D22D7" w:rsidRPr="00E43F1A" w:rsidRDefault="009D22D7" w:rsidP="009D22D7">
      <w:pPr>
        <w:tabs>
          <w:tab w:val="num" w:pos="851"/>
        </w:tabs>
        <w:ind w:left="851"/>
        <w:rPr>
          <w:sz w:val="22"/>
          <w:szCs w:val="22"/>
        </w:rPr>
      </w:pPr>
      <w:r w:rsidRPr="00E43F1A">
        <w:rPr>
          <w:sz w:val="22"/>
          <w:szCs w:val="22"/>
        </w:rPr>
        <w:t xml:space="preserve">together with a rolling total of such incidents and total time lost for each Service Option over the last year; full details of the reasons why the Service Provider has failed to comply with agreed escalation procedures, in the event of any such incident.  A list of all Services complaints in any way dealt with by the Service Provider over the last period, </w:t>
      </w:r>
      <w:proofErr w:type="gramStart"/>
      <w:r w:rsidRPr="00E43F1A">
        <w:rPr>
          <w:sz w:val="22"/>
          <w:szCs w:val="22"/>
        </w:rPr>
        <w:t>providing:</w:t>
      </w:r>
      <w:proofErr w:type="gramEnd"/>
      <w:r w:rsidRPr="00E43F1A">
        <w:rPr>
          <w:sz w:val="22"/>
          <w:szCs w:val="22"/>
        </w:rPr>
        <w:t xml:space="preserve"> a) a summary of the complaint b) name and address of complainant c)</w:t>
      </w:r>
      <w:r w:rsidRPr="00E43F1A">
        <w:rPr>
          <w:sz w:val="22"/>
          <w:szCs w:val="22"/>
        </w:rPr>
        <w:tab/>
        <w:t xml:space="preserve">date received d) date of acknowledgement e) date of response f) summary of outcome of investigation into complaint d) whether or not the complaint was fully or partially justified. </w:t>
      </w:r>
    </w:p>
    <w:p w14:paraId="40DA4BCA" w14:textId="64F1F3EE" w:rsidR="009D22D7" w:rsidRPr="00E43F1A" w:rsidRDefault="009D22D7" w:rsidP="009D22D7">
      <w:pPr>
        <w:tabs>
          <w:tab w:val="left" w:pos="1418"/>
          <w:tab w:val="num" w:pos="3119"/>
        </w:tabs>
        <w:ind w:left="720"/>
        <w:rPr>
          <w:b/>
          <w:sz w:val="22"/>
          <w:szCs w:val="22"/>
        </w:rPr>
      </w:pPr>
      <w:r w:rsidRPr="00E43F1A">
        <w:rPr>
          <w:b/>
          <w:sz w:val="36"/>
          <w:szCs w:val="36"/>
        </w:rPr>
        <w:t xml:space="preserve">++ </w:t>
      </w:r>
      <w:r w:rsidRPr="00E43F1A">
        <w:rPr>
          <w:sz w:val="22"/>
          <w:szCs w:val="22"/>
        </w:rPr>
        <w:t>To be reported within 5 Working Days- of notification of any telephony issues</w:t>
      </w:r>
      <w:r w:rsidR="00D05E32">
        <w:rPr>
          <w:sz w:val="22"/>
          <w:szCs w:val="22"/>
        </w:rPr>
        <w:t>.</w:t>
      </w:r>
    </w:p>
    <w:p w14:paraId="119A51C9" w14:textId="77777777" w:rsidR="009D22D7" w:rsidRPr="00E43F1A" w:rsidRDefault="009D22D7" w:rsidP="009D22D7">
      <w:pPr>
        <w:pStyle w:val="Clause"/>
        <w:numPr>
          <w:ilvl w:val="0"/>
          <w:numId w:val="0"/>
        </w:numPr>
        <w:tabs>
          <w:tab w:val="clear" w:pos="862"/>
          <w:tab w:val="left" w:pos="0"/>
        </w:tabs>
        <w:spacing w:line="240" w:lineRule="auto"/>
        <w:ind w:left="709"/>
        <w:jc w:val="left"/>
        <w:rPr>
          <w:sz w:val="22"/>
        </w:rPr>
      </w:pPr>
      <w:r w:rsidRPr="00E43F1A">
        <w:rPr>
          <w:b/>
          <w:sz w:val="36"/>
          <w:szCs w:val="36"/>
        </w:rPr>
        <w:lastRenderedPageBreak/>
        <w:t>+++</w:t>
      </w:r>
      <w:r w:rsidRPr="00E43F1A">
        <w:rPr>
          <w:sz w:val="22"/>
        </w:rPr>
        <w:t xml:space="preserve">Report to include (a) The total number of Call Centre Staff (Full time equivalent) currently employed to deliver the Services (split between Daytime and Out of Hours Services) and the percentage turnover amongst these Staff for  the last twelve (12) month period (rolling figure); Full details of any period of non-availability of the Service Provider’s Personnel A full report of any scheduled business continuity test (as described in Method Statement 8) giving details of its completion and outcomes; </w:t>
      </w:r>
    </w:p>
    <w:p w14:paraId="684057D8" w14:textId="47F963E3" w:rsidR="009D22D7" w:rsidRPr="00E43F1A" w:rsidRDefault="009D22D7" w:rsidP="009D22D7">
      <w:pPr>
        <w:ind w:left="709"/>
        <w:rPr>
          <w:sz w:val="22"/>
        </w:rPr>
      </w:pPr>
      <w:r w:rsidRPr="00E43F1A">
        <w:rPr>
          <w:b/>
          <w:sz w:val="36"/>
          <w:szCs w:val="36"/>
        </w:rPr>
        <w:t xml:space="preserve">++++ </w:t>
      </w:r>
      <w:r w:rsidRPr="00E43F1A">
        <w:rPr>
          <w:sz w:val="22"/>
        </w:rPr>
        <w:t xml:space="preserve">The Participating Organisation shall also be given full access to all data captured on each and every </w:t>
      </w:r>
      <w:r w:rsidR="00D05E32">
        <w:rPr>
          <w:sz w:val="22"/>
        </w:rPr>
        <w:t>C</w:t>
      </w:r>
      <w:r w:rsidRPr="00E43F1A">
        <w:rPr>
          <w:sz w:val="22"/>
        </w:rPr>
        <w:t>all, where required. This will be provided by secure remote access</w:t>
      </w:r>
      <w:r w:rsidR="00D05E32">
        <w:rPr>
          <w:sz w:val="22"/>
        </w:rPr>
        <w:t>.</w:t>
      </w:r>
    </w:p>
    <w:p w14:paraId="22B48FE5" w14:textId="5A46B3CA" w:rsidR="003B4168" w:rsidRDefault="003B4168" w:rsidP="003B4168">
      <w:pPr>
        <w:rPr>
          <w:rFonts w:cs="Arial"/>
        </w:rPr>
      </w:pPr>
    </w:p>
    <w:p w14:paraId="162CEF42" w14:textId="77777777" w:rsidR="00F35D1F" w:rsidRPr="00322136" w:rsidRDefault="000A5CE0" w:rsidP="00782497">
      <w:pPr>
        <w:rPr>
          <w:b/>
          <w:color w:val="000000"/>
          <w:spacing w:val="-3"/>
          <w:sz w:val="32"/>
          <w:szCs w:val="24"/>
        </w:rPr>
      </w:pPr>
      <w:r w:rsidRPr="00322136">
        <w:rPr>
          <w:b/>
          <w:color w:val="000000"/>
          <w:spacing w:val="-3"/>
          <w:sz w:val="32"/>
          <w:szCs w:val="24"/>
        </w:rPr>
        <w:br w:type="page"/>
      </w:r>
      <w:r w:rsidR="00F35D1F" w:rsidRPr="00322136">
        <w:rPr>
          <w:b/>
          <w:color w:val="000000"/>
          <w:spacing w:val="-3"/>
          <w:sz w:val="32"/>
          <w:szCs w:val="24"/>
        </w:rPr>
        <w:lastRenderedPageBreak/>
        <w:t xml:space="preserve">Section VII – Service Provider Document Schedule </w:t>
      </w:r>
    </w:p>
    <w:p w14:paraId="54E37A7C" w14:textId="77777777" w:rsidR="00F35D1F" w:rsidRPr="00322136" w:rsidRDefault="00F35D1F" w:rsidP="00782497">
      <w:pPr>
        <w:rPr>
          <w:b/>
          <w:color w:val="000000"/>
          <w:spacing w:val="-3"/>
          <w:sz w:val="32"/>
          <w:szCs w:val="24"/>
        </w:rPr>
      </w:pPr>
    </w:p>
    <w:p w14:paraId="35DEDA23" w14:textId="77777777" w:rsidR="00F35D1F" w:rsidRPr="00322136" w:rsidRDefault="00F35D1F" w:rsidP="00782497">
      <w:pPr>
        <w:rPr>
          <w:b/>
          <w:color w:val="000000"/>
          <w:spacing w:val="-3"/>
          <w:sz w:val="32"/>
          <w:szCs w:val="24"/>
        </w:rPr>
      </w:pPr>
    </w:p>
    <w:p w14:paraId="41634A8E" w14:textId="77777777" w:rsidR="00F35D1F" w:rsidRPr="00322136" w:rsidRDefault="00F35D1F" w:rsidP="00782497">
      <w:pPr>
        <w:rPr>
          <w:rFonts w:cs="Arial"/>
          <w:color w:val="000000"/>
          <w:sz w:val="24"/>
          <w:szCs w:val="24"/>
        </w:rPr>
      </w:pPr>
      <w:r w:rsidRPr="00322136">
        <w:rPr>
          <w:rFonts w:cs="Arial"/>
          <w:color w:val="000000"/>
          <w:sz w:val="24"/>
          <w:szCs w:val="24"/>
        </w:rPr>
        <w:t>1.</w:t>
      </w:r>
      <w:r w:rsidRPr="00322136">
        <w:rPr>
          <w:rFonts w:cs="Arial"/>
          <w:color w:val="000000"/>
          <w:sz w:val="24"/>
          <w:szCs w:val="24"/>
        </w:rPr>
        <w:tab/>
      </w:r>
      <w:r w:rsidRPr="00322136">
        <w:rPr>
          <w:rFonts w:cs="Arial"/>
          <w:b/>
          <w:color w:val="000000"/>
          <w:sz w:val="24"/>
          <w:szCs w:val="24"/>
        </w:rPr>
        <w:t>Documentation to be provided by the Service Provider</w:t>
      </w:r>
    </w:p>
    <w:p w14:paraId="192FFB43" w14:textId="77777777" w:rsidR="00F35D1F" w:rsidRPr="00322136" w:rsidRDefault="00F35D1F" w:rsidP="00782497">
      <w:pPr>
        <w:rPr>
          <w:rFonts w:cs="Arial"/>
          <w:color w:val="000000"/>
          <w:sz w:val="24"/>
          <w:szCs w:val="24"/>
        </w:rPr>
      </w:pPr>
    </w:p>
    <w:p w14:paraId="60C6EC5D" w14:textId="77777777" w:rsidR="00F35D1F" w:rsidRPr="00322136" w:rsidRDefault="00F35D1F" w:rsidP="00782497">
      <w:pPr>
        <w:ind w:left="1418" w:hanging="709"/>
        <w:rPr>
          <w:rFonts w:cs="Arial"/>
          <w:color w:val="000000"/>
          <w:sz w:val="24"/>
          <w:szCs w:val="24"/>
        </w:rPr>
      </w:pPr>
      <w:r w:rsidRPr="00322136">
        <w:rPr>
          <w:rFonts w:cs="Arial"/>
          <w:color w:val="000000"/>
          <w:sz w:val="24"/>
          <w:szCs w:val="24"/>
        </w:rPr>
        <w:t>1.1</w:t>
      </w:r>
      <w:r w:rsidRPr="00322136">
        <w:rPr>
          <w:rFonts w:cs="Arial"/>
          <w:color w:val="000000"/>
          <w:sz w:val="24"/>
          <w:szCs w:val="24"/>
        </w:rPr>
        <w:tab/>
        <w:t>The Service Provider shall ensure that its company procedures manual is available for inspection on request by the Participating Organisation in electronic form.  An index of procedures shall be provided to the Participating Organisation in paper form and shall be subject to annual revision by the Service Provider.</w:t>
      </w:r>
    </w:p>
    <w:p w14:paraId="4A66A060" w14:textId="77777777" w:rsidR="00F35D1F" w:rsidRPr="00322136" w:rsidRDefault="00F35D1F" w:rsidP="00782497">
      <w:pPr>
        <w:ind w:left="1418" w:hanging="709"/>
        <w:rPr>
          <w:rFonts w:cs="Arial"/>
          <w:color w:val="000000"/>
          <w:sz w:val="24"/>
          <w:szCs w:val="24"/>
        </w:rPr>
      </w:pPr>
    </w:p>
    <w:p w14:paraId="5E234EA0" w14:textId="77777777" w:rsidR="00F35D1F" w:rsidRPr="00322136" w:rsidRDefault="00F35D1F" w:rsidP="00782497">
      <w:pPr>
        <w:ind w:left="1418" w:hanging="709"/>
        <w:rPr>
          <w:rFonts w:cs="Arial"/>
          <w:color w:val="000000"/>
          <w:sz w:val="22"/>
          <w:szCs w:val="22"/>
        </w:rPr>
      </w:pPr>
      <w:r w:rsidRPr="00322136">
        <w:rPr>
          <w:rFonts w:cs="Arial"/>
          <w:color w:val="000000"/>
          <w:sz w:val="24"/>
          <w:szCs w:val="24"/>
        </w:rPr>
        <w:t>1.2</w:t>
      </w:r>
      <w:r w:rsidRPr="00322136">
        <w:rPr>
          <w:rFonts w:cs="Arial"/>
          <w:color w:val="000000"/>
          <w:sz w:val="24"/>
          <w:szCs w:val="24"/>
        </w:rPr>
        <w:tab/>
        <w:t>The Service Provider shall also make available to the Participating Organisation a soft copy of the following documents in real time.  A hard copy is to be maintained by the Service Provider and made available to the Supervising Officer immediately upon request.</w:t>
      </w:r>
      <w:r w:rsidRPr="00322136">
        <w:rPr>
          <w:rFonts w:cs="Arial"/>
          <w:color w:val="000000"/>
          <w:sz w:val="22"/>
          <w:szCs w:val="22"/>
        </w:rPr>
        <w:t xml:space="preserve"> </w:t>
      </w:r>
    </w:p>
    <w:p w14:paraId="0B8C4278" w14:textId="77777777" w:rsidR="00F35D1F" w:rsidRPr="00322136" w:rsidRDefault="00F35D1F" w:rsidP="00782497">
      <w:pPr>
        <w:ind w:left="1418" w:hanging="709"/>
        <w:rPr>
          <w:rFonts w:cs="Arial"/>
          <w:color w:val="000000"/>
          <w:sz w:val="24"/>
          <w:szCs w:val="24"/>
        </w:rPr>
      </w:pPr>
    </w:p>
    <w:p w14:paraId="1EDEB01D"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w:t>
      </w:r>
      <w:proofErr w:type="spellStart"/>
      <w:r w:rsidRPr="00322136">
        <w:rPr>
          <w:rFonts w:cs="Arial"/>
          <w:color w:val="000000"/>
          <w:sz w:val="24"/>
          <w:szCs w:val="24"/>
        </w:rPr>
        <w:t>i</w:t>
      </w:r>
      <w:proofErr w:type="spellEnd"/>
      <w:r w:rsidRPr="00322136">
        <w:rPr>
          <w:rFonts w:cs="Arial"/>
          <w:color w:val="000000"/>
          <w:sz w:val="24"/>
          <w:szCs w:val="24"/>
        </w:rPr>
        <w:t>)</w:t>
      </w:r>
      <w:r w:rsidRPr="00322136">
        <w:rPr>
          <w:rFonts w:cs="Arial"/>
          <w:color w:val="000000"/>
          <w:sz w:val="24"/>
          <w:szCs w:val="24"/>
        </w:rPr>
        <w:tab/>
        <w:t>Environmental Policy;</w:t>
      </w:r>
    </w:p>
    <w:p w14:paraId="60171D0D" w14:textId="77777777" w:rsidR="00DF195C" w:rsidRPr="00322136" w:rsidRDefault="00DF195C" w:rsidP="00782497">
      <w:pPr>
        <w:ind w:left="720" w:hanging="720"/>
        <w:rPr>
          <w:rFonts w:cs="Arial"/>
          <w:color w:val="000000"/>
          <w:sz w:val="24"/>
          <w:szCs w:val="24"/>
        </w:rPr>
      </w:pPr>
    </w:p>
    <w:p w14:paraId="71C277BA"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(ii)</w:t>
      </w:r>
      <w:r w:rsidRPr="00322136">
        <w:rPr>
          <w:rFonts w:cs="Arial"/>
          <w:color w:val="000000"/>
          <w:sz w:val="24"/>
          <w:szCs w:val="24"/>
        </w:rPr>
        <w:tab/>
        <w:t>Quality Manual;</w:t>
      </w:r>
    </w:p>
    <w:p w14:paraId="4C780C03" w14:textId="77777777" w:rsidR="00DF195C" w:rsidRPr="00322136" w:rsidRDefault="00DF195C" w:rsidP="00782497">
      <w:pPr>
        <w:ind w:left="720" w:hanging="720"/>
        <w:rPr>
          <w:rFonts w:cs="Arial"/>
          <w:color w:val="000000"/>
          <w:sz w:val="24"/>
          <w:szCs w:val="24"/>
        </w:rPr>
      </w:pPr>
    </w:p>
    <w:p w14:paraId="3471A93B"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(iii)</w:t>
      </w:r>
      <w:r w:rsidRPr="00322136">
        <w:rPr>
          <w:rFonts w:cs="Arial"/>
          <w:color w:val="000000"/>
          <w:sz w:val="24"/>
          <w:szCs w:val="24"/>
        </w:rPr>
        <w:tab/>
        <w:t>List of the Service Provider’s Sub-contractors;</w:t>
      </w:r>
    </w:p>
    <w:p w14:paraId="0776039F" w14:textId="77777777" w:rsidR="00DF195C" w:rsidRPr="00322136" w:rsidRDefault="00DF195C" w:rsidP="00782497">
      <w:pPr>
        <w:ind w:left="720" w:hanging="720"/>
        <w:rPr>
          <w:rFonts w:cs="Arial"/>
          <w:color w:val="000000"/>
          <w:sz w:val="24"/>
          <w:szCs w:val="24"/>
        </w:rPr>
      </w:pPr>
    </w:p>
    <w:p w14:paraId="55758D4D"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(iv)</w:t>
      </w:r>
      <w:r w:rsidRPr="00322136">
        <w:rPr>
          <w:rFonts w:cs="Arial"/>
          <w:color w:val="000000"/>
          <w:sz w:val="24"/>
          <w:szCs w:val="24"/>
        </w:rPr>
        <w:tab/>
        <w:t>Risk Register;</w:t>
      </w:r>
    </w:p>
    <w:p w14:paraId="19BAB910" w14:textId="77777777" w:rsidR="00DF195C" w:rsidRPr="00322136" w:rsidRDefault="00DF195C" w:rsidP="00782497">
      <w:pPr>
        <w:ind w:left="720" w:hanging="720"/>
        <w:rPr>
          <w:rFonts w:cs="Arial"/>
          <w:color w:val="000000"/>
          <w:sz w:val="24"/>
          <w:szCs w:val="24"/>
        </w:rPr>
      </w:pPr>
    </w:p>
    <w:p w14:paraId="2B5A587B"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(v)</w:t>
      </w:r>
      <w:r w:rsidRPr="00322136">
        <w:rPr>
          <w:rFonts w:cs="Arial"/>
          <w:color w:val="000000"/>
          <w:sz w:val="24"/>
          <w:szCs w:val="24"/>
        </w:rPr>
        <w:tab/>
        <w:t xml:space="preserve">Broker’s letter detailing the Insurance Policies the Service Provider has in </w:t>
      </w:r>
      <w:r w:rsidR="009820D3" w:rsidRPr="00322136">
        <w:rPr>
          <w:rFonts w:cs="Arial"/>
          <w:color w:val="000000"/>
          <w:sz w:val="24"/>
          <w:szCs w:val="24"/>
        </w:rPr>
        <w:tab/>
      </w:r>
      <w:r w:rsidRPr="00322136">
        <w:rPr>
          <w:rFonts w:cs="Arial"/>
          <w:color w:val="000000"/>
          <w:sz w:val="24"/>
          <w:szCs w:val="24"/>
        </w:rPr>
        <w:t>place;</w:t>
      </w:r>
    </w:p>
    <w:p w14:paraId="44012CF7" w14:textId="77777777" w:rsidR="00DF195C" w:rsidRPr="00322136" w:rsidRDefault="00DF195C" w:rsidP="00782497">
      <w:pPr>
        <w:ind w:left="720" w:hanging="720"/>
        <w:rPr>
          <w:rFonts w:cs="Arial"/>
          <w:color w:val="000000"/>
          <w:sz w:val="24"/>
          <w:szCs w:val="24"/>
        </w:rPr>
      </w:pPr>
    </w:p>
    <w:p w14:paraId="7C26E81A"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(vi)</w:t>
      </w:r>
      <w:r w:rsidRPr="00322136">
        <w:rPr>
          <w:rFonts w:cs="Arial"/>
          <w:color w:val="000000"/>
          <w:sz w:val="24"/>
          <w:szCs w:val="24"/>
        </w:rPr>
        <w:tab/>
        <w:t>Risk Assessment Method Statement;</w:t>
      </w:r>
    </w:p>
    <w:p w14:paraId="7BA32E9E" w14:textId="77777777" w:rsidR="00DF195C" w:rsidRPr="00322136" w:rsidRDefault="00DF195C" w:rsidP="00782497">
      <w:pPr>
        <w:ind w:left="720" w:hanging="720"/>
        <w:rPr>
          <w:rFonts w:cs="Arial"/>
          <w:color w:val="000000"/>
          <w:sz w:val="24"/>
          <w:szCs w:val="24"/>
        </w:rPr>
      </w:pPr>
    </w:p>
    <w:p w14:paraId="3E40694C"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(vii)</w:t>
      </w:r>
      <w:r w:rsidRPr="00322136">
        <w:rPr>
          <w:rFonts w:cs="Arial"/>
          <w:color w:val="000000"/>
          <w:sz w:val="24"/>
          <w:szCs w:val="24"/>
        </w:rPr>
        <w:tab/>
        <w:t>Health &amp; Safety Policy;</w:t>
      </w:r>
    </w:p>
    <w:p w14:paraId="481452DD" w14:textId="77777777" w:rsidR="00DF195C" w:rsidRPr="00322136" w:rsidRDefault="00DF195C" w:rsidP="00782497">
      <w:pPr>
        <w:ind w:left="720" w:hanging="720"/>
        <w:rPr>
          <w:rFonts w:cs="Arial"/>
          <w:color w:val="000000"/>
          <w:sz w:val="24"/>
          <w:szCs w:val="24"/>
        </w:rPr>
      </w:pPr>
    </w:p>
    <w:p w14:paraId="4EBBC259" w14:textId="77777777" w:rsidR="00DF195C" w:rsidRPr="00322136" w:rsidRDefault="00DF195C" w:rsidP="00782497">
      <w:pPr>
        <w:ind w:left="1400" w:hanging="700"/>
        <w:rPr>
          <w:rFonts w:cs="Arial"/>
          <w:color w:val="000000"/>
          <w:sz w:val="24"/>
          <w:szCs w:val="24"/>
        </w:rPr>
      </w:pPr>
      <w:r w:rsidRPr="00322136">
        <w:rPr>
          <w:rFonts w:cs="Arial"/>
          <w:color w:val="000000"/>
          <w:sz w:val="24"/>
          <w:szCs w:val="24"/>
        </w:rPr>
        <w:t>(viii)</w:t>
      </w:r>
      <w:r w:rsidRPr="00322136">
        <w:rPr>
          <w:rFonts w:cs="Arial"/>
          <w:color w:val="000000"/>
          <w:sz w:val="24"/>
          <w:szCs w:val="24"/>
        </w:rPr>
        <w:tab/>
        <w:t xml:space="preserve"> </w:t>
      </w:r>
      <w:r w:rsidR="007910BE">
        <w:rPr>
          <w:rFonts w:cs="Arial"/>
          <w:color w:val="000000"/>
          <w:sz w:val="24"/>
          <w:szCs w:val="24"/>
        </w:rPr>
        <w:t xml:space="preserve">Initial </w:t>
      </w:r>
      <w:r w:rsidRPr="00322136">
        <w:rPr>
          <w:rFonts w:cs="Arial"/>
          <w:color w:val="000000"/>
          <w:sz w:val="24"/>
          <w:szCs w:val="24"/>
        </w:rPr>
        <w:t>Business Continuity and Disaster Recovery Plans;</w:t>
      </w:r>
    </w:p>
    <w:p w14:paraId="141BB6E9" w14:textId="77777777" w:rsidR="00DF195C" w:rsidRPr="00322136" w:rsidRDefault="00DF195C" w:rsidP="00782497">
      <w:pPr>
        <w:ind w:left="2160" w:hanging="1440"/>
        <w:rPr>
          <w:rFonts w:cs="Arial"/>
          <w:color w:val="000000"/>
          <w:sz w:val="24"/>
          <w:szCs w:val="24"/>
        </w:rPr>
      </w:pPr>
    </w:p>
    <w:p w14:paraId="0644D5AD" w14:textId="77777777" w:rsidR="00DF195C" w:rsidRPr="00322136" w:rsidRDefault="00DF195C" w:rsidP="00782497">
      <w:pPr>
        <w:ind w:left="720" w:hanging="720"/>
        <w:rPr>
          <w:rFonts w:cs="Arial"/>
          <w:color w:val="000000"/>
          <w:sz w:val="24"/>
          <w:szCs w:val="24"/>
        </w:rPr>
      </w:pPr>
      <w:r w:rsidRPr="00322136">
        <w:rPr>
          <w:rFonts w:cs="Arial"/>
          <w:color w:val="000000"/>
          <w:sz w:val="24"/>
          <w:szCs w:val="24"/>
        </w:rPr>
        <w:tab/>
        <w:t>(ix)</w:t>
      </w:r>
      <w:r w:rsidRPr="00322136">
        <w:rPr>
          <w:rFonts w:cs="Arial"/>
          <w:color w:val="000000"/>
          <w:sz w:val="24"/>
          <w:szCs w:val="24"/>
        </w:rPr>
        <w:tab/>
        <w:t>Equal Opportunities Policy;</w:t>
      </w:r>
    </w:p>
    <w:p w14:paraId="19C5F6D6" w14:textId="77777777" w:rsidR="00DF195C" w:rsidRPr="00322136" w:rsidRDefault="00DF195C" w:rsidP="00782497">
      <w:pPr>
        <w:ind w:left="720" w:hanging="720"/>
        <w:rPr>
          <w:rFonts w:cs="Arial"/>
          <w:color w:val="000000"/>
          <w:sz w:val="24"/>
          <w:szCs w:val="24"/>
        </w:rPr>
      </w:pPr>
    </w:p>
    <w:p w14:paraId="5A9B30EE" w14:textId="77777777" w:rsidR="00DF195C" w:rsidRPr="00322136" w:rsidRDefault="00DF195C" w:rsidP="00782497">
      <w:pPr>
        <w:ind w:left="720"/>
        <w:rPr>
          <w:rFonts w:cs="Arial"/>
          <w:color w:val="000000"/>
          <w:sz w:val="24"/>
          <w:szCs w:val="24"/>
        </w:rPr>
      </w:pPr>
      <w:r w:rsidRPr="00322136">
        <w:rPr>
          <w:rFonts w:cs="Arial"/>
          <w:color w:val="000000"/>
          <w:sz w:val="24"/>
          <w:szCs w:val="24"/>
        </w:rPr>
        <w:t>(x)</w:t>
      </w:r>
      <w:r w:rsidRPr="00322136">
        <w:rPr>
          <w:rFonts w:cs="Arial"/>
          <w:color w:val="000000"/>
          <w:sz w:val="24"/>
          <w:szCs w:val="24"/>
        </w:rPr>
        <w:tab/>
      </w:r>
      <w:r w:rsidR="007910BE">
        <w:rPr>
          <w:rFonts w:cs="Arial"/>
          <w:color w:val="000000"/>
          <w:sz w:val="24"/>
          <w:szCs w:val="24"/>
        </w:rPr>
        <w:t xml:space="preserve">Initial </w:t>
      </w:r>
      <w:r w:rsidRPr="00322136">
        <w:rPr>
          <w:rFonts w:cs="Arial"/>
          <w:color w:val="000000"/>
          <w:sz w:val="24"/>
          <w:szCs w:val="24"/>
        </w:rPr>
        <w:t>Exit Strategy;</w:t>
      </w:r>
    </w:p>
    <w:p w14:paraId="0EB0F55A" w14:textId="77777777" w:rsidR="00DF195C" w:rsidRPr="00322136" w:rsidRDefault="00DF195C" w:rsidP="00782497">
      <w:pPr>
        <w:ind w:left="720"/>
        <w:rPr>
          <w:rFonts w:cs="Arial"/>
          <w:color w:val="000000"/>
          <w:sz w:val="24"/>
          <w:szCs w:val="24"/>
        </w:rPr>
      </w:pPr>
    </w:p>
    <w:p w14:paraId="35C13DD6" w14:textId="77777777" w:rsidR="00DF195C" w:rsidRDefault="0071016F" w:rsidP="00782497">
      <w:pPr>
        <w:ind w:left="720"/>
        <w:rPr>
          <w:rFonts w:cs="Arial"/>
          <w:color w:val="000000"/>
          <w:sz w:val="24"/>
          <w:szCs w:val="24"/>
        </w:rPr>
      </w:pPr>
      <w:r w:rsidRPr="00322136">
        <w:rPr>
          <w:rFonts w:cs="Arial"/>
          <w:color w:val="000000"/>
          <w:sz w:val="24"/>
          <w:szCs w:val="24"/>
        </w:rPr>
        <w:t>(xi)</w:t>
      </w:r>
      <w:r w:rsidRPr="00322136">
        <w:rPr>
          <w:rFonts w:cs="Arial"/>
          <w:color w:val="000000"/>
          <w:sz w:val="24"/>
          <w:szCs w:val="24"/>
        </w:rPr>
        <w:tab/>
        <w:t>Anti-Bribery Policy.</w:t>
      </w:r>
    </w:p>
    <w:p w14:paraId="5D6AABD8" w14:textId="77777777" w:rsidR="006B1F49" w:rsidRDefault="006B1F49" w:rsidP="00782497">
      <w:pPr>
        <w:ind w:left="720"/>
        <w:rPr>
          <w:rFonts w:cs="Arial"/>
          <w:color w:val="000000"/>
          <w:sz w:val="24"/>
          <w:szCs w:val="24"/>
        </w:rPr>
      </w:pPr>
    </w:p>
    <w:p w14:paraId="2265B5D5" w14:textId="48E6B61F" w:rsidR="006B1F49" w:rsidRPr="00322136" w:rsidRDefault="006B1F49" w:rsidP="00782497">
      <w:pPr>
        <w:ind w:left="720"/>
        <w:rPr>
          <w:rFonts w:cs="Arial"/>
          <w:color w:val="000000"/>
          <w:sz w:val="24"/>
          <w:szCs w:val="24"/>
        </w:rPr>
      </w:pPr>
      <w:r>
        <w:rPr>
          <w:rFonts w:cs="Arial"/>
          <w:color w:val="000000"/>
          <w:sz w:val="24"/>
          <w:szCs w:val="24"/>
        </w:rPr>
        <w:t xml:space="preserve">(xii) </w:t>
      </w:r>
      <w:r>
        <w:rPr>
          <w:rFonts w:cs="Arial"/>
          <w:color w:val="000000"/>
          <w:sz w:val="24"/>
          <w:szCs w:val="24"/>
        </w:rPr>
        <w:tab/>
        <w:t xml:space="preserve">Business Continuity and </w:t>
      </w:r>
      <w:r w:rsidR="000D2B4A">
        <w:rPr>
          <w:rFonts w:cs="Arial"/>
          <w:color w:val="000000"/>
          <w:sz w:val="24"/>
          <w:szCs w:val="24"/>
        </w:rPr>
        <w:t>Exit</w:t>
      </w:r>
      <w:r>
        <w:rPr>
          <w:rFonts w:cs="Arial"/>
          <w:color w:val="000000"/>
          <w:sz w:val="24"/>
          <w:szCs w:val="24"/>
        </w:rPr>
        <w:t xml:space="preserve"> Plan</w:t>
      </w:r>
    </w:p>
    <w:p w14:paraId="516E00CD" w14:textId="77777777" w:rsidR="00DF195C" w:rsidRPr="00322136" w:rsidRDefault="00DF195C" w:rsidP="00782497">
      <w:pPr>
        <w:ind w:left="720"/>
        <w:rPr>
          <w:rFonts w:cs="Arial"/>
          <w:color w:val="000000"/>
          <w:sz w:val="24"/>
          <w:szCs w:val="24"/>
        </w:rPr>
      </w:pPr>
    </w:p>
    <w:p w14:paraId="04218BF2" w14:textId="77777777" w:rsidR="00F35D1F" w:rsidRPr="00322136" w:rsidRDefault="00F35D1F" w:rsidP="00782497">
      <w:pPr>
        <w:ind w:left="1462" w:hanging="44"/>
        <w:rPr>
          <w:rFonts w:cs="Arial"/>
          <w:color w:val="000000"/>
          <w:sz w:val="24"/>
          <w:szCs w:val="24"/>
        </w:rPr>
      </w:pPr>
    </w:p>
    <w:p w14:paraId="160283BB" w14:textId="77777777" w:rsidR="00F35D1F" w:rsidRPr="00322136" w:rsidRDefault="00FB1552" w:rsidP="00782497">
      <w:pPr>
        <w:ind w:left="1462" w:hanging="742"/>
        <w:rPr>
          <w:rFonts w:cs="Arial"/>
          <w:color w:val="000000"/>
          <w:sz w:val="24"/>
          <w:szCs w:val="24"/>
        </w:rPr>
      </w:pPr>
      <w:r w:rsidRPr="00322136">
        <w:rPr>
          <w:rFonts w:cs="Arial"/>
          <w:color w:val="000000"/>
          <w:sz w:val="24"/>
          <w:szCs w:val="24"/>
        </w:rPr>
        <w:t>2</w:t>
      </w:r>
      <w:r w:rsidR="00F35D1F" w:rsidRPr="00322136">
        <w:rPr>
          <w:rFonts w:cs="Arial"/>
          <w:color w:val="000000"/>
          <w:sz w:val="24"/>
          <w:szCs w:val="24"/>
        </w:rPr>
        <w:t>.3</w:t>
      </w:r>
      <w:r w:rsidR="00F35D1F" w:rsidRPr="00322136">
        <w:rPr>
          <w:rFonts w:cs="Arial"/>
          <w:color w:val="000000"/>
          <w:sz w:val="24"/>
          <w:szCs w:val="24"/>
        </w:rPr>
        <w:tab/>
        <w:t>The Service Provider shall make available to the Participating Organisation such additional documentation as agreed with the Participating Organisation during the term of the Agreement.</w:t>
      </w:r>
    </w:p>
    <w:p w14:paraId="798454FA" w14:textId="77777777" w:rsidR="00F35D1F" w:rsidRPr="00322136" w:rsidRDefault="00F35D1F" w:rsidP="00782497">
      <w:pPr>
        <w:ind w:left="1418" w:hanging="698"/>
        <w:rPr>
          <w:rFonts w:cs="Arial"/>
          <w:color w:val="000000"/>
          <w:sz w:val="24"/>
          <w:szCs w:val="24"/>
        </w:rPr>
      </w:pPr>
    </w:p>
    <w:p w14:paraId="64BCF5ED" w14:textId="77777777" w:rsidR="00F35D1F" w:rsidRPr="00322136" w:rsidRDefault="00FB1552" w:rsidP="00782497">
      <w:pPr>
        <w:ind w:left="1418" w:hanging="698"/>
        <w:rPr>
          <w:b/>
          <w:color w:val="000000"/>
          <w:spacing w:val="-3"/>
          <w:sz w:val="32"/>
          <w:szCs w:val="24"/>
        </w:rPr>
      </w:pPr>
      <w:r w:rsidRPr="00322136">
        <w:rPr>
          <w:rFonts w:cs="Arial"/>
          <w:color w:val="000000"/>
          <w:sz w:val="24"/>
          <w:szCs w:val="24"/>
        </w:rPr>
        <w:t>2</w:t>
      </w:r>
      <w:r w:rsidR="00F35D1F" w:rsidRPr="00322136">
        <w:rPr>
          <w:rFonts w:cs="Arial"/>
          <w:color w:val="000000"/>
          <w:sz w:val="24"/>
          <w:szCs w:val="24"/>
        </w:rPr>
        <w:t>.4</w:t>
      </w:r>
      <w:r w:rsidR="00F35D1F" w:rsidRPr="00322136">
        <w:rPr>
          <w:rFonts w:cs="Arial"/>
          <w:color w:val="000000"/>
          <w:sz w:val="24"/>
          <w:szCs w:val="24"/>
        </w:rPr>
        <w:tab/>
        <w:t>The Service Provider shall ensure that all documentation is current and up to date.</w:t>
      </w:r>
    </w:p>
    <w:p w14:paraId="40336FB9" w14:textId="77777777" w:rsidR="00F35D1F" w:rsidRPr="00322136" w:rsidRDefault="00F35D1F" w:rsidP="00782497">
      <w:pPr>
        <w:rPr>
          <w:b/>
          <w:color w:val="000000"/>
          <w:spacing w:val="-3"/>
          <w:sz w:val="32"/>
          <w:szCs w:val="24"/>
        </w:rPr>
      </w:pPr>
    </w:p>
    <w:p w14:paraId="2DEDEED2" w14:textId="77777777" w:rsidR="00F35D1F" w:rsidRPr="00322136" w:rsidRDefault="00F35D1F" w:rsidP="00782497">
      <w:pPr>
        <w:rPr>
          <w:b/>
          <w:color w:val="000000"/>
          <w:spacing w:val="-3"/>
          <w:sz w:val="32"/>
          <w:szCs w:val="24"/>
        </w:rPr>
      </w:pPr>
      <w:r w:rsidRPr="00322136">
        <w:rPr>
          <w:b/>
          <w:color w:val="000000"/>
          <w:spacing w:val="-3"/>
          <w:sz w:val="32"/>
          <w:szCs w:val="24"/>
        </w:rPr>
        <w:br w:type="page"/>
      </w:r>
    </w:p>
    <w:p w14:paraId="1BEFC3B6" w14:textId="77777777" w:rsidR="006E2849" w:rsidRPr="00322136" w:rsidRDefault="00F35D1F" w:rsidP="00782497">
      <w:pPr>
        <w:rPr>
          <w:b/>
          <w:color w:val="000000"/>
          <w:spacing w:val="-3"/>
          <w:sz w:val="32"/>
          <w:szCs w:val="24"/>
        </w:rPr>
      </w:pPr>
      <w:r w:rsidRPr="00322136">
        <w:rPr>
          <w:b/>
          <w:color w:val="000000"/>
          <w:spacing w:val="-3"/>
          <w:sz w:val="32"/>
          <w:szCs w:val="24"/>
        </w:rPr>
        <w:lastRenderedPageBreak/>
        <w:t>Section VIII – Service Provider’s Key Personnel Schedule</w:t>
      </w:r>
      <w:r w:rsidR="000D4F2E" w:rsidRPr="00322136">
        <w:rPr>
          <w:b/>
          <w:color w:val="000000"/>
          <w:spacing w:val="-3"/>
          <w:sz w:val="32"/>
          <w:szCs w:val="24"/>
        </w:rPr>
        <w:t xml:space="preserve"> </w:t>
      </w:r>
    </w:p>
    <w:p w14:paraId="5833D34A" w14:textId="77777777" w:rsidR="00F35D1F" w:rsidRPr="00322136" w:rsidRDefault="00F35D1F" w:rsidP="00782497">
      <w:pPr>
        <w:ind w:left="720" w:hanging="720"/>
        <w:rPr>
          <w:rFonts w:cs="Arial"/>
          <w:color w:val="000000"/>
          <w:sz w:val="24"/>
          <w:szCs w:val="24"/>
        </w:rPr>
      </w:pPr>
    </w:p>
    <w:p w14:paraId="573DA43C" w14:textId="77777777" w:rsidR="00F35D1F" w:rsidRPr="00322136" w:rsidRDefault="00F35D1F" w:rsidP="00782497">
      <w:pPr>
        <w:ind w:left="720" w:hanging="720"/>
        <w:rPr>
          <w:rFonts w:cs="Arial"/>
          <w:color w:val="000000"/>
          <w:sz w:val="24"/>
          <w:szCs w:val="24"/>
        </w:rPr>
      </w:pPr>
      <w:r w:rsidRPr="00322136">
        <w:rPr>
          <w:rFonts w:cs="Arial"/>
          <w:color w:val="000000"/>
          <w:sz w:val="24"/>
          <w:szCs w:val="24"/>
        </w:rPr>
        <w:t>1.</w:t>
      </w:r>
      <w:r w:rsidRPr="00322136">
        <w:rPr>
          <w:rFonts w:cs="Arial"/>
          <w:color w:val="000000"/>
          <w:sz w:val="24"/>
          <w:szCs w:val="24"/>
        </w:rPr>
        <w:tab/>
        <w:t xml:space="preserve">Unless otherwise specified, the Service Provider is required to provide all </w:t>
      </w:r>
      <w:r w:rsidR="00645406">
        <w:rPr>
          <w:rFonts w:cs="Arial"/>
          <w:color w:val="000000"/>
          <w:sz w:val="24"/>
          <w:szCs w:val="24"/>
        </w:rPr>
        <w:t>s</w:t>
      </w:r>
      <w:r w:rsidRPr="00322136">
        <w:rPr>
          <w:rFonts w:cs="Arial"/>
          <w:color w:val="000000"/>
          <w:sz w:val="24"/>
          <w:szCs w:val="24"/>
        </w:rPr>
        <w:t>taff necessary to deliver the Services</w:t>
      </w:r>
      <w:r w:rsidR="00E24D72" w:rsidRPr="00322136">
        <w:rPr>
          <w:rFonts w:cs="Arial"/>
          <w:color w:val="000000"/>
          <w:sz w:val="24"/>
          <w:szCs w:val="24"/>
        </w:rPr>
        <w:t xml:space="preserve"> in accordance with the terms of the </w:t>
      </w:r>
      <w:r w:rsidR="00BB3F8B">
        <w:rPr>
          <w:rFonts w:cs="Arial"/>
          <w:color w:val="000000"/>
          <w:sz w:val="24"/>
          <w:szCs w:val="24"/>
        </w:rPr>
        <w:t>Overarching Agreement</w:t>
      </w:r>
      <w:r w:rsidR="00BB3F8B" w:rsidRPr="00322136">
        <w:rPr>
          <w:rFonts w:cs="Arial"/>
          <w:color w:val="000000"/>
          <w:sz w:val="24"/>
          <w:szCs w:val="24"/>
        </w:rPr>
        <w:t xml:space="preserve"> </w:t>
      </w:r>
      <w:r w:rsidR="00E24D72" w:rsidRPr="00322136">
        <w:rPr>
          <w:rFonts w:cs="Arial"/>
          <w:color w:val="000000"/>
          <w:sz w:val="24"/>
          <w:szCs w:val="24"/>
        </w:rPr>
        <w:t xml:space="preserve">and </w:t>
      </w:r>
      <w:r w:rsidR="00133951" w:rsidRPr="00322136">
        <w:rPr>
          <w:rFonts w:cs="Arial"/>
          <w:color w:val="000000"/>
          <w:sz w:val="24"/>
          <w:szCs w:val="24"/>
        </w:rPr>
        <w:t>Services</w:t>
      </w:r>
      <w:r w:rsidR="00E24D72" w:rsidRPr="00322136">
        <w:rPr>
          <w:rFonts w:cs="Arial"/>
          <w:color w:val="000000"/>
          <w:sz w:val="24"/>
          <w:szCs w:val="24"/>
        </w:rPr>
        <w:t xml:space="preserve"> Agreement, including the Specification</w:t>
      </w:r>
      <w:r w:rsidRPr="00322136">
        <w:rPr>
          <w:rFonts w:cs="Arial"/>
          <w:color w:val="000000"/>
          <w:sz w:val="24"/>
          <w:szCs w:val="24"/>
        </w:rPr>
        <w:t>.</w:t>
      </w:r>
    </w:p>
    <w:p w14:paraId="72D27047" w14:textId="77777777" w:rsidR="00F35D1F" w:rsidRPr="00322136" w:rsidRDefault="00F35D1F" w:rsidP="00782497">
      <w:pPr>
        <w:ind w:left="720" w:hanging="720"/>
        <w:rPr>
          <w:rFonts w:cs="Arial"/>
          <w:color w:val="000000"/>
          <w:sz w:val="24"/>
          <w:szCs w:val="24"/>
        </w:rPr>
      </w:pPr>
    </w:p>
    <w:p w14:paraId="0E2A55DF" w14:textId="77777777" w:rsidR="00E24D72" w:rsidRPr="00322136" w:rsidRDefault="00F35D1F" w:rsidP="00782497">
      <w:pPr>
        <w:ind w:left="720" w:hanging="720"/>
        <w:rPr>
          <w:rFonts w:cs="Arial"/>
          <w:color w:val="000000"/>
          <w:sz w:val="24"/>
          <w:szCs w:val="24"/>
        </w:rPr>
      </w:pPr>
      <w:r w:rsidRPr="00322136">
        <w:rPr>
          <w:rFonts w:cs="Arial"/>
          <w:color w:val="000000"/>
          <w:sz w:val="24"/>
          <w:szCs w:val="24"/>
        </w:rPr>
        <w:t>2.</w:t>
      </w:r>
      <w:r w:rsidRPr="00322136">
        <w:rPr>
          <w:rFonts w:cs="Arial"/>
          <w:color w:val="000000"/>
          <w:sz w:val="24"/>
          <w:szCs w:val="24"/>
        </w:rPr>
        <w:tab/>
      </w:r>
      <w:r w:rsidR="00E24D72" w:rsidRPr="00322136">
        <w:rPr>
          <w:rFonts w:cs="Arial"/>
          <w:b/>
          <w:color w:val="000000"/>
          <w:sz w:val="24"/>
          <w:szCs w:val="24"/>
        </w:rPr>
        <w:t>Key Personnel</w:t>
      </w:r>
    </w:p>
    <w:p w14:paraId="092D0C14" w14:textId="77777777" w:rsidR="00E24D72" w:rsidRPr="00322136" w:rsidRDefault="00E24D72" w:rsidP="00782497">
      <w:pPr>
        <w:ind w:left="720" w:hanging="720"/>
        <w:rPr>
          <w:rFonts w:cs="Arial"/>
          <w:color w:val="000000"/>
          <w:sz w:val="24"/>
          <w:szCs w:val="24"/>
        </w:rPr>
      </w:pPr>
    </w:p>
    <w:p w14:paraId="20351A5C" w14:textId="77777777" w:rsidR="00E24D72" w:rsidRPr="00322136" w:rsidRDefault="00F35D1F" w:rsidP="00782497">
      <w:pPr>
        <w:ind w:left="720" w:hanging="720"/>
        <w:rPr>
          <w:rFonts w:cs="Arial"/>
          <w:color w:val="000000"/>
          <w:sz w:val="24"/>
          <w:szCs w:val="24"/>
        </w:rPr>
      </w:pPr>
      <w:r w:rsidRPr="00322136">
        <w:rPr>
          <w:rFonts w:cs="Arial"/>
          <w:color w:val="000000"/>
          <w:sz w:val="24"/>
          <w:szCs w:val="24"/>
        </w:rPr>
        <w:t>2.1</w:t>
      </w:r>
      <w:r w:rsidRPr="00322136">
        <w:rPr>
          <w:rFonts w:cs="Arial"/>
          <w:color w:val="000000"/>
          <w:sz w:val="24"/>
          <w:szCs w:val="24"/>
        </w:rPr>
        <w:tab/>
        <w:t>The following staff are deemed to be Key Personnel for the purposes of this Agreement as defined in Section III of this Agreement:</w:t>
      </w:r>
    </w:p>
    <w:p w14:paraId="3040ECA7" w14:textId="77777777" w:rsidR="00E24D72" w:rsidRPr="00322136" w:rsidRDefault="00E24D72" w:rsidP="00782497">
      <w:pPr>
        <w:ind w:left="720" w:hanging="720"/>
        <w:rPr>
          <w:rFonts w:cs="Arial"/>
          <w:color w:val="000000"/>
          <w:sz w:val="24"/>
          <w:szCs w:val="24"/>
        </w:rPr>
      </w:pPr>
    </w:p>
    <w:p w14:paraId="45C3831B" w14:textId="77777777" w:rsidR="00E24D72" w:rsidRPr="00322136" w:rsidRDefault="00E24D72" w:rsidP="00782497">
      <w:pPr>
        <w:ind w:left="720" w:hanging="720"/>
        <w:rPr>
          <w:rFonts w:cs="Arial"/>
          <w:color w:val="000000"/>
          <w:sz w:val="24"/>
          <w:szCs w:val="24"/>
        </w:rPr>
      </w:pPr>
      <w:r w:rsidRPr="00322136">
        <w:rPr>
          <w:rFonts w:cs="Arial"/>
          <w:color w:val="000000"/>
          <w:sz w:val="24"/>
          <w:szCs w:val="24"/>
        </w:rPr>
        <w:tab/>
      </w:r>
      <w:r w:rsidR="00F35D1F" w:rsidRPr="00322136">
        <w:rPr>
          <w:rFonts w:cs="Arial"/>
          <w:color w:val="000000"/>
          <w:sz w:val="24"/>
          <w:szCs w:val="24"/>
        </w:rPr>
        <w:t>2.1.1</w:t>
      </w:r>
      <w:r w:rsidR="00F35D1F" w:rsidRPr="00322136">
        <w:rPr>
          <w:rFonts w:cs="Arial"/>
          <w:color w:val="000000"/>
          <w:sz w:val="24"/>
          <w:szCs w:val="24"/>
        </w:rPr>
        <w:tab/>
      </w:r>
      <w:r w:rsidR="00F35D1F" w:rsidRPr="00322136">
        <w:rPr>
          <w:rFonts w:cs="Arial"/>
          <w:i/>
          <w:color w:val="000000"/>
          <w:sz w:val="24"/>
          <w:szCs w:val="24"/>
        </w:rPr>
        <w:t xml:space="preserve">Director of Service Management </w:t>
      </w:r>
      <w:r w:rsidR="00F35D1F" w:rsidRPr="00322136">
        <w:rPr>
          <w:rFonts w:cs="Arial"/>
          <w:color w:val="000000"/>
          <w:sz w:val="24"/>
          <w:szCs w:val="24"/>
        </w:rPr>
        <w:t>(Board Level Post)</w:t>
      </w:r>
      <w:r w:rsidRPr="00322136">
        <w:rPr>
          <w:rFonts w:cs="Arial"/>
          <w:color w:val="000000"/>
          <w:sz w:val="24"/>
          <w:szCs w:val="24"/>
        </w:rPr>
        <w:t xml:space="preserve"> - t</w:t>
      </w:r>
      <w:r w:rsidR="00F35D1F" w:rsidRPr="00322136">
        <w:rPr>
          <w:rFonts w:cs="Arial"/>
          <w:color w:val="000000"/>
          <w:sz w:val="24"/>
          <w:szCs w:val="24"/>
        </w:rPr>
        <w:t xml:space="preserve">he Director of </w:t>
      </w:r>
      <w:r w:rsidRPr="00322136">
        <w:rPr>
          <w:rFonts w:cs="Arial"/>
          <w:color w:val="000000"/>
          <w:sz w:val="24"/>
          <w:szCs w:val="24"/>
        </w:rPr>
        <w:tab/>
      </w:r>
      <w:r w:rsidR="00430F42" w:rsidRPr="00322136">
        <w:rPr>
          <w:rFonts w:cs="Arial"/>
          <w:color w:val="000000"/>
          <w:sz w:val="24"/>
          <w:szCs w:val="24"/>
        </w:rPr>
        <w:t>Service Management shall be</w:t>
      </w:r>
      <w:r w:rsidR="00F35D1F" w:rsidRPr="00322136">
        <w:rPr>
          <w:rFonts w:cs="Arial"/>
          <w:color w:val="000000"/>
          <w:sz w:val="24"/>
          <w:szCs w:val="24"/>
        </w:rPr>
        <w:t xml:space="preserve"> responsible for overall operational and </w:t>
      </w:r>
      <w:r w:rsidR="00430F42" w:rsidRPr="00322136">
        <w:rPr>
          <w:rFonts w:cs="Arial"/>
          <w:color w:val="000000"/>
          <w:sz w:val="24"/>
          <w:szCs w:val="24"/>
        </w:rPr>
        <w:tab/>
      </w:r>
      <w:r w:rsidR="00F35D1F" w:rsidRPr="00322136">
        <w:rPr>
          <w:rFonts w:cs="Arial"/>
          <w:color w:val="000000"/>
          <w:sz w:val="24"/>
          <w:szCs w:val="24"/>
        </w:rPr>
        <w:t xml:space="preserve">service delivery of </w:t>
      </w:r>
      <w:r w:rsidRPr="00322136">
        <w:rPr>
          <w:rFonts w:cs="Arial"/>
          <w:color w:val="000000"/>
          <w:sz w:val="24"/>
          <w:szCs w:val="24"/>
        </w:rPr>
        <w:t>the Managed Services Department</w:t>
      </w:r>
    </w:p>
    <w:p w14:paraId="788984BD" w14:textId="77777777" w:rsidR="00E24D72" w:rsidRPr="00322136" w:rsidRDefault="00E24D72" w:rsidP="00782497">
      <w:pPr>
        <w:ind w:left="720" w:hanging="720"/>
        <w:rPr>
          <w:rFonts w:cs="Arial"/>
          <w:color w:val="000000"/>
          <w:sz w:val="24"/>
          <w:szCs w:val="24"/>
        </w:rPr>
      </w:pPr>
    </w:p>
    <w:p w14:paraId="4EB63002" w14:textId="77777777" w:rsidR="00E24D72" w:rsidRPr="00322136" w:rsidRDefault="00E24D72" w:rsidP="00782497">
      <w:pPr>
        <w:ind w:left="720" w:hanging="720"/>
        <w:rPr>
          <w:rFonts w:cs="Arial"/>
          <w:color w:val="000000"/>
          <w:sz w:val="24"/>
          <w:szCs w:val="24"/>
        </w:rPr>
      </w:pPr>
      <w:r w:rsidRPr="00322136">
        <w:rPr>
          <w:rFonts w:cs="Arial"/>
          <w:color w:val="000000"/>
          <w:sz w:val="24"/>
          <w:szCs w:val="24"/>
        </w:rPr>
        <w:tab/>
      </w:r>
      <w:r w:rsidR="00F35D1F" w:rsidRPr="00322136">
        <w:rPr>
          <w:rFonts w:cs="Arial"/>
          <w:color w:val="000000"/>
          <w:sz w:val="24"/>
          <w:szCs w:val="24"/>
        </w:rPr>
        <w:t>2.1.2</w:t>
      </w:r>
      <w:r w:rsidR="00F35D1F" w:rsidRPr="00322136">
        <w:rPr>
          <w:rFonts w:cs="Arial"/>
          <w:color w:val="000000"/>
          <w:sz w:val="24"/>
          <w:szCs w:val="24"/>
        </w:rPr>
        <w:tab/>
      </w:r>
      <w:r w:rsidR="00F35D1F" w:rsidRPr="00322136">
        <w:rPr>
          <w:rFonts w:cs="Arial"/>
          <w:i/>
          <w:color w:val="000000"/>
          <w:sz w:val="24"/>
          <w:szCs w:val="24"/>
        </w:rPr>
        <w:t>Head of Service Management</w:t>
      </w:r>
      <w:r w:rsidRPr="00322136">
        <w:rPr>
          <w:rFonts w:cs="Arial"/>
          <w:color w:val="000000"/>
          <w:sz w:val="24"/>
          <w:szCs w:val="24"/>
        </w:rPr>
        <w:t xml:space="preserve"> - t</w:t>
      </w:r>
      <w:r w:rsidR="00430F42" w:rsidRPr="00322136">
        <w:rPr>
          <w:rFonts w:cs="Arial"/>
          <w:color w:val="000000"/>
          <w:sz w:val="24"/>
          <w:szCs w:val="24"/>
        </w:rPr>
        <w:t>he Head of Service Management shall be</w:t>
      </w:r>
      <w:r w:rsidR="00F35D1F" w:rsidRPr="00322136">
        <w:rPr>
          <w:rFonts w:cs="Arial"/>
          <w:color w:val="000000"/>
          <w:sz w:val="24"/>
          <w:szCs w:val="24"/>
        </w:rPr>
        <w:t xml:space="preserve"> </w:t>
      </w:r>
      <w:r w:rsidRPr="00322136">
        <w:rPr>
          <w:rFonts w:cs="Arial"/>
          <w:color w:val="000000"/>
          <w:sz w:val="24"/>
          <w:szCs w:val="24"/>
        </w:rPr>
        <w:tab/>
      </w:r>
      <w:r w:rsidR="00F35D1F" w:rsidRPr="00322136">
        <w:rPr>
          <w:rFonts w:cs="Arial"/>
          <w:color w:val="000000"/>
          <w:sz w:val="24"/>
          <w:szCs w:val="24"/>
        </w:rPr>
        <w:t xml:space="preserve">responsible </w:t>
      </w:r>
      <w:r w:rsidR="00430F42" w:rsidRPr="00322136">
        <w:rPr>
          <w:rFonts w:cs="Arial"/>
          <w:color w:val="000000"/>
          <w:sz w:val="24"/>
          <w:szCs w:val="24"/>
        </w:rPr>
        <w:t>for third party management, Contract Liaison Officer(s)</w:t>
      </w:r>
      <w:r w:rsidR="00F35D1F" w:rsidRPr="00322136">
        <w:rPr>
          <w:rFonts w:cs="Arial"/>
          <w:color w:val="000000"/>
          <w:sz w:val="24"/>
          <w:szCs w:val="24"/>
        </w:rPr>
        <w:t xml:space="preserve"> </w:t>
      </w:r>
      <w:r w:rsidRPr="00322136">
        <w:rPr>
          <w:rFonts w:cs="Arial"/>
          <w:color w:val="000000"/>
          <w:sz w:val="24"/>
          <w:szCs w:val="24"/>
        </w:rPr>
        <w:tab/>
      </w:r>
      <w:r w:rsidR="00F35D1F" w:rsidRPr="00322136">
        <w:rPr>
          <w:rFonts w:cs="Arial"/>
          <w:color w:val="000000"/>
          <w:sz w:val="24"/>
          <w:szCs w:val="24"/>
        </w:rPr>
        <w:t xml:space="preserve">and </w:t>
      </w:r>
      <w:r w:rsidR="00430F42" w:rsidRPr="00322136">
        <w:rPr>
          <w:rFonts w:cs="Arial"/>
          <w:color w:val="000000"/>
          <w:sz w:val="24"/>
          <w:szCs w:val="24"/>
        </w:rPr>
        <w:tab/>
      </w:r>
      <w:r w:rsidR="00F35D1F" w:rsidRPr="00322136">
        <w:rPr>
          <w:rFonts w:cs="Arial"/>
          <w:color w:val="000000"/>
          <w:sz w:val="24"/>
          <w:szCs w:val="24"/>
        </w:rPr>
        <w:t xml:space="preserve">Call Centre Manager(s) </w:t>
      </w:r>
    </w:p>
    <w:p w14:paraId="3E5CA58D" w14:textId="77777777" w:rsidR="00E24D72" w:rsidRPr="00322136" w:rsidRDefault="00E24D72" w:rsidP="00782497">
      <w:pPr>
        <w:ind w:left="720" w:hanging="720"/>
        <w:rPr>
          <w:rFonts w:cs="Arial"/>
          <w:color w:val="000000"/>
          <w:sz w:val="24"/>
          <w:szCs w:val="24"/>
        </w:rPr>
      </w:pPr>
    </w:p>
    <w:p w14:paraId="0347F07D" w14:textId="77777777" w:rsidR="00430F42" w:rsidRPr="00322136" w:rsidRDefault="00E24D72" w:rsidP="00782497">
      <w:pPr>
        <w:ind w:left="720" w:hanging="720"/>
        <w:rPr>
          <w:rFonts w:cs="Arial"/>
          <w:color w:val="000000"/>
          <w:sz w:val="24"/>
          <w:szCs w:val="24"/>
        </w:rPr>
      </w:pPr>
      <w:r w:rsidRPr="00322136">
        <w:rPr>
          <w:rFonts w:cs="Arial"/>
          <w:color w:val="000000"/>
          <w:sz w:val="24"/>
          <w:szCs w:val="24"/>
        </w:rPr>
        <w:tab/>
      </w:r>
      <w:r w:rsidR="00F35D1F" w:rsidRPr="00322136">
        <w:rPr>
          <w:rFonts w:cs="Arial"/>
          <w:color w:val="000000"/>
          <w:sz w:val="24"/>
          <w:szCs w:val="24"/>
        </w:rPr>
        <w:t>2.1.3</w:t>
      </w:r>
      <w:r w:rsidR="00F35D1F" w:rsidRPr="00322136">
        <w:rPr>
          <w:rFonts w:cs="Arial"/>
          <w:color w:val="000000"/>
          <w:sz w:val="24"/>
          <w:szCs w:val="24"/>
        </w:rPr>
        <w:tab/>
      </w:r>
      <w:r w:rsidR="00F35D1F" w:rsidRPr="00322136">
        <w:rPr>
          <w:rFonts w:cs="Arial"/>
          <w:i/>
          <w:color w:val="000000"/>
          <w:sz w:val="24"/>
          <w:szCs w:val="24"/>
        </w:rPr>
        <w:t>Contract Manager</w:t>
      </w:r>
      <w:r w:rsidR="00430F42" w:rsidRPr="00322136">
        <w:rPr>
          <w:rFonts w:cs="Arial"/>
          <w:i/>
          <w:color w:val="000000"/>
          <w:sz w:val="24"/>
          <w:szCs w:val="24"/>
        </w:rPr>
        <w:t>(s)</w:t>
      </w:r>
      <w:r w:rsidR="00430F42" w:rsidRPr="00322136">
        <w:rPr>
          <w:rFonts w:cs="Arial"/>
          <w:color w:val="000000"/>
          <w:sz w:val="24"/>
          <w:szCs w:val="24"/>
        </w:rPr>
        <w:t xml:space="preserve"> (</w:t>
      </w:r>
      <w:r w:rsidR="00F35D1F" w:rsidRPr="00322136">
        <w:rPr>
          <w:rFonts w:cs="Arial"/>
          <w:color w:val="000000"/>
          <w:sz w:val="24"/>
          <w:szCs w:val="24"/>
        </w:rPr>
        <w:t>and any other allocated contract lead officers</w:t>
      </w:r>
      <w:r w:rsidR="00430F42" w:rsidRPr="00322136">
        <w:rPr>
          <w:rFonts w:cs="Arial"/>
          <w:color w:val="000000"/>
          <w:sz w:val="24"/>
          <w:szCs w:val="24"/>
        </w:rPr>
        <w:t>) - t</w:t>
      </w:r>
      <w:r w:rsidR="00F35D1F" w:rsidRPr="00322136">
        <w:rPr>
          <w:rFonts w:cs="Arial"/>
          <w:color w:val="000000"/>
          <w:sz w:val="24"/>
          <w:szCs w:val="24"/>
        </w:rPr>
        <w:t xml:space="preserve">he </w:t>
      </w:r>
      <w:r w:rsidR="00430F42" w:rsidRPr="00322136">
        <w:rPr>
          <w:rFonts w:cs="Arial"/>
          <w:color w:val="000000"/>
          <w:sz w:val="24"/>
          <w:szCs w:val="24"/>
        </w:rPr>
        <w:tab/>
      </w:r>
      <w:r w:rsidR="00F35D1F" w:rsidRPr="00322136">
        <w:rPr>
          <w:rFonts w:cs="Arial"/>
          <w:color w:val="000000"/>
          <w:sz w:val="24"/>
          <w:szCs w:val="24"/>
        </w:rPr>
        <w:t>Contract Manager(s) will be responsible for all aspects</w:t>
      </w:r>
      <w:r w:rsidR="00430F42" w:rsidRPr="00322136">
        <w:rPr>
          <w:rFonts w:cs="Arial"/>
          <w:color w:val="000000"/>
          <w:sz w:val="24"/>
          <w:szCs w:val="24"/>
        </w:rPr>
        <w:t xml:space="preserve"> </w:t>
      </w:r>
      <w:r w:rsidR="00F35D1F" w:rsidRPr="00322136">
        <w:rPr>
          <w:rFonts w:cs="Arial"/>
          <w:color w:val="000000"/>
          <w:sz w:val="24"/>
          <w:szCs w:val="24"/>
        </w:rPr>
        <w:t xml:space="preserve">of the Agreement </w:t>
      </w:r>
      <w:r w:rsidR="00430F42" w:rsidRPr="00322136">
        <w:rPr>
          <w:rFonts w:cs="Arial"/>
          <w:color w:val="000000"/>
          <w:sz w:val="24"/>
          <w:szCs w:val="24"/>
        </w:rPr>
        <w:tab/>
      </w:r>
      <w:r w:rsidR="00F35D1F" w:rsidRPr="00322136">
        <w:rPr>
          <w:rFonts w:cs="Arial"/>
          <w:color w:val="000000"/>
          <w:sz w:val="24"/>
          <w:szCs w:val="24"/>
        </w:rPr>
        <w:t>throughout its term.</w:t>
      </w:r>
    </w:p>
    <w:p w14:paraId="79E18BDA" w14:textId="77777777" w:rsidR="00430F42" w:rsidRPr="00322136" w:rsidRDefault="00430F42" w:rsidP="00782497">
      <w:pPr>
        <w:ind w:left="720" w:hanging="720"/>
        <w:rPr>
          <w:rFonts w:cs="Arial"/>
          <w:color w:val="000000"/>
          <w:sz w:val="24"/>
          <w:szCs w:val="24"/>
        </w:rPr>
      </w:pPr>
    </w:p>
    <w:p w14:paraId="5CBF1CFD" w14:textId="77777777" w:rsidR="00430F42" w:rsidRPr="00322136" w:rsidRDefault="00F35D1F" w:rsidP="00782497">
      <w:pPr>
        <w:ind w:left="720" w:hanging="720"/>
        <w:rPr>
          <w:rFonts w:cs="Arial"/>
          <w:color w:val="000000"/>
          <w:sz w:val="24"/>
          <w:szCs w:val="24"/>
        </w:rPr>
      </w:pPr>
      <w:r w:rsidRPr="00322136">
        <w:rPr>
          <w:rFonts w:cs="Arial"/>
          <w:color w:val="000000"/>
          <w:sz w:val="24"/>
          <w:szCs w:val="24"/>
        </w:rPr>
        <w:t>2.2</w:t>
      </w:r>
      <w:r w:rsidRPr="00322136">
        <w:rPr>
          <w:rFonts w:cs="Arial"/>
          <w:color w:val="000000"/>
          <w:sz w:val="24"/>
          <w:szCs w:val="24"/>
        </w:rPr>
        <w:tab/>
        <w:t>The Serv</w:t>
      </w:r>
      <w:r w:rsidR="00430F42" w:rsidRPr="00322136">
        <w:rPr>
          <w:rFonts w:cs="Arial"/>
          <w:color w:val="000000"/>
          <w:sz w:val="24"/>
          <w:szCs w:val="24"/>
        </w:rPr>
        <w:t xml:space="preserve">ice Provider shall ensure that </w:t>
      </w:r>
      <w:r w:rsidR="00645406">
        <w:rPr>
          <w:rFonts w:cs="Arial"/>
          <w:color w:val="000000"/>
          <w:sz w:val="24"/>
          <w:szCs w:val="24"/>
        </w:rPr>
        <w:t>s</w:t>
      </w:r>
      <w:r w:rsidRPr="00322136">
        <w:rPr>
          <w:rFonts w:cs="Arial"/>
          <w:color w:val="000000"/>
          <w:sz w:val="24"/>
          <w:szCs w:val="24"/>
        </w:rPr>
        <w:t>taff are in post to fulfil the following roles:</w:t>
      </w:r>
      <w:r w:rsidR="00430F42" w:rsidRPr="00322136">
        <w:rPr>
          <w:rFonts w:cs="Arial"/>
          <w:color w:val="000000"/>
          <w:sz w:val="24"/>
          <w:szCs w:val="24"/>
        </w:rPr>
        <w:t xml:space="preserve"> </w:t>
      </w:r>
    </w:p>
    <w:p w14:paraId="2AC7EAF5" w14:textId="77777777" w:rsidR="00430F42" w:rsidRPr="00322136" w:rsidRDefault="00430F42" w:rsidP="00782497">
      <w:pPr>
        <w:ind w:left="720" w:hanging="720"/>
        <w:rPr>
          <w:rFonts w:cs="Arial"/>
          <w:color w:val="000000"/>
          <w:sz w:val="24"/>
          <w:szCs w:val="24"/>
        </w:rPr>
      </w:pPr>
    </w:p>
    <w:p w14:paraId="528D72B3" w14:textId="77777777" w:rsidR="00F35D1F" w:rsidRPr="00322136" w:rsidRDefault="00430F42" w:rsidP="00782497">
      <w:pPr>
        <w:ind w:left="720" w:hanging="720"/>
        <w:rPr>
          <w:rFonts w:cs="Arial"/>
          <w:color w:val="000000"/>
          <w:sz w:val="24"/>
          <w:szCs w:val="24"/>
        </w:rPr>
      </w:pPr>
      <w:r w:rsidRPr="00322136">
        <w:rPr>
          <w:rFonts w:cs="Arial"/>
          <w:color w:val="000000"/>
          <w:sz w:val="24"/>
          <w:szCs w:val="24"/>
        </w:rPr>
        <w:tab/>
        <w:t>2.2.1</w:t>
      </w:r>
      <w:r w:rsidRPr="00322136">
        <w:rPr>
          <w:rFonts w:cs="Arial"/>
          <w:color w:val="000000"/>
          <w:sz w:val="24"/>
          <w:szCs w:val="24"/>
        </w:rPr>
        <w:tab/>
      </w:r>
      <w:r w:rsidRPr="00322136">
        <w:rPr>
          <w:rFonts w:cs="Arial"/>
          <w:i/>
          <w:color w:val="000000"/>
          <w:sz w:val="24"/>
          <w:szCs w:val="24"/>
        </w:rPr>
        <w:t>Technical Manager</w:t>
      </w:r>
      <w:r w:rsidRPr="00322136">
        <w:rPr>
          <w:rFonts w:cs="Arial"/>
          <w:color w:val="000000"/>
          <w:sz w:val="24"/>
          <w:szCs w:val="24"/>
        </w:rPr>
        <w:t xml:space="preserve"> - the Technical Manager shall be</w:t>
      </w:r>
      <w:r w:rsidR="00F35D1F" w:rsidRPr="00322136">
        <w:rPr>
          <w:rFonts w:cs="Arial"/>
          <w:color w:val="000000"/>
          <w:sz w:val="24"/>
          <w:szCs w:val="24"/>
        </w:rPr>
        <w:t xml:space="preserve"> responsible for </w:t>
      </w:r>
      <w:r w:rsidRPr="00322136">
        <w:rPr>
          <w:rFonts w:cs="Arial"/>
          <w:color w:val="000000"/>
          <w:sz w:val="24"/>
          <w:szCs w:val="24"/>
        </w:rPr>
        <w:tab/>
      </w:r>
      <w:r w:rsidR="00F35D1F" w:rsidRPr="00322136">
        <w:rPr>
          <w:rFonts w:cs="Arial"/>
          <w:color w:val="000000"/>
          <w:sz w:val="24"/>
          <w:szCs w:val="24"/>
        </w:rPr>
        <w:t xml:space="preserve">support, development and implementation of telecommunications and </w:t>
      </w:r>
      <w:r w:rsidRPr="00322136">
        <w:rPr>
          <w:rFonts w:cs="Arial"/>
          <w:color w:val="000000"/>
          <w:sz w:val="24"/>
          <w:szCs w:val="24"/>
        </w:rPr>
        <w:tab/>
      </w:r>
      <w:r w:rsidR="00F35D1F" w:rsidRPr="00322136">
        <w:rPr>
          <w:rFonts w:cs="Arial"/>
          <w:color w:val="000000"/>
          <w:sz w:val="24"/>
          <w:szCs w:val="24"/>
        </w:rPr>
        <w:t>software applications that underpin the provision of the Service.</w:t>
      </w:r>
    </w:p>
    <w:p w14:paraId="177611A0" w14:textId="77777777" w:rsidR="00F35D1F" w:rsidRPr="00322136" w:rsidRDefault="00F35D1F" w:rsidP="00782497">
      <w:pPr>
        <w:ind w:left="2127"/>
        <w:rPr>
          <w:rFonts w:cs="Arial"/>
          <w:color w:val="000000"/>
          <w:sz w:val="24"/>
          <w:szCs w:val="24"/>
        </w:rPr>
      </w:pPr>
    </w:p>
    <w:p w14:paraId="278EDD60" w14:textId="77777777" w:rsidR="000D4F2E" w:rsidRPr="00322136" w:rsidRDefault="000D4F2E" w:rsidP="00782497">
      <w:pPr>
        <w:ind w:left="2127"/>
        <w:rPr>
          <w:rFonts w:cs="Arial"/>
          <w:color w:val="000000"/>
          <w:sz w:val="24"/>
          <w:szCs w:val="24"/>
        </w:rPr>
      </w:pPr>
    </w:p>
    <w:p w14:paraId="2ECF72D5" w14:textId="77777777" w:rsidR="000D4F2E" w:rsidRPr="00322136" w:rsidRDefault="000D4F2E" w:rsidP="00782497">
      <w:pPr>
        <w:ind w:left="2127"/>
        <w:rPr>
          <w:rFonts w:cs="Arial"/>
          <w:color w:val="000000"/>
          <w:sz w:val="24"/>
          <w:szCs w:val="24"/>
        </w:rPr>
      </w:pPr>
    </w:p>
    <w:p w14:paraId="67752FBE" w14:textId="77777777" w:rsidR="000D4F2E" w:rsidRPr="00322136" w:rsidRDefault="000D4F2E" w:rsidP="00782497">
      <w:pPr>
        <w:ind w:left="2127"/>
        <w:rPr>
          <w:rFonts w:cs="Arial"/>
          <w:color w:val="000000"/>
          <w:sz w:val="24"/>
          <w:szCs w:val="24"/>
        </w:rPr>
      </w:pPr>
    </w:p>
    <w:p w14:paraId="15B5681D" w14:textId="77777777" w:rsidR="000D4F2E" w:rsidRPr="00322136" w:rsidRDefault="000D4F2E" w:rsidP="00782497">
      <w:pPr>
        <w:ind w:left="2127"/>
        <w:rPr>
          <w:rFonts w:cs="Arial"/>
          <w:color w:val="000000"/>
          <w:sz w:val="24"/>
          <w:szCs w:val="24"/>
        </w:rPr>
      </w:pPr>
    </w:p>
    <w:p w14:paraId="6B67DD13" w14:textId="77777777" w:rsidR="000D4F2E" w:rsidRPr="00322136" w:rsidRDefault="000D4F2E" w:rsidP="00782497">
      <w:pPr>
        <w:ind w:left="2127"/>
        <w:rPr>
          <w:rFonts w:cs="Arial"/>
          <w:color w:val="000000"/>
          <w:sz w:val="24"/>
          <w:szCs w:val="24"/>
        </w:rPr>
      </w:pPr>
    </w:p>
    <w:p w14:paraId="0A99191E" w14:textId="77777777" w:rsidR="000D4F2E" w:rsidRPr="00322136" w:rsidRDefault="000D4F2E" w:rsidP="00782497">
      <w:pPr>
        <w:ind w:left="2127"/>
        <w:rPr>
          <w:rFonts w:cs="Arial"/>
          <w:color w:val="000000"/>
          <w:sz w:val="24"/>
          <w:szCs w:val="24"/>
        </w:rPr>
      </w:pPr>
    </w:p>
    <w:p w14:paraId="2E654713" w14:textId="77777777" w:rsidR="000D4F2E" w:rsidRPr="00322136" w:rsidRDefault="000D4F2E" w:rsidP="00782497">
      <w:pPr>
        <w:ind w:left="2127"/>
        <w:rPr>
          <w:rFonts w:cs="Arial"/>
          <w:color w:val="000000"/>
          <w:sz w:val="24"/>
          <w:szCs w:val="24"/>
        </w:rPr>
      </w:pPr>
    </w:p>
    <w:p w14:paraId="7E648010" w14:textId="77777777" w:rsidR="000D4F2E" w:rsidRPr="00322136" w:rsidRDefault="000D4F2E" w:rsidP="00782497">
      <w:pPr>
        <w:ind w:left="2127"/>
        <w:rPr>
          <w:rFonts w:cs="Arial"/>
          <w:color w:val="000000"/>
          <w:sz w:val="24"/>
          <w:szCs w:val="24"/>
        </w:rPr>
      </w:pPr>
    </w:p>
    <w:p w14:paraId="7091CFAF" w14:textId="77777777" w:rsidR="000D4F2E" w:rsidRPr="00322136" w:rsidRDefault="000D4F2E" w:rsidP="00782497">
      <w:pPr>
        <w:ind w:left="2127"/>
        <w:rPr>
          <w:rFonts w:cs="Arial"/>
          <w:color w:val="000000"/>
          <w:sz w:val="24"/>
          <w:szCs w:val="24"/>
        </w:rPr>
      </w:pPr>
    </w:p>
    <w:p w14:paraId="24D95FBE" w14:textId="77777777" w:rsidR="000D4F2E" w:rsidRPr="00322136" w:rsidRDefault="000D4F2E" w:rsidP="00782497">
      <w:pPr>
        <w:ind w:left="2127"/>
        <w:rPr>
          <w:rFonts w:cs="Arial"/>
          <w:color w:val="000000"/>
          <w:sz w:val="24"/>
          <w:szCs w:val="24"/>
        </w:rPr>
      </w:pPr>
    </w:p>
    <w:p w14:paraId="423AB68B" w14:textId="77777777" w:rsidR="000D4F2E" w:rsidRPr="00322136" w:rsidRDefault="000D4F2E" w:rsidP="00782497">
      <w:pPr>
        <w:ind w:left="2127"/>
        <w:rPr>
          <w:rFonts w:cs="Arial"/>
          <w:color w:val="000000"/>
          <w:sz w:val="24"/>
          <w:szCs w:val="24"/>
        </w:rPr>
      </w:pPr>
    </w:p>
    <w:p w14:paraId="6179C703" w14:textId="77777777" w:rsidR="000D4F2E" w:rsidRPr="00322136" w:rsidRDefault="000D4F2E" w:rsidP="00782497">
      <w:pPr>
        <w:ind w:left="2127"/>
        <w:rPr>
          <w:rFonts w:cs="Arial"/>
          <w:color w:val="000000"/>
          <w:sz w:val="24"/>
          <w:szCs w:val="24"/>
        </w:rPr>
      </w:pPr>
    </w:p>
    <w:p w14:paraId="17D4BA19" w14:textId="77777777" w:rsidR="000D4F2E" w:rsidRPr="00322136" w:rsidRDefault="000D4F2E" w:rsidP="00782497">
      <w:pPr>
        <w:ind w:left="2127"/>
        <w:rPr>
          <w:rFonts w:cs="Arial"/>
          <w:color w:val="000000"/>
          <w:sz w:val="24"/>
          <w:szCs w:val="24"/>
        </w:rPr>
      </w:pPr>
    </w:p>
    <w:p w14:paraId="56F41C29" w14:textId="77777777" w:rsidR="000D4F2E" w:rsidRPr="00322136" w:rsidRDefault="000D4F2E" w:rsidP="00782497">
      <w:pPr>
        <w:ind w:left="2127"/>
        <w:rPr>
          <w:rFonts w:cs="Arial"/>
          <w:color w:val="000000"/>
          <w:sz w:val="24"/>
          <w:szCs w:val="24"/>
        </w:rPr>
      </w:pPr>
    </w:p>
    <w:p w14:paraId="6DE92AE2" w14:textId="77777777" w:rsidR="000D4F2E" w:rsidRPr="00322136" w:rsidRDefault="000D4F2E" w:rsidP="00782497">
      <w:pPr>
        <w:ind w:left="2127"/>
        <w:rPr>
          <w:rFonts w:cs="Arial"/>
          <w:color w:val="000000"/>
          <w:sz w:val="24"/>
          <w:szCs w:val="24"/>
        </w:rPr>
      </w:pPr>
    </w:p>
    <w:p w14:paraId="251EFFB6" w14:textId="77777777" w:rsidR="000D4F2E" w:rsidRPr="00322136" w:rsidRDefault="000D4F2E" w:rsidP="00782497">
      <w:pPr>
        <w:ind w:left="2127"/>
        <w:rPr>
          <w:rFonts w:cs="Arial"/>
          <w:color w:val="000000"/>
          <w:sz w:val="24"/>
          <w:szCs w:val="24"/>
        </w:rPr>
      </w:pPr>
    </w:p>
    <w:p w14:paraId="3144BA44" w14:textId="77777777" w:rsidR="00835FDC" w:rsidRDefault="00835FDC">
      <w:pPr>
        <w:overflowPunct/>
        <w:autoSpaceDE/>
        <w:autoSpaceDN/>
        <w:adjustRightInd/>
        <w:textAlignment w:val="auto"/>
        <w:rPr>
          <w:rFonts w:cs="Arial"/>
          <w:color w:val="000000"/>
          <w:sz w:val="24"/>
          <w:szCs w:val="24"/>
        </w:rPr>
      </w:pPr>
      <w:r>
        <w:rPr>
          <w:rFonts w:cs="Arial"/>
          <w:color w:val="000000"/>
          <w:sz w:val="24"/>
          <w:szCs w:val="24"/>
        </w:rPr>
        <w:br w:type="page"/>
      </w:r>
    </w:p>
    <w:p w14:paraId="34AA91AE" w14:textId="77777777" w:rsidR="000D4F2E" w:rsidRPr="00322136" w:rsidRDefault="000D4F2E" w:rsidP="00782497">
      <w:pPr>
        <w:ind w:left="2127"/>
        <w:rPr>
          <w:rFonts w:cs="Arial"/>
          <w:color w:val="000000"/>
          <w:sz w:val="24"/>
          <w:szCs w:val="24"/>
        </w:rPr>
      </w:pPr>
    </w:p>
    <w:p w14:paraId="0EA384EC" w14:textId="77777777" w:rsidR="00F35D1F" w:rsidRPr="00322136" w:rsidRDefault="00F35D1F" w:rsidP="00782497">
      <w:pPr>
        <w:rPr>
          <w:b/>
          <w:color w:val="000000"/>
          <w:spacing w:val="-3"/>
          <w:sz w:val="32"/>
          <w:szCs w:val="24"/>
        </w:rPr>
      </w:pPr>
    </w:p>
    <w:p w14:paraId="322F1ADE" w14:textId="77777777" w:rsidR="00F35D1F" w:rsidRDefault="00F35D1F" w:rsidP="00782497">
      <w:pPr>
        <w:rPr>
          <w:b/>
          <w:color w:val="000000"/>
          <w:spacing w:val="-3"/>
          <w:sz w:val="32"/>
          <w:szCs w:val="24"/>
        </w:rPr>
      </w:pPr>
      <w:r w:rsidRPr="00322136">
        <w:rPr>
          <w:b/>
          <w:color w:val="000000"/>
          <w:spacing w:val="-3"/>
          <w:sz w:val="32"/>
          <w:szCs w:val="24"/>
        </w:rPr>
        <w:t>Section IX – Business Continuity Requirements, Disaster Recovery and Data Retention Schedule</w:t>
      </w:r>
    </w:p>
    <w:p w14:paraId="56DCF7F5" w14:textId="77777777" w:rsidR="006E2D54" w:rsidRPr="00322136" w:rsidRDefault="006E2D54" w:rsidP="00782497">
      <w:pPr>
        <w:rPr>
          <w:color w:val="000000"/>
        </w:rPr>
      </w:pPr>
    </w:p>
    <w:p w14:paraId="76215727" w14:textId="7CDA7F3C" w:rsidR="00412462" w:rsidRPr="00322136" w:rsidRDefault="00412462" w:rsidP="00782497">
      <w:pPr>
        <w:rPr>
          <w:color w:val="000000"/>
        </w:rPr>
      </w:pPr>
      <w:r w:rsidRPr="00322136">
        <w:rPr>
          <w:color w:val="000000"/>
        </w:rPr>
        <w:br w:type="page"/>
      </w:r>
    </w:p>
    <w:p w14:paraId="78197B9C" w14:textId="77A9438B" w:rsidR="00412462" w:rsidRDefault="00412462" w:rsidP="00782497">
      <w:pPr>
        <w:rPr>
          <w:rFonts w:cs="Arial"/>
          <w:b/>
          <w:bCs/>
          <w:color w:val="000000"/>
          <w:sz w:val="32"/>
          <w:szCs w:val="32"/>
        </w:rPr>
      </w:pPr>
      <w:r w:rsidRPr="00322136">
        <w:rPr>
          <w:rFonts w:cs="Arial"/>
          <w:b/>
          <w:bCs/>
          <w:color w:val="000000"/>
          <w:sz w:val="32"/>
          <w:szCs w:val="32"/>
        </w:rPr>
        <w:lastRenderedPageBreak/>
        <w:t xml:space="preserve">Section X – </w:t>
      </w:r>
      <w:r w:rsidR="00174DA6" w:rsidRPr="00322136">
        <w:rPr>
          <w:rFonts w:cs="Arial"/>
          <w:b/>
          <w:bCs/>
          <w:color w:val="000000"/>
          <w:sz w:val="32"/>
          <w:szCs w:val="32"/>
        </w:rPr>
        <w:t>Service Provider’s Exit Strategy</w:t>
      </w:r>
    </w:p>
    <w:p w14:paraId="3391281A" w14:textId="62BC49FB" w:rsidR="005373BC" w:rsidRDefault="005373BC" w:rsidP="00782497">
      <w:pPr>
        <w:rPr>
          <w:rFonts w:cs="Arial"/>
          <w:b/>
          <w:bCs/>
          <w:color w:val="000000"/>
          <w:sz w:val="32"/>
          <w:szCs w:val="32"/>
        </w:rPr>
      </w:pPr>
    </w:p>
    <w:p w14:paraId="04A80709" w14:textId="73BD7D2B" w:rsidR="00961696" w:rsidRDefault="00961696">
      <w:pPr>
        <w:overflowPunct/>
        <w:autoSpaceDE/>
        <w:autoSpaceDN/>
        <w:adjustRightInd/>
        <w:textAlignment w:val="auto"/>
        <w:rPr>
          <w:rFonts w:cs="Arial"/>
          <w:b/>
          <w:bCs/>
          <w:color w:val="000000"/>
          <w:sz w:val="24"/>
          <w:szCs w:val="24"/>
        </w:rPr>
      </w:pPr>
      <w:r>
        <w:rPr>
          <w:rFonts w:cs="Arial"/>
          <w:b/>
          <w:bCs/>
          <w:color w:val="000000"/>
          <w:sz w:val="24"/>
          <w:szCs w:val="24"/>
        </w:rPr>
        <w:br w:type="page"/>
      </w:r>
    </w:p>
    <w:p w14:paraId="47470984" w14:textId="77777777" w:rsidR="00AE32C7" w:rsidRPr="00AE32C7" w:rsidRDefault="00AE32C7" w:rsidP="00AE32C7">
      <w:pPr>
        <w:spacing w:after="120"/>
        <w:rPr>
          <w:rFonts w:cs="Arial"/>
          <w:color w:val="000000"/>
          <w:sz w:val="22"/>
          <w:szCs w:val="22"/>
        </w:rPr>
      </w:pPr>
      <w:r w:rsidRPr="00AE32C7">
        <w:rPr>
          <w:rFonts w:cs="Arial"/>
          <w:color w:val="000000"/>
          <w:sz w:val="22"/>
          <w:szCs w:val="22"/>
        </w:rPr>
        <w:lastRenderedPageBreak/>
        <w:br w:type="page"/>
      </w:r>
    </w:p>
    <w:p w14:paraId="752F7485" w14:textId="77777777" w:rsidR="00412462" w:rsidRPr="00322136" w:rsidRDefault="00412462" w:rsidP="00782497">
      <w:pPr>
        <w:rPr>
          <w:rFonts w:cs="Arial"/>
          <w:b/>
          <w:bCs/>
          <w:color w:val="000000"/>
          <w:sz w:val="32"/>
          <w:szCs w:val="32"/>
        </w:rPr>
      </w:pPr>
      <w:r w:rsidRPr="00322136">
        <w:rPr>
          <w:rFonts w:cs="Arial"/>
          <w:b/>
          <w:bCs/>
          <w:color w:val="000000"/>
          <w:sz w:val="32"/>
          <w:szCs w:val="32"/>
        </w:rPr>
        <w:lastRenderedPageBreak/>
        <w:t>Section XI – Transition Procedures</w:t>
      </w:r>
    </w:p>
    <w:p w14:paraId="3895FCF1" w14:textId="77777777" w:rsidR="00412462" w:rsidRPr="00322136" w:rsidRDefault="00412462" w:rsidP="00782497">
      <w:pPr>
        <w:rPr>
          <w:rFonts w:cs="Arial"/>
          <w:b/>
          <w:bCs/>
          <w:color w:val="000000"/>
          <w:sz w:val="24"/>
          <w:szCs w:val="24"/>
        </w:rPr>
      </w:pPr>
    </w:p>
    <w:p w14:paraId="6D156F4E" w14:textId="77777777" w:rsidR="00AF787E" w:rsidRDefault="00AF787E" w:rsidP="00782497">
      <w:pPr>
        <w:tabs>
          <w:tab w:val="left" w:pos="851"/>
        </w:tabs>
        <w:outlineLvl w:val="0"/>
        <w:rPr>
          <w:rFonts w:cs="Arial"/>
          <w:b/>
          <w:bCs/>
          <w:color w:val="000000"/>
          <w:sz w:val="24"/>
          <w:szCs w:val="24"/>
        </w:rPr>
      </w:pPr>
    </w:p>
    <w:p w14:paraId="6A5C07A8" w14:textId="77777777" w:rsidR="005F5830" w:rsidRPr="00322136" w:rsidRDefault="005F5830" w:rsidP="00782497">
      <w:pPr>
        <w:tabs>
          <w:tab w:val="left" w:pos="851"/>
        </w:tabs>
        <w:outlineLvl w:val="0"/>
        <w:rPr>
          <w:rFonts w:cs="Arial"/>
          <w:bCs/>
          <w:color w:val="000000"/>
          <w:sz w:val="24"/>
          <w:szCs w:val="24"/>
        </w:rPr>
      </w:pPr>
      <w:bookmarkStart w:id="85" w:name="_Toc468970899"/>
      <w:r>
        <w:rPr>
          <w:rFonts w:cs="Arial"/>
          <w:b/>
          <w:bCs/>
          <w:color w:val="000000"/>
          <w:sz w:val="24"/>
          <w:szCs w:val="24"/>
        </w:rPr>
        <w:t>1.</w:t>
      </w:r>
      <w:r w:rsidRPr="00322136">
        <w:rPr>
          <w:rFonts w:cs="Arial"/>
          <w:b/>
          <w:bCs/>
          <w:color w:val="000000"/>
          <w:sz w:val="24"/>
          <w:szCs w:val="24"/>
        </w:rPr>
        <w:tab/>
        <w:t>The Transition Process</w:t>
      </w:r>
      <w:bookmarkEnd w:id="85"/>
      <w:r w:rsidRPr="00322136">
        <w:rPr>
          <w:rFonts w:cs="Arial"/>
          <w:b/>
          <w:bCs/>
          <w:color w:val="000000"/>
          <w:sz w:val="24"/>
          <w:szCs w:val="24"/>
        </w:rPr>
        <w:t xml:space="preserve"> - Introduction</w:t>
      </w:r>
    </w:p>
    <w:p w14:paraId="679EAFD7" w14:textId="1AD4C220" w:rsidR="005F5830" w:rsidRDefault="005F5830" w:rsidP="00782497">
      <w:pPr>
        <w:ind w:left="851" w:hanging="851"/>
        <w:rPr>
          <w:rFonts w:cs="Arial"/>
          <w:bCs/>
          <w:color w:val="000000"/>
          <w:sz w:val="24"/>
          <w:szCs w:val="24"/>
        </w:rPr>
      </w:pPr>
      <w:r w:rsidRPr="00322136">
        <w:rPr>
          <w:rFonts w:cs="Arial"/>
          <w:bCs/>
          <w:color w:val="000000"/>
          <w:sz w:val="24"/>
          <w:szCs w:val="24"/>
        </w:rPr>
        <w:t>1</w:t>
      </w:r>
      <w:r>
        <w:rPr>
          <w:sz w:val="24"/>
          <w:szCs w:val="24"/>
        </w:rPr>
        <w:t>.1</w:t>
      </w:r>
      <w:r>
        <w:rPr>
          <w:sz w:val="24"/>
          <w:szCs w:val="24"/>
        </w:rPr>
        <w:tab/>
        <w:t>The Parties acknowledge</w:t>
      </w:r>
      <w:r w:rsidRPr="00322136">
        <w:rPr>
          <w:rFonts w:cs="Arial"/>
          <w:bCs/>
          <w:color w:val="000000"/>
          <w:sz w:val="24"/>
          <w:szCs w:val="24"/>
        </w:rPr>
        <w:t xml:space="preserve"> that where a new Service Provider is awarded the </w:t>
      </w:r>
      <w:r>
        <w:rPr>
          <w:rFonts w:cs="Arial"/>
          <w:bCs/>
          <w:color w:val="000000"/>
          <w:sz w:val="24"/>
          <w:szCs w:val="24"/>
        </w:rPr>
        <w:t>Overarching Agreement</w:t>
      </w:r>
      <w:r w:rsidRPr="00322136">
        <w:rPr>
          <w:rFonts w:cs="Arial"/>
          <w:bCs/>
          <w:color w:val="000000"/>
          <w:sz w:val="24"/>
          <w:szCs w:val="24"/>
        </w:rPr>
        <w:t xml:space="preserve"> for the delivery of the Services, there will be a period</w:t>
      </w:r>
      <w:r w:rsidR="00A26022">
        <w:rPr>
          <w:rFonts w:cs="Arial"/>
          <w:bCs/>
          <w:color w:val="000000"/>
          <w:sz w:val="24"/>
          <w:szCs w:val="24"/>
        </w:rPr>
        <w:t xml:space="preserve"> of transition within which the</w:t>
      </w:r>
      <w:r w:rsidRPr="00322136">
        <w:rPr>
          <w:rFonts w:cs="Arial"/>
          <w:bCs/>
          <w:color w:val="000000"/>
          <w:sz w:val="24"/>
          <w:szCs w:val="24"/>
        </w:rPr>
        <w:t xml:space="preserve"> </w:t>
      </w:r>
      <w:r w:rsidR="00FC30A2">
        <w:rPr>
          <w:rFonts w:cs="Arial"/>
          <w:bCs/>
          <w:color w:val="000000"/>
          <w:sz w:val="24"/>
          <w:szCs w:val="24"/>
        </w:rPr>
        <w:t xml:space="preserve">Service Provider </w:t>
      </w:r>
      <w:r w:rsidRPr="00322136">
        <w:rPr>
          <w:rFonts w:cs="Arial"/>
          <w:bCs/>
          <w:color w:val="000000"/>
          <w:sz w:val="24"/>
          <w:szCs w:val="24"/>
        </w:rPr>
        <w:t xml:space="preserve">will mobilise and prepare to take over the responsibility </w:t>
      </w:r>
      <w:r>
        <w:rPr>
          <w:rFonts w:cs="Arial"/>
          <w:bCs/>
          <w:color w:val="000000"/>
          <w:sz w:val="24"/>
          <w:szCs w:val="24"/>
        </w:rPr>
        <w:t xml:space="preserve">for </w:t>
      </w:r>
      <w:r w:rsidRPr="00322136">
        <w:rPr>
          <w:rFonts w:cs="Arial"/>
          <w:bCs/>
          <w:color w:val="000000"/>
          <w:sz w:val="24"/>
          <w:szCs w:val="24"/>
        </w:rPr>
        <w:t xml:space="preserve">the delivery of the Services </w:t>
      </w:r>
      <w:r>
        <w:rPr>
          <w:rFonts w:cs="Arial"/>
          <w:bCs/>
          <w:color w:val="000000"/>
          <w:sz w:val="24"/>
          <w:szCs w:val="24"/>
        </w:rPr>
        <w:t>from the Current Provider</w:t>
      </w:r>
      <w:r w:rsidRPr="00322136">
        <w:rPr>
          <w:rFonts w:cs="Arial"/>
          <w:bCs/>
          <w:color w:val="000000"/>
          <w:sz w:val="24"/>
          <w:szCs w:val="24"/>
        </w:rPr>
        <w:t xml:space="preserve">.   The existing </w:t>
      </w:r>
      <w:r w:rsidR="00391C55">
        <w:rPr>
          <w:sz w:val="24"/>
          <w:szCs w:val="24"/>
        </w:rPr>
        <w:t>c</w:t>
      </w:r>
      <w:r>
        <w:rPr>
          <w:sz w:val="24"/>
          <w:szCs w:val="24"/>
        </w:rPr>
        <w:t>ontract and Access Agreements</w:t>
      </w:r>
      <w:r w:rsidRPr="00322136">
        <w:rPr>
          <w:rFonts w:cs="Arial"/>
          <w:bCs/>
          <w:color w:val="000000"/>
          <w:sz w:val="24"/>
          <w:szCs w:val="24"/>
        </w:rPr>
        <w:t xml:space="preserve"> expire on </w:t>
      </w:r>
      <w:r w:rsidR="001669E2">
        <w:rPr>
          <w:rFonts w:cs="Arial"/>
          <w:bCs/>
          <w:color w:val="000000"/>
          <w:sz w:val="24"/>
          <w:szCs w:val="24"/>
          <w:u w:val="single"/>
        </w:rPr>
        <w:t>20</w:t>
      </w:r>
      <w:r w:rsidRPr="00322136">
        <w:rPr>
          <w:rFonts w:cs="Arial"/>
          <w:bCs/>
          <w:color w:val="000000"/>
          <w:sz w:val="24"/>
          <w:szCs w:val="24"/>
          <w:u w:val="single"/>
        </w:rPr>
        <w:t xml:space="preserve"> September 20</w:t>
      </w:r>
      <w:r w:rsidR="00FC30A2">
        <w:rPr>
          <w:rFonts w:cs="Arial"/>
          <w:bCs/>
          <w:color w:val="000000"/>
          <w:sz w:val="24"/>
          <w:szCs w:val="24"/>
          <w:u w:val="single"/>
        </w:rPr>
        <w:t>2</w:t>
      </w:r>
      <w:r w:rsidR="001669E2">
        <w:rPr>
          <w:rFonts w:cs="Arial"/>
          <w:bCs/>
          <w:color w:val="000000"/>
          <w:sz w:val="24"/>
          <w:szCs w:val="24"/>
          <w:u w:val="single"/>
        </w:rPr>
        <w:t>5</w:t>
      </w:r>
      <w:r w:rsidR="00FC30A2">
        <w:rPr>
          <w:rFonts w:cs="Arial"/>
          <w:bCs/>
          <w:color w:val="000000"/>
          <w:sz w:val="24"/>
          <w:szCs w:val="24"/>
          <w:u w:val="single"/>
        </w:rPr>
        <w:t xml:space="preserve"> </w:t>
      </w:r>
      <w:r w:rsidRPr="00322136">
        <w:rPr>
          <w:rFonts w:cs="Arial"/>
          <w:bCs/>
          <w:color w:val="000000"/>
          <w:sz w:val="24"/>
          <w:szCs w:val="24"/>
        </w:rPr>
        <w:t xml:space="preserve"> and the effective operation of the Services for all Existing Participants will be from the Init</w:t>
      </w:r>
      <w:r>
        <w:rPr>
          <w:rFonts w:cs="Arial"/>
          <w:bCs/>
          <w:color w:val="000000"/>
          <w:sz w:val="24"/>
          <w:szCs w:val="24"/>
        </w:rPr>
        <w:t xml:space="preserve">ial Services Commencement Date </w:t>
      </w:r>
    </w:p>
    <w:p w14:paraId="4DCCB5F4" w14:textId="77777777" w:rsidR="00FA7CD6" w:rsidRPr="00322136" w:rsidRDefault="00FA7CD6" w:rsidP="00782497">
      <w:pPr>
        <w:ind w:left="851" w:hanging="851"/>
        <w:rPr>
          <w:rFonts w:cs="Arial"/>
          <w:bCs/>
          <w:color w:val="000000"/>
          <w:sz w:val="24"/>
          <w:szCs w:val="24"/>
        </w:rPr>
      </w:pPr>
    </w:p>
    <w:p w14:paraId="416D2C3B" w14:textId="5549FE49" w:rsidR="005F5830" w:rsidRPr="00322136" w:rsidRDefault="005F5830" w:rsidP="00782497">
      <w:pPr>
        <w:ind w:left="851" w:hanging="851"/>
        <w:rPr>
          <w:rFonts w:cs="Arial"/>
          <w:bCs/>
          <w:color w:val="000000"/>
          <w:sz w:val="24"/>
          <w:szCs w:val="24"/>
        </w:rPr>
      </w:pPr>
      <w:r w:rsidRPr="00322136">
        <w:rPr>
          <w:rFonts w:cs="Arial"/>
          <w:bCs/>
          <w:color w:val="000000"/>
          <w:sz w:val="24"/>
          <w:szCs w:val="24"/>
        </w:rPr>
        <w:t>1.2</w:t>
      </w:r>
      <w:r w:rsidRPr="00322136">
        <w:rPr>
          <w:rFonts w:cs="Arial"/>
          <w:bCs/>
          <w:color w:val="000000"/>
          <w:sz w:val="24"/>
          <w:szCs w:val="24"/>
        </w:rPr>
        <w:tab/>
        <w:t xml:space="preserve">It is a condition precedent of </w:t>
      </w:r>
      <w:r>
        <w:rPr>
          <w:rFonts w:cs="Arial"/>
          <w:bCs/>
          <w:sz w:val="24"/>
          <w:szCs w:val="24"/>
        </w:rPr>
        <w:t>this</w:t>
      </w:r>
      <w:r w:rsidRPr="00322136">
        <w:rPr>
          <w:rFonts w:cs="Arial"/>
          <w:bCs/>
          <w:color w:val="000000"/>
          <w:sz w:val="24"/>
          <w:szCs w:val="24"/>
        </w:rPr>
        <w:t xml:space="preserve"> </w:t>
      </w:r>
      <w:r>
        <w:rPr>
          <w:rFonts w:cs="Arial"/>
          <w:bCs/>
          <w:color w:val="000000"/>
          <w:sz w:val="24"/>
          <w:szCs w:val="24"/>
        </w:rPr>
        <w:t>Overarching Agreement</w:t>
      </w:r>
      <w:r w:rsidRPr="00322136">
        <w:rPr>
          <w:rFonts w:cs="Arial"/>
          <w:bCs/>
          <w:color w:val="000000"/>
          <w:sz w:val="24"/>
          <w:szCs w:val="24"/>
        </w:rPr>
        <w:t xml:space="preserve"> that Transition shall be undertaken in a manner which results in the timely and successful operation of the Services for all Existing Participants by </w:t>
      </w:r>
      <w:r w:rsidR="003C07D6">
        <w:rPr>
          <w:rFonts w:cs="Arial"/>
          <w:bCs/>
          <w:color w:val="000000"/>
          <w:sz w:val="24"/>
          <w:szCs w:val="24"/>
        </w:rPr>
        <w:t>2</w:t>
      </w:r>
      <w:r w:rsidRPr="00322136">
        <w:rPr>
          <w:rFonts w:cs="Arial"/>
          <w:bCs/>
          <w:color w:val="000000"/>
          <w:sz w:val="24"/>
          <w:szCs w:val="24"/>
        </w:rPr>
        <w:t>1st October 20</w:t>
      </w:r>
      <w:r w:rsidR="00C67660">
        <w:rPr>
          <w:rFonts w:cs="Arial"/>
          <w:bCs/>
          <w:color w:val="000000"/>
          <w:sz w:val="24"/>
          <w:szCs w:val="24"/>
        </w:rPr>
        <w:t>2</w:t>
      </w:r>
      <w:r w:rsidR="003C07D6">
        <w:rPr>
          <w:rFonts w:cs="Arial"/>
          <w:bCs/>
          <w:color w:val="000000"/>
          <w:sz w:val="24"/>
          <w:szCs w:val="24"/>
        </w:rPr>
        <w:t>5</w:t>
      </w:r>
      <w:r w:rsidRPr="00322136">
        <w:rPr>
          <w:rFonts w:cs="Arial"/>
          <w:bCs/>
          <w:color w:val="000000"/>
          <w:sz w:val="24"/>
          <w:szCs w:val="24"/>
        </w:rPr>
        <w:t xml:space="preserve"> and avoids any disruption to the current services.</w:t>
      </w:r>
    </w:p>
    <w:p w14:paraId="14469E11" w14:textId="77777777" w:rsidR="005F5830" w:rsidRPr="00322136" w:rsidRDefault="005F5830" w:rsidP="00782497">
      <w:pPr>
        <w:ind w:left="851" w:hanging="851"/>
        <w:rPr>
          <w:rFonts w:cs="Arial"/>
          <w:bCs/>
          <w:color w:val="000000"/>
          <w:sz w:val="24"/>
          <w:szCs w:val="24"/>
        </w:rPr>
      </w:pPr>
    </w:p>
    <w:p w14:paraId="742AA25A" w14:textId="77777777" w:rsidR="005F5830" w:rsidRDefault="005F5830" w:rsidP="00782497">
      <w:pPr>
        <w:ind w:left="851" w:hanging="851"/>
        <w:rPr>
          <w:rFonts w:cs="Arial"/>
          <w:bCs/>
          <w:sz w:val="24"/>
          <w:szCs w:val="24"/>
        </w:rPr>
      </w:pPr>
      <w:r w:rsidRPr="00322136">
        <w:rPr>
          <w:rFonts w:cs="Arial"/>
          <w:b/>
          <w:bCs/>
          <w:color w:val="000000"/>
          <w:spacing w:val="-3"/>
          <w:sz w:val="24"/>
          <w:szCs w:val="24"/>
        </w:rPr>
        <w:t>2.</w:t>
      </w:r>
      <w:r w:rsidRPr="00322136">
        <w:rPr>
          <w:rFonts w:cs="Arial"/>
          <w:b/>
          <w:bCs/>
          <w:color w:val="000000"/>
          <w:spacing w:val="-3"/>
          <w:sz w:val="24"/>
          <w:szCs w:val="24"/>
        </w:rPr>
        <w:tab/>
        <w:t>Transition Plan</w:t>
      </w:r>
    </w:p>
    <w:p w14:paraId="22A34F08" w14:textId="77777777" w:rsidR="005F5830" w:rsidRDefault="005F5830" w:rsidP="00782497">
      <w:pPr>
        <w:ind w:left="851" w:hanging="851"/>
        <w:rPr>
          <w:rFonts w:cs="Arial"/>
          <w:bCs/>
          <w:sz w:val="24"/>
          <w:szCs w:val="24"/>
        </w:rPr>
      </w:pPr>
    </w:p>
    <w:p w14:paraId="6E1BB4F4" w14:textId="6116CAFE" w:rsidR="005F5830" w:rsidRPr="00726683" w:rsidRDefault="005F5830" w:rsidP="00782497">
      <w:pPr>
        <w:ind w:left="851" w:hanging="851"/>
        <w:rPr>
          <w:sz w:val="24"/>
          <w:szCs w:val="24"/>
        </w:rPr>
      </w:pPr>
      <w:r>
        <w:rPr>
          <w:rFonts w:cs="Arial"/>
          <w:bCs/>
          <w:sz w:val="24"/>
          <w:szCs w:val="24"/>
        </w:rPr>
        <w:t>2.1</w:t>
      </w:r>
      <w:r>
        <w:rPr>
          <w:rFonts w:cs="Arial"/>
          <w:bCs/>
          <w:sz w:val="24"/>
          <w:szCs w:val="24"/>
        </w:rPr>
        <w:tab/>
        <w:t xml:space="preserve">Each Existing Participant that wishes the Service Provider to deliver the Services for it will complete a Transition Agreement with the Service Provider. The Existing Participant will submit a Transition Agreement to the Service Provider within two (2) weeks of </w:t>
      </w:r>
      <w:r w:rsidR="001353D6">
        <w:rPr>
          <w:rFonts w:cs="Arial"/>
          <w:bCs/>
          <w:color w:val="000000"/>
          <w:sz w:val="24"/>
          <w:szCs w:val="24"/>
        </w:rPr>
        <w:t>Overarching Agreement</w:t>
      </w:r>
      <w:r>
        <w:rPr>
          <w:rFonts w:cs="Arial"/>
          <w:bCs/>
          <w:sz w:val="24"/>
          <w:szCs w:val="24"/>
        </w:rPr>
        <w:t xml:space="preserve"> award and expiry of any standstill or scrutiny call in periods</w:t>
      </w:r>
      <w:r w:rsidR="00266FE7">
        <w:rPr>
          <w:rFonts w:cs="Arial"/>
          <w:bCs/>
          <w:sz w:val="24"/>
          <w:szCs w:val="24"/>
        </w:rPr>
        <w:t xml:space="preserve"> or such later date as agreed between the parties</w:t>
      </w:r>
      <w:r>
        <w:rPr>
          <w:rFonts w:cs="Arial"/>
          <w:bCs/>
          <w:sz w:val="24"/>
          <w:szCs w:val="24"/>
        </w:rPr>
        <w:t xml:space="preserve">. </w:t>
      </w:r>
      <w:r>
        <w:rPr>
          <w:sz w:val="24"/>
          <w:szCs w:val="24"/>
        </w:rPr>
        <w:t xml:space="preserve">The Service Provider will carry out the </w:t>
      </w:r>
      <w:r w:rsidRPr="000A3051">
        <w:rPr>
          <w:sz w:val="24"/>
          <w:szCs w:val="24"/>
        </w:rPr>
        <w:t>Transition of each Existing Participant’s services in accordance with the requirements of these Transition Procedures</w:t>
      </w:r>
      <w:r>
        <w:rPr>
          <w:sz w:val="24"/>
          <w:szCs w:val="24"/>
        </w:rPr>
        <w:t xml:space="preserve"> and the terms of the Transition Agreement. Existing Participant</w:t>
      </w:r>
      <w:r w:rsidR="00266FE7">
        <w:rPr>
          <w:sz w:val="24"/>
          <w:szCs w:val="24"/>
        </w:rPr>
        <w:t>s</w:t>
      </w:r>
      <w:r>
        <w:rPr>
          <w:sz w:val="24"/>
          <w:szCs w:val="24"/>
        </w:rPr>
        <w:t xml:space="preserve"> will </w:t>
      </w:r>
      <w:r w:rsidR="00266FE7">
        <w:rPr>
          <w:sz w:val="24"/>
          <w:szCs w:val="24"/>
        </w:rPr>
        <w:t xml:space="preserve">not be </w:t>
      </w:r>
      <w:proofErr w:type="gramStart"/>
      <w:r w:rsidR="00266FE7">
        <w:rPr>
          <w:sz w:val="24"/>
          <w:szCs w:val="24"/>
        </w:rPr>
        <w:t>have</w:t>
      </w:r>
      <w:proofErr w:type="gramEnd"/>
      <w:r w:rsidR="00266FE7">
        <w:rPr>
          <w:sz w:val="24"/>
          <w:szCs w:val="24"/>
        </w:rPr>
        <w:t xml:space="preserve"> to </w:t>
      </w:r>
      <w:r>
        <w:rPr>
          <w:sz w:val="24"/>
          <w:szCs w:val="24"/>
        </w:rPr>
        <w:t xml:space="preserve">pay the Service Provider </w:t>
      </w:r>
      <w:r w:rsidR="00266FE7">
        <w:rPr>
          <w:sz w:val="24"/>
          <w:szCs w:val="24"/>
        </w:rPr>
        <w:t>any</w:t>
      </w:r>
      <w:r>
        <w:rPr>
          <w:sz w:val="24"/>
          <w:szCs w:val="24"/>
        </w:rPr>
        <w:t xml:space="preserve"> Transition Price for this transitional work, as </w:t>
      </w:r>
      <w:r w:rsidR="00266FE7">
        <w:rPr>
          <w:sz w:val="24"/>
          <w:szCs w:val="24"/>
        </w:rPr>
        <w:t xml:space="preserve">it is incorporated into the </w:t>
      </w:r>
      <w:r w:rsidR="00FE75C4">
        <w:rPr>
          <w:sz w:val="24"/>
          <w:szCs w:val="24"/>
        </w:rPr>
        <w:t>unit price of each Call in th</w:t>
      </w:r>
      <w:r w:rsidR="00FE75C4" w:rsidRPr="00726683">
        <w:rPr>
          <w:sz w:val="24"/>
          <w:szCs w:val="24"/>
        </w:rPr>
        <w:t xml:space="preserve">e </w:t>
      </w:r>
      <w:r w:rsidR="00266FE7" w:rsidRPr="00726683">
        <w:rPr>
          <w:sz w:val="24"/>
          <w:szCs w:val="24"/>
        </w:rPr>
        <w:t>DFM</w:t>
      </w:r>
      <w:r w:rsidRPr="00726683">
        <w:rPr>
          <w:sz w:val="24"/>
          <w:szCs w:val="24"/>
        </w:rPr>
        <w:t>.</w:t>
      </w:r>
    </w:p>
    <w:p w14:paraId="37F9E6AF" w14:textId="77777777" w:rsidR="005F5830" w:rsidRPr="00165865" w:rsidRDefault="005F5830" w:rsidP="00782497">
      <w:pPr>
        <w:suppressAutoHyphens/>
        <w:ind w:left="851" w:hanging="851"/>
        <w:rPr>
          <w:rFonts w:cs="Arial"/>
          <w:bCs/>
          <w:color w:val="000000"/>
          <w:spacing w:val="-3"/>
          <w:sz w:val="24"/>
          <w:szCs w:val="24"/>
        </w:rPr>
      </w:pPr>
      <w:r w:rsidRPr="00726683">
        <w:rPr>
          <w:sz w:val="24"/>
          <w:szCs w:val="24"/>
        </w:rPr>
        <w:t>2.2</w:t>
      </w:r>
      <w:r w:rsidRPr="00726683">
        <w:rPr>
          <w:sz w:val="24"/>
          <w:szCs w:val="24"/>
        </w:rPr>
        <w:tab/>
        <w:t>Tenderers must provide a credible Transition Plan (in Method Statement 7- Mobilisation including a detailed project plan</w:t>
      </w:r>
      <w:r w:rsidRPr="00025E32">
        <w:rPr>
          <w:sz w:val="24"/>
          <w:szCs w:val="24"/>
        </w:rPr>
        <w:t>) for</w:t>
      </w:r>
      <w:r>
        <w:rPr>
          <w:sz w:val="24"/>
          <w:szCs w:val="24"/>
        </w:rPr>
        <w:t xml:space="preserve"> </w:t>
      </w:r>
      <w:r w:rsidRPr="00322136">
        <w:rPr>
          <w:rFonts w:cs="Arial"/>
          <w:bCs/>
          <w:color w:val="000000"/>
          <w:sz w:val="24"/>
          <w:szCs w:val="24"/>
        </w:rPr>
        <w:t xml:space="preserve">the successful transition of the current services and operations of the Existing Participants from the Current Provider within agreed </w:t>
      </w:r>
      <w:r w:rsidRPr="00025E32">
        <w:rPr>
          <w:sz w:val="24"/>
          <w:szCs w:val="24"/>
        </w:rPr>
        <w:t>timescale</w:t>
      </w:r>
      <w:r>
        <w:rPr>
          <w:sz w:val="24"/>
          <w:szCs w:val="24"/>
        </w:rPr>
        <w:t>s</w:t>
      </w:r>
      <w:r w:rsidRPr="00025E32">
        <w:rPr>
          <w:sz w:val="24"/>
          <w:szCs w:val="24"/>
        </w:rPr>
        <w:t xml:space="preserve"> and the Service Provider is required to provide full details of the methodology and resources to be utilised as part of the Transition</w:t>
      </w:r>
      <w:r>
        <w:rPr>
          <w:sz w:val="24"/>
          <w:szCs w:val="24"/>
        </w:rPr>
        <w:t>.</w:t>
      </w:r>
    </w:p>
    <w:p w14:paraId="09138CBD" w14:textId="4F6A7822" w:rsidR="005F5830" w:rsidRPr="00322136" w:rsidRDefault="005F5830" w:rsidP="00782497">
      <w:pPr>
        <w:tabs>
          <w:tab w:val="num" w:pos="851"/>
        </w:tabs>
        <w:spacing w:after="240"/>
        <w:ind w:left="851" w:hanging="851"/>
        <w:rPr>
          <w:rFonts w:cs="Arial"/>
          <w:bCs/>
          <w:color w:val="000000"/>
          <w:sz w:val="24"/>
          <w:szCs w:val="24"/>
        </w:rPr>
      </w:pPr>
      <w:r>
        <w:rPr>
          <w:rFonts w:cs="Arial"/>
          <w:bCs/>
          <w:color w:val="000000"/>
          <w:sz w:val="24"/>
          <w:szCs w:val="24"/>
        </w:rPr>
        <w:tab/>
      </w:r>
      <w:r w:rsidRPr="00322136">
        <w:rPr>
          <w:rFonts w:cs="Arial"/>
          <w:bCs/>
          <w:color w:val="000000"/>
          <w:sz w:val="24"/>
          <w:szCs w:val="24"/>
        </w:rPr>
        <w:t xml:space="preserve">Following </w:t>
      </w:r>
      <w:r w:rsidR="00EB2F2D">
        <w:rPr>
          <w:rFonts w:cs="Arial"/>
          <w:bCs/>
          <w:color w:val="000000"/>
          <w:sz w:val="24"/>
          <w:szCs w:val="24"/>
        </w:rPr>
        <w:t xml:space="preserve">the </w:t>
      </w:r>
      <w:r w:rsidRPr="00322136">
        <w:rPr>
          <w:rFonts w:cs="Arial"/>
          <w:bCs/>
          <w:color w:val="000000"/>
          <w:sz w:val="24"/>
          <w:szCs w:val="24"/>
        </w:rPr>
        <w:t xml:space="preserve">award of the </w:t>
      </w:r>
      <w:r>
        <w:rPr>
          <w:rFonts w:cs="Arial"/>
          <w:bCs/>
          <w:color w:val="000000"/>
          <w:sz w:val="24"/>
          <w:szCs w:val="24"/>
        </w:rPr>
        <w:t>Overarching Agreement</w:t>
      </w:r>
      <w:r w:rsidRPr="00322136">
        <w:rPr>
          <w:rFonts w:cs="Arial"/>
          <w:bCs/>
          <w:color w:val="000000"/>
          <w:sz w:val="24"/>
          <w:szCs w:val="24"/>
        </w:rPr>
        <w:t xml:space="preserve">, the </w:t>
      </w:r>
      <w:r>
        <w:rPr>
          <w:rFonts w:cs="Arial"/>
          <w:bCs/>
          <w:color w:val="000000"/>
          <w:sz w:val="24"/>
          <w:szCs w:val="24"/>
        </w:rPr>
        <w:t>Service Provider</w:t>
      </w:r>
      <w:r w:rsidRPr="00322136">
        <w:rPr>
          <w:rFonts w:cs="Arial"/>
          <w:bCs/>
          <w:color w:val="000000"/>
          <w:sz w:val="24"/>
          <w:szCs w:val="24"/>
        </w:rPr>
        <w:t xml:space="preserve"> shall revisit it</w:t>
      </w:r>
      <w:r>
        <w:rPr>
          <w:rFonts w:cs="Arial"/>
          <w:bCs/>
          <w:color w:val="000000"/>
          <w:sz w:val="24"/>
          <w:szCs w:val="24"/>
        </w:rPr>
        <w:t>s Transition Plan and revise</w:t>
      </w:r>
      <w:r w:rsidRPr="00322136">
        <w:rPr>
          <w:rFonts w:cs="Arial"/>
          <w:bCs/>
          <w:color w:val="000000"/>
          <w:sz w:val="24"/>
          <w:szCs w:val="24"/>
        </w:rPr>
        <w:t xml:space="preserve"> </w:t>
      </w:r>
      <w:r>
        <w:rPr>
          <w:rFonts w:cs="Arial"/>
          <w:bCs/>
          <w:color w:val="000000"/>
          <w:sz w:val="24"/>
          <w:szCs w:val="24"/>
        </w:rPr>
        <w:t>it</w:t>
      </w:r>
      <w:r w:rsidRPr="00322136">
        <w:rPr>
          <w:rFonts w:cs="Arial"/>
          <w:bCs/>
          <w:color w:val="000000"/>
          <w:sz w:val="24"/>
          <w:szCs w:val="24"/>
        </w:rPr>
        <w:t xml:space="preserve"> as necessary with the agreement of the Existing Participants. The </w:t>
      </w:r>
      <w:r>
        <w:rPr>
          <w:rFonts w:cs="Arial"/>
          <w:bCs/>
          <w:color w:val="000000"/>
          <w:sz w:val="24"/>
          <w:szCs w:val="24"/>
        </w:rPr>
        <w:t>Service Provider</w:t>
      </w:r>
      <w:r w:rsidRPr="00322136">
        <w:rPr>
          <w:rFonts w:cs="Arial"/>
          <w:bCs/>
          <w:color w:val="000000"/>
          <w:sz w:val="24"/>
          <w:szCs w:val="24"/>
        </w:rPr>
        <w:t xml:space="preserve"> shall implement its Transition Plan to enable</w:t>
      </w:r>
      <w:r>
        <w:rPr>
          <w:rFonts w:cs="Arial"/>
          <w:bCs/>
          <w:color w:val="000000"/>
          <w:sz w:val="24"/>
          <w:szCs w:val="24"/>
        </w:rPr>
        <w:t xml:space="preserve"> the successful transition of the current services and operations of the Existing </w:t>
      </w:r>
      <w:r w:rsidRPr="00322136">
        <w:rPr>
          <w:rFonts w:cs="Arial"/>
          <w:bCs/>
          <w:color w:val="000000"/>
          <w:sz w:val="24"/>
          <w:szCs w:val="24"/>
        </w:rPr>
        <w:t>Participants</w:t>
      </w:r>
      <w:r>
        <w:rPr>
          <w:rFonts w:cs="Arial"/>
          <w:bCs/>
          <w:color w:val="000000"/>
          <w:sz w:val="24"/>
          <w:szCs w:val="24"/>
        </w:rPr>
        <w:t xml:space="preserve"> from the Current Provider within the agreed timescales.</w:t>
      </w:r>
      <w:r w:rsidRPr="00322136">
        <w:rPr>
          <w:rFonts w:cs="Arial"/>
          <w:bCs/>
          <w:color w:val="000000"/>
          <w:sz w:val="24"/>
          <w:szCs w:val="24"/>
        </w:rPr>
        <w:t xml:space="preserve"> </w:t>
      </w:r>
    </w:p>
    <w:p w14:paraId="4E0AD4E0" w14:textId="77777777" w:rsidR="005F5830" w:rsidRPr="00322136" w:rsidRDefault="005F5830" w:rsidP="00782497">
      <w:pPr>
        <w:tabs>
          <w:tab w:val="num" w:pos="851"/>
        </w:tabs>
        <w:spacing w:after="240"/>
        <w:ind w:left="851" w:hanging="851"/>
        <w:rPr>
          <w:rFonts w:cs="Arial"/>
          <w:bCs/>
          <w:color w:val="000000"/>
          <w:sz w:val="24"/>
          <w:szCs w:val="24"/>
        </w:rPr>
      </w:pPr>
      <w:r w:rsidRPr="00322136">
        <w:rPr>
          <w:rFonts w:cs="Arial"/>
          <w:bCs/>
          <w:color w:val="000000"/>
          <w:sz w:val="24"/>
          <w:szCs w:val="24"/>
        </w:rPr>
        <w:t>2.</w:t>
      </w:r>
      <w:r>
        <w:rPr>
          <w:rFonts w:cs="Arial"/>
          <w:bCs/>
          <w:color w:val="000000"/>
          <w:sz w:val="24"/>
          <w:szCs w:val="24"/>
        </w:rPr>
        <w:t>3</w:t>
      </w:r>
      <w:r w:rsidRPr="00322136">
        <w:rPr>
          <w:rFonts w:cs="Arial"/>
          <w:bCs/>
          <w:color w:val="000000"/>
          <w:sz w:val="24"/>
          <w:szCs w:val="24"/>
        </w:rPr>
        <w:tab/>
        <w:t xml:space="preserve">The Transition Plan shall include the full range of transition activities for each of the Existing Participants and each Service Option delivered, as well as any IT, telecommunications and systems arrangements required to undertake the work. It shall also include all the activities required to set up and operate the </w:t>
      </w:r>
      <w:r>
        <w:rPr>
          <w:rFonts w:cs="Arial"/>
          <w:bCs/>
          <w:color w:val="000000"/>
          <w:sz w:val="24"/>
          <w:szCs w:val="24"/>
        </w:rPr>
        <w:t>Service Provider’s</w:t>
      </w:r>
      <w:r w:rsidRPr="00322136">
        <w:rPr>
          <w:rFonts w:cs="Arial"/>
          <w:bCs/>
          <w:color w:val="000000"/>
          <w:sz w:val="24"/>
          <w:szCs w:val="24"/>
        </w:rPr>
        <w:t xml:space="preserve"> call handling arrangements as set out in the Specification</w:t>
      </w:r>
      <w:r>
        <w:rPr>
          <w:sz w:val="24"/>
          <w:szCs w:val="24"/>
        </w:rPr>
        <w:t>.</w:t>
      </w:r>
      <w:r w:rsidRPr="00322136">
        <w:rPr>
          <w:rFonts w:cs="Arial"/>
          <w:bCs/>
          <w:color w:val="000000"/>
          <w:sz w:val="24"/>
          <w:szCs w:val="24"/>
        </w:rPr>
        <w:t xml:space="preserve"> </w:t>
      </w:r>
    </w:p>
    <w:p w14:paraId="10956148" w14:textId="77777777" w:rsidR="005F5830" w:rsidRPr="00322136" w:rsidRDefault="005F5830" w:rsidP="00782497">
      <w:pPr>
        <w:tabs>
          <w:tab w:val="num" w:pos="851"/>
        </w:tabs>
        <w:spacing w:after="240"/>
        <w:ind w:left="851" w:hanging="851"/>
        <w:rPr>
          <w:rFonts w:cs="Arial"/>
          <w:bCs/>
          <w:color w:val="000000"/>
          <w:sz w:val="24"/>
          <w:szCs w:val="24"/>
        </w:rPr>
      </w:pPr>
      <w:r w:rsidRPr="00322136">
        <w:rPr>
          <w:rFonts w:cs="Arial"/>
          <w:bCs/>
          <w:color w:val="000000"/>
          <w:sz w:val="24"/>
          <w:szCs w:val="24"/>
        </w:rPr>
        <w:tab/>
        <w:t>The Transition Plan shall therefore include:</w:t>
      </w:r>
    </w:p>
    <w:p w14:paraId="4DC1BAB5" w14:textId="72713B6B" w:rsidR="005F5830" w:rsidRPr="00322136" w:rsidRDefault="005F5830" w:rsidP="0029538D">
      <w:pPr>
        <w:numPr>
          <w:ilvl w:val="0"/>
          <w:numId w:val="22"/>
        </w:numPr>
        <w:rPr>
          <w:color w:val="000000"/>
          <w:sz w:val="24"/>
          <w:szCs w:val="24"/>
        </w:rPr>
      </w:pPr>
      <w:r w:rsidRPr="00322136">
        <w:rPr>
          <w:color w:val="000000"/>
          <w:sz w:val="24"/>
          <w:szCs w:val="24"/>
        </w:rPr>
        <w:t xml:space="preserve">full details of how the </w:t>
      </w:r>
      <w:r>
        <w:rPr>
          <w:color w:val="000000"/>
          <w:sz w:val="24"/>
          <w:szCs w:val="24"/>
        </w:rPr>
        <w:t xml:space="preserve">Service Provider </w:t>
      </w:r>
      <w:r w:rsidRPr="00322136">
        <w:rPr>
          <w:color w:val="000000"/>
          <w:sz w:val="24"/>
          <w:szCs w:val="24"/>
        </w:rPr>
        <w:t>shall meet the requirements set out in paragraph 1 above;</w:t>
      </w:r>
    </w:p>
    <w:p w14:paraId="1C248A66" w14:textId="77777777" w:rsidR="005F5830" w:rsidRPr="00322136" w:rsidRDefault="005F5830" w:rsidP="0029538D">
      <w:pPr>
        <w:numPr>
          <w:ilvl w:val="0"/>
          <w:numId w:val="22"/>
        </w:numPr>
        <w:rPr>
          <w:color w:val="000000"/>
          <w:sz w:val="24"/>
          <w:szCs w:val="24"/>
        </w:rPr>
      </w:pPr>
      <w:r w:rsidRPr="00322136">
        <w:rPr>
          <w:color w:val="000000"/>
          <w:sz w:val="24"/>
          <w:szCs w:val="24"/>
        </w:rPr>
        <w:lastRenderedPageBreak/>
        <w:t xml:space="preserve">a detailed, co-ordinated plan of all aspects of contract preparation including </w:t>
      </w:r>
      <w:r>
        <w:rPr>
          <w:color w:val="000000"/>
          <w:sz w:val="24"/>
          <w:szCs w:val="24"/>
        </w:rPr>
        <w:t>u</w:t>
      </w:r>
      <w:r w:rsidRPr="00322136">
        <w:rPr>
          <w:color w:val="000000"/>
          <w:sz w:val="24"/>
          <w:szCs w:val="24"/>
        </w:rPr>
        <w:t xml:space="preserve">ser </w:t>
      </w:r>
      <w:r>
        <w:rPr>
          <w:color w:val="000000"/>
          <w:sz w:val="24"/>
          <w:szCs w:val="24"/>
        </w:rPr>
        <w:t>a</w:t>
      </w:r>
      <w:r w:rsidRPr="00322136">
        <w:rPr>
          <w:color w:val="000000"/>
          <w:sz w:val="24"/>
          <w:szCs w:val="24"/>
        </w:rPr>
        <w:t xml:space="preserve">cceptance </w:t>
      </w:r>
      <w:r>
        <w:rPr>
          <w:color w:val="000000"/>
          <w:sz w:val="24"/>
          <w:szCs w:val="24"/>
        </w:rPr>
        <w:t>t</w:t>
      </w:r>
      <w:r w:rsidRPr="00322136">
        <w:rPr>
          <w:color w:val="000000"/>
          <w:sz w:val="24"/>
          <w:szCs w:val="24"/>
        </w:rPr>
        <w:t>esting and implementation of all required Service Options for each Existing Participant;</w:t>
      </w:r>
    </w:p>
    <w:p w14:paraId="40DE19F6" w14:textId="05557477" w:rsidR="005F5830" w:rsidRPr="00322136" w:rsidRDefault="005F5830" w:rsidP="0029538D">
      <w:pPr>
        <w:numPr>
          <w:ilvl w:val="0"/>
          <w:numId w:val="22"/>
        </w:numPr>
        <w:rPr>
          <w:color w:val="000000"/>
          <w:sz w:val="24"/>
          <w:szCs w:val="24"/>
        </w:rPr>
      </w:pPr>
      <w:r w:rsidRPr="00322136">
        <w:rPr>
          <w:color w:val="000000"/>
          <w:sz w:val="24"/>
          <w:szCs w:val="24"/>
        </w:rPr>
        <w:t xml:space="preserve">structures and timescales (including specific dates) for the delivery of the Transition of the Services, including liaison with the Existing Participants and their staff, along with the preparation by </w:t>
      </w:r>
      <w:r>
        <w:rPr>
          <w:color w:val="000000"/>
          <w:sz w:val="24"/>
          <w:szCs w:val="24"/>
        </w:rPr>
        <w:t>Service Provider</w:t>
      </w:r>
      <w:r w:rsidRPr="00322136">
        <w:rPr>
          <w:color w:val="000000"/>
          <w:sz w:val="24"/>
          <w:szCs w:val="24"/>
        </w:rPr>
        <w:t xml:space="preserve"> </w:t>
      </w:r>
      <w:r w:rsidR="00747752">
        <w:rPr>
          <w:color w:val="000000"/>
          <w:sz w:val="24"/>
          <w:szCs w:val="24"/>
        </w:rPr>
        <w:t xml:space="preserve">of all necessary documentation </w:t>
      </w:r>
      <w:r w:rsidRPr="00322136">
        <w:rPr>
          <w:color w:val="000000"/>
          <w:sz w:val="24"/>
          <w:szCs w:val="24"/>
        </w:rPr>
        <w:t>to enable each of the Existing Participant</w:t>
      </w:r>
      <w:r>
        <w:rPr>
          <w:color w:val="000000"/>
          <w:sz w:val="24"/>
          <w:szCs w:val="24"/>
        </w:rPr>
        <w:t>s</w:t>
      </w:r>
      <w:r w:rsidRPr="00322136">
        <w:rPr>
          <w:color w:val="000000"/>
          <w:sz w:val="24"/>
          <w:szCs w:val="24"/>
        </w:rPr>
        <w:t xml:space="preserve"> to enter into a Services Agreement in accordance with the terms set out in paragraph 6 (</w:t>
      </w:r>
      <w:r w:rsidRPr="00322136">
        <w:rPr>
          <w:rFonts w:cs="Arial"/>
          <w:bCs/>
          <w:color w:val="000000"/>
          <w:sz w:val="24"/>
          <w:szCs w:val="24"/>
        </w:rPr>
        <w:t>Conditions for entering into Services Agreements) below</w:t>
      </w:r>
      <w:r w:rsidRPr="00322136">
        <w:rPr>
          <w:color w:val="000000"/>
          <w:sz w:val="24"/>
          <w:szCs w:val="24"/>
        </w:rPr>
        <w:t>;</w:t>
      </w:r>
    </w:p>
    <w:p w14:paraId="2396C0F8" w14:textId="50CF460E" w:rsidR="005F5830" w:rsidRPr="00322136" w:rsidRDefault="005F5830" w:rsidP="0029538D">
      <w:pPr>
        <w:numPr>
          <w:ilvl w:val="0"/>
          <w:numId w:val="22"/>
        </w:numPr>
        <w:rPr>
          <w:color w:val="000000"/>
          <w:sz w:val="24"/>
          <w:szCs w:val="24"/>
        </w:rPr>
      </w:pPr>
      <w:r w:rsidRPr="00322136">
        <w:rPr>
          <w:color w:val="000000"/>
          <w:sz w:val="24"/>
          <w:szCs w:val="24"/>
        </w:rPr>
        <w:t>full and tested adaptation of appropriate Service Provider</w:t>
      </w:r>
      <w:r w:rsidR="007F11C8">
        <w:rPr>
          <w:color w:val="000000"/>
          <w:sz w:val="24"/>
          <w:szCs w:val="24"/>
        </w:rPr>
        <w:t xml:space="preserve"> Call Management System</w:t>
      </w:r>
      <w:r w:rsidR="001824E8">
        <w:rPr>
          <w:color w:val="000000"/>
          <w:sz w:val="24"/>
          <w:szCs w:val="24"/>
        </w:rPr>
        <w:t xml:space="preserve"> </w:t>
      </w:r>
      <w:r w:rsidRPr="00322136">
        <w:rPr>
          <w:color w:val="000000"/>
          <w:sz w:val="24"/>
          <w:szCs w:val="24"/>
        </w:rPr>
        <w:t>to meet the requirements of the Service</w:t>
      </w:r>
      <w:r>
        <w:rPr>
          <w:color w:val="000000"/>
          <w:sz w:val="24"/>
          <w:szCs w:val="24"/>
        </w:rPr>
        <w:t>s</w:t>
      </w:r>
      <w:r w:rsidRPr="00322136">
        <w:rPr>
          <w:color w:val="000000"/>
          <w:sz w:val="24"/>
          <w:szCs w:val="24"/>
        </w:rPr>
        <w:t xml:space="preserve"> including required interfaces and real time integration;</w:t>
      </w:r>
    </w:p>
    <w:p w14:paraId="6975B253" w14:textId="77777777" w:rsidR="005F5830" w:rsidRPr="00322136" w:rsidRDefault="005F5830" w:rsidP="0029538D">
      <w:pPr>
        <w:numPr>
          <w:ilvl w:val="0"/>
          <w:numId w:val="22"/>
        </w:numPr>
        <w:rPr>
          <w:rFonts w:cs="Arial"/>
          <w:color w:val="000000"/>
          <w:sz w:val="24"/>
          <w:szCs w:val="24"/>
        </w:rPr>
      </w:pPr>
      <w:r>
        <w:rPr>
          <w:rFonts w:cs="Arial"/>
          <w:color w:val="000000"/>
          <w:sz w:val="24"/>
          <w:szCs w:val="24"/>
        </w:rPr>
        <w:t>S</w:t>
      </w:r>
      <w:r w:rsidRPr="00322136">
        <w:rPr>
          <w:rFonts w:cs="Arial"/>
          <w:color w:val="000000"/>
          <w:sz w:val="24"/>
          <w:szCs w:val="24"/>
        </w:rPr>
        <w:t>taff recruitment, set-up and details of Initial Training;</w:t>
      </w:r>
    </w:p>
    <w:p w14:paraId="6346F7E3" w14:textId="77777777" w:rsidR="005F5830" w:rsidRPr="00322136" w:rsidRDefault="005F5830" w:rsidP="0029538D">
      <w:pPr>
        <w:numPr>
          <w:ilvl w:val="0"/>
          <w:numId w:val="22"/>
        </w:numPr>
        <w:rPr>
          <w:rFonts w:cs="Arial"/>
          <w:color w:val="000000"/>
          <w:sz w:val="24"/>
          <w:szCs w:val="24"/>
        </w:rPr>
      </w:pPr>
      <w:r w:rsidRPr="00322136">
        <w:rPr>
          <w:rFonts w:cs="Arial"/>
          <w:color w:val="000000"/>
          <w:sz w:val="24"/>
          <w:szCs w:val="24"/>
        </w:rPr>
        <w:t>processes and procedures to facilitate the successful transfer of Services from the Current Provider;</w:t>
      </w:r>
    </w:p>
    <w:p w14:paraId="34A0A239" w14:textId="77777777" w:rsidR="005F5830" w:rsidRPr="00322136" w:rsidRDefault="005F5830" w:rsidP="0029538D">
      <w:pPr>
        <w:numPr>
          <w:ilvl w:val="0"/>
          <w:numId w:val="22"/>
        </w:numPr>
        <w:rPr>
          <w:rFonts w:cs="Arial"/>
          <w:color w:val="000000"/>
          <w:sz w:val="24"/>
          <w:szCs w:val="24"/>
        </w:rPr>
      </w:pPr>
      <w:r w:rsidRPr="00322136">
        <w:rPr>
          <w:rFonts w:cs="Arial"/>
          <w:color w:val="000000"/>
          <w:sz w:val="24"/>
          <w:szCs w:val="24"/>
        </w:rPr>
        <w:t>a risk management procedure and risk log;</w:t>
      </w:r>
    </w:p>
    <w:p w14:paraId="117C279F" w14:textId="77777777" w:rsidR="005F5830" w:rsidRPr="00322136" w:rsidRDefault="005F5830" w:rsidP="0029538D">
      <w:pPr>
        <w:numPr>
          <w:ilvl w:val="0"/>
          <w:numId w:val="22"/>
        </w:numPr>
        <w:rPr>
          <w:color w:val="000000"/>
          <w:sz w:val="24"/>
          <w:szCs w:val="24"/>
        </w:rPr>
      </w:pPr>
      <w:r w:rsidRPr="00322136">
        <w:rPr>
          <w:rFonts w:cs="Arial"/>
          <w:color w:val="000000"/>
          <w:sz w:val="24"/>
          <w:szCs w:val="24"/>
        </w:rPr>
        <w:t>full details of all related technical support activity;</w:t>
      </w:r>
    </w:p>
    <w:p w14:paraId="6308BA1A" w14:textId="77777777" w:rsidR="005F5830" w:rsidRPr="00322136" w:rsidRDefault="005F5830" w:rsidP="0029538D">
      <w:pPr>
        <w:numPr>
          <w:ilvl w:val="0"/>
          <w:numId w:val="22"/>
        </w:numPr>
        <w:rPr>
          <w:color w:val="000000"/>
          <w:sz w:val="24"/>
          <w:szCs w:val="24"/>
        </w:rPr>
      </w:pPr>
      <w:r w:rsidRPr="00322136">
        <w:rPr>
          <w:color w:val="000000"/>
          <w:sz w:val="24"/>
          <w:szCs w:val="24"/>
        </w:rPr>
        <w:t xml:space="preserve">establishing the reporting and billing arrangements; </w:t>
      </w:r>
    </w:p>
    <w:p w14:paraId="60D87240" w14:textId="77777777" w:rsidR="005F5830" w:rsidRDefault="005F5830" w:rsidP="0029538D">
      <w:pPr>
        <w:numPr>
          <w:ilvl w:val="0"/>
          <w:numId w:val="22"/>
        </w:numPr>
        <w:rPr>
          <w:color w:val="000000"/>
          <w:sz w:val="24"/>
          <w:szCs w:val="24"/>
        </w:rPr>
      </w:pPr>
      <w:r w:rsidRPr="00322136">
        <w:rPr>
          <w:color w:val="000000"/>
          <w:sz w:val="24"/>
          <w:szCs w:val="24"/>
        </w:rPr>
        <w:t>contingency arrangements.</w:t>
      </w:r>
    </w:p>
    <w:p w14:paraId="289890F5" w14:textId="77777777" w:rsidR="00F62F9B" w:rsidRDefault="00F62F9B" w:rsidP="00F62F9B">
      <w:pPr>
        <w:ind w:left="1211"/>
        <w:rPr>
          <w:color w:val="000000"/>
          <w:sz w:val="24"/>
          <w:szCs w:val="24"/>
        </w:rPr>
      </w:pPr>
    </w:p>
    <w:p w14:paraId="6AA3F649" w14:textId="77777777" w:rsidR="005F5830" w:rsidRPr="00322136" w:rsidRDefault="005F5830" w:rsidP="00782497">
      <w:pPr>
        <w:ind w:left="851" w:hanging="851"/>
        <w:rPr>
          <w:color w:val="000000"/>
          <w:sz w:val="24"/>
          <w:szCs w:val="24"/>
        </w:rPr>
      </w:pPr>
      <w:r w:rsidRPr="00322136">
        <w:rPr>
          <w:color w:val="000000"/>
          <w:sz w:val="24"/>
          <w:szCs w:val="24"/>
        </w:rPr>
        <w:t>2.</w:t>
      </w:r>
      <w:r>
        <w:rPr>
          <w:color w:val="000000"/>
          <w:sz w:val="24"/>
          <w:szCs w:val="24"/>
        </w:rPr>
        <w:t>4</w:t>
      </w:r>
      <w:r w:rsidRPr="00322136">
        <w:rPr>
          <w:color w:val="000000"/>
          <w:sz w:val="24"/>
          <w:szCs w:val="24"/>
        </w:rPr>
        <w:tab/>
        <w:t xml:space="preserve">The Transition Plan shall be continuously and adequately monitored by the </w:t>
      </w:r>
      <w:r>
        <w:rPr>
          <w:rFonts w:cs="Arial"/>
          <w:bCs/>
          <w:color w:val="000000"/>
          <w:sz w:val="24"/>
          <w:szCs w:val="24"/>
        </w:rPr>
        <w:t>Service Provider</w:t>
      </w:r>
      <w:r w:rsidRPr="00322136">
        <w:rPr>
          <w:color w:val="000000"/>
          <w:sz w:val="24"/>
          <w:szCs w:val="24"/>
        </w:rPr>
        <w:t xml:space="preserve">, who shall provide up to date reports to the Existing Participants on a weekly basis.  The </w:t>
      </w:r>
      <w:r>
        <w:rPr>
          <w:rFonts w:cs="Arial"/>
          <w:bCs/>
          <w:color w:val="000000"/>
          <w:sz w:val="24"/>
          <w:szCs w:val="24"/>
        </w:rPr>
        <w:t>Service Provider</w:t>
      </w:r>
      <w:r w:rsidRPr="00322136">
        <w:rPr>
          <w:rFonts w:cs="Arial"/>
          <w:bCs/>
          <w:color w:val="000000"/>
          <w:sz w:val="24"/>
          <w:szCs w:val="24"/>
        </w:rPr>
        <w:t xml:space="preserve"> shall maintain and regularly update its risk log for Transition to facilitate the effective risk management of the Transition procedure. </w:t>
      </w:r>
    </w:p>
    <w:p w14:paraId="2F2C4415" w14:textId="77777777" w:rsidR="005F5830" w:rsidRPr="00322136" w:rsidRDefault="005F5830" w:rsidP="00782497">
      <w:pPr>
        <w:ind w:left="851" w:hanging="131"/>
        <w:rPr>
          <w:color w:val="000000"/>
          <w:sz w:val="24"/>
          <w:szCs w:val="24"/>
        </w:rPr>
      </w:pPr>
    </w:p>
    <w:p w14:paraId="503CB33E" w14:textId="4DCCE449" w:rsidR="005F5830" w:rsidRPr="00322136" w:rsidRDefault="005F5830" w:rsidP="00782497">
      <w:pPr>
        <w:ind w:left="851" w:hanging="851"/>
        <w:outlineLvl w:val="0"/>
        <w:rPr>
          <w:rFonts w:cs="Arial"/>
          <w:bCs/>
          <w:color w:val="000000"/>
          <w:sz w:val="24"/>
          <w:szCs w:val="24"/>
        </w:rPr>
      </w:pPr>
      <w:r w:rsidRPr="00322136">
        <w:rPr>
          <w:rFonts w:cs="Arial"/>
          <w:bCs/>
          <w:color w:val="000000"/>
          <w:sz w:val="24"/>
          <w:szCs w:val="24"/>
        </w:rPr>
        <w:t>2.</w:t>
      </w:r>
      <w:r>
        <w:rPr>
          <w:rFonts w:cs="Arial"/>
          <w:bCs/>
          <w:color w:val="000000"/>
          <w:sz w:val="24"/>
          <w:szCs w:val="24"/>
        </w:rPr>
        <w:t>5</w:t>
      </w:r>
      <w:r w:rsidRPr="00322136">
        <w:rPr>
          <w:rFonts w:cs="Arial"/>
          <w:bCs/>
          <w:color w:val="000000"/>
          <w:sz w:val="24"/>
          <w:szCs w:val="24"/>
        </w:rPr>
        <w:tab/>
        <w:t xml:space="preserve">The </w:t>
      </w:r>
      <w:r w:rsidR="0016295E">
        <w:rPr>
          <w:rFonts w:cs="Arial"/>
          <w:bCs/>
          <w:color w:val="000000"/>
          <w:sz w:val="24"/>
          <w:szCs w:val="24"/>
        </w:rPr>
        <w:t>Service Provider</w:t>
      </w:r>
      <w:r w:rsidRPr="00322136">
        <w:rPr>
          <w:rFonts w:cs="Arial"/>
          <w:bCs/>
          <w:color w:val="000000"/>
          <w:sz w:val="24"/>
          <w:szCs w:val="24"/>
        </w:rPr>
        <w:t xml:space="preserve"> must ensure that it has sufficient resources (including labour, assets, equipment and materials) to perform its obligations under these procedures and </w:t>
      </w:r>
      <w:r w:rsidR="008710B0">
        <w:rPr>
          <w:rFonts w:cs="Arial"/>
          <w:bCs/>
          <w:color w:val="000000"/>
          <w:sz w:val="24"/>
          <w:szCs w:val="24"/>
        </w:rPr>
        <w:t xml:space="preserve">in accordance with </w:t>
      </w:r>
      <w:r w:rsidRPr="00322136">
        <w:rPr>
          <w:rFonts w:cs="Arial"/>
          <w:bCs/>
          <w:color w:val="000000"/>
          <w:sz w:val="24"/>
          <w:szCs w:val="24"/>
        </w:rPr>
        <w:t xml:space="preserve">the terms of the </w:t>
      </w:r>
      <w:r w:rsidR="0016295E">
        <w:rPr>
          <w:rFonts w:cs="Arial"/>
          <w:bCs/>
          <w:color w:val="000000"/>
          <w:sz w:val="24"/>
          <w:szCs w:val="24"/>
        </w:rPr>
        <w:t>Overarching Agreement</w:t>
      </w:r>
      <w:r w:rsidRPr="00322136">
        <w:rPr>
          <w:rFonts w:cs="Arial"/>
          <w:bCs/>
          <w:color w:val="000000"/>
          <w:sz w:val="24"/>
          <w:szCs w:val="24"/>
        </w:rPr>
        <w:t xml:space="preserve"> and successfully complete Transition to the agreed timescales. </w:t>
      </w:r>
    </w:p>
    <w:p w14:paraId="43B534A7" w14:textId="77777777" w:rsidR="005F5830" w:rsidRPr="00322136" w:rsidRDefault="005F5830" w:rsidP="00782497">
      <w:pPr>
        <w:ind w:left="851" w:hanging="851"/>
        <w:outlineLvl w:val="0"/>
        <w:rPr>
          <w:rFonts w:cs="Arial"/>
          <w:bCs/>
          <w:color w:val="000000"/>
          <w:sz w:val="24"/>
          <w:szCs w:val="24"/>
        </w:rPr>
      </w:pPr>
    </w:p>
    <w:p w14:paraId="19B1D06C" w14:textId="77777777" w:rsidR="005F5830" w:rsidRPr="00322136" w:rsidRDefault="005F5830" w:rsidP="00782497">
      <w:pPr>
        <w:ind w:left="851" w:hanging="851"/>
        <w:outlineLvl w:val="0"/>
        <w:rPr>
          <w:rFonts w:cs="Arial"/>
          <w:bCs/>
          <w:color w:val="000000"/>
          <w:sz w:val="24"/>
          <w:szCs w:val="24"/>
        </w:rPr>
      </w:pPr>
      <w:r w:rsidRPr="00322136">
        <w:rPr>
          <w:rFonts w:cs="Arial"/>
          <w:bCs/>
          <w:color w:val="000000"/>
          <w:sz w:val="24"/>
          <w:szCs w:val="24"/>
        </w:rPr>
        <w:t>2.</w:t>
      </w:r>
      <w:r>
        <w:rPr>
          <w:rFonts w:cs="Arial"/>
          <w:bCs/>
          <w:color w:val="000000"/>
          <w:sz w:val="24"/>
          <w:szCs w:val="24"/>
        </w:rPr>
        <w:t>6</w:t>
      </w:r>
      <w:r w:rsidRPr="00322136">
        <w:rPr>
          <w:rFonts w:cs="Arial"/>
          <w:bCs/>
          <w:color w:val="000000"/>
          <w:sz w:val="24"/>
          <w:szCs w:val="24"/>
        </w:rPr>
        <w:tab/>
        <w:t xml:space="preserve">For every Service Option to be operated for each Existing Participant, the </w:t>
      </w:r>
      <w:r w:rsidRPr="00025E32">
        <w:rPr>
          <w:sz w:val="24"/>
          <w:szCs w:val="24"/>
        </w:rPr>
        <w:t xml:space="preserve">Service Provider </w:t>
      </w:r>
      <w:r>
        <w:rPr>
          <w:sz w:val="24"/>
          <w:szCs w:val="24"/>
        </w:rPr>
        <w:t>shall</w:t>
      </w:r>
      <w:r w:rsidRPr="00322136">
        <w:rPr>
          <w:rFonts w:cs="Arial"/>
          <w:bCs/>
          <w:color w:val="000000"/>
          <w:sz w:val="24"/>
          <w:szCs w:val="24"/>
        </w:rPr>
        <w:t xml:space="preserve"> provide appropriate support for user acceptance testing of the proposed processes, scripts and procedures until a satisfactory outcome is achieved.  Such acceptance testing shall include the testing of all likely operational scenarios and shall involve, where required by the Participating Organisation, the relevant Participating Organisation’s back-office staff for that particular Service Option. The Transition Plan must allow sufficient time and resources for user acceptance testing and for full testing and acceptance of all ICT and systems requirements</w:t>
      </w:r>
      <w:r>
        <w:rPr>
          <w:sz w:val="24"/>
          <w:szCs w:val="24"/>
        </w:rPr>
        <w:t xml:space="preserve"> by the PO</w:t>
      </w:r>
      <w:r w:rsidRPr="00322136">
        <w:rPr>
          <w:rFonts w:cs="Arial"/>
          <w:bCs/>
          <w:color w:val="000000"/>
          <w:sz w:val="24"/>
          <w:szCs w:val="24"/>
        </w:rPr>
        <w:t>.</w:t>
      </w:r>
    </w:p>
    <w:p w14:paraId="55958C56" w14:textId="77777777" w:rsidR="005F5830" w:rsidRPr="00322136" w:rsidRDefault="005F5830" w:rsidP="00782497">
      <w:pPr>
        <w:ind w:left="1437"/>
        <w:outlineLvl w:val="0"/>
        <w:rPr>
          <w:rFonts w:cs="Arial"/>
          <w:bCs/>
          <w:color w:val="000000"/>
          <w:sz w:val="24"/>
          <w:szCs w:val="24"/>
        </w:rPr>
      </w:pPr>
    </w:p>
    <w:p w14:paraId="6535958F" w14:textId="77777777" w:rsidR="005F5830" w:rsidRPr="00322136" w:rsidRDefault="005F5830" w:rsidP="00782497">
      <w:pPr>
        <w:ind w:left="851" w:hanging="709"/>
        <w:outlineLvl w:val="0"/>
        <w:rPr>
          <w:rFonts w:cs="Arial"/>
          <w:bCs/>
          <w:color w:val="000000"/>
          <w:sz w:val="24"/>
          <w:szCs w:val="24"/>
        </w:rPr>
      </w:pPr>
      <w:r w:rsidRPr="00322136">
        <w:rPr>
          <w:rFonts w:cs="Arial"/>
          <w:bCs/>
          <w:color w:val="000000"/>
          <w:sz w:val="24"/>
          <w:szCs w:val="24"/>
        </w:rPr>
        <w:t>2.</w:t>
      </w:r>
      <w:r>
        <w:rPr>
          <w:rFonts w:cs="Arial"/>
          <w:bCs/>
          <w:color w:val="000000"/>
          <w:sz w:val="24"/>
          <w:szCs w:val="24"/>
        </w:rPr>
        <w:t>7</w:t>
      </w:r>
      <w:r w:rsidRPr="00322136">
        <w:rPr>
          <w:rFonts w:cs="Arial"/>
          <w:bCs/>
          <w:color w:val="000000"/>
          <w:sz w:val="24"/>
          <w:szCs w:val="24"/>
        </w:rPr>
        <w:tab/>
      </w:r>
      <w:r w:rsidRPr="00025E32">
        <w:rPr>
          <w:sz w:val="24"/>
          <w:szCs w:val="24"/>
        </w:rPr>
        <w:t>These arrangements</w:t>
      </w:r>
      <w:r>
        <w:rPr>
          <w:sz w:val="24"/>
          <w:szCs w:val="24"/>
        </w:rPr>
        <w:t xml:space="preserve"> including without limitation a</w:t>
      </w:r>
      <w:r w:rsidRPr="00322136">
        <w:rPr>
          <w:rFonts w:cs="Arial"/>
          <w:bCs/>
          <w:color w:val="000000"/>
          <w:sz w:val="24"/>
          <w:szCs w:val="24"/>
        </w:rPr>
        <w:t xml:space="preserve">cceptance testing must be fully and successfully executed between </w:t>
      </w:r>
      <w:r>
        <w:rPr>
          <w:rFonts w:cs="Arial"/>
          <w:bCs/>
          <w:color w:val="000000"/>
          <w:sz w:val="24"/>
          <w:szCs w:val="24"/>
        </w:rPr>
        <w:t>Overarching Agreement</w:t>
      </w:r>
      <w:r w:rsidRPr="00025E32">
        <w:rPr>
          <w:sz w:val="24"/>
          <w:szCs w:val="24"/>
        </w:rPr>
        <w:t xml:space="preserve"> </w:t>
      </w:r>
      <w:r>
        <w:rPr>
          <w:sz w:val="24"/>
          <w:szCs w:val="24"/>
        </w:rPr>
        <w:t>completion</w:t>
      </w:r>
      <w:r w:rsidRPr="00322136">
        <w:rPr>
          <w:rFonts w:cs="Arial"/>
          <w:bCs/>
          <w:color w:val="000000"/>
          <w:sz w:val="24"/>
          <w:szCs w:val="24"/>
        </w:rPr>
        <w:t xml:space="preserve"> and Services Agreement commencement. </w:t>
      </w:r>
    </w:p>
    <w:p w14:paraId="53B77261" w14:textId="77777777" w:rsidR="005F5830" w:rsidRDefault="005F5830" w:rsidP="00782497">
      <w:pPr>
        <w:ind w:left="851" w:hanging="709"/>
        <w:outlineLvl w:val="0"/>
        <w:rPr>
          <w:rFonts w:cs="Arial"/>
          <w:b/>
          <w:bCs/>
          <w:color w:val="000000"/>
          <w:sz w:val="24"/>
          <w:szCs w:val="24"/>
        </w:rPr>
      </w:pPr>
    </w:p>
    <w:p w14:paraId="3FABCE80" w14:textId="77777777" w:rsidR="005F5830" w:rsidRPr="00322136" w:rsidRDefault="005F5830" w:rsidP="00782497">
      <w:pPr>
        <w:ind w:left="851" w:hanging="709"/>
        <w:outlineLvl w:val="0"/>
        <w:rPr>
          <w:rFonts w:cs="Arial"/>
          <w:b/>
          <w:bCs/>
          <w:color w:val="000000"/>
          <w:sz w:val="24"/>
          <w:szCs w:val="24"/>
        </w:rPr>
      </w:pPr>
      <w:r w:rsidRPr="00322136">
        <w:rPr>
          <w:rFonts w:cs="Arial"/>
          <w:b/>
          <w:bCs/>
          <w:color w:val="000000"/>
          <w:sz w:val="24"/>
          <w:szCs w:val="24"/>
        </w:rPr>
        <w:t>3.</w:t>
      </w:r>
      <w:r w:rsidRPr="00322136">
        <w:rPr>
          <w:rFonts w:cs="Arial"/>
          <w:b/>
          <w:bCs/>
          <w:color w:val="000000"/>
          <w:sz w:val="24"/>
          <w:szCs w:val="24"/>
        </w:rPr>
        <w:tab/>
        <w:t>Project Management</w:t>
      </w:r>
    </w:p>
    <w:p w14:paraId="3D1DE77B" w14:textId="77777777" w:rsidR="005F5830" w:rsidRPr="00322136" w:rsidRDefault="005F5830" w:rsidP="00782497">
      <w:pPr>
        <w:ind w:left="851" w:hanging="709"/>
        <w:outlineLvl w:val="0"/>
        <w:rPr>
          <w:rFonts w:cs="Arial"/>
          <w:bCs/>
          <w:color w:val="000000"/>
          <w:sz w:val="24"/>
          <w:szCs w:val="24"/>
        </w:rPr>
      </w:pPr>
      <w:r w:rsidRPr="00322136">
        <w:rPr>
          <w:rFonts w:cs="Arial"/>
          <w:bCs/>
          <w:color w:val="000000"/>
          <w:sz w:val="24"/>
          <w:szCs w:val="24"/>
        </w:rPr>
        <w:t>3.1</w:t>
      </w:r>
      <w:r w:rsidRPr="00322136">
        <w:rPr>
          <w:rFonts w:cs="Arial"/>
          <w:bCs/>
          <w:color w:val="000000"/>
          <w:sz w:val="24"/>
          <w:szCs w:val="24"/>
        </w:rPr>
        <w:tab/>
        <w:t xml:space="preserve">Given the volume of transitioning work required, the </w:t>
      </w:r>
      <w:r w:rsidRPr="00025E32">
        <w:rPr>
          <w:sz w:val="24"/>
          <w:szCs w:val="24"/>
        </w:rPr>
        <w:t xml:space="preserve">Service Provider </w:t>
      </w:r>
      <w:r w:rsidRPr="00322136">
        <w:rPr>
          <w:rFonts w:cs="Arial"/>
          <w:bCs/>
          <w:color w:val="000000"/>
          <w:sz w:val="24"/>
          <w:szCs w:val="24"/>
        </w:rPr>
        <w:t xml:space="preserve">shall allocate at least one project manager </w:t>
      </w:r>
      <w:r>
        <w:rPr>
          <w:rFonts w:cs="Arial"/>
          <w:bCs/>
          <w:color w:val="000000"/>
          <w:sz w:val="24"/>
          <w:szCs w:val="24"/>
        </w:rPr>
        <w:t xml:space="preserve">(and more if required) </w:t>
      </w:r>
      <w:r w:rsidRPr="00322136">
        <w:rPr>
          <w:rFonts w:cs="Arial"/>
          <w:bCs/>
          <w:color w:val="000000"/>
          <w:sz w:val="24"/>
          <w:szCs w:val="24"/>
        </w:rPr>
        <w:t xml:space="preserve">and an overall </w:t>
      </w:r>
      <w:r w:rsidRPr="00025E32">
        <w:rPr>
          <w:sz w:val="24"/>
          <w:szCs w:val="24"/>
        </w:rPr>
        <w:t>project coordinator</w:t>
      </w:r>
      <w:r w:rsidRPr="00322136">
        <w:rPr>
          <w:rFonts w:cs="Arial"/>
          <w:bCs/>
          <w:color w:val="000000"/>
          <w:sz w:val="24"/>
          <w:szCs w:val="24"/>
        </w:rPr>
        <w:t xml:space="preserve"> to manage the task of Transition.  The </w:t>
      </w:r>
      <w:r>
        <w:rPr>
          <w:rFonts w:cs="Arial"/>
          <w:bCs/>
          <w:color w:val="000000"/>
          <w:sz w:val="24"/>
          <w:szCs w:val="24"/>
        </w:rPr>
        <w:t>Service Provider</w:t>
      </w:r>
      <w:r w:rsidRPr="00322136">
        <w:rPr>
          <w:rFonts w:cs="Arial"/>
          <w:bCs/>
          <w:color w:val="000000"/>
          <w:sz w:val="24"/>
          <w:szCs w:val="24"/>
        </w:rPr>
        <w:t xml:space="preserve"> shall confirm in writing the names and CVs of these individuals (if there is any variation from the individuals cited in its tender submission).  </w:t>
      </w:r>
    </w:p>
    <w:p w14:paraId="3F463180" w14:textId="77777777" w:rsidR="005F5830" w:rsidRPr="00322136" w:rsidRDefault="005F5830" w:rsidP="00782497">
      <w:pPr>
        <w:ind w:left="851" w:hanging="709"/>
        <w:outlineLvl w:val="0"/>
        <w:rPr>
          <w:rFonts w:cs="Arial"/>
          <w:bCs/>
          <w:color w:val="000000"/>
          <w:sz w:val="24"/>
          <w:szCs w:val="24"/>
        </w:rPr>
      </w:pPr>
    </w:p>
    <w:p w14:paraId="02E5D0D9" w14:textId="77777777" w:rsidR="005F5830" w:rsidRPr="00322136" w:rsidRDefault="005F5830" w:rsidP="00782497">
      <w:pPr>
        <w:ind w:left="851" w:hanging="709"/>
        <w:outlineLvl w:val="0"/>
        <w:rPr>
          <w:rFonts w:cs="Arial"/>
          <w:bCs/>
          <w:color w:val="000000"/>
          <w:sz w:val="24"/>
          <w:szCs w:val="24"/>
        </w:rPr>
      </w:pPr>
      <w:r w:rsidRPr="00322136">
        <w:rPr>
          <w:rFonts w:cs="Arial"/>
          <w:bCs/>
          <w:color w:val="000000"/>
          <w:sz w:val="24"/>
          <w:szCs w:val="24"/>
        </w:rPr>
        <w:lastRenderedPageBreak/>
        <w:t>3.2</w:t>
      </w:r>
      <w:r w:rsidRPr="00322136">
        <w:rPr>
          <w:rFonts w:cs="Arial"/>
          <w:bCs/>
          <w:color w:val="000000"/>
          <w:sz w:val="24"/>
          <w:szCs w:val="24"/>
        </w:rPr>
        <w:tab/>
        <w:t xml:space="preserve">The </w:t>
      </w:r>
      <w:r>
        <w:rPr>
          <w:rFonts w:cs="Arial"/>
          <w:bCs/>
          <w:color w:val="000000"/>
          <w:sz w:val="24"/>
          <w:szCs w:val="24"/>
        </w:rPr>
        <w:t>Service Provider</w:t>
      </w:r>
      <w:r w:rsidRPr="00322136">
        <w:rPr>
          <w:rFonts w:cs="Arial"/>
          <w:bCs/>
          <w:color w:val="000000"/>
          <w:sz w:val="24"/>
          <w:szCs w:val="24"/>
        </w:rPr>
        <w:t xml:space="preserve">’s </w:t>
      </w:r>
      <w:r w:rsidRPr="00025E32">
        <w:rPr>
          <w:sz w:val="24"/>
          <w:szCs w:val="24"/>
        </w:rPr>
        <w:t>project coordinator</w:t>
      </w:r>
      <w:r w:rsidRPr="00322136">
        <w:rPr>
          <w:rFonts w:cs="Arial"/>
          <w:bCs/>
          <w:color w:val="000000"/>
          <w:sz w:val="24"/>
          <w:szCs w:val="24"/>
        </w:rPr>
        <w:t xml:space="preserve"> and project managers shall meet with the </w:t>
      </w:r>
      <w:r w:rsidRPr="00395D39">
        <w:rPr>
          <w:rFonts w:cs="Arial"/>
          <w:b/>
          <w:bCs/>
          <w:color w:val="000000"/>
          <w:sz w:val="24"/>
          <w:szCs w:val="24"/>
        </w:rPr>
        <w:t>Transition Co-ordinator</w:t>
      </w:r>
      <w:r w:rsidRPr="00322136">
        <w:rPr>
          <w:rFonts w:cs="Arial"/>
          <w:bCs/>
          <w:color w:val="000000"/>
          <w:sz w:val="24"/>
          <w:szCs w:val="24"/>
        </w:rPr>
        <w:t xml:space="preserve"> (</w:t>
      </w:r>
      <w:r>
        <w:rPr>
          <w:rFonts w:cs="Arial"/>
          <w:bCs/>
          <w:color w:val="000000"/>
          <w:sz w:val="24"/>
          <w:szCs w:val="24"/>
        </w:rPr>
        <w:t xml:space="preserve">defined being an employee of one of the Existing Participants or the Lead Authority </w:t>
      </w:r>
      <w:r w:rsidRPr="00322136">
        <w:rPr>
          <w:rFonts w:cs="Arial"/>
          <w:bCs/>
          <w:color w:val="000000"/>
          <w:sz w:val="24"/>
          <w:szCs w:val="24"/>
        </w:rPr>
        <w:t>as appointed by the Joint Management Board</w:t>
      </w:r>
      <w:r>
        <w:rPr>
          <w:rFonts w:cs="Arial"/>
          <w:bCs/>
          <w:color w:val="000000"/>
          <w:sz w:val="24"/>
          <w:szCs w:val="24"/>
        </w:rPr>
        <w:t>, who will co-ordinate the Transition with the Service Provider</w:t>
      </w:r>
      <w:r w:rsidRPr="00322136">
        <w:rPr>
          <w:rFonts w:cs="Arial"/>
          <w:bCs/>
          <w:color w:val="000000"/>
          <w:sz w:val="24"/>
          <w:szCs w:val="24"/>
        </w:rPr>
        <w:t xml:space="preserve">) and Existing Participants’ Supervising Officers and any other relevant staff of the Existing Participants, as and when required by the Existing Participants but no less than fortnightly during the period of Transition, unless otherwise agreed.  The </w:t>
      </w:r>
      <w:r>
        <w:rPr>
          <w:rFonts w:cs="Arial"/>
          <w:bCs/>
          <w:color w:val="000000"/>
          <w:sz w:val="24"/>
          <w:szCs w:val="24"/>
        </w:rPr>
        <w:t>Service Provider</w:t>
      </w:r>
      <w:r w:rsidRPr="00322136">
        <w:rPr>
          <w:rFonts w:cs="Arial"/>
          <w:bCs/>
          <w:color w:val="000000"/>
          <w:sz w:val="24"/>
          <w:szCs w:val="24"/>
        </w:rPr>
        <w:t xml:space="preserve">’s </w:t>
      </w:r>
      <w:r>
        <w:rPr>
          <w:rFonts w:cs="Arial"/>
          <w:bCs/>
          <w:color w:val="000000"/>
          <w:sz w:val="24"/>
          <w:szCs w:val="24"/>
        </w:rPr>
        <w:t>p</w:t>
      </w:r>
      <w:r w:rsidRPr="00322136">
        <w:rPr>
          <w:rFonts w:cs="Arial"/>
          <w:bCs/>
          <w:color w:val="000000"/>
          <w:sz w:val="24"/>
          <w:szCs w:val="24"/>
        </w:rPr>
        <w:t xml:space="preserve">roject </w:t>
      </w:r>
      <w:r>
        <w:rPr>
          <w:rFonts w:cs="Arial"/>
          <w:bCs/>
          <w:color w:val="000000"/>
          <w:sz w:val="24"/>
          <w:szCs w:val="24"/>
        </w:rPr>
        <w:t>coo</w:t>
      </w:r>
      <w:r w:rsidRPr="00322136">
        <w:rPr>
          <w:rFonts w:cs="Arial"/>
          <w:bCs/>
          <w:color w:val="000000"/>
          <w:sz w:val="24"/>
          <w:szCs w:val="24"/>
        </w:rPr>
        <w:t>rdinator and project managers shall also attend meetings with the Joint Management Board as required by the Joint Management Board.</w:t>
      </w:r>
    </w:p>
    <w:p w14:paraId="4589C409" w14:textId="77777777" w:rsidR="005F5830" w:rsidRPr="00322136" w:rsidRDefault="005F5830" w:rsidP="00782497">
      <w:pPr>
        <w:ind w:left="851" w:hanging="709"/>
        <w:outlineLvl w:val="0"/>
        <w:rPr>
          <w:rFonts w:cs="Arial"/>
          <w:bCs/>
          <w:color w:val="000000"/>
          <w:sz w:val="24"/>
          <w:szCs w:val="24"/>
        </w:rPr>
      </w:pPr>
    </w:p>
    <w:p w14:paraId="513277BF" w14:textId="77777777" w:rsidR="005F5830" w:rsidRPr="00322136" w:rsidRDefault="005F5830" w:rsidP="00782497">
      <w:pPr>
        <w:ind w:left="851" w:hanging="709"/>
        <w:outlineLvl w:val="0"/>
        <w:rPr>
          <w:rFonts w:cs="Arial"/>
          <w:b/>
          <w:bCs/>
          <w:color w:val="000000"/>
          <w:sz w:val="24"/>
          <w:szCs w:val="24"/>
        </w:rPr>
      </w:pPr>
      <w:r w:rsidRPr="00322136">
        <w:rPr>
          <w:rFonts w:cs="Arial"/>
          <w:b/>
          <w:bCs/>
          <w:color w:val="000000"/>
          <w:sz w:val="24"/>
          <w:szCs w:val="24"/>
        </w:rPr>
        <w:t>4.</w:t>
      </w:r>
      <w:r w:rsidRPr="00322136">
        <w:rPr>
          <w:rFonts w:cs="Arial"/>
          <w:b/>
          <w:bCs/>
          <w:color w:val="000000"/>
          <w:sz w:val="24"/>
          <w:szCs w:val="24"/>
        </w:rPr>
        <w:tab/>
        <w:t>Existing Participants</w:t>
      </w:r>
    </w:p>
    <w:p w14:paraId="1828A924" w14:textId="77777777" w:rsidR="005F5830" w:rsidRPr="00322136" w:rsidRDefault="005F5830" w:rsidP="00782497">
      <w:pPr>
        <w:ind w:left="851" w:hanging="709"/>
        <w:outlineLvl w:val="0"/>
        <w:rPr>
          <w:rFonts w:cs="Arial"/>
          <w:bCs/>
          <w:color w:val="000000"/>
          <w:sz w:val="24"/>
          <w:szCs w:val="24"/>
        </w:rPr>
      </w:pPr>
      <w:r w:rsidRPr="00322136">
        <w:rPr>
          <w:rFonts w:cs="Arial"/>
          <w:bCs/>
          <w:color w:val="000000"/>
          <w:sz w:val="24"/>
          <w:szCs w:val="24"/>
        </w:rPr>
        <w:t>4.1</w:t>
      </w:r>
      <w:r w:rsidRPr="00322136">
        <w:rPr>
          <w:rFonts w:cs="Arial"/>
          <w:bCs/>
          <w:color w:val="000000"/>
          <w:sz w:val="24"/>
          <w:szCs w:val="24"/>
        </w:rPr>
        <w:tab/>
        <w:t xml:space="preserve">The Existing Participants shall provide details of current call handling procedures for all Services Options currently delivered within two (2) weeks of </w:t>
      </w:r>
      <w:r>
        <w:rPr>
          <w:sz w:val="24"/>
          <w:szCs w:val="24"/>
        </w:rPr>
        <w:t>Transition Agreement completion</w:t>
      </w:r>
      <w:r w:rsidR="00731C97">
        <w:rPr>
          <w:sz w:val="24"/>
          <w:szCs w:val="24"/>
        </w:rPr>
        <w:t xml:space="preserve"> or such other date as agreed by the parties in writing</w:t>
      </w:r>
      <w:r w:rsidRPr="00025E32">
        <w:rPr>
          <w:sz w:val="24"/>
          <w:szCs w:val="24"/>
        </w:rPr>
        <w:t>.</w:t>
      </w:r>
      <w:r w:rsidRPr="00322136">
        <w:rPr>
          <w:rFonts w:cs="Arial"/>
          <w:bCs/>
          <w:color w:val="000000"/>
          <w:sz w:val="24"/>
          <w:szCs w:val="24"/>
        </w:rPr>
        <w:t xml:space="preserve"> Each Existing Participant shall nominate a project manager for Transition to work with the </w:t>
      </w:r>
      <w:r>
        <w:rPr>
          <w:rFonts w:cs="Arial"/>
          <w:bCs/>
          <w:color w:val="000000"/>
          <w:sz w:val="24"/>
          <w:szCs w:val="24"/>
        </w:rPr>
        <w:t>Service Provider</w:t>
      </w:r>
      <w:r w:rsidRPr="00322136">
        <w:rPr>
          <w:rFonts w:cs="Arial"/>
          <w:bCs/>
          <w:color w:val="000000"/>
          <w:sz w:val="24"/>
          <w:szCs w:val="24"/>
        </w:rPr>
        <w:t>.</w:t>
      </w:r>
    </w:p>
    <w:p w14:paraId="6AED79E1" w14:textId="77777777" w:rsidR="005F5830" w:rsidRPr="00322136" w:rsidRDefault="005F5830" w:rsidP="00782497">
      <w:pPr>
        <w:ind w:left="851" w:hanging="709"/>
        <w:outlineLvl w:val="0"/>
        <w:rPr>
          <w:rFonts w:cs="Arial"/>
          <w:bCs/>
          <w:color w:val="000000"/>
          <w:sz w:val="24"/>
          <w:szCs w:val="24"/>
        </w:rPr>
      </w:pPr>
    </w:p>
    <w:p w14:paraId="3369A899" w14:textId="77777777" w:rsidR="005F5830" w:rsidRDefault="005F5830" w:rsidP="00782497">
      <w:pPr>
        <w:ind w:left="851" w:hanging="709"/>
        <w:outlineLvl w:val="0"/>
        <w:rPr>
          <w:rFonts w:cs="Arial"/>
          <w:bCs/>
          <w:color w:val="000000"/>
          <w:sz w:val="24"/>
          <w:szCs w:val="24"/>
        </w:rPr>
      </w:pPr>
      <w:r w:rsidRPr="00322136">
        <w:rPr>
          <w:rFonts w:cs="Arial"/>
          <w:bCs/>
          <w:color w:val="000000"/>
          <w:sz w:val="24"/>
          <w:szCs w:val="24"/>
        </w:rPr>
        <w:t>4.2</w:t>
      </w:r>
      <w:r w:rsidRPr="00322136">
        <w:rPr>
          <w:rFonts w:cs="Arial"/>
          <w:bCs/>
          <w:color w:val="000000"/>
          <w:sz w:val="24"/>
          <w:szCs w:val="24"/>
        </w:rPr>
        <w:tab/>
        <w:t xml:space="preserve">Where an Existing Participant wishes to proceed with Transition of its service requirements, the Existing Participant shall submit a Transition Agreement to the Service Provider (in the form attached at end of this Section XI) and the Service Provider shall sign and return the Transition Agreement to the Existing Participant to confirm its acceptance of the </w:t>
      </w:r>
      <w:r>
        <w:rPr>
          <w:rFonts w:cs="Arial"/>
          <w:bCs/>
          <w:color w:val="000000"/>
          <w:sz w:val="24"/>
          <w:szCs w:val="24"/>
        </w:rPr>
        <w:t>T</w:t>
      </w:r>
      <w:r w:rsidRPr="00322136">
        <w:rPr>
          <w:rFonts w:cs="Arial"/>
          <w:bCs/>
          <w:color w:val="000000"/>
          <w:sz w:val="24"/>
          <w:szCs w:val="24"/>
        </w:rPr>
        <w:t>ransition work.</w:t>
      </w:r>
    </w:p>
    <w:p w14:paraId="24E609B3" w14:textId="77777777" w:rsidR="00BA0C6E" w:rsidRPr="00322136" w:rsidRDefault="00BA0C6E" w:rsidP="00782497">
      <w:pPr>
        <w:ind w:left="851" w:hanging="709"/>
        <w:outlineLvl w:val="0"/>
        <w:rPr>
          <w:rFonts w:cs="Arial"/>
          <w:bCs/>
          <w:color w:val="000000"/>
          <w:sz w:val="24"/>
          <w:szCs w:val="24"/>
        </w:rPr>
      </w:pPr>
    </w:p>
    <w:p w14:paraId="7775B2CC" w14:textId="5361B627" w:rsidR="005F5830" w:rsidRPr="00322136" w:rsidRDefault="005F5830" w:rsidP="00782497">
      <w:pPr>
        <w:ind w:left="851" w:hanging="851"/>
        <w:outlineLvl w:val="0"/>
        <w:rPr>
          <w:rFonts w:cs="Arial"/>
          <w:bCs/>
          <w:color w:val="000000"/>
          <w:sz w:val="24"/>
          <w:szCs w:val="24"/>
        </w:rPr>
      </w:pPr>
      <w:r w:rsidRPr="00322136">
        <w:rPr>
          <w:rFonts w:cs="Arial"/>
          <w:bCs/>
          <w:color w:val="000000"/>
          <w:sz w:val="24"/>
          <w:szCs w:val="24"/>
        </w:rPr>
        <w:t>4.3</w:t>
      </w:r>
      <w:r w:rsidRPr="00322136">
        <w:rPr>
          <w:rFonts w:cs="Arial"/>
          <w:bCs/>
          <w:color w:val="000000"/>
          <w:sz w:val="24"/>
          <w:szCs w:val="24"/>
        </w:rPr>
        <w:tab/>
        <w:t xml:space="preserve">It is possible that Existing Participants may require </w:t>
      </w:r>
      <w:r w:rsidRPr="00025E32">
        <w:rPr>
          <w:sz w:val="24"/>
          <w:szCs w:val="24"/>
        </w:rPr>
        <w:t>Major Variation</w:t>
      </w:r>
      <w:r w:rsidRPr="00322136">
        <w:rPr>
          <w:rFonts w:cs="Arial"/>
          <w:bCs/>
          <w:color w:val="000000"/>
          <w:sz w:val="24"/>
          <w:szCs w:val="24"/>
        </w:rPr>
        <w:t xml:space="preserve"> or </w:t>
      </w:r>
      <w:r>
        <w:rPr>
          <w:rFonts w:cs="Arial"/>
          <w:bCs/>
          <w:color w:val="000000"/>
          <w:sz w:val="24"/>
          <w:szCs w:val="24"/>
        </w:rPr>
        <w:t>M</w:t>
      </w:r>
      <w:r w:rsidRPr="00322136">
        <w:rPr>
          <w:rFonts w:cs="Arial"/>
          <w:bCs/>
          <w:color w:val="000000"/>
          <w:sz w:val="24"/>
          <w:szCs w:val="24"/>
        </w:rPr>
        <w:t xml:space="preserve">inor </w:t>
      </w:r>
      <w:r>
        <w:rPr>
          <w:rFonts w:cs="Arial"/>
          <w:bCs/>
          <w:color w:val="000000"/>
          <w:sz w:val="24"/>
          <w:szCs w:val="24"/>
        </w:rPr>
        <w:t>V</w:t>
      </w:r>
      <w:r w:rsidRPr="00322136">
        <w:rPr>
          <w:rFonts w:cs="Arial"/>
          <w:bCs/>
          <w:color w:val="000000"/>
          <w:sz w:val="24"/>
          <w:szCs w:val="24"/>
        </w:rPr>
        <w:t xml:space="preserve">ariations to one or more of their existing Service Options at the Initial Services Commencement Date or shortly thereafter. To assist the </w:t>
      </w:r>
      <w:r w:rsidRPr="00025E32">
        <w:rPr>
          <w:sz w:val="24"/>
          <w:szCs w:val="24"/>
        </w:rPr>
        <w:t>Service Provider</w:t>
      </w:r>
      <w:r>
        <w:rPr>
          <w:sz w:val="24"/>
          <w:szCs w:val="24"/>
        </w:rPr>
        <w:t xml:space="preserve"> </w:t>
      </w:r>
      <w:r w:rsidRPr="00322136">
        <w:rPr>
          <w:rFonts w:cs="Arial"/>
          <w:bCs/>
          <w:color w:val="000000"/>
          <w:sz w:val="24"/>
          <w:szCs w:val="24"/>
        </w:rPr>
        <w:t xml:space="preserve">with the planning and implementation of Transition, full details of any such variations required by an Existing Participant at that point of </w:t>
      </w:r>
      <w:r>
        <w:rPr>
          <w:rFonts w:cs="Arial"/>
          <w:bCs/>
          <w:color w:val="000000"/>
          <w:sz w:val="24"/>
          <w:szCs w:val="24"/>
        </w:rPr>
        <w:t>S</w:t>
      </w:r>
      <w:r w:rsidRPr="00322136">
        <w:rPr>
          <w:rFonts w:cs="Arial"/>
          <w:bCs/>
          <w:color w:val="000000"/>
          <w:sz w:val="24"/>
          <w:szCs w:val="24"/>
        </w:rPr>
        <w:t>ervice</w:t>
      </w:r>
      <w:r>
        <w:rPr>
          <w:rFonts w:cs="Arial"/>
          <w:bCs/>
          <w:color w:val="000000"/>
          <w:sz w:val="24"/>
          <w:szCs w:val="24"/>
        </w:rPr>
        <w:t>s</w:t>
      </w:r>
      <w:r w:rsidRPr="00322136">
        <w:rPr>
          <w:rFonts w:cs="Arial"/>
          <w:bCs/>
          <w:color w:val="000000"/>
          <w:sz w:val="24"/>
          <w:szCs w:val="24"/>
        </w:rPr>
        <w:t xml:space="preserve"> commencement or up to three (3) months after commencement, will be provided to the </w:t>
      </w:r>
      <w:r w:rsidRPr="00025E32">
        <w:rPr>
          <w:sz w:val="24"/>
          <w:szCs w:val="24"/>
        </w:rPr>
        <w:t>Service Provider</w:t>
      </w:r>
      <w:r w:rsidRPr="00322136">
        <w:rPr>
          <w:rFonts w:cs="Arial"/>
          <w:bCs/>
          <w:color w:val="000000"/>
          <w:sz w:val="24"/>
          <w:szCs w:val="24"/>
        </w:rPr>
        <w:t xml:space="preserve"> within two (2) weeks of the completion date of </w:t>
      </w:r>
      <w:r>
        <w:rPr>
          <w:sz w:val="24"/>
          <w:szCs w:val="24"/>
        </w:rPr>
        <w:t>Transition Agreement</w:t>
      </w:r>
      <w:r w:rsidR="009635B7">
        <w:rPr>
          <w:sz w:val="24"/>
          <w:szCs w:val="24"/>
        </w:rPr>
        <w:t xml:space="preserve"> or such other date as agreed by the parties in writing</w:t>
      </w:r>
      <w:r w:rsidRPr="00025E32">
        <w:rPr>
          <w:sz w:val="24"/>
          <w:szCs w:val="24"/>
        </w:rPr>
        <w:t xml:space="preserve">. </w:t>
      </w:r>
      <w:r w:rsidR="000757BA" w:rsidRPr="00025E32">
        <w:rPr>
          <w:sz w:val="24"/>
          <w:szCs w:val="24"/>
        </w:rPr>
        <w:t>Also,</w:t>
      </w:r>
      <w:r w:rsidRPr="00025E32">
        <w:rPr>
          <w:sz w:val="24"/>
          <w:szCs w:val="24"/>
        </w:rPr>
        <w:t xml:space="preserve"> to assist the Service Provider with planning and implementing the transition,</w:t>
      </w:r>
      <w:r w:rsidRPr="00322136">
        <w:rPr>
          <w:rFonts w:cs="Arial"/>
          <w:bCs/>
          <w:color w:val="000000"/>
          <w:sz w:val="24"/>
          <w:szCs w:val="24"/>
        </w:rPr>
        <w:t xml:space="preserve"> Existing Participants will be restricted in respect of the implementation of any new Service Option</w:t>
      </w:r>
      <w:r>
        <w:rPr>
          <w:rFonts w:cs="Arial"/>
          <w:bCs/>
          <w:color w:val="000000"/>
          <w:sz w:val="24"/>
          <w:szCs w:val="24"/>
        </w:rPr>
        <w:t xml:space="preserve">s they require; any new Service Option </w:t>
      </w:r>
      <w:r w:rsidRPr="00322136">
        <w:rPr>
          <w:rFonts w:cs="Arial"/>
          <w:bCs/>
          <w:color w:val="000000"/>
          <w:sz w:val="24"/>
          <w:szCs w:val="24"/>
        </w:rPr>
        <w:t>requirements cannot be requested for implementation during the first three (3) months following the Initial Services Commencement Date.</w:t>
      </w:r>
    </w:p>
    <w:p w14:paraId="7959254E" w14:textId="77777777" w:rsidR="005F5830" w:rsidRPr="00322136" w:rsidRDefault="005F5830" w:rsidP="00782497">
      <w:pPr>
        <w:ind w:left="851" w:hanging="851"/>
        <w:outlineLvl w:val="0"/>
        <w:rPr>
          <w:rFonts w:cs="Arial"/>
          <w:bCs/>
          <w:color w:val="000000"/>
          <w:sz w:val="24"/>
          <w:szCs w:val="24"/>
        </w:rPr>
      </w:pPr>
    </w:p>
    <w:p w14:paraId="6BF9226F" w14:textId="77777777" w:rsidR="005F5830" w:rsidRPr="00322136" w:rsidRDefault="005F5830" w:rsidP="00782497">
      <w:pPr>
        <w:ind w:left="851" w:hanging="851"/>
        <w:outlineLvl w:val="0"/>
        <w:rPr>
          <w:rFonts w:cs="Arial"/>
          <w:b/>
          <w:bCs/>
          <w:color w:val="000000"/>
          <w:sz w:val="24"/>
          <w:szCs w:val="24"/>
        </w:rPr>
      </w:pPr>
      <w:r w:rsidRPr="00322136">
        <w:rPr>
          <w:rFonts w:cs="Arial"/>
          <w:b/>
          <w:bCs/>
          <w:color w:val="000000"/>
          <w:sz w:val="24"/>
          <w:szCs w:val="24"/>
        </w:rPr>
        <w:t>5.</w:t>
      </w:r>
      <w:r w:rsidRPr="00322136">
        <w:rPr>
          <w:rFonts w:cs="Arial"/>
          <w:b/>
          <w:bCs/>
          <w:color w:val="000000"/>
          <w:sz w:val="24"/>
          <w:szCs w:val="24"/>
        </w:rPr>
        <w:tab/>
        <w:t>New Participants</w:t>
      </w:r>
    </w:p>
    <w:p w14:paraId="4FAAFB54" w14:textId="77777777" w:rsidR="005F5830" w:rsidRPr="00322136" w:rsidRDefault="005F5830" w:rsidP="00782497">
      <w:pPr>
        <w:ind w:left="851" w:hanging="851"/>
        <w:outlineLvl w:val="0"/>
        <w:rPr>
          <w:rFonts w:cs="Arial"/>
          <w:bCs/>
          <w:color w:val="000000"/>
          <w:sz w:val="24"/>
          <w:szCs w:val="24"/>
        </w:rPr>
      </w:pPr>
      <w:r w:rsidRPr="00322136">
        <w:rPr>
          <w:rFonts w:cs="Arial"/>
          <w:bCs/>
          <w:color w:val="000000"/>
          <w:sz w:val="24"/>
          <w:szCs w:val="24"/>
        </w:rPr>
        <w:t>5.1</w:t>
      </w:r>
      <w:r w:rsidRPr="00322136">
        <w:rPr>
          <w:rFonts w:cs="Arial"/>
          <w:bCs/>
          <w:color w:val="000000"/>
          <w:sz w:val="24"/>
          <w:szCs w:val="24"/>
        </w:rPr>
        <w:tab/>
        <w:t>To facilitate successful Transition, no New Participants will be allowed implement the Services during the first six (6) months</w:t>
      </w:r>
      <w:r>
        <w:rPr>
          <w:rFonts w:cs="Arial"/>
          <w:bCs/>
          <w:color w:val="000000"/>
          <w:sz w:val="24"/>
          <w:szCs w:val="24"/>
        </w:rPr>
        <w:t xml:space="preserve"> </w:t>
      </w:r>
      <w:r w:rsidRPr="00322136">
        <w:rPr>
          <w:rFonts w:cs="Arial"/>
          <w:bCs/>
          <w:color w:val="000000"/>
          <w:sz w:val="24"/>
          <w:szCs w:val="24"/>
        </w:rPr>
        <w:t>following the Initial Services Commencement Date.</w:t>
      </w:r>
    </w:p>
    <w:p w14:paraId="6D789ADB" w14:textId="77777777" w:rsidR="005F5830" w:rsidRPr="00322136" w:rsidRDefault="005F5830" w:rsidP="00782497">
      <w:pPr>
        <w:ind w:left="851" w:hanging="851"/>
        <w:outlineLvl w:val="0"/>
        <w:rPr>
          <w:rFonts w:cs="Arial"/>
          <w:b/>
          <w:bCs/>
          <w:color w:val="000000"/>
          <w:sz w:val="24"/>
          <w:szCs w:val="24"/>
        </w:rPr>
      </w:pPr>
    </w:p>
    <w:p w14:paraId="46D9BF7D" w14:textId="77777777" w:rsidR="005F5830" w:rsidRPr="00322136" w:rsidRDefault="005F5830" w:rsidP="00782497">
      <w:pPr>
        <w:tabs>
          <w:tab w:val="num" w:pos="851"/>
        </w:tabs>
        <w:spacing w:after="240"/>
        <w:ind w:left="851" w:hanging="851"/>
        <w:rPr>
          <w:rFonts w:cs="Arial"/>
          <w:b/>
          <w:bCs/>
          <w:color w:val="000000"/>
          <w:sz w:val="24"/>
          <w:szCs w:val="24"/>
        </w:rPr>
      </w:pPr>
      <w:r w:rsidRPr="00322136">
        <w:rPr>
          <w:rFonts w:cs="Arial"/>
          <w:b/>
          <w:bCs/>
          <w:color w:val="000000"/>
          <w:sz w:val="24"/>
          <w:szCs w:val="24"/>
        </w:rPr>
        <w:t>6.</w:t>
      </w:r>
      <w:r w:rsidRPr="00322136">
        <w:rPr>
          <w:rFonts w:cs="Arial"/>
          <w:b/>
          <w:bCs/>
          <w:color w:val="000000"/>
          <w:sz w:val="24"/>
          <w:szCs w:val="24"/>
        </w:rPr>
        <w:tab/>
        <w:t>Conditions for entering into Services Agreements</w:t>
      </w:r>
    </w:p>
    <w:p w14:paraId="2A940909" w14:textId="77777777" w:rsidR="005F5830" w:rsidRPr="00322136" w:rsidRDefault="005F5830" w:rsidP="00782497">
      <w:pPr>
        <w:tabs>
          <w:tab w:val="num" w:pos="851"/>
        </w:tabs>
        <w:spacing w:after="240"/>
        <w:ind w:left="851" w:hanging="851"/>
        <w:rPr>
          <w:rFonts w:cs="Arial"/>
          <w:bCs/>
          <w:color w:val="000000"/>
          <w:sz w:val="24"/>
          <w:szCs w:val="24"/>
        </w:rPr>
      </w:pPr>
      <w:r w:rsidRPr="00322136">
        <w:rPr>
          <w:rFonts w:cs="Arial"/>
          <w:bCs/>
          <w:color w:val="000000"/>
          <w:sz w:val="24"/>
          <w:szCs w:val="24"/>
        </w:rPr>
        <w:t>6.1</w:t>
      </w:r>
      <w:r w:rsidRPr="00322136">
        <w:rPr>
          <w:rFonts w:cs="Arial"/>
          <w:bCs/>
          <w:color w:val="000000"/>
          <w:sz w:val="24"/>
          <w:szCs w:val="24"/>
        </w:rPr>
        <w:tab/>
        <w:t xml:space="preserve">No earlier than one (1) month </w:t>
      </w:r>
      <w:r w:rsidR="009635B7">
        <w:rPr>
          <w:rFonts w:cs="Arial"/>
          <w:bCs/>
          <w:color w:val="000000"/>
          <w:sz w:val="24"/>
          <w:szCs w:val="24"/>
        </w:rPr>
        <w:t xml:space="preserve">or such earlier date as agreed by the parties in writing </w:t>
      </w:r>
      <w:r w:rsidRPr="00322136">
        <w:rPr>
          <w:rFonts w:cs="Arial"/>
          <w:bCs/>
          <w:color w:val="000000"/>
          <w:sz w:val="24"/>
          <w:szCs w:val="24"/>
        </w:rPr>
        <w:t xml:space="preserve">prior to the commencement of the </w:t>
      </w:r>
      <w:r w:rsidRPr="002E065E">
        <w:rPr>
          <w:rFonts w:cs="Arial"/>
          <w:bCs/>
          <w:color w:val="000000"/>
          <w:sz w:val="24"/>
          <w:szCs w:val="24"/>
        </w:rPr>
        <w:t>Overarching Agreement</w:t>
      </w:r>
      <w:r w:rsidRPr="00322136">
        <w:rPr>
          <w:rFonts w:cs="Arial"/>
          <w:bCs/>
          <w:color w:val="000000"/>
          <w:sz w:val="24"/>
          <w:szCs w:val="24"/>
        </w:rPr>
        <w:t xml:space="preserve">, providing that the </w:t>
      </w:r>
      <w:r w:rsidRPr="002E065E">
        <w:rPr>
          <w:rFonts w:cs="Arial"/>
          <w:bCs/>
          <w:color w:val="000000"/>
          <w:sz w:val="24"/>
          <w:szCs w:val="24"/>
        </w:rPr>
        <w:t>Service Provider</w:t>
      </w:r>
      <w:r w:rsidRPr="00322136">
        <w:rPr>
          <w:rFonts w:cs="Arial"/>
          <w:bCs/>
          <w:color w:val="000000"/>
          <w:sz w:val="24"/>
          <w:szCs w:val="24"/>
        </w:rPr>
        <w:t xml:space="preserve"> has fully satisfied each Existing Participant that the Service</w:t>
      </w:r>
      <w:r>
        <w:rPr>
          <w:rFonts w:cs="Arial"/>
          <w:bCs/>
          <w:color w:val="000000"/>
          <w:sz w:val="24"/>
          <w:szCs w:val="24"/>
        </w:rPr>
        <w:t>s</w:t>
      </w:r>
      <w:r w:rsidRPr="00322136">
        <w:rPr>
          <w:rFonts w:cs="Arial"/>
          <w:bCs/>
          <w:color w:val="000000"/>
          <w:sz w:val="24"/>
          <w:szCs w:val="24"/>
        </w:rPr>
        <w:t xml:space="preserve"> will be fully operational on the Initial Services Commencement Date and has satisfactory and correctly prepared all the necessary documentation as detailed below, the </w:t>
      </w:r>
      <w:r w:rsidRPr="009635B7">
        <w:rPr>
          <w:rFonts w:cs="Arial"/>
          <w:bCs/>
          <w:color w:val="000000"/>
          <w:sz w:val="24"/>
          <w:szCs w:val="24"/>
        </w:rPr>
        <w:t>Service Provider</w:t>
      </w:r>
      <w:r w:rsidRPr="00322136">
        <w:rPr>
          <w:rFonts w:cs="Arial"/>
          <w:bCs/>
          <w:color w:val="000000"/>
          <w:sz w:val="24"/>
          <w:szCs w:val="24"/>
        </w:rPr>
        <w:t xml:space="preserve"> and each Existing Participant shall enter </w:t>
      </w:r>
      <w:r w:rsidRPr="00322136">
        <w:rPr>
          <w:rFonts w:cs="Arial"/>
          <w:bCs/>
          <w:color w:val="000000"/>
          <w:sz w:val="24"/>
          <w:szCs w:val="24"/>
        </w:rPr>
        <w:lastRenderedPageBreak/>
        <w:t>into an Services Agreement and agree all necessary appended Service Documentation including:</w:t>
      </w:r>
    </w:p>
    <w:p w14:paraId="0C2B63F5" w14:textId="77777777" w:rsidR="005F5830" w:rsidRPr="00322136" w:rsidRDefault="005F5830" w:rsidP="0029538D">
      <w:pPr>
        <w:numPr>
          <w:ilvl w:val="0"/>
          <w:numId w:val="23"/>
        </w:numPr>
        <w:rPr>
          <w:color w:val="000000"/>
          <w:sz w:val="24"/>
          <w:szCs w:val="24"/>
        </w:rPr>
      </w:pPr>
      <w:r>
        <w:rPr>
          <w:sz w:val="24"/>
          <w:szCs w:val="24"/>
        </w:rPr>
        <w:t>A</w:t>
      </w:r>
      <w:r w:rsidRPr="00322136">
        <w:rPr>
          <w:color w:val="000000"/>
          <w:sz w:val="24"/>
          <w:szCs w:val="24"/>
        </w:rPr>
        <w:t xml:space="preserve"> full set of Service Documentation as set out in paragraph 13 of the Specification;</w:t>
      </w:r>
    </w:p>
    <w:p w14:paraId="77A65EA1" w14:textId="77777777" w:rsidR="005F5830" w:rsidRPr="00322136" w:rsidRDefault="005F5830" w:rsidP="0029538D">
      <w:pPr>
        <w:numPr>
          <w:ilvl w:val="0"/>
          <w:numId w:val="23"/>
        </w:numPr>
        <w:rPr>
          <w:color w:val="000000"/>
          <w:sz w:val="24"/>
          <w:szCs w:val="24"/>
        </w:rPr>
      </w:pPr>
      <w:r>
        <w:rPr>
          <w:sz w:val="24"/>
          <w:szCs w:val="24"/>
        </w:rPr>
        <w:t>Arrangements</w:t>
      </w:r>
      <w:r w:rsidRPr="00322136">
        <w:rPr>
          <w:color w:val="000000"/>
          <w:sz w:val="24"/>
          <w:szCs w:val="24"/>
        </w:rPr>
        <w:t xml:space="preserve"> for the handovers of all necessary data from the Current Provider;</w:t>
      </w:r>
    </w:p>
    <w:p w14:paraId="44894245" w14:textId="77777777" w:rsidR="005F5830" w:rsidRPr="00322136" w:rsidRDefault="005F5830" w:rsidP="0029538D">
      <w:pPr>
        <w:numPr>
          <w:ilvl w:val="0"/>
          <w:numId w:val="23"/>
        </w:numPr>
        <w:rPr>
          <w:color w:val="000000"/>
          <w:sz w:val="24"/>
          <w:szCs w:val="24"/>
        </w:rPr>
      </w:pPr>
      <w:r w:rsidRPr="00322136">
        <w:rPr>
          <w:color w:val="000000"/>
          <w:sz w:val="24"/>
          <w:szCs w:val="24"/>
        </w:rPr>
        <w:t>ICT and data interchange arrangements for the Existing Participants in accordance with paragraph 7 of the Specification;</w:t>
      </w:r>
    </w:p>
    <w:p w14:paraId="60C02D9A" w14:textId="144502A7" w:rsidR="005F5830" w:rsidRPr="00322136" w:rsidRDefault="005F5830" w:rsidP="0029538D">
      <w:pPr>
        <w:numPr>
          <w:ilvl w:val="0"/>
          <w:numId w:val="23"/>
        </w:numPr>
        <w:rPr>
          <w:color w:val="000000"/>
          <w:sz w:val="24"/>
          <w:szCs w:val="24"/>
        </w:rPr>
      </w:pPr>
      <w:r w:rsidRPr="00322136">
        <w:rPr>
          <w:color w:val="000000"/>
          <w:sz w:val="24"/>
          <w:szCs w:val="24"/>
        </w:rPr>
        <w:t xml:space="preserve">detailed </w:t>
      </w:r>
      <w:r w:rsidR="006A2821">
        <w:rPr>
          <w:color w:val="000000"/>
          <w:sz w:val="24"/>
          <w:szCs w:val="24"/>
        </w:rPr>
        <w:t>e</w:t>
      </w:r>
      <w:r w:rsidRPr="00322136">
        <w:rPr>
          <w:color w:val="000000"/>
          <w:sz w:val="24"/>
          <w:szCs w:val="24"/>
        </w:rPr>
        <w:t xml:space="preserve">scalation </w:t>
      </w:r>
      <w:r w:rsidR="006A2821">
        <w:rPr>
          <w:color w:val="000000"/>
          <w:sz w:val="24"/>
          <w:szCs w:val="24"/>
        </w:rPr>
        <w:t>p</w:t>
      </w:r>
      <w:r w:rsidRPr="00322136">
        <w:rPr>
          <w:color w:val="000000"/>
          <w:sz w:val="24"/>
          <w:szCs w:val="24"/>
        </w:rPr>
        <w:t>rocedures for the Existing Participant;</w:t>
      </w:r>
    </w:p>
    <w:p w14:paraId="47A2534C" w14:textId="77777777" w:rsidR="005F5830" w:rsidRPr="00322136" w:rsidRDefault="005F5830" w:rsidP="0029538D">
      <w:pPr>
        <w:numPr>
          <w:ilvl w:val="0"/>
          <w:numId w:val="23"/>
        </w:numPr>
        <w:rPr>
          <w:color w:val="000000"/>
          <w:sz w:val="24"/>
          <w:szCs w:val="24"/>
        </w:rPr>
      </w:pPr>
      <w:r w:rsidRPr="00322136">
        <w:rPr>
          <w:color w:val="000000"/>
          <w:sz w:val="24"/>
          <w:szCs w:val="24"/>
        </w:rPr>
        <w:t>Business Continuity and Contact Protocols;</w:t>
      </w:r>
    </w:p>
    <w:p w14:paraId="39626918" w14:textId="77777777" w:rsidR="005F5830" w:rsidRPr="00322136" w:rsidRDefault="005F5830" w:rsidP="0029538D">
      <w:pPr>
        <w:numPr>
          <w:ilvl w:val="0"/>
          <w:numId w:val="23"/>
        </w:numPr>
        <w:rPr>
          <w:color w:val="000000"/>
          <w:sz w:val="24"/>
          <w:szCs w:val="24"/>
        </w:rPr>
      </w:pPr>
      <w:r w:rsidRPr="00322136">
        <w:rPr>
          <w:color w:val="000000"/>
          <w:sz w:val="24"/>
          <w:szCs w:val="24"/>
        </w:rPr>
        <w:t xml:space="preserve">full details of initial </w:t>
      </w:r>
      <w:r w:rsidR="00645406">
        <w:rPr>
          <w:color w:val="000000"/>
          <w:sz w:val="24"/>
          <w:szCs w:val="24"/>
        </w:rPr>
        <w:t>s</w:t>
      </w:r>
      <w:r w:rsidRPr="00322136">
        <w:rPr>
          <w:color w:val="000000"/>
          <w:sz w:val="24"/>
          <w:szCs w:val="24"/>
        </w:rPr>
        <w:t>taff training;</w:t>
      </w:r>
    </w:p>
    <w:p w14:paraId="0F66996F" w14:textId="77777777" w:rsidR="005F5830" w:rsidRPr="00322136" w:rsidRDefault="005F5830" w:rsidP="0029538D">
      <w:pPr>
        <w:numPr>
          <w:ilvl w:val="0"/>
          <w:numId w:val="23"/>
        </w:numPr>
        <w:rPr>
          <w:color w:val="000000"/>
          <w:sz w:val="24"/>
          <w:szCs w:val="24"/>
        </w:rPr>
      </w:pPr>
      <w:r w:rsidRPr="00322136">
        <w:rPr>
          <w:color w:val="000000"/>
          <w:sz w:val="24"/>
          <w:szCs w:val="24"/>
        </w:rPr>
        <w:t xml:space="preserve">User </w:t>
      </w:r>
      <w:r>
        <w:rPr>
          <w:color w:val="000000"/>
          <w:sz w:val="24"/>
          <w:szCs w:val="24"/>
        </w:rPr>
        <w:t>a</w:t>
      </w:r>
      <w:r w:rsidRPr="00322136">
        <w:rPr>
          <w:color w:val="000000"/>
          <w:sz w:val="24"/>
          <w:szCs w:val="24"/>
        </w:rPr>
        <w:t xml:space="preserve">cceptance </w:t>
      </w:r>
      <w:r>
        <w:rPr>
          <w:color w:val="000000"/>
          <w:sz w:val="24"/>
          <w:szCs w:val="24"/>
        </w:rPr>
        <w:t>t</w:t>
      </w:r>
      <w:r w:rsidRPr="00322136">
        <w:rPr>
          <w:color w:val="000000"/>
          <w:sz w:val="24"/>
          <w:szCs w:val="24"/>
        </w:rPr>
        <w:t>esting timescales;</w:t>
      </w:r>
    </w:p>
    <w:p w14:paraId="6E18F763" w14:textId="77777777" w:rsidR="005F5830" w:rsidRPr="00322136" w:rsidRDefault="005F5830" w:rsidP="0029538D">
      <w:pPr>
        <w:numPr>
          <w:ilvl w:val="0"/>
          <w:numId w:val="23"/>
        </w:numPr>
        <w:rPr>
          <w:color w:val="000000"/>
          <w:sz w:val="24"/>
          <w:szCs w:val="24"/>
        </w:rPr>
      </w:pPr>
      <w:r>
        <w:rPr>
          <w:sz w:val="24"/>
          <w:szCs w:val="24"/>
        </w:rPr>
        <w:t>Plans</w:t>
      </w:r>
      <w:r w:rsidRPr="00322136">
        <w:rPr>
          <w:color w:val="000000"/>
          <w:sz w:val="24"/>
          <w:szCs w:val="24"/>
        </w:rPr>
        <w:t xml:space="preserve"> to commence live operation of the Services;</w:t>
      </w:r>
    </w:p>
    <w:p w14:paraId="4ED7766B" w14:textId="20B09D45" w:rsidR="005F5830" w:rsidRPr="00322136" w:rsidRDefault="005F5830" w:rsidP="0029538D">
      <w:pPr>
        <w:numPr>
          <w:ilvl w:val="0"/>
          <w:numId w:val="23"/>
        </w:numPr>
        <w:rPr>
          <w:color w:val="000000"/>
          <w:sz w:val="24"/>
          <w:szCs w:val="24"/>
        </w:rPr>
      </w:pPr>
      <w:r w:rsidRPr="00322136">
        <w:rPr>
          <w:color w:val="000000"/>
          <w:sz w:val="24"/>
          <w:szCs w:val="24"/>
        </w:rPr>
        <w:t xml:space="preserve">Contingency </w:t>
      </w:r>
      <w:r w:rsidR="00036E8E">
        <w:rPr>
          <w:color w:val="000000"/>
          <w:sz w:val="24"/>
          <w:szCs w:val="24"/>
        </w:rPr>
        <w:t>a</w:t>
      </w:r>
      <w:r w:rsidRPr="00322136">
        <w:rPr>
          <w:color w:val="000000"/>
          <w:sz w:val="24"/>
          <w:szCs w:val="24"/>
        </w:rPr>
        <w:t>rrangements covering operational commencement;</w:t>
      </w:r>
    </w:p>
    <w:p w14:paraId="3AE6BE9D" w14:textId="77777777" w:rsidR="005F5830" w:rsidRPr="00322136" w:rsidRDefault="005F5830" w:rsidP="0029538D">
      <w:pPr>
        <w:numPr>
          <w:ilvl w:val="0"/>
          <w:numId w:val="23"/>
        </w:numPr>
        <w:rPr>
          <w:color w:val="000000"/>
          <w:sz w:val="24"/>
          <w:szCs w:val="24"/>
        </w:rPr>
      </w:pPr>
      <w:r>
        <w:rPr>
          <w:sz w:val="24"/>
          <w:szCs w:val="24"/>
        </w:rPr>
        <w:t xml:space="preserve">Post </w:t>
      </w:r>
      <w:r w:rsidRPr="00322136">
        <w:rPr>
          <w:color w:val="000000"/>
          <w:sz w:val="24"/>
          <w:szCs w:val="24"/>
        </w:rPr>
        <w:t xml:space="preserve">implementation review mechanism. </w:t>
      </w:r>
    </w:p>
    <w:p w14:paraId="412B5B69" w14:textId="77777777" w:rsidR="005F5830" w:rsidRPr="00322136" w:rsidRDefault="005F5830" w:rsidP="00782497">
      <w:pPr>
        <w:ind w:left="491"/>
        <w:rPr>
          <w:color w:val="000000"/>
          <w:sz w:val="24"/>
          <w:szCs w:val="24"/>
        </w:rPr>
      </w:pPr>
    </w:p>
    <w:p w14:paraId="375EA4D6" w14:textId="3B0E2CA0" w:rsidR="005F5830" w:rsidRPr="00322136" w:rsidRDefault="005F5830" w:rsidP="00782497">
      <w:pPr>
        <w:rPr>
          <w:rFonts w:cs="Arial"/>
          <w:b/>
          <w:color w:val="000000"/>
          <w:sz w:val="24"/>
          <w:szCs w:val="24"/>
        </w:rPr>
      </w:pPr>
      <w:r w:rsidRPr="00322136">
        <w:rPr>
          <w:rFonts w:cs="Arial"/>
          <w:b/>
          <w:color w:val="000000"/>
          <w:sz w:val="24"/>
          <w:szCs w:val="24"/>
        </w:rPr>
        <w:t>7.</w:t>
      </w:r>
      <w:r w:rsidRPr="00322136">
        <w:rPr>
          <w:rFonts w:cs="Arial"/>
          <w:b/>
          <w:color w:val="000000"/>
          <w:sz w:val="24"/>
          <w:szCs w:val="24"/>
        </w:rPr>
        <w:tab/>
      </w:r>
      <w:r w:rsidR="00A03194">
        <w:rPr>
          <w:rFonts w:cs="Arial"/>
          <w:b/>
          <w:color w:val="000000"/>
          <w:sz w:val="24"/>
          <w:szCs w:val="24"/>
        </w:rPr>
        <w:t>NOT USED</w:t>
      </w:r>
    </w:p>
    <w:p w14:paraId="44E6697A" w14:textId="77777777" w:rsidR="005F5830" w:rsidRPr="00322136" w:rsidRDefault="005F5830" w:rsidP="00782497">
      <w:pPr>
        <w:tabs>
          <w:tab w:val="left" w:pos="851"/>
        </w:tabs>
        <w:ind w:left="851" w:hanging="851"/>
        <w:rPr>
          <w:color w:val="000000"/>
          <w:sz w:val="24"/>
          <w:szCs w:val="24"/>
        </w:rPr>
      </w:pPr>
    </w:p>
    <w:p w14:paraId="1938B5B2" w14:textId="77777777" w:rsidR="005F5830" w:rsidRPr="00322136" w:rsidRDefault="005F5830" w:rsidP="00782497">
      <w:pPr>
        <w:tabs>
          <w:tab w:val="left" w:pos="862"/>
        </w:tabs>
        <w:spacing w:after="240"/>
        <w:ind w:left="851" w:hanging="851"/>
        <w:rPr>
          <w:rFonts w:cs="Arial"/>
          <w:b/>
          <w:bCs/>
          <w:color w:val="000000"/>
          <w:sz w:val="24"/>
          <w:szCs w:val="24"/>
        </w:rPr>
      </w:pPr>
      <w:bookmarkStart w:id="86" w:name="_Toc468970900"/>
      <w:r w:rsidRPr="00322136">
        <w:rPr>
          <w:rFonts w:cs="Arial"/>
          <w:b/>
          <w:bCs/>
          <w:color w:val="000000"/>
          <w:sz w:val="24"/>
          <w:szCs w:val="24"/>
        </w:rPr>
        <w:t>8.</w:t>
      </w:r>
      <w:r w:rsidRPr="00322136">
        <w:rPr>
          <w:rFonts w:cs="Arial"/>
          <w:b/>
          <w:bCs/>
          <w:color w:val="000000"/>
          <w:sz w:val="24"/>
          <w:szCs w:val="24"/>
        </w:rPr>
        <w:tab/>
        <w:t>Staff and Training</w:t>
      </w:r>
      <w:bookmarkEnd w:id="86"/>
    </w:p>
    <w:p w14:paraId="2F9F3C7D" w14:textId="77777777" w:rsidR="005F5830" w:rsidRPr="00322136" w:rsidRDefault="005F5830" w:rsidP="00782497">
      <w:pPr>
        <w:tabs>
          <w:tab w:val="left" w:pos="862"/>
        </w:tabs>
        <w:spacing w:after="240"/>
        <w:ind w:left="851" w:hanging="851"/>
        <w:rPr>
          <w:rFonts w:cs="Arial"/>
          <w:bCs/>
          <w:color w:val="000000"/>
          <w:sz w:val="24"/>
          <w:szCs w:val="24"/>
        </w:rPr>
      </w:pPr>
      <w:r w:rsidRPr="00322136">
        <w:rPr>
          <w:rFonts w:cs="Arial"/>
          <w:bCs/>
          <w:color w:val="000000"/>
          <w:sz w:val="24"/>
          <w:szCs w:val="24"/>
        </w:rPr>
        <w:t>8.1</w:t>
      </w:r>
      <w:r w:rsidRPr="00322136">
        <w:rPr>
          <w:rFonts w:cs="Arial"/>
          <w:bCs/>
          <w:color w:val="000000"/>
          <w:sz w:val="24"/>
          <w:szCs w:val="24"/>
        </w:rPr>
        <w:tab/>
        <w:t xml:space="preserve">The </w:t>
      </w:r>
      <w:r w:rsidRPr="002E065E">
        <w:rPr>
          <w:rFonts w:cs="Arial"/>
          <w:bCs/>
          <w:color w:val="000000"/>
          <w:sz w:val="24"/>
          <w:szCs w:val="24"/>
        </w:rPr>
        <w:t>Service Provider</w:t>
      </w:r>
      <w:r w:rsidRPr="00322136">
        <w:rPr>
          <w:rFonts w:cs="Arial"/>
          <w:bCs/>
          <w:color w:val="000000"/>
          <w:sz w:val="24"/>
          <w:szCs w:val="24"/>
        </w:rPr>
        <w:t xml:space="preserve"> must ensure the timely availability of sufficient </w:t>
      </w:r>
      <w:r w:rsidR="0043036A">
        <w:rPr>
          <w:rFonts w:cs="Arial"/>
          <w:bCs/>
          <w:color w:val="000000"/>
          <w:sz w:val="24"/>
          <w:szCs w:val="24"/>
        </w:rPr>
        <w:t>s</w:t>
      </w:r>
      <w:r w:rsidRPr="00685DF5">
        <w:rPr>
          <w:rFonts w:cs="Arial"/>
          <w:bCs/>
          <w:color w:val="000000"/>
          <w:sz w:val="24"/>
          <w:szCs w:val="24"/>
        </w:rPr>
        <w:t xml:space="preserve">taff numbers </w:t>
      </w:r>
      <w:r w:rsidRPr="00322136">
        <w:rPr>
          <w:rFonts w:cs="Arial"/>
          <w:bCs/>
          <w:color w:val="000000"/>
          <w:sz w:val="24"/>
          <w:szCs w:val="24"/>
        </w:rPr>
        <w:t>of the necessary calibre and their comprehensive training (as set out in paragraph 4.4 (Training &amp; Development) of the Specification) to be able to operate the required Services for all Existing Participants from the commencement of the period of Transition.</w:t>
      </w:r>
    </w:p>
    <w:p w14:paraId="0AE0648D" w14:textId="77777777" w:rsidR="005F5830" w:rsidRPr="00322136" w:rsidRDefault="005F5830" w:rsidP="00782497">
      <w:pPr>
        <w:tabs>
          <w:tab w:val="left" w:pos="862"/>
          <w:tab w:val="num" w:pos="2424"/>
        </w:tabs>
        <w:spacing w:after="240"/>
        <w:ind w:left="851" w:hanging="851"/>
        <w:rPr>
          <w:rFonts w:cs="Arial"/>
          <w:bCs/>
          <w:color w:val="000000"/>
          <w:sz w:val="24"/>
          <w:szCs w:val="24"/>
        </w:rPr>
      </w:pPr>
      <w:r w:rsidRPr="00322136">
        <w:rPr>
          <w:rFonts w:cs="Arial"/>
          <w:bCs/>
          <w:color w:val="000000"/>
          <w:sz w:val="24"/>
          <w:szCs w:val="24"/>
        </w:rPr>
        <w:t>8.2</w:t>
      </w:r>
      <w:r w:rsidRPr="00322136">
        <w:rPr>
          <w:rFonts w:cs="Arial"/>
          <w:bCs/>
          <w:color w:val="000000"/>
          <w:sz w:val="24"/>
          <w:szCs w:val="24"/>
        </w:rPr>
        <w:tab/>
        <w:t xml:space="preserve">The </w:t>
      </w:r>
      <w:r w:rsidRPr="00685DF5">
        <w:rPr>
          <w:rFonts w:cs="Arial"/>
          <w:bCs/>
          <w:color w:val="000000"/>
          <w:sz w:val="24"/>
          <w:szCs w:val="24"/>
        </w:rPr>
        <w:t xml:space="preserve">Service Provider </w:t>
      </w:r>
      <w:r w:rsidRPr="00322136">
        <w:rPr>
          <w:rFonts w:cs="Arial"/>
          <w:bCs/>
          <w:color w:val="000000"/>
          <w:sz w:val="24"/>
          <w:szCs w:val="24"/>
        </w:rPr>
        <w:t>shall work closely with the Existing Participants’ Supervising Officers and/or their authorised representatives to develop a strategic briefing note for Call Handlers and their line managers, which shall include background on the rationale and benefits of a shared Service</w:t>
      </w:r>
      <w:r>
        <w:rPr>
          <w:rFonts w:cs="Arial"/>
          <w:bCs/>
          <w:color w:val="000000"/>
          <w:sz w:val="24"/>
          <w:szCs w:val="24"/>
        </w:rPr>
        <w:t>s</w:t>
      </w:r>
      <w:r w:rsidRPr="00322136">
        <w:rPr>
          <w:rFonts w:cs="Arial"/>
          <w:bCs/>
          <w:color w:val="000000"/>
          <w:sz w:val="24"/>
          <w:szCs w:val="24"/>
        </w:rPr>
        <w:t xml:space="preserve"> and an overview of the roles and responsibilities of the </w:t>
      </w:r>
      <w:r w:rsidRPr="00685DF5">
        <w:rPr>
          <w:rFonts w:cs="Arial"/>
          <w:bCs/>
          <w:color w:val="000000"/>
          <w:sz w:val="24"/>
          <w:szCs w:val="24"/>
        </w:rPr>
        <w:t xml:space="preserve">Service Provider </w:t>
      </w:r>
      <w:r w:rsidRPr="00322136">
        <w:rPr>
          <w:rFonts w:cs="Arial"/>
          <w:bCs/>
          <w:color w:val="000000"/>
          <w:sz w:val="24"/>
          <w:szCs w:val="24"/>
        </w:rPr>
        <w:t xml:space="preserve">and its </w:t>
      </w:r>
      <w:r w:rsidR="00645406">
        <w:rPr>
          <w:rFonts w:cs="Arial"/>
          <w:bCs/>
          <w:color w:val="000000"/>
          <w:sz w:val="24"/>
          <w:szCs w:val="24"/>
        </w:rPr>
        <w:t>s</w:t>
      </w:r>
      <w:r w:rsidRPr="00322136">
        <w:rPr>
          <w:rFonts w:cs="Arial"/>
          <w:bCs/>
          <w:color w:val="000000"/>
          <w:sz w:val="24"/>
          <w:szCs w:val="24"/>
        </w:rPr>
        <w:t>taff, as well as the role of the Participating Organisations.</w:t>
      </w:r>
    </w:p>
    <w:p w14:paraId="5D7E203B" w14:textId="77777777" w:rsidR="005F5830" w:rsidRPr="00322136" w:rsidRDefault="005F5830" w:rsidP="00782497">
      <w:pPr>
        <w:tabs>
          <w:tab w:val="left" w:pos="862"/>
          <w:tab w:val="num" w:pos="2424"/>
        </w:tabs>
        <w:spacing w:after="240"/>
        <w:ind w:left="851" w:hanging="851"/>
        <w:rPr>
          <w:rFonts w:cs="Arial"/>
          <w:bCs/>
          <w:color w:val="000000"/>
          <w:sz w:val="24"/>
          <w:szCs w:val="24"/>
        </w:rPr>
      </w:pPr>
      <w:r w:rsidRPr="00322136">
        <w:rPr>
          <w:rFonts w:cs="Arial"/>
          <w:bCs/>
          <w:color w:val="000000"/>
          <w:sz w:val="24"/>
          <w:szCs w:val="24"/>
        </w:rPr>
        <w:t>8.3</w:t>
      </w:r>
      <w:r w:rsidRPr="00322136">
        <w:rPr>
          <w:rFonts w:cs="Arial"/>
          <w:bCs/>
          <w:color w:val="000000"/>
          <w:sz w:val="24"/>
          <w:szCs w:val="24"/>
        </w:rPr>
        <w:tab/>
        <w:t xml:space="preserve">The </w:t>
      </w:r>
      <w:r w:rsidRPr="00685DF5">
        <w:rPr>
          <w:rFonts w:cs="Arial"/>
          <w:bCs/>
          <w:color w:val="000000"/>
          <w:sz w:val="24"/>
          <w:szCs w:val="24"/>
        </w:rPr>
        <w:t xml:space="preserve">Service Provider </w:t>
      </w:r>
      <w:r w:rsidRPr="00322136">
        <w:rPr>
          <w:rFonts w:cs="Arial"/>
          <w:bCs/>
          <w:color w:val="000000"/>
          <w:sz w:val="24"/>
          <w:szCs w:val="24"/>
        </w:rPr>
        <w:t xml:space="preserve">shall work in partnership with each Existing Participant to prepare </w:t>
      </w:r>
      <w:r w:rsidR="00645406">
        <w:rPr>
          <w:rFonts w:cs="Arial"/>
          <w:bCs/>
          <w:color w:val="000000"/>
          <w:sz w:val="24"/>
          <w:szCs w:val="24"/>
        </w:rPr>
        <w:t>s</w:t>
      </w:r>
      <w:r w:rsidRPr="00322136">
        <w:rPr>
          <w:rFonts w:cs="Arial"/>
          <w:bCs/>
          <w:color w:val="000000"/>
          <w:sz w:val="24"/>
          <w:szCs w:val="24"/>
        </w:rPr>
        <w:t xml:space="preserve">taff induction sessions.  At the end of such induction sessions, </w:t>
      </w:r>
      <w:r w:rsidR="00645406">
        <w:rPr>
          <w:rFonts w:cs="Arial"/>
          <w:bCs/>
          <w:color w:val="000000"/>
          <w:sz w:val="24"/>
          <w:szCs w:val="24"/>
        </w:rPr>
        <w:t>s</w:t>
      </w:r>
      <w:r w:rsidRPr="00322136">
        <w:rPr>
          <w:rFonts w:cs="Arial"/>
          <w:bCs/>
          <w:color w:val="000000"/>
          <w:sz w:val="24"/>
          <w:szCs w:val="24"/>
        </w:rPr>
        <w:t>taff shall be conversant with:</w:t>
      </w:r>
    </w:p>
    <w:p w14:paraId="4AA75B50"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the area and demographics of the Existing Participants;</w:t>
      </w:r>
    </w:p>
    <w:p w14:paraId="1166EAC6"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key local issues which impact on demand for particular out of hours services;</w:t>
      </w:r>
    </w:p>
    <w:p w14:paraId="3449782F"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the corporate objectives of the Existing Participants;</w:t>
      </w:r>
    </w:p>
    <w:p w14:paraId="01947D24"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the particular Service Options required by the Existing Participants;</w:t>
      </w:r>
    </w:p>
    <w:p w14:paraId="38918E4B"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 xml:space="preserve"> the appropriate scripts, guides and software relevant to the Service Options;</w:t>
      </w:r>
    </w:p>
    <w:p w14:paraId="430CA046"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requ</w:t>
      </w:r>
      <w:r>
        <w:rPr>
          <w:color w:val="000000"/>
          <w:sz w:val="24"/>
          <w:szCs w:val="24"/>
        </w:rPr>
        <w:t xml:space="preserve">irements for handling specific </w:t>
      </w:r>
      <w:r w:rsidRPr="00322136">
        <w:rPr>
          <w:color w:val="000000"/>
          <w:sz w:val="24"/>
          <w:szCs w:val="24"/>
        </w:rPr>
        <w:t>types of calls (see paragraph 5 of the Specification);</w:t>
      </w:r>
    </w:p>
    <w:p w14:paraId="566D783E" w14:textId="77777777" w:rsidR="005F5830" w:rsidRPr="00322136" w:rsidRDefault="005F5830" w:rsidP="0029538D">
      <w:pPr>
        <w:numPr>
          <w:ilvl w:val="0"/>
          <w:numId w:val="24"/>
        </w:numPr>
        <w:tabs>
          <w:tab w:val="num" w:pos="1418"/>
        </w:tabs>
        <w:rPr>
          <w:color w:val="000000"/>
          <w:sz w:val="24"/>
          <w:szCs w:val="24"/>
        </w:rPr>
      </w:pPr>
      <w:r w:rsidRPr="00322136">
        <w:rPr>
          <w:color w:val="000000"/>
          <w:sz w:val="24"/>
          <w:szCs w:val="24"/>
        </w:rPr>
        <w:t xml:space="preserve"> appropriate systems and conventions for text phone, email, pager and SMS responses (where required).</w:t>
      </w:r>
    </w:p>
    <w:p w14:paraId="40AAC20F" w14:textId="77777777" w:rsidR="005F5830" w:rsidRPr="00322136" w:rsidRDefault="005F5830" w:rsidP="00782497">
      <w:pPr>
        <w:ind w:left="700"/>
        <w:rPr>
          <w:color w:val="000000"/>
          <w:sz w:val="24"/>
          <w:szCs w:val="24"/>
        </w:rPr>
      </w:pPr>
    </w:p>
    <w:p w14:paraId="71E383A0" w14:textId="77777777" w:rsidR="005F5830" w:rsidRPr="00322136" w:rsidRDefault="005F5830" w:rsidP="00782497">
      <w:pPr>
        <w:tabs>
          <w:tab w:val="left" w:pos="862"/>
          <w:tab w:val="num" w:pos="2424"/>
        </w:tabs>
        <w:spacing w:after="240"/>
        <w:ind w:left="851" w:hanging="851"/>
        <w:rPr>
          <w:rFonts w:cs="Arial"/>
          <w:bCs/>
          <w:color w:val="000000"/>
          <w:sz w:val="24"/>
          <w:szCs w:val="24"/>
        </w:rPr>
      </w:pPr>
      <w:r w:rsidRPr="00685DF5">
        <w:rPr>
          <w:rFonts w:cs="Arial"/>
          <w:bCs/>
          <w:color w:val="000000"/>
          <w:sz w:val="24"/>
          <w:szCs w:val="24"/>
        </w:rPr>
        <w:t>8</w:t>
      </w:r>
      <w:r w:rsidRPr="00322136">
        <w:rPr>
          <w:rFonts w:cs="Arial"/>
          <w:bCs/>
          <w:color w:val="000000"/>
          <w:sz w:val="24"/>
          <w:szCs w:val="24"/>
        </w:rPr>
        <w:t>.4</w:t>
      </w:r>
      <w:r w:rsidRPr="00322136">
        <w:rPr>
          <w:rFonts w:cs="Arial"/>
          <w:bCs/>
          <w:color w:val="000000"/>
          <w:sz w:val="24"/>
          <w:szCs w:val="24"/>
        </w:rPr>
        <w:tab/>
        <w:t xml:space="preserve">The </w:t>
      </w:r>
      <w:r w:rsidRPr="00685DF5">
        <w:rPr>
          <w:rFonts w:cs="Arial"/>
          <w:bCs/>
          <w:color w:val="000000"/>
          <w:sz w:val="24"/>
          <w:szCs w:val="24"/>
        </w:rPr>
        <w:t xml:space="preserve">Service Provider </w:t>
      </w:r>
      <w:r w:rsidRPr="00322136">
        <w:rPr>
          <w:rFonts w:cs="Arial"/>
          <w:bCs/>
          <w:color w:val="000000"/>
          <w:sz w:val="24"/>
          <w:szCs w:val="24"/>
        </w:rPr>
        <w:t xml:space="preserve">shall be responsible for all aspects of Call Handler training. </w:t>
      </w:r>
      <w:r w:rsidRPr="00322136">
        <w:rPr>
          <w:color w:val="000000"/>
          <w:sz w:val="24"/>
          <w:szCs w:val="24"/>
        </w:rPr>
        <w:t>Existing Participants</w:t>
      </w:r>
      <w:r w:rsidRPr="00322136">
        <w:rPr>
          <w:rFonts w:cs="Arial"/>
          <w:bCs/>
          <w:color w:val="000000"/>
          <w:sz w:val="24"/>
          <w:szCs w:val="24"/>
        </w:rPr>
        <w:t xml:space="preserve"> will support this by providing assistance to train the </w:t>
      </w:r>
      <w:r w:rsidRPr="00685DF5">
        <w:rPr>
          <w:rFonts w:cs="Arial"/>
          <w:bCs/>
          <w:color w:val="000000"/>
          <w:sz w:val="24"/>
          <w:szCs w:val="24"/>
        </w:rPr>
        <w:t>Service Provider's</w:t>
      </w:r>
      <w:r w:rsidRPr="00322136">
        <w:rPr>
          <w:rFonts w:cs="Arial"/>
          <w:bCs/>
          <w:color w:val="000000"/>
          <w:sz w:val="24"/>
          <w:szCs w:val="24"/>
        </w:rPr>
        <w:t xml:space="preserve"> training staff. In order to motivate </w:t>
      </w:r>
      <w:r w:rsidR="00645406">
        <w:rPr>
          <w:rFonts w:cs="Arial"/>
          <w:bCs/>
          <w:color w:val="000000"/>
          <w:sz w:val="24"/>
          <w:szCs w:val="24"/>
        </w:rPr>
        <w:t>s</w:t>
      </w:r>
      <w:r w:rsidRPr="00685DF5">
        <w:rPr>
          <w:rFonts w:cs="Arial"/>
          <w:bCs/>
          <w:color w:val="000000"/>
          <w:sz w:val="24"/>
          <w:szCs w:val="24"/>
        </w:rPr>
        <w:t xml:space="preserve">taff </w:t>
      </w:r>
      <w:r w:rsidRPr="00322136">
        <w:rPr>
          <w:rFonts w:cs="Arial"/>
          <w:bCs/>
          <w:color w:val="000000"/>
          <w:sz w:val="24"/>
          <w:szCs w:val="24"/>
        </w:rPr>
        <w:t xml:space="preserve">and create good </w:t>
      </w:r>
      <w:r w:rsidRPr="00322136">
        <w:rPr>
          <w:rFonts w:cs="Arial"/>
          <w:bCs/>
          <w:color w:val="000000"/>
          <w:sz w:val="24"/>
          <w:szCs w:val="24"/>
        </w:rPr>
        <w:lastRenderedPageBreak/>
        <w:t xml:space="preserve">relations, opportunities should be sought for Call Handlers to meet key </w:t>
      </w:r>
      <w:r w:rsidRPr="00322136">
        <w:rPr>
          <w:color w:val="000000"/>
          <w:sz w:val="24"/>
          <w:szCs w:val="24"/>
        </w:rPr>
        <w:t>Existing Participant’s</w:t>
      </w:r>
      <w:r w:rsidRPr="00322136">
        <w:rPr>
          <w:rFonts w:cs="Arial"/>
          <w:bCs/>
          <w:color w:val="000000"/>
          <w:sz w:val="24"/>
          <w:szCs w:val="24"/>
        </w:rPr>
        <w:t xml:space="preserve"> staff (senior sponsors or front line On-Call Duty officers etc</w:t>
      </w:r>
      <w:r>
        <w:rPr>
          <w:rFonts w:cs="Arial"/>
          <w:bCs/>
          <w:color w:val="000000"/>
          <w:sz w:val="24"/>
          <w:szCs w:val="24"/>
        </w:rPr>
        <w:t>.</w:t>
      </w:r>
      <w:r w:rsidRPr="00322136">
        <w:rPr>
          <w:rFonts w:cs="Arial"/>
          <w:bCs/>
          <w:color w:val="000000"/>
          <w:sz w:val="24"/>
          <w:szCs w:val="24"/>
        </w:rPr>
        <w:t xml:space="preserve">). </w:t>
      </w:r>
    </w:p>
    <w:p w14:paraId="403D8A96" w14:textId="77777777" w:rsidR="005F5830" w:rsidRPr="00322136" w:rsidRDefault="005F5830" w:rsidP="00782497">
      <w:pPr>
        <w:tabs>
          <w:tab w:val="left" w:pos="862"/>
          <w:tab w:val="num" w:pos="2424"/>
        </w:tabs>
        <w:spacing w:after="240"/>
        <w:ind w:left="851" w:hanging="851"/>
        <w:rPr>
          <w:rFonts w:cs="Arial"/>
          <w:b/>
          <w:bCs/>
          <w:color w:val="000000"/>
          <w:sz w:val="24"/>
          <w:szCs w:val="24"/>
        </w:rPr>
      </w:pPr>
      <w:bookmarkStart w:id="87" w:name="_Toc468970901"/>
      <w:r w:rsidRPr="00322136">
        <w:rPr>
          <w:rFonts w:cs="Arial"/>
          <w:b/>
          <w:bCs/>
          <w:color w:val="000000"/>
          <w:sz w:val="24"/>
          <w:szCs w:val="24"/>
        </w:rPr>
        <w:t>9.</w:t>
      </w:r>
      <w:r w:rsidRPr="00322136">
        <w:rPr>
          <w:rFonts w:cs="Arial"/>
          <w:b/>
          <w:bCs/>
          <w:color w:val="000000"/>
          <w:sz w:val="24"/>
          <w:szCs w:val="24"/>
        </w:rPr>
        <w:tab/>
        <w:t>Handover Arrangements</w:t>
      </w:r>
      <w:bookmarkEnd w:id="87"/>
    </w:p>
    <w:p w14:paraId="13FA60E8" w14:textId="77777777" w:rsidR="005F5830" w:rsidRPr="00322136" w:rsidRDefault="005F5830" w:rsidP="00782497">
      <w:pPr>
        <w:tabs>
          <w:tab w:val="left" w:pos="862"/>
          <w:tab w:val="num" w:pos="2424"/>
        </w:tabs>
        <w:spacing w:after="240"/>
        <w:ind w:left="851" w:hanging="851"/>
        <w:rPr>
          <w:rFonts w:cs="Arial"/>
          <w:bCs/>
          <w:color w:val="000000"/>
          <w:sz w:val="24"/>
          <w:szCs w:val="24"/>
        </w:rPr>
      </w:pPr>
      <w:r>
        <w:rPr>
          <w:rFonts w:cs="Arial"/>
          <w:bCs/>
          <w:color w:val="000000"/>
          <w:sz w:val="24"/>
          <w:szCs w:val="24"/>
        </w:rPr>
        <w:t>9.1</w:t>
      </w:r>
      <w:r w:rsidRPr="00322136">
        <w:rPr>
          <w:rFonts w:cs="Arial"/>
          <w:bCs/>
          <w:color w:val="000000"/>
          <w:sz w:val="24"/>
          <w:szCs w:val="24"/>
        </w:rPr>
        <w:tab/>
        <w:t xml:space="preserve">Each </w:t>
      </w:r>
      <w:r w:rsidRPr="00322136">
        <w:rPr>
          <w:color w:val="000000"/>
          <w:sz w:val="24"/>
          <w:szCs w:val="24"/>
        </w:rPr>
        <w:t>Existing Participant</w:t>
      </w:r>
      <w:r w:rsidRPr="00322136">
        <w:rPr>
          <w:rFonts w:cs="Arial"/>
          <w:bCs/>
          <w:color w:val="000000"/>
          <w:sz w:val="24"/>
          <w:szCs w:val="24"/>
        </w:rPr>
        <w:t xml:space="preserve"> shall assist the </w:t>
      </w:r>
      <w:r w:rsidRPr="002043C8">
        <w:rPr>
          <w:rFonts w:cs="Arial"/>
          <w:bCs/>
          <w:color w:val="000000"/>
          <w:sz w:val="24"/>
          <w:szCs w:val="24"/>
        </w:rPr>
        <w:t>Service Provider</w:t>
      </w:r>
      <w:r w:rsidRPr="00322136">
        <w:rPr>
          <w:rFonts w:cs="Arial"/>
          <w:bCs/>
          <w:color w:val="000000"/>
          <w:sz w:val="24"/>
          <w:szCs w:val="24"/>
        </w:rPr>
        <w:t xml:space="preserve"> where necessary with implementing the Services.  This shall include the provision of relevant information relating to the existing out of hours service such as point(s) of contact, call handling times and distribution by day and hour, which the </w:t>
      </w:r>
      <w:r w:rsidRPr="007131FB">
        <w:rPr>
          <w:rFonts w:cs="Arial"/>
          <w:bCs/>
          <w:color w:val="000000"/>
          <w:sz w:val="24"/>
          <w:szCs w:val="24"/>
        </w:rPr>
        <w:t>Service Provider</w:t>
      </w:r>
      <w:r w:rsidRPr="00322136">
        <w:rPr>
          <w:rFonts w:cs="Arial"/>
          <w:bCs/>
          <w:color w:val="000000"/>
          <w:sz w:val="24"/>
          <w:szCs w:val="24"/>
        </w:rPr>
        <w:t xml:space="preserve"> may wish to utilise for the purpose of workforce planning.</w:t>
      </w:r>
    </w:p>
    <w:p w14:paraId="0764518B" w14:textId="77777777" w:rsidR="005F5830" w:rsidRPr="00322136" w:rsidRDefault="005F5830" w:rsidP="00782497">
      <w:pPr>
        <w:tabs>
          <w:tab w:val="left" w:pos="862"/>
          <w:tab w:val="num" w:pos="2163"/>
        </w:tabs>
        <w:spacing w:after="240"/>
        <w:ind w:left="851" w:hanging="851"/>
        <w:rPr>
          <w:rFonts w:cs="Arial"/>
          <w:b/>
          <w:bCs/>
          <w:color w:val="000000"/>
          <w:sz w:val="24"/>
          <w:szCs w:val="24"/>
        </w:rPr>
      </w:pPr>
      <w:r w:rsidRPr="00322136">
        <w:rPr>
          <w:rFonts w:cs="Arial"/>
          <w:b/>
          <w:bCs/>
          <w:color w:val="000000"/>
          <w:sz w:val="24"/>
          <w:szCs w:val="24"/>
        </w:rPr>
        <w:t>10.</w:t>
      </w:r>
      <w:r>
        <w:rPr>
          <w:rFonts w:cs="Arial"/>
          <w:b/>
          <w:bCs/>
          <w:color w:val="000000"/>
          <w:sz w:val="24"/>
          <w:szCs w:val="24"/>
        </w:rPr>
        <w:tab/>
      </w:r>
      <w:r w:rsidRPr="00322136">
        <w:rPr>
          <w:rFonts w:cs="Arial"/>
          <w:b/>
          <w:bCs/>
          <w:color w:val="000000"/>
          <w:sz w:val="24"/>
          <w:szCs w:val="24"/>
        </w:rPr>
        <w:t>Acceptance Testing</w:t>
      </w:r>
    </w:p>
    <w:p w14:paraId="2E98E9E2" w14:textId="77777777" w:rsidR="005F5830" w:rsidRPr="00322136" w:rsidRDefault="005F5830" w:rsidP="00782497">
      <w:pPr>
        <w:tabs>
          <w:tab w:val="left" w:pos="862"/>
        </w:tabs>
        <w:spacing w:after="240"/>
        <w:ind w:left="851" w:hanging="851"/>
        <w:rPr>
          <w:rFonts w:cs="Arial"/>
          <w:bCs/>
          <w:color w:val="000000"/>
          <w:sz w:val="24"/>
          <w:szCs w:val="24"/>
        </w:rPr>
      </w:pPr>
      <w:r w:rsidRPr="00322136">
        <w:rPr>
          <w:rFonts w:cs="Arial"/>
          <w:bCs/>
          <w:color w:val="000000"/>
          <w:sz w:val="24"/>
          <w:szCs w:val="24"/>
        </w:rPr>
        <w:t>10.1</w:t>
      </w:r>
      <w:r w:rsidRPr="00322136">
        <w:rPr>
          <w:rFonts w:cs="Arial"/>
          <w:bCs/>
          <w:color w:val="000000"/>
          <w:sz w:val="24"/>
          <w:szCs w:val="24"/>
        </w:rPr>
        <w:tab/>
        <w:t xml:space="preserve">This phase will start no later than three (3) months prior to the Initial Services Commencement Date for each </w:t>
      </w:r>
      <w:r w:rsidRPr="00322136">
        <w:rPr>
          <w:color w:val="000000"/>
          <w:sz w:val="24"/>
          <w:szCs w:val="24"/>
        </w:rPr>
        <w:t xml:space="preserve">Existing Participant </w:t>
      </w:r>
      <w:r w:rsidRPr="00322136">
        <w:rPr>
          <w:rFonts w:cs="Arial"/>
          <w:bCs/>
          <w:color w:val="000000"/>
          <w:sz w:val="24"/>
          <w:szCs w:val="24"/>
        </w:rPr>
        <w:t xml:space="preserve">and shall require the </w:t>
      </w:r>
      <w:r w:rsidRPr="00FF2BA9">
        <w:rPr>
          <w:rFonts w:cs="Arial"/>
          <w:bCs/>
          <w:color w:val="000000"/>
          <w:sz w:val="24"/>
          <w:szCs w:val="24"/>
        </w:rPr>
        <w:t>Service Provider</w:t>
      </w:r>
      <w:r w:rsidRPr="00322136">
        <w:rPr>
          <w:rFonts w:cs="Arial"/>
          <w:bCs/>
          <w:color w:val="000000"/>
          <w:sz w:val="24"/>
          <w:szCs w:val="24"/>
        </w:rPr>
        <w:t xml:space="preserve"> to work closely with nominated staff from each </w:t>
      </w:r>
      <w:r w:rsidRPr="00322136">
        <w:rPr>
          <w:color w:val="000000"/>
          <w:sz w:val="24"/>
          <w:szCs w:val="24"/>
        </w:rPr>
        <w:t xml:space="preserve">Existing Participant in order </w:t>
      </w:r>
      <w:r w:rsidRPr="00322136">
        <w:rPr>
          <w:rFonts w:cs="Arial"/>
          <w:bCs/>
          <w:color w:val="000000"/>
          <w:sz w:val="24"/>
          <w:szCs w:val="24"/>
        </w:rPr>
        <w:t xml:space="preserve">to test the suitability, validity and state of readiness of the </w:t>
      </w:r>
      <w:r w:rsidRPr="00F07BE6">
        <w:rPr>
          <w:rFonts w:cs="Arial"/>
          <w:bCs/>
          <w:color w:val="000000"/>
          <w:sz w:val="24"/>
          <w:szCs w:val="24"/>
        </w:rPr>
        <w:t>Service Provider</w:t>
      </w:r>
      <w:r w:rsidRPr="00322136">
        <w:rPr>
          <w:rFonts w:cs="Arial"/>
          <w:bCs/>
          <w:color w:val="000000"/>
          <w:sz w:val="24"/>
          <w:szCs w:val="24"/>
        </w:rPr>
        <w:t xml:space="preserve"> and the Services to be provided from the Initial Services Commencement Date. The </w:t>
      </w:r>
      <w:r w:rsidRPr="00FF2BA9">
        <w:rPr>
          <w:rFonts w:cs="Arial"/>
          <w:bCs/>
          <w:color w:val="000000"/>
          <w:sz w:val="24"/>
          <w:szCs w:val="24"/>
        </w:rPr>
        <w:t xml:space="preserve">acceptance testing </w:t>
      </w:r>
      <w:r w:rsidRPr="00322136">
        <w:rPr>
          <w:rFonts w:cs="Arial"/>
          <w:bCs/>
          <w:color w:val="000000"/>
          <w:sz w:val="24"/>
          <w:szCs w:val="24"/>
        </w:rPr>
        <w:t>shall include:</w:t>
      </w:r>
    </w:p>
    <w:p w14:paraId="3B515945" w14:textId="77777777" w:rsidR="005F5830" w:rsidRPr="00322136" w:rsidRDefault="005F5830" w:rsidP="0029538D">
      <w:pPr>
        <w:numPr>
          <w:ilvl w:val="0"/>
          <w:numId w:val="25"/>
        </w:numPr>
        <w:rPr>
          <w:color w:val="000000"/>
          <w:sz w:val="24"/>
          <w:szCs w:val="24"/>
        </w:rPr>
      </w:pPr>
      <w:r w:rsidRPr="00322136">
        <w:rPr>
          <w:color w:val="000000"/>
          <w:sz w:val="24"/>
          <w:szCs w:val="24"/>
        </w:rPr>
        <w:t>the Service Options for each Existing Participant and all associated processes and procedures within each Service Option;</w:t>
      </w:r>
    </w:p>
    <w:p w14:paraId="3ADA818F" w14:textId="77777777" w:rsidR="005F5830" w:rsidRPr="00322136" w:rsidRDefault="005F5830" w:rsidP="0029538D">
      <w:pPr>
        <w:numPr>
          <w:ilvl w:val="0"/>
          <w:numId w:val="25"/>
        </w:numPr>
        <w:rPr>
          <w:color w:val="000000"/>
          <w:sz w:val="24"/>
          <w:szCs w:val="24"/>
        </w:rPr>
      </w:pPr>
      <w:r w:rsidRPr="00322136">
        <w:rPr>
          <w:color w:val="000000"/>
          <w:sz w:val="24"/>
          <w:szCs w:val="24"/>
        </w:rPr>
        <w:t>all types of call information to be sent to and received by Existing Participant staff and/or its contractors;</w:t>
      </w:r>
    </w:p>
    <w:p w14:paraId="6BA92E74" w14:textId="77777777" w:rsidR="005F5830" w:rsidRPr="00322136" w:rsidRDefault="005F5830" w:rsidP="0029538D">
      <w:pPr>
        <w:numPr>
          <w:ilvl w:val="0"/>
          <w:numId w:val="25"/>
        </w:numPr>
        <w:rPr>
          <w:color w:val="000000"/>
          <w:sz w:val="24"/>
          <w:szCs w:val="24"/>
        </w:rPr>
      </w:pPr>
      <w:r w:rsidRPr="00322136">
        <w:rPr>
          <w:color w:val="000000"/>
          <w:sz w:val="24"/>
          <w:szCs w:val="24"/>
        </w:rPr>
        <w:t xml:space="preserve">the operation of all relevant ICT and telephony systems including the Call Management System; </w:t>
      </w:r>
    </w:p>
    <w:p w14:paraId="5467FA5F" w14:textId="77777777" w:rsidR="005F5830" w:rsidRPr="00322136" w:rsidRDefault="005F5830" w:rsidP="0029538D">
      <w:pPr>
        <w:numPr>
          <w:ilvl w:val="0"/>
          <w:numId w:val="25"/>
        </w:numPr>
        <w:rPr>
          <w:color w:val="000000"/>
          <w:sz w:val="24"/>
          <w:szCs w:val="24"/>
        </w:rPr>
      </w:pPr>
      <w:r w:rsidRPr="00322136">
        <w:rPr>
          <w:color w:val="000000"/>
          <w:sz w:val="24"/>
          <w:szCs w:val="24"/>
        </w:rPr>
        <w:t xml:space="preserve">interface and/or integration between Existing Participant and </w:t>
      </w:r>
      <w:r>
        <w:rPr>
          <w:color w:val="000000"/>
          <w:sz w:val="24"/>
          <w:szCs w:val="24"/>
        </w:rPr>
        <w:t>Service Provider</w:t>
      </w:r>
      <w:r w:rsidRPr="00322136">
        <w:rPr>
          <w:color w:val="000000"/>
          <w:sz w:val="24"/>
          <w:szCs w:val="24"/>
        </w:rPr>
        <w:t>’s systems;</w:t>
      </w:r>
    </w:p>
    <w:p w14:paraId="33FCED72" w14:textId="77777777" w:rsidR="005F5830" w:rsidRPr="00322136" w:rsidRDefault="005F5830" w:rsidP="0029538D">
      <w:pPr>
        <w:numPr>
          <w:ilvl w:val="0"/>
          <w:numId w:val="25"/>
        </w:numPr>
        <w:rPr>
          <w:color w:val="000000"/>
          <w:sz w:val="24"/>
          <w:szCs w:val="24"/>
        </w:rPr>
      </w:pPr>
      <w:r w:rsidRPr="00322136">
        <w:rPr>
          <w:color w:val="000000"/>
          <w:sz w:val="24"/>
          <w:szCs w:val="24"/>
        </w:rPr>
        <w:t>Call Handler skills and knowledge (using ‘dummy’ calls);</w:t>
      </w:r>
    </w:p>
    <w:p w14:paraId="092E0D94" w14:textId="0597135C" w:rsidR="005F5830" w:rsidRPr="00322136" w:rsidRDefault="005F5830" w:rsidP="0029538D">
      <w:pPr>
        <w:numPr>
          <w:ilvl w:val="0"/>
          <w:numId w:val="25"/>
        </w:numPr>
        <w:rPr>
          <w:color w:val="000000"/>
          <w:sz w:val="24"/>
          <w:szCs w:val="24"/>
        </w:rPr>
      </w:pPr>
      <w:r w:rsidRPr="00322136">
        <w:rPr>
          <w:color w:val="000000"/>
          <w:sz w:val="24"/>
          <w:szCs w:val="24"/>
        </w:rPr>
        <w:t xml:space="preserve">Escalation </w:t>
      </w:r>
      <w:r w:rsidR="00E465DD">
        <w:rPr>
          <w:color w:val="000000"/>
          <w:sz w:val="24"/>
          <w:szCs w:val="24"/>
        </w:rPr>
        <w:t>p</w:t>
      </w:r>
      <w:r w:rsidRPr="00322136">
        <w:rPr>
          <w:color w:val="000000"/>
          <w:sz w:val="24"/>
          <w:szCs w:val="24"/>
        </w:rPr>
        <w:t>rocedures;</w:t>
      </w:r>
    </w:p>
    <w:p w14:paraId="46CB8E1A" w14:textId="77777777" w:rsidR="005F5830" w:rsidRPr="00322136" w:rsidRDefault="005F5830" w:rsidP="0029538D">
      <w:pPr>
        <w:numPr>
          <w:ilvl w:val="0"/>
          <w:numId w:val="25"/>
        </w:numPr>
        <w:rPr>
          <w:color w:val="000000"/>
          <w:sz w:val="24"/>
          <w:szCs w:val="24"/>
        </w:rPr>
      </w:pPr>
      <w:r>
        <w:rPr>
          <w:rFonts w:cs="Arial"/>
          <w:bCs/>
          <w:color w:val="000000"/>
          <w:sz w:val="24"/>
          <w:szCs w:val="24"/>
        </w:rPr>
        <w:t>The</w:t>
      </w:r>
      <w:r w:rsidRPr="00322136">
        <w:rPr>
          <w:rFonts w:cs="Arial"/>
          <w:bCs/>
          <w:color w:val="000000"/>
          <w:sz w:val="24"/>
          <w:szCs w:val="24"/>
        </w:rPr>
        <w:t xml:space="preserve"> </w:t>
      </w:r>
      <w:r>
        <w:rPr>
          <w:rFonts w:cs="Arial"/>
          <w:bCs/>
          <w:color w:val="000000"/>
          <w:sz w:val="24"/>
          <w:szCs w:val="24"/>
        </w:rPr>
        <w:t xml:space="preserve">Service Provider’s </w:t>
      </w:r>
      <w:r w:rsidRPr="00322136">
        <w:rPr>
          <w:color w:val="000000"/>
          <w:sz w:val="24"/>
          <w:szCs w:val="24"/>
        </w:rPr>
        <w:t>Business Continuity Plan and associated procedures/arrangements;</w:t>
      </w:r>
    </w:p>
    <w:p w14:paraId="0A176326" w14:textId="77777777" w:rsidR="005F5830" w:rsidRPr="00322136" w:rsidRDefault="005F5830" w:rsidP="0029538D">
      <w:pPr>
        <w:numPr>
          <w:ilvl w:val="0"/>
          <w:numId w:val="25"/>
        </w:numPr>
        <w:rPr>
          <w:color w:val="000000"/>
          <w:sz w:val="24"/>
          <w:szCs w:val="24"/>
        </w:rPr>
      </w:pPr>
      <w:r w:rsidRPr="00322136">
        <w:rPr>
          <w:color w:val="000000"/>
          <w:sz w:val="24"/>
          <w:szCs w:val="24"/>
        </w:rPr>
        <w:t>monitoring and reporting systems.</w:t>
      </w:r>
    </w:p>
    <w:p w14:paraId="3E436B44" w14:textId="77777777" w:rsidR="005F5830" w:rsidRPr="00322136" w:rsidRDefault="005F5830" w:rsidP="00782497">
      <w:pPr>
        <w:ind w:left="491"/>
        <w:rPr>
          <w:color w:val="000000"/>
          <w:sz w:val="24"/>
          <w:szCs w:val="24"/>
        </w:rPr>
      </w:pPr>
    </w:p>
    <w:p w14:paraId="3B76EDF7" w14:textId="77777777" w:rsidR="005F5830" w:rsidRPr="00322136" w:rsidRDefault="005F5830" w:rsidP="00782497">
      <w:pPr>
        <w:tabs>
          <w:tab w:val="left" w:pos="862"/>
          <w:tab w:val="num" w:pos="2424"/>
        </w:tabs>
        <w:spacing w:after="240"/>
        <w:ind w:left="993"/>
        <w:rPr>
          <w:rFonts w:cs="Arial"/>
          <w:bCs/>
          <w:color w:val="000000"/>
          <w:sz w:val="24"/>
          <w:szCs w:val="24"/>
        </w:rPr>
      </w:pPr>
      <w:r w:rsidRPr="00322136">
        <w:rPr>
          <w:rFonts w:cs="Arial"/>
          <w:bCs/>
          <w:color w:val="000000"/>
          <w:sz w:val="24"/>
          <w:szCs w:val="24"/>
        </w:rPr>
        <w:t xml:space="preserve">The aim of this phase is to identify any problems as early as possible so that they </w:t>
      </w:r>
      <w:r w:rsidRPr="00C15E9B">
        <w:rPr>
          <w:rFonts w:cs="Arial"/>
          <w:bCs/>
          <w:color w:val="000000"/>
          <w:sz w:val="24"/>
          <w:szCs w:val="24"/>
        </w:rPr>
        <w:t>can</w:t>
      </w:r>
      <w:r w:rsidRPr="00322136">
        <w:rPr>
          <w:rFonts w:cs="Arial"/>
          <w:bCs/>
          <w:color w:val="000000"/>
          <w:sz w:val="24"/>
          <w:szCs w:val="24"/>
        </w:rPr>
        <w:t xml:space="preserve"> be resolved prior to the Initial Services Commencement Date. Acceptance </w:t>
      </w:r>
      <w:r>
        <w:rPr>
          <w:rFonts w:cs="Arial"/>
          <w:bCs/>
          <w:color w:val="000000"/>
          <w:sz w:val="24"/>
          <w:szCs w:val="24"/>
        </w:rPr>
        <w:t>t</w:t>
      </w:r>
      <w:r w:rsidRPr="00322136">
        <w:rPr>
          <w:rFonts w:cs="Arial"/>
          <w:bCs/>
          <w:color w:val="000000"/>
          <w:sz w:val="24"/>
          <w:szCs w:val="24"/>
        </w:rPr>
        <w:t xml:space="preserve">esting must be successfully completed, with sign off by the </w:t>
      </w:r>
      <w:r w:rsidRPr="00322136">
        <w:rPr>
          <w:color w:val="000000"/>
          <w:sz w:val="24"/>
          <w:szCs w:val="24"/>
        </w:rPr>
        <w:t>Existing Participant</w:t>
      </w:r>
      <w:r w:rsidRPr="00322136">
        <w:rPr>
          <w:rFonts w:cs="Arial"/>
          <w:bCs/>
          <w:color w:val="000000"/>
          <w:sz w:val="24"/>
          <w:szCs w:val="24"/>
        </w:rPr>
        <w:t xml:space="preserve"> concerned, before the provision of the Services can commence.</w:t>
      </w:r>
    </w:p>
    <w:p w14:paraId="5C93E389" w14:textId="77777777" w:rsidR="005F5830" w:rsidRPr="00322136" w:rsidRDefault="005F5830" w:rsidP="00782497">
      <w:pPr>
        <w:tabs>
          <w:tab w:val="num" w:pos="851"/>
        </w:tabs>
        <w:spacing w:after="240"/>
        <w:rPr>
          <w:rFonts w:cs="Arial"/>
          <w:b/>
          <w:bCs/>
          <w:color w:val="000000"/>
          <w:sz w:val="24"/>
          <w:szCs w:val="24"/>
        </w:rPr>
      </w:pPr>
      <w:bookmarkStart w:id="88" w:name="_Toc468970902"/>
      <w:r w:rsidRPr="00322136">
        <w:rPr>
          <w:rFonts w:cs="Arial"/>
          <w:b/>
          <w:bCs/>
          <w:color w:val="000000"/>
          <w:sz w:val="24"/>
          <w:szCs w:val="24"/>
        </w:rPr>
        <w:t>11.</w:t>
      </w:r>
      <w:r w:rsidRPr="00322136">
        <w:rPr>
          <w:rFonts w:cs="Arial"/>
          <w:b/>
          <w:bCs/>
          <w:color w:val="000000"/>
          <w:sz w:val="24"/>
          <w:szCs w:val="24"/>
        </w:rPr>
        <w:tab/>
        <w:t>Service Commencement and Initial Review</w:t>
      </w:r>
      <w:bookmarkEnd w:id="88"/>
    </w:p>
    <w:p w14:paraId="308CF190" w14:textId="77777777" w:rsidR="005F5830" w:rsidRPr="00322136" w:rsidRDefault="005F5830" w:rsidP="00782497">
      <w:pPr>
        <w:tabs>
          <w:tab w:val="left" w:pos="862"/>
          <w:tab w:val="num" w:pos="2424"/>
        </w:tabs>
        <w:spacing w:after="240"/>
        <w:ind w:left="851" w:hanging="851"/>
        <w:rPr>
          <w:rFonts w:cs="Arial"/>
          <w:bCs/>
          <w:color w:val="000000"/>
          <w:sz w:val="24"/>
          <w:szCs w:val="24"/>
        </w:rPr>
      </w:pPr>
      <w:r w:rsidRPr="00322136">
        <w:rPr>
          <w:rFonts w:cs="Arial"/>
          <w:bCs/>
          <w:color w:val="000000"/>
          <w:sz w:val="24"/>
          <w:szCs w:val="24"/>
        </w:rPr>
        <w:t>11.1</w:t>
      </w:r>
      <w:r w:rsidRPr="00322136">
        <w:rPr>
          <w:rFonts w:cs="Arial"/>
          <w:bCs/>
          <w:color w:val="000000"/>
          <w:sz w:val="24"/>
          <w:szCs w:val="24"/>
        </w:rPr>
        <w:tab/>
        <w:t xml:space="preserve">Despite careful planning and testing, it is possible that some systems or arrangements may prove difficult to use in practice and may be subject to early revision.  The </w:t>
      </w:r>
      <w:r w:rsidRPr="00B82F03">
        <w:rPr>
          <w:rFonts w:cs="Arial"/>
          <w:bCs/>
          <w:color w:val="000000"/>
          <w:sz w:val="24"/>
          <w:szCs w:val="24"/>
        </w:rPr>
        <w:t>Service Provider</w:t>
      </w:r>
      <w:r w:rsidRPr="00322136">
        <w:rPr>
          <w:rFonts w:cs="Arial"/>
          <w:bCs/>
          <w:color w:val="000000"/>
          <w:sz w:val="24"/>
          <w:szCs w:val="24"/>
        </w:rPr>
        <w:t xml:space="preserve"> will therefore need to have the flexibility to allocate resources in order to resolve any significant issues as soon as possible in the run up to Transition and certainly before the Initial Services Commencement Date.  </w:t>
      </w:r>
    </w:p>
    <w:p w14:paraId="2A1BDF48" w14:textId="77777777" w:rsidR="005F5830" w:rsidRPr="00322136" w:rsidRDefault="005F5830" w:rsidP="00782497">
      <w:pPr>
        <w:tabs>
          <w:tab w:val="left" w:pos="862"/>
          <w:tab w:val="num" w:pos="2424"/>
        </w:tabs>
        <w:spacing w:after="240"/>
        <w:ind w:left="851" w:hanging="851"/>
        <w:rPr>
          <w:rFonts w:cs="Arial"/>
          <w:bCs/>
          <w:color w:val="000000"/>
          <w:sz w:val="24"/>
          <w:szCs w:val="24"/>
        </w:rPr>
      </w:pPr>
      <w:r w:rsidRPr="00322136">
        <w:rPr>
          <w:rFonts w:cs="Arial"/>
          <w:bCs/>
          <w:color w:val="000000"/>
          <w:sz w:val="24"/>
          <w:szCs w:val="24"/>
        </w:rPr>
        <w:t>11.2</w:t>
      </w:r>
      <w:r w:rsidRPr="00322136">
        <w:rPr>
          <w:rFonts w:cs="Arial"/>
          <w:bCs/>
          <w:color w:val="000000"/>
          <w:sz w:val="24"/>
          <w:szCs w:val="24"/>
        </w:rPr>
        <w:tab/>
        <w:t xml:space="preserve">The </w:t>
      </w:r>
      <w:r w:rsidRPr="00B82F03">
        <w:rPr>
          <w:rFonts w:cs="Arial"/>
          <w:bCs/>
          <w:color w:val="000000"/>
          <w:sz w:val="24"/>
          <w:szCs w:val="24"/>
        </w:rPr>
        <w:t xml:space="preserve">Service Provider </w:t>
      </w:r>
      <w:r w:rsidRPr="00322136">
        <w:rPr>
          <w:rFonts w:cs="Arial"/>
          <w:bCs/>
          <w:color w:val="000000"/>
          <w:sz w:val="24"/>
          <w:szCs w:val="24"/>
        </w:rPr>
        <w:t xml:space="preserve">shall continue to maintain very close contact with each Existing Participant in the early stages of the provision of the Services and hold an initial review meeting within one (1) month of Service commencement and thereafter as required by each Existing Participant. On-going service review </w:t>
      </w:r>
      <w:r w:rsidRPr="00322136">
        <w:rPr>
          <w:rFonts w:cs="Arial"/>
          <w:bCs/>
          <w:color w:val="000000"/>
          <w:sz w:val="24"/>
          <w:szCs w:val="24"/>
        </w:rPr>
        <w:lastRenderedPageBreak/>
        <w:t xml:space="preserve">meetings between the </w:t>
      </w:r>
      <w:r w:rsidRPr="00B82F03">
        <w:rPr>
          <w:rFonts w:cs="Arial"/>
          <w:bCs/>
          <w:color w:val="000000"/>
          <w:sz w:val="24"/>
          <w:szCs w:val="24"/>
        </w:rPr>
        <w:t>Service Provider</w:t>
      </w:r>
      <w:r w:rsidRPr="00322136">
        <w:rPr>
          <w:rFonts w:cs="Arial"/>
          <w:bCs/>
          <w:color w:val="000000"/>
          <w:sz w:val="24"/>
          <w:szCs w:val="24"/>
        </w:rPr>
        <w:t xml:space="preserve"> and the Existing Participant will be held at least quarterly throughout the Term of Services Agreement.</w:t>
      </w:r>
    </w:p>
    <w:p w14:paraId="0A5188F4" w14:textId="77777777" w:rsidR="005F5830" w:rsidRDefault="005F5830" w:rsidP="00782497"/>
    <w:p w14:paraId="74FFAA2A" w14:textId="77777777" w:rsidR="00110FA5" w:rsidRPr="00322136" w:rsidRDefault="00110FA5" w:rsidP="00782497">
      <w:pPr>
        <w:tabs>
          <w:tab w:val="left" w:pos="862"/>
          <w:tab w:val="num" w:pos="2424"/>
        </w:tabs>
        <w:spacing w:after="240"/>
        <w:ind w:left="851" w:hanging="851"/>
        <w:jc w:val="center"/>
        <w:rPr>
          <w:rFonts w:cs="Arial"/>
          <w:b/>
          <w:color w:val="000000"/>
          <w:sz w:val="24"/>
          <w:szCs w:val="24"/>
        </w:rPr>
      </w:pPr>
      <w:r w:rsidRPr="00322136">
        <w:rPr>
          <w:rFonts w:cs="Arial"/>
          <w:bCs/>
          <w:color w:val="000000"/>
          <w:sz w:val="24"/>
          <w:szCs w:val="24"/>
        </w:rPr>
        <w:br w:type="page"/>
      </w:r>
      <w:r w:rsidRPr="00322136">
        <w:rPr>
          <w:rFonts w:cs="Arial"/>
          <w:b/>
          <w:color w:val="000000"/>
          <w:sz w:val="24"/>
          <w:szCs w:val="24"/>
        </w:rPr>
        <w:lastRenderedPageBreak/>
        <w:t>TRANSITION AGREEMENT</w:t>
      </w:r>
    </w:p>
    <w:p w14:paraId="0F300FF0" w14:textId="77777777" w:rsidR="00110FA5" w:rsidRPr="00322136" w:rsidRDefault="00110FA5" w:rsidP="00782497">
      <w:pPr>
        <w:rPr>
          <w:rFonts w:cs="Arial"/>
          <w:i/>
          <w:color w:val="000000"/>
          <w:sz w:val="24"/>
          <w:szCs w:val="24"/>
        </w:rPr>
      </w:pPr>
      <w:r w:rsidRPr="00322136">
        <w:rPr>
          <w:rFonts w:cs="Arial"/>
          <w:i/>
          <w:color w:val="000000"/>
          <w:sz w:val="24"/>
          <w:szCs w:val="24"/>
        </w:rPr>
        <w:t>(To be sent on Existing Participant’s letterhead)</w:t>
      </w:r>
    </w:p>
    <w:p w14:paraId="41E01545" w14:textId="77777777" w:rsidR="00110FA5" w:rsidRPr="00322136" w:rsidRDefault="00110FA5" w:rsidP="00782497">
      <w:pPr>
        <w:rPr>
          <w:rFonts w:cs="Arial"/>
          <w:color w:val="000000"/>
          <w:sz w:val="24"/>
          <w:szCs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440"/>
        <w:gridCol w:w="3198"/>
      </w:tblGrid>
      <w:tr w:rsidR="00110FA5" w:rsidRPr="00322136" w14:paraId="281DB329" w14:textId="77777777" w:rsidTr="001666D3">
        <w:trPr>
          <w:cantSplit/>
          <w:trHeight w:val="209"/>
        </w:trPr>
        <w:tc>
          <w:tcPr>
            <w:tcW w:w="5040" w:type="dxa"/>
            <w:tcBorders>
              <w:top w:val="nil"/>
              <w:left w:val="nil"/>
              <w:bottom w:val="nil"/>
              <w:right w:val="nil"/>
            </w:tcBorders>
          </w:tcPr>
          <w:p w14:paraId="4C9CE2EA" w14:textId="77777777" w:rsidR="00110FA5" w:rsidRPr="00322136" w:rsidRDefault="00110FA5" w:rsidP="00782497">
            <w:pPr>
              <w:rPr>
                <w:rFonts w:cs="Arial"/>
                <w:color w:val="000000"/>
                <w:sz w:val="24"/>
                <w:szCs w:val="24"/>
              </w:rPr>
            </w:pPr>
            <w:r w:rsidRPr="00322136">
              <w:rPr>
                <w:rFonts w:cs="Arial"/>
                <w:color w:val="000000"/>
                <w:sz w:val="24"/>
                <w:szCs w:val="24"/>
              </w:rPr>
              <w:t>[Service Provider]</w:t>
            </w:r>
          </w:p>
        </w:tc>
        <w:tc>
          <w:tcPr>
            <w:tcW w:w="1440" w:type="dxa"/>
            <w:tcBorders>
              <w:top w:val="nil"/>
              <w:left w:val="nil"/>
              <w:bottom w:val="nil"/>
              <w:right w:val="nil"/>
            </w:tcBorders>
          </w:tcPr>
          <w:p w14:paraId="39BA0599" w14:textId="77777777" w:rsidR="00110FA5" w:rsidRPr="00322136" w:rsidRDefault="00110FA5" w:rsidP="00782497">
            <w:pPr>
              <w:pStyle w:val="Heading2"/>
              <w:jc w:val="right"/>
              <w:rPr>
                <w:rFonts w:cs="Arial"/>
                <w:b w:val="0"/>
                <w:color w:val="000000"/>
                <w:sz w:val="24"/>
              </w:rPr>
            </w:pPr>
            <w:r w:rsidRPr="00322136">
              <w:rPr>
                <w:rFonts w:cs="Arial"/>
                <w:b w:val="0"/>
                <w:color w:val="000000"/>
                <w:sz w:val="24"/>
              </w:rPr>
              <w:t>Reference:</w:t>
            </w:r>
          </w:p>
        </w:tc>
        <w:tc>
          <w:tcPr>
            <w:tcW w:w="3198" w:type="dxa"/>
            <w:tcBorders>
              <w:top w:val="nil"/>
              <w:left w:val="nil"/>
              <w:bottom w:val="nil"/>
              <w:right w:val="nil"/>
            </w:tcBorders>
          </w:tcPr>
          <w:p w14:paraId="30758936" w14:textId="77777777" w:rsidR="00110FA5" w:rsidRPr="00322136" w:rsidRDefault="00110FA5" w:rsidP="00782497">
            <w:pPr>
              <w:pStyle w:val="Heading2"/>
              <w:jc w:val="right"/>
              <w:rPr>
                <w:rFonts w:cs="Arial"/>
                <w:b w:val="0"/>
                <w:color w:val="000000"/>
                <w:sz w:val="24"/>
              </w:rPr>
            </w:pPr>
          </w:p>
        </w:tc>
      </w:tr>
      <w:tr w:rsidR="00110FA5" w:rsidRPr="00322136" w14:paraId="327A52FC" w14:textId="77777777" w:rsidTr="001666D3">
        <w:trPr>
          <w:cantSplit/>
          <w:trHeight w:val="209"/>
        </w:trPr>
        <w:tc>
          <w:tcPr>
            <w:tcW w:w="5040" w:type="dxa"/>
            <w:tcBorders>
              <w:top w:val="nil"/>
              <w:left w:val="nil"/>
              <w:bottom w:val="nil"/>
              <w:right w:val="nil"/>
            </w:tcBorders>
          </w:tcPr>
          <w:p w14:paraId="166EFDDE" w14:textId="77777777" w:rsidR="00110FA5" w:rsidRPr="00322136" w:rsidRDefault="00110FA5" w:rsidP="00782497">
            <w:pPr>
              <w:rPr>
                <w:rFonts w:cs="Arial"/>
                <w:color w:val="000000"/>
                <w:sz w:val="24"/>
                <w:szCs w:val="24"/>
              </w:rPr>
            </w:pPr>
          </w:p>
        </w:tc>
        <w:tc>
          <w:tcPr>
            <w:tcW w:w="1440" w:type="dxa"/>
            <w:tcBorders>
              <w:top w:val="nil"/>
              <w:left w:val="nil"/>
              <w:bottom w:val="nil"/>
              <w:right w:val="nil"/>
            </w:tcBorders>
          </w:tcPr>
          <w:p w14:paraId="3B0DFC8C" w14:textId="77777777" w:rsidR="00110FA5" w:rsidRPr="00322136" w:rsidRDefault="00110FA5" w:rsidP="00782497">
            <w:pPr>
              <w:pStyle w:val="Heading2"/>
              <w:jc w:val="right"/>
              <w:rPr>
                <w:rFonts w:cs="Arial"/>
                <w:b w:val="0"/>
                <w:color w:val="000000"/>
                <w:sz w:val="24"/>
              </w:rPr>
            </w:pPr>
            <w:r w:rsidRPr="00322136">
              <w:rPr>
                <w:rFonts w:cs="Arial"/>
                <w:b w:val="0"/>
                <w:color w:val="000000"/>
                <w:sz w:val="24"/>
              </w:rPr>
              <w:t>Phone:</w:t>
            </w:r>
          </w:p>
        </w:tc>
        <w:tc>
          <w:tcPr>
            <w:tcW w:w="3198" w:type="dxa"/>
            <w:tcBorders>
              <w:top w:val="nil"/>
              <w:left w:val="nil"/>
              <w:bottom w:val="nil"/>
              <w:right w:val="nil"/>
            </w:tcBorders>
          </w:tcPr>
          <w:p w14:paraId="229E6AF7" w14:textId="77777777" w:rsidR="00110FA5" w:rsidRPr="00322136" w:rsidRDefault="00110FA5" w:rsidP="00782497">
            <w:pPr>
              <w:pStyle w:val="Heading2"/>
              <w:jc w:val="right"/>
              <w:rPr>
                <w:rFonts w:cs="Arial"/>
                <w:b w:val="0"/>
                <w:color w:val="000000"/>
                <w:sz w:val="24"/>
              </w:rPr>
            </w:pPr>
          </w:p>
        </w:tc>
      </w:tr>
      <w:tr w:rsidR="00110FA5" w:rsidRPr="00322136" w14:paraId="2462BCE7" w14:textId="77777777" w:rsidTr="001666D3">
        <w:trPr>
          <w:cantSplit/>
          <w:trHeight w:val="209"/>
        </w:trPr>
        <w:tc>
          <w:tcPr>
            <w:tcW w:w="5040" w:type="dxa"/>
            <w:vMerge w:val="restart"/>
            <w:tcBorders>
              <w:top w:val="nil"/>
              <w:left w:val="nil"/>
              <w:right w:val="nil"/>
            </w:tcBorders>
          </w:tcPr>
          <w:p w14:paraId="19CE4B71" w14:textId="77777777" w:rsidR="00110FA5" w:rsidRPr="00322136" w:rsidRDefault="00110FA5" w:rsidP="00782497">
            <w:pPr>
              <w:rPr>
                <w:rFonts w:cs="Arial"/>
                <w:b/>
                <w:bCs/>
                <w:noProof/>
                <w:color w:val="000000"/>
                <w:sz w:val="24"/>
                <w:szCs w:val="24"/>
              </w:rPr>
            </w:pPr>
          </w:p>
        </w:tc>
        <w:tc>
          <w:tcPr>
            <w:tcW w:w="1440" w:type="dxa"/>
            <w:tcBorders>
              <w:top w:val="nil"/>
              <w:left w:val="nil"/>
              <w:bottom w:val="nil"/>
              <w:right w:val="nil"/>
            </w:tcBorders>
          </w:tcPr>
          <w:p w14:paraId="1A30E2E1" w14:textId="77777777" w:rsidR="00110FA5" w:rsidRPr="00322136" w:rsidRDefault="00110FA5" w:rsidP="00782497">
            <w:pPr>
              <w:pStyle w:val="Heading2"/>
              <w:jc w:val="right"/>
              <w:rPr>
                <w:rFonts w:cs="Arial"/>
                <w:b w:val="0"/>
                <w:color w:val="000000"/>
                <w:sz w:val="24"/>
              </w:rPr>
            </w:pPr>
            <w:r w:rsidRPr="00322136">
              <w:rPr>
                <w:rFonts w:cs="Arial"/>
                <w:b w:val="0"/>
                <w:color w:val="000000"/>
                <w:sz w:val="24"/>
              </w:rPr>
              <w:t>Fax:</w:t>
            </w:r>
          </w:p>
        </w:tc>
        <w:tc>
          <w:tcPr>
            <w:tcW w:w="3198" w:type="dxa"/>
            <w:tcBorders>
              <w:top w:val="nil"/>
              <w:left w:val="nil"/>
              <w:bottom w:val="nil"/>
              <w:right w:val="nil"/>
            </w:tcBorders>
          </w:tcPr>
          <w:p w14:paraId="607C8763" w14:textId="77777777" w:rsidR="00110FA5" w:rsidRPr="00322136" w:rsidRDefault="00110FA5" w:rsidP="00782497">
            <w:pPr>
              <w:pStyle w:val="Heading2"/>
              <w:jc w:val="right"/>
              <w:rPr>
                <w:rFonts w:cs="Arial"/>
                <w:b w:val="0"/>
                <w:color w:val="000000"/>
                <w:sz w:val="24"/>
              </w:rPr>
            </w:pPr>
          </w:p>
        </w:tc>
      </w:tr>
      <w:tr w:rsidR="00110FA5" w:rsidRPr="00322136" w14:paraId="58722114" w14:textId="77777777" w:rsidTr="001666D3">
        <w:trPr>
          <w:cantSplit/>
          <w:trHeight w:val="248"/>
        </w:trPr>
        <w:tc>
          <w:tcPr>
            <w:tcW w:w="5040" w:type="dxa"/>
            <w:vMerge/>
            <w:tcBorders>
              <w:left w:val="nil"/>
              <w:right w:val="nil"/>
            </w:tcBorders>
          </w:tcPr>
          <w:p w14:paraId="7AF5BEE2" w14:textId="77777777" w:rsidR="00110FA5" w:rsidRPr="00322136" w:rsidRDefault="00110FA5" w:rsidP="00782497">
            <w:pPr>
              <w:rPr>
                <w:rFonts w:cs="Arial"/>
                <w:color w:val="000000"/>
                <w:sz w:val="24"/>
                <w:szCs w:val="24"/>
              </w:rPr>
            </w:pPr>
          </w:p>
        </w:tc>
        <w:tc>
          <w:tcPr>
            <w:tcW w:w="1440" w:type="dxa"/>
            <w:tcBorders>
              <w:top w:val="nil"/>
              <w:left w:val="nil"/>
              <w:bottom w:val="nil"/>
              <w:right w:val="nil"/>
            </w:tcBorders>
          </w:tcPr>
          <w:p w14:paraId="40A8E38E" w14:textId="77777777" w:rsidR="00110FA5" w:rsidRPr="00322136" w:rsidRDefault="00110FA5" w:rsidP="00782497">
            <w:pPr>
              <w:pStyle w:val="Header"/>
              <w:tabs>
                <w:tab w:val="clear" w:pos="4153"/>
                <w:tab w:val="clear" w:pos="8306"/>
              </w:tabs>
              <w:jc w:val="right"/>
              <w:rPr>
                <w:rFonts w:cs="Arial"/>
                <w:color w:val="000000"/>
                <w:sz w:val="24"/>
                <w:szCs w:val="24"/>
              </w:rPr>
            </w:pPr>
            <w:r w:rsidRPr="00322136">
              <w:rPr>
                <w:rFonts w:cs="Arial"/>
                <w:color w:val="000000"/>
                <w:sz w:val="24"/>
                <w:szCs w:val="24"/>
              </w:rPr>
              <w:t>E-mail:</w:t>
            </w:r>
          </w:p>
        </w:tc>
        <w:tc>
          <w:tcPr>
            <w:tcW w:w="3198" w:type="dxa"/>
            <w:tcBorders>
              <w:top w:val="nil"/>
              <w:left w:val="nil"/>
              <w:bottom w:val="nil"/>
              <w:right w:val="nil"/>
            </w:tcBorders>
          </w:tcPr>
          <w:p w14:paraId="2A2E9761" w14:textId="77777777" w:rsidR="00110FA5" w:rsidRPr="00322136" w:rsidRDefault="00110FA5" w:rsidP="00782497">
            <w:pPr>
              <w:pStyle w:val="Header"/>
              <w:tabs>
                <w:tab w:val="clear" w:pos="4153"/>
                <w:tab w:val="clear" w:pos="8306"/>
              </w:tabs>
              <w:jc w:val="right"/>
              <w:rPr>
                <w:rFonts w:cs="Arial"/>
                <w:color w:val="000000"/>
                <w:sz w:val="24"/>
                <w:szCs w:val="24"/>
              </w:rPr>
            </w:pPr>
          </w:p>
        </w:tc>
      </w:tr>
      <w:tr w:rsidR="00110FA5" w:rsidRPr="00322136" w14:paraId="73ED7539" w14:textId="77777777" w:rsidTr="001666D3">
        <w:trPr>
          <w:cantSplit/>
          <w:trHeight w:val="112"/>
        </w:trPr>
        <w:tc>
          <w:tcPr>
            <w:tcW w:w="5040" w:type="dxa"/>
            <w:vMerge/>
            <w:tcBorders>
              <w:left w:val="nil"/>
              <w:right w:val="nil"/>
            </w:tcBorders>
          </w:tcPr>
          <w:p w14:paraId="2D6BE8FD" w14:textId="77777777" w:rsidR="00110FA5" w:rsidRPr="00322136" w:rsidRDefault="00110FA5" w:rsidP="00782497">
            <w:pPr>
              <w:rPr>
                <w:rFonts w:cs="Arial"/>
                <w:color w:val="000000"/>
                <w:sz w:val="24"/>
                <w:szCs w:val="24"/>
              </w:rPr>
            </w:pPr>
          </w:p>
        </w:tc>
        <w:tc>
          <w:tcPr>
            <w:tcW w:w="1440" w:type="dxa"/>
            <w:tcBorders>
              <w:top w:val="nil"/>
              <w:left w:val="nil"/>
              <w:bottom w:val="nil"/>
              <w:right w:val="nil"/>
            </w:tcBorders>
          </w:tcPr>
          <w:p w14:paraId="1FD5FAE5" w14:textId="77777777" w:rsidR="00110FA5" w:rsidRPr="00322136" w:rsidRDefault="00110FA5" w:rsidP="00782497">
            <w:pPr>
              <w:pStyle w:val="Heading2"/>
              <w:jc w:val="right"/>
              <w:rPr>
                <w:rFonts w:cs="Arial"/>
                <w:b w:val="0"/>
                <w:color w:val="000000"/>
                <w:sz w:val="24"/>
              </w:rPr>
            </w:pPr>
          </w:p>
        </w:tc>
        <w:tc>
          <w:tcPr>
            <w:tcW w:w="3198" w:type="dxa"/>
            <w:tcBorders>
              <w:top w:val="nil"/>
              <w:left w:val="nil"/>
              <w:bottom w:val="nil"/>
              <w:right w:val="nil"/>
            </w:tcBorders>
          </w:tcPr>
          <w:p w14:paraId="6F06D385" w14:textId="77777777" w:rsidR="00110FA5" w:rsidRPr="00322136" w:rsidRDefault="00110FA5" w:rsidP="00782497">
            <w:pPr>
              <w:pStyle w:val="Heading2"/>
              <w:jc w:val="right"/>
              <w:rPr>
                <w:rFonts w:cs="Arial"/>
                <w:b w:val="0"/>
                <w:color w:val="000000"/>
                <w:sz w:val="24"/>
              </w:rPr>
            </w:pPr>
          </w:p>
        </w:tc>
      </w:tr>
      <w:tr w:rsidR="00110FA5" w:rsidRPr="00322136" w14:paraId="0D129502" w14:textId="77777777" w:rsidTr="001666D3">
        <w:trPr>
          <w:cantSplit/>
          <w:trHeight w:val="112"/>
        </w:trPr>
        <w:tc>
          <w:tcPr>
            <w:tcW w:w="5040" w:type="dxa"/>
            <w:vMerge/>
            <w:tcBorders>
              <w:left w:val="nil"/>
              <w:right w:val="nil"/>
            </w:tcBorders>
          </w:tcPr>
          <w:p w14:paraId="77B6F8BA" w14:textId="77777777" w:rsidR="00110FA5" w:rsidRPr="00322136" w:rsidRDefault="00110FA5" w:rsidP="00782497">
            <w:pPr>
              <w:pStyle w:val="Heading3"/>
              <w:rPr>
                <w:rFonts w:cs="Arial"/>
                <w:i/>
                <w:color w:val="000000"/>
                <w:szCs w:val="24"/>
              </w:rPr>
            </w:pPr>
          </w:p>
        </w:tc>
        <w:tc>
          <w:tcPr>
            <w:tcW w:w="1440" w:type="dxa"/>
            <w:tcBorders>
              <w:top w:val="nil"/>
              <w:left w:val="nil"/>
              <w:bottom w:val="nil"/>
              <w:right w:val="nil"/>
            </w:tcBorders>
          </w:tcPr>
          <w:p w14:paraId="4170DC80" w14:textId="77777777" w:rsidR="00110FA5" w:rsidRPr="00322136" w:rsidRDefault="00110FA5" w:rsidP="00782497">
            <w:pPr>
              <w:pStyle w:val="Header"/>
              <w:tabs>
                <w:tab w:val="clear" w:pos="4153"/>
                <w:tab w:val="clear" w:pos="8306"/>
              </w:tabs>
              <w:jc w:val="right"/>
              <w:rPr>
                <w:rFonts w:cs="Arial"/>
                <w:color w:val="000000"/>
                <w:sz w:val="24"/>
                <w:szCs w:val="24"/>
              </w:rPr>
            </w:pPr>
          </w:p>
        </w:tc>
        <w:tc>
          <w:tcPr>
            <w:tcW w:w="3198" w:type="dxa"/>
            <w:tcBorders>
              <w:top w:val="nil"/>
              <w:left w:val="nil"/>
              <w:bottom w:val="nil"/>
              <w:right w:val="nil"/>
            </w:tcBorders>
          </w:tcPr>
          <w:p w14:paraId="21C7E7C1" w14:textId="77777777" w:rsidR="00110FA5" w:rsidRPr="00322136" w:rsidRDefault="00110FA5" w:rsidP="00782497">
            <w:pPr>
              <w:pStyle w:val="Header"/>
              <w:tabs>
                <w:tab w:val="clear" w:pos="4153"/>
                <w:tab w:val="clear" w:pos="8306"/>
              </w:tabs>
              <w:jc w:val="right"/>
              <w:rPr>
                <w:rFonts w:cs="Arial"/>
                <w:color w:val="000000"/>
                <w:sz w:val="24"/>
                <w:szCs w:val="24"/>
              </w:rPr>
            </w:pPr>
          </w:p>
        </w:tc>
      </w:tr>
      <w:tr w:rsidR="00110FA5" w:rsidRPr="00322136" w14:paraId="21EF2545" w14:textId="77777777" w:rsidTr="001666D3">
        <w:trPr>
          <w:cantSplit/>
          <w:trHeight w:val="341"/>
        </w:trPr>
        <w:tc>
          <w:tcPr>
            <w:tcW w:w="5040" w:type="dxa"/>
            <w:vMerge/>
            <w:tcBorders>
              <w:left w:val="nil"/>
              <w:right w:val="nil"/>
            </w:tcBorders>
          </w:tcPr>
          <w:p w14:paraId="1CEB228E" w14:textId="77777777" w:rsidR="00110FA5" w:rsidRPr="00322136" w:rsidRDefault="00110FA5" w:rsidP="00782497">
            <w:pPr>
              <w:pStyle w:val="Heading3"/>
              <w:rPr>
                <w:rFonts w:cs="Arial"/>
                <w:i/>
                <w:color w:val="000000"/>
                <w:szCs w:val="24"/>
              </w:rPr>
            </w:pPr>
          </w:p>
        </w:tc>
        <w:tc>
          <w:tcPr>
            <w:tcW w:w="1440" w:type="dxa"/>
            <w:tcBorders>
              <w:top w:val="nil"/>
              <w:left w:val="nil"/>
              <w:bottom w:val="nil"/>
              <w:right w:val="nil"/>
            </w:tcBorders>
          </w:tcPr>
          <w:p w14:paraId="0399573D" w14:textId="77777777" w:rsidR="00110FA5" w:rsidRPr="00322136" w:rsidRDefault="00110FA5" w:rsidP="00782497">
            <w:pPr>
              <w:pStyle w:val="Header"/>
              <w:tabs>
                <w:tab w:val="clear" w:pos="4153"/>
                <w:tab w:val="clear" w:pos="8306"/>
              </w:tabs>
              <w:jc w:val="right"/>
              <w:rPr>
                <w:rFonts w:cs="Arial"/>
                <w:color w:val="000000"/>
                <w:sz w:val="24"/>
                <w:szCs w:val="24"/>
              </w:rPr>
            </w:pPr>
            <w:r w:rsidRPr="00322136">
              <w:rPr>
                <w:rFonts w:cs="Arial"/>
                <w:color w:val="000000"/>
                <w:sz w:val="24"/>
                <w:szCs w:val="24"/>
              </w:rPr>
              <w:t>Date:</w:t>
            </w:r>
          </w:p>
        </w:tc>
        <w:tc>
          <w:tcPr>
            <w:tcW w:w="3198" w:type="dxa"/>
            <w:tcBorders>
              <w:top w:val="nil"/>
              <w:left w:val="nil"/>
              <w:bottom w:val="nil"/>
              <w:right w:val="nil"/>
            </w:tcBorders>
          </w:tcPr>
          <w:p w14:paraId="2CB474BC" w14:textId="77777777" w:rsidR="00110FA5" w:rsidRPr="00322136" w:rsidRDefault="00110FA5" w:rsidP="00782497">
            <w:pPr>
              <w:pStyle w:val="Header"/>
              <w:tabs>
                <w:tab w:val="clear" w:pos="4153"/>
                <w:tab w:val="clear" w:pos="8306"/>
              </w:tabs>
              <w:jc w:val="center"/>
              <w:rPr>
                <w:rFonts w:cs="Arial"/>
                <w:color w:val="000000"/>
                <w:sz w:val="24"/>
                <w:szCs w:val="24"/>
              </w:rPr>
            </w:pPr>
          </w:p>
        </w:tc>
      </w:tr>
      <w:tr w:rsidR="00110FA5" w:rsidRPr="00322136" w14:paraId="5654CBB3" w14:textId="77777777" w:rsidTr="001666D3">
        <w:trPr>
          <w:cantSplit/>
          <w:trHeight w:val="225"/>
        </w:trPr>
        <w:tc>
          <w:tcPr>
            <w:tcW w:w="5040" w:type="dxa"/>
            <w:vMerge/>
            <w:tcBorders>
              <w:left w:val="nil"/>
              <w:bottom w:val="nil"/>
              <w:right w:val="nil"/>
            </w:tcBorders>
          </w:tcPr>
          <w:p w14:paraId="6E757ACA" w14:textId="77777777" w:rsidR="00110FA5" w:rsidRPr="00322136" w:rsidRDefault="00110FA5" w:rsidP="00782497">
            <w:pPr>
              <w:pStyle w:val="Heading3"/>
              <w:rPr>
                <w:rFonts w:cs="Arial"/>
                <w:i/>
                <w:color w:val="000000"/>
                <w:szCs w:val="24"/>
              </w:rPr>
            </w:pPr>
          </w:p>
        </w:tc>
        <w:tc>
          <w:tcPr>
            <w:tcW w:w="1440" w:type="dxa"/>
            <w:tcBorders>
              <w:top w:val="nil"/>
              <w:left w:val="nil"/>
              <w:bottom w:val="nil"/>
              <w:right w:val="nil"/>
            </w:tcBorders>
          </w:tcPr>
          <w:p w14:paraId="2BF49676" w14:textId="77777777" w:rsidR="00110FA5" w:rsidRPr="00322136" w:rsidRDefault="00110FA5" w:rsidP="00782497">
            <w:pPr>
              <w:pStyle w:val="Header"/>
              <w:tabs>
                <w:tab w:val="clear" w:pos="4153"/>
                <w:tab w:val="clear" w:pos="8306"/>
              </w:tabs>
              <w:rPr>
                <w:rFonts w:cs="Arial"/>
                <w:color w:val="000000"/>
                <w:sz w:val="24"/>
                <w:szCs w:val="24"/>
              </w:rPr>
            </w:pPr>
          </w:p>
        </w:tc>
        <w:tc>
          <w:tcPr>
            <w:tcW w:w="3198" w:type="dxa"/>
            <w:tcBorders>
              <w:top w:val="nil"/>
              <w:left w:val="nil"/>
              <w:bottom w:val="nil"/>
              <w:right w:val="nil"/>
            </w:tcBorders>
          </w:tcPr>
          <w:p w14:paraId="613D091A" w14:textId="77777777" w:rsidR="00110FA5" w:rsidRPr="00322136" w:rsidRDefault="00110FA5" w:rsidP="00782497">
            <w:pPr>
              <w:pStyle w:val="Header"/>
              <w:tabs>
                <w:tab w:val="clear" w:pos="4153"/>
                <w:tab w:val="clear" w:pos="8306"/>
              </w:tabs>
              <w:jc w:val="right"/>
              <w:rPr>
                <w:rFonts w:cs="Arial"/>
                <w:color w:val="000000"/>
                <w:sz w:val="24"/>
                <w:szCs w:val="24"/>
              </w:rPr>
            </w:pPr>
          </w:p>
          <w:p w14:paraId="7D931B49" w14:textId="77777777" w:rsidR="00110FA5" w:rsidRPr="00322136" w:rsidRDefault="00110FA5" w:rsidP="00782497">
            <w:pPr>
              <w:pStyle w:val="Header"/>
              <w:tabs>
                <w:tab w:val="clear" w:pos="4153"/>
                <w:tab w:val="clear" w:pos="8306"/>
              </w:tabs>
              <w:jc w:val="right"/>
              <w:rPr>
                <w:rFonts w:cs="Arial"/>
                <w:color w:val="000000"/>
                <w:sz w:val="24"/>
                <w:szCs w:val="24"/>
              </w:rPr>
            </w:pPr>
          </w:p>
          <w:p w14:paraId="0F8AAE7E" w14:textId="77777777" w:rsidR="00110FA5" w:rsidRPr="00322136" w:rsidRDefault="00110FA5" w:rsidP="00782497">
            <w:pPr>
              <w:pStyle w:val="Header"/>
              <w:tabs>
                <w:tab w:val="clear" w:pos="4153"/>
                <w:tab w:val="clear" w:pos="8306"/>
              </w:tabs>
              <w:jc w:val="right"/>
              <w:rPr>
                <w:rFonts w:cs="Arial"/>
                <w:color w:val="000000"/>
                <w:sz w:val="24"/>
                <w:szCs w:val="24"/>
              </w:rPr>
            </w:pPr>
          </w:p>
        </w:tc>
      </w:tr>
    </w:tbl>
    <w:p w14:paraId="0E176726" w14:textId="77777777" w:rsidR="00110FA5" w:rsidRPr="00322136" w:rsidRDefault="00110FA5" w:rsidP="00782497">
      <w:pPr>
        <w:pStyle w:val="Heading5"/>
        <w:rPr>
          <w:rFonts w:ascii="Arial" w:hAnsi="Arial" w:cs="Arial"/>
          <w:color w:val="000000"/>
          <w:sz w:val="24"/>
          <w:szCs w:val="24"/>
        </w:rPr>
      </w:pPr>
    </w:p>
    <w:p w14:paraId="32DCDD78" w14:textId="77777777" w:rsidR="00110FA5" w:rsidRPr="00322136" w:rsidRDefault="00110FA5" w:rsidP="00782497">
      <w:pPr>
        <w:pStyle w:val="Heading2"/>
        <w:rPr>
          <w:rFonts w:cs="Arial"/>
          <w:bCs/>
          <w:color w:val="000000"/>
          <w:sz w:val="24"/>
          <w:u w:val="single"/>
        </w:rPr>
      </w:pPr>
      <w:r w:rsidRPr="00322136">
        <w:rPr>
          <w:rFonts w:cs="Arial"/>
          <w:bCs/>
          <w:color w:val="000000"/>
          <w:sz w:val="24"/>
          <w:u w:val="single"/>
        </w:rPr>
        <w:t>Subject to Contract</w:t>
      </w:r>
    </w:p>
    <w:p w14:paraId="5E291511" w14:textId="77777777" w:rsidR="00110FA5" w:rsidRPr="00322136" w:rsidRDefault="00110FA5" w:rsidP="00782497">
      <w:pPr>
        <w:rPr>
          <w:rFonts w:cs="Arial"/>
          <w:b/>
          <w:bCs/>
          <w:color w:val="000000"/>
          <w:sz w:val="24"/>
          <w:szCs w:val="24"/>
        </w:rPr>
      </w:pPr>
    </w:p>
    <w:p w14:paraId="691A0A29" w14:textId="77777777" w:rsidR="00110FA5" w:rsidRPr="00322136" w:rsidRDefault="00110FA5" w:rsidP="00782497">
      <w:pPr>
        <w:rPr>
          <w:rFonts w:cs="Arial"/>
          <w:b/>
          <w:bCs/>
          <w:color w:val="000000"/>
          <w:sz w:val="24"/>
          <w:szCs w:val="24"/>
        </w:rPr>
      </w:pPr>
    </w:p>
    <w:p w14:paraId="2704B0B2" w14:textId="77777777" w:rsidR="00110FA5" w:rsidRPr="00322136" w:rsidRDefault="00110FA5" w:rsidP="00782497">
      <w:pPr>
        <w:pStyle w:val="Heading5"/>
        <w:rPr>
          <w:rFonts w:ascii="Arial" w:hAnsi="Arial" w:cs="Arial"/>
          <w:b/>
          <w:bCs/>
          <w:color w:val="000000"/>
          <w:sz w:val="24"/>
          <w:szCs w:val="24"/>
        </w:rPr>
      </w:pPr>
      <w:r w:rsidRPr="00322136">
        <w:rPr>
          <w:rFonts w:ascii="Arial" w:hAnsi="Arial" w:cs="Arial"/>
          <w:b/>
          <w:bCs/>
          <w:color w:val="000000"/>
          <w:sz w:val="24"/>
          <w:szCs w:val="24"/>
        </w:rPr>
        <w:t>Dear Sir,</w:t>
      </w:r>
    </w:p>
    <w:p w14:paraId="79FB626B" w14:textId="77777777" w:rsidR="00110FA5" w:rsidRPr="00322136" w:rsidRDefault="00110FA5" w:rsidP="00782497">
      <w:pPr>
        <w:jc w:val="both"/>
        <w:rPr>
          <w:rFonts w:cs="Arial"/>
          <w:color w:val="000000"/>
          <w:sz w:val="24"/>
          <w:szCs w:val="24"/>
        </w:rPr>
      </w:pPr>
    </w:p>
    <w:p w14:paraId="3BFBA732" w14:textId="77777777" w:rsidR="00110FA5" w:rsidRPr="00322136" w:rsidRDefault="00110FA5" w:rsidP="00782497">
      <w:pPr>
        <w:ind w:left="720" w:hanging="720"/>
        <w:jc w:val="both"/>
        <w:rPr>
          <w:rFonts w:cs="Arial"/>
          <w:b/>
          <w:bCs/>
          <w:color w:val="000000"/>
          <w:sz w:val="24"/>
          <w:szCs w:val="24"/>
          <w:u w:val="single"/>
        </w:rPr>
      </w:pPr>
      <w:r w:rsidRPr="00322136">
        <w:rPr>
          <w:rFonts w:cs="Arial"/>
          <w:b/>
          <w:bCs/>
          <w:color w:val="000000"/>
          <w:sz w:val="24"/>
          <w:szCs w:val="24"/>
          <w:u w:val="single"/>
        </w:rPr>
        <w:t>Re:</w:t>
      </w:r>
      <w:r w:rsidRPr="00322136">
        <w:rPr>
          <w:rFonts w:cs="Arial"/>
          <w:b/>
          <w:bCs/>
          <w:color w:val="000000"/>
          <w:sz w:val="24"/>
          <w:szCs w:val="24"/>
          <w:u w:val="single"/>
        </w:rPr>
        <w:tab/>
        <w:t xml:space="preserve">Out of Hours and Call Handling Services – Transition and Non-Disclosure Agreement </w:t>
      </w:r>
    </w:p>
    <w:p w14:paraId="4049FA9D" w14:textId="77777777" w:rsidR="00110FA5" w:rsidRPr="00322136" w:rsidRDefault="00110FA5" w:rsidP="00782497">
      <w:pPr>
        <w:jc w:val="both"/>
        <w:rPr>
          <w:rFonts w:cs="Arial"/>
          <w:b/>
          <w:bCs/>
          <w:color w:val="000000"/>
          <w:sz w:val="24"/>
          <w:szCs w:val="24"/>
        </w:rPr>
      </w:pPr>
    </w:p>
    <w:p w14:paraId="71201D84" w14:textId="67E0D00E" w:rsidR="00110FA5" w:rsidRPr="00322136" w:rsidRDefault="00110FA5" w:rsidP="00782497">
      <w:pPr>
        <w:pStyle w:val="BodyText"/>
        <w:rPr>
          <w:rFonts w:ascii="Arial" w:hAnsi="Arial" w:cs="Arial"/>
          <w:color w:val="000000"/>
          <w:sz w:val="24"/>
          <w:szCs w:val="24"/>
        </w:rPr>
      </w:pPr>
      <w:r w:rsidRPr="00322136">
        <w:rPr>
          <w:rFonts w:ascii="Arial" w:hAnsi="Arial" w:cs="Arial"/>
          <w:color w:val="000000"/>
          <w:sz w:val="24"/>
          <w:szCs w:val="24"/>
        </w:rPr>
        <w:t xml:space="preserve">On behalf of the </w:t>
      </w:r>
      <w:r w:rsidRPr="00322136">
        <w:rPr>
          <w:rFonts w:ascii="Arial" w:hAnsi="Arial" w:cs="Arial"/>
          <w:i/>
          <w:color w:val="000000"/>
          <w:sz w:val="24"/>
          <w:szCs w:val="24"/>
        </w:rPr>
        <w:t>[insert name of Existing Participant]</w:t>
      </w:r>
      <w:r w:rsidRPr="00322136">
        <w:rPr>
          <w:rFonts w:ascii="Arial" w:hAnsi="Arial" w:cs="Arial"/>
          <w:color w:val="000000"/>
          <w:sz w:val="24"/>
          <w:szCs w:val="24"/>
        </w:rPr>
        <w:t xml:space="preserve">, I write to inform you that it is our present intention to enter into a contract with you for the provision of the above Services on the terms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contained within the </w:t>
      </w:r>
      <w:r w:rsidR="005F5830">
        <w:rPr>
          <w:rFonts w:ascii="Arial" w:hAnsi="Arial" w:cs="Arial"/>
          <w:color w:val="000000"/>
          <w:sz w:val="24"/>
          <w:szCs w:val="24"/>
        </w:rPr>
        <w:t>Overarching Agreement made between you and the London Borough of Ealing</w:t>
      </w:r>
      <w:r w:rsidR="005F5830" w:rsidRPr="00322136">
        <w:rPr>
          <w:rFonts w:ascii="Arial" w:hAnsi="Arial" w:cs="Arial"/>
          <w:color w:val="000000"/>
          <w:sz w:val="24"/>
          <w:szCs w:val="24"/>
        </w:rPr>
        <w:t xml:space="preserve"> </w:t>
      </w:r>
      <w:r w:rsidRPr="00322136">
        <w:rPr>
          <w:rFonts w:ascii="Arial" w:hAnsi="Arial" w:cs="Arial"/>
          <w:color w:val="000000"/>
          <w:sz w:val="24"/>
          <w:szCs w:val="24"/>
        </w:rPr>
        <w:t xml:space="preserve">dated [  </w:t>
      </w:r>
      <w:r w:rsidR="005F5830">
        <w:rPr>
          <w:rFonts w:ascii="Arial" w:hAnsi="Arial" w:cs="Arial"/>
          <w:color w:val="000000"/>
          <w:sz w:val="24"/>
          <w:szCs w:val="24"/>
        </w:rPr>
        <w:t xml:space="preserve">  </w:t>
      </w:r>
      <w:r w:rsidRPr="00322136">
        <w:rPr>
          <w:rFonts w:ascii="Arial" w:hAnsi="Arial" w:cs="Arial"/>
          <w:color w:val="000000"/>
          <w:sz w:val="24"/>
          <w:szCs w:val="24"/>
        </w:rPr>
        <w:t>20</w:t>
      </w:r>
      <w:r w:rsidR="006C0BCA">
        <w:rPr>
          <w:rFonts w:ascii="Arial" w:hAnsi="Arial" w:cs="Arial"/>
          <w:color w:val="000000"/>
          <w:sz w:val="24"/>
          <w:szCs w:val="24"/>
        </w:rPr>
        <w:t>2</w:t>
      </w:r>
      <w:r w:rsidR="00B86F0F">
        <w:rPr>
          <w:rFonts w:ascii="Arial" w:hAnsi="Arial" w:cs="Arial"/>
          <w:color w:val="000000"/>
          <w:sz w:val="24"/>
          <w:szCs w:val="24"/>
        </w:rPr>
        <w:t>5</w:t>
      </w:r>
      <w:r w:rsidRPr="00322136">
        <w:rPr>
          <w:rFonts w:ascii="Arial" w:hAnsi="Arial" w:cs="Arial"/>
          <w:color w:val="000000"/>
          <w:sz w:val="24"/>
          <w:szCs w:val="24"/>
        </w:rPr>
        <w:t xml:space="preserve">], subject to the agreement of the </w:t>
      </w:r>
      <w:r w:rsidRPr="00322136">
        <w:rPr>
          <w:rFonts w:ascii="Arial" w:hAnsi="Arial" w:cs="Arial"/>
          <w:i/>
          <w:color w:val="000000"/>
          <w:sz w:val="24"/>
          <w:szCs w:val="24"/>
        </w:rPr>
        <w:t>[Existing Participant]</w:t>
      </w:r>
      <w:r w:rsidRPr="00322136">
        <w:rPr>
          <w:rFonts w:ascii="Arial" w:hAnsi="Arial" w:cs="Arial"/>
          <w:color w:val="000000"/>
          <w:sz w:val="24"/>
          <w:szCs w:val="24"/>
        </w:rPr>
        <w:t xml:space="preserve"> and to the conclusion of a mutually acceptable contract.</w:t>
      </w:r>
    </w:p>
    <w:p w14:paraId="781951E7" w14:textId="77777777" w:rsidR="00110FA5" w:rsidRPr="00322136" w:rsidRDefault="00110FA5" w:rsidP="00782497">
      <w:pPr>
        <w:pStyle w:val="BodyText"/>
        <w:rPr>
          <w:rFonts w:ascii="Arial" w:hAnsi="Arial" w:cs="Arial"/>
          <w:color w:val="000000"/>
          <w:sz w:val="24"/>
          <w:szCs w:val="24"/>
        </w:rPr>
      </w:pPr>
    </w:p>
    <w:p w14:paraId="7E67FBFB" w14:textId="025ECFF9" w:rsidR="00110FA5" w:rsidRPr="00322136" w:rsidRDefault="00110FA5" w:rsidP="00782497">
      <w:pPr>
        <w:pStyle w:val="BodyText"/>
        <w:rPr>
          <w:rFonts w:ascii="Arial" w:hAnsi="Arial" w:cs="Arial"/>
          <w:color w:val="000000"/>
          <w:sz w:val="24"/>
          <w:szCs w:val="24"/>
        </w:rPr>
      </w:pPr>
      <w:r w:rsidRPr="00322136">
        <w:rPr>
          <w:rFonts w:ascii="Arial" w:hAnsi="Arial" w:cs="Arial"/>
          <w:color w:val="000000"/>
          <w:sz w:val="24"/>
          <w:szCs w:val="24"/>
        </w:rPr>
        <w:t xml:space="preserve">In order to achieve the objectives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there is a need to commence with the transition of the Services from the </w:t>
      </w:r>
      <w:r w:rsidR="00705594">
        <w:rPr>
          <w:rFonts w:ascii="Arial" w:hAnsi="Arial" w:cs="Arial"/>
          <w:color w:val="000000"/>
          <w:sz w:val="24"/>
          <w:szCs w:val="24"/>
        </w:rPr>
        <w:t xml:space="preserve">Existing Service Provider </w:t>
      </w:r>
      <w:r w:rsidRPr="00322136">
        <w:rPr>
          <w:rFonts w:ascii="Arial" w:hAnsi="Arial" w:cs="Arial"/>
          <w:color w:val="000000"/>
          <w:sz w:val="24"/>
          <w:szCs w:val="24"/>
        </w:rPr>
        <w:t xml:space="preserve">in advance of executing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  Pending terms and conditions being agreed, you are hereby authorised to proceed with the provision of the necessary transition work, which shall be performed in accordance with your Transition Plan, Section XI (Transition Procedures) of the </w:t>
      </w:r>
      <w:r w:rsidR="005F5830">
        <w:rPr>
          <w:rFonts w:ascii="Arial" w:hAnsi="Arial" w:cs="Arial"/>
          <w:color w:val="000000"/>
          <w:sz w:val="24"/>
          <w:szCs w:val="24"/>
        </w:rPr>
        <w:t>Overarching Agreement</w:t>
      </w:r>
      <w:r w:rsidRPr="00322136">
        <w:rPr>
          <w:rFonts w:ascii="Arial" w:hAnsi="Arial" w:cs="Arial"/>
          <w:color w:val="000000"/>
          <w:sz w:val="24"/>
          <w:szCs w:val="24"/>
        </w:rPr>
        <w:t xml:space="preserve"> and the terms of the </w:t>
      </w:r>
      <w:r w:rsidR="00133951" w:rsidRPr="00322136">
        <w:rPr>
          <w:rFonts w:ascii="Arial" w:hAnsi="Arial" w:cs="Arial"/>
          <w:color w:val="000000"/>
          <w:sz w:val="24"/>
          <w:szCs w:val="24"/>
        </w:rPr>
        <w:t>Services</w:t>
      </w:r>
      <w:r w:rsidRPr="00322136">
        <w:rPr>
          <w:rFonts w:ascii="Arial" w:hAnsi="Arial" w:cs="Arial"/>
          <w:color w:val="000000"/>
          <w:sz w:val="24"/>
          <w:szCs w:val="24"/>
        </w:rPr>
        <w:t xml:space="preserve"> Agreement</w:t>
      </w:r>
      <w:r w:rsidR="00007FAD">
        <w:rPr>
          <w:rFonts w:ascii="Arial" w:hAnsi="Arial" w:cs="Arial"/>
          <w:color w:val="000000"/>
          <w:sz w:val="24"/>
          <w:szCs w:val="24"/>
        </w:rPr>
        <w:t>.</w:t>
      </w:r>
      <w:r w:rsidRPr="00322136">
        <w:rPr>
          <w:rFonts w:ascii="Arial" w:hAnsi="Arial" w:cs="Arial"/>
          <w:color w:val="000000"/>
          <w:sz w:val="24"/>
          <w:szCs w:val="24"/>
        </w:rPr>
        <w:t xml:space="preserve"> </w:t>
      </w:r>
    </w:p>
    <w:p w14:paraId="763AD021" w14:textId="77777777" w:rsidR="00110FA5" w:rsidRPr="00322136" w:rsidRDefault="00110FA5" w:rsidP="00782497">
      <w:pPr>
        <w:pStyle w:val="BodyText"/>
        <w:rPr>
          <w:rFonts w:ascii="Arial" w:hAnsi="Arial" w:cs="Arial"/>
          <w:color w:val="000000"/>
          <w:sz w:val="24"/>
          <w:szCs w:val="24"/>
        </w:rPr>
      </w:pPr>
    </w:p>
    <w:p w14:paraId="494F7D3F" w14:textId="044E3B00" w:rsidR="00110FA5" w:rsidRPr="00322136" w:rsidRDefault="00110FA5" w:rsidP="00782497">
      <w:pPr>
        <w:pStyle w:val="BodyText"/>
        <w:rPr>
          <w:rFonts w:ascii="Arial" w:hAnsi="Arial" w:cs="Arial"/>
          <w:color w:val="000000"/>
          <w:sz w:val="24"/>
          <w:szCs w:val="24"/>
        </w:rPr>
      </w:pPr>
      <w:r w:rsidRPr="00322136">
        <w:rPr>
          <w:rFonts w:ascii="Arial" w:hAnsi="Arial" w:cs="Arial"/>
          <w:color w:val="000000"/>
          <w:sz w:val="24"/>
          <w:szCs w:val="24"/>
        </w:rPr>
        <w:t xml:space="preserve">This transition work shall include those activities defined as </w:t>
      </w:r>
      <w:r w:rsidR="00BA33FD" w:rsidRPr="00322136">
        <w:rPr>
          <w:rFonts w:ascii="Arial" w:hAnsi="Arial" w:cs="Arial"/>
          <w:color w:val="000000"/>
          <w:sz w:val="24"/>
          <w:szCs w:val="24"/>
        </w:rPr>
        <w:t xml:space="preserve">relating to </w:t>
      </w:r>
      <w:r w:rsidRPr="00322136">
        <w:rPr>
          <w:rFonts w:ascii="Arial" w:hAnsi="Arial" w:cs="Arial"/>
          <w:color w:val="000000"/>
          <w:sz w:val="24"/>
          <w:szCs w:val="24"/>
        </w:rPr>
        <w:t xml:space="preserve">contract implementation as set out in the </w:t>
      </w:r>
      <w:r w:rsidR="005F5830">
        <w:rPr>
          <w:rFonts w:ascii="Arial" w:hAnsi="Arial" w:cs="Arial"/>
          <w:color w:val="000000"/>
          <w:sz w:val="24"/>
          <w:szCs w:val="24"/>
        </w:rPr>
        <w:t xml:space="preserve">Transition Procedures </w:t>
      </w:r>
      <w:r w:rsidRPr="00322136">
        <w:rPr>
          <w:rFonts w:ascii="Arial" w:hAnsi="Arial" w:cs="Arial"/>
          <w:color w:val="000000"/>
          <w:sz w:val="24"/>
          <w:szCs w:val="24"/>
        </w:rPr>
        <w:t xml:space="preserve">Section </w:t>
      </w:r>
      <w:r w:rsidR="005F5830">
        <w:rPr>
          <w:rFonts w:ascii="Arial" w:hAnsi="Arial" w:cs="Arial"/>
          <w:color w:val="000000"/>
          <w:sz w:val="24"/>
          <w:szCs w:val="24"/>
        </w:rPr>
        <w:t>X</w:t>
      </w:r>
      <w:r w:rsidRPr="00322136">
        <w:rPr>
          <w:rFonts w:ascii="Arial" w:hAnsi="Arial" w:cs="Arial"/>
          <w:color w:val="000000"/>
          <w:sz w:val="24"/>
          <w:szCs w:val="24"/>
        </w:rPr>
        <w:t xml:space="preserve">I of the </w:t>
      </w:r>
      <w:r w:rsidR="005F5830">
        <w:rPr>
          <w:rFonts w:ascii="Arial" w:hAnsi="Arial" w:cs="Arial"/>
          <w:color w:val="000000"/>
          <w:sz w:val="24"/>
          <w:szCs w:val="24"/>
        </w:rPr>
        <w:t>Overarching Agreement</w:t>
      </w:r>
      <w:r w:rsidRPr="00322136">
        <w:rPr>
          <w:rFonts w:ascii="Arial" w:hAnsi="Arial" w:cs="Arial"/>
          <w:color w:val="000000"/>
          <w:sz w:val="24"/>
          <w:szCs w:val="24"/>
        </w:rPr>
        <w:t>, as well as the [</w:t>
      </w:r>
      <w:r w:rsidRPr="00322136">
        <w:rPr>
          <w:rFonts w:ascii="Arial" w:hAnsi="Arial" w:cs="Arial"/>
          <w:i/>
          <w:color w:val="000000"/>
          <w:sz w:val="24"/>
          <w:szCs w:val="24"/>
        </w:rPr>
        <w:t>Existing Participant</w:t>
      </w:r>
      <w:r w:rsidRPr="00322136">
        <w:rPr>
          <w:rFonts w:ascii="Arial" w:hAnsi="Arial" w:cs="Arial"/>
          <w:color w:val="000000"/>
          <w:sz w:val="24"/>
          <w:szCs w:val="24"/>
        </w:rPr>
        <w:t xml:space="preserve">]’s particular requirements for transition and service implementation as set out below.  </w:t>
      </w:r>
      <w:r w:rsidR="0026455C" w:rsidRPr="00D10CA7">
        <w:rPr>
          <w:rFonts w:ascii="Arial" w:hAnsi="Arial" w:cs="Arial"/>
          <w:color w:val="000000"/>
          <w:sz w:val="24"/>
          <w:szCs w:val="24"/>
        </w:rPr>
        <w:t>Subject to paragraph 2 below the [</w:t>
      </w:r>
      <w:r w:rsidR="0026455C" w:rsidRPr="00D10CA7">
        <w:rPr>
          <w:rFonts w:ascii="Arial" w:hAnsi="Arial" w:cs="Arial"/>
          <w:i/>
          <w:color w:val="000000"/>
          <w:sz w:val="24"/>
          <w:szCs w:val="24"/>
        </w:rPr>
        <w:t>Existing Participant</w:t>
      </w:r>
      <w:r w:rsidR="0026455C" w:rsidRPr="00D10CA7">
        <w:rPr>
          <w:rFonts w:ascii="Arial" w:hAnsi="Arial" w:cs="Arial"/>
          <w:color w:val="000000"/>
          <w:sz w:val="24"/>
          <w:szCs w:val="24"/>
        </w:rPr>
        <w:t>] is not obliged to make any payments to you for the transition activities given that cost of the transition activities have been included by you in your price per call and your Definitive Financial Model</w:t>
      </w:r>
    </w:p>
    <w:p w14:paraId="0984AC16" w14:textId="77777777" w:rsidR="00110FA5" w:rsidRPr="00322136" w:rsidRDefault="00110FA5" w:rsidP="00782497">
      <w:pPr>
        <w:pStyle w:val="BodyText"/>
        <w:rPr>
          <w:rFonts w:ascii="Arial" w:hAnsi="Arial" w:cs="Arial"/>
          <w:color w:val="000000"/>
          <w:sz w:val="24"/>
          <w:szCs w:val="24"/>
        </w:rPr>
      </w:pPr>
    </w:p>
    <w:p w14:paraId="116DCB12" w14:textId="77777777" w:rsidR="00110FA5" w:rsidRPr="00322136" w:rsidRDefault="00110FA5" w:rsidP="00782497">
      <w:pPr>
        <w:pStyle w:val="BodyText"/>
        <w:rPr>
          <w:rFonts w:ascii="Arial" w:hAnsi="Arial" w:cs="Arial"/>
          <w:color w:val="000000"/>
          <w:sz w:val="24"/>
          <w:szCs w:val="24"/>
        </w:rPr>
      </w:pPr>
    </w:p>
    <w:p w14:paraId="3C14198D" w14:textId="77777777" w:rsidR="00110FA5" w:rsidRPr="00322136" w:rsidRDefault="00110FA5" w:rsidP="00782497">
      <w:pPr>
        <w:pStyle w:val="BodyText"/>
        <w:rPr>
          <w:rFonts w:ascii="Arial" w:hAnsi="Arial" w:cs="Arial"/>
          <w:color w:val="000000"/>
          <w:sz w:val="24"/>
          <w:szCs w:val="24"/>
        </w:rPr>
      </w:pPr>
      <w:r w:rsidRPr="00322136">
        <w:rPr>
          <w:rFonts w:ascii="Arial" w:hAnsi="Arial" w:cs="Arial"/>
          <w:color w:val="000000"/>
          <w:sz w:val="24"/>
          <w:szCs w:val="24"/>
        </w:rPr>
        <w:t>This Transition Agreement is subject to the following mutually agreed terms:</w:t>
      </w:r>
    </w:p>
    <w:p w14:paraId="6A250FE9" w14:textId="77777777" w:rsidR="00110FA5" w:rsidRPr="00322136" w:rsidRDefault="00110FA5" w:rsidP="00782497">
      <w:pPr>
        <w:jc w:val="both"/>
        <w:rPr>
          <w:rFonts w:cs="Arial"/>
          <w:color w:val="000000"/>
          <w:sz w:val="24"/>
          <w:szCs w:val="24"/>
        </w:rPr>
      </w:pPr>
    </w:p>
    <w:p w14:paraId="2AE047BF" w14:textId="77777777" w:rsidR="00110FA5" w:rsidRPr="00322136" w:rsidRDefault="005F5830" w:rsidP="00782497">
      <w:pPr>
        <w:overflowPunct/>
        <w:autoSpaceDE/>
        <w:autoSpaceDN/>
        <w:adjustRightInd/>
        <w:ind w:left="709" w:hanging="709"/>
        <w:textAlignment w:val="auto"/>
        <w:rPr>
          <w:rFonts w:cs="Arial"/>
          <w:color w:val="000000"/>
          <w:sz w:val="24"/>
          <w:szCs w:val="24"/>
        </w:rPr>
      </w:pPr>
      <w:r>
        <w:rPr>
          <w:rFonts w:cs="Arial"/>
          <w:color w:val="000000"/>
          <w:sz w:val="24"/>
          <w:szCs w:val="24"/>
        </w:rPr>
        <w:t>1.</w:t>
      </w:r>
      <w:r>
        <w:rPr>
          <w:rFonts w:cs="Arial"/>
          <w:color w:val="000000"/>
          <w:sz w:val="24"/>
          <w:szCs w:val="24"/>
        </w:rPr>
        <w:tab/>
      </w:r>
      <w:r w:rsidR="00110FA5" w:rsidRPr="00322136">
        <w:rPr>
          <w:rFonts w:cs="Arial"/>
          <w:color w:val="000000"/>
          <w:sz w:val="24"/>
          <w:szCs w:val="24"/>
        </w:rPr>
        <w:t xml:space="preserve">Any activities carried out by you in connection with the Services shall be </w:t>
      </w:r>
      <w:r w:rsidR="00BA33FD" w:rsidRPr="00322136">
        <w:rPr>
          <w:rFonts w:cs="Arial"/>
          <w:color w:val="000000"/>
          <w:sz w:val="24"/>
          <w:szCs w:val="24"/>
        </w:rPr>
        <w:tab/>
      </w:r>
      <w:r w:rsidR="00110FA5" w:rsidRPr="00322136">
        <w:rPr>
          <w:rFonts w:cs="Arial"/>
          <w:color w:val="000000"/>
          <w:sz w:val="24"/>
          <w:szCs w:val="24"/>
        </w:rPr>
        <w:t xml:space="preserve">governed by and rendered in accordance with your Transition Plan (as agreed by </w:t>
      </w:r>
      <w:r w:rsidR="00BA33FD" w:rsidRPr="00322136">
        <w:rPr>
          <w:rFonts w:cs="Arial"/>
          <w:color w:val="000000"/>
          <w:sz w:val="24"/>
          <w:szCs w:val="24"/>
        </w:rPr>
        <w:lastRenderedPageBreak/>
        <w:tab/>
      </w:r>
      <w:r w:rsidR="00110FA5" w:rsidRPr="00322136">
        <w:rPr>
          <w:rFonts w:cs="Arial"/>
          <w:color w:val="000000"/>
          <w:sz w:val="24"/>
          <w:szCs w:val="24"/>
        </w:rPr>
        <w:t>the [</w:t>
      </w:r>
      <w:r w:rsidR="00110FA5" w:rsidRPr="00322136">
        <w:rPr>
          <w:rFonts w:cs="Arial"/>
          <w:i/>
          <w:color w:val="000000"/>
          <w:sz w:val="24"/>
          <w:szCs w:val="24"/>
        </w:rPr>
        <w:t>Existing Participant</w:t>
      </w:r>
      <w:r w:rsidR="00110FA5" w:rsidRPr="00322136">
        <w:rPr>
          <w:rFonts w:cs="Arial"/>
          <w:color w:val="000000"/>
          <w:sz w:val="24"/>
          <w:szCs w:val="24"/>
        </w:rPr>
        <w:t xml:space="preserve">]) and the terms of the </w:t>
      </w:r>
      <w:r>
        <w:rPr>
          <w:rFonts w:cs="Arial"/>
          <w:color w:val="000000"/>
          <w:sz w:val="24"/>
          <w:szCs w:val="24"/>
        </w:rPr>
        <w:t>Overarching Agreement</w:t>
      </w:r>
      <w:r w:rsidR="00110FA5" w:rsidRPr="00322136">
        <w:rPr>
          <w:rFonts w:cs="Arial"/>
          <w:color w:val="000000"/>
          <w:sz w:val="24"/>
          <w:szCs w:val="24"/>
        </w:rPr>
        <w:t xml:space="preserve"> and </w:t>
      </w:r>
      <w:r w:rsidR="00133951" w:rsidRPr="00322136">
        <w:rPr>
          <w:rFonts w:cs="Arial"/>
          <w:color w:val="000000"/>
          <w:sz w:val="24"/>
          <w:szCs w:val="24"/>
        </w:rPr>
        <w:t>Services</w:t>
      </w:r>
      <w:r w:rsidR="00110FA5" w:rsidRPr="00322136">
        <w:rPr>
          <w:rFonts w:cs="Arial"/>
          <w:color w:val="000000"/>
          <w:sz w:val="24"/>
          <w:szCs w:val="24"/>
        </w:rPr>
        <w:t xml:space="preserve"> Agreements.</w:t>
      </w:r>
    </w:p>
    <w:p w14:paraId="792D25A7" w14:textId="77777777" w:rsidR="00110FA5" w:rsidRPr="00322136" w:rsidRDefault="00110FA5" w:rsidP="00782497">
      <w:pPr>
        <w:rPr>
          <w:rFonts w:cs="Arial"/>
          <w:color w:val="000000"/>
          <w:sz w:val="24"/>
          <w:szCs w:val="24"/>
        </w:rPr>
      </w:pPr>
    </w:p>
    <w:p w14:paraId="4390CDBF" w14:textId="24E53531" w:rsidR="00110FA5" w:rsidRPr="00322136" w:rsidRDefault="002B7039" w:rsidP="00782497">
      <w:pPr>
        <w:overflowPunct/>
        <w:autoSpaceDE/>
        <w:autoSpaceDN/>
        <w:adjustRightInd/>
        <w:textAlignment w:val="auto"/>
        <w:rPr>
          <w:rFonts w:cs="Arial"/>
          <w:color w:val="000000"/>
          <w:sz w:val="24"/>
          <w:szCs w:val="24"/>
        </w:rPr>
      </w:pPr>
      <w:r>
        <w:rPr>
          <w:rFonts w:cs="Arial"/>
          <w:color w:val="000000"/>
          <w:sz w:val="24"/>
          <w:szCs w:val="24"/>
        </w:rPr>
        <w:t>2</w:t>
      </w:r>
      <w:r w:rsidR="00BA33FD" w:rsidRPr="00322136">
        <w:rPr>
          <w:rFonts w:cs="Arial"/>
          <w:color w:val="000000"/>
          <w:sz w:val="24"/>
          <w:szCs w:val="24"/>
        </w:rPr>
        <w:t>.</w:t>
      </w:r>
      <w:r w:rsidR="00BA33FD" w:rsidRPr="00322136">
        <w:rPr>
          <w:rFonts w:cs="Arial"/>
          <w:color w:val="000000"/>
          <w:sz w:val="24"/>
          <w:szCs w:val="24"/>
        </w:rPr>
        <w:tab/>
      </w:r>
      <w:r w:rsidR="00BA33FD" w:rsidRPr="00FE75C4">
        <w:rPr>
          <w:rFonts w:cs="Arial"/>
          <w:color w:val="000000"/>
          <w:sz w:val="24"/>
          <w:szCs w:val="24"/>
        </w:rPr>
        <w:t>If for any</w:t>
      </w:r>
      <w:r w:rsidR="00110FA5" w:rsidRPr="00FE75C4">
        <w:rPr>
          <w:rFonts w:cs="Arial"/>
          <w:color w:val="000000"/>
          <w:sz w:val="24"/>
          <w:szCs w:val="24"/>
        </w:rPr>
        <w:t xml:space="preserve"> reason we inform you in writing that we do not intend to proceed </w:t>
      </w:r>
      <w:r w:rsidR="00BA33FD" w:rsidRPr="00FE75C4">
        <w:rPr>
          <w:rFonts w:cs="Arial"/>
          <w:color w:val="000000"/>
          <w:sz w:val="24"/>
          <w:szCs w:val="24"/>
        </w:rPr>
        <w:tab/>
      </w:r>
      <w:r w:rsidR="00110FA5" w:rsidRPr="00FE75C4">
        <w:rPr>
          <w:rFonts w:cs="Arial"/>
          <w:color w:val="000000"/>
          <w:sz w:val="24"/>
          <w:szCs w:val="24"/>
        </w:rPr>
        <w:t xml:space="preserve">with </w:t>
      </w:r>
      <w:r w:rsidR="00BA33FD" w:rsidRPr="00FE75C4">
        <w:rPr>
          <w:rFonts w:cs="Arial"/>
          <w:color w:val="000000"/>
          <w:sz w:val="24"/>
          <w:szCs w:val="24"/>
        </w:rPr>
        <w:tab/>
      </w:r>
      <w:r w:rsidR="00110FA5" w:rsidRPr="00FE75C4">
        <w:rPr>
          <w:rFonts w:cs="Arial"/>
          <w:color w:val="000000"/>
          <w:sz w:val="24"/>
          <w:szCs w:val="24"/>
        </w:rPr>
        <w:t xml:space="preserve">the procurement of the Services, prior to the signing of the </w:t>
      </w:r>
      <w:r w:rsidR="00133951" w:rsidRPr="00FE75C4">
        <w:rPr>
          <w:rFonts w:cs="Arial"/>
          <w:color w:val="000000"/>
          <w:sz w:val="24"/>
          <w:szCs w:val="24"/>
        </w:rPr>
        <w:t>Services</w:t>
      </w:r>
      <w:r w:rsidR="00110FA5" w:rsidRPr="00FE75C4">
        <w:rPr>
          <w:rFonts w:cs="Arial"/>
          <w:color w:val="000000"/>
          <w:sz w:val="24"/>
          <w:szCs w:val="24"/>
        </w:rPr>
        <w:t xml:space="preserve"> Agreement, </w:t>
      </w:r>
      <w:r w:rsidR="00BA33FD" w:rsidRPr="00FE75C4">
        <w:rPr>
          <w:rFonts w:cs="Arial"/>
          <w:color w:val="000000"/>
          <w:sz w:val="24"/>
          <w:szCs w:val="24"/>
        </w:rPr>
        <w:tab/>
      </w:r>
      <w:r w:rsidR="00110FA5" w:rsidRPr="00FE75C4">
        <w:rPr>
          <w:rFonts w:cs="Arial"/>
          <w:color w:val="000000"/>
          <w:sz w:val="24"/>
          <w:szCs w:val="24"/>
        </w:rPr>
        <w:t xml:space="preserve">then this Transition Agreement shall terminate at midnight on that date, </w:t>
      </w:r>
      <w:r w:rsidR="00BA33FD" w:rsidRPr="00FE75C4">
        <w:rPr>
          <w:rFonts w:cs="Arial"/>
          <w:color w:val="000000"/>
          <w:sz w:val="24"/>
          <w:szCs w:val="24"/>
        </w:rPr>
        <w:tab/>
      </w:r>
      <w:r w:rsidR="00110FA5" w:rsidRPr="00FE75C4">
        <w:rPr>
          <w:rFonts w:cs="Arial"/>
          <w:color w:val="000000"/>
          <w:sz w:val="24"/>
          <w:szCs w:val="24"/>
        </w:rPr>
        <w:t>whereupon:</w:t>
      </w:r>
    </w:p>
    <w:p w14:paraId="2531ED48" w14:textId="5E04B089" w:rsidR="00110FA5" w:rsidRPr="00734501" w:rsidRDefault="002B7039" w:rsidP="0029538D">
      <w:pPr>
        <w:numPr>
          <w:ilvl w:val="1"/>
          <w:numId w:val="26"/>
        </w:numPr>
        <w:overflowPunct/>
        <w:autoSpaceDE/>
        <w:autoSpaceDN/>
        <w:adjustRightInd/>
        <w:textAlignment w:val="auto"/>
        <w:rPr>
          <w:rFonts w:cs="Arial"/>
          <w:color w:val="000000"/>
          <w:sz w:val="24"/>
          <w:szCs w:val="24"/>
        </w:rPr>
      </w:pPr>
      <w:r w:rsidRPr="001F7E0C">
        <w:rPr>
          <w:rFonts w:cs="Arial"/>
          <w:color w:val="000000"/>
          <w:sz w:val="24"/>
          <w:szCs w:val="24"/>
        </w:rPr>
        <w:t>you shall be entitled to payment of our share of the Transition Price determined in accordance with the mechanism set out in the DFM sheet entitled Transition Price Recovery – PO Exit Calc</w:t>
      </w:r>
      <w:r w:rsidR="00110FA5" w:rsidRPr="00734501">
        <w:rPr>
          <w:rFonts w:cs="Arial"/>
          <w:color w:val="000000"/>
          <w:sz w:val="24"/>
          <w:szCs w:val="24"/>
        </w:rPr>
        <w:t>;</w:t>
      </w:r>
    </w:p>
    <w:p w14:paraId="0768B548" w14:textId="77777777" w:rsidR="00110FA5" w:rsidRPr="00322136" w:rsidRDefault="00110FA5"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in the event that this Transition Agreement is terminated prior to the commencement of any transitional work, then the [</w:t>
      </w:r>
      <w:r w:rsidRPr="00322136">
        <w:rPr>
          <w:rFonts w:cs="Arial"/>
          <w:i/>
          <w:color w:val="000000"/>
          <w:sz w:val="24"/>
          <w:szCs w:val="24"/>
        </w:rPr>
        <w:t>Existing Participant</w:t>
      </w:r>
      <w:r w:rsidRPr="00322136">
        <w:rPr>
          <w:rFonts w:cs="Arial"/>
          <w:color w:val="000000"/>
          <w:sz w:val="24"/>
          <w:szCs w:val="24"/>
        </w:rPr>
        <w:t>] shall not be liable to pay you any of the Transition Charge;</w:t>
      </w:r>
    </w:p>
    <w:p w14:paraId="56FF41A1" w14:textId="77777777" w:rsidR="00110FA5" w:rsidRPr="00322136" w:rsidRDefault="00110FA5"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neither party shall otherwise be under any liability to the other by reason of such termination;</w:t>
      </w:r>
    </w:p>
    <w:p w14:paraId="1985995A" w14:textId="77777777" w:rsidR="00110FA5" w:rsidRPr="00322136" w:rsidRDefault="00110FA5" w:rsidP="0029538D">
      <w:pPr>
        <w:numPr>
          <w:ilvl w:val="1"/>
          <w:numId w:val="26"/>
        </w:numPr>
        <w:overflowPunct/>
        <w:autoSpaceDE/>
        <w:autoSpaceDN/>
        <w:adjustRightInd/>
        <w:textAlignment w:val="auto"/>
        <w:rPr>
          <w:rFonts w:cs="Arial"/>
          <w:color w:val="000000"/>
          <w:sz w:val="24"/>
          <w:szCs w:val="24"/>
        </w:rPr>
      </w:pPr>
      <w:r w:rsidRPr="00322136">
        <w:rPr>
          <w:rFonts w:cs="Arial"/>
          <w:color w:val="000000"/>
          <w:sz w:val="24"/>
          <w:szCs w:val="24"/>
        </w:rPr>
        <w:t xml:space="preserve">you shall have no </w:t>
      </w:r>
      <w:r w:rsidR="00162D4E">
        <w:rPr>
          <w:rFonts w:cs="Arial"/>
          <w:color w:val="000000"/>
          <w:sz w:val="24"/>
          <w:szCs w:val="24"/>
        </w:rPr>
        <w:t xml:space="preserve">other </w:t>
      </w:r>
      <w:r w:rsidRPr="00322136">
        <w:rPr>
          <w:rFonts w:cs="Arial"/>
          <w:color w:val="000000"/>
          <w:sz w:val="24"/>
          <w:szCs w:val="24"/>
        </w:rPr>
        <w:t xml:space="preserve">claim against </w:t>
      </w:r>
      <w:r w:rsidR="003217E4" w:rsidRPr="00322136">
        <w:rPr>
          <w:rFonts w:cs="Arial"/>
          <w:color w:val="000000"/>
          <w:sz w:val="24"/>
          <w:szCs w:val="24"/>
        </w:rPr>
        <w:t xml:space="preserve">the </w:t>
      </w:r>
      <w:r w:rsidRPr="00322136">
        <w:rPr>
          <w:rFonts w:cs="Arial"/>
          <w:color w:val="000000"/>
          <w:sz w:val="24"/>
          <w:szCs w:val="24"/>
        </w:rPr>
        <w:t>[</w:t>
      </w:r>
      <w:r w:rsidRPr="00322136">
        <w:rPr>
          <w:rFonts w:cs="Arial"/>
          <w:i/>
          <w:color w:val="000000"/>
          <w:sz w:val="24"/>
          <w:szCs w:val="24"/>
        </w:rPr>
        <w:t>Existing Participant</w:t>
      </w:r>
      <w:r w:rsidRPr="00322136">
        <w:rPr>
          <w:rFonts w:cs="Arial"/>
          <w:color w:val="000000"/>
          <w:sz w:val="24"/>
          <w:szCs w:val="24"/>
        </w:rPr>
        <w:t xml:space="preserve">] for breach of contract, damages, claims, costs, losses, expenses, loss of profit, loss of expectation or otherwise arising from the failure to enter into the </w:t>
      </w:r>
      <w:r w:rsidR="00133951" w:rsidRPr="00322136">
        <w:rPr>
          <w:rFonts w:cs="Arial"/>
          <w:color w:val="000000"/>
          <w:sz w:val="24"/>
          <w:szCs w:val="24"/>
        </w:rPr>
        <w:t>Services</w:t>
      </w:r>
      <w:r w:rsidRPr="00322136">
        <w:rPr>
          <w:rFonts w:cs="Arial"/>
          <w:color w:val="000000"/>
          <w:sz w:val="24"/>
          <w:szCs w:val="24"/>
        </w:rPr>
        <w:t xml:space="preserve"> Agreement.</w:t>
      </w:r>
    </w:p>
    <w:p w14:paraId="3558DFB2" w14:textId="77777777" w:rsidR="00110FA5" w:rsidRPr="00322136" w:rsidRDefault="00110FA5" w:rsidP="00782497">
      <w:pPr>
        <w:rPr>
          <w:rFonts w:cs="Arial"/>
          <w:color w:val="000000"/>
          <w:sz w:val="24"/>
          <w:szCs w:val="24"/>
        </w:rPr>
      </w:pPr>
    </w:p>
    <w:p w14:paraId="2D8A8CE0" w14:textId="77777777" w:rsidR="003217E4" w:rsidRPr="00322136" w:rsidRDefault="003217E4" w:rsidP="00782497">
      <w:pPr>
        <w:overflowPunct/>
        <w:autoSpaceDE/>
        <w:autoSpaceDN/>
        <w:adjustRightInd/>
        <w:textAlignment w:val="auto"/>
        <w:rPr>
          <w:rFonts w:cs="Arial"/>
          <w:color w:val="000000"/>
          <w:sz w:val="24"/>
          <w:szCs w:val="24"/>
        </w:rPr>
      </w:pPr>
      <w:r w:rsidRPr="00322136">
        <w:rPr>
          <w:rFonts w:cs="Arial"/>
          <w:color w:val="000000"/>
          <w:sz w:val="24"/>
          <w:szCs w:val="24"/>
        </w:rPr>
        <w:t>4.</w:t>
      </w:r>
      <w:r w:rsidRPr="00322136">
        <w:rPr>
          <w:rFonts w:cs="Arial"/>
          <w:color w:val="000000"/>
          <w:sz w:val="24"/>
          <w:szCs w:val="24"/>
        </w:rPr>
        <w:tab/>
      </w:r>
      <w:r w:rsidR="00110FA5" w:rsidRPr="00322136">
        <w:rPr>
          <w:rFonts w:cs="Arial"/>
          <w:color w:val="000000"/>
          <w:sz w:val="24"/>
          <w:szCs w:val="24"/>
        </w:rPr>
        <w:t xml:space="preserve">Each party undertakes not to disclose to any third party any confidential or </w:t>
      </w:r>
      <w:r w:rsidRPr="00322136">
        <w:rPr>
          <w:rFonts w:cs="Arial"/>
          <w:color w:val="000000"/>
          <w:sz w:val="24"/>
          <w:szCs w:val="24"/>
        </w:rPr>
        <w:tab/>
      </w:r>
      <w:r w:rsidR="00110FA5" w:rsidRPr="00322136">
        <w:rPr>
          <w:rFonts w:cs="Arial"/>
          <w:color w:val="000000"/>
          <w:sz w:val="24"/>
          <w:szCs w:val="24"/>
        </w:rPr>
        <w:t xml:space="preserve">proprietary information relating to all belonging to the other party or its </w:t>
      </w:r>
      <w:r w:rsidRPr="00322136">
        <w:rPr>
          <w:rFonts w:cs="Arial"/>
          <w:color w:val="000000"/>
          <w:sz w:val="24"/>
          <w:szCs w:val="24"/>
        </w:rPr>
        <w:tab/>
      </w:r>
      <w:r w:rsidR="00110FA5" w:rsidRPr="00322136">
        <w:rPr>
          <w:rFonts w:cs="Arial"/>
          <w:color w:val="000000"/>
          <w:sz w:val="24"/>
          <w:szCs w:val="24"/>
        </w:rPr>
        <w:t>operations, without the prior consent of the other party.</w:t>
      </w:r>
    </w:p>
    <w:p w14:paraId="374B45B7" w14:textId="77777777" w:rsidR="003217E4" w:rsidRPr="00322136" w:rsidRDefault="003217E4" w:rsidP="00782497">
      <w:pPr>
        <w:overflowPunct/>
        <w:autoSpaceDE/>
        <w:autoSpaceDN/>
        <w:adjustRightInd/>
        <w:textAlignment w:val="auto"/>
        <w:rPr>
          <w:rFonts w:cs="Arial"/>
          <w:color w:val="000000"/>
          <w:sz w:val="24"/>
          <w:szCs w:val="24"/>
        </w:rPr>
      </w:pPr>
    </w:p>
    <w:p w14:paraId="5DBE5D3D" w14:textId="77777777" w:rsidR="00110FA5" w:rsidRPr="00322136" w:rsidRDefault="003217E4" w:rsidP="00782497">
      <w:pPr>
        <w:overflowPunct/>
        <w:autoSpaceDE/>
        <w:autoSpaceDN/>
        <w:adjustRightInd/>
        <w:textAlignment w:val="auto"/>
        <w:rPr>
          <w:rFonts w:cs="Arial"/>
          <w:color w:val="000000"/>
          <w:sz w:val="24"/>
          <w:szCs w:val="24"/>
        </w:rPr>
      </w:pPr>
      <w:r w:rsidRPr="00322136">
        <w:rPr>
          <w:rFonts w:cs="Arial"/>
          <w:color w:val="000000"/>
          <w:sz w:val="24"/>
          <w:szCs w:val="24"/>
        </w:rPr>
        <w:t>5.</w:t>
      </w:r>
      <w:r w:rsidRPr="00322136">
        <w:rPr>
          <w:rFonts w:cs="Arial"/>
          <w:color w:val="000000"/>
          <w:sz w:val="24"/>
          <w:szCs w:val="24"/>
        </w:rPr>
        <w:tab/>
      </w:r>
      <w:r w:rsidR="00110FA5" w:rsidRPr="00322136">
        <w:rPr>
          <w:rFonts w:cs="Arial"/>
          <w:color w:val="000000"/>
          <w:sz w:val="24"/>
          <w:szCs w:val="24"/>
        </w:rPr>
        <w:t xml:space="preserve">Your liability to us, howsoever arising, in connection with the work performed </w:t>
      </w:r>
      <w:r w:rsidRPr="00322136">
        <w:rPr>
          <w:rFonts w:cs="Arial"/>
          <w:color w:val="000000"/>
          <w:sz w:val="24"/>
          <w:szCs w:val="24"/>
        </w:rPr>
        <w:tab/>
      </w:r>
      <w:r w:rsidR="00110FA5" w:rsidRPr="00322136">
        <w:rPr>
          <w:rFonts w:cs="Arial"/>
          <w:color w:val="000000"/>
          <w:sz w:val="24"/>
          <w:szCs w:val="24"/>
        </w:rPr>
        <w:t>under this Transition Agreement, shall:</w:t>
      </w:r>
    </w:p>
    <w:p w14:paraId="6B0BCC3E" w14:textId="77777777" w:rsidR="00110FA5" w:rsidRPr="00322136" w:rsidRDefault="00110FA5" w:rsidP="00782497">
      <w:pPr>
        <w:rPr>
          <w:rFonts w:cs="Arial"/>
          <w:color w:val="000000"/>
          <w:sz w:val="24"/>
          <w:szCs w:val="24"/>
        </w:rPr>
      </w:pPr>
    </w:p>
    <w:p w14:paraId="0F403B00" w14:textId="77D6A554" w:rsidR="00734501" w:rsidRDefault="00110FA5" w:rsidP="001F7E0C">
      <w:pPr>
        <w:pStyle w:val="01-Level1-BB"/>
      </w:pPr>
      <w:r w:rsidRPr="001F7E0C">
        <w:rPr>
          <w:b w:val="0"/>
        </w:rPr>
        <w:t xml:space="preserve">for death and personal injury caused by your negligence or fraud, be </w:t>
      </w:r>
      <w:r w:rsidR="003217E4" w:rsidRPr="001F7E0C">
        <w:rPr>
          <w:b w:val="0"/>
        </w:rPr>
        <w:tab/>
      </w:r>
      <w:r w:rsidR="003217E4" w:rsidRPr="001F7E0C">
        <w:rPr>
          <w:b w:val="0"/>
        </w:rPr>
        <w:tab/>
      </w:r>
      <w:r w:rsidRPr="001F7E0C">
        <w:rPr>
          <w:b w:val="0"/>
        </w:rPr>
        <w:t>unlimited;</w:t>
      </w:r>
      <w:r w:rsidRPr="00322136">
        <w:t xml:space="preserve"> </w:t>
      </w:r>
    </w:p>
    <w:p w14:paraId="6CDC3574" w14:textId="77777777" w:rsidR="00734501" w:rsidRDefault="00734501" w:rsidP="00734501">
      <w:pPr>
        <w:pStyle w:val="01-Level2-BB"/>
      </w:pPr>
      <w:r w:rsidRPr="00322136">
        <w:t xml:space="preserve">for all other circumstances, </w:t>
      </w:r>
      <w:r>
        <w:t xml:space="preserve">liability shall be limited to (£5 million) five million pounds in aggregate: and </w:t>
      </w:r>
    </w:p>
    <w:p w14:paraId="3EA7539F" w14:textId="33CB09B5" w:rsidR="00110FA5" w:rsidRPr="00322136" w:rsidRDefault="00110FA5" w:rsidP="001F7E0C">
      <w:pPr>
        <w:overflowPunct/>
        <w:autoSpaceDE/>
        <w:autoSpaceDN/>
        <w:adjustRightInd/>
        <w:ind w:left="780" w:firstLine="660"/>
        <w:textAlignment w:val="auto"/>
        <w:rPr>
          <w:rFonts w:cs="Arial"/>
          <w:color w:val="000000"/>
          <w:sz w:val="24"/>
          <w:szCs w:val="24"/>
        </w:rPr>
      </w:pPr>
      <w:r w:rsidRPr="00322136">
        <w:rPr>
          <w:rFonts w:cs="Arial"/>
          <w:color w:val="000000"/>
          <w:sz w:val="24"/>
          <w:szCs w:val="24"/>
        </w:rPr>
        <w:t>and</w:t>
      </w:r>
    </w:p>
    <w:p w14:paraId="343FC039" w14:textId="009183E7" w:rsidR="00110FA5" w:rsidRPr="00322136" w:rsidRDefault="003217E4" w:rsidP="00782497">
      <w:pPr>
        <w:overflowPunct/>
        <w:autoSpaceDE/>
        <w:autoSpaceDN/>
        <w:adjustRightInd/>
        <w:ind w:left="720"/>
        <w:textAlignment w:val="auto"/>
        <w:rPr>
          <w:rFonts w:cs="Arial"/>
          <w:color w:val="000000"/>
          <w:sz w:val="24"/>
          <w:szCs w:val="24"/>
        </w:rPr>
      </w:pPr>
      <w:r w:rsidRPr="00322136">
        <w:rPr>
          <w:rFonts w:cs="Arial"/>
          <w:color w:val="000000"/>
          <w:sz w:val="24"/>
          <w:szCs w:val="24"/>
        </w:rPr>
        <w:t>(ii)</w:t>
      </w:r>
      <w:r w:rsidRPr="00322136">
        <w:rPr>
          <w:rFonts w:cs="Arial"/>
          <w:color w:val="000000"/>
          <w:sz w:val="24"/>
          <w:szCs w:val="24"/>
        </w:rPr>
        <w:tab/>
      </w:r>
      <w:r w:rsidR="00110FA5" w:rsidRPr="00322136">
        <w:rPr>
          <w:rFonts w:cs="Arial"/>
          <w:color w:val="000000"/>
          <w:sz w:val="24"/>
          <w:szCs w:val="24"/>
        </w:rPr>
        <w:t xml:space="preserve">you shall maintain sufficient insurance to </w:t>
      </w:r>
      <w:r w:rsidRPr="00322136">
        <w:rPr>
          <w:rFonts w:cs="Arial"/>
          <w:color w:val="000000"/>
          <w:sz w:val="24"/>
          <w:szCs w:val="24"/>
        </w:rPr>
        <w:tab/>
      </w:r>
      <w:r w:rsidR="00110FA5" w:rsidRPr="00322136">
        <w:rPr>
          <w:rFonts w:cs="Arial"/>
          <w:color w:val="000000"/>
          <w:sz w:val="24"/>
          <w:szCs w:val="24"/>
        </w:rPr>
        <w:t>cover any claims, costs, losses, expenses, damages or otherwise arising.</w:t>
      </w:r>
    </w:p>
    <w:p w14:paraId="0CBE0CCC" w14:textId="77777777" w:rsidR="00110FA5" w:rsidRPr="00322136" w:rsidRDefault="00110FA5" w:rsidP="00782497">
      <w:pPr>
        <w:ind w:left="720"/>
        <w:rPr>
          <w:rFonts w:cs="Arial"/>
          <w:color w:val="000000"/>
          <w:sz w:val="24"/>
          <w:szCs w:val="24"/>
        </w:rPr>
      </w:pPr>
    </w:p>
    <w:p w14:paraId="71FDA986" w14:textId="77777777" w:rsidR="00110FA5" w:rsidRPr="00322136" w:rsidRDefault="003217E4" w:rsidP="00782497">
      <w:pPr>
        <w:overflowPunct/>
        <w:autoSpaceDE/>
        <w:autoSpaceDN/>
        <w:adjustRightInd/>
        <w:textAlignment w:val="auto"/>
        <w:rPr>
          <w:rFonts w:cs="Arial"/>
          <w:color w:val="000000"/>
          <w:sz w:val="24"/>
          <w:szCs w:val="24"/>
        </w:rPr>
      </w:pPr>
      <w:r w:rsidRPr="00322136">
        <w:rPr>
          <w:rFonts w:cs="Arial"/>
          <w:color w:val="000000"/>
          <w:sz w:val="24"/>
          <w:szCs w:val="24"/>
        </w:rPr>
        <w:t>6.</w:t>
      </w:r>
      <w:r w:rsidRPr="00322136">
        <w:rPr>
          <w:rFonts w:cs="Arial"/>
          <w:color w:val="000000"/>
          <w:sz w:val="24"/>
          <w:szCs w:val="24"/>
        </w:rPr>
        <w:tab/>
      </w:r>
      <w:r w:rsidR="00110FA5" w:rsidRPr="00322136">
        <w:rPr>
          <w:rFonts w:cs="Arial"/>
          <w:color w:val="000000"/>
          <w:sz w:val="24"/>
          <w:szCs w:val="24"/>
        </w:rPr>
        <w:t xml:space="preserve">Amendments to this Transition Agreement must be made in writing and agreed </w:t>
      </w:r>
      <w:r w:rsidRPr="00322136">
        <w:rPr>
          <w:rFonts w:cs="Arial"/>
          <w:color w:val="000000"/>
          <w:sz w:val="24"/>
          <w:szCs w:val="24"/>
        </w:rPr>
        <w:tab/>
      </w:r>
      <w:r w:rsidR="00110FA5" w:rsidRPr="00322136">
        <w:rPr>
          <w:rFonts w:cs="Arial"/>
          <w:color w:val="000000"/>
          <w:sz w:val="24"/>
          <w:szCs w:val="24"/>
        </w:rPr>
        <w:t>by both parties in order to be effective.</w:t>
      </w:r>
    </w:p>
    <w:p w14:paraId="0C2068F5" w14:textId="77777777" w:rsidR="00162D4E" w:rsidRDefault="00162D4E" w:rsidP="00782497">
      <w:pPr>
        <w:overflowPunct/>
        <w:autoSpaceDE/>
        <w:autoSpaceDN/>
        <w:adjustRightInd/>
        <w:textAlignment w:val="auto"/>
        <w:rPr>
          <w:rFonts w:cs="Arial"/>
          <w:color w:val="000000"/>
          <w:sz w:val="24"/>
          <w:szCs w:val="24"/>
        </w:rPr>
      </w:pPr>
    </w:p>
    <w:p w14:paraId="52674044" w14:textId="77777777" w:rsidR="00110FA5" w:rsidRPr="00322136" w:rsidRDefault="00162D4E" w:rsidP="00782497">
      <w:pPr>
        <w:overflowPunct/>
        <w:autoSpaceDE/>
        <w:autoSpaceDN/>
        <w:adjustRightInd/>
        <w:textAlignment w:val="auto"/>
        <w:rPr>
          <w:rFonts w:cs="Arial"/>
          <w:color w:val="000000"/>
          <w:sz w:val="24"/>
          <w:szCs w:val="24"/>
        </w:rPr>
      </w:pPr>
      <w:r>
        <w:rPr>
          <w:rFonts w:cs="Arial"/>
          <w:color w:val="000000"/>
          <w:sz w:val="24"/>
          <w:szCs w:val="24"/>
        </w:rPr>
        <w:t>7.</w:t>
      </w:r>
      <w:r>
        <w:rPr>
          <w:rFonts w:cs="Arial"/>
          <w:color w:val="000000"/>
          <w:sz w:val="24"/>
          <w:szCs w:val="24"/>
        </w:rPr>
        <w:tab/>
      </w:r>
      <w:r w:rsidR="00110FA5" w:rsidRPr="00322136">
        <w:rPr>
          <w:rFonts w:cs="Arial"/>
          <w:color w:val="000000"/>
          <w:sz w:val="24"/>
          <w:szCs w:val="24"/>
        </w:rPr>
        <w:t xml:space="preserve">Unless the executed </w:t>
      </w:r>
      <w:r w:rsidR="00133951" w:rsidRPr="00322136">
        <w:rPr>
          <w:rFonts w:cs="Arial"/>
          <w:color w:val="000000"/>
          <w:sz w:val="24"/>
          <w:szCs w:val="24"/>
        </w:rPr>
        <w:t>Services</w:t>
      </w:r>
      <w:r w:rsidR="00110FA5" w:rsidRPr="00322136">
        <w:rPr>
          <w:rFonts w:cs="Arial"/>
          <w:color w:val="000000"/>
          <w:sz w:val="24"/>
          <w:szCs w:val="24"/>
        </w:rPr>
        <w:t xml:space="preserve"> Agreement itself otherwise provides, it shall </w:t>
      </w:r>
      <w:r w:rsidR="003217E4" w:rsidRPr="00322136">
        <w:rPr>
          <w:rFonts w:cs="Arial"/>
          <w:color w:val="000000"/>
          <w:sz w:val="24"/>
          <w:szCs w:val="24"/>
        </w:rPr>
        <w:tab/>
      </w:r>
      <w:r w:rsidR="00110FA5" w:rsidRPr="00322136">
        <w:rPr>
          <w:rFonts w:cs="Arial"/>
          <w:color w:val="000000"/>
          <w:sz w:val="24"/>
          <w:szCs w:val="24"/>
        </w:rPr>
        <w:t xml:space="preserve">supersede </w:t>
      </w:r>
      <w:r w:rsidR="003217E4" w:rsidRPr="00322136">
        <w:rPr>
          <w:rFonts w:cs="Arial"/>
          <w:color w:val="000000"/>
          <w:sz w:val="24"/>
          <w:szCs w:val="24"/>
        </w:rPr>
        <w:t xml:space="preserve">this Transition Agreement </w:t>
      </w:r>
      <w:r w:rsidR="00110FA5" w:rsidRPr="00322136">
        <w:rPr>
          <w:rFonts w:cs="Arial"/>
          <w:color w:val="000000"/>
          <w:sz w:val="24"/>
          <w:szCs w:val="24"/>
        </w:rPr>
        <w:t xml:space="preserve">and retrospectively include all work </w:t>
      </w:r>
      <w:r w:rsidR="003217E4" w:rsidRPr="00322136">
        <w:rPr>
          <w:rFonts w:cs="Arial"/>
          <w:color w:val="000000"/>
          <w:sz w:val="24"/>
          <w:szCs w:val="24"/>
        </w:rPr>
        <w:tab/>
        <w:t>performed under the</w:t>
      </w:r>
      <w:r w:rsidR="00110FA5" w:rsidRPr="00322136">
        <w:rPr>
          <w:rFonts w:cs="Arial"/>
          <w:color w:val="000000"/>
          <w:sz w:val="24"/>
          <w:szCs w:val="24"/>
        </w:rPr>
        <w:t xml:space="preserve"> Transition Agreement.</w:t>
      </w:r>
    </w:p>
    <w:p w14:paraId="5E19528F" w14:textId="77777777" w:rsidR="009E58A2" w:rsidRPr="00322136" w:rsidRDefault="009E58A2" w:rsidP="00782497">
      <w:pPr>
        <w:overflowPunct/>
        <w:autoSpaceDE/>
        <w:autoSpaceDN/>
        <w:adjustRightInd/>
        <w:textAlignment w:val="auto"/>
        <w:rPr>
          <w:rFonts w:cs="Arial"/>
          <w:color w:val="000000"/>
          <w:sz w:val="24"/>
          <w:szCs w:val="24"/>
        </w:rPr>
      </w:pPr>
    </w:p>
    <w:p w14:paraId="0C811A55" w14:textId="77777777" w:rsidR="00110FA5" w:rsidRPr="00322136" w:rsidRDefault="003217E4" w:rsidP="00782497">
      <w:pPr>
        <w:overflowPunct/>
        <w:autoSpaceDE/>
        <w:autoSpaceDN/>
        <w:adjustRightInd/>
        <w:textAlignment w:val="auto"/>
        <w:rPr>
          <w:rFonts w:cs="Arial"/>
          <w:color w:val="000000"/>
          <w:sz w:val="24"/>
          <w:szCs w:val="24"/>
        </w:rPr>
      </w:pPr>
      <w:r w:rsidRPr="00322136">
        <w:rPr>
          <w:rFonts w:cs="Arial"/>
          <w:color w:val="000000"/>
          <w:sz w:val="24"/>
          <w:szCs w:val="24"/>
        </w:rPr>
        <w:t>8.</w:t>
      </w:r>
      <w:r w:rsidRPr="00322136">
        <w:rPr>
          <w:rFonts w:cs="Arial"/>
          <w:color w:val="000000"/>
          <w:sz w:val="24"/>
          <w:szCs w:val="24"/>
        </w:rPr>
        <w:tab/>
      </w:r>
      <w:r w:rsidR="00110FA5" w:rsidRPr="00322136">
        <w:rPr>
          <w:rFonts w:cs="Arial"/>
          <w:color w:val="000000"/>
          <w:sz w:val="24"/>
          <w:szCs w:val="24"/>
        </w:rPr>
        <w:t xml:space="preserve">If we do not enter into a </w:t>
      </w:r>
      <w:r w:rsidR="00133951" w:rsidRPr="00322136">
        <w:rPr>
          <w:rFonts w:cs="Arial"/>
          <w:color w:val="000000"/>
          <w:sz w:val="24"/>
          <w:szCs w:val="24"/>
        </w:rPr>
        <w:t>Services</w:t>
      </w:r>
      <w:r w:rsidR="00110FA5" w:rsidRPr="00322136">
        <w:rPr>
          <w:rFonts w:cs="Arial"/>
          <w:color w:val="000000"/>
          <w:sz w:val="24"/>
          <w:szCs w:val="24"/>
        </w:rPr>
        <w:t xml:space="preserve"> Agreement and this Transition Agreement </w:t>
      </w:r>
      <w:r w:rsidRPr="00322136">
        <w:rPr>
          <w:rFonts w:cs="Arial"/>
          <w:color w:val="000000"/>
          <w:sz w:val="24"/>
          <w:szCs w:val="24"/>
        </w:rPr>
        <w:t>is</w:t>
      </w:r>
      <w:r w:rsidRPr="00322136">
        <w:rPr>
          <w:rFonts w:cs="Arial"/>
          <w:color w:val="000000"/>
          <w:sz w:val="24"/>
          <w:szCs w:val="24"/>
        </w:rPr>
        <w:tab/>
        <w:t>terminated, paragraphs 3, 4 and 5 above</w:t>
      </w:r>
      <w:r w:rsidR="00110FA5" w:rsidRPr="00322136">
        <w:rPr>
          <w:rFonts w:cs="Arial"/>
          <w:color w:val="000000"/>
          <w:sz w:val="24"/>
          <w:szCs w:val="24"/>
        </w:rPr>
        <w:t xml:space="preserve"> shall survive such termination.</w:t>
      </w:r>
    </w:p>
    <w:p w14:paraId="4FDBF550" w14:textId="77777777" w:rsidR="00110FA5" w:rsidRPr="00322136" w:rsidRDefault="00110FA5" w:rsidP="00782497">
      <w:pPr>
        <w:rPr>
          <w:rFonts w:cs="Arial"/>
          <w:color w:val="000000"/>
          <w:sz w:val="24"/>
          <w:szCs w:val="24"/>
        </w:rPr>
      </w:pPr>
    </w:p>
    <w:p w14:paraId="445ECE03" w14:textId="0D385FCC" w:rsidR="007A3BA6" w:rsidRPr="00322136" w:rsidRDefault="007A3BA6" w:rsidP="00782497">
      <w:pPr>
        <w:rPr>
          <w:rFonts w:cs="Arial"/>
          <w:color w:val="000000"/>
          <w:sz w:val="24"/>
          <w:szCs w:val="24"/>
        </w:rPr>
      </w:pPr>
      <w:r w:rsidRPr="00322136">
        <w:rPr>
          <w:rFonts w:cs="Arial"/>
          <w:color w:val="000000"/>
          <w:sz w:val="24"/>
          <w:szCs w:val="24"/>
        </w:rPr>
        <w:t>9.</w:t>
      </w:r>
      <w:r w:rsidRPr="00322136">
        <w:rPr>
          <w:rFonts w:cs="Arial"/>
          <w:color w:val="000000"/>
          <w:sz w:val="24"/>
          <w:szCs w:val="24"/>
        </w:rPr>
        <w:tab/>
      </w:r>
      <w:r w:rsidR="00B33EF7">
        <w:rPr>
          <w:rFonts w:cs="Arial"/>
          <w:color w:val="000000"/>
          <w:sz w:val="24"/>
          <w:szCs w:val="24"/>
        </w:rPr>
        <w:t xml:space="preserve">Service Provider shall be liable for </w:t>
      </w:r>
      <w:r w:rsidR="00FC3E57">
        <w:rPr>
          <w:rFonts w:cs="Arial"/>
          <w:color w:val="000000"/>
          <w:sz w:val="24"/>
          <w:szCs w:val="24"/>
        </w:rPr>
        <w:t>losses</w:t>
      </w:r>
      <w:r w:rsidR="00B33EF7">
        <w:rPr>
          <w:rFonts w:cs="Arial"/>
          <w:color w:val="000000"/>
          <w:sz w:val="24"/>
          <w:szCs w:val="24"/>
        </w:rPr>
        <w:t xml:space="preserve"> associated with delay</w:t>
      </w:r>
      <w:r w:rsidRPr="00322136">
        <w:rPr>
          <w:rFonts w:cs="Arial"/>
          <w:color w:val="000000"/>
          <w:sz w:val="24"/>
          <w:szCs w:val="24"/>
        </w:rPr>
        <w:t xml:space="preserve"> to commencing the provision of the Services </w:t>
      </w:r>
      <w:r w:rsidR="00B33EF7">
        <w:rPr>
          <w:rFonts w:cs="Arial"/>
          <w:color w:val="000000"/>
          <w:sz w:val="24"/>
          <w:szCs w:val="24"/>
        </w:rPr>
        <w:t xml:space="preserve">not </w:t>
      </w:r>
      <w:r w:rsidRPr="00322136">
        <w:rPr>
          <w:rFonts w:cs="Arial"/>
          <w:color w:val="000000"/>
          <w:sz w:val="24"/>
          <w:szCs w:val="24"/>
        </w:rPr>
        <w:t>within the time</w:t>
      </w:r>
      <w:r w:rsidR="003217E4" w:rsidRPr="00322136">
        <w:rPr>
          <w:rFonts w:cs="Arial"/>
          <w:color w:val="000000"/>
          <w:sz w:val="24"/>
          <w:szCs w:val="24"/>
        </w:rPr>
        <w:t>scales</w:t>
      </w:r>
      <w:r w:rsidRPr="00322136">
        <w:rPr>
          <w:rFonts w:cs="Arial"/>
          <w:color w:val="000000"/>
          <w:sz w:val="24"/>
          <w:szCs w:val="24"/>
        </w:rPr>
        <w:t xml:space="preserve"> agreed or on a specified date.</w:t>
      </w:r>
    </w:p>
    <w:p w14:paraId="04121BAA" w14:textId="77777777" w:rsidR="007A3BA6" w:rsidRPr="00322136" w:rsidRDefault="007A3BA6" w:rsidP="00782497">
      <w:pPr>
        <w:rPr>
          <w:rFonts w:cs="Arial"/>
          <w:color w:val="000000"/>
          <w:sz w:val="24"/>
          <w:szCs w:val="24"/>
        </w:rPr>
      </w:pPr>
    </w:p>
    <w:p w14:paraId="45BC02AD" w14:textId="77777777" w:rsidR="00110FA5" w:rsidRPr="00322136" w:rsidRDefault="00110FA5" w:rsidP="00782497">
      <w:pPr>
        <w:rPr>
          <w:rFonts w:cs="Arial"/>
          <w:color w:val="000000"/>
          <w:sz w:val="24"/>
          <w:szCs w:val="24"/>
        </w:rPr>
      </w:pPr>
      <w:r w:rsidRPr="00322136">
        <w:rPr>
          <w:rFonts w:cs="Arial"/>
          <w:color w:val="000000"/>
          <w:sz w:val="24"/>
          <w:szCs w:val="24"/>
        </w:rPr>
        <w:t>Please sign and return the enclosed copy of this Transition Agreement as evidence of your agreement as to its terms and your willingness to proceed on the basis outlined above.</w:t>
      </w:r>
    </w:p>
    <w:p w14:paraId="58BF9058" w14:textId="77777777" w:rsidR="00110FA5" w:rsidRPr="00322136" w:rsidRDefault="00110FA5" w:rsidP="00782497">
      <w:pPr>
        <w:jc w:val="both"/>
        <w:rPr>
          <w:rFonts w:cs="Arial"/>
          <w:color w:val="000000"/>
          <w:sz w:val="24"/>
          <w:szCs w:val="24"/>
        </w:rPr>
      </w:pPr>
    </w:p>
    <w:p w14:paraId="48117694" w14:textId="77777777" w:rsidR="00110FA5" w:rsidRPr="00322136" w:rsidRDefault="00110FA5" w:rsidP="00782497">
      <w:pPr>
        <w:jc w:val="both"/>
        <w:rPr>
          <w:rFonts w:cs="Arial"/>
          <w:color w:val="000000"/>
          <w:sz w:val="24"/>
          <w:szCs w:val="24"/>
        </w:rPr>
      </w:pPr>
      <w:r w:rsidRPr="00322136">
        <w:rPr>
          <w:rFonts w:cs="Arial"/>
          <w:color w:val="000000"/>
          <w:sz w:val="24"/>
          <w:szCs w:val="24"/>
        </w:rPr>
        <w:t>Yours faithfully,</w:t>
      </w:r>
    </w:p>
    <w:p w14:paraId="60FEFA35" w14:textId="77777777" w:rsidR="00110FA5" w:rsidRPr="00322136" w:rsidRDefault="00110FA5" w:rsidP="00782497">
      <w:pPr>
        <w:jc w:val="both"/>
        <w:rPr>
          <w:rFonts w:cs="Arial"/>
          <w:color w:val="000000"/>
          <w:sz w:val="24"/>
          <w:szCs w:val="24"/>
        </w:rPr>
      </w:pPr>
    </w:p>
    <w:p w14:paraId="30D1B96B" w14:textId="77777777" w:rsidR="00110FA5" w:rsidRPr="00322136" w:rsidRDefault="00110FA5" w:rsidP="00782497">
      <w:pPr>
        <w:jc w:val="both"/>
        <w:rPr>
          <w:rFonts w:cs="Arial"/>
          <w:color w:val="000000"/>
          <w:sz w:val="24"/>
          <w:szCs w:val="24"/>
        </w:rPr>
      </w:pPr>
    </w:p>
    <w:p w14:paraId="78C30281" w14:textId="77777777" w:rsidR="00110FA5" w:rsidRPr="00322136" w:rsidRDefault="00110FA5" w:rsidP="00782497">
      <w:pPr>
        <w:jc w:val="both"/>
        <w:rPr>
          <w:rFonts w:cs="Arial"/>
          <w:color w:val="000000"/>
          <w:sz w:val="24"/>
          <w:szCs w:val="24"/>
        </w:rPr>
      </w:pPr>
    </w:p>
    <w:p w14:paraId="6C43F763" w14:textId="77777777" w:rsidR="00110FA5" w:rsidRPr="00322136" w:rsidRDefault="00110FA5" w:rsidP="00782497">
      <w:pPr>
        <w:jc w:val="both"/>
        <w:rPr>
          <w:rFonts w:cs="Arial"/>
          <w:color w:val="000000"/>
          <w:sz w:val="24"/>
          <w:szCs w:val="24"/>
        </w:rPr>
      </w:pPr>
    </w:p>
    <w:p w14:paraId="067679CB" w14:textId="77777777" w:rsidR="00110FA5" w:rsidRPr="00322136" w:rsidRDefault="00110FA5" w:rsidP="00782497">
      <w:pPr>
        <w:jc w:val="both"/>
        <w:rPr>
          <w:rFonts w:cs="Arial"/>
          <w:color w:val="000000"/>
          <w:sz w:val="24"/>
          <w:szCs w:val="24"/>
        </w:rPr>
      </w:pPr>
    </w:p>
    <w:p w14:paraId="0A2B18B9" w14:textId="77777777" w:rsidR="00110FA5" w:rsidRPr="00322136" w:rsidRDefault="00110FA5" w:rsidP="00782497">
      <w:pPr>
        <w:jc w:val="both"/>
        <w:rPr>
          <w:rFonts w:cs="Arial"/>
          <w:i/>
          <w:color w:val="000000"/>
          <w:sz w:val="24"/>
          <w:szCs w:val="24"/>
        </w:rPr>
      </w:pPr>
      <w:r w:rsidRPr="00322136">
        <w:rPr>
          <w:rFonts w:cs="Arial"/>
          <w:i/>
          <w:color w:val="000000"/>
          <w:sz w:val="24"/>
          <w:szCs w:val="24"/>
        </w:rPr>
        <w:t>[Name and Title]</w:t>
      </w:r>
    </w:p>
    <w:p w14:paraId="3260189F" w14:textId="77777777" w:rsidR="00110FA5" w:rsidRPr="00322136" w:rsidRDefault="00110FA5" w:rsidP="00782497">
      <w:pPr>
        <w:rPr>
          <w:rFonts w:cs="Arial"/>
          <w:i/>
          <w:color w:val="000000"/>
          <w:sz w:val="24"/>
          <w:szCs w:val="24"/>
        </w:rPr>
      </w:pPr>
      <w:r w:rsidRPr="00322136">
        <w:rPr>
          <w:rFonts w:cs="Arial"/>
          <w:i/>
          <w:color w:val="000000"/>
          <w:sz w:val="24"/>
          <w:szCs w:val="24"/>
        </w:rPr>
        <w:t>[Existing Participant]</w:t>
      </w:r>
    </w:p>
    <w:p w14:paraId="2B9D5412" w14:textId="77777777" w:rsidR="00110FA5" w:rsidRPr="00322136" w:rsidRDefault="00110FA5" w:rsidP="00782497">
      <w:pPr>
        <w:rPr>
          <w:rFonts w:cs="Arial"/>
          <w:color w:val="000000"/>
          <w:sz w:val="24"/>
          <w:szCs w:val="24"/>
        </w:rPr>
      </w:pPr>
    </w:p>
    <w:p w14:paraId="4DAEF4E1" w14:textId="77777777" w:rsidR="00110FA5" w:rsidRPr="00322136" w:rsidRDefault="00110FA5" w:rsidP="00782497">
      <w:pPr>
        <w:rPr>
          <w:rFonts w:cs="Arial"/>
          <w:color w:val="000000"/>
          <w:sz w:val="24"/>
          <w:szCs w:val="24"/>
        </w:rPr>
      </w:pPr>
    </w:p>
    <w:p w14:paraId="4BF53A5F" w14:textId="77777777" w:rsidR="00110FA5" w:rsidRPr="00322136" w:rsidRDefault="00110FA5" w:rsidP="00782497">
      <w:pPr>
        <w:rPr>
          <w:rFonts w:cs="Arial"/>
          <w:color w:val="000000"/>
          <w:sz w:val="24"/>
          <w:szCs w:val="24"/>
        </w:rPr>
      </w:pPr>
    </w:p>
    <w:p w14:paraId="19CD382A" w14:textId="77777777" w:rsidR="00110FA5" w:rsidRPr="00322136" w:rsidRDefault="00110FA5" w:rsidP="00782497">
      <w:pPr>
        <w:rPr>
          <w:rFonts w:cs="Arial"/>
          <w:color w:val="000000"/>
          <w:sz w:val="24"/>
          <w:szCs w:val="24"/>
        </w:rPr>
      </w:pPr>
    </w:p>
    <w:p w14:paraId="70F05B14" w14:textId="77777777" w:rsidR="00110FA5" w:rsidRPr="00322136" w:rsidRDefault="00110FA5" w:rsidP="00782497">
      <w:pPr>
        <w:rPr>
          <w:rFonts w:cs="Arial"/>
          <w:color w:val="000000"/>
          <w:sz w:val="24"/>
          <w:szCs w:val="24"/>
        </w:rPr>
      </w:pPr>
    </w:p>
    <w:p w14:paraId="4FE2F478" w14:textId="77777777" w:rsidR="00110FA5" w:rsidRPr="00322136" w:rsidRDefault="00110FA5" w:rsidP="00782497">
      <w:pPr>
        <w:rPr>
          <w:rFonts w:cs="Arial"/>
          <w:color w:val="000000"/>
          <w:sz w:val="24"/>
          <w:szCs w:val="24"/>
        </w:rPr>
      </w:pPr>
    </w:p>
    <w:p w14:paraId="50C97024" w14:textId="77777777" w:rsidR="00110FA5" w:rsidRPr="00322136" w:rsidRDefault="00110FA5" w:rsidP="00782497">
      <w:pPr>
        <w:rPr>
          <w:rFonts w:cs="Arial"/>
          <w:color w:val="000000"/>
          <w:sz w:val="24"/>
          <w:szCs w:val="24"/>
        </w:rPr>
      </w:pPr>
    </w:p>
    <w:p w14:paraId="5ADFF908" w14:textId="77777777" w:rsidR="00110FA5" w:rsidRPr="00322136" w:rsidRDefault="00110FA5" w:rsidP="00782497">
      <w:pPr>
        <w:rPr>
          <w:rFonts w:cs="Arial"/>
          <w:color w:val="000000"/>
          <w:sz w:val="24"/>
          <w:szCs w:val="24"/>
        </w:rPr>
      </w:pPr>
      <w:r w:rsidRPr="00322136">
        <w:rPr>
          <w:rFonts w:cs="Arial"/>
          <w:color w:val="000000"/>
          <w:sz w:val="24"/>
          <w:szCs w:val="24"/>
        </w:rPr>
        <w:t xml:space="preserve">Agreed for and on behalf of </w:t>
      </w:r>
      <w:r w:rsidRPr="00322136">
        <w:rPr>
          <w:rFonts w:cs="Arial"/>
          <w:caps/>
          <w:color w:val="000000"/>
          <w:sz w:val="24"/>
          <w:szCs w:val="24"/>
        </w:rPr>
        <w:t>[</w:t>
      </w:r>
      <w:r w:rsidRPr="00322136">
        <w:rPr>
          <w:rFonts w:cs="Arial"/>
          <w:i/>
          <w:caps/>
          <w:color w:val="000000"/>
          <w:sz w:val="24"/>
          <w:szCs w:val="24"/>
        </w:rPr>
        <w:t>Service Provider</w:t>
      </w:r>
      <w:r w:rsidRPr="00322136">
        <w:rPr>
          <w:rFonts w:cs="Arial"/>
          <w:caps/>
          <w:color w:val="000000"/>
          <w:sz w:val="24"/>
          <w:szCs w:val="24"/>
        </w:rPr>
        <w:t>]</w:t>
      </w:r>
      <w:r w:rsidRPr="00322136">
        <w:rPr>
          <w:rFonts w:cs="Arial"/>
          <w:color w:val="000000"/>
          <w:sz w:val="24"/>
          <w:szCs w:val="24"/>
        </w:rPr>
        <w:t xml:space="preserve"> on ………………………… 201</w:t>
      </w:r>
    </w:p>
    <w:p w14:paraId="5D618D95" w14:textId="77777777" w:rsidR="00110FA5" w:rsidRPr="00322136" w:rsidRDefault="00110FA5" w:rsidP="00782497">
      <w:pPr>
        <w:rPr>
          <w:rFonts w:cs="Arial"/>
          <w:color w:val="000000"/>
          <w:sz w:val="24"/>
          <w:szCs w:val="24"/>
        </w:rPr>
      </w:pPr>
    </w:p>
    <w:p w14:paraId="028179A1" w14:textId="77777777" w:rsidR="00110FA5" w:rsidRPr="00322136" w:rsidRDefault="00110FA5" w:rsidP="00782497">
      <w:pPr>
        <w:rPr>
          <w:rFonts w:cs="Arial"/>
          <w:color w:val="000000"/>
          <w:sz w:val="24"/>
          <w:szCs w:val="24"/>
        </w:rPr>
      </w:pPr>
    </w:p>
    <w:p w14:paraId="3C23C990" w14:textId="77777777" w:rsidR="00110FA5" w:rsidRPr="00322136" w:rsidRDefault="00110FA5" w:rsidP="00782497">
      <w:pPr>
        <w:rPr>
          <w:rFonts w:cs="Arial"/>
          <w:color w:val="000000"/>
          <w:sz w:val="24"/>
          <w:szCs w:val="24"/>
        </w:rPr>
      </w:pPr>
    </w:p>
    <w:p w14:paraId="43F87C5F" w14:textId="77777777" w:rsidR="00110FA5" w:rsidRPr="00322136" w:rsidRDefault="00110FA5" w:rsidP="00782497">
      <w:pPr>
        <w:rPr>
          <w:rFonts w:cs="Arial"/>
          <w:color w:val="000000"/>
          <w:sz w:val="24"/>
          <w:szCs w:val="24"/>
        </w:rPr>
      </w:pPr>
    </w:p>
    <w:p w14:paraId="2EC817F0" w14:textId="77777777" w:rsidR="00110FA5" w:rsidRPr="00322136" w:rsidRDefault="00110FA5" w:rsidP="00782497">
      <w:pPr>
        <w:rPr>
          <w:rFonts w:cs="Arial"/>
          <w:color w:val="000000"/>
          <w:sz w:val="24"/>
          <w:szCs w:val="24"/>
        </w:rPr>
      </w:pPr>
    </w:p>
    <w:p w14:paraId="4D4B1A58" w14:textId="77777777" w:rsidR="00110FA5" w:rsidRPr="00322136" w:rsidRDefault="00110FA5" w:rsidP="00782497">
      <w:pPr>
        <w:rPr>
          <w:rFonts w:cs="Arial"/>
          <w:color w:val="000000"/>
          <w:sz w:val="24"/>
          <w:szCs w:val="24"/>
        </w:rPr>
      </w:pPr>
      <w:r w:rsidRPr="00322136">
        <w:rPr>
          <w:rFonts w:cs="Arial"/>
          <w:color w:val="000000"/>
          <w:sz w:val="24"/>
          <w:szCs w:val="24"/>
        </w:rPr>
        <w:t>………………………………………………………………….</w:t>
      </w:r>
    </w:p>
    <w:p w14:paraId="553E78BC" w14:textId="77777777" w:rsidR="00110FA5" w:rsidRPr="00322136" w:rsidRDefault="00110FA5" w:rsidP="00782497">
      <w:pPr>
        <w:pStyle w:val="Heading2"/>
        <w:rPr>
          <w:rFonts w:cs="Arial"/>
          <w:b w:val="0"/>
          <w:bCs/>
          <w:color w:val="000000"/>
          <w:sz w:val="24"/>
        </w:rPr>
      </w:pPr>
      <w:r w:rsidRPr="00322136">
        <w:rPr>
          <w:rFonts w:cs="Arial"/>
          <w:b w:val="0"/>
          <w:bCs/>
          <w:color w:val="000000"/>
          <w:sz w:val="24"/>
        </w:rPr>
        <w:t>Authorised Signatory</w:t>
      </w:r>
    </w:p>
    <w:p w14:paraId="58AAAB2C" w14:textId="77777777" w:rsidR="00110FA5" w:rsidRPr="00322136" w:rsidRDefault="00110FA5" w:rsidP="00782497">
      <w:pPr>
        <w:rPr>
          <w:rFonts w:cs="Arial"/>
          <w:color w:val="000000"/>
          <w:sz w:val="24"/>
          <w:szCs w:val="24"/>
        </w:rPr>
      </w:pPr>
    </w:p>
    <w:p w14:paraId="26759FE3" w14:textId="77777777" w:rsidR="00110FA5" w:rsidRPr="00322136" w:rsidRDefault="00110FA5" w:rsidP="00782497">
      <w:pPr>
        <w:rPr>
          <w:rFonts w:cs="Arial"/>
          <w:color w:val="000000"/>
          <w:sz w:val="24"/>
          <w:szCs w:val="24"/>
        </w:rPr>
      </w:pPr>
    </w:p>
    <w:p w14:paraId="09838655" w14:textId="77777777" w:rsidR="00110FA5" w:rsidRPr="00322136" w:rsidRDefault="00110FA5" w:rsidP="00782497">
      <w:pPr>
        <w:rPr>
          <w:rFonts w:cs="Arial"/>
          <w:color w:val="000000"/>
          <w:sz w:val="24"/>
          <w:szCs w:val="24"/>
        </w:rPr>
      </w:pPr>
    </w:p>
    <w:p w14:paraId="15C52D91" w14:textId="77777777" w:rsidR="00110FA5" w:rsidRPr="00322136" w:rsidRDefault="00110FA5" w:rsidP="00782497">
      <w:pPr>
        <w:rPr>
          <w:rFonts w:cs="Arial"/>
          <w:color w:val="000000"/>
          <w:sz w:val="24"/>
          <w:szCs w:val="24"/>
        </w:rPr>
      </w:pPr>
      <w:r w:rsidRPr="00322136">
        <w:rPr>
          <w:rFonts w:cs="Arial"/>
          <w:color w:val="000000"/>
          <w:sz w:val="24"/>
          <w:szCs w:val="24"/>
        </w:rPr>
        <w:t>…………………………………………………………………</w:t>
      </w:r>
    </w:p>
    <w:p w14:paraId="4871E07A" w14:textId="77777777" w:rsidR="00110FA5" w:rsidRPr="00322136" w:rsidRDefault="00110FA5" w:rsidP="00782497">
      <w:pPr>
        <w:rPr>
          <w:rFonts w:cs="Arial"/>
          <w:color w:val="000000"/>
          <w:sz w:val="24"/>
          <w:szCs w:val="24"/>
        </w:rPr>
      </w:pPr>
      <w:r w:rsidRPr="00322136">
        <w:rPr>
          <w:rFonts w:cs="Arial"/>
          <w:color w:val="000000"/>
          <w:sz w:val="24"/>
          <w:szCs w:val="24"/>
        </w:rPr>
        <w:t>Name and title (print)</w:t>
      </w:r>
    </w:p>
    <w:p w14:paraId="53BD8920" w14:textId="77777777" w:rsidR="00412462" w:rsidRPr="00322136" w:rsidRDefault="00412462" w:rsidP="00782497">
      <w:pPr>
        <w:rPr>
          <w:rFonts w:cs="Arial"/>
          <w:b/>
          <w:bCs/>
          <w:color w:val="000000"/>
          <w:sz w:val="24"/>
          <w:szCs w:val="24"/>
        </w:rPr>
      </w:pPr>
      <w:r w:rsidRPr="00322136">
        <w:rPr>
          <w:rFonts w:cs="Arial"/>
          <w:b/>
          <w:bCs/>
          <w:color w:val="000000"/>
          <w:sz w:val="24"/>
          <w:szCs w:val="24"/>
        </w:rPr>
        <w:br w:type="page"/>
      </w:r>
    </w:p>
    <w:p w14:paraId="2942848A" w14:textId="77777777" w:rsidR="00412462" w:rsidRPr="00322136" w:rsidRDefault="00861DCA" w:rsidP="00782497">
      <w:pPr>
        <w:rPr>
          <w:rFonts w:cs="Arial"/>
          <w:b/>
          <w:bCs/>
          <w:color w:val="000000"/>
          <w:sz w:val="32"/>
          <w:szCs w:val="32"/>
        </w:rPr>
      </w:pPr>
      <w:r w:rsidRPr="00322136">
        <w:rPr>
          <w:rFonts w:cs="Arial"/>
          <w:b/>
          <w:bCs/>
          <w:color w:val="000000"/>
          <w:sz w:val="32"/>
          <w:szCs w:val="32"/>
        </w:rPr>
        <w:lastRenderedPageBreak/>
        <w:t>Section XII</w:t>
      </w:r>
      <w:r w:rsidR="00412462" w:rsidRPr="00322136">
        <w:rPr>
          <w:rFonts w:cs="Arial"/>
          <w:b/>
          <w:bCs/>
          <w:color w:val="000000"/>
          <w:sz w:val="32"/>
          <w:szCs w:val="32"/>
        </w:rPr>
        <w:t xml:space="preserve"> – Collateral Warranty</w:t>
      </w:r>
    </w:p>
    <w:p w14:paraId="77E37BE5" w14:textId="77777777" w:rsidR="00412462" w:rsidRPr="00322136" w:rsidRDefault="00412462" w:rsidP="00782497">
      <w:pPr>
        <w:rPr>
          <w:rFonts w:cs="Arial"/>
          <w:b/>
          <w:bCs/>
          <w:color w:val="000000"/>
          <w:sz w:val="24"/>
          <w:szCs w:val="24"/>
        </w:rPr>
      </w:pPr>
    </w:p>
    <w:p w14:paraId="6D14F141" w14:textId="77777777" w:rsidR="005E0662" w:rsidRPr="00322136" w:rsidRDefault="005E0662" w:rsidP="00782497">
      <w:pPr>
        <w:jc w:val="center"/>
        <w:rPr>
          <w:b/>
          <w:color w:val="000000"/>
          <w:sz w:val="22"/>
          <w:szCs w:val="22"/>
          <w:u w:val="single"/>
        </w:rPr>
      </w:pPr>
    </w:p>
    <w:p w14:paraId="57784E90" w14:textId="5E2D9F93" w:rsidR="005E0662" w:rsidRPr="00322136" w:rsidRDefault="005E0662" w:rsidP="00782497">
      <w:pPr>
        <w:jc w:val="center"/>
        <w:rPr>
          <w:b/>
          <w:color w:val="000000"/>
          <w:sz w:val="22"/>
          <w:szCs w:val="22"/>
          <w:u w:val="single"/>
        </w:rPr>
      </w:pPr>
      <w:r w:rsidRPr="00322136">
        <w:rPr>
          <w:b/>
          <w:color w:val="000000"/>
          <w:sz w:val="22"/>
          <w:szCs w:val="22"/>
          <w:u w:val="single"/>
        </w:rPr>
        <w:t>FORM OF</w:t>
      </w:r>
      <w:r w:rsidR="007308C8">
        <w:rPr>
          <w:b/>
          <w:color w:val="000000"/>
          <w:sz w:val="22"/>
          <w:szCs w:val="22"/>
          <w:u w:val="single"/>
        </w:rPr>
        <w:t xml:space="preserve"> </w:t>
      </w:r>
      <w:r w:rsidRPr="00322136">
        <w:rPr>
          <w:b/>
          <w:color w:val="000000"/>
          <w:sz w:val="22"/>
          <w:szCs w:val="22"/>
          <w:u w:val="single"/>
        </w:rPr>
        <w:t>COLLATERAL WARRANTY TO BE GIVEN BY</w:t>
      </w:r>
    </w:p>
    <w:p w14:paraId="3D6ABF35" w14:textId="77777777" w:rsidR="005E0662" w:rsidRPr="00322136" w:rsidRDefault="005E0662" w:rsidP="00782497">
      <w:pPr>
        <w:jc w:val="center"/>
        <w:rPr>
          <w:b/>
          <w:color w:val="000000"/>
          <w:sz w:val="22"/>
          <w:szCs w:val="22"/>
          <w:u w:val="single"/>
        </w:rPr>
      </w:pPr>
      <w:r w:rsidRPr="00322136">
        <w:rPr>
          <w:b/>
          <w:color w:val="000000"/>
          <w:sz w:val="22"/>
          <w:szCs w:val="22"/>
          <w:u w:val="single"/>
        </w:rPr>
        <w:t>A SUB-CONTRACTOR IN FAVOUR OF THE PARTICIPATING ORGANISATION</w:t>
      </w:r>
    </w:p>
    <w:p w14:paraId="43362660" w14:textId="77777777" w:rsidR="005E0662" w:rsidRPr="00322136" w:rsidRDefault="005E0662" w:rsidP="00782497">
      <w:pPr>
        <w:rPr>
          <w:color w:val="000000"/>
          <w:sz w:val="22"/>
          <w:szCs w:val="22"/>
        </w:rPr>
      </w:pPr>
    </w:p>
    <w:p w14:paraId="0F6B0DB7" w14:textId="77777777" w:rsidR="005E0662" w:rsidRPr="00322136" w:rsidRDefault="005E0662" w:rsidP="00782497">
      <w:pPr>
        <w:rPr>
          <w:color w:val="000000"/>
          <w:sz w:val="22"/>
          <w:szCs w:val="22"/>
        </w:rPr>
      </w:pPr>
    </w:p>
    <w:p w14:paraId="18F9DAFB" w14:textId="77777777" w:rsidR="005E0662" w:rsidRPr="00322136" w:rsidRDefault="005E0662" w:rsidP="00782497">
      <w:pPr>
        <w:rPr>
          <w:color w:val="000000"/>
          <w:sz w:val="22"/>
          <w:szCs w:val="22"/>
        </w:rPr>
      </w:pPr>
      <w:r w:rsidRPr="00322136">
        <w:rPr>
          <w:b/>
          <w:color w:val="000000"/>
          <w:sz w:val="22"/>
          <w:szCs w:val="22"/>
        </w:rPr>
        <w:t xml:space="preserve">THIS COLLATERAL WARRANTY </w:t>
      </w:r>
      <w:r w:rsidRPr="00322136">
        <w:rPr>
          <w:color w:val="000000"/>
          <w:sz w:val="22"/>
          <w:szCs w:val="22"/>
        </w:rPr>
        <w:t>is made the                   day of                             20[   ]</w:t>
      </w:r>
    </w:p>
    <w:p w14:paraId="44529D2F" w14:textId="77777777" w:rsidR="005E0662" w:rsidRPr="00322136" w:rsidRDefault="005E0662" w:rsidP="00782497">
      <w:pPr>
        <w:rPr>
          <w:b/>
          <w:color w:val="000000"/>
          <w:sz w:val="22"/>
          <w:szCs w:val="22"/>
        </w:rPr>
      </w:pPr>
    </w:p>
    <w:p w14:paraId="3064F149" w14:textId="77777777" w:rsidR="005E0662" w:rsidRPr="00322136" w:rsidRDefault="005E0662" w:rsidP="00782497">
      <w:pPr>
        <w:rPr>
          <w:color w:val="000000"/>
          <w:sz w:val="22"/>
          <w:szCs w:val="22"/>
        </w:rPr>
      </w:pPr>
      <w:r w:rsidRPr="00322136">
        <w:rPr>
          <w:b/>
          <w:color w:val="000000"/>
          <w:sz w:val="22"/>
          <w:szCs w:val="22"/>
        </w:rPr>
        <w:t>by</w:t>
      </w:r>
    </w:p>
    <w:p w14:paraId="2B8955DD" w14:textId="77777777" w:rsidR="005E0662" w:rsidRPr="00322136" w:rsidRDefault="005E0662" w:rsidP="00782497">
      <w:pPr>
        <w:rPr>
          <w:b/>
          <w:color w:val="000000"/>
          <w:sz w:val="22"/>
          <w:szCs w:val="22"/>
        </w:rPr>
      </w:pPr>
    </w:p>
    <w:p w14:paraId="4EAFB8AE" w14:textId="77777777" w:rsidR="005E0662" w:rsidRPr="00322136" w:rsidRDefault="000A3018" w:rsidP="00782497">
      <w:pPr>
        <w:rPr>
          <w:color w:val="000000"/>
          <w:sz w:val="22"/>
          <w:szCs w:val="22"/>
        </w:rPr>
      </w:pPr>
      <w:r w:rsidRPr="00322136">
        <w:rPr>
          <w:b/>
          <w:color w:val="000000"/>
          <w:sz w:val="22"/>
          <w:szCs w:val="22"/>
        </w:rPr>
        <w:t>(1)</w:t>
      </w:r>
      <w:r w:rsidRPr="00322136">
        <w:rPr>
          <w:b/>
          <w:color w:val="000000"/>
          <w:sz w:val="22"/>
          <w:szCs w:val="22"/>
        </w:rPr>
        <w:tab/>
      </w:r>
      <w:r w:rsidR="00DB4919" w:rsidRPr="00322136">
        <w:rPr>
          <w:b/>
          <w:color w:val="000000"/>
          <w:sz w:val="22"/>
          <w:szCs w:val="22"/>
        </w:rPr>
        <w:t xml:space="preserve">[ </w:t>
      </w:r>
      <w:r w:rsidRPr="00322136">
        <w:rPr>
          <w:b/>
          <w:color w:val="000000"/>
          <w:sz w:val="22"/>
          <w:szCs w:val="22"/>
        </w:rPr>
        <w:t xml:space="preserve">SUB-CONTRACTOR </w:t>
      </w:r>
      <w:r w:rsidR="005E0662" w:rsidRPr="00322136">
        <w:rPr>
          <w:b/>
          <w:color w:val="000000"/>
          <w:sz w:val="22"/>
          <w:szCs w:val="22"/>
        </w:rPr>
        <w:t xml:space="preserve">] </w:t>
      </w:r>
      <w:r w:rsidR="005E0662" w:rsidRPr="00322136">
        <w:rPr>
          <w:color w:val="000000"/>
          <w:sz w:val="22"/>
          <w:szCs w:val="22"/>
        </w:rPr>
        <w:t>whose registered office is at [</w:t>
      </w:r>
      <w:r w:rsidRPr="00322136">
        <w:rPr>
          <w:color w:val="000000"/>
          <w:sz w:val="22"/>
          <w:szCs w:val="22"/>
        </w:rPr>
        <w:t xml:space="preserve"> address  ]</w:t>
      </w:r>
      <w:r w:rsidR="005E0662" w:rsidRPr="00322136">
        <w:rPr>
          <w:color w:val="000000"/>
          <w:sz w:val="22"/>
          <w:szCs w:val="22"/>
        </w:rPr>
        <w:t xml:space="preserve"> (“the Sub-contractor”)</w:t>
      </w:r>
    </w:p>
    <w:p w14:paraId="464CCA4B" w14:textId="77777777" w:rsidR="005E0662" w:rsidRPr="00322136" w:rsidRDefault="005E0662" w:rsidP="00782497">
      <w:pPr>
        <w:rPr>
          <w:b/>
          <w:color w:val="000000"/>
          <w:sz w:val="22"/>
          <w:szCs w:val="22"/>
        </w:rPr>
      </w:pPr>
    </w:p>
    <w:p w14:paraId="0AF98C58" w14:textId="77777777" w:rsidR="005E0662" w:rsidRPr="00322136" w:rsidRDefault="005E0662" w:rsidP="00782497">
      <w:pPr>
        <w:rPr>
          <w:color w:val="000000"/>
          <w:sz w:val="22"/>
          <w:szCs w:val="22"/>
        </w:rPr>
      </w:pPr>
      <w:r w:rsidRPr="00322136">
        <w:rPr>
          <w:b/>
          <w:color w:val="000000"/>
          <w:sz w:val="22"/>
          <w:szCs w:val="22"/>
        </w:rPr>
        <w:t>in favour of</w:t>
      </w:r>
    </w:p>
    <w:p w14:paraId="2289D16E" w14:textId="77777777" w:rsidR="005E0662" w:rsidRPr="00322136" w:rsidRDefault="005E0662" w:rsidP="00782497">
      <w:pPr>
        <w:rPr>
          <w:b/>
          <w:color w:val="000000"/>
          <w:sz w:val="22"/>
          <w:szCs w:val="22"/>
        </w:rPr>
      </w:pPr>
    </w:p>
    <w:p w14:paraId="1C342B0D" w14:textId="77777777" w:rsidR="005E0662" w:rsidRPr="00322136" w:rsidRDefault="005E0662" w:rsidP="00782497">
      <w:pPr>
        <w:rPr>
          <w:color w:val="000000"/>
          <w:sz w:val="22"/>
          <w:szCs w:val="22"/>
        </w:rPr>
      </w:pPr>
      <w:r w:rsidRPr="00322136">
        <w:rPr>
          <w:b/>
          <w:color w:val="000000"/>
          <w:sz w:val="22"/>
          <w:szCs w:val="22"/>
        </w:rPr>
        <w:t>(2)</w:t>
      </w:r>
      <w:r w:rsidRPr="00322136">
        <w:rPr>
          <w:b/>
          <w:color w:val="000000"/>
          <w:sz w:val="22"/>
          <w:szCs w:val="22"/>
        </w:rPr>
        <w:tab/>
      </w:r>
      <w:r w:rsidR="000A3018" w:rsidRPr="00322136">
        <w:rPr>
          <w:b/>
          <w:color w:val="000000"/>
          <w:sz w:val="22"/>
          <w:szCs w:val="22"/>
        </w:rPr>
        <w:t>[ PARTICIPATING ORGANISATION ]</w:t>
      </w:r>
      <w:r w:rsidRPr="00322136">
        <w:rPr>
          <w:b/>
          <w:color w:val="000000"/>
          <w:sz w:val="22"/>
          <w:szCs w:val="22"/>
        </w:rPr>
        <w:t xml:space="preserve"> </w:t>
      </w:r>
      <w:r w:rsidR="000A3018" w:rsidRPr="00322136">
        <w:rPr>
          <w:color w:val="000000"/>
          <w:sz w:val="22"/>
          <w:szCs w:val="22"/>
        </w:rPr>
        <w:t>of  [ address]</w:t>
      </w:r>
      <w:r w:rsidRPr="00322136">
        <w:rPr>
          <w:color w:val="000000"/>
          <w:sz w:val="22"/>
          <w:szCs w:val="22"/>
        </w:rPr>
        <w:t xml:space="preserve">  (“the Participating Organisation”)</w:t>
      </w:r>
    </w:p>
    <w:p w14:paraId="18644D25" w14:textId="77777777" w:rsidR="005E0662" w:rsidRPr="00322136" w:rsidRDefault="005E0662" w:rsidP="00782497">
      <w:pPr>
        <w:rPr>
          <w:b/>
          <w:color w:val="000000"/>
          <w:sz w:val="22"/>
          <w:szCs w:val="22"/>
        </w:rPr>
      </w:pPr>
    </w:p>
    <w:p w14:paraId="5AF0397D" w14:textId="77777777" w:rsidR="005E0662" w:rsidRPr="00322136" w:rsidRDefault="005E0662" w:rsidP="00782497">
      <w:pPr>
        <w:rPr>
          <w:color w:val="000000"/>
          <w:sz w:val="22"/>
          <w:szCs w:val="22"/>
        </w:rPr>
      </w:pPr>
      <w:r w:rsidRPr="00322136">
        <w:rPr>
          <w:b/>
          <w:color w:val="000000"/>
          <w:sz w:val="22"/>
          <w:szCs w:val="22"/>
        </w:rPr>
        <w:t>WHEREAS</w:t>
      </w:r>
    </w:p>
    <w:p w14:paraId="4CDA6154" w14:textId="77777777" w:rsidR="005E0662" w:rsidRPr="00322136" w:rsidRDefault="005E0662" w:rsidP="00782497">
      <w:pPr>
        <w:rPr>
          <w:color w:val="000000"/>
          <w:sz w:val="22"/>
          <w:szCs w:val="22"/>
        </w:rPr>
      </w:pPr>
    </w:p>
    <w:p w14:paraId="70D4A316" w14:textId="77777777" w:rsidR="005E0662" w:rsidRPr="00322136" w:rsidRDefault="005E0662" w:rsidP="00782497">
      <w:pPr>
        <w:rPr>
          <w:color w:val="000000"/>
          <w:sz w:val="22"/>
          <w:szCs w:val="22"/>
        </w:rPr>
      </w:pPr>
      <w:r w:rsidRPr="00322136">
        <w:rPr>
          <w:color w:val="000000"/>
          <w:sz w:val="22"/>
          <w:szCs w:val="22"/>
        </w:rPr>
        <w:t xml:space="preserve">The Participating Organisation has entered into a contract for the </w:t>
      </w:r>
      <w:r w:rsidR="000A3018" w:rsidRPr="00322136">
        <w:rPr>
          <w:color w:val="000000"/>
          <w:sz w:val="22"/>
          <w:szCs w:val="22"/>
        </w:rPr>
        <w:t>provision</w:t>
      </w:r>
      <w:r w:rsidRPr="00322136">
        <w:rPr>
          <w:color w:val="000000"/>
          <w:sz w:val="22"/>
          <w:szCs w:val="22"/>
        </w:rPr>
        <w:t xml:space="preserve"> of </w:t>
      </w:r>
      <w:r w:rsidR="000A3018" w:rsidRPr="00322136">
        <w:rPr>
          <w:color w:val="000000"/>
          <w:sz w:val="22"/>
          <w:szCs w:val="22"/>
        </w:rPr>
        <w:t>Out of Hours Call Handling Services</w:t>
      </w:r>
      <w:r w:rsidRPr="00322136">
        <w:rPr>
          <w:color w:val="000000"/>
          <w:sz w:val="22"/>
          <w:szCs w:val="22"/>
        </w:rPr>
        <w:t xml:space="preserve"> (“the Contract”) with [</w:t>
      </w:r>
      <w:r w:rsidR="000A3018" w:rsidRPr="00322136">
        <w:rPr>
          <w:color w:val="000000"/>
          <w:sz w:val="22"/>
          <w:szCs w:val="22"/>
        </w:rPr>
        <w:t>name of Service Provider</w:t>
      </w:r>
      <w:r w:rsidRPr="00322136">
        <w:rPr>
          <w:color w:val="000000"/>
          <w:sz w:val="22"/>
          <w:szCs w:val="22"/>
        </w:rPr>
        <w:t>] (“the</w:t>
      </w:r>
      <w:r w:rsidR="000A3018" w:rsidRPr="00322136">
        <w:rPr>
          <w:color w:val="000000"/>
          <w:sz w:val="22"/>
          <w:szCs w:val="22"/>
        </w:rPr>
        <w:t xml:space="preserve"> Service Provider</w:t>
      </w:r>
      <w:r w:rsidRPr="00322136">
        <w:rPr>
          <w:color w:val="000000"/>
          <w:sz w:val="22"/>
          <w:szCs w:val="22"/>
        </w:rPr>
        <w:t>”).</w:t>
      </w:r>
    </w:p>
    <w:p w14:paraId="28817F73" w14:textId="77777777" w:rsidR="005E0662" w:rsidRPr="00322136" w:rsidRDefault="005E0662" w:rsidP="00782497">
      <w:pPr>
        <w:rPr>
          <w:color w:val="000000"/>
          <w:sz w:val="22"/>
          <w:szCs w:val="22"/>
        </w:rPr>
      </w:pPr>
    </w:p>
    <w:p w14:paraId="0B032D61" w14:textId="77777777" w:rsidR="005E0662" w:rsidRPr="00322136" w:rsidRDefault="005E0662" w:rsidP="00782497">
      <w:pPr>
        <w:jc w:val="both"/>
        <w:rPr>
          <w:color w:val="000000"/>
          <w:sz w:val="22"/>
          <w:szCs w:val="22"/>
        </w:rPr>
      </w:pPr>
      <w:r w:rsidRPr="00322136">
        <w:rPr>
          <w:color w:val="000000"/>
          <w:sz w:val="22"/>
          <w:szCs w:val="22"/>
        </w:rPr>
        <w:t xml:space="preserve">The Sub-contractor carries on business as a firm of [  </w:t>
      </w:r>
      <w:r w:rsidRPr="00322136">
        <w:rPr>
          <w:color w:val="000000"/>
          <w:sz w:val="22"/>
          <w:szCs w:val="22"/>
        </w:rPr>
        <w:tab/>
      </w:r>
      <w:r w:rsidRPr="00322136">
        <w:rPr>
          <w:color w:val="000000"/>
          <w:sz w:val="22"/>
          <w:szCs w:val="22"/>
        </w:rPr>
        <w:tab/>
        <w:t xml:space="preserve">           </w:t>
      </w:r>
      <w:r w:rsidRPr="00322136">
        <w:rPr>
          <w:color w:val="000000"/>
          <w:sz w:val="22"/>
          <w:szCs w:val="22"/>
        </w:rPr>
        <w:tab/>
      </w:r>
      <w:r w:rsidRPr="00322136">
        <w:rPr>
          <w:color w:val="000000"/>
          <w:sz w:val="22"/>
          <w:szCs w:val="22"/>
        </w:rPr>
        <w:tab/>
        <w:t>] and</w:t>
      </w:r>
      <w:r w:rsidR="000A3018" w:rsidRPr="00322136">
        <w:rPr>
          <w:color w:val="000000"/>
          <w:sz w:val="22"/>
          <w:szCs w:val="22"/>
        </w:rPr>
        <w:t xml:space="preserve"> </w:t>
      </w:r>
      <w:r w:rsidRPr="00322136">
        <w:rPr>
          <w:color w:val="000000"/>
          <w:sz w:val="22"/>
          <w:szCs w:val="22"/>
        </w:rPr>
        <w:t xml:space="preserve">has been appointed to provide </w:t>
      </w:r>
      <w:r w:rsidR="000A3018" w:rsidRPr="00322136">
        <w:rPr>
          <w:color w:val="000000"/>
          <w:sz w:val="22"/>
          <w:szCs w:val="22"/>
        </w:rPr>
        <w:t xml:space="preserve">[                  ] </w:t>
      </w:r>
      <w:r w:rsidRPr="00322136">
        <w:rPr>
          <w:color w:val="000000"/>
          <w:sz w:val="22"/>
          <w:szCs w:val="22"/>
        </w:rPr>
        <w:t>services (</w:t>
      </w:r>
      <w:r w:rsidR="000A3018" w:rsidRPr="00322136">
        <w:rPr>
          <w:color w:val="000000"/>
          <w:sz w:val="22"/>
          <w:szCs w:val="22"/>
        </w:rPr>
        <w:t>“the Services</w:t>
      </w:r>
      <w:r w:rsidRPr="00322136">
        <w:rPr>
          <w:color w:val="000000"/>
          <w:sz w:val="22"/>
          <w:szCs w:val="22"/>
        </w:rPr>
        <w:t xml:space="preserve">”) in that capacity by the </w:t>
      </w:r>
      <w:r w:rsidR="000A3018" w:rsidRPr="00322136">
        <w:rPr>
          <w:color w:val="000000"/>
          <w:sz w:val="22"/>
          <w:szCs w:val="22"/>
        </w:rPr>
        <w:t>Service Provider</w:t>
      </w:r>
      <w:r w:rsidRPr="00322136">
        <w:rPr>
          <w:color w:val="000000"/>
          <w:sz w:val="22"/>
          <w:szCs w:val="22"/>
        </w:rPr>
        <w:t xml:space="preserve"> under a sub-contract dated [</w:t>
      </w:r>
      <w:r w:rsidRPr="00322136">
        <w:rPr>
          <w:color w:val="000000"/>
          <w:sz w:val="22"/>
          <w:szCs w:val="22"/>
        </w:rPr>
        <w:tab/>
        <w:t xml:space="preserve">     </w:t>
      </w:r>
      <w:r w:rsidRPr="00322136">
        <w:rPr>
          <w:color w:val="000000"/>
          <w:sz w:val="22"/>
          <w:szCs w:val="22"/>
        </w:rPr>
        <w:tab/>
      </w:r>
      <w:r w:rsidRPr="00322136">
        <w:rPr>
          <w:color w:val="000000"/>
          <w:sz w:val="22"/>
          <w:szCs w:val="22"/>
        </w:rPr>
        <w:tab/>
      </w:r>
      <w:r w:rsidR="000A3018" w:rsidRPr="00322136">
        <w:rPr>
          <w:color w:val="000000"/>
          <w:sz w:val="22"/>
          <w:szCs w:val="22"/>
        </w:rPr>
        <w:t>] (“the Sub-c</w:t>
      </w:r>
      <w:r w:rsidRPr="00322136">
        <w:rPr>
          <w:color w:val="000000"/>
          <w:sz w:val="22"/>
          <w:szCs w:val="22"/>
        </w:rPr>
        <w:t>ontract”).</w:t>
      </w:r>
    </w:p>
    <w:p w14:paraId="13F0AA79" w14:textId="77777777" w:rsidR="005E0662" w:rsidRPr="00322136" w:rsidRDefault="005E0662" w:rsidP="00782497">
      <w:pPr>
        <w:rPr>
          <w:color w:val="000000"/>
          <w:sz w:val="22"/>
          <w:szCs w:val="22"/>
        </w:rPr>
      </w:pPr>
    </w:p>
    <w:p w14:paraId="12C89B55" w14:textId="77777777" w:rsidR="005E0662" w:rsidRPr="00322136" w:rsidRDefault="005E0662" w:rsidP="00782497">
      <w:pPr>
        <w:rPr>
          <w:color w:val="000000"/>
          <w:sz w:val="22"/>
          <w:szCs w:val="22"/>
        </w:rPr>
      </w:pPr>
      <w:r w:rsidRPr="00322136">
        <w:rPr>
          <w:b/>
          <w:color w:val="000000"/>
          <w:sz w:val="22"/>
          <w:szCs w:val="22"/>
        </w:rPr>
        <w:t>NOW IN CONSIDERATION OF THE PAYMENT OF ONE POUND (£1.00) RECEIPT OF WHICH THE SUB-CONTRACTOR HEREBY ACKNOWLEDGES THIS DEED WITNESSETH</w:t>
      </w:r>
      <w:r w:rsidR="000A3018" w:rsidRPr="00322136">
        <w:rPr>
          <w:color w:val="000000"/>
          <w:sz w:val="22"/>
          <w:szCs w:val="22"/>
        </w:rPr>
        <w:t xml:space="preserve"> as follows:</w:t>
      </w:r>
    </w:p>
    <w:p w14:paraId="34FBC846" w14:textId="77777777" w:rsidR="005E0662" w:rsidRPr="00322136" w:rsidRDefault="005E0662" w:rsidP="00782497">
      <w:pPr>
        <w:rPr>
          <w:color w:val="000000"/>
          <w:sz w:val="22"/>
          <w:szCs w:val="22"/>
        </w:rPr>
      </w:pPr>
    </w:p>
    <w:p w14:paraId="3A3EE857" w14:textId="77777777" w:rsidR="005E0662" w:rsidRPr="00322136" w:rsidRDefault="005E0662" w:rsidP="00782497">
      <w:pPr>
        <w:rPr>
          <w:color w:val="000000"/>
          <w:sz w:val="22"/>
          <w:szCs w:val="22"/>
        </w:rPr>
      </w:pPr>
      <w:r w:rsidRPr="00322136">
        <w:rPr>
          <w:color w:val="000000"/>
          <w:sz w:val="22"/>
          <w:szCs w:val="22"/>
        </w:rPr>
        <w:t>1.</w:t>
      </w:r>
      <w:r w:rsidRPr="00322136">
        <w:rPr>
          <w:color w:val="000000"/>
          <w:sz w:val="22"/>
          <w:szCs w:val="22"/>
        </w:rPr>
        <w:tab/>
        <w:t xml:space="preserve">In this Deed the words and expressions shall where the context so admits be deemed to </w:t>
      </w:r>
      <w:r w:rsidR="005072D6">
        <w:rPr>
          <w:color w:val="000000"/>
          <w:sz w:val="22"/>
          <w:szCs w:val="22"/>
        </w:rPr>
        <w:t>n</w:t>
      </w:r>
      <w:r w:rsidR="000A3018" w:rsidRPr="00322136">
        <w:rPr>
          <w:color w:val="000000"/>
          <w:sz w:val="22"/>
          <w:szCs w:val="22"/>
        </w:rPr>
        <w:tab/>
      </w:r>
      <w:r w:rsidRPr="00322136">
        <w:rPr>
          <w:color w:val="000000"/>
          <w:sz w:val="22"/>
          <w:szCs w:val="22"/>
        </w:rPr>
        <w:t>have the same meanings as set out in the Contract.</w:t>
      </w:r>
    </w:p>
    <w:p w14:paraId="1A643351" w14:textId="77777777" w:rsidR="005E0662" w:rsidRPr="00322136" w:rsidRDefault="005E0662" w:rsidP="00782497">
      <w:pPr>
        <w:rPr>
          <w:color w:val="000000"/>
          <w:sz w:val="22"/>
          <w:szCs w:val="22"/>
        </w:rPr>
      </w:pPr>
    </w:p>
    <w:p w14:paraId="11115883" w14:textId="77777777" w:rsidR="005E0662" w:rsidRPr="00322136" w:rsidRDefault="005E0662" w:rsidP="00782497">
      <w:pPr>
        <w:ind w:left="720" w:hanging="720"/>
        <w:jc w:val="both"/>
        <w:rPr>
          <w:color w:val="000000"/>
          <w:sz w:val="22"/>
          <w:szCs w:val="22"/>
        </w:rPr>
      </w:pPr>
      <w:r w:rsidRPr="00322136">
        <w:rPr>
          <w:color w:val="000000"/>
          <w:sz w:val="22"/>
          <w:szCs w:val="22"/>
        </w:rPr>
        <w:t>2.</w:t>
      </w:r>
      <w:r w:rsidRPr="00322136">
        <w:rPr>
          <w:color w:val="000000"/>
          <w:sz w:val="22"/>
          <w:szCs w:val="22"/>
        </w:rPr>
        <w:tab/>
        <w:t>The Sub-contractor hereby warrants to the Participating Organisation in relation to the Contract that the Sub-contractor has exercised and will continue to exercise skill, care and due diligence appropriate to its role, responsibiliti</w:t>
      </w:r>
      <w:r w:rsidR="000A3018" w:rsidRPr="00322136">
        <w:rPr>
          <w:color w:val="000000"/>
          <w:sz w:val="22"/>
          <w:szCs w:val="22"/>
        </w:rPr>
        <w:t>es and expertise under the Sub-c</w:t>
      </w:r>
      <w:r w:rsidRPr="00322136">
        <w:rPr>
          <w:color w:val="000000"/>
          <w:sz w:val="22"/>
          <w:szCs w:val="22"/>
        </w:rPr>
        <w:t xml:space="preserve">ontract in relation to the </w:t>
      </w:r>
      <w:r w:rsidR="000A3018" w:rsidRPr="00322136">
        <w:rPr>
          <w:color w:val="000000"/>
          <w:sz w:val="22"/>
          <w:szCs w:val="22"/>
        </w:rPr>
        <w:t>Service</w:t>
      </w:r>
      <w:r w:rsidRPr="00322136">
        <w:rPr>
          <w:color w:val="000000"/>
          <w:sz w:val="22"/>
          <w:szCs w:val="22"/>
        </w:rPr>
        <w:t>s a</w:t>
      </w:r>
      <w:r w:rsidR="000A3018" w:rsidRPr="00322136">
        <w:rPr>
          <w:color w:val="000000"/>
          <w:sz w:val="22"/>
          <w:szCs w:val="22"/>
        </w:rPr>
        <w:t>nd within the scope of the Sub-c</w:t>
      </w:r>
      <w:r w:rsidRPr="00322136">
        <w:rPr>
          <w:color w:val="000000"/>
          <w:sz w:val="22"/>
          <w:szCs w:val="22"/>
        </w:rPr>
        <w:t>ontract and that it has complied and will comply in all resp</w:t>
      </w:r>
      <w:r w:rsidR="00500022" w:rsidRPr="00322136">
        <w:rPr>
          <w:color w:val="000000"/>
          <w:sz w:val="22"/>
          <w:szCs w:val="22"/>
        </w:rPr>
        <w:t>ects with the terms of the Sub-c</w:t>
      </w:r>
      <w:r w:rsidRPr="00322136">
        <w:rPr>
          <w:color w:val="000000"/>
          <w:sz w:val="22"/>
          <w:szCs w:val="22"/>
        </w:rPr>
        <w:t xml:space="preserve">ontract. </w:t>
      </w:r>
    </w:p>
    <w:p w14:paraId="617D41E6" w14:textId="77777777" w:rsidR="005E0662" w:rsidRPr="00322136" w:rsidRDefault="005E0662" w:rsidP="00782497">
      <w:pPr>
        <w:rPr>
          <w:color w:val="000000"/>
          <w:sz w:val="22"/>
          <w:szCs w:val="22"/>
        </w:rPr>
      </w:pPr>
    </w:p>
    <w:p w14:paraId="1D560A1F" w14:textId="77777777" w:rsidR="005E0662" w:rsidRPr="00322136" w:rsidRDefault="005E0662" w:rsidP="00782497">
      <w:pPr>
        <w:rPr>
          <w:color w:val="000000"/>
          <w:sz w:val="22"/>
          <w:szCs w:val="22"/>
        </w:rPr>
      </w:pPr>
      <w:r w:rsidRPr="00322136">
        <w:rPr>
          <w:color w:val="000000"/>
          <w:sz w:val="22"/>
          <w:szCs w:val="22"/>
        </w:rPr>
        <w:t>3.</w:t>
      </w:r>
      <w:r w:rsidRPr="00322136">
        <w:rPr>
          <w:color w:val="000000"/>
          <w:sz w:val="22"/>
          <w:szCs w:val="22"/>
        </w:rPr>
        <w:tab/>
        <w:t xml:space="preserve">The Sub-contractor hereby further warrants to the Participating Organisation in relation </w:t>
      </w:r>
      <w:r w:rsidR="00EE6F7B" w:rsidRPr="00322136">
        <w:rPr>
          <w:color w:val="000000"/>
          <w:sz w:val="22"/>
          <w:szCs w:val="22"/>
        </w:rPr>
        <w:tab/>
      </w:r>
      <w:r w:rsidRPr="00322136">
        <w:rPr>
          <w:color w:val="000000"/>
          <w:sz w:val="22"/>
          <w:szCs w:val="22"/>
        </w:rPr>
        <w:t xml:space="preserve">to the </w:t>
      </w:r>
      <w:r w:rsidR="00500022" w:rsidRPr="00322136">
        <w:rPr>
          <w:color w:val="000000"/>
          <w:sz w:val="22"/>
          <w:szCs w:val="22"/>
        </w:rPr>
        <w:t>Services</w:t>
      </w:r>
      <w:r w:rsidRPr="00322136">
        <w:rPr>
          <w:color w:val="000000"/>
          <w:sz w:val="22"/>
          <w:szCs w:val="22"/>
        </w:rPr>
        <w:t xml:space="preserve"> that the Sub-contractor </w:t>
      </w:r>
      <w:r w:rsidR="00F324C7" w:rsidRPr="00322136">
        <w:rPr>
          <w:color w:val="000000"/>
          <w:sz w:val="22"/>
          <w:szCs w:val="22"/>
        </w:rPr>
        <w:t xml:space="preserve">shall effect </w:t>
      </w:r>
      <w:r w:rsidR="00EE6F7B" w:rsidRPr="00322136">
        <w:rPr>
          <w:color w:val="000000"/>
          <w:sz w:val="22"/>
          <w:szCs w:val="22"/>
        </w:rPr>
        <w:t xml:space="preserve">and maintain, with a reputable </w:t>
      </w:r>
      <w:r w:rsidR="00EE6F7B" w:rsidRPr="00322136">
        <w:rPr>
          <w:color w:val="000000"/>
          <w:sz w:val="22"/>
          <w:szCs w:val="22"/>
        </w:rPr>
        <w:tab/>
        <w:t xml:space="preserve">insurance company, a policy or policies of insurance (which shall include professional </w:t>
      </w:r>
      <w:r w:rsidR="00EE6F7B" w:rsidRPr="00322136">
        <w:rPr>
          <w:color w:val="000000"/>
          <w:sz w:val="22"/>
          <w:szCs w:val="22"/>
        </w:rPr>
        <w:tab/>
        <w:t xml:space="preserve">indemnity insurance) providing an adequate level of cover in respect of all risks which </w:t>
      </w:r>
      <w:r w:rsidR="00EE6F7B" w:rsidRPr="00322136">
        <w:rPr>
          <w:color w:val="000000"/>
          <w:sz w:val="22"/>
          <w:szCs w:val="22"/>
        </w:rPr>
        <w:tab/>
        <w:t xml:space="preserve">may be incurred by the Sub-contractor, arising out of the Sub-contractor’s performance </w:t>
      </w:r>
      <w:r w:rsidR="00EE6F7B" w:rsidRPr="00322136">
        <w:rPr>
          <w:color w:val="000000"/>
          <w:sz w:val="22"/>
          <w:szCs w:val="22"/>
        </w:rPr>
        <w:tab/>
        <w:t xml:space="preserve">of the Contract, including death or personal injury, loss of or damage to property or any </w:t>
      </w:r>
      <w:r w:rsidR="00EE6F7B" w:rsidRPr="00322136">
        <w:rPr>
          <w:color w:val="000000"/>
          <w:sz w:val="22"/>
          <w:szCs w:val="22"/>
        </w:rPr>
        <w:tab/>
        <w:t xml:space="preserve">other loss.  Such policies shall include cover in respect of any financial loss arising from </w:t>
      </w:r>
      <w:r w:rsidR="00EE6F7B" w:rsidRPr="00322136">
        <w:rPr>
          <w:color w:val="000000"/>
          <w:sz w:val="22"/>
          <w:szCs w:val="22"/>
        </w:rPr>
        <w:tab/>
        <w:t xml:space="preserve">any advice given or omitted to be given by the Sub-contractor, </w:t>
      </w:r>
      <w:r w:rsidR="009E63C1" w:rsidRPr="00322136">
        <w:rPr>
          <w:color w:val="000000"/>
          <w:sz w:val="22"/>
          <w:szCs w:val="22"/>
        </w:rPr>
        <w:t xml:space="preserve">all </w:t>
      </w:r>
      <w:r w:rsidRPr="00322136">
        <w:rPr>
          <w:color w:val="000000"/>
          <w:sz w:val="22"/>
          <w:szCs w:val="22"/>
        </w:rPr>
        <w:t xml:space="preserve">in accordance with the </w:t>
      </w:r>
      <w:r w:rsidR="00EE6F7B" w:rsidRPr="00322136">
        <w:rPr>
          <w:color w:val="000000"/>
          <w:sz w:val="22"/>
          <w:szCs w:val="22"/>
        </w:rPr>
        <w:tab/>
      </w:r>
      <w:r w:rsidRPr="00322136">
        <w:rPr>
          <w:color w:val="000000"/>
          <w:sz w:val="22"/>
          <w:szCs w:val="22"/>
        </w:rPr>
        <w:t xml:space="preserve">Contract and/or as required by the Participating Organisation. </w:t>
      </w:r>
    </w:p>
    <w:p w14:paraId="08CEFA84" w14:textId="77777777" w:rsidR="00EB37B0" w:rsidRPr="00322136" w:rsidRDefault="00EB37B0" w:rsidP="00782497">
      <w:pPr>
        <w:ind w:left="720" w:hanging="720"/>
        <w:jc w:val="both"/>
        <w:rPr>
          <w:color w:val="000000"/>
          <w:sz w:val="22"/>
          <w:szCs w:val="22"/>
        </w:rPr>
      </w:pPr>
    </w:p>
    <w:p w14:paraId="076D56B9" w14:textId="77777777" w:rsidR="005E0662" w:rsidRPr="00322136" w:rsidRDefault="005E0662" w:rsidP="00782497">
      <w:pPr>
        <w:rPr>
          <w:color w:val="000000"/>
          <w:sz w:val="22"/>
          <w:szCs w:val="22"/>
        </w:rPr>
      </w:pPr>
    </w:p>
    <w:p w14:paraId="08A4B69A" w14:textId="77777777" w:rsidR="005E0662" w:rsidRPr="00322136" w:rsidRDefault="005E0662" w:rsidP="00782497">
      <w:pPr>
        <w:ind w:left="720" w:hanging="720"/>
        <w:jc w:val="both"/>
        <w:rPr>
          <w:color w:val="000000"/>
          <w:sz w:val="22"/>
          <w:szCs w:val="22"/>
        </w:rPr>
      </w:pPr>
      <w:r w:rsidRPr="00322136">
        <w:rPr>
          <w:color w:val="000000"/>
          <w:sz w:val="22"/>
          <w:szCs w:val="22"/>
        </w:rPr>
        <w:t>4.</w:t>
      </w:r>
      <w:r w:rsidRPr="00322136">
        <w:rPr>
          <w:color w:val="000000"/>
          <w:sz w:val="22"/>
          <w:szCs w:val="22"/>
        </w:rPr>
        <w:tab/>
        <w:t>The Sub-contractor undertakes to provide to the Participating Organisation within seven (7) days from the date hereof evidence of the insurances referred to in Clause 3 above duly completed and signed by the Sub-contractor's insurers or brokers, and further undertakes to provide to the Participating Organisation copies of each annual renewal notice in respect of such policy and written confirmation from the Sub-</w:t>
      </w:r>
      <w:r w:rsidR="000A3018" w:rsidRPr="00322136">
        <w:rPr>
          <w:color w:val="000000"/>
          <w:sz w:val="22"/>
          <w:szCs w:val="22"/>
        </w:rPr>
        <w:t>contra</w:t>
      </w:r>
      <w:r w:rsidRPr="00322136">
        <w:rPr>
          <w:color w:val="000000"/>
          <w:sz w:val="22"/>
          <w:szCs w:val="22"/>
        </w:rPr>
        <w:t>ctor's insurers or brokers that each annual premium has been paid, within seven (7) days of each renewal date of such policy.</w:t>
      </w:r>
    </w:p>
    <w:p w14:paraId="31FDD8AF" w14:textId="77777777" w:rsidR="005E0662" w:rsidRPr="00322136" w:rsidRDefault="005E0662" w:rsidP="00782497">
      <w:pPr>
        <w:rPr>
          <w:color w:val="000000"/>
          <w:sz w:val="22"/>
          <w:szCs w:val="22"/>
        </w:rPr>
      </w:pPr>
    </w:p>
    <w:p w14:paraId="726E87E4" w14:textId="77777777" w:rsidR="005E0662" w:rsidRPr="00322136" w:rsidRDefault="005E0662" w:rsidP="00782497">
      <w:pPr>
        <w:ind w:left="720" w:hanging="720"/>
        <w:jc w:val="both"/>
        <w:rPr>
          <w:color w:val="000000"/>
          <w:sz w:val="22"/>
          <w:szCs w:val="22"/>
        </w:rPr>
      </w:pPr>
      <w:r w:rsidRPr="00322136">
        <w:rPr>
          <w:color w:val="000000"/>
          <w:sz w:val="22"/>
          <w:szCs w:val="22"/>
        </w:rPr>
        <w:t>5.</w:t>
      </w:r>
      <w:r w:rsidRPr="00322136">
        <w:rPr>
          <w:color w:val="000000"/>
          <w:sz w:val="22"/>
          <w:szCs w:val="22"/>
        </w:rPr>
        <w:tab/>
        <w:t xml:space="preserve">Without prejudice to the generality of Clause 2, the Sub-contractor further warrants to the Participating Organisation that it has used and will continue to use skill, care and due diligence referred to </w:t>
      </w:r>
      <w:r w:rsidR="009760E4" w:rsidRPr="00322136">
        <w:rPr>
          <w:color w:val="000000"/>
          <w:sz w:val="22"/>
          <w:szCs w:val="22"/>
        </w:rPr>
        <w:t>in Clause 2 to ensure that it</w:t>
      </w:r>
      <w:r w:rsidRPr="00322136">
        <w:rPr>
          <w:color w:val="000000"/>
          <w:sz w:val="22"/>
          <w:szCs w:val="22"/>
        </w:rPr>
        <w:t xml:space="preserve"> shall not </w:t>
      </w:r>
      <w:r w:rsidR="009760E4" w:rsidRPr="00322136">
        <w:rPr>
          <w:color w:val="000000"/>
          <w:sz w:val="22"/>
          <w:szCs w:val="22"/>
        </w:rPr>
        <w:t>use</w:t>
      </w:r>
      <w:r w:rsidRPr="00322136">
        <w:rPr>
          <w:color w:val="000000"/>
          <w:sz w:val="22"/>
          <w:szCs w:val="22"/>
        </w:rPr>
        <w:t xml:space="preserve">, in any part of the </w:t>
      </w:r>
      <w:r w:rsidR="00500022" w:rsidRPr="00322136">
        <w:rPr>
          <w:color w:val="000000"/>
          <w:sz w:val="22"/>
          <w:szCs w:val="22"/>
        </w:rPr>
        <w:t>Services</w:t>
      </w:r>
      <w:r w:rsidRPr="00322136">
        <w:rPr>
          <w:color w:val="000000"/>
          <w:sz w:val="22"/>
          <w:szCs w:val="22"/>
        </w:rPr>
        <w:t xml:space="preserve">, any materials or substances generally known at the time of </w:t>
      </w:r>
      <w:r w:rsidR="009760E4" w:rsidRPr="00322136">
        <w:rPr>
          <w:color w:val="000000"/>
          <w:sz w:val="22"/>
          <w:szCs w:val="22"/>
        </w:rPr>
        <w:t>the Contract</w:t>
      </w:r>
      <w:r w:rsidRPr="00322136">
        <w:rPr>
          <w:color w:val="000000"/>
          <w:sz w:val="22"/>
          <w:szCs w:val="22"/>
        </w:rPr>
        <w:t xml:space="preserve"> to be deleterious to health or safety or to the integrity of buildings or other structures or finishes or plant, vehicles and machinery.</w:t>
      </w:r>
    </w:p>
    <w:p w14:paraId="15601943" w14:textId="77777777" w:rsidR="005E0662" w:rsidRPr="00322136" w:rsidRDefault="005E0662" w:rsidP="00782497">
      <w:pPr>
        <w:rPr>
          <w:color w:val="000000"/>
          <w:sz w:val="22"/>
          <w:szCs w:val="22"/>
        </w:rPr>
      </w:pPr>
    </w:p>
    <w:p w14:paraId="22B5D451" w14:textId="668B3B3A" w:rsidR="005E0662" w:rsidRPr="00322136" w:rsidRDefault="005E0662" w:rsidP="00782497">
      <w:pPr>
        <w:ind w:left="720" w:hanging="720"/>
        <w:jc w:val="both"/>
        <w:rPr>
          <w:color w:val="000000"/>
          <w:sz w:val="22"/>
          <w:szCs w:val="22"/>
        </w:rPr>
      </w:pPr>
      <w:r w:rsidRPr="00322136">
        <w:rPr>
          <w:color w:val="000000"/>
          <w:sz w:val="22"/>
          <w:szCs w:val="22"/>
        </w:rPr>
        <w:t>6.</w:t>
      </w:r>
      <w:r w:rsidR="00D82119" w:rsidRPr="00322136" w:rsidDel="00D82119">
        <w:rPr>
          <w:color w:val="000000"/>
          <w:sz w:val="22"/>
          <w:szCs w:val="22"/>
        </w:rPr>
        <w:t xml:space="preserve"> </w:t>
      </w:r>
      <w:r w:rsidR="00D82119">
        <w:rPr>
          <w:color w:val="000000"/>
          <w:sz w:val="22"/>
          <w:szCs w:val="22"/>
        </w:rPr>
        <w:tab/>
        <w:t>Not Used</w:t>
      </w:r>
    </w:p>
    <w:p w14:paraId="349EEB03" w14:textId="77777777" w:rsidR="005E0662" w:rsidRPr="00322136" w:rsidRDefault="005E0662" w:rsidP="001F7E0C">
      <w:pPr>
        <w:ind w:left="720" w:hanging="720"/>
        <w:jc w:val="both"/>
        <w:rPr>
          <w:color w:val="000000"/>
          <w:sz w:val="22"/>
          <w:szCs w:val="22"/>
        </w:rPr>
      </w:pPr>
    </w:p>
    <w:p w14:paraId="60A6E5BC" w14:textId="77777777" w:rsidR="005E0662" w:rsidRPr="00322136" w:rsidRDefault="005E0662" w:rsidP="00782497">
      <w:pPr>
        <w:ind w:left="720" w:hanging="720"/>
        <w:jc w:val="both"/>
        <w:rPr>
          <w:color w:val="000000"/>
          <w:sz w:val="22"/>
          <w:szCs w:val="22"/>
        </w:rPr>
      </w:pPr>
      <w:r w:rsidRPr="00322136">
        <w:rPr>
          <w:color w:val="000000"/>
          <w:sz w:val="22"/>
          <w:szCs w:val="22"/>
        </w:rPr>
        <w:t>7.</w:t>
      </w:r>
      <w:r w:rsidRPr="00322136">
        <w:rPr>
          <w:color w:val="000000"/>
          <w:sz w:val="22"/>
          <w:szCs w:val="22"/>
        </w:rPr>
        <w:tab/>
      </w:r>
      <w:r w:rsidR="00D82119">
        <w:rPr>
          <w:color w:val="000000"/>
          <w:sz w:val="22"/>
          <w:szCs w:val="22"/>
        </w:rPr>
        <w:t xml:space="preserve">Not Used </w:t>
      </w:r>
    </w:p>
    <w:p w14:paraId="7DC855B4" w14:textId="77777777" w:rsidR="005E0662" w:rsidRPr="00322136" w:rsidRDefault="005E0662" w:rsidP="00782497">
      <w:pPr>
        <w:rPr>
          <w:color w:val="000000"/>
          <w:sz w:val="22"/>
          <w:szCs w:val="22"/>
        </w:rPr>
      </w:pPr>
    </w:p>
    <w:p w14:paraId="098CD6A0" w14:textId="77777777" w:rsidR="005E0662" w:rsidRPr="00322136" w:rsidRDefault="005E0662" w:rsidP="00782497">
      <w:pPr>
        <w:ind w:left="720" w:hanging="720"/>
        <w:jc w:val="both"/>
        <w:rPr>
          <w:color w:val="000000"/>
          <w:sz w:val="22"/>
          <w:szCs w:val="22"/>
        </w:rPr>
      </w:pPr>
      <w:r w:rsidRPr="00322136">
        <w:rPr>
          <w:color w:val="000000"/>
          <w:sz w:val="22"/>
          <w:szCs w:val="22"/>
        </w:rPr>
        <w:t>8.</w:t>
      </w:r>
      <w:r w:rsidRPr="00322136">
        <w:rPr>
          <w:color w:val="000000"/>
          <w:sz w:val="22"/>
          <w:szCs w:val="22"/>
        </w:rPr>
        <w:tab/>
        <w:t>In the event of breach of any of the aforesaid undertakings by the Sub-</w:t>
      </w:r>
      <w:r w:rsidR="000A3018" w:rsidRPr="00322136">
        <w:rPr>
          <w:color w:val="000000"/>
          <w:sz w:val="22"/>
          <w:szCs w:val="22"/>
        </w:rPr>
        <w:t>contra</w:t>
      </w:r>
      <w:r w:rsidRPr="00322136">
        <w:rPr>
          <w:color w:val="000000"/>
          <w:sz w:val="22"/>
          <w:szCs w:val="22"/>
        </w:rPr>
        <w:t xml:space="preserve">ctor, the Sub-contractor will indemnify the Participating Organisation against all losses, costs, damages, expenses and liabilities the Participating Organisation may incur as a </w:t>
      </w:r>
      <w:r w:rsidR="009867FC" w:rsidRPr="00322136">
        <w:rPr>
          <w:color w:val="000000"/>
          <w:sz w:val="22"/>
          <w:szCs w:val="22"/>
        </w:rPr>
        <w:t>c</w:t>
      </w:r>
      <w:r w:rsidRPr="00322136">
        <w:rPr>
          <w:color w:val="000000"/>
          <w:sz w:val="22"/>
          <w:szCs w:val="22"/>
        </w:rPr>
        <w:t>onsequence thereof.</w:t>
      </w:r>
    </w:p>
    <w:p w14:paraId="7B1271E4" w14:textId="77777777" w:rsidR="005E0662" w:rsidRPr="00322136" w:rsidRDefault="005E0662" w:rsidP="00782497">
      <w:pPr>
        <w:rPr>
          <w:color w:val="000000"/>
          <w:sz w:val="22"/>
          <w:szCs w:val="22"/>
        </w:rPr>
      </w:pPr>
    </w:p>
    <w:p w14:paraId="0DA839C2" w14:textId="77777777" w:rsidR="005E0662" w:rsidRPr="00322136" w:rsidRDefault="005E0662" w:rsidP="00782497">
      <w:pPr>
        <w:ind w:left="720" w:hanging="720"/>
        <w:jc w:val="both"/>
        <w:rPr>
          <w:color w:val="000000"/>
          <w:sz w:val="22"/>
          <w:szCs w:val="22"/>
        </w:rPr>
      </w:pPr>
      <w:r w:rsidRPr="00322136">
        <w:rPr>
          <w:color w:val="000000"/>
          <w:sz w:val="22"/>
          <w:szCs w:val="22"/>
        </w:rPr>
        <w:t>9.</w:t>
      </w:r>
      <w:r w:rsidRPr="00322136">
        <w:rPr>
          <w:color w:val="000000"/>
          <w:sz w:val="22"/>
          <w:szCs w:val="22"/>
        </w:rPr>
        <w:tab/>
        <w:t>The Participating Organisation may upon written notice to the Sub-contractor assign, charge and/or transfer the benefit of this Deed or any part or parts thereof to further parties without the consent of the Sub-contractor being</w:t>
      </w:r>
      <w:r w:rsidR="009867FC" w:rsidRPr="00322136">
        <w:rPr>
          <w:color w:val="000000"/>
          <w:sz w:val="22"/>
          <w:szCs w:val="22"/>
        </w:rPr>
        <w:t xml:space="preserve"> sought</w:t>
      </w:r>
      <w:r w:rsidRPr="00322136">
        <w:rPr>
          <w:color w:val="000000"/>
          <w:sz w:val="22"/>
          <w:szCs w:val="22"/>
        </w:rPr>
        <w:t>.</w:t>
      </w:r>
    </w:p>
    <w:p w14:paraId="09BC79C2" w14:textId="77777777" w:rsidR="005E0662" w:rsidRPr="00322136" w:rsidRDefault="005E0662" w:rsidP="00782497">
      <w:pPr>
        <w:rPr>
          <w:color w:val="000000"/>
          <w:sz w:val="22"/>
          <w:szCs w:val="22"/>
        </w:rPr>
      </w:pPr>
    </w:p>
    <w:p w14:paraId="1E97B662" w14:textId="77777777" w:rsidR="005E0662" w:rsidRPr="00322136" w:rsidRDefault="005E0662" w:rsidP="00782497">
      <w:pPr>
        <w:ind w:left="720" w:hanging="720"/>
        <w:jc w:val="both"/>
        <w:rPr>
          <w:color w:val="000000"/>
          <w:sz w:val="22"/>
          <w:szCs w:val="22"/>
        </w:rPr>
      </w:pPr>
      <w:r w:rsidRPr="00322136">
        <w:rPr>
          <w:color w:val="000000"/>
          <w:sz w:val="22"/>
          <w:szCs w:val="22"/>
        </w:rPr>
        <w:t>10.</w:t>
      </w:r>
      <w:r w:rsidRPr="00322136">
        <w:rPr>
          <w:color w:val="000000"/>
          <w:sz w:val="22"/>
          <w:szCs w:val="22"/>
        </w:rPr>
        <w:tab/>
        <w:t xml:space="preserve">It is acknowledged that whatever the manner in which the parties have executed this Deed the period of limitations applicable to any claim or claims arising out of or in connection with this Deed shall be twelve (12) years </w:t>
      </w:r>
      <w:r w:rsidR="009867FC" w:rsidRPr="00322136">
        <w:rPr>
          <w:color w:val="000000"/>
          <w:sz w:val="22"/>
          <w:szCs w:val="22"/>
        </w:rPr>
        <w:t>following Contract expiry or termination</w:t>
      </w:r>
      <w:r w:rsidRPr="00322136">
        <w:rPr>
          <w:color w:val="000000"/>
          <w:sz w:val="22"/>
          <w:szCs w:val="22"/>
        </w:rPr>
        <w:t xml:space="preserve"> in accordance</w:t>
      </w:r>
      <w:r w:rsidR="009867FC" w:rsidRPr="00322136">
        <w:rPr>
          <w:color w:val="000000"/>
          <w:sz w:val="22"/>
          <w:szCs w:val="22"/>
        </w:rPr>
        <w:t xml:space="preserve"> with the terms of the </w:t>
      </w:r>
      <w:r w:rsidRPr="00322136">
        <w:rPr>
          <w:color w:val="000000"/>
          <w:sz w:val="22"/>
          <w:szCs w:val="22"/>
        </w:rPr>
        <w:t>Contract.</w:t>
      </w:r>
    </w:p>
    <w:p w14:paraId="3D3C9C34" w14:textId="77777777" w:rsidR="005E0662" w:rsidRPr="00322136" w:rsidRDefault="005E0662" w:rsidP="00782497">
      <w:pPr>
        <w:rPr>
          <w:color w:val="000000"/>
          <w:sz w:val="22"/>
          <w:szCs w:val="22"/>
        </w:rPr>
      </w:pPr>
    </w:p>
    <w:p w14:paraId="59413F1F" w14:textId="77777777" w:rsidR="005E0662" w:rsidRPr="00322136" w:rsidRDefault="005E0662" w:rsidP="00782497">
      <w:pPr>
        <w:ind w:left="720" w:hanging="720"/>
        <w:jc w:val="both"/>
        <w:rPr>
          <w:color w:val="000000"/>
          <w:sz w:val="22"/>
          <w:szCs w:val="22"/>
        </w:rPr>
      </w:pPr>
      <w:r w:rsidRPr="00322136">
        <w:rPr>
          <w:color w:val="000000"/>
          <w:sz w:val="22"/>
          <w:szCs w:val="22"/>
        </w:rPr>
        <w:t>11.</w:t>
      </w:r>
      <w:r w:rsidRPr="00322136">
        <w:rPr>
          <w:color w:val="000000"/>
          <w:sz w:val="22"/>
          <w:szCs w:val="22"/>
        </w:rPr>
        <w:tab/>
        <w:t>Any notice to be served under the terms of this Deed shall be in writing and if despatched by registered post or recorded delivery to the other party at its aforementioned address shall be deemed to have been received by such party forty-eight (48) hours after being posted.</w:t>
      </w:r>
    </w:p>
    <w:p w14:paraId="371F65FF" w14:textId="77777777" w:rsidR="005E0662" w:rsidRPr="00322136" w:rsidRDefault="005E0662" w:rsidP="00782497">
      <w:pPr>
        <w:rPr>
          <w:color w:val="000000"/>
          <w:sz w:val="22"/>
          <w:szCs w:val="22"/>
        </w:rPr>
      </w:pPr>
    </w:p>
    <w:p w14:paraId="4A98CA64" w14:textId="77777777" w:rsidR="005E0662" w:rsidRPr="00322136" w:rsidRDefault="005E0662" w:rsidP="00782497">
      <w:pPr>
        <w:ind w:left="720" w:hanging="720"/>
        <w:jc w:val="both"/>
        <w:rPr>
          <w:color w:val="000000"/>
          <w:sz w:val="22"/>
          <w:szCs w:val="22"/>
        </w:rPr>
      </w:pPr>
      <w:r w:rsidRPr="00322136">
        <w:rPr>
          <w:color w:val="000000"/>
          <w:sz w:val="22"/>
          <w:szCs w:val="22"/>
        </w:rPr>
        <w:t>12.</w:t>
      </w:r>
      <w:r w:rsidRPr="00322136">
        <w:rPr>
          <w:color w:val="000000"/>
          <w:sz w:val="22"/>
          <w:szCs w:val="22"/>
        </w:rPr>
        <w:tab/>
        <w:t>The Sub-contractor agrees no</w:t>
      </w:r>
      <w:r w:rsidR="000A3018" w:rsidRPr="00322136">
        <w:rPr>
          <w:color w:val="000000"/>
          <w:sz w:val="22"/>
          <w:szCs w:val="22"/>
        </w:rPr>
        <w:t>t to vary the terms of the Sub-c</w:t>
      </w:r>
      <w:r w:rsidRPr="00322136">
        <w:rPr>
          <w:color w:val="000000"/>
          <w:sz w:val="22"/>
          <w:szCs w:val="22"/>
        </w:rPr>
        <w:t>ontract in a manner that would prejudice the benefit of this Deed</w:t>
      </w:r>
      <w:r w:rsidR="009867FC" w:rsidRPr="00322136">
        <w:rPr>
          <w:color w:val="000000"/>
          <w:sz w:val="22"/>
          <w:szCs w:val="22"/>
        </w:rPr>
        <w:t>,</w:t>
      </w:r>
      <w:r w:rsidRPr="00322136">
        <w:rPr>
          <w:color w:val="000000"/>
          <w:sz w:val="22"/>
          <w:szCs w:val="22"/>
        </w:rPr>
        <w:t xml:space="preserve"> without the prior written consent of the Participating Organisation.</w:t>
      </w:r>
    </w:p>
    <w:p w14:paraId="6299479A" w14:textId="77777777" w:rsidR="005E0662" w:rsidRPr="00322136" w:rsidRDefault="005E0662" w:rsidP="00782497">
      <w:pPr>
        <w:rPr>
          <w:color w:val="000000"/>
          <w:sz w:val="22"/>
          <w:szCs w:val="22"/>
        </w:rPr>
      </w:pPr>
    </w:p>
    <w:p w14:paraId="2D5CC0A7" w14:textId="77777777" w:rsidR="005E0662" w:rsidRPr="00322136" w:rsidRDefault="005E0662" w:rsidP="00782497">
      <w:pPr>
        <w:ind w:left="720" w:hanging="720"/>
        <w:jc w:val="both"/>
        <w:rPr>
          <w:color w:val="000000"/>
          <w:sz w:val="22"/>
          <w:szCs w:val="22"/>
        </w:rPr>
      </w:pPr>
      <w:r w:rsidRPr="00322136">
        <w:rPr>
          <w:color w:val="000000"/>
          <w:sz w:val="22"/>
          <w:szCs w:val="22"/>
        </w:rPr>
        <w:t>13.</w:t>
      </w:r>
      <w:r w:rsidRPr="00322136">
        <w:rPr>
          <w:color w:val="000000"/>
          <w:sz w:val="22"/>
          <w:szCs w:val="22"/>
        </w:rPr>
        <w:tab/>
        <w:t xml:space="preserve">This Deed shall in no way prejudice or effect any other rights or remedies of the Participating Organisation against the Sub-contractor whether in common law or otherwise in respect of the </w:t>
      </w:r>
      <w:r w:rsidR="00500022" w:rsidRPr="00322136">
        <w:rPr>
          <w:color w:val="000000"/>
          <w:sz w:val="22"/>
          <w:szCs w:val="22"/>
        </w:rPr>
        <w:t>Services</w:t>
      </w:r>
      <w:r w:rsidRPr="00322136">
        <w:rPr>
          <w:color w:val="000000"/>
          <w:sz w:val="22"/>
          <w:szCs w:val="22"/>
        </w:rPr>
        <w:t xml:space="preserve"> or other matters referred to herein.</w:t>
      </w:r>
    </w:p>
    <w:p w14:paraId="5A579B1C" w14:textId="77777777" w:rsidR="005E0662" w:rsidRPr="00322136" w:rsidRDefault="005E0662" w:rsidP="00782497">
      <w:pPr>
        <w:rPr>
          <w:color w:val="000000"/>
          <w:sz w:val="22"/>
          <w:szCs w:val="22"/>
        </w:rPr>
      </w:pPr>
    </w:p>
    <w:p w14:paraId="6DE67635" w14:textId="77777777" w:rsidR="005E0662" w:rsidRPr="00322136" w:rsidRDefault="005E0662" w:rsidP="00782497">
      <w:pPr>
        <w:ind w:left="720" w:hanging="720"/>
        <w:jc w:val="both"/>
        <w:rPr>
          <w:color w:val="000000"/>
          <w:sz w:val="22"/>
          <w:szCs w:val="22"/>
        </w:rPr>
      </w:pPr>
      <w:r w:rsidRPr="00322136">
        <w:rPr>
          <w:color w:val="000000"/>
          <w:sz w:val="22"/>
          <w:szCs w:val="22"/>
        </w:rPr>
        <w:t>14.</w:t>
      </w:r>
      <w:r w:rsidRPr="00322136">
        <w:rPr>
          <w:color w:val="000000"/>
          <w:sz w:val="22"/>
          <w:szCs w:val="22"/>
        </w:rPr>
        <w:tab/>
        <w:t>This Deed shall be governed by and construed in accordance with the Laws of England.</w:t>
      </w:r>
    </w:p>
    <w:p w14:paraId="3D51C4D1" w14:textId="77777777" w:rsidR="005E0662" w:rsidRPr="00322136" w:rsidRDefault="005E0662" w:rsidP="00782497">
      <w:pPr>
        <w:rPr>
          <w:color w:val="000000"/>
          <w:sz w:val="22"/>
          <w:szCs w:val="22"/>
        </w:rPr>
      </w:pPr>
    </w:p>
    <w:p w14:paraId="04F85F9E" w14:textId="77777777" w:rsidR="005E0662" w:rsidRPr="00322136" w:rsidRDefault="005E0662" w:rsidP="00782497">
      <w:pPr>
        <w:ind w:left="720" w:hanging="720"/>
        <w:jc w:val="both"/>
        <w:rPr>
          <w:color w:val="000000"/>
          <w:sz w:val="22"/>
          <w:szCs w:val="22"/>
        </w:rPr>
      </w:pPr>
      <w:r w:rsidRPr="00322136">
        <w:rPr>
          <w:color w:val="000000"/>
          <w:sz w:val="22"/>
          <w:szCs w:val="22"/>
        </w:rPr>
        <w:t>15.</w:t>
      </w:r>
      <w:r w:rsidRPr="00322136">
        <w:rPr>
          <w:color w:val="000000"/>
          <w:sz w:val="22"/>
          <w:szCs w:val="22"/>
        </w:rPr>
        <w:tab/>
        <w:t xml:space="preserve">Notwithstanding the completion of the </w:t>
      </w:r>
      <w:r w:rsidR="009867FC" w:rsidRPr="00322136">
        <w:rPr>
          <w:color w:val="000000"/>
          <w:sz w:val="22"/>
          <w:szCs w:val="22"/>
        </w:rPr>
        <w:t>Services</w:t>
      </w:r>
      <w:r w:rsidRPr="00322136">
        <w:rPr>
          <w:color w:val="000000"/>
          <w:sz w:val="22"/>
          <w:szCs w:val="22"/>
        </w:rPr>
        <w:t xml:space="preserve"> or any part thereof</w:t>
      </w:r>
      <w:r w:rsidR="003751F9" w:rsidRPr="00322136">
        <w:rPr>
          <w:color w:val="000000"/>
          <w:sz w:val="22"/>
          <w:szCs w:val="22"/>
        </w:rPr>
        <w:t>,</w:t>
      </w:r>
      <w:r w:rsidRPr="00322136">
        <w:rPr>
          <w:color w:val="000000"/>
          <w:sz w:val="22"/>
          <w:szCs w:val="22"/>
        </w:rPr>
        <w:t xml:space="preserve"> this Deed shall continue to have effect.</w:t>
      </w:r>
    </w:p>
    <w:p w14:paraId="4778F422" w14:textId="77777777" w:rsidR="005E0662" w:rsidRPr="00322136" w:rsidRDefault="005E0662" w:rsidP="00F47146">
      <w:pPr>
        <w:jc w:val="right"/>
        <w:rPr>
          <w:color w:val="000000"/>
          <w:sz w:val="22"/>
          <w:szCs w:val="22"/>
        </w:rPr>
      </w:pPr>
    </w:p>
    <w:p w14:paraId="063A9DFD" w14:textId="77777777" w:rsidR="005E0662" w:rsidRPr="00322136" w:rsidRDefault="005E0662" w:rsidP="00782497">
      <w:pPr>
        <w:ind w:left="720" w:hanging="720"/>
        <w:jc w:val="both"/>
        <w:rPr>
          <w:color w:val="000000"/>
          <w:sz w:val="22"/>
          <w:szCs w:val="22"/>
        </w:rPr>
      </w:pPr>
      <w:r w:rsidRPr="00322136">
        <w:rPr>
          <w:color w:val="000000"/>
          <w:sz w:val="22"/>
          <w:szCs w:val="22"/>
        </w:rPr>
        <w:t>16.</w:t>
      </w:r>
      <w:r w:rsidRPr="00322136">
        <w:rPr>
          <w:color w:val="000000"/>
          <w:sz w:val="22"/>
          <w:szCs w:val="22"/>
        </w:rPr>
        <w:tab/>
        <w:t>If any dispute or difference shall arise between the parties at any time out of or in connection with this Deed</w:t>
      </w:r>
      <w:r w:rsidR="003751F9" w:rsidRPr="00322136">
        <w:rPr>
          <w:color w:val="000000"/>
          <w:sz w:val="22"/>
          <w:szCs w:val="22"/>
        </w:rPr>
        <w:t>,</w:t>
      </w:r>
      <w:r w:rsidRPr="00322136">
        <w:rPr>
          <w:color w:val="000000"/>
          <w:sz w:val="22"/>
          <w:szCs w:val="22"/>
        </w:rPr>
        <w:t xml:space="preserve"> then such dispute or difference shall be resolved in accordance with the Contract save that any reference to “the </w:t>
      </w:r>
      <w:r w:rsidR="000A3018" w:rsidRPr="00322136">
        <w:rPr>
          <w:color w:val="000000"/>
          <w:sz w:val="22"/>
          <w:szCs w:val="22"/>
        </w:rPr>
        <w:t>Service Provider</w:t>
      </w:r>
      <w:r w:rsidRPr="00322136">
        <w:rPr>
          <w:color w:val="000000"/>
          <w:sz w:val="22"/>
          <w:szCs w:val="22"/>
        </w:rPr>
        <w:t>” shall mean “the Sub-contractor”.</w:t>
      </w:r>
    </w:p>
    <w:p w14:paraId="11CB9A07" w14:textId="77777777" w:rsidR="005E0662" w:rsidRPr="00322136" w:rsidRDefault="005E0662" w:rsidP="00782497">
      <w:pPr>
        <w:rPr>
          <w:color w:val="000000"/>
          <w:sz w:val="22"/>
          <w:szCs w:val="22"/>
        </w:rPr>
      </w:pPr>
    </w:p>
    <w:p w14:paraId="4AE0AAFA" w14:textId="77777777" w:rsidR="005E0662" w:rsidRPr="00322136" w:rsidRDefault="005E0662" w:rsidP="00782497">
      <w:pPr>
        <w:ind w:left="720" w:hanging="720"/>
        <w:jc w:val="both"/>
        <w:rPr>
          <w:color w:val="000000"/>
          <w:sz w:val="22"/>
          <w:szCs w:val="22"/>
        </w:rPr>
      </w:pPr>
      <w:r w:rsidRPr="00322136">
        <w:rPr>
          <w:color w:val="000000"/>
          <w:sz w:val="22"/>
          <w:szCs w:val="22"/>
        </w:rPr>
        <w:t>17.</w:t>
      </w:r>
      <w:r w:rsidRPr="00322136">
        <w:rPr>
          <w:color w:val="000000"/>
          <w:sz w:val="22"/>
          <w:szCs w:val="22"/>
        </w:rPr>
        <w:tab/>
        <w:t xml:space="preserve">The parties agree that in the event of any dispute or difference between the Sub-contractor and the </w:t>
      </w:r>
      <w:r w:rsidR="000A3018" w:rsidRPr="00322136">
        <w:rPr>
          <w:color w:val="000000"/>
          <w:sz w:val="22"/>
          <w:szCs w:val="22"/>
        </w:rPr>
        <w:t>Service Provider</w:t>
      </w:r>
      <w:r w:rsidRPr="00322136">
        <w:rPr>
          <w:color w:val="000000"/>
          <w:sz w:val="22"/>
          <w:szCs w:val="22"/>
        </w:rPr>
        <w:t xml:space="preserve"> under the Sub-Contract being referred to adjudication and the subject matter of the dispute or difference is any matter which concerns the Contract then either party may request that the Participating Organisation be joined in the adjudication.</w:t>
      </w:r>
    </w:p>
    <w:p w14:paraId="280C07A6" w14:textId="77777777" w:rsidR="005E0662" w:rsidRPr="00322136" w:rsidRDefault="005E0662" w:rsidP="00782497">
      <w:pPr>
        <w:rPr>
          <w:b/>
          <w:color w:val="000000"/>
          <w:sz w:val="22"/>
          <w:szCs w:val="22"/>
          <w:u w:val="single"/>
        </w:rPr>
      </w:pPr>
    </w:p>
    <w:p w14:paraId="708E2213" w14:textId="77777777" w:rsidR="005E0662" w:rsidRPr="00322136" w:rsidRDefault="005E0662" w:rsidP="00782497">
      <w:pPr>
        <w:rPr>
          <w:b/>
          <w:color w:val="000000"/>
          <w:sz w:val="22"/>
          <w:szCs w:val="22"/>
          <w:u w:val="single"/>
        </w:rPr>
      </w:pPr>
    </w:p>
    <w:p w14:paraId="17BE2AA4" w14:textId="77777777" w:rsidR="005E0662" w:rsidRPr="00322136" w:rsidRDefault="005E0662" w:rsidP="00782497">
      <w:pPr>
        <w:rPr>
          <w:color w:val="000000"/>
          <w:sz w:val="22"/>
          <w:szCs w:val="22"/>
        </w:rPr>
      </w:pPr>
      <w:r w:rsidRPr="00322136">
        <w:rPr>
          <w:b/>
          <w:color w:val="000000"/>
          <w:sz w:val="22"/>
          <w:szCs w:val="22"/>
          <w:u w:val="single"/>
        </w:rPr>
        <w:t>IN WITNESS WHEREOF</w:t>
      </w:r>
      <w:r w:rsidRPr="00322136">
        <w:rPr>
          <w:color w:val="000000"/>
          <w:sz w:val="22"/>
          <w:szCs w:val="22"/>
        </w:rPr>
        <w:t xml:space="preserve"> the Sub-contractor has executed this document as a deed the day and year first above written</w:t>
      </w:r>
    </w:p>
    <w:p w14:paraId="7576933E" w14:textId="77777777" w:rsidR="005E0662" w:rsidRPr="00322136" w:rsidRDefault="005E0662" w:rsidP="00782497">
      <w:pPr>
        <w:rPr>
          <w:color w:val="000000"/>
          <w:sz w:val="22"/>
          <w:szCs w:val="22"/>
        </w:rPr>
      </w:pPr>
    </w:p>
    <w:p w14:paraId="60FB9E2B" w14:textId="77777777" w:rsidR="005E0662" w:rsidRPr="00322136" w:rsidRDefault="005E0662" w:rsidP="008117D1">
      <w:pPr>
        <w:rPr>
          <w:color w:val="000000"/>
          <w:sz w:val="22"/>
          <w:szCs w:val="22"/>
        </w:rPr>
      </w:pPr>
    </w:p>
    <w:p w14:paraId="2FEFC026" w14:textId="77777777" w:rsidR="005E0662" w:rsidRPr="00322136" w:rsidRDefault="005E0662" w:rsidP="00782497">
      <w:pPr>
        <w:rPr>
          <w:color w:val="000000"/>
          <w:sz w:val="22"/>
          <w:szCs w:val="22"/>
        </w:rPr>
      </w:pPr>
    </w:p>
    <w:p w14:paraId="1BAB3432" w14:textId="77777777" w:rsidR="005E0662" w:rsidRPr="00322136" w:rsidRDefault="005E0662" w:rsidP="00782497">
      <w:pPr>
        <w:rPr>
          <w:color w:val="000000"/>
          <w:sz w:val="22"/>
          <w:szCs w:val="22"/>
        </w:rPr>
      </w:pPr>
      <w:r w:rsidRPr="00322136">
        <w:rPr>
          <w:color w:val="000000"/>
          <w:sz w:val="22"/>
          <w:szCs w:val="22"/>
        </w:rPr>
        <w:t>Executed as a deed by</w:t>
      </w:r>
    </w:p>
    <w:p w14:paraId="11FE1318" w14:textId="77777777" w:rsidR="005E0662" w:rsidRPr="00322136" w:rsidRDefault="005E0662" w:rsidP="00782497">
      <w:pPr>
        <w:rPr>
          <w:color w:val="000000"/>
          <w:sz w:val="22"/>
          <w:szCs w:val="22"/>
        </w:rPr>
      </w:pPr>
      <w:r w:rsidRPr="00322136">
        <w:rPr>
          <w:color w:val="000000"/>
          <w:sz w:val="22"/>
          <w:szCs w:val="22"/>
        </w:rPr>
        <w:t xml:space="preserve"> </w:t>
      </w:r>
    </w:p>
    <w:p w14:paraId="5B2F4AA5" w14:textId="77777777" w:rsidR="005E0662" w:rsidRPr="00322136" w:rsidRDefault="005E0662" w:rsidP="00782497">
      <w:pPr>
        <w:rPr>
          <w:color w:val="000000"/>
          <w:sz w:val="22"/>
          <w:szCs w:val="22"/>
        </w:rPr>
      </w:pPr>
      <w:r w:rsidRPr="00322136">
        <w:rPr>
          <w:color w:val="000000"/>
          <w:sz w:val="22"/>
          <w:szCs w:val="22"/>
        </w:rPr>
        <w:t>[                                       ]</w:t>
      </w:r>
    </w:p>
    <w:p w14:paraId="404F8E5B" w14:textId="77777777" w:rsidR="005E0662" w:rsidRPr="00322136" w:rsidRDefault="005E0662" w:rsidP="00782497">
      <w:pPr>
        <w:rPr>
          <w:b/>
          <w:color w:val="000000"/>
          <w:sz w:val="22"/>
          <w:szCs w:val="22"/>
        </w:rPr>
      </w:pPr>
    </w:p>
    <w:p w14:paraId="471520E9" w14:textId="77777777" w:rsidR="005E0662" w:rsidRPr="00322136" w:rsidRDefault="005E0662" w:rsidP="00782497">
      <w:pPr>
        <w:rPr>
          <w:color w:val="000000"/>
          <w:sz w:val="22"/>
          <w:szCs w:val="22"/>
        </w:rPr>
      </w:pPr>
    </w:p>
    <w:p w14:paraId="109C5B0C" w14:textId="573764A3" w:rsidR="00412462" w:rsidRPr="00322136" w:rsidRDefault="00412462" w:rsidP="00782497">
      <w:pPr>
        <w:rPr>
          <w:color w:val="000000"/>
        </w:rPr>
      </w:pPr>
    </w:p>
    <w:sectPr w:rsidR="00412462" w:rsidRPr="00322136" w:rsidSect="00AD03C2">
      <w:headerReference w:type="default" r:id="rId20"/>
      <w:footerReference w:type="default" r:id="rId21"/>
      <w:pgSz w:w="11909" w:h="16834" w:code="9"/>
      <w:pgMar w:top="1134" w:right="1134" w:bottom="1134" w:left="1418" w:header="851" w:footer="851"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ABAE" w14:textId="77777777" w:rsidR="00AD03C2" w:rsidRDefault="00AD03C2">
      <w:r>
        <w:separator/>
      </w:r>
    </w:p>
  </w:endnote>
  <w:endnote w:type="continuationSeparator" w:id="0">
    <w:p w14:paraId="617E25C1" w14:textId="77777777" w:rsidR="00AD03C2" w:rsidRDefault="00AD03C2">
      <w:r>
        <w:continuationSeparator/>
      </w:r>
    </w:p>
  </w:endnote>
  <w:endnote w:type="continuationNotice" w:id="1">
    <w:p w14:paraId="774825AB" w14:textId="77777777" w:rsidR="00AD03C2" w:rsidRDefault="00AD0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iss 2 Regular">
    <w:altName w:val="Arial"/>
    <w:panose1 w:val="00000000000000000000"/>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FF3A" w14:textId="77777777" w:rsidR="00936AB5" w:rsidRDefault="00936AB5"/>
  <w:p w14:paraId="1DA20C45" w14:textId="77777777" w:rsidR="00936AB5" w:rsidRDefault="00936AB5"/>
  <w:tbl>
    <w:tblPr>
      <w:tblW w:w="11057" w:type="dxa"/>
      <w:tblInd w:w="-743" w:type="dxa"/>
      <w:tblBorders>
        <w:top w:val="single" w:sz="4" w:space="0" w:color="auto"/>
      </w:tblBorders>
      <w:tblLook w:val="0000" w:firstRow="0" w:lastRow="0" w:firstColumn="0" w:lastColumn="0" w:noHBand="0" w:noVBand="0"/>
    </w:tblPr>
    <w:tblGrid>
      <w:gridCol w:w="8501"/>
      <w:gridCol w:w="2556"/>
    </w:tblGrid>
    <w:tr w:rsidR="00936AB5" w14:paraId="18687E1D" w14:textId="77777777" w:rsidTr="00782497">
      <w:trPr>
        <w:trHeight w:val="557"/>
      </w:trPr>
      <w:tc>
        <w:tcPr>
          <w:tcW w:w="8501" w:type="dxa"/>
        </w:tcPr>
        <w:p w14:paraId="6CBD6F62" w14:textId="77777777" w:rsidR="00936AB5" w:rsidRDefault="00936AB5">
          <w:pPr>
            <w:pStyle w:val="Footer"/>
            <w:spacing w:before="120"/>
            <w:rPr>
              <w:rFonts w:cs="Arial"/>
            </w:rPr>
          </w:pPr>
          <w:r>
            <w:rPr>
              <w:rFonts w:cs="Arial"/>
            </w:rPr>
            <w:t>Terms and Conditions</w:t>
          </w:r>
        </w:p>
      </w:tc>
      <w:tc>
        <w:tcPr>
          <w:tcW w:w="2556" w:type="dxa"/>
        </w:tcPr>
        <w:p w14:paraId="3A66E4E8" w14:textId="1E388CBC" w:rsidR="00936AB5" w:rsidRDefault="00936AB5">
          <w:pPr>
            <w:pStyle w:val="Footer"/>
            <w:spacing w:before="120"/>
            <w:jc w:val="right"/>
            <w:rPr>
              <w:rFonts w:cs="Arial"/>
            </w:rPr>
          </w:pPr>
          <w:r>
            <w:rPr>
              <w:rStyle w:val="PageNumber"/>
              <w:rFonts w:cs="Arial"/>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90B33">
            <w:rPr>
              <w:rStyle w:val="PageNumber"/>
              <w:rFonts w:cs="Arial"/>
              <w:noProof/>
            </w:rPr>
            <w:t>235</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490B33">
            <w:rPr>
              <w:rStyle w:val="PageNumber"/>
              <w:rFonts w:cs="Arial"/>
              <w:noProof/>
            </w:rPr>
            <w:t>291</w:t>
          </w:r>
          <w:r>
            <w:rPr>
              <w:rStyle w:val="PageNumber"/>
              <w:rFonts w:cs="Arial"/>
            </w:rPr>
            <w:fldChar w:fldCharType="end"/>
          </w:r>
        </w:p>
      </w:tc>
    </w:tr>
  </w:tbl>
  <w:p w14:paraId="7BBACC3D" w14:textId="77777777" w:rsidR="00936AB5" w:rsidRDefault="00936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CEB8" w14:textId="77777777" w:rsidR="00936AB5" w:rsidRDefault="00936AB5">
    <w:pPr>
      <w:pStyle w:val="Footer"/>
      <w:jc w:val="both"/>
      <w:rPr>
        <w:color w:val="C0C0C0"/>
        <w:sz w:val="16"/>
      </w:rPr>
    </w:pPr>
    <w:r>
      <w:rPr>
        <w:color w:val="C0C0C0"/>
        <w:sz w:val="16"/>
      </w:rPr>
      <w:tab/>
    </w:r>
    <w:r>
      <w:rPr>
        <w:rStyle w:val="PageNumber"/>
        <w:color w:val="C0C0C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7758"/>
      <w:gridCol w:w="1484"/>
    </w:tblGrid>
    <w:tr w:rsidR="00936AB5" w14:paraId="493B9B17" w14:textId="77777777">
      <w:tc>
        <w:tcPr>
          <w:tcW w:w="7758" w:type="dxa"/>
        </w:tcPr>
        <w:p w14:paraId="03D7AD49" w14:textId="77777777" w:rsidR="00936AB5" w:rsidRDefault="00936AB5">
          <w:pPr>
            <w:pStyle w:val="Footer"/>
            <w:spacing w:before="120"/>
            <w:rPr>
              <w:rFonts w:cs="Arial"/>
            </w:rPr>
          </w:pPr>
          <w:r>
            <w:rPr>
              <w:rFonts w:cs="Arial"/>
            </w:rPr>
            <w:t>Terms and Conditions</w:t>
          </w:r>
        </w:p>
      </w:tc>
      <w:tc>
        <w:tcPr>
          <w:tcW w:w="1484" w:type="dxa"/>
        </w:tcPr>
        <w:p w14:paraId="041F8B9C" w14:textId="55D92D5F" w:rsidR="00936AB5" w:rsidRDefault="00936AB5">
          <w:pPr>
            <w:pStyle w:val="Footer"/>
            <w:spacing w:before="120"/>
            <w:jc w:val="right"/>
            <w:rPr>
              <w:rFonts w:cs="Arial"/>
            </w:rPr>
          </w:pPr>
          <w:r>
            <w:rPr>
              <w:rStyle w:val="PageNumber"/>
              <w:rFonts w:cs="Arial"/>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90B33">
            <w:rPr>
              <w:rStyle w:val="PageNumber"/>
              <w:rFonts w:cs="Arial"/>
              <w:noProof/>
            </w:rPr>
            <w:t>240</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490B33">
            <w:rPr>
              <w:rStyle w:val="PageNumber"/>
              <w:rFonts w:cs="Arial"/>
              <w:noProof/>
            </w:rPr>
            <w:t>291</w:t>
          </w:r>
          <w:r>
            <w:rPr>
              <w:rStyle w:val="PageNumber"/>
              <w:rFonts w:cs="Arial"/>
            </w:rPr>
            <w:fldChar w:fldCharType="end"/>
          </w:r>
        </w:p>
      </w:tc>
    </w:tr>
  </w:tbl>
  <w:p w14:paraId="0EB99CC5" w14:textId="77777777" w:rsidR="00936AB5" w:rsidRDefault="00936A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E246" w14:textId="77777777" w:rsidR="00936AB5" w:rsidRDefault="00936AB5">
    <w:pPr>
      <w:pStyle w:val="Footer"/>
      <w:jc w:val="both"/>
      <w:rPr>
        <w:color w:val="C0C0C0"/>
        <w:sz w:val="16"/>
      </w:rPr>
    </w:pPr>
    <w:r>
      <w:rPr>
        <w:color w:val="C0C0C0"/>
        <w:sz w:val="16"/>
      </w:rPr>
      <w:tab/>
    </w:r>
    <w:r>
      <w:rPr>
        <w:rStyle w:val="PageNumber"/>
        <w:color w:val="C0C0C0"/>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8EC7" w14:textId="77777777" w:rsidR="00936AB5" w:rsidRPr="00581FAF" w:rsidRDefault="00936AB5" w:rsidP="0053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BD07" w14:textId="77777777" w:rsidR="00AD03C2" w:rsidRDefault="00AD03C2">
      <w:r>
        <w:separator/>
      </w:r>
    </w:p>
  </w:footnote>
  <w:footnote w:type="continuationSeparator" w:id="0">
    <w:p w14:paraId="73A75C7A" w14:textId="77777777" w:rsidR="00AD03C2" w:rsidRDefault="00AD03C2">
      <w:r>
        <w:continuationSeparator/>
      </w:r>
    </w:p>
  </w:footnote>
  <w:footnote w:type="continuationNotice" w:id="1">
    <w:p w14:paraId="170EFDA4" w14:textId="77777777" w:rsidR="00AD03C2" w:rsidRDefault="00AD0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000" w:firstRow="0" w:lastRow="0" w:firstColumn="0" w:lastColumn="0" w:noHBand="0" w:noVBand="0"/>
    </w:tblPr>
    <w:tblGrid>
      <w:gridCol w:w="9245"/>
    </w:tblGrid>
    <w:tr w:rsidR="00936AB5" w14:paraId="19E18561" w14:textId="77777777" w:rsidTr="00FE51E1">
      <w:trPr>
        <w:trHeight w:val="284"/>
      </w:trPr>
      <w:tc>
        <w:tcPr>
          <w:tcW w:w="9245" w:type="dxa"/>
        </w:tcPr>
        <w:p w14:paraId="7EB5A756" w14:textId="77777777" w:rsidR="00936AB5" w:rsidRDefault="00936AB5" w:rsidP="00782497">
          <w:pPr>
            <w:pStyle w:val="Heading9"/>
            <w:jc w:val="center"/>
          </w:pPr>
          <w:r>
            <w:rPr>
              <w:sz w:val="18"/>
              <w:szCs w:val="18"/>
              <w:u w:val="none"/>
            </w:rPr>
            <w:t>Out of Hours Customer Call Handling Services</w:t>
          </w:r>
        </w:p>
      </w:tc>
    </w:tr>
  </w:tbl>
  <w:p w14:paraId="7BC6ACE2" w14:textId="77777777" w:rsidR="00936AB5" w:rsidRDefault="00936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A337" w14:textId="47BDA1C0" w:rsidR="00936AB5" w:rsidRPr="00670482" w:rsidRDefault="00936AB5" w:rsidP="005B3F8A">
    <w:pPr>
      <w:pStyle w:val="Header"/>
      <w:tabs>
        <w:tab w:val="left" w:pos="3216"/>
        <w:tab w:val="center" w:pos="4400"/>
        <w:tab w:val="right" w:pos="8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08B3" w14:textId="77777777" w:rsidR="00936AB5" w:rsidRDefault="00936A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000" w:firstRow="0" w:lastRow="0" w:firstColumn="0" w:lastColumn="0" w:noHBand="0" w:noVBand="0"/>
    </w:tblPr>
    <w:tblGrid>
      <w:gridCol w:w="9245"/>
    </w:tblGrid>
    <w:tr w:rsidR="00936AB5" w14:paraId="5CF7730D" w14:textId="77777777">
      <w:tc>
        <w:tcPr>
          <w:tcW w:w="9245" w:type="dxa"/>
        </w:tcPr>
        <w:p w14:paraId="56C19C30" w14:textId="77777777" w:rsidR="00936AB5" w:rsidRDefault="00936AB5">
          <w:pPr>
            <w:pStyle w:val="Heading9"/>
            <w:jc w:val="center"/>
            <w:rPr>
              <w:color w:val="0000FF"/>
              <w:sz w:val="18"/>
              <w:szCs w:val="18"/>
              <w:u w:val="none"/>
            </w:rPr>
          </w:pPr>
          <w:r>
            <w:rPr>
              <w:sz w:val="18"/>
              <w:szCs w:val="18"/>
              <w:u w:val="none"/>
            </w:rPr>
            <w:t>Out of Hours Customer Call Handling Services</w:t>
          </w:r>
        </w:p>
        <w:p w14:paraId="5C91B5C7" w14:textId="77777777" w:rsidR="00936AB5" w:rsidRDefault="00936AB5">
          <w:pPr>
            <w:pStyle w:val="Header"/>
            <w:jc w:val="center"/>
          </w:pPr>
        </w:p>
      </w:tc>
    </w:tr>
  </w:tbl>
  <w:p w14:paraId="1C0598CF" w14:textId="77777777" w:rsidR="00936AB5" w:rsidRDefault="00936A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00D6" w14:textId="77777777" w:rsidR="00936AB5" w:rsidRDefault="00936A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8FCE" w14:textId="77777777" w:rsidR="00936AB5" w:rsidRPr="00DD61E0" w:rsidRDefault="00936AB5" w:rsidP="00DD61E0">
    <w:pPr>
      <w:pStyle w:val="Header"/>
      <w:tabs>
        <w:tab w:val="left" w:pos="3216"/>
        <w:tab w:val="center" w:pos="4400"/>
        <w:tab w:val="right" w:pos="8800"/>
        <w:tab w:val="right" w:pos="14186"/>
      </w:tabs>
      <w:jc w:val="right"/>
      <w:rPr>
        <w:b/>
        <w:color w:val="004E73"/>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4pt;height:11.4pt" o:bullet="t">
        <v:imagedata r:id="rId1" o:title="mso786F"/>
      </v:shape>
    </w:pict>
  </w:numPicBullet>
  <w:abstractNum w:abstractNumId="0" w15:restartNumberingAfterBreak="0">
    <w:nsid w:val="FFFFFF83"/>
    <w:multiLevelType w:val="singleLevel"/>
    <w:tmpl w:val="49C0C69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C35A1A"/>
    <w:multiLevelType w:val="hybridMultilevel"/>
    <w:tmpl w:val="AE9AC31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10B4115"/>
    <w:multiLevelType w:val="multilevel"/>
    <w:tmpl w:val="EB3019C4"/>
    <w:lvl w:ilvl="0">
      <w:start w:val="14"/>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112497A"/>
    <w:multiLevelType w:val="hybridMultilevel"/>
    <w:tmpl w:val="3B62698A"/>
    <w:lvl w:ilvl="0" w:tplc="A04AA5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1F42DBB"/>
    <w:multiLevelType w:val="multilevel"/>
    <w:tmpl w:val="58147806"/>
    <w:lvl w:ilvl="0">
      <w:start w:val="1"/>
      <w:numFmt w:val="lowerLetter"/>
      <w:lvlText w:val="%1)"/>
      <w:lvlJc w:val="left"/>
      <w:pPr>
        <w:tabs>
          <w:tab w:val="num" w:pos="1571"/>
        </w:tabs>
        <w:ind w:left="1571"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55"/>
        </w:tabs>
        <w:ind w:left="1855" w:hanging="862"/>
      </w:pPr>
      <w:rPr>
        <w:rFonts w:ascii="Arial" w:hAnsi="Arial" w:hint="default"/>
        <w:b w:val="0"/>
        <w:i w:val="0"/>
        <w:caps w:val="0"/>
        <w:strike w:val="0"/>
        <w:dstrike w:val="0"/>
        <w:vanish w:val="0"/>
        <w:color w:val="000000"/>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07"/>
        </w:tabs>
        <w:ind w:left="2807" w:hanging="864"/>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503"/>
        </w:tabs>
        <w:ind w:left="3503" w:hanging="681"/>
      </w:pPr>
      <w:rPr>
        <w:rFonts w:hint="default"/>
      </w:rPr>
    </w:lvl>
    <w:lvl w:ilvl="4">
      <w:start w:val="1"/>
      <w:numFmt w:val="decimal"/>
      <w:lvlText w:val="%1.%2.%3.%4.%5"/>
      <w:lvlJc w:val="left"/>
      <w:pPr>
        <w:tabs>
          <w:tab w:val="num" w:pos="4911"/>
        </w:tabs>
        <w:ind w:left="4911" w:hanging="1080"/>
      </w:pPr>
      <w:rPr>
        <w:rFonts w:hint="default"/>
      </w:rPr>
    </w:lvl>
    <w:lvl w:ilvl="5">
      <w:start w:val="1"/>
      <w:numFmt w:val="decimal"/>
      <w:lvlText w:val="%1.%2.%3.%4.%5.%6"/>
      <w:lvlJc w:val="left"/>
      <w:pPr>
        <w:tabs>
          <w:tab w:val="num" w:pos="5991"/>
        </w:tabs>
        <w:ind w:left="5991" w:hanging="1440"/>
      </w:pPr>
      <w:rPr>
        <w:rFonts w:hint="default"/>
      </w:rPr>
    </w:lvl>
    <w:lvl w:ilvl="6">
      <w:start w:val="1"/>
      <w:numFmt w:val="decimal"/>
      <w:lvlText w:val="%1.%2.%3.%4.%5.%6.%7"/>
      <w:lvlJc w:val="left"/>
      <w:pPr>
        <w:tabs>
          <w:tab w:val="num" w:pos="6711"/>
        </w:tabs>
        <w:ind w:left="6711" w:hanging="1440"/>
      </w:pPr>
      <w:rPr>
        <w:rFonts w:hint="default"/>
      </w:rPr>
    </w:lvl>
    <w:lvl w:ilvl="7">
      <w:start w:val="1"/>
      <w:numFmt w:val="decimal"/>
      <w:lvlText w:val="%1.%2.%3.%4.%5.%6.%7.%8"/>
      <w:lvlJc w:val="left"/>
      <w:pPr>
        <w:tabs>
          <w:tab w:val="num" w:pos="7791"/>
        </w:tabs>
        <w:ind w:left="7791" w:hanging="1800"/>
      </w:pPr>
      <w:rPr>
        <w:rFonts w:hint="default"/>
      </w:rPr>
    </w:lvl>
    <w:lvl w:ilvl="8">
      <w:start w:val="1"/>
      <w:numFmt w:val="decimal"/>
      <w:lvlText w:val="%1.%2.%3.%4.%5.%6.%7.%8.%9"/>
      <w:lvlJc w:val="left"/>
      <w:pPr>
        <w:tabs>
          <w:tab w:val="num" w:pos="8511"/>
        </w:tabs>
        <w:ind w:left="8511" w:hanging="1800"/>
      </w:pPr>
      <w:rPr>
        <w:rFonts w:hint="default"/>
      </w:rPr>
    </w:lvl>
  </w:abstractNum>
  <w:abstractNum w:abstractNumId="5" w15:restartNumberingAfterBreak="0">
    <w:nsid w:val="01FE24BF"/>
    <w:multiLevelType w:val="multilevel"/>
    <w:tmpl w:val="D11CCFB2"/>
    <w:lvl w:ilvl="0">
      <w:start w:val="1"/>
      <w:numFmt w:val="lowerLetter"/>
      <w:lvlText w:val="%1)"/>
      <w:lvlJc w:val="left"/>
      <w:pPr>
        <w:ind w:left="1211"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011" w:hanging="1080"/>
      </w:pPr>
      <w:rPr>
        <w:rFonts w:hint="default"/>
      </w:rPr>
    </w:lvl>
    <w:lvl w:ilvl="4">
      <w:start w:val="1"/>
      <w:numFmt w:val="decimal"/>
      <w:lvlText w:val="%1.%2.%3.%4.%5"/>
      <w:lvlJc w:val="left"/>
      <w:pPr>
        <w:ind w:left="3371" w:hanging="1080"/>
      </w:pPr>
      <w:rPr>
        <w:rFonts w:hint="default"/>
      </w:rPr>
    </w:lvl>
    <w:lvl w:ilvl="5">
      <w:start w:val="1"/>
      <w:numFmt w:val="decimal"/>
      <w:lvlText w:val="%1.%2.%3.%4.%5.%6"/>
      <w:lvlJc w:val="left"/>
      <w:pPr>
        <w:ind w:left="4091" w:hanging="144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5171" w:hanging="1800"/>
      </w:pPr>
      <w:rPr>
        <w:rFonts w:hint="default"/>
      </w:rPr>
    </w:lvl>
    <w:lvl w:ilvl="8">
      <w:start w:val="1"/>
      <w:numFmt w:val="decimal"/>
      <w:lvlText w:val="%1.%2.%3.%4.%5.%6.%7.%8.%9"/>
      <w:lvlJc w:val="left"/>
      <w:pPr>
        <w:ind w:left="5531" w:hanging="1800"/>
      </w:pPr>
      <w:rPr>
        <w:rFonts w:hint="default"/>
      </w:rPr>
    </w:lvl>
  </w:abstractNum>
  <w:abstractNum w:abstractNumId="6" w15:restartNumberingAfterBreak="0">
    <w:nsid w:val="05A12B39"/>
    <w:multiLevelType w:val="hybridMultilevel"/>
    <w:tmpl w:val="B7EC785E"/>
    <w:lvl w:ilvl="0" w:tplc="08090017">
      <w:start w:val="1"/>
      <w:numFmt w:val="lowerLetter"/>
      <w:lvlText w:val="%1)"/>
      <w:lvlJc w:val="left"/>
      <w:pPr>
        <w:tabs>
          <w:tab w:val="num" w:pos="1575"/>
        </w:tabs>
        <w:ind w:left="1575" w:hanging="360"/>
      </w:pPr>
      <w:rPr>
        <w:rFonts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7" w15:restartNumberingAfterBreak="0">
    <w:nsid w:val="06C9715A"/>
    <w:multiLevelType w:val="hybridMultilevel"/>
    <w:tmpl w:val="15B6323C"/>
    <w:lvl w:ilvl="0" w:tplc="BACA56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B684B"/>
    <w:multiLevelType w:val="hybridMultilevel"/>
    <w:tmpl w:val="EF820DA0"/>
    <w:lvl w:ilvl="0" w:tplc="E348E282">
      <w:start w:val="1"/>
      <w:numFmt w:val="decimal"/>
      <w:lvlText w:val="(%1)"/>
      <w:lvlJc w:val="left"/>
      <w:pPr>
        <w:tabs>
          <w:tab w:val="num" w:pos="709"/>
        </w:tabs>
        <w:ind w:left="709" w:hanging="709"/>
      </w:pPr>
      <w:rPr>
        <w:rFonts w:ascii="Arial" w:hAnsi="Arial" w:hint="default"/>
        <w:b/>
        <w:i w:val="0"/>
        <w:sz w:val="22"/>
      </w:rPr>
    </w:lvl>
    <w:lvl w:ilvl="1" w:tplc="21DC73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085683"/>
    <w:multiLevelType w:val="multilevel"/>
    <w:tmpl w:val="E9D2E2A6"/>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160"/>
        </w:tabs>
        <w:ind w:left="2160" w:hanging="720"/>
      </w:pPr>
      <w:rPr>
        <w:rFonts w:hint="default"/>
        <w:b w:val="0"/>
        <w:i w:val="0"/>
      </w:rPr>
    </w:lvl>
    <w:lvl w:ilvl="3">
      <w:start w:val="1"/>
      <w:numFmt w:val="lowerLetter"/>
      <w:pStyle w:val="02-Level4-BB"/>
      <w:lvlText w:val="(%4)"/>
      <w:lvlJc w:val="left"/>
      <w:pPr>
        <w:tabs>
          <w:tab w:val="num" w:pos="2880"/>
        </w:tabs>
        <w:ind w:left="2880" w:hanging="720"/>
      </w:pPr>
      <w:rPr>
        <w:rFonts w:hint="default"/>
        <w:b w:val="0"/>
        <w:i w:val="0"/>
      </w:rPr>
    </w:lvl>
    <w:lvl w:ilvl="4">
      <w:start w:val="1"/>
      <w:numFmt w:val="lowerRoman"/>
      <w:pStyle w:val="02-Level5-BB"/>
      <w:lvlText w:val=" (%5)"/>
      <w:lvlJc w:val="left"/>
      <w:pPr>
        <w:tabs>
          <w:tab w:val="num" w:pos="3960"/>
        </w:tabs>
        <w:ind w:left="3600" w:hanging="720"/>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0CAB1F9B"/>
    <w:multiLevelType w:val="multilevel"/>
    <w:tmpl w:val="677A0C7E"/>
    <w:lvl w:ilvl="0">
      <w:start w:val="1"/>
      <w:numFmt w:val="lowerLetter"/>
      <w:lvlText w:val="%1)"/>
      <w:lvlJc w:val="left"/>
      <w:pPr>
        <w:tabs>
          <w:tab w:val="num" w:pos="1080"/>
        </w:tabs>
        <w:ind w:left="1080" w:hanging="360"/>
      </w:pPr>
      <w:rPr>
        <w:rFonts w:hint="default"/>
        <w:sz w:val="22"/>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9000"/>
        </w:tabs>
        <w:ind w:left="9000" w:hanging="2520"/>
      </w:pPr>
      <w:rPr>
        <w:rFonts w:hint="default"/>
      </w:rPr>
    </w:lvl>
  </w:abstractNum>
  <w:abstractNum w:abstractNumId="11" w15:restartNumberingAfterBreak="0">
    <w:nsid w:val="10F40D2D"/>
    <w:multiLevelType w:val="hybridMultilevel"/>
    <w:tmpl w:val="78C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1DF42FD"/>
    <w:multiLevelType w:val="hybridMultilevel"/>
    <w:tmpl w:val="A154A776"/>
    <w:lvl w:ilvl="0" w:tplc="F63639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3FD1032"/>
    <w:multiLevelType w:val="hybridMultilevel"/>
    <w:tmpl w:val="E0A2303E"/>
    <w:lvl w:ilvl="0" w:tplc="08090017">
      <w:start w:val="1"/>
      <w:numFmt w:val="lowerLetter"/>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4" w15:restartNumberingAfterBreak="0">
    <w:nsid w:val="14C62E0A"/>
    <w:multiLevelType w:val="hybridMultilevel"/>
    <w:tmpl w:val="BD20187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16" w15:restartNumberingAfterBreak="0">
    <w:nsid w:val="15B85D46"/>
    <w:multiLevelType w:val="hybridMultilevel"/>
    <w:tmpl w:val="FB049526"/>
    <w:lvl w:ilvl="0" w:tplc="08090017">
      <w:start w:val="1"/>
      <w:numFmt w:val="lowerLetter"/>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2C6F7F"/>
    <w:multiLevelType w:val="hybridMultilevel"/>
    <w:tmpl w:val="52AE6460"/>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20" w15:restartNumberingAfterBreak="0">
    <w:nsid w:val="19655EB1"/>
    <w:multiLevelType w:val="hybridMultilevel"/>
    <w:tmpl w:val="DA8E29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BAB35B1"/>
    <w:multiLevelType w:val="hybridMultilevel"/>
    <w:tmpl w:val="0966D470"/>
    <w:lvl w:ilvl="0" w:tplc="235A86B8">
      <w:start w:val="1"/>
      <w:numFmt w:val="lowerLetter"/>
      <w:lvlText w:val="(%1)"/>
      <w:lvlJc w:val="left"/>
      <w:pPr>
        <w:tabs>
          <w:tab w:val="num" w:pos="1065"/>
        </w:tabs>
        <w:ind w:left="1065" w:hanging="360"/>
      </w:pPr>
      <w:rPr>
        <w:rFonts w:hint="default"/>
      </w:rPr>
    </w:lvl>
    <w:lvl w:ilvl="1" w:tplc="6144D84A">
      <w:start w:val="1"/>
      <w:numFmt w:val="lowerLetter"/>
      <w:lvlText w:val="(%2)"/>
      <w:lvlJc w:val="left"/>
      <w:pPr>
        <w:tabs>
          <w:tab w:val="num" w:pos="1785"/>
        </w:tabs>
        <w:ind w:left="1785" w:hanging="360"/>
      </w:pPr>
      <w:rPr>
        <w:rFonts w:hint="default"/>
      </w:rPr>
    </w:lvl>
    <w:lvl w:ilvl="2" w:tplc="5F4C477C">
      <w:start w:val="1"/>
      <w:numFmt w:val="lowerRoman"/>
      <w:lvlText w:val="%3)"/>
      <w:lvlJc w:val="left"/>
      <w:pPr>
        <w:tabs>
          <w:tab w:val="num" w:pos="3045"/>
        </w:tabs>
        <w:ind w:left="3045" w:hanging="720"/>
      </w:pPr>
      <w:rPr>
        <w:rFonts w:hint="default"/>
      </w:rPr>
    </w:lvl>
    <w:lvl w:ilvl="3" w:tplc="0409000F">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2" w15:restartNumberingAfterBreak="0">
    <w:nsid w:val="1C6C108E"/>
    <w:multiLevelType w:val="multilevel"/>
    <w:tmpl w:val="6EA04C5E"/>
    <w:lvl w:ilvl="0">
      <w:start w:val="1"/>
      <w:numFmt w:val="decimal"/>
      <w:pStyle w:val="B1"/>
      <w:lvlText w:val="%1."/>
      <w:lvlJc w:val="left"/>
      <w:pPr>
        <w:tabs>
          <w:tab w:val="num" w:pos="576"/>
        </w:tabs>
        <w:ind w:left="576" w:hanging="576"/>
      </w:pPr>
      <w:rPr>
        <w:rFonts w:ascii="Calibri" w:hAnsi="Calibri" w:cs="Calibri"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Calibri" w:hAnsi="Calibri" w:cs="Calibri" w:hint="default"/>
        <w:b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855"/>
        </w:tabs>
        <w:ind w:left="1855" w:hanging="720"/>
      </w:pPr>
      <w:rPr>
        <w:rFonts w:ascii="Calibri" w:hAnsi="Calibri" w:cs="Calibri" w:hint="default"/>
        <w:b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Calibri" w:hAnsi="Calibri" w:cs="Calibri"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Calibri" w:hAnsi="Calibri" w:cs="Calibri"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15:restartNumberingAfterBreak="0">
    <w:nsid w:val="1C895C02"/>
    <w:multiLevelType w:val="multilevel"/>
    <w:tmpl w:val="884A0F94"/>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Roman"/>
      <w:pStyle w:val="Level4"/>
      <w:lvlText w:val="%4."/>
      <w:lvlJc w:val="right"/>
      <w:pPr>
        <w:tabs>
          <w:tab w:val="num" w:pos="2693"/>
        </w:tabs>
        <w:ind w:left="2693" w:hanging="708"/>
      </w:pPr>
      <w:rPr>
        <w:rFonts w:hint="default"/>
        <w:b w:val="0"/>
        <w:bCs w:val="0"/>
        <w:i w:val="0"/>
        <w:iCs w:val="0"/>
        <w:color w:val="auto"/>
        <w:sz w:val="24"/>
        <w:szCs w:val="24"/>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24" w15:restartNumberingAfterBreak="0">
    <w:nsid w:val="1D8C3D1D"/>
    <w:multiLevelType w:val="hybridMultilevel"/>
    <w:tmpl w:val="61683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6" w15:restartNumberingAfterBreak="0">
    <w:nsid w:val="20406A79"/>
    <w:multiLevelType w:val="hybridMultilevel"/>
    <w:tmpl w:val="798EB870"/>
    <w:lvl w:ilvl="0" w:tplc="08090005">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223333EE"/>
    <w:multiLevelType w:val="hybridMultilevel"/>
    <w:tmpl w:val="C25A8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5607E9"/>
    <w:multiLevelType w:val="hybridMultilevel"/>
    <w:tmpl w:val="6E60DB8A"/>
    <w:lvl w:ilvl="0" w:tplc="08090017">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229025EB"/>
    <w:multiLevelType w:val="hybridMultilevel"/>
    <w:tmpl w:val="BCEAE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133C50"/>
    <w:multiLevelType w:val="hybridMultilevel"/>
    <w:tmpl w:val="1F42934C"/>
    <w:lvl w:ilvl="0" w:tplc="08090017">
      <w:start w:val="1"/>
      <w:numFmt w:val="lowerLetter"/>
      <w:lvlText w:val="%1)"/>
      <w:lvlJc w:val="left"/>
      <w:pPr>
        <w:tabs>
          <w:tab w:val="num" w:pos="1211"/>
        </w:tabs>
        <w:ind w:left="1211" w:hanging="360"/>
      </w:pPr>
      <w:rPr>
        <w:rFonts w:hint="default"/>
      </w:rPr>
    </w:lvl>
    <w:lvl w:ilvl="1" w:tplc="04090001">
      <w:start w:val="1"/>
      <w:numFmt w:val="bullet"/>
      <w:lvlText w:val=""/>
      <w:lvlJc w:val="left"/>
      <w:pPr>
        <w:tabs>
          <w:tab w:val="num" w:pos="1931"/>
        </w:tabs>
        <w:ind w:left="1931" w:hanging="360"/>
      </w:pPr>
      <w:rPr>
        <w:rFonts w:ascii="Symbol" w:hAnsi="Symbol"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235D4C82"/>
    <w:multiLevelType w:val="hybridMultilevel"/>
    <w:tmpl w:val="D9DEDA2E"/>
    <w:lvl w:ilvl="0" w:tplc="08090005">
      <w:start w:val="1"/>
      <w:numFmt w:val="bullet"/>
      <w:lvlText w:val=""/>
      <w:lvlJc w:val="left"/>
      <w:pPr>
        <w:tabs>
          <w:tab w:val="num" w:pos="2120"/>
        </w:tabs>
        <w:ind w:left="2120" w:hanging="360"/>
      </w:pPr>
      <w:rPr>
        <w:rFonts w:ascii="Wingdings" w:hAnsi="Wingdings"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2" w15:restartNumberingAfterBreak="0">
    <w:nsid w:val="284932F6"/>
    <w:multiLevelType w:val="hybridMultilevel"/>
    <w:tmpl w:val="27ECE6D2"/>
    <w:lvl w:ilvl="0" w:tplc="A9582C54">
      <w:start w:val="1"/>
      <w:numFmt w:val="lowerLetter"/>
      <w:lvlText w:val="%1)"/>
      <w:lvlJc w:val="left"/>
      <w:pPr>
        <w:tabs>
          <w:tab w:val="num" w:pos="1571"/>
        </w:tabs>
        <w:ind w:left="1571" w:hanging="360"/>
      </w:pPr>
      <w:rPr>
        <w:rFonts w:hint="default"/>
        <w:b w:val="0"/>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29D92892"/>
    <w:multiLevelType w:val="hybridMultilevel"/>
    <w:tmpl w:val="DDEEA33A"/>
    <w:lvl w:ilvl="0" w:tplc="3B3A8EBC">
      <w:start w:val="1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AAB29CA"/>
    <w:multiLevelType w:val="hybridMultilevel"/>
    <w:tmpl w:val="F9C226CA"/>
    <w:lvl w:ilvl="0" w:tplc="04090001">
      <w:start w:val="1"/>
      <w:numFmt w:val="bullet"/>
      <w:pStyle w:val="1Bullet"/>
      <w:lvlText w:val=""/>
      <w:lvlJc w:val="left"/>
      <w:pPr>
        <w:tabs>
          <w:tab w:val="num" w:pos="567"/>
        </w:tabs>
        <w:ind w:left="567" w:hanging="283"/>
      </w:pPr>
      <w:rPr>
        <w:rFonts w:ascii="Wingdings" w:hAnsi="Wingdings" w:hint="default"/>
        <w:color w:val="004A59"/>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2AD14E5E"/>
    <w:multiLevelType w:val="multilevel"/>
    <w:tmpl w:val="D19E1C26"/>
    <w:lvl w:ilvl="0">
      <w:start w:val="1"/>
      <w:numFmt w:val="decimal"/>
      <w:pStyle w:val="A2"/>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3"/>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4"/>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5"/>
      <w:lvlText w:val="%4)"/>
      <w:lvlJc w:val="left"/>
      <w:pPr>
        <w:tabs>
          <w:tab w:val="num" w:pos="1728"/>
        </w:tabs>
        <w:ind w:left="1728" w:hanging="360"/>
      </w:pPr>
      <w:rPr>
        <w:rFonts w:ascii="Frutiger LT Std 45 Light" w:hAnsi="Frutiger LT Std 45 Light" w:hint="default"/>
        <w:b w:val="0"/>
        <w:i w:val="0"/>
        <w:sz w:val="24"/>
        <w:szCs w:val="24"/>
      </w:rPr>
    </w:lvl>
    <w:lvl w:ilvl="4">
      <w:start w:val="1"/>
      <w:numFmt w:val="lowerRoman"/>
      <w:lvlText w:val="%5)"/>
      <w:lvlJc w:val="left"/>
      <w:pPr>
        <w:tabs>
          <w:tab w:val="num" w:pos="2304"/>
        </w:tabs>
        <w:ind w:left="2304" w:hanging="576"/>
      </w:pPr>
      <w:rPr>
        <w:rFonts w:ascii="Frutiger LT Std 45 Light" w:hAnsi="Frutiger LT Std 45 Light"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C796AA6"/>
    <w:multiLevelType w:val="hybridMultilevel"/>
    <w:tmpl w:val="4F166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F4B1236"/>
    <w:multiLevelType w:val="hybridMultilevel"/>
    <w:tmpl w:val="70480DB8"/>
    <w:lvl w:ilvl="0" w:tplc="AC828942">
      <w:start w:val="1"/>
      <w:numFmt w:val="lowerLetter"/>
      <w:pStyle w:val="01-Level1-BB"/>
      <w:lvlText w:val="(%1)"/>
      <w:lvlJc w:val="left"/>
      <w:pPr>
        <w:tabs>
          <w:tab w:val="num" w:pos="930"/>
        </w:tabs>
        <w:ind w:left="930" w:hanging="360"/>
      </w:pPr>
      <w:rPr>
        <w:rFonts w:hint="default"/>
        <w:b w:val="0"/>
        <w:color w:val="auto"/>
      </w:rPr>
    </w:lvl>
    <w:lvl w:ilvl="1" w:tplc="0809001B">
      <w:start w:val="1"/>
      <w:numFmt w:val="lowerRoman"/>
      <w:pStyle w:val="01-Level2-BB"/>
      <w:lvlText w:val="%2."/>
      <w:lvlJc w:val="right"/>
      <w:pPr>
        <w:tabs>
          <w:tab w:val="num" w:pos="1650"/>
        </w:tabs>
        <w:ind w:left="1650" w:hanging="360"/>
      </w:pPr>
    </w:lvl>
    <w:lvl w:ilvl="2" w:tplc="3264B09C">
      <w:start w:val="1"/>
      <w:numFmt w:val="lowerLetter"/>
      <w:pStyle w:val="01-Level3-BB"/>
      <w:lvlText w:val="%3)"/>
      <w:lvlJc w:val="left"/>
      <w:pPr>
        <w:ind w:left="2550" w:hanging="360"/>
      </w:pPr>
      <w:rPr>
        <w:rFonts w:hint="default"/>
      </w:rPr>
    </w:lvl>
    <w:lvl w:ilvl="3" w:tplc="0409000F" w:tentative="1">
      <w:start w:val="1"/>
      <w:numFmt w:val="decimal"/>
      <w:pStyle w:val="01-Level4-BB"/>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8" w15:restartNumberingAfterBreak="0">
    <w:nsid w:val="2F61646C"/>
    <w:multiLevelType w:val="hybridMultilevel"/>
    <w:tmpl w:val="C8282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0020469"/>
    <w:multiLevelType w:val="hybridMultilevel"/>
    <w:tmpl w:val="5D561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99298C"/>
    <w:multiLevelType w:val="singleLevel"/>
    <w:tmpl w:val="1EC84B04"/>
    <w:lvl w:ilvl="0">
      <w:start w:val="1"/>
      <w:numFmt w:val="bullet"/>
      <w:pStyle w:val="Bullet1"/>
      <w:lvlText w:val=""/>
      <w:lvlJc w:val="left"/>
      <w:pPr>
        <w:tabs>
          <w:tab w:val="num" w:pos="1250"/>
        </w:tabs>
        <w:ind w:left="1247" w:hanging="357"/>
      </w:pPr>
      <w:rPr>
        <w:rFonts w:ascii="Symbol" w:hAnsi="Symbol" w:hint="default"/>
      </w:rPr>
    </w:lvl>
  </w:abstractNum>
  <w:abstractNum w:abstractNumId="41" w15:restartNumberingAfterBreak="0">
    <w:nsid w:val="32D7290E"/>
    <w:multiLevelType w:val="multilevel"/>
    <w:tmpl w:val="285CA694"/>
    <w:lvl w:ilvl="0">
      <w:start w:val="1"/>
      <w:numFmt w:val="decimal"/>
      <w:pStyle w:val="Ben1"/>
      <w:lvlText w:val="%1."/>
      <w:lvlJc w:val="left"/>
      <w:pPr>
        <w:tabs>
          <w:tab w:val="num" w:pos="737"/>
        </w:tabs>
        <w:ind w:left="737" w:hanging="737"/>
      </w:pPr>
      <w:rPr>
        <w:rFonts w:ascii="Arial" w:hAnsi="Arial" w:hint="default"/>
        <w:b/>
        <w:i w:val="0"/>
        <w:caps/>
        <w:sz w:val="24"/>
      </w:rPr>
    </w:lvl>
    <w:lvl w:ilvl="1">
      <w:start w:val="1"/>
      <w:numFmt w:val="decimal"/>
      <w:pStyle w:val="Ben11"/>
      <w:lvlText w:val="%1.%2."/>
      <w:lvlJc w:val="left"/>
      <w:pPr>
        <w:tabs>
          <w:tab w:val="num" w:pos="737"/>
        </w:tabs>
        <w:ind w:left="737" w:hanging="737"/>
      </w:pPr>
      <w:rPr>
        <w:rFonts w:ascii="Arial" w:hAnsi="Arial" w:hint="default"/>
        <w:b w:val="0"/>
        <w:i w:val="0"/>
        <w:sz w:val="24"/>
      </w:rPr>
    </w:lvl>
    <w:lvl w:ilvl="2">
      <w:start w:val="1"/>
      <w:numFmt w:val="lowerLetter"/>
      <w:pStyle w:val="Ben11a"/>
      <w:lvlText w:val="%3."/>
      <w:lvlJc w:val="left"/>
      <w:pPr>
        <w:tabs>
          <w:tab w:val="num" w:pos="1304"/>
        </w:tabs>
        <w:ind w:left="1304" w:hanging="567"/>
      </w:pPr>
      <w:rPr>
        <w:rFonts w:ascii="Arial" w:hAnsi="Arial" w:hint="default"/>
        <w:b w:val="0"/>
        <w:i w:val="0"/>
        <w:sz w:val="24"/>
      </w:rPr>
    </w:lvl>
    <w:lvl w:ilvl="3">
      <w:start w:val="1"/>
      <w:numFmt w:val="lowerRoman"/>
      <w:pStyle w:val="Ben11ai"/>
      <w:lvlText w:val="%4."/>
      <w:lvlJc w:val="left"/>
      <w:pPr>
        <w:tabs>
          <w:tab w:val="num" w:pos="1701"/>
        </w:tabs>
        <w:ind w:left="1701" w:hanging="397"/>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E700C2"/>
    <w:multiLevelType w:val="hybridMultilevel"/>
    <w:tmpl w:val="71006D96"/>
    <w:lvl w:ilvl="0" w:tplc="08090017">
      <w:start w:val="1"/>
      <w:numFmt w:val="lowerLetter"/>
      <w:lvlText w:val="%1)"/>
      <w:lvlJc w:val="left"/>
      <w:pPr>
        <w:tabs>
          <w:tab w:val="num" w:pos="1222"/>
        </w:tabs>
        <w:ind w:left="1222" w:hanging="360"/>
      </w:pPr>
      <w:rPr>
        <w:rFont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43" w15:restartNumberingAfterBreak="0">
    <w:nsid w:val="33CC65C7"/>
    <w:multiLevelType w:val="hybridMultilevel"/>
    <w:tmpl w:val="E3F48F26"/>
    <w:lvl w:ilvl="0" w:tplc="B8449D10">
      <w:start w:val="4"/>
      <w:numFmt w:val="decimal"/>
      <w:lvlText w:val="4.%1.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5886B6F"/>
    <w:multiLevelType w:val="hybridMultilevel"/>
    <w:tmpl w:val="2E664A54"/>
    <w:lvl w:ilvl="0" w:tplc="F1DE6AE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5" w15:restartNumberingAfterBreak="0">
    <w:nsid w:val="36396804"/>
    <w:multiLevelType w:val="hybridMultilevel"/>
    <w:tmpl w:val="635C58DC"/>
    <w:lvl w:ilvl="0" w:tplc="08090017">
      <w:start w:val="1"/>
      <w:numFmt w:val="lowerLetter"/>
      <w:lvlText w:val="%1)"/>
      <w:lvlJc w:val="left"/>
      <w:pPr>
        <w:ind w:left="1506" w:hanging="360"/>
      </w:pPr>
      <w:rPr>
        <w:rFonts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6" w15:restartNumberingAfterBreak="0">
    <w:nsid w:val="36C150B4"/>
    <w:multiLevelType w:val="hybridMultilevel"/>
    <w:tmpl w:val="D31EC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D54943"/>
    <w:multiLevelType w:val="multilevel"/>
    <w:tmpl w:val="2C7CFDAA"/>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9" w15:restartNumberingAfterBreak="0">
    <w:nsid w:val="39721AA0"/>
    <w:multiLevelType w:val="hybridMultilevel"/>
    <w:tmpl w:val="842AC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3E0C0657"/>
    <w:multiLevelType w:val="hybridMultilevel"/>
    <w:tmpl w:val="EF9E02BC"/>
    <w:lvl w:ilvl="0" w:tplc="1BDC3984">
      <w:start w:val="1"/>
      <w:numFmt w:val="lowerLetter"/>
      <w:lvlText w:val="(%1)"/>
      <w:lvlJc w:val="left"/>
      <w:pPr>
        <w:ind w:left="1425" w:hanging="7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0315DE4"/>
    <w:multiLevelType w:val="hybridMultilevel"/>
    <w:tmpl w:val="0958ECAA"/>
    <w:lvl w:ilvl="0" w:tplc="7CA44470">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2" w15:restartNumberingAfterBreak="0">
    <w:nsid w:val="40942B65"/>
    <w:multiLevelType w:val="hybridMultilevel"/>
    <w:tmpl w:val="616847A6"/>
    <w:lvl w:ilvl="0" w:tplc="87C61BA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0E00787"/>
    <w:multiLevelType w:val="multilevel"/>
    <w:tmpl w:val="ECD070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2D77685"/>
    <w:multiLevelType w:val="multilevel"/>
    <w:tmpl w:val="4B10250E"/>
    <w:lvl w:ilvl="0">
      <w:start w:val="51"/>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44723D1"/>
    <w:multiLevelType w:val="hybridMultilevel"/>
    <w:tmpl w:val="60B20F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8F56EB"/>
    <w:multiLevelType w:val="hybridMultilevel"/>
    <w:tmpl w:val="65723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9A702F"/>
    <w:multiLevelType w:val="hybridMultilevel"/>
    <w:tmpl w:val="07209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8B32C27"/>
    <w:multiLevelType w:val="hybridMultilevel"/>
    <w:tmpl w:val="1AE4F1DE"/>
    <w:lvl w:ilvl="0" w:tplc="BACA5684">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467"/>
        </w:tabs>
        <w:ind w:left="1467"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1" w15:restartNumberingAfterBreak="0">
    <w:nsid w:val="49DA778B"/>
    <w:multiLevelType w:val="hybridMultilevel"/>
    <w:tmpl w:val="B8FE5DF2"/>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2" w15:restartNumberingAfterBreak="0">
    <w:nsid w:val="4DF908C0"/>
    <w:multiLevelType w:val="hybridMultilevel"/>
    <w:tmpl w:val="8AEE66DC"/>
    <w:lvl w:ilvl="0" w:tplc="F0C665E6">
      <w:start w:val="1"/>
      <w:numFmt w:val="lowerLetter"/>
      <w:lvlText w:val="(%1)"/>
      <w:lvlJc w:val="left"/>
      <w:pPr>
        <w:tabs>
          <w:tab w:val="num" w:pos="1560"/>
        </w:tabs>
        <w:ind w:left="1560" w:hanging="85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3" w15:restartNumberingAfterBreak="0">
    <w:nsid w:val="4FFE0DF0"/>
    <w:multiLevelType w:val="hybridMultilevel"/>
    <w:tmpl w:val="E190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713DF2"/>
    <w:multiLevelType w:val="hybridMultilevel"/>
    <w:tmpl w:val="53C4E108"/>
    <w:lvl w:ilvl="0" w:tplc="08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51951245"/>
    <w:multiLevelType w:val="hybridMultilevel"/>
    <w:tmpl w:val="113EBC70"/>
    <w:lvl w:ilvl="0" w:tplc="08090017">
      <w:start w:val="1"/>
      <w:numFmt w:val="lowerLetter"/>
      <w:lvlText w:val="%1)"/>
      <w:lvlJc w:val="left"/>
      <w:pPr>
        <w:tabs>
          <w:tab w:val="num" w:pos="1211"/>
        </w:tabs>
        <w:ind w:left="1211" w:hanging="360"/>
      </w:pPr>
      <w:rPr>
        <w:rFonts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6" w15:restartNumberingAfterBreak="0">
    <w:nsid w:val="52F26745"/>
    <w:multiLevelType w:val="hybridMultilevel"/>
    <w:tmpl w:val="FBB615D2"/>
    <w:lvl w:ilvl="0" w:tplc="811A3EAA">
      <w:start w:val="1"/>
      <w:numFmt w:val="bullet"/>
      <w:lvlText w:val=""/>
      <w:lvlJc w:val="left"/>
      <w:pPr>
        <w:ind w:left="1080" w:hanging="360"/>
      </w:pPr>
      <w:rPr>
        <w:rFonts w:ascii="Symbol" w:hAnsi="Symbol"/>
      </w:rPr>
    </w:lvl>
    <w:lvl w:ilvl="1" w:tplc="84AAFC9E">
      <w:start w:val="1"/>
      <w:numFmt w:val="bullet"/>
      <w:lvlText w:val=""/>
      <w:lvlJc w:val="left"/>
      <w:pPr>
        <w:ind w:left="1080" w:hanging="360"/>
      </w:pPr>
      <w:rPr>
        <w:rFonts w:ascii="Symbol" w:hAnsi="Symbol"/>
      </w:rPr>
    </w:lvl>
    <w:lvl w:ilvl="2" w:tplc="F5DA5034">
      <w:start w:val="1"/>
      <w:numFmt w:val="bullet"/>
      <w:lvlText w:val=""/>
      <w:lvlJc w:val="left"/>
      <w:pPr>
        <w:ind w:left="1080" w:hanging="360"/>
      </w:pPr>
      <w:rPr>
        <w:rFonts w:ascii="Symbol" w:hAnsi="Symbol"/>
      </w:rPr>
    </w:lvl>
    <w:lvl w:ilvl="3" w:tplc="6CFEBB40">
      <w:start w:val="1"/>
      <w:numFmt w:val="bullet"/>
      <w:lvlText w:val=""/>
      <w:lvlJc w:val="left"/>
      <w:pPr>
        <w:ind w:left="1080" w:hanging="360"/>
      </w:pPr>
      <w:rPr>
        <w:rFonts w:ascii="Symbol" w:hAnsi="Symbol"/>
      </w:rPr>
    </w:lvl>
    <w:lvl w:ilvl="4" w:tplc="0A081DC4">
      <w:start w:val="1"/>
      <w:numFmt w:val="bullet"/>
      <w:lvlText w:val=""/>
      <w:lvlJc w:val="left"/>
      <w:pPr>
        <w:ind w:left="1080" w:hanging="360"/>
      </w:pPr>
      <w:rPr>
        <w:rFonts w:ascii="Symbol" w:hAnsi="Symbol"/>
      </w:rPr>
    </w:lvl>
    <w:lvl w:ilvl="5" w:tplc="3AA63A78">
      <w:start w:val="1"/>
      <w:numFmt w:val="bullet"/>
      <w:lvlText w:val=""/>
      <w:lvlJc w:val="left"/>
      <w:pPr>
        <w:ind w:left="1080" w:hanging="360"/>
      </w:pPr>
      <w:rPr>
        <w:rFonts w:ascii="Symbol" w:hAnsi="Symbol"/>
      </w:rPr>
    </w:lvl>
    <w:lvl w:ilvl="6" w:tplc="80B88B38">
      <w:start w:val="1"/>
      <w:numFmt w:val="bullet"/>
      <w:lvlText w:val=""/>
      <w:lvlJc w:val="left"/>
      <w:pPr>
        <w:ind w:left="1080" w:hanging="360"/>
      </w:pPr>
      <w:rPr>
        <w:rFonts w:ascii="Symbol" w:hAnsi="Symbol"/>
      </w:rPr>
    </w:lvl>
    <w:lvl w:ilvl="7" w:tplc="4934C2FE">
      <w:start w:val="1"/>
      <w:numFmt w:val="bullet"/>
      <w:lvlText w:val=""/>
      <w:lvlJc w:val="left"/>
      <w:pPr>
        <w:ind w:left="1080" w:hanging="360"/>
      </w:pPr>
      <w:rPr>
        <w:rFonts w:ascii="Symbol" w:hAnsi="Symbol"/>
      </w:rPr>
    </w:lvl>
    <w:lvl w:ilvl="8" w:tplc="1ED40AAC">
      <w:start w:val="1"/>
      <w:numFmt w:val="bullet"/>
      <w:lvlText w:val=""/>
      <w:lvlJc w:val="left"/>
      <w:pPr>
        <w:ind w:left="1080" w:hanging="360"/>
      </w:pPr>
      <w:rPr>
        <w:rFonts w:ascii="Symbol" w:hAnsi="Symbol"/>
      </w:rPr>
    </w:lvl>
  </w:abstractNum>
  <w:abstractNum w:abstractNumId="67" w15:restartNumberingAfterBreak="0">
    <w:nsid w:val="53C61626"/>
    <w:multiLevelType w:val="hybridMultilevel"/>
    <w:tmpl w:val="23362CEA"/>
    <w:lvl w:ilvl="0" w:tplc="BACA5684">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3EE200F"/>
    <w:multiLevelType w:val="hybridMultilevel"/>
    <w:tmpl w:val="1CEA8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BB5074"/>
    <w:multiLevelType w:val="multilevel"/>
    <w:tmpl w:val="1E366A7A"/>
    <w:lvl w:ilvl="0">
      <w:start w:val="1"/>
      <w:numFmt w:val="decimal"/>
      <w:pStyle w:val="SectionHeading"/>
      <w:lvlText w:val="%1.0"/>
      <w:lvlJc w:val="left"/>
      <w:pPr>
        <w:tabs>
          <w:tab w:val="num" w:pos="820"/>
        </w:tabs>
        <w:ind w:left="820" w:hanging="720"/>
      </w:pPr>
      <w:rPr>
        <w:rFonts w:ascii="Arial" w:hAnsi="Arial"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2"/>
        </w:tabs>
        <w:ind w:left="2162" w:hanging="862"/>
      </w:pPr>
      <w:rPr>
        <w:rFonts w:ascii="Arial" w:hAnsi="Arial" w:hint="default"/>
        <w:b w:val="0"/>
        <w:i w:val="0"/>
        <w:caps w:val="0"/>
        <w:strike w:val="0"/>
        <w:dstrike w:val="0"/>
        <w:vanish w:val="0"/>
        <w:color w:val="000000"/>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ause"/>
      <w:lvlText w:val="%1.%2.%3"/>
      <w:lvlJc w:val="left"/>
      <w:pPr>
        <w:tabs>
          <w:tab w:val="num" w:pos="2282"/>
        </w:tabs>
        <w:ind w:left="2282" w:hanging="864"/>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652"/>
        </w:tabs>
        <w:ind w:left="2652" w:hanging="681"/>
      </w:pPr>
      <w:rPr>
        <w:rFonts w:hint="default"/>
      </w:rPr>
    </w:lvl>
    <w:lvl w:ilvl="4">
      <w:start w:val="1"/>
      <w:numFmt w:val="decimal"/>
      <w:lvlText w:val="%1.%2.%3.%4.%5"/>
      <w:lvlJc w:val="left"/>
      <w:pPr>
        <w:tabs>
          <w:tab w:val="num" w:pos="4060"/>
        </w:tabs>
        <w:ind w:left="4060" w:hanging="1080"/>
      </w:pPr>
      <w:rPr>
        <w:rFonts w:hint="default"/>
      </w:rPr>
    </w:lvl>
    <w:lvl w:ilvl="5">
      <w:start w:val="1"/>
      <w:numFmt w:val="decimal"/>
      <w:lvlText w:val="%1.%2.%3.%4.%5.%6"/>
      <w:lvlJc w:val="left"/>
      <w:pPr>
        <w:tabs>
          <w:tab w:val="num" w:pos="5140"/>
        </w:tabs>
        <w:ind w:left="5140" w:hanging="1440"/>
      </w:pPr>
      <w:rPr>
        <w:rFonts w:hint="default"/>
      </w:rPr>
    </w:lvl>
    <w:lvl w:ilvl="6">
      <w:start w:val="1"/>
      <w:numFmt w:val="decimal"/>
      <w:lvlText w:val="%1.%2.%3.%4.%5.%6.%7"/>
      <w:lvlJc w:val="left"/>
      <w:pPr>
        <w:tabs>
          <w:tab w:val="num" w:pos="5860"/>
        </w:tabs>
        <w:ind w:left="5860" w:hanging="1440"/>
      </w:pPr>
      <w:rPr>
        <w:rFonts w:hint="default"/>
      </w:rPr>
    </w:lvl>
    <w:lvl w:ilvl="7">
      <w:start w:val="1"/>
      <w:numFmt w:val="decimal"/>
      <w:lvlText w:val="%1.%2.%3.%4.%5.%6.%7.%8"/>
      <w:lvlJc w:val="left"/>
      <w:pPr>
        <w:tabs>
          <w:tab w:val="num" w:pos="6940"/>
        </w:tabs>
        <w:ind w:left="6940" w:hanging="1800"/>
      </w:pPr>
      <w:rPr>
        <w:rFonts w:hint="default"/>
      </w:rPr>
    </w:lvl>
    <w:lvl w:ilvl="8">
      <w:start w:val="1"/>
      <w:numFmt w:val="decimal"/>
      <w:lvlText w:val="%1.%2.%3.%4.%5.%6.%7.%8.%9"/>
      <w:lvlJc w:val="left"/>
      <w:pPr>
        <w:tabs>
          <w:tab w:val="num" w:pos="7660"/>
        </w:tabs>
        <w:ind w:left="7660" w:hanging="1800"/>
      </w:pPr>
      <w:rPr>
        <w:rFonts w:hint="default"/>
      </w:rPr>
    </w:lvl>
  </w:abstractNum>
  <w:abstractNum w:abstractNumId="70" w15:restartNumberingAfterBreak="0">
    <w:nsid w:val="58FE4A5B"/>
    <w:multiLevelType w:val="hybridMultilevel"/>
    <w:tmpl w:val="776E54AC"/>
    <w:lvl w:ilvl="0" w:tplc="08090017">
      <w:start w:val="1"/>
      <w:numFmt w:val="lowerLetter"/>
      <w:lvlText w:val="%1)"/>
      <w:lvlJc w:val="left"/>
      <w:pPr>
        <w:tabs>
          <w:tab w:val="num" w:pos="1211"/>
        </w:tabs>
        <w:ind w:left="1211" w:hanging="360"/>
      </w:pPr>
      <w:rPr>
        <w:rFonts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71" w15:restartNumberingAfterBreak="0">
    <w:nsid w:val="591D0444"/>
    <w:multiLevelType w:val="hybridMultilevel"/>
    <w:tmpl w:val="9500CA0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15:restartNumberingAfterBreak="0">
    <w:nsid w:val="59A43C48"/>
    <w:multiLevelType w:val="hybridMultilevel"/>
    <w:tmpl w:val="6D549898"/>
    <w:lvl w:ilvl="0" w:tplc="3B6AA566">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3B6AA566">
      <w:start w:val="2"/>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190098"/>
    <w:multiLevelType w:val="multilevel"/>
    <w:tmpl w:val="D99816D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C4C22E1"/>
    <w:multiLevelType w:val="hybridMultilevel"/>
    <w:tmpl w:val="A0D6BD02"/>
    <w:lvl w:ilvl="0" w:tplc="0809001B">
      <w:start w:val="1"/>
      <w:numFmt w:val="lowerRoman"/>
      <w:lvlText w:val="%1."/>
      <w:lvlJc w:val="right"/>
      <w:pPr>
        <w:ind w:left="1120" w:hanging="360"/>
      </w:p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75"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EC91518"/>
    <w:multiLevelType w:val="hybridMultilevel"/>
    <w:tmpl w:val="EDA4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27E368F"/>
    <w:multiLevelType w:val="multilevel"/>
    <w:tmpl w:val="709C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91315B"/>
    <w:multiLevelType w:val="hybridMultilevel"/>
    <w:tmpl w:val="D07812DE"/>
    <w:lvl w:ilvl="0" w:tplc="53A44D2A">
      <w:start w:val="1"/>
      <w:numFmt w:val="lowerLetter"/>
      <w:lvlText w:val="%1."/>
      <w:lvlJc w:val="left"/>
      <w:pPr>
        <w:ind w:left="2137" w:hanging="36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79" w15:restartNumberingAfterBreak="0">
    <w:nsid w:val="63270F99"/>
    <w:multiLevelType w:val="multilevel"/>
    <w:tmpl w:val="956E40E8"/>
    <w:lvl w:ilvl="0">
      <w:start w:val="1"/>
      <w:numFmt w:val="bullet"/>
      <w:pStyle w:val="Bullet10"/>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0" w15:restartNumberingAfterBreak="0">
    <w:nsid w:val="64E20608"/>
    <w:multiLevelType w:val="hybridMultilevel"/>
    <w:tmpl w:val="3668AF1A"/>
    <w:lvl w:ilvl="0" w:tplc="08090017">
      <w:start w:val="1"/>
      <w:numFmt w:val="lowerLetter"/>
      <w:lvlText w:val="%1)"/>
      <w:lvlJc w:val="left"/>
      <w:pPr>
        <w:tabs>
          <w:tab w:val="num" w:pos="1233"/>
        </w:tabs>
        <w:ind w:left="1233" w:hanging="360"/>
      </w:pPr>
      <w:rPr>
        <w:rFonts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8090001">
      <w:start w:val="1"/>
      <w:numFmt w:val="bullet"/>
      <w:lvlText w:val=""/>
      <w:lvlJc w:val="left"/>
      <w:pPr>
        <w:tabs>
          <w:tab w:val="num" w:pos="2673"/>
        </w:tabs>
        <w:ind w:left="2673" w:hanging="360"/>
      </w:pPr>
      <w:rPr>
        <w:rFonts w:ascii="Symbol" w:hAnsi="Symbol" w:hint="default"/>
      </w:rPr>
    </w:lvl>
    <w:lvl w:ilvl="3" w:tplc="0409000F">
      <w:start w:val="1"/>
      <w:numFmt w:val="decimal"/>
      <w:lvlText w:val="%4."/>
      <w:lvlJc w:val="left"/>
      <w:pPr>
        <w:tabs>
          <w:tab w:val="num" w:pos="3393"/>
        </w:tabs>
        <w:ind w:left="3393" w:hanging="360"/>
      </w:pPr>
      <w:rPr>
        <w:rFonts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81" w15:restartNumberingAfterBreak="0">
    <w:nsid w:val="65096364"/>
    <w:multiLevelType w:val="hybridMultilevel"/>
    <w:tmpl w:val="8190F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50964AD"/>
    <w:multiLevelType w:val="hybridMultilevel"/>
    <w:tmpl w:val="0194E9E8"/>
    <w:lvl w:ilvl="0" w:tplc="47AE61AA">
      <w:start w:val="1"/>
      <w:numFmt w:val="bullet"/>
      <w:pStyle w:val="Bullets2"/>
      <w:lvlText w:val=""/>
      <w:lvlJc w:val="left"/>
      <w:pPr>
        <w:tabs>
          <w:tab w:val="num" w:pos="1134"/>
        </w:tabs>
        <w:ind w:left="1134" w:hanging="283"/>
      </w:pPr>
      <w:rPr>
        <w:rFonts w:ascii="Wingdings" w:hAnsi="Wingdings" w:hint="default"/>
        <w:color w:val="3EB1F1"/>
      </w:rPr>
    </w:lvl>
    <w:lvl w:ilvl="1" w:tplc="44E69F3C" w:tentative="1">
      <w:start w:val="1"/>
      <w:numFmt w:val="bullet"/>
      <w:lvlText w:val="o"/>
      <w:lvlJc w:val="left"/>
      <w:pPr>
        <w:tabs>
          <w:tab w:val="num" w:pos="1440"/>
        </w:tabs>
        <w:ind w:left="1440" w:hanging="360"/>
      </w:pPr>
      <w:rPr>
        <w:rFonts w:ascii="Courier New" w:hAnsi="Courier New" w:cs="Wingdings" w:hint="default"/>
      </w:rPr>
    </w:lvl>
    <w:lvl w:ilvl="2" w:tplc="38FA44B2" w:tentative="1">
      <w:start w:val="1"/>
      <w:numFmt w:val="bullet"/>
      <w:lvlText w:val=""/>
      <w:lvlJc w:val="left"/>
      <w:pPr>
        <w:tabs>
          <w:tab w:val="num" w:pos="2160"/>
        </w:tabs>
        <w:ind w:left="2160" w:hanging="360"/>
      </w:pPr>
      <w:rPr>
        <w:rFonts w:ascii="Wingdings" w:hAnsi="Wingdings" w:hint="default"/>
      </w:rPr>
    </w:lvl>
    <w:lvl w:ilvl="3" w:tplc="B072AD76" w:tentative="1">
      <w:start w:val="1"/>
      <w:numFmt w:val="bullet"/>
      <w:lvlText w:val=""/>
      <w:lvlJc w:val="left"/>
      <w:pPr>
        <w:tabs>
          <w:tab w:val="num" w:pos="2880"/>
        </w:tabs>
        <w:ind w:left="2880" w:hanging="360"/>
      </w:pPr>
      <w:rPr>
        <w:rFonts w:ascii="Symbol" w:hAnsi="Symbol" w:hint="default"/>
      </w:rPr>
    </w:lvl>
    <w:lvl w:ilvl="4" w:tplc="10AAAEB8" w:tentative="1">
      <w:start w:val="1"/>
      <w:numFmt w:val="bullet"/>
      <w:lvlText w:val="o"/>
      <w:lvlJc w:val="left"/>
      <w:pPr>
        <w:tabs>
          <w:tab w:val="num" w:pos="3600"/>
        </w:tabs>
        <w:ind w:left="3600" w:hanging="360"/>
      </w:pPr>
      <w:rPr>
        <w:rFonts w:ascii="Courier New" w:hAnsi="Courier New" w:cs="Wingdings" w:hint="default"/>
      </w:rPr>
    </w:lvl>
    <w:lvl w:ilvl="5" w:tplc="4D7270C8" w:tentative="1">
      <w:start w:val="1"/>
      <w:numFmt w:val="bullet"/>
      <w:lvlText w:val=""/>
      <w:lvlJc w:val="left"/>
      <w:pPr>
        <w:tabs>
          <w:tab w:val="num" w:pos="4320"/>
        </w:tabs>
        <w:ind w:left="4320" w:hanging="360"/>
      </w:pPr>
      <w:rPr>
        <w:rFonts w:ascii="Wingdings" w:hAnsi="Wingdings" w:hint="default"/>
      </w:rPr>
    </w:lvl>
    <w:lvl w:ilvl="6" w:tplc="13C6106E" w:tentative="1">
      <w:start w:val="1"/>
      <w:numFmt w:val="bullet"/>
      <w:lvlText w:val=""/>
      <w:lvlJc w:val="left"/>
      <w:pPr>
        <w:tabs>
          <w:tab w:val="num" w:pos="5040"/>
        </w:tabs>
        <w:ind w:left="5040" w:hanging="360"/>
      </w:pPr>
      <w:rPr>
        <w:rFonts w:ascii="Symbol" w:hAnsi="Symbol" w:hint="default"/>
      </w:rPr>
    </w:lvl>
    <w:lvl w:ilvl="7" w:tplc="D0E0DB52" w:tentative="1">
      <w:start w:val="1"/>
      <w:numFmt w:val="bullet"/>
      <w:lvlText w:val="o"/>
      <w:lvlJc w:val="left"/>
      <w:pPr>
        <w:tabs>
          <w:tab w:val="num" w:pos="5760"/>
        </w:tabs>
        <w:ind w:left="5760" w:hanging="360"/>
      </w:pPr>
      <w:rPr>
        <w:rFonts w:ascii="Courier New" w:hAnsi="Courier New" w:cs="Wingdings" w:hint="default"/>
      </w:rPr>
    </w:lvl>
    <w:lvl w:ilvl="8" w:tplc="6980E3E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7D2386D"/>
    <w:multiLevelType w:val="hybridMultilevel"/>
    <w:tmpl w:val="DFF2C374"/>
    <w:lvl w:ilvl="0" w:tplc="08090017">
      <w:start w:val="1"/>
      <w:numFmt w:val="lowerLetter"/>
      <w:lvlText w:val="%1)"/>
      <w:lvlJc w:val="left"/>
      <w:pPr>
        <w:tabs>
          <w:tab w:val="num" w:pos="1191"/>
        </w:tabs>
        <w:ind w:left="1191" w:hanging="340"/>
      </w:pPr>
      <w:rPr>
        <w:rFonts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67D51B1F"/>
    <w:multiLevelType w:val="hybridMultilevel"/>
    <w:tmpl w:val="32C4FB06"/>
    <w:lvl w:ilvl="0" w:tplc="A8542ABA">
      <w:start w:val="1"/>
      <w:numFmt w:val="bullet"/>
      <w:pStyle w:val="boxedheading"/>
      <w:lvlText w:val=""/>
      <w:lvlJc w:val="left"/>
      <w:pPr>
        <w:tabs>
          <w:tab w:val="num" w:pos="851"/>
        </w:tabs>
        <w:ind w:left="851" w:hanging="284"/>
      </w:pPr>
      <w:rPr>
        <w:rFonts w:ascii="Wingdings" w:hAnsi="Wingdings" w:hint="default"/>
        <w:color w:val="5F97A9"/>
      </w:rPr>
    </w:lvl>
    <w:lvl w:ilvl="1" w:tplc="7D4653E2">
      <w:start w:val="1"/>
      <w:numFmt w:val="bullet"/>
      <w:pStyle w:val="boxedheading"/>
      <w:lvlText w:val=""/>
      <w:lvlJc w:val="left"/>
      <w:pPr>
        <w:tabs>
          <w:tab w:val="num" w:pos="851"/>
        </w:tabs>
        <w:ind w:left="851" w:hanging="284"/>
      </w:pPr>
      <w:rPr>
        <w:rFonts w:ascii="Wingdings" w:hAnsi="Wingdings" w:hint="default"/>
        <w:color w:val="5F97A9"/>
      </w:rPr>
    </w:lvl>
    <w:lvl w:ilvl="2" w:tplc="9396903E">
      <w:start w:val="1"/>
      <w:numFmt w:val="bullet"/>
      <w:lvlText w:val=""/>
      <w:lvlJc w:val="left"/>
      <w:pPr>
        <w:tabs>
          <w:tab w:val="num" w:pos="2444"/>
        </w:tabs>
        <w:ind w:left="2444" w:hanging="360"/>
      </w:pPr>
      <w:rPr>
        <w:rFonts w:ascii="Wingdings" w:hAnsi="Wingdings" w:hint="default"/>
      </w:rPr>
    </w:lvl>
    <w:lvl w:ilvl="3" w:tplc="40EACD62" w:tentative="1">
      <w:start w:val="1"/>
      <w:numFmt w:val="bullet"/>
      <w:lvlText w:val=""/>
      <w:lvlJc w:val="left"/>
      <w:pPr>
        <w:tabs>
          <w:tab w:val="num" w:pos="3164"/>
        </w:tabs>
        <w:ind w:left="3164" w:hanging="360"/>
      </w:pPr>
      <w:rPr>
        <w:rFonts w:ascii="Symbol" w:hAnsi="Symbol" w:hint="default"/>
      </w:rPr>
    </w:lvl>
    <w:lvl w:ilvl="4" w:tplc="E8E2C00C" w:tentative="1">
      <w:start w:val="1"/>
      <w:numFmt w:val="bullet"/>
      <w:lvlText w:val="o"/>
      <w:lvlJc w:val="left"/>
      <w:pPr>
        <w:tabs>
          <w:tab w:val="num" w:pos="3884"/>
        </w:tabs>
        <w:ind w:left="3884" w:hanging="360"/>
      </w:pPr>
      <w:rPr>
        <w:rFonts w:ascii="Courier New" w:hAnsi="Courier New" w:cs="Wingdings" w:hint="default"/>
      </w:rPr>
    </w:lvl>
    <w:lvl w:ilvl="5" w:tplc="0A640644" w:tentative="1">
      <w:start w:val="1"/>
      <w:numFmt w:val="bullet"/>
      <w:lvlText w:val=""/>
      <w:lvlJc w:val="left"/>
      <w:pPr>
        <w:tabs>
          <w:tab w:val="num" w:pos="4604"/>
        </w:tabs>
        <w:ind w:left="4604" w:hanging="360"/>
      </w:pPr>
      <w:rPr>
        <w:rFonts w:ascii="Wingdings" w:hAnsi="Wingdings" w:hint="default"/>
      </w:rPr>
    </w:lvl>
    <w:lvl w:ilvl="6" w:tplc="A8343CF4" w:tentative="1">
      <w:start w:val="1"/>
      <w:numFmt w:val="bullet"/>
      <w:lvlText w:val=""/>
      <w:lvlJc w:val="left"/>
      <w:pPr>
        <w:tabs>
          <w:tab w:val="num" w:pos="5324"/>
        </w:tabs>
        <w:ind w:left="5324" w:hanging="360"/>
      </w:pPr>
      <w:rPr>
        <w:rFonts w:ascii="Symbol" w:hAnsi="Symbol" w:hint="default"/>
      </w:rPr>
    </w:lvl>
    <w:lvl w:ilvl="7" w:tplc="BCBE711C" w:tentative="1">
      <w:start w:val="1"/>
      <w:numFmt w:val="bullet"/>
      <w:lvlText w:val="o"/>
      <w:lvlJc w:val="left"/>
      <w:pPr>
        <w:tabs>
          <w:tab w:val="num" w:pos="6044"/>
        </w:tabs>
        <w:ind w:left="6044" w:hanging="360"/>
      </w:pPr>
      <w:rPr>
        <w:rFonts w:ascii="Courier New" w:hAnsi="Courier New" w:cs="Wingdings" w:hint="default"/>
      </w:rPr>
    </w:lvl>
    <w:lvl w:ilvl="8" w:tplc="CC2E7DE4" w:tentative="1">
      <w:start w:val="1"/>
      <w:numFmt w:val="bullet"/>
      <w:lvlText w:val=""/>
      <w:lvlJc w:val="left"/>
      <w:pPr>
        <w:tabs>
          <w:tab w:val="num" w:pos="6764"/>
        </w:tabs>
        <w:ind w:left="6764" w:hanging="360"/>
      </w:pPr>
      <w:rPr>
        <w:rFonts w:ascii="Wingdings" w:hAnsi="Wingdings" w:hint="default"/>
      </w:rPr>
    </w:lvl>
  </w:abstractNum>
  <w:abstractNum w:abstractNumId="85" w15:restartNumberingAfterBreak="0">
    <w:nsid w:val="6833274B"/>
    <w:multiLevelType w:val="hybridMultilevel"/>
    <w:tmpl w:val="6096B2E8"/>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8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862BED"/>
    <w:multiLevelType w:val="hybridMultilevel"/>
    <w:tmpl w:val="AF167554"/>
    <w:lvl w:ilvl="0" w:tplc="13060AE0">
      <w:start w:val="1"/>
      <w:numFmt w:val="lowerLetter"/>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8" w15:restartNumberingAfterBreak="0">
    <w:nsid w:val="6E4C1CEF"/>
    <w:multiLevelType w:val="multilevel"/>
    <w:tmpl w:val="049A0314"/>
    <w:lvl w:ilvl="0">
      <w:start w:val="1"/>
      <w:numFmt w:val="decimal"/>
      <w:pStyle w:val="schedulea"/>
      <w:lvlText w:val="%1"/>
      <w:lvlJc w:val="left"/>
      <w:pPr>
        <w:tabs>
          <w:tab w:val="num" w:pos="720"/>
        </w:tabs>
        <w:ind w:left="720" w:hanging="720"/>
      </w:pPr>
      <w:rPr>
        <w:rFonts w:hint="default"/>
      </w:rPr>
    </w:lvl>
    <w:lvl w:ilvl="1">
      <w:start w:val="1"/>
      <w:numFmt w:val="decimal"/>
      <w:pStyle w:val="schedb"/>
      <w:isLgl/>
      <w:lvlText w:val="%1.%2"/>
      <w:lvlJc w:val="left"/>
      <w:pPr>
        <w:tabs>
          <w:tab w:val="num" w:pos="1440"/>
        </w:tabs>
        <w:ind w:left="1440" w:hanging="720"/>
      </w:pPr>
      <w:rPr>
        <w:rFonts w:hint="default"/>
        <w:i w:val="0"/>
      </w:rPr>
    </w:lvl>
    <w:lvl w:ilvl="2">
      <w:start w:val="1"/>
      <w:numFmt w:val="decimal"/>
      <w:pStyle w:val="schedc"/>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89" w15:restartNumberingAfterBreak="0">
    <w:nsid w:val="6F724212"/>
    <w:multiLevelType w:val="hybridMultilevel"/>
    <w:tmpl w:val="EF484E44"/>
    <w:lvl w:ilvl="0" w:tplc="08090019">
      <w:start w:val="1"/>
      <w:numFmt w:val="lowerLetter"/>
      <w:lvlText w:val="%1."/>
      <w:lvlJc w:val="lef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90" w15:restartNumberingAfterBreak="0">
    <w:nsid w:val="70B51393"/>
    <w:multiLevelType w:val="hybridMultilevel"/>
    <w:tmpl w:val="4D4E32C6"/>
    <w:lvl w:ilvl="0" w:tplc="FFFFFFFF">
      <w:start w:val="1"/>
      <w:numFmt w:val="bullet"/>
      <w:lvlText w:val=""/>
      <w:lvlJc w:val="left"/>
      <w:pPr>
        <w:tabs>
          <w:tab w:val="num" w:pos="1060"/>
        </w:tabs>
        <w:ind w:left="1060" w:hanging="360"/>
      </w:pPr>
      <w:rPr>
        <w:rFonts w:ascii="Symbol" w:hAnsi="Symbol" w:hint="default"/>
      </w:rPr>
    </w:lvl>
    <w:lvl w:ilvl="1" w:tplc="FFFFFFFF" w:tentative="1">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91" w15:restartNumberingAfterBreak="0">
    <w:nsid w:val="74DB46E6"/>
    <w:multiLevelType w:val="multilevel"/>
    <w:tmpl w:val="5942BBC0"/>
    <w:lvl w:ilvl="0">
      <w:start w:val="2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E641F4"/>
    <w:multiLevelType w:val="hybridMultilevel"/>
    <w:tmpl w:val="E71A79A6"/>
    <w:lvl w:ilvl="0" w:tplc="08090017">
      <w:start w:val="1"/>
      <w:numFmt w:val="lowerLetter"/>
      <w:lvlText w:val="%1)"/>
      <w:lvlJc w:val="left"/>
      <w:pPr>
        <w:tabs>
          <w:tab w:val="num" w:pos="1211"/>
        </w:tabs>
        <w:ind w:left="1211" w:hanging="360"/>
      </w:pPr>
      <w:rPr>
        <w:rFonts w:hint="default"/>
      </w:rPr>
    </w:lvl>
    <w:lvl w:ilvl="1" w:tplc="08090003">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abstractNum w:abstractNumId="93" w15:restartNumberingAfterBreak="0">
    <w:nsid w:val="76032FDB"/>
    <w:multiLevelType w:val="multilevel"/>
    <w:tmpl w:val="25741C62"/>
    <w:lvl w:ilvl="0">
      <w:start w:val="2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6196FA3"/>
    <w:multiLevelType w:val="hybridMultilevel"/>
    <w:tmpl w:val="3736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9F5DE0"/>
    <w:multiLevelType w:val="hybridMultilevel"/>
    <w:tmpl w:val="56E4E172"/>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6" w15:restartNumberingAfterBreak="0">
    <w:nsid w:val="77D61255"/>
    <w:multiLevelType w:val="multilevel"/>
    <w:tmpl w:val="6B6C792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430"/>
        </w:tabs>
        <w:ind w:left="1430" w:hanging="720"/>
      </w:pPr>
      <w:rPr>
        <w:rFonts w:ascii="Times New Roman" w:hAnsi="Times New Roman" w:hint="default"/>
        <w:b w:val="0"/>
        <w:i w:val="0"/>
        <w:caps w:val="0"/>
        <w:sz w:val="20"/>
      </w:rPr>
    </w:lvl>
    <w:lvl w:ilvl="2">
      <w:start w:val="1"/>
      <w:numFmt w:val="lowerLetter"/>
      <w:lvlText w:val="(%3)"/>
      <w:lvlJc w:val="left"/>
      <w:pPr>
        <w:tabs>
          <w:tab w:val="num" w:pos="1560"/>
        </w:tabs>
        <w:ind w:left="1560"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7" w15:restartNumberingAfterBreak="0">
    <w:nsid w:val="78547FDB"/>
    <w:multiLevelType w:val="hybridMultilevel"/>
    <w:tmpl w:val="B0D8E0F4"/>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8" w15:restartNumberingAfterBreak="0">
    <w:nsid w:val="7A3D5132"/>
    <w:multiLevelType w:val="hybridMultilevel"/>
    <w:tmpl w:val="1016578E"/>
    <w:lvl w:ilvl="0" w:tplc="DAD6F53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9" w15:restartNumberingAfterBreak="0">
    <w:nsid w:val="7A724A98"/>
    <w:multiLevelType w:val="hybridMultilevel"/>
    <w:tmpl w:val="9DA085AC"/>
    <w:lvl w:ilvl="0" w:tplc="45F8A970">
      <w:start w:val="2"/>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7AC3510B"/>
    <w:multiLevelType w:val="hybridMultilevel"/>
    <w:tmpl w:val="11D4679E"/>
    <w:lvl w:ilvl="0" w:tplc="69E2915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F44150"/>
    <w:multiLevelType w:val="hybridMultilevel"/>
    <w:tmpl w:val="946089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2" w15:restartNumberingAfterBreak="0">
    <w:nsid w:val="7AFB362E"/>
    <w:multiLevelType w:val="hybridMultilevel"/>
    <w:tmpl w:val="57942D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7B3D33AF"/>
    <w:multiLevelType w:val="hybridMultilevel"/>
    <w:tmpl w:val="064E4506"/>
    <w:lvl w:ilvl="0" w:tplc="08090007">
      <w:start w:val="1"/>
      <w:numFmt w:val="bullet"/>
      <w:lvlText w:val=""/>
      <w:lvlPicBulletId w:val="0"/>
      <w:lvlJc w:val="left"/>
      <w:pPr>
        <w:ind w:left="2497" w:hanging="360"/>
      </w:pPr>
      <w:rPr>
        <w:rFonts w:ascii="Symbol" w:hAnsi="Symbol"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10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105" w15:restartNumberingAfterBreak="0">
    <w:nsid w:val="7D660AD1"/>
    <w:multiLevelType w:val="hybridMultilevel"/>
    <w:tmpl w:val="2D184E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E0E29D2"/>
    <w:multiLevelType w:val="hybridMultilevel"/>
    <w:tmpl w:val="2E165B38"/>
    <w:lvl w:ilvl="0" w:tplc="09B254FE">
      <w:start w:val="9"/>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7FD27335"/>
    <w:multiLevelType w:val="hybridMultilevel"/>
    <w:tmpl w:val="0AF81700"/>
    <w:lvl w:ilvl="0" w:tplc="08090017">
      <w:start w:val="1"/>
      <w:numFmt w:val="lowerLetter"/>
      <w:lvlText w:val="%1)"/>
      <w:lvlJc w:val="left"/>
      <w:pPr>
        <w:tabs>
          <w:tab w:val="num" w:pos="1211"/>
        </w:tabs>
        <w:ind w:left="1211" w:hanging="360"/>
      </w:pPr>
      <w:rPr>
        <w:rFonts w:hint="default"/>
      </w:rPr>
    </w:lvl>
    <w:lvl w:ilvl="1" w:tplc="08090003" w:tentative="1">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num w:numId="1" w16cid:durableId="1131558047">
    <w:abstractNumId w:val="90"/>
  </w:num>
  <w:num w:numId="2" w16cid:durableId="1909026255">
    <w:abstractNumId w:val="8"/>
  </w:num>
  <w:num w:numId="3" w16cid:durableId="506411699">
    <w:abstractNumId w:val="73"/>
  </w:num>
  <w:num w:numId="4" w16cid:durableId="961813521">
    <w:abstractNumId w:val="37"/>
  </w:num>
  <w:num w:numId="5" w16cid:durableId="1694767458">
    <w:abstractNumId w:val="53"/>
  </w:num>
  <w:num w:numId="6" w16cid:durableId="1020159557">
    <w:abstractNumId w:val="21"/>
  </w:num>
  <w:num w:numId="7" w16cid:durableId="1731877171">
    <w:abstractNumId w:val="62"/>
  </w:num>
  <w:num w:numId="8" w16cid:durableId="1555432408">
    <w:abstractNumId w:val="51"/>
  </w:num>
  <w:num w:numId="9" w16cid:durableId="1741246967">
    <w:abstractNumId w:val="35"/>
  </w:num>
  <w:num w:numId="10" w16cid:durableId="1522623741">
    <w:abstractNumId w:val="47"/>
  </w:num>
  <w:num w:numId="11" w16cid:durableId="175005477">
    <w:abstractNumId w:val="69"/>
  </w:num>
  <w:num w:numId="12" w16cid:durableId="765465582">
    <w:abstractNumId w:val="23"/>
  </w:num>
  <w:num w:numId="13" w16cid:durableId="1917589654">
    <w:abstractNumId w:val="41"/>
  </w:num>
  <w:num w:numId="14" w16cid:durableId="1948923008">
    <w:abstractNumId w:val="29"/>
  </w:num>
  <w:num w:numId="15" w16cid:durableId="340082223">
    <w:abstractNumId w:val="55"/>
  </w:num>
  <w:num w:numId="16" w16cid:durableId="651755627">
    <w:abstractNumId w:val="46"/>
  </w:num>
  <w:num w:numId="17" w16cid:durableId="147094382">
    <w:abstractNumId w:val="20"/>
  </w:num>
  <w:num w:numId="18" w16cid:durableId="1536238446">
    <w:abstractNumId w:val="67"/>
  </w:num>
  <w:num w:numId="19" w16cid:durableId="79522562">
    <w:abstractNumId w:val="59"/>
  </w:num>
  <w:num w:numId="20" w16cid:durableId="688869810">
    <w:abstractNumId w:val="33"/>
  </w:num>
  <w:num w:numId="21" w16cid:durableId="1153529181">
    <w:abstractNumId w:val="7"/>
  </w:num>
  <w:num w:numId="22" w16cid:durableId="1499036858">
    <w:abstractNumId w:val="18"/>
  </w:num>
  <w:num w:numId="23" w16cid:durableId="1718233715">
    <w:abstractNumId w:val="14"/>
  </w:num>
  <w:num w:numId="24" w16cid:durableId="1457286832">
    <w:abstractNumId w:val="28"/>
  </w:num>
  <w:num w:numId="25" w16cid:durableId="481389790">
    <w:abstractNumId w:val="65"/>
  </w:num>
  <w:num w:numId="26" w16cid:durableId="176772312">
    <w:abstractNumId w:val="72"/>
  </w:num>
  <w:num w:numId="27" w16cid:durableId="1735005899">
    <w:abstractNumId w:val="1"/>
  </w:num>
  <w:num w:numId="28" w16cid:durableId="821505566">
    <w:abstractNumId w:val="60"/>
  </w:num>
  <w:num w:numId="29" w16cid:durableId="163741403">
    <w:abstractNumId w:val="31"/>
  </w:num>
  <w:num w:numId="30" w16cid:durableId="221522495">
    <w:abstractNumId w:val="102"/>
  </w:num>
  <w:num w:numId="31" w16cid:durableId="1453210211">
    <w:abstractNumId w:val="22"/>
  </w:num>
  <w:num w:numId="32" w16cid:durableId="1868564971">
    <w:abstractNumId w:val="52"/>
  </w:num>
  <w:num w:numId="33" w16cid:durableId="525673932">
    <w:abstractNumId w:val="63"/>
  </w:num>
  <w:num w:numId="34" w16cid:durableId="1902128815">
    <w:abstractNumId w:val="85"/>
  </w:num>
  <w:num w:numId="35" w16cid:durableId="1871839771">
    <w:abstractNumId w:val="95"/>
  </w:num>
  <w:num w:numId="36" w16cid:durableId="590240099">
    <w:abstractNumId w:val="57"/>
  </w:num>
  <w:num w:numId="37" w16cid:durableId="1635871969">
    <w:abstractNumId w:val="71"/>
  </w:num>
  <w:num w:numId="38" w16cid:durableId="622733213">
    <w:abstractNumId w:val="74"/>
  </w:num>
  <w:num w:numId="39" w16cid:durableId="69087416">
    <w:abstractNumId w:val="26"/>
  </w:num>
  <w:num w:numId="40" w16cid:durableId="1924535259">
    <w:abstractNumId w:val="12"/>
  </w:num>
  <w:num w:numId="41" w16cid:durableId="931475849">
    <w:abstractNumId w:val="44"/>
  </w:num>
  <w:num w:numId="42" w16cid:durableId="684673321">
    <w:abstractNumId w:val="91"/>
  </w:num>
  <w:num w:numId="43" w16cid:durableId="906302815">
    <w:abstractNumId w:val="87"/>
  </w:num>
  <w:num w:numId="44" w16cid:durableId="12539597">
    <w:abstractNumId w:val="106"/>
  </w:num>
  <w:num w:numId="45" w16cid:durableId="71851756">
    <w:abstractNumId w:val="99"/>
  </w:num>
  <w:num w:numId="46" w16cid:durableId="296450858">
    <w:abstractNumId w:val="54"/>
  </w:num>
  <w:num w:numId="47" w16cid:durableId="764107822">
    <w:abstractNumId w:val="104"/>
  </w:num>
  <w:num w:numId="48" w16cid:durableId="40524802">
    <w:abstractNumId w:val="79"/>
  </w:num>
  <w:num w:numId="49" w16cid:durableId="1024788529">
    <w:abstractNumId w:val="19"/>
  </w:num>
  <w:num w:numId="50" w16cid:durableId="210194492">
    <w:abstractNumId w:val="48"/>
  </w:num>
  <w:num w:numId="51" w16cid:durableId="85419546">
    <w:abstractNumId w:val="15"/>
  </w:num>
  <w:num w:numId="52" w16cid:durableId="273250810">
    <w:abstractNumId w:val="25"/>
  </w:num>
  <w:num w:numId="53" w16cid:durableId="974259777">
    <w:abstractNumId w:val="88"/>
  </w:num>
  <w:num w:numId="54" w16cid:durableId="1349209620">
    <w:abstractNumId w:val="40"/>
  </w:num>
  <w:num w:numId="55" w16cid:durableId="2103446723">
    <w:abstractNumId w:val="9"/>
  </w:num>
  <w:num w:numId="56" w16cid:durableId="1762987073">
    <w:abstractNumId w:val="82"/>
  </w:num>
  <w:num w:numId="57" w16cid:durableId="846364388">
    <w:abstractNumId w:val="84"/>
  </w:num>
  <w:num w:numId="58" w16cid:durableId="961616488">
    <w:abstractNumId w:val="39"/>
  </w:num>
  <w:num w:numId="59" w16cid:durableId="537398742">
    <w:abstractNumId w:val="24"/>
  </w:num>
  <w:num w:numId="60" w16cid:durableId="1537237439">
    <w:abstractNumId w:val="0"/>
  </w:num>
  <w:num w:numId="61" w16cid:durableId="1541673481">
    <w:abstractNumId w:val="34"/>
  </w:num>
  <w:num w:numId="62" w16cid:durableId="1595237493">
    <w:abstractNumId w:val="27"/>
  </w:num>
  <w:num w:numId="63" w16cid:durableId="278729918">
    <w:abstractNumId w:val="81"/>
  </w:num>
  <w:num w:numId="64" w16cid:durableId="483279402">
    <w:abstractNumId w:val="105"/>
  </w:num>
  <w:num w:numId="65" w16cid:durableId="1671978821">
    <w:abstractNumId w:val="68"/>
  </w:num>
  <w:num w:numId="66" w16cid:durableId="1989438548">
    <w:abstractNumId w:val="75"/>
  </w:num>
  <w:num w:numId="67" w16cid:durableId="460078270">
    <w:abstractNumId w:val="17"/>
  </w:num>
  <w:num w:numId="68" w16cid:durableId="1827477287">
    <w:abstractNumId w:val="11"/>
  </w:num>
  <w:num w:numId="69" w16cid:durableId="384909686">
    <w:abstractNumId w:val="38"/>
  </w:num>
  <w:num w:numId="70" w16cid:durableId="1490709331">
    <w:abstractNumId w:val="36"/>
  </w:num>
  <w:num w:numId="71" w16cid:durableId="1228610060">
    <w:abstractNumId w:val="76"/>
  </w:num>
  <w:num w:numId="72" w16cid:durableId="103812526">
    <w:abstractNumId w:val="98"/>
  </w:num>
  <w:num w:numId="73" w16cid:durableId="206069754">
    <w:abstractNumId w:val="93"/>
  </w:num>
  <w:num w:numId="74" w16cid:durableId="1542207889">
    <w:abstractNumId w:val="94"/>
  </w:num>
  <w:num w:numId="75" w16cid:durableId="66656098">
    <w:abstractNumId w:val="3"/>
  </w:num>
  <w:num w:numId="76" w16cid:durableId="1049189868">
    <w:abstractNumId w:val="96"/>
  </w:num>
  <w:num w:numId="77" w16cid:durableId="1378895824">
    <w:abstractNumId w:val="89"/>
  </w:num>
  <w:num w:numId="78" w16cid:durableId="824324862">
    <w:abstractNumId w:val="50"/>
  </w:num>
  <w:num w:numId="79" w16cid:durableId="410349934">
    <w:abstractNumId w:val="2"/>
  </w:num>
  <w:num w:numId="80" w16cid:durableId="2060276571">
    <w:abstractNumId w:val="43"/>
  </w:num>
  <w:num w:numId="81" w16cid:durableId="1723167338">
    <w:abstractNumId w:val="10"/>
  </w:num>
  <w:num w:numId="82" w16cid:durableId="154761004">
    <w:abstractNumId w:val="64"/>
  </w:num>
  <w:num w:numId="83" w16cid:durableId="228421792">
    <w:abstractNumId w:val="32"/>
  </w:num>
  <w:num w:numId="84" w16cid:durableId="1882327112">
    <w:abstractNumId w:val="4"/>
  </w:num>
  <w:num w:numId="85" w16cid:durableId="931429132">
    <w:abstractNumId w:val="42"/>
  </w:num>
  <w:num w:numId="86" w16cid:durableId="1377506272">
    <w:abstractNumId w:val="6"/>
  </w:num>
  <w:num w:numId="87" w16cid:durableId="1177421152">
    <w:abstractNumId w:val="92"/>
  </w:num>
  <w:num w:numId="88" w16cid:durableId="478230438">
    <w:abstractNumId w:val="107"/>
  </w:num>
  <w:num w:numId="89" w16cid:durableId="1267932343">
    <w:abstractNumId w:val="5"/>
  </w:num>
  <w:num w:numId="90" w16cid:durableId="1947613582">
    <w:abstractNumId w:val="30"/>
  </w:num>
  <w:num w:numId="91" w16cid:durableId="1334382143">
    <w:abstractNumId w:val="97"/>
  </w:num>
  <w:num w:numId="92" w16cid:durableId="123232383">
    <w:abstractNumId w:val="61"/>
  </w:num>
  <w:num w:numId="93" w16cid:durableId="1644581786">
    <w:abstractNumId w:val="16"/>
  </w:num>
  <w:num w:numId="94" w16cid:durableId="1327439643">
    <w:abstractNumId w:val="83"/>
  </w:num>
  <w:num w:numId="95" w16cid:durableId="580913719">
    <w:abstractNumId w:val="70"/>
  </w:num>
  <w:num w:numId="96" w16cid:durableId="24411904">
    <w:abstractNumId w:val="13"/>
  </w:num>
  <w:num w:numId="97" w16cid:durableId="508063805">
    <w:abstractNumId w:val="101"/>
  </w:num>
  <w:num w:numId="98" w16cid:durableId="832180510">
    <w:abstractNumId w:val="45"/>
  </w:num>
  <w:num w:numId="99" w16cid:durableId="343438089">
    <w:abstractNumId w:val="103"/>
  </w:num>
  <w:num w:numId="100" w16cid:durableId="705299988">
    <w:abstractNumId w:val="49"/>
  </w:num>
  <w:num w:numId="101" w16cid:durableId="117997197">
    <w:abstractNumId w:val="58"/>
  </w:num>
  <w:num w:numId="102" w16cid:durableId="1878540847">
    <w:abstractNumId w:val="80"/>
  </w:num>
  <w:num w:numId="103" w16cid:durableId="196814339">
    <w:abstractNumId w:val="78"/>
  </w:num>
  <w:num w:numId="104" w16cid:durableId="1208643769">
    <w:abstractNumId w:val="56"/>
  </w:num>
  <w:num w:numId="105" w16cid:durableId="1322007223">
    <w:abstractNumId w:val="100"/>
  </w:num>
  <w:num w:numId="106" w16cid:durableId="1781877818">
    <w:abstractNumId w:val="86"/>
  </w:num>
  <w:num w:numId="107" w16cid:durableId="1992102164">
    <w:abstractNumId w:val="86"/>
  </w:num>
  <w:num w:numId="108" w16cid:durableId="1423377409">
    <w:abstractNumId w:val="66"/>
  </w:num>
  <w:num w:numId="109" w16cid:durableId="230238836">
    <w:abstractNumId w:val="7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F995288-A61C-4DE5-A583-AC6039E700D1}"/>
    <w:docVar w:name="dgnword-eventsink" w:val="9193080"/>
  </w:docVars>
  <w:rsids>
    <w:rsidRoot w:val="00282140"/>
    <w:rsid w:val="00001019"/>
    <w:rsid w:val="0000113A"/>
    <w:rsid w:val="00001310"/>
    <w:rsid w:val="00003668"/>
    <w:rsid w:val="00003FBD"/>
    <w:rsid w:val="00004670"/>
    <w:rsid w:val="0000469F"/>
    <w:rsid w:val="00004976"/>
    <w:rsid w:val="000053D0"/>
    <w:rsid w:val="00005B50"/>
    <w:rsid w:val="000067EB"/>
    <w:rsid w:val="00007987"/>
    <w:rsid w:val="00007FAD"/>
    <w:rsid w:val="00010B5C"/>
    <w:rsid w:val="00011B26"/>
    <w:rsid w:val="00013670"/>
    <w:rsid w:val="00013880"/>
    <w:rsid w:val="0001422D"/>
    <w:rsid w:val="000146DA"/>
    <w:rsid w:val="00014841"/>
    <w:rsid w:val="00014A15"/>
    <w:rsid w:val="00014F59"/>
    <w:rsid w:val="00015911"/>
    <w:rsid w:val="000162AE"/>
    <w:rsid w:val="00016688"/>
    <w:rsid w:val="000170CB"/>
    <w:rsid w:val="00017273"/>
    <w:rsid w:val="000203F3"/>
    <w:rsid w:val="00020CE0"/>
    <w:rsid w:val="00022070"/>
    <w:rsid w:val="00022584"/>
    <w:rsid w:val="00023293"/>
    <w:rsid w:val="00024078"/>
    <w:rsid w:val="000247BE"/>
    <w:rsid w:val="00024D44"/>
    <w:rsid w:val="0002532F"/>
    <w:rsid w:val="000260A1"/>
    <w:rsid w:val="00026E08"/>
    <w:rsid w:val="00026EE0"/>
    <w:rsid w:val="00027083"/>
    <w:rsid w:val="00027361"/>
    <w:rsid w:val="000275D1"/>
    <w:rsid w:val="00027A04"/>
    <w:rsid w:val="00030091"/>
    <w:rsid w:val="00031190"/>
    <w:rsid w:val="0003140B"/>
    <w:rsid w:val="00031FBD"/>
    <w:rsid w:val="0003203A"/>
    <w:rsid w:val="000322C5"/>
    <w:rsid w:val="00032E14"/>
    <w:rsid w:val="00033981"/>
    <w:rsid w:val="000353C9"/>
    <w:rsid w:val="00035511"/>
    <w:rsid w:val="000359C7"/>
    <w:rsid w:val="00036BD5"/>
    <w:rsid w:val="00036D80"/>
    <w:rsid w:val="00036E8E"/>
    <w:rsid w:val="0003786A"/>
    <w:rsid w:val="00040680"/>
    <w:rsid w:val="00040725"/>
    <w:rsid w:val="00040C75"/>
    <w:rsid w:val="000410F8"/>
    <w:rsid w:val="0004133D"/>
    <w:rsid w:val="00041B2D"/>
    <w:rsid w:val="00041D40"/>
    <w:rsid w:val="00041D94"/>
    <w:rsid w:val="0004220D"/>
    <w:rsid w:val="00043169"/>
    <w:rsid w:val="00043C52"/>
    <w:rsid w:val="00044453"/>
    <w:rsid w:val="0004502D"/>
    <w:rsid w:val="0004728F"/>
    <w:rsid w:val="00050AC0"/>
    <w:rsid w:val="00052456"/>
    <w:rsid w:val="000524E0"/>
    <w:rsid w:val="00052B92"/>
    <w:rsid w:val="00052C71"/>
    <w:rsid w:val="000531E5"/>
    <w:rsid w:val="0005352C"/>
    <w:rsid w:val="00053594"/>
    <w:rsid w:val="000535C8"/>
    <w:rsid w:val="00053AD2"/>
    <w:rsid w:val="000542D6"/>
    <w:rsid w:val="00054CBD"/>
    <w:rsid w:val="00055489"/>
    <w:rsid w:val="000557AB"/>
    <w:rsid w:val="000563A4"/>
    <w:rsid w:val="00057267"/>
    <w:rsid w:val="00057790"/>
    <w:rsid w:val="0005799E"/>
    <w:rsid w:val="00057D45"/>
    <w:rsid w:val="00057ECA"/>
    <w:rsid w:val="00057ED1"/>
    <w:rsid w:val="00060277"/>
    <w:rsid w:val="0006082F"/>
    <w:rsid w:val="00062D0F"/>
    <w:rsid w:val="0006362F"/>
    <w:rsid w:val="0006481C"/>
    <w:rsid w:val="00064849"/>
    <w:rsid w:val="00064CAE"/>
    <w:rsid w:val="0006569C"/>
    <w:rsid w:val="000663B7"/>
    <w:rsid w:val="00070054"/>
    <w:rsid w:val="000714E5"/>
    <w:rsid w:val="00071547"/>
    <w:rsid w:val="00071FE2"/>
    <w:rsid w:val="00072605"/>
    <w:rsid w:val="000728FC"/>
    <w:rsid w:val="000737C7"/>
    <w:rsid w:val="00073D13"/>
    <w:rsid w:val="00074612"/>
    <w:rsid w:val="00074FCE"/>
    <w:rsid w:val="000752E6"/>
    <w:rsid w:val="000757BA"/>
    <w:rsid w:val="0007702A"/>
    <w:rsid w:val="00077E2E"/>
    <w:rsid w:val="000802AB"/>
    <w:rsid w:val="00080B4B"/>
    <w:rsid w:val="000828FC"/>
    <w:rsid w:val="0008291F"/>
    <w:rsid w:val="000839B1"/>
    <w:rsid w:val="000841B5"/>
    <w:rsid w:val="000858A0"/>
    <w:rsid w:val="00086842"/>
    <w:rsid w:val="00086EE1"/>
    <w:rsid w:val="000875C5"/>
    <w:rsid w:val="0008771C"/>
    <w:rsid w:val="00090085"/>
    <w:rsid w:val="000910BC"/>
    <w:rsid w:val="000919DE"/>
    <w:rsid w:val="00091E55"/>
    <w:rsid w:val="000929B4"/>
    <w:rsid w:val="00092A34"/>
    <w:rsid w:val="00092B0B"/>
    <w:rsid w:val="0009368F"/>
    <w:rsid w:val="0009385D"/>
    <w:rsid w:val="00093A76"/>
    <w:rsid w:val="00094955"/>
    <w:rsid w:val="00095597"/>
    <w:rsid w:val="00095A09"/>
    <w:rsid w:val="00095C91"/>
    <w:rsid w:val="000968A0"/>
    <w:rsid w:val="00096A81"/>
    <w:rsid w:val="00097CF9"/>
    <w:rsid w:val="000A04BD"/>
    <w:rsid w:val="000A08CB"/>
    <w:rsid w:val="000A2942"/>
    <w:rsid w:val="000A3018"/>
    <w:rsid w:val="000A3051"/>
    <w:rsid w:val="000A35C8"/>
    <w:rsid w:val="000A3759"/>
    <w:rsid w:val="000A3E2F"/>
    <w:rsid w:val="000A43A5"/>
    <w:rsid w:val="000A55FD"/>
    <w:rsid w:val="000A5637"/>
    <w:rsid w:val="000A5CE0"/>
    <w:rsid w:val="000A6D2F"/>
    <w:rsid w:val="000A6EA7"/>
    <w:rsid w:val="000A7C8A"/>
    <w:rsid w:val="000B05F2"/>
    <w:rsid w:val="000B0BAD"/>
    <w:rsid w:val="000B0C7F"/>
    <w:rsid w:val="000B1106"/>
    <w:rsid w:val="000B2759"/>
    <w:rsid w:val="000B310A"/>
    <w:rsid w:val="000B32BB"/>
    <w:rsid w:val="000B5011"/>
    <w:rsid w:val="000B594F"/>
    <w:rsid w:val="000B5BF1"/>
    <w:rsid w:val="000B65ED"/>
    <w:rsid w:val="000C07CD"/>
    <w:rsid w:val="000C0FD2"/>
    <w:rsid w:val="000C1894"/>
    <w:rsid w:val="000C18CD"/>
    <w:rsid w:val="000C2583"/>
    <w:rsid w:val="000C278E"/>
    <w:rsid w:val="000C2B80"/>
    <w:rsid w:val="000C3428"/>
    <w:rsid w:val="000C3461"/>
    <w:rsid w:val="000C37BD"/>
    <w:rsid w:val="000C43F4"/>
    <w:rsid w:val="000C5AC3"/>
    <w:rsid w:val="000C5EE8"/>
    <w:rsid w:val="000C6649"/>
    <w:rsid w:val="000C675F"/>
    <w:rsid w:val="000C78BF"/>
    <w:rsid w:val="000C7B09"/>
    <w:rsid w:val="000D024B"/>
    <w:rsid w:val="000D04DF"/>
    <w:rsid w:val="000D1636"/>
    <w:rsid w:val="000D2629"/>
    <w:rsid w:val="000D2B4A"/>
    <w:rsid w:val="000D2D78"/>
    <w:rsid w:val="000D3049"/>
    <w:rsid w:val="000D3162"/>
    <w:rsid w:val="000D346E"/>
    <w:rsid w:val="000D4A21"/>
    <w:rsid w:val="000D4B7A"/>
    <w:rsid w:val="000D4F2E"/>
    <w:rsid w:val="000D5184"/>
    <w:rsid w:val="000D5670"/>
    <w:rsid w:val="000D56E3"/>
    <w:rsid w:val="000D6877"/>
    <w:rsid w:val="000D7BAB"/>
    <w:rsid w:val="000E0C62"/>
    <w:rsid w:val="000E2819"/>
    <w:rsid w:val="000E3D91"/>
    <w:rsid w:val="000E41A1"/>
    <w:rsid w:val="000E4882"/>
    <w:rsid w:val="000E4D33"/>
    <w:rsid w:val="000E4E99"/>
    <w:rsid w:val="000E4F0A"/>
    <w:rsid w:val="000E5956"/>
    <w:rsid w:val="000E6758"/>
    <w:rsid w:val="000E7C29"/>
    <w:rsid w:val="000F0B3A"/>
    <w:rsid w:val="000F13BE"/>
    <w:rsid w:val="000F1BD1"/>
    <w:rsid w:val="000F1F1B"/>
    <w:rsid w:val="000F22E6"/>
    <w:rsid w:val="000F23E1"/>
    <w:rsid w:val="000F307E"/>
    <w:rsid w:val="000F4D6A"/>
    <w:rsid w:val="000F4F3E"/>
    <w:rsid w:val="000F5355"/>
    <w:rsid w:val="000F582A"/>
    <w:rsid w:val="000F5BFD"/>
    <w:rsid w:val="000F5EC2"/>
    <w:rsid w:val="000F6E81"/>
    <w:rsid w:val="001010EF"/>
    <w:rsid w:val="0010114C"/>
    <w:rsid w:val="00101254"/>
    <w:rsid w:val="001013BC"/>
    <w:rsid w:val="0010262D"/>
    <w:rsid w:val="00104AAF"/>
    <w:rsid w:val="00105D28"/>
    <w:rsid w:val="00106657"/>
    <w:rsid w:val="00107380"/>
    <w:rsid w:val="00107798"/>
    <w:rsid w:val="00107E36"/>
    <w:rsid w:val="00110FA5"/>
    <w:rsid w:val="001116F0"/>
    <w:rsid w:val="00113513"/>
    <w:rsid w:val="001145CE"/>
    <w:rsid w:val="0011577D"/>
    <w:rsid w:val="00115E9A"/>
    <w:rsid w:val="00116768"/>
    <w:rsid w:val="001178A5"/>
    <w:rsid w:val="0012073F"/>
    <w:rsid w:val="0012075B"/>
    <w:rsid w:val="00120F80"/>
    <w:rsid w:val="001216D9"/>
    <w:rsid w:val="00121D36"/>
    <w:rsid w:val="0012211B"/>
    <w:rsid w:val="001225EF"/>
    <w:rsid w:val="001238A8"/>
    <w:rsid w:val="00123CAA"/>
    <w:rsid w:val="001254EA"/>
    <w:rsid w:val="00125C02"/>
    <w:rsid w:val="00125E8C"/>
    <w:rsid w:val="00126295"/>
    <w:rsid w:val="001266E3"/>
    <w:rsid w:val="0012689B"/>
    <w:rsid w:val="00126EA7"/>
    <w:rsid w:val="00127DF8"/>
    <w:rsid w:val="0013140C"/>
    <w:rsid w:val="00132D4E"/>
    <w:rsid w:val="00132F04"/>
    <w:rsid w:val="00133195"/>
    <w:rsid w:val="00133209"/>
    <w:rsid w:val="00133951"/>
    <w:rsid w:val="00133FDD"/>
    <w:rsid w:val="001353D6"/>
    <w:rsid w:val="00135D15"/>
    <w:rsid w:val="001374BC"/>
    <w:rsid w:val="001406B0"/>
    <w:rsid w:val="00141002"/>
    <w:rsid w:val="001415FF"/>
    <w:rsid w:val="00141B8C"/>
    <w:rsid w:val="00141E82"/>
    <w:rsid w:val="0014326B"/>
    <w:rsid w:val="001436AF"/>
    <w:rsid w:val="00143E0B"/>
    <w:rsid w:val="001444E6"/>
    <w:rsid w:val="001460BB"/>
    <w:rsid w:val="001461EB"/>
    <w:rsid w:val="0014656A"/>
    <w:rsid w:val="00146973"/>
    <w:rsid w:val="00150CC7"/>
    <w:rsid w:val="0015170C"/>
    <w:rsid w:val="0015202C"/>
    <w:rsid w:val="001522AC"/>
    <w:rsid w:val="001526E7"/>
    <w:rsid w:val="0015329A"/>
    <w:rsid w:val="001538E2"/>
    <w:rsid w:val="00153BFE"/>
    <w:rsid w:val="0015435C"/>
    <w:rsid w:val="0015453C"/>
    <w:rsid w:val="00154F6A"/>
    <w:rsid w:val="00155506"/>
    <w:rsid w:val="001565D5"/>
    <w:rsid w:val="00156EA3"/>
    <w:rsid w:val="0015790E"/>
    <w:rsid w:val="001605FB"/>
    <w:rsid w:val="00160606"/>
    <w:rsid w:val="00160878"/>
    <w:rsid w:val="001611B8"/>
    <w:rsid w:val="00161823"/>
    <w:rsid w:val="00161B29"/>
    <w:rsid w:val="0016295E"/>
    <w:rsid w:val="00162D4E"/>
    <w:rsid w:val="00162FD1"/>
    <w:rsid w:val="001638E1"/>
    <w:rsid w:val="00163EA9"/>
    <w:rsid w:val="00165774"/>
    <w:rsid w:val="00166396"/>
    <w:rsid w:val="001666D3"/>
    <w:rsid w:val="001669E2"/>
    <w:rsid w:val="00166B53"/>
    <w:rsid w:val="00166C9B"/>
    <w:rsid w:val="00166CF8"/>
    <w:rsid w:val="00166ED5"/>
    <w:rsid w:val="001671B5"/>
    <w:rsid w:val="0016760C"/>
    <w:rsid w:val="00167811"/>
    <w:rsid w:val="00167DB0"/>
    <w:rsid w:val="00170117"/>
    <w:rsid w:val="001701C0"/>
    <w:rsid w:val="00170BAE"/>
    <w:rsid w:val="00170F2B"/>
    <w:rsid w:val="0017146E"/>
    <w:rsid w:val="001714B0"/>
    <w:rsid w:val="00171F14"/>
    <w:rsid w:val="0017229B"/>
    <w:rsid w:val="0017256E"/>
    <w:rsid w:val="0017292F"/>
    <w:rsid w:val="00173646"/>
    <w:rsid w:val="00174DA6"/>
    <w:rsid w:val="00174FA8"/>
    <w:rsid w:val="00176019"/>
    <w:rsid w:val="00176B17"/>
    <w:rsid w:val="0017722B"/>
    <w:rsid w:val="0017729A"/>
    <w:rsid w:val="00180449"/>
    <w:rsid w:val="00180EC6"/>
    <w:rsid w:val="00181800"/>
    <w:rsid w:val="00181BA2"/>
    <w:rsid w:val="001824E8"/>
    <w:rsid w:val="0018399C"/>
    <w:rsid w:val="00183B39"/>
    <w:rsid w:val="00186601"/>
    <w:rsid w:val="00186D68"/>
    <w:rsid w:val="00187139"/>
    <w:rsid w:val="0018798D"/>
    <w:rsid w:val="00190357"/>
    <w:rsid w:val="001909E9"/>
    <w:rsid w:val="00190AD8"/>
    <w:rsid w:val="00192CDA"/>
    <w:rsid w:val="001935E8"/>
    <w:rsid w:val="001936A4"/>
    <w:rsid w:val="00193B6E"/>
    <w:rsid w:val="00193CEF"/>
    <w:rsid w:val="00193E6B"/>
    <w:rsid w:val="001940B6"/>
    <w:rsid w:val="001943C5"/>
    <w:rsid w:val="00194B6D"/>
    <w:rsid w:val="00195F87"/>
    <w:rsid w:val="0019718F"/>
    <w:rsid w:val="001A1C2E"/>
    <w:rsid w:val="001A2789"/>
    <w:rsid w:val="001A5078"/>
    <w:rsid w:val="001A5698"/>
    <w:rsid w:val="001A58CD"/>
    <w:rsid w:val="001A5EE4"/>
    <w:rsid w:val="001A6E29"/>
    <w:rsid w:val="001A7043"/>
    <w:rsid w:val="001B035A"/>
    <w:rsid w:val="001B0D5E"/>
    <w:rsid w:val="001B1809"/>
    <w:rsid w:val="001B272C"/>
    <w:rsid w:val="001B4FA7"/>
    <w:rsid w:val="001B4FC1"/>
    <w:rsid w:val="001B584C"/>
    <w:rsid w:val="001B5BDF"/>
    <w:rsid w:val="001B6754"/>
    <w:rsid w:val="001B6A52"/>
    <w:rsid w:val="001B6ED8"/>
    <w:rsid w:val="001B775F"/>
    <w:rsid w:val="001C08E5"/>
    <w:rsid w:val="001C0B73"/>
    <w:rsid w:val="001C0CEB"/>
    <w:rsid w:val="001C1E02"/>
    <w:rsid w:val="001C32EF"/>
    <w:rsid w:val="001C35D1"/>
    <w:rsid w:val="001C422F"/>
    <w:rsid w:val="001C54CB"/>
    <w:rsid w:val="001C57C0"/>
    <w:rsid w:val="001C5888"/>
    <w:rsid w:val="001C5E31"/>
    <w:rsid w:val="001D0416"/>
    <w:rsid w:val="001D11C2"/>
    <w:rsid w:val="001D24C1"/>
    <w:rsid w:val="001D251F"/>
    <w:rsid w:val="001D277D"/>
    <w:rsid w:val="001D2DAB"/>
    <w:rsid w:val="001D2DFA"/>
    <w:rsid w:val="001D34A3"/>
    <w:rsid w:val="001D4A15"/>
    <w:rsid w:val="001D5323"/>
    <w:rsid w:val="001D5928"/>
    <w:rsid w:val="001D6D10"/>
    <w:rsid w:val="001D6ECB"/>
    <w:rsid w:val="001D6EE7"/>
    <w:rsid w:val="001D744A"/>
    <w:rsid w:val="001D773D"/>
    <w:rsid w:val="001D7B44"/>
    <w:rsid w:val="001E06A0"/>
    <w:rsid w:val="001E0C40"/>
    <w:rsid w:val="001E1404"/>
    <w:rsid w:val="001E152B"/>
    <w:rsid w:val="001E174F"/>
    <w:rsid w:val="001E4073"/>
    <w:rsid w:val="001E5AB6"/>
    <w:rsid w:val="001E72D4"/>
    <w:rsid w:val="001F01D2"/>
    <w:rsid w:val="001F087A"/>
    <w:rsid w:val="001F1385"/>
    <w:rsid w:val="001F13FB"/>
    <w:rsid w:val="001F20C0"/>
    <w:rsid w:val="001F24E5"/>
    <w:rsid w:val="001F35CB"/>
    <w:rsid w:val="001F3763"/>
    <w:rsid w:val="001F40E8"/>
    <w:rsid w:val="001F4A56"/>
    <w:rsid w:val="001F4ED5"/>
    <w:rsid w:val="001F507E"/>
    <w:rsid w:val="001F570A"/>
    <w:rsid w:val="001F5954"/>
    <w:rsid w:val="001F6C15"/>
    <w:rsid w:val="001F71BD"/>
    <w:rsid w:val="001F72FD"/>
    <w:rsid w:val="001F7E0C"/>
    <w:rsid w:val="0020001A"/>
    <w:rsid w:val="002005E0"/>
    <w:rsid w:val="00200B8F"/>
    <w:rsid w:val="002022E2"/>
    <w:rsid w:val="00202424"/>
    <w:rsid w:val="00203476"/>
    <w:rsid w:val="002046AC"/>
    <w:rsid w:val="00204C33"/>
    <w:rsid w:val="00205472"/>
    <w:rsid w:val="00205913"/>
    <w:rsid w:val="0020598C"/>
    <w:rsid w:val="002063BD"/>
    <w:rsid w:val="00206567"/>
    <w:rsid w:val="002078FB"/>
    <w:rsid w:val="00207A6B"/>
    <w:rsid w:val="00211BB2"/>
    <w:rsid w:val="00211E25"/>
    <w:rsid w:val="00211F34"/>
    <w:rsid w:val="002123B3"/>
    <w:rsid w:val="002126FA"/>
    <w:rsid w:val="00212ED1"/>
    <w:rsid w:val="00214034"/>
    <w:rsid w:val="00214EE2"/>
    <w:rsid w:val="002153E7"/>
    <w:rsid w:val="002163BD"/>
    <w:rsid w:val="0021684C"/>
    <w:rsid w:val="00216BC1"/>
    <w:rsid w:val="0021727D"/>
    <w:rsid w:val="002174C5"/>
    <w:rsid w:val="002214DB"/>
    <w:rsid w:val="00221896"/>
    <w:rsid w:val="00222978"/>
    <w:rsid w:val="00223191"/>
    <w:rsid w:val="00224429"/>
    <w:rsid w:val="00224A90"/>
    <w:rsid w:val="002253EE"/>
    <w:rsid w:val="00225CD0"/>
    <w:rsid w:val="0022611E"/>
    <w:rsid w:val="002275BF"/>
    <w:rsid w:val="00227942"/>
    <w:rsid w:val="00227E16"/>
    <w:rsid w:val="002301CE"/>
    <w:rsid w:val="00230475"/>
    <w:rsid w:val="00230DDA"/>
    <w:rsid w:val="00230F4B"/>
    <w:rsid w:val="0023220C"/>
    <w:rsid w:val="00232678"/>
    <w:rsid w:val="002341A9"/>
    <w:rsid w:val="00234C9A"/>
    <w:rsid w:val="002362B3"/>
    <w:rsid w:val="00237244"/>
    <w:rsid w:val="0023761A"/>
    <w:rsid w:val="00237721"/>
    <w:rsid w:val="002411C7"/>
    <w:rsid w:val="00241D00"/>
    <w:rsid w:val="00241FFD"/>
    <w:rsid w:val="00242684"/>
    <w:rsid w:val="00242A71"/>
    <w:rsid w:val="00242EEA"/>
    <w:rsid w:val="002432F8"/>
    <w:rsid w:val="00243B19"/>
    <w:rsid w:val="00244D2E"/>
    <w:rsid w:val="00244D47"/>
    <w:rsid w:val="00244E60"/>
    <w:rsid w:val="002464A9"/>
    <w:rsid w:val="00246632"/>
    <w:rsid w:val="0024687D"/>
    <w:rsid w:val="00246FDF"/>
    <w:rsid w:val="002475E3"/>
    <w:rsid w:val="0024782E"/>
    <w:rsid w:val="002508EA"/>
    <w:rsid w:val="00251A14"/>
    <w:rsid w:val="00251C1D"/>
    <w:rsid w:val="00252A96"/>
    <w:rsid w:val="00252E65"/>
    <w:rsid w:val="00253CE3"/>
    <w:rsid w:val="002545DA"/>
    <w:rsid w:val="00255D1F"/>
    <w:rsid w:val="00255E9C"/>
    <w:rsid w:val="00256B79"/>
    <w:rsid w:val="0026030B"/>
    <w:rsid w:val="00261A31"/>
    <w:rsid w:val="002628E1"/>
    <w:rsid w:val="0026357A"/>
    <w:rsid w:val="00263FC4"/>
    <w:rsid w:val="0026455C"/>
    <w:rsid w:val="00264EBB"/>
    <w:rsid w:val="002668CE"/>
    <w:rsid w:val="0026692F"/>
    <w:rsid w:val="00266FE7"/>
    <w:rsid w:val="0026762C"/>
    <w:rsid w:val="0027015E"/>
    <w:rsid w:val="002705DF"/>
    <w:rsid w:val="00270772"/>
    <w:rsid w:val="0027171A"/>
    <w:rsid w:val="00273AF9"/>
    <w:rsid w:val="00274860"/>
    <w:rsid w:val="00275F94"/>
    <w:rsid w:val="00276902"/>
    <w:rsid w:val="002809A4"/>
    <w:rsid w:val="00281B84"/>
    <w:rsid w:val="00282140"/>
    <w:rsid w:val="00282996"/>
    <w:rsid w:val="002834ED"/>
    <w:rsid w:val="00283B73"/>
    <w:rsid w:val="00283DBA"/>
    <w:rsid w:val="00283DC3"/>
    <w:rsid w:val="002841BC"/>
    <w:rsid w:val="002841EA"/>
    <w:rsid w:val="0028457E"/>
    <w:rsid w:val="00284748"/>
    <w:rsid w:val="00284B0D"/>
    <w:rsid w:val="002859B6"/>
    <w:rsid w:val="00286A40"/>
    <w:rsid w:val="002871EF"/>
    <w:rsid w:val="00287BAB"/>
    <w:rsid w:val="00287F72"/>
    <w:rsid w:val="0029020A"/>
    <w:rsid w:val="0029180B"/>
    <w:rsid w:val="00291A89"/>
    <w:rsid w:val="00291BFA"/>
    <w:rsid w:val="00293238"/>
    <w:rsid w:val="0029538D"/>
    <w:rsid w:val="00295A11"/>
    <w:rsid w:val="002965F0"/>
    <w:rsid w:val="00296FDF"/>
    <w:rsid w:val="0029744D"/>
    <w:rsid w:val="002974A0"/>
    <w:rsid w:val="002A022D"/>
    <w:rsid w:val="002A0893"/>
    <w:rsid w:val="002A0A53"/>
    <w:rsid w:val="002A0CDC"/>
    <w:rsid w:val="002A0E79"/>
    <w:rsid w:val="002A12F7"/>
    <w:rsid w:val="002A1AFB"/>
    <w:rsid w:val="002A2E07"/>
    <w:rsid w:val="002A34A4"/>
    <w:rsid w:val="002A38B3"/>
    <w:rsid w:val="002A4749"/>
    <w:rsid w:val="002A476D"/>
    <w:rsid w:val="002A5464"/>
    <w:rsid w:val="002A64E2"/>
    <w:rsid w:val="002A68EE"/>
    <w:rsid w:val="002A6A9C"/>
    <w:rsid w:val="002A6E50"/>
    <w:rsid w:val="002A6E5E"/>
    <w:rsid w:val="002A728A"/>
    <w:rsid w:val="002A77E2"/>
    <w:rsid w:val="002A7A42"/>
    <w:rsid w:val="002B0468"/>
    <w:rsid w:val="002B07CC"/>
    <w:rsid w:val="002B0B22"/>
    <w:rsid w:val="002B0C12"/>
    <w:rsid w:val="002B0FCC"/>
    <w:rsid w:val="002B2583"/>
    <w:rsid w:val="002B2949"/>
    <w:rsid w:val="002B2C30"/>
    <w:rsid w:val="002B30EB"/>
    <w:rsid w:val="002B4242"/>
    <w:rsid w:val="002B4BAF"/>
    <w:rsid w:val="002B5BAD"/>
    <w:rsid w:val="002B6212"/>
    <w:rsid w:val="002B7039"/>
    <w:rsid w:val="002C114F"/>
    <w:rsid w:val="002C2FE2"/>
    <w:rsid w:val="002C31A8"/>
    <w:rsid w:val="002C3748"/>
    <w:rsid w:val="002C43B8"/>
    <w:rsid w:val="002C581A"/>
    <w:rsid w:val="002C5CE9"/>
    <w:rsid w:val="002C5EEE"/>
    <w:rsid w:val="002C6438"/>
    <w:rsid w:val="002C77C8"/>
    <w:rsid w:val="002D1653"/>
    <w:rsid w:val="002D1FCE"/>
    <w:rsid w:val="002D22EC"/>
    <w:rsid w:val="002D2F38"/>
    <w:rsid w:val="002D33B6"/>
    <w:rsid w:val="002D3906"/>
    <w:rsid w:val="002D39F3"/>
    <w:rsid w:val="002D5601"/>
    <w:rsid w:val="002D5EDB"/>
    <w:rsid w:val="002D60F9"/>
    <w:rsid w:val="002D63E4"/>
    <w:rsid w:val="002D6AD0"/>
    <w:rsid w:val="002D6E84"/>
    <w:rsid w:val="002D767E"/>
    <w:rsid w:val="002D7A98"/>
    <w:rsid w:val="002E02E1"/>
    <w:rsid w:val="002E0FBB"/>
    <w:rsid w:val="002E26CB"/>
    <w:rsid w:val="002E382F"/>
    <w:rsid w:val="002E3BDC"/>
    <w:rsid w:val="002E46C6"/>
    <w:rsid w:val="002E48A6"/>
    <w:rsid w:val="002E5611"/>
    <w:rsid w:val="002E6071"/>
    <w:rsid w:val="002E65F1"/>
    <w:rsid w:val="002E6EDF"/>
    <w:rsid w:val="002E767C"/>
    <w:rsid w:val="002F0314"/>
    <w:rsid w:val="002F18FF"/>
    <w:rsid w:val="002F29D9"/>
    <w:rsid w:val="002F2EBA"/>
    <w:rsid w:val="002F33CB"/>
    <w:rsid w:val="002F408E"/>
    <w:rsid w:val="002F4B2B"/>
    <w:rsid w:val="002F61F9"/>
    <w:rsid w:val="0030035B"/>
    <w:rsid w:val="003023BB"/>
    <w:rsid w:val="00302F3C"/>
    <w:rsid w:val="00304BE4"/>
    <w:rsid w:val="00305108"/>
    <w:rsid w:val="003052C4"/>
    <w:rsid w:val="00305C5F"/>
    <w:rsid w:val="00307E2A"/>
    <w:rsid w:val="00307E52"/>
    <w:rsid w:val="00310EC9"/>
    <w:rsid w:val="0031164B"/>
    <w:rsid w:val="00311A2F"/>
    <w:rsid w:val="00312F5B"/>
    <w:rsid w:val="0031315E"/>
    <w:rsid w:val="003146C6"/>
    <w:rsid w:val="00314F7D"/>
    <w:rsid w:val="0031637B"/>
    <w:rsid w:val="003217E4"/>
    <w:rsid w:val="00322136"/>
    <w:rsid w:val="00323B8B"/>
    <w:rsid w:val="003240A6"/>
    <w:rsid w:val="00324119"/>
    <w:rsid w:val="003243ED"/>
    <w:rsid w:val="00324AA8"/>
    <w:rsid w:val="00325617"/>
    <w:rsid w:val="00326A75"/>
    <w:rsid w:val="00326FAB"/>
    <w:rsid w:val="003279B2"/>
    <w:rsid w:val="00327F8A"/>
    <w:rsid w:val="00330625"/>
    <w:rsid w:val="00331899"/>
    <w:rsid w:val="00331EBA"/>
    <w:rsid w:val="0033249F"/>
    <w:rsid w:val="00332739"/>
    <w:rsid w:val="00332AD9"/>
    <w:rsid w:val="00332CD8"/>
    <w:rsid w:val="00332CD9"/>
    <w:rsid w:val="00332ECA"/>
    <w:rsid w:val="003332ED"/>
    <w:rsid w:val="0033495C"/>
    <w:rsid w:val="00335416"/>
    <w:rsid w:val="00336C6A"/>
    <w:rsid w:val="00340107"/>
    <w:rsid w:val="00340194"/>
    <w:rsid w:val="00340CC3"/>
    <w:rsid w:val="00340D4D"/>
    <w:rsid w:val="00340D6E"/>
    <w:rsid w:val="00342117"/>
    <w:rsid w:val="00342941"/>
    <w:rsid w:val="00342BE7"/>
    <w:rsid w:val="003442E6"/>
    <w:rsid w:val="00344C62"/>
    <w:rsid w:val="00345068"/>
    <w:rsid w:val="0034549C"/>
    <w:rsid w:val="00345755"/>
    <w:rsid w:val="00345D92"/>
    <w:rsid w:val="00346362"/>
    <w:rsid w:val="00346836"/>
    <w:rsid w:val="00346B47"/>
    <w:rsid w:val="0034755A"/>
    <w:rsid w:val="003516E9"/>
    <w:rsid w:val="00351B4B"/>
    <w:rsid w:val="00351C68"/>
    <w:rsid w:val="00351EFC"/>
    <w:rsid w:val="00353045"/>
    <w:rsid w:val="00355241"/>
    <w:rsid w:val="0035524B"/>
    <w:rsid w:val="003553B2"/>
    <w:rsid w:val="00355E3D"/>
    <w:rsid w:val="00356236"/>
    <w:rsid w:val="0035756A"/>
    <w:rsid w:val="003576E0"/>
    <w:rsid w:val="0036067D"/>
    <w:rsid w:val="003613F7"/>
    <w:rsid w:val="0036151D"/>
    <w:rsid w:val="00362DC7"/>
    <w:rsid w:val="00362DFD"/>
    <w:rsid w:val="00362F26"/>
    <w:rsid w:val="003633AC"/>
    <w:rsid w:val="003636FA"/>
    <w:rsid w:val="00364DE4"/>
    <w:rsid w:val="00364F65"/>
    <w:rsid w:val="00365F1C"/>
    <w:rsid w:val="003667CC"/>
    <w:rsid w:val="00366C8E"/>
    <w:rsid w:val="003678C0"/>
    <w:rsid w:val="003679D5"/>
    <w:rsid w:val="00367B40"/>
    <w:rsid w:val="003705E6"/>
    <w:rsid w:val="003706A0"/>
    <w:rsid w:val="00372274"/>
    <w:rsid w:val="0037265F"/>
    <w:rsid w:val="00372D2B"/>
    <w:rsid w:val="0037339B"/>
    <w:rsid w:val="0037390D"/>
    <w:rsid w:val="00374B3A"/>
    <w:rsid w:val="003751F9"/>
    <w:rsid w:val="00375266"/>
    <w:rsid w:val="00375689"/>
    <w:rsid w:val="003760D6"/>
    <w:rsid w:val="003773B5"/>
    <w:rsid w:val="00377AE7"/>
    <w:rsid w:val="00380A61"/>
    <w:rsid w:val="00380D5B"/>
    <w:rsid w:val="00381168"/>
    <w:rsid w:val="00383197"/>
    <w:rsid w:val="00383DEA"/>
    <w:rsid w:val="0038438E"/>
    <w:rsid w:val="003846C6"/>
    <w:rsid w:val="003854A5"/>
    <w:rsid w:val="0038575F"/>
    <w:rsid w:val="003860BC"/>
    <w:rsid w:val="00386164"/>
    <w:rsid w:val="0038627F"/>
    <w:rsid w:val="00386B22"/>
    <w:rsid w:val="00386BF9"/>
    <w:rsid w:val="0038777B"/>
    <w:rsid w:val="00390256"/>
    <w:rsid w:val="0039081C"/>
    <w:rsid w:val="003913E4"/>
    <w:rsid w:val="00391939"/>
    <w:rsid w:val="00391C55"/>
    <w:rsid w:val="003932AD"/>
    <w:rsid w:val="0039346F"/>
    <w:rsid w:val="00393826"/>
    <w:rsid w:val="00393E11"/>
    <w:rsid w:val="00393EC1"/>
    <w:rsid w:val="00394AF1"/>
    <w:rsid w:val="00394E1F"/>
    <w:rsid w:val="003950BE"/>
    <w:rsid w:val="003955F2"/>
    <w:rsid w:val="00395631"/>
    <w:rsid w:val="00395941"/>
    <w:rsid w:val="00396886"/>
    <w:rsid w:val="00396A2B"/>
    <w:rsid w:val="00397109"/>
    <w:rsid w:val="00397409"/>
    <w:rsid w:val="003A0AA2"/>
    <w:rsid w:val="003A0BFD"/>
    <w:rsid w:val="003A0E76"/>
    <w:rsid w:val="003A12B7"/>
    <w:rsid w:val="003A1CA5"/>
    <w:rsid w:val="003A1F63"/>
    <w:rsid w:val="003A21F6"/>
    <w:rsid w:val="003A2522"/>
    <w:rsid w:val="003A275F"/>
    <w:rsid w:val="003A3906"/>
    <w:rsid w:val="003A4292"/>
    <w:rsid w:val="003A42E8"/>
    <w:rsid w:val="003A6371"/>
    <w:rsid w:val="003A677D"/>
    <w:rsid w:val="003A68C0"/>
    <w:rsid w:val="003A727B"/>
    <w:rsid w:val="003A73D0"/>
    <w:rsid w:val="003A79A8"/>
    <w:rsid w:val="003B0741"/>
    <w:rsid w:val="003B0988"/>
    <w:rsid w:val="003B2E50"/>
    <w:rsid w:val="003B3033"/>
    <w:rsid w:val="003B4168"/>
    <w:rsid w:val="003B5136"/>
    <w:rsid w:val="003B5786"/>
    <w:rsid w:val="003B58F2"/>
    <w:rsid w:val="003B74A0"/>
    <w:rsid w:val="003B7C1D"/>
    <w:rsid w:val="003C00A4"/>
    <w:rsid w:val="003C07D6"/>
    <w:rsid w:val="003C1F26"/>
    <w:rsid w:val="003C21FF"/>
    <w:rsid w:val="003C276D"/>
    <w:rsid w:val="003C36F2"/>
    <w:rsid w:val="003C37A3"/>
    <w:rsid w:val="003C4D76"/>
    <w:rsid w:val="003C5482"/>
    <w:rsid w:val="003C54C7"/>
    <w:rsid w:val="003C6D20"/>
    <w:rsid w:val="003C7033"/>
    <w:rsid w:val="003C7BA3"/>
    <w:rsid w:val="003D02C7"/>
    <w:rsid w:val="003D0C87"/>
    <w:rsid w:val="003D1AD1"/>
    <w:rsid w:val="003D2FBC"/>
    <w:rsid w:val="003D3966"/>
    <w:rsid w:val="003D505F"/>
    <w:rsid w:val="003D50AA"/>
    <w:rsid w:val="003D6B90"/>
    <w:rsid w:val="003D6BBA"/>
    <w:rsid w:val="003E027A"/>
    <w:rsid w:val="003E0424"/>
    <w:rsid w:val="003E116B"/>
    <w:rsid w:val="003E26AA"/>
    <w:rsid w:val="003E345C"/>
    <w:rsid w:val="003E378B"/>
    <w:rsid w:val="003E39EF"/>
    <w:rsid w:val="003E415F"/>
    <w:rsid w:val="003E51D0"/>
    <w:rsid w:val="003E51DD"/>
    <w:rsid w:val="003E5DDE"/>
    <w:rsid w:val="003E66AD"/>
    <w:rsid w:val="003F1612"/>
    <w:rsid w:val="003F243F"/>
    <w:rsid w:val="003F3636"/>
    <w:rsid w:val="003F4591"/>
    <w:rsid w:val="003F57D1"/>
    <w:rsid w:val="003F5F11"/>
    <w:rsid w:val="003F5F63"/>
    <w:rsid w:val="003F7980"/>
    <w:rsid w:val="00400364"/>
    <w:rsid w:val="004016B0"/>
    <w:rsid w:val="00401743"/>
    <w:rsid w:val="0040211C"/>
    <w:rsid w:val="00402692"/>
    <w:rsid w:val="00403763"/>
    <w:rsid w:val="00403FAD"/>
    <w:rsid w:val="00404948"/>
    <w:rsid w:val="00405B33"/>
    <w:rsid w:val="00405D8E"/>
    <w:rsid w:val="00407CFD"/>
    <w:rsid w:val="0041011C"/>
    <w:rsid w:val="004108F0"/>
    <w:rsid w:val="00410CA1"/>
    <w:rsid w:val="00411D29"/>
    <w:rsid w:val="00411D7F"/>
    <w:rsid w:val="00412462"/>
    <w:rsid w:val="00412DE7"/>
    <w:rsid w:val="004136CB"/>
    <w:rsid w:val="00414B81"/>
    <w:rsid w:val="00414EE1"/>
    <w:rsid w:val="004159AD"/>
    <w:rsid w:val="00420057"/>
    <w:rsid w:val="0042015B"/>
    <w:rsid w:val="0042091C"/>
    <w:rsid w:val="00420F41"/>
    <w:rsid w:val="00421628"/>
    <w:rsid w:val="0042272D"/>
    <w:rsid w:val="00422810"/>
    <w:rsid w:val="00422944"/>
    <w:rsid w:val="004237B5"/>
    <w:rsid w:val="00423935"/>
    <w:rsid w:val="00423BE2"/>
    <w:rsid w:val="00423FB8"/>
    <w:rsid w:val="00424807"/>
    <w:rsid w:val="00424B0B"/>
    <w:rsid w:val="0042514B"/>
    <w:rsid w:val="004254FD"/>
    <w:rsid w:val="00425F87"/>
    <w:rsid w:val="00426097"/>
    <w:rsid w:val="00426639"/>
    <w:rsid w:val="004267FA"/>
    <w:rsid w:val="00426FFB"/>
    <w:rsid w:val="00427AB5"/>
    <w:rsid w:val="0043014F"/>
    <w:rsid w:val="0043036A"/>
    <w:rsid w:val="00430CC0"/>
    <w:rsid w:val="00430F42"/>
    <w:rsid w:val="00431B7B"/>
    <w:rsid w:val="00431C2E"/>
    <w:rsid w:val="004321A2"/>
    <w:rsid w:val="004321F5"/>
    <w:rsid w:val="00432C51"/>
    <w:rsid w:val="004339D4"/>
    <w:rsid w:val="0043458F"/>
    <w:rsid w:val="00434E87"/>
    <w:rsid w:val="004350AC"/>
    <w:rsid w:val="00435F6B"/>
    <w:rsid w:val="004374CA"/>
    <w:rsid w:val="00437B9F"/>
    <w:rsid w:val="0044079C"/>
    <w:rsid w:val="00441556"/>
    <w:rsid w:val="00441C34"/>
    <w:rsid w:val="00441EF2"/>
    <w:rsid w:val="0044416D"/>
    <w:rsid w:val="00445C27"/>
    <w:rsid w:val="0044731F"/>
    <w:rsid w:val="00450D31"/>
    <w:rsid w:val="00451E64"/>
    <w:rsid w:val="00452963"/>
    <w:rsid w:val="00452C7E"/>
    <w:rsid w:val="00452F90"/>
    <w:rsid w:val="004533B8"/>
    <w:rsid w:val="00453659"/>
    <w:rsid w:val="00453AD5"/>
    <w:rsid w:val="00453B43"/>
    <w:rsid w:val="00454E44"/>
    <w:rsid w:val="0045522A"/>
    <w:rsid w:val="0045549D"/>
    <w:rsid w:val="0045599D"/>
    <w:rsid w:val="004565CF"/>
    <w:rsid w:val="004565D7"/>
    <w:rsid w:val="00460A2B"/>
    <w:rsid w:val="00461C3F"/>
    <w:rsid w:val="00462048"/>
    <w:rsid w:val="00463677"/>
    <w:rsid w:val="00464757"/>
    <w:rsid w:val="00464A9A"/>
    <w:rsid w:val="00465028"/>
    <w:rsid w:val="00465E49"/>
    <w:rsid w:val="004660E9"/>
    <w:rsid w:val="004661EB"/>
    <w:rsid w:val="00466CDD"/>
    <w:rsid w:val="0046781F"/>
    <w:rsid w:val="0046786C"/>
    <w:rsid w:val="00467A4A"/>
    <w:rsid w:val="00467FF7"/>
    <w:rsid w:val="00471FE1"/>
    <w:rsid w:val="004725C1"/>
    <w:rsid w:val="004725C9"/>
    <w:rsid w:val="00472AD1"/>
    <w:rsid w:val="00473436"/>
    <w:rsid w:val="00473B49"/>
    <w:rsid w:val="004744D1"/>
    <w:rsid w:val="00474702"/>
    <w:rsid w:val="004761B7"/>
    <w:rsid w:val="00476274"/>
    <w:rsid w:val="004775F8"/>
    <w:rsid w:val="00482705"/>
    <w:rsid w:val="00482B3D"/>
    <w:rsid w:val="004842F6"/>
    <w:rsid w:val="00485C6E"/>
    <w:rsid w:val="00486848"/>
    <w:rsid w:val="00487436"/>
    <w:rsid w:val="004874A9"/>
    <w:rsid w:val="00487728"/>
    <w:rsid w:val="00490265"/>
    <w:rsid w:val="004902AB"/>
    <w:rsid w:val="004903EF"/>
    <w:rsid w:val="00490B33"/>
    <w:rsid w:val="00490E9A"/>
    <w:rsid w:val="00491645"/>
    <w:rsid w:val="00495047"/>
    <w:rsid w:val="00495B43"/>
    <w:rsid w:val="004964B5"/>
    <w:rsid w:val="00496A30"/>
    <w:rsid w:val="004A10B6"/>
    <w:rsid w:val="004A1149"/>
    <w:rsid w:val="004A2ADF"/>
    <w:rsid w:val="004A3A88"/>
    <w:rsid w:val="004A3F7F"/>
    <w:rsid w:val="004A6E17"/>
    <w:rsid w:val="004A7514"/>
    <w:rsid w:val="004A78B8"/>
    <w:rsid w:val="004B02C6"/>
    <w:rsid w:val="004B231E"/>
    <w:rsid w:val="004B2553"/>
    <w:rsid w:val="004B3FA6"/>
    <w:rsid w:val="004B4002"/>
    <w:rsid w:val="004B51C5"/>
    <w:rsid w:val="004B6EE2"/>
    <w:rsid w:val="004C0867"/>
    <w:rsid w:val="004C249D"/>
    <w:rsid w:val="004C4FB4"/>
    <w:rsid w:val="004C5DDE"/>
    <w:rsid w:val="004C6055"/>
    <w:rsid w:val="004D04D7"/>
    <w:rsid w:val="004D18DD"/>
    <w:rsid w:val="004D1C93"/>
    <w:rsid w:val="004D237F"/>
    <w:rsid w:val="004D23C0"/>
    <w:rsid w:val="004D2EF9"/>
    <w:rsid w:val="004D383A"/>
    <w:rsid w:val="004D3908"/>
    <w:rsid w:val="004D4001"/>
    <w:rsid w:val="004D402B"/>
    <w:rsid w:val="004D474A"/>
    <w:rsid w:val="004D486C"/>
    <w:rsid w:val="004D538B"/>
    <w:rsid w:val="004D5BC1"/>
    <w:rsid w:val="004D5D73"/>
    <w:rsid w:val="004D5DAE"/>
    <w:rsid w:val="004D736C"/>
    <w:rsid w:val="004D767D"/>
    <w:rsid w:val="004E10FB"/>
    <w:rsid w:val="004E1A29"/>
    <w:rsid w:val="004E21A8"/>
    <w:rsid w:val="004E275A"/>
    <w:rsid w:val="004E2FC1"/>
    <w:rsid w:val="004E62B0"/>
    <w:rsid w:val="004E64EF"/>
    <w:rsid w:val="004E72A9"/>
    <w:rsid w:val="004E7429"/>
    <w:rsid w:val="004E79C9"/>
    <w:rsid w:val="004F01E4"/>
    <w:rsid w:val="004F09B4"/>
    <w:rsid w:val="004F12A0"/>
    <w:rsid w:val="004F1950"/>
    <w:rsid w:val="004F1F23"/>
    <w:rsid w:val="004F527D"/>
    <w:rsid w:val="004F5EC6"/>
    <w:rsid w:val="004F63E9"/>
    <w:rsid w:val="004F648F"/>
    <w:rsid w:val="004F6D3B"/>
    <w:rsid w:val="004F71AB"/>
    <w:rsid w:val="004F770B"/>
    <w:rsid w:val="00500022"/>
    <w:rsid w:val="005008DE"/>
    <w:rsid w:val="00502008"/>
    <w:rsid w:val="005024D0"/>
    <w:rsid w:val="00502A0D"/>
    <w:rsid w:val="005036D5"/>
    <w:rsid w:val="00504220"/>
    <w:rsid w:val="00504A9B"/>
    <w:rsid w:val="00504AA4"/>
    <w:rsid w:val="00504F55"/>
    <w:rsid w:val="005057D5"/>
    <w:rsid w:val="005063A1"/>
    <w:rsid w:val="005072D6"/>
    <w:rsid w:val="005107DD"/>
    <w:rsid w:val="00511174"/>
    <w:rsid w:val="00511F5E"/>
    <w:rsid w:val="005121FA"/>
    <w:rsid w:val="005124FD"/>
    <w:rsid w:val="005128EF"/>
    <w:rsid w:val="0051326E"/>
    <w:rsid w:val="00513557"/>
    <w:rsid w:val="00513602"/>
    <w:rsid w:val="00513936"/>
    <w:rsid w:val="00513D2E"/>
    <w:rsid w:val="00514402"/>
    <w:rsid w:val="005149A9"/>
    <w:rsid w:val="00514DCA"/>
    <w:rsid w:val="0051550D"/>
    <w:rsid w:val="00515A4D"/>
    <w:rsid w:val="005172CA"/>
    <w:rsid w:val="005208F3"/>
    <w:rsid w:val="00520A69"/>
    <w:rsid w:val="00520B7A"/>
    <w:rsid w:val="00521986"/>
    <w:rsid w:val="00523332"/>
    <w:rsid w:val="005234DF"/>
    <w:rsid w:val="005239A0"/>
    <w:rsid w:val="005239FE"/>
    <w:rsid w:val="0052463D"/>
    <w:rsid w:val="005246DC"/>
    <w:rsid w:val="005248F0"/>
    <w:rsid w:val="00525A2D"/>
    <w:rsid w:val="005267C2"/>
    <w:rsid w:val="005270E9"/>
    <w:rsid w:val="0052717B"/>
    <w:rsid w:val="00527981"/>
    <w:rsid w:val="00527C6C"/>
    <w:rsid w:val="005330F3"/>
    <w:rsid w:val="00534C13"/>
    <w:rsid w:val="005357D6"/>
    <w:rsid w:val="00535823"/>
    <w:rsid w:val="00535B91"/>
    <w:rsid w:val="005373BC"/>
    <w:rsid w:val="005418FC"/>
    <w:rsid w:val="005422F4"/>
    <w:rsid w:val="00542506"/>
    <w:rsid w:val="00542740"/>
    <w:rsid w:val="00542D4A"/>
    <w:rsid w:val="00543586"/>
    <w:rsid w:val="00543977"/>
    <w:rsid w:val="00543AEB"/>
    <w:rsid w:val="00544020"/>
    <w:rsid w:val="005440D6"/>
    <w:rsid w:val="0054481B"/>
    <w:rsid w:val="00544E66"/>
    <w:rsid w:val="0054524E"/>
    <w:rsid w:val="00545B2A"/>
    <w:rsid w:val="00545E54"/>
    <w:rsid w:val="005475FE"/>
    <w:rsid w:val="005476C9"/>
    <w:rsid w:val="005503B0"/>
    <w:rsid w:val="005503BB"/>
    <w:rsid w:val="00550D94"/>
    <w:rsid w:val="0055133C"/>
    <w:rsid w:val="00552D14"/>
    <w:rsid w:val="005533A2"/>
    <w:rsid w:val="00553B26"/>
    <w:rsid w:val="005545EC"/>
    <w:rsid w:val="005560B8"/>
    <w:rsid w:val="0055640E"/>
    <w:rsid w:val="0055687B"/>
    <w:rsid w:val="0055689D"/>
    <w:rsid w:val="00556AFA"/>
    <w:rsid w:val="00557967"/>
    <w:rsid w:val="00561BC2"/>
    <w:rsid w:val="00561E49"/>
    <w:rsid w:val="00562501"/>
    <w:rsid w:val="0056365B"/>
    <w:rsid w:val="00564972"/>
    <w:rsid w:val="00565BBD"/>
    <w:rsid w:val="00566E9F"/>
    <w:rsid w:val="00567812"/>
    <w:rsid w:val="0057028E"/>
    <w:rsid w:val="00571111"/>
    <w:rsid w:val="00571655"/>
    <w:rsid w:val="00572C42"/>
    <w:rsid w:val="00574115"/>
    <w:rsid w:val="005746B8"/>
    <w:rsid w:val="00574A31"/>
    <w:rsid w:val="00575C56"/>
    <w:rsid w:val="00576854"/>
    <w:rsid w:val="00576E61"/>
    <w:rsid w:val="00581572"/>
    <w:rsid w:val="00581D4D"/>
    <w:rsid w:val="00582C04"/>
    <w:rsid w:val="00582D95"/>
    <w:rsid w:val="00583D97"/>
    <w:rsid w:val="00583E27"/>
    <w:rsid w:val="005848D4"/>
    <w:rsid w:val="00585853"/>
    <w:rsid w:val="00586677"/>
    <w:rsid w:val="00586F06"/>
    <w:rsid w:val="005904E2"/>
    <w:rsid w:val="00591375"/>
    <w:rsid w:val="005927B8"/>
    <w:rsid w:val="00593959"/>
    <w:rsid w:val="005954ED"/>
    <w:rsid w:val="00595C99"/>
    <w:rsid w:val="00595D1F"/>
    <w:rsid w:val="0059689F"/>
    <w:rsid w:val="00597B4B"/>
    <w:rsid w:val="005A0BD7"/>
    <w:rsid w:val="005A0CA2"/>
    <w:rsid w:val="005A0E9E"/>
    <w:rsid w:val="005A15EC"/>
    <w:rsid w:val="005A1649"/>
    <w:rsid w:val="005A16B9"/>
    <w:rsid w:val="005A17F5"/>
    <w:rsid w:val="005A1B83"/>
    <w:rsid w:val="005A2B96"/>
    <w:rsid w:val="005A3248"/>
    <w:rsid w:val="005A3A5D"/>
    <w:rsid w:val="005A3B69"/>
    <w:rsid w:val="005A42B2"/>
    <w:rsid w:val="005A42E3"/>
    <w:rsid w:val="005A4302"/>
    <w:rsid w:val="005A6C68"/>
    <w:rsid w:val="005A7312"/>
    <w:rsid w:val="005B14D8"/>
    <w:rsid w:val="005B271A"/>
    <w:rsid w:val="005B2C01"/>
    <w:rsid w:val="005B3F8A"/>
    <w:rsid w:val="005B430B"/>
    <w:rsid w:val="005B4452"/>
    <w:rsid w:val="005B4C97"/>
    <w:rsid w:val="005B4E4B"/>
    <w:rsid w:val="005B5483"/>
    <w:rsid w:val="005B55E0"/>
    <w:rsid w:val="005B6C4B"/>
    <w:rsid w:val="005B6E3F"/>
    <w:rsid w:val="005B7756"/>
    <w:rsid w:val="005C0AA6"/>
    <w:rsid w:val="005C2721"/>
    <w:rsid w:val="005C3122"/>
    <w:rsid w:val="005C3C36"/>
    <w:rsid w:val="005C4CE6"/>
    <w:rsid w:val="005C4E46"/>
    <w:rsid w:val="005C616C"/>
    <w:rsid w:val="005C6ACE"/>
    <w:rsid w:val="005C7479"/>
    <w:rsid w:val="005C7BE6"/>
    <w:rsid w:val="005C7D08"/>
    <w:rsid w:val="005D2A68"/>
    <w:rsid w:val="005D2BFE"/>
    <w:rsid w:val="005D3258"/>
    <w:rsid w:val="005D3F2A"/>
    <w:rsid w:val="005D448E"/>
    <w:rsid w:val="005D44D3"/>
    <w:rsid w:val="005D5AC4"/>
    <w:rsid w:val="005D609C"/>
    <w:rsid w:val="005D6AB5"/>
    <w:rsid w:val="005D6DC2"/>
    <w:rsid w:val="005D6E10"/>
    <w:rsid w:val="005D705B"/>
    <w:rsid w:val="005D7230"/>
    <w:rsid w:val="005D733B"/>
    <w:rsid w:val="005D7642"/>
    <w:rsid w:val="005E0662"/>
    <w:rsid w:val="005E0DD4"/>
    <w:rsid w:val="005E1049"/>
    <w:rsid w:val="005E1C69"/>
    <w:rsid w:val="005E1C96"/>
    <w:rsid w:val="005E1F77"/>
    <w:rsid w:val="005E2747"/>
    <w:rsid w:val="005E33A3"/>
    <w:rsid w:val="005E3A2F"/>
    <w:rsid w:val="005E443C"/>
    <w:rsid w:val="005E4848"/>
    <w:rsid w:val="005E4B4D"/>
    <w:rsid w:val="005E547A"/>
    <w:rsid w:val="005E5976"/>
    <w:rsid w:val="005E5EA1"/>
    <w:rsid w:val="005E6464"/>
    <w:rsid w:val="005E7507"/>
    <w:rsid w:val="005E7CAE"/>
    <w:rsid w:val="005F00B0"/>
    <w:rsid w:val="005F0882"/>
    <w:rsid w:val="005F18C5"/>
    <w:rsid w:val="005F22A7"/>
    <w:rsid w:val="005F22C0"/>
    <w:rsid w:val="005F39B9"/>
    <w:rsid w:val="005F39C8"/>
    <w:rsid w:val="005F579A"/>
    <w:rsid w:val="005F5830"/>
    <w:rsid w:val="005F6145"/>
    <w:rsid w:val="005F6948"/>
    <w:rsid w:val="005F6A4F"/>
    <w:rsid w:val="005F788F"/>
    <w:rsid w:val="00601285"/>
    <w:rsid w:val="006028CC"/>
    <w:rsid w:val="006034D0"/>
    <w:rsid w:val="0060656B"/>
    <w:rsid w:val="006068FA"/>
    <w:rsid w:val="00606F71"/>
    <w:rsid w:val="00607912"/>
    <w:rsid w:val="00607CCE"/>
    <w:rsid w:val="00607E11"/>
    <w:rsid w:val="00610185"/>
    <w:rsid w:val="00610B6B"/>
    <w:rsid w:val="00611879"/>
    <w:rsid w:val="00611D22"/>
    <w:rsid w:val="00612EED"/>
    <w:rsid w:val="0061323B"/>
    <w:rsid w:val="00613E4B"/>
    <w:rsid w:val="00614186"/>
    <w:rsid w:val="006165A9"/>
    <w:rsid w:val="00616890"/>
    <w:rsid w:val="00617B41"/>
    <w:rsid w:val="00620542"/>
    <w:rsid w:val="00621038"/>
    <w:rsid w:val="00621628"/>
    <w:rsid w:val="0062185F"/>
    <w:rsid w:val="00621D61"/>
    <w:rsid w:val="00622185"/>
    <w:rsid w:val="00622534"/>
    <w:rsid w:val="006232BA"/>
    <w:rsid w:val="00624539"/>
    <w:rsid w:val="006266C5"/>
    <w:rsid w:val="00627D86"/>
    <w:rsid w:val="006301E8"/>
    <w:rsid w:val="0063041A"/>
    <w:rsid w:val="0063069A"/>
    <w:rsid w:val="00631354"/>
    <w:rsid w:val="0063260E"/>
    <w:rsid w:val="00632A12"/>
    <w:rsid w:val="00633611"/>
    <w:rsid w:val="006345DF"/>
    <w:rsid w:val="0063469F"/>
    <w:rsid w:val="00634AC1"/>
    <w:rsid w:val="00635E0B"/>
    <w:rsid w:val="00635E4D"/>
    <w:rsid w:val="00636B00"/>
    <w:rsid w:val="00637B43"/>
    <w:rsid w:val="00637B5B"/>
    <w:rsid w:val="00637C43"/>
    <w:rsid w:val="006401BD"/>
    <w:rsid w:val="006412E5"/>
    <w:rsid w:val="006413A1"/>
    <w:rsid w:val="00641888"/>
    <w:rsid w:val="00641D2B"/>
    <w:rsid w:val="0064204B"/>
    <w:rsid w:val="00642F50"/>
    <w:rsid w:val="006431F2"/>
    <w:rsid w:val="00643A30"/>
    <w:rsid w:val="00643E91"/>
    <w:rsid w:val="00644CEF"/>
    <w:rsid w:val="00644F21"/>
    <w:rsid w:val="00644FE1"/>
    <w:rsid w:val="00645406"/>
    <w:rsid w:val="00645597"/>
    <w:rsid w:val="0064608E"/>
    <w:rsid w:val="006462AC"/>
    <w:rsid w:val="00646510"/>
    <w:rsid w:val="006473A9"/>
    <w:rsid w:val="0065122A"/>
    <w:rsid w:val="0065156B"/>
    <w:rsid w:val="00651636"/>
    <w:rsid w:val="00651645"/>
    <w:rsid w:val="00651D27"/>
    <w:rsid w:val="00653DB5"/>
    <w:rsid w:val="00654953"/>
    <w:rsid w:val="0065598F"/>
    <w:rsid w:val="0065637A"/>
    <w:rsid w:val="0065704B"/>
    <w:rsid w:val="006577B7"/>
    <w:rsid w:val="006606B4"/>
    <w:rsid w:val="0066172B"/>
    <w:rsid w:val="006623D0"/>
    <w:rsid w:val="006631F1"/>
    <w:rsid w:val="00665159"/>
    <w:rsid w:val="0066515B"/>
    <w:rsid w:val="006653FF"/>
    <w:rsid w:val="00666966"/>
    <w:rsid w:val="00670DFE"/>
    <w:rsid w:val="00671C9D"/>
    <w:rsid w:val="00671DFF"/>
    <w:rsid w:val="00672666"/>
    <w:rsid w:val="00673ED7"/>
    <w:rsid w:val="00674461"/>
    <w:rsid w:val="00674D81"/>
    <w:rsid w:val="006753BF"/>
    <w:rsid w:val="00675980"/>
    <w:rsid w:val="006766E4"/>
    <w:rsid w:val="00677219"/>
    <w:rsid w:val="00680FD3"/>
    <w:rsid w:val="00681510"/>
    <w:rsid w:val="006821E9"/>
    <w:rsid w:val="00682273"/>
    <w:rsid w:val="006832A2"/>
    <w:rsid w:val="00683F03"/>
    <w:rsid w:val="00684798"/>
    <w:rsid w:val="00684887"/>
    <w:rsid w:val="00686765"/>
    <w:rsid w:val="00686F6D"/>
    <w:rsid w:val="00687171"/>
    <w:rsid w:val="0068766B"/>
    <w:rsid w:val="0069053D"/>
    <w:rsid w:val="00690AAF"/>
    <w:rsid w:val="006911CF"/>
    <w:rsid w:val="00692C05"/>
    <w:rsid w:val="00692F25"/>
    <w:rsid w:val="006944ED"/>
    <w:rsid w:val="00694792"/>
    <w:rsid w:val="0069489D"/>
    <w:rsid w:val="00694DE6"/>
    <w:rsid w:val="00694F17"/>
    <w:rsid w:val="00695008"/>
    <w:rsid w:val="0069552A"/>
    <w:rsid w:val="00695786"/>
    <w:rsid w:val="00695E4F"/>
    <w:rsid w:val="00695F2D"/>
    <w:rsid w:val="0069679C"/>
    <w:rsid w:val="006977F7"/>
    <w:rsid w:val="00697CB5"/>
    <w:rsid w:val="006A076D"/>
    <w:rsid w:val="006A0789"/>
    <w:rsid w:val="006A08FE"/>
    <w:rsid w:val="006A133B"/>
    <w:rsid w:val="006A1BE7"/>
    <w:rsid w:val="006A26D8"/>
    <w:rsid w:val="006A2821"/>
    <w:rsid w:val="006A291D"/>
    <w:rsid w:val="006A2D04"/>
    <w:rsid w:val="006A4735"/>
    <w:rsid w:val="006A4AB4"/>
    <w:rsid w:val="006A515E"/>
    <w:rsid w:val="006A61B1"/>
    <w:rsid w:val="006A7EC6"/>
    <w:rsid w:val="006B1F49"/>
    <w:rsid w:val="006B2BC8"/>
    <w:rsid w:val="006B2F78"/>
    <w:rsid w:val="006B309F"/>
    <w:rsid w:val="006B3313"/>
    <w:rsid w:val="006B490D"/>
    <w:rsid w:val="006B4A08"/>
    <w:rsid w:val="006B4BB9"/>
    <w:rsid w:val="006B4FB9"/>
    <w:rsid w:val="006B602B"/>
    <w:rsid w:val="006B69E5"/>
    <w:rsid w:val="006C01FB"/>
    <w:rsid w:val="006C0BCA"/>
    <w:rsid w:val="006C0F1F"/>
    <w:rsid w:val="006C12BA"/>
    <w:rsid w:val="006C3865"/>
    <w:rsid w:val="006C4FEE"/>
    <w:rsid w:val="006C5464"/>
    <w:rsid w:val="006C55C2"/>
    <w:rsid w:val="006C5DC0"/>
    <w:rsid w:val="006C65EA"/>
    <w:rsid w:val="006C6CB4"/>
    <w:rsid w:val="006C7076"/>
    <w:rsid w:val="006C7806"/>
    <w:rsid w:val="006D0058"/>
    <w:rsid w:val="006D0595"/>
    <w:rsid w:val="006D2471"/>
    <w:rsid w:val="006D2E99"/>
    <w:rsid w:val="006D418D"/>
    <w:rsid w:val="006D41C9"/>
    <w:rsid w:val="006D48AF"/>
    <w:rsid w:val="006D49D3"/>
    <w:rsid w:val="006D5BA0"/>
    <w:rsid w:val="006D785D"/>
    <w:rsid w:val="006E0238"/>
    <w:rsid w:val="006E1490"/>
    <w:rsid w:val="006E1AE1"/>
    <w:rsid w:val="006E2233"/>
    <w:rsid w:val="006E247A"/>
    <w:rsid w:val="006E2594"/>
    <w:rsid w:val="006E2849"/>
    <w:rsid w:val="006E2D54"/>
    <w:rsid w:val="006E427A"/>
    <w:rsid w:val="006E47CF"/>
    <w:rsid w:val="006E5BEE"/>
    <w:rsid w:val="006E5C0D"/>
    <w:rsid w:val="006E65E6"/>
    <w:rsid w:val="006E7879"/>
    <w:rsid w:val="006E7B8D"/>
    <w:rsid w:val="006F0714"/>
    <w:rsid w:val="006F0E17"/>
    <w:rsid w:val="006F1B25"/>
    <w:rsid w:val="006F1EA4"/>
    <w:rsid w:val="006F4160"/>
    <w:rsid w:val="006F4A70"/>
    <w:rsid w:val="006F6645"/>
    <w:rsid w:val="006F74E3"/>
    <w:rsid w:val="006F7831"/>
    <w:rsid w:val="00700752"/>
    <w:rsid w:val="00701A40"/>
    <w:rsid w:val="00701A47"/>
    <w:rsid w:val="007021DB"/>
    <w:rsid w:val="0070406F"/>
    <w:rsid w:val="00704CA8"/>
    <w:rsid w:val="00705594"/>
    <w:rsid w:val="00705D58"/>
    <w:rsid w:val="00706722"/>
    <w:rsid w:val="00706ED6"/>
    <w:rsid w:val="0071016F"/>
    <w:rsid w:val="00710DCE"/>
    <w:rsid w:val="007110AE"/>
    <w:rsid w:val="007119E0"/>
    <w:rsid w:val="00715C39"/>
    <w:rsid w:val="00716AD7"/>
    <w:rsid w:val="0071757F"/>
    <w:rsid w:val="00717FE4"/>
    <w:rsid w:val="00720864"/>
    <w:rsid w:val="00721AD3"/>
    <w:rsid w:val="00721B2B"/>
    <w:rsid w:val="007222F4"/>
    <w:rsid w:val="007223AB"/>
    <w:rsid w:val="00722D99"/>
    <w:rsid w:val="007230E0"/>
    <w:rsid w:val="0072391E"/>
    <w:rsid w:val="00724075"/>
    <w:rsid w:val="00724FCE"/>
    <w:rsid w:val="0072543C"/>
    <w:rsid w:val="007255E2"/>
    <w:rsid w:val="007258DD"/>
    <w:rsid w:val="00725A54"/>
    <w:rsid w:val="00725B30"/>
    <w:rsid w:val="00726683"/>
    <w:rsid w:val="00726A2F"/>
    <w:rsid w:val="00726B40"/>
    <w:rsid w:val="00726C70"/>
    <w:rsid w:val="00726EF8"/>
    <w:rsid w:val="0072725D"/>
    <w:rsid w:val="00727343"/>
    <w:rsid w:val="00727477"/>
    <w:rsid w:val="00727BBD"/>
    <w:rsid w:val="00727D15"/>
    <w:rsid w:val="007308C8"/>
    <w:rsid w:val="00731BBB"/>
    <w:rsid w:val="00731C97"/>
    <w:rsid w:val="00732B22"/>
    <w:rsid w:val="00732BE1"/>
    <w:rsid w:val="00732C7B"/>
    <w:rsid w:val="00734501"/>
    <w:rsid w:val="00735940"/>
    <w:rsid w:val="00736EAB"/>
    <w:rsid w:val="00737ABC"/>
    <w:rsid w:val="00740926"/>
    <w:rsid w:val="00740AED"/>
    <w:rsid w:val="00741221"/>
    <w:rsid w:val="00743977"/>
    <w:rsid w:val="00743E8E"/>
    <w:rsid w:val="00744073"/>
    <w:rsid w:val="007441F5"/>
    <w:rsid w:val="007443A8"/>
    <w:rsid w:val="0074486C"/>
    <w:rsid w:val="00744ED1"/>
    <w:rsid w:val="007451D0"/>
    <w:rsid w:val="00745946"/>
    <w:rsid w:val="00745C70"/>
    <w:rsid w:val="00747752"/>
    <w:rsid w:val="00747B7A"/>
    <w:rsid w:val="00747C1E"/>
    <w:rsid w:val="00750199"/>
    <w:rsid w:val="00750884"/>
    <w:rsid w:val="00750943"/>
    <w:rsid w:val="00750C95"/>
    <w:rsid w:val="00752579"/>
    <w:rsid w:val="0075317C"/>
    <w:rsid w:val="007539B5"/>
    <w:rsid w:val="0075421D"/>
    <w:rsid w:val="00754DBD"/>
    <w:rsid w:val="0075535C"/>
    <w:rsid w:val="0075638E"/>
    <w:rsid w:val="0075771D"/>
    <w:rsid w:val="00757DF7"/>
    <w:rsid w:val="00760294"/>
    <w:rsid w:val="00761459"/>
    <w:rsid w:val="007624C0"/>
    <w:rsid w:val="007649BE"/>
    <w:rsid w:val="00765CDD"/>
    <w:rsid w:val="007704F6"/>
    <w:rsid w:val="0077068F"/>
    <w:rsid w:val="007716A1"/>
    <w:rsid w:val="00771929"/>
    <w:rsid w:val="00771A13"/>
    <w:rsid w:val="00771ADD"/>
    <w:rsid w:val="00772012"/>
    <w:rsid w:val="0077237F"/>
    <w:rsid w:val="00773C30"/>
    <w:rsid w:val="0077585E"/>
    <w:rsid w:val="00775A65"/>
    <w:rsid w:val="007770B5"/>
    <w:rsid w:val="007772B8"/>
    <w:rsid w:val="007773D2"/>
    <w:rsid w:val="0078044F"/>
    <w:rsid w:val="00782497"/>
    <w:rsid w:val="0078294D"/>
    <w:rsid w:val="007829A1"/>
    <w:rsid w:val="00782BDE"/>
    <w:rsid w:val="00782BF3"/>
    <w:rsid w:val="00783067"/>
    <w:rsid w:val="00784035"/>
    <w:rsid w:val="00784835"/>
    <w:rsid w:val="00784B39"/>
    <w:rsid w:val="00785785"/>
    <w:rsid w:val="00785D10"/>
    <w:rsid w:val="00786757"/>
    <w:rsid w:val="00787B3B"/>
    <w:rsid w:val="00787EA2"/>
    <w:rsid w:val="007910BE"/>
    <w:rsid w:val="00791481"/>
    <w:rsid w:val="00792F5E"/>
    <w:rsid w:val="007935B6"/>
    <w:rsid w:val="0079368F"/>
    <w:rsid w:val="00794419"/>
    <w:rsid w:val="00794913"/>
    <w:rsid w:val="0079540A"/>
    <w:rsid w:val="00796009"/>
    <w:rsid w:val="007969DA"/>
    <w:rsid w:val="007970EC"/>
    <w:rsid w:val="007978B3"/>
    <w:rsid w:val="007A0833"/>
    <w:rsid w:val="007A1299"/>
    <w:rsid w:val="007A194F"/>
    <w:rsid w:val="007A198C"/>
    <w:rsid w:val="007A1EF7"/>
    <w:rsid w:val="007A22F0"/>
    <w:rsid w:val="007A386D"/>
    <w:rsid w:val="007A3BA6"/>
    <w:rsid w:val="007A4789"/>
    <w:rsid w:val="007A4BC2"/>
    <w:rsid w:val="007A4DC6"/>
    <w:rsid w:val="007A52A4"/>
    <w:rsid w:val="007A5A47"/>
    <w:rsid w:val="007A5C85"/>
    <w:rsid w:val="007A640E"/>
    <w:rsid w:val="007A75D1"/>
    <w:rsid w:val="007B0660"/>
    <w:rsid w:val="007B1D81"/>
    <w:rsid w:val="007B21F2"/>
    <w:rsid w:val="007B36A7"/>
    <w:rsid w:val="007B46D1"/>
    <w:rsid w:val="007B4CBE"/>
    <w:rsid w:val="007B5530"/>
    <w:rsid w:val="007B5636"/>
    <w:rsid w:val="007B6EF6"/>
    <w:rsid w:val="007B728E"/>
    <w:rsid w:val="007B78B3"/>
    <w:rsid w:val="007C0671"/>
    <w:rsid w:val="007C09F8"/>
    <w:rsid w:val="007C20E7"/>
    <w:rsid w:val="007C2C1A"/>
    <w:rsid w:val="007C2E03"/>
    <w:rsid w:val="007C428E"/>
    <w:rsid w:val="007C4317"/>
    <w:rsid w:val="007C46AE"/>
    <w:rsid w:val="007C4725"/>
    <w:rsid w:val="007C4A37"/>
    <w:rsid w:val="007C4B44"/>
    <w:rsid w:val="007C66F0"/>
    <w:rsid w:val="007C6A16"/>
    <w:rsid w:val="007D03E9"/>
    <w:rsid w:val="007D1801"/>
    <w:rsid w:val="007D19F0"/>
    <w:rsid w:val="007D1FA8"/>
    <w:rsid w:val="007D281A"/>
    <w:rsid w:val="007D2DD2"/>
    <w:rsid w:val="007D35ED"/>
    <w:rsid w:val="007D3E1C"/>
    <w:rsid w:val="007D42AC"/>
    <w:rsid w:val="007D42F5"/>
    <w:rsid w:val="007D4A22"/>
    <w:rsid w:val="007D5687"/>
    <w:rsid w:val="007D5795"/>
    <w:rsid w:val="007D6489"/>
    <w:rsid w:val="007D69FA"/>
    <w:rsid w:val="007D6B9D"/>
    <w:rsid w:val="007D6D41"/>
    <w:rsid w:val="007D6ED7"/>
    <w:rsid w:val="007D7841"/>
    <w:rsid w:val="007D78E3"/>
    <w:rsid w:val="007D791C"/>
    <w:rsid w:val="007D7932"/>
    <w:rsid w:val="007E01EF"/>
    <w:rsid w:val="007E041E"/>
    <w:rsid w:val="007E0FE1"/>
    <w:rsid w:val="007E1984"/>
    <w:rsid w:val="007E1DBE"/>
    <w:rsid w:val="007E2EA8"/>
    <w:rsid w:val="007E33FB"/>
    <w:rsid w:val="007E3AAA"/>
    <w:rsid w:val="007E3D86"/>
    <w:rsid w:val="007E3E72"/>
    <w:rsid w:val="007E534D"/>
    <w:rsid w:val="007E67BA"/>
    <w:rsid w:val="007E7258"/>
    <w:rsid w:val="007E76C2"/>
    <w:rsid w:val="007E76E1"/>
    <w:rsid w:val="007F04F7"/>
    <w:rsid w:val="007F0C1C"/>
    <w:rsid w:val="007F11C8"/>
    <w:rsid w:val="007F1ACD"/>
    <w:rsid w:val="007F1DB5"/>
    <w:rsid w:val="007F24B1"/>
    <w:rsid w:val="007F269C"/>
    <w:rsid w:val="007F2E3F"/>
    <w:rsid w:val="007F3372"/>
    <w:rsid w:val="007F3494"/>
    <w:rsid w:val="007F38D1"/>
    <w:rsid w:val="007F4289"/>
    <w:rsid w:val="007F470D"/>
    <w:rsid w:val="007F5300"/>
    <w:rsid w:val="007F60D8"/>
    <w:rsid w:val="007F634A"/>
    <w:rsid w:val="007F6855"/>
    <w:rsid w:val="007F720D"/>
    <w:rsid w:val="008003E0"/>
    <w:rsid w:val="00800526"/>
    <w:rsid w:val="008006D1"/>
    <w:rsid w:val="00801A89"/>
    <w:rsid w:val="00803352"/>
    <w:rsid w:val="00804347"/>
    <w:rsid w:val="008044C4"/>
    <w:rsid w:val="00804AC6"/>
    <w:rsid w:val="008055B6"/>
    <w:rsid w:val="00805A1C"/>
    <w:rsid w:val="00805F0E"/>
    <w:rsid w:val="00806CE1"/>
    <w:rsid w:val="00806F1C"/>
    <w:rsid w:val="00807263"/>
    <w:rsid w:val="00810498"/>
    <w:rsid w:val="00810A5A"/>
    <w:rsid w:val="00810C1D"/>
    <w:rsid w:val="00810C50"/>
    <w:rsid w:val="0081147D"/>
    <w:rsid w:val="008117D1"/>
    <w:rsid w:val="008118E4"/>
    <w:rsid w:val="00811A3B"/>
    <w:rsid w:val="00811B9B"/>
    <w:rsid w:val="00811C0D"/>
    <w:rsid w:val="008129FD"/>
    <w:rsid w:val="00813074"/>
    <w:rsid w:val="00814087"/>
    <w:rsid w:val="00814774"/>
    <w:rsid w:val="00814FD6"/>
    <w:rsid w:val="00815717"/>
    <w:rsid w:val="00816591"/>
    <w:rsid w:val="008176AA"/>
    <w:rsid w:val="008201DF"/>
    <w:rsid w:val="00820416"/>
    <w:rsid w:val="0082044F"/>
    <w:rsid w:val="00820979"/>
    <w:rsid w:val="00820F77"/>
    <w:rsid w:val="008214EC"/>
    <w:rsid w:val="00821B69"/>
    <w:rsid w:val="008228E7"/>
    <w:rsid w:val="008230DF"/>
    <w:rsid w:val="008235BF"/>
    <w:rsid w:val="00826D14"/>
    <w:rsid w:val="008303B4"/>
    <w:rsid w:val="00830602"/>
    <w:rsid w:val="00830D0F"/>
    <w:rsid w:val="00831234"/>
    <w:rsid w:val="0083170D"/>
    <w:rsid w:val="00831DB5"/>
    <w:rsid w:val="0083244E"/>
    <w:rsid w:val="0083472B"/>
    <w:rsid w:val="008347C3"/>
    <w:rsid w:val="008353FE"/>
    <w:rsid w:val="00835F2D"/>
    <w:rsid w:val="00835FDC"/>
    <w:rsid w:val="00836152"/>
    <w:rsid w:val="008368E7"/>
    <w:rsid w:val="00836CC6"/>
    <w:rsid w:val="00837333"/>
    <w:rsid w:val="00837801"/>
    <w:rsid w:val="00837978"/>
    <w:rsid w:val="00840913"/>
    <w:rsid w:val="008411FF"/>
    <w:rsid w:val="008414C8"/>
    <w:rsid w:val="00841FC1"/>
    <w:rsid w:val="0084211A"/>
    <w:rsid w:val="00842F76"/>
    <w:rsid w:val="008430D2"/>
    <w:rsid w:val="0084322C"/>
    <w:rsid w:val="00843B92"/>
    <w:rsid w:val="00843CFF"/>
    <w:rsid w:val="0084451C"/>
    <w:rsid w:val="00845138"/>
    <w:rsid w:val="008457EE"/>
    <w:rsid w:val="00845DDC"/>
    <w:rsid w:val="00845DF6"/>
    <w:rsid w:val="0084680E"/>
    <w:rsid w:val="00846AF3"/>
    <w:rsid w:val="00846D74"/>
    <w:rsid w:val="008478FA"/>
    <w:rsid w:val="008505FE"/>
    <w:rsid w:val="00850DD2"/>
    <w:rsid w:val="00850FD0"/>
    <w:rsid w:val="00851795"/>
    <w:rsid w:val="00851D64"/>
    <w:rsid w:val="008521C4"/>
    <w:rsid w:val="00854421"/>
    <w:rsid w:val="0085497E"/>
    <w:rsid w:val="00854F51"/>
    <w:rsid w:val="008551E9"/>
    <w:rsid w:val="008554E5"/>
    <w:rsid w:val="008555BA"/>
    <w:rsid w:val="00855852"/>
    <w:rsid w:val="00855A92"/>
    <w:rsid w:val="00855AC1"/>
    <w:rsid w:val="00856912"/>
    <w:rsid w:val="00857F02"/>
    <w:rsid w:val="00861293"/>
    <w:rsid w:val="008614F0"/>
    <w:rsid w:val="00861CFB"/>
    <w:rsid w:val="00861DCA"/>
    <w:rsid w:val="00863940"/>
    <w:rsid w:val="00864A17"/>
    <w:rsid w:val="00865908"/>
    <w:rsid w:val="00866413"/>
    <w:rsid w:val="008666D4"/>
    <w:rsid w:val="00866773"/>
    <w:rsid w:val="00866D22"/>
    <w:rsid w:val="00866F0E"/>
    <w:rsid w:val="00867341"/>
    <w:rsid w:val="0086758D"/>
    <w:rsid w:val="008679F6"/>
    <w:rsid w:val="00867B49"/>
    <w:rsid w:val="00870920"/>
    <w:rsid w:val="00870AF3"/>
    <w:rsid w:val="008710B0"/>
    <w:rsid w:val="00871152"/>
    <w:rsid w:val="00872685"/>
    <w:rsid w:val="00872D61"/>
    <w:rsid w:val="00872DBD"/>
    <w:rsid w:val="00872E54"/>
    <w:rsid w:val="00873941"/>
    <w:rsid w:val="0087473C"/>
    <w:rsid w:val="008749CA"/>
    <w:rsid w:val="00874F39"/>
    <w:rsid w:val="008753B4"/>
    <w:rsid w:val="0087566D"/>
    <w:rsid w:val="00875C6C"/>
    <w:rsid w:val="00875EDB"/>
    <w:rsid w:val="00876133"/>
    <w:rsid w:val="008764A6"/>
    <w:rsid w:val="00876816"/>
    <w:rsid w:val="00876E54"/>
    <w:rsid w:val="008771A7"/>
    <w:rsid w:val="00877993"/>
    <w:rsid w:val="00877E00"/>
    <w:rsid w:val="0088087C"/>
    <w:rsid w:val="00880CBA"/>
    <w:rsid w:val="00880D5C"/>
    <w:rsid w:val="00883962"/>
    <w:rsid w:val="0088412B"/>
    <w:rsid w:val="00884396"/>
    <w:rsid w:val="00884BAC"/>
    <w:rsid w:val="00885284"/>
    <w:rsid w:val="00886AC5"/>
    <w:rsid w:val="008910A2"/>
    <w:rsid w:val="008913F0"/>
    <w:rsid w:val="0089149D"/>
    <w:rsid w:val="008917D3"/>
    <w:rsid w:val="00891C87"/>
    <w:rsid w:val="00891CF5"/>
    <w:rsid w:val="00891FD3"/>
    <w:rsid w:val="00892EAE"/>
    <w:rsid w:val="00893219"/>
    <w:rsid w:val="00893398"/>
    <w:rsid w:val="00893712"/>
    <w:rsid w:val="00895648"/>
    <w:rsid w:val="0089621A"/>
    <w:rsid w:val="0089630C"/>
    <w:rsid w:val="0089680F"/>
    <w:rsid w:val="008977D8"/>
    <w:rsid w:val="008A0298"/>
    <w:rsid w:val="008A1E00"/>
    <w:rsid w:val="008A1FC6"/>
    <w:rsid w:val="008A278E"/>
    <w:rsid w:val="008A2828"/>
    <w:rsid w:val="008A2E5D"/>
    <w:rsid w:val="008A6440"/>
    <w:rsid w:val="008B1C7F"/>
    <w:rsid w:val="008B2AF3"/>
    <w:rsid w:val="008B2C68"/>
    <w:rsid w:val="008B2D74"/>
    <w:rsid w:val="008B3274"/>
    <w:rsid w:val="008B3B65"/>
    <w:rsid w:val="008B3E1C"/>
    <w:rsid w:val="008B43FC"/>
    <w:rsid w:val="008B45B0"/>
    <w:rsid w:val="008B5911"/>
    <w:rsid w:val="008B5A0E"/>
    <w:rsid w:val="008B6766"/>
    <w:rsid w:val="008C1F92"/>
    <w:rsid w:val="008C281A"/>
    <w:rsid w:val="008C2B2E"/>
    <w:rsid w:val="008C310A"/>
    <w:rsid w:val="008C380F"/>
    <w:rsid w:val="008C3D2B"/>
    <w:rsid w:val="008C3DBE"/>
    <w:rsid w:val="008C4056"/>
    <w:rsid w:val="008C4501"/>
    <w:rsid w:val="008C477E"/>
    <w:rsid w:val="008C48ED"/>
    <w:rsid w:val="008C4E4A"/>
    <w:rsid w:val="008C6A94"/>
    <w:rsid w:val="008C7052"/>
    <w:rsid w:val="008C7A4A"/>
    <w:rsid w:val="008C7EA1"/>
    <w:rsid w:val="008D057D"/>
    <w:rsid w:val="008D1B86"/>
    <w:rsid w:val="008D1F6D"/>
    <w:rsid w:val="008D1FC7"/>
    <w:rsid w:val="008D2029"/>
    <w:rsid w:val="008D2759"/>
    <w:rsid w:val="008D2EA1"/>
    <w:rsid w:val="008D32E2"/>
    <w:rsid w:val="008D4D34"/>
    <w:rsid w:val="008D63E9"/>
    <w:rsid w:val="008D6FEB"/>
    <w:rsid w:val="008D779B"/>
    <w:rsid w:val="008D7C93"/>
    <w:rsid w:val="008E0CFB"/>
    <w:rsid w:val="008E1F8A"/>
    <w:rsid w:val="008E22CC"/>
    <w:rsid w:val="008E28C0"/>
    <w:rsid w:val="008E2A19"/>
    <w:rsid w:val="008E31AB"/>
    <w:rsid w:val="008E3B6C"/>
    <w:rsid w:val="008E3C21"/>
    <w:rsid w:val="008E4BE6"/>
    <w:rsid w:val="008E56F9"/>
    <w:rsid w:val="008E5BE3"/>
    <w:rsid w:val="008E629E"/>
    <w:rsid w:val="008E6AB0"/>
    <w:rsid w:val="008E6E7C"/>
    <w:rsid w:val="008E7550"/>
    <w:rsid w:val="008E765F"/>
    <w:rsid w:val="008F038A"/>
    <w:rsid w:val="008F03AD"/>
    <w:rsid w:val="008F09F7"/>
    <w:rsid w:val="008F0E5D"/>
    <w:rsid w:val="008F0F18"/>
    <w:rsid w:val="008F2FD4"/>
    <w:rsid w:val="008F386B"/>
    <w:rsid w:val="008F5D14"/>
    <w:rsid w:val="00901DE5"/>
    <w:rsid w:val="00901E3F"/>
    <w:rsid w:val="00902447"/>
    <w:rsid w:val="009027AE"/>
    <w:rsid w:val="00904233"/>
    <w:rsid w:val="009055B9"/>
    <w:rsid w:val="0090575A"/>
    <w:rsid w:val="0090593D"/>
    <w:rsid w:val="00907040"/>
    <w:rsid w:val="009071EC"/>
    <w:rsid w:val="00907695"/>
    <w:rsid w:val="00907B56"/>
    <w:rsid w:val="00907FE6"/>
    <w:rsid w:val="009101B9"/>
    <w:rsid w:val="00910445"/>
    <w:rsid w:val="0091147E"/>
    <w:rsid w:val="009133C1"/>
    <w:rsid w:val="009134E2"/>
    <w:rsid w:val="00913859"/>
    <w:rsid w:val="009139FB"/>
    <w:rsid w:val="00913EC4"/>
    <w:rsid w:val="009159B5"/>
    <w:rsid w:val="00916340"/>
    <w:rsid w:val="0091635C"/>
    <w:rsid w:val="009167F9"/>
    <w:rsid w:val="00916A5D"/>
    <w:rsid w:val="00916D38"/>
    <w:rsid w:val="0092017A"/>
    <w:rsid w:val="009207B0"/>
    <w:rsid w:val="00920DBA"/>
    <w:rsid w:val="00922E42"/>
    <w:rsid w:val="009231AD"/>
    <w:rsid w:val="009231B3"/>
    <w:rsid w:val="009232A7"/>
    <w:rsid w:val="00924AAA"/>
    <w:rsid w:val="00924B7C"/>
    <w:rsid w:val="00924E12"/>
    <w:rsid w:val="00925513"/>
    <w:rsid w:val="009268E7"/>
    <w:rsid w:val="009274AC"/>
    <w:rsid w:val="00927567"/>
    <w:rsid w:val="00927A12"/>
    <w:rsid w:val="00930F6B"/>
    <w:rsid w:val="009319F3"/>
    <w:rsid w:val="00932026"/>
    <w:rsid w:val="009320DB"/>
    <w:rsid w:val="00932CF4"/>
    <w:rsid w:val="009366CD"/>
    <w:rsid w:val="00936AB5"/>
    <w:rsid w:val="00936BFF"/>
    <w:rsid w:val="00936C80"/>
    <w:rsid w:val="0093757B"/>
    <w:rsid w:val="00937585"/>
    <w:rsid w:val="009376E1"/>
    <w:rsid w:val="00937C31"/>
    <w:rsid w:val="00937FE4"/>
    <w:rsid w:val="00940363"/>
    <w:rsid w:val="00942250"/>
    <w:rsid w:val="009424AF"/>
    <w:rsid w:val="00942F5A"/>
    <w:rsid w:val="00943B10"/>
    <w:rsid w:val="0094406A"/>
    <w:rsid w:val="0094415C"/>
    <w:rsid w:val="00944F99"/>
    <w:rsid w:val="00945B5E"/>
    <w:rsid w:val="00946F10"/>
    <w:rsid w:val="009470EB"/>
    <w:rsid w:val="00947A1C"/>
    <w:rsid w:val="0095011B"/>
    <w:rsid w:val="00950264"/>
    <w:rsid w:val="009510AA"/>
    <w:rsid w:val="00951312"/>
    <w:rsid w:val="009517D0"/>
    <w:rsid w:val="00951E8A"/>
    <w:rsid w:val="009522B1"/>
    <w:rsid w:val="009526B7"/>
    <w:rsid w:val="00952A0D"/>
    <w:rsid w:val="00955B28"/>
    <w:rsid w:val="0095612A"/>
    <w:rsid w:val="009564D3"/>
    <w:rsid w:val="0095668B"/>
    <w:rsid w:val="0096033A"/>
    <w:rsid w:val="009615AC"/>
    <w:rsid w:val="00961696"/>
    <w:rsid w:val="00961C36"/>
    <w:rsid w:val="00961FB4"/>
    <w:rsid w:val="00962179"/>
    <w:rsid w:val="00962360"/>
    <w:rsid w:val="00962F3B"/>
    <w:rsid w:val="009635B7"/>
    <w:rsid w:val="00963E6F"/>
    <w:rsid w:val="009640EA"/>
    <w:rsid w:val="00964E57"/>
    <w:rsid w:val="0096554D"/>
    <w:rsid w:val="00965AAC"/>
    <w:rsid w:val="00965F29"/>
    <w:rsid w:val="009662AE"/>
    <w:rsid w:val="00966A56"/>
    <w:rsid w:val="00966C4A"/>
    <w:rsid w:val="00966F16"/>
    <w:rsid w:val="0096766A"/>
    <w:rsid w:val="00967752"/>
    <w:rsid w:val="009720FA"/>
    <w:rsid w:val="00972CF9"/>
    <w:rsid w:val="009733CD"/>
    <w:rsid w:val="00973FEE"/>
    <w:rsid w:val="009741F2"/>
    <w:rsid w:val="00974371"/>
    <w:rsid w:val="00974E2C"/>
    <w:rsid w:val="00975186"/>
    <w:rsid w:val="00975660"/>
    <w:rsid w:val="0097582A"/>
    <w:rsid w:val="00975B62"/>
    <w:rsid w:val="00975BA6"/>
    <w:rsid w:val="009760E4"/>
    <w:rsid w:val="00976221"/>
    <w:rsid w:val="0097630F"/>
    <w:rsid w:val="00976DAF"/>
    <w:rsid w:val="00977D7D"/>
    <w:rsid w:val="0098043B"/>
    <w:rsid w:val="0098175E"/>
    <w:rsid w:val="0098186C"/>
    <w:rsid w:val="0098188F"/>
    <w:rsid w:val="00981D4D"/>
    <w:rsid w:val="00981D64"/>
    <w:rsid w:val="00981DF8"/>
    <w:rsid w:val="009820D3"/>
    <w:rsid w:val="00982A70"/>
    <w:rsid w:val="00983160"/>
    <w:rsid w:val="00984EFA"/>
    <w:rsid w:val="009852AF"/>
    <w:rsid w:val="009867FC"/>
    <w:rsid w:val="00991E29"/>
    <w:rsid w:val="00991FA2"/>
    <w:rsid w:val="009923E2"/>
    <w:rsid w:val="00992D82"/>
    <w:rsid w:val="00993090"/>
    <w:rsid w:val="00994DC2"/>
    <w:rsid w:val="00995659"/>
    <w:rsid w:val="00996A80"/>
    <w:rsid w:val="00997AA5"/>
    <w:rsid w:val="00997C46"/>
    <w:rsid w:val="009A03AF"/>
    <w:rsid w:val="009A093D"/>
    <w:rsid w:val="009A0B4B"/>
    <w:rsid w:val="009A131E"/>
    <w:rsid w:val="009A1628"/>
    <w:rsid w:val="009A1F09"/>
    <w:rsid w:val="009A2873"/>
    <w:rsid w:val="009A3114"/>
    <w:rsid w:val="009A3E3A"/>
    <w:rsid w:val="009A3FB1"/>
    <w:rsid w:val="009A4D11"/>
    <w:rsid w:val="009A6041"/>
    <w:rsid w:val="009A6374"/>
    <w:rsid w:val="009A72DB"/>
    <w:rsid w:val="009A75BE"/>
    <w:rsid w:val="009A77D2"/>
    <w:rsid w:val="009B032F"/>
    <w:rsid w:val="009B0958"/>
    <w:rsid w:val="009B0FF9"/>
    <w:rsid w:val="009B3388"/>
    <w:rsid w:val="009B38FE"/>
    <w:rsid w:val="009B39C4"/>
    <w:rsid w:val="009B3F23"/>
    <w:rsid w:val="009B4A84"/>
    <w:rsid w:val="009B55AB"/>
    <w:rsid w:val="009B5B82"/>
    <w:rsid w:val="009B5CBD"/>
    <w:rsid w:val="009B7CED"/>
    <w:rsid w:val="009C0386"/>
    <w:rsid w:val="009C040F"/>
    <w:rsid w:val="009C2CD8"/>
    <w:rsid w:val="009C2EB4"/>
    <w:rsid w:val="009C30CE"/>
    <w:rsid w:val="009C41D2"/>
    <w:rsid w:val="009C6C49"/>
    <w:rsid w:val="009C7518"/>
    <w:rsid w:val="009D0132"/>
    <w:rsid w:val="009D0169"/>
    <w:rsid w:val="009D0ABF"/>
    <w:rsid w:val="009D0D03"/>
    <w:rsid w:val="009D1A2D"/>
    <w:rsid w:val="009D22D7"/>
    <w:rsid w:val="009D2455"/>
    <w:rsid w:val="009D2643"/>
    <w:rsid w:val="009D3499"/>
    <w:rsid w:val="009D35B1"/>
    <w:rsid w:val="009D36BA"/>
    <w:rsid w:val="009D3E9D"/>
    <w:rsid w:val="009D4A9E"/>
    <w:rsid w:val="009D4C64"/>
    <w:rsid w:val="009D4E05"/>
    <w:rsid w:val="009D5B15"/>
    <w:rsid w:val="009D6C46"/>
    <w:rsid w:val="009D6F1D"/>
    <w:rsid w:val="009D7A47"/>
    <w:rsid w:val="009D7B41"/>
    <w:rsid w:val="009D7C8F"/>
    <w:rsid w:val="009E05B1"/>
    <w:rsid w:val="009E06C9"/>
    <w:rsid w:val="009E0921"/>
    <w:rsid w:val="009E1C39"/>
    <w:rsid w:val="009E1EC6"/>
    <w:rsid w:val="009E1FC3"/>
    <w:rsid w:val="009E2A79"/>
    <w:rsid w:val="009E3428"/>
    <w:rsid w:val="009E3831"/>
    <w:rsid w:val="009E48F0"/>
    <w:rsid w:val="009E5212"/>
    <w:rsid w:val="009E52AF"/>
    <w:rsid w:val="009E58A2"/>
    <w:rsid w:val="009E5A58"/>
    <w:rsid w:val="009E63C1"/>
    <w:rsid w:val="009E6F9D"/>
    <w:rsid w:val="009F060D"/>
    <w:rsid w:val="009F1156"/>
    <w:rsid w:val="009F1DCF"/>
    <w:rsid w:val="009F3DA1"/>
    <w:rsid w:val="009F4536"/>
    <w:rsid w:val="009F5488"/>
    <w:rsid w:val="009F5C15"/>
    <w:rsid w:val="009F5E23"/>
    <w:rsid w:val="00A011CA"/>
    <w:rsid w:val="00A01ED7"/>
    <w:rsid w:val="00A02364"/>
    <w:rsid w:val="00A03194"/>
    <w:rsid w:val="00A0350D"/>
    <w:rsid w:val="00A03976"/>
    <w:rsid w:val="00A03AD5"/>
    <w:rsid w:val="00A04731"/>
    <w:rsid w:val="00A050FD"/>
    <w:rsid w:val="00A06214"/>
    <w:rsid w:val="00A06B25"/>
    <w:rsid w:val="00A06DAC"/>
    <w:rsid w:val="00A073DE"/>
    <w:rsid w:val="00A07592"/>
    <w:rsid w:val="00A07D27"/>
    <w:rsid w:val="00A10356"/>
    <w:rsid w:val="00A12933"/>
    <w:rsid w:val="00A12EBA"/>
    <w:rsid w:val="00A131A5"/>
    <w:rsid w:val="00A1328C"/>
    <w:rsid w:val="00A13A6F"/>
    <w:rsid w:val="00A141BB"/>
    <w:rsid w:val="00A143F9"/>
    <w:rsid w:val="00A14570"/>
    <w:rsid w:val="00A14B74"/>
    <w:rsid w:val="00A151E1"/>
    <w:rsid w:val="00A1578F"/>
    <w:rsid w:val="00A15A20"/>
    <w:rsid w:val="00A168C8"/>
    <w:rsid w:val="00A20A82"/>
    <w:rsid w:val="00A20B61"/>
    <w:rsid w:val="00A21C7F"/>
    <w:rsid w:val="00A22020"/>
    <w:rsid w:val="00A2316C"/>
    <w:rsid w:val="00A2343D"/>
    <w:rsid w:val="00A245A2"/>
    <w:rsid w:val="00A24B67"/>
    <w:rsid w:val="00A24C3E"/>
    <w:rsid w:val="00A253FD"/>
    <w:rsid w:val="00A25AEC"/>
    <w:rsid w:val="00A26022"/>
    <w:rsid w:val="00A26243"/>
    <w:rsid w:val="00A26EF0"/>
    <w:rsid w:val="00A277B4"/>
    <w:rsid w:val="00A27B51"/>
    <w:rsid w:val="00A3006C"/>
    <w:rsid w:val="00A30479"/>
    <w:rsid w:val="00A30553"/>
    <w:rsid w:val="00A30800"/>
    <w:rsid w:val="00A31E46"/>
    <w:rsid w:val="00A32397"/>
    <w:rsid w:val="00A32872"/>
    <w:rsid w:val="00A33187"/>
    <w:rsid w:val="00A33A01"/>
    <w:rsid w:val="00A33B4E"/>
    <w:rsid w:val="00A33CAD"/>
    <w:rsid w:val="00A344EE"/>
    <w:rsid w:val="00A34C5C"/>
    <w:rsid w:val="00A3503D"/>
    <w:rsid w:val="00A36CE1"/>
    <w:rsid w:val="00A40A48"/>
    <w:rsid w:val="00A40FA7"/>
    <w:rsid w:val="00A41BB2"/>
    <w:rsid w:val="00A41BBE"/>
    <w:rsid w:val="00A423A6"/>
    <w:rsid w:val="00A43461"/>
    <w:rsid w:val="00A434E5"/>
    <w:rsid w:val="00A44287"/>
    <w:rsid w:val="00A44408"/>
    <w:rsid w:val="00A444B2"/>
    <w:rsid w:val="00A47337"/>
    <w:rsid w:val="00A511C4"/>
    <w:rsid w:val="00A51249"/>
    <w:rsid w:val="00A51BA3"/>
    <w:rsid w:val="00A51C9C"/>
    <w:rsid w:val="00A51CCE"/>
    <w:rsid w:val="00A52133"/>
    <w:rsid w:val="00A52489"/>
    <w:rsid w:val="00A52A04"/>
    <w:rsid w:val="00A53344"/>
    <w:rsid w:val="00A536A3"/>
    <w:rsid w:val="00A540C3"/>
    <w:rsid w:val="00A5448B"/>
    <w:rsid w:val="00A55B24"/>
    <w:rsid w:val="00A55CEE"/>
    <w:rsid w:val="00A55FB8"/>
    <w:rsid w:val="00A564FE"/>
    <w:rsid w:val="00A5724C"/>
    <w:rsid w:val="00A57FB0"/>
    <w:rsid w:val="00A60372"/>
    <w:rsid w:val="00A60725"/>
    <w:rsid w:val="00A6119A"/>
    <w:rsid w:val="00A616E0"/>
    <w:rsid w:val="00A624FF"/>
    <w:rsid w:val="00A62B87"/>
    <w:rsid w:val="00A63A4B"/>
    <w:rsid w:val="00A65B27"/>
    <w:rsid w:val="00A660F2"/>
    <w:rsid w:val="00A668B5"/>
    <w:rsid w:val="00A66929"/>
    <w:rsid w:val="00A669D1"/>
    <w:rsid w:val="00A67907"/>
    <w:rsid w:val="00A67AF7"/>
    <w:rsid w:val="00A70161"/>
    <w:rsid w:val="00A70360"/>
    <w:rsid w:val="00A7061D"/>
    <w:rsid w:val="00A70E83"/>
    <w:rsid w:val="00A71E23"/>
    <w:rsid w:val="00A726AB"/>
    <w:rsid w:val="00A7340B"/>
    <w:rsid w:val="00A736D0"/>
    <w:rsid w:val="00A74A56"/>
    <w:rsid w:val="00A74D94"/>
    <w:rsid w:val="00A75036"/>
    <w:rsid w:val="00A758B8"/>
    <w:rsid w:val="00A7732C"/>
    <w:rsid w:val="00A7788B"/>
    <w:rsid w:val="00A80405"/>
    <w:rsid w:val="00A81334"/>
    <w:rsid w:val="00A81553"/>
    <w:rsid w:val="00A81BC6"/>
    <w:rsid w:val="00A81C67"/>
    <w:rsid w:val="00A826DC"/>
    <w:rsid w:val="00A829F3"/>
    <w:rsid w:val="00A82B48"/>
    <w:rsid w:val="00A832B1"/>
    <w:rsid w:val="00A8436E"/>
    <w:rsid w:val="00A847BC"/>
    <w:rsid w:val="00A84C7C"/>
    <w:rsid w:val="00A85370"/>
    <w:rsid w:val="00A853B4"/>
    <w:rsid w:val="00A85518"/>
    <w:rsid w:val="00A855D4"/>
    <w:rsid w:val="00A85D6F"/>
    <w:rsid w:val="00A862AA"/>
    <w:rsid w:val="00A86A44"/>
    <w:rsid w:val="00A90AD4"/>
    <w:rsid w:val="00A91B1C"/>
    <w:rsid w:val="00A9215F"/>
    <w:rsid w:val="00A927E0"/>
    <w:rsid w:val="00A93509"/>
    <w:rsid w:val="00A9403D"/>
    <w:rsid w:val="00A9531C"/>
    <w:rsid w:val="00A95559"/>
    <w:rsid w:val="00A974AE"/>
    <w:rsid w:val="00A97DC2"/>
    <w:rsid w:val="00A97EDB"/>
    <w:rsid w:val="00AA057C"/>
    <w:rsid w:val="00AA10AD"/>
    <w:rsid w:val="00AA1932"/>
    <w:rsid w:val="00AA2DE3"/>
    <w:rsid w:val="00AA34C5"/>
    <w:rsid w:val="00AA4D57"/>
    <w:rsid w:val="00AA4F20"/>
    <w:rsid w:val="00AA5243"/>
    <w:rsid w:val="00AA55A7"/>
    <w:rsid w:val="00AA5AFC"/>
    <w:rsid w:val="00AA6867"/>
    <w:rsid w:val="00AA6884"/>
    <w:rsid w:val="00AA70DE"/>
    <w:rsid w:val="00AA70E7"/>
    <w:rsid w:val="00AA7426"/>
    <w:rsid w:val="00AA75A8"/>
    <w:rsid w:val="00AA776C"/>
    <w:rsid w:val="00AB0D22"/>
    <w:rsid w:val="00AB14BD"/>
    <w:rsid w:val="00AB1A03"/>
    <w:rsid w:val="00AB1A6F"/>
    <w:rsid w:val="00AB1E17"/>
    <w:rsid w:val="00AB3390"/>
    <w:rsid w:val="00AB3E7C"/>
    <w:rsid w:val="00AB41A2"/>
    <w:rsid w:val="00AB45B4"/>
    <w:rsid w:val="00AB468D"/>
    <w:rsid w:val="00AB4B40"/>
    <w:rsid w:val="00AB5960"/>
    <w:rsid w:val="00AB5DBA"/>
    <w:rsid w:val="00AB6C7D"/>
    <w:rsid w:val="00AB72B5"/>
    <w:rsid w:val="00AB7B13"/>
    <w:rsid w:val="00AC09FD"/>
    <w:rsid w:val="00AC0B16"/>
    <w:rsid w:val="00AC1ADB"/>
    <w:rsid w:val="00AC260C"/>
    <w:rsid w:val="00AC3AAC"/>
    <w:rsid w:val="00AC3F61"/>
    <w:rsid w:val="00AC4951"/>
    <w:rsid w:val="00AC4CA3"/>
    <w:rsid w:val="00AC5E41"/>
    <w:rsid w:val="00AC657B"/>
    <w:rsid w:val="00AC6EDE"/>
    <w:rsid w:val="00AD03C2"/>
    <w:rsid w:val="00AD07D3"/>
    <w:rsid w:val="00AD114F"/>
    <w:rsid w:val="00AD15F8"/>
    <w:rsid w:val="00AD2BEA"/>
    <w:rsid w:val="00AD3725"/>
    <w:rsid w:val="00AD375C"/>
    <w:rsid w:val="00AD38A1"/>
    <w:rsid w:val="00AD3CCD"/>
    <w:rsid w:val="00AD4803"/>
    <w:rsid w:val="00AD4CE1"/>
    <w:rsid w:val="00AD5475"/>
    <w:rsid w:val="00AD58FC"/>
    <w:rsid w:val="00AD67B8"/>
    <w:rsid w:val="00AD7750"/>
    <w:rsid w:val="00AE16E0"/>
    <w:rsid w:val="00AE23C2"/>
    <w:rsid w:val="00AE2AF7"/>
    <w:rsid w:val="00AE2E34"/>
    <w:rsid w:val="00AE32C7"/>
    <w:rsid w:val="00AE3CB0"/>
    <w:rsid w:val="00AE3F8B"/>
    <w:rsid w:val="00AE61E2"/>
    <w:rsid w:val="00AE6350"/>
    <w:rsid w:val="00AE649B"/>
    <w:rsid w:val="00AE6795"/>
    <w:rsid w:val="00AE7562"/>
    <w:rsid w:val="00AE7EC6"/>
    <w:rsid w:val="00AF08F3"/>
    <w:rsid w:val="00AF0A3F"/>
    <w:rsid w:val="00AF0B77"/>
    <w:rsid w:val="00AF1C62"/>
    <w:rsid w:val="00AF3116"/>
    <w:rsid w:val="00AF3A5A"/>
    <w:rsid w:val="00AF6349"/>
    <w:rsid w:val="00AF77F5"/>
    <w:rsid w:val="00AF787E"/>
    <w:rsid w:val="00AF7E21"/>
    <w:rsid w:val="00B00A9B"/>
    <w:rsid w:val="00B00C90"/>
    <w:rsid w:val="00B00D1F"/>
    <w:rsid w:val="00B00D4A"/>
    <w:rsid w:val="00B0112F"/>
    <w:rsid w:val="00B02670"/>
    <w:rsid w:val="00B03679"/>
    <w:rsid w:val="00B05676"/>
    <w:rsid w:val="00B064FE"/>
    <w:rsid w:val="00B06B09"/>
    <w:rsid w:val="00B06D99"/>
    <w:rsid w:val="00B06FB9"/>
    <w:rsid w:val="00B07332"/>
    <w:rsid w:val="00B074C1"/>
    <w:rsid w:val="00B0782B"/>
    <w:rsid w:val="00B10A87"/>
    <w:rsid w:val="00B10C9C"/>
    <w:rsid w:val="00B10DC6"/>
    <w:rsid w:val="00B11933"/>
    <w:rsid w:val="00B122B2"/>
    <w:rsid w:val="00B1414B"/>
    <w:rsid w:val="00B1419C"/>
    <w:rsid w:val="00B147A9"/>
    <w:rsid w:val="00B14C7C"/>
    <w:rsid w:val="00B15009"/>
    <w:rsid w:val="00B159D5"/>
    <w:rsid w:val="00B1655F"/>
    <w:rsid w:val="00B20448"/>
    <w:rsid w:val="00B20C57"/>
    <w:rsid w:val="00B223DE"/>
    <w:rsid w:val="00B2241A"/>
    <w:rsid w:val="00B22B89"/>
    <w:rsid w:val="00B22BF9"/>
    <w:rsid w:val="00B22CC4"/>
    <w:rsid w:val="00B23086"/>
    <w:rsid w:val="00B23609"/>
    <w:rsid w:val="00B241CE"/>
    <w:rsid w:val="00B26813"/>
    <w:rsid w:val="00B26840"/>
    <w:rsid w:val="00B26887"/>
    <w:rsid w:val="00B26DDE"/>
    <w:rsid w:val="00B278CB"/>
    <w:rsid w:val="00B30308"/>
    <w:rsid w:val="00B312C0"/>
    <w:rsid w:val="00B32C26"/>
    <w:rsid w:val="00B33ABF"/>
    <w:rsid w:val="00B33AF5"/>
    <w:rsid w:val="00B33C08"/>
    <w:rsid w:val="00B33EF7"/>
    <w:rsid w:val="00B361A1"/>
    <w:rsid w:val="00B36967"/>
    <w:rsid w:val="00B36CC0"/>
    <w:rsid w:val="00B403A7"/>
    <w:rsid w:val="00B40F34"/>
    <w:rsid w:val="00B4118C"/>
    <w:rsid w:val="00B4118F"/>
    <w:rsid w:val="00B41354"/>
    <w:rsid w:val="00B4233F"/>
    <w:rsid w:val="00B432FE"/>
    <w:rsid w:val="00B4348F"/>
    <w:rsid w:val="00B43491"/>
    <w:rsid w:val="00B44D65"/>
    <w:rsid w:val="00B45323"/>
    <w:rsid w:val="00B45C44"/>
    <w:rsid w:val="00B45C8D"/>
    <w:rsid w:val="00B46163"/>
    <w:rsid w:val="00B461DD"/>
    <w:rsid w:val="00B46219"/>
    <w:rsid w:val="00B46D5B"/>
    <w:rsid w:val="00B50115"/>
    <w:rsid w:val="00B51061"/>
    <w:rsid w:val="00B515E4"/>
    <w:rsid w:val="00B5293E"/>
    <w:rsid w:val="00B529D4"/>
    <w:rsid w:val="00B53467"/>
    <w:rsid w:val="00B5361C"/>
    <w:rsid w:val="00B536A0"/>
    <w:rsid w:val="00B549F8"/>
    <w:rsid w:val="00B54D73"/>
    <w:rsid w:val="00B55117"/>
    <w:rsid w:val="00B551AD"/>
    <w:rsid w:val="00B552CC"/>
    <w:rsid w:val="00B56135"/>
    <w:rsid w:val="00B56550"/>
    <w:rsid w:val="00B56778"/>
    <w:rsid w:val="00B603C7"/>
    <w:rsid w:val="00B6065D"/>
    <w:rsid w:val="00B60A3F"/>
    <w:rsid w:val="00B60C0F"/>
    <w:rsid w:val="00B60D80"/>
    <w:rsid w:val="00B60ECC"/>
    <w:rsid w:val="00B614A1"/>
    <w:rsid w:val="00B618C8"/>
    <w:rsid w:val="00B61F14"/>
    <w:rsid w:val="00B628A9"/>
    <w:rsid w:val="00B62B89"/>
    <w:rsid w:val="00B62C41"/>
    <w:rsid w:val="00B62F53"/>
    <w:rsid w:val="00B652E9"/>
    <w:rsid w:val="00B656EE"/>
    <w:rsid w:val="00B66A34"/>
    <w:rsid w:val="00B702D4"/>
    <w:rsid w:val="00B70BB1"/>
    <w:rsid w:val="00B70E7C"/>
    <w:rsid w:val="00B71148"/>
    <w:rsid w:val="00B717FB"/>
    <w:rsid w:val="00B725ED"/>
    <w:rsid w:val="00B729D8"/>
    <w:rsid w:val="00B72BD3"/>
    <w:rsid w:val="00B74D30"/>
    <w:rsid w:val="00B757DE"/>
    <w:rsid w:val="00B75EE8"/>
    <w:rsid w:val="00B76062"/>
    <w:rsid w:val="00B76280"/>
    <w:rsid w:val="00B768F1"/>
    <w:rsid w:val="00B77230"/>
    <w:rsid w:val="00B776B9"/>
    <w:rsid w:val="00B77937"/>
    <w:rsid w:val="00B779A7"/>
    <w:rsid w:val="00B8009E"/>
    <w:rsid w:val="00B802A2"/>
    <w:rsid w:val="00B8082B"/>
    <w:rsid w:val="00B80CBE"/>
    <w:rsid w:val="00B80DBF"/>
    <w:rsid w:val="00B810D3"/>
    <w:rsid w:val="00B81323"/>
    <w:rsid w:val="00B815B6"/>
    <w:rsid w:val="00B81D53"/>
    <w:rsid w:val="00B83746"/>
    <w:rsid w:val="00B83D56"/>
    <w:rsid w:val="00B85740"/>
    <w:rsid w:val="00B857FB"/>
    <w:rsid w:val="00B85CD6"/>
    <w:rsid w:val="00B86F0F"/>
    <w:rsid w:val="00B903D4"/>
    <w:rsid w:val="00B903E8"/>
    <w:rsid w:val="00B908AD"/>
    <w:rsid w:val="00B91EF3"/>
    <w:rsid w:val="00B93C72"/>
    <w:rsid w:val="00B94215"/>
    <w:rsid w:val="00B950FE"/>
    <w:rsid w:val="00B9595A"/>
    <w:rsid w:val="00BA0179"/>
    <w:rsid w:val="00BA0C6E"/>
    <w:rsid w:val="00BA2121"/>
    <w:rsid w:val="00BA28F5"/>
    <w:rsid w:val="00BA2947"/>
    <w:rsid w:val="00BA33FD"/>
    <w:rsid w:val="00BA470F"/>
    <w:rsid w:val="00BA5B0D"/>
    <w:rsid w:val="00BA6B9C"/>
    <w:rsid w:val="00BA6F6E"/>
    <w:rsid w:val="00BA7206"/>
    <w:rsid w:val="00BB02C8"/>
    <w:rsid w:val="00BB09AE"/>
    <w:rsid w:val="00BB0E1A"/>
    <w:rsid w:val="00BB1975"/>
    <w:rsid w:val="00BB1E63"/>
    <w:rsid w:val="00BB1FAD"/>
    <w:rsid w:val="00BB202F"/>
    <w:rsid w:val="00BB25A6"/>
    <w:rsid w:val="00BB2725"/>
    <w:rsid w:val="00BB2ACF"/>
    <w:rsid w:val="00BB3F8B"/>
    <w:rsid w:val="00BB4652"/>
    <w:rsid w:val="00BB4823"/>
    <w:rsid w:val="00BB48E6"/>
    <w:rsid w:val="00BB6286"/>
    <w:rsid w:val="00BB66D8"/>
    <w:rsid w:val="00BB676B"/>
    <w:rsid w:val="00BB7846"/>
    <w:rsid w:val="00BC018A"/>
    <w:rsid w:val="00BC01E3"/>
    <w:rsid w:val="00BC26C8"/>
    <w:rsid w:val="00BC2C87"/>
    <w:rsid w:val="00BC34D7"/>
    <w:rsid w:val="00BC407B"/>
    <w:rsid w:val="00BC42FC"/>
    <w:rsid w:val="00BC4B6E"/>
    <w:rsid w:val="00BC4F55"/>
    <w:rsid w:val="00BC50F3"/>
    <w:rsid w:val="00BC5581"/>
    <w:rsid w:val="00BC5DE2"/>
    <w:rsid w:val="00BC6183"/>
    <w:rsid w:val="00BC6DC8"/>
    <w:rsid w:val="00BC7362"/>
    <w:rsid w:val="00BC73EF"/>
    <w:rsid w:val="00BC796A"/>
    <w:rsid w:val="00BC7F70"/>
    <w:rsid w:val="00BD0AAF"/>
    <w:rsid w:val="00BD0AE8"/>
    <w:rsid w:val="00BD164B"/>
    <w:rsid w:val="00BD1A26"/>
    <w:rsid w:val="00BD3150"/>
    <w:rsid w:val="00BD32E8"/>
    <w:rsid w:val="00BD332F"/>
    <w:rsid w:val="00BD342B"/>
    <w:rsid w:val="00BD3479"/>
    <w:rsid w:val="00BD3536"/>
    <w:rsid w:val="00BD3B2C"/>
    <w:rsid w:val="00BD422C"/>
    <w:rsid w:val="00BD4A93"/>
    <w:rsid w:val="00BD5363"/>
    <w:rsid w:val="00BD5B95"/>
    <w:rsid w:val="00BD5FDE"/>
    <w:rsid w:val="00BD621E"/>
    <w:rsid w:val="00BD62AC"/>
    <w:rsid w:val="00BD63B6"/>
    <w:rsid w:val="00BD68C2"/>
    <w:rsid w:val="00BD6A9B"/>
    <w:rsid w:val="00BD6CCB"/>
    <w:rsid w:val="00BD770A"/>
    <w:rsid w:val="00BD7B29"/>
    <w:rsid w:val="00BE0502"/>
    <w:rsid w:val="00BE0914"/>
    <w:rsid w:val="00BE0D41"/>
    <w:rsid w:val="00BE180B"/>
    <w:rsid w:val="00BE452D"/>
    <w:rsid w:val="00BE54E7"/>
    <w:rsid w:val="00BE5624"/>
    <w:rsid w:val="00BE6320"/>
    <w:rsid w:val="00BE64DF"/>
    <w:rsid w:val="00BE6C43"/>
    <w:rsid w:val="00BE6E2F"/>
    <w:rsid w:val="00BE707A"/>
    <w:rsid w:val="00BE7380"/>
    <w:rsid w:val="00BE7468"/>
    <w:rsid w:val="00BF05A7"/>
    <w:rsid w:val="00BF090A"/>
    <w:rsid w:val="00BF0D66"/>
    <w:rsid w:val="00BF10BB"/>
    <w:rsid w:val="00BF179E"/>
    <w:rsid w:val="00BF17A7"/>
    <w:rsid w:val="00BF1ABE"/>
    <w:rsid w:val="00BF1F51"/>
    <w:rsid w:val="00BF29DD"/>
    <w:rsid w:val="00BF2B5E"/>
    <w:rsid w:val="00BF343A"/>
    <w:rsid w:val="00BF3664"/>
    <w:rsid w:val="00BF39CE"/>
    <w:rsid w:val="00BF423A"/>
    <w:rsid w:val="00BF4415"/>
    <w:rsid w:val="00BF5197"/>
    <w:rsid w:val="00BF5713"/>
    <w:rsid w:val="00BF5F4F"/>
    <w:rsid w:val="00BF64F5"/>
    <w:rsid w:val="00BF6E89"/>
    <w:rsid w:val="00BF71FE"/>
    <w:rsid w:val="00BF7BE2"/>
    <w:rsid w:val="00C0055B"/>
    <w:rsid w:val="00C00BB1"/>
    <w:rsid w:val="00C01219"/>
    <w:rsid w:val="00C01DEA"/>
    <w:rsid w:val="00C0272B"/>
    <w:rsid w:val="00C030EC"/>
    <w:rsid w:val="00C03BA8"/>
    <w:rsid w:val="00C0444E"/>
    <w:rsid w:val="00C058F1"/>
    <w:rsid w:val="00C05A0C"/>
    <w:rsid w:val="00C065F2"/>
    <w:rsid w:val="00C06D70"/>
    <w:rsid w:val="00C10CA1"/>
    <w:rsid w:val="00C1111E"/>
    <w:rsid w:val="00C12831"/>
    <w:rsid w:val="00C130A3"/>
    <w:rsid w:val="00C13248"/>
    <w:rsid w:val="00C134CB"/>
    <w:rsid w:val="00C14689"/>
    <w:rsid w:val="00C14C47"/>
    <w:rsid w:val="00C1515C"/>
    <w:rsid w:val="00C1530E"/>
    <w:rsid w:val="00C15454"/>
    <w:rsid w:val="00C157C9"/>
    <w:rsid w:val="00C15C05"/>
    <w:rsid w:val="00C16E89"/>
    <w:rsid w:val="00C17D33"/>
    <w:rsid w:val="00C202DC"/>
    <w:rsid w:val="00C2107E"/>
    <w:rsid w:val="00C2198B"/>
    <w:rsid w:val="00C21C6A"/>
    <w:rsid w:val="00C223F4"/>
    <w:rsid w:val="00C23DE2"/>
    <w:rsid w:val="00C24222"/>
    <w:rsid w:val="00C242CB"/>
    <w:rsid w:val="00C24829"/>
    <w:rsid w:val="00C25FCF"/>
    <w:rsid w:val="00C278BC"/>
    <w:rsid w:val="00C27CDE"/>
    <w:rsid w:val="00C27EFA"/>
    <w:rsid w:val="00C27F50"/>
    <w:rsid w:val="00C30FD5"/>
    <w:rsid w:val="00C31FAA"/>
    <w:rsid w:val="00C320ED"/>
    <w:rsid w:val="00C330E0"/>
    <w:rsid w:val="00C35D11"/>
    <w:rsid w:val="00C35F1F"/>
    <w:rsid w:val="00C36756"/>
    <w:rsid w:val="00C403FA"/>
    <w:rsid w:val="00C4054C"/>
    <w:rsid w:val="00C406A5"/>
    <w:rsid w:val="00C40EC3"/>
    <w:rsid w:val="00C42D71"/>
    <w:rsid w:val="00C438FB"/>
    <w:rsid w:val="00C44776"/>
    <w:rsid w:val="00C45B75"/>
    <w:rsid w:val="00C50545"/>
    <w:rsid w:val="00C50D72"/>
    <w:rsid w:val="00C50EBD"/>
    <w:rsid w:val="00C52DC8"/>
    <w:rsid w:val="00C546DE"/>
    <w:rsid w:val="00C54A1E"/>
    <w:rsid w:val="00C55958"/>
    <w:rsid w:val="00C55F88"/>
    <w:rsid w:val="00C5697C"/>
    <w:rsid w:val="00C57029"/>
    <w:rsid w:val="00C57532"/>
    <w:rsid w:val="00C6350E"/>
    <w:rsid w:val="00C63801"/>
    <w:rsid w:val="00C64041"/>
    <w:rsid w:val="00C644AA"/>
    <w:rsid w:val="00C657A5"/>
    <w:rsid w:val="00C65E71"/>
    <w:rsid w:val="00C66DFF"/>
    <w:rsid w:val="00C67660"/>
    <w:rsid w:val="00C67A81"/>
    <w:rsid w:val="00C71DDB"/>
    <w:rsid w:val="00C73141"/>
    <w:rsid w:val="00C732CE"/>
    <w:rsid w:val="00C7371D"/>
    <w:rsid w:val="00C7445C"/>
    <w:rsid w:val="00C7485D"/>
    <w:rsid w:val="00C74A13"/>
    <w:rsid w:val="00C74D92"/>
    <w:rsid w:val="00C75B7F"/>
    <w:rsid w:val="00C76225"/>
    <w:rsid w:val="00C767D7"/>
    <w:rsid w:val="00C769EC"/>
    <w:rsid w:val="00C77AF2"/>
    <w:rsid w:val="00C77B08"/>
    <w:rsid w:val="00C77CA8"/>
    <w:rsid w:val="00C80040"/>
    <w:rsid w:val="00C80B8A"/>
    <w:rsid w:val="00C80BD7"/>
    <w:rsid w:val="00C80E39"/>
    <w:rsid w:val="00C82007"/>
    <w:rsid w:val="00C826F0"/>
    <w:rsid w:val="00C82EF5"/>
    <w:rsid w:val="00C8417D"/>
    <w:rsid w:val="00C84730"/>
    <w:rsid w:val="00C85352"/>
    <w:rsid w:val="00C85BC2"/>
    <w:rsid w:val="00C86F88"/>
    <w:rsid w:val="00C9029C"/>
    <w:rsid w:val="00C9033D"/>
    <w:rsid w:val="00C90FA0"/>
    <w:rsid w:val="00C91DF2"/>
    <w:rsid w:val="00C91E6C"/>
    <w:rsid w:val="00C92063"/>
    <w:rsid w:val="00C92812"/>
    <w:rsid w:val="00C93CF9"/>
    <w:rsid w:val="00C94C3E"/>
    <w:rsid w:val="00C96302"/>
    <w:rsid w:val="00C96A81"/>
    <w:rsid w:val="00C977C1"/>
    <w:rsid w:val="00C977DA"/>
    <w:rsid w:val="00C97B81"/>
    <w:rsid w:val="00CA0523"/>
    <w:rsid w:val="00CA22E4"/>
    <w:rsid w:val="00CA27C0"/>
    <w:rsid w:val="00CA2CA4"/>
    <w:rsid w:val="00CA2E58"/>
    <w:rsid w:val="00CA4909"/>
    <w:rsid w:val="00CA5395"/>
    <w:rsid w:val="00CA593D"/>
    <w:rsid w:val="00CA5D0F"/>
    <w:rsid w:val="00CA6153"/>
    <w:rsid w:val="00CA6296"/>
    <w:rsid w:val="00CA63D9"/>
    <w:rsid w:val="00CA642F"/>
    <w:rsid w:val="00CA71E2"/>
    <w:rsid w:val="00CA742E"/>
    <w:rsid w:val="00CA7721"/>
    <w:rsid w:val="00CB0A55"/>
    <w:rsid w:val="00CB0BB6"/>
    <w:rsid w:val="00CB0C67"/>
    <w:rsid w:val="00CB0D35"/>
    <w:rsid w:val="00CB1580"/>
    <w:rsid w:val="00CB187B"/>
    <w:rsid w:val="00CB1921"/>
    <w:rsid w:val="00CB1C3C"/>
    <w:rsid w:val="00CB297E"/>
    <w:rsid w:val="00CB32D8"/>
    <w:rsid w:val="00CB392F"/>
    <w:rsid w:val="00CB3A6B"/>
    <w:rsid w:val="00CB63B2"/>
    <w:rsid w:val="00CB645C"/>
    <w:rsid w:val="00CB6719"/>
    <w:rsid w:val="00CB6948"/>
    <w:rsid w:val="00CB6B17"/>
    <w:rsid w:val="00CB6F49"/>
    <w:rsid w:val="00CB72F7"/>
    <w:rsid w:val="00CC229D"/>
    <w:rsid w:val="00CC25D8"/>
    <w:rsid w:val="00CC27F2"/>
    <w:rsid w:val="00CC2EC1"/>
    <w:rsid w:val="00CC2F79"/>
    <w:rsid w:val="00CC4D17"/>
    <w:rsid w:val="00CC57C8"/>
    <w:rsid w:val="00CC6E87"/>
    <w:rsid w:val="00CD107A"/>
    <w:rsid w:val="00CD1422"/>
    <w:rsid w:val="00CD19A4"/>
    <w:rsid w:val="00CD19F9"/>
    <w:rsid w:val="00CD2421"/>
    <w:rsid w:val="00CD34C6"/>
    <w:rsid w:val="00CD3B18"/>
    <w:rsid w:val="00CD5268"/>
    <w:rsid w:val="00CD590E"/>
    <w:rsid w:val="00CD6474"/>
    <w:rsid w:val="00CD6AC5"/>
    <w:rsid w:val="00CD6B1C"/>
    <w:rsid w:val="00CE0180"/>
    <w:rsid w:val="00CE0B77"/>
    <w:rsid w:val="00CE0F10"/>
    <w:rsid w:val="00CE10A0"/>
    <w:rsid w:val="00CE10F3"/>
    <w:rsid w:val="00CE1359"/>
    <w:rsid w:val="00CE142F"/>
    <w:rsid w:val="00CE18B1"/>
    <w:rsid w:val="00CE1C2D"/>
    <w:rsid w:val="00CE2D9F"/>
    <w:rsid w:val="00CE31AC"/>
    <w:rsid w:val="00CE3713"/>
    <w:rsid w:val="00CE4D0E"/>
    <w:rsid w:val="00CE5B8D"/>
    <w:rsid w:val="00CE6904"/>
    <w:rsid w:val="00CE6B21"/>
    <w:rsid w:val="00CE6CD0"/>
    <w:rsid w:val="00CE7796"/>
    <w:rsid w:val="00CE7C32"/>
    <w:rsid w:val="00CE7CD5"/>
    <w:rsid w:val="00CE7D8D"/>
    <w:rsid w:val="00CF0161"/>
    <w:rsid w:val="00CF01BE"/>
    <w:rsid w:val="00CF0D2E"/>
    <w:rsid w:val="00CF10DE"/>
    <w:rsid w:val="00CF2043"/>
    <w:rsid w:val="00CF235A"/>
    <w:rsid w:val="00CF23C2"/>
    <w:rsid w:val="00CF2965"/>
    <w:rsid w:val="00CF3CDD"/>
    <w:rsid w:val="00CF3E89"/>
    <w:rsid w:val="00CF4AF0"/>
    <w:rsid w:val="00CF4F3A"/>
    <w:rsid w:val="00CF585A"/>
    <w:rsid w:val="00CF58C0"/>
    <w:rsid w:val="00CF629D"/>
    <w:rsid w:val="00CF637A"/>
    <w:rsid w:val="00CF71C7"/>
    <w:rsid w:val="00CF77FB"/>
    <w:rsid w:val="00CF791D"/>
    <w:rsid w:val="00D00543"/>
    <w:rsid w:val="00D00B9F"/>
    <w:rsid w:val="00D01C4F"/>
    <w:rsid w:val="00D03224"/>
    <w:rsid w:val="00D03E70"/>
    <w:rsid w:val="00D048D7"/>
    <w:rsid w:val="00D05D80"/>
    <w:rsid w:val="00D05E32"/>
    <w:rsid w:val="00D05E91"/>
    <w:rsid w:val="00D05F6A"/>
    <w:rsid w:val="00D06115"/>
    <w:rsid w:val="00D061CE"/>
    <w:rsid w:val="00D10309"/>
    <w:rsid w:val="00D10CA7"/>
    <w:rsid w:val="00D11138"/>
    <w:rsid w:val="00D11A54"/>
    <w:rsid w:val="00D12D83"/>
    <w:rsid w:val="00D133D3"/>
    <w:rsid w:val="00D1377B"/>
    <w:rsid w:val="00D1379E"/>
    <w:rsid w:val="00D149C5"/>
    <w:rsid w:val="00D159C1"/>
    <w:rsid w:val="00D160CD"/>
    <w:rsid w:val="00D166C6"/>
    <w:rsid w:val="00D173CE"/>
    <w:rsid w:val="00D17653"/>
    <w:rsid w:val="00D176D7"/>
    <w:rsid w:val="00D20CE3"/>
    <w:rsid w:val="00D21288"/>
    <w:rsid w:val="00D212FC"/>
    <w:rsid w:val="00D2174B"/>
    <w:rsid w:val="00D21CB2"/>
    <w:rsid w:val="00D22114"/>
    <w:rsid w:val="00D22203"/>
    <w:rsid w:val="00D2244C"/>
    <w:rsid w:val="00D227D1"/>
    <w:rsid w:val="00D23075"/>
    <w:rsid w:val="00D234B5"/>
    <w:rsid w:val="00D25B28"/>
    <w:rsid w:val="00D25D3F"/>
    <w:rsid w:val="00D26F93"/>
    <w:rsid w:val="00D27108"/>
    <w:rsid w:val="00D277DE"/>
    <w:rsid w:val="00D3069E"/>
    <w:rsid w:val="00D315AA"/>
    <w:rsid w:val="00D31EAF"/>
    <w:rsid w:val="00D34C6C"/>
    <w:rsid w:val="00D356B1"/>
    <w:rsid w:val="00D35992"/>
    <w:rsid w:val="00D35ACA"/>
    <w:rsid w:val="00D35D59"/>
    <w:rsid w:val="00D37E75"/>
    <w:rsid w:val="00D40970"/>
    <w:rsid w:val="00D40BE6"/>
    <w:rsid w:val="00D41598"/>
    <w:rsid w:val="00D4224B"/>
    <w:rsid w:val="00D42627"/>
    <w:rsid w:val="00D4276A"/>
    <w:rsid w:val="00D43995"/>
    <w:rsid w:val="00D4423B"/>
    <w:rsid w:val="00D44794"/>
    <w:rsid w:val="00D44E60"/>
    <w:rsid w:val="00D454A2"/>
    <w:rsid w:val="00D46AA3"/>
    <w:rsid w:val="00D477D1"/>
    <w:rsid w:val="00D479F0"/>
    <w:rsid w:val="00D47CA6"/>
    <w:rsid w:val="00D511BC"/>
    <w:rsid w:val="00D5386C"/>
    <w:rsid w:val="00D54F1D"/>
    <w:rsid w:val="00D56357"/>
    <w:rsid w:val="00D564B5"/>
    <w:rsid w:val="00D56DB0"/>
    <w:rsid w:val="00D60DD5"/>
    <w:rsid w:val="00D61B31"/>
    <w:rsid w:val="00D6256D"/>
    <w:rsid w:val="00D626D9"/>
    <w:rsid w:val="00D6323B"/>
    <w:rsid w:val="00D6343D"/>
    <w:rsid w:val="00D6355E"/>
    <w:rsid w:val="00D63730"/>
    <w:rsid w:val="00D65954"/>
    <w:rsid w:val="00D679DF"/>
    <w:rsid w:val="00D7093B"/>
    <w:rsid w:val="00D709ED"/>
    <w:rsid w:val="00D73432"/>
    <w:rsid w:val="00D7545D"/>
    <w:rsid w:val="00D75A69"/>
    <w:rsid w:val="00D76F94"/>
    <w:rsid w:val="00D770DA"/>
    <w:rsid w:val="00D775F2"/>
    <w:rsid w:val="00D77988"/>
    <w:rsid w:val="00D80115"/>
    <w:rsid w:val="00D80F26"/>
    <w:rsid w:val="00D812BF"/>
    <w:rsid w:val="00D81826"/>
    <w:rsid w:val="00D82119"/>
    <w:rsid w:val="00D84031"/>
    <w:rsid w:val="00D84B6F"/>
    <w:rsid w:val="00D85925"/>
    <w:rsid w:val="00D85A6B"/>
    <w:rsid w:val="00D85F78"/>
    <w:rsid w:val="00D86D14"/>
    <w:rsid w:val="00D86FC2"/>
    <w:rsid w:val="00D879B6"/>
    <w:rsid w:val="00D90129"/>
    <w:rsid w:val="00D905AD"/>
    <w:rsid w:val="00D90889"/>
    <w:rsid w:val="00D90E0F"/>
    <w:rsid w:val="00D9415A"/>
    <w:rsid w:val="00D942AA"/>
    <w:rsid w:val="00D9461F"/>
    <w:rsid w:val="00D952BB"/>
    <w:rsid w:val="00D95D96"/>
    <w:rsid w:val="00D9628B"/>
    <w:rsid w:val="00D9682E"/>
    <w:rsid w:val="00D96834"/>
    <w:rsid w:val="00DA0A93"/>
    <w:rsid w:val="00DA0E4D"/>
    <w:rsid w:val="00DA3A3B"/>
    <w:rsid w:val="00DA412D"/>
    <w:rsid w:val="00DA49F1"/>
    <w:rsid w:val="00DA51D9"/>
    <w:rsid w:val="00DA64E6"/>
    <w:rsid w:val="00DA6513"/>
    <w:rsid w:val="00DA6B3E"/>
    <w:rsid w:val="00DA6CE5"/>
    <w:rsid w:val="00DA7137"/>
    <w:rsid w:val="00DB0002"/>
    <w:rsid w:val="00DB0828"/>
    <w:rsid w:val="00DB0BB4"/>
    <w:rsid w:val="00DB2047"/>
    <w:rsid w:val="00DB2D08"/>
    <w:rsid w:val="00DB3BC2"/>
    <w:rsid w:val="00DB4809"/>
    <w:rsid w:val="00DB4919"/>
    <w:rsid w:val="00DB5DA8"/>
    <w:rsid w:val="00DB6506"/>
    <w:rsid w:val="00DB69FE"/>
    <w:rsid w:val="00DB6AD8"/>
    <w:rsid w:val="00DB71F0"/>
    <w:rsid w:val="00DC1113"/>
    <w:rsid w:val="00DC232C"/>
    <w:rsid w:val="00DC2948"/>
    <w:rsid w:val="00DC2C55"/>
    <w:rsid w:val="00DC2E23"/>
    <w:rsid w:val="00DC2FCA"/>
    <w:rsid w:val="00DC327C"/>
    <w:rsid w:val="00DC341E"/>
    <w:rsid w:val="00DC3AC1"/>
    <w:rsid w:val="00DC4681"/>
    <w:rsid w:val="00DC4AC2"/>
    <w:rsid w:val="00DC4F27"/>
    <w:rsid w:val="00DC5B59"/>
    <w:rsid w:val="00DC6566"/>
    <w:rsid w:val="00DC6A56"/>
    <w:rsid w:val="00DD186E"/>
    <w:rsid w:val="00DD197C"/>
    <w:rsid w:val="00DD269B"/>
    <w:rsid w:val="00DD2DFF"/>
    <w:rsid w:val="00DD5440"/>
    <w:rsid w:val="00DD59E1"/>
    <w:rsid w:val="00DD5EE8"/>
    <w:rsid w:val="00DD61E0"/>
    <w:rsid w:val="00DD658F"/>
    <w:rsid w:val="00DE0291"/>
    <w:rsid w:val="00DE064C"/>
    <w:rsid w:val="00DE079D"/>
    <w:rsid w:val="00DE1CA3"/>
    <w:rsid w:val="00DE309F"/>
    <w:rsid w:val="00DE360D"/>
    <w:rsid w:val="00DE3F48"/>
    <w:rsid w:val="00DE44C7"/>
    <w:rsid w:val="00DE485A"/>
    <w:rsid w:val="00DE49B9"/>
    <w:rsid w:val="00DE54AA"/>
    <w:rsid w:val="00DE5750"/>
    <w:rsid w:val="00DE587C"/>
    <w:rsid w:val="00DE669F"/>
    <w:rsid w:val="00DE73E1"/>
    <w:rsid w:val="00DE7C2E"/>
    <w:rsid w:val="00DF0A81"/>
    <w:rsid w:val="00DF195C"/>
    <w:rsid w:val="00DF1BCE"/>
    <w:rsid w:val="00DF1F50"/>
    <w:rsid w:val="00DF2F27"/>
    <w:rsid w:val="00DF4352"/>
    <w:rsid w:val="00DF4A97"/>
    <w:rsid w:val="00DF4E85"/>
    <w:rsid w:val="00DF519F"/>
    <w:rsid w:val="00DF5F65"/>
    <w:rsid w:val="00DF6778"/>
    <w:rsid w:val="00DF7734"/>
    <w:rsid w:val="00DF7F21"/>
    <w:rsid w:val="00E01347"/>
    <w:rsid w:val="00E01A14"/>
    <w:rsid w:val="00E01C3E"/>
    <w:rsid w:val="00E054E5"/>
    <w:rsid w:val="00E05E57"/>
    <w:rsid w:val="00E06319"/>
    <w:rsid w:val="00E0698B"/>
    <w:rsid w:val="00E07947"/>
    <w:rsid w:val="00E07C7A"/>
    <w:rsid w:val="00E101F4"/>
    <w:rsid w:val="00E106F3"/>
    <w:rsid w:val="00E118AE"/>
    <w:rsid w:val="00E12EBB"/>
    <w:rsid w:val="00E12F62"/>
    <w:rsid w:val="00E130F3"/>
    <w:rsid w:val="00E132B0"/>
    <w:rsid w:val="00E13B78"/>
    <w:rsid w:val="00E13FD4"/>
    <w:rsid w:val="00E1517D"/>
    <w:rsid w:val="00E201E6"/>
    <w:rsid w:val="00E21654"/>
    <w:rsid w:val="00E21791"/>
    <w:rsid w:val="00E23428"/>
    <w:rsid w:val="00E23E46"/>
    <w:rsid w:val="00E248A3"/>
    <w:rsid w:val="00E24A4A"/>
    <w:rsid w:val="00E24D6D"/>
    <w:rsid w:val="00E24D72"/>
    <w:rsid w:val="00E24FE3"/>
    <w:rsid w:val="00E26538"/>
    <w:rsid w:val="00E26906"/>
    <w:rsid w:val="00E27DFD"/>
    <w:rsid w:val="00E30201"/>
    <w:rsid w:val="00E308FC"/>
    <w:rsid w:val="00E30AAC"/>
    <w:rsid w:val="00E31F8D"/>
    <w:rsid w:val="00E34A97"/>
    <w:rsid w:val="00E3566D"/>
    <w:rsid w:val="00E35795"/>
    <w:rsid w:val="00E35FDF"/>
    <w:rsid w:val="00E3651B"/>
    <w:rsid w:val="00E3652C"/>
    <w:rsid w:val="00E36FC1"/>
    <w:rsid w:val="00E4034E"/>
    <w:rsid w:val="00E40857"/>
    <w:rsid w:val="00E4091B"/>
    <w:rsid w:val="00E40A40"/>
    <w:rsid w:val="00E40AAB"/>
    <w:rsid w:val="00E41738"/>
    <w:rsid w:val="00E42694"/>
    <w:rsid w:val="00E4298C"/>
    <w:rsid w:val="00E42FD2"/>
    <w:rsid w:val="00E4378B"/>
    <w:rsid w:val="00E465DD"/>
    <w:rsid w:val="00E466A6"/>
    <w:rsid w:val="00E46D61"/>
    <w:rsid w:val="00E47602"/>
    <w:rsid w:val="00E506BA"/>
    <w:rsid w:val="00E512A1"/>
    <w:rsid w:val="00E516F7"/>
    <w:rsid w:val="00E51919"/>
    <w:rsid w:val="00E520AD"/>
    <w:rsid w:val="00E538E3"/>
    <w:rsid w:val="00E5406A"/>
    <w:rsid w:val="00E55240"/>
    <w:rsid w:val="00E553B1"/>
    <w:rsid w:val="00E55E91"/>
    <w:rsid w:val="00E56219"/>
    <w:rsid w:val="00E60E23"/>
    <w:rsid w:val="00E6266C"/>
    <w:rsid w:val="00E62807"/>
    <w:rsid w:val="00E6285E"/>
    <w:rsid w:val="00E6387E"/>
    <w:rsid w:val="00E6503C"/>
    <w:rsid w:val="00E67602"/>
    <w:rsid w:val="00E67A4B"/>
    <w:rsid w:val="00E67A8B"/>
    <w:rsid w:val="00E67CED"/>
    <w:rsid w:val="00E706D9"/>
    <w:rsid w:val="00E71BFE"/>
    <w:rsid w:val="00E7347C"/>
    <w:rsid w:val="00E737A5"/>
    <w:rsid w:val="00E73AAD"/>
    <w:rsid w:val="00E740BB"/>
    <w:rsid w:val="00E75143"/>
    <w:rsid w:val="00E7551F"/>
    <w:rsid w:val="00E75AAF"/>
    <w:rsid w:val="00E76A10"/>
    <w:rsid w:val="00E77B2C"/>
    <w:rsid w:val="00E8092D"/>
    <w:rsid w:val="00E8094B"/>
    <w:rsid w:val="00E80C2A"/>
    <w:rsid w:val="00E80D63"/>
    <w:rsid w:val="00E81518"/>
    <w:rsid w:val="00E817BB"/>
    <w:rsid w:val="00E81AAE"/>
    <w:rsid w:val="00E81BDD"/>
    <w:rsid w:val="00E81C33"/>
    <w:rsid w:val="00E82329"/>
    <w:rsid w:val="00E82575"/>
    <w:rsid w:val="00E8353B"/>
    <w:rsid w:val="00E84600"/>
    <w:rsid w:val="00E84751"/>
    <w:rsid w:val="00E8476F"/>
    <w:rsid w:val="00E85446"/>
    <w:rsid w:val="00E857B1"/>
    <w:rsid w:val="00E85873"/>
    <w:rsid w:val="00E8591B"/>
    <w:rsid w:val="00E8647C"/>
    <w:rsid w:val="00E876D1"/>
    <w:rsid w:val="00E87702"/>
    <w:rsid w:val="00E87DF7"/>
    <w:rsid w:val="00E9027A"/>
    <w:rsid w:val="00E9029D"/>
    <w:rsid w:val="00E908B8"/>
    <w:rsid w:val="00E92404"/>
    <w:rsid w:val="00E9245D"/>
    <w:rsid w:val="00E92659"/>
    <w:rsid w:val="00E93004"/>
    <w:rsid w:val="00E94312"/>
    <w:rsid w:val="00E96409"/>
    <w:rsid w:val="00E9688E"/>
    <w:rsid w:val="00E9701A"/>
    <w:rsid w:val="00EA0357"/>
    <w:rsid w:val="00EA04EA"/>
    <w:rsid w:val="00EA04ED"/>
    <w:rsid w:val="00EA0F26"/>
    <w:rsid w:val="00EA19FA"/>
    <w:rsid w:val="00EA1D0D"/>
    <w:rsid w:val="00EA1E7B"/>
    <w:rsid w:val="00EA1F78"/>
    <w:rsid w:val="00EA2547"/>
    <w:rsid w:val="00EA2CD1"/>
    <w:rsid w:val="00EA2CE4"/>
    <w:rsid w:val="00EA30FA"/>
    <w:rsid w:val="00EA36E5"/>
    <w:rsid w:val="00EA3775"/>
    <w:rsid w:val="00EA3D25"/>
    <w:rsid w:val="00EA408B"/>
    <w:rsid w:val="00EA5263"/>
    <w:rsid w:val="00EA53EE"/>
    <w:rsid w:val="00EA674B"/>
    <w:rsid w:val="00EA6E7F"/>
    <w:rsid w:val="00EA782D"/>
    <w:rsid w:val="00EA7B2D"/>
    <w:rsid w:val="00EA7BBB"/>
    <w:rsid w:val="00EA7C58"/>
    <w:rsid w:val="00EA7DC4"/>
    <w:rsid w:val="00EB2F2D"/>
    <w:rsid w:val="00EB35AF"/>
    <w:rsid w:val="00EB37B0"/>
    <w:rsid w:val="00EB387A"/>
    <w:rsid w:val="00EB3EE3"/>
    <w:rsid w:val="00EB3F75"/>
    <w:rsid w:val="00EB4530"/>
    <w:rsid w:val="00EB4950"/>
    <w:rsid w:val="00EB6055"/>
    <w:rsid w:val="00EB655A"/>
    <w:rsid w:val="00EB66CB"/>
    <w:rsid w:val="00EB7F74"/>
    <w:rsid w:val="00EC1506"/>
    <w:rsid w:val="00EC191F"/>
    <w:rsid w:val="00EC1AD8"/>
    <w:rsid w:val="00EC2234"/>
    <w:rsid w:val="00EC2899"/>
    <w:rsid w:val="00EC333F"/>
    <w:rsid w:val="00EC4538"/>
    <w:rsid w:val="00EC4583"/>
    <w:rsid w:val="00EC4C76"/>
    <w:rsid w:val="00EC6D29"/>
    <w:rsid w:val="00EC7CF8"/>
    <w:rsid w:val="00EC7F76"/>
    <w:rsid w:val="00ED0FAF"/>
    <w:rsid w:val="00ED1275"/>
    <w:rsid w:val="00ED1C40"/>
    <w:rsid w:val="00ED2DBA"/>
    <w:rsid w:val="00ED3437"/>
    <w:rsid w:val="00ED3903"/>
    <w:rsid w:val="00ED56C0"/>
    <w:rsid w:val="00ED57F6"/>
    <w:rsid w:val="00ED5918"/>
    <w:rsid w:val="00ED70A1"/>
    <w:rsid w:val="00ED72B2"/>
    <w:rsid w:val="00ED74CA"/>
    <w:rsid w:val="00EE0099"/>
    <w:rsid w:val="00EE07FB"/>
    <w:rsid w:val="00EE0F94"/>
    <w:rsid w:val="00EE1552"/>
    <w:rsid w:val="00EE1A48"/>
    <w:rsid w:val="00EE2382"/>
    <w:rsid w:val="00EE2B3B"/>
    <w:rsid w:val="00EE4C07"/>
    <w:rsid w:val="00EE4F43"/>
    <w:rsid w:val="00EE570E"/>
    <w:rsid w:val="00EE5A07"/>
    <w:rsid w:val="00EE5DFC"/>
    <w:rsid w:val="00EE6575"/>
    <w:rsid w:val="00EE6F7B"/>
    <w:rsid w:val="00EE7EA8"/>
    <w:rsid w:val="00EF2344"/>
    <w:rsid w:val="00EF2A50"/>
    <w:rsid w:val="00EF3F4B"/>
    <w:rsid w:val="00EF5CDC"/>
    <w:rsid w:val="00EF69AA"/>
    <w:rsid w:val="00EF6FED"/>
    <w:rsid w:val="00F01177"/>
    <w:rsid w:val="00F0284F"/>
    <w:rsid w:val="00F030FD"/>
    <w:rsid w:val="00F03638"/>
    <w:rsid w:val="00F038F5"/>
    <w:rsid w:val="00F043D1"/>
    <w:rsid w:val="00F043F9"/>
    <w:rsid w:val="00F04B02"/>
    <w:rsid w:val="00F05338"/>
    <w:rsid w:val="00F058EC"/>
    <w:rsid w:val="00F05D2B"/>
    <w:rsid w:val="00F05E7E"/>
    <w:rsid w:val="00F065BB"/>
    <w:rsid w:val="00F072AB"/>
    <w:rsid w:val="00F07418"/>
    <w:rsid w:val="00F07BE6"/>
    <w:rsid w:val="00F1026D"/>
    <w:rsid w:val="00F10982"/>
    <w:rsid w:val="00F10F0C"/>
    <w:rsid w:val="00F11564"/>
    <w:rsid w:val="00F13177"/>
    <w:rsid w:val="00F13547"/>
    <w:rsid w:val="00F1385C"/>
    <w:rsid w:val="00F1393C"/>
    <w:rsid w:val="00F143FA"/>
    <w:rsid w:val="00F149B3"/>
    <w:rsid w:val="00F14A13"/>
    <w:rsid w:val="00F1506A"/>
    <w:rsid w:val="00F15419"/>
    <w:rsid w:val="00F15828"/>
    <w:rsid w:val="00F16909"/>
    <w:rsid w:val="00F16C09"/>
    <w:rsid w:val="00F176FF"/>
    <w:rsid w:val="00F20DE1"/>
    <w:rsid w:val="00F21DE4"/>
    <w:rsid w:val="00F22F80"/>
    <w:rsid w:val="00F247BA"/>
    <w:rsid w:val="00F24CAE"/>
    <w:rsid w:val="00F25B82"/>
    <w:rsid w:val="00F25C36"/>
    <w:rsid w:val="00F25F8E"/>
    <w:rsid w:val="00F26D10"/>
    <w:rsid w:val="00F30A82"/>
    <w:rsid w:val="00F316A7"/>
    <w:rsid w:val="00F31EBA"/>
    <w:rsid w:val="00F324C7"/>
    <w:rsid w:val="00F32650"/>
    <w:rsid w:val="00F32860"/>
    <w:rsid w:val="00F332C7"/>
    <w:rsid w:val="00F34925"/>
    <w:rsid w:val="00F34B55"/>
    <w:rsid w:val="00F34DCE"/>
    <w:rsid w:val="00F35D1F"/>
    <w:rsid w:val="00F362DC"/>
    <w:rsid w:val="00F36534"/>
    <w:rsid w:val="00F36CD2"/>
    <w:rsid w:val="00F37C67"/>
    <w:rsid w:val="00F37C89"/>
    <w:rsid w:val="00F4093E"/>
    <w:rsid w:val="00F435CC"/>
    <w:rsid w:val="00F436C9"/>
    <w:rsid w:val="00F4438A"/>
    <w:rsid w:val="00F44931"/>
    <w:rsid w:val="00F453EC"/>
    <w:rsid w:val="00F45414"/>
    <w:rsid w:val="00F461B2"/>
    <w:rsid w:val="00F466A4"/>
    <w:rsid w:val="00F46A27"/>
    <w:rsid w:val="00F46CFD"/>
    <w:rsid w:val="00F46F88"/>
    <w:rsid w:val="00F47146"/>
    <w:rsid w:val="00F4733E"/>
    <w:rsid w:val="00F503B2"/>
    <w:rsid w:val="00F52C87"/>
    <w:rsid w:val="00F53A6F"/>
    <w:rsid w:val="00F54C84"/>
    <w:rsid w:val="00F551C4"/>
    <w:rsid w:val="00F55382"/>
    <w:rsid w:val="00F5555B"/>
    <w:rsid w:val="00F557AE"/>
    <w:rsid w:val="00F55D02"/>
    <w:rsid w:val="00F56C35"/>
    <w:rsid w:val="00F56F01"/>
    <w:rsid w:val="00F57C63"/>
    <w:rsid w:val="00F57C75"/>
    <w:rsid w:val="00F60CDE"/>
    <w:rsid w:val="00F61868"/>
    <w:rsid w:val="00F61996"/>
    <w:rsid w:val="00F62CD8"/>
    <w:rsid w:val="00F62E6C"/>
    <w:rsid w:val="00F62F18"/>
    <w:rsid w:val="00F62F9B"/>
    <w:rsid w:val="00F63B64"/>
    <w:rsid w:val="00F64721"/>
    <w:rsid w:val="00F65332"/>
    <w:rsid w:val="00F65CC1"/>
    <w:rsid w:val="00F66F9C"/>
    <w:rsid w:val="00F67516"/>
    <w:rsid w:val="00F67683"/>
    <w:rsid w:val="00F70150"/>
    <w:rsid w:val="00F714D9"/>
    <w:rsid w:val="00F72306"/>
    <w:rsid w:val="00F726A6"/>
    <w:rsid w:val="00F7295B"/>
    <w:rsid w:val="00F73A56"/>
    <w:rsid w:val="00F753F2"/>
    <w:rsid w:val="00F770BD"/>
    <w:rsid w:val="00F771C3"/>
    <w:rsid w:val="00F80529"/>
    <w:rsid w:val="00F80B18"/>
    <w:rsid w:val="00F83D2B"/>
    <w:rsid w:val="00F8410F"/>
    <w:rsid w:val="00F8466C"/>
    <w:rsid w:val="00F84D8A"/>
    <w:rsid w:val="00F85007"/>
    <w:rsid w:val="00F8604A"/>
    <w:rsid w:val="00F862B2"/>
    <w:rsid w:val="00F877C0"/>
    <w:rsid w:val="00F90573"/>
    <w:rsid w:val="00F90E8A"/>
    <w:rsid w:val="00F918FD"/>
    <w:rsid w:val="00F92E2F"/>
    <w:rsid w:val="00F9325E"/>
    <w:rsid w:val="00F93A83"/>
    <w:rsid w:val="00F93E51"/>
    <w:rsid w:val="00F94E51"/>
    <w:rsid w:val="00F957EA"/>
    <w:rsid w:val="00F958B7"/>
    <w:rsid w:val="00F965D6"/>
    <w:rsid w:val="00F96ADE"/>
    <w:rsid w:val="00F96B51"/>
    <w:rsid w:val="00F97160"/>
    <w:rsid w:val="00F9741A"/>
    <w:rsid w:val="00F97938"/>
    <w:rsid w:val="00F97C7F"/>
    <w:rsid w:val="00FA0559"/>
    <w:rsid w:val="00FA0763"/>
    <w:rsid w:val="00FA156C"/>
    <w:rsid w:val="00FA1B9F"/>
    <w:rsid w:val="00FA1CFF"/>
    <w:rsid w:val="00FA2E21"/>
    <w:rsid w:val="00FA3F51"/>
    <w:rsid w:val="00FA41BB"/>
    <w:rsid w:val="00FA4D54"/>
    <w:rsid w:val="00FA4E16"/>
    <w:rsid w:val="00FA636A"/>
    <w:rsid w:val="00FA7898"/>
    <w:rsid w:val="00FA7CC1"/>
    <w:rsid w:val="00FA7CD6"/>
    <w:rsid w:val="00FB1552"/>
    <w:rsid w:val="00FB1711"/>
    <w:rsid w:val="00FB18C0"/>
    <w:rsid w:val="00FB1CC7"/>
    <w:rsid w:val="00FB2368"/>
    <w:rsid w:val="00FB2D1E"/>
    <w:rsid w:val="00FB2D2D"/>
    <w:rsid w:val="00FB3AA5"/>
    <w:rsid w:val="00FB5012"/>
    <w:rsid w:val="00FB6BE9"/>
    <w:rsid w:val="00FB6E76"/>
    <w:rsid w:val="00FC067B"/>
    <w:rsid w:val="00FC098A"/>
    <w:rsid w:val="00FC09B8"/>
    <w:rsid w:val="00FC193F"/>
    <w:rsid w:val="00FC25F0"/>
    <w:rsid w:val="00FC296D"/>
    <w:rsid w:val="00FC2C81"/>
    <w:rsid w:val="00FC2F30"/>
    <w:rsid w:val="00FC309B"/>
    <w:rsid w:val="00FC30A2"/>
    <w:rsid w:val="00FC3E57"/>
    <w:rsid w:val="00FC3F4C"/>
    <w:rsid w:val="00FC4C94"/>
    <w:rsid w:val="00FC5B0D"/>
    <w:rsid w:val="00FC6494"/>
    <w:rsid w:val="00FC675A"/>
    <w:rsid w:val="00FC6EC2"/>
    <w:rsid w:val="00FC75B7"/>
    <w:rsid w:val="00FD06BC"/>
    <w:rsid w:val="00FD100E"/>
    <w:rsid w:val="00FD121C"/>
    <w:rsid w:val="00FD1C52"/>
    <w:rsid w:val="00FD1D2D"/>
    <w:rsid w:val="00FD2C12"/>
    <w:rsid w:val="00FD57A5"/>
    <w:rsid w:val="00FD57BB"/>
    <w:rsid w:val="00FD5B43"/>
    <w:rsid w:val="00FD5F5E"/>
    <w:rsid w:val="00FE0DF4"/>
    <w:rsid w:val="00FE1684"/>
    <w:rsid w:val="00FE214A"/>
    <w:rsid w:val="00FE242B"/>
    <w:rsid w:val="00FE2914"/>
    <w:rsid w:val="00FE36C2"/>
    <w:rsid w:val="00FE4512"/>
    <w:rsid w:val="00FE4E03"/>
    <w:rsid w:val="00FE5113"/>
    <w:rsid w:val="00FE51E1"/>
    <w:rsid w:val="00FE6144"/>
    <w:rsid w:val="00FE75C4"/>
    <w:rsid w:val="00FE789C"/>
    <w:rsid w:val="00FE78F4"/>
    <w:rsid w:val="00FE7B30"/>
    <w:rsid w:val="00FF0AF1"/>
    <w:rsid w:val="00FF0BBF"/>
    <w:rsid w:val="00FF12B9"/>
    <w:rsid w:val="00FF1788"/>
    <w:rsid w:val="00FF1F48"/>
    <w:rsid w:val="00FF2720"/>
    <w:rsid w:val="00FF2883"/>
    <w:rsid w:val="00FF29FA"/>
    <w:rsid w:val="00FF2C09"/>
    <w:rsid w:val="00FF4BC8"/>
    <w:rsid w:val="00FF4FDA"/>
    <w:rsid w:val="00FF5203"/>
    <w:rsid w:val="00FF531F"/>
    <w:rsid w:val="00FF54B3"/>
    <w:rsid w:val="00FF54E3"/>
    <w:rsid w:val="00FF5D29"/>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EF504"/>
  <w15:docId w15:val="{68AAF507-C02E-4A4E-90E4-AEC6AE4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2C7"/>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uiPriority w:val="9"/>
    <w:qFormat/>
    <w:pPr>
      <w:keepNext/>
      <w:tabs>
        <w:tab w:val="left" w:pos="-720"/>
      </w:tabs>
      <w:suppressAutoHyphens/>
      <w:overflowPunct/>
      <w:autoSpaceDE/>
      <w:autoSpaceDN/>
      <w:adjustRightInd/>
      <w:jc w:val="both"/>
      <w:textAlignment w:val="auto"/>
      <w:outlineLvl w:val="0"/>
    </w:pPr>
    <w:rPr>
      <w:b/>
      <w:spacing w:val="-3"/>
      <w:sz w:val="32"/>
      <w:szCs w:val="24"/>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qFormat/>
    <w:pPr>
      <w:keepNext/>
      <w:tabs>
        <w:tab w:val="left" w:pos="-720"/>
      </w:tabs>
      <w:suppressAutoHyphens/>
      <w:overflowPunct/>
      <w:autoSpaceDE/>
      <w:autoSpaceDN/>
      <w:adjustRightInd/>
      <w:jc w:val="both"/>
      <w:textAlignment w:val="auto"/>
      <w:outlineLvl w:val="1"/>
    </w:pPr>
    <w:rPr>
      <w:b/>
      <w:spacing w:val="-3"/>
      <w:sz w:val="28"/>
      <w:szCs w:val="24"/>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next w:val="Normal"/>
    <w:link w:val="Heading3Char"/>
    <w:uiPriority w:val="9"/>
    <w:qFormat/>
    <w:pPr>
      <w:keepNext/>
      <w:suppressAutoHyphens/>
      <w:outlineLvl w:val="2"/>
    </w:pPr>
    <w:rPr>
      <w:b/>
      <w:spacing w:val="-3"/>
      <w:sz w:val="24"/>
    </w:rPr>
  </w:style>
  <w:style w:type="paragraph" w:styleId="Heading4">
    <w:name w:val="heading 4"/>
    <w:basedOn w:val="Normal"/>
    <w:next w:val="Normal"/>
    <w:link w:val="Heading4Char"/>
    <w:uiPriority w:val="9"/>
    <w:qFormat/>
    <w:pPr>
      <w:keepNext/>
      <w:tabs>
        <w:tab w:val="left" w:pos="-720"/>
      </w:tabs>
      <w:suppressAutoHyphens/>
      <w:outlineLvl w:val="3"/>
    </w:pPr>
    <w:rPr>
      <w:rFonts w:ascii="Bembo" w:hAnsi="Bembo"/>
      <w:b/>
      <w:smallCaps/>
      <w:sz w:val="22"/>
    </w:rPr>
  </w:style>
  <w:style w:type="paragraph" w:styleId="Heading5">
    <w:name w:val="heading 5"/>
    <w:basedOn w:val="Normal"/>
    <w:next w:val="Normal"/>
    <w:link w:val="Heading5Char"/>
    <w:uiPriority w:val="9"/>
    <w:qFormat/>
    <w:pPr>
      <w:keepNext/>
      <w:jc w:val="both"/>
      <w:outlineLvl w:val="4"/>
    </w:pPr>
    <w:rPr>
      <w:rFonts w:ascii="Bembo" w:hAnsi="Bembo"/>
      <w:sz w:val="22"/>
      <w:u w:val="single"/>
    </w:rPr>
  </w:style>
  <w:style w:type="paragraph" w:styleId="Heading6">
    <w:name w:val="heading 6"/>
    <w:basedOn w:val="Normal"/>
    <w:next w:val="Normal"/>
    <w:link w:val="Heading6Char"/>
    <w:uiPriority w:val="9"/>
    <w:qFormat/>
    <w:pPr>
      <w:keepNext/>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ind w:left="756"/>
      <w:jc w:val="both"/>
      <w:outlineLvl w:val="5"/>
    </w:pPr>
    <w:rPr>
      <w:rFonts w:ascii="Bembo" w:hAnsi="Bembo"/>
      <w:b/>
      <w:smallCaps/>
      <w:sz w:val="22"/>
    </w:rPr>
  </w:style>
  <w:style w:type="paragraph" w:styleId="Heading7">
    <w:name w:val="heading 7"/>
    <w:basedOn w:val="Normal"/>
    <w:next w:val="Normal"/>
    <w:link w:val="Heading7Char"/>
    <w:uiPriority w:val="9"/>
    <w:qFormat/>
    <w:pPr>
      <w:keepNext/>
      <w:ind w:firstLine="720"/>
      <w:jc w:val="both"/>
      <w:outlineLvl w:val="6"/>
    </w:pPr>
    <w:rPr>
      <w:sz w:val="24"/>
      <w:u w:val="single"/>
    </w:rPr>
  </w:style>
  <w:style w:type="paragraph" w:styleId="Heading8">
    <w:name w:val="heading 8"/>
    <w:basedOn w:val="Normal"/>
    <w:next w:val="Normal"/>
    <w:link w:val="Heading8Char"/>
    <w:uiPriority w:val="9"/>
    <w:qFormat/>
    <w:pPr>
      <w:keepNext/>
      <w:jc w:val="both"/>
      <w:outlineLvl w:val="7"/>
    </w:pPr>
    <w:rPr>
      <w:sz w:val="24"/>
      <w:u w:val="single"/>
    </w:rPr>
  </w:style>
  <w:style w:type="paragraph" w:styleId="Heading9">
    <w:name w:val="heading 9"/>
    <w:basedOn w:val="Normal"/>
    <w:next w:val="Normal"/>
    <w:link w:val="Heading9Char"/>
    <w:uiPriority w:val="9"/>
    <w:qFormat/>
    <w:pPr>
      <w:keepNext/>
      <w:ind w:left="720"/>
      <w:jc w:val="both"/>
      <w:outlineLvl w:val="8"/>
    </w:pPr>
    <w:rPr>
      <w:rFonts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heading">
    <w:name w:val="NBS heading"/>
    <w:basedOn w:val="Normal"/>
    <w:pPr>
      <w:tabs>
        <w:tab w:val="left" w:pos="284"/>
        <w:tab w:val="left" w:pos="680"/>
      </w:tabs>
      <w:ind w:left="680" w:hanging="680"/>
    </w:pPr>
    <w:rPr>
      <w:b/>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
    <w:name w:val="--&gt;"/>
    <w:pPr>
      <w:overflowPunct w:val="0"/>
      <w:autoSpaceDE w:val="0"/>
      <w:autoSpaceDN w:val="0"/>
      <w:adjustRightInd w:val="0"/>
      <w:textAlignment w:val="baseline"/>
    </w:pPr>
    <w:rPr>
      <w:lang w:eastAsia="en-US"/>
    </w:rPr>
  </w:style>
  <w:style w:type="paragraph" w:customStyle="1" w:styleId="a">
    <w:name w:val=":("/>
    <w:pPr>
      <w:overflowPunct w:val="0"/>
      <w:autoSpaceDE w:val="0"/>
      <w:autoSpaceDN w:val="0"/>
      <w:adjustRightInd w:val="0"/>
      <w:textAlignment w:val="baseline"/>
    </w:pPr>
    <w:rPr>
      <w:lang w:eastAsia="en-US"/>
    </w:rPr>
  </w:style>
  <w:style w:type="paragraph" w:customStyle="1" w:styleId="a0">
    <w:name w:val=":)"/>
    <w:pPr>
      <w:overflowPunct w:val="0"/>
      <w:autoSpaceDE w:val="0"/>
      <w:autoSpaceDN w:val="0"/>
      <w:adjustRightInd w:val="0"/>
      <w:textAlignment w:val="baseline"/>
    </w:pPr>
    <w:rPr>
      <w:lang w:eastAsia="en-US"/>
    </w:rPr>
  </w:style>
  <w:style w:type="paragraph" w:customStyle="1" w:styleId="a1">
    <w:name w:val=":|"/>
    <w:pPr>
      <w:overflowPunct w:val="0"/>
      <w:autoSpaceDE w:val="0"/>
      <w:autoSpaceDN w:val="0"/>
      <w:adjustRightInd w:val="0"/>
      <w:textAlignment w:val="baseline"/>
    </w:pPr>
    <w:rPr>
      <w:lang w:eastAsia="en-US"/>
    </w:rPr>
  </w:style>
  <w:style w:type="paragraph" w:customStyle="1" w:styleId="-">
    <w:name w:val=":-("/>
    <w:pPr>
      <w:overflowPunct w:val="0"/>
      <w:autoSpaceDE w:val="0"/>
      <w:autoSpaceDN w:val="0"/>
      <w:adjustRightInd w:val="0"/>
      <w:textAlignment w:val="baseline"/>
    </w:pPr>
    <w:rPr>
      <w:lang w:eastAsia="en-US"/>
    </w:rPr>
  </w:style>
  <w:style w:type="paragraph" w:customStyle="1" w:styleId="-0">
    <w:name w:val=":-)"/>
    <w:pPr>
      <w:overflowPunct w:val="0"/>
      <w:autoSpaceDE w:val="0"/>
      <w:autoSpaceDN w:val="0"/>
      <w:adjustRightInd w:val="0"/>
      <w:textAlignment w:val="baseline"/>
    </w:pPr>
    <w:rPr>
      <w:lang w:eastAsia="en-US"/>
    </w:rPr>
  </w:style>
  <w:style w:type="paragraph" w:customStyle="1" w:styleId="-1">
    <w:name w:val=":-|"/>
    <w:pPr>
      <w:overflowPunct w:val="0"/>
      <w:autoSpaceDE w:val="0"/>
      <w:autoSpaceDN w:val="0"/>
      <w:adjustRightInd w:val="0"/>
      <w:textAlignment w:val="baseline"/>
    </w:pPr>
    <w:rPr>
      <w:lang w:eastAsia="en-US"/>
    </w:rPr>
  </w:style>
  <w:style w:type="paragraph" w:customStyle="1" w:styleId="--0">
    <w:name w:val="&lt;--"/>
    <w:pPr>
      <w:overflowPunct w:val="0"/>
      <w:autoSpaceDE w:val="0"/>
      <w:autoSpaceDN w:val="0"/>
      <w:adjustRightInd w:val="0"/>
      <w:textAlignment w:val="baseline"/>
    </w:pPr>
    <w:rPr>
      <w:lang w:eastAsia="en-US"/>
    </w:rPr>
  </w:style>
  <w:style w:type="paragraph" w:customStyle="1" w:styleId="a6">
    <w:name w:val="&lt;=="/>
    <w:pPr>
      <w:overflowPunct w:val="0"/>
      <w:autoSpaceDE w:val="0"/>
      <w:autoSpaceDN w:val="0"/>
      <w:adjustRightInd w:val="0"/>
      <w:textAlignment w:val="baseline"/>
    </w:pPr>
    <w:rPr>
      <w:lang w:eastAsia="en-US"/>
    </w:rPr>
  </w:style>
  <w:style w:type="paragraph" w:customStyle="1" w:styleId="a7">
    <w:name w:val="&lt;=&gt;"/>
    <w:pPr>
      <w:overflowPunct w:val="0"/>
      <w:autoSpaceDE w:val="0"/>
      <w:autoSpaceDN w:val="0"/>
      <w:adjustRightInd w:val="0"/>
      <w:textAlignment w:val="baseline"/>
    </w:pPr>
    <w:rPr>
      <w:lang w:eastAsia="en-US"/>
    </w:rPr>
  </w:style>
  <w:style w:type="paragraph" w:customStyle="1" w:styleId="a8">
    <w:name w:val="==&gt;"/>
    <w:pPr>
      <w:overflowPunct w:val="0"/>
      <w:autoSpaceDE w:val="0"/>
      <w:autoSpaceDN w:val="0"/>
      <w:adjustRightInd w:val="0"/>
      <w:textAlignment w:val="baseline"/>
    </w:pPr>
    <w:rPr>
      <w:lang w:eastAsia="en-US"/>
    </w:rPr>
  </w:style>
  <w:style w:type="paragraph" w:customStyle="1" w:styleId="pn">
    <w:name w:val="pn"/>
    <w:pPr>
      <w:overflowPunct w:val="0"/>
      <w:autoSpaceDE w:val="0"/>
      <w:autoSpaceDN w:val="0"/>
      <w:adjustRightInd w:val="0"/>
      <w:textAlignment w:val="baseline"/>
    </w:pPr>
    <w:rPr>
      <w:sz w:val="22"/>
      <w:lang w:eastAsia="en-US"/>
    </w:rPr>
  </w:style>
  <w:style w:type="paragraph" w:customStyle="1" w:styleId="dun">
    <w:name w:val="dun"/>
    <w:pPr>
      <w:overflowPunct w:val="0"/>
      <w:autoSpaceDE w:val="0"/>
      <w:autoSpaceDN w:val="0"/>
      <w:adjustRightInd w:val="0"/>
      <w:textAlignment w:val="baseline"/>
    </w:pPr>
    <w:rPr>
      <w:sz w:val="22"/>
      <w:lang w:eastAsia="en-US"/>
    </w:rPr>
  </w:style>
  <w:style w:type="paragraph" w:customStyle="1" w:styleId="CE">
    <w:name w:val="CE"/>
    <w:pPr>
      <w:overflowPunct w:val="0"/>
      <w:autoSpaceDE w:val="0"/>
      <w:autoSpaceDN w:val="0"/>
      <w:adjustRightInd w:val="0"/>
      <w:textAlignment w:val="baseline"/>
    </w:pPr>
    <w:rPr>
      <w:spacing w:val="-3"/>
      <w:sz w:val="22"/>
      <w:lang w:eastAsia="en-US"/>
    </w:rPr>
  </w:style>
  <w:style w:type="paragraph" w:customStyle="1" w:styleId="dh">
    <w:name w:val="dh"/>
    <w:pPr>
      <w:overflowPunct w:val="0"/>
      <w:autoSpaceDE w:val="0"/>
      <w:autoSpaceDN w:val="0"/>
      <w:adjustRightInd w:val="0"/>
      <w:textAlignment w:val="baseline"/>
    </w:pPr>
    <w:rPr>
      <w:spacing w:val="-3"/>
      <w:sz w:val="22"/>
      <w:lang w:eastAsia="en-US"/>
    </w:rPr>
  </w:style>
  <w:style w:type="paragraph" w:styleId="Title">
    <w:name w:val="Title"/>
    <w:basedOn w:val="Normal"/>
    <w:link w:val="TitleChar"/>
    <w:uiPriority w:val="10"/>
    <w:qFormat/>
    <w:pPr>
      <w:suppressAutoHyphens/>
      <w:jc w:val="center"/>
    </w:pPr>
    <w:rPr>
      <w:rFonts w:ascii="Bembo" w:hAnsi="Bembo"/>
      <w:b/>
      <w:smallCaps/>
      <w:spacing w:val="-3"/>
      <w:sz w:val="30"/>
    </w:rPr>
  </w:style>
  <w:style w:type="paragraph" w:styleId="BodyTextIndent">
    <w:name w:val="Body Text Indent"/>
    <w:basedOn w:val="Normal"/>
    <w:link w:val="BodyTextIndentChar"/>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ind w:left="1026" w:hanging="270"/>
      <w:jc w:val="both"/>
    </w:pPr>
    <w:rPr>
      <w:rFonts w:ascii="Bembo" w:hAnsi="Bembo"/>
      <w:sz w:val="22"/>
    </w:rPr>
  </w:style>
  <w:style w:type="paragraph" w:styleId="BodyText">
    <w:name w:val="Body Text"/>
    <w:basedOn w:val="Normal"/>
    <w:link w:val="BodyTextChar"/>
    <w:pPr>
      <w:jc w:val="both"/>
    </w:pPr>
    <w:rPr>
      <w:rFonts w:ascii="Bembo" w:hAnsi="Bembo"/>
      <w:sz w:val="22"/>
    </w:rPr>
  </w:style>
  <w:style w:type="paragraph" w:styleId="BodyTextIndent2">
    <w:name w:val="Body Text Indent 2"/>
    <w:basedOn w:val="Normal"/>
    <w:link w:val="BodyTextIndent2Char"/>
    <w:pPr>
      <w:tabs>
        <w:tab w:val="left" w:pos="2160"/>
      </w:tabs>
      <w:suppressAutoHyphens/>
      <w:ind w:left="1440" w:hanging="1440"/>
      <w:jc w:val="both"/>
    </w:pPr>
    <w:rPr>
      <w:rFonts w:ascii="Bembo" w:hAnsi="Bembo"/>
      <w:spacing w:val="-3"/>
      <w:sz w:val="22"/>
    </w:rPr>
  </w:style>
  <w:style w:type="paragraph" w:styleId="BodyTextIndent3">
    <w:name w:val="Body Text Indent 3"/>
    <w:basedOn w:val="Normal"/>
    <w:link w:val="BodyTextIndent3Char"/>
    <w:pPr>
      <w:ind w:left="720" w:hanging="720"/>
      <w:jc w:val="both"/>
    </w:pPr>
    <w:rPr>
      <w:rFonts w:ascii="Bembo" w:hAnsi="Bembo"/>
      <w:sz w:val="22"/>
    </w:rPr>
  </w:style>
  <w:style w:type="paragraph" w:customStyle="1" w:styleId="NBSclause">
    <w:name w:val="NBS clause"/>
    <w:basedOn w:val="Normal"/>
    <w:pPr>
      <w:tabs>
        <w:tab w:val="left" w:pos="284"/>
        <w:tab w:val="left" w:pos="680"/>
      </w:tabs>
      <w:overflowPunct/>
      <w:autoSpaceDE/>
      <w:autoSpaceDN/>
      <w:adjustRightInd/>
      <w:ind w:left="680" w:hanging="680"/>
      <w:textAlignment w:val="auto"/>
    </w:pPr>
    <w:rPr>
      <w:sz w:val="22"/>
      <w:lang w:eastAsia="ja-JP"/>
    </w:rPr>
  </w:style>
  <w:style w:type="paragraph" w:customStyle="1" w:styleId="Style1">
    <w:name w:val="Style1"/>
    <w:basedOn w:val="Normal"/>
    <w:pPr>
      <w:tabs>
        <w:tab w:val="left" w:pos="284"/>
        <w:tab w:val="left" w:pos="680"/>
      </w:tabs>
      <w:overflowPunct/>
      <w:autoSpaceDE/>
      <w:autoSpaceDN/>
      <w:adjustRightInd/>
      <w:ind w:left="680" w:hanging="680"/>
      <w:textAlignment w:val="auto"/>
    </w:pPr>
    <w:rPr>
      <w:b/>
      <w:sz w:val="24"/>
      <w:lang w:eastAsia="ja-JP"/>
    </w:rPr>
  </w:style>
  <w:style w:type="paragraph" w:customStyle="1" w:styleId="NBSminorclause">
    <w:name w:val="NBS minor clause"/>
    <w:basedOn w:val="Normal"/>
    <w:pPr>
      <w:tabs>
        <w:tab w:val="left" w:pos="187"/>
      </w:tabs>
      <w:overflowPunct/>
      <w:autoSpaceDE/>
      <w:autoSpaceDN/>
      <w:adjustRightInd/>
      <w:ind w:left="680" w:hanging="680"/>
      <w:textAlignment w:val="auto"/>
    </w:pPr>
    <w:rPr>
      <w:sz w:val="22"/>
      <w:lang w:eastAsia="ja-JP"/>
    </w:rPr>
  </w:style>
  <w:style w:type="paragraph" w:customStyle="1" w:styleId="NBSsub-indent">
    <w:name w:val="NBS sub-indent"/>
    <w:basedOn w:val="Normal"/>
    <w:pPr>
      <w:tabs>
        <w:tab w:val="left" w:pos="284"/>
        <w:tab w:val="left" w:pos="680"/>
        <w:tab w:val="left" w:pos="964"/>
      </w:tabs>
      <w:overflowPunct/>
      <w:autoSpaceDE/>
      <w:autoSpaceDN/>
      <w:adjustRightInd/>
      <w:ind w:left="964" w:hanging="964"/>
      <w:textAlignment w:val="auto"/>
    </w:pPr>
    <w:rPr>
      <w:sz w:val="22"/>
      <w:lang w:eastAsia="ja-JP"/>
    </w:rPr>
  </w:style>
  <w:style w:type="paragraph" w:styleId="BodyText2">
    <w:name w:val="Body Text 2"/>
    <w:basedOn w:val="Normal"/>
    <w:link w:val="BodyText2Char"/>
    <w:pPr>
      <w:overflowPunct/>
      <w:autoSpaceDE/>
      <w:autoSpaceDN/>
      <w:adjustRightInd/>
      <w:ind w:left="720" w:hanging="720"/>
      <w:jc w:val="both"/>
      <w:textAlignment w:val="auto"/>
    </w:pPr>
    <w:rPr>
      <w:sz w:val="24"/>
    </w:rPr>
  </w:style>
  <w:style w:type="paragraph" w:styleId="PlainText">
    <w:name w:val="Plain Text"/>
    <w:basedOn w:val="Normal"/>
    <w:link w:val="PlainTextChar"/>
    <w:pPr>
      <w:overflowPunct/>
      <w:autoSpaceDE/>
      <w:autoSpaceDN/>
      <w:adjustRightInd/>
      <w:textAlignment w:val="auto"/>
    </w:pPr>
    <w:rPr>
      <w:rFonts w:ascii="Courier New" w:hAnsi="Courier New"/>
    </w:rPr>
  </w:style>
  <w:style w:type="paragraph" w:styleId="TOC1">
    <w:name w:val="toc 1"/>
    <w:basedOn w:val="Normal"/>
    <w:next w:val="Normal"/>
    <w:autoRedefine/>
    <w:uiPriority w:val="39"/>
    <w:rsid w:val="00ED1C40"/>
    <w:pPr>
      <w:spacing w:before="120"/>
    </w:pPr>
    <w:rPr>
      <w:rFonts w:ascii="Times New Roman" w:hAnsi="Times New Roman"/>
      <w:b/>
      <w:bCs/>
      <w:i/>
      <w:iCs/>
      <w:szCs w:val="28"/>
    </w:rPr>
  </w:style>
  <w:style w:type="paragraph" w:styleId="BalloonText">
    <w:name w:val="Balloon Text"/>
    <w:basedOn w:val="Normal"/>
    <w:link w:val="BalloonTextChar"/>
    <w:uiPriority w:val="99"/>
    <w:semiHidden/>
    <w:rPr>
      <w:rFonts w:ascii="Tahoma" w:hAnsi="Tahoma" w:cs="Tahoma"/>
      <w:sz w:val="16"/>
      <w:szCs w:val="16"/>
    </w:rPr>
  </w:style>
  <w:style w:type="paragraph" w:styleId="BodyText3">
    <w:name w:val="Body Text 3"/>
    <w:basedOn w:val="Normal"/>
    <w:link w:val="BodyText3Char"/>
    <w:rPr>
      <w:color w:val="000000"/>
      <w:lang w:val="en-US"/>
    </w:rPr>
  </w:style>
  <w:style w:type="paragraph" w:styleId="TOC2">
    <w:name w:val="toc 2"/>
    <w:basedOn w:val="Normal"/>
    <w:next w:val="Normal"/>
    <w:autoRedefine/>
    <w:uiPriority w:val="39"/>
    <w:rsid w:val="00ED1C40"/>
    <w:pPr>
      <w:spacing w:before="120"/>
      <w:ind w:left="200"/>
    </w:pPr>
    <w:rPr>
      <w:rFonts w:ascii="Times New Roman" w:hAnsi="Times New Roman"/>
      <w:b/>
      <w:bCs/>
      <w:szCs w:val="26"/>
    </w:rPr>
  </w:style>
  <w:style w:type="paragraph" w:styleId="TOC3">
    <w:name w:val="toc 3"/>
    <w:basedOn w:val="Normal"/>
    <w:next w:val="Normal"/>
    <w:autoRedefine/>
    <w:uiPriority w:val="39"/>
    <w:rsid w:val="00ED1C40"/>
    <w:pPr>
      <w:ind w:left="400"/>
    </w:pPr>
    <w:rPr>
      <w:rFonts w:ascii="Times New Roman" w:hAnsi="Times New Roman"/>
      <w:szCs w:val="24"/>
    </w:rPr>
  </w:style>
  <w:style w:type="paragraph" w:styleId="TOC4">
    <w:name w:val="toc 4"/>
    <w:basedOn w:val="Normal"/>
    <w:next w:val="Normal"/>
    <w:autoRedefine/>
    <w:semiHidden/>
    <w:pPr>
      <w:ind w:left="600"/>
    </w:pPr>
    <w:rPr>
      <w:rFonts w:ascii="Times New Roman" w:hAnsi="Times New Roman"/>
      <w:szCs w:val="24"/>
    </w:rPr>
  </w:style>
  <w:style w:type="paragraph" w:styleId="TOC5">
    <w:name w:val="toc 5"/>
    <w:basedOn w:val="Normal"/>
    <w:next w:val="Normal"/>
    <w:autoRedefine/>
    <w:semiHidden/>
    <w:pPr>
      <w:ind w:left="800"/>
    </w:pPr>
    <w:rPr>
      <w:rFonts w:ascii="Times New Roman" w:hAnsi="Times New Roman"/>
      <w:szCs w:val="24"/>
    </w:rPr>
  </w:style>
  <w:style w:type="paragraph" w:styleId="TOC6">
    <w:name w:val="toc 6"/>
    <w:basedOn w:val="Normal"/>
    <w:next w:val="Normal"/>
    <w:autoRedefine/>
    <w:semiHidden/>
    <w:pPr>
      <w:ind w:left="1000"/>
    </w:pPr>
    <w:rPr>
      <w:rFonts w:ascii="Times New Roman" w:hAnsi="Times New Roman"/>
      <w:szCs w:val="24"/>
    </w:rPr>
  </w:style>
  <w:style w:type="paragraph" w:styleId="TOC7">
    <w:name w:val="toc 7"/>
    <w:basedOn w:val="Normal"/>
    <w:next w:val="Normal"/>
    <w:autoRedefine/>
    <w:rsid w:val="00ED1C40"/>
    <w:pPr>
      <w:ind w:left="1200"/>
    </w:pPr>
    <w:rPr>
      <w:rFonts w:ascii="Times New Roman" w:hAnsi="Times New Roman"/>
      <w:szCs w:val="24"/>
    </w:rPr>
  </w:style>
  <w:style w:type="paragraph" w:styleId="TOC8">
    <w:name w:val="toc 8"/>
    <w:basedOn w:val="Normal"/>
    <w:next w:val="Normal"/>
    <w:autoRedefine/>
    <w:rsid w:val="00ED1C40"/>
    <w:pPr>
      <w:ind w:left="1400"/>
    </w:pPr>
    <w:rPr>
      <w:rFonts w:ascii="Times New Roman" w:hAnsi="Times New Roman"/>
      <w:szCs w:val="24"/>
    </w:rPr>
  </w:style>
  <w:style w:type="paragraph" w:styleId="TOC9">
    <w:name w:val="toc 9"/>
    <w:basedOn w:val="Normal"/>
    <w:next w:val="Normal"/>
    <w:autoRedefine/>
    <w:rsid w:val="00ED1C40"/>
    <w:pPr>
      <w:ind w:left="1600"/>
    </w:pPr>
    <w:rPr>
      <w:rFonts w:ascii="Times New Roman" w:hAnsi="Times New Roman"/>
      <w:szCs w:val="24"/>
    </w:rPr>
  </w:style>
  <w:style w:type="character" w:styleId="Hyperlink">
    <w:name w:val="Hyperlink"/>
    <w:uiPriority w:val="99"/>
    <w:rPr>
      <w:color w:val="0000FF"/>
      <w:u w:val="single"/>
    </w:rPr>
  </w:style>
  <w:style w:type="paragraph" w:styleId="BlockText">
    <w:name w:val="Block Text"/>
    <w:basedOn w:val="Normal"/>
    <w:pPr>
      <w:widowControl w:val="0"/>
      <w:tabs>
        <w:tab w:val="left" w:pos="0"/>
      </w:tabs>
      <w:suppressAutoHyphens/>
      <w:overflowPunct/>
      <w:autoSpaceDE/>
      <w:autoSpaceDN/>
      <w:spacing w:line="360" w:lineRule="atLeast"/>
      <w:ind w:left="1418" w:right="803" w:hanging="698"/>
      <w:jc w:val="both"/>
    </w:pPr>
    <w:rPr>
      <w:sz w:val="24"/>
    </w:rPr>
  </w:style>
  <w:style w:type="paragraph" w:customStyle="1" w:styleId="Sectionheading0">
    <w:name w:val="Section heading"/>
    <w:basedOn w:val="Normal"/>
    <w:pPr>
      <w:widowControl w:val="0"/>
      <w:suppressAutoHyphens/>
      <w:overflowPunct/>
      <w:autoSpaceDE/>
      <w:autoSpaceDN/>
      <w:spacing w:line="360" w:lineRule="auto"/>
      <w:jc w:val="both"/>
    </w:pPr>
    <w:rPr>
      <w:rFonts w:ascii="Times New Roman" w:hAnsi="Times New Roman"/>
      <w:b/>
      <w:sz w:val="24"/>
      <w:u w:val="single"/>
    </w:rPr>
  </w:style>
  <w:style w:type="paragraph" w:customStyle="1" w:styleId="Conditionhead">
    <w:name w:val="Condition head"/>
    <w:basedOn w:val="Normal"/>
    <w:pPr>
      <w:widowControl w:val="0"/>
      <w:tabs>
        <w:tab w:val="left" w:pos="-720"/>
      </w:tabs>
      <w:suppressAutoHyphens/>
      <w:overflowPunct/>
      <w:autoSpaceDE/>
      <w:autoSpaceDN/>
      <w:spacing w:line="360" w:lineRule="auto"/>
      <w:jc w:val="both"/>
    </w:pPr>
    <w:rPr>
      <w:rFonts w:ascii="Times New Roman" w:hAnsi="Times New Roman"/>
      <w:b/>
      <w:sz w:val="24"/>
    </w:rPr>
  </w:style>
  <w:style w:type="paragraph" w:customStyle="1" w:styleId="MarginText">
    <w:name w:val="Margin Text"/>
    <w:basedOn w:val="BodyText"/>
    <w:pPr>
      <w:widowControl w:val="0"/>
      <w:spacing w:after="240" w:line="360" w:lineRule="auto"/>
    </w:pPr>
    <w:rPr>
      <w:rFonts w:ascii="Times New Roman" w:hAnsi="Times New Roman"/>
    </w:rPr>
  </w:style>
  <w:style w:type="paragraph" w:customStyle="1" w:styleId="bodtext1">
    <w:name w:val="bodtext1"/>
    <w:basedOn w:val="Normal"/>
    <w:pPr>
      <w:widowControl w:val="0"/>
      <w:tabs>
        <w:tab w:val="left" w:pos="-1440"/>
        <w:tab w:val="left" w:pos="720"/>
        <w:tab w:val="left" w:pos="7920"/>
      </w:tabs>
      <w:spacing w:before="240" w:after="60" w:line="360" w:lineRule="atLeast"/>
      <w:ind w:left="720"/>
      <w:jc w:val="both"/>
    </w:pPr>
    <w:rPr>
      <w:color w:val="000000"/>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lang w:eastAsia="en-GB"/>
    </w:rPr>
  </w:style>
  <w:style w:type="paragraph" w:customStyle="1" w:styleId="menu">
    <w:name w:val="menu"/>
    <w:basedOn w:val="Normal"/>
    <w:pPr>
      <w:overflowPunct/>
      <w:autoSpaceDE/>
      <w:autoSpaceDN/>
      <w:adjustRightInd/>
      <w:spacing w:before="100" w:beforeAutospacing="1" w:after="100" w:afterAutospacing="1"/>
      <w:textAlignment w:val="auto"/>
    </w:pPr>
    <w:rPr>
      <w:rFonts w:cs="Arial"/>
      <w:color w:val="000000"/>
      <w:lang w:eastAsia="en-GB"/>
    </w:rPr>
  </w:style>
  <w:style w:type="paragraph" w:customStyle="1" w:styleId="A2">
    <w:name w:val="A2"/>
    <w:basedOn w:val="Normal"/>
    <w:pPr>
      <w:widowControl w:val="0"/>
      <w:numPr>
        <w:numId w:val="9"/>
      </w:numPr>
      <w:overflowPunct/>
      <w:autoSpaceDE/>
      <w:autoSpaceDN/>
      <w:spacing w:before="120" w:after="120" w:line="360" w:lineRule="atLeast"/>
      <w:jc w:val="both"/>
      <w:outlineLvl w:val="1"/>
    </w:pPr>
    <w:rPr>
      <w:rFonts w:ascii="Frutiger LT Std 45 Light" w:hAnsi="Frutiger LT Std 45 Light"/>
      <w:sz w:val="22"/>
    </w:rPr>
  </w:style>
  <w:style w:type="paragraph" w:customStyle="1" w:styleId="A3">
    <w:name w:val="A3"/>
    <w:basedOn w:val="Normal"/>
    <w:pPr>
      <w:widowControl w:val="0"/>
      <w:numPr>
        <w:ilvl w:val="1"/>
        <w:numId w:val="9"/>
      </w:numPr>
      <w:tabs>
        <w:tab w:val="clear" w:pos="576"/>
        <w:tab w:val="num" w:pos="1368"/>
      </w:tabs>
      <w:overflowPunct/>
      <w:autoSpaceDE/>
      <w:autoSpaceDN/>
      <w:spacing w:before="120" w:after="120" w:line="360" w:lineRule="atLeast"/>
      <w:ind w:left="1368" w:hanging="792"/>
      <w:jc w:val="both"/>
      <w:outlineLvl w:val="2"/>
    </w:pPr>
    <w:rPr>
      <w:rFonts w:ascii="Frutiger LT Std 45 Light" w:hAnsi="Frutiger LT Std 45 Light"/>
      <w:sz w:val="22"/>
    </w:rPr>
  </w:style>
  <w:style w:type="paragraph" w:customStyle="1" w:styleId="A4">
    <w:name w:val="A4"/>
    <w:basedOn w:val="Normal"/>
    <w:pPr>
      <w:widowControl w:val="0"/>
      <w:numPr>
        <w:ilvl w:val="2"/>
        <w:numId w:val="9"/>
      </w:numPr>
      <w:tabs>
        <w:tab w:val="clear" w:pos="1368"/>
        <w:tab w:val="num" w:pos="1728"/>
      </w:tabs>
      <w:overflowPunct/>
      <w:autoSpaceDE/>
      <w:autoSpaceDN/>
      <w:spacing w:before="120" w:after="120" w:line="360" w:lineRule="atLeast"/>
      <w:ind w:left="1728" w:hanging="360"/>
      <w:jc w:val="both"/>
      <w:outlineLvl w:val="3"/>
    </w:pPr>
    <w:rPr>
      <w:rFonts w:ascii="Frutiger LT Std 45 Light" w:hAnsi="Frutiger LT Std 45 Light"/>
      <w:sz w:val="22"/>
    </w:rPr>
  </w:style>
  <w:style w:type="paragraph" w:customStyle="1" w:styleId="A5">
    <w:name w:val="A5"/>
    <w:basedOn w:val="Normal"/>
    <w:pPr>
      <w:widowControl w:val="0"/>
      <w:numPr>
        <w:ilvl w:val="3"/>
        <w:numId w:val="9"/>
      </w:numPr>
      <w:tabs>
        <w:tab w:val="clear" w:pos="1728"/>
        <w:tab w:val="num" w:pos="2304"/>
      </w:tabs>
      <w:overflowPunct/>
      <w:autoSpaceDE/>
      <w:autoSpaceDN/>
      <w:spacing w:before="120" w:after="120" w:line="360" w:lineRule="atLeast"/>
      <w:ind w:left="2304" w:hanging="576"/>
      <w:jc w:val="both"/>
      <w:outlineLvl w:val="4"/>
    </w:pPr>
    <w:rPr>
      <w:sz w:val="22"/>
    </w:rPr>
  </w:style>
  <w:style w:type="character" w:customStyle="1" w:styleId="CrossReference">
    <w:name w:val="Cross Reference"/>
    <w:qFormat/>
    <w:rsid w:val="00ED1C40"/>
    <w:rPr>
      <w:rFonts w:ascii="Arial" w:hAnsi="Arial"/>
      <w:b/>
      <w:color w:val="auto"/>
      <w:sz w:val="24"/>
      <w:u w:val="none"/>
    </w:rPr>
  </w:style>
  <w:style w:type="paragraph" w:customStyle="1" w:styleId="Level9">
    <w:name w:val="Level 9"/>
    <w:basedOn w:val="Normal"/>
    <w:pPr>
      <w:widowControl w:val="0"/>
      <w:tabs>
        <w:tab w:val="num" w:pos="7560"/>
      </w:tabs>
      <w:overflowPunct/>
      <w:autoSpaceDE/>
      <w:autoSpaceDN/>
      <w:spacing w:after="240" w:line="360" w:lineRule="atLeast"/>
      <w:ind w:left="360" w:hanging="360"/>
      <w:jc w:val="both"/>
    </w:pPr>
    <w:rPr>
      <w:rFonts w:ascii="Times New Roman" w:hAnsi="Times New Roman"/>
      <w:sz w:val="23"/>
    </w:rPr>
  </w:style>
  <w:style w:type="paragraph" w:customStyle="1" w:styleId="TextLevel2">
    <w:name w:val="Text Level 2"/>
    <w:basedOn w:val="Normal"/>
    <w:pPr>
      <w:spacing w:before="200" w:line="300" w:lineRule="atLeast"/>
      <w:ind w:left="851"/>
      <w:jc w:val="both"/>
    </w:pPr>
    <w:rPr>
      <w:rFonts w:ascii="Times New Roman" w:hAnsi="Times New Roman"/>
      <w:sz w:val="22"/>
    </w:rPr>
  </w:style>
  <w:style w:type="paragraph" w:customStyle="1" w:styleId="TextLevel1">
    <w:name w:val="Text Level 1"/>
    <w:pPr>
      <w:overflowPunct w:val="0"/>
      <w:autoSpaceDE w:val="0"/>
      <w:autoSpaceDN w:val="0"/>
      <w:adjustRightInd w:val="0"/>
      <w:spacing w:before="200" w:line="300" w:lineRule="atLeast"/>
      <w:ind w:left="567"/>
      <w:jc w:val="both"/>
      <w:textAlignment w:val="baseline"/>
    </w:pPr>
    <w:rPr>
      <w:sz w:val="22"/>
      <w:lang w:eastAsia="en-US"/>
    </w:rPr>
  </w:style>
  <w:style w:type="character" w:customStyle="1" w:styleId="ConditionheadChar">
    <w:name w:val="Condition head Char"/>
    <w:rPr>
      <w:b/>
      <w:sz w:val="24"/>
      <w:lang w:val="en-GB" w:eastAsia="en-US" w:bidi="ar-SA"/>
    </w:rPr>
  </w:style>
  <w:style w:type="character" w:styleId="Strong">
    <w:name w:val="Strong"/>
    <w:uiPriority w:val="22"/>
    <w:qFormat/>
    <w:rPr>
      <w:b/>
      <w:bCs/>
    </w:rPr>
  </w:style>
  <w:style w:type="character" w:styleId="FollowedHyperlink">
    <w:name w:val="FollowedHyperlink"/>
    <w:rPr>
      <w:color w:val="800080"/>
      <w:u w:val="single"/>
    </w:rPr>
  </w:style>
  <w:style w:type="paragraph" w:customStyle="1" w:styleId="Para1">
    <w:name w:val="Para 1"/>
    <w:basedOn w:val="Normal"/>
    <w:pPr>
      <w:overflowPunct/>
      <w:autoSpaceDE/>
      <w:autoSpaceDN/>
      <w:adjustRightInd/>
      <w:spacing w:after="240"/>
      <w:ind w:left="680" w:hanging="680"/>
      <w:jc w:val="both"/>
      <w:textAlignment w:val="auto"/>
    </w:pPr>
    <w:rPr>
      <w:sz w:val="24"/>
      <w:szCs w:val="24"/>
    </w:rPr>
  </w:style>
  <w:style w:type="paragraph" w:customStyle="1" w:styleId="Para2">
    <w:name w:val="Para 2"/>
    <w:basedOn w:val="Para1"/>
    <w:pPr>
      <w:ind w:left="1360"/>
    </w:pPr>
  </w:style>
  <w:style w:type="character" w:styleId="CommentReference">
    <w:name w:val="annotation reference"/>
    <w:rsid w:val="00B93C72"/>
    <w:rPr>
      <w:sz w:val="16"/>
      <w:szCs w:val="16"/>
    </w:rPr>
  </w:style>
  <w:style w:type="paragraph" w:styleId="CommentText">
    <w:name w:val="annotation text"/>
    <w:basedOn w:val="Normal"/>
    <w:link w:val="CommentTextChar"/>
    <w:rsid w:val="00ED1C40"/>
  </w:style>
  <w:style w:type="paragraph" w:styleId="CommentSubject">
    <w:name w:val="annotation subject"/>
    <w:basedOn w:val="CommentText"/>
    <w:next w:val="CommentText"/>
    <w:link w:val="CommentSubjectChar"/>
    <w:semiHidden/>
    <w:rsid w:val="00B93C72"/>
    <w:rPr>
      <w:b/>
      <w:bCs/>
    </w:rPr>
  </w:style>
  <w:style w:type="paragraph" w:customStyle="1" w:styleId="Definitions">
    <w:name w:val="Definitions"/>
    <w:basedOn w:val="Normal"/>
    <w:rsid w:val="00471FE1"/>
    <w:pPr>
      <w:tabs>
        <w:tab w:val="left" w:pos="709"/>
      </w:tabs>
      <w:overflowPunct/>
      <w:autoSpaceDE/>
      <w:autoSpaceDN/>
      <w:adjustRightInd/>
      <w:spacing w:after="120" w:line="300" w:lineRule="atLeast"/>
      <w:ind w:left="720"/>
      <w:jc w:val="both"/>
      <w:textAlignment w:val="auto"/>
    </w:pPr>
    <w:rPr>
      <w:rFonts w:ascii="Times New Roman" w:hAnsi="Times New Roman"/>
      <w:sz w:val="22"/>
    </w:rPr>
  </w:style>
  <w:style w:type="character" w:customStyle="1" w:styleId="Defterm">
    <w:name w:val="Defterm"/>
    <w:rsid w:val="00471FE1"/>
    <w:rPr>
      <w:b/>
      <w:color w:val="000000"/>
      <w:sz w:val="22"/>
    </w:rPr>
  </w:style>
  <w:style w:type="paragraph" w:customStyle="1" w:styleId="DefinitionText">
    <w:name w:val="Definition Text"/>
    <w:basedOn w:val="Normal"/>
    <w:next w:val="Normal"/>
    <w:rsid w:val="001B6754"/>
    <w:pPr>
      <w:spacing w:before="60" w:line="300" w:lineRule="atLeast"/>
      <w:ind w:left="1701"/>
      <w:jc w:val="both"/>
    </w:pPr>
    <w:rPr>
      <w:rFonts w:ascii="Times New Roman" w:hAnsi="Times New Roman"/>
      <w:sz w:val="22"/>
    </w:rPr>
  </w:style>
  <w:style w:type="table" w:styleId="TableGrid">
    <w:name w:val="Table Grid"/>
    <w:basedOn w:val="TableNormal"/>
    <w:uiPriority w:val="59"/>
    <w:rsid w:val="00E2653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link w:val="BodyText3"/>
    <w:rsid w:val="00BC2C87"/>
    <w:rPr>
      <w:rFonts w:ascii="Arial" w:hAnsi="Arial"/>
      <w:color w:val="000000"/>
      <w:lang w:val="en-US" w:eastAsia="en-US" w:bidi="ar-SA"/>
    </w:rPr>
  </w:style>
  <w:style w:type="paragraph" w:customStyle="1" w:styleId="Default">
    <w:name w:val="Default"/>
    <w:rsid w:val="00876E54"/>
    <w:pPr>
      <w:autoSpaceDE w:val="0"/>
      <w:autoSpaceDN w:val="0"/>
      <w:adjustRightInd w:val="0"/>
    </w:pPr>
    <w:rPr>
      <w:color w:val="000000"/>
      <w:sz w:val="24"/>
      <w:szCs w:val="24"/>
      <w:lang w:val="en-US" w:eastAsia="en-US"/>
    </w:rPr>
  </w:style>
  <w:style w:type="paragraph" w:customStyle="1" w:styleId="SectionHeading">
    <w:name w:val="Section Heading"/>
    <w:basedOn w:val="Normal"/>
    <w:rsid w:val="00E3651B"/>
    <w:pPr>
      <w:numPr>
        <w:numId w:val="11"/>
      </w:numPr>
      <w:overflowPunct/>
      <w:autoSpaceDE/>
      <w:autoSpaceDN/>
      <w:adjustRightInd/>
      <w:textAlignment w:val="auto"/>
    </w:pPr>
    <w:rPr>
      <w:rFonts w:cs="Arial"/>
      <w:b/>
      <w:bCs/>
      <w:sz w:val="32"/>
    </w:rPr>
  </w:style>
  <w:style w:type="paragraph" w:customStyle="1" w:styleId="Clause">
    <w:name w:val="Clause"/>
    <w:basedOn w:val="Normal"/>
    <w:rsid w:val="00E3651B"/>
    <w:pPr>
      <w:numPr>
        <w:ilvl w:val="2"/>
        <w:numId w:val="11"/>
      </w:numPr>
      <w:tabs>
        <w:tab w:val="left" w:pos="862"/>
      </w:tabs>
      <w:overflowPunct/>
      <w:autoSpaceDE/>
      <w:autoSpaceDN/>
      <w:adjustRightInd/>
      <w:spacing w:after="240" w:line="240" w:lineRule="exact"/>
      <w:jc w:val="both"/>
      <w:textAlignment w:val="auto"/>
    </w:pPr>
    <w:rPr>
      <w:rFonts w:cs="Arial"/>
      <w:bCs/>
      <w:sz w:val="24"/>
      <w:szCs w:val="22"/>
    </w:rPr>
  </w:style>
  <w:style w:type="paragraph" w:customStyle="1" w:styleId="Subclause">
    <w:name w:val="Sub clause"/>
    <w:basedOn w:val="Clause"/>
    <w:autoRedefine/>
    <w:rsid w:val="00571655"/>
    <w:pPr>
      <w:numPr>
        <w:ilvl w:val="0"/>
        <w:numId w:val="0"/>
      </w:numPr>
      <w:tabs>
        <w:tab w:val="clear" w:pos="862"/>
        <w:tab w:val="left" w:pos="2268"/>
        <w:tab w:val="num" w:pos="2552"/>
      </w:tabs>
      <w:spacing w:before="120" w:after="120" w:line="360" w:lineRule="auto"/>
      <w:ind w:left="2552" w:hanging="681"/>
      <w:jc w:val="left"/>
    </w:pPr>
  </w:style>
  <w:style w:type="paragraph" w:styleId="FootnoteText">
    <w:name w:val="footnote text"/>
    <w:basedOn w:val="Normal"/>
    <w:link w:val="FootnoteTextChar"/>
    <w:rsid w:val="00ED1C40"/>
    <w:pPr>
      <w:overflowPunct/>
      <w:autoSpaceDE/>
      <w:autoSpaceDN/>
      <w:adjustRightInd/>
      <w:textAlignment w:val="auto"/>
    </w:pPr>
  </w:style>
  <w:style w:type="paragraph" w:styleId="ListParagraph">
    <w:name w:val="List Paragraph"/>
    <w:basedOn w:val="Normal"/>
    <w:link w:val="ListParagraphChar"/>
    <w:uiPriority w:val="34"/>
    <w:qFormat/>
    <w:rsid w:val="00014841"/>
    <w:pPr>
      <w:ind w:left="720"/>
    </w:pPr>
  </w:style>
  <w:style w:type="paragraph" w:customStyle="1" w:styleId="Level1">
    <w:name w:val="Level 1"/>
    <w:basedOn w:val="Normal"/>
    <w:next w:val="Normal"/>
    <w:qFormat/>
    <w:rsid w:val="00ED1C40"/>
    <w:pPr>
      <w:numPr>
        <w:numId w:val="12"/>
      </w:numPr>
      <w:overflowPunct/>
      <w:autoSpaceDE/>
      <w:autoSpaceDN/>
      <w:adjustRightInd/>
      <w:spacing w:after="240" w:line="276" w:lineRule="auto"/>
      <w:jc w:val="both"/>
      <w:textAlignment w:val="auto"/>
      <w:outlineLvl w:val="0"/>
    </w:pPr>
    <w:rPr>
      <w:rFonts w:cs="Arial"/>
      <w:sz w:val="21"/>
      <w:szCs w:val="21"/>
      <w:lang w:eastAsia="en-GB"/>
    </w:rPr>
  </w:style>
  <w:style w:type="paragraph" w:customStyle="1" w:styleId="Level2">
    <w:name w:val="Level 2"/>
    <w:basedOn w:val="Normal"/>
    <w:next w:val="Normal"/>
    <w:qFormat/>
    <w:rsid w:val="00ED1C40"/>
    <w:pPr>
      <w:numPr>
        <w:ilvl w:val="1"/>
        <w:numId w:val="12"/>
      </w:numPr>
      <w:overflowPunct/>
      <w:autoSpaceDE/>
      <w:autoSpaceDN/>
      <w:adjustRightInd/>
      <w:spacing w:after="240" w:line="276" w:lineRule="auto"/>
      <w:jc w:val="both"/>
      <w:textAlignment w:val="auto"/>
      <w:outlineLvl w:val="1"/>
    </w:pPr>
    <w:rPr>
      <w:rFonts w:cs="Arial"/>
      <w:sz w:val="21"/>
      <w:szCs w:val="21"/>
      <w:lang w:eastAsia="en-GB"/>
    </w:rPr>
  </w:style>
  <w:style w:type="paragraph" w:customStyle="1" w:styleId="Level3">
    <w:name w:val="Level 3"/>
    <w:basedOn w:val="Normal"/>
    <w:next w:val="Normal"/>
    <w:qFormat/>
    <w:rsid w:val="00ED1C40"/>
    <w:pPr>
      <w:numPr>
        <w:ilvl w:val="2"/>
        <w:numId w:val="12"/>
      </w:numPr>
      <w:overflowPunct/>
      <w:autoSpaceDE/>
      <w:autoSpaceDN/>
      <w:adjustRightInd/>
      <w:spacing w:after="240" w:line="276" w:lineRule="auto"/>
      <w:jc w:val="both"/>
      <w:textAlignment w:val="auto"/>
      <w:outlineLvl w:val="2"/>
    </w:pPr>
    <w:rPr>
      <w:rFonts w:cs="Arial"/>
      <w:sz w:val="21"/>
      <w:szCs w:val="21"/>
      <w:lang w:eastAsia="en-GB"/>
    </w:rPr>
  </w:style>
  <w:style w:type="paragraph" w:customStyle="1" w:styleId="Level4">
    <w:name w:val="Level 4"/>
    <w:basedOn w:val="Normal"/>
    <w:next w:val="Normal"/>
    <w:qFormat/>
    <w:rsid w:val="00ED1C40"/>
    <w:pPr>
      <w:numPr>
        <w:ilvl w:val="3"/>
        <w:numId w:val="12"/>
      </w:numPr>
      <w:overflowPunct/>
      <w:autoSpaceDE/>
      <w:autoSpaceDN/>
      <w:adjustRightInd/>
      <w:spacing w:after="240" w:line="276" w:lineRule="auto"/>
      <w:jc w:val="both"/>
      <w:textAlignment w:val="auto"/>
      <w:outlineLvl w:val="3"/>
    </w:pPr>
    <w:rPr>
      <w:rFonts w:cs="Arial"/>
      <w:sz w:val="21"/>
      <w:szCs w:val="21"/>
      <w:lang w:eastAsia="en-GB"/>
    </w:rPr>
  </w:style>
  <w:style w:type="paragraph" w:customStyle="1" w:styleId="Level5">
    <w:name w:val="Level 5"/>
    <w:basedOn w:val="Normal"/>
    <w:next w:val="Normal"/>
    <w:link w:val="Level5Char"/>
    <w:qFormat/>
    <w:rsid w:val="00ED1C40"/>
    <w:pPr>
      <w:numPr>
        <w:ilvl w:val="4"/>
        <w:numId w:val="12"/>
      </w:numPr>
      <w:overflowPunct/>
      <w:autoSpaceDE/>
      <w:autoSpaceDN/>
      <w:adjustRightInd/>
      <w:spacing w:after="240" w:line="276" w:lineRule="auto"/>
      <w:jc w:val="both"/>
      <w:textAlignment w:val="auto"/>
      <w:outlineLvl w:val="4"/>
    </w:pPr>
    <w:rPr>
      <w:rFonts w:cs="Arial"/>
      <w:sz w:val="21"/>
      <w:szCs w:val="21"/>
      <w:lang w:eastAsia="en-GB"/>
    </w:rPr>
  </w:style>
  <w:style w:type="paragraph" w:customStyle="1" w:styleId="Level6">
    <w:name w:val="Level 6"/>
    <w:basedOn w:val="Normal"/>
    <w:next w:val="Normal"/>
    <w:rsid w:val="00927A12"/>
    <w:pPr>
      <w:numPr>
        <w:ilvl w:val="5"/>
        <w:numId w:val="12"/>
      </w:numPr>
      <w:overflowPunct/>
      <w:autoSpaceDE/>
      <w:autoSpaceDN/>
      <w:adjustRightInd/>
      <w:spacing w:after="240" w:line="276" w:lineRule="auto"/>
      <w:jc w:val="both"/>
      <w:textAlignment w:val="auto"/>
      <w:outlineLvl w:val="5"/>
    </w:pPr>
    <w:rPr>
      <w:rFonts w:cs="Arial"/>
      <w:sz w:val="21"/>
      <w:szCs w:val="21"/>
      <w:lang w:eastAsia="en-GB"/>
    </w:rPr>
  </w:style>
  <w:style w:type="paragraph" w:customStyle="1" w:styleId="Level7">
    <w:name w:val="Level 7"/>
    <w:basedOn w:val="Normal"/>
    <w:next w:val="Normal"/>
    <w:rsid w:val="00927A12"/>
    <w:pPr>
      <w:numPr>
        <w:ilvl w:val="6"/>
        <w:numId w:val="12"/>
      </w:numPr>
      <w:overflowPunct/>
      <w:autoSpaceDE/>
      <w:autoSpaceDN/>
      <w:adjustRightInd/>
      <w:spacing w:after="240" w:line="276" w:lineRule="auto"/>
      <w:jc w:val="both"/>
      <w:textAlignment w:val="auto"/>
      <w:outlineLvl w:val="6"/>
    </w:pPr>
    <w:rPr>
      <w:rFonts w:cs="Arial"/>
      <w:sz w:val="21"/>
      <w:szCs w:val="21"/>
      <w:lang w:eastAsia="en-GB"/>
    </w:rPr>
  </w:style>
  <w:style w:type="character" w:customStyle="1" w:styleId="NoHeading3Text">
    <w:name w:val="No Heading 3 Text"/>
    <w:rsid w:val="00927A12"/>
    <w:rPr>
      <w:rFonts w:ascii="Arial" w:hAnsi="Arial" w:cs="Arial"/>
      <w:color w:val="auto"/>
      <w:sz w:val="21"/>
      <w:szCs w:val="21"/>
      <w:u w:val="none"/>
    </w:rPr>
  </w:style>
  <w:style w:type="paragraph" w:customStyle="1" w:styleId="Body1">
    <w:name w:val="Body 1"/>
    <w:basedOn w:val="Normal"/>
    <w:link w:val="Body1Char"/>
    <w:qFormat/>
    <w:rsid w:val="00ED1C40"/>
    <w:pPr>
      <w:tabs>
        <w:tab w:val="left" w:pos="992"/>
        <w:tab w:val="left" w:pos="1701"/>
      </w:tabs>
      <w:overflowPunct/>
      <w:autoSpaceDE/>
      <w:autoSpaceDN/>
      <w:adjustRightInd/>
      <w:spacing w:after="240" w:line="276" w:lineRule="auto"/>
      <w:ind w:left="992"/>
      <w:jc w:val="both"/>
      <w:textAlignment w:val="auto"/>
    </w:pPr>
    <w:rPr>
      <w:rFonts w:cs="Arial"/>
      <w:sz w:val="21"/>
      <w:szCs w:val="21"/>
      <w:lang w:eastAsia="en-GB"/>
    </w:rPr>
  </w:style>
  <w:style w:type="character" w:customStyle="1" w:styleId="Body1Char">
    <w:name w:val="Body 1 Char"/>
    <w:link w:val="Body1"/>
    <w:rsid w:val="00A050FD"/>
    <w:rPr>
      <w:rFonts w:ascii="Arial" w:hAnsi="Arial" w:cs="Arial"/>
      <w:sz w:val="21"/>
      <w:szCs w:val="21"/>
    </w:rPr>
  </w:style>
  <w:style w:type="character" w:customStyle="1" w:styleId="Level5Char">
    <w:name w:val="Level 5 Char"/>
    <w:link w:val="Level5"/>
    <w:rsid w:val="0026762C"/>
    <w:rPr>
      <w:rFonts w:ascii="Arial" w:hAnsi="Arial" w:cs="Arial"/>
      <w:sz w:val="21"/>
      <w:szCs w:val="21"/>
    </w:rPr>
  </w:style>
  <w:style w:type="character" w:customStyle="1" w:styleId="Heading2Text">
    <w:name w:val="Heading 2 Text"/>
    <w:rsid w:val="0026762C"/>
    <w:rPr>
      <w:rFonts w:ascii="Arial" w:hAnsi="Arial" w:cs="Arial"/>
      <w:b/>
      <w:bCs/>
      <w:color w:val="auto"/>
      <w:sz w:val="21"/>
      <w:szCs w:val="21"/>
      <w:u w:val="none"/>
    </w:rPr>
  </w:style>
  <w:style w:type="character" w:customStyle="1" w:styleId="NoHeading4Text">
    <w:name w:val="No Heading 4 Text"/>
    <w:rsid w:val="0026762C"/>
    <w:rPr>
      <w:rFonts w:ascii="Arial" w:hAnsi="Arial" w:cs="Arial"/>
      <w:color w:val="auto"/>
      <w:sz w:val="21"/>
      <w:szCs w:val="21"/>
      <w:u w:val="none"/>
    </w:rPr>
  </w:style>
  <w:style w:type="character" w:customStyle="1" w:styleId="NoHeading5Text">
    <w:name w:val="No Heading 5 Text"/>
    <w:rsid w:val="0026762C"/>
    <w:rPr>
      <w:rFonts w:ascii="Arial" w:hAnsi="Arial" w:cs="Arial"/>
      <w:color w:val="auto"/>
      <w:sz w:val="21"/>
      <w:szCs w:val="21"/>
      <w:u w:val="none"/>
    </w:rPr>
  </w:style>
  <w:style w:type="character" w:customStyle="1" w:styleId="Heading3Text">
    <w:name w:val="Heading 3 Text"/>
    <w:rsid w:val="00C403FA"/>
    <w:rPr>
      <w:rFonts w:ascii="Arial" w:hAnsi="Arial" w:cs="Arial"/>
      <w:b/>
      <w:bCs/>
      <w:color w:val="auto"/>
      <w:sz w:val="21"/>
      <w:szCs w:val="21"/>
      <w:u w:val="none"/>
    </w:rPr>
  </w:style>
  <w:style w:type="character" w:customStyle="1" w:styleId="CommentTextChar">
    <w:name w:val="Comment Text Char"/>
    <w:link w:val="CommentText"/>
    <w:rsid w:val="00C55F88"/>
    <w:rPr>
      <w:rFonts w:ascii="Arial" w:hAnsi="Arial"/>
      <w:lang w:eastAsia="en-US"/>
    </w:rPr>
  </w:style>
  <w:style w:type="character" w:customStyle="1" w:styleId="NoHeading2Text">
    <w:name w:val="No Heading 2 Text"/>
    <w:rsid w:val="00CE1C2D"/>
    <w:rPr>
      <w:rFonts w:ascii="Arial" w:hAnsi="Arial" w:cs="Arial"/>
      <w:color w:val="auto"/>
      <w:sz w:val="21"/>
      <w:szCs w:val="21"/>
      <w:u w:val="none"/>
    </w:rPr>
  </w:style>
  <w:style w:type="paragraph" w:customStyle="1" w:styleId="Ben1">
    <w:name w:val="Ben 1."/>
    <w:basedOn w:val="Normal"/>
    <w:rsid w:val="005F39C8"/>
    <w:pPr>
      <w:numPr>
        <w:numId w:val="13"/>
      </w:numPr>
      <w:overflowPunct/>
      <w:autoSpaceDE/>
      <w:autoSpaceDN/>
      <w:adjustRightInd/>
      <w:spacing w:before="300"/>
      <w:textAlignment w:val="auto"/>
    </w:pPr>
    <w:rPr>
      <w:b/>
      <w:caps/>
      <w:sz w:val="24"/>
      <w:szCs w:val="24"/>
    </w:rPr>
  </w:style>
  <w:style w:type="paragraph" w:customStyle="1" w:styleId="Ben11">
    <w:name w:val="Ben 1.1"/>
    <w:basedOn w:val="Normal"/>
    <w:rsid w:val="005F39C8"/>
    <w:pPr>
      <w:numPr>
        <w:ilvl w:val="1"/>
        <w:numId w:val="13"/>
      </w:numPr>
      <w:overflowPunct/>
      <w:autoSpaceDE/>
      <w:autoSpaceDN/>
      <w:adjustRightInd/>
      <w:spacing w:before="120"/>
      <w:textAlignment w:val="auto"/>
    </w:pPr>
    <w:rPr>
      <w:sz w:val="24"/>
      <w:szCs w:val="24"/>
    </w:rPr>
  </w:style>
  <w:style w:type="paragraph" w:customStyle="1" w:styleId="Ben11a">
    <w:name w:val="Ben 1.1.a"/>
    <w:basedOn w:val="Normal"/>
    <w:rsid w:val="005F39C8"/>
    <w:pPr>
      <w:numPr>
        <w:ilvl w:val="2"/>
        <w:numId w:val="13"/>
      </w:numPr>
      <w:overflowPunct/>
      <w:autoSpaceDE/>
      <w:autoSpaceDN/>
      <w:adjustRightInd/>
      <w:spacing w:before="120"/>
      <w:textAlignment w:val="auto"/>
    </w:pPr>
    <w:rPr>
      <w:rFonts w:cs="Arial"/>
      <w:sz w:val="24"/>
      <w:szCs w:val="24"/>
    </w:rPr>
  </w:style>
  <w:style w:type="paragraph" w:customStyle="1" w:styleId="Ben11ai">
    <w:name w:val="Ben 1.1.a.i"/>
    <w:basedOn w:val="Normal"/>
    <w:rsid w:val="005F39C8"/>
    <w:pPr>
      <w:numPr>
        <w:ilvl w:val="3"/>
        <w:numId w:val="13"/>
      </w:numPr>
      <w:overflowPunct/>
      <w:autoSpaceDE/>
      <w:autoSpaceDN/>
      <w:adjustRightInd/>
      <w:spacing w:before="120"/>
      <w:textAlignment w:val="auto"/>
    </w:pPr>
    <w:rPr>
      <w:sz w:val="24"/>
      <w:szCs w:val="24"/>
    </w:rPr>
  </w:style>
  <w:style w:type="paragraph" w:customStyle="1" w:styleId="Standard">
    <w:name w:val="Standard"/>
    <w:autoRedefine/>
    <w:rsid w:val="00632A12"/>
    <w:pPr>
      <w:ind w:left="1166"/>
      <w:jc w:val="both"/>
    </w:pPr>
    <w:rPr>
      <w:rFonts w:ascii="Arial" w:hAnsi="Arial"/>
      <w:noProof/>
      <w:lang w:eastAsia="en-US"/>
    </w:rPr>
  </w:style>
  <w:style w:type="paragraph" w:customStyle="1" w:styleId="ScheduleTitle">
    <w:name w:val="Schedule Title"/>
    <w:basedOn w:val="Normal"/>
    <w:qFormat/>
    <w:rsid w:val="00ED1C40"/>
    <w:pPr>
      <w:keepNext/>
      <w:overflowPunct/>
      <w:autoSpaceDE/>
      <w:autoSpaceDN/>
      <w:adjustRightInd/>
      <w:spacing w:after="480"/>
      <w:jc w:val="center"/>
      <w:textAlignment w:val="auto"/>
    </w:pPr>
    <w:rPr>
      <w:rFonts w:ascii="Times New Roman" w:hAnsi="Times New Roman"/>
      <w:b/>
      <w:sz w:val="24"/>
      <w:lang w:eastAsia="en-GB"/>
    </w:rPr>
  </w:style>
  <w:style w:type="paragraph" w:customStyle="1" w:styleId="Sch1styleclause">
    <w:name w:val="Sch  (1style) clause"/>
    <w:basedOn w:val="Normal"/>
    <w:rsid w:val="00D41598"/>
    <w:pPr>
      <w:numPr>
        <w:numId w:val="28"/>
      </w:numPr>
      <w:overflowPunct/>
      <w:autoSpaceDE/>
      <w:autoSpaceDN/>
      <w:adjustRightInd/>
      <w:spacing w:before="320" w:line="300" w:lineRule="atLeast"/>
      <w:jc w:val="both"/>
      <w:textAlignment w:val="auto"/>
      <w:outlineLvl w:val="0"/>
    </w:pPr>
    <w:rPr>
      <w:rFonts w:ascii="Times New Roman" w:hAnsi="Times New Roman"/>
      <w:b/>
      <w:smallCaps/>
      <w:sz w:val="22"/>
    </w:rPr>
  </w:style>
  <w:style w:type="paragraph" w:customStyle="1" w:styleId="Sch1stylesubclause">
    <w:name w:val="Sch  (1style) sub clause"/>
    <w:basedOn w:val="Normal"/>
    <w:rsid w:val="00D41598"/>
    <w:pPr>
      <w:numPr>
        <w:ilvl w:val="1"/>
        <w:numId w:val="28"/>
      </w:numPr>
      <w:overflowPunct/>
      <w:autoSpaceDE/>
      <w:autoSpaceDN/>
      <w:adjustRightInd/>
      <w:spacing w:before="280" w:after="120" w:line="300" w:lineRule="atLeast"/>
      <w:jc w:val="both"/>
      <w:textAlignment w:val="auto"/>
      <w:outlineLvl w:val="1"/>
    </w:pPr>
    <w:rPr>
      <w:rFonts w:ascii="Times New Roman" w:hAnsi="Times New Roman"/>
      <w:color w:val="000000"/>
      <w:sz w:val="22"/>
    </w:rPr>
  </w:style>
  <w:style w:type="paragraph" w:customStyle="1" w:styleId="Sch1stylepara">
    <w:name w:val="Sch (1style) para"/>
    <w:basedOn w:val="Normal"/>
    <w:rsid w:val="00D41598"/>
    <w:pPr>
      <w:numPr>
        <w:ilvl w:val="2"/>
        <w:numId w:val="28"/>
      </w:numPr>
      <w:tabs>
        <w:tab w:val="clear" w:pos="1467"/>
        <w:tab w:val="num" w:pos="1559"/>
      </w:tabs>
      <w:overflowPunct/>
      <w:autoSpaceDE/>
      <w:autoSpaceDN/>
      <w:adjustRightInd/>
      <w:spacing w:after="120" w:line="300" w:lineRule="atLeast"/>
      <w:ind w:left="1559"/>
      <w:jc w:val="both"/>
      <w:textAlignment w:val="auto"/>
    </w:pPr>
    <w:rPr>
      <w:rFonts w:ascii="Times New Roman" w:hAnsi="Times New Roman"/>
      <w:sz w:val="22"/>
    </w:rPr>
  </w:style>
  <w:style w:type="paragraph" w:customStyle="1" w:styleId="Sch1stylesubpara">
    <w:name w:val="Sch (1style) sub para"/>
    <w:basedOn w:val="Heading4"/>
    <w:rsid w:val="00D41598"/>
    <w:pPr>
      <w:keepNext w:val="0"/>
      <w:numPr>
        <w:ilvl w:val="3"/>
        <w:numId w:val="28"/>
      </w:numPr>
      <w:tabs>
        <w:tab w:val="clear" w:pos="-720"/>
        <w:tab w:val="left" w:pos="2261"/>
      </w:tabs>
      <w:suppressAutoHyphens w:val="0"/>
      <w:overflowPunct/>
      <w:autoSpaceDE/>
      <w:autoSpaceDN/>
      <w:adjustRightInd/>
      <w:spacing w:after="120" w:line="300" w:lineRule="atLeast"/>
      <w:jc w:val="both"/>
      <w:textAlignment w:val="auto"/>
    </w:pPr>
    <w:rPr>
      <w:rFonts w:ascii="Times New Roman" w:hAnsi="Times New Roman"/>
      <w:b w:val="0"/>
      <w:smallCaps w:val="0"/>
    </w:rPr>
  </w:style>
  <w:style w:type="paragraph" w:customStyle="1" w:styleId="Headingreg">
    <w:name w:val="Heading reg"/>
    <w:basedOn w:val="Heading1"/>
    <w:next w:val="Normal"/>
    <w:rsid w:val="00D41598"/>
    <w:pPr>
      <w:keepNext w:val="0"/>
      <w:tabs>
        <w:tab w:val="clear" w:pos="-720"/>
        <w:tab w:val="num" w:pos="720"/>
      </w:tabs>
      <w:suppressAutoHyphens w:val="0"/>
      <w:spacing w:before="320" w:after="240" w:line="300" w:lineRule="atLeast"/>
      <w:ind w:left="720" w:hanging="720"/>
    </w:pPr>
    <w:rPr>
      <w:rFonts w:ascii="Times New Roman" w:hAnsi="Times New Roman"/>
      <w:b w:val="0"/>
      <w:spacing w:val="0"/>
      <w:kern w:val="28"/>
      <w:sz w:val="22"/>
      <w:szCs w:val="20"/>
    </w:rPr>
  </w:style>
  <w:style w:type="paragraph" w:customStyle="1" w:styleId="01-NormInd1-BB">
    <w:name w:val="01-NormInd1-BB"/>
    <w:basedOn w:val="Normal"/>
    <w:rsid w:val="00FB1711"/>
    <w:pPr>
      <w:overflowPunct/>
      <w:autoSpaceDE/>
      <w:autoSpaceDN/>
      <w:adjustRightInd/>
      <w:ind w:left="720"/>
      <w:jc w:val="both"/>
      <w:textAlignment w:val="auto"/>
    </w:pPr>
    <w:rPr>
      <w:rFonts w:eastAsia="Calibri"/>
      <w:sz w:val="22"/>
    </w:rPr>
  </w:style>
  <w:style w:type="paragraph" w:customStyle="1" w:styleId="00-Normal-BB">
    <w:name w:val="00-Normal-BB"/>
    <w:link w:val="00-Normal-BBChar"/>
    <w:rsid w:val="007A4DC6"/>
    <w:pPr>
      <w:jc w:val="both"/>
    </w:pPr>
    <w:rPr>
      <w:rFonts w:ascii="Arial" w:eastAsia="Calibri" w:hAnsi="Arial"/>
      <w:sz w:val="22"/>
      <w:lang w:eastAsia="en-US"/>
    </w:rPr>
  </w:style>
  <w:style w:type="paragraph" w:customStyle="1" w:styleId="01-NormInd2-BB">
    <w:name w:val="01-NormInd2-BB"/>
    <w:basedOn w:val="00-Normal-BB"/>
    <w:rsid w:val="007A4DC6"/>
    <w:pPr>
      <w:ind w:left="1440"/>
    </w:pPr>
  </w:style>
  <w:style w:type="paragraph" w:customStyle="1" w:styleId="01-NormInd3-BB">
    <w:name w:val="01-NormInd3-BB"/>
    <w:basedOn w:val="00-Normal-BB"/>
    <w:rsid w:val="007A4DC6"/>
    <w:pPr>
      <w:ind w:left="2880"/>
    </w:pPr>
  </w:style>
  <w:style w:type="paragraph" w:customStyle="1" w:styleId="01-NormInd4-BB">
    <w:name w:val="01-NormInd4-BB"/>
    <w:basedOn w:val="00-Normal-BB"/>
    <w:rsid w:val="007A4DC6"/>
    <w:pPr>
      <w:ind w:left="2880"/>
    </w:pPr>
  </w:style>
  <w:style w:type="paragraph" w:customStyle="1" w:styleId="01-Level1-BB">
    <w:name w:val="01-Level1-BB"/>
    <w:basedOn w:val="00-Normal-BB"/>
    <w:next w:val="01-NormInd1-BB"/>
    <w:rsid w:val="007A4DC6"/>
    <w:pPr>
      <w:numPr>
        <w:numId w:val="4"/>
      </w:numPr>
    </w:pPr>
    <w:rPr>
      <w:b/>
    </w:rPr>
  </w:style>
  <w:style w:type="paragraph" w:customStyle="1" w:styleId="01-Level2-BB">
    <w:name w:val="01-Level2-BB"/>
    <w:basedOn w:val="00-Normal-BB"/>
    <w:next w:val="01-NormInd2-BB"/>
    <w:rsid w:val="007A4DC6"/>
    <w:pPr>
      <w:numPr>
        <w:ilvl w:val="1"/>
        <w:numId w:val="4"/>
      </w:numPr>
    </w:pPr>
  </w:style>
  <w:style w:type="paragraph" w:customStyle="1" w:styleId="01-Level3-BB">
    <w:name w:val="01-Level3-BB"/>
    <w:basedOn w:val="00-Normal-BB"/>
    <w:next w:val="01-NormInd3-BB"/>
    <w:link w:val="01-Level3-BBChar"/>
    <w:rsid w:val="007A4DC6"/>
    <w:pPr>
      <w:numPr>
        <w:ilvl w:val="2"/>
        <w:numId w:val="4"/>
      </w:numPr>
    </w:pPr>
  </w:style>
  <w:style w:type="paragraph" w:customStyle="1" w:styleId="01-Level4-BB">
    <w:name w:val="01-Level4-BB"/>
    <w:basedOn w:val="00-Normal-BB"/>
    <w:next w:val="01-NormInd4-BB"/>
    <w:link w:val="01-Level4-BBChar"/>
    <w:rsid w:val="007A4DC6"/>
    <w:pPr>
      <w:numPr>
        <w:ilvl w:val="3"/>
        <w:numId w:val="4"/>
      </w:numPr>
    </w:pPr>
  </w:style>
  <w:style w:type="character" w:customStyle="1" w:styleId="FootnoteTextChar">
    <w:name w:val="Footnote Text Char"/>
    <w:link w:val="FootnoteText"/>
    <w:locked/>
    <w:rsid w:val="007A4DC6"/>
    <w:rPr>
      <w:rFonts w:ascii="Arial" w:hAnsi="Arial"/>
      <w:lang w:eastAsia="en-US"/>
    </w:rPr>
  </w:style>
  <w:style w:type="character" w:customStyle="1" w:styleId="00-Normal-BBChar">
    <w:name w:val="00-Normal-BB Char"/>
    <w:link w:val="00-Normal-BB"/>
    <w:locked/>
    <w:rsid w:val="007A4DC6"/>
    <w:rPr>
      <w:rFonts w:ascii="Arial" w:eastAsia="Calibri" w:hAnsi="Arial"/>
      <w:sz w:val="22"/>
      <w:lang w:val="en-GB" w:eastAsia="en-US" w:bidi="ar-SA"/>
    </w:rPr>
  </w:style>
  <w:style w:type="character" w:customStyle="1" w:styleId="01-Level4-BBChar">
    <w:name w:val="01-Level4-BB Char"/>
    <w:basedOn w:val="00-Normal-BBChar"/>
    <w:link w:val="01-Level4-BB"/>
    <w:locked/>
    <w:rsid w:val="007A4DC6"/>
    <w:rPr>
      <w:rFonts w:ascii="Arial" w:eastAsia="Calibri" w:hAnsi="Arial"/>
      <w:sz w:val="22"/>
      <w:lang w:val="en-GB" w:eastAsia="en-US" w:bidi="ar-SA"/>
    </w:rPr>
  </w:style>
  <w:style w:type="character" w:customStyle="1" w:styleId="01-Level3-BBChar">
    <w:name w:val="01-Level3-BB Char"/>
    <w:basedOn w:val="00-Normal-BBChar"/>
    <w:link w:val="01-Level3-BB"/>
    <w:locked/>
    <w:rsid w:val="007A4DC6"/>
    <w:rPr>
      <w:rFonts w:ascii="Arial" w:eastAsia="Calibri" w:hAnsi="Arial"/>
      <w:sz w:val="22"/>
      <w:lang w:val="en-GB" w:eastAsia="en-US" w:bidi="ar-SA"/>
    </w:rPr>
  </w:style>
  <w:style w:type="character" w:styleId="FootnoteReference">
    <w:name w:val="footnote reference"/>
    <w:semiHidden/>
    <w:rsid w:val="007A4DC6"/>
    <w:rPr>
      <w:rFonts w:ascii="Tahoma" w:hAnsi="Tahoma" w:cs="Times New Roman"/>
      <w:b/>
      <w:color w:val="auto"/>
      <w:sz w:val="20"/>
      <w:u w:val="none"/>
      <w:vertAlign w:val="superscript"/>
    </w:rPr>
  </w:style>
  <w:style w:type="paragraph" w:customStyle="1" w:styleId="BodyText0">
    <w:name w:val="#Body Text"/>
    <w:basedOn w:val="Normal"/>
    <w:rsid w:val="007A4DC6"/>
    <w:pPr>
      <w:overflowPunct/>
      <w:autoSpaceDE/>
      <w:autoSpaceDN/>
      <w:adjustRightInd/>
      <w:jc w:val="both"/>
      <w:textAlignment w:val="auto"/>
    </w:pPr>
    <w:rPr>
      <w:rFonts w:ascii="Arial Bold" w:eastAsia="Calibri" w:hAnsi="Arial Bold"/>
      <w:b/>
      <w:sz w:val="22"/>
      <w:lang w:eastAsia="en-GB"/>
    </w:rPr>
  </w:style>
  <w:style w:type="paragraph" w:customStyle="1" w:styleId="Body2">
    <w:name w:val="Body 2"/>
    <w:basedOn w:val="Body1"/>
    <w:qFormat/>
    <w:rsid w:val="00ED1C40"/>
    <w:pPr>
      <w:tabs>
        <w:tab w:val="clear" w:pos="992"/>
        <w:tab w:val="clear" w:pos="1701"/>
      </w:tabs>
      <w:spacing w:line="312" w:lineRule="auto"/>
      <w:ind w:left="851"/>
    </w:pPr>
    <w:rPr>
      <w:rFonts w:ascii="Verdana" w:eastAsia="Calibri" w:hAnsi="Verdana" w:cs="Times New Roman"/>
      <w:sz w:val="20"/>
      <w:szCs w:val="20"/>
    </w:rPr>
  </w:style>
  <w:style w:type="character" w:customStyle="1" w:styleId="ListParagraphChar">
    <w:name w:val="List Paragraph Char"/>
    <w:link w:val="ListParagraph"/>
    <w:uiPriority w:val="34"/>
    <w:locked/>
    <w:rsid w:val="00745C70"/>
    <w:rPr>
      <w:rFonts w:ascii="Arial" w:hAnsi="Arial"/>
      <w:lang w:eastAsia="en-US"/>
    </w:rPr>
  </w:style>
  <w:style w:type="paragraph" w:customStyle="1" w:styleId="B1">
    <w:name w:val="B1"/>
    <w:basedOn w:val="Normal"/>
    <w:qFormat/>
    <w:rsid w:val="00342941"/>
    <w:pPr>
      <w:keepNext/>
      <w:numPr>
        <w:numId w:val="31"/>
      </w:numPr>
      <w:overflowPunct/>
      <w:autoSpaceDE/>
      <w:autoSpaceDN/>
      <w:adjustRightInd/>
      <w:spacing w:before="360" w:after="240"/>
      <w:jc w:val="both"/>
      <w:textAlignment w:val="auto"/>
      <w:outlineLvl w:val="0"/>
    </w:pPr>
    <w:rPr>
      <w:rFonts w:ascii="Palatino Linotype" w:hAnsi="Palatino Linotype"/>
      <w:b/>
      <w:smallCaps/>
      <w:sz w:val="22"/>
      <w:szCs w:val="24"/>
    </w:rPr>
  </w:style>
  <w:style w:type="paragraph" w:customStyle="1" w:styleId="B2">
    <w:name w:val="B2"/>
    <w:basedOn w:val="B1"/>
    <w:qFormat/>
    <w:rsid w:val="00342941"/>
    <w:pPr>
      <w:keepNext w:val="0"/>
      <w:numPr>
        <w:ilvl w:val="1"/>
      </w:numPr>
      <w:spacing w:before="120" w:after="120"/>
      <w:outlineLvl w:val="1"/>
    </w:pPr>
    <w:rPr>
      <w:b w:val="0"/>
      <w:smallCaps w:val="0"/>
    </w:rPr>
  </w:style>
  <w:style w:type="paragraph" w:customStyle="1" w:styleId="B3">
    <w:name w:val="B3"/>
    <w:basedOn w:val="B2"/>
    <w:qFormat/>
    <w:rsid w:val="00342941"/>
    <w:pPr>
      <w:numPr>
        <w:ilvl w:val="2"/>
      </w:numPr>
      <w:outlineLvl w:val="2"/>
    </w:pPr>
  </w:style>
  <w:style w:type="paragraph" w:customStyle="1" w:styleId="B4">
    <w:name w:val="B4"/>
    <w:basedOn w:val="B3"/>
    <w:qFormat/>
    <w:rsid w:val="00342941"/>
    <w:pPr>
      <w:numPr>
        <w:ilvl w:val="3"/>
      </w:numPr>
      <w:outlineLvl w:val="3"/>
    </w:pPr>
  </w:style>
  <w:style w:type="paragraph" w:customStyle="1" w:styleId="B5">
    <w:name w:val="B5"/>
    <w:basedOn w:val="B4"/>
    <w:qFormat/>
    <w:rsid w:val="00342941"/>
    <w:pPr>
      <w:numPr>
        <w:ilvl w:val="4"/>
      </w:numPr>
      <w:outlineLvl w:val="4"/>
    </w:pPr>
  </w:style>
  <w:style w:type="paragraph" w:customStyle="1" w:styleId="Bodysubclause">
    <w:name w:val="Body  sub clause"/>
    <w:basedOn w:val="Normal"/>
    <w:rsid w:val="00E8591B"/>
    <w:pPr>
      <w:overflowPunct/>
      <w:autoSpaceDE/>
      <w:autoSpaceDN/>
      <w:adjustRightInd/>
      <w:spacing w:before="240" w:after="120" w:line="300" w:lineRule="atLeast"/>
      <w:ind w:left="720"/>
      <w:jc w:val="both"/>
      <w:textAlignment w:val="auto"/>
    </w:pPr>
    <w:rPr>
      <w:rFonts w:ascii="Times New Roman" w:hAnsi="Times New Roman"/>
      <w:sz w:val="22"/>
    </w:rPr>
  </w:style>
  <w:style w:type="paragraph" w:styleId="Revision">
    <w:name w:val="Revision"/>
    <w:hidden/>
    <w:uiPriority w:val="99"/>
    <w:semiHidden/>
    <w:rsid w:val="004B02C6"/>
    <w:rPr>
      <w:rFonts w:ascii="Arial" w:hAnsi="Arial"/>
      <w:lang w:eastAsia="en-US"/>
    </w:rPr>
  </w:style>
  <w:style w:type="paragraph" w:customStyle="1" w:styleId="Body">
    <w:name w:val="Body"/>
    <w:basedOn w:val="Normal"/>
    <w:qFormat/>
    <w:rsid w:val="0074486C"/>
    <w:pPr>
      <w:numPr>
        <w:numId w:val="46"/>
      </w:numPr>
      <w:tabs>
        <w:tab w:val="left" w:pos="1843"/>
        <w:tab w:val="left" w:pos="3119"/>
        <w:tab w:val="left" w:pos="4253"/>
      </w:tabs>
      <w:overflowPunct/>
      <w:autoSpaceDE/>
      <w:autoSpaceDN/>
      <w:adjustRightInd/>
      <w:spacing w:after="240"/>
      <w:jc w:val="both"/>
      <w:textAlignment w:val="auto"/>
    </w:pPr>
    <w:rPr>
      <w:rFonts w:ascii="Verdana" w:hAnsi="Verdana"/>
      <w:sz w:val="18"/>
      <w:szCs w:val="18"/>
      <w:lang w:eastAsia="zh-CN"/>
    </w:rPr>
  </w:style>
  <w:style w:type="paragraph" w:customStyle="1" w:styleId="aDefinition">
    <w:name w:val="(a) Definition"/>
    <w:basedOn w:val="Body"/>
    <w:qFormat/>
    <w:rsid w:val="0074486C"/>
    <w:pPr>
      <w:numPr>
        <w:ilvl w:val="1"/>
      </w:numPr>
      <w:tabs>
        <w:tab w:val="clear" w:pos="851"/>
      </w:tabs>
      <w:ind w:left="0" w:firstLine="0"/>
    </w:pPr>
  </w:style>
  <w:style w:type="paragraph" w:customStyle="1" w:styleId="iDefinition">
    <w:name w:val="(i) Definition"/>
    <w:basedOn w:val="Body"/>
    <w:qFormat/>
    <w:rsid w:val="0074486C"/>
    <w:pPr>
      <w:numPr>
        <w:ilvl w:val="2"/>
      </w:numPr>
      <w:tabs>
        <w:tab w:val="left" w:pos="1843"/>
      </w:tabs>
      <w:ind w:left="0" w:firstLine="0"/>
    </w:pPr>
  </w:style>
  <w:style w:type="paragraph" w:customStyle="1" w:styleId="Background">
    <w:name w:val="Background"/>
    <w:basedOn w:val="Body1"/>
    <w:qFormat/>
    <w:rsid w:val="0074486C"/>
    <w:pPr>
      <w:numPr>
        <w:numId w:val="47"/>
      </w:numPr>
      <w:tabs>
        <w:tab w:val="clear" w:pos="992"/>
        <w:tab w:val="clear" w:pos="1701"/>
      </w:tabs>
      <w:spacing w:line="240" w:lineRule="auto"/>
    </w:pPr>
    <w:rPr>
      <w:rFonts w:ascii="Verdana" w:hAnsi="Verdana" w:cs="Times New Roman"/>
      <w:sz w:val="18"/>
      <w:szCs w:val="18"/>
      <w:lang w:eastAsia="zh-CN"/>
    </w:rPr>
  </w:style>
  <w:style w:type="paragraph" w:customStyle="1" w:styleId="Body3">
    <w:name w:val="Body 3"/>
    <w:basedOn w:val="Body2"/>
    <w:qFormat/>
    <w:rsid w:val="0074486C"/>
  </w:style>
  <w:style w:type="paragraph" w:customStyle="1" w:styleId="Body4">
    <w:name w:val="Body 4"/>
    <w:basedOn w:val="Body3"/>
    <w:qFormat/>
    <w:rsid w:val="0074486C"/>
  </w:style>
  <w:style w:type="paragraph" w:customStyle="1" w:styleId="Body5">
    <w:name w:val="Body 5"/>
    <w:basedOn w:val="Body3"/>
    <w:qFormat/>
    <w:rsid w:val="0074486C"/>
  </w:style>
  <w:style w:type="paragraph" w:customStyle="1" w:styleId="Bullet10">
    <w:name w:val="Bullet 1"/>
    <w:basedOn w:val="Body1"/>
    <w:qFormat/>
    <w:rsid w:val="0074486C"/>
    <w:pPr>
      <w:numPr>
        <w:numId w:val="48"/>
      </w:numPr>
      <w:tabs>
        <w:tab w:val="clear" w:pos="992"/>
        <w:tab w:val="clear" w:pos="1701"/>
      </w:tabs>
      <w:spacing w:line="240" w:lineRule="auto"/>
    </w:pPr>
    <w:rPr>
      <w:rFonts w:ascii="Verdana" w:hAnsi="Verdana" w:cs="Times New Roman"/>
      <w:sz w:val="18"/>
      <w:szCs w:val="18"/>
      <w:lang w:eastAsia="zh-CN"/>
    </w:rPr>
  </w:style>
  <w:style w:type="paragraph" w:customStyle="1" w:styleId="Bullet2">
    <w:name w:val="Bullet 2"/>
    <w:basedOn w:val="Body2"/>
    <w:qFormat/>
    <w:rsid w:val="0074486C"/>
    <w:pPr>
      <w:numPr>
        <w:ilvl w:val="1"/>
        <w:numId w:val="48"/>
      </w:numPr>
      <w:tabs>
        <w:tab w:val="clear" w:pos="1843"/>
      </w:tabs>
      <w:ind w:left="851" w:firstLine="0"/>
    </w:pPr>
  </w:style>
  <w:style w:type="paragraph" w:customStyle="1" w:styleId="Bullet3">
    <w:name w:val="Bullet 3"/>
    <w:basedOn w:val="Body3"/>
    <w:qFormat/>
    <w:rsid w:val="0074486C"/>
    <w:pPr>
      <w:numPr>
        <w:ilvl w:val="2"/>
        <w:numId w:val="48"/>
      </w:numPr>
      <w:tabs>
        <w:tab w:val="clear" w:pos="3119"/>
      </w:tabs>
      <w:ind w:left="851" w:firstLine="0"/>
    </w:pPr>
  </w:style>
  <w:style w:type="character" w:customStyle="1" w:styleId="Level1asHeadingtext">
    <w:name w:val="Level 1 as Heading (text)"/>
    <w:rsid w:val="0074486C"/>
    <w:rPr>
      <w:b/>
    </w:rPr>
  </w:style>
  <w:style w:type="character" w:customStyle="1" w:styleId="Level2asHeadingtext">
    <w:name w:val="Level 2 as Heading (text)"/>
    <w:rsid w:val="0074486C"/>
    <w:rPr>
      <w:b/>
    </w:rPr>
  </w:style>
  <w:style w:type="character" w:customStyle="1" w:styleId="Level3asHeadingtext">
    <w:name w:val="Level 3 as Heading (text)"/>
    <w:rsid w:val="0074486C"/>
    <w:rPr>
      <w:b/>
    </w:rPr>
  </w:style>
  <w:style w:type="paragraph" w:customStyle="1" w:styleId="Parties">
    <w:name w:val="Parties"/>
    <w:basedOn w:val="Body1"/>
    <w:qFormat/>
    <w:rsid w:val="0074486C"/>
    <w:pPr>
      <w:numPr>
        <w:numId w:val="49"/>
      </w:numPr>
      <w:tabs>
        <w:tab w:val="clear" w:pos="992"/>
        <w:tab w:val="clear" w:pos="1701"/>
      </w:tabs>
      <w:spacing w:line="240" w:lineRule="auto"/>
    </w:pPr>
    <w:rPr>
      <w:rFonts w:ascii="Verdana" w:hAnsi="Verdana" w:cs="Times New Roman"/>
      <w:sz w:val="18"/>
      <w:szCs w:val="18"/>
      <w:lang w:eastAsia="zh-CN"/>
    </w:rPr>
  </w:style>
  <w:style w:type="paragraph" w:customStyle="1" w:styleId="Rule1">
    <w:name w:val="Rule 1"/>
    <w:basedOn w:val="Body"/>
    <w:semiHidden/>
    <w:rsid w:val="0074486C"/>
    <w:pPr>
      <w:numPr>
        <w:numId w:val="50"/>
      </w:numPr>
      <w:tabs>
        <w:tab w:val="clear" w:pos="1077"/>
      </w:tabs>
      <w:ind w:left="0" w:firstLine="0"/>
    </w:pPr>
  </w:style>
  <w:style w:type="paragraph" w:customStyle="1" w:styleId="Rule2">
    <w:name w:val="Rule 2"/>
    <w:basedOn w:val="Body2"/>
    <w:semiHidden/>
    <w:rsid w:val="0074486C"/>
    <w:pPr>
      <w:numPr>
        <w:ilvl w:val="1"/>
        <w:numId w:val="50"/>
      </w:numPr>
      <w:tabs>
        <w:tab w:val="clear" w:pos="1077"/>
      </w:tabs>
      <w:ind w:left="851" w:firstLine="0"/>
    </w:pPr>
  </w:style>
  <w:style w:type="paragraph" w:customStyle="1" w:styleId="Rule3">
    <w:name w:val="Rule 3"/>
    <w:basedOn w:val="Body3"/>
    <w:semiHidden/>
    <w:rsid w:val="0074486C"/>
    <w:pPr>
      <w:numPr>
        <w:ilvl w:val="2"/>
        <w:numId w:val="50"/>
      </w:numPr>
      <w:tabs>
        <w:tab w:val="clear" w:pos="2211"/>
      </w:tabs>
      <w:ind w:left="851" w:firstLine="0"/>
    </w:pPr>
  </w:style>
  <w:style w:type="paragraph" w:customStyle="1" w:styleId="Rule4">
    <w:name w:val="Rule 4"/>
    <w:basedOn w:val="Body4"/>
    <w:semiHidden/>
    <w:rsid w:val="0074486C"/>
    <w:pPr>
      <w:numPr>
        <w:ilvl w:val="3"/>
        <w:numId w:val="50"/>
      </w:numPr>
      <w:tabs>
        <w:tab w:val="clear" w:pos="3686"/>
      </w:tabs>
      <w:ind w:left="851" w:firstLine="0"/>
    </w:pPr>
  </w:style>
  <w:style w:type="paragraph" w:customStyle="1" w:styleId="Rule5">
    <w:name w:val="Rule 5"/>
    <w:basedOn w:val="Body5"/>
    <w:semiHidden/>
    <w:rsid w:val="0074486C"/>
    <w:pPr>
      <w:numPr>
        <w:ilvl w:val="4"/>
        <w:numId w:val="50"/>
      </w:numPr>
      <w:tabs>
        <w:tab w:val="clear" w:pos="3686"/>
      </w:tabs>
      <w:ind w:left="851" w:firstLine="0"/>
    </w:pPr>
  </w:style>
  <w:style w:type="paragraph" w:customStyle="1" w:styleId="Schedule">
    <w:name w:val="Schedule"/>
    <w:basedOn w:val="Normal"/>
    <w:semiHidden/>
    <w:rsid w:val="0074486C"/>
    <w:pPr>
      <w:keepNext/>
      <w:numPr>
        <w:numId w:val="51"/>
      </w:numPr>
      <w:overflowPunct/>
      <w:autoSpaceDE/>
      <w:autoSpaceDN/>
      <w:adjustRightInd/>
      <w:spacing w:after="240"/>
      <w:jc w:val="center"/>
      <w:textAlignment w:val="auto"/>
    </w:pPr>
    <w:rPr>
      <w:rFonts w:ascii="Verdana" w:hAnsi="Verdana"/>
      <w:b/>
      <w:caps/>
      <w:sz w:val="24"/>
      <w:szCs w:val="18"/>
      <w:lang w:eastAsia="zh-CN"/>
    </w:rPr>
  </w:style>
  <w:style w:type="paragraph" w:customStyle="1" w:styleId="aBankingDefinition">
    <w:name w:val="(a) Banking Definition"/>
    <w:basedOn w:val="Body"/>
    <w:qFormat/>
    <w:rsid w:val="0074486C"/>
    <w:pPr>
      <w:numPr>
        <w:numId w:val="52"/>
      </w:numPr>
      <w:tabs>
        <w:tab w:val="left" w:pos="1843"/>
      </w:tabs>
      <w:ind w:left="0" w:firstLine="0"/>
    </w:pPr>
  </w:style>
  <w:style w:type="paragraph" w:customStyle="1" w:styleId="Sideheading">
    <w:name w:val="Sideheading"/>
    <w:basedOn w:val="Body"/>
    <w:qFormat/>
    <w:rsid w:val="0074486C"/>
  </w:style>
  <w:style w:type="paragraph" w:customStyle="1" w:styleId="iBankingDefinition">
    <w:name w:val="(i) Banking Definition"/>
    <w:basedOn w:val="aBankingDefinition"/>
    <w:qFormat/>
    <w:rsid w:val="0074486C"/>
    <w:pPr>
      <w:numPr>
        <w:ilvl w:val="1"/>
      </w:numPr>
      <w:tabs>
        <w:tab w:val="clear" w:pos="1843"/>
        <w:tab w:val="clear" w:pos="4253"/>
      </w:tabs>
    </w:pPr>
  </w:style>
  <w:style w:type="paragraph" w:customStyle="1" w:styleId="schedb">
    <w:name w:val="schedb"/>
    <w:basedOn w:val="Normal"/>
    <w:rsid w:val="0074486C"/>
    <w:pPr>
      <w:numPr>
        <w:ilvl w:val="1"/>
        <w:numId w:val="53"/>
      </w:numPr>
      <w:overflowPunct/>
      <w:autoSpaceDE/>
      <w:autoSpaceDN/>
      <w:adjustRightInd/>
      <w:spacing w:after="240" w:line="360" w:lineRule="auto"/>
      <w:jc w:val="both"/>
      <w:textAlignment w:val="auto"/>
    </w:pPr>
    <w:rPr>
      <w:rFonts w:ascii="Times New Roman" w:hAnsi="Times New Roman"/>
      <w:sz w:val="22"/>
      <w:szCs w:val="18"/>
      <w:lang w:eastAsia="zh-CN"/>
    </w:rPr>
  </w:style>
  <w:style w:type="paragraph" w:customStyle="1" w:styleId="schedc">
    <w:name w:val="schedc"/>
    <w:basedOn w:val="Normal"/>
    <w:rsid w:val="0074486C"/>
    <w:pPr>
      <w:numPr>
        <w:ilvl w:val="2"/>
        <w:numId w:val="53"/>
      </w:numPr>
      <w:overflowPunct/>
      <w:autoSpaceDE/>
      <w:autoSpaceDN/>
      <w:adjustRightInd/>
      <w:spacing w:after="240" w:line="360" w:lineRule="auto"/>
      <w:jc w:val="both"/>
      <w:textAlignment w:val="auto"/>
    </w:pPr>
    <w:rPr>
      <w:rFonts w:ascii="Times New Roman" w:hAnsi="Times New Roman"/>
      <w:sz w:val="22"/>
      <w:szCs w:val="18"/>
      <w:lang w:eastAsia="zh-CN"/>
    </w:rPr>
  </w:style>
  <w:style w:type="paragraph" w:customStyle="1" w:styleId="schedulea">
    <w:name w:val="schedulea"/>
    <w:basedOn w:val="Normal"/>
    <w:rsid w:val="0074486C"/>
    <w:pPr>
      <w:numPr>
        <w:numId w:val="53"/>
      </w:numPr>
      <w:overflowPunct/>
      <w:autoSpaceDE/>
      <w:autoSpaceDN/>
      <w:adjustRightInd/>
      <w:spacing w:after="240" w:line="360" w:lineRule="auto"/>
      <w:jc w:val="both"/>
      <w:textAlignment w:val="auto"/>
    </w:pPr>
    <w:rPr>
      <w:rFonts w:ascii="Times New Roman" w:hAnsi="Times New Roman"/>
      <w:sz w:val="22"/>
      <w:szCs w:val="18"/>
      <w:lang w:eastAsia="zh-CN"/>
    </w:rPr>
  </w:style>
  <w:style w:type="paragraph" w:customStyle="1" w:styleId="Bullet1">
    <w:name w:val="Bullet1"/>
    <w:basedOn w:val="Normal"/>
    <w:rsid w:val="0074486C"/>
    <w:pPr>
      <w:numPr>
        <w:numId w:val="54"/>
      </w:numPr>
      <w:overflowPunct/>
      <w:autoSpaceDE/>
      <w:autoSpaceDN/>
      <w:adjustRightInd/>
      <w:spacing w:before="60" w:after="60"/>
      <w:jc w:val="both"/>
      <w:textAlignment w:val="auto"/>
    </w:pPr>
    <w:rPr>
      <w:rFonts w:ascii="Times New Roman" w:hAnsi="Times New Roman"/>
      <w:sz w:val="26"/>
      <w:szCs w:val="18"/>
      <w:lang w:eastAsia="zh-CN"/>
    </w:rPr>
  </w:style>
  <w:style w:type="paragraph" w:customStyle="1" w:styleId="01-Level5-BB">
    <w:name w:val="01-Level5-BB"/>
    <w:basedOn w:val="00-Normal-BB"/>
    <w:next w:val="Normal"/>
    <w:rsid w:val="0074486C"/>
    <w:pPr>
      <w:tabs>
        <w:tab w:val="num" w:pos="3119"/>
      </w:tabs>
      <w:ind w:left="3119" w:hanging="1276"/>
    </w:pPr>
    <w:rPr>
      <w:rFonts w:eastAsia="Times New Roman"/>
    </w:rPr>
  </w:style>
  <w:style w:type="paragraph" w:customStyle="1" w:styleId="02-Level1-BB">
    <w:name w:val="02-Level1-BB"/>
    <w:basedOn w:val="00-Normal-BB"/>
    <w:next w:val="Normal"/>
    <w:rsid w:val="0074486C"/>
    <w:pPr>
      <w:numPr>
        <w:numId w:val="55"/>
      </w:numPr>
      <w:tabs>
        <w:tab w:val="clear" w:pos="720"/>
        <w:tab w:val="num" w:pos="851"/>
      </w:tabs>
      <w:ind w:left="851" w:hanging="851"/>
    </w:pPr>
    <w:rPr>
      <w:rFonts w:eastAsia="Times New Roman"/>
      <w:b/>
    </w:rPr>
  </w:style>
  <w:style w:type="paragraph" w:customStyle="1" w:styleId="02-Level2-BB">
    <w:name w:val="02-Level2-BB"/>
    <w:basedOn w:val="00-Normal-BB"/>
    <w:next w:val="Normal"/>
    <w:rsid w:val="0074486C"/>
    <w:pPr>
      <w:numPr>
        <w:ilvl w:val="1"/>
        <w:numId w:val="55"/>
      </w:numPr>
      <w:tabs>
        <w:tab w:val="clear" w:pos="1440"/>
        <w:tab w:val="num" w:pos="851"/>
      </w:tabs>
      <w:ind w:left="851" w:hanging="851"/>
    </w:pPr>
    <w:rPr>
      <w:rFonts w:eastAsia="Times New Roman"/>
    </w:rPr>
  </w:style>
  <w:style w:type="paragraph" w:customStyle="1" w:styleId="02-Level3-BB">
    <w:name w:val="02-Level3-BB"/>
    <w:basedOn w:val="00-Normal-BB"/>
    <w:next w:val="Normal"/>
    <w:rsid w:val="0074486C"/>
    <w:pPr>
      <w:numPr>
        <w:ilvl w:val="2"/>
        <w:numId w:val="55"/>
      </w:numPr>
      <w:tabs>
        <w:tab w:val="clear" w:pos="2160"/>
        <w:tab w:val="num" w:pos="1843"/>
      </w:tabs>
      <w:ind w:left="1843" w:hanging="992"/>
    </w:pPr>
    <w:rPr>
      <w:rFonts w:eastAsia="Times New Roman"/>
    </w:rPr>
  </w:style>
  <w:style w:type="paragraph" w:customStyle="1" w:styleId="02-Level4-BB">
    <w:name w:val="02-Level4-BB"/>
    <w:basedOn w:val="00-Normal-BB"/>
    <w:next w:val="Normal"/>
    <w:rsid w:val="0074486C"/>
    <w:pPr>
      <w:numPr>
        <w:ilvl w:val="3"/>
        <w:numId w:val="55"/>
      </w:numPr>
      <w:tabs>
        <w:tab w:val="clear" w:pos="2880"/>
        <w:tab w:val="num" w:pos="3119"/>
      </w:tabs>
      <w:ind w:left="3119" w:hanging="1276"/>
    </w:pPr>
    <w:rPr>
      <w:rFonts w:eastAsia="Times New Roman"/>
    </w:rPr>
  </w:style>
  <w:style w:type="paragraph" w:customStyle="1" w:styleId="02-Level5-BB">
    <w:name w:val="02-Level5-BB"/>
    <w:basedOn w:val="00-Normal-BB"/>
    <w:next w:val="Normal"/>
    <w:rsid w:val="0074486C"/>
    <w:pPr>
      <w:numPr>
        <w:ilvl w:val="4"/>
        <w:numId w:val="55"/>
      </w:numPr>
      <w:tabs>
        <w:tab w:val="clear" w:pos="3960"/>
        <w:tab w:val="num" w:pos="3119"/>
        <w:tab w:val="left" w:pos="3600"/>
      </w:tabs>
      <w:ind w:left="3119" w:hanging="1276"/>
    </w:pPr>
    <w:rPr>
      <w:rFonts w:eastAsia="Times New Roman"/>
    </w:rPr>
  </w:style>
  <w:style w:type="paragraph" w:customStyle="1" w:styleId="Footerwithpagenumber">
    <w:name w:val="Footer (with page number)"/>
    <w:rsid w:val="0074486C"/>
    <w:pPr>
      <w:tabs>
        <w:tab w:val="center" w:pos="4536"/>
      </w:tabs>
      <w:jc w:val="both"/>
    </w:pPr>
    <w:rPr>
      <w:rFonts w:ascii="Verdana" w:hAnsi="Verdana"/>
      <w:noProof/>
      <w:sz w:val="16"/>
    </w:rPr>
  </w:style>
  <w:style w:type="paragraph" w:customStyle="1" w:styleId="Bullets2">
    <w:name w:val="Bullets 2"/>
    <w:basedOn w:val="Normal"/>
    <w:rsid w:val="0074486C"/>
    <w:pPr>
      <w:numPr>
        <w:numId w:val="56"/>
      </w:numPr>
      <w:overflowPunct/>
      <w:autoSpaceDE/>
      <w:autoSpaceDN/>
      <w:adjustRightInd/>
      <w:spacing w:after="120"/>
      <w:ind w:left="1135" w:hanging="284"/>
      <w:jc w:val="both"/>
      <w:textAlignment w:val="auto"/>
    </w:pPr>
    <w:rPr>
      <w:sz w:val="24"/>
      <w:szCs w:val="24"/>
      <w:lang w:eastAsia="zh-CN"/>
    </w:rPr>
  </w:style>
  <w:style w:type="paragraph" w:customStyle="1" w:styleId="2Bullet">
    <w:name w:val="2 Bullet"/>
    <w:basedOn w:val="Normal"/>
    <w:rsid w:val="0074486C"/>
    <w:pPr>
      <w:tabs>
        <w:tab w:val="num" w:pos="851"/>
      </w:tabs>
      <w:overflowPunct/>
      <w:autoSpaceDE/>
      <w:autoSpaceDN/>
      <w:adjustRightInd/>
      <w:spacing w:before="120" w:after="120" w:line="240" w:lineRule="atLeast"/>
      <w:ind w:left="851" w:hanging="851"/>
      <w:jc w:val="both"/>
      <w:textAlignment w:val="auto"/>
    </w:pPr>
    <w:rPr>
      <w:sz w:val="24"/>
      <w:szCs w:val="24"/>
    </w:rPr>
  </w:style>
  <w:style w:type="paragraph" w:customStyle="1" w:styleId="Bodyoverride">
    <w:name w:val="Body override"/>
    <w:basedOn w:val="BodyText"/>
    <w:next w:val="BodyText"/>
    <w:rsid w:val="0074486C"/>
  </w:style>
  <w:style w:type="paragraph" w:customStyle="1" w:styleId="boxedheading">
    <w:name w:val="boxed heading"/>
    <w:basedOn w:val="Heading2"/>
    <w:rsid w:val="0074486C"/>
    <w:pPr>
      <w:numPr>
        <w:ilvl w:val="1"/>
        <w:numId w:val="57"/>
      </w:numPr>
      <w:pBdr>
        <w:top w:val="single" w:sz="4" w:space="1" w:color="004165"/>
        <w:left w:val="single" w:sz="4" w:space="4" w:color="004165"/>
        <w:bottom w:val="single" w:sz="4" w:space="1" w:color="004165"/>
        <w:right w:val="single" w:sz="4" w:space="4" w:color="004165"/>
      </w:pBdr>
      <w:shd w:val="clear" w:color="auto" w:fill="CDC7B9"/>
      <w:tabs>
        <w:tab w:val="clear" w:pos="-720"/>
        <w:tab w:val="clear" w:pos="851"/>
      </w:tabs>
      <w:suppressAutoHyphens w:val="0"/>
      <w:spacing w:before="240" w:after="60" w:line="240" w:lineRule="atLeast"/>
      <w:ind w:left="0" w:firstLine="0"/>
    </w:pPr>
    <w:rPr>
      <w:rFonts w:cs="Arial"/>
      <w:bCs/>
      <w:iCs/>
      <w:color w:val="004A59"/>
      <w:spacing w:val="0"/>
      <w:sz w:val="24"/>
    </w:rPr>
  </w:style>
  <w:style w:type="paragraph" w:customStyle="1" w:styleId="Style2">
    <w:name w:val="Style2"/>
    <w:basedOn w:val="Normal"/>
    <w:rsid w:val="0074486C"/>
    <w:pPr>
      <w:overflowPunct/>
      <w:autoSpaceDE/>
      <w:autoSpaceDN/>
      <w:adjustRightInd/>
      <w:spacing w:line="360" w:lineRule="auto"/>
      <w:textAlignment w:val="auto"/>
    </w:pPr>
    <w:rPr>
      <w:sz w:val="28"/>
      <w:szCs w:val="28"/>
      <w:lang w:eastAsia="zh-CN"/>
    </w:rPr>
  </w:style>
  <w:style w:type="paragraph" w:styleId="Caption">
    <w:name w:val="caption"/>
    <w:basedOn w:val="Normal"/>
    <w:next w:val="Normal"/>
    <w:uiPriority w:val="35"/>
    <w:qFormat/>
    <w:rsid w:val="0074486C"/>
    <w:pPr>
      <w:overflowPunct/>
      <w:autoSpaceDE/>
      <w:autoSpaceDN/>
      <w:adjustRightInd/>
      <w:jc w:val="both"/>
      <w:textAlignment w:val="auto"/>
    </w:pPr>
    <w:rPr>
      <w:rFonts w:ascii="Verdana" w:hAnsi="Verdana"/>
      <w:b/>
      <w:bCs/>
      <w:sz w:val="18"/>
      <w:szCs w:val="18"/>
      <w:lang w:eastAsia="zh-CN"/>
    </w:rPr>
  </w:style>
  <w:style w:type="paragraph" w:styleId="ListBullet2">
    <w:name w:val="List Bullet 2"/>
    <w:basedOn w:val="Normal"/>
    <w:rsid w:val="0074486C"/>
    <w:pPr>
      <w:numPr>
        <w:numId w:val="60"/>
      </w:numPr>
      <w:overflowPunct/>
      <w:autoSpaceDE/>
      <w:autoSpaceDN/>
      <w:adjustRightInd/>
      <w:contextualSpacing/>
      <w:jc w:val="both"/>
      <w:textAlignment w:val="auto"/>
    </w:pPr>
    <w:rPr>
      <w:rFonts w:ascii="Verdana" w:hAnsi="Verdana"/>
      <w:sz w:val="18"/>
      <w:szCs w:val="18"/>
      <w:lang w:eastAsia="zh-CN"/>
    </w:rPr>
  </w:style>
  <w:style w:type="paragraph" w:customStyle="1" w:styleId="1Bullet">
    <w:name w:val="1 Bullet"/>
    <w:basedOn w:val="Normal"/>
    <w:link w:val="1BulletChar"/>
    <w:rsid w:val="0074486C"/>
    <w:pPr>
      <w:numPr>
        <w:numId w:val="61"/>
      </w:numPr>
      <w:overflowPunct/>
      <w:autoSpaceDE/>
      <w:autoSpaceDN/>
      <w:adjustRightInd/>
      <w:spacing w:after="120" w:line="240" w:lineRule="atLeast"/>
      <w:jc w:val="both"/>
      <w:textAlignment w:val="auto"/>
    </w:pPr>
    <w:rPr>
      <w:sz w:val="24"/>
      <w:szCs w:val="24"/>
    </w:rPr>
  </w:style>
  <w:style w:type="character" w:customStyle="1" w:styleId="1BulletChar">
    <w:name w:val="1 Bullet Char"/>
    <w:link w:val="1Bullet"/>
    <w:rsid w:val="0074486C"/>
    <w:rPr>
      <w:rFonts w:ascii="Arial" w:hAnsi="Arial"/>
      <w:sz w:val="24"/>
      <w:szCs w:val="24"/>
      <w:lang w:eastAsia="en-US"/>
    </w:rPr>
  </w:style>
  <w:style w:type="character" w:customStyle="1" w:styleId="FooterChar">
    <w:name w:val="Footer Char"/>
    <w:link w:val="Footer"/>
    <w:uiPriority w:val="99"/>
    <w:rsid w:val="0074486C"/>
    <w:rPr>
      <w:rFonts w:ascii="Arial" w:hAnsi="Arial"/>
      <w:lang w:eastAsia="en-US"/>
    </w:rPr>
  </w:style>
  <w:style w:type="table" w:styleId="LightList-Accent3">
    <w:name w:val="Light List Accent 3"/>
    <w:basedOn w:val="TableNormal"/>
    <w:uiPriority w:val="61"/>
    <w:rsid w:val="0074486C"/>
    <w:rPr>
      <w:rFonts w:ascii="Calibri" w:hAnsi="Calibri"/>
      <w:sz w:val="22"/>
      <w:szCs w:val="22"/>
      <w:lang w:val="en-US" w:eastAsia="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74486C"/>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74486C"/>
    <w:rPr>
      <w:rFonts w:eastAsia="Times New Roman" w:cs="Times New Roman"/>
      <w:bCs w:val="0"/>
      <w:i/>
      <w:iCs/>
      <w:color w:val="808080"/>
      <w:szCs w:val="22"/>
      <w:lang w:val="en-US"/>
    </w:rPr>
  </w:style>
  <w:style w:type="table" w:styleId="MediumShading2-Accent5">
    <w:name w:val="Medium Shading 2 Accent 5"/>
    <w:basedOn w:val="TableNormal"/>
    <w:uiPriority w:val="64"/>
    <w:rsid w:val="0074486C"/>
    <w:rPr>
      <w:rFonts w:ascii="Calibri"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74486C"/>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PlaceholderText">
    <w:name w:val="Placeholder Text"/>
    <w:uiPriority w:val="99"/>
    <w:semiHidden/>
    <w:rsid w:val="0074486C"/>
    <w:rPr>
      <w:color w:val="808080"/>
    </w:rPr>
  </w:style>
  <w:style w:type="paragraph" w:customStyle="1" w:styleId="FootnoteTextContinuation">
    <w:name w:val="Footnote Text Continuation"/>
    <w:basedOn w:val="FootnoteText"/>
    <w:rsid w:val="0074486C"/>
    <w:pPr>
      <w:tabs>
        <w:tab w:val="left" w:pos="851"/>
      </w:tabs>
      <w:spacing w:after="60"/>
      <w:ind w:left="851"/>
      <w:jc w:val="both"/>
    </w:pPr>
    <w:rPr>
      <w:rFonts w:ascii="Tahoma" w:hAnsi="Tahoma"/>
      <w:sz w:val="16"/>
      <w:szCs w:val="18"/>
      <w:lang w:eastAsia="zh-CN"/>
    </w:rPr>
  </w:style>
  <w:style w:type="paragraph" w:customStyle="1" w:styleId="Part">
    <w:name w:val="Part"/>
    <w:basedOn w:val="Body"/>
    <w:qFormat/>
    <w:rsid w:val="0074486C"/>
    <w:pPr>
      <w:numPr>
        <w:numId w:val="67"/>
      </w:numPr>
      <w:tabs>
        <w:tab w:val="clear" w:pos="1843"/>
        <w:tab w:val="clear" w:pos="3119"/>
        <w:tab w:val="clear" w:pos="4253"/>
      </w:tabs>
    </w:pPr>
    <w:rPr>
      <w:b/>
    </w:rPr>
  </w:style>
  <w:style w:type="paragraph" w:customStyle="1" w:styleId="abcdDefinition">
    <w:name w:val="(a) (b) (c) (d) Definition"/>
    <w:basedOn w:val="aDefinition"/>
    <w:rsid w:val="0074486C"/>
    <w:pPr>
      <w:numPr>
        <w:ilvl w:val="0"/>
        <w:numId w:val="66"/>
      </w:numPr>
      <w:tabs>
        <w:tab w:val="clear" w:pos="1843"/>
        <w:tab w:val="clear" w:pos="3119"/>
        <w:tab w:val="clear" w:pos="4253"/>
        <w:tab w:val="left" w:pos="851"/>
      </w:tabs>
    </w:pPr>
  </w:style>
  <w:style w:type="paragraph" w:customStyle="1" w:styleId="Contentheading">
    <w:name w:val="Content heading"/>
    <w:basedOn w:val="Normal"/>
    <w:next w:val="Body"/>
    <w:rsid w:val="0074486C"/>
    <w:pPr>
      <w:pageBreakBefore/>
      <w:framePr w:w="9072" w:vSpace="142" w:wrap="notBeside" w:vAnchor="text" w:hAnchor="text" w:y="7"/>
      <w:pBdr>
        <w:bottom w:val="single" w:sz="4" w:space="1" w:color="auto"/>
      </w:pBdr>
      <w:overflowPunct/>
      <w:autoSpaceDE/>
      <w:autoSpaceDN/>
      <w:adjustRightInd/>
      <w:spacing w:after="2200"/>
      <w:jc w:val="both"/>
      <w:textAlignment w:val="auto"/>
    </w:pPr>
    <w:rPr>
      <w:rFonts w:ascii="Verdana" w:hAnsi="Verdana"/>
      <w:sz w:val="40"/>
      <w:szCs w:val="40"/>
      <w:lang w:eastAsia="zh-CN"/>
    </w:rPr>
  </w:style>
  <w:style w:type="paragraph" w:customStyle="1" w:styleId="Contentpage">
    <w:name w:val="Content page"/>
    <w:basedOn w:val="Body"/>
    <w:rsid w:val="0074486C"/>
    <w:pPr>
      <w:tabs>
        <w:tab w:val="clear" w:pos="1843"/>
        <w:tab w:val="clear" w:pos="3119"/>
        <w:tab w:val="clear" w:pos="4253"/>
        <w:tab w:val="right" w:pos="9072"/>
      </w:tabs>
    </w:pPr>
    <w:rPr>
      <w:b/>
    </w:rPr>
  </w:style>
  <w:style w:type="character" w:customStyle="1" w:styleId="HeaderChar">
    <w:name w:val="Header Char"/>
    <w:link w:val="Header"/>
    <w:uiPriority w:val="99"/>
    <w:rsid w:val="0074486C"/>
    <w:rPr>
      <w:rFonts w:ascii="Arial" w:hAnsi="Arial"/>
      <w:lang w:eastAsia="en-US"/>
    </w:rPr>
  </w:style>
  <w:style w:type="paragraph" w:customStyle="1" w:styleId="ExtraInfo">
    <w:name w:val="ExtraInfo"/>
    <w:basedOn w:val="Normal"/>
    <w:rsid w:val="0074486C"/>
    <w:pPr>
      <w:framePr w:w="2206" w:h="919" w:hSpace="181" w:wrap="around" w:vAnchor="page" w:hAnchor="page" w:x="9385" w:y="211"/>
      <w:shd w:val="clear" w:color="auto" w:fill="FFFFFF"/>
      <w:overflowPunct/>
      <w:autoSpaceDE/>
      <w:autoSpaceDN/>
      <w:adjustRightInd/>
      <w:jc w:val="both"/>
      <w:textAlignment w:val="auto"/>
    </w:pPr>
    <w:rPr>
      <w:rFonts w:ascii="Verdana" w:hAnsi="Verdana"/>
      <w:sz w:val="14"/>
      <w:szCs w:val="14"/>
      <w:lang w:eastAsia="zh-CN"/>
    </w:rPr>
  </w:style>
  <w:style w:type="paragraph" w:styleId="TOCHeading">
    <w:name w:val="TOC Heading"/>
    <w:basedOn w:val="Heading1"/>
    <w:next w:val="Normal"/>
    <w:uiPriority w:val="39"/>
    <w:unhideWhenUsed/>
    <w:qFormat/>
    <w:rsid w:val="0074486C"/>
    <w:pPr>
      <w:keepLines/>
      <w:tabs>
        <w:tab w:val="clear" w:pos="-720"/>
      </w:tabs>
      <w:suppressAutoHyphens w:val="0"/>
      <w:spacing w:before="480" w:line="276" w:lineRule="auto"/>
      <w:jc w:val="left"/>
      <w:outlineLvl w:val="9"/>
    </w:pPr>
    <w:rPr>
      <w:rFonts w:ascii="Cambria" w:hAnsi="Cambria"/>
      <w:bCs/>
      <w:color w:val="365F91"/>
      <w:spacing w:val="0"/>
      <w:sz w:val="28"/>
      <w:szCs w:val="28"/>
      <w:lang w:val="en-US" w:eastAsia="ja-JP"/>
    </w:rPr>
  </w:style>
  <w:style w:type="paragraph" w:customStyle="1" w:styleId="TEXTSTAFFS">
    <w:name w:val="TEXT STAFFS"/>
    <w:rsid w:val="00DE669F"/>
    <w:pPr>
      <w:spacing w:after="240"/>
      <w:ind w:left="851"/>
    </w:pPr>
    <w:rPr>
      <w:rFonts w:ascii="Arial" w:hAnsi="Arial" w:cs="Arial"/>
      <w:sz w:val="24"/>
      <w:szCs w:val="22"/>
    </w:rPr>
  </w:style>
  <w:style w:type="character" w:customStyle="1" w:styleId="tgc">
    <w:name w:val="_tgc"/>
    <w:basedOn w:val="DefaultParagraphFont"/>
    <w:rsid w:val="006D785D"/>
  </w:style>
  <w:style w:type="character" w:customStyle="1" w:styleId="Heading1Char">
    <w:name w:val="Heading 1 Char"/>
    <w:basedOn w:val="DefaultParagraphFont"/>
    <w:link w:val="Heading1"/>
    <w:uiPriority w:val="9"/>
    <w:rsid w:val="00AE32C7"/>
    <w:rPr>
      <w:rFonts w:ascii="Arial" w:hAnsi="Arial"/>
      <w:b/>
      <w:spacing w:val="-3"/>
      <w:sz w:val="32"/>
      <w:szCs w:val="24"/>
      <w:lang w:eastAsia="en-US"/>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AE32C7"/>
    <w:rPr>
      <w:rFonts w:ascii="Arial" w:hAnsi="Arial"/>
      <w:b/>
      <w:spacing w:val="-3"/>
      <w:sz w:val="28"/>
      <w:szCs w:val="24"/>
      <w:lang w:eastAsia="en-US"/>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uiPriority w:val="9"/>
    <w:rsid w:val="00AE32C7"/>
    <w:rPr>
      <w:rFonts w:ascii="Arial" w:hAnsi="Arial"/>
      <w:b/>
      <w:spacing w:val="-3"/>
      <w:sz w:val="24"/>
      <w:lang w:eastAsia="en-US"/>
    </w:rPr>
  </w:style>
  <w:style w:type="character" w:customStyle="1" w:styleId="Heading4Char">
    <w:name w:val="Heading 4 Char"/>
    <w:basedOn w:val="DefaultParagraphFont"/>
    <w:link w:val="Heading4"/>
    <w:uiPriority w:val="9"/>
    <w:rsid w:val="00AE32C7"/>
    <w:rPr>
      <w:rFonts w:ascii="Bembo" w:hAnsi="Bembo"/>
      <w:b/>
      <w:smallCaps/>
      <w:sz w:val="22"/>
      <w:lang w:eastAsia="en-US"/>
    </w:rPr>
  </w:style>
  <w:style w:type="character" w:customStyle="1" w:styleId="Heading5Char">
    <w:name w:val="Heading 5 Char"/>
    <w:basedOn w:val="DefaultParagraphFont"/>
    <w:link w:val="Heading5"/>
    <w:uiPriority w:val="9"/>
    <w:rsid w:val="00AE32C7"/>
    <w:rPr>
      <w:rFonts w:ascii="Bembo" w:hAnsi="Bembo"/>
      <w:sz w:val="22"/>
      <w:u w:val="single"/>
      <w:lang w:eastAsia="en-US"/>
    </w:rPr>
  </w:style>
  <w:style w:type="character" w:customStyle="1" w:styleId="Heading6Char">
    <w:name w:val="Heading 6 Char"/>
    <w:basedOn w:val="DefaultParagraphFont"/>
    <w:link w:val="Heading6"/>
    <w:uiPriority w:val="9"/>
    <w:rsid w:val="00AE32C7"/>
    <w:rPr>
      <w:rFonts w:ascii="Bembo" w:hAnsi="Bembo"/>
      <w:b/>
      <w:smallCaps/>
      <w:sz w:val="22"/>
      <w:lang w:eastAsia="en-US"/>
    </w:rPr>
  </w:style>
  <w:style w:type="character" w:customStyle="1" w:styleId="Heading7Char">
    <w:name w:val="Heading 7 Char"/>
    <w:basedOn w:val="DefaultParagraphFont"/>
    <w:link w:val="Heading7"/>
    <w:uiPriority w:val="9"/>
    <w:rsid w:val="00AE32C7"/>
    <w:rPr>
      <w:rFonts w:ascii="Arial" w:hAnsi="Arial"/>
      <w:sz w:val="24"/>
      <w:u w:val="single"/>
      <w:lang w:eastAsia="en-US"/>
    </w:rPr>
  </w:style>
  <w:style w:type="character" w:customStyle="1" w:styleId="Heading8Char">
    <w:name w:val="Heading 8 Char"/>
    <w:basedOn w:val="DefaultParagraphFont"/>
    <w:link w:val="Heading8"/>
    <w:uiPriority w:val="9"/>
    <w:rsid w:val="00AE32C7"/>
    <w:rPr>
      <w:rFonts w:ascii="Arial" w:hAnsi="Arial"/>
      <w:sz w:val="24"/>
      <w:u w:val="single"/>
      <w:lang w:eastAsia="en-US"/>
    </w:rPr>
  </w:style>
  <w:style w:type="character" w:customStyle="1" w:styleId="Heading9Char">
    <w:name w:val="Heading 9 Char"/>
    <w:basedOn w:val="DefaultParagraphFont"/>
    <w:link w:val="Heading9"/>
    <w:uiPriority w:val="9"/>
    <w:rsid w:val="00AE32C7"/>
    <w:rPr>
      <w:rFonts w:ascii="Arial" w:hAnsi="Arial" w:cs="Arial"/>
      <w:sz w:val="22"/>
      <w:u w:val="single"/>
      <w:lang w:eastAsia="en-US"/>
    </w:rPr>
  </w:style>
  <w:style w:type="character" w:customStyle="1" w:styleId="TitleChar">
    <w:name w:val="Title Char"/>
    <w:basedOn w:val="DefaultParagraphFont"/>
    <w:link w:val="Title"/>
    <w:uiPriority w:val="10"/>
    <w:rsid w:val="00AE32C7"/>
    <w:rPr>
      <w:rFonts w:ascii="Bembo" w:hAnsi="Bembo"/>
      <w:b/>
      <w:smallCaps/>
      <w:spacing w:val="-3"/>
      <w:sz w:val="30"/>
      <w:lang w:eastAsia="en-US"/>
    </w:rPr>
  </w:style>
  <w:style w:type="character" w:customStyle="1" w:styleId="BodyTextIndentChar">
    <w:name w:val="Body Text Indent Char"/>
    <w:basedOn w:val="DefaultParagraphFont"/>
    <w:link w:val="BodyTextIndent"/>
    <w:rsid w:val="00AE32C7"/>
    <w:rPr>
      <w:rFonts w:ascii="Bembo" w:hAnsi="Bembo"/>
      <w:sz w:val="22"/>
      <w:lang w:eastAsia="en-US"/>
    </w:rPr>
  </w:style>
  <w:style w:type="character" w:customStyle="1" w:styleId="BodyTextChar">
    <w:name w:val="Body Text Char"/>
    <w:basedOn w:val="DefaultParagraphFont"/>
    <w:link w:val="BodyText"/>
    <w:rsid w:val="00AE32C7"/>
    <w:rPr>
      <w:rFonts w:ascii="Bembo" w:hAnsi="Bembo"/>
      <w:sz w:val="22"/>
      <w:lang w:eastAsia="en-US"/>
    </w:rPr>
  </w:style>
  <w:style w:type="character" w:customStyle="1" w:styleId="BodyTextIndent2Char">
    <w:name w:val="Body Text Indent 2 Char"/>
    <w:basedOn w:val="DefaultParagraphFont"/>
    <w:link w:val="BodyTextIndent2"/>
    <w:rsid w:val="00AE32C7"/>
    <w:rPr>
      <w:rFonts w:ascii="Bembo" w:hAnsi="Bembo"/>
      <w:spacing w:val="-3"/>
      <w:sz w:val="22"/>
      <w:lang w:eastAsia="en-US"/>
    </w:rPr>
  </w:style>
  <w:style w:type="character" w:customStyle="1" w:styleId="BodyTextIndent3Char">
    <w:name w:val="Body Text Indent 3 Char"/>
    <w:basedOn w:val="DefaultParagraphFont"/>
    <w:link w:val="BodyTextIndent3"/>
    <w:rsid w:val="00AE32C7"/>
    <w:rPr>
      <w:rFonts w:ascii="Bembo" w:hAnsi="Bembo"/>
      <w:sz w:val="22"/>
      <w:lang w:eastAsia="en-US"/>
    </w:rPr>
  </w:style>
  <w:style w:type="character" w:customStyle="1" w:styleId="BodyText2Char">
    <w:name w:val="Body Text 2 Char"/>
    <w:basedOn w:val="DefaultParagraphFont"/>
    <w:link w:val="BodyText2"/>
    <w:rsid w:val="00AE32C7"/>
    <w:rPr>
      <w:rFonts w:ascii="Arial" w:hAnsi="Arial"/>
      <w:sz w:val="24"/>
      <w:lang w:eastAsia="en-US"/>
    </w:rPr>
  </w:style>
  <w:style w:type="character" w:customStyle="1" w:styleId="PlainTextChar">
    <w:name w:val="Plain Text Char"/>
    <w:basedOn w:val="DefaultParagraphFont"/>
    <w:link w:val="PlainText"/>
    <w:rsid w:val="00AE32C7"/>
    <w:rPr>
      <w:rFonts w:ascii="Courier New" w:hAnsi="Courier New"/>
      <w:lang w:eastAsia="en-US"/>
    </w:rPr>
  </w:style>
  <w:style w:type="character" w:customStyle="1" w:styleId="BalloonTextChar">
    <w:name w:val="Balloon Text Char"/>
    <w:basedOn w:val="DefaultParagraphFont"/>
    <w:link w:val="BalloonText"/>
    <w:uiPriority w:val="99"/>
    <w:semiHidden/>
    <w:rsid w:val="00AE32C7"/>
    <w:rPr>
      <w:rFonts w:ascii="Tahoma" w:hAnsi="Tahoma" w:cs="Tahoma"/>
      <w:sz w:val="16"/>
      <w:szCs w:val="16"/>
      <w:lang w:eastAsia="en-US"/>
    </w:rPr>
  </w:style>
  <w:style w:type="character" w:customStyle="1" w:styleId="HTMLPreformattedChar">
    <w:name w:val="HTML Preformatted Char"/>
    <w:basedOn w:val="DefaultParagraphFont"/>
    <w:link w:val="HTMLPreformatted"/>
    <w:uiPriority w:val="99"/>
    <w:rsid w:val="00AE32C7"/>
    <w:rPr>
      <w:rFonts w:ascii="Courier New" w:hAnsi="Courier New" w:cs="Courier New"/>
      <w:color w:val="000000"/>
    </w:rPr>
  </w:style>
  <w:style w:type="character" w:customStyle="1" w:styleId="CommentSubjectChar">
    <w:name w:val="Comment Subject Char"/>
    <w:basedOn w:val="CommentTextChar"/>
    <w:link w:val="CommentSubject"/>
    <w:semiHidden/>
    <w:rsid w:val="00AE32C7"/>
    <w:rPr>
      <w:rFonts w:ascii="Arial" w:hAnsi="Arial"/>
      <w:b/>
      <w:bCs/>
      <w:lang w:eastAsia="en-US"/>
    </w:rPr>
  </w:style>
  <w:style w:type="numbering" w:customStyle="1" w:styleId="NoList1">
    <w:name w:val="No List1"/>
    <w:next w:val="NoList"/>
    <w:uiPriority w:val="99"/>
    <w:semiHidden/>
    <w:unhideWhenUsed/>
    <w:rsid w:val="00936AB5"/>
  </w:style>
  <w:style w:type="paragraph" w:customStyle="1" w:styleId="ClauseHeading">
    <w:name w:val="Clause Heading"/>
    <w:basedOn w:val="SectionHeading"/>
    <w:rsid w:val="00936AB5"/>
    <w:pPr>
      <w:numPr>
        <w:numId w:val="0"/>
      </w:numPr>
      <w:tabs>
        <w:tab w:val="left" w:pos="862"/>
        <w:tab w:val="num" w:pos="930"/>
      </w:tabs>
      <w:spacing w:before="240" w:after="240" w:line="240" w:lineRule="exact"/>
      <w:ind w:left="930" w:hanging="360"/>
      <w:jc w:val="both"/>
    </w:pPr>
    <w:rPr>
      <w:rFonts w:ascii="Calibri" w:hAnsi="Calibri" w:cs="Times New Roman"/>
      <w:szCs w:val="21"/>
      <w:lang w:eastAsia="en-GB"/>
    </w:rPr>
  </w:style>
  <w:style w:type="paragraph" w:customStyle="1" w:styleId="NormalArial">
    <w:name w:val="Normal + Arial"/>
    <w:aliases w:val="11 pt,Bold,Left:  0 cm,Hanging:  1.27 cm,Line spacing:  1.5"/>
    <w:basedOn w:val="Normal"/>
    <w:rsid w:val="00936AB5"/>
    <w:pPr>
      <w:overflowPunct/>
      <w:autoSpaceDE/>
      <w:autoSpaceDN/>
      <w:adjustRightInd/>
      <w:spacing w:after="160" w:line="276" w:lineRule="auto"/>
      <w:ind w:left="720"/>
      <w:textAlignment w:val="auto"/>
    </w:pPr>
    <w:rPr>
      <w:rFonts w:ascii="Calibri" w:hAnsi="Calibri" w:cs="Arial"/>
      <w:sz w:val="22"/>
      <w:szCs w:val="22"/>
      <w:lang w:eastAsia="en-GB"/>
    </w:rPr>
  </w:style>
  <w:style w:type="paragraph" w:styleId="Index1">
    <w:name w:val="index 1"/>
    <w:basedOn w:val="Normal"/>
    <w:next w:val="Normal"/>
    <w:autoRedefine/>
    <w:semiHidden/>
    <w:rsid w:val="00936AB5"/>
    <w:pPr>
      <w:overflowPunct/>
      <w:autoSpaceDE/>
      <w:autoSpaceDN/>
      <w:adjustRightInd/>
      <w:spacing w:after="160" w:line="276" w:lineRule="auto"/>
      <w:ind w:left="200" w:hanging="200"/>
      <w:textAlignment w:val="auto"/>
    </w:pPr>
    <w:rPr>
      <w:rFonts w:ascii="Calibri" w:hAnsi="Calibri"/>
      <w:sz w:val="21"/>
      <w:szCs w:val="21"/>
      <w:lang w:eastAsia="en-GB"/>
    </w:rPr>
  </w:style>
  <w:style w:type="character" w:customStyle="1" w:styleId="aw-articlemaintextcustom-bodytext">
    <w:name w:val="aw-article_maintextcustom-bodytext"/>
    <w:basedOn w:val="DefaultParagraphFont"/>
    <w:rsid w:val="00936AB5"/>
  </w:style>
  <w:style w:type="character" w:customStyle="1" w:styleId="SectionHeadingChar">
    <w:name w:val="Section Heading Char"/>
    <w:rsid w:val="00936AB5"/>
    <w:rPr>
      <w:rFonts w:ascii="Arial" w:hAnsi="Arial" w:cs="Arial"/>
      <w:b/>
      <w:bCs/>
      <w:sz w:val="32"/>
      <w:lang w:val="en-GB" w:eastAsia="en-US" w:bidi="ar-SA"/>
    </w:rPr>
  </w:style>
  <w:style w:type="paragraph" w:styleId="List">
    <w:name w:val="List"/>
    <w:basedOn w:val="BodyText"/>
    <w:semiHidden/>
    <w:rsid w:val="00936AB5"/>
    <w:pPr>
      <w:suppressAutoHyphens/>
      <w:overflowPunct/>
      <w:autoSpaceDE/>
      <w:autoSpaceDN/>
      <w:adjustRightInd/>
      <w:spacing w:after="120" w:line="276" w:lineRule="auto"/>
      <w:jc w:val="left"/>
      <w:textAlignment w:val="auto"/>
    </w:pPr>
    <w:rPr>
      <w:rFonts w:ascii="Times New Roman" w:hAnsi="Times New Roman" w:cs="Tahoma"/>
      <w:sz w:val="24"/>
      <w:szCs w:val="24"/>
      <w:lang w:eastAsia="ar-SA"/>
    </w:rPr>
  </w:style>
  <w:style w:type="paragraph" w:styleId="Subtitle">
    <w:name w:val="Subtitle"/>
    <w:basedOn w:val="Normal"/>
    <w:next w:val="Normal"/>
    <w:link w:val="SubtitleChar"/>
    <w:uiPriority w:val="11"/>
    <w:qFormat/>
    <w:rsid w:val="00936AB5"/>
    <w:pPr>
      <w:numPr>
        <w:ilvl w:val="1"/>
      </w:numPr>
      <w:overflowPunct/>
      <w:autoSpaceDE/>
      <w:autoSpaceDN/>
      <w:adjustRightInd/>
      <w:spacing w:after="240" w:line="276" w:lineRule="auto"/>
      <w:textAlignment w:val="auto"/>
    </w:pPr>
    <w:rPr>
      <w:rFonts w:ascii="Calibri" w:hAnsi="Calibri"/>
      <w:caps/>
      <w:color w:val="404040"/>
      <w:spacing w:val="20"/>
      <w:sz w:val="28"/>
      <w:szCs w:val="28"/>
      <w:lang w:eastAsia="en-GB"/>
    </w:rPr>
  </w:style>
  <w:style w:type="character" w:customStyle="1" w:styleId="SubtitleChar">
    <w:name w:val="Subtitle Char"/>
    <w:basedOn w:val="DefaultParagraphFont"/>
    <w:link w:val="Subtitle"/>
    <w:uiPriority w:val="11"/>
    <w:rsid w:val="00936AB5"/>
    <w:rPr>
      <w:rFonts w:ascii="Calibri" w:hAnsi="Calibri"/>
      <w:caps/>
      <w:color w:val="404040"/>
      <w:spacing w:val="20"/>
      <w:sz w:val="28"/>
      <w:szCs w:val="28"/>
    </w:rPr>
  </w:style>
  <w:style w:type="character" w:styleId="Emphasis">
    <w:name w:val="Emphasis"/>
    <w:uiPriority w:val="20"/>
    <w:qFormat/>
    <w:rsid w:val="00936AB5"/>
    <w:rPr>
      <w:i/>
      <w:iCs/>
      <w:color w:val="000000"/>
    </w:rPr>
  </w:style>
  <w:style w:type="paragraph" w:styleId="NoSpacing">
    <w:name w:val="No Spacing"/>
    <w:uiPriority w:val="1"/>
    <w:qFormat/>
    <w:rsid w:val="00936AB5"/>
    <w:rPr>
      <w:rFonts w:ascii="Calibri" w:hAnsi="Calibri"/>
      <w:sz w:val="21"/>
      <w:szCs w:val="21"/>
    </w:rPr>
  </w:style>
  <w:style w:type="paragraph" w:styleId="Quote">
    <w:name w:val="Quote"/>
    <w:basedOn w:val="Normal"/>
    <w:next w:val="Normal"/>
    <w:link w:val="QuoteChar"/>
    <w:uiPriority w:val="29"/>
    <w:qFormat/>
    <w:rsid w:val="00936AB5"/>
    <w:pPr>
      <w:overflowPunct/>
      <w:autoSpaceDE/>
      <w:autoSpaceDN/>
      <w:adjustRightInd/>
      <w:spacing w:before="160" w:after="160" w:line="276" w:lineRule="auto"/>
      <w:ind w:left="720" w:right="720"/>
      <w:jc w:val="center"/>
      <w:textAlignment w:val="auto"/>
    </w:pPr>
    <w:rPr>
      <w:rFonts w:ascii="Calibri Light" w:eastAsia="SimSun" w:hAnsi="Calibri Light"/>
      <w:color w:val="000000"/>
      <w:sz w:val="24"/>
      <w:szCs w:val="24"/>
      <w:lang w:eastAsia="en-GB"/>
    </w:rPr>
  </w:style>
  <w:style w:type="character" w:customStyle="1" w:styleId="QuoteChar">
    <w:name w:val="Quote Char"/>
    <w:basedOn w:val="DefaultParagraphFont"/>
    <w:link w:val="Quote"/>
    <w:uiPriority w:val="29"/>
    <w:rsid w:val="00936AB5"/>
    <w:rPr>
      <w:rFonts w:ascii="Calibri Light" w:eastAsia="SimSun" w:hAnsi="Calibri Light"/>
      <w:color w:val="000000"/>
      <w:sz w:val="24"/>
      <w:szCs w:val="24"/>
    </w:rPr>
  </w:style>
  <w:style w:type="paragraph" w:styleId="IntenseQuote">
    <w:name w:val="Intense Quote"/>
    <w:basedOn w:val="Normal"/>
    <w:next w:val="Normal"/>
    <w:link w:val="IntenseQuoteChar"/>
    <w:uiPriority w:val="30"/>
    <w:qFormat/>
    <w:rsid w:val="00936AB5"/>
    <w:pPr>
      <w:pBdr>
        <w:top w:val="single" w:sz="24" w:space="4" w:color="ED7D31"/>
      </w:pBdr>
      <w:overflowPunct/>
      <w:autoSpaceDE/>
      <w:autoSpaceDN/>
      <w:adjustRightInd/>
      <w:spacing w:before="240" w:after="240"/>
      <w:ind w:left="936" w:right="936"/>
      <w:jc w:val="center"/>
      <w:textAlignment w:val="auto"/>
    </w:pPr>
    <w:rPr>
      <w:rFonts w:ascii="Calibri Light" w:eastAsia="SimSun" w:hAnsi="Calibri Light"/>
      <w:sz w:val="24"/>
      <w:szCs w:val="24"/>
      <w:lang w:eastAsia="en-GB"/>
    </w:rPr>
  </w:style>
  <w:style w:type="character" w:customStyle="1" w:styleId="IntenseQuoteChar">
    <w:name w:val="Intense Quote Char"/>
    <w:basedOn w:val="DefaultParagraphFont"/>
    <w:link w:val="IntenseQuote"/>
    <w:uiPriority w:val="30"/>
    <w:rsid w:val="00936AB5"/>
    <w:rPr>
      <w:rFonts w:ascii="Calibri Light" w:eastAsia="SimSun" w:hAnsi="Calibri Light"/>
      <w:sz w:val="24"/>
      <w:szCs w:val="24"/>
    </w:rPr>
  </w:style>
  <w:style w:type="character" w:styleId="IntenseEmphasis">
    <w:name w:val="Intense Emphasis"/>
    <w:uiPriority w:val="21"/>
    <w:qFormat/>
    <w:rsid w:val="00936AB5"/>
    <w:rPr>
      <w:b/>
      <w:bCs/>
      <w:i/>
      <w:iCs/>
      <w:caps w:val="0"/>
      <w:smallCaps w:val="0"/>
      <w:strike w:val="0"/>
      <w:dstrike w:val="0"/>
      <w:color w:val="ED7D31"/>
    </w:rPr>
  </w:style>
  <w:style w:type="character" w:styleId="SubtleReference">
    <w:name w:val="Subtle Reference"/>
    <w:uiPriority w:val="31"/>
    <w:qFormat/>
    <w:rsid w:val="00936AB5"/>
    <w:rPr>
      <w:caps w:val="0"/>
      <w:smallCaps/>
      <w:color w:val="404040"/>
      <w:spacing w:val="0"/>
      <w:u w:val="single" w:color="7F7F7F"/>
    </w:rPr>
  </w:style>
  <w:style w:type="character" w:styleId="IntenseReference">
    <w:name w:val="Intense Reference"/>
    <w:uiPriority w:val="32"/>
    <w:qFormat/>
    <w:rsid w:val="00936AB5"/>
    <w:rPr>
      <w:b/>
      <w:bCs/>
      <w:caps w:val="0"/>
      <w:smallCaps/>
      <w:color w:val="auto"/>
      <w:spacing w:val="0"/>
      <w:u w:val="single"/>
    </w:rPr>
  </w:style>
  <w:style w:type="character" w:styleId="BookTitle">
    <w:name w:val="Book Title"/>
    <w:uiPriority w:val="33"/>
    <w:qFormat/>
    <w:rsid w:val="00936AB5"/>
    <w:rPr>
      <w:b/>
      <w:bCs/>
      <w:caps w:val="0"/>
      <w:smallCaps/>
      <w:spacing w:val="0"/>
    </w:rPr>
  </w:style>
  <w:style w:type="table" w:customStyle="1" w:styleId="TableGrid1">
    <w:name w:val="Table Grid1"/>
    <w:basedOn w:val="TableNormal"/>
    <w:next w:val="TableGrid"/>
    <w:uiPriority w:val="39"/>
    <w:rsid w:val="00936AB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241D00"/>
    <w:pPr>
      <w:numPr>
        <w:numId w:val="106"/>
      </w:numPr>
      <w:overflowPunct/>
      <w:autoSpaceDE/>
      <w:autoSpaceDN/>
      <w:adjustRightInd/>
      <w:spacing w:after="120" w:line="300" w:lineRule="atLeast"/>
      <w:jc w:val="both"/>
      <w:textAlignment w:val="auto"/>
    </w:pPr>
    <w:rPr>
      <w:rFonts w:eastAsia="Arial Unicode MS" w:cs="Arial"/>
      <w:color w:val="000000"/>
      <w:kern w:val="2"/>
      <w:sz w:val="22"/>
      <w14:ligatures w14:val="standardContextual"/>
    </w:rPr>
  </w:style>
  <w:style w:type="character" w:customStyle="1" w:styleId="DefTerm0">
    <w:name w:val="DefTerm"/>
    <w:basedOn w:val="DefaultParagraphFont"/>
    <w:uiPriority w:val="1"/>
    <w:qFormat/>
    <w:rsid w:val="00241D00"/>
    <w:rPr>
      <w:b/>
      <w:color w:val="000000"/>
    </w:rPr>
  </w:style>
  <w:style w:type="paragraph" w:customStyle="1" w:styleId="DefinedTermNumber">
    <w:name w:val="Defined Term Number"/>
    <w:basedOn w:val="DefinedTermPara"/>
    <w:qFormat/>
    <w:rsid w:val="00241D00"/>
    <w:pPr>
      <w:numPr>
        <w:ilvl w:val="1"/>
      </w:numPr>
    </w:pPr>
  </w:style>
  <w:style w:type="character" w:styleId="UnresolvedMention">
    <w:name w:val="Unresolved Mention"/>
    <w:basedOn w:val="DefaultParagraphFont"/>
    <w:uiPriority w:val="99"/>
    <w:semiHidden/>
    <w:unhideWhenUsed/>
    <w:rsid w:val="00582C04"/>
    <w:rPr>
      <w:color w:val="605E5C"/>
      <w:shd w:val="clear" w:color="auto" w:fill="E1DFDD"/>
    </w:rPr>
  </w:style>
  <w:style w:type="paragraph" w:customStyle="1" w:styleId="pf1">
    <w:name w:val="pf1"/>
    <w:basedOn w:val="Normal"/>
    <w:rsid w:val="00B81323"/>
    <w:pPr>
      <w:overflowPunct/>
      <w:autoSpaceDE/>
      <w:autoSpaceDN/>
      <w:adjustRightInd/>
      <w:spacing w:before="100" w:beforeAutospacing="1" w:after="100" w:afterAutospacing="1"/>
      <w:ind w:left="360"/>
      <w:textAlignment w:val="auto"/>
    </w:pPr>
    <w:rPr>
      <w:rFonts w:ascii="Times New Roman" w:hAnsi="Times New Roman"/>
      <w:sz w:val="24"/>
      <w:szCs w:val="24"/>
      <w:lang w:eastAsia="en-GB"/>
    </w:rPr>
  </w:style>
  <w:style w:type="paragraph" w:customStyle="1" w:styleId="pf0">
    <w:name w:val="pf0"/>
    <w:basedOn w:val="Normal"/>
    <w:rsid w:val="00B81323"/>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cf01">
    <w:name w:val="cf01"/>
    <w:basedOn w:val="DefaultParagraphFont"/>
    <w:rsid w:val="00B81323"/>
    <w:rPr>
      <w:rFonts w:ascii="Segoe UI" w:hAnsi="Segoe UI" w:cs="Segoe UI" w:hint="default"/>
      <w:sz w:val="18"/>
      <w:szCs w:val="18"/>
    </w:rPr>
  </w:style>
  <w:style w:type="character" w:customStyle="1" w:styleId="cf21">
    <w:name w:val="cf21"/>
    <w:basedOn w:val="DefaultParagraphFont"/>
    <w:rsid w:val="00B8132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091">
      <w:bodyDiv w:val="1"/>
      <w:marLeft w:val="0"/>
      <w:marRight w:val="0"/>
      <w:marTop w:val="0"/>
      <w:marBottom w:val="0"/>
      <w:divBdr>
        <w:top w:val="none" w:sz="0" w:space="0" w:color="auto"/>
        <w:left w:val="none" w:sz="0" w:space="0" w:color="auto"/>
        <w:bottom w:val="none" w:sz="0" w:space="0" w:color="auto"/>
        <w:right w:val="none" w:sz="0" w:space="0" w:color="auto"/>
      </w:divBdr>
    </w:div>
    <w:div w:id="75514208">
      <w:bodyDiv w:val="1"/>
      <w:marLeft w:val="0"/>
      <w:marRight w:val="0"/>
      <w:marTop w:val="0"/>
      <w:marBottom w:val="0"/>
      <w:divBdr>
        <w:top w:val="none" w:sz="0" w:space="0" w:color="auto"/>
        <w:left w:val="none" w:sz="0" w:space="0" w:color="auto"/>
        <w:bottom w:val="none" w:sz="0" w:space="0" w:color="auto"/>
        <w:right w:val="none" w:sz="0" w:space="0" w:color="auto"/>
      </w:divBdr>
    </w:div>
    <w:div w:id="96102834">
      <w:bodyDiv w:val="1"/>
      <w:marLeft w:val="0"/>
      <w:marRight w:val="0"/>
      <w:marTop w:val="0"/>
      <w:marBottom w:val="0"/>
      <w:divBdr>
        <w:top w:val="none" w:sz="0" w:space="0" w:color="auto"/>
        <w:left w:val="none" w:sz="0" w:space="0" w:color="auto"/>
        <w:bottom w:val="none" w:sz="0" w:space="0" w:color="auto"/>
        <w:right w:val="none" w:sz="0" w:space="0" w:color="auto"/>
      </w:divBdr>
    </w:div>
    <w:div w:id="128597123">
      <w:bodyDiv w:val="1"/>
      <w:marLeft w:val="0"/>
      <w:marRight w:val="0"/>
      <w:marTop w:val="0"/>
      <w:marBottom w:val="0"/>
      <w:divBdr>
        <w:top w:val="none" w:sz="0" w:space="0" w:color="auto"/>
        <w:left w:val="none" w:sz="0" w:space="0" w:color="auto"/>
        <w:bottom w:val="none" w:sz="0" w:space="0" w:color="auto"/>
        <w:right w:val="none" w:sz="0" w:space="0" w:color="auto"/>
      </w:divBdr>
    </w:div>
    <w:div w:id="304819997">
      <w:bodyDiv w:val="1"/>
      <w:marLeft w:val="0"/>
      <w:marRight w:val="0"/>
      <w:marTop w:val="0"/>
      <w:marBottom w:val="0"/>
      <w:divBdr>
        <w:top w:val="none" w:sz="0" w:space="0" w:color="auto"/>
        <w:left w:val="none" w:sz="0" w:space="0" w:color="auto"/>
        <w:bottom w:val="none" w:sz="0" w:space="0" w:color="auto"/>
        <w:right w:val="none" w:sz="0" w:space="0" w:color="auto"/>
      </w:divBdr>
    </w:div>
    <w:div w:id="305939140">
      <w:bodyDiv w:val="1"/>
      <w:marLeft w:val="0"/>
      <w:marRight w:val="0"/>
      <w:marTop w:val="0"/>
      <w:marBottom w:val="0"/>
      <w:divBdr>
        <w:top w:val="none" w:sz="0" w:space="0" w:color="auto"/>
        <w:left w:val="none" w:sz="0" w:space="0" w:color="auto"/>
        <w:bottom w:val="none" w:sz="0" w:space="0" w:color="auto"/>
        <w:right w:val="none" w:sz="0" w:space="0" w:color="auto"/>
      </w:divBdr>
    </w:div>
    <w:div w:id="306014748">
      <w:bodyDiv w:val="1"/>
      <w:marLeft w:val="0"/>
      <w:marRight w:val="0"/>
      <w:marTop w:val="0"/>
      <w:marBottom w:val="0"/>
      <w:divBdr>
        <w:top w:val="none" w:sz="0" w:space="0" w:color="auto"/>
        <w:left w:val="none" w:sz="0" w:space="0" w:color="auto"/>
        <w:bottom w:val="none" w:sz="0" w:space="0" w:color="auto"/>
        <w:right w:val="none" w:sz="0" w:space="0" w:color="auto"/>
      </w:divBdr>
    </w:div>
    <w:div w:id="351959733">
      <w:bodyDiv w:val="1"/>
      <w:marLeft w:val="0"/>
      <w:marRight w:val="0"/>
      <w:marTop w:val="0"/>
      <w:marBottom w:val="0"/>
      <w:divBdr>
        <w:top w:val="none" w:sz="0" w:space="0" w:color="auto"/>
        <w:left w:val="none" w:sz="0" w:space="0" w:color="auto"/>
        <w:bottom w:val="none" w:sz="0" w:space="0" w:color="auto"/>
        <w:right w:val="none" w:sz="0" w:space="0" w:color="auto"/>
      </w:divBdr>
    </w:div>
    <w:div w:id="361249389">
      <w:bodyDiv w:val="1"/>
      <w:marLeft w:val="0"/>
      <w:marRight w:val="0"/>
      <w:marTop w:val="0"/>
      <w:marBottom w:val="0"/>
      <w:divBdr>
        <w:top w:val="none" w:sz="0" w:space="0" w:color="auto"/>
        <w:left w:val="none" w:sz="0" w:space="0" w:color="auto"/>
        <w:bottom w:val="none" w:sz="0" w:space="0" w:color="auto"/>
        <w:right w:val="none" w:sz="0" w:space="0" w:color="auto"/>
      </w:divBdr>
    </w:div>
    <w:div w:id="362901207">
      <w:bodyDiv w:val="1"/>
      <w:marLeft w:val="0"/>
      <w:marRight w:val="0"/>
      <w:marTop w:val="0"/>
      <w:marBottom w:val="0"/>
      <w:divBdr>
        <w:top w:val="none" w:sz="0" w:space="0" w:color="auto"/>
        <w:left w:val="none" w:sz="0" w:space="0" w:color="auto"/>
        <w:bottom w:val="none" w:sz="0" w:space="0" w:color="auto"/>
        <w:right w:val="none" w:sz="0" w:space="0" w:color="auto"/>
      </w:divBdr>
    </w:div>
    <w:div w:id="841310746">
      <w:bodyDiv w:val="1"/>
      <w:marLeft w:val="0"/>
      <w:marRight w:val="0"/>
      <w:marTop w:val="0"/>
      <w:marBottom w:val="0"/>
      <w:divBdr>
        <w:top w:val="none" w:sz="0" w:space="0" w:color="auto"/>
        <w:left w:val="none" w:sz="0" w:space="0" w:color="auto"/>
        <w:bottom w:val="none" w:sz="0" w:space="0" w:color="auto"/>
        <w:right w:val="none" w:sz="0" w:space="0" w:color="auto"/>
      </w:divBdr>
    </w:div>
    <w:div w:id="959609277">
      <w:bodyDiv w:val="1"/>
      <w:marLeft w:val="0"/>
      <w:marRight w:val="0"/>
      <w:marTop w:val="0"/>
      <w:marBottom w:val="0"/>
      <w:divBdr>
        <w:top w:val="none" w:sz="0" w:space="0" w:color="auto"/>
        <w:left w:val="none" w:sz="0" w:space="0" w:color="auto"/>
        <w:bottom w:val="none" w:sz="0" w:space="0" w:color="auto"/>
        <w:right w:val="none" w:sz="0" w:space="0" w:color="auto"/>
      </w:divBdr>
    </w:div>
    <w:div w:id="1048652224">
      <w:bodyDiv w:val="1"/>
      <w:marLeft w:val="0"/>
      <w:marRight w:val="0"/>
      <w:marTop w:val="0"/>
      <w:marBottom w:val="0"/>
      <w:divBdr>
        <w:top w:val="none" w:sz="0" w:space="0" w:color="auto"/>
        <w:left w:val="none" w:sz="0" w:space="0" w:color="auto"/>
        <w:bottom w:val="none" w:sz="0" w:space="0" w:color="auto"/>
        <w:right w:val="none" w:sz="0" w:space="0" w:color="auto"/>
      </w:divBdr>
    </w:div>
    <w:div w:id="1104374806">
      <w:bodyDiv w:val="1"/>
      <w:marLeft w:val="0"/>
      <w:marRight w:val="0"/>
      <w:marTop w:val="0"/>
      <w:marBottom w:val="0"/>
      <w:divBdr>
        <w:top w:val="none" w:sz="0" w:space="0" w:color="auto"/>
        <w:left w:val="none" w:sz="0" w:space="0" w:color="auto"/>
        <w:bottom w:val="none" w:sz="0" w:space="0" w:color="auto"/>
        <w:right w:val="none" w:sz="0" w:space="0" w:color="auto"/>
      </w:divBdr>
    </w:div>
    <w:div w:id="1198546186">
      <w:bodyDiv w:val="1"/>
      <w:marLeft w:val="0"/>
      <w:marRight w:val="0"/>
      <w:marTop w:val="0"/>
      <w:marBottom w:val="0"/>
      <w:divBdr>
        <w:top w:val="none" w:sz="0" w:space="0" w:color="auto"/>
        <w:left w:val="none" w:sz="0" w:space="0" w:color="auto"/>
        <w:bottom w:val="none" w:sz="0" w:space="0" w:color="auto"/>
        <w:right w:val="none" w:sz="0" w:space="0" w:color="auto"/>
      </w:divBdr>
    </w:div>
    <w:div w:id="1218978720">
      <w:bodyDiv w:val="1"/>
      <w:marLeft w:val="0"/>
      <w:marRight w:val="0"/>
      <w:marTop w:val="0"/>
      <w:marBottom w:val="0"/>
      <w:divBdr>
        <w:top w:val="none" w:sz="0" w:space="0" w:color="auto"/>
        <w:left w:val="none" w:sz="0" w:space="0" w:color="auto"/>
        <w:bottom w:val="none" w:sz="0" w:space="0" w:color="auto"/>
        <w:right w:val="none" w:sz="0" w:space="0" w:color="auto"/>
      </w:divBdr>
    </w:div>
    <w:div w:id="1222903306">
      <w:bodyDiv w:val="1"/>
      <w:marLeft w:val="0"/>
      <w:marRight w:val="0"/>
      <w:marTop w:val="0"/>
      <w:marBottom w:val="0"/>
      <w:divBdr>
        <w:top w:val="none" w:sz="0" w:space="0" w:color="auto"/>
        <w:left w:val="none" w:sz="0" w:space="0" w:color="auto"/>
        <w:bottom w:val="none" w:sz="0" w:space="0" w:color="auto"/>
        <w:right w:val="none" w:sz="0" w:space="0" w:color="auto"/>
      </w:divBdr>
    </w:div>
    <w:div w:id="1328284165">
      <w:bodyDiv w:val="1"/>
      <w:marLeft w:val="0"/>
      <w:marRight w:val="0"/>
      <w:marTop w:val="0"/>
      <w:marBottom w:val="0"/>
      <w:divBdr>
        <w:top w:val="none" w:sz="0" w:space="0" w:color="auto"/>
        <w:left w:val="none" w:sz="0" w:space="0" w:color="auto"/>
        <w:bottom w:val="none" w:sz="0" w:space="0" w:color="auto"/>
        <w:right w:val="none" w:sz="0" w:space="0" w:color="auto"/>
      </w:divBdr>
    </w:div>
    <w:div w:id="1357387849">
      <w:bodyDiv w:val="1"/>
      <w:marLeft w:val="0"/>
      <w:marRight w:val="0"/>
      <w:marTop w:val="0"/>
      <w:marBottom w:val="0"/>
      <w:divBdr>
        <w:top w:val="none" w:sz="0" w:space="0" w:color="auto"/>
        <w:left w:val="none" w:sz="0" w:space="0" w:color="auto"/>
        <w:bottom w:val="none" w:sz="0" w:space="0" w:color="auto"/>
        <w:right w:val="none" w:sz="0" w:space="0" w:color="auto"/>
      </w:divBdr>
    </w:div>
    <w:div w:id="1386946163">
      <w:bodyDiv w:val="1"/>
      <w:marLeft w:val="0"/>
      <w:marRight w:val="0"/>
      <w:marTop w:val="0"/>
      <w:marBottom w:val="0"/>
      <w:divBdr>
        <w:top w:val="none" w:sz="0" w:space="0" w:color="auto"/>
        <w:left w:val="none" w:sz="0" w:space="0" w:color="auto"/>
        <w:bottom w:val="none" w:sz="0" w:space="0" w:color="auto"/>
        <w:right w:val="none" w:sz="0" w:space="0" w:color="auto"/>
      </w:divBdr>
    </w:div>
    <w:div w:id="1394157450">
      <w:bodyDiv w:val="1"/>
      <w:marLeft w:val="0"/>
      <w:marRight w:val="0"/>
      <w:marTop w:val="0"/>
      <w:marBottom w:val="0"/>
      <w:divBdr>
        <w:top w:val="none" w:sz="0" w:space="0" w:color="auto"/>
        <w:left w:val="none" w:sz="0" w:space="0" w:color="auto"/>
        <w:bottom w:val="none" w:sz="0" w:space="0" w:color="auto"/>
        <w:right w:val="none" w:sz="0" w:space="0" w:color="auto"/>
      </w:divBdr>
    </w:div>
    <w:div w:id="1738044560">
      <w:bodyDiv w:val="1"/>
      <w:marLeft w:val="60"/>
      <w:marRight w:val="60"/>
      <w:marTop w:val="60"/>
      <w:marBottom w:val="15"/>
      <w:divBdr>
        <w:top w:val="none" w:sz="0" w:space="0" w:color="auto"/>
        <w:left w:val="none" w:sz="0" w:space="0" w:color="auto"/>
        <w:bottom w:val="none" w:sz="0" w:space="0" w:color="auto"/>
        <w:right w:val="none" w:sz="0" w:space="0" w:color="auto"/>
      </w:divBdr>
      <w:divsChild>
        <w:div w:id="258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09693">
              <w:marLeft w:val="0"/>
              <w:marRight w:val="0"/>
              <w:marTop w:val="0"/>
              <w:marBottom w:val="0"/>
              <w:divBdr>
                <w:top w:val="none" w:sz="0" w:space="0" w:color="auto"/>
                <w:left w:val="none" w:sz="0" w:space="0" w:color="auto"/>
                <w:bottom w:val="none" w:sz="0" w:space="0" w:color="auto"/>
                <w:right w:val="none" w:sz="0" w:space="0" w:color="auto"/>
              </w:divBdr>
              <w:divsChild>
                <w:div w:id="1080176686">
                  <w:marLeft w:val="0"/>
                  <w:marRight w:val="0"/>
                  <w:marTop w:val="0"/>
                  <w:marBottom w:val="0"/>
                  <w:divBdr>
                    <w:top w:val="none" w:sz="0" w:space="0" w:color="auto"/>
                    <w:left w:val="none" w:sz="0" w:space="0" w:color="auto"/>
                    <w:bottom w:val="none" w:sz="0" w:space="0" w:color="auto"/>
                    <w:right w:val="none" w:sz="0" w:space="0" w:color="auto"/>
                  </w:divBdr>
                </w:div>
                <w:div w:id="1125345863">
                  <w:marLeft w:val="0"/>
                  <w:marRight w:val="0"/>
                  <w:marTop w:val="0"/>
                  <w:marBottom w:val="0"/>
                  <w:divBdr>
                    <w:top w:val="none" w:sz="0" w:space="0" w:color="auto"/>
                    <w:left w:val="none" w:sz="0" w:space="0" w:color="auto"/>
                    <w:bottom w:val="none" w:sz="0" w:space="0" w:color="auto"/>
                    <w:right w:val="none" w:sz="0" w:space="0" w:color="auto"/>
                  </w:divBdr>
                </w:div>
                <w:div w:id="1608200511">
                  <w:marLeft w:val="0"/>
                  <w:marRight w:val="0"/>
                  <w:marTop w:val="0"/>
                  <w:marBottom w:val="0"/>
                  <w:divBdr>
                    <w:top w:val="none" w:sz="0" w:space="0" w:color="auto"/>
                    <w:left w:val="none" w:sz="0" w:space="0" w:color="auto"/>
                    <w:bottom w:val="none" w:sz="0" w:space="0" w:color="auto"/>
                    <w:right w:val="none" w:sz="0" w:space="0" w:color="auto"/>
                  </w:divBdr>
                </w:div>
                <w:div w:id="16242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4362">
      <w:bodyDiv w:val="1"/>
      <w:marLeft w:val="0"/>
      <w:marRight w:val="0"/>
      <w:marTop w:val="0"/>
      <w:marBottom w:val="0"/>
      <w:divBdr>
        <w:top w:val="none" w:sz="0" w:space="0" w:color="auto"/>
        <w:left w:val="none" w:sz="0" w:space="0" w:color="auto"/>
        <w:bottom w:val="none" w:sz="0" w:space="0" w:color="auto"/>
        <w:right w:val="none" w:sz="0" w:space="0" w:color="auto"/>
      </w:divBdr>
    </w:div>
    <w:div w:id="1819684011">
      <w:bodyDiv w:val="1"/>
      <w:marLeft w:val="0"/>
      <w:marRight w:val="0"/>
      <w:marTop w:val="0"/>
      <w:marBottom w:val="0"/>
      <w:divBdr>
        <w:top w:val="none" w:sz="0" w:space="0" w:color="auto"/>
        <w:left w:val="none" w:sz="0" w:space="0" w:color="auto"/>
        <w:bottom w:val="none" w:sz="0" w:space="0" w:color="auto"/>
        <w:right w:val="none" w:sz="0" w:space="0" w:color="auto"/>
      </w:divBdr>
    </w:div>
    <w:div w:id="1847287574">
      <w:bodyDiv w:val="1"/>
      <w:marLeft w:val="0"/>
      <w:marRight w:val="0"/>
      <w:marTop w:val="0"/>
      <w:marBottom w:val="0"/>
      <w:divBdr>
        <w:top w:val="none" w:sz="0" w:space="0" w:color="auto"/>
        <w:left w:val="none" w:sz="0" w:space="0" w:color="auto"/>
        <w:bottom w:val="none" w:sz="0" w:space="0" w:color="auto"/>
        <w:right w:val="none" w:sz="0" w:space="0" w:color="auto"/>
      </w:divBdr>
    </w:div>
    <w:div w:id="1865241876">
      <w:bodyDiv w:val="1"/>
      <w:marLeft w:val="0"/>
      <w:marRight w:val="0"/>
      <w:marTop w:val="0"/>
      <w:marBottom w:val="0"/>
      <w:divBdr>
        <w:top w:val="none" w:sz="0" w:space="0" w:color="auto"/>
        <w:left w:val="none" w:sz="0" w:space="0" w:color="auto"/>
        <w:bottom w:val="none" w:sz="0" w:space="0" w:color="auto"/>
        <w:right w:val="none" w:sz="0" w:space="0" w:color="auto"/>
      </w:divBdr>
    </w:div>
    <w:div w:id="1891921676">
      <w:bodyDiv w:val="1"/>
      <w:marLeft w:val="0"/>
      <w:marRight w:val="0"/>
      <w:marTop w:val="0"/>
      <w:marBottom w:val="0"/>
      <w:divBdr>
        <w:top w:val="none" w:sz="0" w:space="0" w:color="auto"/>
        <w:left w:val="none" w:sz="0" w:space="0" w:color="auto"/>
        <w:bottom w:val="none" w:sz="0" w:space="0" w:color="auto"/>
        <w:right w:val="none" w:sz="0" w:space="0" w:color="auto"/>
      </w:divBdr>
    </w:div>
    <w:div w:id="1920213873">
      <w:bodyDiv w:val="1"/>
      <w:marLeft w:val="0"/>
      <w:marRight w:val="0"/>
      <w:marTop w:val="0"/>
      <w:marBottom w:val="0"/>
      <w:divBdr>
        <w:top w:val="none" w:sz="0" w:space="0" w:color="auto"/>
        <w:left w:val="none" w:sz="0" w:space="0" w:color="auto"/>
        <w:bottom w:val="none" w:sz="0" w:space="0" w:color="auto"/>
        <w:right w:val="none" w:sz="0" w:space="0" w:color="auto"/>
      </w:divBdr>
    </w:div>
    <w:div w:id="2082558463">
      <w:bodyDiv w:val="1"/>
      <w:marLeft w:val="0"/>
      <w:marRight w:val="0"/>
      <w:marTop w:val="0"/>
      <w:marBottom w:val="0"/>
      <w:divBdr>
        <w:top w:val="none" w:sz="0" w:space="0" w:color="auto"/>
        <w:left w:val="none" w:sz="0" w:space="0" w:color="auto"/>
        <w:bottom w:val="none" w:sz="0" w:space="0" w:color="auto"/>
        <w:right w:val="none" w:sz="0" w:space="0" w:color="auto"/>
      </w:divBdr>
    </w:div>
    <w:div w:id="2104496517">
      <w:bodyDiv w:val="1"/>
      <w:marLeft w:val="0"/>
      <w:marRight w:val="0"/>
      <w:marTop w:val="0"/>
      <w:marBottom w:val="0"/>
      <w:divBdr>
        <w:top w:val="none" w:sz="0" w:space="0" w:color="auto"/>
        <w:left w:val="none" w:sz="0" w:space="0" w:color="auto"/>
        <w:bottom w:val="none" w:sz="0" w:space="0" w:color="auto"/>
        <w:right w:val="none" w:sz="0" w:space="0" w:color="auto"/>
      </w:divBdr>
    </w:div>
    <w:div w:id="2135324763">
      <w:bodyDiv w:val="1"/>
      <w:marLeft w:val="0"/>
      <w:marRight w:val="0"/>
      <w:marTop w:val="0"/>
      <w:marBottom w:val="0"/>
      <w:divBdr>
        <w:top w:val="none" w:sz="0" w:space="0" w:color="auto"/>
        <w:left w:val="none" w:sz="0" w:space="0" w:color="auto"/>
        <w:bottom w:val="none" w:sz="0" w:space="0" w:color="auto"/>
        <w:right w:val="none" w:sz="0" w:space="0" w:color="auto"/>
      </w:divBdr>
    </w:div>
    <w:div w:id="21370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52420-4dc1-4b00-8d4d-2dd484fa0fb3">
      <Terms xmlns="http://schemas.microsoft.com/office/infopath/2007/PartnerControls"/>
    </lcf76f155ced4ddcb4097134ff3c332f>
    <TaxCatchAll xmlns="1a1a799b-81f9-4fac-96dd-a454248aa78c" xsi:nil="true"/>
    <SharedWithUsers xmlns="1a1a799b-81f9-4fac-96dd-a454248aa78c">
      <UserInfo>
        <DisplayName/>
        <AccountId xsi:nil="true"/>
        <AccountType/>
      </UserInfo>
    </SharedWithUsers>
    <MediaLengthInSeconds xmlns="e0d52420-4dc1-4b00-8d4d-2dd484fa0fb3" xsi:nil="true"/>
    <Comment xmlns="e0d52420-4dc1-4b00-8d4d-2dd484fa0fb3" xsi:nil="true"/>
    <_Flow_SignoffStatus xmlns="e0d52420-4dc1-4b00-8d4d-2dd484fa0f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05F95D5670EB4598FEC5B5C5903DF6" ma:contentTypeVersion="21" ma:contentTypeDescription="Create a new document." ma:contentTypeScope="" ma:versionID="56cb510ac05e8fb8cad924fc66b55e5e">
  <xsd:schema xmlns:xsd="http://www.w3.org/2001/XMLSchema" xmlns:xs="http://www.w3.org/2001/XMLSchema" xmlns:p="http://schemas.microsoft.com/office/2006/metadata/properties" xmlns:ns2="e0d52420-4dc1-4b00-8d4d-2dd484fa0fb3" xmlns:ns3="1a1a799b-81f9-4fac-96dd-a454248aa78c" targetNamespace="http://schemas.microsoft.com/office/2006/metadata/properties" ma:root="true" ma:fieldsID="0001c73da30599af916235a143946a01" ns2:_="" ns3:_="">
    <xsd:import namespace="e0d52420-4dc1-4b00-8d4d-2dd484fa0fb3"/>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Comment" minOccurs="0"/>
                <xsd:element ref="ns2:MediaServiceOCR" minOccurs="0"/>
                <xsd:element ref="ns2:MediaServiceGenerationTime" minOccurs="0"/>
                <xsd:element ref="ns2:MediaServiceEventHashCode" minOccurs="0"/>
                <xsd:element ref="ns2:_Flow_SignoffStatu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2420-4dc1-4b00-8d4d-2dd484fa0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790ec5-a875-44ce-a68a-ec5f03568fb8}" ma:internalName="TaxCatchAll" ma:showField="CatchAllData" ma:web="1a1a799b-81f9-4fac-96dd-a454248aa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CF23C-606E-47C6-9D84-6BBD42BA6A27}">
  <ds:schemaRefs>
    <ds:schemaRef ds:uri="http://schemas.microsoft.com/office/2006/metadata/properties"/>
    <ds:schemaRef ds:uri="http://schemas.microsoft.com/office/infopath/2007/PartnerControls"/>
    <ds:schemaRef ds:uri="e0d52420-4dc1-4b00-8d4d-2dd484fa0fb3"/>
    <ds:schemaRef ds:uri="1a1a799b-81f9-4fac-96dd-a454248aa78c"/>
  </ds:schemaRefs>
</ds:datastoreItem>
</file>

<file path=customXml/itemProps2.xml><?xml version="1.0" encoding="utf-8"?>
<ds:datastoreItem xmlns:ds="http://schemas.openxmlformats.org/officeDocument/2006/customXml" ds:itemID="{1F4FDA6E-F426-4279-A50D-9F55BCFA1305}">
  <ds:schemaRefs>
    <ds:schemaRef ds:uri="http://schemas.openxmlformats.org/officeDocument/2006/bibliography"/>
  </ds:schemaRefs>
</ds:datastoreItem>
</file>

<file path=customXml/itemProps3.xml><?xml version="1.0" encoding="utf-8"?>
<ds:datastoreItem xmlns:ds="http://schemas.openxmlformats.org/officeDocument/2006/customXml" ds:itemID="{6EB461AD-89E8-44CE-860A-19A727AF9087}">
  <ds:schemaRefs>
    <ds:schemaRef ds:uri="http://schemas.microsoft.com/sharepoint/v3/contenttype/forms"/>
  </ds:schemaRefs>
</ds:datastoreItem>
</file>

<file path=customXml/itemProps4.xml><?xml version="1.0" encoding="utf-8"?>
<ds:datastoreItem xmlns:ds="http://schemas.openxmlformats.org/officeDocument/2006/customXml" ds:itemID="{A4405A13-1ED5-4095-B77D-9E0477B7C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2420-4dc1-4b00-8d4d-2dd484fa0fb3"/>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186</Pages>
  <Words>59079</Words>
  <Characters>336755</Characters>
  <Application>Microsoft Office Word</Application>
  <DocSecurity>0</DocSecurity>
  <Lines>2806</Lines>
  <Paragraphs>790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Dunlop Heywood</dc:creator>
  <cp:lastModifiedBy>Vincent Hunt</cp:lastModifiedBy>
  <cp:revision>2</cp:revision>
  <cp:lastPrinted>2018-06-21T09:48:00Z</cp:lastPrinted>
  <dcterms:created xsi:type="dcterms:W3CDTF">2024-04-04T15:42:00Z</dcterms:created>
  <dcterms:modified xsi:type="dcterms:W3CDTF">2024-04-04T15:42:00Z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0x0101000605F95D5670EB4598FEC5B5C5903DF6</vt:lpwstr>
  </property>
  <property fmtid="{D5CDD505-2E9C-101B-9397-08002B2CF9AE}" pid="4" name="Order">
    <vt:r8>6264200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