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2F48DE" w:rsidRDefault="00E61FB0" w:rsidP="00A5714E">
      <w:pPr>
        <w:jc w:val="center"/>
        <w:rPr>
          <w:color w:val="auto"/>
          <w:sz w:val="16"/>
          <w:szCs w:val="16"/>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4D49F50A" w:rsidR="00E61FB0" w:rsidRPr="002F48DE" w:rsidRDefault="00E61FB0" w:rsidP="00A5714E">
      <w:pPr>
        <w:jc w:val="center"/>
        <w:rPr>
          <w:color w:val="auto"/>
          <w:sz w:val="16"/>
          <w:szCs w:val="16"/>
        </w:rPr>
      </w:pPr>
    </w:p>
    <w:p w14:paraId="294A4D96" w14:textId="5ECA5D4B" w:rsidR="001A1275" w:rsidRPr="002F48DE" w:rsidRDefault="001A1275" w:rsidP="00A5714E">
      <w:pPr>
        <w:jc w:val="center"/>
        <w:rPr>
          <w:b/>
          <w:bCs/>
          <w:color w:val="auto"/>
          <w:sz w:val="30"/>
          <w:szCs w:val="30"/>
        </w:rPr>
      </w:pPr>
      <w:r w:rsidRPr="002F48DE">
        <w:rPr>
          <w:b/>
          <w:bCs/>
          <w:color w:val="auto"/>
          <w:sz w:val="30"/>
          <w:szCs w:val="30"/>
        </w:rPr>
        <w:t>STAGE 3</w:t>
      </w:r>
    </w:p>
    <w:p w14:paraId="1469F7FD" w14:textId="77777777" w:rsidR="001A1275" w:rsidRPr="002F48DE" w:rsidRDefault="001A1275" w:rsidP="00A5714E">
      <w:pPr>
        <w:jc w:val="center"/>
        <w:rPr>
          <w:color w:val="auto"/>
          <w:sz w:val="16"/>
          <w:szCs w:val="16"/>
        </w:rPr>
      </w:pPr>
    </w:p>
    <w:p w14:paraId="415E51C0" w14:textId="34B1718E" w:rsidR="00FA0087" w:rsidRDefault="001A1275" w:rsidP="00AA1C51">
      <w:pPr>
        <w:jc w:val="center"/>
        <w:rPr>
          <w:rFonts w:cs="Arial"/>
          <w:sz w:val="28"/>
          <w:szCs w:val="28"/>
        </w:rPr>
      </w:pPr>
      <w:r w:rsidRPr="00B57991">
        <w:rPr>
          <w:rFonts w:cs="Arial"/>
          <w:sz w:val="28"/>
          <w:szCs w:val="28"/>
        </w:rPr>
        <w:t>FRC2020 - 019 Recruitment Services Framework</w:t>
      </w:r>
      <w:r>
        <w:rPr>
          <w:rFonts w:cs="Arial"/>
          <w:sz w:val="28"/>
          <w:szCs w:val="28"/>
        </w:rPr>
        <w:t xml:space="preserve"> Agreement</w:t>
      </w:r>
    </w:p>
    <w:p w14:paraId="165E2BF5" w14:textId="35C9018A" w:rsidR="001A1275" w:rsidRDefault="001A1275" w:rsidP="00AA1C51">
      <w:pPr>
        <w:jc w:val="center"/>
        <w:rPr>
          <w:rFonts w:cs="Arial"/>
          <w:i/>
          <w:iCs/>
          <w:color w:val="FF0000"/>
          <w:sz w:val="28"/>
          <w:szCs w:val="28"/>
        </w:rPr>
      </w:pPr>
    </w:p>
    <w:tbl>
      <w:tblPr>
        <w:tblStyle w:val="TableGrid"/>
        <w:tblW w:w="0" w:type="auto"/>
        <w:tblLook w:val="04A0" w:firstRow="1" w:lastRow="0" w:firstColumn="1" w:lastColumn="0" w:noHBand="0" w:noVBand="1"/>
      </w:tblPr>
      <w:tblGrid>
        <w:gridCol w:w="1922"/>
        <w:gridCol w:w="7706"/>
      </w:tblGrid>
      <w:tr w:rsidR="00AA1C51" w:rsidRPr="00E1431E" w14:paraId="4B671185" w14:textId="77777777" w:rsidTr="00633187">
        <w:tc>
          <w:tcPr>
            <w:tcW w:w="1922" w:type="dxa"/>
          </w:tcPr>
          <w:p w14:paraId="59226124" w14:textId="27623408" w:rsidR="00AA1C51" w:rsidRPr="002F48DE" w:rsidRDefault="00AA1C51" w:rsidP="00E9287F">
            <w:pPr>
              <w:spacing w:before="100" w:beforeAutospacing="1" w:after="120"/>
              <w:rPr>
                <w:rFonts w:cs="Arial"/>
                <w:sz w:val="24"/>
                <w:szCs w:val="24"/>
              </w:rPr>
            </w:pPr>
            <w:r w:rsidRPr="002F48DE">
              <w:rPr>
                <w:rFonts w:cs="Arial"/>
                <w:sz w:val="24"/>
                <w:szCs w:val="24"/>
              </w:rPr>
              <w:t>Supplier Name</w:t>
            </w:r>
          </w:p>
        </w:tc>
        <w:tc>
          <w:tcPr>
            <w:tcW w:w="7706"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33187">
        <w:tc>
          <w:tcPr>
            <w:tcW w:w="1922" w:type="dxa"/>
          </w:tcPr>
          <w:p w14:paraId="41FCD3B6" w14:textId="3A0BE66F" w:rsidR="00AA1C51" w:rsidRPr="002F48DE" w:rsidRDefault="00AA1C51" w:rsidP="00E9287F">
            <w:pPr>
              <w:spacing w:before="100" w:beforeAutospacing="1" w:after="120"/>
              <w:rPr>
                <w:rFonts w:cs="Arial"/>
                <w:sz w:val="24"/>
                <w:szCs w:val="24"/>
              </w:rPr>
            </w:pPr>
            <w:r w:rsidRPr="002F48DE">
              <w:rPr>
                <w:rFonts w:cs="Arial"/>
                <w:sz w:val="24"/>
                <w:szCs w:val="24"/>
              </w:rPr>
              <w:t>Registered Address</w:t>
            </w:r>
          </w:p>
        </w:tc>
        <w:tc>
          <w:tcPr>
            <w:tcW w:w="7706"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33187">
        <w:tc>
          <w:tcPr>
            <w:tcW w:w="1922" w:type="dxa"/>
          </w:tcPr>
          <w:p w14:paraId="3487F9BA" w14:textId="120CEAAD" w:rsidR="00AA1C51" w:rsidRPr="002F48DE" w:rsidRDefault="00AA1C51" w:rsidP="00E9287F">
            <w:pPr>
              <w:spacing w:before="100" w:beforeAutospacing="1" w:after="120"/>
              <w:rPr>
                <w:rFonts w:cs="Arial"/>
                <w:sz w:val="24"/>
                <w:szCs w:val="24"/>
              </w:rPr>
            </w:pPr>
            <w:r w:rsidRPr="002F48DE">
              <w:rPr>
                <w:rFonts w:cs="Arial"/>
                <w:sz w:val="24"/>
                <w:szCs w:val="24"/>
              </w:rPr>
              <w:t>Registered company number</w:t>
            </w:r>
          </w:p>
        </w:tc>
        <w:tc>
          <w:tcPr>
            <w:tcW w:w="7706" w:type="dxa"/>
          </w:tcPr>
          <w:p w14:paraId="5F84298A" w14:textId="77777777" w:rsidR="00AA1C51" w:rsidRPr="00E1431E" w:rsidRDefault="00AA1C51" w:rsidP="00E9287F">
            <w:pPr>
              <w:spacing w:before="100" w:beforeAutospacing="1" w:after="120"/>
              <w:jc w:val="center"/>
              <w:rPr>
                <w:rFonts w:cs="Arial"/>
                <w:sz w:val="30"/>
                <w:szCs w:val="30"/>
              </w:rPr>
            </w:pPr>
          </w:p>
        </w:tc>
      </w:tr>
      <w:tr w:rsidR="00AA1C51" w:rsidRPr="00E1431E" w14:paraId="1B2BED87" w14:textId="77777777" w:rsidTr="00633187">
        <w:tc>
          <w:tcPr>
            <w:tcW w:w="1922" w:type="dxa"/>
            <w:tcBorders>
              <w:bottom w:val="single" w:sz="4" w:space="0" w:color="auto"/>
            </w:tcBorders>
          </w:tcPr>
          <w:p w14:paraId="2ADD24F5" w14:textId="4654F799" w:rsidR="00AA1C51" w:rsidRPr="002F48DE" w:rsidRDefault="00B60AEB" w:rsidP="00E9287F">
            <w:pPr>
              <w:spacing w:before="100" w:beforeAutospacing="1" w:after="120"/>
              <w:rPr>
                <w:rFonts w:cs="Arial"/>
                <w:sz w:val="24"/>
                <w:szCs w:val="24"/>
              </w:rPr>
            </w:pPr>
            <w:r w:rsidRPr="002F48DE">
              <w:rPr>
                <w:rFonts w:cs="Arial"/>
                <w:sz w:val="24"/>
                <w:szCs w:val="24"/>
              </w:rPr>
              <w:t>Please state if your company is a SME or VCSE</w:t>
            </w:r>
          </w:p>
        </w:tc>
        <w:tc>
          <w:tcPr>
            <w:tcW w:w="7706" w:type="dxa"/>
            <w:tcBorders>
              <w:bottom w:val="single" w:sz="4" w:space="0" w:color="auto"/>
            </w:tcBorders>
          </w:tcPr>
          <w:p w14:paraId="22138893" w14:textId="77777777" w:rsidR="00B60AEB" w:rsidRPr="002F48DE" w:rsidRDefault="00B60AEB" w:rsidP="00B60AEB">
            <w:pPr>
              <w:spacing w:before="100" w:beforeAutospacing="1" w:after="120"/>
              <w:rPr>
                <w:rFonts w:cs="Arial"/>
                <w:sz w:val="24"/>
                <w:szCs w:val="24"/>
              </w:rPr>
            </w:pPr>
          </w:p>
          <w:tbl>
            <w:tblPr>
              <w:tblStyle w:val="TableGrid"/>
              <w:tblW w:w="0" w:type="auto"/>
              <w:tblLook w:val="04A0" w:firstRow="1" w:lastRow="0" w:firstColumn="1" w:lastColumn="0" w:noHBand="0" w:noVBand="1"/>
            </w:tblPr>
            <w:tblGrid>
              <w:gridCol w:w="1021"/>
              <w:gridCol w:w="5439"/>
              <w:gridCol w:w="993"/>
            </w:tblGrid>
            <w:tr w:rsidR="00B60AEB" w14:paraId="63A84315" w14:textId="77777777" w:rsidTr="002F48DE">
              <w:tc>
                <w:tcPr>
                  <w:tcW w:w="1021" w:type="dxa"/>
                </w:tcPr>
                <w:p w14:paraId="626B3AEE" w14:textId="77777777" w:rsidR="00B60AEB" w:rsidRPr="00B60AEB" w:rsidRDefault="00B60AEB" w:rsidP="00B60AEB">
                  <w:pPr>
                    <w:spacing w:before="100" w:beforeAutospacing="1" w:after="120"/>
                    <w:rPr>
                      <w:rFonts w:cs="Arial"/>
                      <w:sz w:val="20"/>
                      <w:szCs w:val="20"/>
                    </w:rPr>
                  </w:pPr>
                </w:p>
              </w:tc>
              <w:tc>
                <w:tcPr>
                  <w:tcW w:w="5439"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993"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2F48DE">
              <w:tc>
                <w:tcPr>
                  <w:tcW w:w="1021"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5439"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993"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2F48DE">
              <w:tc>
                <w:tcPr>
                  <w:tcW w:w="1021"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5439"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993"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1A1275" w:rsidRPr="00E1431E" w14:paraId="4989BCB6" w14:textId="77777777" w:rsidTr="00633187">
        <w:tc>
          <w:tcPr>
            <w:tcW w:w="1922" w:type="dxa"/>
            <w:shd w:val="clear" w:color="auto" w:fill="FFFFFF" w:themeFill="background1"/>
          </w:tcPr>
          <w:p w14:paraId="5900F83E" w14:textId="77777777" w:rsidR="001A1275" w:rsidRDefault="001A1275" w:rsidP="00A757D0">
            <w:pPr>
              <w:spacing w:before="100" w:beforeAutospacing="1" w:after="120"/>
              <w:rPr>
                <w:rFonts w:cs="Arial"/>
                <w:sz w:val="28"/>
                <w:szCs w:val="28"/>
              </w:rPr>
            </w:pPr>
            <w:r>
              <w:rPr>
                <w:rFonts w:cs="Arial"/>
                <w:sz w:val="28"/>
                <w:szCs w:val="28"/>
              </w:rPr>
              <w:t>Lot(s):</w:t>
            </w:r>
          </w:p>
          <w:p w14:paraId="4BEF73D7" w14:textId="09D7EE6D" w:rsidR="001A1275" w:rsidRPr="001A1275" w:rsidRDefault="001A1275" w:rsidP="00A757D0">
            <w:pPr>
              <w:spacing w:before="100" w:beforeAutospacing="1" w:after="120"/>
              <w:rPr>
                <w:rFonts w:cs="Arial"/>
                <w:sz w:val="20"/>
                <w:szCs w:val="20"/>
              </w:rPr>
            </w:pPr>
            <w:r>
              <w:rPr>
                <w:rFonts w:cs="Arial"/>
                <w:sz w:val="20"/>
                <w:szCs w:val="20"/>
              </w:rPr>
              <w:t>Please clearly state which Lot(s) you are bidding for: -</w:t>
            </w:r>
          </w:p>
        </w:tc>
        <w:tc>
          <w:tcPr>
            <w:tcW w:w="7706" w:type="dxa"/>
            <w:shd w:val="clear" w:color="auto" w:fill="FFFFFF" w:themeFill="background1"/>
          </w:tcPr>
          <w:p w14:paraId="282A4B7F" w14:textId="77777777" w:rsidR="001A1275" w:rsidRDefault="001A1275" w:rsidP="00A757D0">
            <w:pPr>
              <w:spacing w:before="100" w:beforeAutospacing="1" w:after="120"/>
              <w:rPr>
                <w:rFonts w:cs="Arial"/>
                <w:sz w:val="28"/>
                <w:szCs w:val="28"/>
              </w:rPr>
            </w:pPr>
          </w:p>
          <w:tbl>
            <w:tblPr>
              <w:tblStyle w:val="TableGrid"/>
              <w:tblW w:w="7343" w:type="dxa"/>
              <w:tblInd w:w="137" w:type="dxa"/>
              <w:tblLook w:val="04A0" w:firstRow="1" w:lastRow="0" w:firstColumn="1" w:lastColumn="0" w:noHBand="0" w:noVBand="1"/>
            </w:tblPr>
            <w:tblGrid>
              <w:gridCol w:w="1220"/>
              <w:gridCol w:w="3004"/>
              <w:gridCol w:w="1417"/>
              <w:gridCol w:w="1702"/>
            </w:tblGrid>
            <w:tr w:rsidR="002F48DE" w:rsidRPr="00B22031" w14:paraId="7431FE5D" w14:textId="77777777" w:rsidTr="00633187">
              <w:trPr>
                <w:trHeight w:val="306"/>
              </w:trPr>
              <w:tc>
                <w:tcPr>
                  <w:tcW w:w="1220" w:type="dxa"/>
                  <w:tcBorders>
                    <w:bottom w:val="single" w:sz="4" w:space="0" w:color="auto"/>
                  </w:tcBorders>
                  <w:shd w:val="clear" w:color="auto" w:fill="D9D9D9" w:themeFill="background1" w:themeFillShade="D9"/>
                </w:tcPr>
                <w:p w14:paraId="6861EBE8"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Lot No.</w:t>
                  </w:r>
                </w:p>
              </w:tc>
              <w:tc>
                <w:tcPr>
                  <w:tcW w:w="3004" w:type="dxa"/>
                  <w:tcBorders>
                    <w:bottom w:val="single" w:sz="4" w:space="0" w:color="auto"/>
                  </w:tcBorders>
                  <w:shd w:val="clear" w:color="auto" w:fill="D9D9D9" w:themeFill="background1" w:themeFillShade="D9"/>
                </w:tcPr>
                <w:p w14:paraId="0FA40C56"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Lot Name</w:t>
                  </w:r>
                </w:p>
              </w:tc>
              <w:tc>
                <w:tcPr>
                  <w:tcW w:w="1417" w:type="dxa"/>
                  <w:shd w:val="clear" w:color="auto" w:fill="D9D9D9" w:themeFill="background1" w:themeFillShade="D9"/>
                </w:tcPr>
                <w:p w14:paraId="2379E5AF" w14:textId="77777777" w:rsidR="002F48DE" w:rsidRPr="00B22031" w:rsidRDefault="002F48DE" w:rsidP="002F48DE">
                  <w:pPr>
                    <w:rPr>
                      <w:rFonts w:ascii="Trebuchet MS" w:eastAsia="MS Mincho" w:hAnsi="Trebuchet MS" w:cs="Arial"/>
                      <w:sz w:val="20"/>
                      <w:szCs w:val="20"/>
                      <w:lang w:eastAsia="ja-JP"/>
                    </w:rPr>
                  </w:pPr>
                  <w:r w:rsidRPr="00B22031">
                    <w:rPr>
                      <w:rFonts w:ascii="Trebuchet MS" w:hAnsi="Trebuchet MS"/>
                      <w:sz w:val="20"/>
                      <w:szCs w:val="20"/>
                    </w:rPr>
                    <w:t>Permanent / Fixed Term</w:t>
                  </w:r>
                </w:p>
              </w:tc>
              <w:tc>
                <w:tcPr>
                  <w:tcW w:w="1702" w:type="dxa"/>
                  <w:shd w:val="clear" w:color="auto" w:fill="D9D9D9" w:themeFill="background1" w:themeFillShade="D9"/>
                </w:tcPr>
                <w:p w14:paraId="166D2505" w14:textId="77777777" w:rsidR="002F48DE" w:rsidRPr="00B22031" w:rsidRDefault="002F48DE" w:rsidP="002F48DE">
                  <w:pPr>
                    <w:rPr>
                      <w:rFonts w:ascii="Trebuchet MS" w:eastAsia="MS Mincho" w:hAnsi="Trebuchet MS" w:cs="Arial"/>
                      <w:sz w:val="20"/>
                      <w:szCs w:val="20"/>
                      <w:lang w:eastAsia="ja-JP"/>
                    </w:rPr>
                  </w:pPr>
                  <w:r>
                    <w:rPr>
                      <w:rFonts w:ascii="Trebuchet MS" w:eastAsia="MS Mincho" w:hAnsi="Trebuchet MS" w:cs="Arial"/>
                      <w:sz w:val="20"/>
                      <w:szCs w:val="20"/>
                      <w:lang w:eastAsia="ja-JP"/>
                    </w:rPr>
                    <w:t>Interim</w:t>
                  </w:r>
                </w:p>
              </w:tc>
            </w:tr>
            <w:tr w:rsidR="002F48DE" w:rsidRPr="00B22031" w14:paraId="3AC8F649" w14:textId="77777777" w:rsidTr="00633187">
              <w:trPr>
                <w:trHeight w:val="233"/>
              </w:trPr>
              <w:tc>
                <w:tcPr>
                  <w:tcW w:w="1220" w:type="dxa"/>
                  <w:shd w:val="clear" w:color="auto" w:fill="D9D9D9" w:themeFill="background1" w:themeFillShade="D9"/>
                </w:tcPr>
                <w:p w14:paraId="3CF835EA"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1</w:t>
                  </w:r>
                </w:p>
              </w:tc>
              <w:tc>
                <w:tcPr>
                  <w:tcW w:w="3004" w:type="dxa"/>
                  <w:shd w:val="clear" w:color="auto" w:fill="D9D9D9" w:themeFill="background1" w:themeFillShade="D9"/>
                </w:tcPr>
                <w:p w14:paraId="19391CDD" w14:textId="77777777" w:rsidR="002F48DE" w:rsidRPr="00B22031" w:rsidRDefault="002F48DE" w:rsidP="002F48DE">
                  <w:pPr>
                    <w:rPr>
                      <w:rFonts w:ascii="Trebuchet MS" w:eastAsia="MS Mincho" w:hAnsi="Trebuchet MS" w:cs="Arial"/>
                      <w:sz w:val="20"/>
                      <w:szCs w:val="20"/>
                      <w:lang w:eastAsia="ja-JP"/>
                    </w:rPr>
                  </w:pPr>
                  <w:r w:rsidRPr="00B22031">
                    <w:rPr>
                      <w:rFonts w:ascii="Trebuchet MS" w:hAnsi="Trebuchet MS"/>
                      <w:sz w:val="20"/>
                      <w:szCs w:val="20"/>
                    </w:rPr>
                    <w:t>Regulatory Standards and Codes</w:t>
                  </w:r>
                </w:p>
              </w:tc>
              <w:tc>
                <w:tcPr>
                  <w:tcW w:w="1417" w:type="dxa"/>
                </w:tcPr>
                <w:p w14:paraId="3F150F5F" w14:textId="77777777" w:rsidR="002F48DE" w:rsidRPr="00B22031" w:rsidRDefault="002F48DE" w:rsidP="002F48DE">
                  <w:pPr>
                    <w:rPr>
                      <w:rFonts w:ascii="Trebuchet MS" w:hAnsi="Trebuchet MS"/>
                      <w:sz w:val="20"/>
                      <w:szCs w:val="20"/>
                    </w:rPr>
                  </w:pPr>
                </w:p>
              </w:tc>
              <w:tc>
                <w:tcPr>
                  <w:tcW w:w="1702" w:type="dxa"/>
                </w:tcPr>
                <w:p w14:paraId="25FB751F" w14:textId="77777777" w:rsidR="002F48DE" w:rsidRPr="00B22031" w:rsidRDefault="002F48DE" w:rsidP="002F48DE">
                  <w:pPr>
                    <w:rPr>
                      <w:rFonts w:ascii="Trebuchet MS" w:hAnsi="Trebuchet MS"/>
                      <w:sz w:val="20"/>
                      <w:szCs w:val="20"/>
                    </w:rPr>
                  </w:pPr>
                </w:p>
              </w:tc>
            </w:tr>
            <w:tr w:rsidR="002F48DE" w:rsidRPr="00B22031" w14:paraId="04DBE856" w14:textId="77777777" w:rsidTr="00633187">
              <w:trPr>
                <w:trHeight w:val="233"/>
              </w:trPr>
              <w:tc>
                <w:tcPr>
                  <w:tcW w:w="1220" w:type="dxa"/>
                  <w:shd w:val="clear" w:color="auto" w:fill="D9D9D9" w:themeFill="background1" w:themeFillShade="D9"/>
                </w:tcPr>
                <w:p w14:paraId="4A9D280F"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2</w:t>
                  </w:r>
                </w:p>
              </w:tc>
              <w:tc>
                <w:tcPr>
                  <w:tcW w:w="3004" w:type="dxa"/>
                  <w:shd w:val="clear" w:color="auto" w:fill="D9D9D9" w:themeFill="background1" w:themeFillShade="D9"/>
                </w:tcPr>
                <w:p w14:paraId="0A16A39D" w14:textId="77777777" w:rsidR="002F48DE" w:rsidRPr="00B22031" w:rsidRDefault="002F48DE" w:rsidP="002F48DE">
                  <w:pPr>
                    <w:rPr>
                      <w:rFonts w:ascii="Trebuchet MS" w:eastAsia="MS Mincho" w:hAnsi="Trebuchet MS" w:cs="Arial"/>
                      <w:sz w:val="20"/>
                      <w:szCs w:val="20"/>
                      <w:lang w:eastAsia="ja-JP"/>
                    </w:rPr>
                  </w:pPr>
                  <w:r w:rsidRPr="00B22031">
                    <w:rPr>
                      <w:rFonts w:ascii="Trebuchet MS" w:hAnsi="Trebuchet MS"/>
                      <w:sz w:val="20"/>
                      <w:szCs w:val="20"/>
                    </w:rPr>
                    <w:t>Supervision</w:t>
                  </w:r>
                </w:p>
              </w:tc>
              <w:tc>
                <w:tcPr>
                  <w:tcW w:w="1417" w:type="dxa"/>
                </w:tcPr>
                <w:p w14:paraId="218F818C" w14:textId="77777777" w:rsidR="002F48DE" w:rsidRPr="00B22031" w:rsidRDefault="002F48DE" w:rsidP="002F48DE">
                  <w:pPr>
                    <w:rPr>
                      <w:rFonts w:ascii="Trebuchet MS" w:hAnsi="Trebuchet MS"/>
                      <w:sz w:val="20"/>
                      <w:szCs w:val="20"/>
                    </w:rPr>
                  </w:pPr>
                </w:p>
              </w:tc>
              <w:tc>
                <w:tcPr>
                  <w:tcW w:w="1702" w:type="dxa"/>
                </w:tcPr>
                <w:p w14:paraId="1969A497" w14:textId="77777777" w:rsidR="002F48DE" w:rsidRPr="00B22031" w:rsidRDefault="002F48DE" w:rsidP="002F48DE">
                  <w:pPr>
                    <w:rPr>
                      <w:rFonts w:ascii="Trebuchet MS" w:hAnsi="Trebuchet MS"/>
                      <w:sz w:val="20"/>
                      <w:szCs w:val="20"/>
                    </w:rPr>
                  </w:pPr>
                </w:p>
              </w:tc>
            </w:tr>
            <w:tr w:rsidR="002F48DE" w:rsidRPr="00B22031" w14:paraId="5A568329" w14:textId="77777777" w:rsidTr="00633187">
              <w:trPr>
                <w:trHeight w:val="233"/>
              </w:trPr>
              <w:tc>
                <w:tcPr>
                  <w:tcW w:w="1220" w:type="dxa"/>
                  <w:shd w:val="clear" w:color="auto" w:fill="D9D9D9" w:themeFill="background1" w:themeFillShade="D9"/>
                </w:tcPr>
                <w:p w14:paraId="036CD68E"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3</w:t>
                  </w:r>
                </w:p>
              </w:tc>
              <w:tc>
                <w:tcPr>
                  <w:tcW w:w="3004" w:type="dxa"/>
                  <w:shd w:val="clear" w:color="auto" w:fill="D9D9D9" w:themeFill="background1" w:themeFillShade="D9"/>
                </w:tcPr>
                <w:p w14:paraId="016FB89E" w14:textId="77777777" w:rsidR="002F48DE" w:rsidRPr="00B22031" w:rsidRDefault="002F48DE" w:rsidP="002F48DE">
                  <w:pPr>
                    <w:rPr>
                      <w:rFonts w:ascii="Trebuchet MS" w:eastAsia="MS Mincho" w:hAnsi="Trebuchet MS" w:cs="Arial"/>
                      <w:sz w:val="20"/>
                      <w:szCs w:val="20"/>
                      <w:lang w:eastAsia="ja-JP"/>
                    </w:rPr>
                  </w:pPr>
                  <w:r w:rsidRPr="00B22031">
                    <w:rPr>
                      <w:rFonts w:ascii="Trebuchet MS" w:hAnsi="Trebuchet MS"/>
                      <w:sz w:val="20"/>
                      <w:szCs w:val="20"/>
                    </w:rPr>
                    <w:t>Enforcement</w:t>
                  </w:r>
                </w:p>
              </w:tc>
              <w:tc>
                <w:tcPr>
                  <w:tcW w:w="1417" w:type="dxa"/>
                </w:tcPr>
                <w:p w14:paraId="360A2D43" w14:textId="77777777" w:rsidR="002F48DE" w:rsidRPr="00B22031" w:rsidRDefault="002F48DE" w:rsidP="002F48DE">
                  <w:pPr>
                    <w:rPr>
                      <w:rFonts w:ascii="Trebuchet MS" w:hAnsi="Trebuchet MS"/>
                      <w:sz w:val="20"/>
                      <w:szCs w:val="20"/>
                    </w:rPr>
                  </w:pPr>
                </w:p>
              </w:tc>
              <w:tc>
                <w:tcPr>
                  <w:tcW w:w="1702" w:type="dxa"/>
                </w:tcPr>
                <w:p w14:paraId="3F772F18" w14:textId="77777777" w:rsidR="002F48DE" w:rsidRPr="00B22031" w:rsidRDefault="002F48DE" w:rsidP="002F48DE">
                  <w:pPr>
                    <w:rPr>
                      <w:rFonts w:ascii="Trebuchet MS" w:hAnsi="Trebuchet MS"/>
                      <w:sz w:val="20"/>
                      <w:szCs w:val="20"/>
                    </w:rPr>
                  </w:pPr>
                </w:p>
              </w:tc>
            </w:tr>
            <w:tr w:rsidR="002F48DE" w:rsidRPr="00B22031" w14:paraId="12F44163" w14:textId="77777777" w:rsidTr="00633187">
              <w:trPr>
                <w:trHeight w:val="233"/>
              </w:trPr>
              <w:tc>
                <w:tcPr>
                  <w:tcW w:w="1220" w:type="dxa"/>
                  <w:shd w:val="clear" w:color="auto" w:fill="D9D9D9" w:themeFill="background1" w:themeFillShade="D9"/>
                </w:tcPr>
                <w:p w14:paraId="43F294C2" w14:textId="77777777" w:rsidR="002F48DE" w:rsidRPr="00B22031" w:rsidRDefault="002F48DE" w:rsidP="002F48DE">
                  <w:pPr>
                    <w:rPr>
                      <w:rFonts w:ascii="Trebuchet MS" w:eastAsia="MS Mincho" w:hAnsi="Trebuchet MS" w:cs="Arial"/>
                      <w:sz w:val="20"/>
                      <w:szCs w:val="20"/>
                      <w:lang w:eastAsia="ja-JP"/>
                    </w:rPr>
                  </w:pPr>
                  <w:r w:rsidRPr="00B22031">
                    <w:rPr>
                      <w:rFonts w:ascii="Trebuchet MS" w:eastAsia="MS Mincho" w:hAnsi="Trebuchet MS" w:cs="Arial"/>
                      <w:sz w:val="20"/>
                      <w:szCs w:val="20"/>
                      <w:lang w:eastAsia="ja-JP"/>
                    </w:rPr>
                    <w:t>4</w:t>
                  </w:r>
                </w:p>
              </w:tc>
              <w:tc>
                <w:tcPr>
                  <w:tcW w:w="3004" w:type="dxa"/>
                  <w:shd w:val="clear" w:color="auto" w:fill="D9D9D9" w:themeFill="background1" w:themeFillShade="D9"/>
                </w:tcPr>
                <w:p w14:paraId="4C41C0A6" w14:textId="77777777" w:rsidR="002F48DE" w:rsidRPr="00B22031" w:rsidRDefault="002F48DE" w:rsidP="002F48DE">
                  <w:pPr>
                    <w:rPr>
                      <w:rFonts w:ascii="Trebuchet MS" w:eastAsia="MS Mincho" w:hAnsi="Trebuchet MS" w:cs="Arial"/>
                      <w:sz w:val="20"/>
                      <w:szCs w:val="20"/>
                      <w:lang w:eastAsia="ja-JP"/>
                    </w:rPr>
                  </w:pPr>
                  <w:r w:rsidRPr="00B22031">
                    <w:rPr>
                      <w:rFonts w:ascii="Trebuchet MS" w:hAnsi="Trebuchet MS"/>
                      <w:sz w:val="20"/>
                      <w:szCs w:val="20"/>
                    </w:rPr>
                    <w:t>Corporate Services</w:t>
                  </w:r>
                </w:p>
              </w:tc>
              <w:tc>
                <w:tcPr>
                  <w:tcW w:w="1417" w:type="dxa"/>
                </w:tcPr>
                <w:p w14:paraId="118888E8" w14:textId="77777777" w:rsidR="002F48DE" w:rsidRPr="00B22031" w:rsidRDefault="002F48DE" w:rsidP="002F48DE">
                  <w:pPr>
                    <w:rPr>
                      <w:rFonts w:ascii="Trebuchet MS" w:hAnsi="Trebuchet MS"/>
                      <w:sz w:val="20"/>
                      <w:szCs w:val="20"/>
                    </w:rPr>
                  </w:pPr>
                </w:p>
              </w:tc>
              <w:tc>
                <w:tcPr>
                  <w:tcW w:w="1702" w:type="dxa"/>
                </w:tcPr>
                <w:p w14:paraId="3DF8F5A3" w14:textId="77777777" w:rsidR="002F48DE" w:rsidRPr="00B22031" w:rsidRDefault="002F48DE" w:rsidP="002F48DE">
                  <w:pPr>
                    <w:rPr>
                      <w:rFonts w:ascii="Trebuchet MS" w:hAnsi="Trebuchet MS"/>
                      <w:sz w:val="20"/>
                      <w:szCs w:val="20"/>
                    </w:rPr>
                  </w:pPr>
                </w:p>
              </w:tc>
            </w:tr>
          </w:tbl>
          <w:p w14:paraId="0F8DAF46" w14:textId="281E297C" w:rsidR="001A1275" w:rsidRPr="00A757D0" w:rsidRDefault="001A1275" w:rsidP="00A757D0">
            <w:pPr>
              <w:spacing w:before="100" w:beforeAutospacing="1" w:after="120"/>
              <w:rPr>
                <w:rFonts w:cs="Arial"/>
                <w:sz w:val="28"/>
                <w:szCs w:val="28"/>
              </w:rPr>
            </w:pPr>
          </w:p>
        </w:tc>
      </w:tr>
      <w:tr w:rsidR="00AA1C51" w:rsidRPr="00E1431E" w14:paraId="66B8679E" w14:textId="77777777" w:rsidTr="00633187">
        <w:tc>
          <w:tcPr>
            <w:tcW w:w="1922" w:type="dxa"/>
          </w:tcPr>
          <w:p w14:paraId="4D4003F1" w14:textId="36AFB03F" w:rsidR="00AA1C51" w:rsidRPr="00A757D0" w:rsidRDefault="00633187" w:rsidP="00D76B56">
            <w:pPr>
              <w:spacing w:before="100" w:beforeAutospacing="1" w:after="120"/>
              <w:rPr>
                <w:rFonts w:cs="Arial"/>
                <w:sz w:val="28"/>
                <w:szCs w:val="28"/>
              </w:rPr>
            </w:pPr>
            <w:r>
              <w:rPr>
                <w:rFonts w:cs="Arial"/>
                <w:sz w:val="28"/>
                <w:szCs w:val="28"/>
              </w:rPr>
              <w:t>Contact</w:t>
            </w:r>
          </w:p>
        </w:tc>
        <w:tc>
          <w:tcPr>
            <w:tcW w:w="7706" w:type="dxa"/>
          </w:tcPr>
          <w:tbl>
            <w:tblPr>
              <w:tblStyle w:val="TableGrid"/>
              <w:tblW w:w="7316" w:type="dxa"/>
              <w:tblInd w:w="137" w:type="dxa"/>
              <w:tblLook w:val="04A0" w:firstRow="1" w:lastRow="0" w:firstColumn="1" w:lastColumn="0" w:noHBand="0" w:noVBand="1"/>
            </w:tblPr>
            <w:tblGrid>
              <w:gridCol w:w="1254"/>
              <w:gridCol w:w="6062"/>
            </w:tblGrid>
            <w:tr w:rsidR="00633187" w:rsidRPr="00B22031" w14:paraId="3F96B612" w14:textId="77777777" w:rsidTr="00633187">
              <w:trPr>
                <w:trHeight w:val="233"/>
              </w:trPr>
              <w:tc>
                <w:tcPr>
                  <w:tcW w:w="1254" w:type="dxa"/>
                  <w:shd w:val="clear" w:color="auto" w:fill="D9D9D9" w:themeFill="background1" w:themeFillShade="D9"/>
                </w:tcPr>
                <w:p w14:paraId="2FDDDC8D" w14:textId="33C2DB6B" w:rsidR="00633187" w:rsidRPr="00B22031" w:rsidRDefault="00633187" w:rsidP="00633187">
                  <w:pPr>
                    <w:rPr>
                      <w:rFonts w:ascii="Trebuchet MS" w:eastAsia="MS Mincho" w:hAnsi="Trebuchet MS" w:cs="Arial"/>
                      <w:sz w:val="20"/>
                      <w:szCs w:val="20"/>
                      <w:lang w:eastAsia="ja-JP"/>
                    </w:rPr>
                  </w:pPr>
                  <w:r>
                    <w:rPr>
                      <w:rFonts w:ascii="Trebuchet MS" w:eastAsia="MS Mincho" w:hAnsi="Trebuchet MS" w:cs="Arial"/>
                      <w:sz w:val="20"/>
                      <w:szCs w:val="20"/>
                      <w:lang w:eastAsia="ja-JP"/>
                    </w:rPr>
                    <w:t xml:space="preserve">Name </w:t>
                  </w:r>
                </w:p>
              </w:tc>
              <w:tc>
                <w:tcPr>
                  <w:tcW w:w="6062" w:type="dxa"/>
                </w:tcPr>
                <w:p w14:paraId="019B584A" w14:textId="77777777" w:rsidR="00633187" w:rsidRPr="00B22031" w:rsidRDefault="00633187" w:rsidP="00633187">
                  <w:pPr>
                    <w:rPr>
                      <w:rFonts w:ascii="Trebuchet MS" w:hAnsi="Trebuchet MS"/>
                      <w:sz w:val="20"/>
                      <w:szCs w:val="20"/>
                    </w:rPr>
                  </w:pPr>
                </w:p>
              </w:tc>
            </w:tr>
            <w:tr w:rsidR="00633187" w:rsidRPr="00B22031" w14:paraId="7527508F" w14:textId="77777777" w:rsidTr="00633187">
              <w:trPr>
                <w:trHeight w:val="233"/>
              </w:trPr>
              <w:tc>
                <w:tcPr>
                  <w:tcW w:w="1254" w:type="dxa"/>
                  <w:shd w:val="clear" w:color="auto" w:fill="D9D9D9" w:themeFill="background1" w:themeFillShade="D9"/>
                </w:tcPr>
                <w:p w14:paraId="13D3AA4F" w14:textId="4F209CCF" w:rsidR="00633187" w:rsidRPr="00B22031" w:rsidRDefault="00633187" w:rsidP="00633187">
                  <w:pPr>
                    <w:rPr>
                      <w:rFonts w:ascii="Trebuchet MS" w:eastAsia="MS Mincho" w:hAnsi="Trebuchet MS" w:cs="Arial"/>
                      <w:sz w:val="20"/>
                      <w:szCs w:val="20"/>
                      <w:lang w:eastAsia="ja-JP"/>
                    </w:rPr>
                  </w:pPr>
                  <w:r>
                    <w:rPr>
                      <w:rFonts w:ascii="Trebuchet MS" w:eastAsia="MS Mincho" w:hAnsi="Trebuchet MS" w:cs="Arial"/>
                      <w:sz w:val="20"/>
                      <w:szCs w:val="20"/>
                      <w:lang w:eastAsia="ja-JP"/>
                    </w:rPr>
                    <w:t>Position</w:t>
                  </w:r>
                </w:p>
              </w:tc>
              <w:tc>
                <w:tcPr>
                  <w:tcW w:w="6062" w:type="dxa"/>
                </w:tcPr>
                <w:p w14:paraId="429F525B" w14:textId="77777777" w:rsidR="00633187" w:rsidRPr="00B22031" w:rsidRDefault="00633187" w:rsidP="00633187">
                  <w:pPr>
                    <w:rPr>
                      <w:rFonts w:ascii="Trebuchet MS" w:hAnsi="Trebuchet MS"/>
                      <w:sz w:val="20"/>
                      <w:szCs w:val="20"/>
                    </w:rPr>
                  </w:pPr>
                </w:p>
              </w:tc>
            </w:tr>
            <w:tr w:rsidR="00633187" w:rsidRPr="00B22031" w14:paraId="53D0B5F7" w14:textId="77777777" w:rsidTr="00633187">
              <w:trPr>
                <w:trHeight w:val="233"/>
              </w:trPr>
              <w:tc>
                <w:tcPr>
                  <w:tcW w:w="1254" w:type="dxa"/>
                  <w:shd w:val="clear" w:color="auto" w:fill="D9D9D9" w:themeFill="background1" w:themeFillShade="D9"/>
                </w:tcPr>
                <w:p w14:paraId="703B2FB6" w14:textId="1968839A" w:rsidR="00633187" w:rsidRPr="00B22031" w:rsidRDefault="00633187" w:rsidP="00633187">
                  <w:pPr>
                    <w:rPr>
                      <w:rFonts w:ascii="Trebuchet MS" w:eastAsia="MS Mincho" w:hAnsi="Trebuchet MS" w:cs="Arial"/>
                      <w:sz w:val="20"/>
                      <w:szCs w:val="20"/>
                      <w:lang w:eastAsia="ja-JP"/>
                    </w:rPr>
                  </w:pPr>
                  <w:r>
                    <w:rPr>
                      <w:rFonts w:ascii="Trebuchet MS" w:eastAsia="MS Mincho" w:hAnsi="Trebuchet MS" w:cs="Arial"/>
                      <w:sz w:val="20"/>
                      <w:szCs w:val="20"/>
                      <w:lang w:eastAsia="ja-JP"/>
                    </w:rPr>
                    <w:t>Email</w:t>
                  </w:r>
                </w:p>
              </w:tc>
              <w:tc>
                <w:tcPr>
                  <w:tcW w:w="6062" w:type="dxa"/>
                </w:tcPr>
                <w:p w14:paraId="29A2562D" w14:textId="77777777" w:rsidR="00633187" w:rsidRPr="00B22031" w:rsidRDefault="00633187" w:rsidP="00633187">
                  <w:pPr>
                    <w:rPr>
                      <w:rFonts w:ascii="Trebuchet MS" w:hAnsi="Trebuchet MS"/>
                      <w:sz w:val="20"/>
                      <w:szCs w:val="20"/>
                    </w:rPr>
                  </w:pPr>
                </w:p>
              </w:tc>
            </w:tr>
            <w:tr w:rsidR="00633187" w:rsidRPr="00B22031" w14:paraId="37FEB959" w14:textId="77777777" w:rsidTr="00633187">
              <w:trPr>
                <w:trHeight w:val="233"/>
              </w:trPr>
              <w:tc>
                <w:tcPr>
                  <w:tcW w:w="1254" w:type="dxa"/>
                  <w:shd w:val="clear" w:color="auto" w:fill="D9D9D9" w:themeFill="background1" w:themeFillShade="D9"/>
                </w:tcPr>
                <w:p w14:paraId="004A868C" w14:textId="59E998AE" w:rsidR="00633187" w:rsidRPr="00B22031" w:rsidRDefault="00633187" w:rsidP="00633187">
                  <w:pPr>
                    <w:rPr>
                      <w:rFonts w:ascii="Trebuchet MS" w:eastAsia="MS Mincho" w:hAnsi="Trebuchet MS" w:cs="Arial"/>
                      <w:sz w:val="20"/>
                      <w:szCs w:val="20"/>
                      <w:lang w:eastAsia="ja-JP"/>
                    </w:rPr>
                  </w:pPr>
                  <w:r>
                    <w:rPr>
                      <w:rFonts w:ascii="Trebuchet MS" w:eastAsia="MS Mincho" w:hAnsi="Trebuchet MS" w:cs="Arial"/>
                      <w:sz w:val="20"/>
                      <w:szCs w:val="20"/>
                      <w:lang w:eastAsia="ja-JP"/>
                    </w:rPr>
                    <w:t>Telephone</w:t>
                  </w:r>
                </w:p>
              </w:tc>
              <w:tc>
                <w:tcPr>
                  <w:tcW w:w="6062" w:type="dxa"/>
                </w:tcPr>
                <w:p w14:paraId="305E981F" w14:textId="77777777" w:rsidR="00633187" w:rsidRPr="00B22031" w:rsidRDefault="00633187" w:rsidP="00633187">
                  <w:pPr>
                    <w:rPr>
                      <w:rFonts w:ascii="Trebuchet MS" w:hAnsi="Trebuchet MS"/>
                      <w:sz w:val="20"/>
                      <w:szCs w:val="20"/>
                    </w:rPr>
                  </w:pPr>
                </w:p>
              </w:tc>
            </w:tr>
          </w:tbl>
          <w:p w14:paraId="2BE40C4B" w14:textId="77777777" w:rsidR="00AA1C51" w:rsidRPr="00E1431E" w:rsidRDefault="00AA1C51" w:rsidP="00633187">
            <w:pPr>
              <w:spacing w:before="100" w:beforeAutospacing="1" w:after="120"/>
              <w:rPr>
                <w:rFonts w:cs="Arial"/>
                <w:sz w:val="30"/>
                <w:szCs w:val="30"/>
              </w:rPr>
            </w:pPr>
          </w:p>
        </w:tc>
      </w:tr>
      <w:tr w:rsidR="00AA1C51" w:rsidRPr="00E1431E" w14:paraId="5A3E86DA" w14:textId="77777777" w:rsidTr="00633187">
        <w:tc>
          <w:tcPr>
            <w:tcW w:w="1922" w:type="dxa"/>
          </w:tcPr>
          <w:p w14:paraId="4C17E7BE" w14:textId="77777777" w:rsidR="00AA1C51" w:rsidRPr="00A757D0" w:rsidRDefault="00AA1C51" w:rsidP="00E9287F">
            <w:pPr>
              <w:spacing w:before="100" w:beforeAutospacing="1" w:after="120"/>
              <w:rPr>
                <w:rFonts w:cs="Arial"/>
                <w:sz w:val="28"/>
                <w:szCs w:val="28"/>
              </w:rPr>
            </w:pPr>
            <w:r w:rsidRPr="00A757D0">
              <w:rPr>
                <w:rFonts w:cs="Arial"/>
                <w:sz w:val="28"/>
                <w:szCs w:val="28"/>
              </w:rPr>
              <w:t>Date</w:t>
            </w:r>
          </w:p>
        </w:tc>
        <w:tc>
          <w:tcPr>
            <w:tcW w:w="7706" w:type="dxa"/>
          </w:tcPr>
          <w:p w14:paraId="4C22485A" w14:textId="4B68D01C" w:rsidR="00AA1C51" w:rsidRPr="00E1431E" w:rsidRDefault="00AA1C51" w:rsidP="00E9287F">
            <w:pPr>
              <w:spacing w:before="100" w:beforeAutospacing="1" w:after="120"/>
              <w:rPr>
                <w:rFonts w:cs="Arial"/>
                <w:sz w:val="30"/>
                <w:szCs w:val="30"/>
              </w:rPr>
            </w:pPr>
          </w:p>
        </w:tc>
      </w:tr>
    </w:tbl>
    <w:p w14:paraId="09F5D45A" w14:textId="77777777" w:rsidR="00E61FB0" w:rsidRDefault="00E61FB0" w:rsidP="00A5714E">
      <w:pPr>
        <w:jc w:val="center"/>
        <w:rPr>
          <w:i/>
          <w:iCs/>
          <w:color w:val="FF0000"/>
        </w:rPr>
      </w:pPr>
    </w:p>
    <w:p w14:paraId="540866D0" w14:textId="093323EC" w:rsidR="00A5714E" w:rsidRPr="00A5714E" w:rsidRDefault="00A5714E" w:rsidP="00A5714E">
      <w:pPr>
        <w:jc w:val="center"/>
        <w:rPr>
          <w:i/>
          <w:iCs/>
          <w:color w:val="FF0000"/>
        </w:rPr>
      </w:pPr>
      <w:r w:rsidRPr="00A5714E">
        <w:rPr>
          <w:i/>
          <w:iCs/>
          <w:color w:val="FF0000"/>
        </w:rPr>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447E30B6" w14:textId="77777777" w:rsidR="008F7861" w:rsidRDefault="008F7861" w:rsidP="00C14DEA">
      <w:pPr>
        <w:pStyle w:val="PADAbodytext"/>
        <w:rPr>
          <w:rFonts w:ascii="Trebuchet MS" w:hAnsi="Trebuchet MS"/>
          <w:sz w:val="22"/>
          <w:szCs w:val="22"/>
        </w:rPr>
      </w:pPr>
      <w:r w:rsidRPr="00B57991">
        <w:rPr>
          <w:sz w:val="28"/>
          <w:szCs w:val="28"/>
        </w:rPr>
        <w:t>FRC2020 - 019 Recruitment Services Framework</w:t>
      </w:r>
      <w:r>
        <w:rPr>
          <w:sz w:val="28"/>
          <w:szCs w:val="28"/>
        </w:rPr>
        <w:t xml:space="preserve"> Agreement</w:t>
      </w:r>
      <w:r w:rsidRPr="003F5774">
        <w:rPr>
          <w:rFonts w:ascii="Trebuchet MS" w:hAnsi="Trebuchet MS"/>
          <w:sz w:val="22"/>
          <w:szCs w:val="22"/>
        </w:rPr>
        <w:t xml:space="preserve"> </w:t>
      </w:r>
    </w:p>
    <w:p w14:paraId="2A0B5ECC" w14:textId="14921D64" w:rsidR="00C14DEA" w:rsidRDefault="00C14DEA" w:rsidP="00C14DEA">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sidR="00317E84">
        <w:rPr>
          <w:rFonts w:ascii="Trebuchet MS" w:hAnsi="Trebuchet MS"/>
          <w:sz w:val="22"/>
          <w:szCs w:val="22"/>
        </w:rPr>
        <w:t xml:space="preserve">Financial Reporting </w:t>
      </w:r>
      <w:r w:rsidR="008C07A8">
        <w:rPr>
          <w:rFonts w:ascii="Trebuchet MS" w:hAnsi="Trebuchet MS"/>
          <w:sz w:val="22"/>
          <w:szCs w:val="22"/>
        </w:rPr>
        <w:t xml:space="preserve">Council </w:t>
      </w:r>
      <w:r w:rsidR="008C07A8" w:rsidRPr="003F5774">
        <w:rPr>
          <w:rFonts w:ascii="Trebuchet MS" w:hAnsi="Trebuchet MS"/>
          <w:sz w:val="22"/>
          <w:szCs w:val="22"/>
        </w:rPr>
        <w:t>(</w:t>
      </w:r>
      <w:r w:rsidR="00A5714E">
        <w:rPr>
          <w:rFonts w:ascii="Trebuchet MS" w:hAnsi="Trebuchet MS"/>
          <w:sz w:val="22"/>
          <w:szCs w:val="22"/>
        </w:rPr>
        <w:t>FRC)</w:t>
      </w:r>
    </w:p>
    <w:p w14:paraId="7584AF13" w14:textId="77777777" w:rsidR="00317E84" w:rsidRPr="008C07A8" w:rsidRDefault="00317E84" w:rsidP="00735A26">
      <w:pPr>
        <w:pStyle w:val="PADAbodytext"/>
        <w:spacing w:after="0" w:line="240" w:lineRule="auto"/>
        <w:rPr>
          <w:rFonts w:ascii="Trebuchet MS" w:hAnsi="Trebuchet MS"/>
          <w:color w:val="auto"/>
          <w:sz w:val="22"/>
          <w:szCs w:val="22"/>
        </w:rPr>
      </w:pPr>
    </w:p>
    <w:p w14:paraId="0A5AC46B" w14:textId="3F9A7841"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have read the ITT documentation (including all associated annexes) and, subject to and upon the terms and conditions contained in the said documents, I/we offer to deliver the contract, at the rates or prices quoted by me/us </w:t>
      </w:r>
      <w:r w:rsidR="00317E84" w:rsidRPr="008C07A8">
        <w:rPr>
          <w:rFonts w:ascii="Trebuchet MS" w:hAnsi="Trebuchet MS" w:cs="Arial"/>
          <w:color w:val="auto"/>
          <w:sz w:val="22"/>
          <w:szCs w:val="22"/>
        </w:rPr>
        <w:t>as shown below.</w:t>
      </w:r>
    </w:p>
    <w:p w14:paraId="24043E11" w14:textId="77777777" w:rsidR="00B60AEB" w:rsidRPr="00B60AEB" w:rsidRDefault="00B60AEB" w:rsidP="00B60AEB"/>
    <w:p w14:paraId="572DE46F" w14:textId="51CDCD98"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sidR="00727B64">
        <w:rPr>
          <w:rFonts w:ascii="Trebuchet MS" w:hAnsi="Trebuchet MS" w:cs="Arial"/>
          <w:color w:val="auto"/>
          <w:sz w:val="22"/>
          <w:szCs w:val="22"/>
        </w:rPr>
        <w:t>Form of T</w:t>
      </w:r>
      <w:r w:rsidRPr="008C07A8">
        <w:rPr>
          <w:rFonts w:ascii="Trebuchet MS" w:hAnsi="Trebuchet MS" w:cs="Arial"/>
          <w:color w:val="auto"/>
          <w:sz w:val="22"/>
          <w:szCs w:val="22"/>
        </w:rPr>
        <w:t>ender</w:t>
      </w:r>
      <w:r w:rsidR="00727B64">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5F551BA1" w14:textId="77777777" w:rsidR="00B60AEB" w:rsidRPr="00B60AEB" w:rsidRDefault="00B60AEB" w:rsidP="00B60AEB"/>
    <w:p w14:paraId="16A14C92" w14:textId="5F11E06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4BDAC55B" w14:textId="77777777" w:rsidR="00B60AEB" w:rsidRPr="00B60AEB" w:rsidRDefault="00B60AEB" w:rsidP="00B60AEB"/>
    <w:p w14:paraId="45033323" w14:textId="22D20A2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6EDC48B1" w14:textId="77777777" w:rsidR="00B60AEB" w:rsidRPr="00342CEA" w:rsidRDefault="00B60AEB" w:rsidP="00B60AEB">
      <w:pPr>
        <w:rPr>
          <w:color w:val="auto"/>
        </w:rPr>
      </w:pPr>
    </w:p>
    <w:p w14:paraId="26CDA51A" w14:textId="4C6E5836" w:rsidR="00C14DEA" w:rsidRPr="00342C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342CEA">
        <w:rPr>
          <w:rFonts w:ascii="Trebuchet MS" w:hAnsi="Trebuchet MS" w:cs="Arial"/>
          <w:color w:val="auto"/>
          <w:sz w:val="22"/>
          <w:szCs w:val="22"/>
        </w:rPr>
        <w:t xml:space="preserve">The rates and prices quoted in the tender are valid for a period of </w:t>
      </w:r>
      <w:r w:rsidR="00E61FB0" w:rsidRPr="00342CEA">
        <w:rPr>
          <w:rFonts w:ascii="Trebuchet MS" w:hAnsi="Trebuchet MS" w:cs="Arial"/>
          <w:color w:val="auto"/>
          <w:sz w:val="22"/>
          <w:szCs w:val="22"/>
        </w:rPr>
        <w:t>9</w:t>
      </w:r>
      <w:r w:rsidRPr="00342CEA">
        <w:rPr>
          <w:rFonts w:ascii="Trebuchet MS" w:hAnsi="Trebuchet MS" w:cs="Arial"/>
          <w:color w:val="auto"/>
          <w:sz w:val="22"/>
          <w:szCs w:val="22"/>
        </w:rPr>
        <w:t>0 days from the tender closing date and the tender shall remain binding and open for acceptance at any time prior to the expiration of that period.</w:t>
      </w:r>
    </w:p>
    <w:p w14:paraId="36CD8708" w14:textId="77777777" w:rsidR="00B60AEB" w:rsidRPr="00B60AEB" w:rsidRDefault="00B60AEB" w:rsidP="00B60AEB"/>
    <w:p w14:paraId="3A4392B0" w14:textId="77777777" w:rsidR="00C14DEA" w:rsidRPr="008C07A8" w:rsidRDefault="00C14DEA" w:rsidP="00A5714E">
      <w:pPr>
        <w:pStyle w:val="Subtitle"/>
        <w:numPr>
          <w:ilvl w:val="0"/>
          <w:numId w:val="12"/>
        </w:numPr>
        <w:spacing w:before="0" w:line="240" w:lineRule="auto"/>
        <w:ind w:left="357" w:firstLine="0"/>
        <w:jc w:val="both"/>
        <w:rPr>
          <w:rFonts w:ascii="Trebuchet MS" w:hAnsi="Trebuchet MS" w:cs="Arial"/>
          <w:bCs/>
          <w:color w:val="auto"/>
          <w:sz w:val="22"/>
          <w:szCs w:val="22"/>
        </w:rPr>
      </w:pPr>
      <w:r w:rsidRPr="008C07A8">
        <w:rPr>
          <w:rFonts w:ascii="Trebuchet MS" w:hAnsi="Trebuchet MS" w:cs="Arial"/>
          <w:color w:val="auto"/>
          <w:sz w:val="22"/>
          <w:szCs w:val="22"/>
        </w:rPr>
        <w:t>The date of my/our tender is the date of this Form of Tender.</w:t>
      </w:r>
    </w:p>
    <w:p w14:paraId="5AF17861" w14:textId="05C200E5"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understand that </w:t>
      </w:r>
      <w:r w:rsidR="00735A26" w:rsidRPr="008C07A8">
        <w:rPr>
          <w:rFonts w:ascii="Trebuchet MS" w:hAnsi="Trebuchet MS" w:cs="Arial"/>
          <w:color w:val="auto"/>
          <w:sz w:val="22"/>
          <w:szCs w:val="22"/>
        </w:rPr>
        <w:t xml:space="preserve">FRC </w:t>
      </w:r>
      <w:r w:rsidRPr="008C07A8">
        <w:rPr>
          <w:rFonts w:ascii="Trebuchet MS" w:hAnsi="Trebuchet MS" w:cs="Arial"/>
          <w:color w:val="auto"/>
          <w:sz w:val="22"/>
          <w:szCs w:val="22"/>
        </w:rPr>
        <w:t xml:space="preserve">is not bound to accept any tender it may receive and that </w:t>
      </w:r>
      <w:r w:rsidR="00735A26" w:rsidRPr="008C07A8">
        <w:rPr>
          <w:rFonts w:ascii="Trebuchet MS" w:hAnsi="Trebuchet MS" w:cs="Arial"/>
          <w:color w:val="auto"/>
          <w:sz w:val="22"/>
          <w:szCs w:val="22"/>
        </w:rPr>
        <w:t>FRC</w:t>
      </w:r>
      <w:r w:rsidRPr="008C07A8">
        <w:rPr>
          <w:rFonts w:ascii="Trebuchet MS" w:hAnsi="Trebuchet MS" w:cs="Arial"/>
          <w:color w:val="auto"/>
          <w:sz w:val="22"/>
          <w:szCs w:val="22"/>
        </w:rPr>
        <w:t xml:space="preserve"> has no liability to me/us in respect of any expenses incurred by me/us in preparing and submitting my/our tender.</w:t>
      </w:r>
    </w:p>
    <w:p w14:paraId="7EA91380" w14:textId="77777777" w:rsidR="00B60AEB" w:rsidRPr="00B60AEB" w:rsidRDefault="00B60AEB" w:rsidP="00B60AEB"/>
    <w:p w14:paraId="7CA3F4EE" w14:textId="375E0C30" w:rsidR="00C14DEA" w:rsidRPr="00B60AEB" w:rsidRDefault="00C14DEA" w:rsidP="00A5714E">
      <w:pPr>
        <w:pStyle w:val="ListParagraph"/>
        <w:numPr>
          <w:ilvl w:val="0"/>
          <w:numId w:val="12"/>
        </w:numPr>
        <w:spacing w:before="0"/>
        <w:ind w:left="357" w:firstLine="0"/>
        <w:jc w:val="both"/>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w:t>
      </w:r>
      <w:r w:rsidR="00317E84" w:rsidRPr="008C07A8">
        <w:rPr>
          <w:rFonts w:ascii="Trebuchet MS" w:hAnsi="Trebuchet MS"/>
          <w:iCs/>
          <w:color w:val="auto"/>
          <w:sz w:val="22"/>
          <w:szCs w:val="22"/>
        </w:rPr>
        <w:t xml:space="preserve">the </w:t>
      </w:r>
      <w:r w:rsidR="00A5714E" w:rsidRPr="008C07A8">
        <w:rPr>
          <w:rFonts w:ascii="Trebuchet MS" w:hAnsi="Trebuchet MS"/>
          <w:iCs/>
          <w:color w:val="auto"/>
          <w:sz w:val="22"/>
          <w:szCs w:val="22"/>
        </w:rPr>
        <w:t>FRC</w:t>
      </w:r>
      <w:r w:rsidR="00317E84" w:rsidRPr="008C07A8">
        <w:rPr>
          <w:rFonts w:ascii="Trebuchet MS" w:hAnsi="Trebuchet MS"/>
          <w:iCs/>
          <w:color w:val="auto"/>
          <w:sz w:val="22"/>
          <w:szCs w:val="22"/>
        </w:rPr>
        <w:t xml:space="preserve"> </w:t>
      </w:r>
      <w:r w:rsidRPr="008C07A8">
        <w:rPr>
          <w:rFonts w:ascii="Trebuchet MS" w:hAnsi="Trebuchet MS"/>
          <w:iCs/>
          <w:color w:val="auto"/>
          <w:sz w:val="22"/>
          <w:szCs w:val="22"/>
        </w:rPr>
        <w:t xml:space="preserve">may disclose the Contractor's information/documentation (submitted to </w:t>
      </w:r>
      <w:r w:rsidR="00317E84"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4516F316" w14:textId="77777777" w:rsidR="00B60AEB" w:rsidRPr="00B60AEB" w:rsidRDefault="00B60AEB" w:rsidP="00B60AEB">
      <w:pPr>
        <w:pStyle w:val="ListParagraph"/>
        <w:rPr>
          <w:rFonts w:ascii="Trebuchet MS" w:hAnsi="Trebuchet MS" w:cs="Times New Roman"/>
          <w:color w:val="auto"/>
          <w:sz w:val="22"/>
          <w:szCs w:val="22"/>
        </w:rPr>
      </w:pPr>
    </w:p>
    <w:p w14:paraId="3378C8B0" w14:textId="64044A4D" w:rsidR="00735A26" w:rsidRPr="00B60AEB" w:rsidRDefault="00735A26" w:rsidP="00A5714E">
      <w:pPr>
        <w:pStyle w:val="ListParagraph"/>
        <w:numPr>
          <w:ilvl w:val="0"/>
          <w:numId w:val="12"/>
        </w:numPr>
        <w:spacing w:before="0"/>
        <w:ind w:left="357" w:firstLine="0"/>
        <w:jc w:val="both"/>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sidR="0021246D">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sidR="0021246D">
        <w:rPr>
          <w:rFonts w:cstheme="minorHAnsi"/>
          <w:color w:val="auto"/>
          <w:spacing w:val="-3"/>
          <w:sz w:val="22"/>
          <w:szCs w:val="22"/>
        </w:rPr>
        <w:t xml:space="preserve">. </w:t>
      </w:r>
      <w:r w:rsidR="0021246D" w:rsidRPr="0021246D">
        <w:rPr>
          <w:rFonts w:cstheme="minorHAnsi"/>
          <w:b/>
          <w:bCs/>
          <w:i/>
          <w:iCs/>
          <w:color w:val="auto"/>
          <w:spacing w:val="-3"/>
          <w:sz w:val="16"/>
          <w:szCs w:val="16"/>
        </w:rPr>
        <w:t>(delete as appropriate)</w:t>
      </w:r>
    </w:p>
    <w:p w14:paraId="7D3AE5E2" w14:textId="77777777" w:rsidR="00B60AEB" w:rsidRPr="00B60AEB" w:rsidRDefault="00B60AEB" w:rsidP="00B60AEB">
      <w:pPr>
        <w:pStyle w:val="ListParagraph"/>
        <w:rPr>
          <w:rFonts w:cstheme="minorHAnsi"/>
          <w:color w:val="auto"/>
          <w:sz w:val="22"/>
          <w:szCs w:val="22"/>
        </w:rPr>
      </w:pPr>
    </w:p>
    <w:p w14:paraId="13A35D31" w14:textId="77777777" w:rsidR="00B60AEB" w:rsidRPr="0021246D" w:rsidRDefault="00B60AEB" w:rsidP="00B60AEB">
      <w:pPr>
        <w:pStyle w:val="ListParagraph"/>
        <w:spacing w:before="0"/>
        <w:ind w:left="357"/>
        <w:jc w:val="both"/>
        <w:rPr>
          <w:rFonts w:cstheme="minorHAnsi"/>
          <w:color w:val="auto"/>
          <w:sz w:val="22"/>
          <w:szCs w:val="22"/>
        </w:rPr>
      </w:pPr>
    </w:p>
    <w:p w14:paraId="5C4C9597" w14:textId="129BAED9" w:rsidR="00735A26" w:rsidRPr="00B60AEB" w:rsidRDefault="00735A26" w:rsidP="00A5714E">
      <w:pPr>
        <w:pStyle w:val="Bullet-main"/>
        <w:numPr>
          <w:ilvl w:val="0"/>
          <w:numId w:val="12"/>
        </w:numPr>
        <w:spacing w:before="0" w:line="240" w:lineRule="auto"/>
        <w:ind w:left="357" w:firstLine="0"/>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sidR="0021246D">
        <w:rPr>
          <w:color w:val="auto"/>
          <w:lang w:val="en"/>
        </w:rPr>
        <w:t>.</w:t>
      </w:r>
    </w:p>
    <w:p w14:paraId="798F8010" w14:textId="77777777" w:rsidR="00B60AEB" w:rsidRPr="008C07A8" w:rsidRDefault="00B60AEB" w:rsidP="00B60AEB">
      <w:pPr>
        <w:pStyle w:val="Bullet-main"/>
        <w:numPr>
          <w:ilvl w:val="0"/>
          <w:numId w:val="0"/>
        </w:numPr>
        <w:spacing w:before="0" w:line="240" w:lineRule="auto"/>
        <w:ind w:left="357"/>
        <w:rPr>
          <w:color w:val="auto"/>
        </w:rPr>
      </w:pPr>
    </w:p>
    <w:p w14:paraId="68A4C932" w14:textId="7E5CF288" w:rsidR="00735A26" w:rsidRDefault="00735A26" w:rsidP="00A5714E">
      <w:pPr>
        <w:pStyle w:val="Bullet-main"/>
        <w:numPr>
          <w:ilvl w:val="0"/>
          <w:numId w:val="12"/>
        </w:numPr>
        <w:spacing w:before="0" w:line="240" w:lineRule="auto"/>
        <w:ind w:left="357" w:firstLine="0"/>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sidR="00B60AEB">
        <w:rPr>
          <w:color w:val="auto"/>
          <w:lang w:val="en"/>
        </w:rPr>
        <w:t>.</w:t>
      </w:r>
    </w:p>
    <w:p w14:paraId="505999E1" w14:textId="77777777" w:rsidR="00B60AEB" w:rsidRDefault="00B60AEB" w:rsidP="00B60AEB">
      <w:pPr>
        <w:pStyle w:val="ListParagraph"/>
        <w:rPr>
          <w:color w:val="auto"/>
          <w:lang w:val="en"/>
        </w:rPr>
      </w:pPr>
    </w:p>
    <w:p w14:paraId="4ED1593F" w14:textId="77777777" w:rsidR="00B60AEB" w:rsidRDefault="00B60AEB" w:rsidP="00B60AEB">
      <w:pPr>
        <w:pStyle w:val="Bullet-main"/>
        <w:numPr>
          <w:ilvl w:val="0"/>
          <w:numId w:val="0"/>
        </w:numPr>
        <w:spacing w:before="0" w:line="240" w:lineRule="auto"/>
        <w:ind w:left="357"/>
        <w:rPr>
          <w:color w:val="auto"/>
          <w:lang w:val="en"/>
        </w:rPr>
      </w:pPr>
    </w:p>
    <w:p w14:paraId="360012ED" w14:textId="18713E55" w:rsidR="00B12E12" w:rsidRDefault="00B12E12" w:rsidP="00A5714E">
      <w:pPr>
        <w:pStyle w:val="Bullet-main"/>
        <w:numPr>
          <w:ilvl w:val="0"/>
          <w:numId w:val="12"/>
        </w:numPr>
        <w:spacing w:before="0" w:line="240" w:lineRule="auto"/>
        <w:ind w:left="357" w:firstLine="0"/>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4B710471" w14:textId="77777777" w:rsidR="00B60AEB" w:rsidRDefault="00B60AEB" w:rsidP="00B60AEB">
      <w:pPr>
        <w:pStyle w:val="Bullet-main"/>
        <w:numPr>
          <w:ilvl w:val="0"/>
          <w:numId w:val="0"/>
        </w:numPr>
        <w:spacing w:before="0" w:line="240" w:lineRule="auto"/>
        <w:ind w:left="357"/>
        <w:rPr>
          <w:color w:val="auto"/>
          <w:lang w:val="en"/>
        </w:rPr>
      </w:pPr>
    </w:p>
    <w:p w14:paraId="35B8CBCD" w14:textId="77777777" w:rsidR="006261DB" w:rsidRDefault="0021246D" w:rsidP="00537FDB">
      <w:pPr>
        <w:pStyle w:val="Bullet-main"/>
        <w:numPr>
          <w:ilvl w:val="0"/>
          <w:numId w:val="12"/>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27AEEBF4" w14:textId="1428B2B6" w:rsidR="00644371" w:rsidRDefault="006261DB" w:rsidP="00644371">
      <w:pPr>
        <w:pStyle w:val="Bullet-main"/>
        <w:numPr>
          <w:ilvl w:val="0"/>
          <w:numId w:val="0"/>
        </w:numPr>
        <w:spacing w:before="0" w:line="240" w:lineRule="auto"/>
        <w:ind w:left="360"/>
      </w:pPr>
      <w:r w:rsidRPr="006261DB">
        <w:t xml:space="preserve">communicate to a person, other than a member of </w:t>
      </w:r>
      <w:r>
        <w:t>FRC</w:t>
      </w:r>
      <w:r w:rsidR="00644371">
        <w:t>;</w:t>
      </w:r>
      <w:r>
        <w:t xml:space="preserve"> </w:t>
      </w:r>
      <w:r w:rsidRPr="006261DB">
        <w:t>enter</w:t>
      </w:r>
      <w:r>
        <w:t>ed</w:t>
      </w:r>
      <w:r w:rsidRPr="006261DB">
        <w:t xml:space="preserve"> into any agreement or arrangements with any other person, that they shall refrain from tendering, or regarding the amount of any tender to be submitted</w:t>
      </w:r>
      <w:r w:rsidR="00644371">
        <w:t xml:space="preserve"> not</w:t>
      </w:r>
      <w:r w:rsidRPr="006261DB">
        <w:t xml:space="preserve"> </w:t>
      </w:r>
      <w:r w:rsidR="00644371">
        <w:t>o</w:t>
      </w:r>
      <w:r w:rsidR="00644371" w:rsidRPr="00D9412A">
        <w:t>ffer</w:t>
      </w:r>
      <w:r w:rsidR="00644371">
        <w:t>ed</w:t>
      </w:r>
      <w:r w:rsidR="00644371" w:rsidRPr="00D9412A">
        <w:t xml:space="preserve"> to pay or give, or agree to pay or give, any sum of money or valuable consideration directly or indirectly to any person in relation to </w:t>
      </w:r>
      <w:r w:rsidR="00644371">
        <w:t>this /</w:t>
      </w:r>
      <w:r w:rsidR="00644371" w:rsidRPr="00D9412A">
        <w:t>any tender or proposed tender</w:t>
      </w:r>
      <w:r w:rsidR="00644371">
        <w:t>.</w:t>
      </w:r>
    </w:p>
    <w:p w14:paraId="785CB1AD" w14:textId="17193795" w:rsidR="00B60AEB" w:rsidRDefault="00B60AEB" w:rsidP="00644371">
      <w:pPr>
        <w:pStyle w:val="Bullet-main"/>
        <w:numPr>
          <w:ilvl w:val="0"/>
          <w:numId w:val="0"/>
        </w:numPr>
        <w:spacing w:before="0" w:line="240" w:lineRule="auto"/>
        <w:ind w:left="360"/>
      </w:pPr>
    </w:p>
    <w:p w14:paraId="3D75FAD0" w14:textId="7223D36D" w:rsidR="00B60AEB" w:rsidRDefault="00B60AEB" w:rsidP="00644371">
      <w:pPr>
        <w:pStyle w:val="Bullet-main"/>
        <w:numPr>
          <w:ilvl w:val="0"/>
          <w:numId w:val="0"/>
        </w:numPr>
        <w:spacing w:before="0" w:line="240" w:lineRule="auto"/>
        <w:ind w:left="360"/>
      </w:pPr>
    </w:p>
    <w:p w14:paraId="73B8982D" w14:textId="56CD99D2" w:rsidR="005A7F88" w:rsidRPr="005A7F88" w:rsidRDefault="00B60AEB" w:rsidP="005A7F88">
      <w:pPr>
        <w:pStyle w:val="Bullet-main"/>
        <w:numPr>
          <w:ilvl w:val="0"/>
          <w:numId w:val="12"/>
        </w:numPr>
        <w:spacing w:before="0" w:line="240" w:lineRule="auto"/>
      </w:pPr>
      <w:r w:rsidRPr="006261DB">
        <w:rPr>
          <w:color w:val="auto"/>
          <w:lang w:val="en"/>
        </w:rPr>
        <w:t xml:space="preserve">I/we </w:t>
      </w:r>
      <w:r w:rsidR="005A7F88">
        <w:rPr>
          <w:color w:val="auto"/>
          <w:lang w:val="en"/>
        </w:rPr>
        <w:t>understand that</w:t>
      </w:r>
      <w:r w:rsidRPr="006261DB">
        <w:rPr>
          <w:color w:val="auto"/>
          <w:lang w:val="en"/>
        </w:rPr>
        <w:t xml:space="preserve"> </w:t>
      </w:r>
      <w:r w:rsidR="005A7F88">
        <w:rPr>
          <w:color w:val="auto"/>
        </w:rPr>
        <w:t>FRC</w:t>
      </w:r>
      <w:r w:rsidR="005A7F88" w:rsidRPr="00C85FB2">
        <w:rPr>
          <w:color w:val="auto"/>
        </w:rPr>
        <w:t xml:space="preserve"> reserves the right to take up references </w:t>
      </w:r>
      <w:r w:rsidR="005A7F88">
        <w:rPr>
          <w:color w:val="auto"/>
        </w:rPr>
        <w:t xml:space="preserve">if our proposal is successful. </w:t>
      </w:r>
    </w:p>
    <w:p w14:paraId="6FDC7985" w14:textId="2C28B665" w:rsidR="00B60AEB" w:rsidRDefault="00B60AEB" w:rsidP="00644371">
      <w:pPr>
        <w:pStyle w:val="Bullet-main"/>
        <w:numPr>
          <w:ilvl w:val="0"/>
          <w:numId w:val="0"/>
        </w:numPr>
        <w:spacing w:before="0" w:line="240" w:lineRule="auto"/>
        <w:ind w:left="360"/>
      </w:pPr>
    </w:p>
    <w:p w14:paraId="30EA1C7B" w14:textId="205361B8" w:rsidR="00FD5865" w:rsidRDefault="00FD5865" w:rsidP="00644371">
      <w:pPr>
        <w:pStyle w:val="Bullet-main"/>
        <w:numPr>
          <w:ilvl w:val="0"/>
          <w:numId w:val="0"/>
        </w:numPr>
        <w:spacing w:before="0" w:line="240" w:lineRule="auto"/>
        <w:ind w:left="360"/>
      </w:pPr>
    </w:p>
    <w:p w14:paraId="39D88AD0" w14:textId="43522587" w:rsidR="00FD5865" w:rsidRDefault="00FD5865" w:rsidP="00644371">
      <w:pPr>
        <w:pStyle w:val="Bullet-main"/>
        <w:numPr>
          <w:ilvl w:val="0"/>
          <w:numId w:val="0"/>
        </w:numPr>
        <w:spacing w:before="0" w:line="240" w:lineRule="auto"/>
        <w:ind w:left="360"/>
      </w:pPr>
    </w:p>
    <w:p w14:paraId="41768F53" w14:textId="7C65307A" w:rsidR="00FD5865" w:rsidRDefault="00FD5865" w:rsidP="00644371">
      <w:pPr>
        <w:pStyle w:val="Bullet-main"/>
        <w:numPr>
          <w:ilvl w:val="0"/>
          <w:numId w:val="0"/>
        </w:numPr>
        <w:spacing w:before="0" w:line="240" w:lineRule="auto"/>
        <w:ind w:left="360"/>
      </w:pPr>
    </w:p>
    <w:p w14:paraId="1B1A9EFC" w14:textId="6751DA9F" w:rsidR="00FD5865" w:rsidRDefault="00FD5865" w:rsidP="00644371">
      <w:pPr>
        <w:pStyle w:val="Bullet-main"/>
        <w:numPr>
          <w:ilvl w:val="0"/>
          <w:numId w:val="0"/>
        </w:numPr>
        <w:spacing w:before="0" w:line="240" w:lineRule="auto"/>
        <w:ind w:left="360"/>
      </w:pPr>
    </w:p>
    <w:p w14:paraId="4A3D04FD" w14:textId="77777777" w:rsidR="00FD5865" w:rsidRDefault="00FD5865" w:rsidP="00644371">
      <w:pPr>
        <w:pStyle w:val="Bullet-main"/>
        <w:numPr>
          <w:ilvl w:val="0"/>
          <w:numId w:val="0"/>
        </w:numPr>
        <w:spacing w:before="0" w:line="240" w:lineRule="auto"/>
        <w:ind w:left="360"/>
      </w:pPr>
    </w:p>
    <w:p w14:paraId="370117EA" w14:textId="3FFF3104" w:rsidR="00B60AEB" w:rsidRDefault="00B60AEB" w:rsidP="00644371">
      <w:pPr>
        <w:pStyle w:val="Bullet-main"/>
        <w:numPr>
          <w:ilvl w:val="0"/>
          <w:numId w:val="0"/>
        </w:numPr>
        <w:spacing w:before="0" w:line="240" w:lineRule="auto"/>
        <w:ind w:left="360"/>
      </w:pPr>
    </w:p>
    <w:p w14:paraId="3C084B75" w14:textId="25439BA6" w:rsidR="00B60AEB" w:rsidRDefault="00B60AEB" w:rsidP="00644371">
      <w:pPr>
        <w:pStyle w:val="Bullet-main"/>
        <w:numPr>
          <w:ilvl w:val="0"/>
          <w:numId w:val="0"/>
        </w:numPr>
        <w:spacing w:before="0" w:line="240" w:lineRule="auto"/>
        <w:ind w:left="360"/>
      </w:pPr>
    </w:p>
    <w:p w14:paraId="2DB70879" w14:textId="61CCC347" w:rsidR="00B60AEB" w:rsidRDefault="00B60AEB" w:rsidP="00644371">
      <w:pPr>
        <w:pStyle w:val="Bullet-main"/>
        <w:numPr>
          <w:ilvl w:val="0"/>
          <w:numId w:val="0"/>
        </w:numPr>
        <w:spacing w:before="0" w:line="240" w:lineRule="auto"/>
        <w:ind w:left="360"/>
      </w:pPr>
    </w:p>
    <w:p w14:paraId="55368CD0" w14:textId="77777777" w:rsidR="009C26F9" w:rsidRPr="004D1E81" w:rsidRDefault="009C26F9" w:rsidP="009C26F9">
      <w:pPr>
        <w:pStyle w:val="FRCBodytext"/>
      </w:pPr>
      <w:r w:rsidRPr="004D1E81">
        <w:t>Yours sincerely</w:t>
      </w:r>
    </w:p>
    <w:p w14:paraId="28C4ED64" w14:textId="77777777" w:rsidR="009C26F9" w:rsidRPr="004D1E81" w:rsidRDefault="009C26F9" w:rsidP="009C26F9">
      <w:pPr>
        <w:rPr>
          <w:rFonts w:ascii="Arial" w:hAnsi="Arial" w:cs="Arial"/>
          <w:sz w:val="22"/>
          <w:szCs w:val="22"/>
        </w:rPr>
      </w:pPr>
    </w:p>
    <w:p w14:paraId="25D3E966" w14:textId="77777777" w:rsidR="009C26F9" w:rsidRDefault="009C26F9" w:rsidP="009C26F9">
      <w:pPr>
        <w:rPr>
          <w:rFonts w:ascii="Arial" w:hAnsi="Arial" w:cs="Arial"/>
          <w:sz w:val="22"/>
          <w:szCs w:val="22"/>
        </w:rPr>
      </w:pPr>
    </w:p>
    <w:p w14:paraId="4DADC040" w14:textId="77777777" w:rsidR="009C26F9" w:rsidRPr="004D1E81" w:rsidRDefault="009C26F9" w:rsidP="009C26F9">
      <w:pPr>
        <w:rPr>
          <w:rFonts w:ascii="Arial" w:hAnsi="Arial" w:cs="Arial"/>
          <w:sz w:val="22"/>
          <w:szCs w:val="22"/>
        </w:rPr>
      </w:pPr>
    </w:p>
    <w:p w14:paraId="1DB53B0F" w14:textId="77777777" w:rsidR="009C26F9" w:rsidRDefault="009C26F9" w:rsidP="009C26F9">
      <w:pPr>
        <w:rPr>
          <w:rFonts w:ascii="Arial" w:hAnsi="Arial" w:cs="Arial"/>
          <w:sz w:val="22"/>
          <w:szCs w:val="22"/>
        </w:rPr>
      </w:pPr>
    </w:p>
    <w:p w14:paraId="4CA75FD4" w14:textId="77777777" w:rsidR="009C26F9" w:rsidRDefault="009C26F9" w:rsidP="009C26F9">
      <w:pPr>
        <w:pStyle w:val="Heading2"/>
        <w:numPr>
          <w:ilvl w:val="0"/>
          <w:numId w:val="0"/>
        </w:numPr>
        <w:spacing w:after="0"/>
        <w:ind w:left="720" w:hanging="720"/>
        <w:rPr>
          <w:sz w:val="22"/>
          <w:szCs w:val="22"/>
        </w:rPr>
      </w:pPr>
      <w:r w:rsidRPr="00501213">
        <w:rPr>
          <w:sz w:val="22"/>
          <w:szCs w:val="22"/>
        </w:rPr>
        <w:t>Name</w:t>
      </w:r>
    </w:p>
    <w:p w14:paraId="4C141664" w14:textId="2D7DBDC0" w:rsidR="009C26F9" w:rsidRDefault="009C26F9" w:rsidP="009C26F9">
      <w:pPr>
        <w:pStyle w:val="Heading2"/>
        <w:numPr>
          <w:ilvl w:val="0"/>
          <w:numId w:val="0"/>
        </w:numPr>
        <w:spacing w:after="0"/>
        <w:ind w:left="720" w:hanging="720"/>
        <w:rPr>
          <w:sz w:val="22"/>
          <w:szCs w:val="22"/>
        </w:rPr>
      </w:pPr>
      <w:r w:rsidRPr="00501213">
        <w:rPr>
          <w:sz w:val="22"/>
          <w:szCs w:val="22"/>
        </w:rPr>
        <w:t>Title</w:t>
      </w:r>
    </w:p>
    <w:p w14:paraId="4BE53745" w14:textId="77777777" w:rsidR="00BD3943" w:rsidRPr="00BD3943" w:rsidRDefault="00BD3943" w:rsidP="00BD3943"/>
    <w:p w14:paraId="2E9C84DE" w14:textId="084A8284" w:rsidR="00BD3943" w:rsidRPr="00BD3943" w:rsidRDefault="00BD3943" w:rsidP="00BD3943">
      <w:pPr>
        <w:rPr>
          <w:b/>
          <w:bCs/>
        </w:rPr>
      </w:pPr>
      <w:r w:rsidRPr="00BD3943">
        <w:rPr>
          <w:b/>
          <w:bCs/>
        </w:rPr>
        <w:t>Date</w:t>
      </w:r>
    </w:p>
    <w:p w14:paraId="076C52EA" w14:textId="2892E3AF" w:rsidR="00B60AEB" w:rsidRDefault="00B60AEB" w:rsidP="00644371">
      <w:pPr>
        <w:pStyle w:val="Bullet-main"/>
        <w:numPr>
          <w:ilvl w:val="0"/>
          <w:numId w:val="0"/>
        </w:numPr>
        <w:spacing w:before="0" w:line="240" w:lineRule="auto"/>
        <w:ind w:left="360"/>
      </w:pPr>
    </w:p>
    <w:p w14:paraId="2635749C" w14:textId="6BC75BD0" w:rsidR="009C5920" w:rsidRDefault="009C5920" w:rsidP="00644371">
      <w:pPr>
        <w:pStyle w:val="Bullet-main"/>
        <w:numPr>
          <w:ilvl w:val="0"/>
          <w:numId w:val="0"/>
        </w:numPr>
        <w:spacing w:before="0" w:line="240" w:lineRule="auto"/>
        <w:ind w:left="360"/>
      </w:pPr>
    </w:p>
    <w:p w14:paraId="5A1A1DEB" w14:textId="36FA94D1" w:rsidR="009C5920" w:rsidRDefault="009C5920" w:rsidP="00644371">
      <w:pPr>
        <w:pStyle w:val="Bullet-main"/>
        <w:numPr>
          <w:ilvl w:val="0"/>
          <w:numId w:val="0"/>
        </w:numPr>
        <w:spacing w:before="0" w:line="240" w:lineRule="auto"/>
        <w:ind w:left="360"/>
      </w:pPr>
    </w:p>
    <w:p w14:paraId="462BE49A" w14:textId="1CEDB726" w:rsidR="009C5920" w:rsidRDefault="009C5920" w:rsidP="00644371">
      <w:pPr>
        <w:pStyle w:val="Bullet-main"/>
        <w:numPr>
          <w:ilvl w:val="0"/>
          <w:numId w:val="0"/>
        </w:numPr>
        <w:spacing w:before="0" w:line="240" w:lineRule="auto"/>
        <w:ind w:left="360"/>
      </w:pPr>
    </w:p>
    <w:p w14:paraId="6697E00E" w14:textId="6B7B5C37" w:rsidR="009C5920" w:rsidRDefault="009C5920" w:rsidP="00644371">
      <w:pPr>
        <w:pStyle w:val="Bullet-main"/>
        <w:numPr>
          <w:ilvl w:val="0"/>
          <w:numId w:val="0"/>
        </w:numPr>
        <w:spacing w:before="0" w:line="240" w:lineRule="auto"/>
        <w:ind w:left="360"/>
      </w:pPr>
    </w:p>
    <w:p w14:paraId="768D8FBB" w14:textId="2FCFEC8D" w:rsidR="009C5920" w:rsidRDefault="009C5920" w:rsidP="00644371">
      <w:pPr>
        <w:pStyle w:val="Bullet-main"/>
        <w:numPr>
          <w:ilvl w:val="0"/>
          <w:numId w:val="0"/>
        </w:numPr>
        <w:spacing w:before="0" w:line="240" w:lineRule="auto"/>
        <w:ind w:left="360"/>
      </w:pPr>
    </w:p>
    <w:p w14:paraId="56B29B30" w14:textId="1CF86299" w:rsidR="009C5920" w:rsidRDefault="009C5920" w:rsidP="00644371">
      <w:pPr>
        <w:pStyle w:val="Bullet-main"/>
        <w:numPr>
          <w:ilvl w:val="0"/>
          <w:numId w:val="0"/>
        </w:numPr>
        <w:spacing w:before="0" w:line="240" w:lineRule="auto"/>
        <w:ind w:left="360"/>
      </w:pPr>
    </w:p>
    <w:p w14:paraId="7FEB391B" w14:textId="77777777" w:rsidR="009C5920" w:rsidRDefault="009C5920" w:rsidP="00644371">
      <w:pPr>
        <w:pStyle w:val="Bullet-main"/>
        <w:numPr>
          <w:ilvl w:val="0"/>
          <w:numId w:val="0"/>
        </w:numPr>
        <w:spacing w:before="0" w:line="240" w:lineRule="auto"/>
        <w:ind w:left="360"/>
      </w:pPr>
    </w:p>
    <w:p w14:paraId="0AE91696" w14:textId="12000FCC" w:rsidR="00B60AEB" w:rsidRDefault="00B60AEB" w:rsidP="00644371">
      <w:pPr>
        <w:pStyle w:val="Bullet-main"/>
        <w:numPr>
          <w:ilvl w:val="0"/>
          <w:numId w:val="0"/>
        </w:numPr>
        <w:spacing w:before="0" w:line="240" w:lineRule="auto"/>
        <w:ind w:left="360"/>
      </w:pPr>
    </w:p>
    <w:tbl>
      <w:tblPr>
        <w:tblStyle w:val="TableGrid"/>
        <w:tblW w:w="0" w:type="auto"/>
        <w:tblInd w:w="360" w:type="dxa"/>
        <w:tblLook w:val="04A0" w:firstRow="1" w:lastRow="0" w:firstColumn="1" w:lastColumn="0" w:noHBand="0" w:noVBand="1"/>
      </w:tblPr>
      <w:tblGrid>
        <w:gridCol w:w="9268"/>
      </w:tblGrid>
      <w:tr w:rsidR="00C26946" w14:paraId="1FC1CF98" w14:textId="77777777" w:rsidTr="00C26946">
        <w:tc>
          <w:tcPr>
            <w:tcW w:w="9268" w:type="dxa"/>
            <w:tcBorders>
              <w:bottom w:val="single" w:sz="4" w:space="0" w:color="auto"/>
            </w:tcBorders>
          </w:tcPr>
          <w:p w14:paraId="604ED79F" w14:textId="77777777" w:rsidR="00C26946" w:rsidRPr="001854A0" w:rsidRDefault="00C26946" w:rsidP="00C26946">
            <w:pPr>
              <w:pStyle w:val="Bullet-main"/>
              <w:numPr>
                <w:ilvl w:val="0"/>
                <w:numId w:val="0"/>
              </w:numPr>
              <w:spacing w:before="0" w:line="240" w:lineRule="auto"/>
              <w:jc w:val="center"/>
              <w:rPr>
                <w:sz w:val="30"/>
                <w:szCs w:val="30"/>
              </w:rPr>
            </w:pPr>
            <w:r w:rsidRPr="001854A0">
              <w:rPr>
                <w:sz w:val="30"/>
                <w:szCs w:val="30"/>
              </w:rPr>
              <w:lastRenderedPageBreak/>
              <w:t>Tender Response</w:t>
            </w:r>
          </w:p>
          <w:p w14:paraId="4BB2D9AF" w14:textId="77777777" w:rsidR="00C26946" w:rsidRDefault="00C26946" w:rsidP="00C26946">
            <w:pPr>
              <w:pStyle w:val="Bullet-main"/>
              <w:numPr>
                <w:ilvl w:val="0"/>
                <w:numId w:val="0"/>
              </w:numPr>
              <w:spacing w:before="0" w:line="240" w:lineRule="auto"/>
              <w:jc w:val="center"/>
              <w:rPr>
                <w:sz w:val="24"/>
                <w:szCs w:val="24"/>
              </w:rPr>
            </w:pPr>
            <w:r w:rsidRPr="001854A0">
              <w:rPr>
                <w:sz w:val="24"/>
                <w:szCs w:val="24"/>
              </w:rPr>
              <w:t>Please refer to the requirements in the Invitation to Tender</w:t>
            </w:r>
          </w:p>
          <w:p w14:paraId="2755F022" w14:textId="77777777" w:rsidR="00C26946" w:rsidRDefault="00C26946" w:rsidP="00C26946">
            <w:pPr>
              <w:pStyle w:val="Bullet-main"/>
              <w:numPr>
                <w:ilvl w:val="0"/>
                <w:numId w:val="0"/>
              </w:numPr>
              <w:spacing w:before="0" w:line="240" w:lineRule="auto"/>
              <w:jc w:val="center"/>
              <w:rPr>
                <w:sz w:val="24"/>
                <w:szCs w:val="24"/>
              </w:rPr>
            </w:pPr>
          </w:p>
          <w:p w14:paraId="7251EDB4" w14:textId="77777777" w:rsidR="00C26946" w:rsidRDefault="00C26946" w:rsidP="00C26946">
            <w:pPr>
              <w:pStyle w:val="Bullet-main"/>
              <w:numPr>
                <w:ilvl w:val="0"/>
                <w:numId w:val="0"/>
              </w:numPr>
              <w:spacing w:before="0" w:line="240" w:lineRule="auto"/>
              <w:jc w:val="center"/>
              <w:rPr>
                <w:b/>
                <w:bCs/>
                <w:sz w:val="24"/>
                <w:szCs w:val="24"/>
              </w:rPr>
            </w:pPr>
            <w:r w:rsidRPr="00215152">
              <w:rPr>
                <w:b/>
                <w:bCs/>
                <w:sz w:val="24"/>
                <w:szCs w:val="24"/>
              </w:rPr>
              <w:t>Your response should be capped at no more tha</w:t>
            </w:r>
            <w:r>
              <w:rPr>
                <w:b/>
                <w:bCs/>
                <w:sz w:val="24"/>
                <w:szCs w:val="24"/>
              </w:rPr>
              <w:t>n</w:t>
            </w:r>
            <w:r w:rsidRPr="00215152">
              <w:rPr>
                <w:b/>
                <w:bCs/>
                <w:sz w:val="24"/>
                <w:szCs w:val="24"/>
              </w:rPr>
              <w:t xml:space="preserve"> </w:t>
            </w:r>
            <w:r w:rsidRPr="00C26946">
              <w:rPr>
                <w:b/>
                <w:bCs/>
                <w:color w:val="auto"/>
                <w:sz w:val="24"/>
                <w:szCs w:val="24"/>
              </w:rPr>
              <w:t>12</w:t>
            </w:r>
            <w:r w:rsidRPr="00215152">
              <w:rPr>
                <w:b/>
                <w:bCs/>
                <w:sz w:val="24"/>
                <w:szCs w:val="24"/>
              </w:rPr>
              <w:t xml:space="preserve"> pages</w:t>
            </w:r>
          </w:p>
          <w:p w14:paraId="241A4B27" w14:textId="4168F37E" w:rsidR="00660F36" w:rsidRDefault="00660F36" w:rsidP="00C26946">
            <w:pPr>
              <w:pStyle w:val="Bullet-main"/>
              <w:numPr>
                <w:ilvl w:val="0"/>
                <w:numId w:val="0"/>
              </w:numPr>
              <w:spacing w:before="0" w:line="240" w:lineRule="auto"/>
              <w:jc w:val="center"/>
            </w:pPr>
          </w:p>
        </w:tc>
      </w:tr>
      <w:tr w:rsidR="00C26946" w14:paraId="334D3E82" w14:textId="77777777" w:rsidTr="00C26946">
        <w:tc>
          <w:tcPr>
            <w:tcW w:w="9268" w:type="dxa"/>
            <w:shd w:val="clear" w:color="auto" w:fill="F2F2F2" w:themeFill="background1" w:themeFillShade="F2"/>
          </w:tcPr>
          <w:p w14:paraId="1039F5A2" w14:textId="2BAEB09F" w:rsidR="00FA21A2" w:rsidRDefault="00660F36" w:rsidP="00FA21A2">
            <w:pPr>
              <w:rPr>
                <w:rFonts w:cs="Arial"/>
                <w:b/>
                <w:bCs/>
                <w:color w:val="0070C0"/>
                <w:sz w:val="20"/>
              </w:rPr>
            </w:pPr>
            <w:r>
              <w:t xml:space="preserve">Requirement 1 - </w:t>
            </w:r>
            <w:r w:rsidR="00FA21A2" w:rsidRPr="003B3E73">
              <w:rPr>
                <w:rFonts w:cs="Arial"/>
                <w:b/>
                <w:bCs/>
                <w:color w:val="0070C0"/>
                <w:sz w:val="20"/>
              </w:rPr>
              <w:t>RECRUITMENT POLICY</w:t>
            </w:r>
          </w:p>
          <w:p w14:paraId="6945BC14" w14:textId="22864AA8" w:rsidR="00C26946" w:rsidRDefault="00FA21A2" w:rsidP="00664DA1">
            <w:pPr>
              <w:shd w:val="clear" w:color="auto" w:fill="F2F2F2" w:themeFill="background1" w:themeFillShade="F2"/>
            </w:pPr>
            <w:r w:rsidRPr="00664DA1">
              <w:rPr>
                <w:rFonts w:cs="Arial"/>
                <w:color w:val="333333"/>
                <w:sz w:val="20"/>
                <w:highlight w:val="lightGray"/>
                <w:shd w:val="clear" w:color="auto" w:fill="FFFFFF"/>
              </w:rPr>
              <w:t>FRC are committed to promoting Equality and Diversity in all areas of our work as an Employer and Regulator, irrespective of gender, disability, ethnicity, sexual-orientation, nationality, age or religion.  The FRC is an inclusive employer and values diversity among its employees.</w:t>
            </w:r>
          </w:p>
        </w:tc>
      </w:tr>
      <w:tr w:rsidR="00C26946" w14:paraId="4F2ED702" w14:textId="77777777" w:rsidTr="00C26946">
        <w:tc>
          <w:tcPr>
            <w:tcW w:w="9268" w:type="dxa"/>
            <w:tcBorders>
              <w:bottom w:val="single" w:sz="4" w:space="0" w:color="auto"/>
            </w:tcBorders>
          </w:tcPr>
          <w:p w14:paraId="332F4763" w14:textId="77777777" w:rsidR="00C26946" w:rsidRDefault="00660F36" w:rsidP="00644371">
            <w:pPr>
              <w:pStyle w:val="Bullet-main"/>
              <w:numPr>
                <w:ilvl w:val="0"/>
                <w:numId w:val="0"/>
              </w:numPr>
              <w:spacing w:before="0" w:line="240" w:lineRule="auto"/>
            </w:pPr>
            <w:r>
              <w:t>Question 1</w:t>
            </w:r>
          </w:p>
          <w:p w14:paraId="1FE66C36" w14:textId="3BE5771C" w:rsidR="00660F36" w:rsidRDefault="00FA21A2" w:rsidP="00644371">
            <w:pPr>
              <w:pStyle w:val="Bullet-main"/>
              <w:numPr>
                <w:ilvl w:val="0"/>
                <w:numId w:val="0"/>
              </w:numPr>
              <w:spacing w:before="0" w:line="240" w:lineRule="auto"/>
            </w:pPr>
            <w:r w:rsidRPr="00756864">
              <w:rPr>
                <w:rFonts w:cs="Arial"/>
                <w:color w:val="333333"/>
                <w:sz w:val="20"/>
                <w:shd w:val="clear" w:color="auto" w:fill="FFFFFF"/>
              </w:rPr>
              <w:t xml:space="preserve">Please can you outline your commitment to the above, over and above your legal obligation. Please outline what steps your </w:t>
            </w:r>
            <w:r>
              <w:rPr>
                <w:rFonts w:cs="Arial"/>
                <w:color w:val="333333"/>
                <w:sz w:val="20"/>
                <w:shd w:val="clear" w:color="auto" w:fill="FFFFFF"/>
              </w:rPr>
              <w:t>organisation</w:t>
            </w:r>
            <w:r w:rsidRPr="00756864">
              <w:rPr>
                <w:rFonts w:cs="Arial"/>
                <w:color w:val="333333"/>
                <w:sz w:val="20"/>
                <w:shd w:val="clear" w:color="auto" w:fill="FFFFFF"/>
              </w:rPr>
              <w:t xml:space="preserve"> will undertake to understand and apply the principles of the FRC’s Recruitment Policy (under the proposed Framework Agreement).</w:t>
            </w:r>
          </w:p>
          <w:p w14:paraId="3563C2A4" w14:textId="7959B8FC" w:rsidR="00660F36" w:rsidRPr="00660F36" w:rsidRDefault="00660F36" w:rsidP="00644371">
            <w:pPr>
              <w:pStyle w:val="Bullet-main"/>
              <w:numPr>
                <w:ilvl w:val="0"/>
                <w:numId w:val="0"/>
              </w:numPr>
              <w:spacing w:before="0" w:line="240" w:lineRule="auto"/>
              <w:rPr>
                <w:b/>
                <w:bCs/>
                <w:i/>
                <w:iCs/>
                <w:sz w:val="16"/>
                <w:szCs w:val="16"/>
              </w:rPr>
            </w:pPr>
            <w:r w:rsidRPr="00660F36">
              <w:rPr>
                <w:b/>
                <w:bCs/>
                <w:i/>
                <w:iCs/>
                <w:color w:val="D9D9D9" w:themeColor="background1" w:themeShade="D9"/>
                <w:sz w:val="16"/>
                <w:szCs w:val="16"/>
              </w:rPr>
              <w:t>Your response</w:t>
            </w:r>
          </w:p>
        </w:tc>
      </w:tr>
      <w:tr w:rsidR="00C26946" w14:paraId="0C1AA8D5" w14:textId="77777777" w:rsidTr="00C26946">
        <w:tc>
          <w:tcPr>
            <w:tcW w:w="9268" w:type="dxa"/>
            <w:shd w:val="clear" w:color="auto" w:fill="F2F2F2" w:themeFill="background1" w:themeFillShade="F2"/>
          </w:tcPr>
          <w:p w14:paraId="5B449A7B" w14:textId="14D35AB7" w:rsidR="00FA21A2" w:rsidRDefault="00660F36" w:rsidP="00FA21A2">
            <w:pPr>
              <w:rPr>
                <w:rFonts w:cs="Arial"/>
                <w:b/>
                <w:bCs/>
                <w:color w:val="0070C0"/>
                <w:sz w:val="20"/>
              </w:rPr>
            </w:pPr>
            <w:r>
              <w:t>Requirement 2 -</w:t>
            </w:r>
            <w:r w:rsidR="00FA21A2">
              <w:t xml:space="preserve"> </w:t>
            </w:r>
            <w:r w:rsidR="00FA21A2" w:rsidRPr="003B3E73">
              <w:rPr>
                <w:rFonts w:cs="Arial"/>
                <w:b/>
                <w:bCs/>
                <w:color w:val="0070C0"/>
                <w:sz w:val="20"/>
              </w:rPr>
              <w:t>RECRUITMENT PROCESS</w:t>
            </w:r>
          </w:p>
          <w:p w14:paraId="0B4BE870" w14:textId="7A20CEE0" w:rsidR="009C5EE2" w:rsidRPr="003B3E73" w:rsidRDefault="009C5EE2" w:rsidP="00FA21A2">
            <w:pPr>
              <w:rPr>
                <w:rFonts w:cs="Arial"/>
                <w:color w:val="0070C0"/>
                <w:sz w:val="20"/>
              </w:rPr>
            </w:pPr>
            <w:r w:rsidRPr="00756864">
              <w:rPr>
                <w:rFonts w:cs="Arial"/>
                <w:sz w:val="20"/>
              </w:rPr>
              <w:t>FRC expect the successful organisations to have well developed recruitment processes that are efficient and effective and ensure that recruiting occurs fairly</w:t>
            </w:r>
          </w:p>
          <w:p w14:paraId="52FB41DD" w14:textId="71E748C2" w:rsidR="00C26946" w:rsidRDefault="00C26946" w:rsidP="00644371">
            <w:pPr>
              <w:pStyle w:val="Bullet-main"/>
              <w:numPr>
                <w:ilvl w:val="0"/>
                <w:numId w:val="0"/>
              </w:numPr>
              <w:spacing w:before="0" w:line="240" w:lineRule="auto"/>
            </w:pPr>
          </w:p>
        </w:tc>
      </w:tr>
      <w:tr w:rsidR="00C26946" w14:paraId="24030C3F" w14:textId="77777777" w:rsidTr="00C26946">
        <w:tc>
          <w:tcPr>
            <w:tcW w:w="9268" w:type="dxa"/>
            <w:tcBorders>
              <w:bottom w:val="single" w:sz="4" w:space="0" w:color="auto"/>
            </w:tcBorders>
          </w:tcPr>
          <w:p w14:paraId="55C12057" w14:textId="10277B22" w:rsidR="00660F36" w:rsidRDefault="00660F36" w:rsidP="00660F36">
            <w:pPr>
              <w:pStyle w:val="Bullet-main"/>
              <w:numPr>
                <w:ilvl w:val="0"/>
                <w:numId w:val="0"/>
              </w:numPr>
              <w:spacing w:before="0" w:line="240" w:lineRule="auto"/>
            </w:pPr>
            <w:r>
              <w:t>Question 2</w:t>
            </w:r>
          </w:p>
          <w:p w14:paraId="70B817B5" w14:textId="77777777" w:rsidR="009C5EE2" w:rsidRPr="00756864" w:rsidRDefault="009C5EE2" w:rsidP="009C5EE2">
            <w:pPr>
              <w:rPr>
                <w:rFonts w:cs="Arial"/>
                <w:sz w:val="20"/>
              </w:rPr>
            </w:pPr>
            <w:r w:rsidRPr="00756864">
              <w:rPr>
                <w:rFonts w:cs="Arial"/>
                <w:sz w:val="20"/>
              </w:rPr>
              <w:t>Please can you outline your developed recruitment process(es) including whether this process(es) would be bespoke to meet the FRC requirements and/or how these processes would add value to FRC.</w:t>
            </w:r>
          </w:p>
          <w:p w14:paraId="6D02949A" w14:textId="77777777" w:rsidR="00660F36" w:rsidRDefault="00660F36" w:rsidP="00660F36">
            <w:pPr>
              <w:pStyle w:val="Bullet-main"/>
              <w:numPr>
                <w:ilvl w:val="0"/>
                <w:numId w:val="0"/>
              </w:numPr>
              <w:spacing w:before="0" w:line="240" w:lineRule="auto"/>
            </w:pPr>
          </w:p>
          <w:p w14:paraId="75CBBC48" w14:textId="170BC079" w:rsidR="00C26946" w:rsidRDefault="00660F36" w:rsidP="00660F36">
            <w:pPr>
              <w:pStyle w:val="Bullet-main"/>
              <w:numPr>
                <w:ilvl w:val="0"/>
                <w:numId w:val="0"/>
              </w:numPr>
              <w:spacing w:before="0" w:line="240" w:lineRule="auto"/>
            </w:pPr>
            <w:r w:rsidRPr="00660F36">
              <w:rPr>
                <w:b/>
                <w:bCs/>
                <w:i/>
                <w:iCs/>
                <w:color w:val="D9D9D9" w:themeColor="background1" w:themeShade="D9"/>
                <w:sz w:val="16"/>
                <w:szCs w:val="16"/>
              </w:rPr>
              <w:t>Your response</w:t>
            </w:r>
          </w:p>
        </w:tc>
      </w:tr>
      <w:tr w:rsidR="00C26946" w14:paraId="37452FDF" w14:textId="77777777" w:rsidTr="00C26946">
        <w:tc>
          <w:tcPr>
            <w:tcW w:w="9268" w:type="dxa"/>
            <w:shd w:val="clear" w:color="auto" w:fill="F2F2F2" w:themeFill="background1" w:themeFillShade="F2"/>
          </w:tcPr>
          <w:p w14:paraId="28613349" w14:textId="41BF8FF4" w:rsidR="00FA21A2" w:rsidRDefault="00660F36" w:rsidP="00FA21A2">
            <w:pPr>
              <w:rPr>
                <w:rFonts w:cs="Arial"/>
                <w:b/>
                <w:bCs/>
                <w:color w:val="0070C0"/>
                <w:sz w:val="20"/>
              </w:rPr>
            </w:pPr>
            <w:r>
              <w:t>Requirement 3 -</w:t>
            </w:r>
            <w:r w:rsidR="00FA21A2">
              <w:t xml:space="preserve"> </w:t>
            </w:r>
            <w:r w:rsidR="00FA21A2" w:rsidRPr="003B3E73">
              <w:rPr>
                <w:rFonts w:cs="Arial"/>
                <w:b/>
                <w:bCs/>
                <w:color w:val="0070C0"/>
                <w:sz w:val="20"/>
              </w:rPr>
              <w:t>CANDIDATE PROCESS AND MANAGEMENT</w:t>
            </w:r>
          </w:p>
          <w:p w14:paraId="6D025BFB" w14:textId="362062F4" w:rsidR="009C5EE2" w:rsidRPr="003B3E73" w:rsidRDefault="009C5EE2" w:rsidP="00FA21A2">
            <w:pPr>
              <w:rPr>
                <w:rFonts w:cs="Arial"/>
                <w:b/>
                <w:bCs/>
                <w:color w:val="0070C0"/>
                <w:sz w:val="20"/>
              </w:rPr>
            </w:pPr>
            <w:r w:rsidRPr="00756864">
              <w:rPr>
                <w:rFonts w:cs="Arial"/>
                <w:sz w:val="20"/>
              </w:rPr>
              <w:t>FRC seeks to attract the right candidates with the relevant qualification, ideally with values aligned to FRC.</w:t>
            </w:r>
          </w:p>
          <w:p w14:paraId="23F98A8E" w14:textId="33F93CAE" w:rsidR="00C26946" w:rsidRDefault="00C26946" w:rsidP="00644371">
            <w:pPr>
              <w:pStyle w:val="Bullet-main"/>
              <w:numPr>
                <w:ilvl w:val="0"/>
                <w:numId w:val="0"/>
              </w:numPr>
              <w:spacing w:before="0" w:line="240" w:lineRule="auto"/>
            </w:pPr>
          </w:p>
        </w:tc>
      </w:tr>
      <w:tr w:rsidR="00C26946" w14:paraId="5F8700FE" w14:textId="77777777" w:rsidTr="00C26946">
        <w:tc>
          <w:tcPr>
            <w:tcW w:w="9268" w:type="dxa"/>
            <w:tcBorders>
              <w:bottom w:val="single" w:sz="4" w:space="0" w:color="auto"/>
            </w:tcBorders>
          </w:tcPr>
          <w:p w14:paraId="31798753" w14:textId="77777777" w:rsidR="00C26946" w:rsidRDefault="00C26946" w:rsidP="00644371">
            <w:pPr>
              <w:pStyle w:val="Bullet-main"/>
              <w:numPr>
                <w:ilvl w:val="0"/>
                <w:numId w:val="0"/>
              </w:numPr>
              <w:spacing w:before="0" w:line="240" w:lineRule="auto"/>
            </w:pPr>
          </w:p>
          <w:p w14:paraId="1E49391F" w14:textId="2109C100" w:rsidR="00660F36" w:rsidRDefault="00660F36" w:rsidP="00660F36">
            <w:pPr>
              <w:pStyle w:val="Bullet-main"/>
              <w:numPr>
                <w:ilvl w:val="0"/>
                <w:numId w:val="0"/>
              </w:numPr>
              <w:spacing w:before="0" w:line="240" w:lineRule="auto"/>
            </w:pPr>
            <w:r>
              <w:t>Question 3</w:t>
            </w:r>
          </w:p>
          <w:p w14:paraId="3ADE9AF6" w14:textId="77777777" w:rsidR="009C5EE2" w:rsidRDefault="009C5EE2" w:rsidP="009C5EE2">
            <w:pPr>
              <w:rPr>
                <w:rFonts w:eastAsia="MS Mincho" w:cs="Arial"/>
                <w:bCs/>
                <w:sz w:val="20"/>
              </w:rPr>
            </w:pPr>
            <w:r w:rsidRPr="00756864">
              <w:rPr>
                <w:rFonts w:eastAsia="MS Mincho" w:cs="Arial"/>
                <w:bCs/>
                <w:sz w:val="20"/>
              </w:rPr>
              <w:t xml:space="preserve">Please detail your candidate process and management approach, including </w:t>
            </w:r>
          </w:p>
          <w:p w14:paraId="44F275E8" w14:textId="5A8EFF22" w:rsidR="009C5EE2" w:rsidRPr="00756864" w:rsidRDefault="009C5EE2" w:rsidP="009C5EE2">
            <w:pPr>
              <w:rPr>
                <w:rFonts w:cs="Arial"/>
                <w:color w:val="333333"/>
                <w:sz w:val="20"/>
                <w:shd w:val="clear" w:color="auto" w:fill="FFFFFF"/>
              </w:rPr>
            </w:pPr>
            <w:r w:rsidRPr="00756864">
              <w:rPr>
                <w:rFonts w:eastAsia="MS Mincho" w:cs="Arial"/>
                <w:bCs/>
                <w:sz w:val="20"/>
              </w:rPr>
              <w:t>(a) how you will adequately reflect the vacancy to prospective candidates</w:t>
            </w:r>
            <w:r>
              <w:rPr>
                <w:rFonts w:eastAsia="MS Mincho" w:cs="Arial"/>
                <w:bCs/>
                <w:sz w:val="20"/>
              </w:rPr>
              <w:t xml:space="preserve"> including h</w:t>
            </w:r>
            <w:r>
              <w:rPr>
                <w:rFonts w:cs="Arial"/>
                <w:color w:val="333333"/>
                <w:sz w:val="20"/>
                <w:shd w:val="clear" w:color="auto" w:fill="FFFFFF"/>
              </w:rPr>
              <w:t xml:space="preserve">ow they will provide a balanced shortlist to support our commitments? </w:t>
            </w:r>
          </w:p>
          <w:p w14:paraId="5279B6ED" w14:textId="77777777" w:rsidR="009C5EE2" w:rsidRDefault="009C5EE2" w:rsidP="009C5EE2">
            <w:pPr>
              <w:rPr>
                <w:rFonts w:eastAsia="MS Mincho" w:cs="Arial"/>
                <w:bCs/>
                <w:sz w:val="20"/>
              </w:rPr>
            </w:pPr>
            <w:r w:rsidRPr="00756864">
              <w:rPr>
                <w:rFonts w:eastAsia="MS Mincho" w:cs="Arial"/>
                <w:bCs/>
                <w:sz w:val="20"/>
              </w:rPr>
              <w:t xml:space="preserve"> (b) challenges you have encountered, solutions implemented to address those challenges and this will be applied to the proposed Agreement and </w:t>
            </w:r>
          </w:p>
          <w:p w14:paraId="13139A1E" w14:textId="77777777" w:rsidR="009C5EE2" w:rsidRDefault="009C5EE2" w:rsidP="009C5EE2">
            <w:pPr>
              <w:rPr>
                <w:rFonts w:cs="Arial"/>
                <w:bCs/>
                <w:sz w:val="20"/>
              </w:rPr>
            </w:pPr>
            <w:r w:rsidRPr="00756864">
              <w:rPr>
                <w:rFonts w:eastAsia="MS Mincho" w:cs="Arial"/>
                <w:bCs/>
                <w:sz w:val="20"/>
              </w:rPr>
              <w:t xml:space="preserve">( c ) how your </w:t>
            </w:r>
            <w:r>
              <w:rPr>
                <w:rFonts w:eastAsia="MS Mincho" w:cs="Arial"/>
                <w:bCs/>
                <w:sz w:val="20"/>
              </w:rPr>
              <w:t>organisation</w:t>
            </w:r>
            <w:r w:rsidRPr="00756864">
              <w:rPr>
                <w:rFonts w:eastAsia="MS Mincho" w:cs="Arial"/>
                <w:bCs/>
                <w:sz w:val="20"/>
              </w:rPr>
              <w:t xml:space="preserve"> uses / builds </w:t>
            </w:r>
            <w:r w:rsidRPr="00756864">
              <w:rPr>
                <w:rFonts w:cs="Arial"/>
                <w:bCs/>
                <w:sz w:val="20"/>
              </w:rPr>
              <w:t>a strong employer branding to attract the right candidates.</w:t>
            </w:r>
          </w:p>
          <w:p w14:paraId="24A230CE" w14:textId="720C2F29" w:rsidR="009C5EE2" w:rsidRPr="00756864" w:rsidRDefault="009C5EE2" w:rsidP="009C5EE2">
            <w:pPr>
              <w:rPr>
                <w:rFonts w:cs="Arial"/>
                <w:bCs/>
                <w:sz w:val="20"/>
              </w:rPr>
            </w:pPr>
            <w:r w:rsidRPr="00756864">
              <w:rPr>
                <w:rFonts w:cs="Arial"/>
                <w:bCs/>
                <w:sz w:val="20"/>
              </w:rPr>
              <w:t>We would expect your response to also include how your market knowledge in the specialist area adds value in your approach.</w:t>
            </w:r>
          </w:p>
          <w:p w14:paraId="0E3DF2F2" w14:textId="77777777" w:rsidR="009C5EE2" w:rsidRDefault="009C5EE2" w:rsidP="00660F36">
            <w:pPr>
              <w:pStyle w:val="Bullet-main"/>
              <w:numPr>
                <w:ilvl w:val="0"/>
                <w:numId w:val="0"/>
              </w:numPr>
              <w:spacing w:before="0" w:line="240" w:lineRule="auto"/>
            </w:pPr>
          </w:p>
          <w:p w14:paraId="7A21160D" w14:textId="77777777" w:rsidR="00660F36" w:rsidRDefault="00660F36" w:rsidP="00660F36">
            <w:pPr>
              <w:pStyle w:val="Bullet-main"/>
              <w:numPr>
                <w:ilvl w:val="0"/>
                <w:numId w:val="0"/>
              </w:numPr>
              <w:spacing w:before="0" w:line="240" w:lineRule="auto"/>
            </w:pPr>
          </w:p>
          <w:p w14:paraId="744A4005" w14:textId="6257EEFA" w:rsidR="00660F36" w:rsidRDefault="00660F36" w:rsidP="00660F36">
            <w:pPr>
              <w:pStyle w:val="Bullet-main"/>
              <w:numPr>
                <w:ilvl w:val="0"/>
                <w:numId w:val="0"/>
              </w:numPr>
              <w:spacing w:before="0" w:line="240" w:lineRule="auto"/>
            </w:pPr>
            <w:r w:rsidRPr="00660F36">
              <w:rPr>
                <w:b/>
                <w:bCs/>
                <w:i/>
                <w:iCs/>
                <w:color w:val="D9D9D9" w:themeColor="background1" w:themeShade="D9"/>
                <w:sz w:val="16"/>
                <w:szCs w:val="16"/>
              </w:rPr>
              <w:t>Your response</w:t>
            </w:r>
          </w:p>
        </w:tc>
      </w:tr>
      <w:tr w:rsidR="00C26946" w14:paraId="3825A261" w14:textId="77777777" w:rsidTr="00C26946">
        <w:tc>
          <w:tcPr>
            <w:tcW w:w="9268" w:type="dxa"/>
            <w:shd w:val="clear" w:color="auto" w:fill="F2F2F2" w:themeFill="background1" w:themeFillShade="F2"/>
          </w:tcPr>
          <w:p w14:paraId="1B7A1EE4" w14:textId="587A35EC" w:rsidR="00FA21A2" w:rsidRDefault="00660F36" w:rsidP="00FA21A2">
            <w:pPr>
              <w:rPr>
                <w:rFonts w:cs="Arial"/>
                <w:b/>
                <w:bCs/>
                <w:color w:val="0070C0"/>
                <w:sz w:val="20"/>
              </w:rPr>
            </w:pPr>
            <w:r>
              <w:t>Requirement 4 -</w:t>
            </w:r>
            <w:r w:rsidR="00FA21A2">
              <w:t xml:space="preserve"> </w:t>
            </w:r>
            <w:r w:rsidR="00FA21A2" w:rsidRPr="003B3E73">
              <w:rPr>
                <w:rFonts w:cs="Arial"/>
                <w:b/>
                <w:bCs/>
                <w:color w:val="0070C0"/>
                <w:sz w:val="20"/>
              </w:rPr>
              <w:t xml:space="preserve">SERVICE RESPONSE </w:t>
            </w:r>
          </w:p>
          <w:p w14:paraId="36AE64D0" w14:textId="77777777" w:rsidR="009C5EE2" w:rsidRPr="00756864" w:rsidRDefault="009C5EE2" w:rsidP="009C5EE2">
            <w:pPr>
              <w:autoSpaceDE w:val="0"/>
              <w:autoSpaceDN w:val="0"/>
              <w:adjustRightInd w:val="0"/>
              <w:jc w:val="both"/>
              <w:rPr>
                <w:rFonts w:eastAsia="MS Mincho" w:cs="Arial"/>
                <w:sz w:val="20"/>
                <w:lang w:eastAsia="ja-JP"/>
              </w:rPr>
            </w:pPr>
            <w:r w:rsidRPr="00756864">
              <w:rPr>
                <w:rFonts w:cs="Arial"/>
                <w:sz w:val="20"/>
              </w:rPr>
              <w:t xml:space="preserve">FRC seeks to </w:t>
            </w:r>
            <w:r w:rsidRPr="00756864">
              <w:rPr>
                <w:rFonts w:eastAsia="MS Mincho" w:cs="Arial"/>
                <w:color w:val="000000"/>
                <w:sz w:val="20"/>
                <w:lang w:eastAsia="ja-JP"/>
              </w:rPr>
              <w:t>advertise all vacancies are for a minimum of 2 weeks</w:t>
            </w:r>
            <w:r>
              <w:rPr>
                <w:rFonts w:eastAsia="MS Mincho" w:cs="Arial"/>
                <w:color w:val="000000"/>
                <w:sz w:val="20"/>
                <w:lang w:eastAsia="ja-JP"/>
              </w:rPr>
              <w:t xml:space="preserve"> or up to a month</w:t>
            </w:r>
            <w:r w:rsidRPr="00756864">
              <w:rPr>
                <w:rFonts w:eastAsia="MS Mincho" w:cs="Arial"/>
                <w:color w:val="000000"/>
                <w:sz w:val="20"/>
                <w:lang w:eastAsia="ja-JP"/>
              </w:rPr>
              <w:t xml:space="preserve">. </w:t>
            </w:r>
            <w:r w:rsidRPr="00756864">
              <w:rPr>
                <w:rFonts w:eastAsia="MS Mincho" w:cs="Arial"/>
                <w:sz w:val="20"/>
                <w:lang w:eastAsia="ja-JP"/>
              </w:rPr>
              <w:t>When a new vacancy is created, the relevant agencies will be notified via email, with a job description attached.</w:t>
            </w:r>
          </w:p>
          <w:p w14:paraId="63738CA7" w14:textId="5B5E5A99" w:rsidR="009C5EE2" w:rsidRPr="003B3E73" w:rsidRDefault="009C5EE2" w:rsidP="009C5EE2">
            <w:pPr>
              <w:rPr>
                <w:rFonts w:cs="Arial"/>
                <w:b/>
                <w:bCs/>
                <w:color w:val="0070C0"/>
                <w:sz w:val="20"/>
              </w:rPr>
            </w:pPr>
            <w:r w:rsidRPr="00756864">
              <w:rPr>
                <w:rFonts w:cs="Arial"/>
                <w:sz w:val="20"/>
              </w:rPr>
              <w:t xml:space="preserve">In general, </w:t>
            </w:r>
            <w:r w:rsidRPr="00756864">
              <w:rPr>
                <w:rFonts w:eastAsia="MS Mincho" w:cs="Arial"/>
                <w:color w:val="000000"/>
                <w:sz w:val="20"/>
                <w:lang w:eastAsia="ja-JP"/>
              </w:rPr>
              <w:t xml:space="preserve">the recruitment </w:t>
            </w:r>
            <w:r w:rsidRPr="00756864">
              <w:rPr>
                <w:rFonts w:cs="Arial"/>
                <w:sz w:val="20"/>
              </w:rPr>
              <w:t xml:space="preserve">team want to hire the right person as soon as possible to fulfil operational requirements. FRC requires a </w:t>
            </w:r>
            <w:r w:rsidRPr="00756864">
              <w:rPr>
                <w:rFonts w:eastAsia="MS Mincho" w:cs="Arial"/>
                <w:bCs/>
                <w:sz w:val="20"/>
              </w:rPr>
              <w:t xml:space="preserve">consistent, timely and accurate responses </w:t>
            </w:r>
            <w:r>
              <w:rPr>
                <w:rFonts w:eastAsia="MS Mincho" w:cs="Arial"/>
                <w:bCs/>
                <w:sz w:val="20"/>
              </w:rPr>
              <w:t>t</w:t>
            </w:r>
            <w:r>
              <w:rPr>
                <w:rFonts w:eastAsia="MS Mincho" w:cs="Arial"/>
              </w:rPr>
              <w:t xml:space="preserve">o </w:t>
            </w:r>
            <w:r w:rsidRPr="00756864">
              <w:rPr>
                <w:rFonts w:eastAsia="MS Mincho" w:cs="Arial"/>
                <w:bCs/>
                <w:sz w:val="20"/>
              </w:rPr>
              <w:t>a resource requirement.</w:t>
            </w:r>
          </w:p>
          <w:p w14:paraId="593DEFCE" w14:textId="36FFDFCE" w:rsidR="00C26946" w:rsidRDefault="00C26946" w:rsidP="00644371">
            <w:pPr>
              <w:pStyle w:val="Bullet-main"/>
              <w:numPr>
                <w:ilvl w:val="0"/>
                <w:numId w:val="0"/>
              </w:numPr>
              <w:spacing w:before="0" w:line="240" w:lineRule="auto"/>
            </w:pPr>
          </w:p>
        </w:tc>
      </w:tr>
      <w:tr w:rsidR="00C26946" w14:paraId="4602F8BC" w14:textId="77777777" w:rsidTr="00C26946">
        <w:tc>
          <w:tcPr>
            <w:tcW w:w="9268" w:type="dxa"/>
            <w:tcBorders>
              <w:bottom w:val="single" w:sz="4" w:space="0" w:color="auto"/>
            </w:tcBorders>
          </w:tcPr>
          <w:p w14:paraId="5363ACBA" w14:textId="77777777" w:rsidR="00C26946" w:rsidRDefault="00C26946" w:rsidP="00CF2CEE">
            <w:pPr>
              <w:pStyle w:val="Bullet-main"/>
              <w:numPr>
                <w:ilvl w:val="0"/>
                <w:numId w:val="0"/>
              </w:numPr>
              <w:spacing w:before="0" w:line="240" w:lineRule="auto"/>
            </w:pPr>
          </w:p>
          <w:p w14:paraId="098369C6" w14:textId="77777777" w:rsidR="009C5EE2" w:rsidRDefault="00660F36" w:rsidP="009C5EE2">
            <w:pPr>
              <w:rPr>
                <w:rFonts w:eastAsia="MS Mincho" w:cs="Arial"/>
                <w:bCs/>
                <w:sz w:val="20"/>
              </w:rPr>
            </w:pPr>
            <w:r>
              <w:t>Question 4</w:t>
            </w:r>
            <w:r w:rsidR="009C5EE2" w:rsidRPr="00756864">
              <w:rPr>
                <w:rFonts w:eastAsia="MS Mincho" w:cs="Arial"/>
                <w:bCs/>
                <w:sz w:val="20"/>
              </w:rPr>
              <w:t xml:space="preserve"> </w:t>
            </w:r>
          </w:p>
          <w:p w14:paraId="0E904B2F" w14:textId="6B893356" w:rsidR="009C5EE2" w:rsidRPr="00756864" w:rsidRDefault="009C5EE2" w:rsidP="009C5EE2">
            <w:pPr>
              <w:rPr>
                <w:rFonts w:eastAsia="MS Mincho" w:cs="Arial"/>
                <w:bCs/>
                <w:sz w:val="20"/>
              </w:rPr>
            </w:pPr>
            <w:r w:rsidRPr="00756864">
              <w:rPr>
                <w:rFonts w:eastAsia="MS Mincho" w:cs="Arial"/>
                <w:bCs/>
                <w:sz w:val="20"/>
              </w:rPr>
              <w:t>Please detail your response approach (reactive and proactive) that your organi</w:t>
            </w:r>
            <w:r>
              <w:rPr>
                <w:rFonts w:eastAsia="MS Mincho" w:cs="Arial"/>
                <w:bCs/>
                <w:sz w:val="20"/>
              </w:rPr>
              <w:t>s</w:t>
            </w:r>
            <w:r w:rsidRPr="00756864">
              <w:rPr>
                <w:rFonts w:eastAsia="MS Mincho" w:cs="Arial"/>
                <w:bCs/>
                <w:sz w:val="20"/>
              </w:rPr>
              <w:t xml:space="preserve">ation would employ to address FRC’s vacancy requirements. </w:t>
            </w:r>
          </w:p>
          <w:p w14:paraId="50A10950" w14:textId="77777777" w:rsidR="009C5EE2" w:rsidRPr="00756864" w:rsidRDefault="009C5EE2" w:rsidP="009C5EE2">
            <w:pPr>
              <w:tabs>
                <w:tab w:val="left" w:pos="-990"/>
              </w:tabs>
              <w:suppressAutoHyphens/>
              <w:rPr>
                <w:rFonts w:cs="Arial"/>
                <w:bCs/>
                <w:sz w:val="20"/>
                <w:lang w:eastAsia="en-GB"/>
              </w:rPr>
            </w:pPr>
          </w:p>
          <w:p w14:paraId="4CEF2797" w14:textId="77777777" w:rsidR="009C5EE2" w:rsidRPr="00756864" w:rsidRDefault="009C5EE2" w:rsidP="009C5EE2">
            <w:pPr>
              <w:tabs>
                <w:tab w:val="left" w:pos="-990"/>
              </w:tabs>
              <w:suppressAutoHyphens/>
              <w:rPr>
                <w:rFonts w:cs="Arial"/>
                <w:bCs/>
                <w:sz w:val="20"/>
                <w:lang w:eastAsia="en-GB"/>
              </w:rPr>
            </w:pPr>
            <w:r w:rsidRPr="00756864">
              <w:rPr>
                <w:rFonts w:cs="Arial"/>
                <w:bCs/>
                <w:sz w:val="20"/>
                <w:lang w:eastAsia="en-GB"/>
              </w:rPr>
              <w:t xml:space="preserve">Please detail how within this approach your </w:t>
            </w:r>
            <w:r>
              <w:rPr>
                <w:rFonts w:cs="Arial"/>
                <w:bCs/>
                <w:sz w:val="20"/>
                <w:lang w:eastAsia="en-GB"/>
              </w:rPr>
              <w:t>organisation</w:t>
            </w:r>
            <w:r w:rsidRPr="00756864">
              <w:rPr>
                <w:rFonts w:cs="Arial"/>
                <w:bCs/>
                <w:sz w:val="20"/>
                <w:lang w:eastAsia="en-GB"/>
              </w:rPr>
              <w:t xml:space="preserve"> will manage stakeholder experience (both the </w:t>
            </w:r>
            <w:hyperlink r:id="rId8" w:tgtFrame="_blank" w:history="1">
              <w:r w:rsidRPr="00756864">
                <w:rPr>
                  <w:rFonts w:cs="Arial"/>
                  <w:sz w:val="20"/>
                </w:rPr>
                <w:t>Candidate experience</w:t>
              </w:r>
            </w:hyperlink>
            <w:r w:rsidRPr="00756864">
              <w:rPr>
                <w:rFonts w:cs="Arial"/>
                <w:sz w:val="20"/>
              </w:rPr>
              <w:t xml:space="preserve"> and FRC’s experience) </w:t>
            </w:r>
          </w:p>
          <w:p w14:paraId="20C132B2" w14:textId="0DCEAA6B" w:rsidR="009C5EE2" w:rsidRDefault="009C5EE2" w:rsidP="00660F36">
            <w:pPr>
              <w:pStyle w:val="Bullet-main"/>
              <w:numPr>
                <w:ilvl w:val="0"/>
                <w:numId w:val="0"/>
              </w:numPr>
              <w:spacing w:before="0" w:line="240" w:lineRule="auto"/>
            </w:pPr>
          </w:p>
          <w:p w14:paraId="6A2291B7" w14:textId="77777777" w:rsidR="00660F36" w:rsidRDefault="00660F36" w:rsidP="00660F36">
            <w:pPr>
              <w:pStyle w:val="Bullet-main"/>
              <w:numPr>
                <w:ilvl w:val="0"/>
                <w:numId w:val="0"/>
              </w:numPr>
              <w:spacing w:before="0" w:line="240" w:lineRule="auto"/>
            </w:pPr>
          </w:p>
          <w:p w14:paraId="5529F759" w14:textId="4B3D12B7" w:rsidR="00660F36" w:rsidRDefault="00660F36" w:rsidP="00660F36">
            <w:pPr>
              <w:pStyle w:val="Bullet-main"/>
              <w:numPr>
                <w:ilvl w:val="0"/>
                <w:numId w:val="0"/>
              </w:numPr>
              <w:spacing w:before="0" w:line="240" w:lineRule="auto"/>
            </w:pPr>
            <w:r w:rsidRPr="00660F36">
              <w:rPr>
                <w:b/>
                <w:bCs/>
                <w:i/>
                <w:iCs/>
                <w:color w:val="D9D9D9" w:themeColor="background1" w:themeShade="D9"/>
                <w:sz w:val="16"/>
                <w:szCs w:val="16"/>
              </w:rPr>
              <w:t>Your response</w:t>
            </w:r>
          </w:p>
        </w:tc>
      </w:tr>
      <w:tr w:rsidR="00C26946" w14:paraId="3F5B8CA2" w14:textId="77777777" w:rsidTr="00C26946">
        <w:tc>
          <w:tcPr>
            <w:tcW w:w="9268" w:type="dxa"/>
            <w:shd w:val="clear" w:color="auto" w:fill="F2F2F2" w:themeFill="background1" w:themeFillShade="F2"/>
          </w:tcPr>
          <w:p w14:paraId="21EEC3C1" w14:textId="77777777" w:rsidR="00FA21A2" w:rsidRPr="003B3E73" w:rsidRDefault="00660F36" w:rsidP="00FA21A2">
            <w:pPr>
              <w:rPr>
                <w:rFonts w:cs="Arial"/>
                <w:b/>
                <w:bCs/>
                <w:color w:val="0070C0"/>
                <w:sz w:val="20"/>
              </w:rPr>
            </w:pPr>
            <w:r>
              <w:t>Requirement 5 -</w:t>
            </w:r>
            <w:r w:rsidR="00FA21A2">
              <w:t xml:space="preserve"> </w:t>
            </w:r>
            <w:r w:rsidR="00FA21A2" w:rsidRPr="003B3E73">
              <w:rPr>
                <w:rFonts w:cs="Arial"/>
                <w:b/>
                <w:bCs/>
                <w:color w:val="0070C0"/>
                <w:sz w:val="20"/>
              </w:rPr>
              <w:t>ACCOUNT MANAGEMENT</w:t>
            </w:r>
          </w:p>
          <w:p w14:paraId="1833511C" w14:textId="77777777" w:rsidR="00C26946" w:rsidRDefault="00C26946" w:rsidP="00CF2CEE">
            <w:pPr>
              <w:pStyle w:val="Bullet-main"/>
              <w:numPr>
                <w:ilvl w:val="0"/>
                <w:numId w:val="0"/>
              </w:numPr>
              <w:spacing w:before="0" w:line="240" w:lineRule="auto"/>
            </w:pPr>
          </w:p>
          <w:p w14:paraId="7B0D113F" w14:textId="46A321DA" w:rsidR="009C5EE2" w:rsidRDefault="009C5EE2" w:rsidP="00CF2CEE">
            <w:pPr>
              <w:pStyle w:val="Bullet-main"/>
              <w:numPr>
                <w:ilvl w:val="0"/>
                <w:numId w:val="0"/>
              </w:numPr>
              <w:spacing w:before="0" w:line="240" w:lineRule="auto"/>
            </w:pPr>
            <w:r w:rsidRPr="00756864">
              <w:rPr>
                <w:rFonts w:cs="Arial"/>
                <w:sz w:val="20"/>
              </w:rPr>
              <w:t>FRC requires a nominate</w:t>
            </w:r>
            <w:r>
              <w:rPr>
                <w:rFonts w:cs="Arial"/>
                <w:sz w:val="20"/>
              </w:rPr>
              <w:t xml:space="preserve">d </w:t>
            </w:r>
            <w:r w:rsidRPr="00756864">
              <w:rPr>
                <w:rFonts w:cs="Arial"/>
                <w:sz w:val="20"/>
              </w:rPr>
              <w:t>Account Manager that will work on the FRC account (and an escalation point / secondary contact).</w:t>
            </w:r>
          </w:p>
        </w:tc>
      </w:tr>
      <w:tr w:rsidR="00C26946" w14:paraId="40930726" w14:textId="77777777" w:rsidTr="00C26946">
        <w:tc>
          <w:tcPr>
            <w:tcW w:w="9268" w:type="dxa"/>
            <w:tcBorders>
              <w:bottom w:val="single" w:sz="4" w:space="0" w:color="auto"/>
            </w:tcBorders>
          </w:tcPr>
          <w:p w14:paraId="7C4E2DD3" w14:textId="575646E8" w:rsidR="00660F36" w:rsidRDefault="00660F36" w:rsidP="00660F36">
            <w:pPr>
              <w:pStyle w:val="Bullet-main"/>
              <w:numPr>
                <w:ilvl w:val="0"/>
                <w:numId w:val="0"/>
              </w:numPr>
              <w:spacing w:before="0" w:line="240" w:lineRule="auto"/>
            </w:pPr>
            <w:r>
              <w:t>Question 5</w:t>
            </w:r>
          </w:p>
          <w:p w14:paraId="5E40FA40" w14:textId="7D2D82E8" w:rsidR="00660F36" w:rsidRDefault="00660F36" w:rsidP="00660F36">
            <w:pPr>
              <w:pStyle w:val="Bullet-main"/>
              <w:numPr>
                <w:ilvl w:val="0"/>
                <w:numId w:val="0"/>
              </w:numPr>
              <w:spacing w:before="0" w:line="240" w:lineRule="auto"/>
            </w:pPr>
          </w:p>
          <w:p w14:paraId="5603EB87" w14:textId="4D67A4A7" w:rsidR="009C5EE2" w:rsidRDefault="009C5EE2" w:rsidP="00660F36">
            <w:pPr>
              <w:pStyle w:val="Bullet-main"/>
              <w:numPr>
                <w:ilvl w:val="0"/>
                <w:numId w:val="0"/>
              </w:numPr>
              <w:spacing w:before="0" w:line="240" w:lineRule="auto"/>
            </w:pPr>
            <w:r w:rsidRPr="00756864">
              <w:rPr>
                <w:rFonts w:cs="Arial"/>
                <w:bCs/>
                <w:sz w:val="20"/>
                <w:lang w:eastAsia="en-GB"/>
              </w:rPr>
              <w:t xml:space="preserve">Please provide brief Case Study to demonstrate how your </w:t>
            </w:r>
            <w:r>
              <w:rPr>
                <w:rFonts w:cs="Arial"/>
                <w:bCs/>
                <w:sz w:val="20"/>
                <w:lang w:eastAsia="en-GB"/>
              </w:rPr>
              <w:t>organisation</w:t>
            </w:r>
            <w:r w:rsidRPr="00756864">
              <w:rPr>
                <w:rFonts w:cs="Arial"/>
                <w:bCs/>
                <w:sz w:val="20"/>
                <w:lang w:eastAsia="en-GB"/>
              </w:rPr>
              <w:t xml:space="preserve"> has managed new accounts, allocated Account Managers, provided tracking of cases during</w:t>
            </w:r>
            <w:r w:rsidRPr="00756864">
              <w:rPr>
                <w:rFonts w:eastAsia="MS Mincho" w:cs="Arial"/>
                <w:bCs/>
                <w:sz w:val="20"/>
              </w:rPr>
              <w:t xml:space="preserve"> staff absences and turnover.</w:t>
            </w:r>
            <w:r w:rsidRPr="00756864">
              <w:rPr>
                <w:rFonts w:cs="Arial"/>
                <w:bCs/>
                <w:sz w:val="20"/>
                <w:lang w:eastAsia="en-GB"/>
              </w:rPr>
              <w:t xml:space="preserve"> Your response should also include how Service Levels were included to maintain high standards alongside how your </w:t>
            </w:r>
            <w:r>
              <w:rPr>
                <w:rFonts w:cs="Arial"/>
                <w:bCs/>
                <w:sz w:val="20"/>
                <w:lang w:eastAsia="en-GB"/>
              </w:rPr>
              <w:t>organisation</w:t>
            </w:r>
            <w:r w:rsidRPr="00756864">
              <w:rPr>
                <w:rFonts w:cs="Arial"/>
                <w:bCs/>
                <w:sz w:val="20"/>
                <w:lang w:eastAsia="en-GB"/>
              </w:rPr>
              <w:t xml:space="preserve"> provided additional value or insight (for example, data and metrics). You should ensure your response addresses how this experience will be transferrable knowledge / skills to the proposed Agreement.</w:t>
            </w:r>
          </w:p>
          <w:p w14:paraId="362EE850" w14:textId="7DCD5A2A" w:rsidR="00C26946" w:rsidRDefault="00660F36" w:rsidP="00660F36">
            <w:pPr>
              <w:pStyle w:val="Bullet-main"/>
              <w:numPr>
                <w:ilvl w:val="0"/>
                <w:numId w:val="0"/>
              </w:numPr>
              <w:spacing w:before="0" w:line="240" w:lineRule="auto"/>
            </w:pPr>
            <w:r w:rsidRPr="00660F36">
              <w:rPr>
                <w:b/>
                <w:bCs/>
                <w:i/>
                <w:iCs/>
                <w:color w:val="D9D9D9" w:themeColor="background1" w:themeShade="D9"/>
                <w:sz w:val="16"/>
                <w:szCs w:val="16"/>
              </w:rPr>
              <w:t>Your response</w:t>
            </w:r>
          </w:p>
        </w:tc>
      </w:tr>
      <w:tr w:rsidR="00C26946" w14:paraId="2B503BE8" w14:textId="77777777" w:rsidTr="00C26946">
        <w:tc>
          <w:tcPr>
            <w:tcW w:w="9268" w:type="dxa"/>
            <w:shd w:val="clear" w:color="auto" w:fill="F2F2F2" w:themeFill="background1" w:themeFillShade="F2"/>
          </w:tcPr>
          <w:p w14:paraId="017AA2CD" w14:textId="77777777" w:rsidR="00FA21A2" w:rsidRPr="00756864" w:rsidRDefault="00660F36" w:rsidP="00FA21A2">
            <w:pPr>
              <w:tabs>
                <w:tab w:val="left" w:pos="567"/>
              </w:tabs>
              <w:spacing w:before="240" w:after="120"/>
              <w:outlineLvl w:val="1"/>
              <w:rPr>
                <w:rFonts w:eastAsia="Arial Unicode MS" w:cs="Arial"/>
                <w:b/>
                <w:bCs/>
                <w:iCs/>
                <w:noProof/>
                <w:kern w:val="32"/>
                <w:sz w:val="20"/>
                <w:lang w:eastAsia="en-GB"/>
              </w:rPr>
            </w:pPr>
            <w:r>
              <w:t>Requirement 6 -</w:t>
            </w:r>
            <w:r w:rsidR="00FA21A2">
              <w:t xml:space="preserve"> </w:t>
            </w:r>
            <w:r w:rsidR="00FA21A2" w:rsidRPr="00756864">
              <w:rPr>
                <w:rFonts w:eastAsia="Arial Unicode MS" w:cs="Arial"/>
                <w:b/>
                <w:bCs/>
                <w:iCs/>
                <w:noProof/>
                <w:kern w:val="32"/>
                <w:sz w:val="20"/>
                <w:lang w:eastAsia="en-GB"/>
              </w:rPr>
              <w:t>Cost / commercial</w:t>
            </w:r>
          </w:p>
          <w:p w14:paraId="63861E96" w14:textId="58C44CFE" w:rsidR="00C26946" w:rsidRDefault="00C26946" w:rsidP="00CF2CEE">
            <w:pPr>
              <w:pStyle w:val="Bullet-main"/>
              <w:numPr>
                <w:ilvl w:val="0"/>
                <w:numId w:val="0"/>
              </w:numPr>
              <w:spacing w:before="0" w:line="240" w:lineRule="auto"/>
            </w:pPr>
          </w:p>
        </w:tc>
      </w:tr>
      <w:tr w:rsidR="00C26946" w14:paraId="4D14CA51" w14:textId="77777777" w:rsidTr="00C26946">
        <w:tc>
          <w:tcPr>
            <w:tcW w:w="9268" w:type="dxa"/>
            <w:tcBorders>
              <w:bottom w:val="single" w:sz="4" w:space="0" w:color="auto"/>
            </w:tcBorders>
          </w:tcPr>
          <w:p w14:paraId="0BE9C351" w14:textId="4B4AE17F" w:rsidR="00660F36" w:rsidRDefault="00660F36" w:rsidP="00660F36">
            <w:pPr>
              <w:pStyle w:val="Bullet-main"/>
              <w:numPr>
                <w:ilvl w:val="0"/>
                <w:numId w:val="0"/>
              </w:numPr>
              <w:spacing w:before="0" w:line="240" w:lineRule="auto"/>
            </w:pPr>
            <w:r>
              <w:t>Question 6</w:t>
            </w:r>
          </w:p>
          <w:p w14:paraId="12B99B15" w14:textId="757F3537" w:rsidR="009C5EE2" w:rsidRDefault="009C5EE2" w:rsidP="00660F36">
            <w:pPr>
              <w:pStyle w:val="Bullet-main"/>
              <w:numPr>
                <w:ilvl w:val="0"/>
                <w:numId w:val="0"/>
              </w:numPr>
              <w:spacing w:before="0" w:line="240" w:lineRule="auto"/>
            </w:pPr>
          </w:p>
          <w:tbl>
            <w:tblPr>
              <w:tblStyle w:val="TableGrid"/>
              <w:tblW w:w="0" w:type="auto"/>
              <w:tblInd w:w="720" w:type="dxa"/>
              <w:tblLook w:val="04A0" w:firstRow="1" w:lastRow="0" w:firstColumn="1" w:lastColumn="0" w:noHBand="0" w:noVBand="1"/>
            </w:tblPr>
            <w:tblGrid>
              <w:gridCol w:w="5113"/>
              <w:gridCol w:w="1319"/>
              <w:gridCol w:w="1319"/>
            </w:tblGrid>
            <w:tr w:rsidR="009C5EE2" w14:paraId="5D6DDD30" w14:textId="77777777" w:rsidTr="009C5EE2">
              <w:trPr>
                <w:trHeight w:val="529"/>
              </w:trPr>
              <w:tc>
                <w:tcPr>
                  <w:tcW w:w="5113" w:type="dxa"/>
                  <w:shd w:val="clear" w:color="auto" w:fill="F2F2F2" w:themeFill="background1" w:themeFillShade="F2"/>
                </w:tcPr>
                <w:p w14:paraId="2EA6774E" w14:textId="77777777" w:rsidR="009C5EE2" w:rsidRPr="005B0E10" w:rsidRDefault="009C5EE2" w:rsidP="009C5EE2">
                  <w:pPr>
                    <w:pStyle w:val="Bullet-main"/>
                    <w:numPr>
                      <w:ilvl w:val="0"/>
                      <w:numId w:val="0"/>
                    </w:numPr>
                    <w:spacing w:before="0" w:line="240" w:lineRule="auto"/>
                    <w:rPr>
                      <w:b/>
                      <w:sz w:val="20"/>
                      <w:szCs w:val="20"/>
                    </w:rPr>
                  </w:pPr>
                </w:p>
              </w:tc>
              <w:tc>
                <w:tcPr>
                  <w:tcW w:w="1319" w:type="dxa"/>
                  <w:shd w:val="clear" w:color="auto" w:fill="F2F2F2" w:themeFill="background1" w:themeFillShade="F2"/>
                </w:tcPr>
                <w:p w14:paraId="433BC480" w14:textId="77777777" w:rsidR="009C5EE2" w:rsidRDefault="009C5EE2" w:rsidP="009C5EE2">
                  <w:pPr>
                    <w:pStyle w:val="Bullet-main"/>
                    <w:numPr>
                      <w:ilvl w:val="0"/>
                      <w:numId w:val="0"/>
                    </w:numPr>
                    <w:spacing w:before="0" w:line="240" w:lineRule="auto"/>
                  </w:pPr>
                  <w:r>
                    <w:t>Must not exceed</w:t>
                  </w:r>
                </w:p>
              </w:tc>
              <w:tc>
                <w:tcPr>
                  <w:tcW w:w="1319" w:type="dxa"/>
                </w:tcPr>
                <w:p w14:paraId="66EE422E" w14:textId="77777777" w:rsidR="009C5EE2" w:rsidRDefault="009C5EE2" w:rsidP="009C5EE2">
                  <w:pPr>
                    <w:pStyle w:val="Bullet-main"/>
                    <w:numPr>
                      <w:ilvl w:val="0"/>
                      <w:numId w:val="0"/>
                    </w:numPr>
                    <w:spacing w:before="0" w:line="240" w:lineRule="auto"/>
                  </w:pPr>
                  <w:r>
                    <w:t xml:space="preserve">Your proposed fee </w:t>
                  </w:r>
                </w:p>
              </w:tc>
            </w:tr>
            <w:tr w:rsidR="009C5EE2" w14:paraId="45841840" w14:textId="77777777" w:rsidTr="009C5EE2">
              <w:trPr>
                <w:trHeight w:val="726"/>
              </w:trPr>
              <w:tc>
                <w:tcPr>
                  <w:tcW w:w="5113" w:type="dxa"/>
                  <w:shd w:val="clear" w:color="auto" w:fill="F2F2F2" w:themeFill="background1" w:themeFillShade="F2"/>
                </w:tcPr>
                <w:p w14:paraId="5ACB6BA7" w14:textId="77777777" w:rsidR="009C5EE2" w:rsidRPr="004F7098" w:rsidRDefault="009C5EE2" w:rsidP="009C5EE2">
                  <w:pPr>
                    <w:pStyle w:val="Bullet-main"/>
                    <w:numPr>
                      <w:ilvl w:val="0"/>
                      <w:numId w:val="0"/>
                    </w:numPr>
                    <w:spacing w:before="0" w:line="240" w:lineRule="auto"/>
                    <w:rPr>
                      <w:rFonts w:asciiTheme="minorHAnsi" w:hAnsiTheme="minorHAnsi" w:cstheme="minorHAnsi"/>
                      <w:bCs/>
                      <w:sz w:val="20"/>
                      <w:szCs w:val="20"/>
                    </w:rPr>
                  </w:pPr>
                  <w:r w:rsidRPr="004F7098">
                    <w:rPr>
                      <w:rFonts w:asciiTheme="minorHAnsi" w:hAnsiTheme="minorHAnsi" w:cstheme="minorHAnsi"/>
                      <w:bCs/>
                      <w:sz w:val="20"/>
                      <w:szCs w:val="20"/>
                    </w:rPr>
                    <w:t xml:space="preserve">Permanent employee and fixed term contract placement fees - </w:t>
                  </w:r>
                  <w:r w:rsidRPr="009C5EE2">
                    <w:rPr>
                      <w:rFonts w:asciiTheme="minorHAnsi" w:hAnsiTheme="minorHAnsi" w:cstheme="minorHAnsi"/>
                      <w:bCs/>
                      <w:sz w:val="20"/>
                      <w:szCs w:val="20"/>
                      <w:u w:val="single"/>
                    </w:rPr>
                    <w:t>Salaries up to and including £79,999:</w:t>
                  </w:r>
                </w:p>
              </w:tc>
              <w:tc>
                <w:tcPr>
                  <w:tcW w:w="1319" w:type="dxa"/>
                  <w:shd w:val="clear" w:color="auto" w:fill="F2F2F2" w:themeFill="background1" w:themeFillShade="F2"/>
                </w:tcPr>
                <w:p w14:paraId="48EDD11D" w14:textId="6B68126C" w:rsidR="009C5EE2" w:rsidRDefault="009C5EE2" w:rsidP="009C5EE2">
                  <w:pPr>
                    <w:pStyle w:val="Bullet-main"/>
                    <w:numPr>
                      <w:ilvl w:val="0"/>
                      <w:numId w:val="0"/>
                    </w:numPr>
                    <w:spacing w:before="0" w:line="240" w:lineRule="auto"/>
                  </w:pPr>
                  <w:r>
                    <w:t>14%</w:t>
                  </w:r>
                </w:p>
              </w:tc>
              <w:tc>
                <w:tcPr>
                  <w:tcW w:w="1319" w:type="dxa"/>
                </w:tcPr>
                <w:p w14:paraId="667C3181" w14:textId="77777777" w:rsidR="009C5EE2" w:rsidRDefault="009C5EE2" w:rsidP="009C5EE2">
                  <w:pPr>
                    <w:pStyle w:val="Bullet-main"/>
                    <w:numPr>
                      <w:ilvl w:val="0"/>
                      <w:numId w:val="0"/>
                    </w:numPr>
                    <w:spacing w:before="0" w:line="240" w:lineRule="auto"/>
                  </w:pPr>
                </w:p>
              </w:tc>
            </w:tr>
            <w:tr w:rsidR="009C5EE2" w14:paraId="09407FFC" w14:textId="77777777" w:rsidTr="009C5EE2">
              <w:trPr>
                <w:trHeight w:val="491"/>
              </w:trPr>
              <w:tc>
                <w:tcPr>
                  <w:tcW w:w="5113" w:type="dxa"/>
                  <w:shd w:val="clear" w:color="auto" w:fill="F2F2F2" w:themeFill="background1" w:themeFillShade="F2"/>
                </w:tcPr>
                <w:p w14:paraId="77A328C9" w14:textId="77777777" w:rsidR="009C5EE2" w:rsidRPr="004F7098" w:rsidRDefault="009C5EE2" w:rsidP="009C5EE2">
                  <w:pPr>
                    <w:pStyle w:val="PADABulletsNumbered"/>
                    <w:numPr>
                      <w:ilvl w:val="0"/>
                      <w:numId w:val="0"/>
                    </w:numPr>
                    <w:ind w:left="360" w:hanging="360"/>
                    <w:rPr>
                      <w:rFonts w:asciiTheme="minorHAnsi" w:hAnsiTheme="minorHAnsi" w:cstheme="minorHAnsi"/>
                      <w:bCs/>
                      <w:sz w:val="20"/>
                      <w:szCs w:val="20"/>
                    </w:rPr>
                  </w:pPr>
                  <w:r w:rsidRPr="004F7098">
                    <w:rPr>
                      <w:rFonts w:asciiTheme="minorHAnsi" w:hAnsiTheme="minorHAnsi" w:cstheme="minorHAnsi"/>
                      <w:bCs/>
                      <w:sz w:val="20"/>
                      <w:szCs w:val="20"/>
                    </w:rPr>
                    <w:t xml:space="preserve">Permanent employee and fixed term contract placement fees - </w:t>
                  </w:r>
                  <w:r w:rsidRPr="009C5EE2">
                    <w:rPr>
                      <w:rFonts w:asciiTheme="minorHAnsi" w:hAnsiTheme="minorHAnsi" w:cstheme="minorHAnsi"/>
                      <w:bCs/>
                      <w:sz w:val="20"/>
                      <w:szCs w:val="20"/>
                      <w:u w:val="single"/>
                    </w:rPr>
                    <w:t>Salaries over £80,000:</w:t>
                  </w:r>
                  <w:r w:rsidRPr="004F7098">
                    <w:rPr>
                      <w:rFonts w:asciiTheme="minorHAnsi" w:hAnsiTheme="minorHAnsi" w:cstheme="minorHAnsi"/>
                      <w:bCs/>
                      <w:sz w:val="20"/>
                      <w:szCs w:val="20"/>
                      <w:u w:val="single"/>
                    </w:rPr>
                    <w:t xml:space="preserve"> </w:t>
                  </w:r>
                </w:p>
              </w:tc>
              <w:tc>
                <w:tcPr>
                  <w:tcW w:w="1319" w:type="dxa"/>
                  <w:shd w:val="clear" w:color="auto" w:fill="F2F2F2" w:themeFill="background1" w:themeFillShade="F2"/>
                </w:tcPr>
                <w:p w14:paraId="4960A98B" w14:textId="5F2B0C9B" w:rsidR="009C5EE2" w:rsidRDefault="009C5EE2" w:rsidP="009C5EE2">
                  <w:pPr>
                    <w:pStyle w:val="Bullet-main"/>
                    <w:numPr>
                      <w:ilvl w:val="0"/>
                      <w:numId w:val="0"/>
                    </w:numPr>
                    <w:spacing w:before="0" w:line="240" w:lineRule="auto"/>
                  </w:pPr>
                  <w:r>
                    <w:t>18%</w:t>
                  </w:r>
                </w:p>
              </w:tc>
              <w:tc>
                <w:tcPr>
                  <w:tcW w:w="1319" w:type="dxa"/>
                </w:tcPr>
                <w:p w14:paraId="1C552386" w14:textId="77777777" w:rsidR="009C5EE2" w:rsidRDefault="009C5EE2" w:rsidP="009C5EE2">
                  <w:pPr>
                    <w:pStyle w:val="Bullet-main"/>
                    <w:numPr>
                      <w:ilvl w:val="0"/>
                      <w:numId w:val="0"/>
                    </w:numPr>
                    <w:spacing w:before="0" w:line="240" w:lineRule="auto"/>
                  </w:pPr>
                </w:p>
              </w:tc>
            </w:tr>
            <w:tr w:rsidR="009C5EE2" w14:paraId="230E776A" w14:textId="77777777" w:rsidTr="009C5EE2">
              <w:trPr>
                <w:trHeight w:val="269"/>
              </w:trPr>
              <w:tc>
                <w:tcPr>
                  <w:tcW w:w="5113" w:type="dxa"/>
                  <w:shd w:val="clear" w:color="auto" w:fill="F2F2F2" w:themeFill="background1" w:themeFillShade="F2"/>
                </w:tcPr>
                <w:p w14:paraId="0A7A91C9" w14:textId="77777777" w:rsidR="009C5EE2" w:rsidRPr="004F7098" w:rsidRDefault="009C5EE2" w:rsidP="009C5EE2">
                  <w:pPr>
                    <w:pStyle w:val="PADABulletsNumbered"/>
                    <w:numPr>
                      <w:ilvl w:val="0"/>
                      <w:numId w:val="0"/>
                    </w:numPr>
                    <w:ind w:left="360" w:hanging="360"/>
                    <w:rPr>
                      <w:rFonts w:asciiTheme="minorHAnsi" w:hAnsiTheme="minorHAnsi" w:cstheme="minorHAnsi"/>
                      <w:bCs/>
                      <w:sz w:val="20"/>
                      <w:szCs w:val="20"/>
                    </w:rPr>
                  </w:pPr>
                  <w:r w:rsidRPr="004F7098">
                    <w:rPr>
                      <w:rFonts w:asciiTheme="minorHAnsi" w:hAnsiTheme="minorHAnsi" w:cstheme="minorHAnsi"/>
                      <w:bCs/>
                      <w:sz w:val="20"/>
                      <w:szCs w:val="20"/>
                    </w:rPr>
                    <w:t xml:space="preserve">Interim placements </w:t>
                  </w:r>
                </w:p>
              </w:tc>
              <w:tc>
                <w:tcPr>
                  <w:tcW w:w="1319" w:type="dxa"/>
                  <w:shd w:val="clear" w:color="auto" w:fill="F2F2F2" w:themeFill="background1" w:themeFillShade="F2"/>
                </w:tcPr>
                <w:p w14:paraId="1B377814" w14:textId="77777777" w:rsidR="009C5EE2" w:rsidRDefault="009C5EE2" w:rsidP="009C5EE2">
                  <w:pPr>
                    <w:pStyle w:val="Bullet-main"/>
                    <w:numPr>
                      <w:ilvl w:val="0"/>
                      <w:numId w:val="0"/>
                    </w:numPr>
                    <w:spacing w:before="0" w:line="240" w:lineRule="auto"/>
                  </w:pPr>
                  <w:r>
                    <w:t>14%</w:t>
                  </w:r>
                </w:p>
              </w:tc>
              <w:tc>
                <w:tcPr>
                  <w:tcW w:w="1319" w:type="dxa"/>
                </w:tcPr>
                <w:p w14:paraId="3A06699D" w14:textId="77777777" w:rsidR="009C5EE2" w:rsidRDefault="009C5EE2" w:rsidP="009C5EE2">
                  <w:pPr>
                    <w:pStyle w:val="Bullet-main"/>
                    <w:numPr>
                      <w:ilvl w:val="0"/>
                      <w:numId w:val="0"/>
                    </w:numPr>
                    <w:spacing w:before="0" w:line="240" w:lineRule="auto"/>
                  </w:pPr>
                </w:p>
              </w:tc>
            </w:tr>
            <w:tr w:rsidR="009C5EE2" w14:paraId="43CA5C5B" w14:textId="77777777" w:rsidTr="009C5EE2">
              <w:trPr>
                <w:trHeight w:val="259"/>
              </w:trPr>
              <w:tc>
                <w:tcPr>
                  <w:tcW w:w="5113" w:type="dxa"/>
                  <w:shd w:val="clear" w:color="auto" w:fill="F2F2F2" w:themeFill="background1" w:themeFillShade="F2"/>
                </w:tcPr>
                <w:p w14:paraId="7D07ED01" w14:textId="77777777" w:rsidR="009C5EE2" w:rsidRPr="004F7098" w:rsidRDefault="009C5EE2" w:rsidP="009C5EE2">
                  <w:pPr>
                    <w:pStyle w:val="Bullet-main"/>
                    <w:numPr>
                      <w:ilvl w:val="0"/>
                      <w:numId w:val="0"/>
                    </w:numPr>
                    <w:spacing w:before="0" w:line="240" w:lineRule="auto"/>
                    <w:rPr>
                      <w:rFonts w:asciiTheme="minorHAnsi" w:hAnsiTheme="minorHAnsi" w:cstheme="minorHAnsi"/>
                      <w:bCs/>
                      <w:sz w:val="20"/>
                      <w:szCs w:val="20"/>
                    </w:rPr>
                  </w:pPr>
                  <w:r w:rsidRPr="004F7098">
                    <w:rPr>
                      <w:rFonts w:asciiTheme="minorHAnsi" w:hAnsiTheme="minorHAnsi" w:cstheme="minorHAnsi"/>
                      <w:bCs/>
                      <w:sz w:val="20"/>
                      <w:szCs w:val="20"/>
                    </w:rPr>
                    <w:t>Transfer fee of</w:t>
                  </w:r>
                  <w:r>
                    <w:rPr>
                      <w:rFonts w:asciiTheme="minorHAnsi" w:hAnsiTheme="minorHAnsi" w:cstheme="minorHAnsi"/>
                      <w:bCs/>
                      <w:sz w:val="20"/>
                      <w:szCs w:val="20"/>
                    </w:rPr>
                    <w:t>:</w:t>
                  </w:r>
                </w:p>
              </w:tc>
              <w:tc>
                <w:tcPr>
                  <w:tcW w:w="1319" w:type="dxa"/>
                  <w:shd w:val="clear" w:color="auto" w:fill="F2F2F2" w:themeFill="background1" w:themeFillShade="F2"/>
                </w:tcPr>
                <w:p w14:paraId="341C34DA" w14:textId="77777777" w:rsidR="009C5EE2" w:rsidRDefault="009C5EE2" w:rsidP="009C5EE2">
                  <w:pPr>
                    <w:pStyle w:val="Bullet-main"/>
                    <w:numPr>
                      <w:ilvl w:val="0"/>
                      <w:numId w:val="0"/>
                    </w:numPr>
                    <w:spacing w:before="0" w:line="240" w:lineRule="auto"/>
                  </w:pPr>
                  <w:r>
                    <w:t>TBA</w:t>
                  </w:r>
                </w:p>
              </w:tc>
              <w:tc>
                <w:tcPr>
                  <w:tcW w:w="1319" w:type="dxa"/>
                </w:tcPr>
                <w:p w14:paraId="392461D8" w14:textId="0715AE65" w:rsidR="009C5EE2" w:rsidRPr="009C5EE2" w:rsidRDefault="009C5EE2" w:rsidP="009C5EE2">
                  <w:pPr>
                    <w:pStyle w:val="Bullet-main"/>
                    <w:numPr>
                      <w:ilvl w:val="0"/>
                      <w:numId w:val="0"/>
                    </w:numPr>
                    <w:spacing w:before="0" w:line="240" w:lineRule="auto"/>
                    <w:rPr>
                      <w:sz w:val="18"/>
                      <w:szCs w:val="18"/>
                    </w:rPr>
                  </w:pPr>
                  <w:r w:rsidRPr="009C5EE2">
                    <w:rPr>
                      <w:sz w:val="18"/>
                      <w:szCs w:val="18"/>
                    </w:rPr>
                    <w:t>Please state</w:t>
                  </w:r>
                </w:p>
              </w:tc>
            </w:tr>
            <w:tr w:rsidR="009C5EE2" w14:paraId="6B9D8B72" w14:textId="77777777" w:rsidTr="009C5EE2">
              <w:trPr>
                <w:trHeight w:val="269"/>
              </w:trPr>
              <w:tc>
                <w:tcPr>
                  <w:tcW w:w="5113" w:type="dxa"/>
                  <w:shd w:val="clear" w:color="auto" w:fill="F2F2F2" w:themeFill="background1" w:themeFillShade="F2"/>
                </w:tcPr>
                <w:p w14:paraId="4545F470" w14:textId="77777777" w:rsidR="009C5EE2" w:rsidRPr="004F7098" w:rsidRDefault="009C5EE2" w:rsidP="009C5EE2">
                  <w:pPr>
                    <w:pStyle w:val="PADABulletsNumbered"/>
                    <w:numPr>
                      <w:ilvl w:val="0"/>
                      <w:numId w:val="0"/>
                    </w:numPr>
                    <w:spacing w:after="0"/>
                    <w:rPr>
                      <w:rFonts w:asciiTheme="minorHAnsi" w:hAnsiTheme="minorHAnsi" w:cstheme="minorHAnsi"/>
                      <w:bCs/>
                      <w:sz w:val="20"/>
                      <w:szCs w:val="20"/>
                    </w:rPr>
                  </w:pPr>
                  <w:r w:rsidRPr="004F7098">
                    <w:rPr>
                      <w:rFonts w:asciiTheme="minorHAnsi" w:hAnsiTheme="minorHAnsi" w:cstheme="minorHAnsi"/>
                      <w:bCs/>
                      <w:sz w:val="20"/>
                      <w:szCs w:val="20"/>
                    </w:rPr>
                    <w:t>I agree to the Rebate on Permanent &amp; Fixed Term Placements</w:t>
                  </w:r>
                </w:p>
                <w:p w14:paraId="27BF3D50" w14:textId="77777777" w:rsidR="009C5EE2" w:rsidRPr="004F7098" w:rsidRDefault="009C5EE2" w:rsidP="009C5EE2">
                  <w:pPr>
                    <w:pStyle w:val="Bullet-main"/>
                    <w:numPr>
                      <w:ilvl w:val="0"/>
                      <w:numId w:val="0"/>
                    </w:numPr>
                    <w:spacing w:before="0" w:line="240" w:lineRule="auto"/>
                    <w:rPr>
                      <w:rFonts w:asciiTheme="minorHAnsi" w:hAnsiTheme="minorHAnsi" w:cstheme="minorHAnsi"/>
                      <w:bCs/>
                      <w:sz w:val="20"/>
                      <w:szCs w:val="20"/>
                    </w:rPr>
                  </w:pPr>
                </w:p>
              </w:tc>
              <w:tc>
                <w:tcPr>
                  <w:tcW w:w="1319" w:type="dxa"/>
                  <w:shd w:val="clear" w:color="auto" w:fill="F2F2F2" w:themeFill="background1" w:themeFillShade="F2"/>
                </w:tcPr>
                <w:p w14:paraId="6E9FEA9F" w14:textId="77777777" w:rsidR="009C5EE2" w:rsidRDefault="009C5EE2" w:rsidP="009C5EE2">
                  <w:pPr>
                    <w:pStyle w:val="Bullet-main"/>
                    <w:numPr>
                      <w:ilvl w:val="0"/>
                      <w:numId w:val="0"/>
                    </w:numPr>
                    <w:spacing w:before="0" w:line="240" w:lineRule="auto"/>
                  </w:pPr>
                </w:p>
              </w:tc>
              <w:tc>
                <w:tcPr>
                  <w:tcW w:w="1319" w:type="dxa"/>
                </w:tcPr>
                <w:p w14:paraId="07F8B752" w14:textId="77777777" w:rsidR="009C5EE2" w:rsidRDefault="009C5EE2" w:rsidP="009C5EE2">
                  <w:pPr>
                    <w:pStyle w:val="Bullet-main"/>
                    <w:numPr>
                      <w:ilvl w:val="0"/>
                      <w:numId w:val="0"/>
                    </w:numPr>
                    <w:spacing w:before="0" w:line="240" w:lineRule="auto"/>
                  </w:pPr>
                  <w:r>
                    <w:t>Yes/ No</w:t>
                  </w:r>
                </w:p>
              </w:tc>
            </w:tr>
          </w:tbl>
          <w:p w14:paraId="2C296EDA" w14:textId="77777777" w:rsidR="009C5EE2" w:rsidRDefault="009C5EE2" w:rsidP="00660F36">
            <w:pPr>
              <w:pStyle w:val="Bullet-main"/>
              <w:numPr>
                <w:ilvl w:val="0"/>
                <w:numId w:val="0"/>
              </w:numPr>
              <w:spacing w:before="0" w:line="240" w:lineRule="auto"/>
            </w:pPr>
          </w:p>
          <w:p w14:paraId="21F6A822" w14:textId="77777777" w:rsidR="00660F36" w:rsidRDefault="00660F36" w:rsidP="00660F36">
            <w:pPr>
              <w:pStyle w:val="Bullet-main"/>
              <w:numPr>
                <w:ilvl w:val="0"/>
                <w:numId w:val="0"/>
              </w:numPr>
              <w:spacing w:before="0" w:line="240" w:lineRule="auto"/>
            </w:pPr>
          </w:p>
          <w:p w14:paraId="4016FDD6" w14:textId="0E9CF28D" w:rsidR="00C26946" w:rsidRDefault="00660F36" w:rsidP="00660F36">
            <w:pPr>
              <w:pStyle w:val="Bullet-main"/>
              <w:numPr>
                <w:ilvl w:val="0"/>
                <w:numId w:val="0"/>
              </w:numPr>
              <w:spacing w:before="0" w:line="240" w:lineRule="auto"/>
            </w:pPr>
            <w:r w:rsidRPr="00660F36">
              <w:rPr>
                <w:b/>
                <w:bCs/>
                <w:i/>
                <w:iCs/>
                <w:color w:val="D9D9D9" w:themeColor="background1" w:themeShade="D9"/>
                <w:sz w:val="16"/>
                <w:szCs w:val="16"/>
              </w:rPr>
              <w:t>Your response</w:t>
            </w:r>
          </w:p>
        </w:tc>
      </w:tr>
      <w:tr w:rsidR="00C26946" w14:paraId="3C9DCBD7" w14:textId="77777777" w:rsidTr="00C26946">
        <w:tc>
          <w:tcPr>
            <w:tcW w:w="9268" w:type="dxa"/>
            <w:shd w:val="clear" w:color="auto" w:fill="F2F2F2" w:themeFill="background1" w:themeFillShade="F2"/>
          </w:tcPr>
          <w:p w14:paraId="5D27E95E" w14:textId="48A1F047" w:rsidR="005B3843" w:rsidRPr="00756864" w:rsidRDefault="005B3843" w:rsidP="005B3843">
            <w:pPr>
              <w:tabs>
                <w:tab w:val="left" w:pos="567"/>
              </w:tabs>
              <w:spacing w:before="240" w:after="120"/>
              <w:outlineLvl w:val="1"/>
              <w:rPr>
                <w:rFonts w:eastAsia="Arial Unicode MS" w:cs="Arial"/>
                <w:b/>
                <w:bCs/>
                <w:iCs/>
                <w:noProof/>
                <w:kern w:val="32"/>
                <w:sz w:val="20"/>
                <w:lang w:eastAsia="en-GB"/>
              </w:rPr>
            </w:pPr>
            <w:r>
              <w:t xml:space="preserve">Requirement 7 – </w:t>
            </w:r>
            <w:r>
              <w:rPr>
                <w:rFonts w:eastAsia="Arial Unicode MS" w:cs="Arial"/>
                <w:b/>
                <w:bCs/>
                <w:iCs/>
                <w:noProof/>
                <w:kern w:val="32"/>
                <w:sz w:val="20"/>
                <w:lang w:eastAsia="en-GB"/>
              </w:rPr>
              <w:t>Terms &amp; Conditions</w:t>
            </w:r>
          </w:p>
          <w:p w14:paraId="31A25B85" w14:textId="77777777" w:rsidR="00C26946" w:rsidRDefault="00C26946" w:rsidP="00CF2CEE">
            <w:pPr>
              <w:pStyle w:val="Bullet-main"/>
              <w:numPr>
                <w:ilvl w:val="0"/>
                <w:numId w:val="0"/>
              </w:numPr>
              <w:spacing w:before="0" w:line="240" w:lineRule="auto"/>
            </w:pPr>
          </w:p>
        </w:tc>
      </w:tr>
      <w:tr w:rsidR="00C26946" w14:paraId="38EA8DCA" w14:textId="77777777" w:rsidTr="00C26946">
        <w:tc>
          <w:tcPr>
            <w:tcW w:w="9268" w:type="dxa"/>
            <w:tcBorders>
              <w:bottom w:val="single" w:sz="4" w:space="0" w:color="auto"/>
            </w:tcBorders>
          </w:tcPr>
          <w:p w14:paraId="478C3B24" w14:textId="77777777" w:rsidR="005B3843" w:rsidRPr="00A82A83" w:rsidRDefault="005B3843" w:rsidP="005B3843">
            <w:pPr>
              <w:pStyle w:val="Bullet-main"/>
              <w:numPr>
                <w:ilvl w:val="0"/>
                <w:numId w:val="0"/>
              </w:numPr>
              <w:spacing w:before="0" w:line="240" w:lineRule="auto"/>
              <w:rPr>
                <w:color w:val="auto"/>
                <w:lang w:val="en"/>
              </w:rPr>
            </w:pPr>
            <w:r w:rsidRPr="00A82A83">
              <w:rPr>
                <w:color w:val="auto"/>
                <w:lang w:val="en"/>
              </w:rPr>
              <w:t>/we confirm that we;</w:t>
            </w:r>
          </w:p>
          <w:p w14:paraId="69C5B1A9" w14:textId="77777777" w:rsidR="005B3843" w:rsidRPr="00A82A83" w:rsidRDefault="005B3843" w:rsidP="005B3843">
            <w:pPr>
              <w:pStyle w:val="Bullet-main"/>
              <w:numPr>
                <w:ilvl w:val="0"/>
                <w:numId w:val="0"/>
              </w:numPr>
              <w:spacing w:before="0" w:line="240" w:lineRule="auto"/>
              <w:rPr>
                <w:color w:val="auto"/>
                <w:lang w:val="en"/>
              </w:rPr>
            </w:pPr>
          </w:p>
          <w:p w14:paraId="603D9B93" w14:textId="77777777" w:rsidR="005B3843" w:rsidRPr="00A82A83" w:rsidRDefault="005B3843" w:rsidP="005B3843">
            <w:pPr>
              <w:pStyle w:val="Bullet-main"/>
              <w:numPr>
                <w:ilvl w:val="0"/>
                <w:numId w:val="31"/>
              </w:numPr>
              <w:spacing w:before="0" w:line="240" w:lineRule="auto"/>
              <w:rPr>
                <w:color w:val="auto"/>
                <w:lang w:val="en"/>
              </w:rPr>
            </w:pPr>
            <w:r w:rsidRPr="00A82A83">
              <w:rPr>
                <w:color w:val="auto"/>
                <w:lang w:val="en"/>
              </w:rPr>
              <w:t>accept the proposed Terms &amp; Conditions with no changes.</w:t>
            </w:r>
          </w:p>
          <w:p w14:paraId="368647EB" w14:textId="77777777" w:rsidR="005B3843" w:rsidRPr="00A82A83" w:rsidRDefault="005B3843" w:rsidP="005B3843">
            <w:pPr>
              <w:pStyle w:val="Bullet-main"/>
              <w:numPr>
                <w:ilvl w:val="0"/>
                <w:numId w:val="31"/>
              </w:numPr>
              <w:spacing w:before="0" w:line="240" w:lineRule="auto"/>
              <w:rPr>
                <w:rFonts w:cstheme="minorHAnsi"/>
                <w:color w:val="auto"/>
              </w:rPr>
            </w:pPr>
            <w:r>
              <w:rPr>
                <w:rFonts w:cstheme="minorHAnsi"/>
                <w:color w:val="auto"/>
              </w:rPr>
              <w:lastRenderedPageBreak/>
              <w:t>h</w:t>
            </w:r>
            <w:r w:rsidRPr="00A82A83">
              <w:rPr>
                <w:rFonts w:cstheme="minorHAnsi"/>
                <w:color w:val="auto"/>
              </w:rPr>
              <w:t>ave an issue / concern with the following clause</w:t>
            </w:r>
            <w:r>
              <w:rPr>
                <w:rFonts w:cstheme="minorHAnsi"/>
                <w:color w:val="auto"/>
              </w:rPr>
              <w:t>(</w:t>
            </w:r>
            <w:r w:rsidRPr="00A82A83">
              <w:rPr>
                <w:rFonts w:cstheme="minorHAnsi"/>
                <w:color w:val="auto"/>
              </w:rPr>
              <w:t>s</w:t>
            </w:r>
            <w:r>
              <w:rPr>
                <w:rFonts w:cstheme="minorHAnsi"/>
                <w:color w:val="auto"/>
              </w:rPr>
              <w:t>)</w:t>
            </w:r>
            <w:r w:rsidRPr="00A82A83">
              <w:rPr>
                <w:rFonts w:cstheme="minorHAnsi"/>
                <w:color w:val="auto"/>
              </w:rPr>
              <w:t>:</w:t>
            </w:r>
          </w:p>
          <w:p w14:paraId="5881E354" w14:textId="77777777" w:rsidR="005B3843" w:rsidRPr="00A82A83" w:rsidRDefault="005B3843" w:rsidP="005B3843">
            <w:pPr>
              <w:pStyle w:val="Bullet-main"/>
              <w:numPr>
                <w:ilvl w:val="0"/>
                <w:numId w:val="0"/>
              </w:numPr>
              <w:spacing w:before="0" w:line="240" w:lineRule="auto"/>
              <w:rPr>
                <w:rFonts w:cstheme="minorHAnsi"/>
                <w:color w:val="auto"/>
              </w:rPr>
            </w:pPr>
          </w:p>
          <w:p w14:paraId="09FAE902" w14:textId="77777777" w:rsidR="005B3843" w:rsidRPr="00A82A83" w:rsidRDefault="005B3843" w:rsidP="005B384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37"/>
              <w:gridCol w:w="3933"/>
              <w:gridCol w:w="3972"/>
            </w:tblGrid>
            <w:tr w:rsidR="005B3843" w14:paraId="6BF62EFA" w14:textId="77777777" w:rsidTr="00CF2CEE">
              <w:tc>
                <w:tcPr>
                  <w:tcW w:w="1161" w:type="dxa"/>
                </w:tcPr>
                <w:p w14:paraId="79C99CE2" w14:textId="77777777" w:rsidR="005B3843" w:rsidRDefault="005B3843" w:rsidP="005B384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46947BEB" w14:textId="77777777" w:rsidR="005B3843" w:rsidRDefault="005B3843" w:rsidP="005B384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4962BCEA" w14:textId="77777777" w:rsidR="005B3843" w:rsidRDefault="005B3843" w:rsidP="005B384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5B3843" w14:paraId="2A567901" w14:textId="77777777" w:rsidTr="00CF2CEE">
              <w:tc>
                <w:tcPr>
                  <w:tcW w:w="1161" w:type="dxa"/>
                </w:tcPr>
                <w:p w14:paraId="5E752215" w14:textId="77777777" w:rsidR="005B3843" w:rsidRDefault="005B3843" w:rsidP="005B3843">
                  <w:pPr>
                    <w:pStyle w:val="Bullet-main"/>
                    <w:numPr>
                      <w:ilvl w:val="0"/>
                      <w:numId w:val="0"/>
                    </w:numPr>
                    <w:spacing w:before="0" w:line="240" w:lineRule="auto"/>
                    <w:rPr>
                      <w:rFonts w:cstheme="minorHAnsi"/>
                      <w:color w:val="auto"/>
                      <w:sz w:val="18"/>
                      <w:szCs w:val="18"/>
                    </w:rPr>
                  </w:pPr>
                </w:p>
              </w:tc>
              <w:tc>
                <w:tcPr>
                  <w:tcW w:w="4111" w:type="dxa"/>
                </w:tcPr>
                <w:p w14:paraId="4EA963CF" w14:textId="77777777" w:rsidR="005B3843" w:rsidRDefault="005B3843" w:rsidP="005B3843">
                  <w:pPr>
                    <w:pStyle w:val="Bullet-main"/>
                    <w:numPr>
                      <w:ilvl w:val="0"/>
                      <w:numId w:val="0"/>
                    </w:numPr>
                    <w:spacing w:before="0" w:line="240" w:lineRule="auto"/>
                    <w:rPr>
                      <w:rFonts w:cstheme="minorHAnsi"/>
                      <w:color w:val="auto"/>
                      <w:sz w:val="18"/>
                      <w:szCs w:val="18"/>
                    </w:rPr>
                  </w:pPr>
                </w:p>
              </w:tc>
              <w:tc>
                <w:tcPr>
                  <w:tcW w:w="4135" w:type="dxa"/>
                </w:tcPr>
                <w:p w14:paraId="5366D06B" w14:textId="77777777" w:rsidR="005B3843" w:rsidRDefault="005B3843" w:rsidP="005B3843">
                  <w:pPr>
                    <w:pStyle w:val="Bullet-main"/>
                    <w:numPr>
                      <w:ilvl w:val="0"/>
                      <w:numId w:val="0"/>
                    </w:numPr>
                    <w:spacing w:before="0" w:line="240" w:lineRule="auto"/>
                    <w:rPr>
                      <w:rFonts w:cstheme="minorHAnsi"/>
                      <w:color w:val="auto"/>
                      <w:sz w:val="18"/>
                      <w:szCs w:val="18"/>
                    </w:rPr>
                  </w:pPr>
                </w:p>
              </w:tc>
            </w:tr>
            <w:tr w:rsidR="005B3843" w14:paraId="6795DA47" w14:textId="77777777" w:rsidTr="00CF2CEE">
              <w:tc>
                <w:tcPr>
                  <w:tcW w:w="1161" w:type="dxa"/>
                </w:tcPr>
                <w:p w14:paraId="526CF6ED" w14:textId="77777777" w:rsidR="005B3843" w:rsidRDefault="005B3843" w:rsidP="005B3843">
                  <w:pPr>
                    <w:pStyle w:val="Bullet-main"/>
                    <w:numPr>
                      <w:ilvl w:val="0"/>
                      <w:numId w:val="0"/>
                    </w:numPr>
                    <w:spacing w:before="0" w:line="240" w:lineRule="auto"/>
                    <w:rPr>
                      <w:rFonts w:cstheme="minorHAnsi"/>
                      <w:color w:val="auto"/>
                      <w:sz w:val="18"/>
                      <w:szCs w:val="18"/>
                    </w:rPr>
                  </w:pPr>
                </w:p>
              </w:tc>
              <w:tc>
                <w:tcPr>
                  <w:tcW w:w="4111" w:type="dxa"/>
                </w:tcPr>
                <w:p w14:paraId="3949BA97" w14:textId="77777777" w:rsidR="005B3843" w:rsidRDefault="005B3843" w:rsidP="005B3843">
                  <w:pPr>
                    <w:pStyle w:val="Bullet-main"/>
                    <w:numPr>
                      <w:ilvl w:val="0"/>
                      <w:numId w:val="0"/>
                    </w:numPr>
                    <w:spacing w:before="0" w:line="240" w:lineRule="auto"/>
                    <w:rPr>
                      <w:rFonts w:cstheme="minorHAnsi"/>
                      <w:color w:val="auto"/>
                      <w:sz w:val="18"/>
                      <w:szCs w:val="18"/>
                    </w:rPr>
                  </w:pPr>
                </w:p>
              </w:tc>
              <w:tc>
                <w:tcPr>
                  <w:tcW w:w="4135" w:type="dxa"/>
                </w:tcPr>
                <w:p w14:paraId="5C87FA30" w14:textId="77777777" w:rsidR="005B3843" w:rsidRDefault="005B3843" w:rsidP="005B3843">
                  <w:pPr>
                    <w:pStyle w:val="Bullet-main"/>
                    <w:numPr>
                      <w:ilvl w:val="0"/>
                      <w:numId w:val="0"/>
                    </w:numPr>
                    <w:spacing w:before="0" w:line="240" w:lineRule="auto"/>
                    <w:rPr>
                      <w:rFonts w:cstheme="minorHAnsi"/>
                      <w:color w:val="auto"/>
                      <w:sz w:val="18"/>
                      <w:szCs w:val="18"/>
                    </w:rPr>
                  </w:pPr>
                </w:p>
              </w:tc>
            </w:tr>
          </w:tbl>
          <w:p w14:paraId="7AE3C3A2" w14:textId="77777777" w:rsidR="005B3843" w:rsidRPr="00A82A83" w:rsidRDefault="005B3843" w:rsidP="005B3843">
            <w:pPr>
              <w:pStyle w:val="Bullet-main"/>
              <w:numPr>
                <w:ilvl w:val="0"/>
                <w:numId w:val="0"/>
              </w:numPr>
              <w:spacing w:before="0" w:line="240" w:lineRule="auto"/>
              <w:rPr>
                <w:rFonts w:cstheme="minorHAnsi"/>
                <w:color w:val="auto"/>
                <w:sz w:val="18"/>
                <w:szCs w:val="18"/>
              </w:rPr>
            </w:pPr>
          </w:p>
          <w:p w14:paraId="0ED528FF" w14:textId="77777777" w:rsidR="005B3843" w:rsidRDefault="005B3843" w:rsidP="005B3843">
            <w:pPr>
              <w:pStyle w:val="Bullet-main"/>
              <w:numPr>
                <w:ilvl w:val="0"/>
                <w:numId w:val="0"/>
              </w:numPr>
              <w:spacing w:before="0" w:line="240" w:lineRule="auto"/>
              <w:rPr>
                <w:rFonts w:cstheme="minorHAnsi"/>
                <w:i/>
                <w:iCs/>
                <w:color w:val="auto"/>
                <w:sz w:val="18"/>
                <w:szCs w:val="18"/>
              </w:rPr>
            </w:pPr>
          </w:p>
          <w:bookmarkStart w:id="2" w:name="_MON_1651324770"/>
          <w:bookmarkEnd w:id="2"/>
          <w:p w14:paraId="68545F7A" w14:textId="3C3C5D76" w:rsidR="00E72C79" w:rsidRDefault="00E72C79" w:rsidP="00E72C79">
            <w:pPr>
              <w:pStyle w:val="Bullet-main"/>
              <w:numPr>
                <w:ilvl w:val="0"/>
                <w:numId w:val="0"/>
              </w:numPr>
              <w:spacing w:before="0" w:line="240" w:lineRule="auto"/>
            </w:pPr>
            <w:r>
              <w:object w:dxaOrig="1508" w:dyaOrig="984" w14:anchorId="72DA5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9" o:title=""/>
                </v:shape>
                <o:OLEObject Type="Embed" ProgID="Word.Document.8" ShapeID="_x0000_i1027" DrawAspect="Icon" ObjectID="_1651324778" r:id="rId10">
                  <o:FieldCodes>\s</o:FieldCodes>
                </o:OLEObject>
              </w:object>
            </w:r>
            <w:bookmarkStart w:id="3" w:name="_GoBack"/>
            <w:bookmarkEnd w:id="3"/>
          </w:p>
          <w:p w14:paraId="0CA1DEBC" w14:textId="1453A7AD" w:rsidR="00E72C79" w:rsidRDefault="00E72C79" w:rsidP="00E72C79">
            <w:pPr>
              <w:pStyle w:val="Bullet-main"/>
              <w:numPr>
                <w:ilvl w:val="0"/>
                <w:numId w:val="0"/>
              </w:numPr>
              <w:spacing w:before="0" w:line="240" w:lineRule="auto"/>
            </w:pPr>
          </w:p>
        </w:tc>
      </w:tr>
      <w:tr w:rsidR="00C26946" w14:paraId="6EE305A2" w14:textId="77777777" w:rsidTr="005225BF">
        <w:tc>
          <w:tcPr>
            <w:tcW w:w="9268" w:type="dxa"/>
            <w:tcBorders>
              <w:bottom w:val="single" w:sz="4" w:space="0" w:color="auto"/>
            </w:tcBorders>
            <w:shd w:val="clear" w:color="auto" w:fill="F2F2F2" w:themeFill="background1" w:themeFillShade="F2"/>
          </w:tcPr>
          <w:p w14:paraId="194E60C4" w14:textId="301B172C" w:rsidR="00C26946" w:rsidRPr="00403F9C" w:rsidRDefault="00403F9C" w:rsidP="00CF2CEE">
            <w:pPr>
              <w:pStyle w:val="Bullet-main"/>
              <w:numPr>
                <w:ilvl w:val="0"/>
                <w:numId w:val="0"/>
              </w:numPr>
              <w:spacing w:before="0" w:line="240" w:lineRule="auto"/>
            </w:pPr>
            <w:r w:rsidRPr="00403F9C">
              <w:lastRenderedPageBreak/>
              <w:t xml:space="preserve">Requirement 8 – </w:t>
            </w:r>
            <w:r w:rsidRPr="00403F9C">
              <w:rPr>
                <w:rFonts w:cstheme="minorHAnsi"/>
                <w:color w:val="auto"/>
              </w:rPr>
              <w:t>Supplier Due diligence questionnaire</w:t>
            </w:r>
          </w:p>
        </w:tc>
      </w:tr>
      <w:tr w:rsidR="005225BF" w14:paraId="3BAA9EA5" w14:textId="77777777" w:rsidTr="005225BF">
        <w:tc>
          <w:tcPr>
            <w:tcW w:w="9268" w:type="dxa"/>
            <w:shd w:val="clear" w:color="auto" w:fill="FFFFFF" w:themeFill="background1"/>
          </w:tcPr>
          <w:p w14:paraId="65929A41" w14:textId="77777777" w:rsidR="005225BF" w:rsidRDefault="005225BF" w:rsidP="00CF2CEE">
            <w:pPr>
              <w:pStyle w:val="Bullet-main"/>
              <w:numPr>
                <w:ilvl w:val="0"/>
                <w:numId w:val="0"/>
              </w:numPr>
              <w:spacing w:before="0" w:line="240" w:lineRule="auto"/>
            </w:pPr>
          </w:p>
          <w:p w14:paraId="3B21A9C0" w14:textId="77777777" w:rsidR="00403F9C" w:rsidRDefault="00403F9C" w:rsidP="00403F9C">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1579FD19" w14:textId="77777777" w:rsidR="00403F9C" w:rsidRDefault="00403F9C" w:rsidP="00403F9C">
            <w:pPr>
              <w:pStyle w:val="Bullet-main"/>
              <w:numPr>
                <w:ilvl w:val="0"/>
                <w:numId w:val="0"/>
              </w:numPr>
              <w:spacing w:before="0" w:line="240" w:lineRule="auto"/>
              <w:rPr>
                <w:rFonts w:cstheme="minorHAnsi"/>
                <w:i/>
                <w:iCs/>
                <w:color w:val="auto"/>
                <w:sz w:val="18"/>
                <w:szCs w:val="18"/>
              </w:rPr>
            </w:pPr>
          </w:p>
          <w:p w14:paraId="03EF7377" w14:textId="77777777" w:rsidR="00403F9C" w:rsidRPr="00A82A83" w:rsidRDefault="00403F9C" w:rsidP="00403F9C">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completed and attach the</w:t>
            </w:r>
            <w:r w:rsidRPr="00A82A83">
              <w:rPr>
                <w:color w:val="auto"/>
                <w:lang w:val="en"/>
              </w:rPr>
              <w:t>;</w:t>
            </w:r>
          </w:p>
          <w:p w14:paraId="142D455E" w14:textId="77777777" w:rsidR="00403F9C" w:rsidRPr="00A82A83" w:rsidRDefault="00403F9C" w:rsidP="00403F9C">
            <w:pPr>
              <w:pStyle w:val="Bullet-main"/>
              <w:numPr>
                <w:ilvl w:val="0"/>
                <w:numId w:val="0"/>
              </w:numPr>
              <w:spacing w:before="0" w:line="240" w:lineRule="auto"/>
              <w:rPr>
                <w:color w:val="auto"/>
                <w:lang w:val="en"/>
              </w:rPr>
            </w:pPr>
          </w:p>
          <w:p w14:paraId="27CAF646" w14:textId="77777777" w:rsidR="00403F9C" w:rsidRDefault="00403F9C" w:rsidP="00403F9C">
            <w:pPr>
              <w:pStyle w:val="Bullet-main"/>
              <w:numPr>
                <w:ilvl w:val="0"/>
                <w:numId w:val="31"/>
              </w:numPr>
              <w:spacing w:before="0" w:line="240" w:lineRule="auto"/>
              <w:rPr>
                <w:color w:val="auto"/>
                <w:lang w:val="en"/>
              </w:rPr>
            </w:pPr>
            <w:r>
              <w:rPr>
                <w:color w:val="auto"/>
                <w:lang w:val="en"/>
              </w:rPr>
              <w:t>Supplier Due Diligence questionnaire – Processor</w:t>
            </w:r>
          </w:p>
          <w:p w14:paraId="3056AE14" w14:textId="77777777" w:rsidR="00403F9C" w:rsidRDefault="00403F9C" w:rsidP="00403F9C">
            <w:pPr>
              <w:pStyle w:val="Bullet-main"/>
              <w:numPr>
                <w:ilvl w:val="0"/>
                <w:numId w:val="0"/>
              </w:numPr>
              <w:spacing w:before="0" w:line="240" w:lineRule="auto"/>
              <w:ind w:left="720"/>
              <w:rPr>
                <w:color w:val="auto"/>
                <w:lang w:val="en"/>
              </w:rPr>
            </w:pPr>
          </w:p>
          <w:p w14:paraId="0860F628" w14:textId="77777777" w:rsidR="00403F9C" w:rsidRPr="00A82A83" w:rsidRDefault="00403F9C" w:rsidP="00403F9C">
            <w:pPr>
              <w:pStyle w:val="Bullet-main"/>
              <w:numPr>
                <w:ilvl w:val="0"/>
                <w:numId w:val="0"/>
              </w:numPr>
              <w:spacing w:before="0" w:line="240" w:lineRule="auto"/>
              <w:rPr>
                <w:color w:val="auto"/>
                <w:lang w:val="en"/>
              </w:rPr>
            </w:pPr>
            <w:r>
              <w:rPr>
                <w:color w:val="auto"/>
                <w:lang w:val="en"/>
              </w:rPr>
              <w:object w:dxaOrig="1508" w:dyaOrig="984" w14:anchorId="44348A47">
                <v:shape id="_x0000_i1025" type="#_x0000_t75" style="width:75.5pt;height:49pt" o:ole="">
                  <v:imagedata r:id="rId11" o:title=""/>
                </v:shape>
                <o:OLEObject Type="Embed" ProgID="Word.Document.12" ShapeID="_x0000_i1025" DrawAspect="Icon" ObjectID="_1651324779" r:id="rId12">
                  <o:FieldCodes>\s</o:FieldCodes>
                </o:OLEObject>
              </w:object>
            </w:r>
          </w:p>
          <w:p w14:paraId="0AD01B8D" w14:textId="77777777" w:rsidR="00403F9C" w:rsidRPr="00A82A83" w:rsidRDefault="00403F9C" w:rsidP="00403F9C">
            <w:pPr>
              <w:pStyle w:val="Bullet-main"/>
              <w:numPr>
                <w:ilvl w:val="0"/>
                <w:numId w:val="31"/>
              </w:numPr>
              <w:spacing w:before="0" w:line="240" w:lineRule="auto"/>
              <w:rPr>
                <w:rFonts w:cstheme="minorHAnsi"/>
                <w:color w:val="auto"/>
              </w:rPr>
            </w:pPr>
            <w:r>
              <w:rPr>
                <w:color w:val="auto"/>
                <w:lang w:val="en"/>
              </w:rPr>
              <w:t>Supplier Due Diligence questionnaire - Controller</w:t>
            </w:r>
          </w:p>
          <w:p w14:paraId="6CBD9A7B" w14:textId="77777777" w:rsidR="00403F9C" w:rsidRDefault="00403F9C" w:rsidP="00403F9C">
            <w:pPr>
              <w:pStyle w:val="Bullet-main"/>
              <w:numPr>
                <w:ilvl w:val="0"/>
                <w:numId w:val="0"/>
              </w:numPr>
              <w:spacing w:before="0" w:line="240" w:lineRule="auto"/>
              <w:rPr>
                <w:rFonts w:cstheme="minorHAnsi"/>
                <w:i/>
                <w:iCs/>
                <w:color w:val="auto"/>
                <w:sz w:val="18"/>
                <w:szCs w:val="18"/>
              </w:rPr>
            </w:pPr>
          </w:p>
          <w:p w14:paraId="40DC4B9B" w14:textId="77777777" w:rsidR="00403F9C" w:rsidRDefault="00403F9C" w:rsidP="00403F9C">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2EA99764">
                <v:shape id="_x0000_i1026" type="#_x0000_t75" style="width:75.5pt;height:49pt" o:ole="">
                  <v:imagedata r:id="rId13" o:title=""/>
                </v:shape>
                <o:OLEObject Type="Embed" ProgID="Word.Document.12" ShapeID="_x0000_i1026" DrawAspect="Icon" ObjectID="_1651324780" r:id="rId14">
                  <o:FieldCodes>\s</o:FieldCodes>
                </o:OLEObject>
              </w:object>
            </w:r>
          </w:p>
          <w:p w14:paraId="63B897F6" w14:textId="3FEF9778" w:rsidR="00403F9C" w:rsidRDefault="00403F9C" w:rsidP="00CF2CEE">
            <w:pPr>
              <w:pStyle w:val="Bullet-main"/>
              <w:numPr>
                <w:ilvl w:val="0"/>
                <w:numId w:val="0"/>
              </w:numPr>
              <w:spacing w:before="0" w:line="240" w:lineRule="auto"/>
            </w:pPr>
          </w:p>
        </w:tc>
      </w:tr>
      <w:tr w:rsidR="005225BF" w14:paraId="63E6804B" w14:textId="77777777" w:rsidTr="005225BF">
        <w:tc>
          <w:tcPr>
            <w:tcW w:w="9268" w:type="dxa"/>
            <w:tcBorders>
              <w:bottom w:val="single" w:sz="4" w:space="0" w:color="auto"/>
            </w:tcBorders>
            <w:shd w:val="clear" w:color="auto" w:fill="F2F2F2" w:themeFill="background1" w:themeFillShade="F2"/>
          </w:tcPr>
          <w:p w14:paraId="3CE62356" w14:textId="40149CF8" w:rsidR="005225BF" w:rsidRDefault="00403F9C" w:rsidP="00403F9C">
            <w:pPr>
              <w:pStyle w:val="Bullet-main"/>
              <w:numPr>
                <w:ilvl w:val="0"/>
                <w:numId w:val="0"/>
              </w:numPr>
              <w:spacing w:before="0" w:line="240" w:lineRule="auto"/>
              <w:jc w:val="center"/>
            </w:pPr>
            <w:r>
              <w:t>Thank you for your participation</w:t>
            </w:r>
          </w:p>
        </w:tc>
      </w:tr>
    </w:tbl>
    <w:p w14:paraId="2C582FB7" w14:textId="0E22BC81" w:rsidR="00FD5865" w:rsidRDefault="00FD5865" w:rsidP="00644371">
      <w:pPr>
        <w:pStyle w:val="Bullet-main"/>
        <w:numPr>
          <w:ilvl w:val="0"/>
          <w:numId w:val="0"/>
        </w:numPr>
        <w:spacing w:before="0" w:line="240" w:lineRule="auto"/>
        <w:ind w:left="360"/>
      </w:pPr>
    </w:p>
    <w:p w14:paraId="65A6590F" w14:textId="39B37721" w:rsidR="00C26946" w:rsidRDefault="00C26946" w:rsidP="00644371">
      <w:pPr>
        <w:pStyle w:val="Bullet-main"/>
        <w:numPr>
          <w:ilvl w:val="0"/>
          <w:numId w:val="0"/>
        </w:numPr>
        <w:spacing w:before="0" w:line="240" w:lineRule="auto"/>
        <w:ind w:left="360"/>
      </w:pPr>
    </w:p>
    <w:p w14:paraId="34EE0F4C" w14:textId="2BCD9613" w:rsidR="00C26946" w:rsidRDefault="00C26946" w:rsidP="00644371">
      <w:pPr>
        <w:pStyle w:val="Bullet-main"/>
        <w:numPr>
          <w:ilvl w:val="0"/>
          <w:numId w:val="0"/>
        </w:numPr>
        <w:spacing w:before="0" w:line="240" w:lineRule="auto"/>
        <w:ind w:left="360"/>
      </w:pPr>
    </w:p>
    <w:sectPr w:rsidR="00C26946" w:rsidSect="0076050E">
      <w:headerReference w:type="first" r:id="rId15"/>
      <w:footerReference w:type="first" r:id="rId16"/>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E72C79"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B456B"/>
    <w:multiLevelType w:val="hybridMultilevel"/>
    <w:tmpl w:val="9CCA6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2"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4D45DD"/>
    <w:multiLevelType w:val="multilevel"/>
    <w:tmpl w:val="2ECEF84A"/>
    <w:lvl w:ilvl="0">
      <w:start w:val="1"/>
      <w:numFmt w:val="decimal"/>
      <w:pStyle w:val="PADABulletsNumbered"/>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5"/>
  </w:num>
  <w:num w:numId="4">
    <w:abstractNumId w:val="9"/>
  </w:num>
  <w:num w:numId="5">
    <w:abstractNumId w:val="13"/>
  </w:num>
  <w:num w:numId="6">
    <w:abstractNumId w:val="12"/>
  </w:num>
  <w:num w:numId="7">
    <w:abstractNumId w:val="24"/>
  </w:num>
  <w:num w:numId="8">
    <w:abstractNumId w:val="28"/>
  </w:num>
  <w:num w:numId="9">
    <w:abstractNumId w:val="5"/>
  </w:num>
  <w:num w:numId="10">
    <w:abstractNumId w:val="19"/>
  </w:num>
  <w:num w:numId="11">
    <w:abstractNumId w:val="1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
  </w:num>
  <w:num w:numId="25">
    <w:abstractNumId w:val="10"/>
  </w:num>
  <w:num w:numId="26">
    <w:abstractNumId w:val="7"/>
  </w:num>
  <w:num w:numId="27">
    <w:abstractNumId w:val="1"/>
  </w:num>
  <w:num w:numId="28">
    <w:abstractNumId w:val="23"/>
  </w:num>
  <w:num w:numId="29">
    <w:abstractNumId w:val="0"/>
  </w:num>
  <w:num w:numId="30">
    <w:abstractNumId w:val="21"/>
  </w:num>
  <w:num w:numId="31">
    <w:abstractNumId w:val="25"/>
  </w:num>
  <w:num w:numId="32">
    <w:abstractNumId w:val="8"/>
  </w:num>
  <w:num w:numId="33">
    <w:abstractNumId w:val="4"/>
  </w:num>
  <w:num w:numId="34">
    <w:abstractNumId w:val="18"/>
  </w:num>
  <w:num w:numId="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915AF"/>
    <w:rsid w:val="00092CAF"/>
    <w:rsid w:val="000B70A9"/>
    <w:rsid w:val="000C7A6F"/>
    <w:rsid w:val="000D055E"/>
    <w:rsid w:val="000D238B"/>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275"/>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15152"/>
    <w:rsid w:val="002368C5"/>
    <w:rsid w:val="00237382"/>
    <w:rsid w:val="00244AF8"/>
    <w:rsid w:val="00245E0E"/>
    <w:rsid w:val="002470BE"/>
    <w:rsid w:val="00255298"/>
    <w:rsid w:val="00262A2E"/>
    <w:rsid w:val="00265D81"/>
    <w:rsid w:val="00272BF2"/>
    <w:rsid w:val="002A09B4"/>
    <w:rsid w:val="002A207D"/>
    <w:rsid w:val="002B41A9"/>
    <w:rsid w:val="002C482B"/>
    <w:rsid w:val="002E2215"/>
    <w:rsid w:val="002F1B8E"/>
    <w:rsid w:val="002F337F"/>
    <w:rsid w:val="002F4726"/>
    <w:rsid w:val="002F48DE"/>
    <w:rsid w:val="00301AC8"/>
    <w:rsid w:val="003075C6"/>
    <w:rsid w:val="00307F26"/>
    <w:rsid w:val="003166E3"/>
    <w:rsid w:val="00317E84"/>
    <w:rsid w:val="00326A8C"/>
    <w:rsid w:val="0033044F"/>
    <w:rsid w:val="00332A88"/>
    <w:rsid w:val="00342CEA"/>
    <w:rsid w:val="00353449"/>
    <w:rsid w:val="0035554B"/>
    <w:rsid w:val="00362E71"/>
    <w:rsid w:val="00364CD8"/>
    <w:rsid w:val="00367819"/>
    <w:rsid w:val="00374B10"/>
    <w:rsid w:val="003855C8"/>
    <w:rsid w:val="00386AF5"/>
    <w:rsid w:val="003942C3"/>
    <w:rsid w:val="003A0291"/>
    <w:rsid w:val="003B3D63"/>
    <w:rsid w:val="003B495A"/>
    <w:rsid w:val="003F6F91"/>
    <w:rsid w:val="00400E40"/>
    <w:rsid w:val="00403F9C"/>
    <w:rsid w:val="004062F4"/>
    <w:rsid w:val="004509D8"/>
    <w:rsid w:val="004516B8"/>
    <w:rsid w:val="00454366"/>
    <w:rsid w:val="00467260"/>
    <w:rsid w:val="004701DB"/>
    <w:rsid w:val="004738A5"/>
    <w:rsid w:val="00474389"/>
    <w:rsid w:val="00483A38"/>
    <w:rsid w:val="0049056F"/>
    <w:rsid w:val="004925B3"/>
    <w:rsid w:val="004A1348"/>
    <w:rsid w:val="004B3F40"/>
    <w:rsid w:val="004B6243"/>
    <w:rsid w:val="004C1FB9"/>
    <w:rsid w:val="004C4D86"/>
    <w:rsid w:val="004D376F"/>
    <w:rsid w:val="004D49C5"/>
    <w:rsid w:val="004E2E9E"/>
    <w:rsid w:val="004F458C"/>
    <w:rsid w:val="004F7098"/>
    <w:rsid w:val="00505F5C"/>
    <w:rsid w:val="00514A63"/>
    <w:rsid w:val="005225BF"/>
    <w:rsid w:val="00532EB8"/>
    <w:rsid w:val="005372DE"/>
    <w:rsid w:val="00540DDE"/>
    <w:rsid w:val="00540F52"/>
    <w:rsid w:val="005820AD"/>
    <w:rsid w:val="0059270B"/>
    <w:rsid w:val="005A706D"/>
    <w:rsid w:val="005A7F88"/>
    <w:rsid w:val="005A7FFC"/>
    <w:rsid w:val="005B0039"/>
    <w:rsid w:val="005B3843"/>
    <w:rsid w:val="005C5C62"/>
    <w:rsid w:val="005D7F2B"/>
    <w:rsid w:val="005E117F"/>
    <w:rsid w:val="005E5DDC"/>
    <w:rsid w:val="00624D6E"/>
    <w:rsid w:val="006261DB"/>
    <w:rsid w:val="00633187"/>
    <w:rsid w:val="00644371"/>
    <w:rsid w:val="00653005"/>
    <w:rsid w:val="00653464"/>
    <w:rsid w:val="0065484A"/>
    <w:rsid w:val="00654A00"/>
    <w:rsid w:val="00660F36"/>
    <w:rsid w:val="006644CB"/>
    <w:rsid w:val="00664DA1"/>
    <w:rsid w:val="0066535F"/>
    <w:rsid w:val="006664EB"/>
    <w:rsid w:val="00667906"/>
    <w:rsid w:val="00667BC0"/>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5403F"/>
    <w:rsid w:val="0076050E"/>
    <w:rsid w:val="007667DF"/>
    <w:rsid w:val="00771F31"/>
    <w:rsid w:val="007825CD"/>
    <w:rsid w:val="00785319"/>
    <w:rsid w:val="00794CFA"/>
    <w:rsid w:val="00795E45"/>
    <w:rsid w:val="007D1CA5"/>
    <w:rsid w:val="007E34AE"/>
    <w:rsid w:val="007E7EB3"/>
    <w:rsid w:val="007F4A0B"/>
    <w:rsid w:val="00801EA2"/>
    <w:rsid w:val="00815032"/>
    <w:rsid w:val="0081583A"/>
    <w:rsid w:val="00821203"/>
    <w:rsid w:val="0082303C"/>
    <w:rsid w:val="0083070E"/>
    <w:rsid w:val="00831719"/>
    <w:rsid w:val="008339D4"/>
    <w:rsid w:val="00835705"/>
    <w:rsid w:val="0085592E"/>
    <w:rsid w:val="00861B99"/>
    <w:rsid w:val="00864D6D"/>
    <w:rsid w:val="00871823"/>
    <w:rsid w:val="00875335"/>
    <w:rsid w:val="00885DBD"/>
    <w:rsid w:val="00890591"/>
    <w:rsid w:val="0089111B"/>
    <w:rsid w:val="00897006"/>
    <w:rsid w:val="008A073E"/>
    <w:rsid w:val="008A180C"/>
    <w:rsid w:val="008A7A53"/>
    <w:rsid w:val="008B240F"/>
    <w:rsid w:val="008C0668"/>
    <w:rsid w:val="008C07A8"/>
    <w:rsid w:val="008C15D2"/>
    <w:rsid w:val="008E10D9"/>
    <w:rsid w:val="008E46E7"/>
    <w:rsid w:val="008F0275"/>
    <w:rsid w:val="008F7861"/>
    <w:rsid w:val="00900C1F"/>
    <w:rsid w:val="00905833"/>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C5920"/>
    <w:rsid w:val="009C5EE2"/>
    <w:rsid w:val="009F3C3F"/>
    <w:rsid w:val="00A233BE"/>
    <w:rsid w:val="00A236A7"/>
    <w:rsid w:val="00A3202F"/>
    <w:rsid w:val="00A41436"/>
    <w:rsid w:val="00A53C3B"/>
    <w:rsid w:val="00A54656"/>
    <w:rsid w:val="00A55398"/>
    <w:rsid w:val="00A5714E"/>
    <w:rsid w:val="00A711CD"/>
    <w:rsid w:val="00A757D0"/>
    <w:rsid w:val="00A82A83"/>
    <w:rsid w:val="00A92508"/>
    <w:rsid w:val="00AA1C51"/>
    <w:rsid w:val="00AA5256"/>
    <w:rsid w:val="00AB3E24"/>
    <w:rsid w:val="00AB5E79"/>
    <w:rsid w:val="00AC5152"/>
    <w:rsid w:val="00AD06F3"/>
    <w:rsid w:val="00AE2DCE"/>
    <w:rsid w:val="00AF2D1F"/>
    <w:rsid w:val="00B06591"/>
    <w:rsid w:val="00B105DC"/>
    <w:rsid w:val="00B12E12"/>
    <w:rsid w:val="00B20EE2"/>
    <w:rsid w:val="00B266F7"/>
    <w:rsid w:val="00B30E61"/>
    <w:rsid w:val="00B40277"/>
    <w:rsid w:val="00B407B2"/>
    <w:rsid w:val="00B60AEB"/>
    <w:rsid w:val="00B8360E"/>
    <w:rsid w:val="00BA3E72"/>
    <w:rsid w:val="00BA4070"/>
    <w:rsid w:val="00BB05CB"/>
    <w:rsid w:val="00BC4CA7"/>
    <w:rsid w:val="00BD292E"/>
    <w:rsid w:val="00BD29AA"/>
    <w:rsid w:val="00BD3943"/>
    <w:rsid w:val="00BD516D"/>
    <w:rsid w:val="00BE1F3A"/>
    <w:rsid w:val="00BE20EC"/>
    <w:rsid w:val="00BF4A69"/>
    <w:rsid w:val="00BF6755"/>
    <w:rsid w:val="00C0572D"/>
    <w:rsid w:val="00C14DEA"/>
    <w:rsid w:val="00C26946"/>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53AE"/>
    <w:rsid w:val="00D236EC"/>
    <w:rsid w:val="00D25671"/>
    <w:rsid w:val="00D27D5B"/>
    <w:rsid w:val="00D31613"/>
    <w:rsid w:val="00D33ABE"/>
    <w:rsid w:val="00D33AD8"/>
    <w:rsid w:val="00D353FF"/>
    <w:rsid w:val="00D427F7"/>
    <w:rsid w:val="00D8422E"/>
    <w:rsid w:val="00D87F3B"/>
    <w:rsid w:val="00D92D56"/>
    <w:rsid w:val="00D95195"/>
    <w:rsid w:val="00DB12FC"/>
    <w:rsid w:val="00DC58D8"/>
    <w:rsid w:val="00DD3846"/>
    <w:rsid w:val="00DE4C03"/>
    <w:rsid w:val="00DF5FD5"/>
    <w:rsid w:val="00E17BBF"/>
    <w:rsid w:val="00E2259E"/>
    <w:rsid w:val="00E2315D"/>
    <w:rsid w:val="00E23BE6"/>
    <w:rsid w:val="00E4193E"/>
    <w:rsid w:val="00E5059A"/>
    <w:rsid w:val="00E61FB0"/>
    <w:rsid w:val="00E727C8"/>
    <w:rsid w:val="00E72C79"/>
    <w:rsid w:val="00E806CF"/>
    <w:rsid w:val="00E85A69"/>
    <w:rsid w:val="00E86B42"/>
    <w:rsid w:val="00E86EC9"/>
    <w:rsid w:val="00E96272"/>
    <w:rsid w:val="00E967F5"/>
    <w:rsid w:val="00EB518A"/>
    <w:rsid w:val="00EC004A"/>
    <w:rsid w:val="00EC2484"/>
    <w:rsid w:val="00EC43C9"/>
    <w:rsid w:val="00EE2221"/>
    <w:rsid w:val="00F00328"/>
    <w:rsid w:val="00F1778E"/>
    <w:rsid w:val="00F24675"/>
    <w:rsid w:val="00F2624A"/>
    <w:rsid w:val="00F33A96"/>
    <w:rsid w:val="00F3523F"/>
    <w:rsid w:val="00F368D9"/>
    <w:rsid w:val="00F44673"/>
    <w:rsid w:val="00F51489"/>
    <w:rsid w:val="00F56589"/>
    <w:rsid w:val="00F667D6"/>
    <w:rsid w:val="00F8527B"/>
    <w:rsid w:val="00FA0087"/>
    <w:rsid w:val="00FA0B93"/>
    <w:rsid w:val="00FA21A2"/>
    <w:rsid w:val="00FA5B65"/>
    <w:rsid w:val="00FC18B1"/>
    <w:rsid w:val="00FD053B"/>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PADABulletsNumbered">
    <w:name w:val="PADA Bullets Numbered"/>
    <w:basedOn w:val="Normal"/>
    <w:link w:val="PADABulletsNumberedChar"/>
    <w:rsid w:val="00362E71"/>
    <w:pPr>
      <w:numPr>
        <w:numId w:val="34"/>
      </w:num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ulletsNumberedChar">
    <w:name w:val="PADA Bullets Numbered Char"/>
    <w:basedOn w:val="DefaultParagraphFont"/>
    <w:link w:val="PADABulletsNumbered"/>
    <w:rsid w:val="00362E71"/>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workable.com/tutorial/candidate-experienc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B2DF-FF19-447F-84E7-97447EBC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17</cp:revision>
  <cp:lastPrinted>2019-02-26T10:03:00Z</cp:lastPrinted>
  <dcterms:created xsi:type="dcterms:W3CDTF">2020-05-14T13:12:00Z</dcterms:created>
  <dcterms:modified xsi:type="dcterms:W3CDTF">2020-05-18T15:33:00Z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