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Scenario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Fully Costed Contract Bid Scenario: 25 MW Offshore Wind Power Purchase Agreement (PPA)</w:t>
        <w:br w:type="textWrapping"/>
        <w:br w:type="textWrapping"/>
        <w:t xml:space="preserve">Overview</w:t>
        <w:br w:type="textWrapping"/>
        <w:br w:type="textWrapping"/>
        <w:t xml:space="preserve">This scenario outlines a fully costed contract bid for a 25 MW Off-Shore Wind project under a 15-year Power Purchase Agreement (PPA) in the UK. The project will utilise an existing offshore wind asset, ensuring a minimum contracted capacity of 95%. The PPA price will be adjusted annually based on the Consumer Price Index (CPI) to account for inflation.</w:t>
        <w:br w:type="textWrapping"/>
        <w:br w:type="textWrapping"/>
        <w:t xml:space="preserve">Project Description</w:t>
        <w:br w:type="textWrapping"/>
        <w:br w:type="textWrapping"/>
        <w:t xml:space="preserve">        •       Project Name: 25 MW Off-Shore Wind Power Project</w:t>
        <w:br w:type="textWrapping"/>
        <w:t xml:space="preserve">        •       Location: [Specify the offshore location in the UK]</w:t>
        <w:br w:type="textWrapping"/>
        <w:t xml:space="preserve">        •       Capacity: 25 MW</w:t>
        <w:br w:type="textWrapping"/>
        <w:t xml:space="preserve">        •       Contracted Capacity: Minimum 95% (23.75 MW)</w:t>
        <w:br w:type="textWrapping"/>
        <w:t xml:space="preserve">        •       Contract Duration: 15 years (PPA)</w:t>
        <w:br w:type="textWrapping"/>
        <w:t xml:space="preserve">        •       Bid Submission Deadline: [Specify the date]</w:t>
        <w:br w:type="textWrapping"/>
        <w:t xml:space="preserve">        •       Contact Information: [Contact details for bid submission and inquiries]</w:t>
        <w:br w:type="textWrapping"/>
        <w:br w:type="textWrapping"/>
        <w:t xml:space="preserve">Scope of Work</w:t>
        <w:br w:type="textWrapping"/>
        <w:br w:type="textWrapping"/>
        <w:t xml:space="preserve">        1.      Utilisation of Existing Asset:</w:t>
        <w:br w:type="textWrapping"/>
        <w:t xml:space="preserve">        •       Assess the existing offshore wind farm infrastructure.</w:t>
        <w:br w:type="textWrapping"/>
        <w:t xml:space="preserve">        •       Integrate the 25 MW capacity into the current grid connection.</w:t>
        <w:br w:type="textWrapping"/>
        <w:t xml:space="preserve">        •       Upgrade or refurbish components as necessary to meet project requirements.</w:t>
        <w:br w:type="textWrapping"/>
        <w:t xml:space="preserve">        2.      Operation and Maintenance (O&amp;M):</w:t>
        <w:br w:type="textWrapping"/>
        <w:t xml:space="preserve">        •       Implement an O&amp;M strategy to ensure the wind farm operates at or above the 95% contracted capacity.</w:t>
        <w:br w:type="textWrapping"/>
        <w:t xml:space="preserve">        •       Conduct regular maintenance and repairs to optimise performance.</w:t>
        <w:br w:type="textWrapping"/>
        <w:t xml:space="preserve">        •       Monitor the turbines and infrastructure remotely and onsite to ensure continuous operation.</w:t>
        <w:br w:type="textWrapping"/>
        <w:t xml:space="preserve">        3.      Compliance and Risk Management:</w:t>
        <w:br w:type="textWrapping"/>
        <w:t xml:space="preserve">        •       Ensure compliance with UK regulations, including environmental and safety standards.</w:t>
        <w:br w:type="textWrapping"/>
        <w:t xml:space="preserve">        •       Implement a risk management plan to mitigate operational risks.</w:t>
        <w:br w:type="textWrapping"/>
        <w:t xml:space="preserve">        •       Adjust the PPA price annually according to the CPI to reflect inflationary changes.</w:t>
        <w:br w:type="textWrapping"/>
        <w:br w:type="textWrapping"/>
        <w:t xml:space="preserve">Cost Breakdown</w:t>
        <w:br w:type="textWrapping"/>
        <w:br w:type="textWrapping"/>
        <w:t xml:space="preserve">        1.      Asset Utilisation and Refurbishment Costs:</w:t>
        <w:br w:type="textWrapping"/>
        <w:t xml:space="preserve">        •       Existing Infrastructure Assessment and Upgrades: £1,000,000</w:t>
        <w:br w:type="textWrapping"/>
        <w:t xml:space="preserve">        •       Turbine Refurbishment/Replacement: £3,000,000</w:t>
        <w:br w:type="textWrapping"/>
        <w:t xml:space="preserve">        •       Electrical Infrastructure Upgrades: £2,000,000</w:t>
        <w:br w:type="textWrapping"/>
        <w:t xml:space="preserve">        •       Grid Integration and Connection: £1,500,000</w:t>
        <w:br w:type="textWrapping"/>
        <w:t xml:space="preserve">        •       Total Asset Utilisation and Refurbishment Costs: £7,500,000</w:t>
        <w:br w:type="textWrapping"/>
        <w:t xml:space="preserve">        2.      Operation and Maintenance (O&amp;M) Costs:</w:t>
        <w:br w:type="textWrapping"/>
        <w:t xml:space="preserve">        •       Annual O&amp;M Costs: £500,000 per year</w:t>
        <w:br w:type="textWrapping"/>
        <w:t xml:space="preserve">        •       Total O&amp;M Costs Over 15 Years: £500,000 x 15 = £7,500,000</w:t>
        <w:br w:type="textWrapping"/>
        <w:t xml:space="preserve">        3.      Financing Costs:</w:t>
        <w:br w:type="textWrapping"/>
        <w:t xml:space="preserve">        •       Debt Service and Financing Fees: £1,500,000</w:t>
        <w:br w:type="textWrapping"/>
        <w:t xml:space="preserve">        •       Interest During Construction and Upgrade: £500,000</w:t>
        <w:br w:type="textWrapping"/>
        <w:t xml:space="preserve">        •       Total Financing Costs: £2,000,000</w:t>
        <w:br w:type="textWrapping"/>
        <w:t xml:space="preserve">        4.      Contingency:</w:t>
        <w:br w:type="textWrapping"/>
        <w:t xml:space="preserve">        •       Contingency for Unforeseen Costs (10%): £1,200,000</w:t>
        <w:br w:type="textWrapping"/>
        <w:t xml:space="preserve">        5.      Total Project Cost:</w:t>
        <w:br w:type="textWrapping"/>
        <w:t xml:space="preserve">        •       Sum of All Costs: £7,500,000 (Asset Utilization) + £7,500,000 (O&amp;M) + £2,000,000 (Financing) + £1,200,000 (Contingency)</w:t>
        <w:br w:type="textWrapping"/>
        <w:t xml:space="preserve">        •       Total Project Cost: £18,200,000</w:t>
        <w:br w:type="textWrapping"/>
        <w:br w:type="textWrapping"/>
        <w:t xml:space="preserve">Financial Proposal</w:t>
        <w:br w:type="textWrapping"/>
        <w:br w:type="textWrapping"/>
        <w:t xml:space="preserve">        •       Proposed PPA Price: </w:t>
      </w:r>
      <w:r w:rsidDel="00000000" w:rsidR="00000000" w:rsidRPr="00000000">
        <w:rPr>
          <w:highlight w:val="yellow"/>
          <w:rtl w:val="0"/>
        </w:rPr>
        <w:t xml:space="preserve">£ XXXXX MWh</w:t>
      </w:r>
      <w:r w:rsidDel="00000000" w:rsidR="00000000" w:rsidRPr="00000000">
        <w:rPr>
          <w:rtl w:val="0"/>
        </w:rPr>
        <w:t xml:space="preserve"> (adjusted annually based on CPI)</w:t>
        <w:br w:type="textWrapping"/>
        <w:t xml:space="preserve">        •       Annual Energy Production Estimate: 25 MW x 24 hours/day x 365 days/year x 0.95 (contracted capacity factor) = 207,675 MWh/year</w:t>
        <w:br w:type="textWrapping"/>
        <w:t xml:space="preserve">        •       Annual Revenue: 207,675 MWh/year x £85/MWh = £17,651,375/year</w:t>
        <w:br w:type="textWrapping"/>
        <w:t xml:space="preserve">        •       15-Year Revenue (Before CPI Adjustments): £17,651,375/year x 15 years = £264,770,625</w:t>
        <w:br w:type="textWrapping"/>
        <w:br w:type="textWrapping"/>
        <w:t xml:space="preserve">CPI Adjustment Mechanism</w:t>
        <w:br w:type="textWrapping"/>
        <w:br w:type="textWrapping"/>
        <w:t xml:space="preserve">        •       CPI Adjustment: The PPA price of £85 per MWh will be adjusted annually based on the UK CPI. The adjustment formula is:</w:t>
        <w:br w:type="textWrapping"/>
        <w:br w:type="textWrapping"/>
        <w:t xml:space="preserve">\text{New PPA Price} = \text{Current PPA Price} \times \left(1 + \frac{\text{CPI for Current Year} - \text{CPI for Base Year}}{\text{CPI for Base Year}}\right)</w:t>
        <w:br w:type="textWrapping"/>
        <w:br w:type="textWrapping"/>
        <w:t xml:space="preserve">        •       Example: If the CPI increases by 2% annually, the PPA price for year 2 would be:</w:t>
        <w:br w:type="textWrapping"/>
        <w:br w:type="textWrapping"/>
        <w:t xml:space="preserve">\text{New PPA Price} = £85 \times \left(1 + \frac{2}{100}\right) = £85 \times 1.02 = £86.70/MWh</w:t>
        <w:br w:type="textWrapping"/>
        <w:br w:type="textWrapping"/>
        <w:t xml:space="preserve">        •       Expected Cumulative Revenue: The revenue projection should include estimated CPI adjustments based on historical CPI trends.</w:t>
        <w:br w:type="textWrapping"/>
        <w:br w:type="textWrapping"/>
        <w:t xml:space="preserve">Bid Requirements</w:t>
        <w:br w:type="textWrapping"/>
        <w:br w:type="textWrapping"/>
        <w:t xml:space="preserve">        1.      Technical Proposal:</w:t>
        <w:br w:type="textWrapping"/>
        <w:t xml:space="preserve">        •       Detailed plan for utilising the existing asset, including necessary upgrades and refurbishment.</w:t>
        <w:br w:type="textWrapping"/>
        <w:t xml:space="preserve">        •       Comprehensive O&amp;M strategy to maintain a 95% minimum contracted capacity.</w:t>
        <w:br w:type="textWrapping"/>
        <w:t xml:space="preserve">        •       Timeline for project integration, upgrades, and commencement of operations.</w:t>
        <w:br w:type="textWrapping"/>
        <w:t xml:space="preserve">        2.      Financial Proposal:</w:t>
        <w:br w:type="textWrapping"/>
        <w:t xml:space="preserve">        •       Detailed cost breakdown for asset utilisation, O&amp;M, and financing.</w:t>
        <w:br w:type="textWrapping"/>
        <w:t xml:space="preserve">        •       Proposed PPA price per MWh, including the CPI adjustment mechanism.</w:t>
        <w:br w:type="textWrapping"/>
        <w:t xml:space="preserve">        •       Revenue projections over 15 years with CPI adjustments.</w:t>
        <w:br w:type="textWrapping"/>
        <w:t xml:space="preserve">        •       Expected ROI and payback period, considering CPI adjustments.</w:t>
        <w:br w:type="textWrapping"/>
        <w:t xml:space="preserve">        3.      Compliance and Risk Management:</w:t>
        <w:br w:type="textWrapping"/>
        <w:t xml:space="preserve">        •       Plan for ensuring regulatory compliance and securing necessary permits.</w:t>
        <w:br w:type="textWrapping"/>
        <w:t xml:space="preserve">        •       Environmental impact assessment and mitigation measures.</w:t>
        <w:br w:type="textWrapping"/>
        <w:t xml:space="preserve">        •       Risk management strategy and contingency plans.</w:t>
        <w:br w:type="textWrapping"/>
        <w:br w:type="textWrapping"/>
        <w:t xml:space="preserve">Evaluation Criteria</w:t>
        <w:br w:type="textWrapping"/>
        <w:br w:type="textWrapping"/>
        <w:t xml:space="preserve">        •       Technical Feasibility: Assessment of the bidder’s plan to utilise the existing asset and maintain the contracted capacity.</w:t>
        <w:br w:type="textWrapping"/>
        <w:t xml:space="preserve">        •       Financial Viability: Evaluation of the cost breakdown, proposed PPA price, and overall financial stability.</w:t>
        <w:br w:type="textWrapping"/>
        <w:t xml:space="preserve">        •       Compliance and Risk Management: Adherence to UK regulations and effective risk management strategies.</w:t>
        <w:br w:type="textWrapping"/>
        <w:t xml:space="preserve">        •       CPI Adjustment Implementation: Understanding and implementation of the CPI adjustment mechanism in the financial proposal.</w:t>
        <w:br w:type="textWrapping"/>
        <w:br w:type="textWrapping"/>
        <w:t xml:space="preserve">Submission Instructions</w:t>
        <w:br w:type="textWrapping"/>
        <w:br w:type="textWrapping"/>
        <w:t xml:space="preserve">        •       Submit proposals electronically via [submission platform/email] by [deadline date].</w:t>
        <w:br w:type="textWrapping"/>
        <w:t xml:space="preserve">        •       Include all required documents and supporting materials.</w:t>
        <w:br w:type="textWrapping"/>
        <w:t xml:space="preserve">        •       Proposals must be in PDF format, clearly labeled with the bidder’s name and project title.</w:t>
        <w:br w:type="textWrapping"/>
        <w:br w:type="textWrapping"/>
        <w:t xml:space="preserve">Contact for Questions</w:t>
        <w:br w:type="textWrapping"/>
        <w:br w:type="textWrapping"/>
        <w:t xml:space="preserve">        •       Name: [Contact Person]</w:t>
        <w:br w:type="textWrapping"/>
        <w:t xml:space="preserve">        •       Phone: [Contact Number]</w:t>
        <w:br w:type="textWrapping"/>
        <w:t xml:space="preserve">        •       Email: [Contact Email]</w:t>
        <w:br w:type="textWrapping"/>
        <w:br w:type="textWrapping"/>
        <w:t xml:space="preserve">Key Dates</w:t>
        <w:br w:type="textWrapping"/>
        <w:br w:type="textWrapping"/>
        <w:t xml:space="preserve">        •       RFP Release Date: [Release Date]</w:t>
        <w:br w:type="textWrapping"/>
        <w:t xml:space="preserve">        •       Bid Submission Deadline: [Deadline Date]</w:t>
        <w:br w:type="textWrapping"/>
        <w:t xml:space="preserve">        •       Evaluation Period: [Evaluation Start Date] to [Evaluation End Date]</w:t>
        <w:br w:type="textWrapping"/>
        <w:t xml:space="preserve">        •       Award Notification: [Award Notification Date]</w:t>
        <w:br w:type="textWrapping"/>
        <w:t xml:space="preserve">        •       Project Start Date: [Project Start Date]</w:t>
        <w:br w:type="textWrapping"/>
        <w:br w:type="textWrapping"/>
        <w:t xml:space="preserve">This scenario outlines the essential components and cost breakdown for bidders to prepare their proposals for the utilization of an existing 25 MW offshore wind asset under a 15-year PPA in the UK. The proposal must ensure a minimum 95% contracted capacity and include a CPI adjustment mechanism for PPA price inflation.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PYPS25lNC3CmN5Pxtjgt/LPnQ==">CgMxLjA4AHIhMUtCT1NVY3U2NWZJWmEtUnQ1cmpuTTU0ZkdwYmNsYmt4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2024-08-21T11:50:00Z</dcterms:created>
  <dc:creator>Richard Hemming</dc:creator>
</cp:coreProperties>
</file>