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08CBE" w14:textId="77777777" w:rsidR="00717FD0" w:rsidRDefault="00717FD0" w:rsidP="00616D25">
      <w:pPr>
        <w:rPr>
          <w:rFonts w:ascii="Arial" w:hAnsi="Arial" w:cs="Arial"/>
          <w:b/>
          <w:sz w:val="36"/>
          <w:szCs w:val="36"/>
        </w:rPr>
      </w:pPr>
    </w:p>
    <w:p w14:paraId="1F04486A" w14:textId="77777777" w:rsidR="0081513E" w:rsidRPr="00616D25" w:rsidRDefault="000574E9" w:rsidP="00616D2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Call-Off Schedule 20</w:t>
      </w:r>
      <w:r w:rsidR="00616D25">
        <w:rPr>
          <w:rFonts w:ascii="Arial" w:hAnsi="Arial" w:cs="Arial"/>
          <w:b/>
          <w:sz w:val="36"/>
          <w:szCs w:val="36"/>
        </w:rPr>
        <w:t xml:space="preserve"> (</w:t>
      </w:r>
      <w:r>
        <w:rPr>
          <w:rFonts w:ascii="Arial" w:hAnsi="Arial" w:cs="Arial"/>
          <w:b/>
          <w:sz w:val="36"/>
          <w:szCs w:val="36"/>
        </w:rPr>
        <w:t xml:space="preserve">Call-Off </w:t>
      </w:r>
      <w:r w:rsidR="00562676" w:rsidRPr="00616D25">
        <w:rPr>
          <w:rFonts w:ascii="Arial" w:hAnsi="Arial" w:cs="Arial"/>
          <w:b/>
          <w:sz w:val="36"/>
          <w:szCs w:val="36"/>
        </w:rPr>
        <w:t>S</w:t>
      </w:r>
      <w:r>
        <w:rPr>
          <w:rFonts w:ascii="Arial" w:hAnsi="Arial" w:cs="Arial"/>
          <w:b/>
          <w:sz w:val="36"/>
          <w:szCs w:val="36"/>
        </w:rPr>
        <w:t>pecification</w:t>
      </w:r>
      <w:r w:rsidR="00616D25">
        <w:rPr>
          <w:rFonts w:ascii="Arial" w:hAnsi="Arial" w:cs="Arial"/>
          <w:b/>
          <w:sz w:val="36"/>
          <w:szCs w:val="36"/>
        </w:rPr>
        <w:t>)</w:t>
      </w:r>
      <w:r w:rsidR="00FA26ED" w:rsidRPr="00616D25">
        <w:rPr>
          <w:rFonts w:ascii="Arial" w:hAnsi="Arial" w:cs="Arial"/>
          <w:sz w:val="36"/>
          <w:szCs w:val="36"/>
        </w:rPr>
        <w:t xml:space="preserve"> </w:t>
      </w:r>
    </w:p>
    <w:p w14:paraId="025AD9DC" w14:textId="77777777" w:rsidR="007E12FE" w:rsidRPr="000C76ED" w:rsidRDefault="007E12FE" w:rsidP="007E12FE">
      <w:pPr>
        <w:pStyle w:val="GPSL2Numbered"/>
        <w:ind w:left="0" w:firstLine="0"/>
        <w:jc w:val="left"/>
        <w:rPr>
          <w:rFonts w:ascii="Arial" w:hAnsi="Arial"/>
          <w:sz w:val="24"/>
        </w:rPr>
      </w:pPr>
      <w:bookmarkStart w:id="0" w:name="_Hlt365637504"/>
      <w:bookmarkStart w:id="1" w:name="_Hlt365637641"/>
      <w:bookmarkStart w:id="2" w:name="_Hlt365636904"/>
      <w:bookmarkStart w:id="3" w:name="_Hlt365636907"/>
      <w:bookmarkStart w:id="4" w:name="_Toc349230508"/>
      <w:bookmarkStart w:id="5" w:name="_Toc349230509"/>
      <w:bookmarkStart w:id="6" w:name="_Toc349230615"/>
      <w:bookmarkStart w:id="7" w:name="_Toc349230624"/>
      <w:bookmarkStart w:id="8" w:name="_Toc349230661"/>
      <w:bookmarkStart w:id="9" w:name="_Toc349230715"/>
      <w:bookmarkStart w:id="10" w:name="_Toc349230717"/>
      <w:bookmarkStart w:id="11" w:name="_Toc349231564"/>
      <w:bookmarkStart w:id="12" w:name="_Toc348712421"/>
      <w:bookmarkStart w:id="13" w:name="_Toc348712423"/>
      <w:bookmarkStart w:id="14" w:name="_Toc348712425"/>
      <w:bookmarkStart w:id="15" w:name="_Toc349230720"/>
      <w:bookmarkStart w:id="16" w:name="_Toc349231566"/>
      <w:bookmarkStart w:id="17" w:name="_Toc348712427"/>
      <w:bookmarkStart w:id="18" w:name="_Toc348712429"/>
      <w:bookmarkStart w:id="19" w:name="_Toc349230723"/>
      <w:bookmarkStart w:id="20" w:name="_Toc348712431"/>
      <w:bookmarkStart w:id="21" w:name="_Toc349230725"/>
      <w:bookmarkStart w:id="22" w:name="_Toc349231569"/>
      <w:bookmarkStart w:id="23" w:name="_Toc349230741"/>
      <w:bookmarkStart w:id="24" w:name="_Toc349231585"/>
      <w:bookmarkStart w:id="25" w:name="_Toc349232221"/>
      <w:bookmarkStart w:id="26" w:name="_Toc349230757"/>
      <w:bookmarkStart w:id="27" w:name="_Toc349230765"/>
      <w:bookmarkStart w:id="28" w:name="_Toc349231607"/>
      <w:bookmarkStart w:id="29" w:name="_Toc349232238"/>
      <w:bookmarkStart w:id="30" w:name="_Toc349230785"/>
      <w:bookmarkStart w:id="31" w:name="_Toc349231627"/>
      <w:bookmarkStart w:id="32" w:name="_Toc349230790"/>
      <w:bookmarkStart w:id="33" w:name="_Toc349231632"/>
      <w:bookmarkStart w:id="34" w:name="_Toc349230792"/>
      <w:bookmarkStart w:id="35" w:name="_Toc349230803"/>
      <w:bookmarkStart w:id="36" w:name="_Toc349231642"/>
      <w:bookmarkStart w:id="37" w:name="_Toc349232261"/>
      <w:bookmarkStart w:id="38" w:name="_Toc349230813"/>
      <w:bookmarkStart w:id="39" w:name="_Toc349231652"/>
      <w:bookmarkStart w:id="40" w:name="_Toc349232271"/>
      <w:bookmarkStart w:id="41" w:name="_Toc349230815"/>
      <w:bookmarkStart w:id="42" w:name="_Toc349231654"/>
      <w:bookmarkStart w:id="43" w:name="_Toc349232273"/>
      <w:bookmarkStart w:id="44" w:name="_Toc349230822"/>
      <w:bookmarkStart w:id="45" w:name="_Toc349231661"/>
      <w:bookmarkStart w:id="46" w:name="_Toc349232279"/>
      <w:bookmarkStart w:id="47" w:name="_Toc349230832"/>
      <w:bookmarkStart w:id="48" w:name="_Toc348712442"/>
      <w:bookmarkStart w:id="49" w:name="_Toc349230834"/>
      <w:bookmarkStart w:id="50" w:name="_Toc349231671"/>
      <w:bookmarkStart w:id="51" w:name="_Toc349230841"/>
      <w:bookmarkStart w:id="52" w:name="_Toc349231678"/>
      <w:bookmarkStart w:id="53" w:name="_Toc349232291"/>
      <w:bookmarkStart w:id="54" w:name="_Toc349230869"/>
      <w:bookmarkStart w:id="55" w:name="_Toc348712444"/>
      <w:bookmarkStart w:id="56" w:name="_Toc348712446"/>
      <w:bookmarkStart w:id="57" w:name="_Toc348712448"/>
      <w:bookmarkStart w:id="58" w:name="_Toc349230895"/>
      <w:bookmarkStart w:id="59" w:name="_Toc349231722"/>
      <w:bookmarkStart w:id="60" w:name="_Toc349230912"/>
      <w:bookmarkStart w:id="61" w:name="_Toc349230938"/>
      <w:bookmarkStart w:id="62" w:name="_Toc349231748"/>
      <w:bookmarkStart w:id="63" w:name="_Toc348712500"/>
      <w:bookmarkStart w:id="64" w:name="_Toc349231028"/>
      <w:bookmarkStart w:id="65" w:name="_Toc349231805"/>
      <w:bookmarkStart w:id="66" w:name="_Toc348712594"/>
      <w:bookmarkStart w:id="67" w:name="_Toc349231076"/>
      <w:bookmarkStart w:id="68" w:name="_Toc349231179"/>
      <w:bookmarkStart w:id="69" w:name="_Toc349231185"/>
      <w:bookmarkStart w:id="70" w:name="_Toc348712710"/>
      <w:bookmarkStart w:id="71" w:name="_Toc348712716"/>
      <w:bookmarkStart w:id="72" w:name="_Toc34923120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Pr="000C76ED">
        <w:rPr>
          <w:rFonts w:ascii="Arial" w:hAnsi="Arial"/>
          <w:sz w:val="24"/>
        </w:rPr>
        <w:t xml:space="preserve">This Schedule sets out the characteristics of the Deliverables that the Supplier will be required to make </w:t>
      </w:r>
      <w:r>
        <w:rPr>
          <w:rFonts w:ascii="Arial" w:hAnsi="Arial"/>
          <w:sz w:val="24"/>
        </w:rPr>
        <w:t xml:space="preserve">to the </w:t>
      </w:r>
      <w:r w:rsidRPr="000C76ED">
        <w:rPr>
          <w:rFonts w:ascii="Arial" w:hAnsi="Arial"/>
          <w:sz w:val="24"/>
        </w:rPr>
        <w:t xml:space="preserve">Buyers under this </w:t>
      </w:r>
      <w:r>
        <w:rPr>
          <w:rFonts w:ascii="Arial" w:hAnsi="Arial"/>
          <w:sz w:val="24"/>
        </w:rPr>
        <w:t>Call-Off Contract</w:t>
      </w:r>
    </w:p>
    <w:p w14:paraId="0F227DDC" w14:textId="77777777" w:rsidR="007643FF" w:rsidRPr="007643FF" w:rsidRDefault="007643FF" w:rsidP="007643FF">
      <w:pPr>
        <w:keepNext/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both"/>
        <w:textAlignment w:val="baseline"/>
        <w:outlineLvl w:val="0"/>
        <w:rPr>
          <w:rFonts w:ascii="Arial" w:eastAsia="STZhongsong" w:hAnsi="Arial" w:cs="Arial"/>
          <w:b/>
          <w:caps/>
          <w:lang w:eastAsia="zh-CN"/>
        </w:rPr>
      </w:pPr>
      <w:bookmarkStart w:id="73" w:name="_Toc488157147"/>
      <w:r w:rsidRPr="007643FF">
        <w:rPr>
          <w:rFonts w:ascii="Arial" w:eastAsia="STZhongsong" w:hAnsi="Arial" w:cs="Arial"/>
          <w:b/>
          <w:caps/>
          <w:lang w:eastAsia="zh-CN"/>
        </w:rPr>
        <w:t>SPECIFICATION</w:t>
      </w:r>
      <w:bookmarkEnd w:id="73"/>
    </w:p>
    <w:p w14:paraId="368B6E2A" w14:textId="77777777" w:rsidR="007643FF" w:rsidRDefault="007643FF" w:rsidP="007643FF">
      <w:pPr>
        <w:numPr>
          <w:ilvl w:val="1"/>
          <w:numId w:val="0"/>
        </w:numPr>
        <w:tabs>
          <w:tab w:val="num" w:pos="720"/>
        </w:tabs>
        <w:adjustRightInd w:val="0"/>
        <w:spacing w:after="0" w:line="240" w:lineRule="auto"/>
        <w:ind w:left="709" w:hanging="709"/>
        <w:jc w:val="both"/>
        <w:outlineLvl w:val="1"/>
        <w:rPr>
          <w:rFonts w:ascii="Arial" w:eastAsia="STZhongsong" w:hAnsi="Arial"/>
          <w:szCs w:val="20"/>
          <w:lang w:eastAsia="zh-CN"/>
        </w:rPr>
      </w:pPr>
      <w:r w:rsidRPr="007643FF">
        <w:rPr>
          <w:rFonts w:ascii="Arial" w:eastAsia="STZhongsong" w:hAnsi="Arial"/>
          <w:szCs w:val="20"/>
          <w:lang w:eastAsia="zh-CN"/>
        </w:rPr>
        <w:t>The requirement is to populate and maintain an up to date Configuration Management</w:t>
      </w:r>
    </w:p>
    <w:p w14:paraId="1C43F600" w14:textId="77777777" w:rsidR="007643FF" w:rsidRDefault="007643FF" w:rsidP="007643FF">
      <w:pPr>
        <w:numPr>
          <w:ilvl w:val="1"/>
          <w:numId w:val="0"/>
        </w:numPr>
        <w:tabs>
          <w:tab w:val="num" w:pos="720"/>
        </w:tabs>
        <w:adjustRightInd w:val="0"/>
        <w:spacing w:after="0" w:line="240" w:lineRule="auto"/>
        <w:ind w:left="709" w:hanging="709"/>
        <w:jc w:val="both"/>
        <w:outlineLvl w:val="1"/>
        <w:rPr>
          <w:rFonts w:ascii="Arial" w:eastAsia="STZhongsong" w:hAnsi="Arial"/>
          <w:szCs w:val="20"/>
          <w:lang w:eastAsia="zh-CN"/>
        </w:rPr>
      </w:pPr>
      <w:r w:rsidRPr="007643FF">
        <w:rPr>
          <w:rFonts w:ascii="Arial" w:eastAsia="STZhongsong" w:hAnsi="Arial"/>
          <w:szCs w:val="20"/>
          <w:lang w:eastAsia="zh-CN"/>
        </w:rPr>
        <w:t xml:space="preserve">Database using an automated discovery tool. The toolset of choice for this is BMC Discovery </w:t>
      </w:r>
    </w:p>
    <w:p w14:paraId="39431CA4" w14:textId="7641234E" w:rsidR="007643FF" w:rsidRDefault="007643FF" w:rsidP="007643FF">
      <w:pPr>
        <w:numPr>
          <w:ilvl w:val="1"/>
          <w:numId w:val="0"/>
        </w:numPr>
        <w:tabs>
          <w:tab w:val="num" w:pos="720"/>
        </w:tabs>
        <w:adjustRightInd w:val="0"/>
        <w:spacing w:after="0" w:line="240" w:lineRule="auto"/>
        <w:ind w:left="709" w:hanging="709"/>
        <w:jc w:val="both"/>
        <w:outlineLvl w:val="1"/>
        <w:rPr>
          <w:rFonts w:ascii="Arial" w:eastAsia="STZhongsong" w:hAnsi="Arial"/>
          <w:szCs w:val="20"/>
          <w:lang w:eastAsia="zh-CN"/>
        </w:rPr>
      </w:pPr>
      <w:r w:rsidRPr="007643FF">
        <w:rPr>
          <w:rFonts w:ascii="Arial" w:eastAsia="STZhongsong" w:hAnsi="Arial"/>
          <w:szCs w:val="20"/>
          <w:lang w:eastAsia="zh-CN"/>
        </w:rPr>
        <w:t xml:space="preserve">Multicloud Version 11. </w:t>
      </w:r>
    </w:p>
    <w:p w14:paraId="3BF46837" w14:textId="77777777" w:rsidR="007643FF" w:rsidRPr="007643FF" w:rsidRDefault="007643FF" w:rsidP="007643FF">
      <w:pPr>
        <w:numPr>
          <w:ilvl w:val="1"/>
          <w:numId w:val="0"/>
        </w:numPr>
        <w:tabs>
          <w:tab w:val="num" w:pos="720"/>
        </w:tabs>
        <w:adjustRightInd w:val="0"/>
        <w:spacing w:after="0" w:line="240" w:lineRule="auto"/>
        <w:ind w:left="709" w:hanging="709"/>
        <w:jc w:val="both"/>
        <w:outlineLvl w:val="1"/>
        <w:rPr>
          <w:rFonts w:ascii="Arial" w:eastAsia="STZhongsong" w:hAnsi="Arial"/>
          <w:szCs w:val="20"/>
          <w:lang w:eastAsia="zh-CN"/>
        </w:rPr>
      </w:pPr>
    </w:p>
    <w:tbl>
      <w:tblPr>
        <w:tblStyle w:val="TableGrid1"/>
        <w:tblW w:w="896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40"/>
        <w:gridCol w:w="7323"/>
      </w:tblGrid>
      <w:tr w:rsidR="007643FF" w:rsidRPr="007643FF" w14:paraId="5F48C7E5" w14:textId="77777777" w:rsidTr="00F73B63">
        <w:trPr>
          <w:trHeight w:val="356"/>
        </w:trPr>
        <w:tc>
          <w:tcPr>
            <w:tcW w:w="1640" w:type="dxa"/>
          </w:tcPr>
          <w:p w14:paraId="5EAE9080" w14:textId="77777777" w:rsidR="007643FF" w:rsidRPr="007643FF" w:rsidRDefault="007643FF" w:rsidP="007643FF">
            <w:pPr>
              <w:keepNext/>
              <w:spacing w:after="240"/>
              <w:jc w:val="center"/>
              <w:outlineLvl w:val="0"/>
              <w:rPr>
                <w:rFonts w:ascii="Arial" w:eastAsia="STZhongsong" w:hAnsi="Arial"/>
                <w:b/>
                <w:lang w:eastAsia="zh-CN"/>
              </w:rPr>
            </w:pPr>
            <w:r w:rsidRPr="007643FF">
              <w:rPr>
                <w:rFonts w:ascii="Arial" w:eastAsia="STZhongsong" w:hAnsi="Arial"/>
                <w:b/>
                <w:lang w:eastAsia="zh-CN"/>
              </w:rPr>
              <w:t>Quantity</w:t>
            </w:r>
          </w:p>
        </w:tc>
        <w:tc>
          <w:tcPr>
            <w:tcW w:w="7323" w:type="dxa"/>
          </w:tcPr>
          <w:p w14:paraId="69EA5EEE" w14:textId="77777777" w:rsidR="007643FF" w:rsidRPr="007643FF" w:rsidRDefault="007643FF" w:rsidP="007643FF">
            <w:pPr>
              <w:keepNext/>
              <w:spacing w:after="240"/>
              <w:outlineLvl w:val="0"/>
              <w:rPr>
                <w:rFonts w:ascii="Arial" w:eastAsia="STZhongsong" w:hAnsi="Arial"/>
                <w:b/>
                <w:lang w:eastAsia="zh-CN"/>
              </w:rPr>
            </w:pPr>
            <w:r w:rsidRPr="007643FF">
              <w:rPr>
                <w:rFonts w:ascii="Arial" w:eastAsia="STZhongsong" w:hAnsi="Arial"/>
                <w:b/>
                <w:lang w:eastAsia="zh-CN"/>
              </w:rPr>
              <w:t>Description</w:t>
            </w:r>
          </w:p>
        </w:tc>
      </w:tr>
      <w:tr w:rsidR="007643FF" w:rsidRPr="007643FF" w14:paraId="0978A152" w14:textId="77777777" w:rsidTr="00F73B63">
        <w:trPr>
          <w:trHeight w:val="356"/>
        </w:trPr>
        <w:tc>
          <w:tcPr>
            <w:tcW w:w="1640" w:type="dxa"/>
          </w:tcPr>
          <w:p w14:paraId="06298A91" w14:textId="77777777" w:rsidR="007643FF" w:rsidRPr="007643FF" w:rsidRDefault="007643FF" w:rsidP="007643FF">
            <w:pPr>
              <w:keepNext/>
              <w:spacing w:after="240"/>
              <w:jc w:val="center"/>
              <w:outlineLvl w:val="0"/>
              <w:rPr>
                <w:rFonts w:ascii="Arial" w:eastAsia="STZhongsong" w:hAnsi="Arial"/>
                <w:caps/>
                <w:lang w:eastAsia="zh-CN"/>
              </w:rPr>
            </w:pPr>
            <w:r w:rsidRPr="007643FF">
              <w:rPr>
                <w:rFonts w:ascii="Arial" w:eastAsia="STZhongsong" w:hAnsi="Arial"/>
                <w:caps/>
                <w:lang w:eastAsia="zh-CN"/>
              </w:rPr>
              <w:t>1</w:t>
            </w:r>
          </w:p>
        </w:tc>
        <w:tc>
          <w:tcPr>
            <w:tcW w:w="7323" w:type="dxa"/>
          </w:tcPr>
          <w:p w14:paraId="02B57F26" w14:textId="77777777" w:rsidR="007643FF" w:rsidRPr="007643FF" w:rsidRDefault="007643FF" w:rsidP="007643FF">
            <w:pPr>
              <w:spacing w:after="240"/>
              <w:outlineLvl w:val="2"/>
              <w:rPr>
                <w:rFonts w:ascii="Arial" w:eastAsia="STZhongsong" w:hAnsi="Arial"/>
                <w:caps/>
                <w:lang w:eastAsia="zh-CN"/>
              </w:rPr>
            </w:pPr>
            <w:r w:rsidRPr="007643FF">
              <w:rPr>
                <w:rFonts w:ascii="Arial" w:eastAsia="STZhongsong" w:hAnsi="Arial"/>
                <w:caps/>
                <w:lang w:eastAsia="zh-CN"/>
              </w:rPr>
              <w:t>BMC Discovery Base Licence</w:t>
            </w:r>
          </w:p>
          <w:p w14:paraId="07DB7733" w14:textId="77777777" w:rsidR="007643FF" w:rsidRPr="007643FF" w:rsidRDefault="007643FF" w:rsidP="007643FF">
            <w:pPr>
              <w:keepNext/>
              <w:spacing w:after="240"/>
              <w:outlineLvl w:val="0"/>
              <w:rPr>
                <w:rFonts w:ascii="Arial" w:eastAsia="STZhongsong" w:hAnsi="Arial"/>
                <w:caps/>
                <w:lang w:eastAsia="zh-CN"/>
              </w:rPr>
            </w:pPr>
          </w:p>
        </w:tc>
      </w:tr>
      <w:tr w:rsidR="007643FF" w:rsidRPr="007643FF" w14:paraId="6DA56933" w14:textId="77777777" w:rsidTr="00F73B63">
        <w:trPr>
          <w:trHeight w:val="356"/>
        </w:trPr>
        <w:tc>
          <w:tcPr>
            <w:tcW w:w="1640" w:type="dxa"/>
          </w:tcPr>
          <w:p w14:paraId="73D17D53" w14:textId="77777777" w:rsidR="007643FF" w:rsidRPr="007643FF" w:rsidRDefault="007643FF" w:rsidP="007643FF">
            <w:pPr>
              <w:keepNext/>
              <w:spacing w:after="240"/>
              <w:jc w:val="center"/>
              <w:outlineLvl w:val="0"/>
              <w:rPr>
                <w:rFonts w:ascii="Arial" w:eastAsia="STZhongsong" w:hAnsi="Arial"/>
                <w:caps/>
                <w:lang w:eastAsia="zh-CN"/>
              </w:rPr>
            </w:pPr>
            <w:r w:rsidRPr="007643FF">
              <w:rPr>
                <w:rFonts w:ascii="Arial" w:eastAsia="STZhongsong" w:hAnsi="Arial"/>
                <w:caps/>
                <w:lang w:eastAsia="zh-CN"/>
              </w:rPr>
              <w:t>630</w:t>
            </w:r>
          </w:p>
        </w:tc>
        <w:tc>
          <w:tcPr>
            <w:tcW w:w="7323" w:type="dxa"/>
          </w:tcPr>
          <w:p w14:paraId="46C1D317" w14:textId="77777777" w:rsidR="007643FF" w:rsidRPr="007643FF" w:rsidRDefault="007643FF" w:rsidP="007643FF">
            <w:pPr>
              <w:spacing w:after="240"/>
              <w:outlineLvl w:val="2"/>
              <w:rPr>
                <w:rFonts w:ascii="Arial" w:eastAsia="STZhongsong" w:hAnsi="Arial"/>
                <w:caps/>
                <w:lang w:eastAsia="zh-CN"/>
              </w:rPr>
            </w:pPr>
            <w:r w:rsidRPr="007643FF">
              <w:rPr>
                <w:rFonts w:ascii="Arial" w:eastAsia="STZhongsong" w:hAnsi="Arial"/>
                <w:caps/>
                <w:lang w:eastAsia="zh-CN"/>
              </w:rPr>
              <w:t>BMC Licences for Server Endpoints</w:t>
            </w:r>
          </w:p>
          <w:p w14:paraId="14CBE88F" w14:textId="77777777" w:rsidR="007643FF" w:rsidRPr="007643FF" w:rsidRDefault="007643FF" w:rsidP="007643FF">
            <w:pPr>
              <w:keepNext/>
              <w:spacing w:after="240"/>
              <w:jc w:val="center"/>
              <w:outlineLvl w:val="0"/>
              <w:rPr>
                <w:rFonts w:ascii="Arial" w:eastAsia="STZhongsong" w:hAnsi="Arial"/>
                <w:caps/>
                <w:lang w:eastAsia="zh-CN"/>
              </w:rPr>
            </w:pPr>
          </w:p>
        </w:tc>
      </w:tr>
      <w:tr w:rsidR="007643FF" w:rsidRPr="007643FF" w14:paraId="2850FF58" w14:textId="77777777" w:rsidTr="00F73B63">
        <w:trPr>
          <w:trHeight w:val="363"/>
        </w:trPr>
        <w:tc>
          <w:tcPr>
            <w:tcW w:w="1640" w:type="dxa"/>
          </w:tcPr>
          <w:p w14:paraId="7DC1ACA7" w14:textId="77777777" w:rsidR="007643FF" w:rsidRPr="007643FF" w:rsidRDefault="007643FF" w:rsidP="007643FF">
            <w:pPr>
              <w:keepNext/>
              <w:spacing w:after="240"/>
              <w:jc w:val="center"/>
              <w:outlineLvl w:val="0"/>
              <w:rPr>
                <w:rFonts w:ascii="Arial" w:eastAsia="STZhongsong" w:hAnsi="Arial"/>
                <w:caps/>
                <w:lang w:eastAsia="zh-CN"/>
              </w:rPr>
            </w:pPr>
            <w:r w:rsidRPr="007643FF">
              <w:rPr>
                <w:rFonts w:ascii="Arial" w:eastAsia="STZhongsong" w:hAnsi="Arial"/>
                <w:caps/>
                <w:lang w:eastAsia="zh-CN"/>
              </w:rPr>
              <w:t>1</w:t>
            </w:r>
          </w:p>
        </w:tc>
        <w:tc>
          <w:tcPr>
            <w:tcW w:w="7323" w:type="dxa"/>
          </w:tcPr>
          <w:p w14:paraId="0A098EDD" w14:textId="77777777" w:rsidR="007643FF" w:rsidRPr="007643FF" w:rsidRDefault="007643FF" w:rsidP="007643FF">
            <w:pPr>
              <w:spacing w:after="240"/>
              <w:outlineLvl w:val="2"/>
              <w:rPr>
                <w:rFonts w:ascii="Arial" w:eastAsia="STZhongsong" w:hAnsi="Arial"/>
                <w:caps/>
                <w:lang w:eastAsia="zh-CN"/>
              </w:rPr>
            </w:pPr>
            <w:r w:rsidRPr="007643FF">
              <w:rPr>
                <w:rFonts w:ascii="Arial" w:eastAsia="STZhongsong" w:hAnsi="Arial"/>
                <w:caps/>
                <w:lang w:eastAsia="zh-CN"/>
              </w:rPr>
              <w:t>TekWurx uControl Application Mapping</w:t>
            </w:r>
          </w:p>
          <w:p w14:paraId="2BBA6211" w14:textId="77777777" w:rsidR="007643FF" w:rsidRPr="007643FF" w:rsidRDefault="007643FF" w:rsidP="007643FF">
            <w:pPr>
              <w:keepNext/>
              <w:spacing w:after="240"/>
              <w:jc w:val="center"/>
              <w:outlineLvl w:val="0"/>
              <w:rPr>
                <w:rFonts w:ascii="Arial" w:eastAsia="STZhongsong" w:hAnsi="Arial"/>
                <w:caps/>
                <w:lang w:eastAsia="zh-CN"/>
              </w:rPr>
            </w:pPr>
          </w:p>
        </w:tc>
      </w:tr>
      <w:tr w:rsidR="007643FF" w:rsidRPr="007643FF" w14:paraId="7D6289DA" w14:textId="77777777" w:rsidTr="00F73B63">
        <w:trPr>
          <w:trHeight w:val="356"/>
        </w:trPr>
        <w:tc>
          <w:tcPr>
            <w:tcW w:w="1640" w:type="dxa"/>
          </w:tcPr>
          <w:p w14:paraId="46608C4A" w14:textId="77777777" w:rsidR="007643FF" w:rsidRPr="007643FF" w:rsidRDefault="007643FF" w:rsidP="007643FF">
            <w:pPr>
              <w:keepNext/>
              <w:spacing w:after="240"/>
              <w:jc w:val="center"/>
              <w:outlineLvl w:val="0"/>
              <w:rPr>
                <w:rFonts w:ascii="Arial" w:eastAsia="STZhongsong" w:hAnsi="Arial"/>
                <w:caps/>
                <w:lang w:eastAsia="zh-CN"/>
              </w:rPr>
            </w:pPr>
            <w:r w:rsidRPr="007643FF">
              <w:rPr>
                <w:rFonts w:ascii="Arial" w:eastAsia="STZhongsong" w:hAnsi="Arial"/>
                <w:caps/>
                <w:lang w:eastAsia="zh-CN"/>
              </w:rPr>
              <w:t>8</w:t>
            </w:r>
          </w:p>
        </w:tc>
        <w:tc>
          <w:tcPr>
            <w:tcW w:w="7323" w:type="dxa"/>
          </w:tcPr>
          <w:p w14:paraId="00F2CB01" w14:textId="77777777" w:rsidR="007643FF" w:rsidRPr="007643FF" w:rsidRDefault="007643FF" w:rsidP="007643FF">
            <w:pPr>
              <w:spacing w:after="240"/>
              <w:outlineLvl w:val="2"/>
              <w:rPr>
                <w:rFonts w:ascii="Arial" w:eastAsia="STZhongsong" w:hAnsi="Arial"/>
                <w:caps/>
                <w:lang w:eastAsia="zh-CN"/>
              </w:rPr>
            </w:pPr>
            <w:r w:rsidRPr="007643FF">
              <w:rPr>
                <w:rFonts w:ascii="Arial" w:eastAsia="STZhongsong" w:hAnsi="Arial"/>
                <w:caps/>
                <w:lang w:eastAsia="zh-CN"/>
              </w:rPr>
              <w:t>TekWurx uControl Licences for Applications to map</w:t>
            </w:r>
          </w:p>
        </w:tc>
      </w:tr>
      <w:tr w:rsidR="007643FF" w:rsidRPr="007643FF" w14:paraId="4BD33354" w14:textId="77777777" w:rsidTr="00F73B63">
        <w:trPr>
          <w:trHeight w:val="356"/>
        </w:trPr>
        <w:tc>
          <w:tcPr>
            <w:tcW w:w="1640" w:type="dxa"/>
          </w:tcPr>
          <w:p w14:paraId="484F5BA5" w14:textId="77777777" w:rsidR="007643FF" w:rsidRPr="007643FF" w:rsidRDefault="007643FF" w:rsidP="007643FF">
            <w:pPr>
              <w:keepNext/>
              <w:spacing w:after="240"/>
              <w:jc w:val="center"/>
              <w:outlineLvl w:val="0"/>
              <w:rPr>
                <w:rFonts w:ascii="Arial" w:eastAsia="STZhongsong" w:hAnsi="Arial"/>
                <w:caps/>
                <w:lang w:eastAsia="zh-CN"/>
              </w:rPr>
            </w:pPr>
            <w:r w:rsidRPr="007643FF">
              <w:rPr>
                <w:rFonts w:ascii="Arial" w:eastAsia="STZhongsong" w:hAnsi="Arial"/>
                <w:caps/>
                <w:lang w:eastAsia="zh-CN"/>
              </w:rPr>
              <w:t>1</w:t>
            </w:r>
          </w:p>
        </w:tc>
        <w:tc>
          <w:tcPr>
            <w:tcW w:w="7323" w:type="dxa"/>
          </w:tcPr>
          <w:p w14:paraId="277B9A17" w14:textId="77777777" w:rsidR="007643FF" w:rsidRPr="007643FF" w:rsidRDefault="007643FF" w:rsidP="007643FF">
            <w:pPr>
              <w:keepNext/>
              <w:spacing w:after="240"/>
              <w:outlineLvl w:val="0"/>
              <w:rPr>
                <w:rFonts w:ascii="Arial" w:eastAsia="STZhongsong" w:hAnsi="Arial"/>
                <w:caps/>
                <w:lang w:eastAsia="zh-CN"/>
              </w:rPr>
            </w:pPr>
            <w:r w:rsidRPr="007643FF">
              <w:rPr>
                <w:rFonts w:ascii="Arial" w:eastAsia="STZhongsong" w:hAnsi="Arial"/>
                <w:caps/>
                <w:lang w:eastAsia="zh-CN"/>
              </w:rPr>
              <w:t>Annual Continuous Support and Maintenance BMC Discovery</w:t>
            </w:r>
          </w:p>
        </w:tc>
      </w:tr>
      <w:tr w:rsidR="007643FF" w:rsidRPr="007643FF" w14:paraId="16E1152E" w14:textId="77777777" w:rsidTr="00F73B63">
        <w:trPr>
          <w:trHeight w:val="363"/>
        </w:trPr>
        <w:tc>
          <w:tcPr>
            <w:tcW w:w="1640" w:type="dxa"/>
          </w:tcPr>
          <w:p w14:paraId="00650898" w14:textId="77777777" w:rsidR="007643FF" w:rsidRPr="007643FF" w:rsidRDefault="007643FF" w:rsidP="007643FF">
            <w:pPr>
              <w:keepNext/>
              <w:spacing w:after="240"/>
              <w:jc w:val="center"/>
              <w:outlineLvl w:val="0"/>
              <w:rPr>
                <w:rFonts w:ascii="Arial" w:eastAsia="STZhongsong" w:hAnsi="Arial"/>
                <w:caps/>
                <w:lang w:eastAsia="zh-CN"/>
              </w:rPr>
            </w:pPr>
            <w:r w:rsidRPr="007643FF">
              <w:rPr>
                <w:rFonts w:ascii="Arial" w:eastAsia="STZhongsong" w:hAnsi="Arial"/>
                <w:caps/>
                <w:lang w:eastAsia="zh-CN"/>
              </w:rPr>
              <w:t>1</w:t>
            </w:r>
          </w:p>
        </w:tc>
        <w:tc>
          <w:tcPr>
            <w:tcW w:w="7323" w:type="dxa"/>
          </w:tcPr>
          <w:p w14:paraId="3F0751FC" w14:textId="77777777" w:rsidR="007643FF" w:rsidRPr="007643FF" w:rsidRDefault="007643FF" w:rsidP="007643FF">
            <w:pPr>
              <w:keepNext/>
              <w:spacing w:after="240"/>
              <w:outlineLvl w:val="0"/>
              <w:rPr>
                <w:rFonts w:ascii="Arial" w:eastAsia="STZhongsong" w:hAnsi="Arial"/>
                <w:caps/>
                <w:lang w:eastAsia="zh-CN"/>
              </w:rPr>
            </w:pPr>
            <w:r w:rsidRPr="007643FF">
              <w:rPr>
                <w:rFonts w:ascii="Arial" w:eastAsia="STZhongsong" w:hAnsi="Arial"/>
                <w:caps/>
                <w:lang w:eastAsia="zh-CN"/>
              </w:rPr>
              <w:t>Annual Continuous Support and Maintenance BMC Licences for Server Endpoints</w:t>
            </w:r>
          </w:p>
        </w:tc>
      </w:tr>
      <w:tr w:rsidR="007643FF" w:rsidRPr="007643FF" w14:paraId="5C054FBD" w14:textId="77777777" w:rsidTr="00F73B63">
        <w:trPr>
          <w:trHeight w:val="363"/>
        </w:trPr>
        <w:tc>
          <w:tcPr>
            <w:tcW w:w="1640" w:type="dxa"/>
          </w:tcPr>
          <w:p w14:paraId="53F64566" w14:textId="77777777" w:rsidR="007643FF" w:rsidRPr="007643FF" w:rsidRDefault="007643FF" w:rsidP="007643FF">
            <w:pPr>
              <w:keepNext/>
              <w:spacing w:after="240"/>
              <w:jc w:val="center"/>
              <w:outlineLvl w:val="0"/>
              <w:rPr>
                <w:rFonts w:ascii="Arial" w:eastAsia="STZhongsong" w:hAnsi="Arial"/>
                <w:caps/>
                <w:lang w:eastAsia="zh-CN"/>
              </w:rPr>
            </w:pPr>
            <w:r w:rsidRPr="007643FF">
              <w:rPr>
                <w:rFonts w:ascii="Arial" w:eastAsia="STZhongsong" w:hAnsi="Arial"/>
                <w:caps/>
                <w:lang w:eastAsia="zh-CN"/>
              </w:rPr>
              <w:t>1</w:t>
            </w:r>
          </w:p>
        </w:tc>
        <w:tc>
          <w:tcPr>
            <w:tcW w:w="7323" w:type="dxa"/>
          </w:tcPr>
          <w:p w14:paraId="29D14308" w14:textId="77777777" w:rsidR="007643FF" w:rsidRPr="007643FF" w:rsidRDefault="007643FF" w:rsidP="007643FF">
            <w:pPr>
              <w:keepNext/>
              <w:spacing w:after="240"/>
              <w:outlineLvl w:val="0"/>
              <w:rPr>
                <w:rFonts w:ascii="Arial" w:eastAsia="STZhongsong" w:hAnsi="Arial"/>
                <w:caps/>
                <w:lang w:eastAsia="zh-CN"/>
              </w:rPr>
            </w:pPr>
            <w:r w:rsidRPr="007643FF">
              <w:rPr>
                <w:rFonts w:ascii="Arial" w:eastAsia="STZhongsong" w:hAnsi="Arial"/>
                <w:caps/>
                <w:lang w:eastAsia="zh-CN"/>
              </w:rPr>
              <w:t>Annual Continuous Support and Maintenance TekWurx uControl and TekWurx uControl Licences for Applications to Map</w:t>
            </w:r>
          </w:p>
        </w:tc>
      </w:tr>
    </w:tbl>
    <w:p w14:paraId="52D0EA96" w14:textId="77777777" w:rsidR="007643FF" w:rsidRPr="007643FF" w:rsidRDefault="007643FF" w:rsidP="007643FF">
      <w:pPr>
        <w:adjustRightInd w:val="0"/>
        <w:spacing w:after="240" w:line="240" w:lineRule="auto"/>
        <w:ind w:left="720"/>
        <w:jc w:val="both"/>
        <w:outlineLvl w:val="1"/>
        <w:rPr>
          <w:rFonts w:ascii="Arial" w:eastAsia="STZhongsong" w:hAnsi="Arial"/>
          <w:b/>
          <w:szCs w:val="20"/>
          <w:lang w:eastAsia="zh-CN"/>
        </w:rPr>
      </w:pPr>
    </w:p>
    <w:p w14:paraId="33C47008" w14:textId="77777777" w:rsidR="007643FF" w:rsidRPr="007643FF" w:rsidRDefault="007643FF" w:rsidP="007643FF">
      <w:pPr>
        <w:numPr>
          <w:ilvl w:val="1"/>
          <w:numId w:val="0"/>
        </w:numPr>
        <w:tabs>
          <w:tab w:val="num" w:pos="720"/>
        </w:tabs>
        <w:adjustRightInd w:val="0"/>
        <w:spacing w:after="240" w:line="240" w:lineRule="auto"/>
        <w:ind w:left="720" w:hanging="720"/>
        <w:jc w:val="both"/>
        <w:outlineLvl w:val="1"/>
        <w:rPr>
          <w:rFonts w:ascii="Arial" w:eastAsia="STZhongsong" w:hAnsi="Arial"/>
          <w:szCs w:val="20"/>
          <w:lang w:eastAsia="zh-CN"/>
        </w:rPr>
      </w:pPr>
      <w:r w:rsidRPr="007643FF">
        <w:rPr>
          <w:rFonts w:ascii="Arial" w:eastAsia="STZhongsong" w:hAnsi="Arial"/>
          <w:szCs w:val="20"/>
          <w:lang w:eastAsia="zh-CN"/>
        </w:rPr>
        <w:t xml:space="preserve">As part of the support and maintenance renewal, the Authority also require the </w:t>
      </w:r>
      <w:proofErr w:type="gramStart"/>
      <w:r w:rsidRPr="007643FF">
        <w:rPr>
          <w:rFonts w:ascii="Arial" w:eastAsia="STZhongsong" w:hAnsi="Arial"/>
          <w:szCs w:val="20"/>
          <w:lang w:eastAsia="zh-CN"/>
        </w:rPr>
        <w:t>following;</w:t>
      </w:r>
      <w:proofErr w:type="gramEnd"/>
    </w:p>
    <w:p w14:paraId="2B9A733E" w14:textId="77777777" w:rsidR="007643FF" w:rsidRDefault="007643FF" w:rsidP="007643FF">
      <w:pPr>
        <w:numPr>
          <w:ilvl w:val="2"/>
          <w:numId w:val="0"/>
        </w:numPr>
        <w:tabs>
          <w:tab w:val="num" w:pos="1800"/>
        </w:tabs>
        <w:adjustRightInd w:val="0"/>
        <w:spacing w:after="120" w:line="240" w:lineRule="auto"/>
        <w:ind w:left="1800" w:hanging="1080"/>
        <w:jc w:val="both"/>
        <w:outlineLvl w:val="2"/>
        <w:rPr>
          <w:rFonts w:ascii="Arial" w:eastAsia="STZhongsong" w:hAnsi="Arial"/>
          <w:szCs w:val="20"/>
          <w:lang w:eastAsia="zh-CN"/>
        </w:rPr>
      </w:pPr>
      <w:r w:rsidRPr="007643FF">
        <w:rPr>
          <w:rFonts w:ascii="Arial" w:eastAsia="STZhongsong" w:hAnsi="Arial"/>
          <w:szCs w:val="20"/>
          <w:lang w:eastAsia="zh-CN"/>
        </w:rPr>
        <w:t xml:space="preserve">Twelve (12) Month Continuous Support and Maintenance for BMC Discovery, </w:t>
      </w:r>
    </w:p>
    <w:p w14:paraId="120AC032" w14:textId="2A4EC9A4" w:rsidR="007643FF" w:rsidRPr="007643FF" w:rsidRDefault="007643FF" w:rsidP="007643FF">
      <w:pPr>
        <w:numPr>
          <w:ilvl w:val="2"/>
          <w:numId w:val="0"/>
        </w:numPr>
        <w:tabs>
          <w:tab w:val="num" w:pos="1800"/>
        </w:tabs>
        <w:adjustRightInd w:val="0"/>
        <w:spacing w:after="120" w:line="240" w:lineRule="auto"/>
        <w:ind w:left="1800" w:hanging="1080"/>
        <w:jc w:val="both"/>
        <w:outlineLvl w:val="2"/>
        <w:rPr>
          <w:rFonts w:ascii="Arial" w:eastAsia="STZhongsong" w:hAnsi="Arial"/>
          <w:szCs w:val="20"/>
          <w:lang w:eastAsia="zh-CN"/>
        </w:rPr>
      </w:pPr>
      <w:r w:rsidRPr="007643FF">
        <w:rPr>
          <w:rFonts w:ascii="Arial" w:eastAsia="STZhongsong" w:hAnsi="Arial"/>
          <w:szCs w:val="20"/>
          <w:lang w:eastAsia="zh-CN"/>
        </w:rPr>
        <w:t xml:space="preserve">Continuous 24 x 7 support via telephone, </w:t>
      </w:r>
      <w:proofErr w:type="gramStart"/>
      <w:r w:rsidRPr="007643FF">
        <w:rPr>
          <w:rFonts w:ascii="Arial" w:eastAsia="STZhongsong" w:hAnsi="Arial"/>
          <w:szCs w:val="20"/>
          <w:lang w:eastAsia="zh-CN"/>
        </w:rPr>
        <w:t>email</w:t>
      </w:r>
      <w:proofErr w:type="gramEnd"/>
      <w:r w:rsidRPr="007643FF">
        <w:rPr>
          <w:rFonts w:ascii="Arial" w:eastAsia="STZhongsong" w:hAnsi="Arial"/>
          <w:szCs w:val="20"/>
          <w:lang w:eastAsia="zh-CN"/>
        </w:rPr>
        <w:t xml:space="preserve"> and web.</w:t>
      </w:r>
    </w:p>
    <w:p w14:paraId="4A6CEEAF" w14:textId="77777777" w:rsidR="007643FF" w:rsidRDefault="007643FF" w:rsidP="007643FF">
      <w:pPr>
        <w:numPr>
          <w:ilvl w:val="2"/>
          <w:numId w:val="0"/>
        </w:numPr>
        <w:tabs>
          <w:tab w:val="num" w:pos="1800"/>
        </w:tabs>
        <w:adjustRightInd w:val="0"/>
        <w:spacing w:after="120" w:line="240" w:lineRule="auto"/>
        <w:ind w:left="1800" w:hanging="1080"/>
        <w:jc w:val="both"/>
        <w:outlineLvl w:val="2"/>
        <w:rPr>
          <w:rFonts w:ascii="Arial" w:eastAsia="STZhongsong" w:hAnsi="Arial"/>
          <w:szCs w:val="20"/>
          <w:lang w:eastAsia="zh-CN"/>
        </w:rPr>
      </w:pPr>
      <w:r w:rsidRPr="007643FF">
        <w:rPr>
          <w:rFonts w:ascii="Arial" w:eastAsia="STZhongsong" w:hAnsi="Arial"/>
          <w:szCs w:val="20"/>
          <w:lang w:eastAsia="zh-CN"/>
        </w:rPr>
        <w:t xml:space="preserve">Twelve (12) Month Continuous Support and Maintenance for BMC Licences for Server </w:t>
      </w:r>
    </w:p>
    <w:p w14:paraId="417BF71C" w14:textId="5F43E31E" w:rsidR="007643FF" w:rsidRPr="007643FF" w:rsidRDefault="007643FF" w:rsidP="007643FF">
      <w:pPr>
        <w:numPr>
          <w:ilvl w:val="2"/>
          <w:numId w:val="0"/>
        </w:numPr>
        <w:tabs>
          <w:tab w:val="num" w:pos="1800"/>
        </w:tabs>
        <w:adjustRightInd w:val="0"/>
        <w:spacing w:after="120" w:line="240" w:lineRule="auto"/>
        <w:ind w:left="1800" w:hanging="1080"/>
        <w:jc w:val="both"/>
        <w:outlineLvl w:val="2"/>
        <w:rPr>
          <w:rFonts w:ascii="Arial" w:eastAsia="STZhongsong" w:hAnsi="Arial"/>
          <w:szCs w:val="20"/>
          <w:lang w:eastAsia="zh-CN"/>
        </w:rPr>
      </w:pPr>
      <w:r w:rsidRPr="007643FF">
        <w:rPr>
          <w:rFonts w:ascii="Arial" w:eastAsia="STZhongsong" w:hAnsi="Arial"/>
          <w:szCs w:val="20"/>
          <w:lang w:eastAsia="zh-CN"/>
        </w:rPr>
        <w:t xml:space="preserve">Endpoints, Continuous 24 x 7 support via telephone, </w:t>
      </w:r>
      <w:proofErr w:type="gramStart"/>
      <w:r w:rsidRPr="007643FF">
        <w:rPr>
          <w:rFonts w:ascii="Arial" w:eastAsia="STZhongsong" w:hAnsi="Arial"/>
          <w:szCs w:val="20"/>
          <w:lang w:eastAsia="zh-CN"/>
        </w:rPr>
        <w:t>email</w:t>
      </w:r>
      <w:proofErr w:type="gramEnd"/>
      <w:r w:rsidRPr="007643FF">
        <w:rPr>
          <w:rFonts w:ascii="Arial" w:eastAsia="STZhongsong" w:hAnsi="Arial"/>
          <w:szCs w:val="20"/>
          <w:lang w:eastAsia="zh-CN"/>
        </w:rPr>
        <w:t xml:space="preserve"> and web.</w:t>
      </w:r>
    </w:p>
    <w:p w14:paraId="313E061D" w14:textId="77777777" w:rsidR="007643FF" w:rsidRDefault="007643FF" w:rsidP="007643FF">
      <w:pPr>
        <w:numPr>
          <w:ilvl w:val="2"/>
          <w:numId w:val="0"/>
        </w:numPr>
        <w:tabs>
          <w:tab w:val="num" w:pos="1800"/>
        </w:tabs>
        <w:adjustRightInd w:val="0"/>
        <w:spacing w:after="120" w:line="240" w:lineRule="auto"/>
        <w:ind w:left="1800" w:hanging="1080"/>
        <w:jc w:val="both"/>
        <w:outlineLvl w:val="2"/>
        <w:rPr>
          <w:rFonts w:ascii="Arial" w:eastAsia="STZhongsong" w:hAnsi="Arial"/>
          <w:szCs w:val="20"/>
          <w:lang w:eastAsia="zh-CN"/>
        </w:rPr>
      </w:pPr>
      <w:r w:rsidRPr="007643FF">
        <w:rPr>
          <w:rFonts w:ascii="Arial" w:eastAsia="STZhongsong" w:hAnsi="Arial"/>
          <w:szCs w:val="20"/>
          <w:lang w:eastAsia="zh-CN"/>
        </w:rPr>
        <w:t xml:space="preserve">Twelve (12) Month Continuous Support and Maintenance for TekWurx uControl and </w:t>
      </w:r>
    </w:p>
    <w:p w14:paraId="6A5A6664" w14:textId="77777777" w:rsidR="007643FF" w:rsidRDefault="007643FF" w:rsidP="007643FF">
      <w:pPr>
        <w:numPr>
          <w:ilvl w:val="2"/>
          <w:numId w:val="0"/>
        </w:numPr>
        <w:tabs>
          <w:tab w:val="num" w:pos="1800"/>
        </w:tabs>
        <w:adjustRightInd w:val="0"/>
        <w:spacing w:after="120" w:line="240" w:lineRule="auto"/>
        <w:ind w:left="1800" w:hanging="1080"/>
        <w:jc w:val="both"/>
        <w:outlineLvl w:val="2"/>
        <w:rPr>
          <w:rFonts w:ascii="Arial" w:eastAsia="STZhongsong" w:hAnsi="Arial"/>
          <w:szCs w:val="20"/>
          <w:lang w:eastAsia="zh-CN"/>
        </w:rPr>
      </w:pPr>
      <w:r w:rsidRPr="007643FF">
        <w:rPr>
          <w:rFonts w:ascii="Arial" w:eastAsia="STZhongsong" w:hAnsi="Arial"/>
          <w:szCs w:val="20"/>
          <w:lang w:eastAsia="zh-CN"/>
        </w:rPr>
        <w:t xml:space="preserve">TekWurx uControl Licences for Applications to Map, Continuous 24 x 7 support via </w:t>
      </w:r>
    </w:p>
    <w:p w14:paraId="4BC3C8CF" w14:textId="337D5609" w:rsidR="007643FF" w:rsidRPr="007643FF" w:rsidRDefault="007643FF" w:rsidP="007643FF">
      <w:pPr>
        <w:numPr>
          <w:ilvl w:val="2"/>
          <w:numId w:val="0"/>
        </w:numPr>
        <w:tabs>
          <w:tab w:val="num" w:pos="1800"/>
        </w:tabs>
        <w:adjustRightInd w:val="0"/>
        <w:spacing w:after="120" w:line="240" w:lineRule="auto"/>
        <w:ind w:left="1800" w:hanging="1080"/>
        <w:jc w:val="both"/>
        <w:outlineLvl w:val="2"/>
        <w:rPr>
          <w:rFonts w:ascii="Arial" w:eastAsia="STZhongsong" w:hAnsi="Arial"/>
          <w:szCs w:val="20"/>
          <w:lang w:eastAsia="zh-CN"/>
        </w:rPr>
      </w:pPr>
      <w:r w:rsidRPr="007643FF">
        <w:rPr>
          <w:rFonts w:ascii="Arial" w:eastAsia="STZhongsong" w:hAnsi="Arial"/>
          <w:szCs w:val="20"/>
          <w:lang w:eastAsia="zh-CN"/>
        </w:rPr>
        <w:t xml:space="preserve">telephone, </w:t>
      </w:r>
      <w:proofErr w:type="gramStart"/>
      <w:r w:rsidRPr="007643FF">
        <w:rPr>
          <w:rFonts w:ascii="Arial" w:eastAsia="STZhongsong" w:hAnsi="Arial"/>
          <w:szCs w:val="20"/>
          <w:lang w:eastAsia="zh-CN"/>
        </w:rPr>
        <w:t>email</w:t>
      </w:r>
      <w:proofErr w:type="gramEnd"/>
      <w:r w:rsidRPr="007643FF">
        <w:rPr>
          <w:rFonts w:ascii="Arial" w:eastAsia="STZhongsong" w:hAnsi="Arial"/>
          <w:szCs w:val="20"/>
          <w:lang w:eastAsia="zh-CN"/>
        </w:rPr>
        <w:t xml:space="preserve"> and web.</w:t>
      </w:r>
    </w:p>
    <w:p w14:paraId="30FB8CA9" w14:textId="77777777" w:rsidR="007643FF" w:rsidRPr="007643FF" w:rsidRDefault="007643FF" w:rsidP="007643FF">
      <w:pPr>
        <w:adjustRightInd w:val="0"/>
        <w:spacing w:after="240" w:line="240" w:lineRule="auto"/>
        <w:ind w:left="1800"/>
        <w:jc w:val="both"/>
        <w:outlineLvl w:val="2"/>
        <w:rPr>
          <w:rFonts w:ascii="Arial" w:eastAsia="STZhongsong" w:hAnsi="Arial"/>
          <w:szCs w:val="20"/>
          <w:lang w:eastAsia="zh-CN"/>
        </w:rPr>
      </w:pPr>
    </w:p>
    <w:p w14:paraId="02A1ADF4" w14:textId="77777777" w:rsidR="007643FF" w:rsidRDefault="007643FF" w:rsidP="007643FF">
      <w:pPr>
        <w:numPr>
          <w:ilvl w:val="1"/>
          <w:numId w:val="0"/>
        </w:numPr>
        <w:tabs>
          <w:tab w:val="num" w:pos="720"/>
        </w:tabs>
        <w:adjustRightInd w:val="0"/>
        <w:spacing w:after="0" w:line="240" w:lineRule="auto"/>
        <w:ind w:left="720" w:hanging="720"/>
        <w:jc w:val="both"/>
        <w:outlineLvl w:val="1"/>
        <w:rPr>
          <w:rFonts w:ascii="Arial" w:eastAsia="STZhongsong" w:hAnsi="Arial"/>
          <w:szCs w:val="20"/>
          <w:lang w:eastAsia="zh-CN"/>
        </w:rPr>
      </w:pPr>
      <w:r w:rsidRPr="007643FF">
        <w:rPr>
          <w:rFonts w:ascii="Arial" w:eastAsia="STZhongsong" w:hAnsi="Arial"/>
          <w:szCs w:val="20"/>
          <w:lang w:eastAsia="zh-CN"/>
        </w:rPr>
        <w:lastRenderedPageBreak/>
        <w:t>All support and maintenance detailed in 3.1 and 3.2 is required for a period of 1 year from 1</w:t>
      </w:r>
      <w:r w:rsidRPr="007643FF">
        <w:rPr>
          <w:rFonts w:ascii="Arial" w:eastAsia="STZhongsong" w:hAnsi="Arial"/>
          <w:szCs w:val="20"/>
          <w:vertAlign w:val="superscript"/>
          <w:lang w:eastAsia="zh-CN"/>
        </w:rPr>
        <w:t>st</w:t>
      </w:r>
      <w:r w:rsidRPr="007643FF">
        <w:rPr>
          <w:rFonts w:ascii="Arial" w:eastAsia="STZhongsong" w:hAnsi="Arial"/>
          <w:szCs w:val="20"/>
          <w:lang w:eastAsia="zh-CN"/>
        </w:rPr>
        <w:t xml:space="preserve"> </w:t>
      </w:r>
    </w:p>
    <w:p w14:paraId="4CB8D992" w14:textId="77777777" w:rsidR="007643FF" w:rsidRDefault="007643FF" w:rsidP="007643FF">
      <w:pPr>
        <w:numPr>
          <w:ilvl w:val="1"/>
          <w:numId w:val="0"/>
        </w:numPr>
        <w:tabs>
          <w:tab w:val="num" w:pos="720"/>
        </w:tabs>
        <w:adjustRightInd w:val="0"/>
        <w:spacing w:after="0" w:line="240" w:lineRule="auto"/>
        <w:ind w:left="720" w:hanging="720"/>
        <w:jc w:val="both"/>
        <w:outlineLvl w:val="1"/>
        <w:rPr>
          <w:rFonts w:ascii="Arial" w:eastAsia="STZhongsong" w:hAnsi="Arial"/>
          <w:szCs w:val="20"/>
          <w:lang w:eastAsia="zh-CN"/>
        </w:rPr>
      </w:pPr>
      <w:r w:rsidRPr="007643FF">
        <w:rPr>
          <w:rFonts w:ascii="Arial" w:eastAsia="STZhongsong" w:hAnsi="Arial"/>
          <w:szCs w:val="20"/>
          <w:lang w:eastAsia="zh-CN"/>
        </w:rPr>
        <w:t>July 2021 to 30</w:t>
      </w:r>
      <w:r w:rsidRPr="007643FF">
        <w:rPr>
          <w:rFonts w:ascii="Arial" w:eastAsia="STZhongsong" w:hAnsi="Arial"/>
          <w:szCs w:val="20"/>
          <w:vertAlign w:val="superscript"/>
          <w:lang w:eastAsia="zh-CN"/>
        </w:rPr>
        <w:t>th</w:t>
      </w:r>
      <w:r w:rsidRPr="007643FF">
        <w:rPr>
          <w:rFonts w:ascii="Arial" w:eastAsia="STZhongsong" w:hAnsi="Arial"/>
          <w:szCs w:val="20"/>
          <w:lang w:eastAsia="zh-CN"/>
        </w:rPr>
        <w:t xml:space="preserve"> June 2022.  Should the Authority choose to do so, the Authority would like </w:t>
      </w:r>
    </w:p>
    <w:p w14:paraId="3D4FF29B" w14:textId="6A7FA66E" w:rsidR="007643FF" w:rsidRDefault="007643FF" w:rsidP="007643FF">
      <w:pPr>
        <w:numPr>
          <w:ilvl w:val="1"/>
          <w:numId w:val="0"/>
        </w:numPr>
        <w:tabs>
          <w:tab w:val="num" w:pos="720"/>
        </w:tabs>
        <w:adjustRightInd w:val="0"/>
        <w:spacing w:after="0" w:line="240" w:lineRule="auto"/>
        <w:ind w:left="720" w:hanging="720"/>
        <w:jc w:val="both"/>
        <w:outlineLvl w:val="1"/>
        <w:rPr>
          <w:rFonts w:ascii="Arial" w:eastAsia="STZhongsong" w:hAnsi="Arial"/>
          <w:szCs w:val="20"/>
          <w:lang w:eastAsia="zh-CN"/>
        </w:rPr>
      </w:pPr>
      <w:r w:rsidRPr="007643FF">
        <w:rPr>
          <w:rFonts w:ascii="Arial" w:eastAsia="STZhongsong" w:hAnsi="Arial"/>
          <w:szCs w:val="20"/>
          <w:lang w:eastAsia="zh-CN"/>
        </w:rPr>
        <w:t xml:space="preserve">the option to extend the contract by a further one (1) year. </w:t>
      </w:r>
    </w:p>
    <w:p w14:paraId="3E20B57C" w14:textId="77777777" w:rsidR="007643FF" w:rsidRPr="007643FF" w:rsidRDefault="007643FF" w:rsidP="007643FF">
      <w:pPr>
        <w:numPr>
          <w:ilvl w:val="1"/>
          <w:numId w:val="0"/>
        </w:numPr>
        <w:tabs>
          <w:tab w:val="num" w:pos="720"/>
        </w:tabs>
        <w:adjustRightInd w:val="0"/>
        <w:spacing w:after="0" w:line="240" w:lineRule="auto"/>
        <w:ind w:left="720" w:hanging="720"/>
        <w:jc w:val="both"/>
        <w:outlineLvl w:val="1"/>
        <w:rPr>
          <w:rFonts w:ascii="Arial" w:eastAsia="STZhongsong" w:hAnsi="Arial"/>
          <w:szCs w:val="20"/>
          <w:lang w:eastAsia="zh-CN"/>
        </w:rPr>
      </w:pPr>
    </w:p>
    <w:p w14:paraId="16402008" w14:textId="77777777" w:rsidR="007643FF" w:rsidRDefault="007643FF" w:rsidP="007643FF">
      <w:pPr>
        <w:numPr>
          <w:ilvl w:val="1"/>
          <w:numId w:val="0"/>
        </w:numPr>
        <w:tabs>
          <w:tab w:val="num" w:pos="720"/>
        </w:tabs>
        <w:adjustRightInd w:val="0"/>
        <w:spacing w:after="0" w:line="240" w:lineRule="auto"/>
        <w:ind w:left="720" w:hanging="720"/>
        <w:jc w:val="both"/>
        <w:outlineLvl w:val="1"/>
        <w:rPr>
          <w:rFonts w:ascii="Arial" w:eastAsia="STZhongsong" w:hAnsi="Arial"/>
          <w:szCs w:val="20"/>
          <w:lang w:eastAsia="zh-CN"/>
        </w:rPr>
      </w:pPr>
      <w:r w:rsidRPr="007643FF">
        <w:rPr>
          <w:rFonts w:ascii="Arial" w:eastAsia="STZhongsong" w:hAnsi="Arial"/>
          <w:szCs w:val="20"/>
          <w:lang w:eastAsia="zh-CN"/>
        </w:rPr>
        <w:t xml:space="preserve">All quotations are to be sourced from Lot 3 – Software and Associated Services under the </w:t>
      </w:r>
    </w:p>
    <w:p w14:paraId="3F1AFB87" w14:textId="07DF22A1" w:rsidR="007643FF" w:rsidRPr="007643FF" w:rsidRDefault="007643FF" w:rsidP="007643FF">
      <w:pPr>
        <w:numPr>
          <w:ilvl w:val="1"/>
          <w:numId w:val="0"/>
        </w:numPr>
        <w:tabs>
          <w:tab w:val="num" w:pos="720"/>
        </w:tabs>
        <w:adjustRightInd w:val="0"/>
        <w:spacing w:after="240" w:line="240" w:lineRule="auto"/>
        <w:ind w:left="720" w:hanging="720"/>
        <w:jc w:val="both"/>
        <w:outlineLvl w:val="1"/>
        <w:rPr>
          <w:rFonts w:ascii="Arial" w:eastAsia="STZhongsong" w:hAnsi="Arial"/>
          <w:szCs w:val="20"/>
          <w:lang w:eastAsia="zh-CN"/>
        </w:rPr>
      </w:pPr>
      <w:r w:rsidRPr="007643FF">
        <w:rPr>
          <w:rFonts w:ascii="Arial" w:eastAsia="STZhongsong" w:hAnsi="Arial"/>
          <w:szCs w:val="20"/>
          <w:lang w:eastAsia="zh-CN"/>
        </w:rPr>
        <w:t xml:space="preserve">CCS Technology Products and Associated Services framework agreement (RM6068). </w:t>
      </w:r>
    </w:p>
    <w:p w14:paraId="2F480F25" w14:textId="77777777" w:rsidR="007643FF" w:rsidRDefault="007643FF" w:rsidP="007643FF">
      <w:pPr>
        <w:numPr>
          <w:ilvl w:val="1"/>
          <w:numId w:val="0"/>
        </w:numPr>
        <w:tabs>
          <w:tab w:val="num" w:pos="720"/>
        </w:tabs>
        <w:adjustRightInd w:val="0"/>
        <w:spacing w:after="0" w:line="240" w:lineRule="auto"/>
        <w:ind w:left="720" w:hanging="720"/>
        <w:jc w:val="both"/>
        <w:outlineLvl w:val="1"/>
        <w:rPr>
          <w:rFonts w:ascii="Arial" w:eastAsia="STZhongsong" w:hAnsi="Arial"/>
          <w:szCs w:val="20"/>
          <w:lang w:eastAsia="zh-CN"/>
        </w:rPr>
      </w:pPr>
      <w:r w:rsidRPr="007643FF">
        <w:rPr>
          <w:rFonts w:ascii="Arial" w:eastAsia="STZhongsong" w:hAnsi="Arial"/>
          <w:szCs w:val="20"/>
          <w:lang w:eastAsia="zh-CN"/>
        </w:rPr>
        <w:t xml:space="preserve">The Potential Provider must ensure that all existing data held on BMC Remedy is viewable </w:t>
      </w:r>
    </w:p>
    <w:p w14:paraId="09302E02" w14:textId="35198675" w:rsidR="007643FF" w:rsidRPr="007643FF" w:rsidRDefault="007643FF" w:rsidP="007643FF">
      <w:pPr>
        <w:numPr>
          <w:ilvl w:val="1"/>
          <w:numId w:val="0"/>
        </w:numPr>
        <w:tabs>
          <w:tab w:val="num" w:pos="720"/>
        </w:tabs>
        <w:adjustRightInd w:val="0"/>
        <w:spacing w:after="0" w:line="240" w:lineRule="auto"/>
        <w:ind w:left="720" w:hanging="720"/>
        <w:jc w:val="both"/>
        <w:outlineLvl w:val="1"/>
        <w:rPr>
          <w:rFonts w:ascii="Arial" w:eastAsia="STZhongsong" w:hAnsi="Arial"/>
          <w:szCs w:val="20"/>
          <w:lang w:eastAsia="zh-CN"/>
        </w:rPr>
      </w:pPr>
      <w:r w:rsidRPr="007643FF">
        <w:rPr>
          <w:rFonts w:ascii="Arial" w:eastAsia="STZhongsong" w:hAnsi="Arial"/>
          <w:szCs w:val="20"/>
          <w:lang w:eastAsia="zh-CN"/>
        </w:rPr>
        <w:t>and accessible following successful upgrade of the software.</w:t>
      </w:r>
    </w:p>
    <w:p w14:paraId="2EBBBBB8" w14:textId="77777777" w:rsidR="007643FF" w:rsidRDefault="007643FF" w:rsidP="007643FF">
      <w:pPr>
        <w:numPr>
          <w:ilvl w:val="1"/>
          <w:numId w:val="0"/>
        </w:numPr>
        <w:tabs>
          <w:tab w:val="num" w:pos="720"/>
        </w:tabs>
        <w:adjustRightInd w:val="0"/>
        <w:spacing w:after="240" w:line="240" w:lineRule="auto"/>
        <w:ind w:left="720" w:hanging="720"/>
        <w:jc w:val="both"/>
        <w:outlineLvl w:val="1"/>
        <w:rPr>
          <w:rFonts w:ascii="Arial" w:eastAsia="STZhongsong" w:hAnsi="Arial"/>
          <w:szCs w:val="20"/>
          <w:lang w:eastAsia="zh-CN"/>
        </w:rPr>
      </w:pPr>
    </w:p>
    <w:p w14:paraId="45B27882" w14:textId="77777777" w:rsidR="007643FF" w:rsidRDefault="007643FF" w:rsidP="007643FF">
      <w:pPr>
        <w:numPr>
          <w:ilvl w:val="1"/>
          <w:numId w:val="0"/>
        </w:numPr>
        <w:tabs>
          <w:tab w:val="num" w:pos="720"/>
        </w:tabs>
        <w:adjustRightInd w:val="0"/>
        <w:spacing w:after="0" w:line="240" w:lineRule="auto"/>
        <w:ind w:left="720" w:hanging="720"/>
        <w:jc w:val="both"/>
        <w:outlineLvl w:val="1"/>
        <w:rPr>
          <w:rFonts w:ascii="Arial" w:eastAsia="STZhongsong" w:hAnsi="Arial"/>
          <w:szCs w:val="20"/>
          <w:lang w:eastAsia="zh-CN"/>
        </w:rPr>
      </w:pPr>
      <w:r w:rsidRPr="007643FF">
        <w:rPr>
          <w:rFonts w:ascii="Arial" w:eastAsia="STZhongsong" w:hAnsi="Arial"/>
          <w:szCs w:val="20"/>
          <w:lang w:eastAsia="zh-CN"/>
        </w:rPr>
        <w:t xml:space="preserve">As part of the </w:t>
      </w:r>
      <w:r w:rsidRPr="007643FF">
        <w:rPr>
          <w:rFonts w:ascii="Arial" w:eastAsia="STZhongsong" w:hAnsi="Arial"/>
          <w:b/>
          <w:szCs w:val="20"/>
          <w:lang w:eastAsia="zh-CN"/>
        </w:rPr>
        <w:t xml:space="preserve">Continuous 24 x 7 Support and Maintenance </w:t>
      </w:r>
      <w:r w:rsidRPr="007643FF">
        <w:rPr>
          <w:rFonts w:ascii="Arial" w:eastAsia="STZhongsong" w:hAnsi="Arial"/>
          <w:szCs w:val="20"/>
          <w:lang w:eastAsia="zh-CN"/>
        </w:rPr>
        <w:t xml:space="preserve">required for the BMC Discovery, </w:t>
      </w:r>
    </w:p>
    <w:p w14:paraId="46DC6E92" w14:textId="77777777" w:rsidR="007643FF" w:rsidRDefault="007643FF" w:rsidP="007643FF">
      <w:pPr>
        <w:numPr>
          <w:ilvl w:val="1"/>
          <w:numId w:val="0"/>
        </w:numPr>
        <w:tabs>
          <w:tab w:val="num" w:pos="720"/>
        </w:tabs>
        <w:adjustRightInd w:val="0"/>
        <w:spacing w:after="0" w:line="240" w:lineRule="auto"/>
        <w:ind w:left="720" w:hanging="720"/>
        <w:jc w:val="both"/>
        <w:outlineLvl w:val="1"/>
        <w:rPr>
          <w:rFonts w:ascii="Arial" w:eastAsia="STZhongsong" w:hAnsi="Arial"/>
          <w:szCs w:val="20"/>
          <w:lang w:eastAsia="zh-CN"/>
        </w:rPr>
      </w:pPr>
      <w:r w:rsidRPr="007643FF">
        <w:rPr>
          <w:rFonts w:ascii="Arial" w:eastAsia="STZhongsong" w:hAnsi="Arial"/>
          <w:szCs w:val="20"/>
          <w:lang w:eastAsia="zh-CN"/>
        </w:rPr>
        <w:t xml:space="preserve">BMC Licences for Server Endpoints, TekWurx uControl and TekWurx uControl Licences for </w:t>
      </w:r>
    </w:p>
    <w:p w14:paraId="1861AC8A" w14:textId="2368442A" w:rsidR="007643FF" w:rsidRDefault="007643FF" w:rsidP="007643FF">
      <w:pPr>
        <w:numPr>
          <w:ilvl w:val="1"/>
          <w:numId w:val="0"/>
        </w:numPr>
        <w:tabs>
          <w:tab w:val="num" w:pos="720"/>
        </w:tabs>
        <w:adjustRightInd w:val="0"/>
        <w:spacing w:after="0" w:line="240" w:lineRule="auto"/>
        <w:ind w:left="720" w:hanging="720"/>
        <w:jc w:val="both"/>
        <w:outlineLvl w:val="1"/>
        <w:rPr>
          <w:rFonts w:ascii="Arial" w:eastAsia="STZhongsong" w:hAnsi="Arial"/>
          <w:szCs w:val="20"/>
          <w:lang w:eastAsia="zh-CN"/>
        </w:rPr>
      </w:pPr>
      <w:r w:rsidRPr="007643FF">
        <w:rPr>
          <w:rFonts w:ascii="Arial" w:eastAsia="STZhongsong" w:hAnsi="Arial"/>
          <w:szCs w:val="20"/>
          <w:lang w:eastAsia="zh-CN"/>
        </w:rPr>
        <w:t xml:space="preserve">Applications to map, the following provisions will </w:t>
      </w:r>
      <w:proofErr w:type="gramStart"/>
      <w:r w:rsidRPr="007643FF">
        <w:rPr>
          <w:rFonts w:ascii="Arial" w:eastAsia="STZhongsong" w:hAnsi="Arial"/>
          <w:szCs w:val="20"/>
          <w:lang w:eastAsia="zh-CN"/>
        </w:rPr>
        <w:t>apply;</w:t>
      </w:r>
      <w:proofErr w:type="gramEnd"/>
    </w:p>
    <w:p w14:paraId="720BB787" w14:textId="77777777" w:rsidR="007643FF" w:rsidRPr="007643FF" w:rsidRDefault="007643FF" w:rsidP="007643FF">
      <w:pPr>
        <w:numPr>
          <w:ilvl w:val="1"/>
          <w:numId w:val="0"/>
        </w:numPr>
        <w:tabs>
          <w:tab w:val="num" w:pos="720"/>
        </w:tabs>
        <w:adjustRightInd w:val="0"/>
        <w:spacing w:after="0" w:line="240" w:lineRule="auto"/>
        <w:ind w:left="720" w:hanging="720"/>
        <w:jc w:val="both"/>
        <w:outlineLvl w:val="1"/>
        <w:rPr>
          <w:rFonts w:ascii="Arial" w:eastAsia="STZhongsong" w:hAnsi="Arial"/>
          <w:szCs w:val="20"/>
          <w:lang w:eastAsia="zh-CN"/>
        </w:rPr>
      </w:pPr>
    </w:p>
    <w:p w14:paraId="7624EB3E" w14:textId="77777777" w:rsidR="007643FF" w:rsidRPr="007643FF" w:rsidRDefault="007643FF" w:rsidP="007643FF">
      <w:pPr>
        <w:numPr>
          <w:ilvl w:val="2"/>
          <w:numId w:val="0"/>
        </w:numPr>
        <w:tabs>
          <w:tab w:val="num" w:pos="1800"/>
        </w:tabs>
        <w:adjustRightInd w:val="0"/>
        <w:spacing w:after="240" w:line="240" w:lineRule="auto"/>
        <w:ind w:left="1800" w:hanging="1080"/>
        <w:jc w:val="both"/>
        <w:outlineLvl w:val="2"/>
        <w:rPr>
          <w:rFonts w:ascii="Arial" w:eastAsia="STZhongsong" w:hAnsi="Arial"/>
          <w:szCs w:val="20"/>
          <w:lang w:eastAsia="zh-CN"/>
        </w:rPr>
      </w:pPr>
      <w:r w:rsidRPr="007643FF">
        <w:rPr>
          <w:rFonts w:ascii="Arial" w:eastAsia="STZhongsong" w:hAnsi="Arial"/>
          <w:szCs w:val="20"/>
          <w:lang w:eastAsia="zh-CN"/>
        </w:rPr>
        <w:t xml:space="preserve">Access to 24 x 7 website, phone and email support </w:t>
      </w:r>
      <w:proofErr w:type="gramStart"/>
      <w:r w:rsidRPr="007643FF">
        <w:rPr>
          <w:rFonts w:ascii="Arial" w:eastAsia="STZhongsong" w:hAnsi="Arial"/>
          <w:szCs w:val="20"/>
          <w:lang w:eastAsia="zh-CN"/>
        </w:rPr>
        <w:t>and;</w:t>
      </w:r>
      <w:proofErr w:type="gramEnd"/>
    </w:p>
    <w:p w14:paraId="1BD727A3" w14:textId="77777777" w:rsidR="007643FF" w:rsidRDefault="007643FF" w:rsidP="007643FF">
      <w:pPr>
        <w:numPr>
          <w:ilvl w:val="2"/>
          <w:numId w:val="0"/>
        </w:numPr>
        <w:tabs>
          <w:tab w:val="num" w:pos="1800"/>
        </w:tabs>
        <w:adjustRightInd w:val="0"/>
        <w:spacing w:after="0" w:line="240" w:lineRule="auto"/>
        <w:ind w:left="1800" w:hanging="1080"/>
        <w:jc w:val="both"/>
        <w:outlineLvl w:val="2"/>
        <w:rPr>
          <w:rFonts w:ascii="Arial" w:eastAsia="STZhongsong" w:hAnsi="Arial"/>
          <w:szCs w:val="20"/>
          <w:lang w:eastAsia="zh-CN"/>
        </w:rPr>
      </w:pPr>
      <w:r w:rsidRPr="007643FF">
        <w:rPr>
          <w:rFonts w:ascii="Arial" w:eastAsia="STZhongsong" w:hAnsi="Arial"/>
          <w:szCs w:val="20"/>
          <w:lang w:eastAsia="zh-CN"/>
        </w:rPr>
        <w:t xml:space="preserve">Software Support including maintenance releases and major upgrades throughout the </w:t>
      </w:r>
    </w:p>
    <w:p w14:paraId="0161A3D0" w14:textId="281865FE" w:rsidR="007643FF" w:rsidRDefault="007643FF" w:rsidP="007643FF">
      <w:pPr>
        <w:numPr>
          <w:ilvl w:val="2"/>
          <w:numId w:val="0"/>
        </w:numPr>
        <w:tabs>
          <w:tab w:val="num" w:pos="1800"/>
        </w:tabs>
        <w:adjustRightInd w:val="0"/>
        <w:spacing w:after="0" w:line="240" w:lineRule="auto"/>
        <w:ind w:left="1800" w:hanging="1080"/>
        <w:jc w:val="both"/>
        <w:outlineLvl w:val="2"/>
        <w:rPr>
          <w:rFonts w:ascii="Arial" w:eastAsia="STZhongsong" w:hAnsi="Arial"/>
          <w:szCs w:val="20"/>
          <w:lang w:eastAsia="zh-CN"/>
        </w:rPr>
      </w:pPr>
      <w:r w:rsidRPr="007643FF">
        <w:rPr>
          <w:rFonts w:ascii="Arial" w:eastAsia="STZhongsong" w:hAnsi="Arial"/>
          <w:szCs w:val="20"/>
          <w:lang w:eastAsia="zh-CN"/>
        </w:rPr>
        <w:t>twelve (12) month contract term.</w:t>
      </w:r>
    </w:p>
    <w:p w14:paraId="4B0D8994" w14:textId="77777777" w:rsidR="007643FF" w:rsidRPr="007643FF" w:rsidRDefault="007643FF" w:rsidP="007643FF">
      <w:pPr>
        <w:numPr>
          <w:ilvl w:val="2"/>
          <w:numId w:val="0"/>
        </w:numPr>
        <w:tabs>
          <w:tab w:val="num" w:pos="1800"/>
        </w:tabs>
        <w:adjustRightInd w:val="0"/>
        <w:spacing w:after="0" w:line="240" w:lineRule="auto"/>
        <w:ind w:left="1800" w:hanging="1080"/>
        <w:jc w:val="both"/>
        <w:outlineLvl w:val="2"/>
        <w:rPr>
          <w:rFonts w:ascii="Arial" w:eastAsia="STZhongsong" w:hAnsi="Arial"/>
          <w:szCs w:val="20"/>
          <w:lang w:eastAsia="zh-CN"/>
        </w:rPr>
      </w:pPr>
    </w:p>
    <w:p w14:paraId="19D60076" w14:textId="77777777" w:rsidR="007643FF" w:rsidRPr="007643FF" w:rsidRDefault="007643FF" w:rsidP="007643FF">
      <w:pPr>
        <w:numPr>
          <w:ilvl w:val="1"/>
          <w:numId w:val="0"/>
        </w:numPr>
        <w:tabs>
          <w:tab w:val="num" w:pos="720"/>
        </w:tabs>
        <w:adjustRightInd w:val="0"/>
        <w:spacing w:after="240" w:line="240" w:lineRule="auto"/>
        <w:ind w:left="720" w:hanging="720"/>
        <w:jc w:val="both"/>
        <w:outlineLvl w:val="1"/>
        <w:rPr>
          <w:rFonts w:ascii="Arial" w:eastAsia="STZhongsong" w:hAnsi="Arial"/>
          <w:szCs w:val="20"/>
          <w:lang w:eastAsia="zh-CN"/>
        </w:rPr>
      </w:pPr>
      <w:r w:rsidRPr="007643FF">
        <w:rPr>
          <w:rFonts w:ascii="Arial" w:eastAsia="STZhongsong" w:hAnsi="Arial"/>
          <w:szCs w:val="20"/>
          <w:lang w:eastAsia="zh-CN"/>
        </w:rPr>
        <w:t xml:space="preserve">The location for delivery of the goods and services will be required </w:t>
      </w:r>
      <w:proofErr w:type="gramStart"/>
      <w:r w:rsidRPr="007643FF">
        <w:rPr>
          <w:rFonts w:ascii="Arial" w:eastAsia="STZhongsong" w:hAnsi="Arial"/>
          <w:szCs w:val="20"/>
          <w:lang w:eastAsia="zh-CN"/>
        </w:rPr>
        <w:t>at;</w:t>
      </w:r>
      <w:proofErr w:type="gramEnd"/>
    </w:p>
    <w:p w14:paraId="41DC748D" w14:textId="77777777" w:rsidR="007643FF" w:rsidRPr="007643FF" w:rsidRDefault="007643FF" w:rsidP="007643FF">
      <w:pPr>
        <w:adjustRightInd w:val="0"/>
        <w:spacing w:after="0" w:line="240" w:lineRule="auto"/>
        <w:ind w:left="1800" w:hanging="1080"/>
        <w:jc w:val="both"/>
        <w:outlineLvl w:val="2"/>
        <w:rPr>
          <w:rFonts w:ascii="Arial" w:eastAsia="STZhongsong" w:hAnsi="Arial"/>
          <w:szCs w:val="20"/>
          <w:lang w:eastAsia="zh-CN"/>
        </w:rPr>
      </w:pPr>
      <w:r w:rsidRPr="007643FF">
        <w:rPr>
          <w:rFonts w:ascii="Arial" w:eastAsia="STZhongsong" w:hAnsi="Arial"/>
          <w:szCs w:val="20"/>
          <w:lang w:eastAsia="zh-CN"/>
        </w:rPr>
        <w:t>Hendon Data Centre Peel Estate</w:t>
      </w:r>
    </w:p>
    <w:p w14:paraId="417027B7" w14:textId="4C17C9DA" w:rsidR="007643FF" w:rsidRDefault="007643FF" w:rsidP="007643FF">
      <w:pPr>
        <w:adjustRightInd w:val="0"/>
        <w:spacing w:after="0" w:line="240" w:lineRule="auto"/>
        <w:ind w:left="720"/>
        <w:jc w:val="both"/>
        <w:outlineLvl w:val="2"/>
        <w:rPr>
          <w:rFonts w:ascii="Arial" w:eastAsia="STZhongsong" w:hAnsi="Arial"/>
          <w:szCs w:val="20"/>
          <w:lang w:eastAsia="zh-CN"/>
        </w:rPr>
      </w:pPr>
      <w:r w:rsidRPr="007643FF">
        <w:rPr>
          <w:rFonts w:ascii="Arial" w:eastAsia="STZhongsong" w:hAnsi="Arial"/>
          <w:szCs w:val="20"/>
          <w:lang w:eastAsia="zh-CN"/>
        </w:rPr>
        <w:t>Aerodrome Road</w:t>
      </w:r>
      <w:r w:rsidRPr="007643FF">
        <w:rPr>
          <w:rFonts w:ascii="Arial" w:eastAsia="STZhongsong" w:hAnsi="Arial"/>
          <w:szCs w:val="20"/>
          <w:lang w:eastAsia="zh-CN"/>
        </w:rPr>
        <w:br/>
        <w:t xml:space="preserve">London </w:t>
      </w:r>
      <w:r w:rsidRPr="007643FF">
        <w:rPr>
          <w:rFonts w:ascii="Arial" w:eastAsia="STZhongsong" w:hAnsi="Arial"/>
          <w:szCs w:val="20"/>
          <w:lang w:eastAsia="zh-CN"/>
        </w:rPr>
        <w:br/>
        <w:t>NW9 5JE</w:t>
      </w:r>
    </w:p>
    <w:p w14:paraId="47A79CD7" w14:textId="77777777" w:rsidR="007643FF" w:rsidRPr="007643FF" w:rsidRDefault="007643FF" w:rsidP="007643FF">
      <w:pPr>
        <w:adjustRightInd w:val="0"/>
        <w:spacing w:after="0" w:line="240" w:lineRule="auto"/>
        <w:ind w:left="720"/>
        <w:jc w:val="both"/>
        <w:outlineLvl w:val="2"/>
        <w:rPr>
          <w:rFonts w:ascii="Arial" w:eastAsia="STZhongsong" w:hAnsi="Arial"/>
          <w:szCs w:val="20"/>
          <w:lang w:eastAsia="zh-CN"/>
        </w:rPr>
      </w:pPr>
    </w:p>
    <w:p w14:paraId="12096580" w14:textId="77777777" w:rsidR="007643FF" w:rsidRDefault="007643FF" w:rsidP="007643FF">
      <w:pPr>
        <w:numPr>
          <w:ilvl w:val="1"/>
          <w:numId w:val="0"/>
        </w:numPr>
        <w:tabs>
          <w:tab w:val="num" w:pos="720"/>
        </w:tabs>
        <w:adjustRightInd w:val="0"/>
        <w:spacing w:after="0" w:line="240" w:lineRule="auto"/>
        <w:ind w:left="720" w:hanging="720"/>
        <w:jc w:val="both"/>
        <w:outlineLvl w:val="1"/>
        <w:rPr>
          <w:rFonts w:ascii="Arial" w:eastAsia="STZhongsong" w:hAnsi="Arial"/>
          <w:szCs w:val="20"/>
          <w:lang w:eastAsia="zh-CN"/>
        </w:rPr>
      </w:pPr>
      <w:r w:rsidRPr="007643FF">
        <w:rPr>
          <w:rFonts w:ascii="Arial" w:eastAsia="STZhongsong" w:hAnsi="Arial"/>
          <w:szCs w:val="20"/>
          <w:lang w:eastAsia="zh-CN"/>
        </w:rPr>
        <w:t xml:space="preserve">In addition to the Continuous Support and Maintenance, the Authority also require the </w:t>
      </w:r>
    </w:p>
    <w:p w14:paraId="06B07B97" w14:textId="0D8798AC" w:rsidR="007643FF" w:rsidRDefault="007643FF" w:rsidP="007643FF">
      <w:pPr>
        <w:numPr>
          <w:ilvl w:val="1"/>
          <w:numId w:val="0"/>
        </w:numPr>
        <w:tabs>
          <w:tab w:val="num" w:pos="720"/>
        </w:tabs>
        <w:adjustRightInd w:val="0"/>
        <w:spacing w:after="0" w:line="240" w:lineRule="auto"/>
        <w:ind w:left="720" w:hanging="720"/>
        <w:jc w:val="both"/>
        <w:outlineLvl w:val="1"/>
        <w:rPr>
          <w:rFonts w:ascii="Arial" w:eastAsia="STZhongsong" w:hAnsi="Arial"/>
          <w:szCs w:val="20"/>
          <w:lang w:eastAsia="zh-CN"/>
        </w:rPr>
      </w:pPr>
      <w:proofErr w:type="gramStart"/>
      <w:r w:rsidRPr="007643FF">
        <w:rPr>
          <w:rFonts w:ascii="Arial" w:eastAsia="STZhongsong" w:hAnsi="Arial"/>
          <w:szCs w:val="20"/>
          <w:lang w:eastAsia="zh-CN"/>
        </w:rPr>
        <w:t>following;</w:t>
      </w:r>
      <w:proofErr w:type="gramEnd"/>
    </w:p>
    <w:p w14:paraId="25F8C8AA" w14:textId="77777777" w:rsidR="007643FF" w:rsidRPr="007643FF" w:rsidRDefault="007643FF" w:rsidP="007643FF">
      <w:pPr>
        <w:numPr>
          <w:ilvl w:val="1"/>
          <w:numId w:val="0"/>
        </w:numPr>
        <w:tabs>
          <w:tab w:val="num" w:pos="720"/>
        </w:tabs>
        <w:adjustRightInd w:val="0"/>
        <w:spacing w:after="0" w:line="240" w:lineRule="auto"/>
        <w:ind w:left="720" w:hanging="720"/>
        <w:jc w:val="both"/>
        <w:outlineLvl w:val="1"/>
        <w:rPr>
          <w:rFonts w:ascii="Arial" w:eastAsia="STZhongsong" w:hAnsi="Arial"/>
          <w:szCs w:val="20"/>
          <w:lang w:eastAsia="zh-CN"/>
        </w:rPr>
      </w:pPr>
    </w:p>
    <w:p w14:paraId="3B81F6BE" w14:textId="77777777" w:rsidR="007643FF" w:rsidRPr="007643FF" w:rsidRDefault="007643FF" w:rsidP="007643FF">
      <w:pPr>
        <w:numPr>
          <w:ilvl w:val="2"/>
          <w:numId w:val="0"/>
        </w:numPr>
        <w:tabs>
          <w:tab w:val="num" w:pos="1800"/>
        </w:tabs>
        <w:adjustRightInd w:val="0"/>
        <w:spacing w:after="240" w:line="240" w:lineRule="auto"/>
        <w:ind w:left="1800" w:hanging="1080"/>
        <w:jc w:val="both"/>
        <w:outlineLvl w:val="2"/>
        <w:rPr>
          <w:rFonts w:ascii="Arial" w:eastAsia="STZhongsong" w:hAnsi="Arial"/>
          <w:szCs w:val="20"/>
          <w:lang w:eastAsia="zh-CN"/>
        </w:rPr>
      </w:pPr>
      <w:r w:rsidRPr="007643FF">
        <w:rPr>
          <w:rFonts w:ascii="Arial" w:eastAsia="STZhongsong" w:hAnsi="Arial"/>
          <w:szCs w:val="20"/>
          <w:lang w:eastAsia="zh-CN"/>
        </w:rPr>
        <w:t xml:space="preserve">One (1) Annual Health </w:t>
      </w:r>
      <w:proofErr w:type="gramStart"/>
      <w:r w:rsidRPr="007643FF">
        <w:rPr>
          <w:rFonts w:ascii="Arial" w:eastAsia="STZhongsong" w:hAnsi="Arial"/>
          <w:szCs w:val="20"/>
          <w:lang w:eastAsia="zh-CN"/>
        </w:rPr>
        <w:t>Check;</w:t>
      </w:r>
      <w:proofErr w:type="gramEnd"/>
    </w:p>
    <w:p w14:paraId="03E3BB48" w14:textId="77777777" w:rsidR="007643FF" w:rsidRPr="007643FF" w:rsidRDefault="007643FF" w:rsidP="007643FF">
      <w:pPr>
        <w:numPr>
          <w:ilvl w:val="2"/>
          <w:numId w:val="0"/>
        </w:numPr>
        <w:tabs>
          <w:tab w:val="num" w:pos="1800"/>
        </w:tabs>
        <w:adjustRightInd w:val="0"/>
        <w:spacing w:after="240" w:line="240" w:lineRule="auto"/>
        <w:ind w:left="1800" w:hanging="1080"/>
        <w:jc w:val="both"/>
        <w:outlineLvl w:val="2"/>
        <w:rPr>
          <w:rFonts w:ascii="Arial" w:eastAsia="STZhongsong" w:hAnsi="Arial"/>
          <w:szCs w:val="20"/>
          <w:lang w:eastAsia="zh-CN"/>
        </w:rPr>
      </w:pPr>
      <w:r w:rsidRPr="007643FF">
        <w:rPr>
          <w:rFonts w:ascii="Arial" w:eastAsia="STZhongsong" w:hAnsi="Arial"/>
          <w:szCs w:val="20"/>
          <w:lang w:eastAsia="zh-CN"/>
        </w:rPr>
        <w:t>Critical offsite coverage (at least one (1) per year</w:t>
      </w:r>
      <w:proofErr w:type="gramStart"/>
      <w:r w:rsidRPr="007643FF">
        <w:rPr>
          <w:rFonts w:ascii="Arial" w:eastAsia="STZhongsong" w:hAnsi="Arial"/>
          <w:szCs w:val="20"/>
          <w:lang w:eastAsia="zh-CN"/>
        </w:rPr>
        <w:t>);</w:t>
      </w:r>
      <w:proofErr w:type="gramEnd"/>
    </w:p>
    <w:p w14:paraId="52946DFB" w14:textId="77777777" w:rsidR="007643FF" w:rsidRPr="007643FF" w:rsidRDefault="007643FF" w:rsidP="007643FF">
      <w:pPr>
        <w:numPr>
          <w:ilvl w:val="2"/>
          <w:numId w:val="0"/>
        </w:numPr>
        <w:tabs>
          <w:tab w:val="num" w:pos="1800"/>
        </w:tabs>
        <w:adjustRightInd w:val="0"/>
        <w:spacing w:after="240" w:line="240" w:lineRule="auto"/>
        <w:ind w:left="1800" w:hanging="1080"/>
        <w:jc w:val="both"/>
        <w:outlineLvl w:val="2"/>
        <w:rPr>
          <w:rFonts w:ascii="Arial" w:eastAsia="STZhongsong" w:hAnsi="Arial"/>
          <w:szCs w:val="20"/>
          <w:lang w:eastAsia="zh-CN"/>
        </w:rPr>
      </w:pPr>
      <w:r w:rsidRPr="007643FF">
        <w:rPr>
          <w:rFonts w:ascii="Arial" w:eastAsia="STZhongsong" w:hAnsi="Arial"/>
          <w:szCs w:val="20"/>
          <w:lang w:eastAsia="zh-CN"/>
        </w:rPr>
        <w:t xml:space="preserve">Extended hours for planned maintenance (at least one (1) per year) </w:t>
      </w:r>
      <w:proofErr w:type="gramStart"/>
      <w:r w:rsidRPr="007643FF">
        <w:rPr>
          <w:rFonts w:ascii="Arial" w:eastAsia="STZhongsong" w:hAnsi="Arial"/>
          <w:szCs w:val="20"/>
          <w:lang w:eastAsia="zh-CN"/>
        </w:rPr>
        <w:t>and;</w:t>
      </w:r>
      <w:proofErr w:type="gramEnd"/>
    </w:p>
    <w:p w14:paraId="234C1233" w14:textId="77777777" w:rsidR="007643FF" w:rsidRPr="007643FF" w:rsidRDefault="007643FF" w:rsidP="007643FF">
      <w:pPr>
        <w:numPr>
          <w:ilvl w:val="2"/>
          <w:numId w:val="0"/>
        </w:numPr>
        <w:tabs>
          <w:tab w:val="num" w:pos="1800"/>
        </w:tabs>
        <w:adjustRightInd w:val="0"/>
        <w:spacing w:after="240" w:line="240" w:lineRule="auto"/>
        <w:ind w:left="1800" w:hanging="1080"/>
        <w:jc w:val="both"/>
        <w:outlineLvl w:val="2"/>
        <w:rPr>
          <w:rFonts w:ascii="Arial" w:eastAsia="STZhongsong" w:hAnsi="Arial"/>
          <w:szCs w:val="20"/>
          <w:lang w:eastAsia="zh-CN"/>
        </w:rPr>
      </w:pPr>
      <w:r w:rsidRPr="007643FF">
        <w:rPr>
          <w:rFonts w:ascii="Arial" w:eastAsia="STZhongsong" w:hAnsi="Arial"/>
          <w:szCs w:val="20"/>
          <w:lang w:eastAsia="zh-CN"/>
        </w:rPr>
        <w:t>New releases and upgrades for BMC Discovery.</w:t>
      </w:r>
    </w:p>
    <w:p w14:paraId="3862E41A" w14:textId="77777777" w:rsidR="007643FF" w:rsidRPr="007643FF" w:rsidRDefault="007643FF" w:rsidP="007643FF">
      <w:pPr>
        <w:numPr>
          <w:ilvl w:val="1"/>
          <w:numId w:val="0"/>
        </w:numPr>
        <w:tabs>
          <w:tab w:val="num" w:pos="720"/>
        </w:tabs>
        <w:adjustRightInd w:val="0"/>
        <w:spacing w:after="240" w:line="240" w:lineRule="auto"/>
        <w:ind w:left="720" w:hanging="720"/>
        <w:jc w:val="both"/>
        <w:outlineLvl w:val="1"/>
        <w:rPr>
          <w:rFonts w:ascii="Arial" w:eastAsia="STZhongsong" w:hAnsi="Arial"/>
          <w:b/>
          <w:bCs/>
          <w:szCs w:val="20"/>
          <w:lang w:eastAsia="zh-CN"/>
        </w:rPr>
      </w:pPr>
      <w:r w:rsidRPr="007643FF">
        <w:rPr>
          <w:rFonts w:ascii="Arial" w:eastAsia="STZhongsong" w:hAnsi="Arial"/>
          <w:b/>
          <w:bCs/>
          <w:szCs w:val="20"/>
          <w:lang w:eastAsia="zh-CN"/>
        </w:rPr>
        <w:t>Service Levels and Performance</w:t>
      </w:r>
    </w:p>
    <w:p w14:paraId="44D58E6A" w14:textId="5B5C39E4" w:rsidR="007643FF" w:rsidRPr="007643FF" w:rsidRDefault="007643FF" w:rsidP="007643FF">
      <w:pPr>
        <w:adjustRightInd w:val="0"/>
        <w:spacing w:after="240" w:line="240" w:lineRule="auto"/>
        <w:jc w:val="both"/>
        <w:outlineLvl w:val="1"/>
        <w:rPr>
          <w:rFonts w:ascii="Arial" w:eastAsia="STZhongsong" w:hAnsi="Arial"/>
          <w:szCs w:val="20"/>
          <w:lang w:eastAsia="zh-CN"/>
        </w:rPr>
      </w:pPr>
      <w:r w:rsidRPr="007643FF">
        <w:rPr>
          <w:rFonts w:ascii="Arial" w:eastAsia="STZhongsong" w:hAnsi="Arial"/>
          <w:szCs w:val="20"/>
          <w:lang w:eastAsia="zh-CN"/>
        </w:rPr>
        <w:t>The Authority will measure the quality of the Supplier’s delivery by:</w:t>
      </w:r>
    </w:p>
    <w:p w14:paraId="4FC55199" w14:textId="77777777" w:rsidR="007643FF" w:rsidRPr="007643FF" w:rsidRDefault="007643FF" w:rsidP="007643FF">
      <w:pPr>
        <w:adjustRightInd w:val="0"/>
        <w:spacing w:after="240" w:line="240" w:lineRule="auto"/>
        <w:ind w:left="1440" w:hanging="720"/>
        <w:jc w:val="both"/>
        <w:outlineLvl w:val="1"/>
        <w:rPr>
          <w:rFonts w:ascii="Arial" w:eastAsia="STZhongsong" w:hAnsi="Arial"/>
          <w:b/>
          <w:szCs w:val="20"/>
          <w:lang w:eastAsia="zh-CN"/>
        </w:rPr>
      </w:pPr>
      <w:r w:rsidRPr="007643FF">
        <w:rPr>
          <w:rFonts w:ascii="Arial" w:eastAsia="STZhongsong" w:hAnsi="Arial"/>
          <w:b/>
          <w:szCs w:val="20"/>
          <w:lang w:eastAsia="zh-CN"/>
        </w:rPr>
        <w:t xml:space="preserve">          </w:t>
      </w:r>
    </w:p>
    <w:p w14:paraId="5FD8334C" w14:textId="77777777" w:rsidR="007643FF" w:rsidRPr="007643FF" w:rsidRDefault="007643FF" w:rsidP="007643FF">
      <w:pPr>
        <w:adjustRightInd w:val="0"/>
        <w:spacing w:after="240" w:line="240" w:lineRule="auto"/>
        <w:ind w:left="1440" w:hanging="720"/>
        <w:jc w:val="both"/>
        <w:outlineLvl w:val="1"/>
        <w:rPr>
          <w:rFonts w:ascii="Arial" w:eastAsia="STZhongsong" w:hAnsi="Arial"/>
          <w:b/>
          <w:szCs w:val="20"/>
          <w:lang w:eastAsia="zh-CN"/>
        </w:rPr>
      </w:pPr>
      <w:r w:rsidRPr="007643FF">
        <w:rPr>
          <w:rFonts w:ascii="Arial" w:eastAsia="STZhongsong" w:hAnsi="Arial"/>
          <w:b/>
          <w:szCs w:val="20"/>
          <w:lang w:eastAsia="zh-CN"/>
        </w:rPr>
        <w:t xml:space="preserve">        </w:t>
      </w:r>
    </w:p>
    <w:p w14:paraId="0434C6DA" w14:textId="77777777" w:rsidR="007643FF" w:rsidRPr="007643FF" w:rsidRDefault="007643FF" w:rsidP="007643FF">
      <w:pPr>
        <w:adjustRightInd w:val="0"/>
        <w:spacing w:after="240" w:line="240" w:lineRule="auto"/>
        <w:ind w:left="1440" w:hanging="720"/>
        <w:jc w:val="both"/>
        <w:outlineLvl w:val="1"/>
        <w:rPr>
          <w:rFonts w:ascii="Arial" w:eastAsia="STZhongsong" w:hAnsi="Arial"/>
          <w:b/>
          <w:szCs w:val="20"/>
          <w:lang w:eastAsia="zh-CN"/>
        </w:rPr>
      </w:pPr>
    </w:p>
    <w:p w14:paraId="77BD3D4F" w14:textId="77777777" w:rsidR="007643FF" w:rsidRPr="007643FF" w:rsidRDefault="007643FF" w:rsidP="007643FF">
      <w:pPr>
        <w:adjustRightInd w:val="0"/>
        <w:spacing w:after="240" w:line="240" w:lineRule="auto"/>
        <w:ind w:left="1440" w:hanging="720"/>
        <w:jc w:val="both"/>
        <w:outlineLvl w:val="1"/>
        <w:rPr>
          <w:rFonts w:ascii="Arial" w:eastAsia="STZhongsong" w:hAnsi="Arial"/>
          <w:b/>
          <w:szCs w:val="20"/>
          <w:lang w:eastAsia="zh-CN"/>
        </w:rPr>
      </w:pPr>
    </w:p>
    <w:p w14:paraId="31E5EEAB" w14:textId="77777777" w:rsidR="007643FF" w:rsidRPr="007643FF" w:rsidRDefault="007643FF" w:rsidP="007643FF">
      <w:pPr>
        <w:adjustRightInd w:val="0"/>
        <w:spacing w:after="240" w:line="240" w:lineRule="auto"/>
        <w:ind w:left="1440" w:hanging="720"/>
        <w:jc w:val="both"/>
        <w:outlineLvl w:val="1"/>
        <w:rPr>
          <w:rFonts w:ascii="Arial" w:eastAsia="STZhongsong" w:hAnsi="Arial"/>
          <w:b/>
          <w:szCs w:val="20"/>
          <w:lang w:eastAsia="zh-CN"/>
        </w:rPr>
      </w:pPr>
    </w:p>
    <w:p w14:paraId="5D01F069" w14:textId="77777777" w:rsidR="007643FF" w:rsidRPr="007643FF" w:rsidRDefault="007643FF" w:rsidP="007643FF">
      <w:pPr>
        <w:adjustRightInd w:val="0"/>
        <w:spacing w:after="240" w:line="240" w:lineRule="auto"/>
        <w:ind w:left="1440" w:hanging="720"/>
        <w:jc w:val="both"/>
        <w:outlineLvl w:val="1"/>
        <w:rPr>
          <w:rFonts w:ascii="Arial" w:eastAsia="STZhongsong" w:hAnsi="Arial"/>
          <w:b/>
          <w:szCs w:val="20"/>
          <w:lang w:eastAsia="zh-CN"/>
        </w:rPr>
      </w:pPr>
    </w:p>
    <w:p w14:paraId="2E70C144" w14:textId="77777777" w:rsidR="007643FF" w:rsidRPr="007643FF" w:rsidRDefault="007643FF" w:rsidP="007643FF">
      <w:pPr>
        <w:adjustRightInd w:val="0"/>
        <w:spacing w:after="240" w:line="240" w:lineRule="auto"/>
        <w:ind w:left="1440" w:hanging="720"/>
        <w:jc w:val="both"/>
        <w:outlineLvl w:val="1"/>
        <w:rPr>
          <w:rFonts w:ascii="Arial" w:eastAsia="STZhongsong" w:hAnsi="Arial"/>
          <w:b/>
          <w:szCs w:val="20"/>
          <w:lang w:eastAsia="zh-CN"/>
        </w:rPr>
      </w:pPr>
    </w:p>
    <w:tbl>
      <w:tblPr>
        <w:tblW w:w="90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8"/>
        <w:gridCol w:w="1771"/>
        <w:gridCol w:w="5512"/>
      </w:tblGrid>
      <w:tr w:rsidR="007643FF" w:rsidRPr="007643FF" w14:paraId="00CFCBD0" w14:textId="77777777" w:rsidTr="00F73B63"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A0EC" w14:textId="77777777" w:rsidR="007643FF" w:rsidRPr="007643FF" w:rsidRDefault="007643FF" w:rsidP="007643FF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240" w:line="240" w:lineRule="auto"/>
              <w:jc w:val="center"/>
              <w:textAlignment w:val="baseline"/>
              <w:outlineLvl w:val="1"/>
              <w:rPr>
                <w:rFonts w:ascii="Arial" w:eastAsia="Times New Roman" w:hAnsi="Arial"/>
                <w:lang w:eastAsia="zh-CN"/>
              </w:rPr>
            </w:pPr>
            <w:r w:rsidRPr="007643FF">
              <w:rPr>
                <w:rFonts w:ascii="Arial" w:eastAsia="Times New Roman" w:hAnsi="Arial"/>
                <w:szCs w:val="20"/>
                <w:lang w:eastAsia="zh-CN"/>
              </w:rPr>
              <w:t>KPI/SLA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35AA6" w14:textId="77777777" w:rsidR="007643FF" w:rsidRPr="007643FF" w:rsidRDefault="007643FF" w:rsidP="007643FF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240" w:line="240" w:lineRule="auto"/>
              <w:jc w:val="center"/>
              <w:textAlignment w:val="baseline"/>
              <w:outlineLvl w:val="1"/>
              <w:rPr>
                <w:rFonts w:ascii="Arial" w:eastAsia="Times New Roman" w:hAnsi="Arial"/>
                <w:szCs w:val="20"/>
                <w:lang w:eastAsia="zh-CN"/>
              </w:rPr>
            </w:pPr>
            <w:r w:rsidRPr="007643FF">
              <w:rPr>
                <w:rFonts w:ascii="Arial" w:eastAsia="Times New Roman" w:hAnsi="Arial"/>
                <w:szCs w:val="20"/>
                <w:lang w:eastAsia="zh-CN"/>
              </w:rPr>
              <w:t>Service Area</w:t>
            </w:r>
          </w:p>
        </w:tc>
        <w:tc>
          <w:tcPr>
            <w:tcW w:w="5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94EC6" w14:textId="77777777" w:rsidR="007643FF" w:rsidRPr="007643FF" w:rsidRDefault="007643FF" w:rsidP="007643FF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240" w:line="240" w:lineRule="auto"/>
              <w:jc w:val="center"/>
              <w:textAlignment w:val="baseline"/>
              <w:outlineLvl w:val="1"/>
              <w:rPr>
                <w:rFonts w:ascii="Arial" w:eastAsia="Times New Roman" w:hAnsi="Arial"/>
                <w:szCs w:val="20"/>
                <w:lang w:eastAsia="zh-CN"/>
              </w:rPr>
            </w:pPr>
            <w:r w:rsidRPr="007643FF">
              <w:rPr>
                <w:rFonts w:ascii="Arial" w:eastAsia="Times New Roman" w:hAnsi="Arial"/>
                <w:szCs w:val="20"/>
                <w:lang w:eastAsia="zh-CN"/>
              </w:rPr>
              <w:t>KPI/SLA description</w:t>
            </w:r>
          </w:p>
        </w:tc>
      </w:tr>
      <w:tr w:rsidR="007643FF" w:rsidRPr="007643FF" w14:paraId="3C779826" w14:textId="77777777" w:rsidTr="00F73B63">
        <w:tc>
          <w:tcPr>
            <w:tcW w:w="1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AA1C9" w14:textId="77777777" w:rsidR="007643FF" w:rsidRPr="007643FF" w:rsidRDefault="007643FF" w:rsidP="007643FF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240" w:line="240" w:lineRule="auto"/>
              <w:jc w:val="center"/>
              <w:textAlignment w:val="baseline"/>
              <w:outlineLvl w:val="1"/>
              <w:rPr>
                <w:rFonts w:ascii="Arial" w:eastAsia="Times New Roman" w:hAnsi="Arial"/>
                <w:szCs w:val="20"/>
                <w:lang w:eastAsia="zh-CN"/>
              </w:rPr>
            </w:pPr>
            <w:r w:rsidRPr="007643FF">
              <w:rPr>
                <w:rFonts w:ascii="Arial" w:eastAsia="Times New Roman" w:hAnsi="Arial"/>
                <w:szCs w:val="20"/>
                <w:lang w:eastAsia="zh-CN"/>
              </w:rPr>
              <w:t>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D70D6" w14:textId="77777777" w:rsidR="007643FF" w:rsidRPr="007643FF" w:rsidRDefault="007643FF" w:rsidP="007643FF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240" w:line="240" w:lineRule="auto"/>
              <w:textAlignment w:val="baseline"/>
              <w:outlineLvl w:val="1"/>
              <w:rPr>
                <w:rFonts w:ascii="Arial" w:eastAsia="Times New Roman" w:hAnsi="Arial"/>
                <w:szCs w:val="20"/>
                <w:lang w:eastAsia="zh-CN"/>
              </w:rPr>
            </w:pPr>
            <w:r w:rsidRPr="007643FF">
              <w:rPr>
                <w:rFonts w:ascii="Arial" w:eastAsia="Times New Roman" w:hAnsi="Arial"/>
                <w:szCs w:val="20"/>
                <w:lang w:eastAsia="zh-CN"/>
              </w:rPr>
              <w:t>Delivery Timescales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EBEB9" w14:textId="77777777" w:rsidR="007643FF" w:rsidRPr="007643FF" w:rsidRDefault="007643FF" w:rsidP="007643FF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240" w:line="240" w:lineRule="auto"/>
              <w:textAlignment w:val="baseline"/>
              <w:outlineLvl w:val="1"/>
              <w:rPr>
                <w:rFonts w:ascii="Arial" w:eastAsia="Times New Roman" w:hAnsi="Arial"/>
                <w:szCs w:val="20"/>
                <w:lang w:eastAsia="zh-CN"/>
              </w:rPr>
            </w:pPr>
            <w:r w:rsidRPr="007643FF">
              <w:rPr>
                <w:rFonts w:ascii="Arial" w:eastAsia="Times New Roman" w:hAnsi="Arial"/>
                <w:szCs w:val="20"/>
                <w:lang w:eastAsia="zh-CN"/>
              </w:rPr>
              <w:t>Delivery of the support and maintenance to be in place within two weeks of Contract Award;</w:t>
            </w:r>
          </w:p>
        </w:tc>
      </w:tr>
      <w:tr w:rsidR="007643FF" w:rsidRPr="007643FF" w14:paraId="1481FD12" w14:textId="77777777" w:rsidTr="00F73B63">
        <w:tc>
          <w:tcPr>
            <w:tcW w:w="1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4B495" w14:textId="77777777" w:rsidR="007643FF" w:rsidRPr="007643FF" w:rsidRDefault="007643FF" w:rsidP="007643FF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240" w:line="240" w:lineRule="auto"/>
              <w:jc w:val="center"/>
              <w:textAlignment w:val="baseline"/>
              <w:outlineLvl w:val="1"/>
              <w:rPr>
                <w:rFonts w:ascii="Arial" w:eastAsia="Times New Roman" w:hAnsi="Arial"/>
                <w:szCs w:val="20"/>
                <w:lang w:eastAsia="zh-CN"/>
              </w:rPr>
            </w:pPr>
            <w:r w:rsidRPr="007643FF">
              <w:rPr>
                <w:rFonts w:ascii="Arial" w:eastAsia="Times New Roman" w:hAnsi="Arial"/>
                <w:szCs w:val="20"/>
                <w:lang w:eastAsia="zh-CN"/>
              </w:rPr>
              <w:t>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09C9B" w14:textId="77777777" w:rsidR="007643FF" w:rsidRPr="007643FF" w:rsidRDefault="007643FF" w:rsidP="007643FF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textAlignment w:val="baseline"/>
              <w:outlineLvl w:val="1"/>
              <w:rPr>
                <w:rFonts w:ascii="Arial" w:eastAsia="Times New Roman" w:hAnsi="Arial"/>
                <w:szCs w:val="20"/>
                <w:lang w:eastAsia="zh-CN"/>
              </w:rPr>
            </w:pPr>
            <w:r w:rsidRPr="007643FF">
              <w:rPr>
                <w:rFonts w:ascii="Arial" w:eastAsia="Times New Roman" w:hAnsi="Arial"/>
                <w:szCs w:val="20"/>
                <w:lang w:eastAsia="zh-CN"/>
              </w:rPr>
              <w:t>Service Delivery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4D668" w14:textId="77777777" w:rsidR="007643FF" w:rsidRPr="007643FF" w:rsidRDefault="007643FF" w:rsidP="007643FF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textAlignment w:val="baseline"/>
              <w:outlineLvl w:val="1"/>
              <w:rPr>
                <w:rFonts w:ascii="Arial" w:eastAsia="Times New Roman" w:hAnsi="Arial"/>
                <w:szCs w:val="20"/>
                <w:lang w:eastAsia="zh-CN"/>
              </w:rPr>
            </w:pPr>
            <w:r w:rsidRPr="007643FF">
              <w:rPr>
                <w:rFonts w:ascii="Arial" w:eastAsia="Times New Roman" w:hAnsi="Arial"/>
                <w:szCs w:val="20"/>
                <w:lang w:eastAsia="zh-CN"/>
              </w:rPr>
              <w:t xml:space="preserve">Access to 24 x 7 website, </w:t>
            </w:r>
            <w:proofErr w:type="gramStart"/>
            <w:r w:rsidRPr="007643FF">
              <w:rPr>
                <w:rFonts w:ascii="Arial" w:eastAsia="Times New Roman" w:hAnsi="Arial"/>
                <w:szCs w:val="20"/>
                <w:lang w:eastAsia="zh-CN"/>
              </w:rPr>
              <w:t>phone</w:t>
            </w:r>
            <w:proofErr w:type="gramEnd"/>
            <w:r w:rsidRPr="007643FF">
              <w:rPr>
                <w:rFonts w:ascii="Arial" w:eastAsia="Times New Roman" w:hAnsi="Arial"/>
                <w:szCs w:val="20"/>
                <w:lang w:eastAsia="zh-CN"/>
              </w:rPr>
              <w:t xml:space="preserve"> and email support throughout the duration of the twelve (12) month Contract term;</w:t>
            </w:r>
          </w:p>
        </w:tc>
      </w:tr>
      <w:tr w:rsidR="007643FF" w:rsidRPr="007643FF" w14:paraId="026F4D8E" w14:textId="77777777" w:rsidTr="00F73B63">
        <w:tc>
          <w:tcPr>
            <w:tcW w:w="1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6523D" w14:textId="77777777" w:rsidR="007643FF" w:rsidRPr="007643FF" w:rsidRDefault="007643FF" w:rsidP="007643FF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240" w:line="240" w:lineRule="auto"/>
              <w:jc w:val="center"/>
              <w:textAlignment w:val="baseline"/>
              <w:outlineLvl w:val="1"/>
              <w:rPr>
                <w:rFonts w:ascii="Arial" w:eastAsia="Times New Roman" w:hAnsi="Arial"/>
                <w:szCs w:val="20"/>
                <w:lang w:eastAsia="zh-CN"/>
              </w:rPr>
            </w:pPr>
            <w:r w:rsidRPr="007643FF">
              <w:rPr>
                <w:rFonts w:ascii="Arial" w:eastAsia="Times New Roman" w:hAnsi="Arial"/>
                <w:szCs w:val="20"/>
                <w:lang w:eastAsia="zh-CN"/>
              </w:rPr>
              <w:t>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DC412" w14:textId="77777777" w:rsidR="007643FF" w:rsidRPr="007643FF" w:rsidRDefault="007643FF" w:rsidP="007643FF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textAlignment w:val="baseline"/>
              <w:outlineLvl w:val="1"/>
              <w:rPr>
                <w:rFonts w:ascii="Arial" w:eastAsia="Times New Roman" w:hAnsi="Arial"/>
                <w:szCs w:val="20"/>
                <w:lang w:eastAsia="zh-CN"/>
              </w:rPr>
            </w:pPr>
            <w:r w:rsidRPr="007643FF">
              <w:rPr>
                <w:rFonts w:ascii="Arial" w:eastAsia="Times New Roman" w:hAnsi="Arial"/>
                <w:szCs w:val="20"/>
                <w:lang w:eastAsia="zh-CN"/>
              </w:rPr>
              <w:t>Service Delivery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79080" w14:textId="77777777" w:rsidR="007643FF" w:rsidRPr="007643FF" w:rsidRDefault="007643FF" w:rsidP="007643FF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textAlignment w:val="baseline"/>
              <w:outlineLvl w:val="1"/>
              <w:rPr>
                <w:rFonts w:ascii="Arial" w:eastAsia="Times New Roman" w:hAnsi="Arial"/>
                <w:szCs w:val="20"/>
                <w:lang w:eastAsia="zh-CN"/>
              </w:rPr>
            </w:pPr>
            <w:r w:rsidRPr="007643FF">
              <w:rPr>
                <w:rFonts w:ascii="Arial" w:eastAsia="Times New Roman" w:hAnsi="Arial"/>
                <w:szCs w:val="20"/>
                <w:lang w:eastAsia="zh-CN"/>
              </w:rPr>
              <w:t>The Authority to receive all software support, including maintenance releases and major upgrades throughout the twelve (12) month contract;</w:t>
            </w:r>
          </w:p>
        </w:tc>
      </w:tr>
      <w:tr w:rsidR="007643FF" w:rsidRPr="007643FF" w14:paraId="014B49C3" w14:textId="77777777" w:rsidTr="00F73B63">
        <w:tc>
          <w:tcPr>
            <w:tcW w:w="1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EE5E7" w14:textId="77777777" w:rsidR="007643FF" w:rsidRPr="007643FF" w:rsidRDefault="007643FF" w:rsidP="007643FF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240" w:line="240" w:lineRule="auto"/>
              <w:jc w:val="center"/>
              <w:textAlignment w:val="baseline"/>
              <w:outlineLvl w:val="1"/>
              <w:rPr>
                <w:rFonts w:ascii="Arial" w:eastAsia="Times New Roman" w:hAnsi="Arial"/>
                <w:szCs w:val="20"/>
                <w:lang w:eastAsia="zh-CN"/>
              </w:rPr>
            </w:pPr>
            <w:r w:rsidRPr="007643FF">
              <w:rPr>
                <w:rFonts w:ascii="Arial" w:eastAsia="Times New Roman" w:hAnsi="Arial"/>
                <w:szCs w:val="20"/>
                <w:lang w:eastAsia="zh-CN"/>
              </w:rPr>
              <w:t>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693EF" w14:textId="77777777" w:rsidR="007643FF" w:rsidRPr="007643FF" w:rsidRDefault="007643FF" w:rsidP="007643FF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textAlignment w:val="baseline"/>
              <w:outlineLvl w:val="1"/>
              <w:rPr>
                <w:rFonts w:ascii="Arial" w:eastAsia="Times New Roman" w:hAnsi="Arial"/>
                <w:szCs w:val="20"/>
                <w:lang w:eastAsia="zh-CN"/>
              </w:rPr>
            </w:pPr>
            <w:r w:rsidRPr="007643FF">
              <w:rPr>
                <w:rFonts w:ascii="Arial" w:eastAsia="Times New Roman" w:hAnsi="Arial"/>
                <w:szCs w:val="20"/>
                <w:lang w:eastAsia="zh-CN"/>
              </w:rPr>
              <w:t>Service Delivery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5E719" w14:textId="77777777" w:rsidR="007643FF" w:rsidRPr="007643FF" w:rsidRDefault="007643FF" w:rsidP="007643FF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textAlignment w:val="baseline"/>
              <w:outlineLvl w:val="1"/>
              <w:rPr>
                <w:rFonts w:ascii="Arial" w:eastAsia="Times New Roman" w:hAnsi="Arial"/>
                <w:szCs w:val="20"/>
                <w:lang w:eastAsia="zh-CN"/>
              </w:rPr>
            </w:pPr>
            <w:r w:rsidRPr="007643FF">
              <w:rPr>
                <w:rFonts w:ascii="Arial" w:eastAsia="Times New Roman" w:hAnsi="Arial"/>
                <w:szCs w:val="20"/>
                <w:lang w:eastAsia="zh-CN"/>
              </w:rPr>
              <w:t xml:space="preserve">The Authority to receive the following support levels outlined below based on the severity of the </w:t>
            </w:r>
            <w:proofErr w:type="gramStart"/>
            <w:r w:rsidRPr="007643FF">
              <w:rPr>
                <w:rFonts w:ascii="Arial" w:eastAsia="Times New Roman" w:hAnsi="Arial"/>
                <w:szCs w:val="20"/>
                <w:lang w:eastAsia="zh-CN"/>
              </w:rPr>
              <w:t>issue;</w:t>
            </w:r>
            <w:proofErr w:type="gramEnd"/>
          </w:p>
          <w:p w14:paraId="111F93E7" w14:textId="77777777" w:rsidR="007643FF" w:rsidRPr="007643FF" w:rsidRDefault="007643FF" w:rsidP="007643FF">
            <w:pPr>
              <w:numPr>
                <w:ilvl w:val="0"/>
                <w:numId w:val="84"/>
              </w:numPr>
              <w:tabs>
                <w:tab w:val="left" w:pos="720"/>
              </w:tabs>
              <w:overflowPunct w:val="0"/>
              <w:autoSpaceDE w:val="0"/>
              <w:autoSpaceDN w:val="0"/>
              <w:spacing w:after="240" w:line="240" w:lineRule="auto"/>
              <w:jc w:val="both"/>
              <w:textAlignment w:val="baseline"/>
              <w:outlineLvl w:val="1"/>
              <w:rPr>
                <w:rFonts w:ascii="Arial" w:eastAsia="Times New Roman" w:hAnsi="Arial"/>
                <w:szCs w:val="20"/>
                <w:lang w:eastAsia="zh-CN"/>
              </w:rPr>
            </w:pPr>
            <w:r w:rsidRPr="007643FF">
              <w:rPr>
                <w:rFonts w:ascii="Arial" w:eastAsia="Times New Roman" w:hAnsi="Arial"/>
                <w:b/>
                <w:bCs/>
                <w:szCs w:val="20"/>
                <w:lang w:eastAsia="zh-CN"/>
              </w:rPr>
              <w:t xml:space="preserve">S1; </w:t>
            </w:r>
            <w:r w:rsidRPr="007643FF">
              <w:rPr>
                <w:rFonts w:ascii="Arial" w:eastAsia="Times New Roman" w:hAnsi="Arial"/>
                <w:szCs w:val="20"/>
                <w:lang w:eastAsia="zh-CN"/>
              </w:rPr>
              <w:t xml:space="preserve">Critical Service Impact – 1 Clock </w:t>
            </w:r>
            <w:proofErr w:type="gramStart"/>
            <w:r w:rsidRPr="007643FF">
              <w:rPr>
                <w:rFonts w:ascii="Arial" w:eastAsia="Times New Roman" w:hAnsi="Arial"/>
                <w:szCs w:val="20"/>
                <w:lang w:eastAsia="zh-CN"/>
              </w:rPr>
              <w:t>Hour;</w:t>
            </w:r>
            <w:proofErr w:type="gramEnd"/>
          </w:p>
          <w:p w14:paraId="0379C2D0" w14:textId="77777777" w:rsidR="007643FF" w:rsidRPr="007643FF" w:rsidRDefault="007643FF" w:rsidP="007643FF">
            <w:pPr>
              <w:numPr>
                <w:ilvl w:val="0"/>
                <w:numId w:val="84"/>
              </w:numPr>
              <w:tabs>
                <w:tab w:val="left" w:pos="720"/>
              </w:tabs>
              <w:overflowPunct w:val="0"/>
              <w:autoSpaceDE w:val="0"/>
              <w:autoSpaceDN w:val="0"/>
              <w:spacing w:after="240" w:line="240" w:lineRule="auto"/>
              <w:jc w:val="both"/>
              <w:textAlignment w:val="baseline"/>
              <w:outlineLvl w:val="1"/>
              <w:rPr>
                <w:rFonts w:ascii="Arial" w:eastAsia="Times New Roman" w:hAnsi="Arial"/>
                <w:szCs w:val="20"/>
                <w:lang w:eastAsia="zh-CN"/>
              </w:rPr>
            </w:pPr>
            <w:r w:rsidRPr="007643FF">
              <w:rPr>
                <w:rFonts w:ascii="Arial" w:eastAsia="Times New Roman" w:hAnsi="Arial"/>
                <w:b/>
                <w:bCs/>
                <w:szCs w:val="20"/>
                <w:lang w:eastAsia="zh-CN"/>
              </w:rPr>
              <w:t>S2;</w:t>
            </w:r>
            <w:r w:rsidRPr="007643FF">
              <w:rPr>
                <w:rFonts w:ascii="Arial" w:eastAsia="Times New Roman" w:hAnsi="Arial"/>
                <w:szCs w:val="20"/>
                <w:lang w:eastAsia="zh-CN"/>
              </w:rPr>
              <w:t xml:space="preserve"> Significant Service or Implementation Impact – 4 Business </w:t>
            </w:r>
            <w:proofErr w:type="gramStart"/>
            <w:r w:rsidRPr="007643FF">
              <w:rPr>
                <w:rFonts w:ascii="Arial" w:eastAsia="Times New Roman" w:hAnsi="Arial"/>
                <w:szCs w:val="20"/>
                <w:lang w:eastAsia="zh-CN"/>
              </w:rPr>
              <w:t>Hours;</w:t>
            </w:r>
            <w:proofErr w:type="gramEnd"/>
          </w:p>
          <w:p w14:paraId="71335A62" w14:textId="77777777" w:rsidR="007643FF" w:rsidRPr="007643FF" w:rsidRDefault="007643FF" w:rsidP="007643FF">
            <w:pPr>
              <w:numPr>
                <w:ilvl w:val="0"/>
                <w:numId w:val="84"/>
              </w:numPr>
              <w:tabs>
                <w:tab w:val="left" w:pos="720"/>
              </w:tabs>
              <w:overflowPunct w:val="0"/>
              <w:autoSpaceDE w:val="0"/>
              <w:autoSpaceDN w:val="0"/>
              <w:spacing w:after="240" w:line="240" w:lineRule="auto"/>
              <w:jc w:val="both"/>
              <w:textAlignment w:val="baseline"/>
              <w:outlineLvl w:val="1"/>
              <w:rPr>
                <w:rFonts w:ascii="Arial" w:eastAsia="Times New Roman" w:hAnsi="Arial"/>
                <w:szCs w:val="20"/>
                <w:lang w:eastAsia="zh-CN"/>
              </w:rPr>
            </w:pPr>
            <w:r w:rsidRPr="007643FF">
              <w:rPr>
                <w:rFonts w:ascii="Arial" w:eastAsia="Times New Roman" w:hAnsi="Arial"/>
                <w:b/>
                <w:bCs/>
                <w:szCs w:val="20"/>
                <w:lang w:eastAsia="zh-CN"/>
              </w:rPr>
              <w:t>S3;</w:t>
            </w:r>
            <w:r w:rsidRPr="007643FF">
              <w:rPr>
                <w:rFonts w:ascii="Arial" w:eastAsia="Times New Roman" w:hAnsi="Arial"/>
                <w:szCs w:val="20"/>
                <w:lang w:eastAsia="zh-CN"/>
              </w:rPr>
              <w:t xml:space="preserve"> Moderate Service Impact – 8 Business Hours </w:t>
            </w:r>
            <w:proofErr w:type="gramStart"/>
            <w:r w:rsidRPr="007643FF">
              <w:rPr>
                <w:rFonts w:ascii="Arial" w:eastAsia="Times New Roman" w:hAnsi="Arial"/>
                <w:szCs w:val="20"/>
                <w:lang w:eastAsia="zh-CN"/>
              </w:rPr>
              <w:t>and;</w:t>
            </w:r>
            <w:proofErr w:type="gramEnd"/>
          </w:p>
          <w:p w14:paraId="5A1F63FA" w14:textId="77777777" w:rsidR="007643FF" w:rsidRPr="007643FF" w:rsidRDefault="007643FF" w:rsidP="007643FF">
            <w:pPr>
              <w:numPr>
                <w:ilvl w:val="0"/>
                <w:numId w:val="84"/>
              </w:numPr>
              <w:tabs>
                <w:tab w:val="left" w:pos="720"/>
              </w:tabs>
              <w:overflowPunct w:val="0"/>
              <w:autoSpaceDE w:val="0"/>
              <w:autoSpaceDN w:val="0"/>
              <w:spacing w:after="240" w:line="240" w:lineRule="auto"/>
              <w:jc w:val="both"/>
              <w:textAlignment w:val="baseline"/>
              <w:outlineLvl w:val="1"/>
              <w:rPr>
                <w:rFonts w:ascii="Arial" w:eastAsia="Times New Roman" w:hAnsi="Arial"/>
                <w:szCs w:val="20"/>
                <w:lang w:eastAsia="zh-CN"/>
              </w:rPr>
            </w:pPr>
            <w:r w:rsidRPr="007643FF">
              <w:rPr>
                <w:rFonts w:ascii="Arial" w:eastAsia="Times New Roman" w:hAnsi="Arial"/>
                <w:b/>
                <w:bCs/>
                <w:szCs w:val="20"/>
                <w:lang w:eastAsia="zh-CN"/>
              </w:rPr>
              <w:t>S4;</w:t>
            </w:r>
            <w:r w:rsidRPr="007643FF">
              <w:rPr>
                <w:rFonts w:ascii="Arial" w:eastAsia="Times New Roman" w:hAnsi="Arial"/>
                <w:szCs w:val="20"/>
                <w:lang w:eastAsia="zh-CN"/>
              </w:rPr>
              <w:t xml:space="preserve"> No Service Impact – 12 Business Hours.</w:t>
            </w:r>
          </w:p>
        </w:tc>
      </w:tr>
    </w:tbl>
    <w:p w14:paraId="72648E1B" w14:textId="77777777" w:rsidR="007E12FE" w:rsidRDefault="007E12FE" w:rsidP="007E12FE">
      <w:pPr>
        <w:pStyle w:val="GPSL2NumberedBoldHeading"/>
        <w:numPr>
          <w:ilvl w:val="0"/>
          <w:numId w:val="0"/>
        </w:numPr>
        <w:jc w:val="left"/>
        <w:rPr>
          <w:rFonts w:ascii="Arial" w:hAnsi="Arial"/>
          <w:sz w:val="24"/>
          <w:highlight w:val="yellow"/>
        </w:rPr>
      </w:pPr>
    </w:p>
    <w:p w14:paraId="614E1093" w14:textId="77777777" w:rsidR="00032261" w:rsidRPr="00032261" w:rsidRDefault="00032261" w:rsidP="00032261">
      <w:pPr>
        <w:tabs>
          <w:tab w:val="left" w:pos="2475"/>
        </w:tabs>
        <w:rPr>
          <w:rFonts w:ascii="Arial" w:hAnsi="Arial" w:cs="Arial"/>
          <w:sz w:val="24"/>
          <w:szCs w:val="24"/>
        </w:rPr>
      </w:pPr>
      <w:r w:rsidRPr="00032261">
        <w:rPr>
          <w:rFonts w:ascii="Arial" w:hAnsi="Arial" w:cs="Arial"/>
          <w:sz w:val="24"/>
          <w:szCs w:val="24"/>
        </w:rPr>
        <w:tab/>
      </w:r>
    </w:p>
    <w:p w14:paraId="0963EC81" w14:textId="77777777" w:rsidR="00032261" w:rsidRPr="00032261" w:rsidRDefault="00032261" w:rsidP="00032261">
      <w:pPr>
        <w:pStyle w:val="Heading2"/>
        <w:ind w:left="720"/>
        <w:rPr>
          <w:rFonts w:ascii="Arial" w:hAnsi="Arial" w:cs="Arial"/>
          <w:b w:val="0"/>
          <w:color w:val="auto"/>
          <w:sz w:val="24"/>
          <w:szCs w:val="24"/>
        </w:rPr>
      </w:pPr>
    </w:p>
    <w:p w14:paraId="3846182D" w14:textId="77777777" w:rsidR="00032261" w:rsidRPr="00032261" w:rsidRDefault="00032261" w:rsidP="00032261">
      <w:pPr>
        <w:pStyle w:val="Heading2"/>
        <w:ind w:left="1440" w:hanging="720"/>
        <w:rPr>
          <w:rFonts w:ascii="Arial" w:hAnsi="Arial" w:cs="Arial"/>
          <w:b w:val="0"/>
          <w:color w:val="auto"/>
          <w:sz w:val="24"/>
          <w:szCs w:val="24"/>
        </w:rPr>
      </w:pPr>
      <w:r w:rsidRPr="00032261">
        <w:rPr>
          <w:rFonts w:ascii="Arial" w:hAnsi="Arial" w:cs="Arial"/>
          <w:b w:val="0"/>
          <w:color w:val="auto"/>
          <w:sz w:val="24"/>
          <w:szCs w:val="24"/>
        </w:rPr>
        <w:t xml:space="preserve">                  </w:t>
      </w:r>
    </w:p>
    <w:p w14:paraId="49ABD45A" w14:textId="77777777" w:rsidR="00032261" w:rsidRPr="00032261" w:rsidRDefault="00032261" w:rsidP="007E12FE">
      <w:pPr>
        <w:pStyle w:val="GPSL2NumberedBoldHeading"/>
        <w:numPr>
          <w:ilvl w:val="0"/>
          <w:numId w:val="0"/>
        </w:numPr>
        <w:jc w:val="left"/>
        <w:rPr>
          <w:rFonts w:ascii="Arial" w:hAnsi="Arial"/>
          <w:sz w:val="24"/>
          <w:szCs w:val="24"/>
          <w:highlight w:val="yellow"/>
        </w:rPr>
      </w:pPr>
    </w:p>
    <w:sectPr w:rsidR="00032261" w:rsidRPr="00032261" w:rsidSect="00611A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1915D" w14:textId="77777777" w:rsidR="00B7260B" w:rsidRDefault="00B7260B">
      <w:pPr>
        <w:spacing w:after="0" w:line="240" w:lineRule="auto"/>
      </w:pPr>
      <w:r>
        <w:separator/>
      </w:r>
    </w:p>
  </w:endnote>
  <w:endnote w:type="continuationSeparator" w:id="0">
    <w:p w14:paraId="57B0D462" w14:textId="77777777" w:rsidR="00B7260B" w:rsidRDefault="00B7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Zhongsong">
    <w:altName w:val="SimSun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D198D" w14:textId="77777777" w:rsidR="00FB1F1B" w:rsidRDefault="00FB1F1B" w:rsidP="00597414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</w:p>
  <w:p w14:paraId="79BA2124" w14:textId="77777777" w:rsidR="00597414" w:rsidRPr="007E12FE" w:rsidRDefault="00597414" w:rsidP="00597414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7E12FE">
      <w:rPr>
        <w:rFonts w:ascii="Arial" w:hAnsi="Arial" w:cs="Arial"/>
        <w:sz w:val="20"/>
      </w:rPr>
      <w:t>Framework Ref: RM</w:t>
    </w:r>
    <w:r w:rsidR="00CA1946">
      <w:rPr>
        <w:rFonts w:ascii="Arial" w:hAnsi="Arial" w:cs="Arial"/>
        <w:sz w:val="20"/>
      </w:rPr>
      <w:t>6068</w:t>
    </w:r>
  </w:p>
  <w:p w14:paraId="749669FF" w14:textId="77777777" w:rsidR="00597414" w:rsidRPr="007E12FE" w:rsidRDefault="00433263" w:rsidP="00597414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Project Version: v1.0</w:t>
    </w:r>
    <w:r>
      <w:rPr>
        <w:rFonts w:ascii="Arial" w:hAnsi="Arial" w:cs="Arial"/>
        <w:sz w:val="20"/>
      </w:rPr>
      <w:tab/>
    </w:r>
    <w:r w:rsidR="00717FD0" w:rsidRPr="007E12FE">
      <w:rPr>
        <w:rFonts w:ascii="Arial" w:hAnsi="Arial" w:cs="Arial"/>
        <w:sz w:val="20"/>
      </w:rPr>
      <w:tab/>
      <w:t xml:space="preserve"> 1</w:t>
    </w:r>
  </w:p>
  <w:p w14:paraId="496D48A8" w14:textId="77777777" w:rsidR="0081513E" w:rsidRPr="007E12FE" w:rsidRDefault="00717FD0" w:rsidP="00597414">
    <w:pPr>
      <w:pStyle w:val="Footer"/>
      <w:rPr>
        <w:rFonts w:ascii="Arial" w:hAnsi="Arial" w:cs="Arial"/>
        <w:sz w:val="20"/>
      </w:rPr>
    </w:pPr>
    <w:r w:rsidRPr="007E12FE">
      <w:rPr>
        <w:rFonts w:ascii="Arial" w:hAnsi="Arial" w:cs="Arial"/>
        <w:sz w:val="20"/>
      </w:rPr>
      <w:t>Model Version: v3.0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E6C5E" w14:textId="77777777" w:rsidR="00B7260B" w:rsidRDefault="00B7260B">
      <w:pPr>
        <w:spacing w:after="0" w:line="240" w:lineRule="auto"/>
      </w:pPr>
      <w:r>
        <w:separator/>
      </w:r>
    </w:p>
  </w:footnote>
  <w:footnote w:type="continuationSeparator" w:id="0">
    <w:p w14:paraId="3C0E396B" w14:textId="77777777" w:rsidR="00B7260B" w:rsidRDefault="00B72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3F078" w14:textId="77777777" w:rsidR="007E12FE" w:rsidRPr="005C04C4" w:rsidRDefault="005C04C4">
    <w:pPr>
      <w:pStyle w:val="Header"/>
      <w:rPr>
        <w:rFonts w:ascii="Arial" w:hAnsi="Arial" w:cs="Arial"/>
        <w:sz w:val="20"/>
        <w:szCs w:val="20"/>
      </w:rPr>
    </w:pPr>
    <w:r w:rsidRPr="005C04C4">
      <w:rPr>
        <w:rFonts w:ascii="Arial" w:hAnsi="Arial" w:cs="Arial"/>
        <w:sz w:val="20"/>
        <w:szCs w:val="20"/>
      </w:rPr>
      <w:t>Call-Off Schedule 20 (Call-Off Specification)</w:t>
    </w:r>
  </w:p>
  <w:p w14:paraId="350CFAB8" w14:textId="77777777" w:rsidR="005C04C4" w:rsidRPr="005C04C4" w:rsidRDefault="005C04C4">
    <w:pPr>
      <w:pStyle w:val="Header"/>
      <w:rPr>
        <w:rFonts w:ascii="Arial" w:hAnsi="Arial" w:cs="Arial"/>
        <w:sz w:val="20"/>
        <w:szCs w:val="20"/>
      </w:rPr>
    </w:pPr>
    <w:r w:rsidRPr="005C04C4">
      <w:rPr>
        <w:rFonts w:ascii="Arial" w:hAnsi="Arial" w:cs="Arial"/>
        <w:sz w:val="20"/>
        <w:szCs w:val="20"/>
      </w:rPr>
      <w:t>Call-Off Ref:</w:t>
    </w:r>
  </w:p>
  <w:p w14:paraId="4DFB377D" w14:textId="77777777" w:rsidR="005C04C4" w:rsidRPr="005C04C4" w:rsidRDefault="005C04C4">
    <w:pPr>
      <w:pStyle w:val="Header"/>
      <w:rPr>
        <w:rFonts w:ascii="Arial" w:hAnsi="Arial" w:cs="Arial"/>
        <w:sz w:val="20"/>
        <w:szCs w:val="20"/>
      </w:rPr>
    </w:pPr>
    <w:r w:rsidRPr="005C04C4">
      <w:rPr>
        <w:rFonts w:ascii="Arial" w:hAnsi="Arial" w:cs="Arial"/>
        <w:sz w:val="20"/>
        <w:szCs w:val="20"/>
      </w:rPr>
      <w:t>Crown Copyright 2018</w:t>
    </w:r>
  </w:p>
  <w:p w14:paraId="398C9DA9" w14:textId="77777777" w:rsidR="005C04C4" w:rsidRPr="005C04C4" w:rsidRDefault="005C04C4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multilevel"/>
    <w:tmpl w:val="D4CA08C8"/>
    <w:lvl w:ilvl="0">
      <w:start w:val="1"/>
      <w:numFmt w:val="decimal"/>
      <w:pStyle w:val="BodyTextIndent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624" w:hanging="48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215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09" w:hanging="1800"/>
      </w:pPr>
      <w:rPr>
        <w:rFonts w:cs="Times New Roman" w:hint="default"/>
      </w:rPr>
    </w:lvl>
  </w:abstractNum>
  <w:abstractNum w:abstractNumId="1" w15:restartNumberingAfterBreak="0">
    <w:nsid w:val="0FEE4FED"/>
    <w:multiLevelType w:val="multilevel"/>
    <w:tmpl w:val="5032E67A"/>
    <w:lvl w:ilvl="0">
      <w:start w:val="1"/>
      <w:numFmt w:val="none"/>
      <w:pStyle w:val="GPsDefinition"/>
      <w:lvlText w:val="%1"/>
      <w:lvlJc w:val="left"/>
      <w:pPr>
        <w:ind w:left="170" w:hanging="170"/>
      </w:pPr>
      <w:rPr>
        <w:rFonts w:ascii="Arial" w:hAnsi="Arial" w:hint="default"/>
        <w:sz w:val="22"/>
      </w:rPr>
    </w:lvl>
    <w:lvl w:ilvl="1">
      <w:start w:val="1"/>
      <w:numFmt w:val="lowerLetter"/>
      <w:pStyle w:val="GPSDefinitionL2"/>
      <w:lvlText w:val="%2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GPSDefinitionL3"/>
      <w:lvlText w:val="%3)"/>
      <w:lvlJc w:val="left"/>
      <w:pPr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pStyle w:val="GPSDefinitionL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A006FC5"/>
    <w:multiLevelType w:val="multilevel"/>
    <w:tmpl w:val="C78CF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ind w:left="2421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ECF6AD9"/>
    <w:multiLevelType w:val="multilevel"/>
    <w:tmpl w:val="8C120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3897313E"/>
    <w:multiLevelType w:val="hybridMultilevel"/>
    <w:tmpl w:val="A64AE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82CA5"/>
    <w:multiLevelType w:val="multilevel"/>
    <w:tmpl w:val="C4EE7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F66B2"/>
    <w:multiLevelType w:val="multilevel"/>
    <w:tmpl w:val="39E42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isLgl/>
      <w:lvlText w:val="%1.2.%3"/>
      <w:lvlJc w:val="left"/>
      <w:pPr>
        <w:tabs>
          <w:tab w:val="num" w:pos="2160"/>
        </w:tabs>
        <w:ind w:left="216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5C6855CE"/>
    <w:multiLevelType w:val="multilevel"/>
    <w:tmpl w:val="0A16502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42F2DEB"/>
    <w:multiLevelType w:val="multilevel"/>
    <w:tmpl w:val="95B47E56"/>
    <w:lvl w:ilvl="0">
      <w:start w:val="1"/>
      <w:numFmt w:val="decimal"/>
      <w:lvlText w:val="%1.0"/>
      <w:lvlJc w:val="left"/>
      <w:pPr>
        <w:ind w:left="862" w:hanging="72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1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.%4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62" w:hanging="2160"/>
      </w:pPr>
      <w:rPr>
        <w:rFonts w:hint="default"/>
      </w:rPr>
    </w:lvl>
  </w:abstractNum>
  <w:abstractNum w:abstractNumId="9" w15:restartNumberingAfterBreak="0">
    <w:nsid w:val="74164FE4"/>
    <w:multiLevelType w:val="multilevel"/>
    <w:tmpl w:val="27B0D2D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4AA7086"/>
    <w:multiLevelType w:val="hybridMultilevel"/>
    <w:tmpl w:val="02EA38B0"/>
    <w:lvl w:ilvl="0" w:tplc="0B5C3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A6E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2851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C0C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4C56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08DF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6D3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6EDA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501B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936E4"/>
    <w:multiLevelType w:val="multilevel"/>
    <w:tmpl w:val="509838D2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pStyle w:val="GPSL2NumberedBoldHeading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996"/>
        </w:tabs>
        <w:ind w:left="1996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4">
      <w:start w:val="1"/>
      <w:numFmt w:val="lowerRoman"/>
      <w:pStyle w:val="GPSL5numberedclause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1"/>
  </w:num>
  <w:num w:numId="2">
    <w:abstractNumId w:val="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6"/>
  </w:num>
  <w:num w:numId="45">
    <w:abstractNumId w:val="11"/>
  </w:num>
  <w:num w:numId="46">
    <w:abstractNumId w:val="11"/>
  </w:num>
  <w:num w:numId="47">
    <w:abstractNumId w:val="3"/>
  </w:num>
  <w:num w:numId="48">
    <w:abstractNumId w:val="11"/>
  </w:num>
  <w:num w:numId="49">
    <w:abstractNumId w:val="11"/>
  </w:num>
  <w:num w:numId="50">
    <w:abstractNumId w:val="11"/>
  </w:num>
  <w:num w:numId="51">
    <w:abstractNumId w:val="11"/>
  </w:num>
  <w:num w:numId="52">
    <w:abstractNumId w:val="11"/>
  </w:num>
  <w:num w:numId="53">
    <w:abstractNumId w:val="11"/>
  </w:num>
  <w:num w:numId="54">
    <w:abstractNumId w:val="11"/>
  </w:num>
  <w:num w:numId="55">
    <w:abstractNumId w:val="11"/>
  </w:num>
  <w:num w:numId="56">
    <w:abstractNumId w:val="11"/>
  </w:num>
  <w:num w:numId="57">
    <w:abstractNumId w:val="11"/>
  </w:num>
  <w:num w:numId="58">
    <w:abstractNumId w:val="11"/>
  </w:num>
  <w:num w:numId="59">
    <w:abstractNumId w:val="11"/>
  </w:num>
  <w:num w:numId="60">
    <w:abstractNumId w:val="11"/>
  </w:num>
  <w:num w:numId="61">
    <w:abstractNumId w:val="11"/>
  </w:num>
  <w:num w:numId="62">
    <w:abstractNumId w:val="11"/>
  </w:num>
  <w:num w:numId="63">
    <w:abstractNumId w:val="11"/>
  </w:num>
  <w:num w:numId="64">
    <w:abstractNumId w:val="11"/>
  </w:num>
  <w:num w:numId="65">
    <w:abstractNumId w:val="11"/>
  </w:num>
  <w:num w:numId="66">
    <w:abstractNumId w:val="11"/>
  </w:num>
  <w:num w:numId="67">
    <w:abstractNumId w:val="11"/>
  </w:num>
  <w:num w:numId="68">
    <w:abstractNumId w:val="10"/>
  </w:num>
  <w:num w:numId="69">
    <w:abstractNumId w:val="11"/>
  </w:num>
  <w:num w:numId="70">
    <w:abstractNumId w:val="1"/>
  </w:num>
  <w:num w:numId="71">
    <w:abstractNumId w:val="11"/>
  </w:num>
  <w:num w:numId="72">
    <w:abstractNumId w:val="11"/>
  </w:num>
  <w:num w:numId="73">
    <w:abstractNumId w:val="11"/>
  </w:num>
  <w:num w:numId="74">
    <w:abstractNumId w:val="11"/>
  </w:num>
  <w:num w:numId="75">
    <w:abstractNumId w:val="11"/>
  </w:num>
  <w:num w:numId="76">
    <w:abstractNumId w:val="8"/>
  </w:num>
  <w:num w:numId="77">
    <w:abstractNumId w:val="11"/>
  </w:num>
  <w:num w:numId="78">
    <w:abstractNumId w:val="11"/>
  </w:num>
  <w:num w:numId="79">
    <w:abstractNumId w:val="11"/>
  </w:num>
  <w:num w:numId="80">
    <w:abstractNumId w:val="9"/>
  </w:num>
  <w:num w:numId="81">
    <w:abstractNumId w:val="7"/>
  </w:num>
  <w:num w:numId="82">
    <w:abstractNumId w:val="5"/>
  </w:num>
  <w:num w:numId="83">
    <w:abstractNumId w:val="11"/>
  </w:num>
  <w:num w:numId="84">
    <w:abstractNumId w:val="4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3E"/>
    <w:rsid w:val="00032261"/>
    <w:rsid w:val="000574E9"/>
    <w:rsid w:val="00123B48"/>
    <w:rsid w:val="001649BE"/>
    <w:rsid w:val="002824DB"/>
    <w:rsid w:val="002E32B7"/>
    <w:rsid w:val="00336691"/>
    <w:rsid w:val="00395C1A"/>
    <w:rsid w:val="00412D4E"/>
    <w:rsid w:val="00433263"/>
    <w:rsid w:val="004B33C1"/>
    <w:rsid w:val="004C111F"/>
    <w:rsid w:val="00562676"/>
    <w:rsid w:val="00597414"/>
    <w:rsid w:val="005B4E76"/>
    <w:rsid w:val="005C04C4"/>
    <w:rsid w:val="00611A56"/>
    <w:rsid w:val="00616D25"/>
    <w:rsid w:val="00692427"/>
    <w:rsid w:val="00717FD0"/>
    <w:rsid w:val="007335CD"/>
    <w:rsid w:val="007643FF"/>
    <w:rsid w:val="007E12FE"/>
    <w:rsid w:val="0081513E"/>
    <w:rsid w:val="00880F36"/>
    <w:rsid w:val="008906FC"/>
    <w:rsid w:val="008C5E1F"/>
    <w:rsid w:val="008F480A"/>
    <w:rsid w:val="009612FD"/>
    <w:rsid w:val="00A4427B"/>
    <w:rsid w:val="00A663BD"/>
    <w:rsid w:val="00B53D73"/>
    <w:rsid w:val="00B7260B"/>
    <w:rsid w:val="00BF1FD7"/>
    <w:rsid w:val="00CA1946"/>
    <w:rsid w:val="00D236B6"/>
    <w:rsid w:val="00D44FC1"/>
    <w:rsid w:val="00DC54C2"/>
    <w:rsid w:val="00E62735"/>
    <w:rsid w:val="00E63C82"/>
    <w:rsid w:val="00E86078"/>
    <w:rsid w:val="00E94174"/>
    <w:rsid w:val="00FA26ED"/>
    <w:rsid w:val="00FB1F1B"/>
    <w:rsid w:val="00FE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364C778"/>
  <w15:docId w15:val="{18825323-9287-4EB2-8711-0381CABA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A56"/>
    <w:rPr>
      <w:rFonts w:ascii="Calibri" w:eastAsia="Calibri" w:hAnsi="Calibri" w:cs="Times New Roma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next w:val="Normal"/>
    <w:link w:val="Heading1Char"/>
    <w:uiPriority w:val="99"/>
    <w:qFormat/>
    <w:rsid w:val="00611A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next w:val="Normal"/>
    <w:link w:val="Heading2Char"/>
    <w:uiPriority w:val="99"/>
    <w:unhideWhenUsed/>
    <w:qFormat/>
    <w:rsid w:val="00611A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B53D73"/>
    <w:pPr>
      <w:tabs>
        <w:tab w:val="num" w:pos="1800"/>
      </w:tabs>
      <w:adjustRightInd w:val="0"/>
      <w:spacing w:after="240" w:line="240" w:lineRule="auto"/>
      <w:ind w:left="1800" w:hanging="1080"/>
      <w:jc w:val="both"/>
      <w:outlineLvl w:val="2"/>
    </w:pPr>
    <w:rPr>
      <w:rFonts w:ascii="Arial" w:eastAsia="STZhongsong" w:hAnsi="Arial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link w:val="Heading4Char"/>
    <w:uiPriority w:val="99"/>
    <w:qFormat/>
    <w:rsid w:val="00B53D73"/>
    <w:pPr>
      <w:tabs>
        <w:tab w:val="num" w:pos="2880"/>
      </w:tabs>
      <w:adjustRightInd w:val="0"/>
      <w:spacing w:after="240" w:line="240" w:lineRule="auto"/>
      <w:ind w:left="2880" w:hanging="1080"/>
      <w:jc w:val="both"/>
      <w:outlineLvl w:val="3"/>
    </w:pPr>
    <w:rPr>
      <w:rFonts w:ascii="Arial" w:eastAsia="STZhongsong" w:hAnsi="Arial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Lev 5"/>
    <w:basedOn w:val="Normal"/>
    <w:link w:val="Heading5Char"/>
    <w:qFormat/>
    <w:rsid w:val="00B53D73"/>
    <w:pPr>
      <w:tabs>
        <w:tab w:val="num" w:pos="3600"/>
      </w:tabs>
      <w:adjustRightInd w:val="0"/>
      <w:spacing w:after="240" w:line="240" w:lineRule="auto"/>
      <w:ind w:left="3600" w:hanging="720"/>
      <w:jc w:val="both"/>
      <w:outlineLvl w:val="4"/>
    </w:pPr>
    <w:rPr>
      <w:rFonts w:ascii="Arial" w:eastAsia="STZhongsong" w:hAnsi="Arial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,bullet2,Blank 2,h6,H62,H63,H64,H65,H66,H67,H68,H69,H610,H611,H612,H613,H614,H615,H616,H617,H618"/>
    <w:basedOn w:val="Normal"/>
    <w:link w:val="Heading6Char"/>
    <w:qFormat/>
    <w:rsid w:val="00B53D73"/>
    <w:pPr>
      <w:tabs>
        <w:tab w:val="num" w:pos="4320"/>
      </w:tabs>
      <w:adjustRightInd w:val="0"/>
      <w:spacing w:after="240" w:line="240" w:lineRule="auto"/>
      <w:ind w:left="4320" w:hanging="720"/>
      <w:jc w:val="both"/>
      <w:outlineLvl w:val="5"/>
    </w:pPr>
    <w:rPr>
      <w:rFonts w:ascii="Arial" w:eastAsia="STZhongsong" w:hAnsi="Arial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,Blank 3,Comments,Cover"/>
    <w:basedOn w:val="Normal"/>
    <w:link w:val="Heading7Char"/>
    <w:qFormat/>
    <w:rsid w:val="00B53D73"/>
    <w:pPr>
      <w:tabs>
        <w:tab w:val="num" w:pos="5040"/>
      </w:tabs>
      <w:adjustRightInd w:val="0"/>
      <w:spacing w:after="240" w:line="240" w:lineRule="auto"/>
      <w:ind w:left="5040" w:hanging="720"/>
      <w:jc w:val="both"/>
      <w:outlineLvl w:val="6"/>
    </w:pPr>
    <w:rPr>
      <w:rFonts w:ascii="Arial" w:eastAsia="STZhongsong" w:hAnsi="Arial"/>
      <w:szCs w:val="20"/>
      <w:lang w:eastAsia="zh-CN"/>
    </w:rPr>
  </w:style>
  <w:style w:type="paragraph" w:styleId="Heading8">
    <w:name w:val="heading 8"/>
    <w:aliases w:val="Heading 8 (Do Not Use),Legal Level 1.1.1.,Lev 8,h8 DO NOT USE,PA Appendix Minor,Blank 4,code/paths"/>
    <w:basedOn w:val="Normal"/>
    <w:link w:val="Heading8Char"/>
    <w:uiPriority w:val="99"/>
    <w:qFormat/>
    <w:rsid w:val="00B53D73"/>
    <w:pPr>
      <w:tabs>
        <w:tab w:val="num" w:pos="5040"/>
      </w:tabs>
      <w:adjustRightInd w:val="0"/>
      <w:spacing w:after="240" w:line="240" w:lineRule="auto"/>
      <w:ind w:left="5040" w:hanging="720"/>
      <w:jc w:val="both"/>
      <w:outlineLvl w:val="7"/>
    </w:pPr>
    <w:rPr>
      <w:rFonts w:ascii="Arial" w:eastAsia="STZhongsong" w:hAnsi="Arial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,Blank 5,appendix,Appendix"/>
    <w:basedOn w:val="Normal"/>
    <w:link w:val="Heading9Char"/>
    <w:uiPriority w:val="99"/>
    <w:qFormat/>
    <w:rsid w:val="00B53D73"/>
    <w:pPr>
      <w:tabs>
        <w:tab w:val="num" w:pos="5040"/>
      </w:tabs>
      <w:adjustRightInd w:val="0"/>
      <w:spacing w:after="240" w:line="240" w:lineRule="auto"/>
      <w:ind w:left="5040" w:hanging="720"/>
      <w:jc w:val="both"/>
      <w:outlineLvl w:val="8"/>
    </w:pPr>
    <w:rPr>
      <w:rFonts w:ascii="Arial" w:eastAsia="STZhongsong" w:hAnsi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A56"/>
  </w:style>
  <w:style w:type="paragraph" w:styleId="Footer">
    <w:name w:val="footer"/>
    <w:basedOn w:val="Normal"/>
    <w:link w:val="FooterChar"/>
    <w:uiPriority w:val="99"/>
    <w:unhideWhenUsed/>
    <w:rsid w:val="00611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A56"/>
  </w:style>
  <w:style w:type="character" w:styleId="Emphasis">
    <w:name w:val="Emphasis"/>
    <w:basedOn w:val="DefaultParagraphFont"/>
    <w:rsid w:val="00611A56"/>
    <w:rPr>
      <w:i/>
      <w:iCs/>
    </w:rPr>
  </w:style>
  <w:style w:type="paragraph" w:customStyle="1" w:styleId="GPSL1CLAUSEHEADING">
    <w:name w:val="GPS L1 CLAUSE HEADING"/>
    <w:basedOn w:val="Normal"/>
    <w:next w:val="Normal"/>
    <w:link w:val="GPSL1CLAUSEHEADINGChar"/>
    <w:qFormat/>
    <w:rsid w:val="00611A56"/>
    <w:pPr>
      <w:numPr>
        <w:numId w:val="1"/>
      </w:numPr>
      <w:tabs>
        <w:tab w:val="left" w:pos="142"/>
      </w:tabs>
      <w:adjustRightInd w:val="0"/>
      <w:spacing w:before="240" w:after="12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rsid w:val="00611A56"/>
    <w:pPr>
      <w:numPr>
        <w:ilvl w:val="2"/>
        <w:numId w:val="1"/>
      </w:numPr>
      <w:tabs>
        <w:tab w:val="clear" w:pos="1996"/>
        <w:tab w:val="num" w:pos="2160"/>
      </w:tabs>
      <w:adjustRightInd w:val="0"/>
      <w:spacing w:before="120" w:after="120" w:line="240" w:lineRule="auto"/>
      <w:ind w:left="2160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rsid w:val="00611A56"/>
    <w:pPr>
      <w:numPr>
        <w:ilvl w:val="3"/>
      </w:numPr>
      <w:ind w:left="2592" w:hanging="936"/>
    </w:pPr>
  </w:style>
  <w:style w:type="paragraph" w:customStyle="1" w:styleId="GPSL5numberedclause">
    <w:name w:val="GPS L5 numbered clause"/>
    <w:basedOn w:val="GPSL4numberedclause"/>
    <w:link w:val="GPSL5numberedclauseChar"/>
    <w:qFormat/>
    <w:rsid w:val="00611A56"/>
    <w:pPr>
      <w:numPr>
        <w:ilvl w:val="4"/>
      </w:numPr>
    </w:pPr>
  </w:style>
  <w:style w:type="paragraph" w:customStyle="1" w:styleId="GPSL2NumberedBoldHeading">
    <w:name w:val="GPS L2 Numbered Bold Heading"/>
    <w:basedOn w:val="Normal"/>
    <w:link w:val="GPSL2NumberedBoldHeadingChar"/>
    <w:qFormat/>
    <w:rsid w:val="00611A56"/>
    <w:pPr>
      <w:numPr>
        <w:ilvl w:val="1"/>
        <w:numId w:val="1"/>
      </w:numPr>
      <w:adjustRightInd w:val="0"/>
      <w:spacing w:before="120" w:after="120" w:line="240" w:lineRule="auto"/>
      <w:ind w:left="936" w:hanging="576"/>
      <w:jc w:val="both"/>
    </w:pPr>
    <w:rPr>
      <w:rFonts w:eastAsia="Times New Roman" w:cs="Arial"/>
      <w:lang w:eastAsia="zh-CN"/>
    </w:rPr>
  </w:style>
  <w:style w:type="paragraph" w:customStyle="1" w:styleId="GPSL6numbered">
    <w:name w:val="GPS L6 numbered"/>
    <w:basedOn w:val="GPSL5numberedclause"/>
    <w:qFormat/>
    <w:rsid w:val="00611A56"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sid w:val="00611A56"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rsid w:val="00611A56"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sid w:val="00611A56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sid w:val="00611A56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11A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A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1A5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A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A56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11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1A56"/>
    <w:rPr>
      <w:rFonts w:ascii="Tahoma" w:eastAsia="Calibri" w:hAnsi="Tahoma" w:cs="Tahoma"/>
      <w:sz w:val="16"/>
      <w:szCs w:val="16"/>
    </w:rPr>
  </w:style>
  <w:style w:type="paragraph" w:customStyle="1" w:styleId="GPSmacrorestart">
    <w:name w:val="GPS macro restart"/>
    <w:basedOn w:val="Normal"/>
    <w:qFormat/>
    <w:rsid w:val="00611A5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character" w:customStyle="1" w:styleId="GPSL1CLAUSEHEADINGChar">
    <w:name w:val="GPS L1 CLAUSE HEADING Char"/>
    <w:link w:val="GPSL1CLAUSEHEADING"/>
    <w:rsid w:val="00611A56"/>
    <w:rPr>
      <w:rFonts w:ascii="Calibri" w:eastAsia="STZhongsong" w:hAnsi="Calibri" w:cs="Arial"/>
      <w:b/>
      <w:caps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rsid w:val="00611A56"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sid w:val="00611A56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">
    <w:name w:val="GPs Definition"/>
    <w:basedOn w:val="Normal"/>
    <w:qFormat/>
    <w:rsid w:val="00611A56"/>
    <w:pPr>
      <w:numPr>
        <w:numId w:val="2"/>
      </w:numPr>
      <w:tabs>
        <w:tab w:val="left" w:pos="-9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qFormat/>
    <w:rsid w:val="00611A56"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  <w:qFormat/>
    <w:rsid w:val="00611A56"/>
    <w:pPr>
      <w:numPr>
        <w:ilvl w:val="2"/>
      </w:numPr>
    </w:pPr>
  </w:style>
  <w:style w:type="paragraph" w:customStyle="1" w:styleId="GPSDefinitionL4">
    <w:name w:val="GPS Definition L4"/>
    <w:basedOn w:val="GPSDefinitionL3"/>
    <w:qFormat/>
    <w:rsid w:val="00611A56"/>
    <w:pPr>
      <w:numPr>
        <w:ilvl w:val="3"/>
      </w:numPr>
    </w:pPr>
  </w:style>
  <w:style w:type="paragraph" w:customStyle="1" w:styleId="GPSSchAnnexname">
    <w:name w:val="GPS Sch Annex name"/>
    <w:basedOn w:val="GPSSchTitleandNumber"/>
    <w:link w:val="GPSSchAnnexnameChar"/>
    <w:qFormat/>
    <w:rsid w:val="00611A56"/>
    <w:pPr>
      <w:outlineLvl w:val="1"/>
    </w:pPr>
    <w:rPr>
      <w:rFonts w:ascii="Calibri" w:hAnsi="Calibri"/>
      <w:sz w:val="20"/>
    </w:rPr>
  </w:style>
  <w:style w:type="paragraph" w:customStyle="1" w:styleId="GPSL1SCHEDULEHeading">
    <w:name w:val="GPS L1 SCHEDULE Heading"/>
    <w:basedOn w:val="GPSL1CLAUSEHEADING"/>
    <w:link w:val="GPSL1SCHEDULEHeadingChar"/>
    <w:qFormat/>
    <w:rsid w:val="00611A56"/>
    <w:pPr>
      <w:numPr>
        <w:numId w:val="0"/>
      </w:numPr>
      <w:tabs>
        <w:tab w:val="clear" w:pos="142"/>
        <w:tab w:val="left" w:pos="0"/>
      </w:tabs>
      <w:ind w:left="360" w:hanging="360"/>
      <w:outlineLvl w:val="9"/>
    </w:pPr>
  </w:style>
  <w:style w:type="character" w:customStyle="1" w:styleId="GPSSchAnnexnameChar">
    <w:name w:val="GPS Sch Annex name Char"/>
    <w:link w:val="GPSSchAnnexname"/>
    <w:rsid w:val="00611A56"/>
    <w:rPr>
      <w:rFonts w:ascii="Calibri" w:eastAsia="STZhongsong" w:hAnsi="Calibri" w:cs="Times New Roman"/>
      <w:b/>
      <w:caps/>
      <w:sz w:val="20"/>
      <w:lang w:eastAsia="zh-CN"/>
    </w:rPr>
  </w:style>
  <w:style w:type="paragraph" w:customStyle="1" w:styleId="GPSSchPart">
    <w:name w:val="GPS Sch Part"/>
    <w:basedOn w:val="GPSSchAnnexname"/>
    <w:link w:val="GPSSchPartChar"/>
    <w:qFormat/>
    <w:rsid w:val="00611A56"/>
    <w:pPr>
      <w:outlineLvl w:val="9"/>
    </w:pPr>
  </w:style>
  <w:style w:type="character" w:customStyle="1" w:styleId="GPSL1SCHEDULEHeadingChar">
    <w:name w:val="GPS L1 SCHEDULE Heading Char"/>
    <w:link w:val="GPSL1SCHEDULEHeading"/>
    <w:rsid w:val="00611A56"/>
    <w:rPr>
      <w:rFonts w:ascii="Calibri" w:eastAsia="STZhongsong" w:hAnsi="Calibri" w:cs="Arial"/>
      <w:b/>
      <w:caps/>
      <w:lang w:eastAsia="zh-CN"/>
    </w:rPr>
  </w:style>
  <w:style w:type="character" w:customStyle="1" w:styleId="GPSSchPartChar">
    <w:name w:val="GPS Sch Part Char"/>
    <w:link w:val="GPSSchPart"/>
    <w:rsid w:val="00611A56"/>
    <w:rPr>
      <w:rFonts w:ascii="Calibri" w:eastAsia="STZhongsong" w:hAnsi="Calibri" w:cs="Times New Roman"/>
      <w:b/>
      <w:caps/>
      <w:sz w:val="20"/>
      <w:lang w:eastAsia="zh-CN"/>
    </w:rPr>
  </w:style>
  <w:style w:type="paragraph" w:styleId="BodyTextIndent">
    <w:name w:val="Body Text Indent"/>
    <w:basedOn w:val="Normal"/>
    <w:link w:val="BodyTextIndentChar"/>
    <w:rsid w:val="00611A56"/>
    <w:pPr>
      <w:numPr>
        <w:numId w:val="5"/>
      </w:numPr>
      <w:adjustRightInd w:val="0"/>
      <w:spacing w:after="240" w:line="240" w:lineRule="auto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611A56"/>
    <w:rPr>
      <w:rFonts w:ascii="Calibri" w:eastAsia="Times New Roman" w:hAnsi="Calibri" w:cs="Times New Roman"/>
      <w:lang w:eastAsia="zh-CN"/>
    </w:rPr>
  </w:style>
  <w:style w:type="character" w:customStyle="1" w:styleId="GPSL5numberedclauseChar">
    <w:name w:val="GPS L5 numbered clause Char"/>
    <w:link w:val="GPSL5numberedclause"/>
    <w:locked/>
    <w:rsid w:val="00611A56"/>
    <w:rPr>
      <w:rFonts w:ascii="Calibri" w:eastAsia="Times New Roman" w:hAnsi="Calibri" w:cs="Arial"/>
      <w:lang w:eastAsia="zh-CN"/>
    </w:rPr>
  </w:style>
  <w:style w:type="paragraph" w:customStyle="1" w:styleId="GPSL2Indent">
    <w:name w:val="GPS L2 Indent"/>
    <w:basedOn w:val="Normal"/>
    <w:link w:val="GPSL2IndentChar"/>
    <w:qFormat/>
    <w:rsid w:val="00611A56"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eastAsia="Times New Roman" w:cs="Arial"/>
      <w:szCs w:val="24"/>
    </w:rPr>
  </w:style>
  <w:style w:type="character" w:customStyle="1" w:styleId="GPSL2IndentChar">
    <w:name w:val="GPS L2 Indent Char"/>
    <w:link w:val="GPSL2Indent"/>
    <w:rsid w:val="00611A56"/>
    <w:rPr>
      <w:rFonts w:ascii="Calibri" w:eastAsia="Times New Roman" w:hAnsi="Calibri" w:cs="Arial"/>
      <w:szCs w:val="24"/>
    </w:rPr>
  </w:style>
  <w:style w:type="paragraph" w:customStyle="1" w:styleId="GPSDefinitionTerm">
    <w:name w:val="GPS Definition Term"/>
    <w:basedOn w:val="Normal"/>
    <w:qFormat/>
    <w:rsid w:val="00611A56"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ascii="Arial" w:eastAsia="Times New Roman" w:hAnsi="Arial" w:cs="Arial"/>
      <w:b/>
    </w:rPr>
  </w:style>
  <w:style w:type="table" w:styleId="TableGrid">
    <w:name w:val="Table Grid"/>
    <w:basedOn w:val="TableNormal"/>
    <w:uiPriority w:val="59"/>
    <w:rsid w:val="00611A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11A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1A5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1A56"/>
    <w:rPr>
      <w:vertAlign w:val="superscript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611A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611A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GPSL2Numbered">
    <w:name w:val="GPS L2 Numbered"/>
    <w:basedOn w:val="GPSL2NumberedBoldHeading"/>
    <w:link w:val="GPSL2NumberedChar"/>
    <w:qFormat/>
    <w:rsid w:val="007E12FE"/>
    <w:pPr>
      <w:numPr>
        <w:ilvl w:val="0"/>
        <w:numId w:val="0"/>
      </w:numPr>
      <w:tabs>
        <w:tab w:val="left" w:pos="709"/>
        <w:tab w:val="left" w:pos="1134"/>
      </w:tabs>
      <w:ind w:left="644" w:hanging="360"/>
    </w:pPr>
  </w:style>
  <w:style w:type="character" w:customStyle="1" w:styleId="GPSL2NumberedChar">
    <w:name w:val="GPS L2 Numbered Char"/>
    <w:link w:val="GPSL2Numbered"/>
    <w:locked/>
    <w:rsid w:val="007E12FE"/>
    <w:rPr>
      <w:rFonts w:ascii="Calibri" w:eastAsia="Times New Roman" w:hAnsi="Calibri" w:cs="Arial"/>
      <w:lang w:eastAsia="zh-CN"/>
    </w:rPr>
  </w:style>
  <w:style w:type="character" w:customStyle="1" w:styleId="GPSL2NumberedBoldHeadingChar">
    <w:name w:val="GPS L2 Numbered Bold Heading Char"/>
    <w:link w:val="GPSL2NumberedBoldHeading"/>
    <w:locked/>
    <w:rsid w:val="007E12FE"/>
    <w:rPr>
      <w:rFonts w:ascii="Calibri" w:eastAsia="Times New Roman" w:hAnsi="Calibri" w:cs="Arial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B53D73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B53D73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B53D73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,bullet2 Char,Blank 2 Char,h6 Char"/>
    <w:basedOn w:val="DefaultParagraphFont"/>
    <w:link w:val="Heading6"/>
    <w:rsid w:val="00B53D73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,Blank 3 Char,Comments Char,Cover Char"/>
    <w:basedOn w:val="DefaultParagraphFont"/>
    <w:link w:val="Heading7"/>
    <w:rsid w:val="00B53D73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,Blank 4 Char,code/paths Char"/>
    <w:basedOn w:val="DefaultParagraphFont"/>
    <w:link w:val="Heading8"/>
    <w:uiPriority w:val="99"/>
    <w:rsid w:val="00B53D73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,Blank 5 Char,appendix Char,Appendix Char"/>
    <w:basedOn w:val="DefaultParagraphFont"/>
    <w:link w:val="Heading9"/>
    <w:uiPriority w:val="99"/>
    <w:rsid w:val="00B53D73"/>
    <w:rPr>
      <w:rFonts w:ascii="Arial" w:eastAsia="STZhongsong" w:hAnsi="Arial" w:cs="Times New Roman"/>
      <w:szCs w:val="20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7643F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0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C89FE-CF90-4D3C-B714-22FB51D6B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3755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Stephen Charles Butler (HO Commercial Directorate)</cp:lastModifiedBy>
  <cp:revision>3</cp:revision>
  <dcterms:created xsi:type="dcterms:W3CDTF">2021-05-11T13:26:00Z</dcterms:created>
  <dcterms:modified xsi:type="dcterms:W3CDTF">2021-05-11T14:06:00Z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D1V6</vt:lpwstr>
  </property>
</Properties>
</file>