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7183D" w14:textId="71C447BA" w:rsidR="0083658E" w:rsidRDefault="0083658E" w:rsidP="003C5A3B">
      <w:pPr>
        <w:jc w:val="center"/>
        <w:rPr>
          <w:sz w:val="36"/>
          <w:szCs w:val="28"/>
        </w:rPr>
      </w:pPr>
      <w:bookmarkStart w:id="0" w:name="_Hlk69990584"/>
      <w:bookmarkStart w:id="1" w:name="_Hlk69992089"/>
    </w:p>
    <w:p w14:paraId="04C99050" w14:textId="00A5F05D" w:rsidR="0083658E" w:rsidRDefault="0083658E" w:rsidP="003C5A3B">
      <w:pPr>
        <w:jc w:val="center"/>
        <w:rPr>
          <w:sz w:val="36"/>
          <w:szCs w:val="28"/>
        </w:rPr>
      </w:pPr>
    </w:p>
    <w:bookmarkEnd w:id="0"/>
    <w:bookmarkEnd w:id="1"/>
    <w:p w14:paraId="12B4CED3" w14:textId="77777777" w:rsidR="00B160B4" w:rsidRPr="007344FA" w:rsidRDefault="00B160B4" w:rsidP="00B160B4">
      <w:pPr>
        <w:jc w:val="center"/>
        <w:rPr>
          <w:rFonts w:ascii="Source Sans Pro" w:hAnsi="Source Sans Pro"/>
          <w:sz w:val="36"/>
          <w:szCs w:val="28"/>
        </w:rPr>
      </w:pPr>
    </w:p>
    <w:p w14:paraId="3D6F364A" w14:textId="77777777" w:rsidR="00B160B4" w:rsidRPr="007344FA" w:rsidRDefault="00B160B4" w:rsidP="00B160B4">
      <w:pPr>
        <w:rPr>
          <w:rFonts w:ascii="Source Sans Pro" w:hAnsi="Source Sans Pro" w:cs="Arial"/>
          <w:sz w:val="36"/>
          <w:szCs w:val="36"/>
          <w:lang w:eastAsia="en-GB"/>
        </w:rPr>
      </w:pPr>
    </w:p>
    <w:p w14:paraId="6E829337" w14:textId="77777777" w:rsidR="00B160B4" w:rsidRPr="007344FA" w:rsidRDefault="00B160B4" w:rsidP="00B160B4">
      <w:pPr>
        <w:jc w:val="center"/>
        <w:rPr>
          <w:rFonts w:ascii="Source Sans Pro" w:hAnsi="Source Sans Pro" w:cs="Arial"/>
          <w:lang w:eastAsia="en-GB"/>
        </w:rPr>
      </w:pPr>
    </w:p>
    <w:p w14:paraId="2256991F" w14:textId="77777777" w:rsidR="00B160B4" w:rsidRPr="007344FA" w:rsidRDefault="00B160B4" w:rsidP="00B160B4">
      <w:pPr>
        <w:overflowPunct/>
        <w:autoSpaceDE/>
        <w:autoSpaceDN/>
        <w:adjustRightInd/>
        <w:jc w:val="center"/>
        <w:textAlignment w:val="auto"/>
        <w:rPr>
          <w:rFonts w:ascii="Source Sans Pro" w:hAnsi="Source Sans Pro"/>
          <w:lang w:eastAsia="en-GB"/>
        </w:rPr>
      </w:pPr>
      <w:r w:rsidRPr="007344FA">
        <w:rPr>
          <w:rFonts w:ascii="Source Sans Pro" w:hAnsi="Source Sans Pro"/>
          <w:lang w:eastAsia="en-GB"/>
        </w:rPr>
        <w:fldChar w:fldCharType="begin"/>
      </w:r>
      <w:r w:rsidRPr="007344FA">
        <w:rPr>
          <w:rFonts w:ascii="Source Sans Pro" w:hAnsi="Source Sans Pro"/>
          <w:lang w:eastAsia="en-GB"/>
        </w:rPr>
        <w:instrText xml:space="preserve"> INCLUDEPICTURE "/var/folders/9v/9t95t4w14tl5kkqxg3nzbs_c0000gn/T/com.microsoft.Word/WebArchiveCopyPasteTempFiles/wuD8YtviYYacQAAAABJRU5ErkJggg==" \* MERGEFORMATINET </w:instrText>
      </w:r>
      <w:r w:rsidRPr="007344FA">
        <w:rPr>
          <w:rFonts w:ascii="Source Sans Pro" w:hAnsi="Source Sans Pro"/>
          <w:lang w:eastAsia="en-GB"/>
        </w:rPr>
        <w:fldChar w:fldCharType="separate"/>
      </w:r>
      <w:r w:rsidRPr="007344FA">
        <w:rPr>
          <w:rFonts w:ascii="Source Sans Pro" w:hAnsi="Source Sans Pro"/>
          <w:noProof/>
          <w:lang w:eastAsia="en-GB"/>
        </w:rPr>
        <w:drawing>
          <wp:inline distT="0" distB="0" distL="0" distR="0" wp14:anchorId="2C9FE9CC" wp14:editId="0DD90D35">
            <wp:extent cx="2705204" cy="1295400"/>
            <wp:effectExtent l="0" t="0" r="0" b="0"/>
            <wp:docPr id="2" name="Picture 2" descr="Crewe Town Council - A strong voice representing the best interests of Cre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we Town Council - A strong voice representing the best interests of Crew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1272" cy="1355768"/>
                    </a:xfrm>
                    <a:prstGeom prst="rect">
                      <a:avLst/>
                    </a:prstGeom>
                    <a:noFill/>
                    <a:ln>
                      <a:noFill/>
                    </a:ln>
                  </pic:spPr>
                </pic:pic>
              </a:graphicData>
            </a:graphic>
          </wp:inline>
        </w:drawing>
      </w:r>
      <w:r w:rsidRPr="007344FA">
        <w:rPr>
          <w:rFonts w:ascii="Source Sans Pro" w:hAnsi="Source Sans Pro"/>
          <w:lang w:eastAsia="en-GB"/>
        </w:rPr>
        <w:fldChar w:fldCharType="end"/>
      </w:r>
    </w:p>
    <w:p w14:paraId="6F3D02B7" w14:textId="77777777" w:rsidR="00B160B4" w:rsidRPr="007344FA" w:rsidRDefault="00B160B4" w:rsidP="00B160B4">
      <w:pPr>
        <w:jc w:val="center"/>
        <w:rPr>
          <w:rFonts w:ascii="Source Sans Pro" w:hAnsi="Source Sans Pro"/>
          <w:lang w:eastAsia="en-GB"/>
        </w:rPr>
      </w:pPr>
    </w:p>
    <w:p w14:paraId="129E1920" w14:textId="77777777" w:rsidR="00B160B4" w:rsidRDefault="00B160B4" w:rsidP="00B160B4">
      <w:pPr>
        <w:jc w:val="center"/>
        <w:rPr>
          <w:rFonts w:ascii="Source Sans Pro" w:hAnsi="Source Sans Pro"/>
          <w:sz w:val="36"/>
          <w:szCs w:val="36"/>
        </w:rPr>
      </w:pPr>
    </w:p>
    <w:p w14:paraId="563690CE" w14:textId="77777777" w:rsidR="00B160B4" w:rsidRPr="007344FA" w:rsidRDefault="00B160B4" w:rsidP="00B160B4">
      <w:pPr>
        <w:jc w:val="center"/>
        <w:rPr>
          <w:rFonts w:ascii="Source Sans Pro" w:hAnsi="Source Sans Pro"/>
          <w:sz w:val="36"/>
          <w:szCs w:val="36"/>
        </w:rPr>
      </w:pPr>
      <w:r>
        <w:rPr>
          <w:rFonts w:ascii="Source Sans Pro" w:hAnsi="Source Sans Pro"/>
          <w:sz w:val="36"/>
          <w:szCs w:val="36"/>
        </w:rPr>
        <w:t>Crewe Town Council</w:t>
      </w:r>
    </w:p>
    <w:p w14:paraId="065E00D0" w14:textId="77777777" w:rsidR="00B160B4" w:rsidRPr="007344FA" w:rsidRDefault="00B160B4" w:rsidP="00B160B4">
      <w:pPr>
        <w:jc w:val="center"/>
        <w:rPr>
          <w:rFonts w:ascii="Source Sans Pro" w:hAnsi="Source Sans Pro"/>
          <w:sz w:val="36"/>
          <w:szCs w:val="36"/>
        </w:rPr>
      </w:pPr>
    </w:p>
    <w:p w14:paraId="5F51D419" w14:textId="0D23386F" w:rsidR="00B160B4" w:rsidRPr="007344FA" w:rsidRDefault="00CF2390" w:rsidP="00B160B4">
      <w:pPr>
        <w:jc w:val="center"/>
        <w:rPr>
          <w:rFonts w:ascii="Source Sans Pro" w:hAnsi="Source Sans Pro"/>
          <w:sz w:val="36"/>
          <w:szCs w:val="36"/>
        </w:rPr>
      </w:pPr>
      <w:r>
        <w:rPr>
          <w:rFonts w:ascii="Source Sans Pro" w:hAnsi="Source Sans Pro"/>
          <w:sz w:val="36"/>
          <w:szCs w:val="36"/>
        </w:rPr>
        <w:t>Events Medical Cover 2024-202</w:t>
      </w:r>
      <w:r w:rsidR="00714EF7">
        <w:rPr>
          <w:rFonts w:ascii="Source Sans Pro" w:hAnsi="Source Sans Pro"/>
          <w:sz w:val="36"/>
          <w:szCs w:val="36"/>
        </w:rPr>
        <w:t>7</w:t>
      </w:r>
    </w:p>
    <w:p w14:paraId="6142A72F" w14:textId="77777777" w:rsidR="00B160B4" w:rsidRPr="007344FA" w:rsidRDefault="00B160B4" w:rsidP="00B160B4">
      <w:pPr>
        <w:jc w:val="center"/>
        <w:rPr>
          <w:rFonts w:ascii="Source Sans Pro" w:hAnsi="Source Sans Pro" w:cs="Arial"/>
          <w:lang w:eastAsia="en-GB"/>
        </w:rPr>
      </w:pPr>
    </w:p>
    <w:p w14:paraId="5514A9B0" w14:textId="77777777" w:rsidR="00B160B4" w:rsidRPr="007344FA" w:rsidRDefault="00B160B4" w:rsidP="00B160B4">
      <w:pPr>
        <w:jc w:val="center"/>
        <w:rPr>
          <w:rFonts w:ascii="Source Sans Pro" w:hAnsi="Source Sans Pro" w:cs="Arial"/>
          <w:lang w:eastAsia="en-GB"/>
        </w:rPr>
      </w:pPr>
    </w:p>
    <w:p w14:paraId="14BEA932" w14:textId="77777777" w:rsidR="00B160B4" w:rsidRPr="007344FA" w:rsidRDefault="00B160B4" w:rsidP="00B160B4">
      <w:pPr>
        <w:jc w:val="center"/>
        <w:rPr>
          <w:rFonts w:ascii="Source Sans Pro" w:hAnsi="Source Sans Pro" w:cs="Arial"/>
          <w:lang w:eastAsia="en-GB"/>
        </w:rPr>
      </w:pPr>
    </w:p>
    <w:p w14:paraId="716D97FC" w14:textId="72075D3C" w:rsidR="00B160B4" w:rsidRDefault="00B160B4" w:rsidP="00B160B4">
      <w:pPr>
        <w:jc w:val="center"/>
        <w:rPr>
          <w:rFonts w:ascii="Source Sans Pro" w:hAnsi="Source Sans Pro"/>
          <w:sz w:val="36"/>
          <w:szCs w:val="36"/>
        </w:rPr>
      </w:pPr>
      <w:r>
        <w:rPr>
          <w:rFonts w:ascii="Source Sans Pro" w:hAnsi="Source Sans Pro"/>
          <w:sz w:val="36"/>
          <w:szCs w:val="36"/>
        </w:rPr>
        <w:t>Invitation to Tender</w:t>
      </w:r>
    </w:p>
    <w:p w14:paraId="1F90ACED" w14:textId="4B84D466" w:rsidR="00B160B4" w:rsidRPr="007344FA" w:rsidRDefault="00B160B4" w:rsidP="00B160B4">
      <w:pPr>
        <w:jc w:val="center"/>
        <w:rPr>
          <w:rFonts w:ascii="Source Sans Pro" w:hAnsi="Source Sans Pro"/>
          <w:sz w:val="36"/>
          <w:szCs w:val="36"/>
        </w:rPr>
      </w:pPr>
      <w:r>
        <w:rPr>
          <w:rFonts w:ascii="Source Sans Pro" w:hAnsi="Source Sans Pro"/>
          <w:sz w:val="36"/>
          <w:szCs w:val="36"/>
        </w:rPr>
        <w:br/>
        <w:t>Instructions &amp; Introduction</w:t>
      </w:r>
    </w:p>
    <w:p w14:paraId="146CA0ED" w14:textId="77777777" w:rsidR="00B160B4" w:rsidRPr="007344FA" w:rsidRDefault="00B160B4" w:rsidP="00B160B4">
      <w:pPr>
        <w:jc w:val="center"/>
        <w:rPr>
          <w:rFonts w:ascii="Source Sans Pro" w:hAnsi="Source Sans Pro" w:cs="Arial"/>
          <w:caps/>
          <w:sz w:val="36"/>
          <w:szCs w:val="28"/>
        </w:rPr>
      </w:pPr>
    </w:p>
    <w:p w14:paraId="266659AC" w14:textId="77777777" w:rsidR="00B160B4" w:rsidRPr="007344FA" w:rsidRDefault="00B160B4" w:rsidP="00B160B4">
      <w:pPr>
        <w:jc w:val="center"/>
        <w:rPr>
          <w:rFonts w:ascii="Source Sans Pro" w:hAnsi="Source Sans Pro" w:cs="Arial"/>
          <w:lang w:eastAsia="en-GB"/>
        </w:rPr>
      </w:pPr>
    </w:p>
    <w:p w14:paraId="3F8AF074" w14:textId="77777777" w:rsidR="00B160B4" w:rsidRPr="007344FA" w:rsidRDefault="00B160B4" w:rsidP="00B160B4">
      <w:pPr>
        <w:jc w:val="center"/>
        <w:rPr>
          <w:rFonts w:ascii="Source Sans Pro" w:hAnsi="Source Sans Pro" w:cs="Arial"/>
          <w:lang w:eastAsia="en-GB"/>
        </w:rPr>
      </w:pPr>
    </w:p>
    <w:p w14:paraId="50376B3B" w14:textId="77777777" w:rsidR="00B160B4" w:rsidRPr="007344FA" w:rsidRDefault="00B160B4" w:rsidP="00B160B4">
      <w:pPr>
        <w:jc w:val="center"/>
        <w:rPr>
          <w:rFonts w:ascii="Source Sans Pro" w:hAnsi="Source Sans Pro" w:cs="Arial"/>
          <w:lang w:eastAsia="en-GB"/>
        </w:rPr>
      </w:pPr>
    </w:p>
    <w:p w14:paraId="79198F25" w14:textId="77777777" w:rsidR="00B160B4" w:rsidRPr="007344FA" w:rsidRDefault="00B160B4" w:rsidP="00B160B4">
      <w:pPr>
        <w:jc w:val="center"/>
        <w:rPr>
          <w:rFonts w:ascii="Source Sans Pro" w:hAnsi="Source Sans Pro" w:cs="Arial"/>
          <w:sz w:val="22"/>
          <w:szCs w:val="22"/>
          <w:lang w:eastAsia="en-GB"/>
        </w:rPr>
      </w:pPr>
    </w:p>
    <w:p w14:paraId="6495810A" w14:textId="77777777" w:rsidR="00B160B4" w:rsidRPr="007344FA" w:rsidRDefault="00B160B4" w:rsidP="00B160B4">
      <w:pPr>
        <w:jc w:val="center"/>
        <w:rPr>
          <w:rFonts w:ascii="Source Sans Pro" w:hAnsi="Source Sans Pro" w:cs="Arial"/>
          <w:sz w:val="22"/>
          <w:szCs w:val="22"/>
          <w:lang w:eastAsia="en-GB"/>
        </w:rPr>
      </w:pPr>
      <w:r w:rsidRPr="007344FA">
        <w:rPr>
          <w:rFonts w:ascii="Source Sans Pro" w:hAnsi="Source Sans Pro" w:cs="Arial"/>
          <w:sz w:val="22"/>
          <w:szCs w:val="22"/>
          <w:lang w:eastAsia="en-GB"/>
        </w:rPr>
        <w:t>Please ensure that you read this document carefully and fully</w:t>
      </w:r>
    </w:p>
    <w:p w14:paraId="56844D8C" w14:textId="77777777" w:rsidR="00B160B4" w:rsidRPr="007344FA" w:rsidRDefault="00B160B4" w:rsidP="00B160B4">
      <w:pPr>
        <w:jc w:val="center"/>
        <w:rPr>
          <w:rFonts w:ascii="Source Sans Pro" w:hAnsi="Source Sans Pro" w:cs="Arial"/>
          <w:sz w:val="22"/>
          <w:szCs w:val="22"/>
          <w:lang w:eastAsia="en-GB"/>
        </w:rPr>
      </w:pPr>
    </w:p>
    <w:p w14:paraId="24F61A35" w14:textId="77777777" w:rsidR="00823A65" w:rsidRDefault="00823A65" w:rsidP="003C5A3B">
      <w:pPr>
        <w:jc w:val="center"/>
        <w:rPr>
          <w:rFonts w:ascii="Manrope" w:hAnsi="Manrope" w:cs="Arial"/>
          <w:sz w:val="15"/>
          <w:szCs w:val="15"/>
          <w:lang w:eastAsia="en-GB"/>
        </w:rPr>
      </w:pPr>
    </w:p>
    <w:p w14:paraId="1F304CD0" w14:textId="77777777" w:rsidR="00823A65" w:rsidRDefault="00823A65" w:rsidP="003C5A3B">
      <w:pPr>
        <w:jc w:val="center"/>
        <w:rPr>
          <w:rFonts w:ascii="Manrope" w:hAnsi="Manrope" w:cs="Arial"/>
          <w:sz w:val="15"/>
          <w:szCs w:val="15"/>
          <w:lang w:eastAsia="en-GB"/>
        </w:rPr>
      </w:pPr>
    </w:p>
    <w:p w14:paraId="5A0E130A" w14:textId="5F20C021" w:rsidR="00823A65" w:rsidRDefault="00823A65" w:rsidP="003C5A3B">
      <w:pPr>
        <w:jc w:val="center"/>
        <w:rPr>
          <w:rFonts w:ascii="Manrope" w:hAnsi="Manrope" w:cs="Arial"/>
          <w:sz w:val="15"/>
          <w:szCs w:val="15"/>
          <w:lang w:eastAsia="en-GB"/>
        </w:rPr>
      </w:pPr>
    </w:p>
    <w:p w14:paraId="06778C48" w14:textId="334D54EA" w:rsidR="00F64C67" w:rsidRDefault="00F64C67" w:rsidP="003C5A3B">
      <w:pPr>
        <w:jc w:val="center"/>
        <w:rPr>
          <w:rFonts w:ascii="Manrope" w:hAnsi="Manrope" w:cs="Arial"/>
          <w:sz w:val="15"/>
          <w:szCs w:val="15"/>
          <w:lang w:eastAsia="en-GB"/>
        </w:rPr>
      </w:pPr>
    </w:p>
    <w:p w14:paraId="38BF55AC" w14:textId="1F4677F6" w:rsidR="00F64C67" w:rsidRDefault="00F64C67" w:rsidP="003C5A3B">
      <w:pPr>
        <w:jc w:val="center"/>
        <w:rPr>
          <w:rFonts w:ascii="Manrope" w:hAnsi="Manrope" w:cs="Arial"/>
          <w:sz w:val="15"/>
          <w:szCs w:val="15"/>
          <w:lang w:eastAsia="en-GB"/>
        </w:rPr>
      </w:pPr>
    </w:p>
    <w:p w14:paraId="6D74CEFD" w14:textId="3535A9B6" w:rsidR="00F64C67" w:rsidRDefault="00F64C67" w:rsidP="003C5A3B">
      <w:pPr>
        <w:jc w:val="center"/>
        <w:rPr>
          <w:rFonts w:ascii="Manrope" w:hAnsi="Manrope" w:cs="Arial"/>
          <w:sz w:val="15"/>
          <w:szCs w:val="15"/>
          <w:lang w:eastAsia="en-GB"/>
        </w:rPr>
      </w:pPr>
    </w:p>
    <w:p w14:paraId="66BC70E0" w14:textId="66431F55" w:rsidR="00F64C67" w:rsidRDefault="00F64C67" w:rsidP="003C5A3B">
      <w:pPr>
        <w:jc w:val="center"/>
        <w:rPr>
          <w:rFonts w:ascii="Manrope" w:hAnsi="Manrope" w:cs="Arial"/>
          <w:sz w:val="15"/>
          <w:szCs w:val="15"/>
          <w:lang w:eastAsia="en-GB"/>
        </w:rPr>
      </w:pPr>
    </w:p>
    <w:p w14:paraId="3815F78A" w14:textId="3DC6460B" w:rsidR="00F64C67" w:rsidRDefault="00F64C67" w:rsidP="003C5A3B">
      <w:pPr>
        <w:jc w:val="center"/>
        <w:rPr>
          <w:rFonts w:ascii="Manrope" w:hAnsi="Manrope" w:cs="Arial"/>
          <w:sz w:val="15"/>
          <w:szCs w:val="15"/>
          <w:lang w:eastAsia="en-GB"/>
        </w:rPr>
      </w:pPr>
    </w:p>
    <w:p w14:paraId="753020BF" w14:textId="77777777" w:rsidR="00B160B4" w:rsidRPr="007344FA" w:rsidRDefault="00B160B4" w:rsidP="00B160B4">
      <w:pPr>
        <w:jc w:val="center"/>
        <w:rPr>
          <w:rFonts w:ascii="Source Sans Pro" w:hAnsi="Source Sans Pro" w:cs="Arial"/>
          <w:sz w:val="15"/>
          <w:szCs w:val="15"/>
          <w:lang w:eastAsia="en-GB"/>
        </w:rPr>
      </w:pPr>
    </w:p>
    <w:p w14:paraId="5265261D" w14:textId="77777777" w:rsidR="00B160B4" w:rsidRPr="007344FA" w:rsidRDefault="00B160B4" w:rsidP="00B160B4">
      <w:pPr>
        <w:jc w:val="center"/>
        <w:rPr>
          <w:rFonts w:ascii="Source Sans Pro" w:hAnsi="Source Sans Pro" w:cs="Arial"/>
          <w:sz w:val="15"/>
          <w:szCs w:val="15"/>
          <w:lang w:eastAsia="en-GB"/>
        </w:rPr>
      </w:pPr>
    </w:p>
    <w:p w14:paraId="0D740194" w14:textId="77777777" w:rsidR="00B160B4" w:rsidRPr="007344FA" w:rsidRDefault="00B160B4" w:rsidP="00B160B4">
      <w:pPr>
        <w:jc w:val="center"/>
        <w:rPr>
          <w:rFonts w:ascii="Source Sans Pro" w:hAnsi="Source Sans Pro" w:cs="Arial"/>
          <w:sz w:val="15"/>
          <w:szCs w:val="15"/>
          <w:lang w:eastAsia="en-GB"/>
        </w:rPr>
      </w:pPr>
    </w:p>
    <w:p w14:paraId="366D327B" w14:textId="77777777" w:rsidR="00B160B4" w:rsidRPr="007344FA" w:rsidRDefault="00B160B4" w:rsidP="00B160B4">
      <w:pPr>
        <w:jc w:val="center"/>
        <w:rPr>
          <w:rFonts w:ascii="Source Sans Pro" w:hAnsi="Source Sans Pro" w:cs="Arial"/>
          <w:color w:val="000000"/>
          <w:sz w:val="18"/>
          <w:szCs w:val="18"/>
          <w:lang w:eastAsia="en-GB"/>
        </w:rPr>
      </w:pPr>
      <w:r w:rsidRPr="007344FA">
        <w:rPr>
          <w:rFonts w:ascii="Source Sans Pro" w:hAnsi="Source Sans Pro" w:cs="Arial"/>
          <w:sz w:val="18"/>
          <w:szCs w:val="18"/>
          <w:lang w:eastAsia="en-GB"/>
        </w:rPr>
        <w:t xml:space="preserve">This document is the property of </w:t>
      </w:r>
      <w:r>
        <w:rPr>
          <w:rFonts w:ascii="Source Sans Pro" w:hAnsi="Source Sans Pro" w:cs="Arial"/>
          <w:sz w:val="18"/>
          <w:szCs w:val="18"/>
          <w:lang w:eastAsia="en-GB"/>
        </w:rPr>
        <w:t>Crewe Town Council</w:t>
      </w:r>
      <w:r w:rsidRPr="007344FA">
        <w:rPr>
          <w:rFonts w:ascii="Source Sans Pro" w:hAnsi="Source Sans Pro" w:cs="Arial"/>
          <w:sz w:val="18"/>
          <w:szCs w:val="18"/>
          <w:lang w:eastAsia="en-GB"/>
        </w:rPr>
        <w:t xml:space="preserve">.  All rights reserved.  This document contains confidential information, which is not to be copied or discussed without express authority from </w:t>
      </w:r>
      <w:r>
        <w:rPr>
          <w:rFonts w:ascii="Source Sans Pro" w:hAnsi="Source Sans Pro" w:cs="Arial"/>
          <w:sz w:val="18"/>
          <w:szCs w:val="18"/>
          <w:lang w:eastAsia="en-GB"/>
        </w:rPr>
        <w:t>Crewe Town Council</w:t>
      </w:r>
      <w:r w:rsidRPr="007344FA">
        <w:rPr>
          <w:rFonts w:ascii="Source Sans Pro" w:hAnsi="Source Sans Pro" w:cs="Arial"/>
          <w:sz w:val="18"/>
          <w:szCs w:val="18"/>
          <w:lang w:eastAsia="en-GB"/>
        </w:rPr>
        <w:t>.</w:t>
      </w:r>
    </w:p>
    <w:p w14:paraId="3DA140B8" w14:textId="77777777" w:rsidR="00B160B4" w:rsidRDefault="00B160B4" w:rsidP="00B160B4">
      <w:pPr>
        <w:rPr>
          <w:rFonts w:ascii="Source Sans Pro" w:hAnsi="Source Sans Pro" w:cs="Arial"/>
          <w:color w:val="000000"/>
          <w:sz w:val="28"/>
          <w:szCs w:val="28"/>
          <w:lang w:eastAsia="en-GB"/>
        </w:rPr>
      </w:pPr>
    </w:p>
    <w:p w14:paraId="2E695CF5" w14:textId="21CE88A0" w:rsidR="0083658E" w:rsidRPr="00B160B4" w:rsidRDefault="0083658E" w:rsidP="00823A65">
      <w:pPr>
        <w:rPr>
          <w:rFonts w:ascii="Source Sans Pro" w:hAnsi="Source Sans Pro" w:cs="Arial"/>
          <w:color w:val="000000"/>
          <w:lang w:eastAsia="en-GB"/>
        </w:rPr>
      </w:pPr>
      <w:r w:rsidRPr="00B160B4">
        <w:rPr>
          <w:rFonts w:ascii="Source Sans Pro" w:hAnsi="Source Sans Pro" w:cs="Arial"/>
          <w:color w:val="000000"/>
          <w:lang w:eastAsia="en-GB"/>
        </w:rPr>
        <w:lastRenderedPageBreak/>
        <w:t xml:space="preserve">Your completed tender must be returned via the nominated e-tendering system and be received no later than </w:t>
      </w:r>
      <w:r w:rsidR="00D943AC">
        <w:rPr>
          <w:rFonts w:ascii="Source Sans Pro" w:hAnsi="Source Sans Pro" w:cs="Arial"/>
          <w:color w:val="000000"/>
          <w:lang w:eastAsia="en-GB"/>
        </w:rPr>
        <w:t>12:00pm on Friday 9</w:t>
      </w:r>
      <w:r w:rsidR="00D943AC" w:rsidRPr="00D943AC">
        <w:rPr>
          <w:rFonts w:ascii="Source Sans Pro" w:hAnsi="Source Sans Pro" w:cs="Arial"/>
          <w:color w:val="000000"/>
          <w:vertAlign w:val="superscript"/>
          <w:lang w:eastAsia="en-GB"/>
        </w:rPr>
        <w:t>th</w:t>
      </w:r>
      <w:r w:rsidR="00D943AC">
        <w:rPr>
          <w:rFonts w:ascii="Source Sans Pro" w:hAnsi="Source Sans Pro" w:cs="Arial"/>
          <w:color w:val="000000"/>
          <w:lang w:eastAsia="en-GB"/>
        </w:rPr>
        <w:t xml:space="preserve"> February.</w:t>
      </w:r>
    </w:p>
    <w:p w14:paraId="3D668EBE" w14:textId="77777777" w:rsidR="00C832AA" w:rsidRPr="00B160B4" w:rsidRDefault="00C832AA" w:rsidP="00823A65">
      <w:pPr>
        <w:rPr>
          <w:rFonts w:ascii="Source Sans Pro" w:hAnsi="Source Sans Pro" w:cs="Arial"/>
          <w:color w:val="FF0000"/>
          <w:u w:val="single"/>
          <w:lang w:eastAsia="en-GB"/>
        </w:rPr>
      </w:pPr>
    </w:p>
    <w:sdt>
      <w:sdtPr>
        <w:rPr>
          <w:rFonts w:ascii="Source Sans Pro" w:eastAsia="Times New Roman" w:hAnsi="Source Sans Pro" w:cs="Times New Roman"/>
          <w:b w:val="0"/>
          <w:bCs w:val="0"/>
          <w:color w:val="auto"/>
          <w:sz w:val="24"/>
          <w:szCs w:val="24"/>
          <w:lang w:val="en-GB"/>
        </w:rPr>
        <w:id w:val="-1104651826"/>
        <w:docPartObj>
          <w:docPartGallery w:val="Table of Contents"/>
          <w:docPartUnique/>
        </w:docPartObj>
      </w:sdtPr>
      <w:sdtEndPr>
        <w:rPr>
          <w:noProof/>
        </w:rPr>
      </w:sdtEndPr>
      <w:sdtContent>
        <w:p w14:paraId="606B5DB2" w14:textId="6B6D66FA" w:rsidR="003C5A3B" w:rsidRPr="00B160B4" w:rsidRDefault="003C5A3B">
          <w:pPr>
            <w:pStyle w:val="TOCHeading"/>
            <w:rPr>
              <w:rFonts w:ascii="Source Sans Pro" w:hAnsi="Source Sans Pro"/>
              <w:b w:val="0"/>
              <w:bCs w:val="0"/>
              <w:color w:val="000000" w:themeColor="text1"/>
              <w:sz w:val="24"/>
              <w:szCs w:val="24"/>
              <w:u w:val="single"/>
            </w:rPr>
          </w:pPr>
          <w:r w:rsidRPr="00B160B4">
            <w:rPr>
              <w:rFonts w:ascii="Source Sans Pro" w:hAnsi="Source Sans Pro"/>
              <w:b w:val="0"/>
              <w:bCs w:val="0"/>
              <w:color w:val="000000" w:themeColor="text1"/>
              <w:sz w:val="24"/>
              <w:szCs w:val="24"/>
              <w:u w:val="single"/>
            </w:rPr>
            <w:t>Table of Contents</w:t>
          </w:r>
        </w:p>
        <w:p w14:paraId="0FED7AA9" w14:textId="7E6DDAF8" w:rsidR="00520A18" w:rsidRDefault="003C5A3B">
          <w:pPr>
            <w:pStyle w:val="TOC1"/>
            <w:tabs>
              <w:tab w:val="left" w:pos="480"/>
              <w:tab w:val="right" w:leader="dot" w:pos="9019"/>
            </w:tabs>
            <w:rPr>
              <w:rFonts w:eastAsiaTheme="minorEastAsia" w:cstheme="minorBidi"/>
              <w:b w:val="0"/>
              <w:bCs w:val="0"/>
              <w:i w:val="0"/>
              <w:iCs w:val="0"/>
              <w:noProof/>
              <w:kern w:val="2"/>
              <w:sz w:val="22"/>
              <w:szCs w:val="22"/>
              <w:lang w:eastAsia="en-GB"/>
              <w14:ligatures w14:val="standardContextual"/>
            </w:rPr>
          </w:pPr>
          <w:r w:rsidRPr="00B160B4">
            <w:rPr>
              <w:rFonts w:ascii="Source Sans Pro" w:hAnsi="Source Sans Pro"/>
              <w:b w:val="0"/>
              <w:bCs w:val="0"/>
              <w:i w:val="0"/>
              <w:iCs w:val="0"/>
            </w:rPr>
            <w:fldChar w:fldCharType="begin"/>
          </w:r>
          <w:r w:rsidRPr="00B160B4">
            <w:rPr>
              <w:rFonts w:ascii="Source Sans Pro" w:hAnsi="Source Sans Pro"/>
              <w:b w:val="0"/>
              <w:bCs w:val="0"/>
              <w:i w:val="0"/>
              <w:iCs w:val="0"/>
            </w:rPr>
            <w:instrText xml:space="preserve"> TOC \o "1-3" \h \z \u </w:instrText>
          </w:r>
          <w:r w:rsidRPr="00B160B4">
            <w:rPr>
              <w:rFonts w:ascii="Source Sans Pro" w:hAnsi="Source Sans Pro"/>
              <w:b w:val="0"/>
              <w:bCs w:val="0"/>
              <w:i w:val="0"/>
              <w:iCs w:val="0"/>
            </w:rPr>
            <w:fldChar w:fldCharType="separate"/>
          </w:r>
          <w:hyperlink w:anchor="_Toc154049619" w:history="1">
            <w:r w:rsidR="00520A18" w:rsidRPr="00A41EC0">
              <w:rPr>
                <w:rStyle w:val="Hyperlink"/>
                <w:rFonts w:ascii="Source Sans Pro" w:hAnsi="Source Sans Pro"/>
                <w:noProof/>
              </w:rPr>
              <w:t>1.</w:t>
            </w:r>
            <w:r w:rsidR="00520A18">
              <w:rPr>
                <w:rFonts w:eastAsiaTheme="minorEastAsia" w:cstheme="minorBidi"/>
                <w:b w:val="0"/>
                <w:bCs w:val="0"/>
                <w:i w:val="0"/>
                <w:iCs w:val="0"/>
                <w:noProof/>
                <w:kern w:val="2"/>
                <w:sz w:val="22"/>
                <w:szCs w:val="22"/>
                <w:lang w:eastAsia="en-GB"/>
                <w14:ligatures w14:val="standardContextual"/>
              </w:rPr>
              <w:tab/>
            </w:r>
            <w:r w:rsidR="00520A18" w:rsidRPr="00A41EC0">
              <w:rPr>
                <w:rStyle w:val="Hyperlink"/>
                <w:rFonts w:ascii="Source Sans Pro" w:hAnsi="Source Sans Pro"/>
                <w:noProof/>
              </w:rPr>
              <w:t>Introduction &amp; Background</w:t>
            </w:r>
            <w:r w:rsidR="00520A18">
              <w:rPr>
                <w:noProof/>
                <w:webHidden/>
              </w:rPr>
              <w:tab/>
            </w:r>
            <w:r w:rsidR="00520A18">
              <w:rPr>
                <w:noProof/>
                <w:webHidden/>
              </w:rPr>
              <w:fldChar w:fldCharType="begin"/>
            </w:r>
            <w:r w:rsidR="00520A18">
              <w:rPr>
                <w:noProof/>
                <w:webHidden/>
              </w:rPr>
              <w:instrText xml:space="preserve"> PAGEREF _Toc154049619 \h </w:instrText>
            </w:r>
            <w:r w:rsidR="00520A18">
              <w:rPr>
                <w:noProof/>
                <w:webHidden/>
              </w:rPr>
            </w:r>
            <w:r w:rsidR="00520A18">
              <w:rPr>
                <w:noProof/>
                <w:webHidden/>
              </w:rPr>
              <w:fldChar w:fldCharType="separate"/>
            </w:r>
            <w:r w:rsidR="00520A18">
              <w:rPr>
                <w:noProof/>
                <w:webHidden/>
              </w:rPr>
              <w:t>3</w:t>
            </w:r>
            <w:r w:rsidR="00520A18">
              <w:rPr>
                <w:noProof/>
                <w:webHidden/>
              </w:rPr>
              <w:fldChar w:fldCharType="end"/>
            </w:r>
          </w:hyperlink>
        </w:p>
        <w:p w14:paraId="24875294" w14:textId="3CF877DE" w:rsidR="00520A18" w:rsidRDefault="00000000">
          <w:pPr>
            <w:pStyle w:val="TOC1"/>
            <w:tabs>
              <w:tab w:val="left" w:pos="480"/>
              <w:tab w:val="right" w:leader="dot" w:pos="9019"/>
            </w:tabs>
            <w:rPr>
              <w:rFonts w:eastAsiaTheme="minorEastAsia" w:cstheme="minorBidi"/>
              <w:b w:val="0"/>
              <w:bCs w:val="0"/>
              <w:i w:val="0"/>
              <w:iCs w:val="0"/>
              <w:noProof/>
              <w:kern w:val="2"/>
              <w:sz w:val="22"/>
              <w:szCs w:val="22"/>
              <w:lang w:eastAsia="en-GB"/>
              <w14:ligatures w14:val="standardContextual"/>
            </w:rPr>
          </w:pPr>
          <w:hyperlink w:anchor="_Toc154049620" w:history="1">
            <w:r w:rsidR="00520A18" w:rsidRPr="00A41EC0">
              <w:rPr>
                <w:rStyle w:val="Hyperlink"/>
                <w:rFonts w:ascii="Source Sans Pro" w:hAnsi="Source Sans Pro"/>
                <w:noProof/>
              </w:rPr>
              <w:t>2.</w:t>
            </w:r>
            <w:r w:rsidR="00520A18">
              <w:rPr>
                <w:rFonts w:eastAsiaTheme="minorEastAsia" w:cstheme="minorBidi"/>
                <w:b w:val="0"/>
                <w:bCs w:val="0"/>
                <w:i w:val="0"/>
                <w:iCs w:val="0"/>
                <w:noProof/>
                <w:kern w:val="2"/>
                <w:sz w:val="22"/>
                <w:szCs w:val="22"/>
                <w:lang w:eastAsia="en-GB"/>
                <w14:ligatures w14:val="standardContextual"/>
              </w:rPr>
              <w:tab/>
            </w:r>
            <w:r w:rsidR="00520A18" w:rsidRPr="00A41EC0">
              <w:rPr>
                <w:rStyle w:val="Hyperlink"/>
                <w:rFonts w:ascii="Source Sans Pro" w:hAnsi="Source Sans Pro"/>
                <w:noProof/>
              </w:rPr>
              <w:t>The Procurement Process</w:t>
            </w:r>
            <w:r w:rsidR="00520A18">
              <w:rPr>
                <w:noProof/>
                <w:webHidden/>
              </w:rPr>
              <w:tab/>
            </w:r>
            <w:r w:rsidR="00520A18">
              <w:rPr>
                <w:noProof/>
                <w:webHidden/>
              </w:rPr>
              <w:fldChar w:fldCharType="begin"/>
            </w:r>
            <w:r w:rsidR="00520A18">
              <w:rPr>
                <w:noProof/>
                <w:webHidden/>
              </w:rPr>
              <w:instrText xml:space="preserve"> PAGEREF _Toc154049620 \h </w:instrText>
            </w:r>
            <w:r w:rsidR="00520A18">
              <w:rPr>
                <w:noProof/>
                <w:webHidden/>
              </w:rPr>
            </w:r>
            <w:r w:rsidR="00520A18">
              <w:rPr>
                <w:noProof/>
                <w:webHidden/>
              </w:rPr>
              <w:fldChar w:fldCharType="separate"/>
            </w:r>
            <w:r w:rsidR="00520A18">
              <w:rPr>
                <w:noProof/>
                <w:webHidden/>
              </w:rPr>
              <w:t>5</w:t>
            </w:r>
            <w:r w:rsidR="00520A18">
              <w:rPr>
                <w:noProof/>
                <w:webHidden/>
              </w:rPr>
              <w:fldChar w:fldCharType="end"/>
            </w:r>
          </w:hyperlink>
        </w:p>
        <w:p w14:paraId="7677BF8B" w14:textId="00071465" w:rsidR="00520A18" w:rsidRDefault="00000000">
          <w:pPr>
            <w:pStyle w:val="TOC1"/>
            <w:tabs>
              <w:tab w:val="left" w:pos="480"/>
              <w:tab w:val="right" w:leader="dot" w:pos="9019"/>
            </w:tabs>
            <w:rPr>
              <w:rFonts w:eastAsiaTheme="minorEastAsia" w:cstheme="minorBidi"/>
              <w:b w:val="0"/>
              <w:bCs w:val="0"/>
              <w:i w:val="0"/>
              <w:iCs w:val="0"/>
              <w:noProof/>
              <w:kern w:val="2"/>
              <w:sz w:val="22"/>
              <w:szCs w:val="22"/>
              <w:lang w:eastAsia="en-GB"/>
              <w14:ligatures w14:val="standardContextual"/>
            </w:rPr>
          </w:pPr>
          <w:hyperlink w:anchor="_Toc154049621" w:history="1">
            <w:r w:rsidR="00520A18" w:rsidRPr="00A41EC0">
              <w:rPr>
                <w:rStyle w:val="Hyperlink"/>
                <w:rFonts w:ascii="Source Sans Pro" w:hAnsi="Source Sans Pro"/>
                <w:noProof/>
              </w:rPr>
              <w:t>3.</w:t>
            </w:r>
            <w:r w:rsidR="00520A18">
              <w:rPr>
                <w:rFonts w:eastAsiaTheme="minorEastAsia" w:cstheme="minorBidi"/>
                <w:b w:val="0"/>
                <w:bCs w:val="0"/>
                <w:i w:val="0"/>
                <w:iCs w:val="0"/>
                <w:noProof/>
                <w:kern w:val="2"/>
                <w:sz w:val="22"/>
                <w:szCs w:val="22"/>
                <w:lang w:eastAsia="en-GB"/>
                <w14:ligatures w14:val="standardContextual"/>
              </w:rPr>
              <w:tab/>
            </w:r>
            <w:r w:rsidR="00520A18" w:rsidRPr="00A41EC0">
              <w:rPr>
                <w:rStyle w:val="Hyperlink"/>
                <w:rFonts w:ascii="Source Sans Pro" w:hAnsi="Source Sans Pro"/>
                <w:noProof/>
              </w:rPr>
              <w:t>How to Make a Bid</w:t>
            </w:r>
            <w:r w:rsidR="00520A18">
              <w:rPr>
                <w:noProof/>
                <w:webHidden/>
              </w:rPr>
              <w:tab/>
            </w:r>
            <w:r w:rsidR="00520A18">
              <w:rPr>
                <w:noProof/>
                <w:webHidden/>
              </w:rPr>
              <w:fldChar w:fldCharType="begin"/>
            </w:r>
            <w:r w:rsidR="00520A18">
              <w:rPr>
                <w:noProof/>
                <w:webHidden/>
              </w:rPr>
              <w:instrText xml:space="preserve"> PAGEREF _Toc154049621 \h </w:instrText>
            </w:r>
            <w:r w:rsidR="00520A18">
              <w:rPr>
                <w:noProof/>
                <w:webHidden/>
              </w:rPr>
            </w:r>
            <w:r w:rsidR="00520A18">
              <w:rPr>
                <w:noProof/>
                <w:webHidden/>
              </w:rPr>
              <w:fldChar w:fldCharType="separate"/>
            </w:r>
            <w:r w:rsidR="00520A18">
              <w:rPr>
                <w:noProof/>
                <w:webHidden/>
              </w:rPr>
              <w:t>5</w:t>
            </w:r>
            <w:r w:rsidR="00520A18">
              <w:rPr>
                <w:noProof/>
                <w:webHidden/>
              </w:rPr>
              <w:fldChar w:fldCharType="end"/>
            </w:r>
          </w:hyperlink>
        </w:p>
        <w:p w14:paraId="6AFC3825" w14:textId="19D07919" w:rsidR="00520A18" w:rsidRDefault="00000000">
          <w:pPr>
            <w:pStyle w:val="TOC1"/>
            <w:tabs>
              <w:tab w:val="left" w:pos="480"/>
              <w:tab w:val="right" w:leader="dot" w:pos="9019"/>
            </w:tabs>
            <w:rPr>
              <w:rFonts w:eastAsiaTheme="minorEastAsia" w:cstheme="minorBidi"/>
              <w:b w:val="0"/>
              <w:bCs w:val="0"/>
              <w:i w:val="0"/>
              <w:iCs w:val="0"/>
              <w:noProof/>
              <w:kern w:val="2"/>
              <w:sz w:val="22"/>
              <w:szCs w:val="22"/>
              <w:lang w:eastAsia="en-GB"/>
              <w14:ligatures w14:val="standardContextual"/>
            </w:rPr>
          </w:pPr>
          <w:hyperlink w:anchor="_Toc154049622" w:history="1">
            <w:r w:rsidR="00520A18" w:rsidRPr="00A41EC0">
              <w:rPr>
                <w:rStyle w:val="Hyperlink"/>
                <w:rFonts w:ascii="Source Sans Pro" w:hAnsi="Source Sans Pro"/>
                <w:noProof/>
              </w:rPr>
              <w:t>4.</w:t>
            </w:r>
            <w:r w:rsidR="00520A18">
              <w:rPr>
                <w:rFonts w:eastAsiaTheme="minorEastAsia" w:cstheme="minorBidi"/>
                <w:b w:val="0"/>
                <w:bCs w:val="0"/>
                <w:i w:val="0"/>
                <w:iCs w:val="0"/>
                <w:noProof/>
                <w:kern w:val="2"/>
                <w:sz w:val="22"/>
                <w:szCs w:val="22"/>
                <w:lang w:eastAsia="en-GB"/>
                <w14:ligatures w14:val="standardContextual"/>
              </w:rPr>
              <w:tab/>
            </w:r>
            <w:r w:rsidR="00520A18" w:rsidRPr="00A41EC0">
              <w:rPr>
                <w:rStyle w:val="Hyperlink"/>
                <w:rFonts w:ascii="Source Sans Pro" w:hAnsi="Source Sans Pro"/>
                <w:noProof/>
              </w:rPr>
              <w:t>Tender Queries</w:t>
            </w:r>
            <w:r w:rsidR="00520A18">
              <w:rPr>
                <w:noProof/>
                <w:webHidden/>
              </w:rPr>
              <w:tab/>
            </w:r>
            <w:r w:rsidR="00520A18">
              <w:rPr>
                <w:noProof/>
                <w:webHidden/>
              </w:rPr>
              <w:fldChar w:fldCharType="begin"/>
            </w:r>
            <w:r w:rsidR="00520A18">
              <w:rPr>
                <w:noProof/>
                <w:webHidden/>
              </w:rPr>
              <w:instrText xml:space="preserve"> PAGEREF _Toc154049622 \h </w:instrText>
            </w:r>
            <w:r w:rsidR="00520A18">
              <w:rPr>
                <w:noProof/>
                <w:webHidden/>
              </w:rPr>
            </w:r>
            <w:r w:rsidR="00520A18">
              <w:rPr>
                <w:noProof/>
                <w:webHidden/>
              </w:rPr>
              <w:fldChar w:fldCharType="separate"/>
            </w:r>
            <w:r w:rsidR="00520A18">
              <w:rPr>
                <w:noProof/>
                <w:webHidden/>
              </w:rPr>
              <w:t>7</w:t>
            </w:r>
            <w:r w:rsidR="00520A18">
              <w:rPr>
                <w:noProof/>
                <w:webHidden/>
              </w:rPr>
              <w:fldChar w:fldCharType="end"/>
            </w:r>
          </w:hyperlink>
        </w:p>
        <w:p w14:paraId="6902DEFF" w14:textId="47B82E1E" w:rsidR="00520A18" w:rsidRDefault="00000000">
          <w:pPr>
            <w:pStyle w:val="TOC1"/>
            <w:tabs>
              <w:tab w:val="left" w:pos="480"/>
              <w:tab w:val="right" w:leader="dot" w:pos="9019"/>
            </w:tabs>
            <w:rPr>
              <w:rFonts w:eastAsiaTheme="minorEastAsia" w:cstheme="minorBidi"/>
              <w:b w:val="0"/>
              <w:bCs w:val="0"/>
              <w:i w:val="0"/>
              <w:iCs w:val="0"/>
              <w:noProof/>
              <w:kern w:val="2"/>
              <w:sz w:val="22"/>
              <w:szCs w:val="22"/>
              <w:lang w:eastAsia="en-GB"/>
              <w14:ligatures w14:val="standardContextual"/>
            </w:rPr>
          </w:pPr>
          <w:hyperlink w:anchor="_Toc154049623" w:history="1">
            <w:r w:rsidR="00520A18" w:rsidRPr="00A41EC0">
              <w:rPr>
                <w:rStyle w:val="Hyperlink"/>
                <w:rFonts w:ascii="Source Sans Pro" w:hAnsi="Source Sans Pro"/>
                <w:noProof/>
              </w:rPr>
              <w:t>5.</w:t>
            </w:r>
            <w:r w:rsidR="00520A18">
              <w:rPr>
                <w:rFonts w:eastAsiaTheme="minorEastAsia" w:cstheme="minorBidi"/>
                <w:b w:val="0"/>
                <w:bCs w:val="0"/>
                <w:i w:val="0"/>
                <w:iCs w:val="0"/>
                <w:noProof/>
                <w:kern w:val="2"/>
                <w:sz w:val="22"/>
                <w:szCs w:val="22"/>
                <w:lang w:eastAsia="en-GB"/>
                <w14:ligatures w14:val="standardContextual"/>
              </w:rPr>
              <w:tab/>
            </w:r>
            <w:r w:rsidR="00520A18" w:rsidRPr="00A41EC0">
              <w:rPr>
                <w:rStyle w:val="Hyperlink"/>
                <w:rFonts w:ascii="Source Sans Pro" w:hAnsi="Source Sans Pro"/>
                <w:noProof/>
              </w:rPr>
              <w:t>Tender Timescales</w:t>
            </w:r>
            <w:r w:rsidR="00520A18">
              <w:rPr>
                <w:noProof/>
                <w:webHidden/>
              </w:rPr>
              <w:tab/>
            </w:r>
            <w:r w:rsidR="00520A18">
              <w:rPr>
                <w:noProof/>
                <w:webHidden/>
              </w:rPr>
              <w:fldChar w:fldCharType="begin"/>
            </w:r>
            <w:r w:rsidR="00520A18">
              <w:rPr>
                <w:noProof/>
                <w:webHidden/>
              </w:rPr>
              <w:instrText xml:space="preserve"> PAGEREF _Toc154049623 \h </w:instrText>
            </w:r>
            <w:r w:rsidR="00520A18">
              <w:rPr>
                <w:noProof/>
                <w:webHidden/>
              </w:rPr>
            </w:r>
            <w:r w:rsidR="00520A18">
              <w:rPr>
                <w:noProof/>
                <w:webHidden/>
              </w:rPr>
              <w:fldChar w:fldCharType="separate"/>
            </w:r>
            <w:r w:rsidR="00520A18">
              <w:rPr>
                <w:noProof/>
                <w:webHidden/>
              </w:rPr>
              <w:t>7</w:t>
            </w:r>
            <w:r w:rsidR="00520A18">
              <w:rPr>
                <w:noProof/>
                <w:webHidden/>
              </w:rPr>
              <w:fldChar w:fldCharType="end"/>
            </w:r>
          </w:hyperlink>
        </w:p>
        <w:p w14:paraId="2E31CAB5" w14:textId="38BB6D03" w:rsidR="00520A18" w:rsidRDefault="00000000">
          <w:pPr>
            <w:pStyle w:val="TOC1"/>
            <w:tabs>
              <w:tab w:val="left" w:pos="480"/>
              <w:tab w:val="right" w:leader="dot" w:pos="9019"/>
            </w:tabs>
            <w:rPr>
              <w:rFonts w:eastAsiaTheme="minorEastAsia" w:cstheme="minorBidi"/>
              <w:b w:val="0"/>
              <w:bCs w:val="0"/>
              <w:i w:val="0"/>
              <w:iCs w:val="0"/>
              <w:noProof/>
              <w:kern w:val="2"/>
              <w:sz w:val="22"/>
              <w:szCs w:val="22"/>
              <w:lang w:eastAsia="en-GB"/>
              <w14:ligatures w14:val="standardContextual"/>
            </w:rPr>
          </w:pPr>
          <w:hyperlink w:anchor="_Toc154049624" w:history="1">
            <w:r w:rsidR="00520A18" w:rsidRPr="00A41EC0">
              <w:rPr>
                <w:rStyle w:val="Hyperlink"/>
                <w:rFonts w:ascii="Source Sans Pro" w:hAnsi="Source Sans Pro"/>
                <w:noProof/>
              </w:rPr>
              <w:t>6.</w:t>
            </w:r>
            <w:r w:rsidR="00520A18">
              <w:rPr>
                <w:rFonts w:eastAsiaTheme="minorEastAsia" w:cstheme="minorBidi"/>
                <w:b w:val="0"/>
                <w:bCs w:val="0"/>
                <w:i w:val="0"/>
                <w:iCs w:val="0"/>
                <w:noProof/>
                <w:kern w:val="2"/>
                <w:sz w:val="22"/>
                <w:szCs w:val="22"/>
                <w:lang w:eastAsia="en-GB"/>
                <w14:ligatures w14:val="standardContextual"/>
              </w:rPr>
              <w:tab/>
            </w:r>
            <w:r w:rsidR="00520A18" w:rsidRPr="00A41EC0">
              <w:rPr>
                <w:rStyle w:val="Hyperlink"/>
                <w:rFonts w:ascii="Source Sans Pro" w:hAnsi="Source Sans Pro"/>
                <w:noProof/>
              </w:rPr>
              <w:t>Tender Evaluation &amp; Selection</w:t>
            </w:r>
            <w:r w:rsidR="00520A18">
              <w:rPr>
                <w:noProof/>
                <w:webHidden/>
              </w:rPr>
              <w:tab/>
            </w:r>
            <w:r w:rsidR="00520A18">
              <w:rPr>
                <w:noProof/>
                <w:webHidden/>
              </w:rPr>
              <w:fldChar w:fldCharType="begin"/>
            </w:r>
            <w:r w:rsidR="00520A18">
              <w:rPr>
                <w:noProof/>
                <w:webHidden/>
              </w:rPr>
              <w:instrText xml:space="preserve"> PAGEREF _Toc154049624 \h </w:instrText>
            </w:r>
            <w:r w:rsidR="00520A18">
              <w:rPr>
                <w:noProof/>
                <w:webHidden/>
              </w:rPr>
            </w:r>
            <w:r w:rsidR="00520A18">
              <w:rPr>
                <w:noProof/>
                <w:webHidden/>
              </w:rPr>
              <w:fldChar w:fldCharType="separate"/>
            </w:r>
            <w:r w:rsidR="00520A18">
              <w:rPr>
                <w:noProof/>
                <w:webHidden/>
              </w:rPr>
              <w:t>8</w:t>
            </w:r>
            <w:r w:rsidR="00520A18">
              <w:rPr>
                <w:noProof/>
                <w:webHidden/>
              </w:rPr>
              <w:fldChar w:fldCharType="end"/>
            </w:r>
          </w:hyperlink>
        </w:p>
        <w:p w14:paraId="473A5513" w14:textId="4656C4E3" w:rsidR="00520A18" w:rsidRDefault="00000000">
          <w:pPr>
            <w:pStyle w:val="TOC1"/>
            <w:tabs>
              <w:tab w:val="left" w:pos="480"/>
              <w:tab w:val="right" w:leader="dot" w:pos="9019"/>
            </w:tabs>
            <w:rPr>
              <w:rFonts w:eastAsiaTheme="minorEastAsia" w:cstheme="minorBidi"/>
              <w:b w:val="0"/>
              <w:bCs w:val="0"/>
              <w:i w:val="0"/>
              <w:iCs w:val="0"/>
              <w:noProof/>
              <w:kern w:val="2"/>
              <w:sz w:val="22"/>
              <w:szCs w:val="22"/>
              <w:lang w:eastAsia="en-GB"/>
              <w14:ligatures w14:val="standardContextual"/>
            </w:rPr>
          </w:pPr>
          <w:hyperlink w:anchor="_Toc154049625" w:history="1">
            <w:r w:rsidR="00520A18" w:rsidRPr="00A41EC0">
              <w:rPr>
                <w:rStyle w:val="Hyperlink"/>
                <w:rFonts w:ascii="Source Sans Pro" w:hAnsi="Source Sans Pro"/>
                <w:noProof/>
              </w:rPr>
              <w:t>7.</w:t>
            </w:r>
            <w:r w:rsidR="00520A18">
              <w:rPr>
                <w:rFonts w:eastAsiaTheme="minorEastAsia" w:cstheme="minorBidi"/>
                <w:b w:val="0"/>
                <w:bCs w:val="0"/>
                <w:i w:val="0"/>
                <w:iCs w:val="0"/>
                <w:noProof/>
                <w:kern w:val="2"/>
                <w:sz w:val="22"/>
                <w:szCs w:val="22"/>
                <w:lang w:eastAsia="en-GB"/>
                <w14:ligatures w14:val="standardContextual"/>
              </w:rPr>
              <w:tab/>
            </w:r>
            <w:r w:rsidR="00520A18" w:rsidRPr="00A41EC0">
              <w:rPr>
                <w:rStyle w:val="Hyperlink"/>
                <w:rFonts w:ascii="Source Sans Pro" w:hAnsi="Source Sans Pro"/>
                <w:noProof/>
              </w:rPr>
              <w:t>Terms &amp; Conditions</w:t>
            </w:r>
            <w:r w:rsidR="00520A18">
              <w:rPr>
                <w:noProof/>
                <w:webHidden/>
              </w:rPr>
              <w:tab/>
            </w:r>
            <w:r w:rsidR="00520A18">
              <w:rPr>
                <w:noProof/>
                <w:webHidden/>
              </w:rPr>
              <w:fldChar w:fldCharType="begin"/>
            </w:r>
            <w:r w:rsidR="00520A18">
              <w:rPr>
                <w:noProof/>
                <w:webHidden/>
              </w:rPr>
              <w:instrText xml:space="preserve"> PAGEREF _Toc154049625 \h </w:instrText>
            </w:r>
            <w:r w:rsidR="00520A18">
              <w:rPr>
                <w:noProof/>
                <w:webHidden/>
              </w:rPr>
            </w:r>
            <w:r w:rsidR="00520A18">
              <w:rPr>
                <w:noProof/>
                <w:webHidden/>
              </w:rPr>
              <w:fldChar w:fldCharType="separate"/>
            </w:r>
            <w:r w:rsidR="00520A18">
              <w:rPr>
                <w:noProof/>
                <w:webHidden/>
              </w:rPr>
              <w:t>11</w:t>
            </w:r>
            <w:r w:rsidR="00520A18">
              <w:rPr>
                <w:noProof/>
                <w:webHidden/>
              </w:rPr>
              <w:fldChar w:fldCharType="end"/>
            </w:r>
          </w:hyperlink>
        </w:p>
        <w:p w14:paraId="11F668AF" w14:textId="23DE9325" w:rsidR="003C5A3B" w:rsidRPr="00B160B4" w:rsidRDefault="003C5A3B">
          <w:pPr>
            <w:rPr>
              <w:rFonts w:ascii="Source Sans Pro" w:hAnsi="Source Sans Pro"/>
            </w:rPr>
          </w:pPr>
          <w:r w:rsidRPr="00B160B4">
            <w:rPr>
              <w:rFonts w:ascii="Source Sans Pro" w:hAnsi="Source Sans Pro"/>
              <w:noProof/>
            </w:rPr>
            <w:fldChar w:fldCharType="end"/>
          </w:r>
        </w:p>
      </w:sdtContent>
    </w:sdt>
    <w:p w14:paraId="1B86204B" w14:textId="77777777" w:rsidR="0083658E" w:rsidRPr="00B160B4" w:rsidRDefault="0083658E" w:rsidP="0083658E">
      <w:pPr>
        <w:pStyle w:val="Header"/>
        <w:tabs>
          <w:tab w:val="clear" w:pos="4320"/>
          <w:tab w:val="clear" w:pos="8640"/>
        </w:tabs>
        <w:overflowPunct w:val="0"/>
        <w:autoSpaceDE w:val="0"/>
        <w:autoSpaceDN w:val="0"/>
        <w:adjustRightInd w:val="0"/>
        <w:jc w:val="both"/>
        <w:textAlignment w:val="baseline"/>
        <w:rPr>
          <w:rFonts w:ascii="Source Sans Pro" w:hAnsi="Source Sans Pro" w:cs="Arial"/>
          <w:bCs w:val="0"/>
          <w:sz w:val="24"/>
        </w:rPr>
      </w:pPr>
    </w:p>
    <w:p w14:paraId="03918D21" w14:textId="77777777" w:rsidR="0083658E" w:rsidRPr="00B160B4" w:rsidRDefault="0083658E" w:rsidP="0083658E">
      <w:pPr>
        <w:pStyle w:val="Header"/>
        <w:tabs>
          <w:tab w:val="clear" w:pos="4320"/>
          <w:tab w:val="clear" w:pos="8640"/>
        </w:tabs>
        <w:rPr>
          <w:rFonts w:ascii="Source Sans Pro" w:hAnsi="Source Sans Pro" w:cs="Arial"/>
          <w:bCs w:val="0"/>
          <w:sz w:val="24"/>
        </w:rPr>
      </w:pPr>
    </w:p>
    <w:p w14:paraId="01DFE117" w14:textId="77777777" w:rsidR="0083658E" w:rsidRPr="00B160B4" w:rsidRDefault="0083658E" w:rsidP="0083658E">
      <w:pPr>
        <w:pStyle w:val="Heading5"/>
        <w:ind w:firstLine="720"/>
        <w:rPr>
          <w:rFonts w:ascii="Source Sans Pro" w:hAnsi="Source Sans Pro" w:cs="Arial"/>
          <w:b w:val="0"/>
          <w:bCs w:val="0"/>
          <w:sz w:val="24"/>
        </w:rPr>
      </w:pPr>
    </w:p>
    <w:p w14:paraId="04CAE861" w14:textId="77777777" w:rsidR="0083658E" w:rsidRPr="00B160B4" w:rsidRDefault="0083658E" w:rsidP="0083658E">
      <w:pPr>
        <w:pStyle w:val="Heading5"/>
        <w:rPr>
          <w:rFonts w:ascii="Source Sans Pro" w:hAnsi="Source Sans Pro" w:cs="Arial"/>
          <w:b w:val="0"/>
          <w:bCs w:val="0"/>
          <w:sz w:val="24"/>
        </w:rPr>
      </w:pPr>
      <w:r w:rsidRPr="00B160B4">
        <w:rPr>
          <w:rFonts w:ascii="Source Sans Pro" w:hAnsi="Source Sans Pro" w:cs="Arial"/>
          <w:b w:val="0"/>
          <w:bCs w:val="0"/>
          <w:sz w:val="24"/>
        </w:rPr>
        <w:t xml:space="preserve">Appendices </w:t>
      </w:r>
    </w:p>
    <w:p w14:paraId="77418D7B" w14:textId="77777777" w:rsidR="0083658E" w:rsidRPr="00B160B4" w:rsidRDefault="0083658E" w:rsidP="0083658E">
      <w:pPr>
        <w:pStyle w:val="Heading5"/>
        <w:rPr>
          <w:rFonts w:ascii="Source Sans Pro" w:hAnsi="Source Sans Pro" w:cs="Arial"/>
          <w:b w:val="0"/>
          <w:bCs w:val="0"/>
          <w:sz w:val="24"/>
        </w:rPr>
      </w:pPr>
    </w:p>
    <w:p w14:paraId="2409CC4D" w14:textId="7714297F" w:rsidR="000B4EC7" w:rsidRPr="00B160B4" w:rsidRDefault="000B4EC7" w:rsidP="000B4EC7">
      <w:pPr>
        <w:rPr>
          <w:rFonts w:ascii="Source Sans Pro" w:hAnsi="Source Sans Pro" w:cs="Arial"/>
        </w:rPr>
      </w:pPr>
      <w:r w:rsidRPr="00B160B4">
        <w:rPr>
          <w:rFonts w:ascii="Source Sans Pro" w:hAnsi="Source Sans Pro" w:cs="Arial"/>
        </w:rPr>
        <w:t>Appendix A</w:t>
      </w:r>
      <w:r w:rsidRPr="00B160B4">
        <w:rPr>
          <w:rFonts w:ascii="Source Sans Pro" w:hAnsi="Source Sans Pro" w:cs="Arial"/>
        </w:rPr>
        <w:tab/>
      </w:r>
      <w:r w:rsidR="00B160B4">
        <w:rPr>
          <w:rFonts w:ascii="Source Sans Pro" w:hAnsi="Source Sans Pro" w:cs="Arial"/>
        </w:rPr>
        <w:t>Specification Documentation</w:t>
      </w:r>
    </w:p>
    <w:p w14:paraId="586A5D33" w14:textId="066B203F" w:rsidR="0083658E" w:rsidRPr="008839A0" w:rsidRDefault="0083658E" w:rsidP="0083658E">
      <w:pPr>
        <w:rPr>
          <w:rFonts w:ascii="Source Sans Pro" w:hAnsi="Source Sans Pro" w:cs="Arial"/>
          <w:lang w:val="fr-FR"/>
        </w:rPr>
      </w:pPr>
      <w:r w:rsidRPr="008839A0">
        <w:rPr>
          <w:rFonts w:ascii="Source Sans Pro" w:hAnsi="Source Sans Pro" w:cs="Arial"/>
          <w:lang w:val="fr-FR"/>
        </w:rPr>
        <w:t>Appendix B</w:t>
      </w:r>
      <w:r w:rsidRPr="008839A0">
        <w:rPr>
          <w:rFonts w:ascii="Source Sans Pro" w:hAnsi="Source Sans Pro" w:cs="Arial"/>
          <w:lang w:val="fr-FR"/>
        </w:rPr>
        <w:tab/>
      </w:r>
      <w:proofErr w:type="spellStart"/>
      <w:r w:rsidRPr="008839A0">
        <w:rPr>
          <w:rFonts w:ascii="Source Sans Pro" w:hAnsi="Source Sans Pro" w:cs="Arial"/>
          <w:lang w:val="fr-FR"/>
        </w:rPr>
        <w:t>Selection</w:t>
      </w:r>
      <w:proofErr w:type="spellEnd"/>
      <w:r w:rsidRPr="008839A0">
        <w:rPr>
          <w:rFonts w:ascii="Source Sans Pro" w:hAnsi="Source Sans Pro" w:cs="Arial"/>
          <w:lang w:val="fr-FR"/>
        </w:rPr>
        <w:t xml:space="preserve"> Questionnaire Template</w:t>
      </w:r>
    </w:p>
    <w:p w14:paraId="137FE547" w14:textId="7DF316CB" w:rsidR="00905812" w:rsidRPr="008839A0" w:rsidRDefault="00905812" w:rsidP="0083658E">
      <w:pPr>
        <w:rPr>
          <w:rFonts w:ascii="Source Sans Pro" w:hAnsi="Source Sans Pro" w:cs="Arial"/>
          <w:lang w:val="fr-FR"/>
        </w:rPr>
      </w:pPr>
      <w:r w:rsidRPr="008839A0">
        <w:rPr>
          <w:rFonts w:ascii="Source Sans Pro" w:hAnsi="Source Sans Pro" w:cs="Arial"/>
          <w:lang w:val="fr-FR"/>
        </w:rPr>
        <w:t>Appendix C</w:t>
      </w:r>
      <w:r w:rsidRPr="008839A0">
        <w:rPr>
          <w:rFonts w:ascii="Source Sans Pro" w:hAnsi="Source Sans Pro" w:cs="Arial"/>
          <w:lang w:val="fr-FR"/>
        </w:rPr>
        <w:tab/>
      </w:r>
      <w:proofErr w:type="spellStart"/>
      <w:r w:rsidR="0086296E" w:rsidRPr="008839A0">
        <w:rPr>
          <w:rFonts w:ascii="Source Sans Pro" w:hAnsi="Source Sans Pro" w:cs="Arial"/>
          <w:lang w:val="fr-FR"/>
        </w:rPr>
        <w:t>Quality</w:t>
      </w:r>
      <w:proofErr w:type="spellEnd"/>
      <w:r w:rsidR="008E3882" w:rsidRPr="008839A0">
        <w:rPr>
          <w:rFonts w:ascii="Source Sans Pro" w:hAnsi="Source Sans Pro" w:cs="Arial"/>
          <w:lang w:val="fr-FR"/>
        </w:rPr>
        <w:t xml:space="preserve"> </w:t>
      </w:r>
      <w:proofErr w:type="spellStart"/>
      <w:r w:rsidR="008E3882" w:rsidRPr="008839A0">
        <w:rPr>
          <w:rFonts w:ascii="Source Sans Pro" w:hAnsi="Source Sans Pro" w:cs="Arial"/>
          <w:lang w:val="fr-FR"/>
        </w:rPr>
        <w:t>Response</w:t>
      </w:r>
      <w:proofErr w:type="spellEnd"/>
      <w:r w:rsidR="008E3882" w:rsidRPr="008839A0">
        <w:rPr>
          <w:rFonts w:ascii="Source Sans Pro" w:hAnsi="Source Sans Pro" w:cs="Arial"/>
          <w:lang w:val="fr-FR"/>
        </w:rPr>
        <w:t xml:space="preserve"> Template</w:t>
      </w:r>
    </w:p>
    <w:p w14:paraId="2D41B765" w14:textId="04096215" w:rsidR="00905812" w:rsidRPr="00B160B4" w:rsidRDefault="0083658E" w:rsidP="0083658E">
      <w:pPr>
        <w:rPr>
          <w:rFonts w:ascii="Source Sans Pro" w:hAnsi="Source Sans Pro" w:cs="Arial"/>
        </w:rPr>
      </w:pPr>
      <w:r w:rsidRPr="00B160B4">
        <w:rPr>
          <w:rFonts w:ascii="Source Sans Pro" w:hAnsi="Source Sans Pro" w:cs="Arial"/>
        </w:rPr>
        <w:t xml:space="preserve">Appendix </w:t>
      </w:r>
      <w:r w:rsidR="00905812" w:rsidRPr="00B160B4">
        <w:rPr>
          <w:rFonts w:ascii="Source Sans Pro" w:hAnsi="Source Sans Pro" w:cs="Arial"/>
        </w:rPr>
        <w:t>D</w:t>
      </w:r>
      <w:r w:rsidR="002C104B" w:rsidRPr="00B160B4">
        <w:rPr>
          <w:rFonts w:ascii="Source Sans Pro" w:hAnsi="Source Sans Pro" w:cs="Arial"/>
        </w:rPr>
        <w:tab/>
      </w:r>
      <w:r w:rsidR="0086296E" w:rsidRPr="00B160B4">
        <w:rPr>
          <w:rFonts w:ascii="Source Sans Pro" w:hAnsi="Source Sans Pro" w:cs="Arial"/>
        </w:rPr>
        <w:t>Cost</w:t>
      </w:r>
      <w:r w:rsidR="008E3882" w:rsidRPr="00B160B4">
        <w:rPr>
          <w:rFonts w:ascii="Source Sans Pro" w:hAnsi="Source Sans Pro" w:cs="Arial"/>
        </w:rPr>
        <w:t xml:space="preserve"> Response Template</w:t>
      </w:r>
    </w:p>
    <w:p w14:paraId="5266C791" w14:textId="2344C931" w:rsidR="0083658E" w:rsidRDefault="0083658E" w:rsidP="0083658E">
      <w:pPr>
        <w:rPr>
          <w:rFonts w:ascii="Source Sans Pro" w:hAnsi="Source Sans Pro" w:cs="Arial"/>
        </w:rPr>
      </w:pPr>
      <w:r w:rsidRPr="00B160B4">
        <w:rPr>
          <w:rFonts w:ascii="Source Sans Pro" w:hAnsi="Source Sans Pro" w:cs="Arial"/>
        </w:rPr>
        <w:t xml:space="preserve">Appendix </w:t>
      </w:r>
      <w:r w:rsidR="0092196B" w:rsidRPr="00B160B4">
        <w:rPr>
          <w:rFonts w:ascii="Source Sans Pro" w:hAnsi="Source Sans Pro" w:cs="Arial"/>
        </w:rPr>
        <w:t>E</w:t>
      </w:r>
      <w:r w:rsidRPr="00B160B4">
        <w:rPr>
          <w:rFonts w:ascii="Source Sans Pro" w:hAnsi="Source Sans Pro" w:cs="Arial"/>
        </w:rPr>
        <w:tab/>
      </w:r>
      <w:r w:rsidR="008E3882" w:rsidRPr="00B160B4">
        <w:rPr>
          <w:rFonts w:ascii="Source Sans Pro" w:hAnsi="Source Sans Pro" w:cs="Arial"/>
        </w:rPr>
        <w:t>Form of Tender Template</w:t>
      </w:r>
    </w:p>
    <w:p w14:paraId="20E7251C" w14:textId="5D834FBA" w:rsidR="001C1BF2" w:rsidRPr="00B160B4" w:rsidRDefault="001C1BF2" w:rsidP="0083658E">
      <w:pPr>
        <w:rPr>
          <w:rFonts w:ascii="Source Sans Pro" w:hAnsi="Source Sans Pro" w:cs="Arial"/>
        </w:rPr>
      </w:pPr>
      <w:r>
        <w:rPr>
          <w:rFonts w:ascii="Source Sans Pro" w:hAnsi="Source Sans Pro" w:cs="Arial"/>
        </w:rPr>
        <w:t>Appendix F</w:t>
      </w:r>
      <w:r>
        <w:rPr>
          <w:rFonts w:ascii="Source Sans Pro" w:hAnsi="Source Sans Pro" w:cs="Arial"/>
        </w:rPr>
        <w:tab/>
        <w:t>Draft Contract</w:t>
      </w:r>
    </w:p>
    <w:p w14:paraId="6633272D" w14:textId="3A24B555" w:rsidR="00702692" w:rsidRPr="00B160B4" w:rsidRDefault="00702692" w:rsidP="0083658E">
      <w:pPr>
        <w:rPr>
          <w:rFonts w:ascii="Source Sans Pro" w:hAnsi="Source Sans Pro" w:cs="Arial"/>
        </w:rPr>
      </w:pPr>
    </w:p>
    <w:p w14:paraId="3314958B" w14:textId="1196709C" w:rsidR="0083658E" w:rsidRPr="00B160B4" w:rsidRDefault="0083658E" w:rsidP="0083658E">
      <w:pPr>
        <w:rPr>
          <w:rFonts w:ascii="Source Sans Pro" w:hAnsi="Source Sans Pro" w:cs="Arial"/>
          <w:i/>
          <w:iCs/>
        </w:rPr>
      </w:pPr>
    </w:p>
    <w:p w14:paraId="37B9CBE4" w14:textId="77777777" w:rsidR="0083658E" w:rsidRPr="00B160B4" w:rsidRDefault="0083658E" w:rsidP="0083658E">
      <w:pPr>
        <w:rPr>
          <w:rFonts w:ascii="Source Sans Pro" w:hAnsi="Source Sans Pro" w:cs="Arial"/>
        </w:rPr>
      </w:pPr>
    </w:p>
    <w:p w14:paraId="6DCFADDC" w14:textId="77777777" w:rsidR="0083658E" w:rsidRPr="00B160B4" w:rsidRDefault="0083658E" w:rsidP="0083658E">
      <w:pPr>
        <w:rPr>
          <w:rFonts w:ascii="Source Sans Pro" w:hAnsi="Source Sans Pro" w:cs="Arial"/>
        </w:rPr>
      </w:pPr>
    </w:p>
    <w:p w14:paraId="534DCE6D" w14:textId="77777777" w:rsidR="0083658E" w:rsidRPr="00B160B4" w:rsidRDefault="0083658E" w:rsidP="0083658E">
      <w:pPr>
        <w:pStyle w:val="Heading5"/>
        <w:ind w:left="720"/>
        <w:rPr>
          <w:rFonts w:ascii="Source Sans Pro" w:hAnsi="Source Sans Pro" w:cs="Arial"/>
          <w:b w:val="0"/>
          <w:bCs w:val="0"/>
          <w:sz w:val="24"/>
        </w:rPr>
      </w:pPr>
    </w:p>
    <w:p w14:paraId="6AF50F06" w14:textId="77777777" w:rsidR="0083658E" w:rsidRPr="00B160B4" w:rsidRDefault="0083658E" w:rsidP="0083658E">
      <w:pPr>
        <w:pStyle w:val="Heading5"/>
        <w:ind w:left="720"/>
        <w:rPr>
          <w:rFonts w:ascii="Source Sans Pro" w:hAnsi="Source Sans Pro" w:cs="Arial"/>
          <w:b w:val="0"/>
          <w:bCs w:val="0"/>
          <w:sz w:val="24"/>
        </w:rPr>
      </w:pPr>
    </w:p>
    <w:p w14:paraId="564E5ACE" w14:textId="77777777" w:rsidR="0083658E" w:rsidRPr="00B160B4" w:rsidRDefault="0083658E" w:rsidP="0083658E">
      <w:pPr>
        <w:pStyle w:val="Heading5"/>
        <w:ind w:left="720"/>
        <w:rPr>
          <w:rFonts w:ascii="Source Sans Pro" w:hAnsi="Source Sans Pro" w:cs="Arial"/>
          <w:b w:val="0"/>
          <w:bCs w:val="0"/>
          <w:sz w:val="24"/>
        </w:rPr>
      </w:pPr>
    </w:p>
    <w:p w14:paraId="16FE73F8" w14:textId="77777777" w:rsidR="0083658E" w:rsidRPr="00B160B4" w:rsidRDefault="0083658E" w:rsidP="0083658E">
      <w:pPr>
        <w:pStyle w:val="Heading5"/>
        <w:ind w:left="720"/>
        <w:rPr>
          <w:rFonts w:ascii="Source Sans Pro" w:hAnsi="Source Sans Pro" w:cs="Arial"/>
          <w:b w:val="0"/>
          <w:bCs w:val="0"/>
          <w:sz w:val="24"/>
        </w:rPr>
      </w:pPr>
    </w:p>
    <w:p w14:paraId="3AB3B07C" w14:textId="77777777" w:rsidR="0083658E" w:rsidRPr="00B160B4" w:rsidRDefault="0083658E" w:rsidP="0083658E">
      <w:pPr>
        <w:pStyle w:val="Heading5"/>
        <w:ind w:left="720"/>
        <w:rPr>
          <w:rFonts w:ascii="Source Sans Pro" w:hAnsi="Source Sans Pro" w:cs="Arial"/>
          <w:b w:val="0"/>
          <w:bCs w:val="0"/>
          <w:sz w:val="24"/>
        </w:rPr>
      </w:pPr>
    </w:p>
    <w:p w14:paraId="2E0A5220" w14:textId="77777777" w:rsidR="0083658E" w:rsidRPr="00B160B4" w:rsidRDefault="0083658E" w:rsidP="0083658E">
      <w:pPr>
        <w:pStyle w:val="Heading5"/>
        <w:ind w:left="720"/>
        <w:rPr>
          <w:rFonts w:ascii="Source Sans Pro" w:hAnsi="Source Sans Pro" w:cs="Arial"/>
          <w:b w:val="0"/>
          <w:bCs w:val="0"/>
          <w:sz w:val="24"/>
        </w:rPr>
      </w:pPr>
    </w:p>
    <w:p w14:paraId="5CFD52B1" w14:textId="77777777" w:rsidR="0083658E" w:rsidRPr="00B160B4" w:rsidRDefault="0083658E" w:rsidP="0083658E">
      <w:pPr>
        <w:pStyle w:val="Heading5"/>
        <w:ind w:left="720"/>
        <w:rPr>
          <w:rFonts w:ascii="Source Sans Pro" w:hAnsi="Source Sans Pro" w:cs="Arial"/>
          <w:b w:val="0"/>
          <w:bCs w:val="0"/>
          <w:sz w:val="24"/>
        </w:rPr>
      </w:pPr>
    </w:p>
    <w:p w14:paraId="7D5A2B8F" w14:textId="77777777" w:rsidR="0083658E" w:rsidRPr="00B160B4" w:rsidRDefault="0083658E" w:rsidP="0083658E">
      <w:pPr>
        <w:pStyle w:val="Heading5"/>
        <w:ind w:left="720"/>
        <w:rPr>
          <w:rFonts w:ascii="Source Sans Pro" w:hAnsi="Source Sans Pro" w:cs="Arial"/>
          <w:b w:val="0"/>
          <w:bCs w:val="0"/>
          <w:sz w:val="24"/>
        </w:rPr>
      </w:pPr>
    </w:p>
    <w:p w14:paraId="0746164C" w14:textId="77777777" w:rsidR="0083658E" w:rsidRPr="00B160B4" w:rsidRDefault="0083658E" w:rsidP="0083658E">
      <w:pPr>
        <w:pStyle w:val="Heading5"/>
        <w:ind w:left="720"/>
        <w:rPr>
          <w:rFonts w:ascii="Source Sans Pro" w:hAnsi="Source Sans Pro" w:cs="Arial"/>
          <w:b w:val="0"/>
          <w:bCs w:val="0"/>
          <w:sz w:val="24"/>
        </w:rPr>
      </w:pPr>
    </w:p>
    <w:p w14:paraId="26D21324" w14:textId="77777777" w:rsidR="0083658E" w:rsidRPr="00B160B4" w:rsidRDefault="0083658E" w:rsidP="0083658E">
      <w:pPr>
        <w:pStyle w:val="Heading5"/>
        <w:ind w:left="720"/>
        <w:rPr>
          <w:rFonts w:ascii="Source Sans Pro" w:hAnsi="Source Sans Pro" w:cs="Arial"/>
          <w:b w:val="0"/>
          <w:bCs w:val="0"/>
          <w:sz w:val="24"/>
        </w:rPr>
        <w:sectPr w:rsidR="0083658E" w:rsidRPr="00B160B4" w:rsidSect="00233E01">
          <w:footerReference w:type="default" r:id="rId12"/>
          <w:pgSz w:w="11909" w:h="16834" w:code="9"/>
          <w:pgMar w:top="1440" w:right="1440" w:bottom="1560" w:left="1440" w:header="709" w:footer="709" w:gutter="0"/>
          <w:paperSrc w:first="224" w:other="224"/>
          <w:cols w:space="720"/>
          <w:docGrid w:linePitch="326"/>
        </w:sectPr>
      </w:pPr>
    </w:p>
    <w:p w14:paraId="64350206" w14:textId="4B82039A" w:rsidR="0083658E" w:rsidRPr="00B160B4" w:rsidRDefault="0083658E" w:rsidP="004C275E">
      <w:pPr>
        <w:pStyle w:val="Heading1"/>
        <w:numPr>
          <w:ilvl w:val="0"/>
          <w:numId w:val="7"/>
        </w:numPr>
        <w:jc w:val="left"/>
        <w:rPr>
          <w:rFonts w:ascii="Source Sans Pro" w:hAnsi="Source Sans Pro"/>
          <w:b w:val="0"/>
          <w:bCs w:val="0"/>
          <w:sz w:val="24"/>
          <w:szCs w:val="24"/>
        </w:rPr>
      </w:pPr>
      <w:bookmarkStart w:id="2" w:name="_Toc154049619"/>
      <w:r w:rsidRPr="00B160B4">
        <w:rPr>
          <w:rFonts w:ascii="Source Sans Pro" w:hAnsi="Source Sans Pro"/>
          <w:b w:val="0"/>
          <w:bCs w:val="0"/>
          <w:sz w:val="24"/>
          <w:szCs w:val="24"/>
        </w:rPr>
        <w:lastRenderedPageBreak/>
        <w:t>Introduction</w:t>
      </w:r>
      <w:r w:rsidR="000B4EC7" w:rsidRPr="00B160B4">
        <w:rPr>
          <w:rFonts w:ascii="Source Sans Pro" w:hAnsi="Source Sans Pro"/>
          <w:b w:val="0"/>
          <w:bCs w:val="0"/>
          <w:sz w:val="24"/>
          <w:szCs w:val="24"/>
        </w:rPr>
        <w:t xml:space="preserve"> &amp; Background</w:t>
      </w:r>
      <w:bookmarkEnd w:id="2"/>
    </w:p>
    <w:p w14:paraId="609B97FD" w14:textId="77777777" w:rsidR="0083658E" w:rsidRPr="00B160B4" w:rsidRDefault="0083658E" w:rsidP="0083658E">
      <w:pPr>
        <w:ind w:left="720"/>
        <w:rPr>
          <w:rFonts w:ascii="Source Sans Pro" w:hAnsi="Source Sans Pro" w:cs="Calibri"/>
        </w:rPr>
      </w:pPr>
    </w:p>
    <w:p w14:paraId="69BD8010" w14:textId="7CF5A847" w:rsidR="0083658E" w:rsidRPr="00B160B4" w:rsidRDefault="004C275E" w:rsidP="00C832AA">
      <w:pPr>
        <w:rPr>
          <w:rFonts w:ascii="Source Sans Pro" w:hAnsi="Source Sans Pro" w:cs="Calibri"/>
        </w:rPr>
      </w:pPr>
      <w:r w:rsidRPr="00B160B4">
        <w:rPr>
          <w:rFonts w:ascii="Source Sans Pro" w:hAnsi="Source Sans Pro"/>
        </w:rPr>
        <w:t>1.1</w:t>
      </w:r>
      <w:r w:rsidRPr="00B160B4">
        <w:rPr>
          <w:rFonts w:ascii="Source Sans Pro" w:hAnsi="Source Sans Pro"/>
        </w:rPr>
        <w:tab/>
        <w:t xml:space="preserve">About </w:t>
      </w:r>
      <w:r w:rsidR="00B160B4">
        <w:rPr>
          <w:rFonts w:ascii="Source Sans Pro" w:hAnsi="Source Sans Pro"/>
        </w:rPr>
        <w:t>Crewe Town Council</w:t>
      </w:r>
      <w:r w:rsidRPr="00B160B4">
        <w:rPr>
          <w:rFonts w:ascii="Source Sans Pro" w:hAnsi="Source Sans Pro"/>
        </w:rPr>
        <w:t xml:space="preserve"> </w:t>
      </w:r>
    </w:p>
    <w:p w14:paraId="23CB7361" w14:textId="77777777" w:rsidR="0083658E" w:rsidRDefault="0083658E" w:rsidP="00A017AD">
      <w:pPr>
        <w:suppressAutoHyphens/>
        <w:rPr>
          <w:rFonts w:ascii="Source Sans Pro" w:hAnsi="Source Sans Pro" w:cs="Calibri"/>
        </w:rPr>
      </w:pPr>
    </w:p>
    <w:p w14:paraId="37F170BC" w14:textId="29844BA7" w:rsidR="00A017AD" w:rsidRDefault="006C5F2E" w:rsidP="00A017AD">
      <w:pPr>
        <w:suppressAutoHyphens/>
        <w:rPr>
          <w:rFonts w:ascii="Source Sans Pro" w:hAnsi="Source Sans Pro" w:cs="Calibri"/>
        </w:rPr>
      </w:pPr>
      <w:r w:rsidRPr="006C5F2E">
        <w:rPr>
          <w:rFonts w:ascii="Source Sans Pro" w:hAnsi="Source Sans Pro" w:cs="Calibri"/>
        </w:rPr>
        <w:t>Crewe Town Council was formed in 2013 as the result of a referendum, with a role to provide a strong voice for Crewe. The Council is made up of twenty elected members and has a small team of officers delivering local services and activities.</w:t>
      </w:r>
    </w:p>
    <w:p w14:paraId="08F2404D" w14:textId="12C76A57" w:rsidR="00A017AD" w:rsidRPr="00A017AD" w:rsidRDefault="00A3704D" w:rsidP="00A017AD">
      <w:pPr>
        <w:pStyle w:val="NormalWeb"/>
        <w:rPr>
          <w:rFonts w:ascii="Source Sans Pro" w:hAnsi="Source Sans Pro"/>
          <w:lang w:eastAsia="en-US"/>
        </w:rPr>
      </w:pPr>
      <w:r>
        <w:rPr>
          <w:rFonts w:ascii="Source Sans Pro" w:hAnsi="Source Sans Pro"/>
          <w:lang w:eastAsia="en-US"/>
        </w:rPr>
        <w:t>The</w:t>
      </w:r>
      <w:r w:rsidR="00A017AD" w:rsidRPr="00A017AD">
        <w:rPr>
          <w:rFonts w:ascii="Source Sans Pro" w:hAnsi="Source Sans Pro"/>
          <w:lang w:eastAsia="en-US"/>
        </w:rPr>
        <w:t xml:space="preserve"> Council delivers a varied and exciting range of events across the town throughout the year. From Light Festivals to Christmas events and school holiday activities, there is something for everyone in Crewe!</w:t>
      </w:r>
    </w:p>
    <w:p w14:paraId="50998F6E" w14:textId="77777777" w:rsidR="00A017AD" w:rsidRPr="00A017AD" w:rsidRDefault="00A017AD" w:rsidP="00A017AD">
      <w:pPr>
        <w:pStyle w:val="NormalWeb"/>
        <w:rPr>
          <w:rFonts w:ascii="Source Sans Pro" w:hAnsi="Source Sans Pro"/>
          <w:lang w:eastAsia="en-US"/>
        </w:rPr>
      </w:pPr>
      <w:r w:rsidRPr="00A017AD">
        <w:rPr>
          <w:rFonts w:ascii="Source Sans Pro" w:hAnsi="Source Sans Pro"/>
          <w:lang w:eastAsia="en-US"/>
        </w:rPr>
        <w:t>Our annual events include:</w:t>
      </w:r>
    </w:p>
    <w:p w14:paraId="2E20576A" w14:textId="77777777" w:rsidR="00A017AD" w:rsidRPr="00A017AD" w:rsidRDefault="00A017AD" w:rsidP="00A017AD">
      <w:pPr>
        <w:numPr>
          <w:ilvl w:val="0"/>
          <w:numId w:val="27"/>
        </w:numPr>
        <w:overflowPunct/>
        <w:autoSpaceDE/>
        <w:autoSpaceDN/>
        <w:adjustRightInd/>
        <w:spacing w:before="100" w:beforeAutospacing="1" w:after="100" w:afterAutospacing="1"/>
        <w:jc w:val="left"/>
        <w:textAlignment w:val="auto"/>
        <w:rPr>
          <w:rFonts w:ascii="Source Sans Pro" w:hAnsi="Source Sans Pro"/>
        </w:rPr>
      </w:pPr>
      <w:r w:rsidRPr="00A017AD">
        <w:rPr>
          <w:rFonts w:ascii="Source Sans Pro" w:hAnsi="Source Sans Pro"/>
        </w:rPr>
        <w:t>Operation School Holidays! free-to-access school holiday programme</w:t>
      </w:r>
    </w:p>
    <w:p w14:paraId="4108EDE3" w14:textId="77777777" w:rsidR="00DF55FA" w:rsidRDefault="00DF55FA" w:rsidP="00A017AD">
      <w:pPr>
        <w:numPr>
          <w:ilvl w:val="0"/>
          <w:numId w:val="27"/>
        </w:numPr>
        <w:overflowPunct/>
        <w:autoSpaceDE/>
        <w:autoSpaceDN/>
        <w:adjustRightInd/>
        <w:spacing w:before="100" w:beforeAutospacing="1" w:after="100" w:afterAutospacing="1"/>
        <w:jc w:val="left"/>
        <w:textAlignment w:val="auto"/>
        <w:rPr>
          <w:rFonts w:ascii="Source Sans Pro" w:hAnsi="Source Sans Pro"/>
        </w:rPr>
      </w:pPr>
      <w:r>
        <w:rPr>
          <w:rFonts w:ascii="Source Sans Pro" w:hAnsi="Source Sans Pro"/>
        </w:rPr>
        <w:t xml:space="preserve">Music events </w:t>
      </w:r>
    </w:p>
    <w:p w14:paraId="3482B783" w14:textId="7A484195" w:rsidR="00A017AD" w:rsidRPr="00A017AD" w:rsidRDefault="00A017AD" w:rsidP="00A017AD">
      <w:pPr>
        <w:numPr>
          <w:ilvl w:val="0"/>
          <w:numId w:val="27"/>
        </w:numPr>
        <w:overflowPunct/>
        <w:autoSpaceDE/>
        <w:autoSpaceDN/>
        <w:adjustRightInd/>
        <w:spacing w:before="100" w:beforeAutospacing="1" w:after="100" w:afterAutospacing="1"/>
        <w:jc w:val="left"/>
        <w:textAlignment w:val="auto"/>
        <w:rPr>
          <w:rFonts w:ascii="Source Sans Pro" w:hAnsi="Source Sans Pro"/>
        </w:rPr>
      </w:pPr>
      <w:r w:rsidRPr="00A017AD">
        <w:rPr>
          <w:rFonts w:ascii="Source Sans Pro" w:hAnsi="Source Sans Pro"/>
        </w:rPr>
        <w:t>Remembrance Service</w:t>
      </w:r>
    </w:p>
    <w:p w14:paraId="15C6E725" w14:textId="77777777" w:rsidR="00A017AD" w:rsidRPr="00A017AD" w:rsidRDefault="00A017AD" w:rsidP="00A017AD">
      <w:pPr>
        <w:numPr>
          <w:ilvl w:val="0"/>
          <w:numId w:val="27"/>
        </w:numPr>
        <w:overflowPunct/>
        <w:autoSpaceDE/>
        <w:autoSpaceDN/>
        <w:adjustRightInd/>
        <w:spacing w:before="100" w:beforeAutospacing="1" w:after="100" w:afterAutospacing="1"/>
        <w:jc w:val="left"/>
        <w:textAlignment w:val="auto"/>
        <w:rPr>
          <w:rFonts w:ascii="Source Sans Pro" w:hAnsi="Source Sans Pro"/>
        </w:rPr>
      </w:pPr>
      <w:r w:rsidRPr="00A017AD">
        <w:rPr>
          <w:rFonts w:ascii="Source Sans Pro" w:hAnsi="Source Sans Pro"/>
        </w:rPr>
        <w:t>Tree of Light service</w:t>
      </w:r>
    </w:p>
    <w:p w14:paraId="0A9E4605" w14:textId="77777777" w:rsidR="00A017AD" w:rsidRPr="00A017AD" w:rsidRDefault="00A017AD" w:rsidP="00A017AD">
      <w:pPr>
        <w:numPr>
          <w:ilvl w:val="0"/>
          <w:numId w:val="27"/>
        </w:numPr>
        <w:overflowPunct/>
        <w:autoSpaceDE/>
        <w:autoSpaceDN/>
        <w:adjustRightInd/>
        <w:spacing w:before="100" w:beforeAutospacing="1" w:after="100" w:afterAutospacing="1"/>
        <w:jc w:val="left"/>
        <w:textAlignment w:val="auto"/>
        <w:rPr>
          <w:rFonts w:ascii="Source Sans Pro" w:hAnsi="Source Sans Pro"/>
        </w:rPr>
      </w:pPr>
      <w:r w:rsidRPr="00A017AD">
        <w:rPr>
          <w:rFonts w:ascii="Source Sans Pro" w:hAnsi="Source Sans Pro"/>
        </w:rPr>
        <w:t>Christmas Lights Switch On event</w:t>
      </w:r>
    </w:p>
    <w:p w14:paraId="74F0DD8B" w14:textId="77777777" w:rsidR="00A017AD" w:rsidRPr="00A017AD" w:rsidRDefault="00A017AD" w:rsidP="00A017AD">
      <w:pPr>
        <w:pStyle w:val="NormalWeb"/>
        <w:rPr>
          <w:rFonts w:ascii="Source Sans Pro" w:hAnsi="Source Sans Pro"/>
          <w:lang w:eastAsia="en-US"/>
        </w:rPr>
      </w:pPr>
      <w:r w:rsidRPr="00A017AD">
        <w:rPr>
          <w:rFonts w:ascii="Source Sans Pro" w:hAnsi="Source Sans Pro"/>
          <w:lang w:eastAsia="en-US"/>
        </w:rPr>
        <w:t>There are plans in motion to develop the Crewe events calendar over the next few years from community activities to large cultural events and bespoke heritage projects.</w:t>
      </w:r>
    </w:p>
    <w:p w14:paraId="57701262" w14:textId="77777777" w:rsidR="00A017AD" w:rsidRDefault="00A017AD" w:rsidP="00A017AD">
      <w:pPr>
        <w:pStyle w:val="NormalWeb"/>
        <w:rPr>
          <w:rFonts w:ascii="Chivo" w:hAnsi="Chivo"/>
          <w:color w:val="2B2C28"/>
          <w:sz w:val="29"/>
          <w:szCs w:val="29"/>
        </w:rPr>
      </w:pPr>
      <w:r w:rsidRPr="00A017AD">
        <w:rPr>
          <w:rFonts w:ascii="Source Sans Pro" w:hAnsi="Source Sans Pro"/>
          <w:lang w:eastAsia="en-US"/>
        </w:rPr>
        <w:t>Find out more on our</w:t>
      </w:r>
      <w:r>
        <w:rPr>
          <w:rFonts w:ascii="Chivo" w:hAnsi="Chivo"/>
          <w:color w:val="2B2C28"/>
          <w:sz w:val="29"/>
          <w:szCs w:val="29"/>
        </w:rPr>
        <w:t> </w:t>
      </w:r>
      <w:hyperlink r:id="rId13" w:history="1">
        <w:r>
          <w:rPr>
            <w:rStyle w:val="Hyperlink"/>
            <w:rFonts w:ascii="Chivo" w:hAnsi="Chivo"/>
            <w:color w:val="A11018"/>
            <w:sz w:val="29"/>
            <w:szCs w:val="29"/>
          </w:rPr>
          <w:t>Events webpages</w:t>
        </w:r>
      </w:hyperlink>
      <w:r>
        <w:rPr>
          <w:rFonts w:ascii="Chivo" w:hAnsi="Chivo"/>
          <w:color w:val="2B2C28"/>
          <w:sz w:val="29"/>
          <w:szCs w:val="29"/>
        </w:rPr>
        <w:t>.</w:t>
      </w:r>
    </w:p>
    <w:p w14:paraId="0CAE4D91" w14:textId="77777777" w:rsidR="00A017AD" w:rsidRPr="00B160B4" w:rsidRDefault="00A017AD" w:rsidP="00A017AD">
      <w:pPr>
        <w:suppressAutoHyphens/>
        <w:rPr>
          <w:rFonts w:ascii="Source Sans Pro" w:hAnsi="Source Sans Pro" w:cs="Calibri"/>
        </w:rPr>
      </w:pPr>
    </w:p>
    <w:p w14:paraId="43B0BAF9" w14:textId="7051C7BB" w:rsidR="004C275E" w:rsidRPr="00B160B4" w:rsidRDefault="004C275E" w:rsidP="004C275E">
      <w:pPr>
        <w:rPr>
          <w:rFonts w:ascii="Source Sans Pro" w:hAnsi="Source Sans Pro"/>
        </w:rPr>
      </w:pPr>
      <w:r w:rsidRPr="00B160B4">
        <w:rPr>
          <w:rFonts w:ascii="Source Sans Pro" w:hAnsi="Source Sans Pro"/>
        </w:rPr>
        <w:t>1.2</w:t>
      </w:r>
      <w:r w:rsidRPr="00B160B4">
        <w:rPr>
          <w:rFonts w:ascii="Source Sans Pro" w:hAnsi="Source Sans Pro"/>
        </w:rPr>
        <w:tab/>
        <w:t>Tender Background</w:t>
      </w:r>
    </w:p>
    <w:p w14:paraId="1F2B4085" w14:textId="77777777" w:rsidR="0083658E" w:rsidRPr="00B160B4" w:rsidRDefault="0083658E" w:rsidP="0083658E">
      <w:pPr>
        <w:ind w:left="720"/>
        <w:rPr>
          <w:rFonts w:ascii="Source Sans Pro" w:hAnsi="Source Sans Pro" w:cs="Calibri"/>
        </w:rPr>
      </w:pPr>
    </w:p>
    <w:p w14:paraId="3F6403EA" w14:textId="40A03841" w:rsidR="00756EAD" w:rsidRDefault="00A3704D" w:rsidP="00D31317">
      <w:pPr>
        <w:suppressAutoHyphens/>
        <w:rPr>
          <w:rFonts w:ascii="Source Sans Pro" w:hAnsi="Source Sans Pro" w:cs="Calibri"/>
        </w:rPr>
      </w:pPr>
      <w:r w:rsidRPr="00D31317">
        <w:rPr>
          <w:rFonts w:ascii="Source Sans Pro" w:hAnsi="Source Sans Pro" w:cs="Calibri"/>
        </w:rPr>
        <w:t>Crewe Town Council are looking to contract a preferred provider of medical cover</w:t>
      </w:r>
      <w:r w:rsidR="00DA099F" w:rsidRPr="00D31317">
        <w:rPr>
          <w:rFonts w:ascii="Source Sans Pro" w:hAnsi="Source Sans Pro" w:cs="Calibri"/>
        </w:rPr>
        <w:t xml:space="preserve"> for our events programme. A medical assessment has been carried out for all events we currently have p</w:t>
      </w:r>
      <w:r w:rsidR="00DD534C" w:rsidRPr="00D31317">
        <w:rPr>
          <w:rFonts w:ascii="Source Sans Pro" w:hAnsi="Source Sans Pro" w:cs="Calibri"/>
        </w:rPr>
        <w:t xml:space="preserve">rovisionally </w:t>
      </w:r>
      <w:r w:rsidR="00D32D56">
        <w:rPr>
          <w:rFonts w:ascii="Source Sans Pro" w:hAnsi="Source Sans Pro" w:cs="Calibri"/>
        </w:rPr>
        <w:t>planned</w:t>
      </w:r>
      <w:r w:rsidR="00DA099F" w:rsidRPr="00D31317">
        <w:rPr>
          <w:rFonts w:ascii="Source Sans Pro" w:hAnsi="Source Sans Pro" w:cs="Calibri"/>
        </w:rPr>
        <w:t xml:space="preserve"> for </w:t>
      </w:r>
      <w:r w:rsidR="00C868CE" w:rsidRPr="00D31317">
        <w:rPr>
          <w:rFonts w:ascii="Source Sans Pro" w:hAnsi="Source Sans Pro" w:cs="Calibri"/>
        </w:rPr>
        <w:t>2024-202</w:t>
      </w:r>
      <w:r w:rsidR="00D32D56">
        <w:rPr>
          <w:rFonts w:ascii="Source Sans Pro" w:hAnsi="Source Sans Pro" w:cs="Calibri"/>
        </w:rPr>
        <w:t>7</w:t>
      </w:r>
      <w:r w:rsidR="00C868CE" w:rsidRPr="00D31317">
        <w:rPr>
          <w:rFonts w:ascii="Source Sans Pro" w:hAnsi="Source Sans Pro" w:cs="Calibri"/>
        </w:rPr>
        <w:t xml:space="preserve"> in line with the purple guide</w:t>
      </w:r>
      <w:r w:rsidR="00DD534C" w:rsidRPr="00D31317">
        <w:rPr>
          <w:rFonts w:ascii="Source Sans Pro" w:hAnsi="Source Sans Pro" w:cs="Calibri"/>
        </w:rPr>
        <w:t xml:space="preserve"> and we are seeking </w:t>
      </w:r>
      <w:r w:rsidR="00CE42C0" w:rsidRPr="00D31317">
        <w:rPr>
          <w:rFonts w:ascii="Source Sans Pro" w:hAnsi="Source Sans Pro" w:cs="Calibri"/>
        </w:rPr>
        <w:t>tenders based on this.</w:t>
      </w:r>
      <w:r w:rsidR="00DD7C27" w:rsidRPr="00D31317">
        <w:rPr>
          <w:rFonts w:ascii="Source Sans Pro" w:hAnsi="Source Sans Pro" w:cs="Calibri"/>
        </w:rPr>
        <w:t xml:space="preserve"> </w:t>
      </w:r>
    </w:p>
    <w:p w14:paraId="70485C6D" w14:textId="77777777" w:rsidR="00756EAD" w:rsidRDefault="00756EAD" w:rsidP="00D31317">
      <w:pPr>
        <w:suppressAutoHyphens/>
        <w:rPr>
          <w:rFonts w:ascii="Source Sans Pro" w:hAnsi="Source Sans Pro" w:cs="Calibri"/>
        </w:rPr>
      </w:pPr>
    </w:p>
    <w:p w14:paraId="654A48CF" w14:textId="37CF6D83" w:rsidR="00092C08" w:rsidRPr="00D31317" w:rsidRDefault="00DD7C27" w:rsidP="00D31317">
      <w:pPr>
        <w:suppressAutoHyphens/>
        <w:rPr>
          <w:rFonts w:ascii="Source Sans Pro" w:hAnsi="Source Sans Pro" w:cs="Calibri"/>
        </w:rPr>
      </w:pPr>
      <w:r w:rsidRPr="00D31317">
        <w:rPr>
          <w:rFonts w:ascii="Source Sans Pro" w:hAnsi="Source Sans Pro" w:cs="Calibri"/>
        </w:rPr>
        <w:t xml:space="preserve">The events programme we are inviting </w:t>
      </w:r>
      <w:r w:rsidR="00F0630D" w:rsidRPr="00D31317">
        <w:rPr>
          <w:rFonts w:ascii="Source Sans Pro" w:hAnsi="Source Sans Pro" w:cs="Calibri"/>
        </w:rPr>
        <w:t xml:space="preserve">providers to submit tenders for </w:t>
      </w:r>
      <w:r w:rsidRPr="00D31317">
        <w:rPr>
          <w:rFonts w:ascii="Source Sans Pro" w:hAnsi="Source Sans Pro" w:cs="Calibri"/>
        </w:rPr>
        <w:t xml:space="preserve">is currently a </w:t>
      </w:r>
      <w:r w:rsidR="00F0630D" w:rsidRPr="00D31317">
        <w:rPr>
          <w:rFonts w:ascii="Source Sans Pro" w:hAnsi="Source Sans Pro" w:cs="Calibri"/>
        </w:rPr>
        <w:t>provisional</w:t>
      </w:r>
      <w:r w:rsidRPr="00D31317">
        <w:rPr>
          <w:rFonts w:ascii="Source Sans Pro" w:hAnsi="Source Sans Pro" w:cs="Calibri"/>
        </w:rPr>
        <w:t xml:space="preserve"> programme </w:t>
      </w:r>
      <w:r w:rsidR="00F0630D" w:rsidRPr="00D31317">
        <w:rPr>
          <w:rFonts w:ascii="Source Sans Pro" w:hAnsi="Source Sans Pro" w:cs="Calibri"/>
        </w:rPr>
        <w:t>which</w:t>
      </w:r>
      <w:r w:rsidRPr="00D31317">
        <w:rPr>
          <w:rFonts w:ascii="Source Sans Pro" w:hAnsi="Source Sans Pro" w:cs="Calibri"/>
        </w:rPr>
        <w:t xml:space="preserve"> may change</w:t>
      </w:r>
      <w:r w:rsidR="00F0630D" w:rsidRPr="00D31317">
        <w:rPr>
          <w:rFonts w:ascii="Source Sans Pro" w:hAnsi="Source Sans Pro" w:cs="Calibri"/>
        </w:rPr>
        <w:t>, there may be fewer or more events</w:t>
      </w:r>
      <w:r w:rsidR="00A541F6" w:rsidRPr="00D31317">
        <w:rPr>
          <w:rFonts w:ascii="Source Sans Pro" w:hAnsi="Source Sans Pro" w:cs="Calibri"/>
        </w:rPr>
        <w:t xml:space="preserve"> in </w:t>
      </w:r>
      <w:r w:rsidR="00714EF7">
        <w:rPr>
          <w:rFonts w:ascii="Source Sans Pro" w:hAnsi="Source Sans Pro" w:cs="Calibri"/>
        </w:rPr>
        <w:t>years 2024 - 2027</w:t>
      </w:r>
      <w:r w:rsidR="00A541F6" w:rsidRPr="00D31317">
        <w:rPr>
          <w:rFonts w:ascii="Source Sans Pro" w:hAnsi="Source Sans Pro" w:cs="Calibri"/>
        </w:rPr>
        <w:t xml:space="preserve"> and </w:t>
      </w:r>
      <w:r w:rsidR="00186218" w:rsidRPr="00D31317">
        <w:rPr>
          <w:rFonts w:ascii="Source Sans Pro" w:hAnsi="Source Sans Pro" w:cs="Calibri"/>
        </w:rPr>
        <w:t xml:space="preserve">the successful applicant will be paid per event throughout the year. </w:t>
      </w:r>
    </w:p>
    <w:p w14:paraId="3DC02C27" w14:textId="77777777" w:rsidR="00186218" w:rsidRPr="00B160B4" w:rsidRDefault="00186218" w:rsidP="00D87FF4">
      <w:pPr>
        <w:rPr>
          <w:rFonts w:ascii="Source Sans Pro" w:hAnsi="Source Sans Pro" w:cs="Calibri"/>
          <w:color w:val="000000"/>
          <w:lang w:eastAsia="en-GB"/>
        </w:rPr>
      </w:pPr>
    </w:p>
    <w:p w14:paraId="7A1B8D20" w14:textId="0182673A" w:rsidR="00092C08" w:rsidRPr="00B160B4" w:rsidRDefault="00092C08" w:rsidP="00092C08">
      <w:pPr>
        <w:rPr>
          <w:rFonts w:ascii="Source Sans Pro" w:hAnsi="Source Sans Pro"/>
        </w:rPr>
      </w:pPr>
      <w:r w:rsidRPr="00B160B4">
        <w:rPr>
          <w:rFonts w:ascii="Source Sans Pro" w:hAnsi="Source Sans Pro"/>
        </w:rPr>
        <w:t>1.3</w:t>
      </w:r>
      <w:r w:rsidRPr="00B160B4">
        <w:rPr>
          <w:rFonts w:ascii="Source Sans Pro" w:hAnsi="Source Sans Pro"/>
        </w:rPr>
        <w:tab/>
        <w:t>Tender Requirements</w:t>
      </w:r>
    </w:p>
    <w:p w14:paraId="1478D1F6" w14:textId="77777777" w:rsidR="00092C08" w:rsidRPr="00B160B4" w:rsidRDefault="00092C08" w:rsidP="00D87FF4">
      <w:pPr>
        <w:rPr>
          <w:rFonts w:ascii="Source Sans Pro" w:hAnsi="Source Sans Pro" w:cs="Calibri"/>
          <w:color w:val="000000"/>
          <w:lang w:eastAsia="en-GB"/>
        </w:rPr>
      </w:pPr>
    </w:p>
    <w:p w14:paraId="2CBC54A0" w14:textId="301829C4" w:rsidR="000E5E5B" w:rsidRPr="00756EAD" w:rsidRDefault="00976295" w:rsidP="00D87FF4">
      <w:pPr>
        <w:rPr>
          <w:rFonts w:ascii="Source Sans Pro" w:hAnsi="Source Sans Pro" w:cs="Calibri"/>
        </w:rPr>
      </w:pPr>
      <w:r w:rsidRPr="00756EAD">
        <w:rPr>
          <w:rFonts w:ascii="Source Sans Pro" w:hAnsi="Source Sans Pro" w:cs="Calibri"/>
        </w:rPr>
        <w:t xml:space="preserve">Our current provisional </w:t>
      </w:r>
      <w:r w:rsidR="000348E8" w:rsidRPr="00756EAD">
        <w:rPr>
          <w:rFonts w:ascii="Source Sans Pro" w:hAnsi="Source Sans Pro" w:cs="Calibri"/>
        </w:rPr>
        <w:t>events programme for 2024</w:t>
      </w:r>
      <w:r w:rsidR="00F03D14">
        <w:rPr>
          <w:rFonts w:ascii="Source Sans Pro" w:hAnsi="Source Sans Pro" w:cs="Calibri"/>
        </w:rPr>
        <w:t xml:space="preserve"> - 2027</w:t>
      </w:r>
      <w:r w:rsidR="000348E8" w:rsidRPr="00756EAD">
        <w:rPr>
          <w:rFonts w:ascii="Source Sans Pro" w:hAnsi="Source Sans Pro" w:cs="Calibri"/>
        </w:rPr>
        <w:t xml:space="preserve"> includes events ranging </w:t>
      </w:r>
      <w:proofErr w:type="spellStart"/>
      <w:r w:rsidR="000348E8" w:rsidRPr="00756EAD">
        <w:rPr>
          <w:rFonts w:ascii="Source Sans Pro" w:hAnsi="Source Sans Pro" w:cs="Calibri"/>
        </w:rPr>
        <w:t>form</w:t>
      </w:r>
      <w:proofErr w:type="spellEnd"/>
      <w:r w:rsidR="000348E8" w:rsidRPr="00756EAD">
        <w:rPr>
          <w:rFonts w:ascii="Source Sans Pro" w:hAnsi="Source Sans Pro" w:cs="Calibri"/>
        </w:rPr>
        <w:t xml:space="preserve"> </w:t>
      </w:r>
      <w:r w:rsidR="00F46B20" w:rsidRPr="00756EAD">
        <w:rPr>
          <w:rFonts w:ascii="Source Sans Pro" w:hAnsi="Source Sans Pro" w:cs="Calibri"/>
        </w:rPr>
        <w:t xml:space="preserve">purple guide </w:t>
      </w:r>
      <w:r w:rsidR="000348E8" w:rsidRPr="00756EAD">
        <w:rPr>
          <w:rFonts w:ascii="Source Sans Pro" w:hAnsi="Source Sans Pro" w:cs="Calibri"/>
        </w:rPr>
        <w:t>tier 1 to tie</w:t>
      </w:r>
      <w:r w:rsidR="0084144E" w:rsidRPr="00756EAD">
        <w:rPr>
          <w:rFonts w:ascii="Source Sans Pro" w:hAnsi="Source Sans Pro" w:cs="Calibri"/>
        </w:rPr>
        <w:t xml:space="preserve">r </w:t>
      </w:r>
      <w:r w:rsidR="00E97092">
        <w:rPr>
          <w:rFonts w:ascii="Source Sans Pro" w:hAnsi="Source Sans Pro" w:cs="Calibri"/>
        </w:rPr>
        <w:t>4</w:t>
      </w:r>
      <w:r w:rsidR="0084144E" w:rsidRPr="00756EAD">
        <w:rPr>
          <w:rFonts w:ascii="Source Sans Pro" w:hAnsi="Source Sans Pro" w:cs="Calibri"/>
        </w:rPr>
        <w:t xml:space="preserve">. </w:t>
      </w:r>
    </w:p>
    <w:p w14:paraId="4029058E" w14:textId="77777777" w:rsidR="000E5E5B" w:rsidRPr="00756EAD" w:rsidRDefault="000E5E5B" w:rsidP="00D87FF4">
      <w:pPr>
        <w:rPr>
          <w:rFonts w:ascii="Source Sans Pro" w:hAnsi="Source Sans Pro" w:cs="Calibri"/>
        </w:rPr>
      </w:pPr>
    </w:p>
    <w:p w14:paraId="3D414D32" w14:textId="59B1319F" w:rsidR="005A0FEE" w:rsidRPr="00756EAD" w:rsidRDefault="005A0FEE" w:rsidP="000E5E5B">
      <w:pPr>
        <w:shd w:val="clear" w:color="auto" w:fill="FFFFFF"/>
        <w:overflowPunct/>
        <w:autoSpaceDE/>
        <w:autoSpaceDN/>
        <w:adjustRightInd/>
        <w:spacing w:before="100" w:beforeAutospacing="1" w:after="100" w:afterAutospacing="1"/>
        <w:jc w:val="left"/>
        <w:textAlignment w:val="auto"/>
        <w:rPr>
          <w:rFonts w:ascii="Source Sans Pro" w:hAnsi="Source Sans Pro" w:cs="Calibri"/>
        </w:rPr>
      </w:pPr>
      <w:r w:rsidRPr="00756EAD">
        <w:rPr>
          <w:rFonts w:ascii="Source Sans Pro" w:hAnsi="Source Sans Pro" w:cs="Calibri"/>
        </w:rPr>
        <w:t>The medical provided will be required to:</w:t>
      </w:r>
    </w:p>
    <w:p w14:paraId="1FE66774" w14:textId="09EF0627" w:rsidR="00233E33" w:rsidRPr="00756EAD" w:rsidRDefault="000E5E5B" w:rsidP="00756EAD">
      <w:pPr>
        <w:pStyle w:val="ListParagraph"/>
        <w:numPr>
          <w:ilvl w:val="0"/>
          <w:numId w:val="30"/>
        </w:numPr>
        <w:rPr>
          <w:rFonts w:ascii="Source Sans Pro" w:hAnsi="Source Sans Pro" w:cs="Calibri"/>
        </w:rPr>
      </w:pPr>
      <w:r w:rsidRPr="00756EAD">
        <w:rPr>
          <w:rFonts w:ascii="Source Sans Pro" w:hAnsi="Source Sans Pro" w:cs="Calibri"/>
          <w:lang w:eastAsia="en-US"/>
        </w:rPr>
        <w:lastRenderedPageBreak/>
        <w:t>Plan and deliver a safe, effective and resilient medical service to the eve</w:t>
      </w:r>
      <w:r w:rsidR="00233E33" w:rsidRPr="00756EAD">
        <w:rPr>
          <w:rFonts w:ascii="Source Sans Pro" w:hAnsi="Source Sans Pro" w:cs="Calibri"/>
        </w:rPr>
        <w:t xml:space="preserve">nt. </w:t>
      </w:r>
      <w:r w:rsidR="00C21675" w:rsidRPr="00756EAD">
        <w:rPr>
          <w:rFonts w:ascii="Source Sans Pro" w:hAnsi="Source Sans Pro" w:cs="Calibri"/>
        </w:rPr>
        <w:t xml:space="preserve">A delivery plan must be provided to the events manager at least </w:t>
      </w:r>
      <w:r w:rsidR="002D7F84">
        <w:rPr>
          <w:rFonts w:ascii="Source Sans Pro" w:hAnsi="Source Sans Pro" w:cs="Calibri"/>
        </w:rPr>
        <w:t>4</w:t>
      </w:r>
      <w:r w:rsidR="00C21675" w:rsidRPr="00756EAD">
        <w:rPr>
          <w:rFonts w:ascii="Source Sans Pro" w:hAnsi="Source Sans Pro" w:cs="Calibri"/>
        </w:rPr>
        <w:t xml:space="preserve"> weeks </w:t>
      </w:r>
      <w:r w:rsidR="0084144E" w:rsidRPr="00756EAD">
        <w:rPr>
          <w:rFonts w:ascii="Source Sans Pro" w:hAnsi="Source Sans Pro" w:cs="Calibri"/>
        </w:rPr>
        <w:t>prior to each event.</w:t>
      </w:r>
      <w:r w:rsidR="00090770">
        <w:rPr>
          <w:rFonts w:ascii="Source Sans Pro" w:hAnsi="Source Sans Pro" w:cs="Calibri"/>
        </w:rPr>
        <w:t xml:space="preserve"> The plan should include</w:t>
      </w:r>
      <w:r w:rsidR="00090770" w:rsidRPr="00090770">
        <w:rPr>
          <w:rFonts w:ascii="Source Sans Pro" w:hAnsi="Source Sans Pro" w:cs="Calibri"/>
        </w:rPr>
        <w:t xml:space="preserve"> capacity for unexpected contingenc</w:t>
      </w:r>
      <w:r w:rsidR="00937A7F">
        <w:rPr>
          <w:rFonts w:ascii="Source Sans Pro" w:hAnsi="Source Sans Pro" w:cs="Calibri"/>
        </w:rPr>
        <w:t>ies.</w:t>
      </w:r>
    </w:p>
    <w:p w14:paraId="0F205939" w14:textId="6C0C4A17" w:rsidR="00233E33" w:rsidRPr="00DF55FA" w:rsidRDefault="00233E33" w:rsidP="00DF55FA">
      <w:pPr>
        <w:pStyle w:val="Default"/>
        <w:numPr>
          <w:ilvl w:val="0"/>
          <w:numId w:val="30"/>
        </w:numPr>
        <w:rPr>
          <w:rFonts w:ascii="Source Sans Pro" w:hAnsi="Source Sans Pro" w:cs="Calibri"/>
          <w:color w:val="auto"/>
          <w:lang w:val="en-GB"/>
        </w:rPr>
      </w:pPr>
      <w:r w:rsidRPr="00DF55FA">
        <w:rPr>
          <w:rFonts w:ascii="Source Sans Pro" w:hAnsi="Source Sans Pro" w:cs="Calibri"/>
          <w:color w:val="auto"/>
          <w:lang w:val="en-GB"/>
        </w:rPr>
        <w:t>P</w:t>
      </w:r>
      <w:r w:rsidR="000E5E5B" w:rsidRPr="00DF55FA">
        <w:rPr>
          <w:rFonts w:ascii="Source Sans Pro" w:hAnsi="Source Sans Pro" w:cs="Calibri"/>
          <w:color w:val="auto"/>
          <w:lang w:val="en-GB"/>
        </w:rPr>
        <w:t>rovide sufficient appropriately skilled, experienced and equipped staff to provide the service</w:t>
      </w:r>
      <w:r w:rsidR="00933EB5" w:rsidRPr="00DF55FA">
        <w:rPr>
          <w:rFonts w:ascii="Source Sans Pro" w:hAnsi="Source Sans Pro" w:cs="Calibri"/>
          <w:color w:val="auto"/>
          <w:lang w:val="en-GB"/>
        </w:rPr>
        <w:t>.</w:t>
      </w:r>
    </w:p>
    <w:p w14:paraId="5B34C535" w14:textId="3757ACB7" w:rsidR="002111C3" w:rsidRPr="00DF55FA" w:rsidRDefault="002111C3" w:rsidP="002111C3">
      <w:pPr>
        <w:pStyle w:val="Default"/>
        <w:numPr>
          <w:ilvl w:val="0"/>
          <w:numId w:val="30"/>
        </w:numPr>
        <w:rPr>
          <w:rFonts w:ascii="Source Sans Pro" w:hAnsi="Source Sans Pro" w:cs="Calibri"/>
          <w:color w:val="auto"/>
          <w:lang w:val="en-GB"/>
        </w:rPr>
      </w:pPr>
      <w:r w:rsidRPr="00DF55FA">
        <w:rPr>
          <w:rFonts w:ascii="Source Sans Pro" w:hAnsi="Source Sans Pro" w:cs="Calibri"/>
          <w:color w:val="auto"/>
          <w:lang w:val="en-GB"/>
        </w:rPr>
        <w:t xml:space="preserve">Be able to provide staff and equipment for all tiers of event from tier </w:t>
      </w:r>
      <w:r w:rsidR="00DF55FA" w:rsidRPr="00DF55FA">
        <w:rPr>
          <w:rFonts w:ascii="Source Sans Pro" w:hAnsi="Source Sans Pro" w:cs="Calibri"/>
          <w:color w:val="auto"/>
          <w:lang w:val="en-GB"/>
        </w:rPr>
        <w:t xml:space="preserve">1 – </w:t>
      </w:r>
      <w:r w:rsidR="00E97092">
        <w:rPr>
          <w:rFonts w:ascii="Source Sans Pro" w:hAnsi="Source Sans Pro" w:cs="Calibri"/>
          <w:color w:val="auto"/>
          <w:lang w:val="en-GB"/>
        </w:rPr>
        <w:t>4</w:t>
      </w:r>
      <w:r w:rsidR="00DF55FA" w:rsidRPr="00DF55FA">
        <w:rPr>
          <w:rFonts w:ascii="Source Sans Pro" w:hAnsi="Source Sans Pro" w:cs="Calibri"/>
          <w:color w:val="auto"/>
          <w:lang w:val="en-GB"/>
        </w:rPr>
        <w:t xml:space="preserve">. </w:t>
      </w:r>
    </w:p>
    <w:p w14:paraId="0C47D113" w14:textId="048F3588" w:rsidR="000E5E5B" w:rsidRPr="00DF55FA" w:rsidRDefault="00233E33" w:rsidP="00DF55FA">
      <w:pPr>
        <w:pStyle w:val="Default"/>
        <w:numPr>
          <w:ilvl w:val="0"/>
          <w:numId w:val="30"/>
        </w:numPr>
        <w:rPr>
          <w:rFonts w:ascii="Source Sans Pro" w:hAnsi="Source Sans Pro" w:cs="Calibri"/>
          <w:color w:val="auto"/>
          <w:lang w:val="en-GB"/>
        </w:rPr>
      </w:pPr>
      <w:r w:rsidRPr="00DF55FA">
        <w:rPr>
          <w:rFonts w:ascii="Source Sans Pro" w:hAnsi="Source Sans Pro" w:cs="Calibri"/>
          <w:color w:val="auto"/>
          <w:lang w:val="en-GB"/>
        </w:rPr>
        <w:t>I</w:t>
      </w:r>
      <w:r w:rsidR="000E5E5B" w:rsidRPr="00DF55FA">
        <w:rPr>
          <w:rFonts w:ascii="Source Sans Pro" w:hAnsi="Source Sans Pro" w:cs="Calibri"/>
          <w:color w:val="auto"/>
          <w:lang w:val="en-GB"/>
        </w:rPr>
        <w:t>dentify a named individual to oversee all aspects of service delivery. At large events, this person should not have any other hands-on role</w:t>
      </w:r>
    </w:p>
    <w:p w14:paraId="5A2F2A30" w14:textId="5A068C4E" w:rsidR="003F6CA4" w:rsidRPr="00880D1A" w:rsidRDefault="003F6CA4" w:rsidP="003F6CA4">
      <w:pPr>
        <w:pStyle w:val="Default"/>
        <w:numPr>
          <w:ilvl w:val="0"/>
          <w:numId w:val="30"/>
        </w:numPr>
        <w:rPr>
          <w:rFonts w:ascii="Source Sans Pro" w:hAnsi="Source Sans Pro" w:cs="Calibri"/>
          <w:color w:val="auto"/>
          <w:lang w:val="en-GB"/>
        </w:rPr>
      </w:pPr>
      <w:r w:rsidRPr="00880D1A">
        <w:rPr>
          <w:rFonts w:ascii="Source Sans Pro" w:hAnsi="Source Sans Pro" w:cs="Calibri"/>
          <w:color w:val="auto"/>
          <w:lang w:val="en-GB"/>
        </w:rPr>
        <w:t xml:space="preserve">Attend pre event planning meetings for larger events </w:t>
      </w:r>
    </w:p>
    <w:p w14:paraId="57F95D58" w14:textId="77777777" w:rsidR="00880D1A" w:rsidRPr="00880D1A" w:rsidRDefault="003F6CA4" w:rsidP="003F6CA4">
      <w:pPr>
        <w:pStyle w:val="Default"/>
        <w:numPr>
          <w:ilvl w:val="0"/>
          <w:numId w:val="30"/>
        </w:numPr>
        <w:rPr>
          <w:rFonts w:ascii="Source Sans Pro" w:hAnsi="Source Sans Pro" w:cs="Calibri"/>
          <w:color w:val="auto"/>
          <w:lang w:val="en-GB"/>
        </w:rPr>
      </w:pPr>
      <w:r w:rsidRPr="00880D1A">
        <w:rPr>
          <w:rFonts w:ascii="Source Sans Pro" w:hAnsi="Source Sans Pro" w:cs="Calibri"/>
          <w:color w:val="auto"/>
          <w:lang w:val="en-GB"/>
        </w:rPr>
        <w:t>Provide a direct contact for</w:t>
      </w:r>
      <w:r w:rsidR="00C34BEE" w:rsidRPr="00880D1A">
        <w:rPr>
          <w:rFonts w:ascii="Source Sans Pro" w:hAnsi="Source Sans Pro" w:cs="Calibri"/>
          <w:color w:val="auto"/>
          <w:lang w:val="en-GB"/>
        </w:rPr>
        <w:t xml:space="preserve"> bookings and planning as well as a named contact for the day of events.</w:t>
      </w:r>
    </w:p>
    <w:p w14:paraId="0F898311" w14:textId="09A65A8A" w:rsidR="003F6CA4" w:rsidRPr="00880D1A" w:rsidRDefault="00C34BEE" w:rsidP="003F6CA4">
      <w:pPr>
        <w:pStyle w:val="Default"/>
        <w:numPr>
          <w:ilvl w:val="0"/>
          <w:numId w:val="30"/>
        </w:numPr>
        <w:rPr>
          <w:rFonts w:ascii="Source Sans Pro" w:hAnsi="Source Sans Pro" w:cs="Calibri"/>
          <w:color w:val="auto"/>
          <w:lang w:val="en-GB"/>
        </w:rPr>
      </w:pPr>
      <w:r w:rsidRPr="00880D1A">
        <w:rPr>
          <w:rFonts w:ascii="Source Sans Pro" w:hAnsi="Source Sans Pro" w:cs="Calibri"/>
          <w:color w:val="auto"/>
          <w:lang w:val="en-GB"/>
        </w:rPr>
        <w:t xml:space="preserve"> </w:t>
      </w:r>
      <w:r w:rsidR="0030033B">
        <w:rPr>
          <w:rFonts w:ascii="Source Sans Pro" w:hAnsi="Source Sans Pro" w:cs="Calibri"/>
          <w:color w:val="auto"/>
          <w:lang w:val="en-GB"/>
        </w:rPr>
        <w:t xml:space="preserve">Produce a </w:t>
      </w:r>
      <w:r w:rsidR="00880D1A">
        <w:rPr>
          <w:rFonts w:ascii="Source Sans Pro" w:hAnsi="Source Sans Pro" w:cs="Calibri"/>
          <w:color w:val="auto"/>
          <w:lang w:val="en-GB"/>
        </w:rPr>
        <w:t>medical report for each person they</w:t>
      </w:r>
      <w:r w:rsidR="005732C2">
        <w:rPr>
          <w:rFonts w:ascii="Source Sans Pro" w:hAnsi="Source Sans Pro" w:cs="Calibri"/>
          <w:color w:val="auto"/>
          <w:lang w:val="en-GB"/>
        </w:rPr>
        <w:t xml:space="preserve"> provide medical care to from</w:t>
      </w:r>
      <w:r w:rsidR="0030033B">
        <w:rPr>
          <w:rFonts w:ascii="Source Sans Pro" w:hAnsi="Source Sans Pro" w:cs="Calibri"/>
          <w:color w:val="auto"/>
          <w:lang w:val="en-GB"/>
        </w:rPr>
        <w:t xml:space="preserve"> assessment only</w:t>
      </w:r>
      <w:r w:rsidR="005732C2">
        <w:rPr>
          <w:rFonts w:ascii="Source Sans Pro" w:hAnsi="Source Sans Pro" w:cs="Calibri"/>
          <w:color w:val="auto"/>
          <w:lang w:val="en-GB"/>
        </w:rPr>
        <w:t xml:space="preserve"> to providing treatment</w:t>
      </w:r>
      <w:r w:rsidR="0030033B">
        <w:rPr>
          <w:rFonts w:ascii="Source Sans Pro" w:hAnsi="Source Sans Pro" w:cs="Calibri"/>
          <w:color w:val="auto"/>
          <w:lang w:val="en-GB"/>
        </w:rPr>
        <w:t xml:space="preserve"> or referring to NHS.</w:t>
      </w:r>
    </w:p>
    <w:p w14:paraId="300AD042" w14:textId="4DEC0692" w:rsidR="00EF272E" w:rsidRDefault="00EF272E" w:rsidP="003F6CA4">
      <w:pPr>
        <w:pStyle w:val="Default"/>
        <w:numPr>
          <w:ilvl w:val="0"/>
          <w:numId w:val="30"/>
        </w:numPr>
        <w:rPr>
          <w:rFonts w:ascii="Source Sans Pro" w:hAnsi="Source Sans Pro" w:cs="Calibri"/>
          <w:color w:val="auto"/>
          <w:lang w:val="en-GB"/>
        </w:rPr>
      </w:pPr>
      <w:r w:rsidRPr="00880D1A">
        <w:rPr>
          <w:rFonts w:ascii="Source Sans Pro" w:hAnsi="Source Sans Pro" w:cs="Calibri"/>
          <w:color w:val="auto"/>
          <w:lang w:val="en-GB"/>
        </w:rPr>
        <w:t>Provide medical reports for each event with in 48 working hours of the event ending</w:t>
      </w:r>
      <w:r w:rsidR="0030033B">
        <w:rPr>
          <w:rFonts w:ascii="Source Sans Pro" w:hAnsi="Source Sans Pro" w:cs="Calibri"/>
          <w:color w:val="auto"/>
          <w:lang w:val="en-GB"/>
        </w:rPr>
        <w:t>.</w:t>
      </w:r>
    </w:p>
    <w:p w14:paraId="5F093943" w14:textId="442A7FFF" w:rsidR="008B0C8A" w:rsidRDefault="0018581E" w:rsidP="008B0C8A">
      <w:pPr>
        <w:pStyle w:val="Default"/>
        <w:rPr>
          <w:rFonts w:ascii="Source Sans Pro" w:hAnsi="Source Sans Pro" w:cs="Calibri"/>
          <w:color w:val="auto"/>
          <w:lang w:val="en-GB"/>
        </w:rPr>
      </w:pPr>
      <w:r>
        <w:rPr>
          <w:rFonts w:ascii="Source Sans Pro" w:hAnsi="Source Sans Pro" w:cs="Calibri"/>
          <w:color w:val="auto"/>
          <w:lang w:val="en-GB"/>
        </w:rPr>
        <w:t>Provisional events medical cover is needed for are outlined below</w:t>
      </w:r>
      <w:r w:rsidR="00A959EF">
        <w:rPr>
          <w:rFonts w:ascii="Source Sans Pro" w:hAnsi="Source Sans Pro" w:cs="Calibri"/>
          <w:color w:val="auto"/>
          <w:lang w:val="en-GB"/>
        </w:rPr>
        <w:t xml:space="preserve"> (please note this may change, there may be more or fewer events).</w:t>
      </w:r>
    </w:p>
    <w:p w14:paraId="39E72191" w14:textId="77777777" w:rsidR="00A959EF" w:rsidRDefault="00A959EF" w:rsidP="008B0C8A">
      <w:pPr>
        <w:pStyle w:val="Default"/>
        <w:rPr>
          <w:rFonts w:ascii="Source Sans Pro" w:hAnsi="Source Sans Pro" w:cs="Calibri"/>
          <w:color w:val="auto"/>
          <w:lang w:val="en-GB"/>
        </w:rPr>
      </w:pPr>
    </w:p>
    <w:tbl>
      <w:tblPr>
        <w:tblStyle w:val="TableGrid"/>
        <w:tblW w:w="0" w:type="auto"/>
        <w:tblLook w:val="04A0" w:firstRow="1" w:lastRow="0" w:firstColumn="1" w:lastColumn="0" w:noHBand="0" w:noVBand="1"/>
      </w:tblPr>
      <w:tblGrid>
        <w:gridCol w:w="3005"/>
        <w:gridCol w:w="3005"/>
        <w:gridCol w:w="3006"/>
      </w:tblGrid>
      <w:tr w:rsidR="008B0C8A" w14:paraId="7C0AC184" w14:textId="77777777" w:rsidTr="00892B53">
        <w:tc>
          <w:tcPr>
            <w:tcW w:w="3005" w:type="dxa"/>
          </w:tcPr>
          <w:p w14:paraId="51429152" w14:textId="77777777" w:rsidR="008B0C8A" w:rsidRDefault="008B0C8A" w:rsidP="00892B53">
            <w:pPr>
              <w:rPr>
                <w:lang w:val="en-US"/>
              </w:rPr>
            </w:pPr>
            <w:r>
              <w:rPr>
                <w:lang w:val="en-US"/>
              </w:rPr>
              <w:t xml:space="preserve">Tier of Event </w:t>
            </w:r>
          </w:p>
        </w:tc>
        <w:tc>
          <w:tcPr>
            <w:tcW w:w="3005" w:type="dxa"/>
          </w:tcPr>
          <w:p w14:paraId="01CDE876" w14:textId="331A6B15" w:rsidR="008B0C8A" w:rsidRDefault="008B0C8A" w:rsidP="00892B53">
            <w:pPr>
              <w:rPr>
                <w:lang w:val="en-US"/>
              </w:rPr>
            </w:pPr>
            <w:r>
              <w:rPr>
                <w:lang w:val="en-US"/>
              </w:rPr>
              <w:t>Approx How many events</w:t>
            </w:r>
            <w:r w:rsidR="00F03D14">
              <w:rPr>
                <w:lang w:val="en-US"/>
              </w:rPr>
              <w:t xml:space="preserve"> a year</w:t>
            </w:r>
            <w:r>
              <w:rPr>
                <w:lang w:val="en-US"/>
              </w:rPr>
              <w:t xml:space="preserve"> </w:t>
            </w:r>
            <w:r w:rsidR="00933621">
              <w:rPr>
                <w:lang w:val="en-US"/>
              </w:rPr>
              <w:t>in this</w:t>
            </w:r>
            <w:r>
              <w:rPr>
                <w:lang w:val="en-US"/>
              </w:rPr>
              <w:t xml:space="preserve"> tier in 2024</w:t>
            </w:r>
            <w:r w:rsidR="00F03D14">
              <w:rPr>
                <w:lang w:val="en-US"/>
              </w:rPr>
              <w:t xml:space="preserve"> - 2027</w:t>
            </w:r>
          </w:p>
        </w:tc>
        <w:tc>
          <w:tcPr>
            <w:tcW w:w="3006" w:type="dxa"/>
          </w:tcPr>
          <w:p w14:paraId="535B9909" w14:textId="77777777" w:rsidR="008B0C8A" w:rsidRDefault="008B0C8A" w:rsidP="00892B53">
            <w:pPr>
              <w:rPr>
                <w:lang w:val="en-US"/>
              </w:rPr>
            </w:pPr>
            <w:r>
              <w:rPr>
                <w:lang w:val="en-US"/>
              </w:rPr>
              <w:t>Event and Date/Times</w:t>
            </w:r>
          </w:p>
        </w:tc>
      </w:tr>
      <w:tr w:rsidR="008B0C8A" w14:paraId="016612BC" w14:textId="77777777" w:rsidTr="00892B53">
        <w:tc>
          <w:tcPr>
            <w:tcW w:w="3005" w:type="dxa"/>
          </w:tcPr>
          <w:p w14:paraId="43AECE3A" w14:textId="77777777" w:rsidR="008B0C8A" w:rsidRDefault="008B0C8A" w:rsidP="00892B53">
            <w:pPr>
              <w:rPr>
                <w:b/>
                <w:bCs/>
                <w:lang w:val="en-US"/>
              </w:rPr>
            </w:pPr>
            <w:r w:rsidRPr="0003496C">
              <w:rPr>
                <w:b/>
                <w:bCs/>
                <w:lang w:val="en-US"/>
              </w:rPr>
              <w:t xml:space="preserve">Tier 1 events </w:t>
            </w:r>
            <w:r>
              <w:rPr>
                <w:b/>
                <w:bCs/>
                <w:lang w:val="en-US"/>
              </w:rPr>
              <w:t>(below 500 attendees expected)</w:t>
            </w:r>
          </w:p>
          <w:p w14:paraId="505B5DA5" w14:textId="77777777" w:rsidR="008B0C8A" w:rsidRDefault="008B0C8A" w:rsidP="00941407">
            <w:pPr>
              <w:pStyle w:val="ListParagraph"/>
              <w:numPr>
                <w:ilvl w:val="0"/>
                <w:numId w:val="31"/>
              </w:numPr>
              <w:autoSpaceDE/>
              <w:autoSpaceDN/>
              <w:adjustRightInd/>
              <w:contextualSpacing/>
              <w:rPr>
                <w:lang w:val="en-US"/>
              </w:rPr>
            </w:pPr>
          </w:p>
        </w:tc>
        <w:tc>
          <w:tcPr>
            <w:tcW w:w="3005" w:type="dxa"/>
          </w:tcPr>
          <w:p w14:paraId="5C245908" w14:textId="613CCEEC" w:rsidR="008B0C8A" w:rsidRDefault="008B0C8A" w:rsidP="00892B53">
            <w:pPr>
              <w:rPr>
                <w:lang w:val="en-US"/>
              </w:rPr>
            </w:pPr>
            <w:r>
              <w:rPr>
                <w:lang w:val="en-US"/>
              </w:rPr>
              <w:t>21</w:t>
            </w:r>
            <w:r w:rsidR="00F03D14">
              <w:rPr>
                <w:lang w:val="en-US"/>
              </w:rPr>
              <w:t xml:space="preserve"> (</w:t>
            </w:r>
            <w:r w:rsidR="00502B1B">
              <w:rPr>
                <w:lang w:val="en-US"/>
              </w:rPr>
              <w:t>total 63)</w:t>
            </w:r>
          </w:p>
        </w:tc>
        <w:tc>
          <w:tcPr>
            <w:tcW w:w="3006" w:type="dxa"/>
          </w:tcPr>
          <w:p w14:paraId="79787CCB" w14:textId="77777777" w:rsidR="008B0C8A" w:rsidRDefault="008B0C8A" w:rsidP="00892B53">
            <w:pPr>
              <w:rPr>
                <w:lang w:val="en-US"/>
              </w:rPr>
            </w:pPr>
            <w:r>
              <w:rPr>
                <w:lang w:val="en-US"/>
              </w:rPr>
              <w:t>Operation Spring, Summer and Autumn</w:t>
            </w:r>
          </w:p>
          <w:p w14:paraId="1E585F60" w14:textId="77777777" w:rsidR="008B0C8A" w:rsidRDefault="008B0C8A" w:rsidP="00892B53">
            <w:pPr>
              <w:rPr>
                <w:lang w:val="en-US"/>
              </w:rPr>
            </w:pPr>
            <w:r>
              <w:rPr>
                <w:lang w:val="en-US"/>
              </w:rPr>
              <w:t xml:space="preserve">Crewe Town Centre </w:t>
            </w:r>
          </w:p>
          <w:p w14:paraId="3F4FA172" w14:textId="77777777" w:rsidR="008B0C8A" w:rsidRDefault="008B0C8A" w:rsidP="00892B53">
            <w:pPr>
              <w:rPr>
                <w:lang w:val="en-US"/>
              </w:rPr>
            </w:pPr>
            <w:r>
              <w:rPr>
                <w:lang w:val="en-US"/>
              </w:rPr>
              <w:t xml:space="preserve">Date TBC </w:t>
            </w:r>
          </w:p>
          <w:p w14:paraId="6CF15566" w14:textId="77777777" w:rsidR="008B0C8A" w:rsidRDefault="008B0C8A" w:rsidP="00892B53">
            <w:pPr>
              <w:rPr>
                <w:lang w:val="en-US"/>
              </w:rPr>
            </w:pPr>
            <w:r>
              <w:rPr>
                <w:lang w:val="en-US"/>
              </w:rPr>
              <w:t>11:00am – 15:00pm</w:t>
            </w:r>
          </w:p>
        </w:tc>
      </w:tr>
      <w:tr w:rsidR="008B0C8A" w14:paraId="7E9C5F5F" w14:textId="77777777" w:rsidTr="00892B53">
        <w:tc>
          <w:tcPr>
            <w:tcW w:w="3005" w:type="dxa"/>
          </w:tcPr>
          <w:p w14:paraId="7F9DCA77" w14:textId="39D88D35" w:rsidR="008B0C8A" w:rsidRPr="00941407" w:rsidRDefault="008B0C8A" w:rsidP="00941407">
            <w:pPr>
              <w:rPr>
                <w:b/>
                <w:bCs/>
                <w:lang w:val="en-US"/>
              </w:rPr>
            </w:pPr>
            <w:r w:rsidRPr="0003496C">
              <w:rPr>
                <w:b/>
                <w:bCs/>
                <w:lang w:val="en-US"/>
              </w:rPr>
              <w:t xml:space="preserve">Tier </w:t>
            </w:r>
            <w:r>
              <w:rPr>
                <w:b/>
                <w:bCs/>
                <w:lang w:val="en-US"/>
              </w:rPr>
              <w:t>2</w:t>
            </w:r>
            <w:r w:rsidRPr="0003496C">
              <w:rPr>
                <w:b/>
                <w:bCs/>
                <w:lang w:val="en-US"/>
              </w:rPr>
              <w:t xml:space="preserve"> events </w:t>
            </w:r>
            <w:r>
              <w:rPr>
                <w:b/>
                <w:bCs/>
                <w:lang w:val="en-US"/>
              </w:rPr>
              <w:t>(500 - 2000 attendees expected)</w:t>
            </w:r>
          </w:p>
        </w:tc>
        <w:tc>
          <w:tcPr>
            <w:tcW w:w="3005" w:type="dxa"/>
          </w:tcPr>
          <w:p w14:paraId="636D2539" w14:textId="6994C237" w:rsidR="008B0C8A" w:rsidRDefault="008B0C8A" w:rsidP="00892B53">
            <w:pPr>
              <w:rPr>
                <w:lang w:val="en-US"/>
              </w:rPr>
            </w:pPr>
            <w:r>
              <w:rPr>
                <w:lang w:val="en-US"/>
              </w:rPr>
              <w:t>8</w:t>
            </w:r>
            <w:r w:rsidR="00502B1B">
              <w:rPr>
                <w:lang w:val="en-US"/>
              </w:rPr>
              <w:t xml:space="preserve"> (total 24)</w:t>
            </w:r>
          </w:p>
        </w:tc>
        <w:tc>
          <w:tcPr>
            <w:tcW w:w="3006" w:type="dxa"/>
          </w:tcPr>
          <w:p w14:paraId="6D39EE6B" w14:textId="77777777" w:rsidR="008B0C8A" w:rsidRDefault="008B0C8A" w:rsidP="00892B53">
            <w:pPr>
              <w:rPr>
                <w:lang w:val="en-US"/>
              </w:rPr>
            </w:pPr>
            <w:r>
              <w:rPr>
                <w:lang w:val="en-US"/>
              </w:rPr>
              <w:t xml:space="preserve">Operation Summer x 6 </w:t>
            </w:r>
          </w:p>
          <w:p w14:paraId="627C8298" w14:textId="77777777" w:rsidR="008B0C8A" w:rsidRDefault="008B0C8A" w:rsidP="00892B53">
            <w:pPr>
              <w:rPr>
                <w:lang w:val="en-US"/>
              </w:rPr>
            </w:pPr>
            <w:r>
              <w:rPr>
                <w:lang w:val="en-US"/>
              </w:rPr>
              <w:t xml:space="preserve">Queens Park Crewe </w:t>
            </w:r>
          </w:p>
          <w:p w14:paraId="5DAAE7A5" w14:textId="77777777" w:rsidR="008B0C8A" w:rsidRDefault="008B0C8A" w:rsidP="00892B53">
            <w:pPr>
              <w:rPr>
                <w:lang w:val="en-US"/>
              </w:rPr>
            </w:pPr>
            <w:r>
              <w:rPr>
                <w:lang w:val="en-US"/>
              </w:rPr>
              <w:t>Date TBC</w:t>
            </w:r>
          </w:p>
          <w:p w14:paraId="00858A66" w14:textId="77777777" w:rsidR="008B0C8A" w:rsidRDefault="008B0C8A" w:rsidP="00892B53">
            <w:pPr>
              <w:rPr>
                <w:lang w:val="en-US"/>
              </w:rPr>
            </w:pPr>
            <w:r>
              <w:rPr>
                <w:lang w:val="en-US"/>
              </w:rPr>
              <w:t xml:space="preserve">9:00am – 17:00pm </w:t>
            </w:r>
          </w:p>
          <w:p w14:paraId="1E1B1C49" w14:textId="77777777" w:rsidR="008B0C8A" w:rsidRDefault="008B0C8A" w:rsidP="00892B53">
            <w:pPr>
              <w:rPr>
                <w:lang w:val="en-US"/>
              </w:rPr>
            </w:pPr>
          </w:p>
          <w:p w14:paraId="1118DCF6" w14:textId="77777777" w:rsidR="008B0C8A" w:rsidRDefault="008B0C8A" w:rsidP="00892B53">
            <w:pPr>
              <w:rPr>
                <w:lang w:val="en-US"/>
              </w:rPr>
            </w:pPr>
            <w:r>
              <w:rPr>
                <w:lang w:val="en-US"/>
              </w:rPr>
              <w:t xml:space="preserve">Heritage Fair </w:t>
            </w:r>
          </w:p>
          <w:p w14:paraId="01E19071" w14:textId="77777777" w:rsidR="008B0C8A" w:rsidRDefault="008B0C8A" w:rsidP="00892B53">
            <w:pPr>
              <w:rPr>
                <w:lang w:val="en-US"/>
              </w:rPr>
            </w:pPr>
            <w:r>
              <w:rPr>
                <w:lang w:val="en-US"/>
              </w:rPr>
              <w:t xml:space="preserve">Crewe Heritage Centre </w:t>
            </w:r>
          </w:p>
          <w:p w14:paraId="456EEA52" w14:textId="77777777" w:rsidR="008B0C8A" w:rsidRDefault="008B0C8A" w:rsidP="00892B53">
            <w:pPr>
              <w:rPr>
                <w:lang w:val="en-US"/>
              </w:rPr>
            </w:pPr>
            <w:r>
              <w:rPr>
                <w:lang w:val="en-US"/>
              </w:rPr>
              <w:t>Saturday 14</w:t>
            </w:r>
            <w:r w:rsidRPr="00EE4EAD">
              <w:rPr>
                <w:vertAlign w:val="superscript"/>
                <w:lang w:val="en-US"/>
              </w:rPr>
              <w:t>th</w:t>
            </w:r>
            <w:r>
              <w:rPr>
                <w:lang w:val="en-US"/>
              </w:rPr>
              <w:t xml:space="preserve"> September</w:t>
            </w:r>
          </w:p>
          <w:p w14:paraId="4B2034E1" w14:textId="77777777" w:rsidR="008B0C8A" w:rsidRDefault="008B0C8A" w:rsidP="00892B53">
            <w:pPr>
              <w:rPr>
                <w:lang w:val="en-US"/>
              </w:rPr>
            </w:pPr>
            <w:r>
              <w:rPr>
                <w:lang w:val="en-US"/>
              </w:rPr>
              <w:t xml:space="preserve">11:00am – 15:00pm </w:t>
            </w:r>
          </w:p>
          <w:p w14:paraId="2D996FCF" w14:textId="77777777" w:rsidR="008B0C8A" w:rsidRDefault="008B0C8A" w:rsidP="00892B53">
            <w:pPr>
              <w:rPr>
                <w:lang w:val="en-US"/>
              </w:rPr>
            </w:pPr>
          </w:p>
          <w:p w14:paraId="72632A65" w14:textId="77777777" w:rsidR="008B0C8A" w:rsidRDefault="008B0C8A" w:rsidP="00892B53">
            <w:pPr>
              <w:rPr>
                <w:lang w:val="en-US"/>
              </w:rPr>
            </w:pPr>
            <w:r>
              <w:rPr>
                <w:lang w:val="en-US"/>
              </w:rPr>
              <w:t xml:space="preserve">Tree of Light Service </w:t>
            </w:r>
          </w:p>
          <w:p w14:paraId="615E487F" w14:textId="77777777" w:rsidR="008B0C8A" w:rsidRDefault="008B0C8A" w:rsidP="00892B53">
            <w:pPr>
              <w:rPr>
                <w:lang w:val="en-US"/>
              </w:rPr>
            </w:pPr>
            <w:r>
              <w:rPr>
                <w:lang w:val="en-US"/>
              </w:rPr>
              <w:t xml:space="preserve">Crewe Cemetery </w:t>
            </w:r>
          </w:p>
          <w:p w14:paraId="791007E0" w14:textId="77777777" w:rsidR="008B0C8A" w:rsidRDefault="008B0C8A" w:rsidP="00892B53">
            <w:pPr>
              <w:rPr>
                <w:lang w:val="en-US"/>
              </w:rPr>
            </w:pPr>
            <w:r>
              <w:rPr>
                <w:lang w:val="en-US"/>
              </w:rPr>
              <w:t>Friday 6</w:t>
            </w:r>
            <w:r w:rsidRPr="005A7259">
              <w:rPr>
                <w:vertAlign w:val="superscript"/>
                <w:lang w:val="en-US"/>
              </w:rPr>
              <w:t>th</w:t>
            </w:r>
            <w:r>
              <w:rPr>
                <w:lang w:val="en-US"/>
              </w:rPr>
              <w:t xml:space="preserve"> December</w:t>
            </w:r>
          </w:p>
          <w:p w14:paraId="770B111C" w14:textId="77777777" w:rsidR="008B0C8A" w:rsidRDefault="008B0C8A" w:rsidP="00892B53">
            <w:pPr>
              <w:rPr>
                <w:lang w:val="en-US"/>
              </w:rPr>
            </w:pPr>
            <w:r>
              <w:rPr>
                <w:lang w:val="en-US"/>
              </w:rPr>
              <w:t xml:space="preserve">16:30pm – 19:30pm </w:t>
            </w:r>
          </w:p>
        </w:tc>
      </w:tr>
      <w:tr w:rsidR="008B0C8A" w14:paraId="3D96931E" w14:textId="77777777" w:rsidTr="00892B53">
        <w:tc>
          <w:tcPr>
            <w:tcW w:w="3005" w:type="dxa"/>
          </w:tcPr>
          <w:p w14:paraId="5003B79F" w14:textId="77777777" w:rsidR="008B0C8A" w:rsidRDefault="008B0C8A" w:rsidP="00892B53">
            <w:pPr>
              <w:rPr>
                <w:b/>
                <w:bCs/>
                <w:lang w:val="en-US"/>
              </w:rPr>
            </w:pPr>
            <w:r w:rsidRPr="0003496C">
              <w:rPr>
                <w:b/>
                <w:bCs/>
                <w:lang w:val="en-US"/>
              </w:rPr>
              <w:t xml:space="preserve">Tier </w:t>
            </w:r>
            <w:r>
              <w:rPr>
                <w:b/>
                <w:bCs/>
                <w:lang w:val="en-US"/>
              </w:rPr>
              <w:t>3</w:t>
            </w:r>
            <w:r w:rsidRPr="0003496C">
              <w:rPr>
                <w:b/>
                <w:bCs/>
                <w:lang w:val="en-US"/>
              </w:rPr>
              <w:t xml:space="preserve"> events </w:t>
            </w:r>
            <w:r>
              <w:rPr>
                <w:b/>
                <w:bCs/>
                <w:lang w:val="en-US"/>
              </w:rPr>
              <w:t>(2001 - 5000 attendees expected)</w:t>
            </w:r>
          </w:p>
          <w:p w14:paraId="0D602D08" w14:textId="77777777" w:rsidR="008B0C8A" w:rsidRPr="00941407" w:rsidRDefault="008B0C8A" w:rsidP="00941407">
            <w:pPr>
              <w:autoSpaceDE/>
              <w:autoSpaceDN/>
              <w:adjustRightInd/>
              <w:contextualSpacing/>
              <w:rPr>
                <w:lang w:val="en-US"/>
              </w:rPr>
            </w:pPr>
          </w:p>
        </w:tc>
        <w:tc>
          <w:tcPr>
            <w:tcW w:w="3005" w:type="dxa"/>
          </w:tcPr>
          <w:p w14:paraId="3DAC3903" w14:textId="1D600564" w:rsidR="008B0C8A" w:rsidRDefault="008B0C8A" w:rsidP="00892B53">
            <w:pPr>
              <w:rPr>
                <w:lang w:val="en-US"/>
              </w:rPr>
            </w:pPr>
            <w:r>
              <w:rPr>
                <w:lang w:val="en-US"/>
              </w:rPr>
              <w:t>5</w:t>
            </w:r>
            <w:r w:rsidR="00502B1B">
              <w:rPr>
                <w:lang w:val="en-US"/>
              </w:rPr>
              <w:t xml:space="preserve"> (total 15)</w:t>
            </w:r>
          </w:p>
        </w:tc>
        <w:tc>
          <w:tcPr>
            <w:tcW w:w="3006" w:type="dxa"/>
          </w:tcPr>
          <w:p w14:paraId="13140F45" w14:textId="77777777" w:rsidR="008B0C8A" w:rsidRDefault="008B0C8A" w:rsidP="00892B53">
            <w:pPr>
              <w:rPr>
                <w:lang w:val="en-US"/>
              </w:rPr>
            </w:pPr>
            <w:r>
              <w:rPr>
                <w:lang w:val="en-US"/>
              </w:rPr>
              <w:t>Remembrance Sunday</w:t>
            </w:r>
          </w:p>
          <w:p w14:paraId="039A821E" w14:textId="77777777" w:rsidR="008B0C8A" w:rsidRDefault="008B0C8A" w:rsidP="00892B53">
            <w:pPr>
              <w:rPr>
                <w:lang w:val="en-US"/>
              </w:rPr>
            </w:pPr>
            <w:r>
              <w:rPr>
                <w:lang w:val="en-US"/>
              </w:rPr>
              <w:t xml:space="preserve">Crewe Town Centre </w:t>
            </w:r>
          </w:p>
          <w:p w14:paraId="597E6747" w14:textId="77777777" w:rsidR="008B0C8A" w:rsidRDefault="008B0C8A" w:rsidP="00892B53">
            <w:pPr>
              <w:rPr>
                <w:lang w:val="en-US"/>
              </w:rPr>
            </w:pPr>
            <w:r>
              <w:rPr>
                <w:lang w:val="en-US"/>
              </w:rPr>
              <w:t>Sunday 10</w:t>
            </w:r>
            <w:r w:rsidRPr="005B69CD">
              <w:rPr>
                <w:vertAlign w:val="superscript"/>
                <w:lang w:val="en-US"/>
              </w:rPr>
              <w:t>th</w:t>
            </w:r>
            <w:r>
              <w:rPr>
                <w:lang w:val="en-US"/>
              </w:rPr>
              <w:t xml:space="preserve"> November </w:t>
            </w:r>
          </w:p>
          <w:p w14:paraId="614CF957" w14:textId="77777777" w:rsidR="008B0C8A" w:rsidRDefault="008B0C8A" w:rsidP="00892B53">
            <w:pPr>
              <w:rPr>
                <w:lang w:val="en-US"/>
              </w:rPr>
            </w:pPr>
            <w:r>
              <w:rPr>
                <w:lang w:val="en-US"/>
              </w:rPr>
              <w:t>10:00am – 13:00pm</w:t>
            </w:r>
          </w:p>
          <w:p w14:paraId="610663AF" w14:textId="77777777" w:rsidR="008B0C8A" w:rsidRDefault="008B0C8A" w:rsidP="00892B53">
            <w:pPr>
              <w:rPr>
                <w:lang w:val="en-US"/>
              </w:rPr>
            </w:pPr>
          </w:p>
          <w:p w14:paraId="4D2B0BB0" w14:textId="77777777" w:rsidR="008B0C8A" w:rsidRDefault="008B0C8A" w:rsidP="00892B53">
            <w:pPr>
              <w:rPr>
                <w:lang w:val="en-US"/>
              </w:rPr>
            </w:pPr>
            <w:r>
              <w:rPr>
                <w:lang w:val="en-US"/>
              </w:rPr>
              <w:t>Music Events x 4</w:t>
            </w:r>
          </w:p>
          <w:p w14:paraId="076C33FC" w14:textId="77777777" w:rsidR="008B0C8A" w:rsidRDefault="008B0C8A" w:rsidP="00892B53">
            <w:pPr>
              <w:rPr>
                <w:lang w:val="en-US"/>
              </w:rPr>
            </w:pPr>
            <w:r>
              <w:rPr>
                <w:lang w:val="en-US"/>
              </w:rPr>
              <w:t xml:space="preserve">Dates and times TBC </w:t>
            </w:r>
          </w:p>
          <w:p w14:paraId="5D13043D" w14:textId="77777777" w:rsidR="008B0C8A" w:rsidRDefault="008B0C8A" w:rsidP="00892B53">
            <w:pPr>
              <w:rPr>
                <w:lang w:val="en-US"/>
              </w:rPr>
            </w:pPr>
            <w:r>
              <w:rPr>
                <w:lang w:val="en-US"/>
              </w:rPr>
              <w:lastRenderedPageBreak/>
              <w:t xml:space="preserve">Approx. 7 hours including build and break  </w:t>
            </w:r>
          </w:p>
        </w:tc>
      </w:tr>
      <w:tr w:rsidR="008B0C8A" w14:paraId="231FC6BD" w14:textId="77777777" w:rsidTr="00892B53">
        <w:tc>
          <w:tcPr>
            <w:tcW w:w="3005" w:type="dxa"/>
          </w:tcPr>
          <w:p w14:paraId="4C38996C" w14:textId="211B2289" w:rsidR="008B0C8A" w:rsidRPr="00941407" w:rsidRDefault="008B0C8A" w:rsidP="00941407">
            <w:pPr>
              <w:rPr>
                <w:b/>
                <w:bCs/>
                <w:lang w:val="en-US"/>
              </w:rPr>
            </w:pPr>
            <w:r w:rsidRPr="008C5FD8">
              <w:rPr>
                <w:b/>
                <w:bCs/>
                <w:lang w:val="en-US"/>
              </w:rPr>
              <w:lastRenderedPageBreak/>
              <w:t>Tier 4 events (5001 – 10,000</w:t>
            </w:r>
            <w:r>
              <w:rPr>
                <w:b/>
                <w:bCs/>
                <w:lang w:val="en-US"/>
              </w:rPr>
              <w:t xml:space="preserve"> expected</w:t>
            </w:r>
            <w:r w:rsidRPr="008C5FD8">
              <w:rPr>
                <w:b/>
                <w:bCs/>
                <w:lang w:val="en-US"/>
              </w:rPr>
              <w:t>)</w:t>
            </w:r>
          </w:p>
        </w:tc>
        <w:tc>
          <w:tcPr>
            <w:tcW w:w="3005" w:type="dxa"/>
          </w:tcPr>
          <w:p w14:paraId="32629D7A" w14:textId="4E76CF62" w:rsidR="008B0C8A" w:rsidRDefault="008B0C8A" w:rsidP="00892B53">
            <w:pPr>
              <w:rPr>
                <w:lang w:val="en-US"/>
              </w:rPr>
            </w:pPr>
            <w:r>
              <w:rPr>
                <w:lang w:val="en-US"/>
              </w:rPr>
              <w:t>1</w:t>
            </w:r>
            <w:r w:rsidR="00502B1B">
              <w:rPr>
                <w:lang w:val="en-US"/>
              </w:rPr>
              <w:t xml:space="preserve"> (total 3)</w:t>
            </w:r>
          </w:p>
        </w:tc>
        <w:tc>
          <w:tcPr>
            <w:tcW w:w="3006" w:type="dxa"/>
          </w:tcPr>
          <w:p w14:paraId="0C40119D" w14:textId="77777777" w:rsidR="008B0C8A" w:rsidRDefault="008B0C8A" w:rsidP="00892B53">
            <w:pPr>
              <w:rPr>
                <w:lang w:val="en-US"/>
              </w:rPr>
            </w:pPr>
            <w:r>
              <w:rPr>
                <w:lang w:val="en-US"/>
              </w:rPr>
              <w:t xml:space="preserve">Crewe Christmas Light switch on </w:t>
            </w:r>
          </w:p>
          <w:p w14:paraId="10F061AB" w14:textId="77777777" w:rsidR="008B0C8A" w:rsidRDefault="008B0C8A" w:rsidP="00892B53">
            <w:pPr>
              <w:rPr>
                <w:lang w:val="en-US"/>
              </w:rPr>
            </w:pPr>
            <w:r>
              <w:rPr>
                <w:lang w:val="en-US"/>
              </w:rPr>
              <w:t>Saturday 30</w:t>
            </w:r>
            <w:r w:rsidRPr="004D2FE3">
              <w:rPr>
                <w:vertAlign w:val="superscript"/>
                <w:lang w:val="en-US"/>
              </w:rPr>
              <w:t>th</w:t>
            </w:r>
            <w:r>
              <w:rPr>
                <w:lang w:val="en-US"/>
              </w:rPr>
              <w:t xml:space="preserve"> November </w:t>
            </w:r>
          </w:p>
          <w:p w14:paraId="3D4B1E85" w14:textId="5FDDDC91" w:rsidR="00211D3B" w:rsidRDefault="00211D3B" w:rsidP="00892B53">
            <w:pPr>
              <w:rPr>
                <w:lang w:val="en-US"/>
              </w:rPr>
            </w:pPr>
            <w:r>
              <w:rPr>
                <w:lang w:val="en-US"/>
              </w:rPr>
              <w:t>Crewe Town Centre</w:t>
            </w:r>
          </w:p>
          <w:p w14:paraId="70DFA859" w14:textId="77777777" w:rsidR="008B0C8A" w:rsidRDefault="008B0C8A" w:rsidP="00892B53">
            <w:pPr>
              <w:rPr>
                <w:lang w:val="en-US"/>
              </w:rPr>
            </w:pPr>
            <w:r>
              <w:rPr>
                <w:lang w:val="en-US"/>
              </w:rPr>
              <w:t>Event Build 7:00am – 14:00pm</w:t>
            </w:r>
          </w:p>
          <w:p w14:paraId="4F4A4642" w14:textId="77777777" w:rsidR="008B0C8A" w:rsidRDefault="008B0C8A" w:rsidP="00892B53">
            <w:pPr>
              <w:rPr>
                <w:lang w:val="en-US"/>
              </w:rPr>
            </w:pPr>
            <w:r>
              <w:rPr>
                <w:lang w:val="en-US"/>
              </w:rPr>
              <w:t xml:space="preserve">Event 14:00pm – 19:00pm </w:t>
            </w:r>
          </w:p>
          <w:p w14:paraId="6F76296A" w14:textId="77777777" w:rsidR="008B0C8A" w:rsidRDefault="008B0C8A" w:rsidP="00892B53">
            <w:pPr>
              <w:rPr>
                <w:lang w:val="en-US"/>
              </w:rPr>
            </w:pPr>
            <w:r>
              <w:rPr>
                <w:lang w:val="en-US"/>
              </w:rPr>
              <w:t xml:space="preserve">Event Break 19:00pm – 22:00pm </w:t>
            </w:r>
          </w:p>
        </w:tc>
      </w:tr>
    </w:tbl>
    <w:p w14:paraId="757D6F1F" w14:textId="77777777" w:rsidR="00E97092" w:rsidRPr="00880D1A" w:rsidRDefault="00E97092" w:rsidP="00E97092">
      <w:pPr>
        <w:pStyle w:val="Default"/>
        <w:rPr>
          <w:rFonts w:ascii="Source Sans Pro" w:hAnsi="Source Sans Pro" w:cs="Calibri"/>
          <w:color w:val="auto"/>
          <w:lang w:val="en-GB"/>
        </w:rPr>
      </w:pPr>
    </w:p>
    <w:p w14:paraId="1A4A5C46" w14:textId="5007392B" w:rsidR="00453DB8" w:rsidRPr="00880D1A" w:rsidRDefault="00F76C99" w:rsidP="00D87FF4">
      <w:pPr>
        <w:rPr>
          <w:rFonts w:ascii="Source Sans Pro" w:hAnsi="Source Sans Pro" w:cs="Calibri"/>
        </w:rPr>
      </w:pPr>
      <w:r w:rsidRPr="00880D1A">
        <w:rPr>
          <w:rFonts w:ascii="Source Sans Pro" w:hAnsi="Source Sans Pro" w:cs="Calibri"/>
        </w:rPr>
        <w:t xml:space="preserve"> </w:t>
      </w:r>
    </w:p>
    <w:p w14:paraId="476961B7" w14:textId="4B32C5D9" w:rsidR="00C46610" w:rsidRPr="00B160B4" w:rsidRDefault="00C46610" w:rsidP="00C46610">
      <w:pPr>
        <w:pStyle w:val="Heading1"/>
        <w:numPr>
          <w:ilvl w:val="0"/>
          <w:numId w:val="7"/>
        </w:numPr>
        <w:jc w:val="both"/>
        <w:rPr>
          <w:rFonts w:ascii="Source Sans Pro" w:hAnsi="Source Sans Pro"/>
          <w:b w:val="0"/>
          <w:bCs w:val="0"/>
          <w:sz w:val="24"/>
          <w:szCs w:val="24"/>
        </w:rPr>
      </w:pPr>
      <w:bookmarkStart w:id="3" w:name="_Toc154049620"/>
      <w:r w:rsidRPr="00B160B4">
        <w:rPr>
          <w:rFonts w:ascii="Source Sans Pro" w:hAnsi="Source Sans Pro"/>
          <w:b w:val="0"/>
          <w:bCs w:val="0"/>
          <w:sz w:val="24"/>
          <w:szCs w:val="24"/>
        </w:rPr>
        <w:t>The Procurement Process</w:t>
      </w:r>
      <w:bookmarkEnd w:id="3"/>
    </w:p>
    <w:p w14:paraId="30D67AEE" w14:textId="77777777" w:rsidR="00C46610" w:rsidRPr="00B160B4" w:rsidRDefault="00C46610" w:rsidP="00C46610">
      <w:pPr>
        <w:textAlignment w:val="auto"/>
        <w:rPr>
          <w:rFonts w:ascii="Source Sans Pro" w:hAnsi="Source Sans Pro" w:cs="Calibri"/>
        </w:rPr>
      </w:pPr>
    </w:p>
    <w:p w14:paraId="783C9692" w14:textId="7D38F899" w:rsidR="00C46610" w:rsidRPr="00B160B4" w:rsidRDefault="00C46610" w:rsidP="00C46610">
      <w:pPr>
        <w:rPr>
          <w:rFonts w:ascii="Source Sans Pro" w:hAnsi="Source Sans Pro"/>
        </w:rPr>
      </w:pPr>
      <w:r w:rsidRPr="00B160B4">
        <w:rPr>
          <w:rFonts w:ascii="Source Sans Pro" w:hAnsi="Source Sans Pro"/>
        </w:rPr>
        <w:t>2.1</w:t>
      </w:r>
      <w:r w:rsidRPr="00B160B4">
        <w:rPr>
          <w:rFonts w:ascii="Source Sans Pro" w:hAnsi="Source Sans Pro"/>
        </w:rPr>
        <w:tab/>
        <w:t>Procurement Route</w:t>
      </w:r>
    </w:p>
    <w:p w14:paraId="0076B45C" w14:textId="515B57C4" w:rsidR="00C46610" w:rsidRPr="00B160B4" w:rsidRDefault="00C46610" w:rsidP="00C46610">
      <w:pPr>
        <w:rPr>
          <w:rFonts w:ascii="Source Sans Pro" w:hAnsi="Source Sans Pro"/>
        </w:rPr>
      </w:pPr>
    </w:p>
    <w:p w14:paraId="4F0E5D06" w14:textId="2920B1DD" w:rsidR="00C46610" w:rsidRPr="00B160B4" w:rsidRDefault="00AC3A4B" w:rsidP="00C46610">
      <w:pPr>
        <w:rPr>
          <w:rFonts w:ascii="Source Sans Pro" w:hAnsi="Source Sans Pro"/>
        </w:rPr>
      </w:pPr>
      <w:r w:rsidRPr="00B160B4">
        <w:rPr>
          <w:rFonts w:ascii="Source Sans Pro" w:hAnsi="Source Sans Pro"/>
        </w:rPr>
        <w:t xml:space="preserve">The </w:t>
      </w:r>
      <w:r w:rsidR="00271549" w:rsidRPr="00B160B4">
        <w:rPr>
          <w:rFonts w:ascii="Source Sans Pro" w:hAnsi="Source Sans Pro"/>
        </w:rPr>
        <w:t>Council is</w:t>
      </w:r>
      <w:r w:rsidR="00D5428F" w:rsidRPr="00B160B4">
        <w:rPr>
          <w:rFonts w:ascii="Source Sans Pro" w:hAnsi="Source Sans Pro"/>
        </w:rPr>
        <w:t xml:space="preserve"> advertising this tender opportunity via Contracts Finder and are inviting bids from suitably </w:t>
      </w:r>
      <w:r w:rsidR="00923E89" w:rsidRPr="00B160B4">
        <w:rPr>
          <w:rFonts w:ascii="Source Sans Pro" w:hAnsi="Source Sans Pro"/>
        </w:rPr>
        <w:t xml:space="preserve">skilled and </w:t>
      </w:r>
      <w:r w:rsidR="00D5428F" w:rsidRPr="00B160B4">
        <w:rPr>
          <w:rFonts w:ascii="Source Sans Pro" w:hAnsi="Source Sans Pro"/>
        </w:rPr>
        <w:t xml:space="preserve">experienced </w:t>
      </w:r>
      <w:r w:rsidR="00F41AB2" w:rsidRPr="00EF272E">
        <w:rPr>
          <w:rFonts w:ascii="Source Sans Pro" w:hAnsi="Source Sans Pro"/>
        </w:rPr>
        <w:t>providers</w:t>
      </w:r>
      <w:r w:rsidR="00D5428F" w:rsidRPr="00B160B4">
        <w:rPr>
          <w:rFonts w:ascii="Source Sans Pro" w:hAnsi="Source Sans Pro"/>
        </w:rPr>
        <w:t xml:space="preserve"> to deliver the </w:t>
      </w:r>
      <w:r w:rsidR="00F41AB2">
        <w:rPr>
          <w:rFonts w:ascii="Source Sans Pro" w:hAnsi="Source Sans Pro"/>
        </w:rPr>
        <w:t>requirement</w:t>
      </w:r>
      <w:r w:rsidR="00C46610" w:rsidRPr="00B160B4">
        <w:rPr>
          <w:rFonts w:ascii="Source Sans Pro" w:hAnsi="Source Sans Pro"/>
        </w:rPr>
        <w:t>.</w:t>
      </w:r>
      <w:r w:rsidR="00F41AB2">
        <w:rPr>
          <w:rFonts w:ascii="Source Sans Pro" w:hAnsi="Source Sans Pro"/>
        </w:rPr>
        <w:t xml:space="preserve">  </w:t>
      </w:r>
      <w:r w:rsidRPr="00B160B4">
        <w:rPr>
          <w:rFonts w:ascii="Source Sans Pro" w:hAnsi="Source Sans Pro"/>
        </w:rPr>
        <w:t xml:space="preserve">The </w:t>
      </w:r>
      <w:r w:rsidR="00271549" w:rsidRPr="00B160B4">
        <w:rPr>
          <w:rFonts w:ascii="Source Sans Pro" w:hAnsi="Source Sans Pro"/>
        </w:rPr>
        <w:t>Council is</w:t>
      </w:r>
      <w:r w:rsidRPr="00B160B4">
        <w:rPr>
          <w:rFonts w:ascii="Source Sans Pro" w:hAnsi="Source Sans Pro"/>
        </w:rPr>
        <w:t xml:space="preserve"> </w:t>
      </w:r>
      <w:r w:rsidR="005B077E" w:rsidRPr="00B160B4">
        <w:rPr>
          <w:rFonts w:ascii="Source Sans Pro" w:hAnsi="Source Sans Pro"/>
        </w:rPr>
        <w:t>committed to an open, fair, and transparent procurement process</w:t>
      </w:r>
      <w:r w:rsidRPr="00B160B4">
        <w:rPr>
          <w:rFonts w:ascii="Source Sans Pro" w:hAnsi="Source Sans Pro"/>
        </w:rPr>
        <w:t xml:space="preserve"> which is seeking to appoint providers who can work collaboratively with </w:t>
      </w:r>
      <w:r w:rsidR="008839A0">
        <w:rPr>
          <w:rFonts w:ascii="Source Sans Pro" w:hAnsi="Source Sans Pro"/>
        </w:rPr>
        <w:t>them</w:t>
      </w:r>
      <w:r w:rsidRPr="00B160B4">
        <w:rPr>
          <w:rFonts w:ascii="Source Sans Pro" w:hAnsi="Source Sans Pro"/>
        </w:rPr>
        <w:t xml:space="preserve"> to deliver the best facilities for the available budget.</w:t>
      </w:r>
    </w:p>
    <w:p w14:paraId="3FCC2DC4" w14:textId="170492CB" w:rsidR="00C46610" w:rsidRPr="00B160B4" w:rsidRDefault="00C46610" w:rsidP="00C46610">
      <w:pPr>
        <w:rPr>
          <w:rFonts w:ascii="Source Sans Pro" w:hAnsi="Source Sans Pro"/>
        </w:rPr>
      </w:pPr>
    </w:p>
    <w:p w14:paraId="4432796B" w14:textId="4A5F28CD" w:rsidR="00C46610" w:rsidRPr="00B160B4" w:rsidRDefault="00C46610" w:rsidP="00C46610">
      <w:pPr>
        <w:rPr>
          <w:rFonts w:ascii="Source Sans Pro" w:hAnsi="Source Sans Pro"/>
        </w:rPr>
      </w:pPr>
      <w:r w:rsidRPr="00B160B4">
        <w:rPr>
          <w:rFonts w:ascii="Source Sans Pro" w:hAnsi="Source Sans Pro"/>
        </w:rPr>
        <w:t>2.2</w:t>
      </w:r>
      <w:r w:rsidRPr="00B160B4">
        <w:rPr>
          <w:rFonts w:ascii="Source Sans Pro" w:hAnsi="Source Sans Pro"/>
        </w:rPr>
        <w:tab/>
        <w:t>Written Tender</w:t>
      </w:r>
    </w:p>
    <w:p w14:paraId="5F68CFD7" w14:textId="77777777" w:rsidR="00C46610" w:rsidRPr="00B160B4" w:rsidRDefault="00C46610" w:rsidP="00C46610">
      <w:pPr>
        <w:rPr>
          <w:rFonts w:ascii="Source Sans Pro" w:hAnsi="Source Sans Pro"/>
        </w:rPr>
      </w:pPr>
    </w:p>
    <w:p w14:paraId="52FA605E" w14:textId="15B8C184" w:rsidR="00C46610" w:rsidRPr="00B160B4" w:rsidRDefault="00C46610" w:rsidP="00C46610">
      <w:pPr>
        <w:rPr>
          <w:rFonts w:ascii="Source Sans Pro" w:hAnsi="Source Sans Pro"/>
        </w:rPr>
      </w:pPr>
      <w:r w:rsidRPr="00B160B4">
        <w:rPr>
          <w:rFonts w:ascii="Source Sans Pro" w:hAnsi="Source Sans Pro"/>
        </w:rPr>
        <w:t xml:space="preserve">Providers wishing to make a bid to deliver the </w:t>
      </w:r>
      <w:r w:rsidR="00AC3A4B" w:rsidRPr="00B160B4">
        <w:rPr>
          <w:rFonts w:ascii="Source Sans Pro" w:hAnsi="Source Sans Pro"/>
        </w:rPr>
        <w:t>works</w:t>
      </w:r>
      <w:r w:rsidRPr="00B160B4">
        <w:rPr>
          <w:rFonts w:ascii="Source Sans Pro" w:hAnsi="Source Sans Pro"/>
        </w:rPr>
        <w:t xml:space="preserve"> will be required to provide a formal tender which </w:t>
      </w:r>
      <w:r w:rsidR="00923E89" w:rsidRPr="00B160B4">
        <w:rPr>
          <w:rFonts w:ascii="Source Sans Pro" w:hAnsi="Source Sans Pro"/>
        </w:rPr>
        <w:t xml:space="preserve">includes a preliminary selection questionnaire, </w:t>
      </w:r>
      <w:r w:rsidR="00AC3A4B" w:rsidRPr="00B160B4">
        <w:rPr>
          <w:rFonts w:ascii="Source Sans Pro" w:hAnsi="Source Sans Pro"/>
        </w:rPr>
        <w:t xml:space="preserve">a </w:t>
      </w:r>
      <w:r w:rsidRPr="00B160B4">
        <w:rPr>
          <w:rFonts w:ascii="Source Sans Pro" w:hAnsi="Source Sans Pro"/>
        </w:rPr>
        <w:t>written response to a number of set quality questions</w:t>
      </w:r>
      <w:r w:rsidR="00923E89" w:rsidRPr="00B160B4">
        <w:rPr>
          <w:rFonts w:ascii="Source Sans Pro" w:hAnsi="Source Sans Pro"/>
        </w:rPr>
        <w:t xml:space="preserve"> and a commercial offer setting out the tendered costs to deliver the requirements.</w:t>
      </w:r>
    </w:p>
    <w:p w14:paraId="17A6078B" w14:textId="577C2DF2" w:rsidR="00E00132" w:rsidRPr="00B160B4" w:rsidRDefault="00E00132" w:rsidP="005B077E">
      <w:pPr>
        <w:rPr>
          <w:rFonts w:ascii="Source Sans Pro" w:hAnsi="Source Sans Pro"/>
        </w:rPr>
      </w:pPr>
    </w:p>
    <w:p w14:paraId="51FB7D92" w14:textId="3F1F7E73" w:rsidR="00E00132" w:rsidRPr="00B160B4" w:rsidRDefault="00E00132" w:rsidP="005B077E">
      <w:pPr>
        <w:rPr>
          <w:rFonts w:ascii="Source Sans Pro" w:hAnsi="Source Sans Pro"/>
        </w:rPr>
      </w:pPr>
      <w:r w:rsidRPr="00B160B4">
        <w:rPr>
          <w:rFonts w:ascii="Source Sans Pro" w:hAnsi="Source Sans Pro"/>
        </w:rPr>
        <w:t>2.</w:t>
      </w:r>
      <w:r w:rsidR="00F41AB2">
        <w:rPr>
          <w:rFonts w:ascii="Source Sans Pro" w:hAnsi="Source Sans Pro"/>
        </w:rPr>
        <w:t>3</w:t>
      </w:r>
      <w:r w:rsidRPr="00B160B4">
        <w:rPr>
          <w:rFonts w:ascii="Source Sans Pro" w:hAnsi="Source Sans Pro"/>
        </w:rPr>
        <w:tab/>
        <w:t>Appointment</w:t>
      </w:r>
    </w:p>
    <w:p w14:paraId="418EE727" w14:textId="22468961" w:rsidR="00E00132" w:rsidRPr="00B160B4" w:rsidRDefault="00E00132" w:rsidP="005B077E">
      <w:pPr>
        <w:rPr>
          <w:rFonts w:ascii="Source Sans Pro" w:hAnsi="Source Sans Pro"/>
        </w:rPr>
      </w:pPr>
    </w:p>
    <w:p w14:paraId="07110949" w14:textId="63C07447" w:rsidR="00E00132" w:rsidRPr="00B160B4" w:rsidRDefault="00E00132" w:rsidP="005B077E">
      <w:pPr>
        <w:rPr>
          <w:rFonts w:ascii="Source Sans Pro" w:hAnsi="Source Sans Pro"/>
        </w:rPr>
      </w:pPr>
      <w:r w:rsidRPr="00B160B4">
        <w:rPr>
          <w:rFonts w:ascii="Source Sans Pro" w:hAnsi="Source Sans Pro"/>
        </w:rPr>
        <w:t>Following conclusion of the procurement process,</w:t>
      </w:r>
      <w:r w:rsidR="00F41AB2">
        <w:rPr>
          <w:rFonts w:ascii="Source Sans Pro" w:hAnsi="Source Sans Pro"/>
        </w:rPr>
        <w:t xml:space="preserve"> the </w:t>
      </w:r>
      <w:r w:rsidR="00AC3A4B" w:rsidRPr="00B160B4">
        <w:rPr>
          <w:rFonts w:ascii="Source Sans Pro" w:hAnsi="Source Sans Pro"/>
        </w:rPr>
        <w:t>Council</w:t>
      </w:r>
      <w:r w:rsidRPr="00B160B4">
        <w:rPr>
          <w:rFonts w:ascii="Source Sans Pro" w:hAnsi="Source Sans Pro"/>
        </w:rPr>
        <w:t xml:space="preserve"> intends to appoint the highest scoring bidder to the deliver the requirement.  Further detail on how to make a bid, the evaluation process and appointment are detailed below.</w:t>
      </w:r>
    </w:p>
    <w:p w14:paraId="7DA21B24" w14:textId="77777777" w:rsidR="00DF4557" w:rsidRPr="00B160B4" w:rsidRDefault="00DF4557" w:rsidP="00DF4557">
      <w:pPr>
        <w:rPr>
          <w:rFonts w:ascii="Source Sans Pro" w:hAnsi="Source Sans Pro" w:cs="Calibri"/>
        </w:rPr>
      </w:pPr>
    </w:p>
    <w:p w14:paraId="35E18629" w14:textId="357CC663" w:rsidR="00DF4557" w:rsidRPr="00B160B4" w:rsidRDefault="00DF4557" w:rsidP="005D2B49">
      <w:pPr>
        <w:pStyle w:val="Heading1"/>
        <w:numPr>
          <w:ilvl w:val="0"/>
          <w:numId w:val="7"/>
        </w:numPr>
        <w:jc w:val="both"/>
        <w:rPr>
          <w:rFonts w:ascii="Source Sans Pro" w:hAnsi="Source Sans Pro"/>
          <w:b w:val="0"/>
          <w:bCs w:val="0"/>
          <w:sz w:val="24"/>
          <w:szCs w:val="24"/>
        </w:rPr>
      </w:pPr>
      <w:bookmarkStart w:id="4" w:name="_Toc154049621"/>
      <w:r w:rsidRPr="00B160B4">
        <w:rPr>
          <w:rFonts w:ascii="Source Sans Pro" w:hAnsi="Source Sans Pro"/>
          <w:b w:val="0"/>
          <w:bCs w:val="0"/>
          <w:sz w:val="24"/>
          <w:szCs w:val="24"/>
        </w:rPr>
        <w:t>How to Make a Bid</w:t>
      </w:r>
      <w:bookmarkEnd w:id="4"/>
    </w:p>
    <w:p w14:paraId="0DD31102" w14:textId="77777777" w:rsidR="00DF4557" w:rsidRPr="00B160B4" w:rsidRDefault="00DF4557" w:rsidP="005D2B49">
      <w:pPr>
        <w:textAlignment w:val="auto"/>
        <w:rPr>
          <w:rFonts w:ascii="Source Sans Pro" w:hAnsi="Source Sans Pro" w:cs="Calibri"/>
        </w:rPr>
      </w:pPr>
    </w:p>
    <w:p w14:paraId="29503C01" w14:textId="0428C57F" w:rsidR="00C76951" w:rsidRPr="00B160B4" w:rsidRDefault="00C46610" w:rsidP="005D2B49">
      <w:pPr>
        <w:rPr>
          <w:rFonts w:ascii="Source Sans Pro" w:hAnsi="Source Sans Pro"/>
        </w:rPr>
      </w:pPr>
      <w:r w:rsidRPr="00B160B4">
        <w:rPr>
          <w:rFonts w:ascii="Source Sans Pro" w:hAnsi="Source Sans Pro"/>
        </w:rPr>
        <w:t>3</w:t>
      </w:r>
      <w:r w:rsidR="00C76951" w:rsidRPr="00B160B4">
        <w:rPr>
          <w:rFonts w:ascii="Source Sans Pro" w:hAnsi="Source Sans Pro"/>
        </w:rPr>
        <w:t>.1</w:t>
      </w:r>
      <w:r w:rsidR="00C76951" w:rsidRPr="00B160B4">
        <w:rPr>
          <w:rFonts w:ascii="Source Sans Pro" w:hAnsi="Source Sans Pro"/>
        </w:rPr>
        <w:tab/>
        <w:t>Submission Requirements</w:t>
      </w:r>
    </w:p>
    <w:p w14:paraId="772318FE" w14:textId="77777777" w:rsidR="00C76951" w:rsidRPr="00B160B4" w:rsidRDefault="00C76951" w:rsidP="005D2B49">
      <w:pPr>
        <w:rPr>
          <w:rFonts w:ascii="Source Sans Pro" w:hAnsi="Source Sans Pro"/>
        </w:rPr>
      </w:pPr>
    </w:p>
    <w:p w14:paraId="68EAC92D" w14:textId="427FEACC" w:rsidR="00C76951" w:rsidRPr="00B160B4" w:rsidRDefault="00C76951" w:rsidP="005D2B49">
      <w:pPr>
        <w:rPr>
          <w:rFonts w:ascii="Source Sans Pro" w:hAnsi="Source Sans Pro"/>
        </w:rPr>
      </w:pPr>
      <w:r w:rsidRPr="00B160B4">
        <w:rPr>
          <w:rFonts w:ascii="Source Sans Pro" w:hAnsi="Source Sans Pro"/>
        </w:rPr>
        <w:t>Providers expressing an interest in this opportunity are required to submit</w:t>
      </w:r>
      <w:r w:rsidR="00C02180" w:rsidRPr="00B160B4">
        <w:rPr>
          <w:rFonts w:ascii="Source Sans Pro" w:hAnsi="Source Sans Pro"/>
        </w:rPr>
        <w:t>;</w:t>
      </w:r>
    </w:p>
    <w:p w14:paraId="59C751B2" w14:textId="77777777" w:rsidR="00BA3CDA" w:rsidRPr="00B160B4" w:rsidRDefault="00BA3CDA" w:rsidP="005D2B49">
      <w:pPr>
        <w:rPr>
          <w:rFonts w:ascii="Source Sans Pro" w:hAnsi="Source Sans Pro"/>
        </w:rPr>
      </w:pPr>
    </w:p>
    <w:p w14:paraId="16294428" w14:textId="60F38A4E" w:rsidR="00C02180" w:rsidRPr="00B160B4" w:rsidRDefault="00C701F5" w:rsidP="005D2B49">
      <w:pPr>
        <w:pStyle w:val="ListParagraph"/>
        <w:numPr>
          <w:ilvl w:val="0"/>
          <w:numId w:val="13"/>
        </w:numPr>
        <w:jc w:val="both"/>
        <w:rPr>
          <w:rFonts w:ascii="Source Sans Pro" w:hAnsi="Source Sans Pro"/>
          <w:lang w:eastAsia="en-US"/>
        </w:rPr>
      </w:pPr>
      <w:r w:rsidRPr="00B160B4">
        <w:rPr>
          <w:rFonts w:ascii="Source Sans Pro" w:hAnsi="Source Sans Pro"/>
          <w:lang w:eastAsia="en-US"/>
        </w:rPr>
        <w:t xml:space="preserve">Appendix B - </w:t>
      </w:r>
      <w:r w:rsidR="00C02180" w:rsidRPr="00B160B4">
        <w:rPr>
          <w:rFonts w:ascii="Source Sans Pro" w:hAnsi="Source Sans Pro"/>
          <w:lang w:eastAsia="en-US"/>
        </w:rPr>
        <w:t>A completed Selection Questionnaire Template</w:t>
      </w:r>
    </w:p>
    <w:p w14:paraId="655160E4" w14:textId="3AAE2054" w:rsidR="00BA3CDA" w:rsidRPr="00B160B4" w:rsidRDefault="00BA3CDA" w:rsidP="005D2B49">
      <w:pPr>
        <w:pStyle w:val="Default"/>
        <w:numPr>
          <w:ilvl w:val="0"/>
          <w:numId w:val="13"/>
        </w:numPr>
        <w:jc w:val="both"/>
        <w:rPr>
          <w:rFonts w:ascii="Source Sans Pro" w:hAnsi="Source Sans Pro" w:cs="Times New Roman"/>
          <w:color w:val="auto"/>
          <w:lang w:val="en-GB"/>
        </w:rPr>
      </w:pPr>
      <w:r w:rsidRPr="00B160B4">
        <w:rPr>
          <w:rFonts w:ascii="Source Sans Pro" w:hAnsi="Source Sans Pro" w:cs="Times New Roman"/>
          <w:color w:val="auto"/>
          <w:lang w:val="en-GB"/>
        </w:rPr>
        <w:t>A</w:t>
      </w:r>
      <w:r w:rsidR="00C701F5" w:rsidRPr="00B160B4">
        <w:rPr>
          <w:rFonts w:ascii="Source Sans Pro" w:hAnsi="Source Sans Pro" w:cs="Times New Roman"/>
          <w:color w:val="auto"/>
          <w:lang w:val="en-GB"/>
        </w:rPr>
        <w:t>ppendix C - A</w:t>
      </w:r>
      <w:r w:rsidRPr="00B160B4">
        <w:rPr>
          <w:rFonts w:ascii="Source Sans Pro" w:hAnsi="Source Sans Pro" w:cs="Times New Roman"/>
          <w:color w:val="auto"/>
          <w:lang w:val="en-GB"/>
        </w:rPr>
        <w:t xml:space="preserve"> completed </w:t>
      </w:r>
      <w:r w:rsidR="0086296E" w:rsidRPr="00B160B4">
        <w:rPr>
          <w:rFonts w:ascii="Source Sans Pro" w:hAnsi="Source Sans Pro" w:cs="Times New Roman"/>
          <w:color w:val="auto"/>
          <w:lang w:val="en-GB"/>
        </w:rPr>
        <w:t>Quality</w:t>
      </w:r>
      <w:r w:rsidRPr="00B160B4">
        <w:rPr>
          <w:rFonts w:ascii="Source Sans Pro" w:hAnsi="Source Sans Pro" w:cs="Times New Roman"/>
          <w:color w:val="auto"/>
          <w:lang w:val="en-GB"/>
        </w:rPr>
        <w:t xml:space="preserve"> Response Template</w:t>
      </w:r>
    </w:p>
    <w:p w14:paraId="16A76578" w14:textId="3B23FB29" w:rsidR="00BA3CDA" w:rsidRPr="00B160B4" w:rsidRDefault="00BA3CDA" w:rsidP="005D2B49">
      <w:pPr>
        <w:pStyle w:val="Default"/>
        <w:numPr>
          <w:ilvl w:val="0"/>
          <w:numId w:val="13"/>
        </w:numPr>
        <w:jc w:val="both"/>
        <w:rPr>
          <w:rFonts w:ascii="Source Sans Pro" w:hAnsi="Source Sans Pro" w:cs="Times New Roman"/>
          <w:color w:val="auto"/>
          <w:lang w:val="en-GB"/>
        </w:rPr>
      </w:pPr>
      <w:r w:rsidRPr="00B160B4">
        <w:rPr>
          <w:rFonts w:ascii="Source Sans Pro" w:hAnsi="Source Sans Pro" w:cs="Times New Roman"/>
          <w:color w:val="auto"/>
          <w:lang w:val="en-GB"/>
        </w:rPr>
        <w:t>A</w:t>
      </w:r>
      <w:r w:rsidR="00C701F5" w:rsidRPr="00B160B4">
        <w:rPr>
          <w:rFonts w:ascii="Source Sans Pro" w:hAnsi="Source Sans Pro" w:cs="Times New Roman"/>
          <w:color w:val="auto"/>
          <w:lang w:val="en-GB"/>
        </w:rPr>
        <w:t>ppendix D - A</w:t>
      </w:r>
      <w:r w:rsidRPr="00B160B4">
        <w:rPr>
          <w:rFonts w:ascii="Source Sans Pro" w:hAnsi="Source Sans Pro" w:cs="Times New Roman"/>
          <w:color w:val="auto"/>
          <w:lang w:val="en-GB"/>
        </w:rPr>
        <w:t xml:space="preserve"> completed </w:t>
      </w:r>
      <w:r w:rsidR="0086296E" w:rsidRPr="00B160B4">
        <w:rPr>
          <w:rFonts w:ascii="Source Sans Pro" w:hAnsi="Source Sans Pro" w:cs="Times New Roman"/>
          <w:color w:val="auto"/>
          <w:lang w:val="en-GB"/>
        </w:rPr>
        <w:t>Cost</w:t>
      </w:r>
      <w:r w:rsidRPr="00B160B4">
        <w:rPr>
          <w:rFonts w:ascii="Source Sans Pro" w:hAnsi="Source Sans Pro" w:cs="Times New Roman"/>
          <w:color w:val="auto"/>
          <w:lang w:val="en-GB"/>
        </w:rPr>
        <w:t xml:space="preserve"> Response Template</w:t>
      </w:r>
    </w:p>
    <w:p w14:paraId="41C6E45D" w14:textId="078BD463" w:rsidR="00BA3CDA" w:rsidRPr="00B160B4" w:rsidRDefault="00BA3CDA" w:rsidP="005D2B49">
      <w:pPr>
        <w:pStyle w:val="Default"/>
        <w:numPr>
          <w:ilvl w:val="0"/>
          <w:numId w:val="13"/>
        </w:numPr>
        <w:jc w:val="both"/>
        <w:rPr>
          <w:rFonts w:ascii="Source Sans Pro" w:hAnsi="Source Sans Pro" w:cs="Times New Roman"/>
          <w:color w:val="auto"/>
          <w:lang w:val="en-GB"/>
        </w:rPr>
      </w:pPr>
      <w:r w:rsidRPr="00B160B4">
        <w:rPr>
          <w:rFonts w:ascii="Source Sans Pro" w:hAnsi="Source Sans Pro" w:cs="Times New Roman"/>
          <w:color w:val="auto"/>
          <w:lang w:val="en-GB"/>
        </w:rPr>
        <w:lastRenderedPageBreak/>
        <w:t>A</w:t>
      </w:r>
      <w:r w:rsidR="00C701F5" w:rsidRPr="00B160B4">
        <w:rPr>
          <w:rFonts w:ascii="Source Sans Pro" w:hAnsi="Source Sans Pro" w:cs="Times New Roman"/>
          <w:color w:val="auto"/>
          <w:lang w:val="en-GB"/>
        </w:rPr>
        <w:t>ppendix E - A</w:t>
      </w:r>
      <w:r w:rsidRPr="00B160B4">
        <w:rPr>
          <w:rFonts w:ascii="Source Sans Pro" w:hAnsi="Source Sans Pro" w:cs="Times New Roman"/>
          <w:color w:val="auto"/>
          <w:lang w:val="en-GB"/>
        </w:rPr>
        <w:t xml:space="preserve"> completed Form of Tender Template</w:t>
      </w:r>
    </w:p>
    <w:p w14:paraId="238F03C4" w14:textId="4090372B" w:rsidR="00BA3CDA" w:rsidRPr="00B160B4" w:rsidRDefault="00BA3CDA" w:rsidP="005D2B49">
      <w:pPr>
        <w:pStyle w:val="Default"/>
        <w:jc w:val="both"/>
        <w:rPr>
          <w:rFonts w:ascii="Source Sans Pro" w:hAnsi="Source Sans Pro" w:cs="Times New Roman"/>
          <w:color w:val="auto"/>
          <w:lang w:val="en-GB"/>
        </w:rPr>
      </w:pPr>
    </w:p>
    <w:p w14:paraId="77A1329A" w14:textId="3BCBF812" w:rsidR="00BA3CDA" w:rsidRPr="00B160B4" w:rsidRDefault="00BA3CDA" w:rsidP="005D2B49">
      <w:pPr>
        <w:pStyle w:val="Default"/>
        <w:jc w:val="both"/>
        <w:rPr>
          <w:rFonts w:ascii="Source Sans Pro" w:hAnsi="Source Sans Pro" w:cs="Times New Roman"/>
          <w:color w:val="auto"/>
          <w:lang w:val="en-GB"/>
        </w:rPr>
      </w:pPr>
      <w:r w:rsidRPr="00B160B4">
        <w:rPr>
          <w:rFonts w:ascii="Source Sans Pro" w:hAnsi="Source Sans Pro" w:cs="Times New Roman"/>
          <w:color w:val="auto"/>
          <w:lang w:val="en-GB"/>
        </w:rPr>
        <w:t xml:space="preserve">The Selection Questionnaire Template requires bidders to provide </w:t>
      </w:r>
      <w:r w:rsidR="00E00132" w:rsidRPr="00B160B4">
        <w:rPr>
          <w:rFonts w:ascii="Source Sans Pro" w:hAnsi="Source Sans Pro" w:cs="Times New Roman"/>
          <w:color w:val="auto"/>
          <w:lang w:val="en-GB"/>
        </w:rPr>
        <w:t xml:space="preserve">the requested </w:t>
      </w:r>
      <w:r w:rsidRPr="00B160B4">
        <w:rPr>
          <w:rFonts w:ascii="Source Sans Pro" w:hAnsi="Source Sans Pro" w:cs="Times New Roman"/>
          <w:color w:val="auto"/>
          <w:lang w:val="en-GB"/>
        </w:rPr>
        <w:t xml:space="preserve">company information on a self-certified basis.  Evidence </w:t>
      </w:r>
      <w:r w:rsidR="005D2B49" w:rsidRPr="00B160B4">
        <w:rPr>
          <w:rFonts w:ascii="Source Sans Pro" w:hAnsi="Source Sans Pro" w:cs="Times New Roman"/>
          <w:color w:val="auto"/>
          <w:lang w:val="en-GB"/>
        </w:rPr>
        <w:t>to support</w:t>
      </w:r>
      <w:r w:rsidRPr="00B160B4">
        <w:rPr>
          <w:rFonts w:ascii="Source Sans Pro" w:hAnsi="Source Sans Pro" w:cs="Times New Roman"/>
          <w:color w:val="auto"/>
          <w:lang w:val="en-GB"/>
        </w:rPr>
        <w:t xml:space="preserve"> responses is not needed at this stage of the procurement process, however any successful bidder(s) may be required to provide documentary </w:t>
      </w:r>
      <w:r w:rsidR="005D2B49" w:rsidRPr="00B160B4">
        <w:rPr>
          <w:rFonts w:ascii="Source Sans Pro" w:hAnsi="Source Sans Pro" w:cs="Times New Roman"/>
          <w:color w:val="auto"/>
          <w:lang w:val="en-GB"/>
        </w:rPr>
        <w:t>evidence to support their responses prior to final appointment.  Where minimum requirements are stated, bidders must meet these standards, or agree to ensure these standards are met prior to contract commencement to be eligible for appointment.  Bidders are encouraged to review the Selection Questionnaire document to ensure the</w:t>
      </w:r>
      <w:r w:rsidR="00E00132" w:rsidRPr="00B160B4">
        <w:rPr>
          <w:rFonts w:ascii="Source Sans Pro" w:hAnsi="Source Sans Pro" w:cs="Times New Roman"/>
          <w:color w:val="auto"/>
          <w:lang w:val="en-GB"/>
        </w:rPr>
        <w:t>y can meet any</w:t>
      </w:r>
      <w:r w:rsidR="005D2B49" w:rsidRPr="00B160B4">
        <w:rPr>
          <w:rFonts w:ascii="Source Sans Pro" w:hAnsi="Source Sans Pro" w:cs="Times New Roman"/>
          <w:color w:val="auto"/>
          <w:lang w:val="en-GB"/>
        </w:rPr>
        <w:t xml:space="preserve"> minimum standards </w:t>
      </w:r>
      <w:r w:rsidR="00E00132" w:rsidRPr="00B160B4">
        <w:rPr>
          <w:rFonts w:ascii="Source Sans Pro" w:hAnsi="Source Sans Pro" w:cs="Times New Roman"/>
          <w:color w:val="auto"/>
          <w:lang w:val="en-GB"/>
        </w:rPr>
        <w:t>set out</w:t>
      </w:r>
      <w:r w:rsidR="005D2B49" w:rsidRPr="00B160B4">
        <w:rPr>
          <w:rFonts w:ascii="Source Sans Pro" w:hAnsi="Source Sans Pro" w:cs="Times New Roman"/>
          <w:color w:val="auto"/>
          <w:lang w:val="en-GB"/>
        </w:rPr>
        <w:t xml:space="preserve"> before completing the remaining tender documentation.</w:t>
      </w:r>
    </w:p>
    <w:p w14:paraId="135CB696" w14:textId="66D54DFD" w:rsidR="005D2B49" w:rsidRPr="00B160B4" w:rsidRDefault="005D2B49" w:rsidP="005D2B49">
      <w:pPr>
        <w:pStyle w:val="Default"/>
        <w:jc w:val="both"/>
        <w:rPr>
          <w:rFonts w:ascii="Source Sans Pro" w:hAnsi="Source Sans Pro" w:cs="Times New Roman"/>
          <w:color w:val="auto"/>
          <w:lang w:val="en-GB"/>
        </w:rPr>
      </w:pPr>
    </w:p>
    <w:p w14:paraId="201DD747" w14:textId="1A5F8773" w:rsidR="005D2B49" w:rsidRPr="00B160B4" w:rsidRDefault="005D2B49" w:rsidP="005D2B49">
      <w:pPr>
        <w:pStyle w:val="Default"/>
        <w:jc w:val="both"/>
        <w:rPr>
          <w:rFonts w:ascii="Source Sans Pro" w:hAnsi="Source Sans Pro" w:cs="Times New Roman"/>
          <w:color w:val="auto"/>
          <w:lang w:val="en-GB"/>
        </w:rPr>
      </w:pPr>
      <w:r w:rsidRPr="00B160B4">
        <w:rPr>
          <w:rFonts w:ascii="Source Sans Pro" w:hAnsi="Source Sans Pro" w:cs="Times New Roman"/>
          <w:color w:val="auto"/>
          <w:lang w:val="en-GB"/>
        </w:rPr>
        <w:t xml:space="preserve">The Quality Response Template requires bidders to provide written responses </w:t>
      </w:r>
      <w:r w:rsidR="00E00132" w:rsidRPr="00B160B4">
        <w:rPr>
          <w:rFonts w:ascii="Source Sans Pro" w:hAnsi="Source Sans Pro" w:cs="Times New Roman"/>
          <w:color w:val="auto"/>
          <w:lang w:val="en-GB"/>
        </w:rPr>
        <w:t>to a range of set questions.  Bidders’ attention is drawn to the conditions and requirements set out in the template.</w:t>
      </w:r>
      <w:r w:rsidR="00C701F5" w:rsidRPr="00B160B4">
        <w:rPr>
          <w:rFonts w:ascii="Source Sans Pro" w:hAnsi="Source Sans Pro" w:cs="Times New Roman"/>
          <w:color w:val="auto"/>
          <w:lang w:val="en-GB"/>
        </w:rPr>
        <w:t xml:space="preserve">  </w:t>
      </w:r>
    </w:p>
    <w:p w14:paraId="2B787CB8" w14:textId="77777777" w:rsidR="00F177F1" w:rsidRPr="00B160B4" w:rsidRDefault="00F177F1" w:rsidP="00F177F1">
      <w:pPr>
        <w:pStyle w:val="Default"/>
        <w:jc w:val="both"/>
        <w:rPr>
          <w:rFonts w:ascii="Source Sans Pro" w:hAnsi="Source Sans Pro" w:cs="Times New Roman"/>
          <w:color w:val="auto"/>
          <w:lang w:val="en-GB"/>
        </w:rPr>
      </w:pPr>
    </w:p>
    <w:p w14:paraId="1088A57B" w14:textId="5DDC0411" w:rsidR="00BE1EA4" w:rsidRPr="00B160B4" w:rsidRDefault="00F177F1" w:rsidP="00BE1EA4">
      <w:pPr>
        <w:pStyle w:val="Default"/>
        <w:jc w:val="both"/>
        <w:rPr>
          <w:rFonts w:ascii="Source Sans Pro" w:hAnsi="Source Sans Pro" w:cs="Times New Roman"/>
          <w:color w:val="auto"/>
          <w:lang w:val="en-GB"/>
        </w:rPr>
      </w:pPr>
      <w:r w:rsidRPr="00B160B4">
        <w:rPr>
          <w:rFonts w:ascii="Source Sans Pro" w:hAnsi="Source Sans Pro" w:cs="Times New Roman"/>
          <w:color w:val="auto"/>
          <w:lang w:val="en-GB"/>
        </w:rPr>
        <w:t>The Cost Response Template requires bidders to provide their commercial offer to provide the services required.  Bidders’ attention is drawn to the conditions and requirements set out in the template.</w:t>
      </w:r>
      <w:r w:rsidR="00BE1EA4" w:rsidRPr="00B160B4">
        <w:rPr>
          <w:rFonts w:ascii="Source Sans Pro" w:hAnsi="Source Sans Pro" w:cs="Times New Roman"/>
          <w:color w:val="auto"/>
          <w:lang w:val="en-GB"/>
        </w:rPr>
        <w:t xml:space="preserve">  </w:t>
      </w:r>
    </w:p>
    <w:p w14:paraId="589BC282" w14:textId="6A81E1A5" w:rsidR="00E00132" w:rsidRPr="00B160B4" w:rsidRDefault="00E00132" w:rsidP="005D2B49">
      <w:pPr>
        <w:pStyle w:val="Default"/>
        <w:jc w:val="both"/>
        <w:rPr>
          <w:rFonts w:ascii="Source Sans Pro" w:hAnsi="Source Sans Pro" w:cs="Times New Roman"/>
          <w:color w:val="auto"/>
          <w:lang w:val="en-GB"/>
        </w:rPr>
      </w:pPr>
    </w:p>
    <w:p w14:paraId="13BA70C7" w14:textId="04A1F223" w:rsidR="00E00132" w:rsidRPr="00B160B4" w:rsidRDefault="00E00132" w:rsidP="005D2B49">
      <w:pPr>
        <w:pStyle w:val="Default"/>
        <w:jc w:val="both"/>
        <w:rPr>
          <w:rFonts w:ascii="Source Sans Pro" w:hAnsi="Source Sans Pro" w:cs="Times New Roman"/>
          <w:color w:val="auto"/>
          <w:lang w:val="en-GB"/>
        </w:rPr>
      </w:pPr>
      <w:r w:rsidRPr="00B160B4">
        <w:rPr>
          <w:rFonts w:ascii="Source Sans Pro" w:hAnsi="Source Sans Pro" w:cs="Times New Roman"/>
          <w:color w:val="auto"/>
          <w:lang w:val="en-GB"/>
        </w:rPr>
        <w:t>The Form of Tender Template requires bidders to agree to the statements set out in the template</w:t>
      </w:r>
      <w:r w:rsidR="00FB1759" w:rsidRPr="00B160B4">
        <w:rPr>
          <w:rFonts w:ascii="Source Sans Pro" w:hAnsi="Source Sans Pro" w:cs="Times New Roman"/>
          <w:color w:val="auto"/>
          <w:lang w:val="en-GB"/>
        </w:rPr>
        <w:t>.  Bidders must sign and submit the template in order for the submission to be considered.</w:t>
      </w:r>
    </w:p>
    <w:p w14:paraId="7E99A431" w14:textId="77777777" w:rsidR="00C76951" w:rsidRPr="00B160B4" w:rsidRDefault="00C76951" w:rsidP="00C76951">
      <w:pPr>
        <w:rPr>
          <w:rFonts w:ascii="Source Sans Pro" w:hAnsi="Source Sans Pro"/>
        </w:rPr>
      </w:pPr>
    </w:p>
    <w:p w14:paraId="20F4F5D3" w14:textId="443F55E6" w:rsidR="00C76951" w:rsidRPr="00B160B4" w:rsidRDefault="00FB1759" w:rsidP="00C76951">
      <w:pPr>
        <w:rPr>
          <w:rFonts w:ascii="Source Sans Pro" w:hAnsi="Source Sans Pro"/>
        </w:rPr>
      </w:pPr>
      <w:r w:rsidRPr="00B160B4">
        <w:rPr>
          <w:rFonts w:ascii="Source Sans Pro" w:hAnsi="Source Sans Pro"/>
        </w:rPr>
        <w:t>3</w:t>
      </w:r>
      <w:r w:rsidR="00C76951" w:rsidRPr="00B160B4">
        <w:rPr>
          <w:rFonts w:ascii="Source Sans Pro" w:hAnsi="Source Sans Pro"/>
        </w:rPr>
        <w:t>.</w:t>
      </w:r>
      <w:r w:rsidRPr="00B160B4">
        <w:rPr>
          <w:rFonts w:ascii="Source Sans Pro" w:hAnsi="Source Sans Pro"/>
        </w:rPr>
        <w:t>2</w:t>
      </w:r>
      <w:r w:rsidR="00C76951" w:rsidRPr="00B160B4">
        <w:rPr>
          <w:rFonts w:ascii="Source Sans Pro" w:hAnsi="Source Sans Pro"/>
        </w:rPr>
        <w:tab/>
        <w:t>Submission Format</w:t>
      </w:r>
    </w:p>
    <w:p w14:paraId="70875D9E" w14:textId="77777777" w:rsidR="00C76951" w:rsidRPr="00B160B4" w:rsidRDefault="00C76951" w:rsidP="00C76951">
      <w:pPr>
        <w:ind w:left="720"/>
        <w:rPr>
          <w:rFonts w:ascii="Source Sans Pro" w:hAnsi="Source Sans Pro" w:cs="Calibri"/>
        </w:rPr>
      </w:pPr>
    </w:p>
    <w:p w14:paraId="497F74AA" w14:textId="77777777" w:rsidR="003B054B" w:rsidRDefault="003B054B" w:rsidP="003B054B">
      <w:pPr>
        <w:rPr>
          <w:rFonts w:ascii="Source Sans Pro" w:hAnsi="Source Sans Pro"/>
          <w:szCs w:val="22"/>
        </w:rPr>
      </w:pPr>
      <w:r>
        <w:rPr>
          <w:rFonts w:ascii="Source Sans Pro" w:hAnsi="Source Sans Pro"/>
          <w:szCs w:val="22"/>
        </w:rPr>
        <w:t>All tenders shall be required to be submitted in writing on a Form of Tender approved by the Proper Officer. This Form shall include a statement that the Council will not be bound to accept any tender and reserves the right to accept a tender other than the one which is the lowest price or not to accept any tender at all.</w:t>
      </w:r>
    </w:p>
    <w:p w14:paraId="39AB8263" w14:textId="77777777" w:rsidR="003B054B" w:rsidRDefault="003B054B" w:rsidP="003B054B">
      <w:pPr>
        <w:rPr>
          <w:rFonts w:ascii="Source Sans Pro" w:hAnsi="Source Sans Pro"/>
          <w:szCs w:val="22"/>
        </w:rPr>
      </w:pPr>
    </w:p>
    <w:p w14:paraId="03B5E7A3" w14:textId="77777777" w:rsidR="003B054B" w:rsidRDefault="003B054B" w:rsidP="003B054B">
      <w:pPr>
        <w:rPr>
          <w:rFonts w:ascii="Source Sans Pro" w:hAnsi="Source Sans Pro"/>
          <w:szCs w:val="22"/>
        </w:rPr>
      </w:pPr>
      <w:r>
        <w:rPr>
          <w:rFonts w:ascii="Source Sans Pro" w:hAnsi="Source Sans Pro"/>
          <w:szCs w:val="22"/>
        </w:rPr>
        <w:t xml:space="preserve">The invitations </w:t>
      </w:r>
      <w:bookmarkStart w:id="5" w:name="_Hlk27468614"/>
      <w:r>
        <w:rPr>
          <w:rFonts w:ascii="Source Sans Pro" w:hAnsi="Source Sans Pro"/>
          <w:szCs w:val="22"/>
        </w:rPr>
        <w:t>to tender shall state that no tender will be considered unless contained in an unmarked plain sealed envelope and endorsed "Tender" followed by the subject to which it relates.</w:t>
      </w:r>
    </w:p>
    <w:p w14:paraId="7483F941" w14:textId="77777777" w:rsidR="003B054B" w:rsidRDefault="003B054B" w:rsidP="003B054B">
      <w:pPr>
        <w:rPr>
          <w:rFonts w:ascii="Source Sans Pro" w:hAnsi="Source Sans Pro"/>
          <w:szCs w:val="22"/>
        </w:rPr>
      </w:pPr>
    </w:p>
    <w:bookmarkEnd w:id="5"/>
    <w:p w14:paraId="05FE36CA" w14:textId="77777777" w:rsidR="003B054B" w:rsidRDefault="003B054B" w:rsidP="003B054B">
      <w:pPr>
        <w:rPr>
          <w:rFonts w:ascii="Source Sans Pro" w:hAnsi="Source Sans Pro"/>
          <w:szCs w:val="22"/>
        </w:rPr>
      </w:pPr>
      <w:r>
        <w:rPr>
          <w:rFonts w:ascii="Source Sans Pro" w:hAnsi="Source Sans Pro"/>
          <w:szCs w:val="22"/>
        </w:rPr>
        <w:t xml:space="preserve">Every tender shall be addressed to the Town Clerk (Proper Officer) and the tender shall remain in their custody, or that of their nominated representative, until the time appointed for its opening. </w:t>
      </w:r>
    </w:p>
    <w:p w14:paraId="0488A6BF" w14:textId="77777777" w:rsidR="003B054B" w:rsidRDefault="003B054B" w:rsidP="003B054B">
      <w:pPr>
        <w:rPr>
          <w:rFonts w:ascii="Source Sans Pro" w:hAnsi="Source Sans Pro"/>
          <w:szCs w:val="22"/>
        </w:rPr>
      </w:pPr>
    </w:p>
    <w:p w14:paraId="0971AC2E" w14:textId="77777777" w:rsidR="003B054B" w:rsidRDefault="003B054B" w:rsidP="003B054B">
      <w:pPr>
        <w:rPr>
          <w:rFonts w:ascii="Source Sans Pro" w:hAnsi="Source Sans Pro"/>
          <w:szCs w:val="22"/>
        </w:rPr>
      </w:pPr>
      <w:r>
        <w:rPr>
          <w:rFonts w:ascii="Source Sans Pro" w:hAnsi="Source Sans Pro"/>
          <w:szCs w:val="22"/>
        </w:rPr>
        <w:t>Tender submissions should be in hard copy/paper form accompanied by a digital copy on a data/memory stick or device</w:t>
      </w:r>
    </w:p>
    <w:p w14:paraId="1C139A0E" w14:textId="3709DD95" w:rsidR="00FB1759" w:rsidRPr="00B160B4" w:rsidRDefault="00FB1759" w:rsidP="00C76951">
      <w:pPr>
        <w:rPr>
          <w:rFonts w:ascii="Source Sans Pro" w:hAnsi="Source Sans Pro" w:cs="Calibri"/>
        </w:rPr>
      </w:pPr>
    </w:p>
    <w:p w14:paraId="117ABAAD" w14:textId="62E36553" w:rsidR="00FB1759" w:rsidRPr="00B160B4" w:rsidRDefault="00FB1759" w:rsidP="00FB1759">
      <w:pPr>
        <w:rPr>
          <w:rFonts w:ascii="Source Sans Pro" w:hAnsi="Source Sans Pro"/>
        </w:rPr>
      </w:pPr>
      <w:r w:rsidRPr="00B160B4">
        <w:rPr>
          <w:rFonts w:ascii="Source Sans Pro" w:hAnsi="Source Sans Pro"/>
        </w:rPr>
        <w:t>3.3</w:t>
      </w:r>
      <w:r w:rsidRPr="00B160B4">
        <w:rPr>
          <w:rFonts w:ascii="Source Sans Pro" w:hAnsi="Source Sans Pro"/>
        </w:rPr>
        <w:tab/>
        <w:t>Business Offer</w:t>
      </w:r>
    </w:p>
    <w:p w14:paraId="48B312E5" w14:textId="18E8AAB1" w:rsidR="00FB1759" w:rsidRPr="00B160B4" w:rsidRDefault="00FB1759" w:rsidP="00FB1759">
      <w:pPr>
        <w:rPr>
          <w:rFonts w:ascii="Source Sans Pro" w:hAnsi="Source Sans Pro"/>
        </w:rPr>
      </w:pPr>
    </w:p>
    <w:p w14:paraId="2CBBA1C8" w14:textId="2B9CA56D" w:rsidR="00DF4557" w:rsidRPr="00B160B4" w:rsidRDefault="00FB1759" w:rsidP="00FE29B1">
      <w:pPr>
        <w:rPr>
          <w:rFonts w:ascii="Source Sans Pro" w:hAnsi="Source Sans Pro"/>
        </w:rPr>
      </w:pPr>
      <w:r w:rsidRPr="00B160B4">
        <w:rPr>
          <w:rFonts w:ascii="Source Sans Pro" w:hAnsi="Source Sans Pro"/>
        </w:rPr>
        <w:t xml:space="preserve">Bidders should note </w:t>
      </w:r>
      <w:r w:rsidR="00FE29B1" w:rsidRPr="00B160B4">
        <w:rPr>
          <w:rFonts w:ascii="Source Sans Pro" w:hAnsi="Source Sans Pro"/>
        </w:rPr>
        <w:t>that any formal response to this invitation to tender constitutes a business offer in line with the terms and conditions set out.</w:t>
      </w:r>
    </w:p>
    <w:p w14:paraId="14234533" w14:textId="77777777" w:rsidR="00DF4557" w:rsidRPr="00B160B4" w:rsidRDefault="00DF4557" w:rsidP="0083658E">
      <w:pPr>
        <w:textAlignment w:val="auto"/>
        <w:rPr>
          <w:rFonts w:ascii="Source Sans Pro" w:hAnsi="Source Sans Pro" w:cs="Calibri"/>
        </w:rPr>
      </w:pPr>
    </w:p>
    <w:p w14:paraId="20BC6B51" w14:textId="5FDA449F" w:rsidR="00DF4557" w:rsidRPr="00B160B4" w:rsidRDefault="00DF4557" w:rsidP="00DF4557">
      <w:pPr>
        <w:pStyle w:val="Heading1"/>
        <w:numPr>
          <w:ilvl w:val="0"/>
          <w:numId w:val="7"/>
        </w:numPr>
        <w:jc w:val="left"/>
        <w:rPr>
          <w:rFonts w:ascii="Source Sans Pro" w:hAnsi="Source Sans Pro"/>
          <w:b w:val="0"/>
          <w:bCs w:val="0"/>
          <w:sz w:val="24"/>
          <w:szCs w:val="24"/>
        </w:rPr>
      </w:pPr>
      <w:bookmarkStart w:id="6" w:name="_Toc154049622"/>
      <w:r w:rsidRPr="00B160B4">
        <w:rPr>
          <w:rFonts w:ascii="Source Sans Pro" w:hAnsi="Source Sans Pro"/>
          <w:b w:val="0"/>
          <w:bCs w:val="0"/>
          <w:sz w:val="24"/>
          <w:szCs w:val="24"/>
        </w:rPr>
        <w:t>Tender Queries</w:t>
      </w:r>
      <w:bookmarkEnd w:id="6"/>
    </w:p>
    <w:p w14:paraId="4A2068AD" w14:textId="77777777" w:rsidR="00DF4557" w:rsidRPr="00B160B4" w:rsidRDefault="00DF4557" w:rsidP="0083658E">
      <w:pPr>
        <w:textAlignment w:val="auto"/>
        <w:rPr>
          <w:rFonts w:ascii="Source Sans Pro" w:hAnsi="Source Sans Pro" w:cs="Calibri"/>
        </w:rPr>
      </w:pPr>
    </w:p>
    <w:p w14:paraId="36844788" w14:textId="7CC63762" w:rsidR="00FE29B1" w:rsidRPr="00B160B4" w:rsidRDefault="00FE29B1" w:rsidP="00FE29B1">
      <w:pPr>
        <w:rPr>
          <w:rFonts w:ascii="Source Sans Pro" w:hAnsi="Source Sans Pro"/>
        </w:rPr>
      </w:pPr>
      <w:r w:rsidRPr="00B160B4">
        <w:rPr>
          <w:rFonts w:ascii="Source Sans Pro" w:hAnsi="Source Sans Pro"/>
        </w:rPr>
        <w:t>4.1</w:t>
      </w:r>
      <w:r w:rsidRPr="00B160B4">
        <w:rPr>
          <w:rFonts w:ascii="Source Sans Pro" w:hAnsi="Source Sans Pro"/>
        </w:rPr>
        <w:tab/>
        <w:t>All Correspondence</w:t>
      </w:r>
    </w:p>
    <w:p w14:paraId="5B47B7FD" w14:textId="696A5BD2" w:rsidR="00FE29B1" w:rsidRPr="00B160B4" w:rsidRDefault="00FE29B1" w:rsidP="00FE29B1">
      <w:pPr>
        <w:rPr>
          <w:rFonts w:ascii="Source Sans Pro" w:hAnsi="Source Sans Pro"/>
        </w:rPr>
      </w:pPr>
    </w:p>
    <w:p w14:paraId="5D1177F8" w14:textId="4F7D2D56" w:rsidR="002F0093" w:rsidRPr="00B160B4" w:rsidRDefault="00FE29B1" w:rsidP="002F0093">
      <w:pPr>
        <w:rPr>
          <w:rFonts w:ascii="Source Sans Pro" w:hAnsi="Source Sans Pro"/>
        </w:rPr>
      </w:pPr>
      <w:r w:rsidRPr="00B160B4">
        <w:rPr>
          <w:rFonts w:ascii="Source Sans Pro" w:hAnsi="Source Sans Pro"/>
        </w:rPr>
        <w:t xml:space="preserve">Bidders should note that all correspondence pertaining to the procurement process must be directed </w:t>
      </w:r>
      <w:r w:rsidR="00F41AB2">
        <w:rPr>
          <w:rFonts w:ascii="Source Sans Pro" w:hAnsi="Source Sans Pro"/>
        </w:rPr>
        <w:t xml:space="preserve">to the nominated officer via email.  </w:t>
      </w:r>
      <w:r w:rsidR="002F0093" w:rsidRPr="00B160B4">
        <w:rPr>
          <w:rFonts w:ascii="Source Sans Pro" w:hAnsi="Source Sans Pro"/>
        </w:rPr>
        <w:t xml:space="preserve">Any contact made directly with any other </w:t>
      </w:r>
      <w:r w:rsidR="00F41AB2">
        <w:rPr>
          <w:rFonts w:ascii="Source Sans Pro" w:hAnsi="Source Sans Pro"/>
        </w:rPr>
        <w:t>officer of the</w:t>
      </w:r>
      <w:r w:rsidR="00AC3A4B" w:rsidRPr="00B160B4">
        <w:rPr>
          <w:rFonts w:ascii="Source Sans Pro" w:hAnsi="Source Sans Pro"/>
        </w:rPr>
        <w:t xml:space="preserve"> Council</w:t>
      </w:r>
      <w:r w:rsidR="002F0093" w:rsidRPr="00B160B4">
        <w:rPr>
          <w:rFonts w:ascii="Source Sans Pro" w:hAnsi="Source Sans Pro"/>
        </w:rPr>
        <w:t xml:space="preserve"> regarding this procurement is a breach of the terms on which this ITT is issued and may result in a rejection of your </w:t>
      </w:r>
      <w:r w:rsidR="00F41AB2">
        <w:rPr>
          <w:rFonts w:ascii="Source Sans Pro" w:hAnsi="Source Sans Pro"/>
        </w:rPr>
        <w:t>submission</w:t>
      </w:r>
      <w:r w:rsidR="002F0093" w:rsidRPr="00B160B4">
        <w:rPr>
          <w:rFonts w:ascii="Source Sans Pro" w:hAnsi="Source Sans Pro"/>
        </w:rPr>
        <w:t xml:space="preserve"> without it being considered further.</w:t>
      </w:r>
    </w:p>
    <w:p w14:paraId="1254514F" w14:textId="47BFFAC5" w:rsidR="00EA54BA" w:rsidRPr="00B160B4" w:rsidRDefault="00EA54BA" w:rsidP="00FE29B1">
      <w:pPr>
        <w:rPr>
          <w:rFonts w:ascii="Source Sans Pro" w:hAnsi="Source Sans Pro"/>
        </w:rPr>
      </w:pPr>
    </w:p>
    <w:p w14:paraId="5DD0B2F5" w14:textId="7F19AC43" w:rsidR="00EA54BA" w:rsidRPr="00B160B4" w:rsidRDefault="00EA54BA" w:rsidP="00EA54BA">
      <w:pPr>
        <w:rPr>
          <w:rFonts w:ascii="Source Sans Pro" w:hAnsi="Source Sans Pro"/>
        </w:rPr>
      </w:pPr>
      <w:r w:rsidRPr="00B160B4">
        <w:rPr>
          <w:rFonts w:ascii="Source Sans Pro" w:hAnsi="Source Sans Pro"/>
        </w:rPr>
        <w:t>4.2</w:t>
      </w:r>
      <w:r w:rsidRPr="00B160B4">
        <w:rPr>
          <w:rFonts w:ascii="Source Sans Pro" w:hAnsi="Source Sans Pro"/>
        </w:rPr>
        <w:tab/>
        <w:t>Process for Tender Queries</w:t>
      </w:r>
    </w:p>
    <w:p w14:paraId="1ADBAA72" w14:textId="7826930E" w:rsidR="00EA54BA" w:rsidRPr="00B160B4" w:rsidRDefault="00EA54BA" w:rsidP="00FE29B1">
      <w:pPr>
        <w:rPr>
          <w:rFonts w:ascii="Source Sans Pro" w:hAnsi="Source Sans Pro"/>
        </w:rPr>
      </w:pPr>
    </w:p>
    <w:p w14:paraId="316411F0" w14:textId="56F69066" w:rsidR="002F0093" w:rsidRDefault="00A71FCF" w:rsidP="00EA54BA">
      <w:pPr>
        <w:rPr>
          <w:rFonts w:ascii="Source Sans Pro" w:hAnsi="Source Sans Pro"/>
        </w:rPr>
      </w:pPr>
      <w:r>
        <w:rPr>
          <w:rFonts w:ascii="Source Sans Pro" w:hAnsi="Source Sans Pro"/>
        </w:rPr>
        <w:t xml:space="preserve">Tender Queries should be submitted via email to </w:t>
      </w:r>
      <w:hyperlink r:id="rId14" w:history="1">
        <w:r w:rsidR="006B4B6A" w:rsidRPr="00334825">
          <w:rPr>
            <w:rStyle w:val="Hyperlink"/>
            <w:rFonts w:ascii="Source Sans Pro" w:hAnsi="Source Sans Pro"/>
          </w:rPr>
          <w:t>events@crewetowncouncil.gov.uk</w:t>
        </w:r>
      </w:hyperlink>
    </w:p>
    <w:p w14:paraId="411F9865" w14:textId="77777777" w:rsidR="00A71FCF" w:rsidRPr="00B160B4" w:rsidRDefault="00A71FCF" w:rsidP="00EA54BA">
      <w:pPr>
        <w:rPr>
          <w:rFonts w:ascii="Source Sans Pro" w:hAnsi="Source Sans Pro"/>
        </w:rPr>
      </w:pPr>
    </w:p>
    <w:p w14:paraId="10628284" w14:textId="3FAF9B72" w:rsidR="002F0093" w:rsidRPr="00B160B4" w:rsidRDefault="002F0093" w:rsidP="00EA54BA">
      <w:pPr>
        <w:rPr>
          <w:rFonts w:ascii="Source Sans Pro" w:hAnsi="Source Sans Pro"/>
        </w:rPr>
      </w:pPr>
      <w:r w:rsidRPr="00B160B4">
        <w:rPr>
          <w:rFonts w:ascii="Source Sans Pro" w:hAnsi="Source Sans Pro"/>
        </w:rPr>
        <w:t xml:space="preserve">Wherever possible, </w:t>
      </w:r>
      <w:r w:rsidR="001450CF">
        <w:rPr>
          <w:rFonts w:ascii="Source Sans Pro" w:hAnsi="Source Sans Pro"/>
        </w:rPr>
        <w:t xml:space="preserve">the </w:t>
      </w:r>
      <w:r w:rsidR="00AC3A4B" w:rsidRPr="00B160B4">
        <w:rPr>
          <w:rFonts w:ascii="Source Sans Pro" w:hAnsi="Source Sans Pro"/>
        </w:rPr>
        <w:t>Council</w:t>
      </w:r>
      <w:r w:rsidRPr="00B160B4">
        <w:rPr>
          <w:rFonts w:ascii="Source Sans Pro" w:hAnsi="Source Sans Pro"/>
        </w:rPr>
        <w:t xml:space="preserve"> will aim to answer all queries within three working days.  Bidders should note that where practicable, all queries and responses will be shared anonymously with all bidders to ensure a fair and transparent process.</w:t>
      </w:r>
    </w:p>
    <w:p w14:paraId="7563CA46" w14:textId="77777777" w:rsidR="00EA54BA" w:rsidRPr="00B160B4" w:rsidRDefault="00EA54BA" w:rsidP="00EA54BA">
      <w:pPr>
        <w:rPr>
          <w:rFonts w:ascii="Source Sans Pro" w:hAnsi="Source Sans Pro"/>
        </w:rPr>
      </w:pPr>
    </w:p>
    <w:p w14:paraId="28F26BD2" w14:textId="78ABBE25" w:rsidR="00EA54BA" w:rsidRPr="00B160B4" w:rsidRDefault="00EA54BA" w:rsidP="00EA54BA">
      <w:pPr>
        <w:rPr>
          <w:rFonts w:ascii="Source Sans Pro" w:hAnsi="Source Sans Pro"/>
        </w:rPr>
      </w:pPr>
      <w:r w:rsidRPr="00B160B4">
        <w:rPr>
          <w:rFonts w:ascii="Source Sans Pro" w:hAnsi="Source Sans Pro"/>
        </w:rPr>
        <w:t>Bidders must indicate if they believe a query is commercially sensitive or where disclosure of such query and/or the answer would be likely to prejudice its commercial interests.</w:t>
      </w:r>
    </w:p>
    <w:p w14:paraId="6FAA7924" w14:textId="4BE6A42D" w:rsidR="002F0093" w:rsidRPr="00B160B4" w:rsidRDefault="002F0093" w:rsidP="00EA54BA">
      <w:pPr>
        <w:rPr>
          <w:rFonts w:ascii="Source Sans Pro" w:hAnsi="Source Sans Pro"/>
        </w:rPr>
      </w:pPr>
    </w:p>
    <w:p w14:paraId="6A352ECF" w14:textId="77777777" w:rsidR="00923E89" w:rsidRPr="00B160B4" w:rsidRDefault="00923E89" w:rsidP="00EA54BA">
      <w:pPr>
        <w:rPr>
          <w:rFonts w:ascii="Source Sans Pro" w:hAnsi="Source Sans Pro"/>
        </w:rPr>
      </w:pPr>
    </w:p>
    <w:p w14:paraId="56D26976" w14:textId="57CC8A75" w:rsidR="002F0093" w:rsidRPr="00B160B4" w:rsidRDefault="002F0093" w:rsidP="002F0093">
      <w:pPr>
        <w:rPr>
          <w:rFonts w:ascii="Source Sans Pro" w:hAnsi="Source Sans Pro"/>
        </w:rPr>
      </w:pPr>
      <w:r w:rsidRPr="00B160B4">
        <w:rPr>
          <w:rFonts w:ascii="Source Sans Pro" w:hAnsi="Source Sans Pro"/>
        </w:rPr>
        <w:t>4.3</w:t>
      </w:r>
      <w:r w:rsidRPr="00B160B4">
        <w:rPr>
          <w:rFonts w:ascii="Source Sans Pro" w:hAnsi="Source Sans Pro"/>
        </w:rPr>
        <w:tab/>
        <w:t xml:space="preserve">Ambiguity, </w:t>
      </w:r>
      <w:r w:rsidR="001450CF" w:rsidRPr="00B160B4">
        <w:rPr>
          <w:rFonts w:ascii="Source Sans Pro" w:hAnsi="Source Sans Pro"/>
        </w:rPr>
        <w:t>Error,</w:t>
      </w:r>
      <w:r w:rsidRPr="00B160B4">
        <w:rPr>
          <w:rFonts w:ascii="Source Sans Pro" w:hAnsi="Source Sans Pro"/>
        </w:rPr>
        <w:t xml:space="preserve"> or Omission</w:t>
      </w:r>
    </w:p>
    <w:p w14:paraId="15782ACB" w14:textId="77777777" w:rsidR="00EA54BA" w:rsidRPr="00B160B4" w:rsidRDefault="00EA54BA" w:rsidP="00EA54BA">
      <w:pPr>
        <w:rPr>
          <w:rFonts w:ascii="Source Sans Pro" w:hAnsi="Source Sans Pro"/>
        </w:rPr>
      </w:pPr>
    </w:p>
    <w:p w14:paraId="02A6D0EC" w14:textId="5CE89C9E" w:rsidR="00EA54BA" w:rsidRPr="00B160B4" w:rsidRDefault="00EA54BA" w:rsidP="00EA54BA">
      <w:pPr>
        <w:rPr>
          <w:rFonts w:ascii="Source Sans Pro" w:hAnsi="Source Sans Pro"/>
        </w:rPr>
      </w:pPr>
      <w:bookmarkStart w:id="7" w:name="_Toc338076037"/>
      <w:r w:rsidRPr="00B160B4">
        <w:rPr>
          <w:rFonts w:ascii="Source Sans Pro" w:hAnsi="Source Sans Pro"/>
        </w:rPr>
        <w:t xml:space="preserve">Bidders </w:t>
      </w:r>
      <w:r w:rsidR="002F0093" w:rsidRPr="00B160B4">
        <w:rPr>
          <w:rFonts w:ascii="Source Sans Pro" w:hAnsi="Source Sans Pro"/>
        </w:rPr>
        <w:t xml:space="preserve">are kindly requested to </w:t>
      </w:r>
      <w:r w:rsidRPr="00B160B4">
        <w:rPr>
          <w:rFonts w:ascii="Source Sans Pro" w:hAnsi="Source Sans Pro"/>
        </w:rPr>
        <w:t xml:space="preserve">notify </w:t>
      </w:r>
      <w:r w:rsidR="001450CF">
        <w:rPr>
          <w:rFonts w:ascii="Source Sans Pro" w:hAnsi="Source Sans Pro"/>
        </w:rPr>
        <w:t>the Council</w:t>
      </w:r>
      <w:r w:rsidRPr="00B160B4">
        <w:rPr>
          <w:rFonts w:ascii="Source Sans Pro" w:hAnsi="Source Sans Pro"/>
        </w:rPr>
        <w:t xml:space="preserve"> promptly of any perceived ambiguity, inconsistency, error, or omission in this ITT or any supporting documentation including any supplementary information issued during the procurement</w:t>
      </w:r>
      <w:r w:rsidR="002F0093" w:rsidRPr="00B160B4">
        <w:rPr>
          <w:rFonts w:ascii="Source Sans Pro" w:hAnsi="Source Sans Pro"/>
        </w:rPr>
        <w:t xml:space="preserve"> process</w:t>
      </w:r>
      <w:r w:rsidRPr="00B160B4">
        <w:rPr>
          <w:rFonts w:ascii="Source Sans Pro" w:hAnsi="Source Sans Pro"/>
        </w:rPr>
        <w:t xml:space="preserve">.  </w:t>
      </w:r>
      <w:bookmarkEnd w:id="7"/>
    </w:p>
    <w:p w14:paraId="0DAC07A3" w14:textId="1BADB549" w:rsidR="002F0093" w:rsidRPr="00B160B4" w:rsidRDefault="002F0093" w:rsidP="00EA54BA">
      <w:pPr>
        <w:rPr>
          <w:rFonts w:ascii="Source Sans Pro" w:hAnsi="Source Sans Pro"/>
        </w:rPr>
      </w:pPr>
    </w:p>
    <w:p w14:paraId="30B41254" w14:textId="61F85618" w:rsidR="00986E43" w:rsidRPr="00B160B4" w:rsidRDefault="00986E43" w:rsidP="00986E43">
      <w:pPr>
        <w:rPr>
          <w:rFonts w:ascii="Source Sans Pro" w:hAnsi="Source Sans Pro"/>
        </w:rPr>
      </w:pPr>
      <w:r w:rsidRPr="00B160B4">
        <w:rPr>
          <w:rFonts w:ascii="Source Sans Pro" w:hAnsi="Source Sans Pro"/>
        </w:rPr>
        <w:t>4.</w:t>
      </w:r>
      <w:r w:rsidR="001450CF">
        <w:rPr>
          <w:rFonts w:ascii="Source Sans Pro" w:hAnsi="Source Sans Pro"/>
        </w:rPr>
        <w:t>4</w:t>
      </w:r>
      <w:r w:rsidRPr="00B160B4">
        <w:rPr>
          <w:rFonts w:ascii="Source Sans Pro" w:hAnsi="Source Sans Pro"/>
        </w:rPr>
        <w:tab/>
        <w:t>Post Tender Clarifications</w:t>
      </w:r>
    </w:p>
    <w:p w14:paraId="4595BDCD" w14:textId="1C9F3ACB" w:rsidR="00986E43" w:rsidRPr="00B160B4" w:rsidRDefault="00986E43" w:rsidP="00986E43">
      <w:pPr>
        <w:rPr>
          <w:rFonts w:ascii="Source Sans Pro" w:hAnsi="Source Sans Pro"/>
        </w:rPr>
      </w:pPr>
    </w:p>
    <w:p w14:paraId="0F988218" w14:textId="78DF728A" w:rsidR="002F0093" w:rsidRPr="00B160B4" w:rsidRDefault="001450CF" w:rsidP="00EA54BA">
      <w:pPr>
        <w:rPr>
          <w:rFonts w:ascii="Source Sans Pro" w:hAnsi="Source Sans Pro"/>
        </w:rPr>
      </w:pPr>
      <w:r>
        <w:rPr>
          <w:rFonts w:ascii="Source Sans Pro" w:hAnsi="Source Sans Pro"/>
        </w:rPr>
        <w:t>The Council</w:t>
      </w:r>
      <w:r w:rsidR="00986E43" w:rsidRPr="00B160B4">
        <w:rPr>
          <w:rFonts w:ascii="Source Sans Pro" w:hAnsi="Source Sans Pro"/>
        </w:rPr>
        <w:t xml:space="preserve"> may seek clarifications on bidders’ responses following the submission deadline.  Clarifications may be sought to finalise assessment of </w:t>
      </w:r>
      <w:r w:rsidR="00D710C4" w:rsidRPr="00B160B4">
        <w:rPr>
          <w:rFonts w:ascii="Source Sans Pro" w:hAnsi="Source Sans Pro"/>
        </w:rPr>
        <w:t>tenders;</w:t>
      </w:r>
      <w:r w:rsidR="00986E43" w:rsidRPr="00B160B4">
        <w:rPr>
          <w:rFonts w:ascii="Source Sans Pro" w:hAnsi="Source Sans Pro"/>
        </w:rPr>
        <w:t xml:space="preserve"> </w:t>
      </w:r>
      <w:r w:rsidR="00D710C4" w:rsidRPr="00B160B4">
        <w:rPr>
          <w:rFonts w:ascii="Source Sans Pro" w:hAnsi="Source Sans Pro"/>
        </w:rPr>
        <w:t>however,</w:t>
      </w:r>
      <w:r w:rsidR="00986E43" w:rsidRPr="00B160B4">
        <w:rPr>
          <w:rFonts w:ascii="Source Sans Pro" w:hAnsi="Source Sans Pro"/>
        </w:rPr>
        <w:t xml:space="preserve"> any </w:t>
      </w:r>
      <w:r w:rsidR="00E52917" w:rsidRPr="00B160B4">
        <w:rPr>
          <w:rFonts w:ascii="Source Sans Pro" w:hAnsi="Source Sans Pro"/>
        </w:rPr>
        <w:t xml:space="preserve">clarification request will not </w:t>
      </w:r>
      <w:r w:rsidR="00986E43" w:rsidRPr="00B160B4">
        <w:rPr>
          <w:rFonts w:ascii="Source Sans Pro" w:hAnsi="Source Sans Pro"/>
        </w:rPr>
        <w:t>present an opportunity for bidders to augment or amend their submission(s).</w:t>
      </w:r>
      <w:r w:rsidR="00BE29ED" w:rsidRPr="00B160B4">
        <w:rPr>
          <w:rFonts w:ascii="Source Sans Pro" w:hAnsi="Source Sans Pro"/>
        </w:rPr>
        <w:t xml:space="preserve">  Bidders should note that where appropriate, </w:t>
      </w:r>
      <w:r>
        <w:rPr>
          <w:rFonts w:ascii="Source Sans Pro" w:hAnsi="Source Sans Pro"/>
        </w:rPr>
        <w:t>the Council</w:t>
      </w:r>
      <w:r w:rsidR="00BE29ED" w:rsidRPr="00B160B4">
        <w:rPr>
          <w:rFonts w:ascii="Source Sans Pro" w:hAnsi="Source Sans Pro"/>
        </w:rPr>
        <w:t xml:space="preserve"> reserves the right to model third party and / or associated costs with any proposal received to arrive at a cost for comparison.</w:t>
      </w:r>
    </w:p>
    <w:p w14:paraId="7D4E856C" w14:textId="77777777" w:rsidR="00DF4557" w:rsidRPr="00B160B4" w:rsidRDefault="00DF4557" w:rsidP="0083658E">
      <w:pPr>
        <w:textAlignment w:val="auto"/>
        <w:rPr>
          <w:rFonts w:ascii="Source Sans Pro" w:hAnsi="Source Sans Pro" w:cs="Calibri"/>
        </w:rPr>
      </w:pPr>
    </w:p>
    <w:p w14:paraId="6927C892" w14:textId="33477389" w:rsidR="00DF4557" w:rsidRPr="00B160B4" w:rsidRDefault="00DF4557" w:rsidP="00DF4557">
      <w:pPr>
        <w:pStyle w:val="Heading1"/>
        <w:numPr>
          <w:ilvl w:val="0"/>
          <w:numId w:val="7"/>
        </w:numPr>
        <w:jc w:val="left"/>
        <w:rPr>
          <w:rFonts w:ascii="Source Sans Pro" w:hAnsi="Source Sans Pro"/>
          <w:b w:val="0"/>
          <w:bCs w:val="0"/>
          <w:sz w:val="24"/>
          <w:szCs w:val="24"/>
        </w:rPr>
      </w:pPr>
      <w:bookmarkStart w:id="8" w:name="_Toc154049623"/>
      <w:r w:rsidRPr="00B160B4">
        <w:rPr>
          <w:rFonts w:ascii="Source Sans Pro" w:hAnsi="Source Sans Pro"/>
          <w:b w:val="0"/>
          <w:bCs w:val="0"/>
          <w:sz w:val="24"/>
          <w:szCs w:val="24"/>
        </w:rPr>
        <w:t>Tender Timescales</w:t>
      </w:r>
      <w:bookmarkEnd w:id="8"/>
    </w:p>
    <w:p w14:paraId="1F775CE4" w14:textId="77777777" w:rsidR="00121188" w:rsidRPr="00B160B4" w:rsidRDefault="00121188" w:rsidP="00121188">
      <w:pPr>
        <w:rPr>
          <w:rFonts w:ascii="Source Sans Pro" w:hAnsi="Source Sans Pro" w:cs="Calibri"/>
        </w:rPr>
      </w:pPr>
    </w:p>
    <w:p w14:paraId="413352B2" w14:textId="039A5248" w:rsidR="00121188" w:rsidRPr="00B160B4" w:rsidRDefault="002F0093" w:rsidP="00121188">
      <w:pPr>
        <w:rPr>
          <w:rFonts w:ascii="Source Sans Pro" w:hAnsi="Source Sans Pro"/>
        </w:rPr>
      </w:pPr>
      <w:r w:rsidRPr="00B160B4">
        <w:rPr>
          <w:rFonts w:ascii="Source Sans Pro" w:hAnsi="Source Sans Pro"/>
        </w:rPr>
        <w:t>5</w:t>
      </w:r>
      <w:r w:rsidR="00121188" w:rsidRPr="00B160B4">
        <w:rPr>
          <w:rFonts w:ascii="Source Sans Pro" w:hAnsi="Source Sans Pro"/>
        </w:rPr>
        <w:t>.</w:t>
      </w:r>
      <w:r w:rsidR="00E52917" w:rsidRPr="00B160B4">
        <w:rPr>
          <w:rFonts w:ascii="Source Sans Pro" w:hAnsi="Source Sans Pro"/>
        </w:rPr>
        <w:t>1</w:t>
      </w:r>
      <w:r w:rsidR="00121188" w:rsidRPr="00B160B4">
        <w:rPr>
          <w:rFonts w:ascii="Source Sans Pro" w:hAnsi="Source Sans Pro"/>
        </w:rPr>
        <w:tab/>
      </w:r>
      <w:r w:rsidR="00E52917" w:rsidRPr="00B160B4">
        <w:rPr>
          <w:rFonts w:ascii="Source Sans Pro" w:hAnsi="Source Sans Pro"/>
        </w:rPr>
        <w:t>Submission Deadline</w:t>
      </w:r>
    </w:p>
    <w:p w14:paraId="68F85585" w14:textId="77777777" w:rsidR="00121188" w:rsidRPr="00B160B4" w:rsidRDefault="00121188" w:rsidP="00121188">
      <w:pPr>
        <w:pStyle w:val="Heading5"/>
        <w:rPr>
          <w:rFonts w:ascii="Source Sans Pro" w:hAnsi="Source Sans Pro" w:cs="Calibri"/>
          <w:b w:val="0"/>
          <w:bCs w:val="0"/>
          <w:sz w:val="24"/>
        </w:rPr>
      </w:pPr>
    </w:p>
    <w:p w14:paraId="19F5CDDF" w14:textId="64D64665" w:rsidR="00121188" w:rsidRPr="00B160B4" w:rsidRDefault="00121188" w:rsidP="00121188">
      <w:pPr>
        <w:pStyle w:val="Heading5"/>
        <w:rPr>
          <w:rFonts w:ascii="Source Sans Pro" w:hAnsi="Source Sans Pro" w:cs="Calibri"/>
          <w:b w:val="0"/>
          <w:bCs w:val="0"/>
          <w:kern w:val="32"/>
          <w:sz w:val="24"/>
        </w:rPr>
      </w:pPr>
      <w:r w:rsidRPr="00B160B4">
        <w:rPr>
          <w:rFonts w:ascii="Source Sans Pro" w:hAnsi="Source Sans Pro" w:cs="Calibri"/>
          <w:b w:val="0"/>
          <w:bCs w:val="0"/>
          <w:kern w:val="32"/>
          <w:sz w:val="24"/>
        </w:rPr>
        <w:t xml:space="preserve">The </w:t>
      </w:r>
      <w:r w:rsidR="00BF4244" w:rsidRPr="00B160B4">
        <w:rPr>
          <w:rFonts w:ascii="Source Sans Pro" w:hAnsi="Source Sans Pro" w:cs="Calibri"/>
          <w:b w:val="0"/>
          <w:bCs w:val="0"/>
          <w:kern w:val="32"/>
          <w:sz w:val="24"/>
        </w:rPr>
        <w:t xml:space="preserve">deadline for responses is </w:t>
      </w:r>
      <w:r w:rsidR="001A4704">
        <w:rPr>
          <w:rFonts w:ascii="Source Sans Pro" w:hAnsi="Source Sans Pro" w:cs="Calibri"/>
          <w:b w:val="0"/>
          <w:bCs w:val="0"/>
          <w:kern w:val="32"/>
          <w:sz w:val="24"/>
        </w:rPr>
        <w:t>12:00pm on Friday 9</w:t>
      </w:r>
      <w:r w:rsidR="001A4704" w:rsidRPr="001A4704">
        <w:rPr>
          <w:rFonts w:ascii="Source Sans Pro" w:hAnsi="Source Sans Pro" w:cs="Calibri"/>
          <w:b w:val="0"/>
          <w:bCs w:val="0"/>
          <w:kern w:val="32"/>
          <w:sz w:val="24"/>
          <w:vertAlign w:val="superscript"/>
        </w:rPr>
        <w:t>th</w:t>
      </w:r>
      <w:r w:rsidR="001A4704">
        <w:rPr>
          <w:rFonts w:ascii="Source Sans Pro" w:hAnsi="Source Sans Pro" w:cs="Calibri"/>
          <w:b w:val="0"/>
          <w:bCs w:val="0"/>
          <w:kern w:val="32"/>
          <w:sz w:val="24"/>
        </w:rPr>
        <w:t xml:space="preserve"> December. </w:t>
      </w:r>
    </w:p>
    <w:p w14:paraId="602A4CBC" w14:textId="576E8EC9" w:rsidR="00121188" w:rsidRPr="00B160B4" w:rsidRDefault="00121188" w:rsidP="00E52917">
      <w:pPr>
        <w:rPr>
          <w:rFonts w:ascii="Source Sans Pro" w:hAnsi="Source Sans Pro" w:cs="Calibri"/>
        </w:rPr>
      </w:pPr>
    </w:p>
    <w:p w14:paraId="1C200681" w14:textId="77777777" w:rsidR="00E52917" w:rsidRPr="00B160B4" w:rsidRDefault="00E52917" w:rsidP="00E52917">
      <w:pPr>
        <w:rPr>
          <w:rFonts w:ascii="Source Sans Pro" w:hAnsi="Source Sans Pro"/>
        </w:rPr>
      </w:pPr>
      <w:r w:rsidRPr="00B160B4">
        <w:rPr>
          <w:rFonts w:ascii="Source Sans Pro" w:hAnsi="Source Sans Pro"/>
        </w:rPr>
        <w:lastRenderedPageBreak/>
        <w:t>5.2</w:t>
      </w:r>
      <w:r w:rsidRPr="00B160B4">
        <w:rPr>
          <w:rFonts w:ascii="Source Sans Pro" w:hAnsi="Source Sans Pro"/>
        </w:rPr>
        <w:tab/>
        <w:t>Tender Timetable</w:t>
      </w:r>
    </w:p>
    <w:p w14:paraId="00DA723B" w14:textId="77777777" w:rsidR="00E52917" w:rsidRPr="00B160B4" w:rsidRDefault="00E52917" w:rsidP="00121188">
      <w:pPr>
        <w:pStyle w:val="Heading5"/>
        <w:rPr>
          <w:rFonts w:ascii="Source Sans Pro" w:hAnsi="Source Sans Pro" w:cs="Calibri"/>
          <w:b w:val="0"/>
          <w:bCs w:val="0"/>
          <w:kern w:val="32"/>
          <w:sz w:val="24"/>
        </w:rPr>
      </w:pPr>
    </w:p>
    <w:p w14:paraId="5B6A3328" w14:textId="575CFE59" w:rsidR="00E52917" w:rsidRPr="00B160B4" w:rsidRDefault="00121188" w:rsidP="00121188">
      <w:pPr>
        <w:pStyle w:val="Heading5"/>
        <w:rPr>
          <w:rFonts w:ascii="Source Sans Pro" w:hAnsi="Source Sans Pro" w:cs="Calibri"/>
          <w:b w:val="0"/>
          <w:bCs w:val="0"/>
          <w:kern w:val="32"/>
          <w:sz w:val="24"/>
        </w:rPr>
      </w:pPr>
      <w:r w:rsidRPr="00B160B4">
        <w:rPr>
          <w:rFonts w:ascii="Source Sans Pro" w:hAnsi="Source Sans Pro" w:cs="Calibri"/>
          <w:b w:val="0"/>
          <w:bCs w:val="0"/>
          <w:kern w:val="32"/>
          <w:sz w:val="24"/>
        </w:rPr>
        <w:t>The following table is an approximate timeline for the tender process and is provided for information only.  Bidders should note that the timetable is subject to change.</w:t>
      </w:r>
    </w:p>
    <w:p w14:paraId="51CEBB29" w14:textId="1824EB79" w:rsidR="00121188" w:rsidRPr="00B160B4" w:rsidRDefault="00121188" w:rsidP="00121188">
      <w:pPr>
        <w:pStyle w:val="Heading5"/>
        <w:rPr>
          <w:rFonts w:ascii="Source Sans Pro" w:hAnsi="Source Sans Pro" w:cs="Calibri"/>
          <w:b w:val="0"/>
          <w:bCs w:val="0"/>
          <w:kern w:val="32"/>
          <w:sz w:val="24"/>
        </w:rPr>
      </w:pPr>
      <w:r w:rsidRPr="00B160B4">
        <w:rPr>
          <w:rFonts w:ascii="Source Sans Pro" w:hAnsi="Source Sans Pro" w:cs="Calibri"/>
          <w:b w:val="0"/>
          <w:bCs w:val="0"/>
          <w:kern w:val="32"/>
          <w:sz w:val="24"/>
        </w:rPr>
        <w:t xml:space="preserve"> </w:t>
      </w:r>
    </w:p>
    <w:p w14:paraId="02EEFF32" w14:textId="77777777" w:rsidR="00121188" w:rsidRPr="00B160B4" w:rsidRDefault="00121188" w:rsidP="00121188">
      <w:pPr>
        <w:rPr>
          <w:rFonts w:ascii="Source Sans Pro" w:hAnsi="Source Sans Pro" w:cs="Calibri"/>
        </w:rPr>
      </w:pPr>
      <w:r w:rsidRPr="00B160B4">
        <w:rPr>
          <w:rFonts w:ascii="Source Sans Pro" w:hAnsi="Source Sans Pro" w:cs="Calibri"/>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2"/>
        <w:gridCol w:w="4387"/>
      </w:tblGrid>
      <w:tr w:rsidR="00121188" w:rsidRPr="00B160B4" w14:paraId="50FBD685" w14:textId="77777777" w:rsidTr="00BF4244">
        <w:tc>
          <w:tcPr>
            <w:tcW w:w="2568" w:type="pct"/>
            <w:shd w:val="clear" w:color="auto" w:fill="D9E2F3" w:themeFill="accent1" w:themeFillTint="33"/>
          </w:tcPr>
          <w:p w14:paraId="25C0D8D6" w14:textId="77777777" w:rsidR="00121188" w:rsidRPr="00B160B4" w:rsidRDefault="00121188" w:rsidP="00BF4244">
            <w:pPr>
              <w:jc w:val="center"/>
              <w:rPr>
                <w:rFonts w:ascii="Source Sans Pro" w:hAnsi="Source Sans Pro" w:cs="Calibri"/>
              </w:rPr>
            </w:pPr>
            <w:r w:rsidRPr="00B160B4">
              <w:rPr>
                <w:rFonts w:ascii="Source Sans Pro" w:hAnsi="Source Sans Pro" w:cs="Calibri"/>
              </w:rPr>
              <w:t>Stage</w:t>
            </w:r>
          </w:p>
        </w:tc>
        <w:tc>
          <w:tcPr>
            <w:tcW w:w="2432" w:type="pct"/>
            <w:shd w:val="clear" w:color="auto" w:fill="D9E2F3" w:themeFill="accent1" w:themeFillTint="33"/>
          </w:tcPr>
          <w:p w14:paraId="724B6202" w14:textId="77777777" w:rsidR="00121188" w:rsidRPr="00B160B4" w:rsidRDefault="00121188" w:rsidP="00BF4244">
            <w:pPr>
              <w:jc w:val="center"/>
              <w:rPr>
                <w:rFonts w:ascii="Source Sans Pro" w:hAnsi="Source Sans Pro" w:cs="Calibri"/>
              </w:rPr>
            </w:pPr>
            <w:r w:rsidRPr="00B160B4">
              <w:rPr>
                <w:rFonts w:ascii="Source Sans Pro" w:hAnsi="Source Sans Pro" w:cs="Calibri"/>
              </w:rPr>
              <w:t>Date</w:t>
            </w:r>
          </w:p>
        </w:tc>
      </w:tr>
      <w:tr w:rsidR="00121188" w:rsidRPr="00B160B4" w14:paraId="636411D7" w14:textId="77777777" w:rsidTr="00121188">
        <w:tc>
          <w:tcPr>
            <w:tcW w:w="2568" w:type="pct"/>
          </w:tcPr>
          <w:p w14:paraId="68618674" w14:textId="77777777" w:rsidR="00121188" w:rsidRPr="00B160B4" w:rsidRDefault="00121188" w:rsidP="009D0F6D">
            <w:pPr>
              <w:rPr>
                <w:rFonts w:ascii="Source Sans Pro" w:hAnsi="Source Sans Pro" w:cs="Calibri"/>
              </w:rPr>
            </w:pPr>
            <w:r w:rsidRPr="00B160B4">
              <w:rPr>
                <w:rFonts w:ascii="Source Sans Pro" w:hAnsi="Source Sans Pro" w:cs="Calibri"/>
              </w:rPr>
              <w:t>Tender Issue</w:t>
            </w:r>
          </w:p>
        </w:tc>
        <w:tc>
          <w:tcPr>
            <w:tcW w:w="2432" w:type="pct"/>
          </w:tcPr>
          <w:p w14:paraId="006FFDB1" w14:textId="66A69C49" w:rsidR="00121188" w:rsidRPr="00B160B4" w:rsidRDefault="000A757F" w:rsidP="009D0F6D">
            <w:pPr>
              <w:jc w:val="center"/>
              <w:rPr>
                <w:rFonts w:ascii="Source Sans Pro" w:hAnsi="Source Sans Pro" w:cs="Calibri"/>
              </w:rPr>
            </w:pPr>
            <w:r>
              <w:rPr>
                <w:rFonts w:ascii="Source Sans Pro" w:hAnsi="Source Sans Pro" w:cs="Calibri"/>
              </w:rPr>
              <w:t>12</w:t>
            </w:r>
            <w:r w:rsidRPr="000A757F">
              <w:rPr>
                <w:rFonts w:ascii="Source Sans Pro" w:hAnsi="Source Sans Pro" w:cs="Calibri"/>
                <w:vertAlign w:val="superscript"/>
              </w:rPr>
              <w:t>th</w:t>
            </w:r>
            <w:r>
              <w:rPr>
                <w:rFonts w:ascii="Source Sans Pro" w:hAnsi="Source Sans Pro" w:cs="Calibri"/>
              </w:rPr>
              <w:t xml:space="preserve"> January 2024</w:t>
            </w:r>
          </w:p>
        </w:tc>
      </w:tr>
      <w:tr w:rsidR="00121188" w:rsidRPr="00B160B4" w14:paraId="18AB5FE1" w14:textId="77777777" w:rsidTr="00121188">
        <w:trPr>
          <w:trHeight w:val="331"/>
        </w:trPr>
        <w:tc>
          <w:tcPr>
            <w:tcW w:w="2568" w:type="pct"/>
          </w:tcPr>
          <w:p w14:paraId="110D5B32" w14:textId="77777777" w:rsidR="00121188" w:rsidRPr="00B160B4" w:rsidRDefault="00121188" w:rsidP="009D0F6D">
            <w:pPr>
              <w:rPr>
                <w:rFonts w:ascii="Source Sans Pro" w:hAnsi="Source Sans Pro" w:cs="Calibri"/>
              </w:rPr>
            </w:pPr>
            <w:r w:rsidRPr="00B160B4">
              <w:rPr>
                <w:rFonts w:ascii="Source Sans Pro" w:hAnsi="Source Sans Pro" w:cs="Calibri"/>
              </w:rPr>
              <w:t>Query Deadline</w:t>
            </w:r>
          </w:p>
        </w:tc>
        <w:tc>
          <w:tcPr>
            <w:tcW w:w="2432" w:type="pct"/>
          </w:tcPr>
          <w:p w14:paraId="4870564B" w14:textId="51A071BC" w:rsidR="00121188" w:rsidRPr="00B160B4" w:rsidRDefault="00AD56F0" w:rsidP="009D0F6D">
            <w:pPr>
              <w:jc w:val="center"/>
              <w:rPr>
                <w:rFonts w:ascii="Source Sans Pro" w:hAnsi="Source Sans Pro" w:cs="Calibri"/>
              </w:rPr>
            </w:pPr>
            <w:r>
              <w:rPr>
                <w:rFonts w:ascii="Source Sans Pro" w:hAnsi="Source Sans Pro" w:cs="Calibri"/>
              </w:rPr>
              <w:t>26</w:t>
            </w:r>
            <w:r w:rsidRPr="00AD56F0">
              <w:rPr>
                <w:rFonts w:ascii="Source Sans Pro" w:hAnsi="Source Sans Pro" w:cs="Calibri"/>
                <w:vertAlign w:val="superscript"/>
              </w:rPr>
              <w:t>th</w:t>
            </w:r>
            <w:r>
              <w:rPr>
                <w:rFonts w:ascii="Source Sans Pro" w:hAnsi="Source Sans Pro" w:cs="Calibri"/>
              </w:rPr>
              <w:t xml:space="preserve"> January 2024</w:t>
            </w:r>
          </w:p>
        </w:tc>
      </w:tr>
      <w:tr w:rsidR="00121188" w:rsidRPr="00B160B4" w14:paraId="300E323B" w14:textId="77777777" w:rsidTr="00121188">
        <w:trPr>
          <w:trHeight w:val="331"/>
        </w:trPr>
        <w:tc>
          <w:tcPr>
            <w:tcW w:w="2568" w:type="pct"/>
          </w:tcPr>
          <w:p w14:paraId="0189EC0C" w14:textId="77777777" w:rsidR="00121188" w:rsidRPr="00B160B4" w:rsidRDefault="00121188" w:rsidP="009D0F6D">
            <w:pPr>
              <w:rPr>
                <w:rFonts w:ascii="Source Sans Pro" w:hAnsi="Source Sans Pro" w:cs="Calibri"/>
              </w:rPr>
            </w:pPr>
            <w:r w:rsidRPr="00B160B4">
              <w:rPr>
                <w:rFonts w:ascii="Source Sans Pro" w:hAnsi="Source Sans Pro" w:cs="Calibri"/>
              </w:rPr>
              <w:t>Tender Submission Deadline</w:t>
            </w:r>
          </w:p>
        </w:tc>
        <w:tc>
          <w:tcPr>
            <w:tcW w:w="2432" w:type="pct"/>
          </w:tcPr>
          <w:p w14:paraId="23312968" w14:textId="073C8BB0" w:rsidR="00121188" w:rsidRPr="00B160B4" w:rsidRDefault="00BF6DAE" w:rsidP="009D0F6D">
            <w:pPr>
              <w:jc w:val="center"/>
              <w:rPr>
                <w:rFonts w:ascii="Source Sans Pro" w:hAnsi="Source Sans Pro" w:cs="Calibri"/>
              </w:rPr>
            </w:pPr>
            <w:r>
              <w:rPr>
                <w:rFonts w:ascii="Source Sans Pro" w:hAnsi="Source Sans Pro" w:cs="Calibri"/>
              </w:rPr>
              <w:t>9</w:t>
            </w:r>
            <w:r w:rsidRPr="00BF6DAE">
              <w:rPr>
                <w:rFonts w:ascii="Source Sans Pro" w:hAnsi="Source Sans Pro" w:cs="Calibri"/>
                <w:vertAlign w:val="superscript"/>
              </w:rPr>
              <w:t>th</w:t>
            </w:r>
            <w:r>
              <w:rPr>
                <w:rFonts w:ascii="Source Sans Pro" w:hAnsi="Source Sans Pro" w:cs="Calibri"/>
              </w:rPr>
              <w:t xml:space="preserve"> February 2024 </w:t>
            </w:r>
          </w:p>
        </w:tc>
      </w:tr>
      <w:tr w:rsidR="00121188" w:rsidRPr="00B160B4" w14:paraId="6102CBDA" w14:textId="77777777" w:rsidTr="00121188">
        <w:tc>
          <w:tcPr>
            <w:tcW w:w="2568" w:type="pct"/>
          </w:tcPr>
          <w:p w14:paraId="2BA9D04C" w14:textId="77777777" w:rsidR="00121188" w:rsidRPr="00B160B4" w:rsidRDefault="00121188" w:rsidP="009D0F6D">
            <w:pPr>
              <w:rPr>
                <w:rFonts w:ascii="Source Sans Pro" w:hAnsi="Source Sans Pro" w:cs="Calibri"/>
              </w:rPr>
            </w:pPr>
            <w:r w:rsidRPr="00B160B4">
              <w:rPr>
                <w:rFonts w:ascii="Source Sans Pro" w:hAnsi="Source Sans Pro" w:cs="Calibri"/>
              </w:rPr>
              <w:t>Tender Assessment</w:t>
            </w:r>
          </w:p>
        </w:tc>
        <w:tc>
          <w:tcPr>
            <w:tcW w:w="2432" w:type="pct"/>
          </w:tcPr>
          <w:p w14:paraId="2CA8C10D" w14:textId="15455D8A" w:rsidR="00121188" w:rsidRPr="00B160B4" w:rsidRDefault="00BF6DAE" w:rsidP="009D0F6D">
            <w:pPr>
              <w:jc w:val="center"/>
              <w:rPr>
                <w:rFonts w:ascii="Source Sans Pro" w:hAnsi="Source Sans Pro" w:cs="Calibri"/>
              </w:rPr>
            </w:pPr>
            <w:r>
              <w:rPr>
                <w:rFonts w:ascii="Source Sans Pro" w:hAnsi="Source Sans Pro" w:cs="Calibri"/>
              </w:rPr>
              <w:t xml:space="preserve">Week commencing </w:t>
            </w:r>
            <w:r w:rsidR="004A5CFD">
              <w:rPr>
                <w:rFonts w:ascii="Source Sans Pro" w:hAnsi="Source Sans Pro" w:cs="Calibri"/>
              </w:rPr>
              <w:t>12</w:t>
            </w:r>
            <w:r w:rsidR="004A5CFD" w:rsidRPr="004A5CFD">
              <w:rPr>
                <w:rFonts w:ascii="Source Sans Pro" w:hAnsi="Source Sans Pro" w:cs="Calibri"/>
                <w:vertAlign w:val="superscript"/>
              </w:rPr>
              <w:t>th</w:t>
            </w:r>
            <w:r w:rsidR="004A5CFD">
              <w:rPr>
                <w:rFonts w:ascii="Source Sans Pro" w:hAnsi="Source Sans Pro" w:cs="Calibri"/>
              </w:rPr>
              <w:t xml:space="preserve"> February 2024 </w:t>
            </w:r>
          </w:p>
        </w:tc>
      </w:tr>
      <w:tr w:rsidR="00121188" w:rsidRPr="00B160B4" w14:paraId="67B0A314" w14:textId="77777777" w:rsidTr="00121188">
        <w:tc>
          <w:tcPr>
            <w:tcW w:w="2568" w:type="pct"/>
          </w:tcPr>
          <w:p w14:paraId="43534E43" w14:textId="6A4A45F4" w:rsidR="00121188" w:rsidRPr="00B160B4" w:rsidRDefault="00121188" w:rsidP="009D0F6D">
            <w:pPr>
              <w:rPr>
                <w:rFonts w:ascii="Source Sans Pro" w:hAnsi="Source Sans Pro" w:cs="Calibri"/>
              </w:rPr>
            </w:pPr>
            <w:r w:rsidRPr="00B160B4">
              <w:rPr>
                <w:rFonts w:ascii="Source Sans Pro" w:hAnsi="Source Sans Pro" w:cs="Calibri"/>
              </w:rPr>
              <w:t>Contract Award</w:t>
            </w:r>
            <w:r w:rsidR="00C278F8" w:rsidRPr="00B160B4">
              <w:rPr>
                <w:rFonts w:ascii="Source Sans Pro" w:hAnsi="Source Sans Pro" w:cs="Calibri"/>
              </w:rPr>
              <w:t xml:space="preserve"> </w:t>
            </w:r>
            <w:r w:rsidR="004A5CFD">
              <w:rPr>
                <w:rFonts w:ascii="Source Sans Pro" w:hAnsi="Source Sans Pro" w:cs="Calibri"/>
              </w:rPr>
              <w:t>(estimated)</w:t>
            </w:r>
          </w:p>
        </w:tc>
        <w:tc>
          <w:tcPr>
            <w:tcW w:w="2432" w:type="pct"/>
          </w:tcPr>
          <w:p w14:paraId="6DEE3D40" w14:textId="0217BDD8" w:rsidR="00121188" w:rsidRPr="00B160B4" w:rsidRDefault="00AB458C" w:rsidP="009D0F6D">
            <w:pPr>
              <w:jc w:val="center"/>
              <w:rPr>
                <w:rFonts w:ascii="Source Sans Pro" w:hAnsi="Source Sans Pro" w:cs="Calibri"/>
              </w:rPr>
            </w:pPr>
            <w:r>
              <w:rPr>
                <w:rFonts w:ascii="Source Sans Pro" w:hAnsi="Source Sans Pro" w:cs="Calibri"/>
              </w:rPr>
              <w:t>19</w:t>
            </w:r>
            <w:r w:rsidRPr="00AB458C">
              <w:rPr>
                <w:rFonts w:ascii="Source Sans Pro" w:hAnsi="Source Sans Pro" w:cs="Calibri"/>
                <w:vertAlign w:val="superscript"/>
              </w:rPr>
              <w:t>th</w:t>
            </w:r>
            <w:r>
              <w:rPr>
                <w:rFonts w:ascii="Source Sans Pro" w:hAnsi="Source Sans Pro" w:cs="Calibri"/>
              </w:rPr>
              <w:t xml:space="preserve"> </w:t>
            </w:r>
            <w:r w:rsidR="007D65B9">
              <w:rPr>
                <w:rFonts w:ascii="Source Sans Pro" w:hAnsi="Source Sans Pro" w:cs="Calibri"/>
              </w:rPr>
              <w:t xml:space="preserve">February 2024 </w:t>
            </w:r>
          </w:p>
        </w:tc>
      </w:tr>
      <w:tr w:rsidR="00121188" w:rsidRPr="00B160B4" w14:paraId="6403386C" w14:textId="77777777" w:rsidTr="00121188">
        <w:tc>
          <w:tcPr>
            <w:tcW w:w="2568" w:type="pct"/>
          </w:tcPr>
          <w:p w14:paraId="7E6D2694" w14:textId="1264FBA0" w:rsidR="00121188" w:rsidRPr="00B160B4" w:rsidRDefault="00121188" w:rsidP="009D0F6D">
            <w:pPr>
              <w:rPr>
                <w:rFonts w:ascii="Source Sans Pro" w:hAnsi="Source Sans Pro" w:cs="Calibri"/>
              </w:rPr>
            </w:pPr>
            <w:r w:rsidRPr="00B160B4">
              <w:rPr>
                <w:rFonts w:ascii="Source Sans Pro" w:hAnsi="Source Sans Pro" w:cs="Calibri"/>
              </w:rPr>
              <w:t>Contract Start &amp; Mobilisation</w:t>
            </w:r>
            <w:r w:rsidR="00C278F8" w:rsidRPr="00B160B4">
              <w:rPr>
                <w:rFonts w:ascii="Source Sans Pro" w:hAnsi="Source Sans Pro" w:cs="Calibri"/>
              </w:rPr>
              <w:t xml:space="preserve"> </w:t>
            </w:r>
            <w:r w:rsidR="00DA4E42">
              <w:rPr>
                <w:rFonts w:ascii="Source Sans Pro" w:hAnsi="Source Sans Pro" w:cs="Calibri"/>
              </w:rPr>
              <w:t>(estimated)</w:t>
            </w:r>
          </w:p>
        </w:tc>
        <w:tc>
          <w:tcPr>
            <w:tcW w:w="2432" w:type="pct"/>
          </w:tcPr>
          <w:p w14:paraId="3C6E06AF" w14:textId="34B2A84F" w:rsidR="00121188" w:rsidRPr="00B160B4" w:rsidRDefault="00520A18" w:rsidP="009D0F6D">
            <w:pPr>
              <w:jc w:val="center"/>
              <w:rPr>
                <w:rFonts w:ascii="Source Sans Pro" w:hAnsi="Source Sans Pro" w:cs="Calibri"/>
              </w:rPr>
            </w:pPr>
            <w:r>
              <w:rPr>
                <w:rFonts w:ascii="Source Sans Pro" w:hAnsi="Source Sans Pro" w:cs="Calibri"/>
              </w:rPr>
              <w:t>26</w:t>
            </w:r>
            <w:r w:rsidRPr="00520A18">
              <w:rPr>
                <w:rFonts w:ascii="Source Sans Pro" w:hAnsi="Source Sans Pro" w:cs="Calibri"/>
                <w:vertAlign w:val="superscript"/>
              </w:rPr>
              <w:t>th</w:t>
            </w:r>
            <w:r>
              <w:rPr>
                <w:rFonts w:ascii="Source Sans Pro" w:hAnsi="Source Sans Pro" w:cs="Calibri"/>
              </w:rPr>
              <w:t xml:space="preserve"> February 2024 </w:t>
            </w:r>
          </w:p>
        </w:tc>
      </w:tr>
    </w:tbl>
    <w:p w14:paraId="6A9860B2" w14:textId="77777777" w:rsidR="00121188" w:rsidRPr="00B160B4" w:rsidRDefault="00121188" w:rsidP="00121188">
      <w:pPr>
        <w:rPr>
          <w:rFonts w:ascii="Source Sans Pro" w:hAnsi="Source Sans Pro" w:cs="Calibri"/>
        </w:rPr>
      </w:pPr>
    </w:p>
    <w:p w14:paraId="6F16BE04" w14:textId="01409364" w:rsidR="00121188" w:rsidRPr="00B160B4" w:rsidRDefault="00121188" w:rsidP="00121188">
      <w:pPr>
        <w:pStyle w:val="Heading1"/>
        <w:numPr>
          <w:ilvl w:val="0"/>
          <w:numId w:val="7"/>
        </w:numPr>
        <w:jc w:val="left"/>
        <w:rPr>
          <w:rFonts w:ascii="Source Sans Pro" w:hAnsi="Source Sans Pro"/>
          <w:b w:val="0"/>
          <w:bCs w:val="0"/>
          <w:sz w:val="24"/>
          <w:szCs w:val="24"/>
        </w:rPr>
      </w:pPr>
      <w:bookmarkStart w:id="9" w:name="_Toc154049624"/>
      <w:r w:rsidRPr="00B160B4">
        <w:rPr>
          <w:rFonts w:ascii="Source Sans Pro" w:hAnsi="Source Sans Pro"/>
          <w:b w:val="0"/>
          <w:bCs w:val="0"/>
          <w:sz w:val="24"/>
          <w:szCs w:val="24"/>
        </w:rPr>
        <w:t>Tender Evaluation</w:t>
      </w:r>
      <w:r w:rsidR="005738B1" w:rsidRPr="00B160B4">
        <w:rPr>
          <w:rFonts w:ascii="Source Sans Pro" w:hAnsi="Source Sans Pro"/>
          <w:b w:val="0"/>
          <w:bCs w:val="0"/>
          <w:sz w:val="24"/>
          <w:szCs w:val="24"/>
        </w:rPr>
        <w:t xml:space="preserve"> &amp; Selection</w:t>
      </w:r>
      <w:bookmarkEnd w:id="9"/>
    </w:p>
    <w:p w14:paraId="20370517" w14:textId="77777777" w:rsidR="00121188" w:rsidRPr="00B160B4" w:rsidRDefault="00121188" w:rsidP="0083658E">
      <w:pPr>
        <w:textAlignment w:val="auto"/>
        <w:rPr>
          <w:rFonts w:ascii="Source Sans Pro" w:hAnsi="Source Sans Pro" w:cs="Calibri"/>
        </w:rPr>
      </w:pPr>
    </w:p>
    <w:p w14:paraId="6E5BA0F0" w14:textId="44A1251D" w:rsidR="005738B1" w:rsidRPr="00B160B4" w:rsidRDefault="005738B1" w:rsidP="005738B1">
      <w:pPr>
        <w:rPr>
          <w:rFonts w:ascii="Source Sans Pro" w:hAnsi="Source Sans Pro"/>
        </w:rPr>
      </w:pPr>
      <w:r w:rsidRPr="00B160B4">
        <w:rPr>
          <w:rFonts w:ascii="Source Sans Pro" w:hAnsi="Source Sans Pro"/>
        </w:rPr>
        <w:t>6.1</w:t>
      </w:r>
      <w:r w:rsidRPr="00B160B4">
        <w:rPr>
          <w:rFonts w:ascii="Source Sans Pro" w:hAnsi="Source Sans Pro"/>
        </w:rPr>
        <w:tab/>
      </w:r>
      <w:r w:rsidR="002407F6" w:rsidRPr="00B160B4">
        <w:rPr>
          <w:rFonts w:ascii="Source Sans Pro" w:hAnsi="Source Sans Pro"/>
        </w:rPr>
        <w:t>Procurement Assessment Panel</w:t>
      </w:r>
    </w:p>
    <w:p w14:paraId="7A88D9C1" w14:textId="77777777" w:rsidR="00121188" w:rsidRPr="00B160B4" w:rsidRDefault="00121188" w:rsidP="0083658E">
      <w:pPr>
        <w:textAlignment w:val="auto"/>
        <w:rPr>
          <w:rFonts w:ascii="Source Sans Pro" w:hAnsi="Source Sans Pro" w:cs="Calibri"/>
        </w:rPr>
      </w:pPr>
    </w:p>
    <w:p w14:paraId="230FE847" w14:textId="61DF0B16" w:rsidR="002407F6" w:rsidRDefault="002407F6" w:rsidP="00C278F8">
      <w:pPr>
        <w:textAlignment w:val="auto"/>
        <w:rPr>
          <w:rFonts w:ascii="Source Sans Pro" w:hAnsi="Source Sans Pro" w:cs="Calibri"/>
        </w:rPr>
      </w:pPr>
      <w:r w:rsidRPr="00B160B4">
        <w:rPr>
          <w:rFonts w:ascii="Source Sans Pro" w:hAnsi="Source Sans Pro" w:cs="Calibri"/>
        </w:rPr>
        <w:t>The procurement assessment panel for this tender exercise will consist of</w:t>
      </w:r>
      <w:r w:rsidR="00040EAD">
        <w:rPr>
          <w:rFonts w:ascii="Source Sans Pro" w:hAnsi="Source Sans Pro" w:cs="Calibri"/>
        </w:rPr>
        <w:t>:</w:t>
      </w:r>
    </w:p>
    <w:p w14:paraId="65BFCEB9" w14:textId="77777777" w:rsidR="00040EAD" w:rsidRDefault="00040EAD" w:rsidP="00040EAD">
      <w:pPr>
        <w:rPr>
          <w:rFonts w:ascii="Source Sans Pro" w:hAnsi="Source Sans Pro" w:cs="Calibri"/>
        </w:rPr>
      </w:pPr>
      <w:r>
        <w:rPr>
          <w:rFonts w:ascii="Source Sans Pro" w:hAnsi="Source Sans Pro" w:cs="Calibri"/>
        </w:rPr>
        <w:t>Elected Member champion</w:t>
      </w:r>
    </w:p>
    <w:p w14:paraId="0A6A6BD2" w14:textId="77777777" w:rsidR="00040EAD" w:rsidRDefault="00040EAD" w:rsidP="00040EAD">
      <w:pPr>
        <w:rPr>
          <w:rFonts w:ascii="Source Sans Pro" w:hAnsi="Source Sans Pro" w:cs="Calibri"/>
        </w:rPr>
      </w:pPr>
      <w:r>
        <w:rPr>
          <w:rFonts w:ascii="Source Sans Pro" w:hAnsi="Source Sans Pro" w:cs="Calibri"/>
        </w:rPr>
        <w:t>Events Manager</w:t>
      </w:r>
    </w:p>
    <w:p w14:paraId="108FB0FB" w14:textId="7DAB3B50" w:rsidR="00040EAD" w:rsidRPr="00B160B4" w:rsidRDefault="00040EAD" w:rsidP="00040EAD">
      <w:pPr>
        <w:rPr>
          <w:rFonts w:ascii="Source Sans Pro" w:hAnsi="Source Sans Pro" w:cs="Calibri"/>
        </w:rPr>
      </w:pPr>
      <w:r>
        <w:rPr>
          <w:rFonts w:ascii="Source Sans Pro" w:hAnsi="Source Sans Pro" w:cs="Calibri"/>
        </w:rPr>
        <w:t>Town Clerk</w:t>
      </w:r>
    </w:p>
    <w:p w14:paraId="11976F2D" w14:textId="77777777" w:rsidR="00DB17BE" w:rsidRPr="00B160B4" w:rsidRDefault="00DB17BE" w:rsidP="0083658E">
      <w:pPr>
        <w:textAlignment w:val="auto"/>
        <w:rPr>
          <w:rFonts w:ascii="Source Sans Pro" w:hAnsi="Source Sans Pro" w:cs="Calibri"/>
        </w:rPr>
      </w:pPr>
    </w:p>
    <w:p w14:paraId="5AD9AE2C" w14:textId="24F1B9C7" w:rsidR="00DB17BE" w:rsidRPr="00B160B4" w:rsidRDefault="00DB17BE" w:rsidP="00DB17BE">
      <w:pPr>
        <w:rPr>
          <w:rFonts w:ascii="Source Sans Pro" w:hAnsi="Source Sans Pro"/>
        </w:rPr>
      </w:pPr>
      <w:r w:rsidRPr="00B160B4">
        <w:rPr>
          <w:rFonts w:ascii="Source Sans Pro" w:hAnsi="Source Sans Pro"/>
        </w:rPr>
        <w:t>6.2</w:t>
      </w:r>
      <w:r w:rsidRPr="00B160B4">
        <w:rPr>
          <w:rFonts w:ascii="Source Sans Pro" w:hAnsi="Source Sans Pro"/>
        </w:rPr>
        <w:tab/>
        <w:t>Written Tender Evaluation</w:t>
      </w:r>
    </w:p>
    <w:p w14:paraId="6BFBADAA" w14:textId="77777777" w:rsidR="00DB17BE" w:rsidRPr="00B160B4" w:rsidRDefault="00DB17BE" w:rsidP="00DB17BE">
      <w:pPr>
        <w:textAlignment w:val="auto"/>
        <w:rPr>
          <w:rFonts w:ascii="Source Sans Pro" w:hAnsi="Source Sans Pro" w:cs="Calibri"/>
        </w:rPr>
      </w:pPr>
    </w:p>
    <w:p w14:paraId="0A1FA754" w14:textId="362C7309" w:rsidR="00DB17BE" w:rsidRDefault="00DB17BE" w:rsidP="00DB17BE">
      <w:pPr>
        <w:rPr>
          <w:rFonts w:ascii="Source Sans Pro" w:hAnsi="Source Sans Pro" w:cs="Calibri"/>
        </w:rPr>
      </w:pPr>
      <w:r w:rsidRPr="00B160B4">
        <w:rPr>
          <w:rFonts w:ascii="Source Sans Pro" w:hAnsi="Source Sans Pro" w:cs="Calibri"/>
        </w:rPr>
        <w:t xml:space="preserve">The evaluation of this tender will be based on the Most Economically Advantageous Tender (MEAT) </w:t>
      </w:r>
      <w:r w:rsidR="001450CF">
        <w:rPr>
          <w:rFonts w:ascii="Source Sans Pro" w:hAnsi="Source Sans Pro" w:cs="Calibri"/>
        </w:rPr>
        <w:t>and will be</w:t>
      </w:r>
      <w:r w:rsidRPr="00B160B4">
        <w:rPr>
          <w:rFonts w:ascii="Source Sans Pro" w:hAnsi="Source Sans Pro" w:cs="Calibri"/>
        </w:rPr>
        <w:t xml:space="preserve"> weighted as follows:</w:t>
      </w:r>
    </w:p>
    <w:p w14:paraId="6245F90F" w14:textId="317097A8" w:rsidR="001450CF" w:rsidRDefault="001450CF" w:rsidP="00DB17BE">
      <w:pPr>
        <w:rPr>
          <w:rFonts w:ascii="Source Sans Pro" w:hAnsi="Source Sans Pro" w:cs="Calibri"/>
        </w:rPr>
      </w:pPr>
    </w:p>
    <w:p w14:paraId="4776CE64" w14:textId="41AE98E9" w:rsidR="001450CF" w:rsidRDefault="001450CF" w:rsidP="001450CF">
      <w:pPr>
        <w:pStyle w:val="ListParagraph"/>
        <w:numPr>
          <w:ilvl w:val="0"/>
          <w:numId w:val="26"/>
        </w:numPr>
        <w:rPr>
          <w:rFonts w:ascii="Source Sans Pro" w:hAnsi="Source Sans Pro" w:cs="Calibri"/>
        </w:rPr>
      </w:pPr>
      <w:r>
        <w:rPr>
          <w:rFonts w:ascii="Source Sans Pro" w:hAnsi="Source Sans Pro" w:cs="Calibri"/>
        </w:rPr>
        <w:t>Quality Submission – will carry a 50% weighting</w:t>
      </w:r>
    </w:p>
    <w:p w14:paraId="286C3175" w14:textId="77777777" w:rsidR="001450CF" w:rsidRPr="001450CF" w:rsidRDefault="001450CF" w:rsidP="001450CF">
      <w:pPr>
        <w:pStyle w:val="Default"/>
        <w:rPr>
          <w:lang w:val="en-GB" w:eastAsia="en-GB"/>
        </w:rPr>
      </w:pPr>
    </w:p>
    <w:p w14:paraId="1DECB5B5" w14:textId="6D54F6DD" w:rsidR="001450CF" w:rsidRDefault="001450CF" w:rsidP="001450CF">
      <w:pPr>
        <w:pStyle w:val="ListParagraph"/>
        <w:numPr>
          <w:ilvl w:val="0"/>
          <w:numId w:val="26"/>
        </w:numPr>
        <w:rPr>
          <w:rFonts w:ascii="Source Sans Pro" w:hAnsi="Source Sans Pro" w:cs="Calibri"/>
        </w:rPr>
      </w:pPr>
      <w:r>
        <w:rPr>
          <w:rFonts w:ascii="Source Sans Pro" w:hAnsi="Source Sans Pro" w:cs="Calibri"/>
        </w:rPr>
        <w:t>Cost Submission – will carry a 50% weighting</w:t>
      </w:r>
    </w:p>
    <w:p w14:paraId="71E91E35" w14:textId="1738C33A" w:rsidR="0086296E" w:rsidRPr="00B160B4" w:rsidRDefault="0086296E" w:rsidP="00DB17BE">
      <w:pPr>
        <w:rPr>
          <w:rFonts w:ascii="Source Sans Pro" w:hAnsi="Source Sans Pro"/>
        </w:rPr>
      </w:pPr>
    </w:p>
    <w:p w14:paraId="43914A21" w14:textId="0365D43D" w:rsidR="0086296E" w:rsidRPr="00B160B4" w:rsidRDefault="0086296E" w:rsidP="0086296E">
      <w:pPr>
        <w:rPr>
          <w:rFonts w:ascii="Source Sans Pro" w:hAnsi="Source Sans Pro"/>
        </w:rPr>
      </w:pPr>
      <w:r w:rsidRPr="00B160B4">
        <w:rPr>
          <w:rFonts w:ascii="Source Sans Pro" w:hAnsi="Source Sans Pro"/>
        </w:rPr>
        <w:t>6.</w:t>
      </w:r>
      <w:r w:rsidR="001450CF">
        <w:rPr>
          <w:rFonts w:ascii="Source Sans Pro" w:hAnsi="Source Sans Pro"/>
        </w:rPr>
        <w:t>3</w:t>
      </w:r>
      <w:r w:rsidRPr="00B160B4">
        <w:rPr>
          <w:rFonts w:ascii="Source Sans Pro" w:hAnsi="Source Sans Pro"/>
        </w:rPr>
        <w:tab/>
        <w:t>Quality Assessment Overview</w:t>
      </w:r>
    </w:p>
    <w:p w14:paraId="37D5AC08" w14:textId="77777777" w:rsidR="0086296E" w:rsidRPr="00B160B4" w:rsidRDefault="0086296E" w:rsidP="0086296E">
      <w:pPr>
        <w:rPr>
          <w:rFonts w:ascii="Source Sans Pro" w:hAnsi="Source Sans Pro"/>
        </w:rPr>
      </w:pPr>
    </w:p>
    <w:p w14:paraId="52F38B5C" w14:textId="54010280" w:rsidR="0086296E" w:rsidRPr="00B160B4" w:rsidRDefault="0086296E" w:rsidP="0086296E">
      <w:pPr>
        <w:rPr>
          <w:rFonts w:ascii="Source Sans Pro" w:hAnsi="Source Sans Pro"/>
        </w:rPr>
      </w:pPr>
      <w:r w:rsidRPr="00B160B4">
        <w:rPr>
          <w:rFonts w:ascii="Source Sans Pro" w:hAnsi="Source Sans Pro"/>
        </w:rPr>
        <w:t xml:space="preserve">All Bidders are required to submit a completed Quality Response Template </w:t>
      </w:r>
      <w:r w:rsidR="0090242A" w:rsidRPr="00B160B4">
        <w:rPr>
          <w:rFonts w:ascii="Source Sans Pro" w:hAnsi="Source Sans Pro"/>
        </w:rPr>
        <w:t xml:space="preserve">and to answer </w:t>
      </w:r>
      <w:r w:rsidR="001450CF">
        <w:rPr>
          <w:rFonts w:ascii="Source Sans Pro" w:hAnsi="Source Sans Pro"/>
        </w:rPr>
        <w:t xml:space="preserve">all </w:t>
      </w:r>
      <w:r w:rsidR="0090242A" w:rsidRPr="00B160B4">
        <w:rPr>
          <w:rFonts w:ascii="Source Sans Pro" w:hAnsi="Source Sans Pro"/>
        </w:rPr>
        <w:t xml:space="preserve">questions </w:t>
      </w:r>
      <w:r w:rsidR="001450CF">
        <w:rPr>
          <w:rFonts w:ascii="Source Sans Pro" w:hAnsi="Source Sans Pro"/>
        </w:rPr>
        <w:t>set</w:t>
      </w:r>
      <w:r w:rsidRPr="00B160B4">
        <w:rPr>
          <w:rFonts w:ascii="Source Sans Pro" w:hAnsi="Source Sans Pro"/>
        </w:rPr>
        <w:t xml:space="preserve">.  </w:t>
      </w:r>
      <w:r w:rsidR="0090242A" w:rsidRPr="00B160B4">
        <w:rPr>
          <w:rFonts w:ascii="Source Sans Pro" w:hAnsi="Source Sans Pro"/>
        </w:rPr>
        <w:t>Unless specifically instructed to do otherwise, b</w:t>
      </w:r>
      <w:r w:rsidRPr="00B160B4">
        <w:rPr>
          <w:rFonts w:ascii="Source Sans Pro" w:hAnsi="Source Sans Pro"/>
        </w:rPr>
        <w:t xml:space="preserve">idders should write their responses directly into the document provided and </w:t>
      </w:r>
      <w:r w:rsidRPr="00B160B4">
        <w:rPr>
          <w:rFonts w:ascii="Source Sans Pro" w:hAnsi="Source Sans Pro"/>
          <w:u w:val="single"/>
        </w:rPr>
        <w:t>NOT</w:t>
      </w:r>
      <w:r w:rsidRPr="00B160B4">
        <w:rPr>
          <w:rFonts w:ascii="Source Sans Pro" w:hAnsi="Source Sans Pro"/>
        </w:rPr>
        <w:t xml:space="preserve"> in any other format, ensuring that the document is submitted in either MS Word or PDF format.  Further instructions for completion are included within the Quality Response document.</w:t>
      </w:r>
    </w:p>
    <w:p w14:paraId="5E2D34EF" w14:textId="0754AFDC" w:rsidR="00D30084" w:rsidRPr="00B160B4" w:rsidRDefault="00D30084" w:rsidP="0086296E">
      <w:pPr>
        <w:rPr>
          <w:rFonts w:ascii="Source Sans Pro" w:hAnsi="Source Sans Pro"/>
        </w:rPr>
      </w:pPr>
    </w:p>
    <w:p w14:paraId="1B3B4FEB" w14:textId="6D1EDF2E" w:rsidR="00D30084" w:rsidRPr="00B160B4" w:rsidRDefault="00D30084" w:rsidP="00D30084">
      <w:pPr>
        <w:rPr>
          <w:rFonts w:ascii="Source Sans Pro" w:hAnsi="Source Sans Pro"/>
        </w:rPr>
      </w:pPr>
      <w:r w:rsidRPr="00B160B4">
        <w:rPr>
          <w:rFonts w:ascii="Source Sans Pro" w:hAnsi="Source Sans Pro"/>
        </w:rPr>
        <w:t>6.5</w:t>
      </w:r>
      <w:r w:rsidRPr="00B160B4">
        <w:rPr>
          <w:rFonts w:ascii="Source Sans Pro" w:hAnsi="Source Sans Pro"/>
        </w:rPr>
        <w:tab/>
        <w:t xml:space="preserve">Quality </w:t>
      </w:r>
      <w:r w:rsidR="00EC3A7E" w:rsidRPr="00B160B4">
        <w:rPr>
          <w:rFonts w:ascii="Source Sans Pro" w:hAnsi="Source Sans Pro"/>
        </w:rPr>
        <w:t>Question Overview</w:t>
      </w:r>
    </w:p>
    <w:p w14:paraId="38E8D692" w14:textId="577C60FA" w:rsidR="00D30084" w:rsidRPr="00B160B4" w:rsidRDefault="00D30084" w:rsidP="00D30084">
      <w:pPr>
        <w:rPr>
          <w:rFonts w:ascii="Source Sans Pro" w:hAnsi="Source Sans Pro"/>
        </w:rPr>
      </w:pPr>
    </w:p>
    <w:p w14:paraId="59A12AAA" w14:textId="132320A6" w:rsidR="00D30084" w:rsidRPr="00B160B4" w:rsidRDefault="00D30084" w:rsidP="00D30084">
      <w:pPr>
        <w:rPr>
          <w:rFonts w:ascii="Source Sans Pro" w:hAnsi="Source Sans Pro"/>
        </w:rPr>
      </w:pPr>
      <w:r w:rsidRPr="00B160B4">
        <w:rPr>
          <w:rFonts w:ascii="Source Sans Pro" w:hAnsi="Source Sans Pro"/>
        </w:rPr>
        <w:t>Bidders</w:t>
      </w:r>
      <w:r w:rsidR="00EC3A7E" w:rsidRPr="00B160B4">
        <w:rPr>
          <w:rFonts w:ascii="Source Sans Pro" w:hAnsi="Source Sans Pro"/>
        </w:rPr>
        <w:t xml:space="preserve"> are required to answer all questions </w:t>
      </w:r>
      <w:r w:rsidR="001450CF">
        <w:rPr>
          <w:rFonts w:ascii="Source Sans Pro" w:hAnsi="Source Sans Pro"/>
        </w:rPr>
        <w:t xml:space="preserve">set </w:t>
      </w:r>
      <w:r w:rsidR="00EC3A7E" w:rsidRPr="00B160B4">
        <w:rPr>
          <w:rFonts w:ascii="Source Sans Pro" w:hAnsi="Source Sans Pro"/>
        </w:rPr>
        <w:t>within the Quality Response document.  Each question carries its own individual weigh</w:t>
      </w:r>
      <w:r w:rsidR="000A6933" w:rsidRPr="00B160B4">
        <w:rPr>
          <w:rFonts w:ascii="Source Sans Pro" w:hAnsi="Source Sans Pro"/>
        </w:rPr>
        <w:t>ting as set out in the table below.</w:t>
      </w:r>
    </w:p>
    <w:p w14:paraId="27D09C54" w14:textId="090A1517" w:rsidR="000A6933" w:rsidRPr="00B160B4" w:rsidRDefault="000A6933" w:rsidP="00D30084">
      <w:pPr>
        <w:rPr>
          <w:rFonts w:ascii="Source Sans Pro" w:hAnsi="Source Sans Pro"/>
        </w:rPr>
      </w:pPr>
    </w:p>
    <w:tbl>
      <w:tblPr>
        <w:tblW w:w="5000" w:type="pct"/>
        <w:tblLook w:val="04A0" w:firstRow="1" w:lastRow="0" w:firstColumn="1" w:lastColumn="0" w:noHBand="0" w:noVBand="1"/>
      </w:tblPr>
      <w:tblGrid>
        <w:gridCol w:w="1695"/>
        <w:gridCol w:w="4443"/>
        <w:gridCol w:w="2881"/>
      </w:tblGrid>
      <w:tr w:rsidR="00A648EC" w:rsidRPr="001450CF" w14:paraId="31D03861" w14:textId="77777777" w:rsidTr="00003DA3">
        <w:trPr>
          <w:trHeight w:val="640"/>
        </w:trPr>
        <w:tc>
          <w:tcPr>
            <w:tcW w:w="940" w:type="pct"/>
            <w:tcBorders>
              <w:top w:val="single" w:sz="4" w:space="0" w:color="auto"/>
              <w:left w:val="single" w:sz="4" w:space="0" w:color="auto"/>
              <w:bottom w:val="single" w:sz="4" w:space="0" w:color="auto"/>
              <w:right w:val="single" w:sz="4" w:space="0" w:color="auto"/>
            </w:tcBorders>
            <w:shd w:val="clear" w:color="000000" w:fill="D9E2F3"/>
            <w:vAlign w:val="center"/>
            <w:hideMark/>
          </w:tcPr>
          <w:p w14:paraId="61637C6A" w14:textId="48E09EA5" w:rsidR="00A648EC" w:rsidRPr="00842AD6" w:rsidRDefault="00A648EC" w:rsidP="00A648EC">
            <w:pPr>
              <w:overflowPunct/>
              <w:autoSpaceDE/>
              <w:autoSpaceDN/>
              <w:adjustRightInd/>
              <w:jc w:val="center"/>
              <w:textAlignment w:val="auto"/>
              <w:rPr>
                <w:rFonts w:ascii="Source Sans Pro" w:hAnsi="Source Sans Pro" w:cs="Calibri"/>
                <w:color w:val="000000"/>
                <w:lang w:eastAsia="en-GB"/>
              </w:rPr>
            </w:pPr>
            <w:r w:rsidRPr="00842AD6">
              <w:rPr>
                <w:rFonts w:ascii="Source Sans Pro" w:hAnsi="Source Sans Pro" w:cs="Calibri"/>
                <w:color w:val="000000"/>
                <w:lang w:eastAsia="en-GB"/>
              </w:rPr>
              <w:t>Question No.</w:t>
            </w:r>
          </w:p>
        </w:tc>
        <w:tc>
          <w:tcPr>
            <w:tcW w:w="2463" w:type="pct"/>
            <w:tcBorders>
              <w:top w:val="single" w:sz="4" w:space="0" w:color="auto"/>
              <w:left w:val="nil"/>
              <w:bottom w:val="single" w:sz="4" w:space="0" w:color="auto"/>
              <w:right w:val="single" w:sz="4" w:space="0" w:color="auto"/>
            </w:tcBorders>
            <w:shd w:val="clear" w:color="000000" w:fill="D9E2F3"/>
            <w:vAlign w:val="center"/>
            <w:hideMark/>
          </w:tcPr>
          <w:p w14:paraId="40A8E771" w14:textId="7CBEC724" w:rsidR="00A648EC" w:rsidRPr="00842AD6" w:rsidRDefault="00A648EC" w:rsidP="00A648EC">
            <w:pPr>
              <w:overflowPunct/>
              <w:autoSpaceDE/>
              <w:autoSpaceDN/>
              <w:adjustRightInd/>
              <w:jc w:val="center"/>
              <w:textAlignment w:val="auto"/>
              <w:rPr>
                <w:rFonts w:ascii="Source Sans Pro" w:hAnsi="Source Sans Pro" w:cs="Calibri"/>
                <w:color w:val="000000"/>
                <w:lang w:eastAsia="en-GB"/>
              </w:rPr>
            </w:pPr>
            <w:r w:rsidRPr="00842AD6">
              <w:rPr>
                <w:rFonts w:ascii="Source Sans Pro" w:hAnsi="Source Sans Pro" w:cs="Calibri"/>
                <w:color w:val="000000"/>
                <w:lang w:eastAsia="en-GB"/>
              </w:rPr>
              <w:t>Description</w:t>
            </w:r>
          </w:p>
        </w:tc>
        <w:tc>
          <w:tcPr>
            <w:tcW w:w="1597" w:type="pct"/>
            <w:tcBorders>
              <w:top w:val="single" w:sz="4" w:space="0" w:color="auto"/>
              <w:left w:val="nil"/>
              <w:bottom w:val="single" w:sz="4" w:space="0" w:color="auto"/>
              <w:right w:val="single" w:sz="4" w:space="0" w:color="auto"/>
            </w:tcBorders>
            <w:shd w:val="clear" w:color="000000" w:fill="D9E2F3"/>
            <w:vAlign w:val="center"/>
            <w:hideMark/>
          </w:tcPr>
          <w:p w14:paraId="2AC3BA56" w14:textId="6EE9D25E" w:rsidR="00A648EC" w:rsidRPr="00842AD6" w:rsidRDefault="00A648EC" w:rsidP="00A648EC">
            <w:pPr>
              <w:overflowPunct/>
              <w:autoSpaceDE/>
              <w:autoSpaceDN/>
              <w:adjustRightInd/>
              <w:jc w:val="center"/>
              <w:textAlignment w:val="auto"/>
              <w:rPr>
                <w:rFonts w:ascii="Source Sans Pro" w:hAnsi="Source Sans Pro" w:cs="Calibri"/>
                <w:color w:val="000000"/>
                <w:lang w:eastAsia="en-GB"/>
              </w:rPr>
            </w:pPr>
            <w:r w:rsidRPr="00842AD6">
              <w:rPr>
                <w:rFonts w:ascii="Source Sans Pro" w:hAnsi="Source Sans Pro" w:cs="Calibri"/>
                <w:color w:val="000000"/>
                <w:lang w:eastAsia="en-GB"/>
              </w:rPr>
              <w:t>Weighting</w:t>
            </w:r>
          </w:p>
        </w:tc>
      </w:tr>
      <w:tr w:rsidR="00A648EC" w:rsidRPr="001450CF" w14:paraId="27F7690A" w14:textId="77777777" w:rsidTr="00003DA3">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1C0FB17D" w14:textId="5A31ACC2" w:rsidR="00A648EC" w:rsidRPr="00842AD6" w:rsidRDefault="00A648EC" w:rsidP="00A648EC">
            <w:pPr>
              <w:overflowPunct/>
              <w:autoSpaceDE/>
              <w:autoSpaceDN/>
              <w:adjustRightInd/>
              <w:jc w:val="left"/>
              <w:textAlignment w:val="auto"/>
              <w:rPr>
                <w:rFonts w:ascii="Source Sans Pro" w:hAnsi="Source Sans Pro" w:cs="Calibri"/>
                <w:color w:val="000000"/>
                <w:lang w:eastAsia="en-GB"/>
              </w:rPr>
            </w:pPr>
            <w:r w:rsidRPr="00842AD6">
              <w:rPr>
                <w:rFonts w:ascii="Source Sans Pro" w:hAnsi="Source Sans Pro" w:cs="Calibri"/>
                <w:color w:val="000000"/>
                <w:lang w:eastAsia="en-GB"/>
              </w:rPr>
              <w:t>Q1</w:t>
            </w:r>
          </w:p>
        </w:tc>
        <w:tc>
          <w:tcPr>
            <w:tcW w:w="2463" w:type="pct"/>
            <w:tcBorders>
              <w:top w:val="nil"/>
              <w:left w:val="nil"/>
              <w:bottom w:val="single" w:sz="4" w:space="0" w:color="auto"/>
              <w:right w:val="single" w:sz="4" w:space="0" w:color="auto"/>
            </w:tcBorders>
            <w:shd w:val="clear" w:color="auto" w:fill="auto"/>
            <w:vAlign w:val="center"/>
            <w:hideMark/>
          </w:tcPr>
          <w:p w14:paraId="2118D07E" w14:textId="04ADCDB6" w:rsidR="00A648EC" w:rsidRPr="00842AD6" w:rsidRDefault="00A648EC" w:rsidP="00A648EC">
            <w:pPr>
              <w:overflowPunct/>
              <w:autoSpaceDE/>
              <w:autoSpaceDN/>
              <w:adjustRightInd/>
              <w:jc w:val="left"/>
              <w:textAlignment w:val="auto"/>
              <w:rPr>
                <w:rFonts w:ascii="Source Sans Pro" w:hAnsi="Source Sans Pro" w:cs="Calibri"/>
                <w:color w:val="000000"/>
                <w:lang w:eastAsia="en-GB"/>
              </w:rPr>
            </w:pPr>
            <w:r w:rsidRPr="00842AD6">
              <w:rPr>
                <w:rFonts w:ascii="Source Sans Pro" w:hAnsi="Source Sans Pro" w:cs="Calibri"/>
                <w:color w:val="000000"/>
                <w:lang w:eastAsia="en-GB"/>
              </w:rPr>
              <w:t>Relevant Experience</w:t>
            </w:r>
            <w:r>
              <w:rPr>
                <w:rFonts w:ascii="Source Sans Pro" w:hAnsi="Source Sans Pro" w:cs="Calibri"/>
                <w:color w:val="000000"/>
                <w:lang w:eastAsia="en-GB"/>
              </w:rPr>
              <w:t>,</w:t>
            </w:r>
            <w:r w:rsidRPr="00842AD6">
              <w:rPr>
                <w:rFonts w:ascii="Source Sans Pro" w:hAnsi="Source Sans Pro" w:cs="Calibri"/>
                <w:color w:val="000000"/>
                <w:lang w:eastAsia="en-GB"/>
              </w:rPr>
              <w:t xml:space="preserve"> successful delivery</w:t>
            </w:r>
            <w:r>
              <w:rPr>
                <w:rFonts w:ascii="Source Sans Pro" w:hAnsi="Source Sans Pro" w:cs="Calibri"/>
                <w:color w:val="000000"/>
                <w:lang w:eastAsia="en-GB"/>
              </w:rPr>
              <w:t xml:space="preserve"> and up to date knowledge</w:t>
            </w:r>
            <w:r w:rsidRPr="00842AD6">
              <w:rPr>
                <w:rFonts w:ascii="Source Sans Pro" w:hAnsi="Source Sans Pro" w:cs="Calibri"/>
                <w:color w:val="000000"/>
                <w:lang w:eastAsia="en-GB"/>
              </w:rPr>
              <w:t xml:space="preserve"> of comparable relevant medical provision at events</w:t>
            </w:r>
          </w:p>
        </w:tc>
        <w:tc>
          <w:tcPr>
            <w:tcW w:w="1597" w:type="pct"/>
            <w:tcBorders>
              <w:top w:val="nil"/>
              <w:left w:val="nil"/>
              <w:bottom w:val="single" w:sz="4" w:space="0" w:color="auto"/>
              <w:right w:val="single" w:sz="4" w:space="0" w:color="auto"/>
            </w:tcBorders>
            <w:shd w:val="clear" w:color="auto" w:fill="auto"/>
            <w:vAlign w:val="center"/>
            <w:hideMark/>
          </w:tcPr>
          <w:p w14:paraId="50034192" w14:textId="589BD54F" w:rsidR="00A648EC" w:rsidRPr="00842AD6" w:rsidRDefault="00A648EC" w:rsidP="00A648EC">
            <w:pPr>
              <w:overflowPunct/>
              <w:autoSpaceDE/>
              <w:autoSpaceDN/>
              <w:adjustRightInd/>
              <w:jc w:val="center"/>
              <w:textAlignment w:val="auto"/>
              <w:rPr>
                <w:rFonts w:ascii="Source Sans Pro" w:hAnsi="Source Sans Pro" w:cs="Calibri"/>
                <w:color w:val="000000"/>
                <w:lang w:eastAsia="en-GB"/>
              </w:rPr>
            </w:pPr>
            <w:r w:rsidRPr="00842AD6">
              <w:rPr>
                <w:rFonts w:ascii="Source Sans Pro" w:hAnsi="Source Sans Pro" w:cs="Calibri"/>
                <w:color w:val="000000"/>
                <w:lang w:eastAsia="en-GB"/>
              </w:rPr>
              <w:t>20%</w:t>
            </w:r>
          </w:p>
        </w:tc>
      </w:tr>
      <w:tr w:rsidR="00A648EC" w:rsidRPr="001450CF" w14:paraId="381F3BF7" w14:textId="77777777" w:rsidTr="00003DA3">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598566CB" w14:textId="2AE81DDC" w:rsidR="00A648EC" w:rsidRPr="00842AD6" w:rsidRDefault="00A648EC" w:rsidP="00A648EC">
            <w:pPr>
              <w:overflowPunct/>
              <w:autoSpaceDE/>
              <w:autoSpaceDN/>
              <w:adjustRightInd/>
              <w:jc w:val="left"/>
              <w:textAlignment w:val="auto"/>
              <w:rPr>
                <w:rFonts w:ascii="Source Sans Pro" w:hAnsi="Source Sans Pro" w:cs="Calibri"/>
                <w:color w:val="000000"/>
                <w:lang w:eastAsia="en-GB"/>
              </w:rPr>
            </w:pPr>
            <w:r w:rsidRPr="00842AD6">
              <w:rPr>
                <w:rFonts w:ascii="Source Sans Pro" w:hAnsi="Source Sans Pro" w:cs="Calibri"/>
                <w:color w:val="000000"/>
                <w:lang w:eastAsia="en-GB"/>
              </w:rPr>
              <w:t>Q2</w:t>
            </w:r>
          </w:p>
        </w:tc>
        <w:tc>
          <w:tcPr>
            <w:tcW w:w="2463" w:type="pct"/>
            <w:tcBorders>
              <w:top w:val="nil"/>
              <w:left w:val="nil"/>
              <w:bottom w:val="single" w:sz="4" w:space="0" w:color="auto"/>
              <w:right w:val="single" w:sz="4" w:space="0" w:color="auto"/>
            </w:tcBorders>
            <w:shd w:val="clear" w:color="auto" w:fill="auto"/>
            <w:vAlign w:val="center"/>
            <w:hideMark/>
          </w:tcPr>
          <w:p w14:paraId="6DC5627E" w14:textId="7876FCC4" w:rsidR="00A648EC" w:rsidRPr="00042309" w:rsidRDefault="00A648EC" w:rsidP="00A648EC">
            <w:pPr>
              <w:overflowPunct/>
              <w:autoSpaceDE/>
              <w:autoSpaceDN/>
              <w:adjustRightInd/>
              <w:jc w:val="left"/>
              <w:textAlignment w:val="auto"/>
              <w:rPr>
                <w:rFonts w:ascii="Source Sans Pro" w:hAnsi="Source Sans Pro" w:cs="Calibri"/>
                <w:color w:val="000000"/>
                <w:lang w:eastAsia="en-GB"/>
              </w:rPr>
            </w:pPr>
            <w:r w:rsidRPr="002D193F">
              <w:rPr>
                <w:rFonts w:ascii="Source Sans Pro" w:hAnsi="Source Sans Pro" w:cs="Calibri"/>
                <w:color w:val="000000"/>
                <w:lang w:eastAsia="en-GB"/>
              </w:rPr>
              <w:t>Professional qualifications and licences</w:t>
            </w:r>
            <w:r>
              <w:rPr>
                <w:rFonts w:ascii="Source Sans Pro" w:hAnsi="Source Sans Pro" w:cs="Calibri"/>
                <w:color w:val="000000"/>
                <w:lang w:eastAsia="en-GB"/>
              </w:rPr>
              <w:t xml:space="preserve"> within the team.</w:t>
            </w:r>
          </w:p>
        </w:tc>
        <w:tc>
          <w:tcPr>
            <w:tcW w:w="1597" w:type="pct"/>
            <w:tcBorders>
              <w:top w:val="nil"/>
              <w:left w:val="nil"/>
              <w:bottom w:val="single" w:sz="4" w:space="0" w:color="auto"/>
              <w:right w:val="single" w:sz="4" w:space="0" w:color="auto"/>
            </w:tcBorders>
            <w:shd w:val="clear" w:color="auto" w:fill="auto"/>
            <w:vAlign w:val="center"/>
            <w:hideMark/>
          </w:tcPr>
          <w:p w14:paraId="4860796E" w14:textId="363DB914" w:rsidR="00A648EC" w:rsidRPr="00842AD6" w:rsidRDefault="00A648EC" w:rsidP="00A648EC">
            <w:pPr>
              <w:overflowPunct/>
              <w:autoSpaceDE/>
              <w:autoSpaceDN/>
              <w:adjustRightInd/>
              <w:jc w:val="center"/>
              <w:textAlignment w:val="auto"/>
              <w:rPr>
                <w:rFonts w:ascii="Source Sans Pro" w:hAnsi="Source Sans Pro" w:cs="Calibri"/>
                <w:color w:val="000000"/>
                <w:lang w:eastAsia="en-GB"/>
              </w:rPr>
            </w:pPr>
            <w:r w:rsidRPr="00842AD6">
              <w:rPr>
                <w:rFonts w:ascii="Source Sans Pro" w:hAnsi="Source Sans Pro" w:cs="Calibri"/>
                <w:color w:val="000000"/>
                <w:lang w:eastAsia="en-GB"/>
              </w:rPr>
              <w:t>20%</w:t>
            </w:r>
          </w:p>
        </w:tc>
      </w:tr>
      <w:tr w:rsidR="00A648EC" w:rsidRPr="001450CF" w14:paraId="60B24800" w14:textId="77777777" w:rsidTr="00003DA3">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214C45C1" w14:textId="7911139B" w:rsidR="00A648EC" w:rsidRPr="00A01A89" w:rsidRDefault="00A648EC" w:rsidP="00A648EC">
            <w:pPr>
              <w:autoSpaceDE/>
              <w:autoSpaceDN/>
              <w:adjustRightInd/>
              <w:rPr>
                <w:rFonts w:ascii="Source Sans Pro" w:hAnsi="Source Sans Pro" w:cs="Calibri"/>
                <w:color w:val="000000"/>
                <w:lang w:eastAsia="en-GB"/>
              </w:rPr>
            </w:pPr>
            <w:r w:rsidRPr="00A01A89">
              <w:rPr>
                <w:rFonts w:ascii="Source Sans Pro" w:hAnsi="Source Sans Pro" w:cs="Calibri"/>
                <w:color w:val="000000"/>
                <w:lang w:eastAsia="en-GB"/>
              </w:rPr>
              <w:t>Q3</w:t>
            </w:r>
          </w:p>
        </w:tc>
        <w:tc>
          <w:tcPr>
            <w:tcW w:w="2463" w:type="pct"/>
            <w:tcBorders>
              <w:top w:val="nil"/>
              <w:left w:val="nil"/>
              <w:bottom w:val="single" w:sz="4" w:space="0" w:color="auto"/>
              <w:right w:val="single" w:sz="4" w:space="0" w:color="auto"/>
            </w:tcBorders>
            <w:shd w:val="clear" w:color="auto" w:fill="auto"/>
            <w:vAlign w:val="center"/>
            <w:hideMark/>
          </w:tcPr>
          <w:p w14:paraId="061CBA7C" w14:textId="2EE429DF" w:rsidR="00A648EC" w:rsidRPr="006D65AE" w:rsidRDefault="00A648EC" w:rsidP="00A648EC">
            <w:pPr>
              <w:autoSpaceDE/>
              <w:autoSpaceDN/>
              <w:adjustRightInd/>
              <w:rPr>
                <w:rFonts w:ascii="Source Sans Pro" w:hAnsi="Source Sans Pro" w:cs="Calibri"/>
                <w:color w:val="000000"/>
              </w:rPr>
            </w:pPr>
            <w:r w:rsidRPr="006D65AE">
              <w:rPr>
                <w:rFonts w:ascii="Source Sans Pro" w:hAnsi="Source Sans Pro" w:cs="Calibri"/>
                <w:color w:val="000000"/>
              </w:rPr>
              <w:t>Standard of medical equipment</w:t>
            </w:r>
            <w:r>
              <w:rPr>
                <w:rFonts w:ascii="Source Sans Pro" w:hAnsi="Source Sans Pro" w:cs="Calibri"/>
                <w:color w:val="000000"/>
              </w:rPr>
              <w:t>, infrastructure, vehicles and service and audit schedule.</w:t>
            </w:r>
          </w:p>
        </w:tc>
        <w:tc>
          <w:tcPr>
            <w:tcW w:w="1597" w:type="pct"/>
            <w:tcBorders>
              <w:top w:val="nil"/>
              <w:left w:val="nil"/>
              <w:bottom w:val="single" w:sz="4" w:space="0" w:color="auto"/>
              <w:right w:val="single" w:sz="4" w:space="0" w:color="auto"/>
            </w:tcBorders>
            <w:shd w:val="clear" w:color="auto" w:fill="auto"/>
            <w:vAlign w:val="center"/>
            <w:hideMark/>
          </w:tcPr>
          <w:p w14:paraId="172AD176" w14:textId="32554F30" w:rsidR="00A648EC" w:rsidRPr="005B34DD" w:rsidRDefault="00A648EC" w:rsidP="00A648EC">
            <w:pPr>
              <w:overflowPunct/>
              <w:autoSpaceDE/>
              <w:autoSpaceDN/>
              <w:adjustRightInd/>
              <w:jc w:val="center"/>
              <w:textAlignment w:val="auto"/>
              <w:rPr>
                <w:rFonts w:ascii="Source Sans Pro" w:hAnsi="Source Sans Pro" w:cs="Calibri"/>
                <w:color w:val="000000"/>
                <w:lang w:eastAsia="en-GB"/>
              </w:rPr>
            </w:pPr>
            <w:r w:rsidRPr="005B34DD">
              <w:rPr>
                <w:rFonts w:ascii="Source Sans Pro" w:hAnsi="Source Sans Pro" w:cs="Calibri"/>
                <w:color w:val="000000"/>
                <w:lang w:eastAsia="en-GB"/>
              </w:rPr>
              <w:t>20%</w:t>
            </w:r>
          </w:p>
        </w:tc>
      </w:tr>
      <w:tr w:rsidR="00A648EC" w:rsidRPr="001450CF" w14:paraId="1D410B62" w14:textId="77777777" w:rsidTr="00003DA3">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32810151" w14:textId="5C9D2EF9" w:rsidR="00A648EC" w:rsidRPr="00A01A89" w:rsidRDefault="00A648EC" w:rsidP="00A648EC">
            <w:pPr>
              <w:overflowPunct/>
              <w:autoSpaceDE/>
              <w:autoSpaceDN/>
              <w:adjustRightInd/>
              <w:jc w:val="left"/>
              <w:textAlignment w:val="auto"/>
              <w:rPr>
                <w:rFonts w:ascii="Source Sans Pro" w:hAnsi="Source Sans Pro" w:cs="Calibri"/>
                <w:color w:val="000000"/>
                <w:lang w:eastAsia="en-GB"/>
              </w:rPr>
            </w:pPr>
            <w:r w:rsidRPr="00A01A89">
              <w:rPr>
                <w:rFonts w:ascii="Source Sans Pro" w:hAnsi="Source Sans Pro" w:cs="Calibri"/>
                <w:color w:val="000000"/>
                <w:lang w:eastAsia="en-GB"/>
              </w:rPr>
              <w:t>Q4</w:t>
            </w:r>
          </w:p>
        </w:tc>
        <w:tc>
          <w:tcPr>
            <w:tcW w:w="2463" w:type="pct"/>
            <w:tcBorders>
              <w:top w:val="nil"/>
              <w:left w:val="nil"/>
              <w:bottom w:val="single" w:sz="4" w:space="0" w:color="auto"/>
              <w:right w:val="single" w:sz="4" w:space="0" w:color="auto"/>
            </w:tcBorders>
            <w:shd w:val="clear" w:color="auto" w:fill="auto"/>
            <w:vAlign w:val="center"/>
            <w:hideMark/>
          </w:tcPr>
          <w:p w14:paraId="1A1C47AF" w14:textId="07D1DCE6" w:rsidR="00A648EC" w:rsidRPr="006D65AE" w:rsidRDefault="00A648EC" w:rsidP="00A648EC">
            <w:pPr>
              <w:autoSpaceDE/>
              <w:autoSpaceDN/>
              <w:adjustRightInd/>
              <w:rPr>
                <w:rFonts w:ascii="Source Sans Pro" w:hAnsi="Source Sans Pro" w:cs="Calibri"/>
                <w:color w:val="000000"/>
              </w:rPr>
            </w:pPr>
            <w:r w:rsidRPr="006D65AE">
              <w:rPr>
                <w:rFonts w:ascii="Source Sans Pro" w:hAnsi="Source Sans Pro" w:cs="Calibri"/>
                <w:color w:val="000000"/>
              </w:rPr>
              <w:t xml:space="preserve">Capacity for contingency planning </w:t>
            </w:r>
          </w:p>
        </w:tc>
        <w:tc>
          <w:tcPr>
            <w:tcW w:w="1597" w:type="pct"/>
            <w:tcBorders>
              <w:top w:val="nil"/>
              <w:left w:val="nil"/>
              <w:bottom w:val="single" w:sz="4" w:space="0" w:color="auto"/>
              <w:right w:val="single" w:sz="4" w:space="0" w:color="auto"/>
            </w:tcBorders>
            <w:shd w:val="clear" w:color="auto" w:fill="auto"/>
            <w:vAlign w:val="center"/>
            <w:hideMark/>
          </w:tcPr>
          <w:p w14:paraId="49F6D473" w14:textId="33A4957E" w:rsidR="00A648EC" w:rsidRPr="005B34DD" w:rsidRDefault="00A648EC" w:rsidP="00A648EC">
            <w:pPr>
              <w:overflowPunct/>
              <w:autoSpaceDE/>
              <w:autoSpaceDN/>
              <w:adjustRightInd/>
              <w:jc w:val="center"/>
              <w:textAlignment w:val="auto"/>
              <w:rPr>
                <w:rFonts w:ascii="Source Sans Pro" w:hAnsi="Source Sans Pro" w:cs="Calibri"/>
                <w:color w:val="000000"/>
                <w:lang w:eastAsia="en-GB"/>
              </w:rPr>
            </w:pPr>
            <w:r w:rsidRPr="005B34DD">
              <w:rPr>
                <w:rFonts w:ascii="Source Sans Pro" w:hAnsi="Source Sans Pro" w:cs="Calibri"/>
                <w:color w:val="000000"/>
                <w:lang w:eastAsia="en-GB"/>
              </w:rPr>
              <w:t>15%</w:t>
            </w:r>
          </w:p>
        </w:tc>
      </w:tr>
      <w:tr w:rsidR="00A648EC" w:rsidRPr="001450CF" w14:paraId="1B28F295" w14:textId="77777777" w:rsidTr="00003DA3">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635E6CA4" w14:textId="62685E92" w:rsidR="00A648EC" w:rsidRPr="005B3869" w:rsidRDefault="00A648EC" w:rsidP="00A648EC">
            <w:pPr>
              <w:overflowPunct/>
              <w:autoSpaceDE/>
              <w:autoSpaceDN/>
              <w:adjustRightInd/>
              <w:jc w:val="left"/>
              <w:textAlignment w:val="auto"/>
              <w:rPr>
                <w:rFonts w:ascii="Source Sans Pro" w:hAnsi="Source Sans Pro" w:cs="Calibri"/>
                <w:color w:val="000000"/>
                <w:lang w:eastAsia="en-GB"/>
              </w:rPr>
            </w:pPr>
            <w:r w:rsidRPr="005B3869">
              <w:rPr>
                <w:rFonts w:ascii="Source Sans Pro" w:hAnsi="Source Sans Pro" w:cs="Calibri"/>
                <w:color w:val="000000"/>
                <w:lang w:eastAsia="en-GB"/>
              </w:rPr>
              <w:t>Q5</w:t>
            </w:r>
          </w:p>
        </w:tc>
        <w:tc>
          <w:tcPr>
            <w:tcW w:w="2463" w:type="pct"/>
            <w:tcBorders>
              <w:top w:val="nil"/>
              <w:left w:val="nil"/>
              <w:bottom w:val="single" w:sz="4" w:space="0" w:color="auto"/>
              <w:right w:val="single" w:sz="4" w:space="0" w:color="auto"/>
            </w:tcBorders>
            <w:shd w:val="clear" w:color="auto" w:fill="auto"/>
            <w:vAlign w:val="center"/>
            <w:hideMark/>
          </w:tcPr>
          <w:p w14:paraId="387AB8B4" w14:textId="14778A1E" w:rsidR="00A648EC" w:rsidRPr="006D65AE" w:rsidRDefault="00A648EC" w:rsidP="00A648EC">
            <w:pPr>
              <w:autoSpaceDE/>
              <w:autoSpaceDN/>
              <w:adjustRightInd/>
              <w:rPr>
                <w:rFonts w:ascii="Source Sans Pro" w:hAnsi="Source Sans Pro" w:cs="Calibri"/>
                <w:color w:val="000000"/>
                <w:lang w:eastAsia="en-GB"/>
              </w:rPr>
            </w:pPr>
            <w:r w:rsidRPr="006D65AE">
              <w:rPr>
                <w:rFonts w:ascii="Source Sans Pro" w:hAnsi="Source Sans Pro" w:cs="Calibri"/>
                <w:color w:val="000000"/>
              </w:rPr>
              <w:t xml:space="preserve">Local knowledge </w:t>
            </w:r>
          </w:p>
        </w:tc>
        <w:tc>
          <w:tcPr>
            <w:tcW w:w="1597" w:type="pct"/>
            <w:tcBorders>
              <w:top w:val="nil"/>
              <w:left w:val="nil"/>
              <w:bottom w:val="single" w:sz="4" w:space="0" w:color="auto"/>
              <w:right w:val="single" w:sz="4" w:space="0" w:color="auto"/>
            </w:tcBorders>
            <w:shd w:val="clear" w:color="auto" w:fill="auto"/>
            <w:vAlign w:val="center"/>
            <w:hideMark/>
          </w:tcPr>
          <w:p w14:paraId="570CA529" w14:textId="46783910" w:rsidR="00A648EC" w:rsidRPr="00B4644F" w:rsidRDefault="00A648EC" w:rsidP="00A648EC">
            <w:pPr>
              <w:overflowPunct/>
              <w:autoSpaceDE/>
              <w:autoSpaceDN/>
              <w:adjustRightInd/>
              <w:jc w:val="center"/>
              <w:textAlignment w:val="auto"/>
              <w:rPr>
                <w:rFonts w:ascii="Source Sans Pro" w:hAnsi="Source Sans Pro" w:cs="Calibri"/>
                <w:color w:val="000000"/>
                <w:lang w:eastAsia="en-GB"/>
              </w:rPr>
            </w:pPr>
            <w:r w:rsidRPr="00B4644F">
              <w:rPr>
                <w:rFonts w:ascii="Source Sans Pro" w:hAnsi="Source Sans Pro" w:cs="Calibri"/>
                <w:color w:val="000000"/>
                <w:lang w:eastAsia="en-GB"/>
              </w:rPr>
              <w:t>5%</w:t>
            </w:r>
          </w:p>
        </w:tc>
      </w:tr>
      <w:tr w:rsidR="00A648EC" w:rsidRPr="001450CF" w14:paraId="3694A334" w14:textId="77777777" w:rsidTr="00003DA3">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0CEF0C0F" w14:textId="52EAA0AA" w:rsidR="00A648EC" w:rsidRPr="005B3869" w:rsidRDefault="00A648EC" w:rsidP="00A648EC">
            <w:pPr>
              <w:overflowPunct/>
              <w:autoSpaceDE/>
              <w:autoSpaceDN/>
              <w:adjustRightInd/>
              <w:jc w:val="left"/>
              <w:textAlignment w:val="auto"/>
              <w:rPr>
                <w:rFonts w:ascii="Source Sans Pro" w:hAnsi="Source Sans Pro" w:cs="Calibri"/>
                <w:color w:val="000000"/>
                <w:lang w:eastAsia="en-GB"/>
              </w:rPr>
            </w:pPr>
            <w:r w:rsidRPr="005B3869">
              <w:rPr>
                <w:rFonts w:ascii="Source Sans Pro" w:hAnsi="Source Sans Pro" w:cs="Calibri"/>
                <w:color w:val="000000"/>
                <w:lang w:eastAsia="en-GB"/>
              </w:rPr>
              <w:t>Q6</w:t>
            </w:r>
          </w:p>
        </w:tc>
        <w:tc>
          <w:tcPr>
            <w:tcW w:w="2463" w:type="pct"/>
            <w:tcBorders>
              <w:top w:val="nil"/>
              <w:left w:val="nil"/>
              <w:bottom w:val="single" w:sz="4" w:space="0" w:color="auto"/>
              <w:right w:val="single" w:sz="4" w:space="0" w:color="auto"/>
            </w:tcBorders>
            <w:shd w:val="clear" w:color="auto" w:fill="auto"/>
            <w:vAlign w:val="center"/>
            <w:hideMark/>
          </w:tcPr>
          <w:p w14:paraId="49AE4B54" w14:textId="5AB98641" w:rsidR="00A648EC" w:rsidRPr="006D65AE" w:rsidRDefault="00A648EC" w:rsidP="00A648EC">
            <w:pPr>
              <w:autoSpaceDE/>
              <w:autoSpaceDN/>
              <w:adjustRightInd/>
              <w:rPr>
                <w:rFonts w:ascii="Source Sans Pro" w:hAnsi="Source Sans Pro" w:cs="Calibri"/>
                <w:color w:val="000000"/>
                <w:lang w:eastAsia="en-GB"/>
              </w:rPr>
            </w:pPr>
            <w:r w:rsidRPr="006D65AE">
              <w:rPr>
                <w:rFonts w:ascii="Source Sans Pro" w:hAnsi="Source Sans Pro" w:cs="Calibri"/>
                <w:color w:val="000000"/>
              </w:rPr>
              <w:t xml:space="preserve">Flexibility </w:t>
            </w:r>
            <w:r>
              <w:rPr>
                <w:rFonts w:ascii="Source Sans Pro" w:hAnsi="Source Sans Pro" w:cs="Calibri"/>
                <w:color w:val="000000"/>
              </w:rPr>
              <w:t xml:space="preserve">and capacity </w:t>
            </w:r>
            <w:r w:rsidRPr="006D65AE">
              <w:rPr>
                <w:rFonts w:ascii="Source Sans Pro" w:hAnsi="Source Sans Pro" w:cs="Calibri"/>
                <w:color w:val="000000"/>
              </w:rPr>
              <w:t>to provide additional  medical provision if requested</w:t>
            </w:r>
          </w:p>
        </w:tc>
        <w:tc>
          <w:tcPr>
            <w:tcW w:w="1597" w:type="pct"/>
            <w:tcBorders>
              <w:top w:val="nil"/>
              <w:left w:val="nil"/>
              <w:bottom w:val="single" w:sz="4" w:space="0" w:color="auto"/>
              <w:right w:val="single" w:sz="4" w:space="0" w:color="auto"/>
            </w:tcBorders>
            <w:shd w:val="clear" w:color="auto" w:fill="auto"/>
            <w:vAlign w:val="center"/>
            <w:hideMark/>
          </w:tcPr>
          <w:p w14:paraId="3E8CB1FA" w14:textId="7A440596" w:rsidR="00A648EC" w:rsidRPr="00B4644F" w:rsidRDefault="00A648EC" w:rsidP="00A648EC">
            <w:pPr>
              <w:overflowPunct/>
              <w:autoSpaceDE/>
              <w:autoSpaceDN/>
              <w:adjustRightInd/>
              <w:jc w:val="center"/>
              <w:textAlignment w:val="auto"/>
              <w:rPr>
                <w:rFonts w:ascii="Source Sans Pro" w:hAnsi="Source Sans Pro" w:cs="Calibri"/>
                <w:color w:val="000000"/>
                <w:lang w:eastAsia="en-GB"/>
              </w:rPr>
            </w:pPr>
            <w:r>
              <w:rPr>
                <w:rFonts w:ascii="Source Sans Pro" w:hAnsi="Source Sans Pro" w:cs="Calibri"/>
                <w:color w:val="000000"/>
                <w:lang w:eastAsia="en-GB"/>
              </w:rPr>
              <w:t>5</w:t>
            </w:r>
            <w:r w:rsidRPr="00B4644F">
              <w:rPr>
                <w:rFonts w:ascii="Source Sans Pro" w:hAnsi="Source Sans Pro" w:cs="Calibri"/>
                <w:color w:val="000000"/>
                <w:lang w:eastAsia="en-GB"/>
              </w:rPr>
              <w:t>%</w:t>
            </w:r>
          </w:p>
        </w:tc>
      </w:tr>
      <w:tr w:rsidR="00A648EC" w:rsidRPr="001450CF" w14:paraId="473925D9" w14:textId="77777777" w:rsidTr="00003DA3">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7F45E47E" w14:textId="2B2355BA" w:rsidR="00A648EC" w:rsidRPr="005B3869" w:rsidRDefault="00A648EC" w:rsidP="00A648EC">
            <w:pPr>
              <w:overflowPunct/>
              <w:autoSpaceDE/>
              <w:autoSpaceDN/>
              <w:adjustRightInd/>
              <w:jc w:val="left"/>
              <w:textAlignment w:val="auto"/>
              <w:rPr>
                <w:rFonts w:ascii="Source Sans Pro" w:hAnsi="Source Sans Pro" w:cs="Calibri"/>
                <w:color w:val="000000"/>
                <w:lang w:eastAsia="en-GB"/>
              </w:rPr>
            </w:pPr>
            <w:r w:rsidRPr="005B3869">
              <w:rPr>
                <w:rFonts w:ascii="Source Sans Pro" w:hAnsi="Source Sans Pro" w:cs="Calibri"/>
                <w:color w:val="000000"/>
                <w:lang w:eastAsia="en-GB"/>
              </w:rPr>
              <w:t>Q7</w:t>
            </w:r>
          </w:p>
        </w:tc>
        <w:tc>
          <w:tcPr>
            <w:tcW w:w="2463" w:type="pct"/>
            <w:tcBorders>
              <w:top w:val="nil"/>
              <w:left w:val="nil"/>
              <w:bottom w:val="single" w:sz="4" w:space="0" w:color="auto"/>
              <w:right w:val="single" w:sz="4" w:space="0" w:color="auto"/>
            </w:tcBorders>
            <w:shd w:val="clear" w:color="auto" w:fill="auto"/>
            <w:vAlign w:val="center"/>
            <w:hideMark/>
          </w:tcPr>
          <w:p w14:paraId="375BB77A" w14:textId="603649D8" w:rsidR="00A648EC" w:rsidRPr="006D65AE" w:rsidRDefault="00A648EC" w:rsidP="00A648EC">
            <w:pPr>
              <w:autoSpaceDE/>
              <w:autoSpaceDN/>
              <w:adjustRightInd/>
              <w:rPr>
                <w:rFonts w:ascii="Source Sans Pro" w:hAnsi="Source Sans Pro" w:cs="Calibri"/>
                <w:color w:val="000000"/>
                <w:lang w:eastAsia="en-GB"/>
              </w:rPr>
            </w:pPr>
            <w:r w:rsidRPr="006D65AE">
              <w:rPr>
                <w:rFonts w:ascii="Source Sans Pro" w:hAnsi="Source Sans Pro" w:cs="Calibri"/>
                <w:color w:val="000000"/>
              </w:rPr>
              <w:t>Assessment</w:t>
            </w:r>
            <w:r>
              <w:rPr>
                <w:rFonts w:ascii="Source Sans Pro" w:hAnsi="Source Sans Pro" w:cs="Calibri"/>
                <w:color w:val="000000"/>
              </w:rPr>
              <w:t xml:space="preserve">, planning </w:t>
            </w:r>
            <w:r w:rsidRPr="006D65AE">
              <w:rPr>
                <w:rFonts w:ascii="Source Sans Pro" w:hAnsi="Source Sans Pro" w:cs="Calibri"/>
                <w:color w:val="000000"/>
              </w:rPr>
              <w:t>and booking</w:t>
            </w:r>
            <w:r>
              <w:rPr>
                <w:rFonts w:ascii="Source Sans Pro" w:hAnsi="Source Sans Pro" w:cs="Calibri"/>
                <w:color w:val="000000"/>
              </w:rPr>
              <w:t xml:space="preserve"> process</w:t>
            </w:r>
          </w:p>
        </w:tc>
        <w:tc>
          <w:tcPr>
            <w:tcW w:w="1597" w:type="pct"/>
            <w:tcBorders>
              <w:top w:val="nil"/>
              <w:left w:val="nil"/>
              <w:bottom w:val="single" w:sz="4" w:space="0" w:color="auto"/>
              <w:right w:val="single" w:sz="4" w:space="0" w:color="auto"/>
            </w:tcBorders>
            <w:shd w:val="clear" w:color="auto" w:fill="auto"/>
            <w:vAlign w:val="center"/>
            <w:hideMark/>
          </w:tcPr>
          <w:p w14:paraId="549A86FB" w14:textId="4B8775C0" w:rsidR="00A648EC" w:rsidRPr="00B4644F" w:rsidRDefault="00A648EC" w:rsidP="00A648EC">
            <w:pPr>
              <w:overflowPunct/>
              <w:autoSpaceDE/>
              <w:autoSpaceDN/>
              <w:adjustRightInd/>
              <w:jc w:val="center"/>
              <w:textAlignment w:val="auto"/>
              <w:rPr>
                <w:rFonts w:ascii="Source Sans Pro" w:hAnsi="Source Sans Pro" w:cs="Calibri"/>
                <w:color w:val="000000"/>
                <w:lang w:eastAsia="en-GB"/>
              </w:rPr>
            </w:pPr>
            <w:r>
              <w:rPr>
                <w:rFonts w:ascii="Source Sans Pro" w:hAnsi="Source Sans Pro" w:cs="Calibri"/>
                <w:color w:val="000000"/>
                <w:lang w:eastAsia="en-GB"/>
              </w:rPr>
              <w:t>10</w:t>
            </w:r>
            <w:r w:rsidRPr="00B4644F">
              <w:rPr>
                <w:rFonts w:ascii="Source Sans Pro" w:hAnsi="Source Sans Pro" w:cs="Calibri"/>
                <w:color w:val="000000"/>
                <w:lang w:eastAsia="en-GB"/>
              </w:rPr>
              <w:t>%</w:t>
            </w:r>
          </w:p>
        </w:tc>
      </w:tr>
      <w:tr w:rsidR="00A648EC" w:rsidRPr="001450CF" w14:paraId="408A33BB" w14:textId="77777777" w:rsidTr="00003DA3">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766DC76D" w14:textId="4347139E" w:rsidR="00A648EC" w:rsidRPr="00B4644F" w:rsidRDefault="00A648EC" w:rsidP="00A648EC">
            <w:pPr>
              <w:overflowPunct/>
              <w:autoSpaceDE/>
              <w:autoSpaceDN/>
              <w:adjustRightInd/>
              <w:jc w:val="left"/>
              <w:textAlignment w:val="auto"/>
              <w:rPr>
                <w:rFonts w:ascii="Source Sans Pro" w:hAnsi="Source Sans Pro" w:cs="Calibri"/>
                <w:color w:val="000000"/>
                <w:lang w:eastAsia="en-GB"/>
              </w:rPr>
            </w:pPr>
            <w:r w:rsidRPr="00B4644F">
              <w:rPr>
                <w:rFonts w:ascii="Source Sans Pro" w:hAnsi="Source Sans Pro" w:cs="Calibri"/>
                <w:color w:val="000000"/>
                <w:lang w:eastAsia="en-GB"/>
              </w:rPr>
              <w:t>Q8</w:t>
            </w:r>
          </w:p>
        </w:tc>
        <w:tc>
          <w:tcPr>
            <w:tcW w:w="2463" w:type="pct"/>
            <w:tcBorders>
              <w:top w:val="nil"/>
              <w:left w:val="nil"/>
              <w:bottom w:val="single" w:sz="4" w:space="0" w:color="auto"/>
              <w:right w:val="single" w:sz="4" w:space="0" w:color="auto"/>
            </w:tcBorders>
            <w:shd w:val="clear" w:color="auto" w:fill="auto"/>
            <w:vAlign w:val="center"/>
            <w:hideMark/>
          </w:tcPr>
          <w:p w14:paraId="6C889961" w14:textId="5E08B702" w:rsidR="00A648EC" w:rsidRPr="006D65AE" w:rsidRDefault="00A648EC" w:rsidP="00A648EC">
            <w:pPr>
              <w:autoSpaceDE/>
              <w:autoSpaceDN/>
              <w:adjustRightInd/>
              <w:rPr>
                <w:rFonts w:ascii="Source Sans Pro" w:hAnsi="Source Sans Pro" w:cs="Calibri"/>
                <w:color w:val="000000"/>
                <w:lang w:eastAsia="en-GB"/>
              </w:rPr>
            </w:pPr>
            <w:r w:rsidRPr="006D65AE">
              <w:rPr>
                <w:rFonts w:ascii="Source Sans Pro" w:hAnsi="Source Sans Pro" w:cs="Calibri"/>
                <w:color w:val="000000"/>
              </w:rPr>
              <w:t>Accessibility of information</w:t>
            </w:r>
          </w:p>
        </w:tc>
        <w:tc>
          <w:tcPr>
            <w:tcW w:w="1597" w:type="pct"/>
            <w:tcBorders>
              <w:top w:val="nil"/>
              <w:left w:val="nil"/>
              <w:bottom w:val="single" w:sz="4" w:space="0" w:color="auto"/>
              <w:right w:val="single" w:sz="4" w:space="0" w:color="auto"/>
            </w:tcBorders>
            <w:shd w:val="clear" w:color="auto" w:fill="auto"/>
            <w:vAlign w:val="center"/>
            <w:hideMark/>
          </w:tcPr>
          <w:p w14:paraId="4F7116F2" w14:textId="337C7B70" w:rsidR="00A648EC" w:rsidRPr="00B4644F" w:rsidRDefault="00A648EC" w:rsidP="00A648EC">
            <w:pPr>
              <w:overflowPunct/>
              <w:autoSpaceDE/>
              <w:autoSpaceDN/>
              <w:adjustRightInd/>
              <w:jc w:val="center"/>
              <w:textAlignment w:val="auto"/>
              <w:rPr>
                <w:rFonts w:ascii="Source Sans Pro" w:hAnsi="Source Sans Pro" w:cs="Calibri"/>
                <w:color w:val="000000"/>
                <w:lang w:eastAsia="en-GB"/>
              </w:rPr>
            </w:pPr>
            <w:r>
              <w:rPr>
                <w:rFonts w:ascii="Source Sans Pro" w:hAnsi="Source Sans Pro" w:cs="Calibri"/>
                <w:color w:val="000000"/>
                <w:lang w:eastAsia="en-GB"/>
              </w:rPr>
              <w:t>5</w:t>
            </w:r>
            <w:r w:rsidRPr="00B4644F">
              <w:rPr>
                <w:rFonts w:ascii="Source Sans Pro" w:hAnsi="Source Sans Pro" w:cs="Calibri"/>
                <w:color w:val="000000"/>
                <w:lang w:eastAsia="en-GB"/>
              </w:rPr>
              <w:t>%</w:t>
            </w:r>
          </w:p>
        </w:tc>
      </w:tr>
    </w:tbl>
    <w:p w14:paraId="5FE5DC31" w14:textId="77777777" w:rsidR="001450CF" w:rsidRPr="00B160B4" w:rsidRDefault="001450CF" w:rsidP="00D30084">
      <w:pPr>
        <w:rPr>
          <w:rFonts w:ascii="Source Sans Pro" w:hAnsi="Source Sans Pro"/>
        </w:rPr>
      </w:pPr>
    </w:p>
    <w:p w14:paraId="4361A36A" w14:textId="0EBACA24" w:rsidR="000A6933" w:rsidRPr="00B160B4" w:rsidRDefault="00DC589E" w:rsidP="000A6933">
      <w:pPr>
        <w:rPr>
          <w:rFonts w:ascii="Source Sans Pro" w:hAnsi="Source Sans Pro"/>
        </w:rPr>
      </w:pPr>
      <w:r w:rsidRPr="00B160B4">
        <w:rPr>
          <w:rFonts w:ascii="Source Sans Pro" w:hAnsi="Source Sans Pro"/>
        </w:rPr>
        <w:t>Each question will be scored and awarded a weighted score in line with the Quality Assessment Criteria.  The total weighted score</w:t>
      </w:r>
      <w:r w:rsidR="00067609" w:rsidRPr="00B160B4">
        <w:rPr>
          <w:rFonts w:ascii="Source Sans Pro" w:hAnsi="Source Sans Pro"/>
        </w:rPr>
        <w:t xml:space="preserve"> </w:t>
      </w:r>
      <w:r w:rsidR="003A58F0">
        <w:rPr>
          <w:rFonts w:ascii="Source Sans Pro" w:hAnsi="Source Sans Pro"/>
        </w:rPr>
        <w:t>will be</w:t>
      </w:r>
      <w:r w:rsidRPr="00B160B4">
        <w:rPr>
          <w:rFonts w:ascii="Source Sans Pro" w:hAnsi="Source Sans Pro"/>
        </w:rPr>
        <w:t xml:space="preserve"> added to the Cost Assessment to arrive at the total tender score.</w:t>
      </w:r>
    </w:p>
    <w:p w14:paraId="6CD66E10" w14:textId="7949405D" w:rsidR="00EC3A7E" w:rsidRPr="00B160B4" w:rsidRDefault="00EC3A7E" w:rsidP="0086296E">
      <w:pPr>
        <w:rPr>
          <w:rFonts w:ascii="Source Sans Pro" w:hAnsi="Source Sans Pro"/>
        </w:rPr>
      </w:pPr>
    </w:p>
    <w:p w14:paraId="00DFDE2E" w14:textId="7AF07B2D" w:rsidR="00EC3A7E" w:rsidRPr="00B160B4" w:rsidRDefault="00EC3A7E" w:rsidP="00EC3A7E">
      <w:pPr>
        <w:rPr>
          <w:rFonts w:ascii="Source Sans Pro" w:hAnsi="Source Sans Pro"/>
        </w:rPr>
      </w:pPr>
      <w:r w:rsidRPr="00B160B4">
        <w:rPr>
          <w:rFonts w:ascii="Source Sans Pro" w:hAnsi="Source Sans Pro"/>
        </w:rPr>
        <w:t>6.6</w:t>
      </w:r>
      <w:r w:rsidRPr="00B160B4">
        <w:rPr>
          <w:rFonts w:ascii="Source Sans Pro" w:hAnsi="Source Sans Pro"/>
        </w:rPr>
        <w:tab/>
        <w:t>Quality Assessment Criteria</w:t>
      </w:r>
    </w:p>
    <w:p w14:paraId="275B4083" w14:textId="77777777" w:rsidR="00EC3A7E" w:rsidRPr="00B160B4" w:rsidRDefault="00EC3A7E" w:rsidP="00EC3A7E">
      <w:pPr>
        <w:rPr>
          <w:rFonts w:ascii="Source Sans Pro" w:hAnsi="Source Sans Pro"/>
        </w:rPr>
      </w:pPr>
    </w:p>
    <w:p w14:paraId="3F8FEBF1" w14:textId="492DE65E" w:rsidR="00DC589E" w:rsidRPr="00B160B4" w:rsidRDefault="00EC3A7E" w:rsidP="00EC3A7E">
      <w:pPr>
        <w:rPr>
          <w:rFonts w:ascii="Source Sans Pro" w:hAnsi="Source Sans Pro"/>
        </w:rPr>
      </w:pPr>
      <w:r w:rsidRPr="00B160B4">
        <w:rPr>
          <w:rFonts w:ascii="Source Sans Pro" w:hAnsi="Source Sans Pro"/>
        </w:rPr>
        <w:t>Bidders’ responses to quality questions will be assessed by the procurement panel and awarded a score between 0 and 5 in line with the criteria set out in the table below</w:t>
      </w:r>
      <w:r w:rsidR="00DC589E" w:rsidRPr="00B160B4">
        <w:rPr>
          <w:rFonts w:ascii="Source Sans Pro" w:hAnsi="Source Sans Pro"/>
        </w:rPr>
        <w:t>.</w:t>
      </w:r>
    </w:p>
    <w:p w14:paraId="49B8AEAC" w14:textId="77777777" w:rsidR="00EC3A7E" w:rsidRPr="00B160B4" w:rsidRDefault="00EC3A7E" w:rsidP="00EC3A7E">
      <w:pPr>
        <w:rPr>
          <w:rFonts w:ascii="Source Sans Pro" w:hAnsi="Source Sans P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
        <w:gridCol w:w="1610"/>
        <w:gridCol w:w="6484"/>
      </w:tblGrid>
      <w:tr w:rsidR="00EC3A7E" w:rsidRPr="00B160B4" w14:paraId="082491C9" w14:textId="77777777" w:rsidTr="00302B47">
        <w:tc>
          <w:tcPr>
            <w:tcW w:w="556" w:type="pct"/>
            <w:shd w:val="clear" w:color="auto" w:fill="D9E2F3" w:themeFill="accent1" w:themeFillTint="33"/>
          </w:tcPr>
          <w:p w14:paraId="551D4355" w14:textId="77777777" w:rsidR="00DC589E" w:rsidRPr="00B160B4" w:rsidRDefault="00DC589E" w:rsidP="00DC589E">
            <w:pPr>
              <w:overflowPunct/>
              <w:autoSpaceDE/>
              <w:autoSpaceDN/>
              <w:adjustRightInd/>
              <w:jc w:val="center"/>
              <w:textAlignment w:val="auto"/>
              <w:rPr>
                <w:rFonts w:ascii="Source Sans Pro" w:hAnsi="Source Sans Pro" w:cs="Calibri"/>
                <w:color w:val="000000"/>
                <w:lang w:eastAsia="en-GB"/>
              </w:rPr>
            </w:pPr>
          </w:p>
          <w:p w14:paraId="4D11E502" w14:textId="7FD2CD5C" w:rsidR="00EC3A7E" w:rsidRPr="00B160B4" w:rsidRDefault="00EC3A7E" w:rsidP="00DC589E">
            <w:pPr>
              <w:overflowPunct/>
              <w:autoSpaceDE/>
              <w:autoSpaceDN/>
              <w:adjustRightInd/>
              <w:jc w:val="center"/>
              <w:textAlignment w:val="auto"/>
              <w:rPr>
                <w:rFonts w:ascii="Source Sans Pro" w:hAnsi="Source Sans Pro" w:cs="Calibri"/>
                <w:color w:val="000000"/>
                <w:lang w:eastAsia="en-GB"/>
              </w:rPr>
            </w:pPr>
            <w:r w:rsidRPr="00B160B4">
              <w:rPr>
                <w:rFonts w:ascii="Source Sans Pro" w:hAnsi="Source Sans Pro" w:cs="Calibri"/>
                <w:color w:val="000000"/>
                <w:lang w:eastAsia="en-GB"/>
              </w:rPr>
              <w:t>Score</w:t>
            </w:r>
          </w:p>
          <w:p w14:paraId="428B667A" w14:textId="77777777" w:rsidR="00EC3A7E" w:rsidRPr="00B160B4" w:rsidRDefault="00EC3A7E" w:rsidP="00DC589E">
            <w:pPr>
              <w:overflowPunct/>
              <w:autoSpaceDE/>
              <w:autoSpaceDN/>
              <w:adjustRightInd/>
              <w:jc w:val="center"/>
              <w:textAlignment w:val="auto"/>
              <w:rPr>
                <w:rFonts w:ascii="Source Sans Pro" w:hAnsi="Source Sans Pro" w:cs="Calibri"/>
                <w:color w:val="000000"/>
                <w:lang w:eastAsia="en-GB"/>
              </w:rPr>
            </w:pPr>
          </w:p>
        </w:tc>
        <w:tc>
          <w:tcPr>
            <w:tcW w:w="806" w:type="pct"/>
            <w:shd w:val="clear" w:color="auto" w:fill="D9E2F3" w:themeFill="accent1" w:themeFillTint="33"/>
          </w:tcPr>
          <w:p w14:paraId="2D89E21A" w14:textId="77777777" w:rsidR="00DC589E" w:rsidRPr="00B160B4" w:rsidRDefault="00DC589E" w:rsidP="00DC589E">
            <w:pPr>
              <w:overflowPunct/>
              <w:autoSpaceDE/>
              <w:autoSpaceDN/>
              <w:adjustRightInd/>
              <w:jc w:val="center"/>
              <w:textAlignment w:val="auto"/>
              <w:rPr>
                <w:rFonts w:ascii="Source Sans Pro" w:hAnsi="Source Sans Pro" w:cs="Calibri"/>
                <w:color w:val="000000"/>
                <w:lang w:eastAsia="en-GB"/>
              </w:rPr>
            </w:pPr>
          </w:p>
          <w:p w14:paraId="78E72D9C" w14:textId="5EACFD9A" w:rsidR="00EC3A7E" w:rsidRPr="00B160B4" w:rsidRDefault="00EC3A7E" w:rsidP="00DC589E">
            <w:pPr>
              <w:overflowPunct/>
              <w:autoSpaceDE/>
              <w:autoSpaceDN/>
              <w:adjustRightInd/>
              <w:jc w:val="center"/>
              <w:textAlignment w:val="auto"/>
              <w:rPr>
                <w:rFonts w:ascii="Source Sans Pro" w:hAnsi="Source Sans Pro" w:cs="Calibri"/>
                <w:color w:val="000000"/>
                <w:lang w:eastAsia="en-GB"/>
              </w:rPr>
            </w:pPr>
            <w:r w:rsidRPr="00B160B4">
              <w:rPr>
                <w:rFonts w:ascii="Source Sans Pro" w:hAnsi="Source Sans Pro" w:cs="Calibri"/>
                <w:color w:val="000000"/>
                <w:lang w:eastAsia="en-GB"/>
              </w:rPr>
              <w:t>Term</w:t>
            </w:r>
          </w:p>
        </w:tc>
        <w:tc>
          <w:tcPr>
            <w:tcW w:w="3638" w:type="pct"/>
            <w:shd w:val="clear" w:color="auto" w:fill="D9E2F3" w:themeFill="accent1" w:themeFillTint="33"/>
          </w:tcPr>
          <w:p w14:paraId="13200B2F" w14:textId="77777777" w:rsidR="00DC589E" w:rsidRPr="00B160B4" w:rsidRDefault="00DC589E" w:rsidP="00DC589E">
            <w:pPr>
              <w:overflowPunct/>
              <w:autoSpaceDE/>
              <w:autoSpaceDN/>
              <w:adjustRightInd/>
              <w:jc w:val="center"/>
              <w:textAlignment w:val="auto"/>
              <w:rPr>
                <w:rFonts w:ascii="Source Sans Pro" w:hAnsi="Source Sans Pro" w:cs="Calibri"/>
                <w:color w:val="000000"/>
                <w:lang w:eastAsia="en-GB"/>
              </w:rPr>
            </w:pPr>
          </w:p>
          <w:p w14:paraId="57CDAAF6" w14:textId="1DB3BB2A" w:rsidR="00EC3A7E" w:rsidRPr="00B160B4" w:rsidRDefault="00EC3A7E" w:rsidP="00DC589E">
            <w:pPr>
              <w:overflowPunct/>
              <w:autoSpaceDE/>
              <w:autoSpaceDN/>
              <w:adjustRightInd/>
              <w:jc w:val="center"/>
              <w:textAlignment w:val="auto"/>
              <w:rPr>
                <w:rFonts w:ascii="Source Sans Pro" w:hAnsi="Source Sans Pro" w:cs="Calibri"/>
                <w:color w:val="000000"/>
                <w:lang w:eastAsia="en-GB"/>
              </w:rPr>
            </w:pPr>
            <w:r w:rsidRPr="00B160B4">
              <w:rPr>
                <w:rFonts w:ascii="Source Sans Pro" w:hAnsi="Source Sans Pro" w:cs="Calibri"/>
                <w:color w:val="000000"/>
                <w:lang w:eastAsia="en-GB"/>
              </w:rPr>
              <w:t>Typical Characteristic</w:t>
            </w:r>
          </w:p>
        </w:tc>
      </w:tr>
      <w:tr w:rsidR="00EC3A7E" w:rsidRPr="00B160B4" w14:paraId="2A1666DF" w14:textId="77777777" w:rsidTr="00D54316">
        <w:trPr>
          <w:trHeight w:val="880"/>
        </w:trPr>
        <w:tc>
          <w:tcPr>
            <w:tcW w:w="556" w:type="pct"/>
            <w:shd w:val="clear" w:color="auto" w:fill="auto"/>
          </w:tcPr>
          <w:p w14:paraId="7DF98D81"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0</w:t>
            </w:r>
          </w:p>
        </w:tc>
        <w:tc>
          <w:tcPr>
            <w:tcW w:w="806" w:type="pct"/>
            <w:shd w:val="clear" w:color="auto" w:fill="auto"/>
          </w:tcPr>
          <w:p w14:paraId="69B6849F"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Unacceptable</w:t>
            </w:r>
          </w:p>
        </w:tc>
        <w:tc>
          <w:tcPr>
            <w:tcW w:w="3638" w:type="pct"/>
            <w:shd w:val="clear" w:color="auto" w:fill="auto"/>
          </w:tcPr>
          <w:p w14:paraId="1A0AC438"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No response or extremely limited response. Response inconsistent and/or unworkable and/or does not address</w:t>
            </w:r>
            <w:r w:rsidRPr="00B160B4">
              <w:rPr>
                <w:rFonts w:ascii="Source Sans Pro" w:hAnsi="Source Sans Pro" w:cstheme="minorHAnsi"/>
                <w:color w:val="FF0000"/>
                <w:szCs w:val="24"/>
              </w:rPr>
              <w:t xml:space="preserve"> </w:t>
            </w:r>
            <w:r w:rsidRPr="00B160B4">
              <w:rPr>
                <w:rFonts w:ascii="Source Sans Pro" w:hAnsi="Source Sans Pro" w:cstheme="minorHAnsi"/>
                <w:szCs w:val="24"/>
              </w:rPr>
              <w:t>our requirements. Shows extremely limited understanding of, and/or extremely inappropriate approach to, the matter in question.</w:t>
            </w:r>
          </w:p>
        </w:tc>
      </w:tr>
      <w:tr w:rsidR="00EC3A7E" w:rsidRPr="00B160B4" w14:paraId="269EB7A5" w14:textId="77777777" w:rsidTr="00D54316">
        <w:tc>
          <w:tcPr>
            <w:tcW w:w="556" w:type="pct"/>
            <w:shd w:val="clear" w:color="auto" w:fill="auto"/>
          </w:tcPr>
          <w:p w14:paraId="38753A46"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1</w:t>
            </w:r>
          </w:p>
        </w:tc>
        <w:tc>
          <w:tcPr>
            <w:tcW w:w="806" w:type="pct"/>
            <w:shd w:val="clear" w:color="auto" w:fill="auto"/>
          </w:tcPr>
          <w:p w14:paraId="0449714A"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Poor</w:t>
            </w:r>
          </w:p>
          <w:p w14:paraId="108BDFE7" w14:textId="77777777" w:rsidR="00EC3A7E" w:rsidRPr="00B160B4" w:rsidRDefault="00EC3A7E" w:rsidP="00D54316">
            <w:pPr>
              <w:pStyle w:val="BodyText"/>
              <w:rPr>
                <w:rFonts w:ascii="Source Sans Pro" w:hAnsi="Source Sans Pro" w:cstheme="minorHAnsi"/>
                <w:szCs w:val="24"/>
              </w:rPr>
            </w:pPr>
          </w:p>
        </w:tc>
        <w:tc>
          <w:tcPr>
            <w:tcW w:w="3638" w:type="pct"/>
            <w:shd w:val="clear" w:color="auto" w:fill="auto"/>
          </w:tcPr>
          <w:p w14:paraId="61196759"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Response is limited and is lacking in relation to a significant proportion of material elements, is unworkable and/or inconsistent and only partially meets our requirements. Shows limited understanding of, and/or inappropriate approach to, the matter in question.</w:t>
            </w:r>
          </w:p>
        </w:tc>
      </w:tr>
      <w:tr w:rsidR="00EC3A7E" w:rsidRPr="00B160B4" w14:paraId="6A7F61D6" w14:textId="77777777" w:rsidTr="00D54316">
        <w:tc>
          <w:tcPr>
            <w:tcW w:w="556" w:type="pct"/>
            <w:shd w:val="clear" w:color="auto" w:fill="auto"/>
          </w:tcPr>
          <w:p w14:paraId="31F80783"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2</w:t>
            </w:r>
          </w:p>
        </w:tc>
        <w:tc>
          <w:tcPr>
            <w:tcW w:w="806" w:type="pct"/>
            <w:shd w:val="clear" w:color="auto" w:fill="auto"/>
          </w:tcPr>
          <w:p w14:paraId="13450CE0"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Satisfactory</w:t>
            </w:r>
          </w:p>
        </w:tc>
        <w:tc>
          <w:tcPr>
            <w:tcW w:w="3638" w:type="pct"/>
            <w:shd w:val="clear" w:color="auto" w:fill="auto"/>
          </w:tcPr>
          <w:p w14:paraId="5B0BB082"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Response broadly responds to our requirements at a reasonable standard. Shows reasonable understanding of, and/or acceptable approach to, the matter in question.</w:t>
            </w:r>
          </w:p>
        </w:tc>
      </w:tr>
      <w:tr w:rsidR="00EC3A7E" w:rsidRPr="00B160B4" w14:paraId="7AE89645" w14:textId="77777777" w:rsidTr="00D54316">
        <w:tc>
          <w:tcPr>
            <w:tcW w:w="556" w:type="pct"/>
            <w:shd w:val="clear" w:color="auto" w:fill="auto"/>
          </w:tcPr>
          <w:p w14:paraId="33D93D30"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lastRenderedPageBreak/>
              <w:t>3</w:t>
            </w:r>
          </w:p>
        </w:tc>
        <w:tc>
          <w:tcPr>
            <w:tcW w:w="806" w:type="pct"/>
            <w:shd w:val="clear" w:color="auto" w:fill="auto"/>
          </w:tcPr>
          <w:p w14:paraId="300D2A3D"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Good</w:t>
            </w:r>
          </w:p>
        </w:tc>
        <w:tc>
          <w:tcPr>
            <w:tcW w:w="3638" w:type="pct"/>
            <w:shd w:val="clear" w:color="auto" w:fill="auto"/>
          </w:tcPr>
          <w:p w14:paraId="041A2ACC"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Response meets our requirements at a high standard and exceeds them in one or two respects. Shows very sound understanding of, and appropriate approach to, the matter in question.</w:t>
            </w:r>
          </w:p>
        </w:tc>
      </w:tr>
      <w:tr w:rsidR="00EC3A7E" w:rsidRPr="00B160B4" w14:paraId="442A1243" w14:textId="77777777" w:rsidTr="00D54316">
        <w:tc>
          <w:tcPr>
            <w:tcW w:w="556" w:type="pct"/>
            <w:shd w:val="clear" w:color="auto" w:fill="auto"/>
          </w:tcPr>
          <w:p w14:paraId="47D9BDD1"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4</w:t>
            </w:r>
          </w:p>
        </w:tc>
        <w:tc>
          <w:tcPr>
            <w:tcW w:w="806" w:type="pct"/>
            <w:shd w:val="clear" w:color="auto" w:fill="auto"/>
          </w:tcPr>
          <w:p w14:paraId="0753D25F"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Very Good</w:t>
            </w:r>
          </w:p>
        </w:tc>
        <w:tc>
          <w:tcPr>
            <w:tcW w:w="3638" w:type="pct"/>
            <w:shd w:val="clear" w:color="auto" w:fill="auto"/>
          </w:tcPr>
          <w:p w14:paraId="35BA3904"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Response meets our requirements at a very high standard and exceeds them in a number of respects. Shows extremely sound understanding of, and highly appropriate approach to, the matter in question.</w:t>
            </w:r>
          </w:p>
        </w:tc>
      </w:tr>
      <w:tr w:rsidR="00EC3A7E" w:rsidRPr="00B160B4" w14:paraId="571E0A71" w14:textId="77777777" w:rsidTr="00D54316">
        <w:tc>
          <w:tcPr>
            <w:tcW w:w="556" w:type="pct"/>
            <w:shd w:val="clear" w:color="auto" w:fill="auto"/>
          </w:tcPr>
          <w:p w14:paraId="1D0B7CF1"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5</w:t>
            </w:r>
          </w:p>
        </w:tc>
        <w:tc>
          <w:tcPr>
            <w:tcW w:w="806" w:type="pct"/>
            <w:shd w:val="clear" w:color="auto" w:fill="auto"/>
          </w:tcPr>
          <w:p w14:paraId="5CC4F2E7"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Excellent</w:t>
            </w:r>
          </w:p>
        </w:tc>
        <w:tc>
          <w:tcPr>
            <w:tcW w:w="3638" w:type="pct"/>
            <w:shd w:val="clear" w:color="auto" w:fill="auto"/>
          </w:tcPr>
          <w:p w14:paraId="0AA78175" w14:textId="79B3D1D0"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Exemplary response</w:t>
            </w:r>
            <w:r w:rsidR="005034E9" w:rsidRPr="00B160B4">
              <w:rPr>
                <w:rFonts w:ascii="Source Sans Pro" w:hAnsi="Source Sans Pro" w:cstheme="minorHAnsi"/>
                <w:szCs w:val="24"/>
              </w:rPr>
              <w:t>; e</w:t>
            </w:r>
            <w:r w:rsidRPr="00B160B4">
              <w:rPr>
                <w:rFonts w:ascii="Source Sans Pro" w:hAnsi="Source Sans Pro" w:cstheme="minorHAnsi"/>
                <w:szCs w:val="24"/>
              </w:rPr>
              <w:t>xceeds expectations in all respects, and Bidder could not be expected to answer question more comprehensively or appropriately.</w:t>
            </w:r>
          </w:p>
        </w:tc>
      </w:tr>
    </w:tbl>
    <w:p w14:paraId="36837FF2" w14:textId="77777777" w:rsidR="00EC3A7E" w:rsidRPr="00B160B4" w:rsidRDefault="00EC3A7E" w:rsidP="00EC3A7E">
      <w:pPr>
        <w:rPr>
          <w:rFonts w:ascii="Source Sans Pro" w:hAnsi="Source Sans Pro"/>
        </w:rPr>
      </w:pPr>
    </w:p>
    <w:p w14:paraId="6DD03A28" w14:textId="5B97D741" w:rsidR="00EC3A7E" w:rsidRPr="00B160B4" w:rsidRDefault="00EC3A7E" w:rsidP="00EC3A7E">
      <w:pPr>
        <w:rPr>
          <w:rFonts w:ascii="Source Sans Pro" w:hAnsi="Source Sans Pro"/>
        </w:rPr>
      </w:pPr>
      <w:r w:rsidRPr="00B160B4">
        <w:rPr>
          <w:rFonts w:ascii="Source Sans Pro" w:hAnsi="Source Sans Pro"/>
        </w:rPr>
        <w:t>Responses to question</w:t>
      </w:r>
      <w:r w:rsidR="00F177F1" w:rsidRPr="00B160B4">
        <w:rPr>
          <w:rFonts w:ascii="Source Sans Pro" w:hAnsi="Source Sans Pro"/>
        </w:rPr>
        <w:t>s</w:t>
      </w:r>
      <w:r w:rsidRPr="00B160B4">
        <w:rPr>
          <w:rFonts w:ascii="Source Sans Pro" w:hAnsi="Source Sans Pro"/>
        </w:rPr>
        <w:t xml:space="preserve"> within the Quality Response document must not exceed the word count advised and must not refer to any supplementary materials unless expressly requested.  </w:t>
      </w:r>
      <w:r w:rsidR="0042703A" w:rsidRPr="00B160B4">
        <w:rPr>
          <w:rFonts w:ascii="Source Sans Pro" w:hAnsi="Source Sans Pro"/>
        </w:rPr>
        <w:t xml:space="preserve">Attachments and appendices are only permitted where expressly requested.  </w:t>
      </w:r>
      <w:r w:rsidRPr="00B160B4">
        <w:rPr>
          <w:rFonts w:ascii="Source Sans Pro" w:hAnsi="Source Sans Pro"/>
        </w:rPr>
        <w:t xml:space="preserve">Photographs and diagrams may be included where </w:t>
      </w:r>
      <w:r w:rsidR="003A58F0" w:rsidRPr="00B160B4">
        <w:rPr>
          <w:rFonts w:ascii="Source Sans Pro" w:hAnsi="Source Sans Pro"/>
        </w:rPr>
        <w:t>necessary;</w:t>
      </w:r>
      <w:r w:rsidRPr="00B160B4">
        <w:rPr>
          <w:rFonts w:ascii="Source Sans Pro" w:hAnsi="Source Sans Pro"/>
        </w:rPr>
        <w:t xml:space="preserve"> </w:t>
      </w:r>
      <w:r w:rsidR="00022E7E" w:rsidRPr="00B160B4">
        <w:rPr>
          <w:rFonts w:ascii="Source Sans Pro" w:hAnsi="Source Sans Pro"/>
        </w:rPr>
        <w:t>however,</w:t>
      </w:r>
      <w:r w:rsidRPr="00B160B4">
        <w:rPr>
          <w:rFonts w:ascii="Source Sans Pro" w:hAnsi="Source Sans Pro"/>
        </w:rPr>
        <w:t xml:space="preserve"> </w:t>
      </w:r>
      <w:r w:rsidR="00067609" w:rsidRPr="00B160B4">
        <w:rPr>
          <w:rFonts w:ascii="Source Sans Pro" w:hAnsi="Source Sans Pro"/>
        </w:rPr>
        <w:t xml:space="preserve">these </w:t>
      </w:r>
      <w:r w:rsidRPr="00B160B4">
        <w:rPr>
          <w:rFonts w:ascii="Source Sans Pro" w:hAnsi="Source Sans Pro"/>
        </w:rPr>
        <w:t>should not be used to artificially increase the number of words submitted in a response.</w:t>
      </w:r>
    </w:p>
    <w:p w14:paraId="0A372700" w14:textId="77777777" w:rsidR="00EC3A7E" w:rsidRPr="00B160B4" w:rsidRDefault="00EC3A7E" w:rsidP="0086296E">
      <w:pPr>
        <w:rPr>
          <w:rFonts w:ascii="Source Sans Pro" w:hAnsi="Source Sans Pro"/>
        </w:rPr>
      </w:pPr>
    </w:p>
    <w:p w14:paraId="6E58C9EC" w14:textId="45F34C03" w:rsidR="000A6933" w:rsidRPr="007228CB" w:rsidRDefault="000A6933" w:rsidP="000A6933">
      <w:pPr>
        <w:rPr>
          <w:rFonts w:ascii="Source Sans Pro" w:hAnsi="Source Sans Pro"/>
        </w:rPr>
      </w:pPr>
      <w:r w:rsidRPr="007228CB">
        <w:rPr>
          <w:rFonts w:ascii="Source Sans Pro" w:hAnsi="Source Sans Pro"/>
        </w:rPr>
        <w:t>6.7</w:t>
      </w:r>
      <w:r w:rsidRPr="007228CB">
        <w:rPr>
          <w:rFonts w:ascii="Source Sans Pro" w:hAnsi="Source Sans Pro"/>
        </w:rPr>
        <w:tab/>
        <w:t>Minimum Quality Score</w:t>
      </w:r>
    </w:p>
    <w:p w14:paraId="5F474617" w14:textId="77777777" w:rsidR="000A6933" w:rsidRPr="007228CB" w:rsidRDefault="000A6933" w:rsidP="000A6933">
      <w:pPr>
        <w:rPr>
          <w:rFonts w:ascii="Source Sans Pro" w:hAnsi="Source Sans Pro"/>
        </w:rPr>
      </w:pPr>
    </w:p>
    <w:p w14:paraId="4C58CBBA" w14:textId="40A87FE3" w:rsidR="000A6933" w:rsidRPr="007228CB" w:rsidRDefault="003A58F0" w:rsidP="000A6933">
      <w:pPr>
        <w:rPr>
          <w:rFonts w:ascii="Source Sans Pro" w:hAnsi="Source Sans Pro"/>
        </w:rPr>
      </w:pPr>
      <w:r w:rsidRPr="007228CB">
        <w:rPr>
          <w:rFonts w:ascii="Source Sans Pro" w:hAnsi="Source Sans Pro"/>
        </w:rPr>
        <w:t>T</w:t>
      </w:r>
      <w:r w:rsidR="001450CF" w:rsidRPr="007228CB">
        <w:rPr>
          <w:rFonts w:ascii="Source Sans Pro" w:hAnsi="Source Sans Pro"/>
        </w:rPr>
        <w:t>he Council</w:t>
      </w:r>
      <w:r w:rsidR="000A6933" w:rsidRPr="007228CB">
        <w:rPr>
          <w:rFonts w:ascii="Source Sans Pro" w:hAnsi="Source Sans Pro"/>
        </w:rPr>
        <w:t xml:space="preserve"> Reserves the right, entirely at its own discretion, to disqualify any bidder which fails to reach a minimum quality </w:t>
      </w:r>
      <w:r w:rsidR="00067609" w:rsidRPr="007228CB">
        <w:rPr>
          <w:rFonts w:ascii="Source Sans Pro" w:hAnsi="Source Sans Pro"/>
        </w:rPr>
        <w:t xml:space="preserve">of </w:t>
      </w:r>
      <w:r w:rsidR="00AB0B92" w:rsidRPr="007228CB">
        <w:rPr>
          <w:rFonts w:ascii="Source Sans Pro" w:hAnsi="Source Sans Pro"/>
        </w:rPr>
        <w:t>50</w:t>
      </w:r>
      <w:r w:rsidR="00067609" w:rsidRPr="007228CB">
        <w:rPr>
          <w:rFonts w:ascii="Source Sans Pro" w:hAnsi="Source Sans Pro"/>
        </w:rPr>
        <w:t xml:space="preserve">% </w:t>
      </w:r>
    </w:p>
    <w:p w14:paraId="616B82A2" w14:textId="747F78BC" w:rsidR="00DC589E" w:rsidRPr="007228CB" w:rsidRDefault="00DC589E" w:rsidP="000A6933">
      <w:pPr>
        <w:rPr>
          <w:rFonts w:ascii="Source Sans Pro" w:hAnsi="Source Sans Pro"/>
        </w:rPr>
      </w:pPr>
    </w:p>
    <w:p w14:paraId="2F224D14" w14:textId="1EBBA34D" w:rsidR="00DC589E" w:rsidRPr="007228CB" w:rsidRDefault="00DC589E" w:rsidP="00DC589E">
      <w:pPr>
        <w:rPr>
          <w:rFonts w:ascii="Source Sans Pro" w:hAnsi="Source Sans Pro"/>
        </w:rPr>
      </w:pPr>
      <w:r w:rsidRPr="007228CB">
        <w:rPr>
          <w:rFonts w:ascii="Source Sans Pro" w:hAnsi="Source Sans Pro"/>
        </w:rPr>
        <w:t>6.8</w:t>
      </w:r>
      <w:r w:rsidRPr="007228CB">
        <w:rPr>
          <w:rFonts w:ascii="Source Sans Pro" w:hAnsi="Source Sans Pro"/>
        </w:rPr>
        <w:tab/>
      </w:r>
      <w:r w:rsidR="00A50209" w:rsidRPr="007228CB">
        <w:rPr>
          <w:rFonts w:ascii="Source Sans Pro" w:hAnsi="Source Sans Pro"/>
        </w:rPr>
        <w:t>Cost Assessment Overview</w:t>
      </w:r>
    </w:p>
    <w:p w14:paraId="1F747EF1" w14:textId="53369F58" w:rsidR="00A50209" w:rsidRPr="007228CB" w:rsidRDefault="00A50209" w:rsidP="00DC589E">
      <w:pPr>
        <w:rPr>
          <w:rFonts w:ascii="Source Sans Pro" w:hAnsi="Source Sans Pro"/>
        </w:rPr>
      </w:pPr>
    </w:p>
    <w:p w14:paraId="2ED18B92" w14:textId="3430CADB" w:rsidR="00A93D47" w:rsidRPr="007228CB" w:rsidRDefault="00A50209" w:rsidP="00A50209">
      <w:pPr>
        <w:rPr>
          <w:rFonts w:ascii="Source Sans Pro" w:hAnsi="Source Sans Pro"/>
        </w:rPr>
      </w:pPr>
      <w:r w:rsidRPr="007228CB">
        <w:rPr>
          <w:rFonts w:ascii="Source Sans Pro" w:hAnsi="Source Sans Pro"/>
        </w:rPr>
        <w:t>All Bidders are required to submit a completed Cost Response Template (Appendix D)</w:t>
      </w:r>
      <w:r w:rsidR="00067609" w:rsidRPr="007228CB">
        <w:rPr>
          <w:rFonts w:ascii="Source Sans Pro" w:hAnsi="Source Sans Pro"/>
        </w:rPr>
        <w:t xml:space="preserve">, and to ensure they have fully completed </w:t>
      </w:r>
      <w:r w:rsidR="003A58F0" w:rsidRPr="007228CB">
        <w:rPr>
          <w:rFonts w:ascii="Source Sans Pro" w:hAnsi="Source Sans Pro"/>
        </w:rPr>
        <w:t>all relevant sections</w:t>
      </w:r>
      <w:r w:rsidR="00A93D47" w:rsidRPr="007228CB">
        <w:rPr>
          <w:rFonts w:ascii="Source Sans Pro" w:hAnsi="Source Sans Pro"/>
        </w:rPr>
        <w:t xml:space="preserve">.  </w:t>
      </w:r>
    </w:p>
    <w:p w14:paraId="268374E7" w14:textId="1C2882F5" w:rsidR="00A93D47" w:rsidRPr="007228CB" w:rsidRDefault="00A93D47" w:rsidP="00A50209">
      <w:pPr>
        <w:rPr>
          <w:rFonts w:ascii="Source Sans Pro" w:hAnsi="Source Sans Pro"/>
        </w:rPr>
      </w:pPr>
    </w:p>
    <w:p w14:paraId="175EF41E" w14:textId="77777777" w:rsidR="00672205" w:rsidRPr="007228CB" w:rsidRDefault="00672205" w:rsidP="00672205">
      <w:pPr>
        <w:rPr>
          <w:rFonts w:ascii="Source Sans Pro" w:hAnsi="Source Sans Pro" w:cs="Calibri"/>
          <w:color w:val="000000"/>
          <w:lang w:eastAsia="en-GB"/>
        </w:rPr>
      </w:pPr>
      <w:r w:rsidRPr="007228CB">
        <w:rPr>
          <w:rFonts w:ascii="Source Sans Pro" w:hAnsi="Source Sans Pro" w:cs="Calibri"/>
          <w:color w:val="000000"/>
          <w:lang w:eastAsia="en-GB"/>
        </w:rPr>
        <w:t>Bidders’ costs will be modelled with a cost for comparison arrived at.  The lowest modelled costs will be awarded the full weighted score, with higher modelled costs awarded a lower score based on a proportional sliding scale.</w:t>
      </w:r>
    </w:p>
    <w:p w14:paraId="30C7D66A" w14:textId="77777777" w:rsidR="00672205" w:rsidRPr="007228CB" w:rsidRDefault="00672205" w:rsidP="00672205">
      <w:pPr>
        <w:rPr>
          <w:rFonts w:ascii="Source Sans Pro" w:hAnsi="Source Sans Pro" w:cs="Calibri"/>
          <w:color w:val="000000"/>
          <w:lang w:eastAsia="en-GB"/>
        </w:rPr>
      </w:pPr>
      <w:r w:rsidRPr="007228CB">
        <w:rPr>
          <w:rFonts w:ascii="Source Sans Pro" w:hAnsi="Source Sans Pro" w:cs="Calibri"/>
          <w:color w:val="000000"/>
          <w:lang w:eastAsia="en-GB"/>
        </w:rPr>
        <w:t xml:space="preserve"> </w:t>
      </w:r>
    </w:p>
    <w:p w14:paraId="7D79627B" w14:textId="77777777" w:rsidR="00672205" w:rsidRDefault="00672205" w:rsidP="00672205">
      <w:pPr>
        <w:rPr>
          <w:rFonts w:ascii="Source Sans Pro" w:hAnsi="Source Sans Pro"/>
        </w:rPr>
      </w:pPr>
      <w:r w:rsidRPr="007228CB">
        <w:rPr>
          <w:rFonts w:ascii="Source Sans Pro" w:hAnsi="Source Sans Pro"/>
        </w:rPr>
        <w:t xml:space="preserve">Further details and instructions on the cost submission requirements can be found within the provided template.  Bidders should write their responses directly into the document provided and </w:t>
      </w:r>
      <w:r w:rsidRPr="007228CB">
        <w:rPr>
          <w:rFonts w:ascii="Source Sans Pro" w:hAnsi="Source Sans Pro"/>
          <w:u w:val="single"/>
        </w:rPr>
        <w:t>NOT</w:t>
      </w:r>
      <w:r w:rsidRPr="007228CB">
        <w:rPr>
          <w:rFonts w:ascii="Source Sans Pro" w:hAnsi="Source Sans Pro"/>
        </w:rPr>
        <w:t xml:space="preserve"> in any other format</w:t>
      </w:r>
    </w:p>
    <w:p w14:paraId="6E3E5944" w14:textId="77777777" w:rsidR="003A58F0" w:rsidRDefault="003A58F0" w:rsidP="00B65E0D">
      <w:pPr>
        <w:rPr>
          <w:rFonts w:ascii="Source Sans Pro" w:hAnsi="Source Sans Pro" w:cs="Calibri"/>
          <w:color w:val="000000"/>
          <w:lang w:eastAsia="en-GB"/>
        </w:rPr>
      </w:pPr>
    </w:p>
    <w:p w14:paraId="59176D3E" w14:textId="72C6CE5E" w:rsidR="00A50209" w:rsidRPr="00B160B4" w:rsidRDefault="00A50209" w:rsidP="00DC589E">
      <w:pPr>
        <w:rPr>
          <w:rFonts w:ascii="Source Sans Pro" w:hAnsi="Source Sans Pro"/>
        </w:rPr>
      </w:pPr>
    </w:p>
    <w:p w14:paraId="0F7FC927" w14:textId="361AAC02" w:rsidR="00A50209" w:rsidRPr="00B160B4" w:rsidRDefault="00A50209" w:rsidP="00A50209">
      <w:pPr>
        <w:rPr>
          <w:rFonts w:ascii="Source Sans Pro" w:hAnsi="Source Sans Pro"/>
        </w:rPr>
      </w:pPr>
      <w:r w:rsidRPr="00B160B4">
        <w:rPr>
          <w:rFonts w:ascii="Source Sans Pro" w:hAnsi="Source Sans Pro"/>
        </w:rPr>
        <w:t>6.9</w:t>
      </w:r>
      <w:r w:rsidRPr="00B160B4">
        <w:rPr>
          <w:rFonts w:ascii="Source Sans Pro" w:hAnsi="Source Sans Pro"/>
        </w:rPr>
        <w:tab/>
        <w:t>Unsustainably Low Tenders</w:t>
      </w:r>
    </w:p>
    <w:p w14:paraId="3845A8A3" w14:textId="63633BDF" w:rsidR="00A50209" w:rsidRPr="00B160B4" w:rsidRDefault="00A50209" w:rsidP="00A50209">
      <w:pPr>
        <w:rPr>
          <w:rFonts w:ascii="Source Sans Pro" w:hAnsi="Source Sans Pro"/>
        </w:rPr>
      </w:pPr>
    </w:p>
    <w:p w14:paraId="62963654" w14:textId="698228D8" w:rsidR="00121188" w:rsidRPr="00B160B4" w:rsidRDefault="00B65E0D" w:rsidP="00CA06C6">
      <w:pPr>
        <w:rPr>
          <w:rFonts w:ascii="Source Sans Pro" w:hAnsi="Source Sans Pro"/>
        </w:rPr>
      </w:pPr>
      <w:r w:rsidRPr="00B160B4">
        <w:rPr>
          <w:rFonts w:ascii="Source Sans Pro" w:hAnsi="Source Sans Pro"/>
        </w:rPr>
        <w:t xml:space="preserve">In addition to the conditions set out in this ITT, </w:t>
      </w:r>
      <w:r w:rsidR="001450CF">
        <w:rPr>
          <w:rFonts w:ascii="Source Sans Pro" w:hAnsi="Source Sans Pro"/>
        </w:rPr>
        <w:t>the Council</w:t>
      </w:r>
      <w:r w:rsidR="00A50209" w:rsidRPr="00B160B4">
        <w:rPr>
          <w:rFonts w:ascii="Source Sans Pro" w:hAnsi="Source Sans Pro"/>
        </w:rPr>
        <w:t xml:space="preserve"> reserves the right, entirely at </w:t>
      </w:r>
      <w:r w:rsidR="00CA06C6" w:rsidRPr="00B160B4">
        <w:rPr>
          <w:rFonts w:ascii="Source Sans Pro" w:hAnsi="Source Sans Pro"/>
        </w:rPr>
        <w:t>its own discretion, to disqualify any bid that is considered to be unsustainably low.</w:t>
      </w:r>
    </w:p>
    <w:p w14:paraId="16D55E4C" w14:textId="77777777" w:rsidR="00CA06C6" w:rsidRPr="00B160B4" w:rsidRDefault="00CA06C6" w:rsidP="00CA06C6">
      <w:pPr>
        <w:rPr>
          <w:rFonts w:ascii="Source Sans Pro" w:hAnsi="Source Sans Pro" w:cs="Calibri"/>
        </w:rPr>
      </w:pPr>
    </w:p>
    <w:p w14:paraId="24E9AC92" w14:textId="21C9FBC6" w:rsidR="00121188" w:rsidRPr="00B160B4" w:rsidRDefault="00121188" w:rsidP="00121188">
      <w:pPr>
        <w:pStyle w:val="Heading1"/>
        <w:numPr>
          <w:ilvl w:val="0"/>
          <w:numId w:val="7"/>
        </w:numPr>
        <w:jc w:val="left"/>
        <w:rPr>
          <w:rFonts w:ascii="Source Sans Pro" w:hAnsi="Source Sans Pro"/>
          <w:b w:val="0"/>
          <w:bCs w:val="0"/>
          <w:sz w:val="24"/>
          <w:szCs w:val="24"/>
        </w:rPr>
      </w:pPr>
      <w:bookmarkStart w:id="10" w:name="_Toc154049625"/>
      <w:r w:rsidRPr="00B160B4">
        <w:rPr>
          <w:rFonts w:ascii="Source Sans Pro" w:hAnsi="Source Sans Pro"/>
          <w:b w:val="0"/>
          <w:bCs w:val="0"/>
          <w:sz w:val="24"/>
          <w:szCs w:val="24"/>
        </w:rPr>
        <w:t>Terms &amp; Conditions</w:t>
      </w:r>
      <w:bookmarkEnd w:id="10"/>
    </w:p>
    <w:p w14:paraId="6984ED1D" w14:textId="6F5F3BBB" w:rsidR="00FF1128" w:rsidRPr="00B160B4" w:rsidRDefault="00FF1128" w:rsidP="00FF1128">
      <w:pPr>
        <w:rPr>
          <w:rFonts w:ascii="Source Sans Pro" w:hAnsi="Source Sans Pro" w:cs="Calibri"/>
        </w:rPr>
      </w:pPr>
    </w:p>
    <w:p w14:paraId="2FBE7296" w14:textId="6E50964B" w:rsidR="002C7C3F" w:rsidRPr="00B160B4" w:rsidRDefault="002C7C3F" w:rsidP="002C7C3F">
      <w:pPr>
        <w:rPr>
          <w:rFonts w:ascii="Source Sans Pro" w:hAnsi="Source Sans Pro"/>
        </w:rPr>
      </w:pPr>
      <w:r w:rsidRPr="00B160B4">
        <w:rPr>
          <w:rFonts w:ascii="Source Sans Pro" w:hAnsi="Source Sans Pro"/>
        </w:rPr>
        <w:t>7.1</w:t>
      </w:r>
      <w:r w:rsidRPr="00B160B4">
        <w:rPr>
          <w:rFonts w:ascii="Source Sans Pro" w:hAnsi="Source Sans Pro"/>
        </w:rPr>
        <w:tab/>
        <w:t>Contract Form</w:t>
      </w:r>
    </w:p>
    <w:p w14:paraId="7C6D045B" w14:textId="24A29A72" w:rsidR="00152405" w:rsidRDefault="00152405" w:rsidP="00152405">
      <w:pPr>
        <w:rPr>
          <w:rFonts w:ascii="Source Sans Pro" w:hAnsi="Source Sans Pro" w:cs="Calibri"/>
        </w:rPr>
      </w:pPr>
    </w:p>
    <w:p w14:paraId="54881B44" w14:textId="153DF2E5" w:rsidR="001C1BF2" w:rsidRDefault="00131A90" w:rsidP="00152405">
      <w:pPr>
        <w:rPr>
          <w:rFonts w:ascii="Source Sans Pro" w:hAnsi="Source Sans Pro" w:cs="Calibri"/>
        </w:rPr>
      </w:pPr>
      <w:r>
        <w:rPr>
          <w:rFonts w:ascii="Source Sans Pro" w:hAnsi="Source Sans Pro" w:cs="Calibri"/>
        </w:rPr>
        <w:t>The contract will be formed from the council’s standard contract wording and terms (goods and services) and conditions (template to be amended for this specific prov</w:t>
      </w:r>
      <w:r w:rsidR="0018289B">
        <w:rPr>
          <w:rFonts w:ascii="Source Sans Pro" w:hAnsi="Source Sans Pro" w:cs="Calibri"/>
        </w:rPr>
        <w:t>ision</w:t>
      </w:r>
      <w:r>
        <w:rPr>
          <w:rFonts w:ascii="Source Sans Pro" w:hAnsi="Source Sans Pro" w:cs="Calibri"/>
        </w:rPr>
        <w:t xml:space="preserve"> at Appendix F)</w:t>
      </w:r>
    </w:p>
    <w:p w14:paraId="581673F0" w14:textId="77777777" w:rsidR="00131A90" w:rsidRDefault="00131A90" w:rsidP="00152405">
      <w:pPr>
        <w:rPr>
          <w:rFonts w:ascii="Source Sans Pro" w:hAnsi="Source Sans Pro" w:cs="Calibri"/>
        </w:rPr>
      </w:pPr>
    </w:p>
    <w:p w14:paraId="299D05B0" w14:textId="7C8811F2" w:rsidR="00152405" w:rsidRPr="00B160B4" w:rsidRDefault="001C1BF2" w:rsidP="00152405">
      <w:pPr>
        <w:rPr>
          <w:rFonts w:ascii="Source Sans Pro" w:hAnsi="Source Sans Pro" w:cs="Calibri"/>
        </w:rPr>
      </w:pPr>
      <w:r>
        <w:rPr>
          <w:rFonts w:ascii="Source Sans Pro" w:hAnsi="Source Sans Pro" w:cs="Calibri"/>
        </w:rPr>
        <w:t>Bidders should review the appended draft contract and include within their response any terms which they are unable to agree to.  Bidders should note that failure to agree to the draft terms set out may result in their submissions being disqualified.</w:t>
      </w:r>
    </w:p>
    <w:p w14:paraId="1FC92040" w14:textId="12D6EDBD" w:rsidR="00152405" w:rsidRPr="00B160B4" w:rsidRDefault="00152405">
      <w:pPr>
        <w:rPr>
          <w:rFonts w:ascii="Source Sans Pro" w:hAnsi="Source Sans Pro" w:cs="Calibri"/>
        </w:rPr>
      </w:pPr>
    </w:p>
    <w:p w14:paraId="0399227A" w14:textId="6F11D07D" w:rsidR="00BB664C" w:rsidRPr="00B160B4" w:rsidRDefault="00BB664C" w:rsidP="00BB664C">
      <w:pPr>
        <w:textAlignment w:val="auto"/>
        <w:rPr>
          <w:rFonts w:ascii="Source Sans Pro" w:hAnsi="Source Sans Pro" w:cs="Calibri"/>
        </w:rPr>
      </w:pPr>
      <w:r w:rsidRPr="00B160B4">
        <w:rPr>
          <w:rFonts w:ascii="Source Sans Pro" w:hAnsi="Source Sans Pro" w:cs="Calibri"/>
        </w:rPr>
        <w:t>7.2</w:t>
      </w:r>
      <w:r w:rsidRPr="00B160B4">
        <w:rPr>
          <w:rFonts w:ascii="Source Sans Pro" w:hAnsi="Source Sans Pro" w:cs="Calibri"/>
        </w:rPr>
        <w:tab/>
        <w:t>Disclaimers</w:t>
      </w:r>
    </w:p>
    <w:p w14:paraId="24CC5439" w14:textId="77777777" w:rsidR="00BB664C" w:rsidRPr="00B160B4" w:rsidRDefault="00BB664C" w:rsidP="00BB664C">
      <w:pPr>
        <w:ind w:left="360"/>
        <w:textAlignment w:val="auto"/>
        <w:rPr>
          <w:rFonts w:ascii="Source Sans Pro" w:hAnsi="Source Sans Pro" w:cs="Calibri"/>
        </w:rPr>
      </w:pPr>
    </w:p>
    <w:p w14:paraId="76135352" w14:textId="77777777" w:rsidR="00BB664C" w:rsidRPr="00B160B4" w:rsidRDefault="00BB664C" w:rsidP="00BB664C">
      <w:pPr>
        <w:rPr>
          <w:rFonts w:ascii="Source Sans Pro" w:hAnsi="Source Sans Pro" w:cs="Calibri"/>
        </w:rPr>
      </w:pPr>
      <w:r w:rsidRPr="00B160B4">
        <w:rPr>
          <w:rFonts w:ascii="Source Sans Pro" w:hAnsi="Source Sans Pro" w:cs="Calibri"/>
        </w:rPr>
        <w:t xml:space="preserve">Any information provided in connection with the procurement of the proposed services in this ITT or the documents accompanying is provided for information only.  Whilst the documentation has been prepared in good faith, it does not purport to be comprehensive or to have been independently verified. </w:t>
      </w:r>
    </w:p>
    <w:p w14:paraId="1ACD60F2" w14:textId="23079CB3" w:rsidR="00BB664C" w:rsidRPr="00B160B4" w:rsidRDefault="00BB664C" w:rsidP="00BB664C">
      <w:pPr>
        <w:rPr>
          <w:rFonts w:ascii="Source Sans Pro" w:hAnsi="Source Sans Pro" w:cs="Calibri"/>
        </w:rPr>
      </w:pPr>
      <w:r w:rsidRPr="00B160B4">
        <w:rPr>
          <w:rFonts w:ascii="Source Sans Pro" w:hAnsi="Source Sans Pro" w:cs="Calibri"/>
        </w:rPr>
        <w:t xml:space="preserve"> </w:t>
      </w:r>
    </w:p>
    <w:p w14:paraId="540CF330" w14:textId="5E706EE4" w:rsidR="00BB664C" w:rsidRPr="00B160B4" w:rsidRDefault="00BB664C" w:rsidP="00BB664C">
      <w:pPr>
        <w:rPr>
          <w:rFonts w:ascii="Source Sans Pro" w:hAnsi="Source Sans Pro" w:cs="Calibri"/>
        </w:rPr>
      </w:pPr>
      <w:r w:rsidRPr="00B160B4">
        <w:rPr>
          <w:rFonts w:ascii="Source Sans Pro" w:hAnsi="Source Sans Pro" w:cs="Calibri"/>
        </w:rPr>
        <w:t>This ITT is issued on the basis that:</w:t>
      </w:r>
    </w:p>
    <w:p w14:paraId="1A5B15A5" w14:textId="77777777" w:rsidR="00BB664C" w:rsidRPr="00B160B4" w:rsidRDefault="00BB664C" w:rsidP="00BB664C">
      <w:pPr>
        <w:rPr>
          <w:rFonts w:ascii="Source Sans Pro" w:hAnsi="Source Sans Pro" w:cs="Calibri"/>
        </w:rPr>
      </w:pPr>
    </w:p>
    <w:p w14:paraId="0FDA5906" w14:textId="28446C1F" w:rsidR="00BB664C" w:rsidRPr="00B160B4" w:rsidRDefault="00BB664C" w:rsidP="008D3A00">
      <w:pPr>
        <w:pStyle w:val="NormalBulletList"/>
        <w:rPr>
          <w:rFonts w:ascii="Source Sans Pro" w:hAnsi="Source Sans Pro"/>
          <w:sz w:val="24"/>
          <w:szCs w:val="24"/>
        </w:rPr>
      </w:pPr>
      <w:r w:rsidRPr="00B160B4">
        <w:rPr>
          <w:rFonts w:ascii="Source Sans Pro" w:hAnsi="Source Sans Pro"/>
          <w:sz w:val="24"/>
          <w:szCs w:val="24"/>
        </w:rPr>
        <w:t xml:space="preserve">neither </w:t>
      </w:r>
      <w:r w:rsidR="001450CF">
        <w:rPr>
          <w:rFonts w:ascii="Source Sans Pro" w:hAnsi="Source Sans Pro"/>
          <w:sz w:val="24"/>
          <w:szCs w:val="24"/>
        </w:rPr>
        <w:t>the Council</w:t>
      </w:r>
      <w:r w:rsidR="008D3A00" w:rsidRPr="00B160B4">
        <w:rPr>
          <w:rFonts w:ascii="Source Sans Pro" w:hAnsi="Source Sans Pro"/>
          <w:sz w:val="24"/>
          <w:szCs w:val="24"/>
        </w:rPr>
        <w:t xml:space="preserve"> </w:t>
      </w:r>
      <w:r w:rsidRPr="00B160B4">
        <w:rPr>
          <w:rFonts w:ascii="Source Sans Pro" w:hAnsi="Source Sans Pro"/>
          <w:sz w:val="24"/>
          <w:szCs w:val="24"/>
        </w:rPr>
        <w:t xml:space="preserve">nor any of its advisers accept any liability, </w:t>
      </w:r>
      <w:r w:rsidR="008D3A00" w:rsidRPr="00B160B4">
        <w:rPr>
          <w:rFonts w:ascii="Source Sans Pro" w:hAnsi="Source Sans Pro"/>
          <w:sz w:val="24"/>
          <w:szCs w:val="24"/>
        </w:rPr>
        <w:t>responsibility,</w:t>
      </w:r>
      <w:r w:rsidRPr="00B160B4">
        <w:rPr>
          <w:rFonts w:ascii="Source Sans Pro" w:hAnsi="Source Sans Pro"/>
          <w:sz w:val="24"/>
          <w:szCs w:val="24"/>
        </w:rPr>
        <w:t xml:space="preserve"> or duty of care to any Organisation (other than </w:t>
      </w:r>
      <w:r w:rsidR="001450CF">
        <w:rPr>
          <w:rFonts w:ascii="Source Sans Pro" w:hAnsi="Source Sans Pro"/>
          <w:sz w:val="24"/>
          <w:szCs w:val="24"/>
        </w:rPr>
        <w:t>the Council</w:t>
      </w:r>
      <w:r w:rsidRPr="00B160B4">
        <w:rPr>
          <w:rFonts w:ascii="Source Sans Pro" w:hAnsi="Source Sans Pro"/>
          <w:sz w:val="24"/>
          <w:szCs w:val="24"/>
        </w:rPr>
        <w:t>) for its adequacy, accuracy, completeness or for anything said or done in relation to the procurement to which this ITT and accompanying documentation relates;</w:t>
      </w:r>
    </w:p>
    <w:p w14:paraId="300B81F0" w14:textId="3B64EC87" w:rsidR="00BB664C" w:rsidRPr="00B160B4" w:rsidRDefault="00BB664C" w:rsidP="008D3A00">
      <w:pPr>
        <w:pStyle w:val="NormalBulletList"/>
        <w:numPr>
          <w:ilvl w:val="0"/>
          <w:numId w:val="19"/>
        </w:numPr>
        <w:rPr>
          <w:rFonts w:ascii="Source Sans Pro" w:hAnsi="Source Sans Pro"/>
          <w:sz w:val="24"/>
          <w:szCs w:val="24"/>
        </w:rPr>
      </w:pPr>
      <w:r w:rsidRPr="00B160B4">
        <w:rPr>
          <w:rFonts w:ascii="Source Sans Pro" w:hAnsi="Source Sans Pro"/>
          <w:sz w:val="24"/>
          <w:szCs w:val="24"/>
        </w:rPr>
        <w:t xml:space="preserve">neither </w:t>
      </w:r>
      <w:r w:rsidR="001450CF">
        <w:rPr>
          <w:rFonts w:ascii="Source Sans Pro" w:hAnsi="Source Sans Pro"/>
          <w:sz w:val="24"/>
          <w:szCs w:val="24"/>
        </w:rPr>
        <w:t>the Council</w:t>
      </w:r>
      <w:r w:rsidRPr="00B160B4">
        <w:rPr>
          <w:rFonts w:ascii="Source Sans Pro" w:hAnsi="Source Sans Pro"/>
          <w:sz w:val="24"/>
          <w:szCs w:val="24"/>
        </w:rPr>
        <w:t xml:space="preserve"> nor any of its professional advisers make any (express or implied) representation or warranty either about the information contained in this ITT and accompanying documentation on which it is based, or about any written or oral information that may be made available to any Organisation, funder, other interested </w:t>
      </w:r>
      <w:r w:rsidR="008D3A00" w:rsidRPr="00B160B4">
        <w:rPr>
          <w:rFonts w:ascii="Source Sans Pro" w:hAnsi="Source Sans Pro"/>
          <w:sz w:val="24"/>
          <w:szCs w:val="24"/>
        </w:rPr>
        <w:t>person,</w:t>
      </w:r>
      <w:r w:rsidRPr="00B160B4">
        <w:rPr>
          <w:rFonts w:ascii="Source Sans Pro" w:hAnsi="Source Sans Pro"/>
          <w:sz w:val="24"/>
          <w:szCs w:val="24"/>
        </w:rPr>
        <w:t xml:space="preserve"> or any of their professional advisers;</w:t>
      </w:r>
    </w:p>
    <w:p w14:paraId="3E65AA8D" w14:textId="41EB5C5A" w:rsidR="00BB664C" w:rsidRPr="00B160B4" w:rsidRDefault="00BB664C" w:rsidP="008D3A00">
      <w:pPr>
        <w:pStyle w:val="NormalBulletList"/>
        <w:numPr>
          <w:ilvl w:val="0"/>
          <w:numId w:val="19"/>
        </w:numPr>
        <w:rPr>
          <w:rFonts w:ascii="Source Sans Pro" w:hAnsi="Source Sans Pro"/>
          <w:sz w:val="24"/>
          <w:szCs w:val="24"/>
        </w:rPr>
      </w:pPr>
      <w:r w:rsidRPr="00B160B4">
        <w:rPr>
          <w:rFonts w:ascii="Source Sans Pro" w:hAnsi="Source Sans Pro"/>
          <w:sz w:val="24"/>
          <w:szCs w:val="24"/>
        </w:rPr>
        <w:t xml:space="preserve">nothing contained in this ITT and accompanying documentation constitutes an inducement or incentive in any way to persuade any Organisation to pursue its interest, submit a tender or enter into any framework agreement, </w:t>
      </w:r>
      <w:r w:rsidR="008D3A00" w:rsidRPr="00B160B4">
        <w:rPr>
          <w:rFonts w:ascii="Source Sans Pro" w:hAnsi="Source Sans Pro"/>
          <w:sz w:val="24"/>
          <w:szCs w:val="24"/>
        </w:rPr>
        <w:t>contract,</w:t>
      </w:r>
      <w:r w:rsidRPr="00B160B4">
        <w:rPr>
          <w:rFonts w:ascii="Source Sans Pro" w:hAnsi="Source Sans Pro"/>
          <w:sz w:val="24"/>
          <w:szCs w:val="24"/>
        </w:rPr>
        <w:t xml:space="preserve"> or any other related agreement;</w:t>
      </w:r>
    </w:p>
    <w:p w14:paraId="5710CD52" w14:textId="170626E4" w:rsidR="00BB664C" w:rsidRPr="00B160B4" w:rsidRDefault="00BB664C" w:rsidP="008D3A00">
      <w:pPr>
        <w:pStyle w:val="NormalBulletList"/>
        <w:numPr>
          <w:ilvl w:val="0"/>
          <w:numId w:val="19"/>
        </w:numPr>
        <w:rPr>
          <w:rFonts w:ascii="Source Sans Pro" w:hAnsi="Source Sans Pro"/>
          <w:sz w:val="24"/>
          <w:szCs w:val="24"/>
        </w:rPr>
      </w:pPr>
      <w:r w:rsidRPr="00B160B4">
        <w:rPr>
          <w:rFonts w:ascii="Source Sans Pro" w:hAnsi="Source Sans Pro"/>
          <w:sz w:val="24"/>
          <w:szCs w:val="24"/>
        </w:rPr>
        <w:t xml:space="preserve">this ITT and accompanying documentation are not intended to provide a basis for any investment decision by any Organisation and should not be considered as a recommendation by </w:t>
      </w:r>
      <w:r w:rsidR="001450CF">
        <w:rPr>
          <w:rFonts w:ascii="Source Sans Pro" w:hAnsi="Source Sans Pro"/>
          <w:sz w:val="24"/>
          <w:szCs w:val="24"/>
        </w:rPr>
        <w:t>the Council</w:t>
      </w:r>
      <w:r w:rsidRPr="00B160B4">
        <w:rPr>
          <w:rFonts w:ascii="Source Sans Pro" w:hAnsi="Source Sans Pro"/>
          <w:sz w:val="24"/>
          <w:szCs w:val="24"/>
        </w:rPr>
        <w:t xml:space="preserve"> or any of their advisers;</w:t>
      </w:r>
    </w:p>
    <w:p w14:paraId="5197C2E0" w14:textId="675CA4DC" w:rsidR="00BB664C" w:rsidRPr="00B160B4" w:rsidRDefault="00BB664C" w:rsidP="008D3A00">
      <w:pPr>
        <w:pStyle w:val="NormalBulletList"/>
        <w:numPr>
          <w:ilvl w:val="0"/>
          <w:numId w:val="19"/>
        </w:numPr>
        <w:rPr>
          <w:rFonts w:ascii="Source Sans Pro" w:hAnsi="Source Sans Pro"/>
          <w:sz w:val="24"/>
          <w:szCs w:val="24"/>
        </w:rPr>
      </w:pPr>
      <w:r w:rsidRPr="00B160B4">
        <w:rPr>
          <w:rFonts w:ascii="Source Sans Pro" w:hAnsi="Source Sans Pro"/>
          <w:sz w:val="24"/>
          <w:szCs w:val="24"/>
        </w:rPr>
        <w:t xml:space="preserve">neither this ITT and accompanying documentation nor any information supplied by </w:t>
      </w:r>
      <w:r w:rsidR="001450CF">
        <w:rPr>
          <w:rFonts w:ascii="Source Sans Pro" w:hAnsi="Source Sans Pro"/>
          <w:sz w:val="24"/>
          <w:szCs w:val="24"/>
        </w:rPr>
        <w:t>the Council</w:t>
      </w:r>
      <w:r w:rsidRPr="00B160B4">
        <w:rPr>
          <w:rFonts w:ascii="Source Sans Pro" w:hAnsi="Source Sans Pro"/>
          <w:sz w:val="24"/>
          <w:szCs w:val="24"/>
        </w:rPr>
        <w:t xml:space="preserve"> should be relied on as a promise or representation as to the future; </w:t>
      </w:r>
    </w:p>
    <w:p w14:paraId="461BE150" w14:textId="77777777" w:rsidR="00BB664C" w:rsidRPr="00B160B4" w:rsidRDefault="00BB664C" w:rsidP="008D3A00">
      <w:pPr>
        <w:pStyle w:val="NormalBulletList"/>
        <w:numPr>
          <w:ilvl w:val="0"/>
          <w:numId w:val="19"/>
        </w:numPr>
        <w:rPr>
          <w:rFonts w:ascii="Source Sans Pro" w:hAnsi="Source Sans Pro"/>
          <w:sz w:val="24"/>
          <w:szCs w:val="24"/>
        </w:rPr>
      </w:pPr>
      <w:r w:rsidRPr="00B160B4">
        <w:rPr>
          <w:rFonts w:ascii="Source Sans Pro" w:hAnsi="Source Sans Pro"/>
          <w:sz w:val="24"/>
          <w:szCs w:val="24"/>
        </w:rPr>
        <w:t>this ITT and accompanying documentation do not constitute or involve any offer capable of acceptance, it is not intended to create a binding contract and it is not capable of creating such a contract by any subsequent actions; and</w:t>
      </w:r>
    </w:p>
    <w:p w14:paraId="369F995F" w14:textId="3490EE61" w:rsidR="00BB664C" w:rsidRPr="00B160B4" w:rsidRDefault="00BB664C" w:rsidP="008D3A00">
      <w:pPr>
        <w:pStyle w:val="NormalBulletList"/>
        <w:numPr>
          <w:ilvl w:val="0"/>
          <w:numId w:val="19"/>
        </w:numPr>
        <w:rPr>
          <w:rFonts w:ascii="Source Sans Pro" w:hAnsi="Source Sans Pro"/>
          <w:sz w:val="24"/>
          <w:szCs w:val="24"/>
        </w:rPr>
      </w:pPr>
      <w:r w:rsidRPr="00B160B4">
        <w:rPr>
          <w:rFonts w:ascii="Source Sans Pro" w:hAnsi="Source Sans Pro"/>
          <w:sz w:val="24"/>
          <w:szCs w:val="24"/>
        </w:rPr>
        <w:lastRenderedPageBreak/>
        <w:t xml:space="preserve">no implied contract is to arise between </w:t>
      </w:r>
      <w:r w:rsidR="001450CF">
        <w:rPr>
          <w:rFonts w:ascii="Source Sans Pro" w:hAnsi="Source Sans Pro"/>
          <w:sz w:val="24"/>
          <w:szCs w:val="24"/>
        </w:rPr>
        <w:t>the Council</w:t>
      </w:r>
      <w:r w:rsidRPr="00B160B4">
        <w:rPr>
          <w:rFonts w:ascii="Source Sans Pro" w:hAnsi="Source Sans Pro"/>
          <w:sz w:val="24"/>
          <w:szCs w:val="24"/>
        </w:rPr>
        <w:t xml:space="preserve"> and any Organisation resulting from any Organisation’s compliance with this ITT and accompanying documentation by submitting any tender or from any matters related to it.</w:t>
      </w:r>
    </w:p>
    <w:p w14:paraId="23CBAD27" w14:textId="77777777" w:rsidR="00BB664C" w:rsidRPr="00B160B4" w:rsidRDefault="00BB664C" w:rsidP="00BB664C">
      <w:pPr>
        <w:rPr>
          <w:rFonts w:ascii="Source Sans Pro" w:hAnsi="Source Sans Pro" w:cs="Calibri"/>
        </w:rPr>
      </w:pPr>
      <w:bookmarkStart w:id="11" w:name="a815647"/>
      <w:r w:rsidRPr="00B160B4">
        <w:rPr>
          <w:rFonts w:ascii="Source Sans Pro" w:hAnsi="Source Sans Pro" w:cs="Calibri"/>
        </w:rPr>
        <w:t>All warranties, conditions and other terms implied by statute or common law are excluded to the fullest extent permitted by law.</w:t>
      </w:r>
      <w:bookmarkEnd w:id="11"/>
    </w:p>
    <w:p w14:paraId="3313B454" w14:textId="77777777" w:rsidR="00BB664C" w:rsidRPr="00B160B4" w:rsidRDefault="00BB664C" w:rsidP="006F38B4">
      <w:pPr>
        <w:textAlignment w:val="auto"/>
        <w:rPr>
          <w:rFonts w:ascii="Source Sans Pro" w:hAnsi="Source Sans Pro" w:cs="Calibri"/>
        </w:rPr>
      </w:pPr>
    </w:p>
    <w:p w14:paraId="5D9B9099" w14:textId="03CF2339" w:rsidR="006F38B4" w:rsidRPr="00B160B4" w:rsidRDefault="00BB664C" w:rsidP="006F38B4">
      <w:pPr>
        <w:textAlignment w:val="auto"/>
        <w:rPr>
          <w:rFonts w:ascii="Source Sans Pro" w:hAnsi="Source Sans Pro" w:cs="Calibri"/>
        </w:rPr>
      </w:pPr>
      <w:r w:rsidRPr="00B160B4">
        <w:rPr>
          <w:rFonts w:ascii="Source Sans Pro" w:hAnsi="Source Sans Pro" w:cs="Calibri"/>
        </w:rPr>
        <w:t>7.</w:t>
      </w:r>
      <w:r w:rsidR="008D3A00" w:rsidRPr="00B160B4">
        <w:rPr>
          <w:rFonts w:ascii="Source Sans Pro" w:hAnsi="Source Sans Pro" w:cs="Calibri"/>
        </w:rPr>
        <w:t>3</w:t>
      </w:r>
      <w:r w:rsidRPr="00B160B4">
        <w:rPr>
          <w:rFonts w:ascii="Source Sans Pro" w:hAnsi="Source Sans Pro" w:cs="Calibri"/>
        </w:rPr>
        <w:tab/>
      </w:r>
      <w:r w:rsidR="006F38B4" w:rsidRPr="00B160B4">
        <w:rPr>
          <w:rFonts w:ascii="Source Sans Pro" w:hAnsi="Source Sans Pro" w:cs="Calibri"/>
        </w:rPr>
        <w:t>Confidentiality</w:t>
      </w:r>
    </w:p>
    <w:p w14:paraId="34071AF2" w14:textId="77777777" w:rsidR="006F38B4" w:rsidRPr="00B160B4" w:rsidRDefault="006F38B4" w:rsidP="006F38B4">
      <w:pPr>
        <w:ind w:left="360"/>
        <w:textAlignment w:val="auto"/>
        <w:rPr>
          <w:rFonts w:ascii="Source Sans Pro" w:hAnsi="Source Sans Pro" w:cs="Calibri"/>
        </w:rPr>
      </w:pPr>
    </w:p>
    <w:p w14:paraId="0FA175D5" w14:textId="37F8D666" w:rsidR="006F38B4" w:rsidRPr="00B160B4" w:rsidRDefault="006F38B4" w:rsidP="00BB664C">
      <w:pPr>
        <w:textAlignment w:val="auto"/>
        <w:rPr>
          <w:rFonts w:ascii="Source Sans Pro" w:hAnsi="Source Sans Pro" w:cs="Calibri"/>
        </w:rPr>
      </w:pPr>
      <w:r w:rsidRPr="00B160B4">
        <w:rPr>
          <w:rFonts w:ascii="Source Sans Pro" w:hAnsi="Source Sans Pro" w:cs="Calibri"/>
        </w:rPr>
        <w:t xml:space="preserve">All information contained in this document is considered to be of a confidential nature.  You are reminded of your obligation not to disclose information contained herein to any third party without prior agreement. </w:t>
      </w:r>
      <w:r w:rsidR="00D64E26">
        <w:rPr>
          <w:rFonts w:ascii="Source Sans Pro" w:hAnsi="Source Sans Pro" w:cs="Calibri"/>
        </w:rPr>
        <w:t>T</w:t>
      </w:r>
      <w:r w:rsidR="001450CF">
        <w:rPr>
          <w:rFonts w:ascii="Source Sans Pro" w:hAnsi="Source Sans Pro" w:cs="Calibri"/>
        </w:rPr>
        <w:t>he Council</w:t>
      </w:r>
      <w:r w:rsidRPr="00B160B4">
        <w:rPr>
          <w:rFonts w:ascii="Source Sans Pro" w:hAnsi="Source Sans Pro" w:cs="Calibri"/>
        </w:rPr>
        <w:t xml:space="preserve"> in turn assures confidentiality to all respondents of this Invitation to Tender (ITT).</w:t>
      </w:r>
    </w:p>
    <w:p w14:paraId="41A6795D" w14:textId="77777777" w:rsidR="00BB664C" w:rsidRPr="00B160B4" w:rsidRDefault="00BB664C" w:rsidP="008D3A00">
      <w:pPr>
        <w:rPr>
          <w:rFonts w:ascii="Source Sans Pro" w:hAnsi="Source Sans Pro" w:cs="Calibri"/>
        </w:rPr>
      </w:pPr>
    </w:p>
    <w:p w14:paraId="4DABB342" w14:textId="2102D78A" w:rsidR="00BB664C" w:rsidRPr="00B160B4" w:rsidRDefault="00BB664C" w:rsidP="00BB664C">
      <w:pPr>
        <w:rPr>
          <w:rFonts w:ascii="Source Sans Pro" w:hAnsi="Source Sans Pro" w:cs="Calibri"/>
        </w:rPr>
      </w:pPr>
      <w:r w:rsidRPr="00B160B4">
        <w:rPr>
          <w:rFonts w:ascii="Source Sans Pro" w:hAnsi="Source Sans Pro" w:cs="Calibri"/>
        </w:rPr>
        <w:t>7.</w:t>
      </w:r>
      <w:r w:rsidR="008D3A00" w:rsidRPr="00B160B4">
        <w:rPr>
          <w:rFonts w:ascii="Source Sans Pro" w:hAnsi="Source Sans Pro" w:cs="Calibri"/>
        </w:rPr>
        <w:t>4</w:t>
      </w:r>
      <w:r w:rsidRPr="00B160B4">
        <w:rPr>
          <w:rFonts w:ascii="Source Sans Pro" w:hAnsi="Source Sans Pro" w:cs="Calibri"/>
        </w:rPr>
        <w:tab/>
        <w:t>Right of Rejection &amp; Appointment</w:t>
      </w:r>
    </w:p>
    <w:p w14:paraId="4F08D6F3" w14:textId="77777777" w:rsidR="00BB664C" w:rsidRPr="00B160B4" w:rsidRDefault="00BB664C" w:rsidP="00BB664C">
      <w:pPr>
        <w:ind w:firstLine="720"/>
        <w:rPr>
          <w:rFonts w:ascii="Source Sans Pro" w:hAnsi="Source Sans Pro" w:cs="Calibri"/>
        </w:rPr>
      </w:pPr>
    </w:p>
    <w:p w14:paraId="212AF84E" w14:textId="754A11EB" w:rsidR="00BB664C" w:rsidRPr="00B160B4" w:rsidRDefault="001450CF" w:rsidP="00BB664C">
      <w:pPr>
        <w:rPr>
          <w:rFonts w:ascii="Source Sans Pro" w:hAnsi="Source Sans Pro" w:cs="Calibri"/>
        </w:rPr>
      </w:pPr>
      <w:r>
        <w:rPr>
          <w:rFonts w:ascii="Source Sans Pro" w:hAnsi="Source Sans Pro" w:cs="Calibri"/>
        </w:rPr>
        <w:t>the Council</w:t>
      </w:r>
      <w:r w:rsidR="00BB664C" w:rsidRPr="00B160B4">
        <w:rPr>
          <w:rFonts w:ascii="Source Sans Pro" w:hAnsi="Source Sans Pro" w:cs="Calibri"/>
        </w:rPr>
        <w:t xml:space="preserve"> reserves the right to accept or reject any or all responses to the ITT.  </w:t>
      </w:r>
      <w:r w:rsidR="00D64E26">
        <w:rPr>
          <w:rFonts w:ascii="Source Sans Pro" w:hAnsi="Source Sans Pro" w:cs="Calibri"/>
        </w:rPr>
        <w:t>T</w:t>
      </w:r>
      <w:r>
        <w:rPr>
          <w:rFonts w:ascii="Source Sans Pro" w:hAnsi="Source Sans Pro" w:cs="Calibri"/>
        </w:rPr>
        <w:t>he Council</w:t>
      </w:r>
      <w:r w:rsidR="00BB664C" w:rsidRPr="00B160B4">
        <w:rPr>
          <w:rFonts w:ascii="Source Sans Pro" w:hAnsi="Source Sans Pro" w:cs="Calibri"/>
        </w:rPr>
        <w:t xml:space="preserve"> reserves the right not to appoint a provider following this procurement process.</w:t>
      </w:r>
    </w:p>
    <w:p w14:paraId="5D832CC0" w14:textId="77777777" w:rsidR="00BB664C" w:rsidRPr="00B160B4" w:rsidRDefault="00BB664C" w:rsidP="00BB664C">
      <w:pPr>
        <w:rPr>
          <w:rFonts w:ascii="Source Sans Pro" w:hAnsi="Source Sans Pro" w:cs="Calibri"/>
        </w:rPr>
      </w:pPr>
    </w:p>
    <w:p w14:paraId="18A30C86" w14:textId="5C68C740" w:rsidR="006F38B4" w:rsidRPr="00B160B4" w:rsidRDefault="00BB664C" w:rsidP="006F38B4">
      <w:pPr>
        <w:rPr>
          <w:rFonts w:ascii="Source Sans Pro" w:hAnsi="Source Sans Pro" w:cs="Calibri"/>
        </w:rPr>
      </w:pPr>
      <w:r w:rsidRPr="00B160B4">
        <w:rPr>
          <w:rFonts w:ascii="Source Sans Pro" w:hAnsi="Source Sans Pro" w:cs="Calibri"/>
        </w:rPr>
        <w:t>7.</w:t>
      </w:r>
      <w:r w:rsidR="008D3A00" w:rsidRPr="00B160B4">
        <w:rPr>
          <w:rFonts w:ascii="Source Sans Pro" w:hAnsi="Source Sans Pro" w:cs="Calibri"/>
        </w:rPr>
        <w:t>5</w:t>
      </w:r>
      <w:r w:rsidRPr="00B160B4">
        <w:rPr>
          <w:rFonts w:ascii="Source Sans Pro" w:hAnsi="Source Sans Pro" w:cs="Calibri"/>
        </w:rPr>
        <w:tab/>
      </w:r>
      <w:r w:rsidR="006F38B4" w:rsidRPr="00B160B4">
        <w:rPr>
          <w:rFonts w:ascii="Source Sans Pro" w:hAnsi="Source Sans Pro" w:cs="Calibri"/>
        </w:rPr>
        <w:t>Costs</w:t>
      </w:r>
    </w:p>
    <w:p w14:paraId="422439BC" w14:textId="77777777" w:rsidR="006F38B4" w:rsidRPr="00B160B4" w:rsidRDefault="006F38B4" w:rsidP="006F38B4">
      <w:pPr>
        <w:ind w:left="720"/>
        <w:rPr>
          <w:rFonts w:ascii="Source Sans Pro" w:hAnsi="Source Sans Pro" w:cs="Calibri"/>
        </w:rPr>
      </w:pPr>
    </w:p>
    <w:p w14:paraId="03FA9138" w14:textId="21A4F1BC" w:rsidR="00F607C9" w:rsidRPr="00B160B4" w:rsidRDefault="001450CF" w:rsidP="00BB664C">
      <w:pPr>
        <w:rPr>
          <w:rFonts w:ascii="Source Sans Pro" w:hAnsi="Source Sans Pro" w:cs="Calibri"/>
        </w:rPr>
      </w:pPr>
      <w:r>
        <w:rPr>
          <w:rFonts w:ascii="Source Sans Pro" w:hAnsi="Source Sans Pro" w:cs="Calibri"/>
        </w:rPr>
        <w:t>the Council</w:t>
      </w:r>
      <w:r w:rsidR="006F38B4" w:rsidRPr="00B160B4">
        <w:rPr>
          <w:rFonts w:ascii="Source Sans Pro" w:hAnsi="Source Sans Pro" w:cs="Calibri"/>
        </w:rPr>
        <w:t xml:space="preserve"> shall not be liable for any costs incurred by you in the preparation of your proposal or any other associated costs related to participating in this procurement process.  </w:t>
      </w:r>
      <w:r w:rsidR="00B55244">
        <w:rPr>
          <w:rFonts w:ascii="Source Sans Pro" w:hAnsi="Source Sans Pro" w:cs="Calibri"/>
        </w:rPr>
        <w:t>T</w:t>
      </w:r>
      <w:r>
        <w:rPr>
          <w:rFonts w:ascii="Source Sans Pro" w:hAnsi="Source Sans Pro" w:cs="Calibri"/>
        </w:rPr>
        <w:t>he Council</w:t>
      </w:r>
      <w:r w:rsidR="006F38B4" w:rsidRPr="00B160B4">
        <w:rPr>
          <w:rFonts w:ascii="Source Sans Pro" w:hAnsi="Source Sans Pro" w:cs="Calibri"/>
        </w:rPr>
        <w:t xml:space="preserve"> reserve</w:t>
      </w:r>
      <w:r w:rsidR="00BB664C" w:rsidRPr="00B160B4">
        <w:rPr>
          <w:rFonts w:ascii="Source Sans Pro" w:hAnsi="Source Sans Pro" w:cs="Calibri"/>
        </w:rPr>
        <w:t>s</w:t>
      </w:r>
      <w:r w:rsidR="006F38B4" w:rsidRPr="00B160B4">
        <w:rPr>
          <w:rFonts w:ascii="Source Sans Pro" w:hAnsi="Source Sans Pro" w:cs="Calibri"/>
        </w:rPr>
        <w:t xml:space="preserve"> the right not to accept any offer submitted as part of the ITT.</w:t>
      </w:r>
    </w:p>
    <w:p w14:paraId="43F598CB" w14:textId="77777777" w:rsidR="006F38B4" w:rsidRPr="00B160B4" w:rsidRDefault="006F38B4" w:rsidP="006F38B4">
      <w:pPr>
        <w:ind w:left="720"/>
        <w:rPr>
          <w:rFonts w:ascii="Source Sans Pro" w:hAnsi="Source Sans Pro" w:cs="Calibri"/>
        </w:rPr>
      </w:pPr>
    </w:p>
    <w:p w14:paraId="3FF36AC8" w14:textId="2A7A0107" w:rsidR="006F38B4" w:rsidRPr="00B160B4" w:rsidRDefault="00BB664C" w:rsidP="006F38B4">
      <w:pPr>
        <w:rPr>
          <w:rFonts w:ascii="Source Sans Pro" w:hAnsi="Source Sans Pro" w:cs="Calibri"/>
        </w:rPr>
      </w:pPr>
      <w:r w:rsidRPr="00B160B4">
        <w:rPr>
          <w:rFonts w:ascii="Source Sans Pro" w:hAnsi="Source Sans Pro" w:cs="Calibri"/>
        </w:rPr>
        <w:t>7.</w:t>
      </w:r>
      <w:r w:rsidR="008D3A00" w:rsidRPr="00B160B4">
        <w:rPr>
          <w:rFonts w:ascii="Source Sans Pro" w:hAnsi="Source Sans Pro" w:cs="Calibri"/>
        </w:rPr>
        <w:t>6</w:t>
      </w:r>
      <w:r w:rsidRPr="00B160B4">
        <w:rPr>
          <w:rFonts w:ascii="Source Sans Pro" w:hAnsi="Source Sans Pro" w:cs="Calibri"/>
        </w:rPr>
        <w:tab/>
      </w:r>
      <w:r w:rsidR="006F38B4" w:rsidRPr="00B160B4">
        <w:rPr>
          <w:rFonts w:ascii="Source Sans Pro" w:hAnsi="Source Sans Pro" w:cs="Calibri"/>
        </w:rPr>
        <w:t>Right of Incorporation</w:t>
      </w:r>
    </w:p>
    <w:p w14:paraId="78544CA0" w14:textId="77777777" w:rsidR="006F38B4" w:rsidRPr="00B160B4" w:rsidRDefault="006F38B4" w:rsidP="006F38B4">
      <w:pPr>
        <w:ind w:firstLine="720"/>
        <w:rPr>
          <w:rFonts w:ascii="Source Sans Pro" w:hAnsi="Source Sans Pro" w:cs="Calibri"/>
        </w:rPr>
      </w:pPr>
    </w:p>
    <w:p w14:paraId="550C8B63" w14:textId="0C183C40" w:rsidR="006F38B4" w:rsidRPr="00B160B4" w:rsidRDefault="006F38B4" w:rsidP="00BB664C">
      <w:pPr>
        <w:rPr>
          <w:rFonts w:ascii="Source Sans Pro" w:hAnsi="Source Sans Pro" w:cs="Calibri"/>
        </w:rPr>
      </w:pPr>
      <w:r w:rsidRPr="00B160B4">
        <w:rPr>
          <w:rFonts w:ascii="Source Sans Pro" w:hAnsi="Source Sans Pro" w:cs="Calibri"/>
        </w:rPr>
        <w:t xml:space="preserve">The Bidder’s response to the ITT constitutes a business offer.  </w:t>
      </w:r>
      <w:r w:rsidR="00B55244">
        <w:rPr>
          <w:rFonts w:ascii="Source Sans Pro" w:hAnsi="Source Sans Pro" w:cs="Calibri"/>
        </w:rPr>
        <w:t>T</w:t>
      </w:r>
      <w:r w:rsidR="001450CF">
        <w:rPr>
          <w:rFonts w:ascii="Source Sans Pro" w:hAnsi="Source Sans Pro" w:cs="Calibri"/>
        </w:rPr>
        <w:t>he Council</w:t>
      </w:r>
      <w:r w:rsidRPr="00B160B4">
        <w:rPr>
          <w:rFonts w:ascii="Source Sans Pro" w:hAnsi="Source Sans Pro" w:cs="Calibri"/>
        </w:rPr>
        <w:t xml:space="preserve"> may incorporate all or part of the response in any contract or agreement.</w:t>
      </w:r>
    </w:p>
    <w:p w14:paraId="5A6B334A" w14:textId="77777777" w:rsidR="006F38B4" w:rsidRPr="00B160B4" w:rsidRDefault="006F38B4">
      <w:pPr>
        <w:rPr>
          <w:rFonts w:ascii="Source Sans Pro" w:hAnsi="Source Sans Pro" w:cs="Calibri"/>
        </w:rPr>
      </w:pPr>
    </w:p>
    <w:sectPr w:rsidR="006F38B4" w:rsidRPr="00B160B4">
      <w:pgSz w:w="11909" w:h="16834" w:code="9"/>
      <w:pgMar w:top="1440" w:right="1440" w:bottom="1440" w:left="1440" w:header="706" w:footer="706"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D6F0E" w14:textId="77777777" w:rsidR="00233E01" w:rsidRDefault="00233E01">
      <w:r>
        <w:separator/>
      </w:r>
    </w:p>
  </w:endnote>
  <w:endnote w:type="continuationSeparator" w:id="0">
    <w:p w14:paraId="2F02BD13" w14:textId="77777777" w:rsidR="00233E01" w:rsidRDefault="00233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altName w:val="Arial"/>
    <w:charset w:val="00"/>
    <w:family w:val="swiss"/>
    <w:pitch w:val="variable"/>
    <w:sig w:usb0="600002F7" w:usb1="02000001" w:usb2="00000000" w:usb3="00000000" w:csb0="0000019F" w:csb1="00000000"/>
  </w:font>
  <w:font w:name="Manrope">
    <w:altName w:val="Calibri"/>
    <w:panose1 w:val="00000000000000000000"/>
    <w:charset w:val="4D"/>
    <w:family w:val="auto"/>
    <w:notTrueType/>
    <w:pitch w:val="variable"/>
    <w:sig w:usb0="00000207" w:usb1="00000000" w:usb2="00000000" w:usb3="00000000" w:csb0="00000097" w:csb1="00000000"/>
  </w:font>
  <w:font w:name="Chivo">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FAD96" w14:textId="6FFA2B44" w:rsidR="00FC7F2D" w:rsidRPr="00B160B4" w:rsidRDefault="00000000" w:rsidP="00FC7F2D">
    <w:pPr>
      <w:pStyle w:val="Footer"/>
      <w:jc w:val="left"/>
      <w:rPr>
        <w:rFonts w:ascii="Source Sans Pro" w:hAnsi="Source Sans Pro"/>
        <w:sz w:val="16"/>
      </w:rPr>
    </w:pPr>
    <w:sdt>
      <w:sdtPr>
        <w:rPr>
          <w:rFonts w:ascii="Source Sans Pro" w:hAnsi="Source Sans Pro"/>
          <w:sz w:val="16"/>
        </w:rPr>
        <w:id w:val="1869715394"/>
        <w:docPartObj>
          <w:docPartGallery w:val="Page Numbers (Bottom of Page)"/>
          <w:docPartUnique/>
        </w:docPartObj>
      </w:sdtPr>
      <w:sdtContent>
        <w:sdt>
          <w:sdtPr>
            <w:rPr>
              <w:rFonts w:ascii="Source Sans Pro" w:hAnsi="Source Sans Pro"/>
              <w:sz w:val="16"/>
            </w:rPr>
            <w:id w:val="1728636285"/>
            <w:docPartObj>
              <w:docPartGallery w:val="Page Numbers (Top of Page)"/>
              <w:docPartUnique/>
            </w:docPartObj>
          </w:sdtPr>
          <w:sdtContent>
            <w:r w:rsidR="00D2152B">
              <w:rPr>
                <w:rFonts w:ascii="Source Sans Pro" w:hAnsi="Source Sans Pro"/>
                <w:sz w:val="16"/>
              </w:rPr>
              <w:t xml:space="preserve">CTC Events Medical Tender </w:t>
            </w:r>
            <w:r w:rsidR="00A959EF">
              <w:rPr>
                <w:rFonts w:ascii="Source Sans Pro" w:hAnsi="Source Sans Pro"/>
                <w:sz w:val="16"/>
              </w:rPr>
              <w:t xml:space="preserve">Invitation </w:t>
            </w:r>
            <w:r w:rsidR="00FC7F2D" w:rsidRPr="00B160B4">
              <w:rPr>
                <w:rFonts w:ascii="Source Sans Pro" w:hAnsi="Source Sans Pro"/>
                <w:sz w:val="16"/>
              </w:rPr>
              <w:tab/>
            </w:r>
            <w:r w:rsidR="00FC7F2D" w:rsidRPr="00B160B4">
              <w:rPr>
                <w:rFonts w:ascii="Source Sans Pro" w:hAnsi="Source Sans Pro"/>
                <w:sz w:val="16"/>
              </w:rPr>
              <w:tab/>
              <w:t xml:space="preserve">Page </w:t>
            </w:r>
            <w:r w:rsidR="00FC7F2D" w:rsidRPr="00B160B4">
              <w:rPr>
                <w:rFonts w:ascii="Source Sans Pro" w:hAnsi="Source Sans Pro"/>
                <w:sz w:val="16"/>
              </w:rPr>
              <w:fldChar w:fldCharType="begin"/>
            </w:r>
            <w:r w:rsidR="00FC7F2D" w:rsidRPr="00B160B4">
              <w:rPr>
                <w:rFonts w:ascii="Source Sans Pro" w:hAnsi="Source Sans Pro"/>
                <w:sz w:val="16"/>
              </w:rPr>
              <w:instrText xml:space="preserve"> PAGE </w:instrText>
            </w:r>
            <w:r w:rsidR="00FC7F2D" w:rsidRPr="00B160B4">
              <w:rPr>
                <w:rFonts w:ascii="Source Sans Pro" w:hAnsi="Source Sans Pro"/>
                <w:sz w:val="16"/>
              </w:rPr>
              <w:fldChar w:fldCharType="separate"/>
            </w:r>
            <w:r w:rsidR="00FC7F2D" w:rsidRPr="00B160B4">
              <w:rPr>
                <w:rFonts w:ascii="Source Sans Pro" w:hAnsi="Source Sans Pro"/>
                <w:noProof/>
                <w:sz w:val="16"/>
              </w:rPr>
              <w:t>8</w:t>
            </w:r>
            <w:r w:rsidR="00FC7F2D" w:rsidRPr="00B160B4">
              <w:rPr>
                <w:rFonts w:ascii="Source Sans Pro" w:hAnsi="Source Sans Pro"/>
                <w:sz w:val="16"/>
              </w:rPr>
              <w:fldChar w:fldCharType="end"/>
            </w:r>
            <w:r w:rsidR="00FC7F2D" w:rsidRPr="00B160B4">
              <w:rPr>
                <w:rFonts w:ascii="Source Sans Pro" w:hAnsi="Source Sans Pro"/>
                <w:sz w:val="16"/>
              </w:rPr>
              <w:t xml:space="preserve"> of </w:t>
            </w:r>
            <w:r w:rsidR="00FC7F2D" w:rsidRPr="00B160B4">
              <w:rPr>
                <w:rFonts w:ascii="Source Sans Pro" w:hAnsi="Source Sans Pro"/>
                <w:sz w:val="16"/>
              </w:rPr>
              <w:fldChar w:fldCharType="begin"/>
            </w:r>
            <w:r w:rsidR="00FC7F2D" w:rsidRPr="00B160B4">
              <w:rPr>
                <w:rFonts w:ascii="Source Sans Pro" w:hAnsi="Source Sans Pro"/>
                <w:sz w:val="16"/>
              </w:rPr>
              <w:instrText xml:space="preserve"> NUMPAGES  </w:instrText>
            </w:r>
            <w:r w:rsidR="00FC7F2D" w:rsidRPr="00B160B4">
              <w:rPr>
                <w:rFonts w:ascii="Source Sans Pro" w:hAnsi="Source Sans Pro"/>
                <w:sz w:val="16"/>
              </w:rPr>
              <w:fldChar w:fldCharType="separate"/>
            </w:r>
            <w:r w:rsidR="00FC7F2D" w:rsidRPr="00B160B4">
              <w:rPr>
                <w:rFonts w:ascii="Source Sans Pro" w:hAnsi="Source Sans Pro"/>
                <w:noProof/>
                <w:sz w:val="16"/>
              </w:rPr>
              <w:t>8</w:t>
            </w:r>
            <w:r w:rsidR="00FC7F2D" w:rsidRPr="00B160B4">
              <w:rPr>
                <w:rFonts w:ascii="Source Sans Pro" w:hAnsi="Source Sans Pro"/>
                <w:sz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04305" w14:textId="77777777" w:rsidR="00233E01" w:rsidRDefault="00233E01">
      <w:r>
        <w:separator/>
      </w:r>
    </w:p>
  </w:footnote>
  <w:footnote w:type="continuationSeparator" w:id="0">
    <w:p w14:paraId="6CCA8C1E" w14:textId="77777777" w:rsidR="00233E01" w:rsidRDefault="00233E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78BD"/>
    <w:multiLevelType w:val="hybridMultilevel"/>
    <w:tmpl w:val="58D432F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6DF39C4"/>
    <w:multiLevelType w:val="multilevel"/>
    <w:tmpl w:val="84BEE27C"/>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2650A4"/>
    <w:multiLevelType w:val="hybridMultilevel"/>
    <w:tmpl w:val="05086FF0"/>
    <w:lvl w:ilvl="0" w:tplc="B622A69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67397C"/>
    <w:multiLevelType w:val="hybridMultilevel"/>
    <w:tmpl w:val="EEF61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51126C"/>
    <w:multiLevelType w:val="hybridMultilevel"/>
    <w:tmpl w:val="EB4EA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6E671B6"/>
    <w:multiLevelType w:val="hybridMultilevel"/>
    <w:tmpl w:val="4DDEA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057B69"/>
    <w:multiLevelType w:val="hybridMultilevel"/>
    <w:tmpl w:val="99608E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0F60CE9"/>
    <w:multiLevelType w:val="hybridMultilevel"/>
    <w:tmpl w:val="D258F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C352D3"/>
    <w:multiLevelType w:val="hybridMultilevel"/>
    <w:tmpl w:val="6DB05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A1640A"/>
    <w:multiLevelType w:val="hybridMultilevel"/>
    <w:tmpl w:val="49A48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5A64B8"/>
    <w:multiLevelType w:val="hybridMultilevel"/>
    <w:tmpl w:val="6F547622"/>
    <w:lvl w:ilvl="0" w:tplc="0809000F">
      <w:start w:val="1"/>
      <w:numFmt w:val="decimal"/>
      <w:lvlText w:val="%1."/>
      <w:lvlJc w:val="left"/>
      <w:pPr>
        <w:ind w:left="3960" w:hanging="360"/>
      </w:p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1" w15:restartNumberingAfterBreak="0">
    <w:nsid w:val="41047724"/>
    <w:multiLevelType w:val="hybridMultilevel"/>
    <w:tmpl w:val="EC60D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5D1CA3"/>
    <w:multiLevelType w:val="hybridMultilevel"/>
    <w:tmpl w:val="B0A65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2777C5"/>
    <w:multiLevelType w:val="hybridMultilevel"/>
    <w:tmpl w:val="4B845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E15813"/>
    <w:multiLevelType w:val="hybridMultilevel"/>
    <w:tmpl w:val="BAE80FDC"/>
    <w:lvl w:ilvl="0" w:tplc="BF5CE17E">
      <w:start w:val="1"/>
      <w:numFmt w:val="bullet"/>
      <w:pStyle w:val="Norm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275402"/>
    <w:multiLevelType w:val="hybridMultilevel"/>
    <w:tmpl w:val="26BA2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581CB6"/>
    <w:multiLevelType w:val="hybridMultilevel"/>
    <w:tmpl w:val="6734A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42388D"/>
    <w:multiLevelType w:val="hybridMultilevel"/>
    <w:tmpl w:val="8768F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590B79"/>
    <w:multiLevelType w:val="hybridMultilevel"/>
    <w:tmpl w:val="AF26C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9569A7"/>
    <w:multiLevelType w:val="hybridMultilevel"/>
    <w:tmpl w:val="741AA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C358AB"/>
    <w:multiLevelType w:val="hybridMultilevel"/>
    <w:tmpl w:val="BBBE0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541032"/>
    <w:multiLevelType w:val="multilevel"/>
    <w:tmpl w:val="E642F0C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23E2EA8"/>
    <w:multiLevelType w:val="multilevel"/>
    <w:tmpl w:val="24A88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DC1D76"/>
    <w:multiLevelType w:val="multilevel"/>
    <w:tmpl w:val="C57E1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551CB1"/>
    <w:multiLevelType w:val="multilevel"/>
    <w:tmpl w:val="B2C6E298"/>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15:restartNumberingAfterBreak="0">
    <w:nsid w:val="6CCE6018"/>
    <w:multiLevelType w:val="hybridMultilevel"/>
    <w:tmpl w:val="90CEC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D56322"/>
    <w:multiLevelType w:val="hybridMultilevel"/>
    <w:tmpl w:val="CE729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ED53747"/>
    <w:multiLevelType w:val="hybridMultilevel"/>
    <w:tmpl w:val="CA92F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CD52BA"/>
    <w:multiLevelType w:val="hybridMultilevel"/>
    <w:tmpl w:val="4CB66134"/>
    <w:lvl w:ilvl="0" w:tplc="99DC1D02">
      <w:start w:val="1"/>
      <w:numFmt w:val="bullet"/>
      <w:lvlText w:val=""/>
      <w:lvlJc w:val="left"/>
      <w:pPr>
        <w:ind w:left="2062"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9" w15:restartNumberingAfterBreak="0">
    <w:nsid w:val="7B912D5D"/>
    <w:multiLevelType w:val="hybridMultilevel"/>
    <w:tmpl w:val="2D5C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1E32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45624868">
    <w:abstractNumId w:val="4"/>
  </w:num>
  <w:num w:numId="2" w16cid:durableId="1613704143">
    <w:abstractNumId w:val="6"/>
  </w:num>
  <w:num w:numId="3" w16cid:durableId="409281022">
    <w:abstractNumId w:val="21"/>
  </w:num>
  <w:num w:numId="4" w16cid:durableId="1846632081">
    <w:abstractNumId w:val="26"/>
  </w:num>
  <w:num w:numId="5" w16cid:durableId="418337096">
    <w:abstractNumId w:val="0"/>
  </w:num>
  <w:num w:numId="6" w16cid:durableId="678385062">
    <w:abstractNumId w:val="10"/>
  </w:num>
  <w:num w:numId="7" w16cid:durableId="788164953">
    <w:abstractNumId w:val="30"/>
  </w:num>
  <w:num w:numId="8" w16cid:durableId="946541886">
    <w:abstractNumId w:val="1"/>
  </w:num>
  <w:num w:numId="9" w16cid:durableId="476992299">
    <w:abstractNumId w:val="24"/>
  </w:num>
  <w:num w:numId="10" w16cid:durableId="762606249">
    <w:abstractNumId w:val="16"/>
  </w:num>
  <w:num w:numId="11" w16cid:durableId="1831754177">
    <w:abstractNumId w:val="15"/>
  </w:num>
  <w:num w:numId="12" w16cid:durableId="1953631242">
    <w:abstractNumId w:val="5"/>
  </w:num>
  <w:num w:numId="13" w16cid:durableId="1241793502">
    <w:abstractNumId w:val="19"/>
  </w:num>
  <w:num w:numId="14" w16cid:durableId="385685920">
    <w:abstractNumId w:val="27"/>
  </w:num>
  <w:num w:numId="15" w16cid:durableId="506404783">
    <w:abstractNumId w:val="3"/>
  </w:num>
  <w:num w:numId="16" w16cid:durableId="789517050">
    <w:abstractNumId w:val="17"/>
  </w:num>
  <w:num w:numId="17" w16cid:durableId="1658533625">
    <w:abstractNumId w:val="7"/>
  </w:num>
  <w:num w:numId="18" w16cid:durableId="1065832818">
    <w:abstractNumId w:val="28"/>
  </w:num>
  <w:num w:numId="19" w16cid:durableId="2019888878">
    <w:abstractNumId w:val="9"/>
  </w:num>
  <w:num w:numId="20" w16cid:durableId="1427263093">
    <w:abstractNumId w:val="14"/>
  </w:num>
  <w:num w:numId="21" w16cid:durableId="109517563">
    <w:abstractNumId w:val="11"/>
  </w:num>
  <w:num w:numId="22" w16cid:durableId="1874951434">
    <w:abstractNumId w:val="18"/>
  </w:num>
  <w:num w:numId="23" w16cid:durableId="1977368871">
    <w:abstractNumId w:val="12"/>
  </w:num>
  <w:num w:numId="24" w16cid:durableId="346953828">
    <w:abstractNumId w:val="29"/>
  </w:num>
  <w:num w:numId="25" w16cid:durableId="744180999">
    <w:abstractNumId w:val="13"/>
  </w:num>
  <w:num w:numId="26" w16cid:durableId="92480749">
    <w:abstractNumId w:val="20"/>
  </w:num>
  <w:num w:numId="27" w16cid:durableId="1195843721">
    <w:abstractNumId w:val="22"/>
  </w:num>
  <w:num w:numId="28" w16cid:durableId="1367558315">
    <w:abstractNumId w:val="23"/>
  </w:num>
  <w:num w:numId="29" w16cid:durableId="1959556730">
    <w:abstractNumId w:val="25"/>
  </w:num>
  <w:num w:numId="30" w16cid:durableId="1268083323">
    <w:abstractNumId w:val="8"/>
  </w:num>
  <w:num w:numId="31" w16cid:durableId="894046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58E"/>
    <w:rsid w:val="00000143"/>
    <w:rsid w:val="000027F5"/>
    <w:rsid w:val="00022E7E"/>
    <w:rsid w:val="0002340E"/>
    <w:rsid w:val="000348E8"/>
    <w:rsid w:val="000363A7"/>
    <w:rsid w:val="00040EAD"/>
    <w:rsid w:val="00042309"/>
    <w:rsid w:val="00045DDF"/>
    <w:rsid w:val="00067609"/>
    <w:rsid w:val="0007227B"/>
    <w:rsid w:val="00090770"/>
    <w:rsid w:val="00092C08"/>
    <w:rsid w:val="000A4AF6"/>
    <w:rsid w:val="000A6933"/>
    <w:rsid w:val="000A757F"/>
    <w:rsid w:val="000B3D5D"/>
    <w:rsid w:val="000B4EC7"/>
    <w:rsid w:val="000C6580"/>
    <w:rsid w:val="000C6B3D"/>
    <w:rsid w:val="000E592B"/>
    <w:rsid w:val="000E5E5B"/>
    <w:rsid w:val="000F04D9"/>
    <w:rsid w:val="000F0D1C"/>
    <w:rsid w:val="000F2ADE"/>
    <w:rsid w:val="00105811"/>
    <w:rsid w:val="00106211"/>
    <w:rsid w:val="00107940"/>
    <w:rsid w:val="00121188"/>
    <w:rsid w:val="00125905"/>
    <w:rsid w:val="00127CA7"/>
    <w:rsid w:val="00131A90"/>
    <w:rsid w:val="00137A3F"/>
    <w:rsid w:val="001450CF"/>
    <w:rsid w:val="00152405"/>
    <w:rsid w:val="00161F5A"/>
    <w:rsid w:val="0017377A"/>
    <w:rsid w:val="0018289B"/>
    <w:rsid w:val="0018581E"/>
    <w:rsid w:val="00186218"/>
    <w:rsid w:val="001A141A"/>
    <w:rsid w:val="001A4704"/>
    <w:rsid w:val="001A50E2"/>
    <w:rsid w:val="001C1BF2"/>
    <w:rsid w:val="001E0D11"/>
    <w:rsid w:val="002001EF"/>
    <w:rsid w:val="002009CE"/>
    <w:rsid w:val="00205C25"/>
    <w:rsid w:val="002111C3"/>
    <w:rsid w:val="00211D3B"/>
    <w:rsid w:val="00230BE1"/>
    <w:rsid w:val="00232B6A"/>
    <w:rsid w:val="0023310A"/>
    <w:rsid w:val="00233E01"/>
    <w:rsid w:val="00233E33"/>
    <w:rsid w:val="002407F6"/>
    <w:rsid w:val="002636B4"/>
    <w:rsid w:val="00271549"/>
    <w:rsid w:val="00296B0C"/>
    <w:rsid w:val="002A68F5"/>
    <w:rsid w:val="002B14A9"/>
    <w:rsid w:val="002C104B"/>
    <w:rsid w:val="002C6DE7"/>
    <w:rsid w:val="002C7C3F"/>
    <w:rsid w:val="002D193F"/>
    <w:rsid w:val="002D5827"/>
    <w:rsid w:val="002D7F84"/>
    <w:rsid w:val="002F0093"/>
    <w:rsid w:val="002F6083"/>
    <w:rsid w:val="0030033B"/>
    <w:rsid w:val="00302B47"/>
    <w:rsid w:val="00351A0F"/>
    <w:rsid w:val="003808C9"/>
    <w:rsid w:val="0038478E"/>
    <w:rsid w:val="00397CF4"/>
    <w:rsid w:val="003A0CEC"/>
    <w:rsid w:val="003A23FE"/>
    <w:rsid w:val="003A53E8"/>
    <w:rsid w:val="003A58F0"/>
    <w:rsid w:val="003B054B"/>
    <w:rsid w:val="003B4A43"/>
    <w:rsid w:val="003B4FF0"/>
    <w:rsid w:val="003C5A3B"/>
    <w:rsid w:val="003D10B2"/>
    <w:rsid w:val="003D3F9E"/>
    <w:rsid w:val="003E6AF2"/>
    <w:rsid w:val="003F0E0A"/>
    <w:rsid w:val="003F6CA4"/>
    <w:rsid w:val="004135CD"/>
    <w:rsid w:val="00422EEC"/>
    <w:rsid w:val="0042703A"/>
    <w:rsid w:val="00427219"/>
    <w:rsid w:val="00427CC8"/>
    <w:rsid w:val="004317ED"/>
    <w:rsid w:val="00453DB8"/>
    <w:rsid w:val="00460425"/>
    <w:rsid w:val="00496C7C"/>
    <w:rsid w:val="004A414B"/>
    <w:rsid w:val="004A5CFD"/>
    <w:rsid w:val="004B0CFD"/>
    <w:rsid w:val="004B1B5E"/>
    <w:rsid w:val="004B6795"/>
    <w:rsid w:val="004C275E"/>
    <w:rsid w:val="004D195C"/>
    <w:rsid w:val="004D2115"/>
    <w:rsid w:val="004D4325"/>
    <w:rsid w:val="004D71EA"/>
    <w:rsid w:val="004E7302"/>
    <w:rsid w:val="004E731E"/>
    <w:rsid w:val="00502B1B"/>
    <w:rsid w:val="005034E9"/>
    <w:rsid w:val="00520A18"/>
    <w:rsid w:val="00527332"/>
    <w:rsid w:val="005301EA"/>
    <w:rsid w:val="00534CC6"/>
    <w:rsid w:val="00552062"/>
    <w:rsid w:val="00567773"/>
    <w:rsid w:val="005732C2"/>
    <w:rsid w:val="005738B1"/>
    <w:rsid w:val="00597A15"/>
    <w:rsid w:val="005A0FEE"/>
    <w:rsid w:val="005B077E"/>
    <w:rsid w:val="005B34DD"/>
    <w:rsid w:val="005B3869"/>
    <w:rsid w:val="005D1D14"/>
    <w:rsid w:val="005D2212"/>
    <w:rsid w:val="005D2B49"/>
    <w:rsid w:val="005E280C"/>
    <w:rsid w:val="00600974"/>
    <w:rsid w:val="00604656"/>
    <w:rsid w:val="00627F4D"/>
    <w:rsid w:val="00662E71"/>
    <w:rsid w:val="00672205"/>
    <w:rsid w:val="00675E4A"/>
    <w:rsid w:val="00694495"/>
    <w:rsid w:val="006A0C82"/>
    <w:rsid w:val="006B4B6A"/>
    <w:rsid w:val="006C045A"/>
    <w:rsid w:val="006C5F2E"/>
    <w:rsid w:val="006D65AE"/>
    <w:rsid w:val="006E192C"/>
    <w:rsid w:val="006F38B4"/>
    <w:rsid w:val="00701C1A"/>
    <w:rsid w:val="00702692"/>
    <w:rsid w:val="00705C4D"/>
    <w:rsid w:val="00714EF7"/>
    <w:rsid w:val="007228CB"/>
    <w:rsid w:val="00745966"/>
    <w:rsid w:val="00756EAD"/>
    <w:rsid w:val="00760BDD"/>
    <w:rsid w:val="00772281"/>
    <w:rsid w:val="0077517F"/>
    <w:rsid w:val="00796EB1"/>
    <w:rsid w:val="007B6924"/>
    <w:rsid w:val="007C2AB5"/>
    <w:rsid w:val="007D288E"/>
    <w:rsid w:val="007D65B9"/>
    <w:rsid w:val="007E043C"/>
    <w:rsid w:val="007E3DE2"/>
    <w:rsid w:val="007F411F"/>
    <w:rsid w:val="0081291F"/>
    <w:rsid w:val="00823A65"/>
    <w:rsid w:val="00825F05"/>
    <w:rsid w:val="0083658E"/>
    <w:rsid w:val="0084144E"/>
    <w:rsid w:val="00842AD6"/>
    <w:rsid w:val="0086296E"/>
    <w:rsid w:val="008667C8"/>
    <w:rsid w:val="00880D1A"/>
    <w:rsid w:val="008839A0"/>
    <w:rsid w:val="00894977"/>
    <w:rsid w:val="008B0C8A"/>
    <w:rsid w:val="008B5F15"/>
    <w:rsid w:val="008C2A94"/>
    <w:rsid w:val="008C5944"/>
    <w:rsid w:val="008C7253"/>
    <w:rsid w:val="008D3A00"/>
    <w:rsid w:val="008E3882"/>
    <w:rsid w:val="0090242A"/>
    <w:rsid w:val="00905812"/>
    <w:rsid w:val="0092196B"/>
    <w:rsid w:val="00923E89"/>
    <w:rsid w:val="00926009"/>
    <w:rsid w:val="009277C5"/>
    <w:rsid w:val="00930EBF"/>
    <w:rsid w:val="009323F8"/>
    <w:rsid w:val="00933621"/>
    <w:rsid w:val="00933EB5"/>
    <w:rsid w:val="00937A7F"/>
    <w:rsid w:val="00941407"/>
    <w:rsid w:val="0094442A"/>
    <w:rsid w:val="00956C7D"/>
    <w:rsid w:val="00961876"/>
    <w:rsid w:val="00971E89"/>
    <w:rsid w:val="00976295"/>
    <w:rsid w:val="00977002"/>
    <w:rsid w:val="00986E43"/>
    <w:rsid w:val="00994419"/>
    <w:rsid w:val="00994E95"/>
    <w:rsid w:val="009A1DE8"/>
    <w:rsid w:val="009D4F9B"/>
    <w:rsid w:val="009F505C"/>
    <w:rsid w:val="009F5207"/>
    <w:rsid w:val="00A017AD"/>
    <w:rsid w:val="00A01A89"/>
    <w:rsid w:val="00A3704D"/>
    <w:rsid w:val="00A45A08"/>
    <w:rsid w:val="00A50209"/>
    <w:rsid w:val="00A541F6"/>
    <w:rsid w:val="00A62EC8"/>
    <w:rsid w:val="00A635F7"/>
    <w:rsid w:val="00A648EC"/>
    <w:rsid w:val="00A71DA7"/>
    <w:rsid w:val="00A71FCF"/>
    <w:rsid w:val="00A93D47"/>
    <w:rsid w:val="00A959EF"/>
    <w:rsid w:val="00AA02B1"/>
    <w:rsid w:val="00AA5D71"/>
    <w:rsid w:val="00AB0B92"/>
    <w:rsid w:val="00AB458C"/>
    <w:rsid w:val="00AB6DD5"/>
    <w:rsid w:val="00AC3A4B"/>
    <w:rsid w:val="00AC52B7"/>
    <w:rsid w:val="00AD56F0"/>
    <w:rsid w:val="00AF59BA"/>
    <w:rsid w:val="00AF7C27"/>
    <w:rsid w:val="00B01025"/>
    <w:rsid w:val="00B0302A"/>
    <w:rsid w:val="00B160B4"/>
    <w:rsid w:val="00B21933"/>
    <w:rsid w:val="00B2565D"/>
    <w:rsid w:val="00B26B88"/>
    <w:rsid w:val="00B33197"/>
    <w:rsid w:val="00B453FA"/>
    <w:rsid w:val="00B4644F"/>
    <w:rsid w:val="00B46A59"/>
    <w:rsid w:val="00B511C3"/>
    <w:rsid w:val="00B55244"/>
    <w:rsid w:val="00B61DFC"/>
    <w:rsid w:val="00B65E0D"/>
    <w:rsid w:val="00B729AA"/>
    <w:rsid w:val="00B818C7"/>
    <w:rsid w:val="00B8611C"/>
    <w:rsid w:val="00B95213"/>
    <w:rsid w:val="00BA3CDA"/>
    <w:rsid w:val="00BA6443"/>
    <w:rsid w:val="00BB664C"/>
    <w:rsid w:val="00BC052F"/>
    <w:rsid w:val="00BD2774"/>
    <w:rsid w:val="00BD69D1"/>
    <w:rsid w:val="00BE1EA4"/>
    <w:rsid w:val="00BE29ED"/>
    <w:rsid w:val="00BF10AF"/>
    <w:rsid w:val="00BF3B81"/>
    <w:rsid w:val="00BF4244"/>
    <w:rsid w:val="00BF6DAE"/>
    <w:rsid w:val="00C02180"/>
    <w:rsid w:val="00C04BED"/>
    <w:rsid w:val="00C078BB"/>
    <w:rsid w:val="00C11D07"/>
    <w:rsid w:val="00C21675"/>
    <w:rsid w:val="00C278F8"/>
    <w:rsid w:val="00C33998"/>
    <w:rsid w:val="00C34BEE"/>
    <w:rsid w:val="00C367A7"/>
    <w:rsid w:val="00C434DD"/>
    <w:rsid w:val="00C4535C"/>
    <w:rsid w:val="00C46610"/>
    <w:rsid w:val="00C6470F"/>
    <w:rsid w:val="00C701F5"/>
    <w:rsid w:val="00C76951"/>
    <w:rsid w:val="00C832AA"/>
    <w:rsid w:val="00C868CE"/>
    <w:rsid w:val="00C9781D"/>
    <w:rsid w:val="00CA06C6"/>
    <w:rsid w:val="00CA3F05"/>
    <w:rsid w:val="00CB21E9"/>
    <w:rsid w:val="00CC7E39"/>
    <w:rsid w:val="00CD2F9A"/>
    <w:rsid w:val="00CE08C5"/>
    <w:rsid w:val="00CE42C0"/>
    <w:rsid w:val="00CE6BA4"/>
    <w:rsid w:val="00CF0485"/>
    <w:rsid w:val="00CF1738"/>
    <w:rsid w:val="00CF2390"/>
    <w:rsid w:val="00D053C1"/>
    <w:rsid w:val="00D2152B"/>
    <w:rsid w:val="00D26DC0"/>
    <w:rsid w:val="00D30084"/>
    <w:rsid w:val="00D31317"/>
    <w:rsid w:val="00D32D56"/>
    <w:rsid w:val="00D41B4E"/>
    <w:rsid w:val="00D509E6"/>
    <w:rsid w:val="00D512C5"/>
    <w:rsid w:val="00D5428F"/>
    <w:rsid w:val="00D64E26"/>
    <w:rsid w:val="00D710C4"/>
    <w:rsid w:val="00D73280"/>
    <w:rsid w:val="00D83ED2"/>
    <w:rsid w:val="00D87FF4"/>
    <w:rsid w:val="00D943AC"/>
    <w:rsid w:val="00D956E2"/>
    <w:rsid w:val="00DA099F"/>
    <w:rsid w:val="00DA4E42"/>
    <w:rsid w:val="00DB17BE"/>
    <w:rsid w:val="00DB78F8"/>
    <w:rsid w:val="00DC466B"/>
    <w:rsid w:val="00DC589E"/>
    <w:rsid w:val="00DD534C"/>
    <w:rsid w:val="00DD61E1"/>
    <w:rsid w:val="00DD6D76"/>
    <w:rsid w:val="00DD7C27"/>
    <w:rsid w:val="00DD7D87"/>
    <w:rsid w:val="00DE3DFB"/>
    <w:rsid w:val="00DF4557"/>
    <w:rsid w:val="00DF55FA"/>
    <w:rsid w:val="00E00132"/>
    <w:rsid w:val="00E113A9"/>
    <w:rsid w:val="00E23FC6"/>
    <w:rsid w:val="00E322CA"/>
    <w:rsid w:val="00E4225C"/>
    <w:rsid w:val="00E52917"/>
    <w:rsid w:val="00E52A4B"/>
    <w:rsid w:val="00E56AFE"/>
    <w:rsid w:val="00E8028C"/>
    <w:rsid w:val="00E85B05"/>
    <w:rsid w:val="00E96C89"/>
    <w:rsid w:val="00E97092"/>
    <w:rsid w:val="00E97DF4"/>
    <w:rsid w:val="00EA54BA"/>
    <w:rsid w:val="00EB7006"/>
    <w:rsid w:val="00EC3A7E"/>
    <w:rsid w:val="00ED28EE"/>
    <w:rsid w:val="00ED6C89"/>
    <w:rsid w:val="00EF272E"/>
    <w:rsid w:val="00F03D14"/>
    <w:rsid w:val="00F0533A"/>
    <w:rsid w:val="00F0630D"/>
    <w:rsid w:val="00F160DB"/>
    <w:rsid w:val="00F177F1"/>
    <w:rsid w:val="00F21E05"/>
    <w:rsid w:val="00F23B34"/>
    <w:rsid w:val="00F308E8"/>
    <w:rsid w:val="00F4107C"/>
    <w:rsid w:val="00F41AB2"/>
    <w:rsid w:val="00F45EC1"/>
    <w:rsid w:val="00F46B20"/>
    <w:rsid w:val="00F5685E"/>
    <w:rsid w:val="00F607C9"/>
    <w:rsid w:val="00F64C67"/>
    <w:rsid w:val="00F6582F"/>
    <w:rsid w:val="00F72E55"/>
    <w:rsid w:val="00F76C99"/>
    <w:rsid w:val="00FA24D5"/>
    <w:rsid w:val="00FA7415"/>
    <w:rsid w:val="00FB1759"/>
    <w:rsid w:val="00FC5FF8"/>
    <w:rsid w:val="00FC7F2D"/>
    <w:rsid w:val="00FD3FF4"/>
    <w:rsid w:val="00FE29B1"/>
    <w:rsid w:val="00FE3021"/>
    <w:rsid w:val="00FE5821"/>
    <w:rsid w:val="00FF1128"/>
    <w:rsid w:val="00FF4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D6721"/>
  <w15:chartTrackingRefBased/>
  <w15:docId w15:val="{629226AF-9144-4F79-864B-231D508D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58E"/>
    <w:pPr>
      <w:overflowPunct w:val="0"/>
      <w:autoSpaceDE w:val="0"/>
      <w:autoSpaceDN w:val="0"/>
      <w:adjustRightInd w:val="0"/>
      <w:spacing w:after="0" w:line="240" w:lineRule="auto"/>
      <w:jc w:val="both"/>
      <w:textAlignment w:val="baseline"/>
    </w:pPr>
    <w:rPr>
      <w:rFonts w:ascii="Arial" w:eastAsia="Times New Roman" w:hAnsi="Arial" w:cs="Times New Roman"/>
      <w:sz w:val="24"/>
      <w:szCs w:val="24"/>
    </w:rPr>
  </w:style>
  <w:style w:type="paragraph" w:styleId="Heading1">
    <w:name w:val="heading 1"/>
    <w:basedOn w:val="Normal"/>
    <w:next w:val="Normal"/>
    <w:link w:val="Heading1Char"/>
    <w:qFormat/>
    <w:rsid w:val="0083658E"/>
    <w:pPr>
      <w:keepNext/>
      <w:spacing w:before="240" w:after="60"/>
      <w:jc w:val="center"/>
      <w:outlineLvl w:val="0"/>
    </w:pPr>
    <w:rPr>
      <w:rFonts w:cs="Arial"/>
      <w:b/>
      <w:bCs/>
      <w:kern w:val="32"/>
      <w:sz w:val="36"/>
      <w:szCs w:val="32"/>
    </w:rPr>
  </w:style>
  <w:style w:type="paragraph" w:styleId="Heading2">
    <w:name w:val="heading 2"/>
    <w:basedOn w:val="Normal"/>
    <w:next w:val="Normal"/>
    <w:link w:val="Heading2Char"/>
    <w:qFormat/>
    <w:rsid w:val="0083658E"/>
    <w:pPr>
      <w:keepNext/>
      <w:spacing w:before="240" w:after="60"/>
      <w:outlineLvl w:val="1"/>
    </w:pPr>
    <w:rPr>
      <w:rFonts w:cs="Arial"/>
      <w:b/>
      <w:bCs/>
      <w:iCs/>
      <w:caps/>
      <w:sz w:val="30"/>
      <w:szCs w:val="30"/>
    </w:rPr>
  </w:style>
  <w:style w:type="paragraph" w:styleId="Heading5">
    <w:name w:val="heading 5"/>
    <w:basedOn w:val="Normal"/>
    <w:next w:val="Normal"/>
    <w:link w:val="Heading5Char"/>
    <w:qFormat/>
    <w:rsid w:val="0083658E"/>
    <w:pPr>
      <w:keepNext/>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658E"/>
    <w:rPr>
      <w:rFonts w:ascii="Arial" w:eastAsia="Times New Roman" w:hAnsi="Arial" w:cs="Arial"/>
      <w:b/>
      <w:bCs/>
      <w:kern w:val="32"/>
      <w:sz w:val="36"/>
      <w:szCs w:val="32"/>
    </w:rPr>
  </w:style>
  <w:style w:type="character" w:customStyle="1" w:styleId="Heading2Char">
    <w:name w:val="Heading 2 Char"/>
    <w:basedOn w:val="DefaultParagraphFont"/>
    <w:link w:val="Heading2"/>
    <w:rsid w:val="0083658E"/>
    <w:rPr>
      <w:rFonts w:ascii="Arial" w:eastAsia="Times New Roman" w:hAnsi="Arial" w:cs="Arial"/>
      <w:b/>
      <w:bCs/>
      <w:iCs/>
      <w:caps/>
      <w:sz w:val="30"/>
      <w:szCs w:val="30"/>
    </w:rPr>
  </w:style>
  <w:style w:type="character" w:customStyle="1" w:styleId="Heading5Char">
    <w:name w:val="Heading 5 Char"/>
    <w:basedOn w:val="DefaultParagraphFont"/>
    <w:link w:val="Heading5"/>
    <w:rsid w:val="0083658E"/>
    <w:rPr>
      <w:rFonts w:ascii="Arial" w:eastAsia="Times New Roman" w:hAnsi="Arial" w:cs="Times New Roman"/>
      <w:b/>
      <w:bCs/>
      <w:szCs w:val="24"/>
    </w:rPr>
  </w:style>
  <w:style w:type="paragraph" w:styleId="Header">
    <w:name w:val="header"/>
    <w:basedOn w:val="Normal"/>
    <w:link w:val="HeaderChar"/>
    <w:rsid w:val="0083658E"/>
    <w:pPr>
      <w:tabs>
        <w:tab w:val="center" w:pos="4320"/>
        <w:tab w:val="right" w:pos="8640"/>
      </w:tabs>
      <w:overflowPunct/>
      <w:autoSpaceDE/>
      <w:autoSpaceDN/>
      <w:adjustRightInd/>
      <w:jc w:val="left"/>
      <w:textAlignment w:val="auto"/>
    </w:pPr>
    <w:rPr>
      <w:bCs/>
      <w:sz w:val="22"/>
    </w:rPr>
  </w:style>
  <w:style w:type="character" w:customStyle="1" w:styleId="HeaderChar">
    <w:name w:val="Header Char"/>
    <w:basedOn w:val="DefaultParagraphFont"/>
    <w:link w:val="Header"/>
    <w:rsid w:val="0083658E"/>
    <w:rPr>
      <w:rFonts w:ascii="Arial" w:eastAsia="Times New Roman" w:hAnsi="Arial" w:cs="Times New Roman"/>
      <w:bCs/>
      <w:szCs w:val="24"/>
    </w:rPr>
  </w:style>
  <w:style w:type="paragraph" w:customStyle="1" w:styleId="Default">
    <w:name w:val="Default"/>
    <w:rsid w:val="0083658E"/>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Footer">
    <w:name w:val="footer"/>
    <w:basedOn w:val="Normal"/>
    <w:link w:val="FooterChar"/>
    <w:rsid w:val="0083658E"/>
    <w:pPr>
      <w:tabs>
        <w:tab w:val="center" w:pos="4320"/>
        <w:tab w:val="right" w:pos="8640"/>
      </w:tabs>
    </w:pPr>
  </w:style>
  <w:style w:type="character" w:customStyle="1" w:styleId="FooterChar">
    <w:name w:val="Footer Char"/>
    <w:basedOn w:val="DefaultParagraphFont"/>
    <w:link w:val="Footer"/>
    <w:rsid w:val="0083658E"/>
    <w:rPr>
      <w:rFonts w:ascii="Arial" w:eastAsia="Times New Roman" w:hAnsi="Arial" w:cs="Times New Roman"/>
      <w:sz w:val="24"/>
      <w:szCs w:val="24"/>
    </w:rPr>
  </w:style>
  <w:style w:type="paragraph" w:styleId="ListParagraph">
    <w:name w:val="List Paragraph"/>
    <w:basedOn w:val="Default"/>
    <w:next w:val="Default"/>
    <w:uiPriority w:val="34"/>
    <w:qFormat/>
    <w:rsid w:val="0083658E"/>
    <w:rPr>
      <w:rFonts w:cs="Times New Roman"/>
      <w:color w:val="auto"/>
      <w:lang w:val="en-GB" w:eastAsia="en-GB"/>
    </w:rPr>
  </w:style>
  <w:style w:type="paragraph" w:styleId="BodyText">
    <w:name w:val="Body Text"/>
    <w:basedOn w:val="Normal"/>
    <w:link w:val="BodyTextChar"/>
    <w:rsid w:val="0083658E"/>
    <w:pPr>
      <w:tabs>
        <w:tab w:val="left" w:pos="550"/>
      </w:tabs>
      <w:adjustRightInd/>
      <w:textAlignment w:val="auto"/>
    </w:pPr>
    <w:rPr>
      <w:rFonts w:cs="Arial"/>
      <w:szCs w:val="22"/>
      <w:lang w:eastAsia="en-GB"/>
    </w:rPr>
  </w:style>
  <w:style w:type="character" w:customStyle="1" w:styleId="BodyTextChar">
    <w:name w:val="Body Text Char"/>
    <w:basedOn w:val="DefaultParagraphFont"/>
    <w:link w:val="BodyText"/>
    <w:rsid w:val="0083658E"/>
    <w:rPr>
      <w:rFonts w:ascii="Arial" w:eastAsia="Times New Roman" w:hAnsi="Arial" w:cs="Arial"/>
      <w:sz w:val="24"/>
      <w:lang w:eastAsia="en-GB"/>
    </w:rPr>
  </w:style>
  <w:style w:type="character" w:styleId="CommentReference">
    <w:name w:val="annotation reference"/>
    <w:semiHidden/>
    <w:rsid w:val="0083658E"/>
    <w:rPr>
      <w:sz w:val="16"/>
      <w:szCs w:val="16"/>
    </w:rPr>
  </w:style>
  <w:style w:type="paragraph" w:styleId="CommentText">
    <w:name w:val="annotation text"/>
    <w:basedOn w:val="Normal"/>
    <w:link w:val="CommentTextChar"/>
    <w:semiHidden/>
    <w:rsid w:val="0083658E"/>
    <w:pPr>
      <w:overflowPunct/>
      <w:autoSpaceDE/>
      <w:autoSpaceDN/>
      <w:adjustRightInd/>
      <w:jc w:val="left"/>
      <w:textAlignment w:val="auto"/>
    </w:pPr>
    <w:rPr>
      <w:sz w:val="20"/>
      <w:szCs w:val="20"/>
      <w:lang w:eastAsia="en-GB"/>
    </w:rPr>
  </w:style>
  <w:style w:type="character" w:customStyle="1" w:styleId="CommentTextChar">
    <w:name w:val="Comment Text Char"/>
    <w:basedOn w:val="DefaultParagraphFont"/>
    <w:link w:val="CommentText"/>
    <w:semiHidden/>
    <w:rsid w:val="0083658E"/>
    <w:rPr>
      <w:rFonts w:ascii="Arial" w:eastAsia="Times New Roman" w:hAnsi="Arial" w:cs="Times New Roman"/>
      <w:sz w:val="20"/>
      <w:szCs w:val="20"/>
      <w:lang w:eastAsia="en-GB"/>
    </w:rPr>
  </w:style>
  <w:style w:type="paragraph" w:styleId="BalloonText">
    <w:name w:val="Balloon Text"/>
    <w:basedOn w:val="Normal"/>
    <w:link w:val="BalloonTextChar"/>
    <w:uiPriority w:val="99"/>
    <w:semiHidden/>
    <w:unhideWhenUsed/>
    <w:rsid w:val="008365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58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3F0E0A"/>
    <w:pPr>
      <w:overflowPunct w:val="0"/>
      <w:autoSpaceDE w:val="0"/>
      <w:autoSpaceDN w:val="0"/>
      <w:adjustRightInd w:val="0"/>
      <w:jc w:val="both"/>
      <w:textAlignment w:val="baseline"/>
    </w:pPr>
    <w:rPr>
      <w:b/>
      <w:bCs/>
      <w:lang w:eastAsia="en-US"/>
    </w:rPr>
  </w:style>
  <w:style w:type="character" w:customStyle="1" w:styleId="CommentSubjectChar">
    <w:name w:val="Comment Subject Char"/>
    <w:basedOn w:val="CommentTextChar"/>
    <w:link w:val="CommentSubject"/>
    <w:uiPriority w:val="99"/>
    <w:semiHidden/>
    <w:rsid w:val="003F0E0A"/>
    <w:rPr>
      <w:rFonts w:ascii="Arial" w:eastAsia="Times New Roman" w:hAnsi="Arial" w:cs="Times New Roman"/>
      <w:b/>
      <w:bCs/>
      <w:sz w:val="20"/>
      <w:szCs w:val="20"/>
      <w:lang w:eastAsia="en-GB"/>
    </w:rPr>
  </w:style>
  <w:style w:type="table" w:styleId="TableGrid">
    <w:name w:val="Table Grid"/>
    <w:basedOn w:val="TableNormal"/>
    <w:uiPriority w:val="39"/>
    <w:rsid w:val="00427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2774"/>
    <w:rPr>
      <w:color w:val="0563C1" w:themeColor="hyperlink"/>
      <w:u w:val="single"/>
    </w:rPr>
  </w:style>
  <w:style w:type="character" w:styleId="UnresolvedMention">
    <w:name w:val="Unresolved Mention"/>
    <w:basedOn w:val="DefaultParagraphFont"/>
    <w:uiPriority w:val="99"/>
    <w:semiHidden/>
    <w:unhideWhenUsed/>
    <w:rsid w:val="00BD2774"/>
    <w:rPr>
      <w:color w:val="605E5C"/>
      <w:shd w:val="clear" w:color="auto" w:fill="E1DFDD"/>
    </w:rPr>
  </w:style>
  <w:style w:type="paragraph" w:styleId="TOCHeading">
    <w:name w:val="TOC Heading"/>
    <w:basedOn w:val="Heading1"/>
    <w:next w:val="Normal"/>
    <w:uiPriority w:val="39"/>
    <w:unhideWhenUsed/>
    <w:qFormat/>
    <w:rsid w:val="003C5A3B"/>
    <w:pPr>
      <w:keepLines/>
      <w:overflowPunct/>
      <w:autoSpaceDE/>
      <w:autoSpaceDN/>
      <w:adjustRightInd/>
      <w:spacing w:before="480" w:after="0" w:line="276" w:lineRule="auto"/>
      <w:jc w:val="left"/>
      <w:textAlignment w:val="auto"/>
      <w:outlineLvl w:val="9"/>
    </w:pPr>
    <w:rPr>
      <w:rFonts w:asciiTheme="majorHAnsi" w:eastAsiaTheme="majorEastAsia" w:hAnsiTheme="majorHAnsi" w:cstheme="majorBidi"/>
      <w:color w:val="2F5496" w:themeColor="accent1" w:themeShade="BF"/>
      <w:kern w:val="0"/>
      <w:sz w:val="28"/>
      <w:szCs w:val="28"/>
      <w:lang w:val="en-US"/>
    </w:rPr>
  </w:style>
  <w:style w:type="paragraph" w:styleId="TOC1">
    <w:name w:val="toc 1"/>
    <w:basedOn w:val="Normal"/>
    <w:next w:val="Normal"/>
    <w:autoRedefine/>
    <w:uiPriority w:val="39"/>
    <w:unhideWhenUsed/>
    <w:rsid w:val="003C5A3B"/>
    <w:pPr>
      <w:spacing w:before="120"/>
      <w:jc w:val="left"/>
    </w:pPr>
    <w:rPr>
      <w:rFonts w:asciiTheme="minorHAnsi" w:hAnsiTheme="minorHAnsi" w:cstheme="minorHAnsi"/>
      <w:b/>
      <w:bCs/>
      <w:i/>
      <w:iCs/>
    </w:rPr>
  </w:style>
  <w:style w:type="paragraph" w:styleId="TOC2">
    <w:name w:val="toc 2"/>
    <w:basedOn w:val="Normal"/>
    <w:next w:val="Normal"/>
    <w:autoRedefine/>
    <w:uiPriority w:val="39"/>
    <w:semiHidden/>
    <w:unhideWhenUsed/>
    <w:rsid w:val="003C5A3B"/>
    <w:pPr>
      <w:spacing w:before="120"/>
      <w:ind w:left="240"/>
      <w:jc w:val="left"/>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3C5A3B"/>
    <w:pPr>
      <w:ind w:left="480"/>
      <w:jc w:val="left"/>
    </w:pPr>
    <w:rPr>
      <w:rFonts w:asciiTheme="minorHAnsi" w:hAnsiTheme="minorHAnsi" w:cstheme="minorHAnsi"/>
      <w:sz w:val="20"/>
      <w:szCs w:val="20"/>
    </w:rPr>
  </w:style>
  <w:style w:type="paragraph" w:styleId="TOC4">
    <w:name w:val="toc 4"/>
    <w:basedOn w:val="Normal"/>
    <w:next w:val="Normal"/>
    <w:autoRedefine/>
    <w:uiPriority w:val="39"/>
    <w:semiHidden/>
    <w:unhideWhenUsed/>
    <w:rsid w:val="003C5A3B"/>
    <w:pPr>
      <w:ind w:left="720"/>
      <w:jc w:val="left"/>
    </w:pPr>
    <w:rPr>
      <w:rFonts w:asciiTheme="minorHAnsi" w:hAnsiTheme="minorHAnsi" w:cstheme="minorHAnsi"/>
      <w:sz w:val="20"/>
      <w:szCs w:val="20"/>
    </w:rPr>
  </w:style>
  <w:style w:type="paragraph" w:styleId="TOC5">
    <w:name w:val="toc 5"/>
    <w:basedOn w:val="Normal"/>
    <w:next w:val="Normal"/>
    <w:autoRedefine/>
    <w:uiPriority w:val="39"/>
    <w:semiHidden/>
    <w:unhideWhenUsed/>
    <w:rsid w:val="003C5A3B"/>
    <w:pPr>
      <w:ind w:left="960"/>
      <w:jc w:val="left"/>
    </w:pPr>
    <w:rPr>
      <w:rFonts w:asciiTheme="minorHAnsi" w:hAnsiTheme="minorHAnsi" w:cstheme="minorHAnsi"/>
      <w:sz w:val="20"/>
      <w:szCs w:val="20"/>
    </w:rPr>
  </w:style>
  <w:style w:type="paragraph" w:styleId="TOC6">
    <w:name w:val="toc 6"/>
    <w:basedOn w:val="Normal"/>
    <w:next w:val="Normal"/>
    <w:autoRedefine/>
    <w:uiPriority w:val="39"/>
    <w:semiHidden/>
    <w:unhideWhenUsed/>
    <w:rsid w:val="003C5A3B"/>
    <w:pPr>
      <w:ind w:left="1200"/>
      <w:jc w:val="left"/>
    </w:pPr>
    <w:rPr>
      <w:rFonts w:asciiTheme="minorHAnsi" w:hAnsiTheme="minorHAnsi" w:cstheme="minorHAnsi"/>
      <w:sz w:val="20"/>
      <w:szCs w:val="20"/>
    </w:rPr>
  </w:style>
  <w:style w:type="paragraph" w:styleId="TOC7">
    <w:name w:val="toc 7"/>
    <w:basedOn w:val="Normal"/>
    <w:next w:val="Normal"/>
    <w:autoRedefine/>
    <w:uiPriority w:val="39"/>
    <w:semiHidden/>
    <w:unhideWhenUsed/>
    <w:rsid w:val="003C5A3B"/>
    <w:pPr>
      <w:ind w:left="1440"/>
      <w:jc w:val="left"/>
    </w:pPr>
    <w:rPr>
      <w:rFonts w:asciiTheme="minorHAnsi" w:hAnsiTheme="minorHAnsi" w:cstheme="minorHAnsi"/>
      <w:sz w:val="20"/>
      <w:szCs w:val="20"/>
    </w:rPr>
  </w:style>
  <w:style w:type="paragraph" w:styleId="TOC8">
    <w:name w:val="toc 8"/>
    <w:basedOn w:val="Normal"/>
    <w:next w:val="Normal"/>
    <w:autoRedefine/>
    <w:uiPriority w:val="39"/>
    <w:semiHidden/>
    <w:unhideWhenUsed/>
    <w:rsid w:val="003C5A3B"/>
    <w:pPr>
      <w:ind w:left="1680"/>
      <w:jc w:val="left"/>
    </w:pPr>
    <w:rPr>
      <w:rFonts w:asciiTheme="minorHAnsi" w:hAnsiTheme="minorHAnsi" w:cstheme="minorHAnsi"/>
      <w:sz w:val="20"/>
      <w:szCs w:val="20"/>
    </w:rPr>
  </w:style>
  <w:style w:type="paragraph" w:styleId="TOC9">
    <w:name w:val="toc 9"/>
    <w:basedOn w:val="Normal"/>
    <w:next w:val="Normal"/>
    <w:autoRedefine/>
    <w:uiPriority w:val="39"/>
    <w:semiHidden/>
    <w:unhideWhenUsed/>
    <w:rsid w:val="003C5A3B"/>
    <w:pPr>
      <w:ind w:left="1920"/>
      <w:jc w:val="left"/>
    </w:pPr>
    <w:rPr>
      <w:rFonts w:asciiTheme="minorHAnsi" w:hAnsiTheme="minorHAnsi" w:cstheme="minorHAnsi"/>
      <w:sz w:val="20"/>
      <w:szCs w:val="20"/>
    </w:rPr>
  </w:style>
  <w:style w:type="numbering" w:customStyle="1" w:styleId="CurrentList1">
    <w:name w:val="Current List1"/>
    <w:uiPriority w:val="99"/>
    <w:rsid w:val="004C275E"/>
    <w:pPr>
      <w:numPr>
        <w:numId w:val="8"/>
      </w:numPr>
    </w:pPr>
  </w:style>
  <w:style w:type="paragraph" w:styleId="NormalWeb">
    <w:name w:val="Normal (Web)"/>
    <w:basedOn w:val="Normal"/>
    <w:uiPriority w:val="99"/>
    <w:unhideWhenUsed/>
    <w:rsid w:val="00C832AA"/>
    <w:pPr>
      <w:overflowPunct/>
      <w:autoSpaceDE/>
      <w:autoSpaceDN/>
      <w:adjustRightInd/>
      <w:spacing w:before="100" w:beforeAutospacing="1" w:after="100" w:afterAutospacing="1"/>
      <w:jc w:val="left"/>
      <w:textAlignment w:val="auto"/>
    </w:pPr>
    <w:rPr>
      <w:rFonts w:ascii="Times New Roman" w:hAnsi="Times New Roman"/>
      <w:lang w:eastAsia="en-GB"/>
    </w:rPr>
  </w:style>
  <w:style w:type="paragraph" w:customStyle="1" w:styleId="NormalBold">
    <w:name w:val="Normal Bold"/>
    <w:basedOn w:val="Normal"/>
    <w:link w:val="NormalBoldChar"/>
    <w:autoRedefine/>
    <w:qFormat/>
    <w:rsid w:val="002F0093"/>
    <w:pPr>
      <w:overflowPunct/>
      <w:autoSpaceDE/>
      <w:autoSpaceDN/>
      <w:adjustRightInd/>
      <w:spacing w:after="160" w:line="259" w:lineRule="auto"/>
      <w:textAlignment w:val="auto"/>
    </w:pPr>
    <w:rPr>
      <w:rFonts w:asciiTheme="minorHAnsi" w:eastAsia="Arial" w:hAnsiTheme="minorHAnsi"/>
      <w:b/>
      <w:sz w:val="22"/>
    </w:rPr>
  </w:style>
  <w:style w:type="character" w:customStyle="1" w:styleId="NormalBoldChar">
    <w:name w:val="Normal Bold Char"/>
    <w:link w:val="NormalBold"/>
    <w:rsid w:val="002F0093"/>
    <w:rPr>
      <w:rFonts w:eastAsia="Arial" w:cs="Times New Roman"/>
      <w:b/>
      <w:szCs w:val="24"/>
    </w:rPr>
  </w:style>
  <w:style w:type="paragraph" w:customStyle="1" w:styleId="Table2">
    <w:name w:val="Table 2"/>
    <w:basedOn w:val="Normal"/>
    <w:link w:val="Table2Char"/>
    <w:autoRedefine/>
    <w:rsid w:val="002F0093"/>
    <w:pPr>
      <w:overflowPunct/>
      <w:ind w:left="295"/>
      <w:jc w:val="left"/>
      <w:textAlignment w:val="auto"/>
    </w:pPr>
    <w:rPr>
      <w:rFonts w:ascii="Century Gothic" w:eastAsia="Arial" w:hAnsi="Century Gothic"/>
      <w:sz w:val="18"/>
      <w:szCs w:val="20"/>
    </w:rPr>
  </w:style>
  <w:style w:type="character" w:customStyle="1" w:styleId="Table2Char">
    <w:name w:val="Table 2 Char"/>
    <w:link w:val="Table2"/>
    <w:rsid w:val="002F0093"/>
    <w:rPr>
      <w:rFonts w:ascii="Century Gothic" w:eastAsia="Arial" w:hAnsi="Century Gothic" w:cs="Times New Roman"/>
      <w:sz w:val="18"/>
      <w:szCs w:val="20"/>
    </w:rPr>
  </w:style>
  <w:style w:type="paragraph" w:customStyle="1" w:styleId="NormalBulletList">
    <w:name w:val="Normal Bullet List"/>
    <w:basedOn w:val="Normal"/>
    <w:link w:val="NormalBulletListChar"/>
    <w:autoRedefine/>
    <w:qFormat/>
    <w:rsid w:val="008D3A00"/>
    <w:pPr>
      <w:numPr>
        <w:numId w:val="20"/>
      </w:numPr>
      <w:overflowPunct/>
      <w:autoSpaceDE/>
      <w:autoSpaceDN/>
      <w:adjustRightInd/>
      <w:spacing w:after="160" w:line="259" w:lineRule="auto"/>
      <w:textAlignment w:val="auto"/>
    </w:pPr>
    <w:rPr>
      <w:rFonts w:asciiTheme="minorHAnsi" w:eastAsia="Arial" w:hAnsiTheme="minorHAnsi"/>
      <w:sz w:val="22"/>
      <w:szCs w:val="18"/>
    </w:rPr>
  </w:style>
  <w:style w:type="character" w:customStyle="1" w:styleId="NormalBulletListChar">
    <w:name w:val="Normal Bullet List Char"/>
    <w:link w:val="NormalBulletList"/>
    <w:rsid w:val="008D3A00"/>
    <w:rPr>
      <w:rFonts w:eastAsia="Arial" w:cs="Times New Roman"/>
      <w:szCs w:val="18"/>
    </w:rPr>
  </w:style>
  <w:style w:type="character" w:customStyle="1" w:styleId="highlight">
    <w:name w:val="highlight"/>
    <w:basedOn w:val="DefaultParagraphFont"/>
    <w:rsid w:val="000E5E5B"/>
  </w:style>
  <w:style w:type="character" w:styleId="Strong">
    <w:name w:val="Strong"/>
    <w:basedOn w:val="DefaultParagraphFont"/>
    <w:uiPriority w:val="22"/>
    <w:qFormat/>
    <w:rsid w:val="000907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035348">
      <w:bodyDiv w:val="1"/>
      <w:marLeft w:val="0"/>
      <w:marRight w:val="0"/>
      <w:marTop w:val="0"/>
      <w:marBottom w:val="0"/>
      <w:divBdr>
        <w:top w:val="none" w:sz="0" w:space="0" w:color="auto"/>
        <w:left w:val="none" w:sz="0" w:space="0" w:color="auto"/>
        <w:bottom w:val="none" w:sz="0" w:space="0" w:color="auto"/>
        <w:right w:val="none" w:sz="0" w:space="0" w:color="auto"/>
      </w:divBdr>
    </w:div>
    <w:div w:id="574436518">
      <w:bodyDiv w:val="1"/>
      <w:marLeft w:val="0"/>
      <w:marRight w:val="0"/>
      <w:marTop w:val="0"/>
      <w:marBottom w:val="0"/>
      <w:divBdr>
        <w:top w:val="none" w:sz="0" w:space="0" w:color="auto"/>
        <w:left w:val="none" w:sz="0" w:space="0" w:color="auto"/>
        <w:bottom w:val="none" w:sz="0" w:space="0" w:color="auto"/>
        <w:right w:val="none" w:sz="0" w:space="0" w:color="auto"/>
      </w:divBdr>
    </w:div>
    <w:div w:id="812261359">
      <w:bodyDiv w:val="1"/>
      <w:marLeft w:val="0"/>
      <w:marRight w:val="0"/>
      <w:marTop w:val="0"/>
      <w:marBottom w:val="0"/>
      <w:divBdr>
        <w:top w:val="none" w:sz="0" w:space="0" w:color="auto"/>
        <w:left w:val="none" w:sz="0" w:space="0" w:color="auto"/>
        <w:bottom w:val="none" w:sz="0" w:space="0" w:color="auto"/>
        <w:right w:val="none" w:sz="0" w:space="0" w:color="auto"/>
      </w:divBdr>
    </w:div>
    <w:div w:id="911886036">
      <w:bodyDiv w:val="1"/>
      <w:marLeft w:val="0"/>
      <w:marRight w:val="0"/>
      <w:marTop w:val="0"/>
      <w:marBottom w:val="0"/>
      <w:divBdr>
        <w:top w:val="none" w:sz="0" w:space="0" w:color="auto"/>
        <w:left w:val="none" w:sz="0" w:space="0" w:color="auto"/>
        <w:bottom w:val="none" w:sz="0" w:space="0" w:color="auto"/>
        <w:right w:val="none" w:sz="0" w:space="0" w:color="auto"/>
      </w:divBdr>
    </w:div>
    <w:div w:id="1219434690">
      <w:bodyDiv w:val="1"/>
      <w:marLeft w:val="0"/>
      <w:marRight w:val="0"/>
      <w:marTop w:val="0"/>
      <w:marBottom w:val="0"/>
      <w:divBdr>
        <w:top w:val="none" w:sz="0" w:space="0" w:color="auto"/>
        <w:left w:val="none" w:sz="0" w:space="0" w:color="auto"/>
        <w:bottom w:val="none" w:sz="0" w:space="0" w:color="auto"/>
        <w:right w:val="none" w:sz="0" w:space="0" w:color="auto"/>
      </w:divBdr>
    </w:div>
    <w:div w:id="1260795523">
      <w:bodyDiv w:val="1"/>
      <w:marLeft w:val="0"/>
      <w:marRight w:val="0"/>
      <w:marTop w:val="0"/>
      <w:marBottom w:val="0"/>
      <w:divBdr>
        <w:top w:val="none" w:sz="0" w:space="0" w:color="auto"/>
        <w:left w:val="none" w:sz="0" w:space="0" w:color="auto"/>
        <w:bottom w:val="none" w:sz="0" w:space="0" w:color="auto"/>
        <w:right w:val="none" w:sz="0" w:space="0" w:color="auto"/>
      </w:divBdr>
    </w:div>
    <w:div w:id="1276446774">
      <w:bodyDiv w:val="1"/>
      <w:marLeft w:val="0"/>
      <w:marRight w:val="0"/>
      <w:marTop w:val="0"/>
      <w:marBottom w:val="0"/>
      <w:divBdr>
        <w:top w:val="none" w:sz="0" w:space="0" w:color="auto"/>
        <w:left w:val="none" w:sz="0" w:space="0" w:color="auto"/>
        <w:bottom w:val="none" w:sz="0" w:space="0" w:color="auto"/>
        <w:right w:val="none" w:sz="0" w:space="0" w:color="auto"/>
      </w:divBdr>
    </w:div>
    <w:div w:id="1300456172">
      <w:bodyDiv w:val="1"/>
      <w:marLeft w:val="0"/>
      <w:marRight w:val="0"/>
      <w:marTop w:val="0"/>
      <w:marBottom w:val="0"/>
      <w:divBdr>
        <w:top w:val="none" w:sz="0" w:space="0" w:color="auto"/>
        <w:left w:val="none" w:sz="0" w:space="0" w:color="auto"/>
        <w:bottom w:val="none" w:sz="0" w:space="0" w:color="auto"/>
        <w:right w:val="none" w:sz="0" w:space="0" w:color="auto"/>
      </w:divBdr>
    </w:div>
    <w:div w:id="1347559386">
      <w:bodyDiv w:val="1"/>
      <w:marLeft w:val="0"/>
      <w:marRight w:val="0"/>
      <w:marTop w:val="0"/>
      <w:marBottom w:val="0"/>
      <w:divBdr>
        <w:top w:val="none" w:sz="0" w:space="0" w:color="auto"/>
        <w:left w:val="none" w:sz="0" w:space="0" w:color="auto"/>
        <w:bottom w:val="none" w:sz="0" w:space="0" w:color="auto"/>
        <w:right w:val="none" w:sz="0" w:space="0" w:color="auto"/>
      </w:divBdr>
    </w:div>
    <w:div w:id="1722553270">
      <w:bodyDiv w:val="1"/>
      <w:marLeft w:val="0"/>
      <w:marRight w:val="0"/>
      <w:marTop w:val="0"/>
      <w:marBottom w:val="0"/>
      <w:divBdr>
        <w:top w:val="none" w:sz="0" w:space="0" w:color="auto"/>
        <w:left w:val="none" w:sz="0" w:space="0" w:color="auto"/>
        <w:bottom w:val="none" w:sz="0" w:space="0" w:color="auto"/>
        <w:right w:val="none" w:sz="0" w:space="0" w:color="auto"/>
      </w:divBdr>
    </w:div>
    <w:div w:id="1792823032">
      <w:bodyDiv w:val="1"/>
      <w:marLeft w:val="0"/>
      <w:marRight w:val="0"/>
      <w:marTop w:val="0"/>
      <w:marBottom w:val="0"/>
      <w:divBdr>
        <w:top w:val="none" w:sz="0" w:space="0" w:color="auto"/>
        <w:left w:val="none" w:sz="0" w:space="0" w:color="auto"/>
        <w:bottom w:val="none" w:sz="0" w:space="0" w:color="auto"/>
        <w:right w:val="none" w:sz="0" w:space="0" w:color="auto"/>
      </w:divBdr>
    </w:div>
    <w:div w:id="206498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rewetowncouncil.gov.uk/service/eve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vents@crewetown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c15ec8e-17c0-43f4-a580-8bc67ff20046" xsi:nil="true"/>
    <lcf76f155ced4ddcb4097134ff3c332f xmlns="be3220a4-2eba-4250-8917-9baa511633e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CF2E6D1A038346BAC5016A598A1614" ma:contentTypeVersion="17" ma:contentTypeDescription="Create a new document." ma:contentTypeScope="" ma:versionID="126bd0a52a0035a649bdb081ae382aee">
  <xsd:schema xmlns:xsd="http://www.w3.org/2001/XMLSchema" xmlns:xs="http://www.w3.org/2001/XMLSchema" xmlns:p="http://schemas.microsoft.com/office/2006/metadata/properties" xmlns:ns2="be3220a4-2eba-4250-8917-9baa511633e6" xmlns:ns3="ec15ec8e-17c0-43f4-a580-8bc67ff20046" targetNamespace="http://schemas.microsoft.com/office/2006/metadata/properties" ma:root="true" ma:fieldsID="92bf91d04be99371af4182ef558c4df6" ns2:_="" ns3:_="">
    <xsd:import namespace="be3220a4-2eba-4250-8917-9baa511633e6"/>
    <xsd:import namespace="ec15ec8e-17c0-43f4-a580-8bc67ff200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220a4-2eba-4250-8917-9baa51163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2e3052-9d4f-4d29-b509-31423a3108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15ec8e-17c0-43f4-a580-8bc67ff200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623358-30ed-4d23-b8a4-80d09aabb623}" ma:internalName="TaxCatchAll" ma:showField="CatchAllData" ma:web="ec15ec8e-17c0-43f4-a580-8bc67ff20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FAC942-C323-8C4D-8143-CB976B7C14AC}">
  <ds:schemaRefs>
    <ds:schemaRef ds:uri="http://schemas.openxmlformats.org/officeDocument/2006/bibliography"/>
  </ds:schemaRefs>
</ds:datastoreItem>
</file>

<file path=customXml/itemProps2.xml><?xml version="1.0" encoding="utf-8"?>
<ds:datastoreItem xmlns:ds="http://schemas.openxmlformats.org/officeDocument/2006/customXml" ds:itemID="{A6CDEED0-8307-4F92-92FE-60966BC404F5}">
  <ds:schemaRefs>
    <ds:schemaRef ds:uri="http://schemas.microsoft.com/office/2006/metadata/properties"/>
    <ds:schemaRef ds:uri="http://schemas.microsoft.com/office/infopath/2007/PartnerControls"/>
    <ds:schemaRef ds:uri="ec15ec8e-17c0-43f4-a580-8bc67ff20046"/>
    <ds:schemaRef ds:uri="be3220a4-2eba-4250-8917-9baa511633e6"/>
  </ds:schemaRefs>
</ds:datastoreItem>
</file>

<file path=customXml/itemProps3.xml><?xml version="1.0" encoding="utf-8"?>
<ds:datastoreItem xmlns:ds="http://schemas.openxmlformats.org/officeDocument/2006/customXml" ds:itemID="{E3E5A318-6B68-4067-A56D-95C1C77976F8}">
  <ds:schemaRefs>
    <ds:schemaRef ds:uri="http://schemas.microsoft.com/sharepoint/v3/contenttype/forms"/>
  </ds:schemaRefs>
</ds:datastoreItem>
</file>

<file path=customXml/itemProps4.xml><?xml version="1.0" encoding="utf-8"?>
<ds:datastoreItem xmlns:ds="http://schemas.openxmlformats.org/officeDocument/2006/customXml" ds:itemID="{8368FD9D-6109-4872-BD0C-C423048FC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220a4-2eba-4250-8917-9baa511633e6"/>
    <ds:schemaRef ds:uri="ec15ec8e-17c0-43f4-a580-8bc67ff20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2978</Words>
  <Characters>16980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Gibson</dc:creator>
  <cp:keywords/>
  <dc:description/>
  <cp:lastModifiedBy>Rosie Mason</cp:lastModifiedBy>
  <cp:revision>127</cp:revision>
  <dcterms:created xsi:type="dcterms:W3CDTF">2022-12-15T09:29:00Z</dcterms:created>
  <dcterms:modified xsi:type="dcterms:W3CDTF">2024-01-08T13:01:00Z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0x01010092CF2E6D1A038346BAC5016A598A1614</vt:lpwstr>
  </property>
  <property fmtid="{D5CDD505-2E9C-101B-9397-08002B2CF9AE}" pid="3" name="MediaServiceImageTags">
    <vt:lpwstr/>
  </property>
</Properties>
</file>