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44" w:line="265" w:lineRule="auto"/>
        <w:ind w:left="10" w:firstLine="15"/>
        <w:rPr/>
      </w:pPr>
      <w:r w:rsidDel="00000000" w:rsidR="00000000" w:rsidRPr="00000000">
        <w:rPr>
          <w:sz w:val="36"/>
          <w:szCs w:val="36"/>
          <w:rtl w:val="0"/>
        </w:rPr>
        <w:t xml:space="preserve">G-Cloud 14 Call-Off Contract</w:t>
      </w:r>
      <w:r w:rsidDel="00000000" w:rsidR="00000000" w:rsidRPr="00000000">
        <w:rPr>
          <w:rtl w:val="0"/>
        </w:rPr>
      </w:r>
    </w:p>
    <w:p w:rsidR="00000000" w:rsidDel="00000000" w:rsidP="00000000" w:rsidRDefault="00000000" w:rsidRPr="00000000" w14:paraId="00000002">
      <w:pPr>
        <w:ind w:left="10" w:right="698" w:firstLine="15"/>
        <w:rPr/>
      </w:pPr>
      <w:r w:rsidDel="00000000" w:rsidR="00000000" w:rsidRPr="00000000">
        <w:rPr>
          <w:rtl w:val="0"/>
        </w:rPr>
        <w:t xml:space="preserve">This Call-Off Contract for the G-Cloud 14 Framework Agreement (RM1557.14) includes:</w:t>
      </w:r>
    </w:p>
    <w:p w:rsidR="00000000" w:rsidDel="00000000" w:rsidP="00000000" w:rsidRDefault="00000000" w:rsidRPr="00000000" w14:paraId="00000003">
      <w:pPr>
        <w:pStyle w:val="Heading1"/>
        <w:spacing w:line="265" w:lineRule="auto"/>
        <w:ind w:left="10" w:firstLine="15"/>
        <w:rPr/>
      </w:pPr>
      <w:r w:rsidDel="00000000" w:rsidR="00000000" w:rsidRPr="00000000">
        <w:rPr>
          <w:b w:val="0"/>
          <w:rtl w:val="0"/>
        </w:rPr>
        <w:t xml:space="preserve">G-Cloud 14 Call-Off Contract</w:t>
      </w:r>
      <w:r w:rsidDel="00000000" w:rsidR="00000000" w:rsidRPr="00000000">
        <w:rPr>
          <w:rtl w:val="0"/>
        </w:rPr>
      </w:r>
    </w:p>
    <w:p w:rsidR="00000000" w:rsidDel="00000000" w:rsidP="00000000" w:rsidRDefault="00000000" w:rsidRPr="00000000" w14:paraId="00000004">
      <w:pPr>
        <w:tabs>
          <w:tab w:val="center" w:leader="none" w:pos="9005"/>
        </w:tabs>
        <w:spacing w:after="160" w:line="259" w:lineRule="auto"/>
        <w:ind w:left="0" w:firstLine="0"/>
        <w:rPr/>
      </w:pPr>
      <w:r w:rsidDel="00000000" w:rsidR="00000000" w:rsidRPr="00000000">
        <w:rPr>
          <w:sz w:val="24"/>
          <w:szCs w:val="24"/>
          <w:rtl w:val="0"/>
        </w:rPr>
        <w:t xml:space="preserve">Part A: Order Form</w:t>
        <w:tab/>
        <w:t xml:space="preserve">2</w:t>
      </w:r>
      <w:r w:rsidDel="00000000" w:rsidR="00000000" w:rsidRPr="00000000">
        <w:rPr>
          <w:rtl w:val="0"/>
        </w:rPr>
      </w:r>
    </w:p>
    <w:p w:rsidR="00000000" w:rsidDel="00000000" w:rsidP="00000000" w:rsidRDefault="00000000" w:rsidRPr="00000000" w14:paraId="00000005">
      <w:pPr>
        <w:tabs>
          <w:tab w:val="center" w:leader="none" w:pos="8938"/>
        </w:tabs>
        <w:spacing w:after="160" w:line="259" w:lineRule="auto"/>
        <w:ind w:left="0" w:firstLine="0"/>
        <w:rPr/>
      </w:pPr>
      <w:r w:rsidDel="00000000" w:rsidR="00000000" w:rsidRPr="00000000">
        <w:rPr>
          <w:sz w:val="24"/>
          <w:szCs w:val="24"/>
          <w:rtl w:val="0"/>
        </w:rPr>
        <w:t xml:space="preserve">Part B: Terms and conditions</w:t>
        <w:tab/>
        <w:t xml:space="preserve">12</w:t>
      </w:r>
      <w:r w:rsidDel="00000000" w:rsidR="00000000" w:rsidRPr="00000000">
        <w:rPr>
          <w:rtl w:val="0"/>
        </w:rPr>
      </w:r>
    </w:p>
    <w:p w:rsidR="00000000" w:rsidDel="00000000" w:rsidP="00000000" w:rsidRDefault="00000000" w:rsidRPr="00000000" w14:paraId="00000006">
      <w:pPr>
        <w:tabs>
          <w:tab w:val="center" w:leader="none" w:pos="8938"/>
        </w:tabs>
        <w:spacing w:after="160" w:line="259" w:lineRule="auto"/>
        <w:ind w:left="0" w:firstLine="0"/>
        <w:rPr/>
      </w:pPr>
      <w:r w:rsidDel="00000000" w:rsidR="00000000" w:rsidRPr="00000000">
        <w:rPr>
          <w:sz w:val="24"/>
          <w:szCs w:val="24"/>
          <w:rtl w:val="0"/>
        </w:rPr>
        <w:t xml:space="preserve">Schedule 1: Services</w:t>
        <w:tab/>
        <w:t xml:space="preserve">33</w:t>
      </w:r>
      <w:r w:rsidDel="00000000" w:rsidR="00000000" w:rsidRPr="00000000">
        <w:rPr>
          <w:rtl w:val="0"/>
        </w:rPr>
      </w:r>
    </w:p>
    <w:p w:rsidR="00000000" w:rsidDel="00000000" w:rsidP="00000000" w:rsidRDefault="00000000" w:rsidRPr="00000000" w14:paraId="00000007">
      <w:pPr>
        <w:tabs>
          <w:tab w:val="center" w:leader="none" w:pos="8938"/>
        </w:tabs>
        <w:spacing w:after="160" w:line="259" w:lineRule="auto"/>
        <w:ind w:left="0" w:firstLine="0"/>
        <w:rPr/>
      </w:pPr>
      <w:r w:rsidDel="00000000" w:rsidR="00000000" w:rsidRPr="00000000">
        <w:rPr>
          <w:sz w:val="24"/>
          <w:szCs w:val="24"/>
          <w:rtl w:val="0"/>
        </w:rPr>
        <w:t xml:space="preserve">Schedule 2: Call-Off Contract charges</w:t>
        <w:tab/>
        <w:t xml:space="preserve">34</w:t>
      </w:r>
      <w:r w:rsidDel="00000000" w:rsidR="00000000" w:rsidRPr="00000000">
        <w:rPr>
          <w:rtl w:val="0"/>
        </w:rPr>
      </w:r>
    </w:p>
    <w:p w:rsidR="00000000" w:rsidDel="00000000" w:rsidP="00000000" w:rsidRDefault="00000000" w:rsidRPr="00000000" w14:paraId="00000008">
      <w:pPr>
        <w:tabs>
          <w:tab w:val="center" w:leader="none" w:pos="8932"/>
        </w:tabs>
        <w:spacing w:after="160" w:line="259" w:lineRule="auto"/>
        <w:ind w:left="0" w:firstLine="0"/>
        <w:rPr/>
      </w:pPr>
      <w:r w:rsidDel="00000000" w:rsidR="00000000" w:rsidRPr="00000000">
        <w:rPr>
          <w:sz w:val="24"/>
          <w:szCs w:val="24"/>
          <w:rtl w:val="0"/>
        </w:rPr>
        <w:t xml:space="preserve">Schedule 3: Collaboration agreement</w:t>
        <w:tab/>
        <w:t xml:space="preserve">35</w:t>
      </w:r>
      <w:r w:rsidDel="00000000" w:rsidR="00000000" w:rsidRPr="00000000">
        <w:rPr>
          <w:rtl w:val="0"/>
        </w:rPr>
      </w:r>
    </w:p>
    <w:p w:rsidR="00000000" w:rsidDel="00000000" w:rsidP="00000000" w:rsidRDefault="00000000" w:rsidRPr="00000000" w14:paraId="00000009">
      <w:pPr>
        <w:tabs>
          <w:tab w:val="center" w:leader="none" w:pos="8925"/>
        </w:tabs>
        <w:spacing w:after="160" w:line="259" w:lineRule="auto"/>
        <w:ind w:left="0" w:firstLine="0"/>
        <w:rPr/>
      </w:pPr>
      <w:r w:rsidDel="00000000" w:rsidR="00000000" w:rsidRPr="00000000">
        <w:rPr>
          <w:sz w:val="24"/>
          <w:szCs w:val="24"/>
          <w:rtl w:val="0"/>
        </w:rPr>
        <w:t xml:space="preserve">Schedule 4: Alternative clause</w:t>
        <w:tab/>
        <w:t xml:space="preserve">48</w:t>
      </w:r>
      <w:r w:rsidDel="00000000" w:rsidR="00000000" w:rsidRPr="00000000">
        <w:rPr>
          <w:rtl w:val="0"/>
        </w:rPr>
      </w:r>
    </w:p>
    <w:p w:rsidR="00000000" w:rsidDel="00000000" w:rsidP="00000000" w:rsidRDefault="00000000" w:rsidRPr="00000000" w14:paraId="0000000A">
      <w:pPr>
        <w:tabs>
          <w:tab w:val="center" w:leader="none" w:pos="8925"/>
        </w:tabs>
        <w:spacing w:after="160" w:line="259" w:lineRule="auto"/>
        <w:ind w:left="0" w:firstLine="0"/>
        <w:rPr/>
      </w:pPr>
      <w:r w:rsidDel="00000000" w:rsidR="00000000" w:rsidRPr="00000000">
        <w:rPr>
          <w:sz w:val="24"/>
          <w:szCs w:val="24"/>
          <w:rtl w:val="0"/>
        </w:rPr>
        <w:t xml:space="preserve">Schedule 5: Guarantee</w:t>
        <w:tab/>
        <w:t xml:space="preserve">52</w:t>
      </w:r>
      <w:r w:rsidDel="00000000" w:rsidR="00000000" w:rsidRPr="00000000">
        <w:rPr>
          <w:rtl w:val="0"/>
        </w:rPr>
      </w:r>
    </w:p>
    <w:p w:rsidR="00000000" w:rsidDel="00000000" w:rsidP="00000000" w:rsidRDefault="00000000" w:rsidRPr="00000000" w14:paraId="0000000B">
      <w:pPr>
        <w:tabs>
          <w:tab w:val="center" w:leader="none" w:pos="8925"/>
        </w:tabs>
        <w:spacing w:after="160" w:line="259" w:lineRule="auto"/>
        <w:ind w:left="0" w:firstLine="0"/>
        <w:rPr/>
      </w:pPr>
      <w:r w:rsidDel="00000000" w:rsidR="00000000" w:rsidRPr="00000000">
        <w:rPr>
          <w:sz w:val="24"/>
          <w:szCs w:val="24"/>
          <w:rtl w:val="0"/>
        </w:rPr>
        <w:t xml:space="preserve">Schedule 6: Glossary and interpretations</w:t>
        <w:tab/>
        <w:t xml:space="preserve">60</w:t>
      </w:r>
      <w:r w:rsidDel="00000000" w:rsidR="00000000" w:rsidRPr="00000000">
        <w:rPr>
          <w:rtl w:val="0"/>
        </w:rPr>
      </w:r>
    </w:p>
    <w:p w:rsidR="00000000" w:rsidDel="00000000" w:rsidP="00000000" w:rsidRDefault="00000000" w:rsidRPr="00000000" w14:paraId="0000000C">
      <w:pPr>
        <w:tabs>
          <w:tab w:val="center" w:leader="none" w:pos="8925"/>
        </w:tabs>
        <w:spacing w:after="160" w:line="259" w:lineRule="auto"/>
        <w:ind w:left="0" w:firstLine="0"/>
        <w:rPr/>
      </w:pPr>
      <w:r w:rsidDel="00000000" w:rsidR="00000000" w:rsidRPr="00000000">
        <w:rPr>
          <w:sz w:val="24"/>
          <w:szCs w:val="24"/>
          <w:rtl w:val="0"/>
        </w:rPr>
        <w:t xml:space="preserve">Schedule 7: UK GDPR Information</w:t>
        <w:tab/>
        <w:t xml:space="preserve">76</w:t>
      </w:r>
      <w:r w:rsidDel="00000000" w:rsidR="00000000" w:rsidRPr="00000000">
        <w:rPr>
          <w:rtl w:val="0"/>
        </w:rPr>
      </w:r>
    </w:p>
    <w:p w:rsidR="00000000" w:rsidDel="00000000" w:rsidP="00000000" w:rsidRDefault="00000000" w:rsidRPr="00000000" w14:paraId="0000000D">
      <w:pPr>
        <w:tabs>
          <w:tab w:val="center" w:leader="none" w:pos="8925"/>
        </w:tabs>
        <w:spacing w:after="160" w:line="259" w:lineRule="auto"/>
        <w:ind w:left="0" w:firstLine="0"/>
        <w:rPr/>
      </w:pPr>
      <w:r w:rsidDel="00000000" w:rsidR="00000000" w:rsidRPr="00000000">
        <w:rPr>
          <w:sz w:val="24"/>
          <w:szCs w:val="24"/>
          <w:rtl w:val="0"/>
        </w:rPr>
        <w:t xml:space="preserve">Annex 1: Processing Personal Data</w:t>
        <w:tab/>
        <w:t xml:space="preserve">76</w:t>
      </w:r>
      <w:r w:rsidDel="00000000" w:rsidR="00000000" w:rsidRPr="00000000">
        <w:rPr>
          <w:rtl w:val="0"/>
        </w:rPr>
      </w:r>
    </w:p>
    <w:p w:rsidR="00000000" w:rsidDel="00000000" w:rsidP="00000000" w:rsidRDefault="00000000" w:rsidRPr="00000000" w14:paraId="0000000E">
      <w:pPr>
        <w:tabs>
          <w:tab w:val="center" w:leader="none" w:pos="8925"/>
        </w:tabs>
        <w:spacing w:after="160" w:line="259" w:lineRule="auto"/>
        <w:ind w:left="0" w:firstLine="0"/>
        <w:rPr/>
      </w:pPr>
      <w:r w:rsidDel="00000000" w:rsidR="00000000" w:rsidRPr="00000000">
        <w:rPr>
          <w:sz w:val="24"/>
          <w:szCs w:val="24"/>
          <w:rtl w:val="0"/>
        </w:rPr>
        <w:t xml:space="preserve">Annex 2: Joint Controller Agreement</w:t>
        <w:tab/>
        <w:t xml:space="preserve">80</w:t>
      </w:r>
      <w:r w:rsidDel="00000000" w:rsidR="00000000" w:rsidRPr="00000000">
        <w:rPr>
          <w:rtl w:val="0"/>
        </w:rPr>
      </w:r>
    </w:p>
    <w:p w:rsidR="00000000" w:rsidDel="00000000" w:rsidP="00000000" w:rsidRDefault="00000000" w:rsidRPr="00000000" w14:paraId="0000000F">
      <w:pPr>
        <w:tabs>
          <w:tab w:val="center" w:leader="none" w:pos="8925"/>
        </w:tabs>
        <w:spacing w:after="160" w:line="259" w:lineRule="auto"/>
        <w:ind w:left="0" w:firstLine="0"/>
        <w:rPr/>
      </w:pPr>
      <w:r w:rsidDel="00000000" w:rsidR="00000000" w:rsidRPr="00000000">
        <w:rPr>
          <w:sz w:val="24"/>
          <w:szCs w:val="24"/>
          <w:rtl w:val="0"/>
        </w:rPr>
        <w:t xml:space="preserve">Schedule 8: Corporate Resolution Planning</w:t>
        <w:tab/>
        <w:t xml:space="preserve">88</w:t>
      </w:r>
      <w:r w:rsidDel="00000000" w:rsidR="00000000" w:rsidRPr="00000000">
        <w:rPr>
          <w:rtl w:val="0"/>
        </w:rPr>
      </w:r>
    </w:p>
    <w:p w:rsidR="00000000" w:rsidDel="00000000" w:rsidP="00000000" w:rsidRDefault="00000000" w:rsidRPr="00000000" w14:paraId="00000010">
      <w:pPr>
        <w:tabs>
          <w:tab w:val="center" w:leader="none" w:pos="8850"/>
        </w:tabs>
        <w:spacing w:after="160" w:line="259" w:lineRule="auto"/>
        <w:ind w:left="0" w:firstLine="0"/>
        <w:rPr/>
      </w:pPr>
      <w:r w:rsidDel="00000000" w:rsidR="00000000" w:rsidRPr="00000000">
        <w:rPr>
          <w:sz w:val="24"/>
          <w:szCs w:val="24"/>
          <w:rtl w:val="0"/>
        </w:rPr>
        <w:t xml:space="preserve">Schedule 9 : Variation Form</w:t>
        <w:tab/>
        <w:t xml:space="preserve">110</w:t>
      </w:r>
      <w:r w:rsidDel="00000000" w:rsidR="00000000" w:rsidRPr="00000000">
        <w:rPr>
          <w:rtl w:val="0"/>
        </w:rPr>
      </w:r>
    </w:p>
    <w:p w:rsidR="00000000" w:rsidDel="00000000" w:rsidP="00000000" w:rsidRDefault="00000000" w:rsidRPr="00000000" w14:paraId="00000011">
      <w:pPr>
        <w:pStyle w:val="Heading1"/>
        <w:spacing w:line="265" w:lineRule="auto"/>
        <w:ind w:left="10" w:firstLine="15"/>
        <w:rPr/>
      </w:pPr>
      <w:r w:rsidDel="00000000" w:rsidR="00000000" w:rsidRPr="00000000">
        <w:rPr>
          <w:b w:val="0"/>
          <w:rtl w:val="0"/>
        </w:rPr>
        <w:t xml:space="preserve">Part A: Order Form</w:t>
      </w:r>
      <w:r w:rsidDel="00000000" w:rsidR="00000000" w:rsidRPr="00000000">
        <w:rPr>
          <w:rtl w:val="0"/>
        </w:rPr>
      </w:r>
    </w:p>
    <w:p w:rsidR="00000000" w:rsidDel="00000000" w:rsidP="00000000" w:rsidRDefault="00000000" w:rsidRPr="00000000" w14:paraId="00000012">
      <w:pPr>
        <w:spacing w:after="0" w:lineRule="auto"/>
        <w:ind w:left="10" w:right="698" w:firstLine="15"/>
        <w:rPr/>
      </w:pPr>
      <w:r w:rsidDel="00000000" w:rsidR="00000000" w:rsidRPr="00000000">
        <w:rPr>
          <w:rtl w:val="0"/>
        </w:rPr>
        <w:t xml:space="preserve">Buyers must use this template order form as the basis for all Call-Off Contracts and must refrain from accepting a Supplier’s prepopulated version unless it has been carefully checked against template drafting.</w:t>
      </w:r>
    </w:p>
    <w:tbl>
      <w:tblPr>
        <w:tblStyle w:val="Table1"/>
        <w:tblW w:w="8900.0" w:type="dxa"/>
        <w:jc w:val="left"/>
        <w:tblInd w:w="964.0" w:type="dxa"/>
        <w:tblLayout w:type="fixed"/>
        <w:tblLook w:val="0400"/>
      </w:tblPr>
      <w:tblGrid>
        <w:gridCol w:w="4520"/>
        <w:gridCol w:w="4380"/>
        <w:tblGridChange w:id="0">
          <w:tblGrid>
            <w:gridCol w:w="4520"/>
            <w:gridCol w:w="4380"/>
          </w:tblGrid>
        </w:tblGridChange>
      </w:tblGrid>
      <w:tr>
        <w:trPr>
          <w:cantSplit w:val="0"/>
          <w:trHeight w:val="14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3">
            <w:pPr>
              <w:spacing w:after="0" w:line="259" w:lineRule="auto"/>
              <w:ind w:left="5" w:firstLine="0"/>
              <w:rPr/>
            </w:pPr>
            <w:r w:rsidDel="00000000" w:rsidR="00000000" w:rsidRPr="00000000">
              <w:rPr>
                <w:b w:val="1"/>
                <w:rtl w:val="0"/>
              </w:rPr>
              <w:t xml:space="preserve">Platform service ID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4">
            <w:pPr>
              <w:spacing w:after="0" w:line="259" w:lineRule="auto"/>
              <w:ind w:left="0" w:firstLine="0"/>
              <w:rPr/>
            </w:pPr>
            <w:r w:rsidDel="00000000" w:rsidR="00000000" w:rsidRPr="00000000">
              <w:rPr>
                <w:rtl w:val="0"/>
              </w:rPr>
              <w:t xml:space="preserve">388295668707473</w:t>
            </w:r>
          </w:p>
        </w:tc>
      </w:tr>
      <w:tr>
        <w:trPr>
          <w:cantSplit w:val="0"/>
          <w:trHeight w:val="11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5">
            <w:pPr>
              <w:spacing w:after="0" w:line="259" w:lineRule="auto"/>
              <w:ind w:left="5" w:firstLine="0"/>
              <w:rPr/>
            </w:pPr>
            <w:r w:rsidDel="00000000" w:rsidR="00000000" w:rsidRPr="00000000">
              <w:rPr>
                <w:b w:val="1"/>
                <w:rtl w:val="0"/>
              </w:rPr>
              <w:t xml:space="preserve">Call-Off Contract reference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6">
            <w:pPr>
              <w:spacing w:after="0" w:line="259" w:lineRule="auto"/>
              <w:ind w:left="0" w:firstLine="0"/>
              <w:rPr/>
            </w:pPr>
            <w:r w:rsidDel="00000000" w:rsidR="00000000" w:rsidRPr="00000000">
              <w:rPr>
                <w:rtl w:val="0"/>
              </w:rPr>
              <w:t xml:space="preserve">CCIT24A25</w:t>
            </w:r>
          </w:p>
        </w:tc>
      </w:tr>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7">
            <w:pPr>
              <w:spacing w:after="0" w:line="259" w:lineRule="auto"/>
              <w:ind w:left="5" w:firstLine="0"/>
              <w:rPr/>
            </w:pPr>
            <w:r w:rsidDel="00000000" w:rsidR="00000000" w:rsidRPr="00000000">
              <w:rPr>
                <w:b w:val="1"/>
                <w:rtl w:val="0"/>
              </w:rPr>
              <w:t xml:space="preserve">Call-Off Contract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8">
            <w:pPr>
              <w:spacing w:after="0" w:line="259" w:lineRule="auto"/>
              <w:ind w:left="0" w:firstLine="0"/>
              <w:jc w:val="both"/>
              <w:rPr/>
            </w:pPr>
            <w:r w:rsidDel="00000000" w:rsidR="00000000" w:rsidRPr="00000000">
              <w:rPr>
                <w:rtl w:val="0"/>
              </w:rPr>
              <w:t xml:space="preserve">Provision of Live Support &amp; Maintenance service for FSET Recruitment Platform</w:t>
            </w:r>
          </w:p>
        </w:tc>
      </w:tr>
      <w:tr>
        <w:trPr>
          <w:cantSplit w:val="0"/>
          <w:trHeight w:val="53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9">
            <w:pPr>
              <w:spacing w:after="0" w:line="259" w:lineRule="auto"/>
              <w:ind w:left="5" w:firstLine="0"/>
              <w:rPr/>
            </w:pPr>
            <w:r w:rsidDel="00000000" w:rsidR="00000000" w:rsidRPr="00000000">
              <w:rPr>
                <w:b w:val="1"/>
                <w:rtl w:val="0"/>
              </w:rPr>
              <w:t xml:space="preserve">Call-Off Contract description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A">
            <w:pPr>
              <w:spacing w:after="305" w:line="274" w:lineRule="auto"/>
              <w:ind w:left="0" w:right="29" w:firstLine="0"/>
              <w:rPr/>
            </w:pPr>
            <w:r w:rsidDel="00000000" w:rsidR="00000000" w:rsidRPr="00000000">
              <w:rPr>
                <w:rtl w:val="0"/>
              </w:rPr>
              <w:t xml:space="preserve">The Fast Stream and Emerging Talent (FSET) team is running a procurement for the provision of technical development and live support services: maintaining, updating, enhancing and trouble-shooting issues that may occur during the operation of our bespoke recruitment platform. Those services are being offered as two lots under the Digital Outcomes 6 Framework.</w:t>
            </w:r>
          </w:p>
          <w:p w:rsidR="00000000" w:rsidDel="00000000" w:rsidP="00000000" w:rsidRDefault="00000000" w:rsidRPr="00000000" w14:paraId="0000001B">
            <w:pPr>
              <w:spacing w:after="0" w:line="259" w:lineRule="auto"/>
              <w:ind w:left="0" w:right="17" w:firstLine="0"/>
              <w:jc w:val="both"/>
              <w:rPr/>
            </w:pPr>
            <w:r w:rsidDel="00000000" w:rsidR="00000000" w:rsidRPr="00000000">
              <w:rPr>
                <w:rtl w:val="0"/>
              </w:rPr>
              <w:t xml:space="preserve">Whilst those procurements are ongoing, a short term need to maintain continuity of support and maintenance has been identified – this will bridge the gap between the end of our existing contract and the conclusion of the Digital Outcomes 6 procurements.</w:t>
            </w:r>
          </w:p>
        </w:tc>
      </w:tr>
      <w:tr>
        <w:trPr>
          <w:cantSplit w:val="0"/>
          <w:trHeight w:val="11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C">
            <w:pPr>
              <w:spacing w:after="0" w:line="259" w:lineRule="auto"/>
              <w:ind w:left="5" w:firstLine="0"/>
              <w:rPr/>
            </w:pPr>
            <w:r w:rsidDel="00000000" w:rsidR="00000000" w:rsidRPr="00000000">
              <w:rPr>
                <w:b w:val="1"/>
                <w:rtl w:val="0"/>
              </w:rPr>
              <w:t xml:space="preserve">Start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D">
            <w:pPr>
              <w:spacing w:after="0" w:line="259" w:lineRule="auto"/>
              <w:ind w:left="0" w:firstLine="0"/>
              <w:rPr/>
            </w:pPr>
            <w:r w:rsidDel="00000000" w:rsidR="00000000" w:rsidRPr="00000000">
              <w:rPr>
                <w:rtl w:val="0"/>
              </w:rPr>
              <w:t xml:space="preserve">24/11/2024</w:t>
            </w:r>
          </w:p>
        </w:tc>
      </w:tr>
      <w:tr>
        <w:trPr>
          <w:cantSplit w:val="0"/>
          <w:trHeight w:val="11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E">
            <w:pPr>
              <w:spacing w:after="0" w:line="259" w:lineRule="auto"/>
              <w:ind w:left="5" w:firstLine="0"/>
              <w:rPr/>
            </w:pPr>
            <w:r w:rsidDel="00000000" w:rsidR="00000000" w:rsidRPr="00000000">
              <w:rPr>
                <w:b w:val="1"/>
                <w:rtl w:val="0"/>
              </w:rPr>
              <w:t xml:space="preserve">Expiry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F">
            <w:pPr>
              <w:spacing w:after="0" w:line="259" w:lineRule="auto"/>
              <w:ind w:left="0" w:firstLine="0"/>
              <w:rPr/>
            </w:pPr>
            <w:r w:rsidDel="00000000" w:rsidR="00000000" w:rsidRPr="00000000">
              <w:rPr>
                <w:rtl w:val="0"/>
              </w:rPr>
              <w:t xml:space="preserve">24/05/2025</w:t>
            </w:r>
          </w:p>
        </w:tc>
      </w:tr>
      <w:tr>
        <w:trPr>
          <w:cantSplit w:val="0"/>
          <w:trHeight w:val="16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0">
            <w:pPr>
              <w:spacing w:after="0" w:line="259" w:lineRule="auto"/>
              <w:ind w:left="5" w:firstLine="0"/>
              <w:rPr/>
            </w:pPr>
            <w:r w:rsidDel="00000000" w:rsidR="00000000" w:rsidRPr="00000000">
              <w:rPr>
                <w:b w:val="1"/>
                <w:rtl w:val="0"/>
              </w:rPr>
              <w:t xml:space="preserve">Call-Off Contract value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1">
            <w:pPr>
              <w:spacing w:after="328" w:line="259" w:lineRule="auto"/>
              <w:ind w:left="0" w:firstLine="0"/>
              <w:rPr/>
            </w:pPr>
            <w:r w:rsidDel="00000000" w:rsidR="00000000" w:rsidRPr="00000000">
              <w:rPr>
                <w:rtl w:val="0"/>
              </w:rPr>
              <w:t xml:space="preserve">£130,000.00 (excluding VAT)</w:t>
            </w:r>
          </w:p>
          <w:p w:rsidR="00000000" w:rsidDel="00000000" w:rsidP="00000000" w:rsidRDefault="00000000" w:rsidRPr="00000000" w14:paraId="00000022">
            <w:pPr>
              <w:spacing w:after="0" w:line="259" w:lineRule="auto"/>
              <w:ind w:left="0" w:firstLine="0"/>
              <w:rPr/>
            </w:pPr>
            <w:r w:rsidDel="00000000" w:rsidR="00000000" w:rsidRPr="00000000">
              <w:rPr>
                <w:rtl w:val="0"/>
              </w:rPr>
              <w:t xml:space="preserve">£156,000.00 including VAT as per PPN 10/21</w:t>
            </w:r>
          </w:p>
        </w:tc>
      </w:tr>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3">
            <w:pPr>
              <w:spacing w:after="0" w:line="259" w:lineRule="auto"/>
              <w:ind w:left="5" w:firstLine="0"/>
              <w:rPr/>
            </w:pPr>
            <w:r w:rsidDel="00000000" w:rsidR="00000000" w:rsidRPr="00000000">
              <w:rPr>
                <w:b w:val="1"/>
                <w:rtl w:val="0"/>
              </w:rPr>
              <w:t xml:space="preserve">Charging method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4">
            <w:pPr>
              <w:spacing w:after="0" w:line="259" w:lineRule="auto"/>
              <w:ind w:left="0" w:firstLine="0"/>
              <w:rPr/>
            </w:pPr>
            <w:r w:rsidDel="00000000" w:rsidR="00000000" w:rsidRPr="00000000">
              <w:rPr>
                <w:rtl w:val="0"/>
              </w:rPr>
              <w:t xml:space="preserve">Monthly invoicing on a T&amp;M basis</w:t>
            </w:r>
          </w:p>
        </w:tc>
      </w:tr>
      <w:tr>
        <w:trPr>
          <w:cantSplit w:val="0"/>
          <w:trHeight w:val="11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5">
            <w:pPr>
              <w:spacing w:after="0" w:line="259" w:lineRule="auto"/>
              <w:ind w:left="5" w:firstLine="0"/>
              <w:rPr/>
            </w:pPr>
            <w:r w:rsidDel="00000000" w:rsidR="00000000" w:rsidRPr="00000000">
              <w:rPr>
                <w:b w:val="1"/>
                <w:rtl w:val="0"/>
              </w:rPr>
              <w:t xml:space="preserve">Purchase order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6">
            <w:pPr>
              <w:spacing w:after="0" w:line="259" w:lineRule="auto"/>
              <w:ind w:left="0" w:firstLine="0"/>
              <w:rPr/>
            </w:pPr>
            <w:r w:rsidDel="00000000" w:rsidR="00000000" w:rsidRPr="00000000">
              <w:rPr>
                <w:color w:val="ff0000"/>
                <w:rtl w:val="0"/>
              </w:rPr>
              <w:t xml:space="preserve">REDACTED TEXT under FOIA section 43, Commercial Interests</w:t>
            </w:r>
            <w:r w:rsidDel="00000000" w:rsidR="00000000" w:rsidRPr="00000000">
              <w:rPr>
                <w:rtl w:val="0"/>
              </w:rPr>
            </w:r>
          </w:p>
        </w:tc>
      </w:tr>
    </w:tbl>
    <w:p w:rsidR="00000000" w:rsidDel="00000000" w:rsidP="00000000" w:rsidRDefault="00000000" w:rsidRPr="00000000" w14:paraId="00000027">
      <w:pPr>
        <w:spacing w:after="233" w:lineRule="auto"/>
        <w:ind w:left="10" w:right="698" w:firstLine="15"/>
        <w:rPr/>
      </w:pPr>
      <w:r w:rsidDel="00000000" w:rsidR="00000000" w:rsidRPr="00000000">
        <w:rPr>
          <w:rtl w:val="0"/>
        </w:rPr>
        <w:t xml:space="preserve">This Order Form is issued under the G-Cloud 14 Framework Agreement (RM1557.14).</w:t>
      </w:r>
    </w:p>
    <w:p w:rsidR="00000000" w:rsidDel="00000000" w:rsidP="00000000" w:rsidRDefault="00000000" w:rsidRPr="00000000" w14:paraId="00000028">
      <w:pPr>
        <w:spacing w:after="217" w:lineRule="auto"/>
        <w:ind w:left="10" w:right="698" w:firstLine="15"/>
        <w:rPr/>
      </w:pPr>
      <w:r w:rsidDel="00000000" w:rsidR="00000000" w:rsidRPr="00000000">
        <w:rPr>
          <w:rtl w:val="0"/>
        </w:rPr>
        <w:t xml:space="preserve">Buyers can use this Order Form to specify their G-Cloud service requirements when placing an Order.</w:t>
      </w:r>
    </w:p>
    <w:p w:rsidR="00000000" w:rsidDel="00000000" w:rsidP="00000000" w:rsidRDefault="00000000" w:rsidRPr="00000000" w14:paraId="00000029">
      <w:pPr>
        <w:spacing w:after="227" w:lineRule="auto"/>
        <w:ind w:left="10" w:right="698" w:firstLine="15"/>
        <w:rPr/>
      </w:pPr>
      <w:r w:rsidDel="00000000" w:rsidR="00000000" w:rsidRPr="00000000">
        <w:rPr>
          <w:rtl w:val="0"/>
        </w:rPr>
        <w:t xml:space="preserve">The Order Form cannot be used to alter existing terms or add any extra terms that materially change the Services offered by the Supplier and defined in the Application.</w:t>
      </w:r>
    </w:p>
    <w:p w:rsidR="00000000" w:rsidDel="00000000" w:rsidP="00000000" w:rsidRDefault="00000000" w:rsidRPr="00000000" w14:paraId="0000002A">
      <w:pPr>
        <w:ind w:left="10" w:right="698" w:firstLine="15"/>
        <w:rPr/>
      </w:pPr>
      <w:r w:rsidDel="00000000" w:rsidR="00000000" w:rsidRPr="00000000">
        <w:rPr>
          <w:rtl w:val="0"/>
        </w:rPr>
        <w:t xml:space="preserve">There are terms in the Call-Off Contract that may be defined in the Order Form. These are identified in the contract with square brackets.</w:t>
      </w:r>
    </w:p>
    <w:p w:rsidR="00000000" w:rsidDel="00000000" w:rsidP="00000000" w:rsidRDefault="00000000" w:rsidRPr="00000000" w14:paraId="0000002B">
      <w:pPr>
        <w:spacing w:after="0" w:line="259" w:lineRule="auto"/>
        <w:ind w:left="-1426" w:right="11108" w:firstLine="0"/>
        <w:rPr/>
      </w:pPr>
      <w:r w:rsidDel="00000000" w:rsidR="00000000" w:rsidRPr="00000000">
        <w:rPr>
          <w:rtl w:val="0"/>
        </w:rPr>
      </w:r>
    </w:p>
    <w:tbl>
      <w:tblPr>
        <w:tblStyle w:val="Table2"/>
        <w:tblW w:w="9620.0" w:type="dxa"/>
        <w:jc w:val="left"/>
        <w:tblInd w:w="64.0" w:type="dxa"/>
        <w:tblLayout w:type="fixed"/>
        <w:tblLook w:val="0400"/>
      </w:tblPr>
      <w:tblGrid>
        <w:gridCol w:w="1380"/>
        <w:gridCol w:w="7520"/>
        <w:gridCol w:w="720"/>
        <w:tblGridChange w:id="0">
          <w:tblGrid>
            <w:gridCol w:w="1380"/>
            <w:gridCol w:w="7520"/>
            <w:gridCol w:w="720"/>
          </w:tblGrid>
        </w:tblGridChange>
      </w:tblGrid>
      <w:tr>
        <w:trPr>
          <w:cantSplit w:val="0"/>
          <w:trHeight w:val="47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C">
            <w:pPr>
              <w:spacing w:after="7" w:line="259" w:lineRule="auto"/>
              <w:ind w:left="0" w:firstLine="0"/>
              <w:rPr/>
            </w:pPr>
            <w:r w:rsidDel="00000000" w:rsidR="00000000" w:rsidRPr="00000000">
              <w:rPr>
                <w:b w:val="1"/>
                <w:rtl w:val="0"/>
              </w:rPr>
              <w:t xml:space="preserve">From the</w:t>
            </w:r>
            <w:r w:rsidDel="00000000" w:rsidR="00000000" w:rsidRPr="00000000">
              <w:rPr>
                <w:rtl w:val="0"/>
              </w:rPr>
            </w:r>
          </w:p>
          <w:p w:rsidR="00000000" w:rsidDel="00000000" w:rsidP="00000000" w:rsidRDefault="00000000" w:rsidRPr="00000000" w14:paraId="0000002D">
            <w:pPr>
              <w:spacing w:after="0" w:line="259" w:lineRule="auto"/>
              <w:ind w:left="0" w:firstLine="0"/>
              <w:rPr/>
            </w:pPr>
            <w:r w:rsidDel="00000000" w:rsidR="00000000" w:rsidRPr="00000000">
              <w:rPr>
                <w:b w:val="1"/>
                <w:rtl w:val="0"/>
              </w:rPr>
              <w:t xml:space="preserve">Buyer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E">
            <w:pPr>
              <w:spacing w:after="334" w:line="259" w:lineRule="auto"/>
              <w:rPr>
                <w:color w:val="ff0000"/>
              </w:rPr>
            </w:pPr>
            <w:r w:rsidDel="00000000" w:rsidR="00000000" w:rsidRPr="00000000">
              <w:rPr>
                <w:color w:val="ff0000"/>
                <w:rtl w:val="0"/>
              </w:rPr>
              <w:t xml:space="preserve">REDACTED TEXT under FOIA Section 40, Personal Information.</w:t>
            </w:r>
          </w:p>
          <w:p w:rsidR="00000000" w:rsidDel="00000000" w:rsidP="00000000" w:rsidRDefault="00000000" w:rsidRPr="00000000" w14:paraId="0000002F">
            <w:pPr>
              <w:spacing w:after="334" w:line="259" w:lineRule="auto"/>
              <w:rPr/>
            </w:pPr>
            <w:r w:rsidDel="00000000" w:rsidR="00000000" w:rsidRPr="00000000">
              <w:rPr>
                <w:rtl w:val="0"/>
              </w:rPr>
              <w:t xml:space="preserve">3</w:t>
            </w:r>
            <w:r w:rsidDel="00000000" w:rsidR="00000000" w:rsidRPr="00000000">
              <w:rPr>
                <w:sz w:val="20"/>
                <w:szCs w:val="20"/>
                <w:vertAlign w:val="superscript"/>
                <w:rtl w:val="0"/>
              </w:rPr>
              <w:t xml:space="preserve">rd </w:t>
            </w:r>
            <w:r w:rsidDel="00000000" w:rsidR="00000000" w:rsidRPr="00000000">
              <w:rPr>
                <w:rtl w:val="0"/>
              </w:rPr>
              <w:t xml:space="preserve">Floor, West Wing</w:t>
            </w:r>
          </w:p>
          <w:p w:rsidR="00000000" w:rsidDel="00000000" w:rsidP="00000000" w:rsidRDefault="00000000" w:rsidRPr="00000000" w14:paraId="00000030">
            <w:pPr>
              <w:spacing w:after="283" w:line="259" w:lineRule="auto"/>
              <w:ind w:left="45" w:firstLine="0"/>
              <w:rPr/>
            </w:pPr>
            <w:r w:rsidDel="00000000" w:rsidR="00000000" w:rsidRPr="00000000">
              <w:rPr>
                <w:rtl w:val="0"/>
              </w:rPr>
              <w:t xml:space="preserve">Trinity Bridge House</w:t>
            </w:r>
          </w:p>
          <w:p w:rsidR="00000000" w:rsidDel="00000000" w:rsidP="00000000" w:rsidRDefault="00000000" w:rsidRPr="00000000" w14:paraId="00000031">
            <w:pPr>
              <w:spacing w:after="269" w:line="259" w:lineRule="auto"/>
              <w:ind w:left="45" w:firstLine="0"/>
              <w:rPr/>
            </w:pPr>
            <w:r w:rsidDel="00000000" w:rsidR="00000000" w:rsidRPr="00000000">
              <w:rPr>
                <w:rtl w:val="0"/>
              </w:rPr>
              <w:t xml:space="preserve">Dearmans Place</w:t>
            </w:r>
          </w:p>
          <w:p w:rsidR="00000000" w:rsidDel="00000000" w:rsidP="00000000" w:rsidRDefault="00000000" w:rsidRPr="00000000" w14:paraId="00000032">
            <w:pPr>
              <w:spacing w:after="276" w:line="259" w:lineRule="auto"/>
              <w:ind w:left="45" w:firstLine="0"/>
              <w:rPr/>
            </w:pPr>
            <w:r w:rsidDel="00000000" w:rsidR="00000000" w:rsidRPr="00000000">
              <w:rPr>
                <w:rtl w:val="0"/>
              </w:rPr>
              <w:t xml:space="preserve">Salford</w:t>
            </w:r>
          </w:p>
          <w:p w:rsidR="00000000" w:rsidDel="00000000" w:rsidP="00000000" w:rsidRDefault="00000000" w:rsidRPr="00000000" w14:paraId="00000033">
            <w:pPr>
              <w:spacing w:after="0" w:line="259" w:lineRule="auto"/>
              <w:ind w:left="45" w:firstLine="0"/>
              <w:rPr/>
            </w:pPr>
            <w:r w:rsidDel="00000000" w:rsidR="00000000" w:rsidRPr="00000000">
              <w:rPr>
                <w:rtl w:val="0"/>
              </w:rPr>
              <w:t xml:space="preserve">M3 5BS</w:t>
            </w:r>
          </w:p>
        </w:tc>
        <w:tc>
          <w:tcPr>
            <w:vMerge w:val="restart"/>
            <w:tcBorders>
              <w:top w:color="000000" w:space="0" w:sz="0" w:val="nil"/>
              <w:left w:color="000000" w:space="0" w:sz="8" w:val="single"/>
              <w:bottom w:color="000000" w:space="0" w:sz="16" w:val="single"/>
              <w:right w:color="000000" w:space="0" w:sz="0" w:val="nil"/>
            </w:tcBorders>
          </w:tcPr>
          <w:p w:rsidR="00000000" w:rsidDel="00000000" w:rsidP="00000000" w:rsidRDefault="00000000" w:rsidRPr="00000000" w14:paraId="00000034">
            <w:pPr>
              <w:spacing w:after="160" w:line="259" w:lineRule="auto"/>
              <w:ind w:left="0" w:firstLine="0"/>
              <w:rPr/>
            </w:pPr>
            <w:r w:rsidDel="00000000" w:rsidR="00000000" w:rsidRPr="00000000">
              <w:rPr>
                <w:rtl w:val="0"/>
              </w:rPr>
            </w:r>
          </w:p>
        </w:tc>
      </w:tr>
      <w:tr>
        <w:trPr>
          <w:cantSplit w:val="0"/>
          <w:trHeight w:val="5930" w:hRule="atLeast"/>
          <w:tblHeader w:val="0"/>
        </w:trPr>
        <w:tc>
          <w:tcPr>
            <w:tcBorders>
              <w:top w:color="000000" w:space="0" w:sz="8" w:val="single"/>
              <w:left w:color="000000" w:space="0" w:sz="8" w:val="single"/>
              <w:bottom w:color="000000" w:space="0" w:sz="16" w:val="single"/>
              <w:right w:color="000000" w:space="0" w:sz="8" w:val="single"/>
            </w:tcBorders>
          </w:tcPr>
          <w:p w:rsidR="00000000" w:rsidDel="00000000" w:rsidP="00000000" w:rsidRDefault="00000000" w:rsidRPr="00000000" w14:paraId="00000035">
            <w:pPr>
              <w:spacing w:after="7" w:line="259" w:lineRule="auto"/>
              <w:ind w:left="0" w:firstLine="0"/>
              <w:rPr/>
            </w:pPr>
            <w:r w:rsidDel="00000000" w:rsidR="00000000" w:rsidRPr="00000000">
              <w:rPr>
                <w:b w:val="1"/>
                <w:rtl w:val="0"/>
              </w:rPr>
              <w:t xml:space="preserve">To the</w:t>
            </w:r>
            <w:r w:rsidDel="00000000" w:rsidR="00000000" w:rsidRPr="00000000">
              <w:rPr>
                <w:rtl w:val="0"/>
              </w:rPr>
            </w:r>
          </w:p>
          <w:p w:rsidR="00000000" w:rsidDel="00000000" w:rsidP="00000000" w:rsidRDefault="00000000" w:rsidRPr="00000000" w14:paraId="00000036">
            <w:pPr>
              <w:spacing w:after="0" w:line="259" w:lineRule="auto"/>
              <w:ind w:left="0" w:firstLine="0"/>
              <w:rPr/>
            </w:pPr>
            <w:r w:rsidDel="00000000" w:rsidR="00000000" w:rsidRPr="00000000">
              <w:rPr>
                <w:b w:val="1"/>
                <w:rtl w:val="0"/>
              </w:rPr>
              <w:t xml:space="preserve">Supplier</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tcPr>
          <w:p w:rsidR="00000000" w:rsidDel="00000000" w:rsidP="00000000" w:rsidRDefault="00000000" w:rsidRPr="00000000" w14:paraId="00000037">
            <w:pPr>
              <w:spacing w:after="304" w:line="259" w:lineRule="auto"/>
              <w:ind w:left="45" w:firstLine="0"/>
              <w:rPr>
                <w:color w:val="ff0000"/>
              </w:rPr>
            </w:pPr>
            <w:r w:rsidDel="00000000" w:rsidR="00000000" w:rsidRPr="00000000">
              <w:rPr>
                <w:color w:val="ff0000"/>
                <w:rtl w:val="0"/>
              </w:rPr>
              <w:t xml:space="preserve">REDACTED TEXT under FOIA Section 40, Personal Information.</w:t>
            </w:r>
          </w:p>
          <w:p w:rsidR="00000000" w:rsidDel="00000000" w:rsidP="00000000" w:rsidRDefault="00000000" w:rsidRPr="00000000" w14:paraId="00000038">
            <w:pPr>
              <w:spacing w:after="288" w:line="259" w:lineRule="auto"/>
              <w:ind w:left="45" w:firstLine="0"/>
              <w:rPr/>
            </w:pPr>
            <w:r w:rsidDel="00000000" w:rsidR="00000000" w:rsidRPr="00000000">
              <w:rPr>
                <w:rtl w:val="0"/>
              </w:rPr>
              <w:t xml:space="preserve">The Spitfire Building</w:t>
            </w:r>
          </w:p>
          <w:p w:rsidR="00000000" w:rsidDel="00000000" w:rsidP="00000000" w:rsidRDefault="00000000" w:rsidRPr="00000000" w14:paraId="00000039">
            <w:pPr>
              <w:spacing w:after="264" w:line="259" w:lineRule="auto"/>
              <w:ind w:left="45" w:firstLine="0"/>
              <w:rPr/>
            </w:pPr>
            <w:r w:rsidDel="00000000" w:rsidR="00000000" w:rsidRPr="00000000">
              <w:rPr>
                <w:rtl w:val="0"/>
              </w:rPr>
              <w:t xml:space="preserve">71 Collier Street</w:t>
            </w:r>
          </w:p>
          <w:p w:rsidR="00000000" w:rsidDel="00000000" w:rsidP="00000000" w:rsidRDefault="00000000" w:rsidRPr="00000000" w14:paraId="0000003A">
            <w:pPr>
              <w:spacing w:after="276" w:line="259" w:lineRule="auto"/>
              <w:ind w:left="45" w:firstLine="0"/>
              <w:rPr/>
            </w:pPr>
            <w:r w:rsidDel="00000000" w:rsidR="00000000" w:rsidRPr="00000000">
              <w:rPr>
                <w:rtl w:val="0"/>
              </w:rPr>
              <w:t xml:space="preserve">London</w:t>
            </w:r>
          </w:p>
          <w:p w:rsidR="00000000" w:rsidDel="00000000" w:rsidP="00000000" w:rsidRDefault="00000000" w:rsidRPr="00000000" w14:paraId="0000003B">
            <w:pPr>
              <w:spacing w:after="288" w:line="259" w:lineRule="auto"/>
              <w:ind w:left="45" w:firstLine="0"/>
              <w:rPr/>
            </w:pPr>
            <w:r w:rsidDel="00000000" w:rsidR="00000000" w:rsidRPr="00000000">
              <w:rPr>
                <w:rtl w:val="0"/>
              </w:rPr>
              <w:t xml:space="preserve">N1 9BE</w:t>
            </w:r>
          </w:p>
          <w:p w:rsidR="00000000" w:rsidDel="00000000" w:rsidP="00000000" w:rsidRDefault="00000000" w:rsidRPr="00000000" w14:paraId="0000003C">
            <w:pPr>
              <w:spacing w:after="283" w:line="259" w:lineRule="auto"/>
              <w:ind w:left="45" w:firstLine="0"/>
              <w:rPr/>
            </w:pPr>
            <w:r w:rsidDel="00000000" w:rsidR="00000000" w:rsidRPr="00000000">
              <w:rPr>
                <w:rtl w:val="0"/>
              </w:rPr>
              <w:t xml:space="preserve">United Kingdom</w:t>
            </w:r>
          </w:p>
          <w:p w:rsidR="00000000" w:rsidDel="00000000" w:rsidP="00000000" w:rsidRDefault="00000000" w:rsidRPr="00000000" w14:paraId="0000003D">
            <w:pPr>
              <w:spacing w:after="0" w:line="259" w:lineRule="auto"/>
              <w:ind w:left="45" w:firstLine="0"/>
              <w:rPr/>
            </w:pPr>
            <w:r w:rsidDel="00000000" w:rsidR="00000000" w:rsidRPr="00000000">
              <w:rPr>
                <w:rtl w:val="0"/>
              </w:rPr>
              <w:t xml:space="preserve">Company number: </w:t>
            </w:r>
            <w:r w:rsidDel="00000000" w:rsidR="00000000" w:rsidRPr="00000000">
              <w:rPr>
                <w:color w:val="ff0000"/>
                <w:rtl w:val="0"/>
              </w:rPr>
              <w:t xml:space="preserve">REDACTED TEXT under FOIA Section 40, Personal Information.</w:t>
            </w:r>
            <w:r w:rsidDel="00000000" w:rsidR="00000000" w:rsidRPr="00000000">
              <w:rPr>
                <w:rtl w:val="0"/>
              </w:rPr>
            </w:r>
          </w:p>
        </w:tc>
        <w:tc>
          <w:tcPr>
            <w:vMerge w:val="continue"/>
            <w:tcBorders>
              <w:top w:color="000000" w:space="0" w:sz="0" w:val="nil"/>
              <w:left w:color="000000" w:space="0" w:sz="8" w:val="single"/>
              <w:bottom w:color="000000" w:space="0" w:sz="16" w:val="single"/>
              <w:right w:color="000000" w:space="0" w:sz="0" w:val="nil"/>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90" w:hRule="atLeast"/>
          <w:tblHeader w:val="0"/>
        </w:trPr>
        <w:tc>
          <w:tcPr>
            <w:gridSpan w:val="3"/>
            <w:tcBorders>
              <w:top w:color="000000" w:space="0" w:sz="16" w:val="single"/>
              <w:left w:color="000000" w:space="0" w:sz="8" w:val="single"/>
              <w:bottom w:color="000000" w:space="0" w:sz="8" w:val="single"/>
              <w:right w:color="000000" w:space="0" w:sz="8" w:val="single"/>
            </w:tcBorders>
          </w:tcPr>
          <w:p w:rsidR="00000000" w:rsidDel="00000000" w:rsidP="00000000" w:rsidRDefault="00000000" w:rsidRPr="00000000" w14:paraId="0000003F">
            <w:pPr>
              <w:spacing w:after="0" w:line="259" w:lineRule="auto"/>
              <w:ind w:left="0" w:firstLine="0"/>
              <w:rPr/>
            </w:pPr>
            <w:r w:rsidDel="00000000" w:rsidR="00000000" w:rsidRPr="00000000">
              <w:rPr>
                <w:b w:val="1"/>
                <w:rtl w:val="0"/>
              </w:rPr>
              <w:t xml:space="preserve">Together the ‘Parties’</w:t>
            </w:r>
            <w:r w:rsidDel="00000000" w:rsidR="00000000" w:rsidRPr="00000000">
              <w:rPr>
                <w:rtl w:val="0"/>
              </w:rPr>
            </w:r>
          </w:p>
        </w:tc>
      </w:tr>
    </w:tbl>
    <w:p w:rsidR="00000000" w:rsidDel="00000000" w:rsidP="00000000" w:rsidRDefault="00000000" w:rsidRPr="00000000" w14:paraId="00000042">
      <w:pPr>
        <w:pStyle w:val="Heading3"/>
        <w:spacing w:after="399" w:lineRule="auto"/>
        <w:rPr/>
      </w:pPr>
      <w:r w:rsidDel="00000000" w:rsidR="00000000" w:rsidRPr="00000000">
        <w:rPr>
          <w:rtl w:val="0"/>
        </w:rPr>
        <w:t xml:space="preserve">Principal contact details</w:t>
      </w:r>
    </w:p>
    <w:p w:rsidR="00000000" w:rsidDel="00000000" w:rsidP="00000000" w:rsidRDefault="00000000" w:rsidRPr="00000000" w14:paraId="00000043">
      <w:pPr>
        <w:spacing w:after="393" w:line="265" w:lineRule="auto"/>
        <w:ind w:left="10" w:right="4145" w:firstLine="15"/>
        <w:rPr/>
      </w:pPr>
      <w:r w:rsidDel="00000000" w:rsidR="00000000" w:rsidRPr="00000000">
        <w:rPr>
          <w:b w:val="1"/>
          <w:rtl w:val="0"/>
        </w:rPr>
        <w:t xml:space="preserve">For the Buyer:</w:t>
      </w:r>
      <w:r w:rsidDel="00000000" w:rsidR="00000000" w:rsidRPr="00000000">
        <w:rPr>
          <w:rtl w:val="0"/>
        </w:rPr>
      </w:r>
    </w:p>
    <w:p w:rsidR="00000000" w:rsidDel="00000000" w:rsidP="00000000" w:rsidRDefault="00000000" w:rsidRPr="00000000" w14:paraId="00000044">
      <w:pPr>
        <w:spacing w:after="113" w:lineRule="auto"/>
        <w:ind w:left="10" w:right="698" w:firstLine="15"/>
        <w:rPr>
          <w:color w:val="ff0000"/>
        </w:rPr>
      </w:pPr>
      <w:r w:rsidDel="00000000" w:rsidR="00000000" w:rsidRPr="00000000">
        <w:rPr>
          <w:rtl w:val="0"/>
        </w:rPr>
        <w:t xml:space="preserve">Title: </w:t>
      </w:r>
      <w:r w:rsidDel="00000000" w:rsidR="00000000" w:rsidRPr="00000000">
        <w:rPr>
          <w:color w:val="ff0000"/>
          <w:rtl w:val="0"/>
        </w:rPr>
        <w:t xml:space="preserve">REDACTED TEXT under FOIA Section 40, Personal Information.</w:t>
      </w:r>
    </w:p>
    <w:p w:rsidR="00000000" w:rsidDel="00000000" w:rsidP="00000000" w:rsidRDefault="00000000" w:rsidRPr="00000000" w14:paraId="00000045">
      <w:pPr>
        <w:spacing w:line="457" w:lineRule="auto"/>
        <w:ind w:left="10" w:right="5591" w:firstLine="15"/>
        <w:rPr/>
      </w:pPr>
      <w:r w:rsidDel="00000000" w:rsidR="00000000" w:rsidRPr="00000000">
        <w:rPr>
          <w:rtl w:val="0"/>
        </w:rPr>
        <w:t xml:space="preserve">Name: </w:t>
      </w:r>
      <w:r w:rsidDel="00000000" w:rsidR="00000000" w:rsidRPr="00000000">
        <w:rPr>
          <w:color w:val="ff0000"/>
          <w:rtl w:val="0"/>
        </w:rPr>
        <w:t xml:space="preserve">REDACTED TEXT under FOIA Section 40, Personal Information. </w:t>
      </w:r>
      <w:r w:rsidDel="00000000" w:rsidR="00000000" w:rsidRPr="00000000">
        <w:rPr>
          <w:rtl w:val="0"/>
        </w:rPr>
        <w:t xml:space="preserve">Email:  </w:t>
      </w:r>
      <w:r w:rsidDel="00000000" w:rsidR="00000000" w:rsidRPr="00000000">
        <w:rPr>
          <w:color w:val="ff0000"/>
          <w:rtl w:val="0"/>
        </w:rPr>
        <w:t xml:space="preserve">REDACTED TEXT under FOIA Section 40, Personal Information. </w:t>
      </w:r>
      <w:r w:rsidDel="00000000" w:rsidR="00000000" w:rsidRPr="00000000">
        <w:rPr>
          <w:rtl w:val="0"/>
        </w:rPr>
        <w:t xml:space="preserve">Phone: </w:t>
      </w:r>
      <w:r w:rsidDel="00000000" w:rsidR="00000000" w:rsidRPr="00000000">
        <w:rPr>
          <w:color w:val="ff0000"/>
          <w:rtl w:val="0"/>
        </w:rPr>
        <w:t xml:space="preserve">REDACTED TEXT under FOIA Section 40, Personal Information.</w:t>
      </w:r>
      <w:r w:rsidDel="00000000" w:rsidR="00000000" w:rsidRPr="00000000">
        <w:rPr>
          <w:rtl w:val="0"/>
        </w:rPr>
        <w:t xml:space="preserve"> </w:t>
      </w:r>
    </w:p>
    <w:p w:rsidR="00000000" w:rsidDel="00000000" w:rsidP="00000000" w:rsidRDefault="00000000" w:rsidRPr="00000000" w14:paraId="00000046">
      <w:pPr>
        <w:spacing w:line="457" w:lineRule="auto"/>
        <w:ind w:left="10" w:right="5591" w:firstLine="15"/>
        <w:rPr/>
      </w:pPr>
      <w:r w:rsidDel="00000000" w:rsidR="00000000" w:rsidRPr="00000000">
        <w:rPr>
          <w:b w:val="1"/>
          <w:rtl w:val="0"/>
        </w:rPr>
        <w:t xml:space="preserve">For the Supplier:</w:t>
      </w:r>
      <w:r w:rsidDel="00000000" w:rsidR="00000000" w:rsidRPr="00000000">
        <w:rPr>
          <w:rtl w:val="0"/>
        </w:rPr>
      </w:r>
    </w:p>
    <w:p w:rsidR="00000000" w:rsidDel="00000000" w:rsidP="00000000" w:rsidRDefault="00000000" w:rsidRPr="00000000" w14:paraId="00000047">
      <w:pPr>
        <w:spacing w:after="83" w:lineRule="auto"/>
        <w:ind w:left="10" w:right="698" w:firstLine="15"/>
        <w:rPr>
          <w:color w:val="ff0000"/>
        </w:rPr>
      </w:pPr>
      <w:r w:rsidDel="00000000" w:rsidR="00000000" w:rsidRPr="00000000">
        <w:rPr>
          <w:rtl w:val="0"/>
        </w:rPr>
        <w:t xml:space="preserve">Title: </w:t>
      </w:r>
      <w:r w:rsidDel="00000000" w:rsidR="00000000" w:rsidRPr="00000000">
        <w:rPr>
          <w:color w:val="ff0000"/>
          <w:rtl w:val="0"/>
        </w:rPr>
        <w:t xml:space="preserve">REDACTED TEXT under FOIA Section 40, Personal Information.</w:t>
      </w:r>
    </w:p>
    <w:p w:rsidR="00000000" w:rsidDel="00000000" w:rsidP="00000000" w:rsidRDefault="00000000" w:rsidRPr="00000000" w14:paraId="00000048">
      <w:pPr>
        <w:spacing w:after="83" w:lineRule="auto"/>
        <w:ind w:left="10" w:right="698" w:firstLine="15"/>
        <w:rPr>
          <w:color w:val="ff0000"/>
        </w:rPr>
      </w:pPr>
      <w:r w:rsidDel="00000000" w:rsidR="00000000" w:rsidRPr="00000000">
        <w:rPr>
          <w:rtl w:val="0"/>
        </w:rPr>
        <w:t xml:space="preserve">Name: </w:t>
      </w:r>
      <w:r w:rsidDel="00000000" w:rsidR="00000000" w:rsidRPr="00000000">
        <w:rPr>
          <w:color w:val="ff0000"/>
          <w:rtl w:val="0"/>
        </w:rPr>
        <w:t xml:space="preserve">REDACTED TEXT under FOIA Section 40, Personal Information.</w:t>
      </w:r>
    </w:p>
    <w:p w:rsidR="00000000" w:rsidDel="00000000" w:rsidP="00000000" w:rsidRDefault="00000000" w:rsidRPr="00000000" w14:paraId="00000049">
      <w:pPr>
        <w:spacing w:after="407" w:line="348" w:lineRule="auto"/>
        <w:ind w:left="10" w:right="6438" w:firstLine="15"/>
        <w:rPr/>
      </w:pPr>
      <w:r w:rsidDel="00000000" w:rsidR="00000000" w:rsidRPr="00000000">
        <w:rPr>
          <w:rtl w:val="0"/>
        </w:rPr>
        <w:t xml:space="preserve">Email: </w:t>
      </w:r>
      <w:r w:rsidDel="00000000" w:rsidR="00000000" w:rsidRPr="00000000">
        <w:rPr>
          <w:color w:val="ff0000"/>
          <w:rtl w:val="0"/>
        </w:rPr>
        <w:t xml:space="preserve">REDACTED TEXT under FOIA Section 40, Personal Information. </w:t>
      </w:r>
      <w:r w:rsidDel="00000000" w:rsidR="00000000" w:rsidRPr="00000000">
        <w:rPr>
          <w:rtl w:val="0"/>
        </w:rPr>
        <w:t xml:space="preserve">Phone: </w:t>
      </w:r>
      <w:r w:rsidDel="00000000" w:rsidR="00000000" w:rsidRPr="00000000">
        <w:rPr>
          <w:color w:val="ff0000"/>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4A">
      <w:pPr>
        <w:pStyle w:val="Heading3"/>
        <w:ind w:left="10" w:firstLine="870"/>
        <w:rPr/>
      </w:pPr>
      <w:r w:rsidDel="00000000" w:rsidR="00000000" w:rsidRPr="00000000">
        <w:rPr>
          <w:rtl w:val="0"/>
        </w:rPr>
        <w:t xml:space="preserve">Call-Off Contract term</w:t>
      </w:r>
    </w:p>
    <w:tbl>
      <w:tblPr>
        <w:tblStyle w:val="Table3"/>
        <w:tblW w:w="9600.0" w:type="dxa"/>
        <w:jc w:val="left"/>
        <w:tblInd w:w="24.0" w:type="dxa"/>
        <w:tblLayout w:type="fixed"/>
        <w:tblLook w:val="0400"/>
      </w:tblPr>
      <w:tblGrid>
        <w:gridCol w:w="2820"/>
        <w:gridCol w:w="6780"/>
        <w:tblGridChange w:id="0">
          <w:tblGrid>
            <w:gridCol w:w="2820"/>
            <w:gridCol w:w="6780"/>
          </w:tblGrid>
        </w:tblGridChange>
      </w:tblGrid>
      <w:tr>
        <w:trPr>
          <w:cantSplit w:val="0"/>
          <w:trHeight w:val="2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B">
            <w:pPr>
              <w:spacing w:after="0" w:line="259" w:lineRule="auto"/>
              <w:ind w:left="0" w:firstLine="0"/>
              <w:rPr/>
            </w:pPr>
            <w:r w:rsidDel="00000000" w:rsidR="00000000" w:rsidRPr="00000000">
              <w:rPr>
                <w:b w:val="1"/>
                <w:rtl w:val="0"/>
              </w:rPr>
              <w:t xml:space="preserve">Start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C">
            <w:pPr>
              <w:spacing w:after="0" w:line="259" w:lineRule="auto"/>
              <w:ind w:left="15" w:firstLine="0"/>
              <w:rPr/>
            </w:pPr>
            <w:r w:rsidDel="00000000" w:rsidR="00000000" w:rsidRPr="00000000">
              <w:rPr>
                <w:rtl w:val="0"/>
              </w:rPr>
              <w:t xml:space="preserve">This Call-Off Contract Starts on 24/11/2024 and is valid for 6 months.</w:t>
            </w:r>
          </w:p>
        </w:tc>
      </w:tr>
      <w:tr>
        <w:trPr>
          <w:cantSplit w:val="0"/>
          <w:trHeight w:val="32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D">
            <w:pPr>
              <w:spacing w:after="12" w:line="259" w:lineRule="auto"/>
              <w:ind w:left="75" w:firstLine="0"/>
              <w:rPr/>
            </w:pPr>
            <w:r w:rsidDel="00000000" w:rsidR="00000000" w:rsidRPr="00000000">
              <w:rPr>
                <w:b w:val="1"/>
                <w:rtl w:val="0"/>
              </w:rPr>
              <w:t xml:space="preserve">Ending</w:t>
            </w:r>
            <w:r w:rsidDel="00000000" w:rsidR="00000000" w:rsidRPr="00000000">
              <w:rPr>
                <w:rtl w:val="0"/>
              </w:rPr>
            </w:r>
          </w:p>
          <w:p w:rsidR="00000000" w:rsidDel="00000000" w:rsidP="00000000" w:rsidRDefault="00000000" w:rsidRPr="00000000" w14:paraId="0000004E">
            <w:pPr>
              <w:spacing w:after="0" w:line="259" w:lineRule="auto"/>
              <w:ind w:left="75" w:firstLine="0"/>
              <w:rPr/>
            </w:pPr>
            <w:r w:rsidDel="00000000" w:rsidR="00000000" w:rsidRPr="00000000">
              <w:rPr>
                <w:b w:val="1"/>
                <w:rtl w:val="0"/>
              </w:rPr>
              <w:t xml:space="preserve">(termination)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spacing w:after="250" w:line="314" w:lineRule="auto"/>
              <w:ind w:left="90" w:firstLine="0"/>
              <w:jc w:val="both"/>
              <w:rPr/>
            </w:pPr>
            <w:r w:rsidDel="00000000" w:rsidR="00000000" w:rsidRPr="00000000">
              <w:rPr>
                <w:rtl w:val="0"/>
              </w:rPr>
              <w:t xml:space="preserve">The notice period for the Supplier needed for Ending the Call-Off Contract is at least </w:t>
            </w:r>
            <w:r w:rsidDel="00000000" w:rsidR="00000000" w:rsidRPr="00000000">
              <w:rPr>
                <w:b w:val="1"/>
                <w:rtl w:val="0"/>
              </w:rPr>
              <w:t xml:space="preserve">[90] </w:t>
            </w:r>
            <w:r w:rsidDel="00000000" w:rsidR="00000000" w:rsidRPr="00000000">
              <w:rPr>
                <w:rtl w:val="0"/>
              </w:rPr>
              <w:t xml:space="preserve">Working Days from the date of written notice for undisputed sums (as per clause 18.6).</w:t>
            </w:r>
          </w:p>
          <w:p w:rsidR="00000000" w:rsidDel="00000000" w:rsidP="00000000" w:rsidRDefault="00000000" w:rsidRPr="00000000" w14:paraId="00000050">
            <w:pPr>
              <w:spacing w:after="0" w:line="259" w:lineRule="auto"/>
              <w:ind w:left="90" w:firstLine="0"/>
              <w:rPr/>
            </w:pPr>
            <w:r w:rsidDel="00000000" w:rsidR="00000000" w:rsidRPr="00000000">
              <w:rPr>
                <w:rtl w:val="0"/>
              </w:rPr>
              <w:t xml:space="preserve">The notice period for the Buyer is a minimum and maximum of </w:t>
            </w:r>
            <w:r w:rsidDel="00000000" w:rsidR="00000000" w:rsidRPr="00000000">
              <w:rPr>
                <w:b w:val="1"/>
                <w:rtl w:val="0"/>
              </w:rPr>
              <w:t xml:space="preserve">[30] </w:t>
            </w:r>
            <w:r w:rsidDel="00000000" w:rsidR="00000000" w:rsidRPr="00000000">
              <w:rPr>
                <w:rtl w:val="0"/>
              </w:rPr>
              <w:t xml:space="preserve">days from the date of written notice for Ending without cause (as per clause 18.1).</w:t>
            </w:r>
          </w:p>
        </w:tc>
      </w:tr>
      <w:tr>
        <w:trPr>
          <w:cantSplit w:val="0"/>
          <w:trHeight w:val="3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1">
            <w:pPr>
              <w:spacing w:after="0" w:line="259" w:lineRule="auto"/>
              <w:ind w:left="0" w:firstLine="0"/>
              <w:rPr/>
            </w:pPr>
            <w:r w:rsidDel="00000000" w:rsidR="00000000" w:rsidRPr="00000000">
              <w:rPr>
                <w:b w:val="1"/>
                <w:rtl w:val="0"/>
              </w:rPr>
              <w:t xml:space="preserve">Extension period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2">
            <w:pPr>
              <w:spacing w:after="0" w:line="259" w:lineRule="auto"/>
              <w:ind w:left="15" w:firstLine="0"/>
              <w:rPr/>
            </w:pPr>
            <w:r w:rsidDel="00000000" w:rsidR="00000000" w:rsidRPr="00000000">
              <w:rPr>
                <w:rtl w:val="0"/>
              </w:rPr>
              <w:t xml:space="preserve">This Call-Off Contract is not subject to any extension options.</w:t>
            </w:r>
          </w:p>
        </w:tc>
      </w:tr>
    </w:tbl>
    <w:p w:rsidR="00000000" w:rsidDel="00000000" w:rsidP="00000000" w:rsidRDefault="00000000" w:rsidRPr="00000000" w14:paraId="00000053">
      <w:pPr>
        <w:pStyle w:val="Heading3"/>
        <w:spacing w:after="53" w:lineRule="auto"/>
        <w:ind w:left="10" w:firstLine="870"/>
        <w:rPr/>
      </w:pPr>
      <w:r w:rsidDel="00000000" w:rsidR="00000000" w:rsidRPr="00000000">
        <w:rPr>
          <w:rtl w:val="0"/>
        </w:rPr>
        <w:t xml:space="preserve">Buyer contractual details</w:t>
      </w:r>
    </w:p>
    <w:p w:rsidR="00000000" w:rsidDel="00000000" w:rsidP="00000000" w:rsidRDefault="00000000" w:rsidRPr="00000000" w14:paraId="00000054">
      <w:pPr>
        <w:ind w:left="10" w:right="698" w:firstLine="15"/>
        <w:rPr/>
      </w:pPr>
      <w:r w:rsidDel="00000000" w:rsidR="00000000" w:rsidRPr="00000000">
        <w:rPr>
          <w:rtl w:val="0"/>
        </w:rPr>
        <w:t xml:space="preserve">This Order is for the G-Cloud Services outlined below. It is acknowledged by the Parties that the volume of the G-Cloud Services used by the Buyer may vary during this Call-Off Contract.</w:t>
      </w:r>
    </w:p>
    <w:p w:rsidR="00000000" w:rsidDel="00000000" w:rsidP="00000000" w:rsidRDefault="00000000" w:rsidRPr="00000000" w14:paraId="00000055">
      <w:pPr>
        <w:spacing w:after="0" w:line="259" w:lineRule="auto"/>
        <w:ind w:left="-1426" w:right="58" w:firstLine="0"/>
        <w:rPr/>
      </w:pPr>
      <w:r w:rsidDel="00000000" w:rsidR="00000000" w:rsidRPr="00000000">
        <w:rPr>
          <w:rtl w:val="0"/>
        </w:rPr>
      </w:r>
    </w:p>
    <w:tbl>
      <w:tblPr>
        <w:tblStyle w:val="Table4"/>
        <w:tblW w:w="9600.0" w:type="dxa"/>
        <w:jc w:val="left"/>
        <w:tblInd w:w="24.0" w:type="dxa"/>
        <w:tblLayout w:type="fixed"/>
        <w:tblLook w:val="0400"/>
      </w:tblPr>
      <w:tblGrid>
        <w:gridCol w:w="3240"/>
        <w:gridCol w:w="6360"/>
        <w:tblGridChange w:id="0">
          <w:tblGrid>
            <w:gridCol w:w="3240"/>
            <w:gridCol w:w="6360"/>
          </w:tblGrid>
        </w:tblGridChange>
      </w:tblGrid>
      <w:tr>
        <w:trPr>
          <w:cantSplit w:val="0"/>
          <w:trHeight w:val="2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spacing w:after="0" w:line="259" w:lineRule="auto"/>
              <w:ind w:left="0" w:firstLine="0"/>
              <w:rPr/>
            </w:pPr>
            <w:r w:rsidDel="00000000" w:rsidR="00000000" w:rsidRPr="00000000">
              <w:rPr>
                <w:b w:val="1"/>
                <w:rtl w:val="0"/>
              </w:rPr>
              <w:t xml:space="preserve">G-Cloud Lot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spacing w:after="338" w:line="259" w:lineRule="auto"/>
              <w:ind w:left="0" w:firstLine="0"/>
              <w:rPr/>
            </w:pPr>
            <w:r w:rsidDel="00000000" w:rsidR="00000000" w:rsidRPr="00000000">
              <w:rPr>
                <w:rtl w:val="0"/>
              </w:rPr>
              <w:t xml:space="preserve">This Call-Off Contract is for the provision of Services Under:</w:t>
            </w:r>
          </w:p>
          <w:p w:rsidR="00000000" w:rsidDel="00000000" w:rsidP="00000000" w:rsidRDefault="00000000" w:rsidRPr="00000000" w14:paraId="00000058">
            <w:pPr>
              <w:spacing w:after="0" w:line="259" w:lineRule="auto"/>
              <w:ind w:left="0" w:firstLine="0"/>
              <w:rPr/>
            </w:pPr>
            <w:r w:rsidDel="00000000" w:rsidR="00000000" w:rsidRPr="00000000">
              <w:rPr>
                <w:rtl w:val="0"/>
              </w:rPr>
              <w:t xml:space="preserve">Lot 3: Cloud support</w:t>
            </w:r>
          </w:p>
        </w:tc>
      </w:tr>
      <w:tr>
        <w:trPr>
          <w:cantSplit w:val="0"/>
          <w:trHeight w:val="95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9">
            <w:pPr>
              <w:spacing w:after="0" w:line="259" w:lineRule="auto"/>
              <w:ind w:left="0" w:firstLine="0"/>
              <w:rPr/>
            </w:pPr>
            <w:r w:rsidDel="00000000" w:rsidR="00000000" w:rsidRPr="00000000">
              <w:rPr>
                <w:b w:val="1"/>
                <w:rtl w:val="0"/>
              </w:rPr>
              <w:t xml:space="preserve">G-Cloud Services required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5A">
            <w:pPr>
              <w:spacing w:after="311" w:line="296" w:lineRule="auto"/>
              <w:ind w:left="0" w:right="295" w:firstLine="0"/>
              <w:rPr/>
            </w:pPr>
            <w:r w:rsidDel="00000000" w:rsidR="00000000" w:rsidRPr="00000000">
              <w:rPr>
                <w:rtl w:val="0"/>
              </w:rPr>
              <w:t xml:space="preserve">The Services to be provided by the Supplier under the above Lot are listed in Framework Schedule 4 and outlined below:</w:t>
            </w:r>
          </w:p>
          <w:p w:rsidR="00000000" w:rsidDel="00000000" w:rsidP="00000000" w:rsidRDefault="00000000" w:rsidRPr="00000000" w14:paraId="0000005B">
            <w:pPr>
              <w:spacing w:after="299" w:line="259" w:lineRule="auto"/>
              <w:ind w:left="120" w:firstLine="0"/>
              <w:rPr/>
            </w:pPr>
            <w:r w:rsidDel="00000000" w:rsidR="00000000" w:rsidRPr="00000000">
              <w:rPr>
                <w:b w:val="1"/>
                <w:rtl w:val="0"/>
              </w:rPr>
              <w:t xml:space="preserve">6.2 Hosting, Infrastructure and Integration Points</w:t>
            </w:r>
            <w:r w:rsidDel="00000000" w:rsidR="00000000" w:rsidRPr="00000000">
              <w:rPr>
                <w:rtl w:val="0"/>
              </w:rPr>
            </w:r>
          </w:p>
          <w:p w:rsidR="00000000" w:rsidDel="00000000" w:rsidP="00000000" w:rsidRDefault="00000000" w:rsidRPr="00000000" w14:paraId="0000005C">
            <w:pPr>
              <w:spacing w:after="273" w:line="274" w:lineRule="auto"/>
              <w:ind w:left="120" w:right="444" w:firstLine="0"/>
              <w:rPr/>
            </w:pPr>
            <w:r w:rsidDel="00000000" w:rsidR="00000000" w:rsidRPr="00000000">
              <w:rPr>
                <w:rtl w:val="0"/>
              </w:rPr>
              <w:t xml:space="preserve">6.2.1The Supplier will be required to take full ownership of the day to day running of the ‘apply-civil-service-faststream’ digital service’s FSET Recruitment Platform and will be responsible for ensuring the service is up and running in line with FSET campaign requirements.</w:t>
            </w:r>
          </w:p>
          <w:p w:rsidR="00000000" w:rsidDel="00000000" w:rsidP="00000000" w:rsidRDefault="00000000" w:rsidRPr="00000000" w14:paraId="0000005D">
            <w:pPr>
              <w:spacing w:after="273" w:line="268" w:lineRule="auto"/>
              <w:ind w:left="120" w:right="432" w:firstLine="0"/>
              <w:rPr/>
            </w:pPr>
            <w:r w:rsidDel="00000000" w:rsidR="00000000" w:rsidRPr="00000000">
              <w:rPr>
                <w:rtl w:val="0"/>
              </w:rPr>
              <w:t xml:space="preserve">6.2.2 The Supplier will be responsible for managing the relationship with the MDTP technical service management teams – acting as the first point of contact for all regular technical engagement. FSET business representatives will be available and are to be made aware of any issues - an escalation and resolution process will be agreed with the Supplier.</w:t>
            </w:r>
          </w:p>
          <w:p w:rsidR="00000000" w:rsidDel="00000000" w:rsidP="00000000" w:rsidRDefault="00000000" w:rsidRPr="00000000" w14:paraId="0000005E">
            <w:pPr>
              <w:spacing w:after="273" w:line="268" w:lineRule="auto"/>
              <w:ind w:left="120" w:right="176" w:firstLine="0"/>
              <w:rPr/>
            </w:pPr>
            <w:r w:rsidDel="00000000" w:rsidR="00000000" w:rsidRPr="00000000">
              <w:rPr>
                <w:rtl w:val="0"/>
              </w:rPr>
              <w:t xml:space="preserve">6.2.3 The Supplier shall ensure that all platform related hosting, infrastructure and security arrangements are adhered to, ensuring the FSET services comply with all MDTP and CO requirements – for example managing impact on services as a consequence of various platform/library upgrades, patches and upgrades to the FSET services; organising security certificate renewals.</w:t>
            </w:r>
          </w:p>
          <w:p w:rsidR="00000000" w:rsidDel="00000000" w:rsidP="00000000" w:rsidRDefault="00000000" w:rsidRPr="00000000" w14:paraId="0000005F">
            <w:pPr>
              <w:spacing w:after="0" w:line="284" w:lineRule="auto"/>
              <w:ind w:left="120" w:firstLine="0"/>
              <w:rPr/>
            </w:pPr>
            <w:r w:rsidDel="00000000" w:rsidR="00000000" w:rsidRPr="00000000">
              <w:rPr>
                <w:rtl w:val="0"/>
              </w:rPr>
              <w:t xml:space="preserve">6.2.4 The Supplier shall be responsible for managing the relationship with the technical representatives of the</w:t>
            </w:r>
          </w:p>
          <w:p w:rsidR="00000000" w:rsidDel="00000000" w:rsidP="00000000" w:rsidRDefault="00000000" w:rsidRPr="00000000" w14:paraId="00000060">
            <w:pPr>
              <w:spacing w:after="0" w:line="259" w:lineRule="auto"/>
              <w:ind w:left="120" w:right="445" w:firstLine="0"/>
              <w:rPr/>
            </w:pPr>
            <w:r w:rsidDel="00000000" w:rsidR="00000000" w:rsidRPr="00000000">
              <w:rPr>
                <w:rtl w:val="0"/>
              </w:rPr>
              <w:t xml:space="preserve">Authority’s (third party and internal GPG) Online Test and Assessments Platform – acting as the first point of contact for all regular technical engagement. FSET business representatives will be available and are to be</w:t>
            </w:r>
          </w:p>
        </w:tc>
      </w:tr>
    </w:tbl>
    <w:p w:rsidR="00000000" w:rsidDel="00000000" w:rsidP="00000000" w:rsidRDefault="00000000" w:rsidRPr="00000000" w14:paraId="00000061">
      <w:pPr>
        <w:spacing w:after="0" w:line="259"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62">
      <w:pPr>
        <w:spacing w:after="0" w:line="259" w:lineRule="auto"/>
        <w:ind w:left="-1426" w:right="58" w:firstLine="0"/>
        <w:rPr/>
      </w:pPr>
      <w:r w:rsidDel="00000000" w:rsidR="00000000" w:rsidRPr="00000000">
        <w:rPr>
          <w:rtl w:val="0"/>
        </w:rPr>
      </w:r>
    </w:p>
    <w:tbl>
      <w:tblPr>
        <w:tblStyle w:val="Table5"/>
        <w:tblW w:w="9600.0" w:type="dxa"/>
        <w:jc w:val="left"/>
        <w:tblInd w:w="24.0" w:type="dxa"/>
        <w:tblLayout w:type="fixed"/>
        <w:tblLook w:val="0400"/>
      </w:tblPr>
      <w:tblGrid>
        <w:gridCol w:w="3240"/>
        <w:gridCol w:w="6360"/>
        <w:tblGridChange w:id="0">
          <w:tblGrid>
            <w:gridCol w:w="3240"/>
            <w:gridCol w:w="6360"/>
          </w:tblGrid>
        </w:tblGridChange>
      </w:tblGrid>
      <w:tr>
        <w:trPr>
          <w:cantSplit w:val="0"/>
          <w:trHeight w:val="114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3">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4">
            <w:pPr>
              <w:spacing w:after="3463" w:line="269" w:lineRule="auto"/>
              <w:ind w:left="90" w:right="40" w:firstLine="0"/>
              <w:rPr/>
            </w:pPr>
            <w:r w:rsidDel="00000000" w:rsidR="00000000" w:rsidRPr="00000000">
              <w:rPr>
                <w:rtl w:val="0"/>
              </w:rPr>
              <w:t xml:space="preserve">made aware of any issues - an escalation and resolution process will be agreed with the Supplier. Should an alternate product be introduced, the Supplier will assume the equivalent responsibilities.</w:t>
            </w:r>
          </w:p>
          <w:p w:rsidR="00000000" w:rsidDel="00000000" w:rsidP="00000000" w:rsidRDefault="00000000" w:rsidRPr="00000000" w14:paraId="00000065">
            <w:pPr>
              <w:spacing w:after="128" w:line="259" w:lineRule="auto"/>
              <w:ind w:left="0" w:firstLine="0"/>
              <w:rPr/>
            </w:pPr>
            <w:r w:rsidDel="00000000" w:rsidR="00000000" w:rsidRPr="00000000">
              <w:rPr/>
              <w:drawing>
                <wp:inline distB="0" distT="0" distL="0" distR="0">
                  <wp:extent cx="3686176" cy="9525"/>
                  <wp:effectExtent b="0" l="0" r="0" t="0"/>
                  <wp:docPr id="2467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86176" cy="952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spacing w:after="299" w:line="259" w:lineRule="auto"/>
              <w:ind w:left="90" w:firstLine="0"/>
              <w:rPr/>
            </w:pPr>
            <w:r w:rsidDel="00000000" w:rsidR="00000000" w:rsidRPr="00000000">
              <w:rPr>
                <w:b w:val="1"/>
                <w:rtl w:val="0"/>
              </w:rPr>
              <w:t xml:space="preserve">6.3 Live Support</w:t>
            </w:r>
            <w:r w:rsidDel="00000000" w:rsidR="00000000" w:rsidRPr="00000000">
              <w:rPr>
                <w:rtl w:val="0"/>
              </w:rPr>
            </w:r>
          </w:p>
          <w:p w:rsidR="00000000" w:rsidDel="00000000" w:rsidP="00000000" w:rsidRDefault="00000000" w:rsidRPr="00000000" w14:paraId="00000067">
            <w:pPr>
              <w:spacing w:after="273" w:line="268" w:lineRule="auto"/>
              <w:ind w:left="90" w:right="481" w:firstLine="0"/>
              <w:rPr/>
            </w:pPr>
            <w:r w:rsidDel="00000000" w:rsidR="00000000" w:rsidRPr="00000000">
              <w:rPr>
                <w:rtl w:val="0"/>
              </w:rPr>
              <w:t xml:space="preserve">6.3.1 The Supplier shall provide live technical support to the Authority, working with our service provision partner’s candidate-facing teams (Fast Stream and Internships) to provide triaged technical support and defect resolution. This will involve investigation of technical issues, and bug fixing for individual candidate issues and issues that may be of service-wide significance.</w:t>
            </w:r>
          </w:p>
          <w:p w:rsidR="00000000" w:rsidDel="00000000" w:rsidP="00000000" w:rsidRDefault="00000000" w:rsidRPr="00000000" w14:paraId="00000068">
            <w:pPr>
              <w:spacing w:after="0" w:line="272" w:lineRule="auto"/>
              <w:ind w:left="90" w:right="334" w:firstLine="0"/>
              <w:rPr/>
            </w:pPr>
            <w:r w:rsidDel="00000000" w:rsidR="00000000" w:rsidRPr="00000000">
              <w:rPr>
                <w:rtl w:val="0"/>
              </w:rPr>
              <w:t xml:space="preserve">6.3.2 The Supplier shall be responsible for working with the MDTP teams and our third-party assessment test suppliers to communicate and resolve issues that lie outside the core code base of the FSET services – e.g. if</w:t>
            </w:r>
          </w:p>
          <w:p w:rsidR="00000000" w:rsidDel="00000000" w:rsidP="00000000" w:rsidRDefault="00000000" w:rsidRPr="00000000" w14:paraId="00000069">
            <w:pPr>
              <w:spacing w:after="273" w:line="272" w:lineRule="auto"/>
              <w:ind w:left="90" w:right="456" w:firstLine="0"/>
              <w:rPr/>
            </w:pPr>
            <w:r w:rsidDel="00000000" w:rsidR="00000000" w:rsidRPr="00000000">
              <w:rPr>
                <w:rtl w:val="0"/>
              </w:rPr>
              <w:t xml:space="preserve">the test provider’s platform is unavailable – communicating this and establishing when it will be restored – assessing potential impacts on candidates who may have been affected and escalating as necessary to the Authority representatives.</w:t>
            </w:r>
          </w:p>
          <w:p w:rsidR="00000000" w:rsidDel="00000000" w:rsidP="00000000" w:rsidRDefault="00000000" w:rsidRPr="00000000" w14:paraId="0000006A">
            <w:pPr>
              <w:spacing w:after="0" w:line="259" w:lineRule="auto"/>
              <w:ind w:left="90" w:right="468" w:firstLine="0"/>
              <w:rPr/>
            </w:pPr>
            <w:r w:rsidDel="00000000" w:rsidR="00000000" w:rsidRPr="00000000">
              <w:rPr>
                <w:rtl w:val="0"/>
              </w:rPr>
              <w:t xml:space="preserve">6.3.3 Some out of hours monitoring of the services is required – MDTP and our incumbent Supplier use pingdom alerts to expose issues. Automated shuttering is supported and required by MDTP and the Supplier will be required to manage such arrangements, to ensure the</w:t>
            </w:r>
          </w:p>
        </w:tc>
      </w:tr>
    </w:tbl>
    <w:p w:rsidR="00000000" w:rsidDel="00000000" w:rsidP="00000000" w:rsidRDefault="00000000" w:rsidRPr="00000000" w14:paraId="0000006B">
      <w:pPr>
        <w:spacing w:after="0" w:line="259" w:lineRule="auto"/>
        <w:ind w:left="-1426" w:right="58" w:firstLine="0"/>
        <w:rPr/>
      </w:pPr>
      <w:r w:rsidDel="00000000" w:rsidR="00000000" w:rsidRPr="00000000">
        <w:rPr>
          <w:rtl w:val="0"/>
        </w:rPr>
      </w:r>
    </w:p>
    <w:tbl>
      <w:tblPr>
        <w:tblStyle w:val="Table6"/>
        <w:tblW w:w="9600.0" w:type="dxa"/>
        <w:jc w:val="left"/>
        <w:tblInd w:w="24.0" w:type="dxa"/>
        <w:tblLayout w:type="fixed"/>
        <w:tblLook w:val="0400"/>
      </w:tblPr>
      <w:tblGrid>
        <w:gridCol w:w="3240"/>
        <w:gridCol w:w="6360"/>
        <w:tblGridChange w:id="0">
          <w:tblGrid>
            <w:gridCol w:w="3240"/>
            <w:gridCol w:w="6360"/>
          </w:tblGrid>
        </w:tblGridChange>
      </w:tblGrid>
      <w:tr>
        <w:trPr>
          <w:cantSplit w:val="0"/>
          <w:trHeight w:val="91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D">
            <w:pPr>
              <w:spacing w:after="152" w:line="399" w:lineRule="auto"/>
              <w:ind w:left="120" w:right="228" w:firstLine="0"/>
              <w:rPr/>
            </w:pPr>
            <w:r w:rsidDel="00000000" w:rsidR="00000000" w:rsidRPr="00000000">
              <w:rPr>
                <w:rtl w:val="0"/>
              </w:rPr>
              <w:t xml:space="preserve">health of the service and to communicate unplanned outage to candidates in a manner agreed with the Authority. </w:t>
            </w:r>
            <w:r w:rsidDel="00000000" w:rsidR="00000000" w:rsidRPr="00000000">
              <w:rPr>
                <w:b w:val="1"/>
                <w:rtl w:val="0"/>
              </w:rPr>
              <w:t xml:space="preserve">6.4 On-going and Annual Activities</w:t>
            </w:r>
            <w:r w:rsidDel="00000000" w:rsidR="00000000" w:rsidRPr="00000000">
              <w:rPr>
                <w:rtl w:val="0"/>
              </w:rPr>
            </w:r>
          </w:p>
          <w:p w:rsidR="00000000" w:rsidDel="00000000" w:rsidP="00000000" w:rsidRDefault="00000000" w:rsidRPr="00000000" w14:paraId="0000006E">
            <w:pPr>
              <w:spacing w:after="273" w:line="268" w:lineRule="auto"/>
              <w:ind w:left="120" w:right="224" w:firstLine="0"/>
              <w:rPr/>
            </w:pPr>
            <w:r w:rsidDel="00000000" w:rsidR="00000000" w:rsidRPr="00000000">
              <w:rPr>
                <w:rtl w:val="0"/>
              </w:rPr>
              <w:t xml:space="preserve">6.4.1 The Supplier will be responsible for technical activities required to ready the services for future campaigns. Activities will include minor content (e.g. date or textual changes on candidate facing content) and configuration changes (e.g. updating campaign open and close dates). It is anticipated that the development work required to support these changes will be minimal.</w:t>
            </w:r>
          </w:p>
          <w:p w:rsidR="00000000" w:rsidDel="00000000" w:rsidP="00000000" w:rsidRDefault="00000000" w:rsidRPr="00000000" w14:paraId="0000006F">
            <w:pPr>
              <w:spacing w:after="273" w:line="268" w:lineRule="auto"/>
              <w:ind w:left="120" w:right="445" w:firstLine="0"/>
              <w:rPr/>
            </w:pPr>
            <w:r w:rsidDel="00000000" w:rsidR="00000000" w:rsidRPr="00000000">
              <w:rPr>
                <w:rtl w:val="0"/>
              </w:rPr>
              <w:t xml:space="preserve">6.4.2 The Supplier will be responsible for full end to end testing of the services prior to campaign start dates, ensuring changes required are in place and performance and security is maintained – for example scheduling and supporting independent penetration tests and/or accessibility audits with our third-party suppliers, resolving issues that may emerge.</w:t>
            </w:r>
          </w:p>
          <w:p w:rsidR="00000000" w:rsidDel="00000000" w:rsidP="00000000" w:rsidRDefault="00000000" w:rsidRPr="00000000" w14:paraId="00000070">
            <w:pPr>
              <w:spacing w:after="0" w:line="261.99999999999994" w:lineRule="auto"/>
              <w:ind w:left="120" w:right="530" w:firstLine="0"/>
              <w:rPr/>
            </w:pPr>
            <w:r w:rsidDel="00000000" w:rsidR="00000000" w:rsidRPr="00000000">
              <w:rPr>
                <w:rtl w:val="0"/>
              </w:rPr>
              <w:t xml:space="preserve">6.4.3 The Supplier will work with FSET to ensure that the Authority is satisfied that the services are robust and ready for public exposure prior to campaign start dates – light</w:t>
            </w:r>
          </w:p>
          <w:p w:rsidR="00000000" w:rsidDel="00000000" w:rsidP="00000000" w:rsidRDefault="00000000" w:rsidRPr="00000000" w14:paraId="00000071">
            <w:pPr>
              <w:spacing w:after="0" w:line="268" w:lineRule="auto"/>
              <w:ind w:left="120" w:right="188" w:firstLine="0"/>
              <w:rPr/>
            </w:pPr>
            <w:r w:rsidDel="00000000" w:rsidR="00000000" w:rsidRPr="00000000">
              <w:rPr>
                <w:rtl w:val="0"/>
              </w:rPr>
              <w:t xml:space="preserve">6.4.4 The Supplier shall comply with Government Digital Service (GDS) standards for digital service development and specifically delivery as set out in the Government Service Design Manual, https://www.gov.uk/servicemanual.</w:t>
            </w:r>
          </w:p>
          <w:p w:rsidR="00000000" w:rsidDel="00000000" w:rsidP="00000000" w:rsidRDefault="00000000" w:rsidRPr="00000000" w14:paraId="00000072">
            <w:pPr>
              <w:spacing w:after="0" w:line="259" w:lineRule="auto"/>
              <w:ind w:left="120" w:right="213" w:firstLine="0"/>
              <w:rPr/>
            </w:pPr>
            <w:r w:rsidDel="00000000" w:rsidR="00000000" w:rsidRPr="00000000">
              <w:rPr>
                <w:rtl w:val="0"/>
              </w:rPr>
              <w:t xml:space="preserve">This will include working with FSET to ensure WCAG 2.1 AA accessibility accreditation, via an independent accessibility audit.</w:t>
            </w:r>
          </w:p>
        </w:tc>
      </w:tr>
      <w:tr>
        <w:trPr>
          <w:cantSplit w:val="0"/>
          <w:trHeight w:val="76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3">
            <w:pPr>
              <w:spacing w:after="0" w:line="259" w:lineRule="auto"/>
              <w:ind w:left="0" w:firstLine="0"/>
              <w:rPr/>
            </w:pPr>
            <w:r w:rsidDel="00000000" w:rsidR="00000000" w:rsidRPr="00000000">
              <w:rPr>
                <w:b w:val="1"/>
                <w:rtl w:val="0"/>
              </w:rPr>
              <w:t xml:space="preserve">Additional Services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4">
            <w:pPr>
              <w:spacing w:after="0" w:line="259" w:lineRule="auto"/>
              <w:ind w:left="0" w:firstLine="0"/>
              <w:rPr/>
            </w:pPr>
            <w:r w:rsidDel="00000000" w:rsidR="00000000" w:rsidRPr="00000000">
              <w:rPr>
                <w:rtl w:val="0"/>
              </w:rPr>
              <w:t xml:space="preserve">N/A</w:t>
            </w:r>
          </w:p>
        </w:tc>
      </w:tr>
      <w:tr>
        <w:trPr>
          <w:cantSplit w:val="0"/>
          <w:trHeight w:val="1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5">
            <w:pPr>
              <w:spacing w:after="0" w:line="259" w:lineRule="auto"/>
              <w:ind w:left="0" w:firstLine="0"/>
              <w:rPr/>
            </w:pPr>
            <w:r w:rsidDel="00000000" w:rsidR="00000000" w:rsidRPr="00000000">
              <w:rPr>
                <w:b w:val="1"/>
                <w:rtl w:val="0"/>
              </w:rPr>
              <w:t xml:space="preserve">Location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6">
            <w:pPr>
              <w:spacing w:after="26" w:line="259" w:lineRule="auto"/>
              <w:ind w:left="0" w:firstLine="0"/>
              <w:rPr>
                <w:color w:val="ff0000"/>
              </w:rPr>
            </w:pPr>
            <w:r w:rsidDel="00000000" w:rsidR="00000000" w:rsidRPr="00000000">
              <w:rPr>
                <w:color w:val="ff0000"/>
                <w:rtl w:val="0"/>
              </w:rPr>
              <w:t xml:space="preserve">REDACTED TEXT under FOIA section 43, Commercial Interests.</w:t>
            </w:r>
          </w:p>
          <w:p w:rsidR="00000000" w:rsidDel="00000000" w:rsidP="00000000" w:rsidRDefault="00000000" w:rsidRPr="00000000" w14:paraId="00000077">
            <w:pPr>
              <w:spacing w:after="0" w:line="259" w:lineRule="auto"/>
              <w:ind w:left="0" w:firstLine="0"/>
              <w:rPr/>
            </w:pPr>
            <w:r w:rsidDel="00000000" w:rsidR="00000000" w:rsidRPr="00000000">
              <w:rPr>
                <w:rtl w:val="0"/>
              </w:rPr>
            </w:r>
          </w:p>
        </w:tc>
      </w:tr>
    </w:tbl>
    <w:p w:rsidR="00000000" w:rsidDel="00000000" w:rsidP="00000000" w:rsidRDefault="00000000" w:rsidRPr="00000000" w14:paraId="00000078">
      <w:pPr>
        <w:spacing w:after="0" w:line="259" w:lineRule="auto"/>
        <w:ind w:left="-1426" w:right="58" w:firstLine="0"/>
        <w:rPr/>
      </w:pPr>
      <w:r w:rsidDel="00000000" w:rsidR="00000000" w:rsidRPr="00000000">
        <w:rPr>
          <w:rtl w:val="0"/>
        </w:rPr>
      </w:r>
    </w:p>
    <w:tbl>
      <w:tblPr>
        <w:tblStyle w:val="Table7"/>
        <w:tblW w:w="9600.0" w:type="dxa"/>
        <w:jc w:val="left"/>
        <w:tblInd w:w="24.0" w:type="dxa"/>
        <w:tblLayout w:type="fixed"/>
        <w:tblLook w:val="0400"/>
      </w:tblPr>
      <w:tblGrid>
        <w:gridCol w:w="3230"/>
        <w:gridCol w:w="6330"/>
        <w:gridCol w:w="40"/>
        <w:tblGridChange w:id="0">
          <w:tblGrid>
            <w:gridCol w:w="3230"/>
            <w:gridCol w:w="6330"/>
            <w:gridCol w:w="40"/>
          </w:tblGrid>
        </w:tblGridChange>
      </w:tblGrid>
      <w:tr>
        <w:trPr>
          <w:cantSplit w:val="0"/>
          <w:trHeight w:val="16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9">
            <w:pPr>
              <w:spacing w:after="0" w:line="259" w:lineRule="auto"/>
              <w:ind w:left="0" w:firstLine="0"/>
              <w:rPr/>
            </w:pPr>
            <w:r w:rsidDel="00000000" w:rsidR="00000000" w:rsidRPr="00000000">
              <w:rPr>
                <w:b w:val="1"/>
                <w:rtl w:val="0"/>
              </w:rPr>
              <w:t xml:space="preserve">Quality Standards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A">
            <w:pPr>
              <w:spacing w:after="0" w:line="259" w:lineRule="auto"/>
              <w:ind w:left="0" w:firstLine="0"/>
              <w:rPr/>
            </w:pPr>
            <w:r w:rsidDel="00000000" w:rsidR="00000000" w:rsidRPr="00000000">
              <w:rPr>
                <w:rtl w:val="0"/>
              </w:rPr>
              <w:t xml:space="preserve">The quality standards required for this Call-Off Contract are to be assessed via monthly and quarterly reviews with the supplier, who will maintain a log of any process issues that occur to ensure the process is continuously improved</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B">
            <w:pPr>
              <w:spacing w:after="0" w:line="259" w:lineRule="auto"/>
              <w:ind w:left="0" w:firstLine="0"/>
              <w:rPr/>
            </w:pPr>
            <w:r w:rsidDel="00000000" w:rsidR="00000000" w:rsidRPr="00000000">
              <w:rPr>
                <w:b w:val="1"/>
                <w:rtl w:val="0"/>
              </w:rPr>
              <w:t xml:space="preserve">Technical Standards: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C">
            <w:pPr>
              <w:spacing w:after="0" w:line="259" w:lineRule="auto"/>
              <w:ind w:left="0" w:firstLine="0"/>
              <w:rPr/>
            </w:pPr>
            <w:r w:rsidDel="00000000" w:rsidR="00000000" w:rsidRPr="00000000">
              <w:rPr>
                <w:rtl w:val="0"/>
              </w:rPr>
              <w:t xml:space="preserve">The technical standards used as a requirement for this CallOff Contract are for the supplier to hold a ISO/IEC 27001 (Information Security Management Standard).</w:t>
            </w:r>
          </w:p>
        </w:tc>
      </w:tr>
      <w:tr>
        <w:trPr>
          <w:cantSplit w:val="0"/>
          <w:trHeight w:val="1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D">
            <w:pPr>
              <w:spacing w:after="0" w:line="259" w:lineRule="auto"/>
              <w:ind w:left="0" w:firstLine="0"/>
              <w:rPr/>
            </w:pPr>
            <w:r w:rsidDel="00000000" w:rsidR="00000000" w:rsidRPr="00000000">
              <w:rPr>
                <w:b w:val="1"/>
                <w:rtl w:val="0"/>
              </w:rPr>
              <w:t xml:space="preserve">Service level agreement: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E">
            <w:pPr>
              <w:spacing w:after="0" w:line="259" w:lineRule="auto"/>
              <w:ind w:left="0" w:right="6" w:firstLine="0"/>
              <w:rPr/>
            </w:pPr>
            <w:r w:rsidDel="00000000" w:rsidR="00000000" w:rsidRPr="00000000">
              <w:rPr>
                <w:rtl w:val="0"/>
              </w:rPr>
              <w:t xml:space="preserve">The service level and availability criteria required for this Call-Off Contract are referenced in schedule 1 services, Section 15 Service Levels and Performance.</w:t>
            </w:r>
          </w:p>
        </w:tc>
      </w:tr>
      <w:tr>
        <w:trPr>
          <w:cantSplit w:val="0"/>
          <w:trHeight w:val="14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F">
            <w:pPr>
              <w:spacing w:after="0" w:line="259" w:lineRule="auto"/>
              <w:ind w:left="0" w:firstLine="0"/>
              <w:rPr/>
            </w:pPr>
            <w:r w:rsidDel="00000000" w:rsidR="00000000" w:rsidRPr="00000000">
              <w:rPr>
                <w:b w:val="1"/>
                <w:rtl w:val="0"/>
              </w:rPr>
              <w:t xml:space="preserve">Onboarding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0">
            <w:pPr>
              <w:spacing w:after="0" w:line="259" w:lineRule="auto"/>
              <w:ind w:left="0" w:firstLine="0"/>
              <w:rPr/>
            </w:pPr>
            <w:r w:rsidDel="00000000" w:rsidR="00000000" w:rsidRPr="00000000">
              <w:rPr>
                <w:rtl w:val="0"/>
              </w:rPr>
              <w:t xml:space="preserve">The onboarding plan for this Call-Off Contract is N/A; the service is already operational.</w:t>
            </w:r>
          </w:p>
        </w:tc>
      </w:tr>
      <w:tr>
        <w:trPr>
          <w:cantSplit w:val="0"/>
          <w:trHeight w:val="1520" w:hRule="atLeast"/>
          <w:tblHeader w:val="0"/>
        </w:trPr>
        <w:tc>
          <w:tcPr>
            <w:tcBorders>
              <w:top w:color="000000" w:space="0" w:sz="8" w:val="single"/>
              <w:left w:color="000000" w:space="0" w:sz="8" w:val="single"/>
              <w:bottom w:color="000000" w:space="0" w:sz="8" w:val="single"/>
              <w:right w:color="000000" w:space="0" w:sz="8" w:val="single"/>
            </w:tcBorders>
            <w:tcMar>
              <w:top w:w="489.0" w:type="dxa"/>
              <w:bottom w:w="314.0" w:type="dxa"/>
            </w:tcMar>
          </w:tcPr>
          <w:p w:rsidR="00000000" w:rsidDel="00000000" w:rsidP="00000000" w:rsidRDefault="00000000" w:rsidRPr="00000000" w14:paraId="00000081">
            <w:pPr>
              <w:spacing w:after="0" w:line="259" w:lineRule="auto"/>
              <w:ind w:left="0" w:firstLine="0"/>
              <w:rPr/>
            </w:pPr>
            <w:r w:rsidDel="00000000" w:rsidR="00000000" w:rsidRPr="00000000">
              <w:rPr>
                <w:b w:val="1"/>
                <w:rtl w:val="0"/>
              </w:rPr>
              <w:t xml:space="preserve">Offboarding</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489.0" w:type="dxa"/>
              <w:bottom w:w="314.0" w:type="dxa"/>
            </w:tcMar>
            <w:vAlign w:val="bottom"/>
          </w:tcPr>
          <w:p w:rsidR="00000000" w:rsidDel="00000000" w:rsidP="00000000" w:rsidRDefault="00000000" w:rsidRPr="00000000" w14:paraId="00000082">
            <w:pPr>
              <w:spacing w:after="0" w:line="267" w:lineRule="auto"/>
              <w:ind w:left="15" w:firstLine="0"/>
              <w:rPr/>
            </w:pPr>
            <w:r w:rsidDel="00000000" w:rsidR="00000000" w:rsidRPr="00000000">
              <w:rPr>
                <w:rtl w:val="0"/>
              </w:rPr>
              <w:t xml:space="preserve">The offboarding plan for this Call-Off Contract is to be agreed between Buyer and Supplier within 30 days of this Call-Off</w:t>
            </w:r>
          </w:p>
          <w:p w:rsidR="00000000" w:rsidDel="00000000" w:rsidP="00000000" w:rsidRDefault="00000000" w:rsidRPr="00000000" w14:paraId="00000083">
            <w:pPr>
              <w:spacing w:after="0" w:line="259" w:lineRule="auto"/>
              <w:ind w:left="15" w:firstLine="0"/>
              <w:rPr/>
            </w:pPr>
            <w:r w:rsidDel="00000000" w:rsidR="00000000" w:rsidRPr="00000000">
              <w:rPr>
                <w:rtl w:val="0"/>
              </w:rPr>
              <w:t xml:space="preserve">Contract commencing.</w:t>
            </w:r>
          </w:p>
        </w:tc>
      </w:tr>
      <w:tr>
        <w:trPr>
          <w:cantSplit w:val="0"/>
          <w:trHeight w:val="2500" w:hRule="atLeast"/>
          <w:tblHeader w:val="0"/>
        </w:trPr>
        <w:tc>
          <w:tcPr>
            <w:tcBorders>
              <w:top w:color="000000" w:space="0" w:sz="8" w:val="single"/>
              <w:left w:color="000000" w:space="0" w:sz="8" w:val="single"/>
              <w:bottom w:color="000000" w:space="0" w:sz="8" w:val="single"/>
              <w:right w:color="000000" w:space="0" w:sz="8" w:val="single"/>
            </w:tcBorders>
            <w:tcMar>
              <w:top w:w="489.0" w:type="dxa"/>
              <w:bottom w:w="314.0" w:type="dxa"/>
            </w:tcMar>
          </w:tcPr>
          <w:p w:rsidR="00000000" w:rsidDel="00000000" w:rsidP="00000000" w:rsidRDefault="00000000" w:rsidRPr="00000000" w14:paraId="00000085">
            <w:pPr>
              <w:spacing w:after="0" w:line="259" w:lineRule="auto"/>
              <w:ind w:left="0" w:firstLine="0"/>
              <w:rPr/>
            </w:pPr>
            <w:r w:rsidDel="00000000" w:rsidR="00000000" w:rsidRPr="00000000">
              <w:rPr>
                <w:b w:val="1"/>
                <w:rtl w:val="0"/>
              </w:rPr>
              <w:t xml:space="preserve">Collaboration agreement</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489.0" w:type="dxa"/>
              <w:bottom w:w="314.0" w:type="dxa"/>
            </w:tcMar>
          </w:tcPr>
          <w:p w:rsidR="00000000" w:rsidDel="00000000" w:rsidP="00000000" w:rsidRDefault="00000000" w:rsidRPr="00000000" w14:paraId="00000086">
            <w:pPr>
              <w:spacing w:after="0" w:line="259" w:lineRule="auto"/>
              <w:ind w:left="15" w:firstLine="0"/>
              <w:rPr/>
            </w:pPr>
            <w:r w:rsidDel="00000000" w:rsidR="00000000" w:rsidRPr="00000000">
              <w:rPr>
                <w:rtl w:val="0"/>
              </w:rPr>
              <w:t xml:space="preserve">N/A</w:t>
            </w:r>
          </w:p>
        </w:tc>
      </w:tr>
    </w:tbl>
    <w:p w:rsidR="00000000" w:rsidDel="00000000" w:rsidP="00000000" w:rsidRDefault="00000000" w:rsidRPr="00000000" w14:paraId="00000088">
      <w:pPr>
        <w:spacing w:after="0" w:line="259" w:lineRule="auto"/>
        <w:ind w:left="-1426" w:right="18" w:firstLine="0"/>
        <w:rPr/>
      </w:pPr>
      <w:r w:rsidDel="00000000" w:rsidR="00000000" w:rsidRPr="00000000">
        <w:rPr>
          <w:rtl w:val="0"/>
        </w:rPr>
      </w:r>
    </w:p>
    <w:tbl>
      <w:tblPr>
        <w:tblStyle w:val="Table8"/>
        <w:tblW w:w="9640.0" w:type="dxa"/>
        <w:jc w:val="left"/>
        <w:tblInd w:w="24.0" w:type="dxa"/>
        <w:tblLayout w:type="fixed"/>
        <w:tblLook w:val="0400"/>
      </w:tblPr>
      <w:tblGrid>
        <w:gridCol w:w="3240"/>
        <w:gridCol w:w="6400"/>
        <w:tblGridChange w:id="0">
          <w:tblGrid>
            <w:gridCol w:w="3240"/>
            <w:gridCol w:w="6400"/>
          </w:tblGrid>
        </w:tblGridChange>
      </w:tblGrid>
      <w:tr>
        <w:trPr>
          <w:cantSplit w:val="0"/>
          <w:trHeight w:val="58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9">
            <w:pPr>
              <w:spacing w:after="0" w:line="259" w:lineRule="auto"/>
              <w:ind w:left="0" w:firstLine="0"/>
              <w:rPr/>
            </w:pPr>
            <w:r w:rsidDel="00000000" w:rsidR="00000000" w:rsidRPr="00000000">
              <w:rPr>
                <w:b w:val="1"/>
                <w:rtl w:val="0"/>
              </w:rPr>
              <w:t xml:space="preserve">Limit on Parties’ liability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A">
            <w:pPr>
              <w:spacing w:after="273" w:line="268" w:lineRule="auto"/>
              <w:ind w:left="15" w:right="9" w:firstLine="0"/>
              <w:rPr/>
            </w:pPr>
            <w:r w:rsidDel="00000000" w:rsidR="00000000" w:rsidRPr="00000000">
              <w:rPr>
                <w:rtl w:val="0"/>
              </w:rPr>
              <w:t xml:space="preserve">Defaults by either party resulting in direct loss to the property (including technical infrastructure, assets or equipment but excluding any loss or damage to Buyer Data) of the other Party will not exceed </w:t>
            </w:r>
            <w:r w:rsidDel="00000000" w:rsidR="00000000" w:rsidRPr="00000000">
              <w:rPr>
                <w:b w:val="1"/>
                <w:rtl w:val="0"/>
              </w:rPr>
              <w:t xml:space="preserve">125% </w:t>
            </w:r>
            <w:r w:rsidDel="00000000" w:rsidR="00000000" w:rsidRPr="00000000">
              <w:rPr>
                <w:rtl w:val="0"/>
              </w:rPr>
              <w:t xml:space="preserve">of the Charges payable by the Buyer to the Supplier during the Call-Off Contract Term.</w:t>
            </w:r>
          </w:p>
          <w:p w:rsidR="00000000" w:rsidDel="00000000" w:rsidP="00000000" w:rsidRDefault="00000000" w:rsidRPr="00000000" w14:paraId="0000008B">
            <w:pPr>
              <w:spacing w:after="273" w:line="268" w:lineRule="auto"/>
              <w:ind w:left="15" w:firstLine="0"/>
              <w:rPr/>
            </w:pPr>
            <w:r w:rsidDel="00000000" w:rsidR="00000000" w:rsidRPr="00000000">
              <w:rPr>
                <w:rtl w:val="0"/>
              </w:rPr>
              <w:t xml:space="preserve">The annual total liability of the Supplier for Buyer Data Defaults resulting in direct loss, destruction, corruption, degradation or damage to any Buyer Data will not exceed </w:t>
            </w:r>
            <w:r w:rsidDel="00000000" w:rsidR="00000000" w:rsidRPr="00000000">
              <w:rPr>
                <w:b w:val="1"/>
                <w:rtl w:val="0"/>
              </w:rPr>
              <w:t xml:space="preserve">125% </w:t>
            </w:r>
            <w:r w:rsidDel="00000000" w:rsidR="00000000" w:rsidRPr="00000000">
              <w:rPr>
                <w:rtl w:val="0"/>
              </w:rPr>
              <w:t xml:space="preserve">of the Charges payable by the Buyer to the Supplier during the Call- Off Contract Term.</w:t>
            </w:r>
          </w:p>
          <w:p w:rsidR="00000000" w:rsidDel="00000000" w:rsidP="00000000" w:rsidRDefault="00000000" w:rsidRPr="00000000" w14:paraId="0000008C">
            <w:pPr>
              <w:spacing w:after="0" w:line="259" w:lineRule="auto"/>
              <w:ind w:left="15" w:firstLine="0"/>
              <w:rPr/>
            </w:pPr>
            <w:r w:rsidDel="00000000" w:rsidR="00000000" w:rsidRPr="00000000">
              <w:rPr>
                <w:rtl w:val="0"/>
              </w:rPr>
              <w:t xml:space="preserve">The annual total liability of the Supplier for all other Defaults will not exceed the greater of </w:t>
            </w:r>
            <w:r w:rsidDel="00000000" w:rsidR="00000000" w:rsidRPr="00000000">
              <w:rPr>
                <w:b w:val="1"/>
                <w:rtl w:val="0"/>
              </w:rPr>
              <w:t xml:space="preserve">125% </w:t>
            </w:r>
            <w:r w:rsidDel="00000000" w:rsidR="00000000" w:rsidRPr="00000000">
              <w:rPr>
                <w:rtl w:val="0"/>
              </w:rPr>
              <w:t xml:space="preserve">of the Charges payable by the Buyer to the Supplier during the Call-Off Contract Term.</w:t>
            </w:r>
          </w:p>
        </w:tc>
      </w:tr>
      <w:tr>
        <w:trPr>
          <w:cantSplit w:val="0"/>
          <w:trHeight w:val="56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D">
            <w:pPr>
              <w:spacing w:after="0" w:line="259" w:lineRule="auto"/>
              <w:ind w:left="0" w:firstLine="0"/>
              <w:rPr/>
            </w:pPr>
            <w:r w:rsidDel="00000000" w:rsidR="00000000" w:rsidRPr="00000000">
              <w:rPr>
                <w:b w:val="1"/>
                <w:rtl w:val="0"/>
              </w:rPr>
              <w:t xml:space="preserve">Buyer’s responsibilities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8E">
            <w:pPr>
              <w:spacing w:after="0" w:line="267" w:lineRule="auto"/>
              <w:ind w:left="15" w:firstLine="0"/>
              <w:rPr/>
            </w:pPr>
            <w:r w:rsidDel="00000000" w:rsidR="00000000" w:rsidRPr="00000000">
              <w:rPr>
                <w:rtl w:val="0"/>
              </w:rPr>
              <w:t xml:space="preserve">Delivery of the service by the Supplier is dependent on the Buyer responsibilities listed below. Should Buyer not provide the</w:t>
            </w:r>
          </w:p>
          <w:p w:rsidR="00000000" w:rsidDel="00000000" w:rsidP="00000000" w:rsidRDefault="00000000" w:rsidRPr="00000000" w14:paraId="0000008F">
            <w:pPr>
              <w:spacing w:after="304" w:line="267" w:lineRule="auto"/>
              <w:ind w:left="15" w:firstLine="0"/>
              <w:rPr/>
            </w:pPr>
            <w:r w:rsidDel="00000000" w:rsidR="00000000" w:rsidRPr="00000000">
              <w:rPr>
                <w:rtl w:val="0"/>
              </w:rPr>
              <w:t xml:space="preserve">dependencies in a timely and accurate manner, Buyer acknowledges and agrees that there may be delays to the provision of the Services.</w:t>
            </w:r>
          </w:p>
          <w:p w:rsidR="00000000" w:rsidDel="00000000" w:rsidP="00000000" w:rsidRDefault="00000000" w:rsidRPr="00000000" w14:paraId="00000090">
            <w:pPr>
              <w:numPr>
                <w:ilvl w:val="0"/>
                <w:numId w:val="33"/>
              </w:numPr>
              <w:spacing w:after="24" w:line="285" w:lineRule="auto"/>
              <w:ind w:left="15" w:firstLine="0"/>
              <w:jc w:val="both"/>
              <w:rPr/>
            </w:pPr>
            <w:r w:rsidDel="00000000" w:rsidR="00000000" w:rsidRPr="00000000">
              <w:rPr>
                <w:rtl w:val="0"/>
              </w:rPr>
              <w:t xml:space="preserve">Facilitation of continued provision of and access to the MDTP platform for Supplier staff.</w:t>
            </w:r>
          </w:p>
          <w:p w:rsidR="00000000" w:rsidDel="00000000" w:rsidP="00000000" w:rsidRDefault="00000000" w:rsidRPr="00000000" w14:paraId="00000091">
            <w:pPr>
              <w:numPr>
                <w:ilvl w:val="0"/>
                <w:numId w:val="33"/>
              </w:numPr>
              <w:spacing w:after="25" w:line="286" w:lineRule="auto"/>
              <w:ind w:left="15" w:firstLine="0"/>
              <w:jc w:val="both"/>
              <w:rPr/>
            </w:pPr>
            <w:r w:rsidDel="00000000" w:rsidR="00000000" w:rsidRPr="00000000">
              <w:rPr>
                <w:rtl w:val="0"/>
              </w:rPr>
              <w:t xml:space="preserve">Commissioning external assurance activities - including but not limited to: Accessibility audits and Penetration tests.</w:t>
            </w:r>
          </w:p>
          <w:p w:rsidR="00000000" w:rsidDel="00000000" w:rsidP="00000000" w:rsidRDefault="00000000" w:rsidRPr="00000000" w14:paraId="00000092">
            <w:pPr>
              <w:numPr>
                <w:ilvl w:val="0"/>
                <w:numId w:val="33"/>
              </w:numPr>
              <w:spacing w:after="274" w:line="276" w:lineRule="auto"/>
              <w:ind w:left="15" w:firstLine="0"/>
              <w:jc w:val="both"/>
              <w:rPr/>
            </w:pPr>
            <w:r w:rsidDel="00000000" w:rsidR="00000000" w:rsidRPr="00000000">
              <w:rPr>
                <w:rtl w:val="0"/>
              </w:rPr>
              <w:t xml:space="preserve">Provide access to a member of the Buyer Personnel who shall be responsible for discussions, clarifications, and decision making on behalf of the Buyer:</w:t>
            </w:r>
          </w:p>
          <w:p w:rsidR="00000000" w:rsidDel="00000000" w:rsidP="00000000" w:rsidRDefault="00000000" w:rsidRPr="00000000" w14:paraId="00000093">
            <w:pPr>
              <w:spacing w:after="0" w:line="259" w:lineRule="auto"/>
              <w:ind w:left="15" w:firstLine="0"/>
              <w:rPr/>
            </w:pPr>
            <w:r w:rsidDel="00000000" w:rsidR="00000000" w:rsidRPr="00000000">
              <w:rPr>
                <w:rFonts w:ascii="Courier New" w:cs="Courier New" w:eastAsia="Courier New" w:hAnsi="Courier New"/>
                <w:rtl w:val="0"/>
              </w:rPr>
              <w:t xml:space="preserve">o</w:t>
              <w:tab/>
            </w:r>
            <w:r w:rsidDel="00000000" w:rsidR="00000000" w:rsidRPr="00000000">
              <w:rPr>
                <w:rtl w:val="0"/>
              </w:rPr>
              <w:t xml:space="preserve">Promptly respond to and manage helpdesk queries assigned to them, ensuring efficient resolution and communication with relevant stakeholders. </w:t>
            </w:r>
            <w:r w:rsidDel="00000000" w:rsidR="00000000" w:rsidRPr="00000000">
              <w:rPr>
                <w:rFonts w:ascii="Courier New" w:cs="Courier New" w:eastAsia="Courier New" w:hAnsi="Courier New"/>
                <w:rtl w:val="0"/>
              </w:rPr>
              <w:t xml:space="preserve">o</w:t>
              <w:tab/>
            </w:r>
            <w:r w:rsidDel="00000000" w:rsidR="00000000" w:rsidRPr="00000000">
              <w:rPr>
                <w:rtl w:val="0"/>
              </w:rPr>
              <w:t xml:space="preserve">Ensure that new requirements are added to the backlog.</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4">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95">
            <w:pPr>
              <w:spacing w:after="0" w:line="259" w:lineRule="auto"/>
              <w:ind w:left="15" w:firstLine="0"/>
              <w:rPr/>
            </w:pPr>
            <w:r w:rsidDel="00000000" w:rsidR="00000000" w:rsidRPr="00000000">
              <w:rPr>
                <w:rFonts w:ascii="Courier New" w:cs="Courier New" w:eastAsia="Courier New" w:hAnsi="Courier New"/>
                <w:rtl w:val="0"/>
              </w:rPr>
              <w:t xml:space="preserve">o</w:t>
              <w:tab/>
            </w:r>
            <w:r w:rsidDel="00000000" w:rsidR="00000000" w:rsidRPr="00000000">
              <w:rPr>
                <w:rtl w:val="0"/>
              </w:rPr>
              <w:t xml:space="preserve">Take part in prioritising requirements and facilitating effective decision making.</w:t>
            </w:r>
          </w:p>
        </w:tc>
      </w:tr>
      <w:tr>
        <w:trPr>
          <w:cantSplit w:val="0"/>
          <w:trHeight w:val="2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6">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97">
            <w:pPr>
              <w:numPr>
                <w:ilvl w:val="0"/>
                <w:numId w:val="35"/>
              </w:numPr>
              <w:spacing w:after="36" w:line="269" w:lineRule="auto"/>
              <w:ind w:left="15" w:firstLine="0"/>
              <w:rPr/>
            </w:pPr>
            <w:r w:rsidDel="00000000" w:rsidR="00000000" w:rsidRPr="00000000">
              <w:rPr>
                <w:rtl w:val="0"/>
              </w:rPr>
              <w:t xml:space="preserve">Facilitate access to contacts within the Buyer organisation when reasonably required by the Supplier for activities or engagements related to the performance of the Services.</w:t>
            </w:r>
          </w:p>
          <w:p w:rsidR="00000000" w:rsidDel="00000000" w:rsidP="00000000" w:rsidRDefault="00000000" w:rsidRPr="00000000" w14:paraId="00000098">
            <w:pPr>
              <w:numPr>
                <w:ilvl w:val="0"/>
                <w:numId w:val="35"/>
              </w:numPr>
              <w:spacing w:after="0" w:line="259" w:lineRule="auto"/>
              <w:ind w:left="15" w:firstLine="0"/>
              <w:rPr/>
            </w:pPr>
            <w:r w:rsidDel="00000000" w:rsidR="00000000" w:rsidRPr="00000000">
              <w:rPr>
                <w:rtl w:val="0"/>
              </w:rPr>
              <w:t xml:space="preserve">Provide assistance/sponsorship to support Security Clearance applications.</w:t>
            </w:r>
          </w:p>
        </w:tc>
      </w:tr>
      <w:tr>
        <w:trPr>
          <w:cantSplit w:val="0"/>
          <w:trHeight w:val="30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9">
            <w:pPr>
              <w:spacing w:after="0" w:line="259" w:lineRule="auto"/>
              <w:ind w:left="0" w:firstLine="0"/>
              <w:rPr/>
            </w:pPr>
            <w:r w:rsidDel="00000000" w:rsidR="00000000" w:rsidRPr="00000000">
              <w:rPr>
                <w:b w:val="1"/>
                <w:rtl w:val="0"/>
              </w:rPr>
              <w:t xml:space="preserve">Buyer’s equipment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A">
            <w:pPr>
              <w:spacing w:after="0" w:line="259" w:lineRule="auto"/>
              <w:ind w:left="15" w:firstLine="0"/>
              <w:rPr/>
            </w:pPr>
            <w:r w:rsidDel="00000000" w:rsidR="00000000" w:rsidRPr="00000000">
              <w:rPr>
                <w:rtl w:val="0"/>
              </w:rPr>
              <w:t xml:space="preserve">N/A</w:t>
            </w:r>
          </w:p>
        </w:tc>
      </w:tr>
    </w:tbl>
    <w:p w:rsidR="00000000" w:rsidDel="00000000" w:rsidP="00000000" w:rsidRDefault="00000000" w:rsidRPr="00000000" w14:paraId="0000009B">
      <w:pPr>
        <w:pStyle w:val="Heading3"/>
        <w:ind w:left="10" w:firstLine="870"/>
        <w:rPr/>
      </w:pPr>
      <w:r w:rsidDel="00000000" w:rsidR="00000000" w:rsidRPr="00000000">
        <w:rPr>
          <w:rtl w:val="0"/>
        </w:rPr>
        <w:t xml:space="preserve">Supplier’s information</w:t>
      </w:r>
    </w:p>
    <w:tbl>
      <w:tblPr>
        <w:tblStyle w:val="Table9"/>
        <w:tblW w:w="9600.0" w:type="dxa"/>
        <w:jc w:val="left"/>
        <w:tblInd w:w="24.0" w:type="dxa"/>
        <w:tblLayout w:type="fixed"/>
        <w:tblLook w:val="0400"/>
      </w:tblPr>
      <w:tblGrid>
        <w:gridCol w:w="2580"/>
        <w:gridCol w:w="7020"/>
        <w:tblGridChange w:id="0">
          <w:tblGrid>
            <w:gridCol w:w="2580"/>
            <w:gridCol w:w="7020"/>
          </w:tblGrid>
        </w:tblGridChange>
      </w:tblGrid>
      <w:tr>
        <w:trPr>
          <w:cantSplit w:val="0"/>
          <w:trHeight w:val="25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C">
            <w:pPr>
              <w:spacing w:after="0" w:line="259" w:lineRule="auto"/>
              <w:ind w:left="0" w:firstLine="0"/>
              <w:rPr/>
            </w:pPr>
            <w:r w:rsidDel="00000000" w:rsidR="00000000" w:rsidRPr="00000000">
              <w:rPr>
                <w:b w:val="1"/>
                <w:rtl w:val="0"/>
              </w:rPr>
              <w:t xml:space="preserve">Subcontractors or partners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D">
            <w:pPr>
              <w:spacing w:after="0" w:line="259" w:lineRule="auto"/>
              <w:ind w:left="15" w:firstLine="0"/>
              <w:rPr/>
            </w:pPr>
            <w:r w:rsidDel="00000000" w:rsidR="00000000" w:rsidRPr="00000000">
              <w:rPr>
                <w:rtl w:val="0"/>
              </w:rPr>
              <w:t xml:space="preserve">N/A</w:t>
            </w:r>
          </w:p>
        </w:tc>
      </w:tr>
    </w:tbl>
    <w:p w:rsidR="00000000" w:rsidDel="00000000" w:rsidP="00000000" w:rsidRDefault="00000000" w:rsidRPr="00000000" w14:paraId="0000009E">
      <w:pPr>
        <w:pStyle w:val="Heading3"/>
        <w:spacing w:after="43" w:lineRule="auto"/>
        <w:ind w:left="10" w:firstLine="870"/>
        <w:rPr/>
      </w:pPr>
      <w:r w:rsidDel="00000000" w:rsidR="00000000" w:rsidRPr="00000000">
        <w:rPr>
          <w:rtl w:val="0"/>
        </w:rPr>
        <w:t xml:space="preserve">Call-Off Contract charges and payment</w:t>
      </w:r>
    </w:p>
    <w:p w:rsidR="00000000" w:rsidDel="00000000" w:rsidP="00000000" w:rsidRDefault="00000000" w:rsidRPr="00000000" w14:paraId="0000009F">
      <w:pPr>
        <w:spacing w:after="269" w:lineRule="auto"/>
        <w:ind w:left="10" w:right="698" w:firstLine="15"/>
        <w:rPr/>
      </w:pPr>
      <w:r w:rsidDel="00000000" w:rsidR="00000000" w:rsidRPr="00000000">
        <w:rPr>
          <w:rtl w:val="0"/>
        </w:rPr>
        <w:t xml:space="preserve">The Call-Off Contract charges and payment details are in the table below. See Schedule 2 for a full breakdown.</w:t>
      </w:r>
    </w:p>
    <w:tbl>
      <w:tblPr>
        <w:tblStyle w:val="Table10"/>
        <w:tblW w:w="9620.0" w:type="dxa"/>
        <w:jc w:val="left"/>
        <w:tblInd w:w="24.0" w:type="dxa"/>
        <w:tblLayout w:type="fixed"/>
        <w:tblLook w:val="0400"/>
      </w:tblPr>
      <w:tblGrid>
        <w:gridCol w:w="2500"/>
        <w:gridCol w:w="7120"/>
        <w:tblGridChange w:id="0">
          <w:tblGrid>
            <w:gridCol w:w="2500"/>
            <w:gridCol w:w="7120"/>
          </w:tblGrid>
        </w:tblGridChange>
      </w:tblGrid>
      <w:tr>
        <w:trPr>
          <w:cantSplit w:val="0"/>
          <w:trHeight w:val="15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0">
            <w:pPr>
              <w:spacing w:after="0" w:line="259" w:lineRule="auto"/>
              <w:ind w:left="0" w:firstLine="0"/>
              <w:rPr/>
            </w:pPr>
            <w:r w:rsidDel="00000000" w:rsidR="00000000" w:rsidRPr="00000000">
              <w:rPr>
                <w:b w:val="1"/>
                <w:rtl w:val="0"/>
              </w:rPr>
              <w:t xml:space="preserve">Payment method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1">
            <w:pPr>
              <w:spacing w:after="0" w:line="259" w:lineRule="auto"/>
              <w:ind w:left="5" w:firstLine="0"/>
              <w:rPr/>
            </w:pPr>
            <w:r w:rsidDel="00000000" w:rsidR="00000000" w:rsidRPr="00000000">
              <w:rPr>
                <w:rtl w:val="0"/>
              </w:rPr>
              <w:t xml:space="preserve">The payment method for this Call-Off Contract is </w:t>
            </w:r>
            <w:r w:rsidDel="00000000" w:rsidR="00000000" w:rsidRPr="00000000">
              <w:rPr>
                <w:b w:val="1"/>
                <w:rtl w:val="0"/>
              </w:rPr>
              <w:t xml:space="preserve">BACS.</w:t>
            </w:r>
            <w:r w:rsidDel="00000000" w:rsidR="00000000" w:rsidRPr="00000000">
              <w:rPr>
                <w:rtl w:val="0"/>
              </w:rPr>
            </w:r>
          </w:p>
        </w:tc>
      </w:tr>
      <w:tr>
        <w:trPr>
          <w:cantSplit w:val="0"/>
          <w:trHeight w:val="15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2">
            <w:pPr>
              <w:spacing w:after="0" w:line="259" w:lineRule="auto"/>
              <w:ind w:left="0" w:firstLine="0"/>
              <w:rPr/>
            </w:pPr>
            <w:r w:rsidDel="00000000" w:rsidR="00000000" w:rsidRPr="00000000">
              <w:rPr>
                <w:b w:val="1"/>
                <w:rtl w:val="0"/>
              </w:rPr>
              <w:t xml:space="preserve">Payment profile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3">
            <w:pPr>
              <w:spacing w:after="0" w:line="259" w:lineRule="auto"/>
              <w:ind w:left="5" w:firstLine="0"/>
              <w:rPr/>
            </w:pPr>
            <w:r w:rsidDel="00000000" w:rsidR="00000000" w:rsidRPr="00000000">
              <w:rPr>
                <w:rtl w:val="0"/>
              </w:rPr>
              <w:t xml:space="preserve">The payment profile for this Call-Off Contract is </w:t>
            </w:r>
            <w:r w:rsidDel="00000000" w:rsidR="00000000" w:rsidRPr="00000000">
              <w:rPr>
                <w:b w:val="1"/>
                <w:rtl w:val="0"/>
              </w:rPr>
              <w:t xml:space="preserve">monthly </w:t>
            </w:r>
            <w:r w:rsidDel="00000000" w:rsidR="00000000" w:rsidRPr="00000000">
              <w:rPr>
                <w:rtl w:val="0"/>
              </w:rPr>
              <w:t xml:space="preserve">in arrears.</w:t>
            </w:r>
          </w:p>
        </w:tc>
      </w:tr>
      <w:tr>
        <w:trPr>
          <w:cantSplit w:val="0"/>
          <w:trHeight w:val="17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4">
            <w:pPr>
              <w:spacing w:after="0" w:line="259" w:lineRule="auto"/>
              <w:ind w:left="0" w:firstLine="0"/>
              <w:rPr/>
            </w:pPr>
            <w:r w:rsidDel="00000000" w:rsidR="00000000" w:rsidRPr="00000000">
              <w:rPr>
                <w:b w:val="1"/>
                <w:rtl w:val="0"/>
              </w:rPr>
              <w:t xml:space="preserve">Invoice details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A5">
            <w:pPr>
              <w:spacing w:after="0" w:line="259" w:lineRule="auto"/>
              <w:ind w:left="5" w:firstLine="0"/>
              <w:rPr/>
            </w:pPr>
            <w:r w:rsidDel="00000000" w:rsidR="00000000" w:rsidRPr="00000000">
              <w:rPr>
                <w:rtl w:val="0"/>
              </w:rPr>
              <w:t xml:space="preserve">The Supplier will issue electronic invoices </w:t>
            </w:r>
            <w:r w:rsidDel="00000000" w:rsidR="00000000" w:rsidRPr="00000000">
              <w:rPr>
                <w:b w:val="1"/>
                <w:rtl w:val="0"/>
              </w:rPr>
              <w:t xml:space="preserve">monthly </w:t>
            </w:r>
            <w:r w:rsidDel="00000000" w:rsidR="00000000" w:rsidRPr="00000000">
              <w:rPr>
                <w:rtl w:val="0"/>
              </w:rPr>
              <w:t xml:space="preserve">in arrears. The Buyer will pay the Supplier within 30 days of receipt of a valid undisputed invoice.</w:t>
            </w:r>
          </w:p>
        </w:tc>
      </w:tr>
      <w:tr>
        <w:trPr>
          <w:cantSplit w:val="0"/>
          <w:trHeight w:val="22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6">
            <w:pPr>
              <w:spacing w:after="0" w:line="259" w:lineRule="auto"/>
              <w:ind w:left="0" w:firstLine="0"/>
              <w:rPr/>
            </w:pPr>
            <w:r w:rsidDel="00000000" w:rsidR="00000000" w:rsidRPr="00000000">
              <w:rPr>
                <w:b w:val="1"/>
                <w:rtl w:val="0"/>
              </w:rPr>
              <w:t xml:space="preserve">Who and where to send invoices 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7">
            <w:pPr>
              <w:spacing w:after="0" w:line="259" w:lineRule="auto"/>
              <w:ind w:left="5" w:firstLine="0"/>
              <w:rPr/>
            </w:pPr>
            <w:r w:rsidDel="00000000" w:rsidR="00000000" w:rsidRPr="00000000">
              <w:rPr>
                <w:rtl w:val="0"/>
              </w:rPr>
              <w:t xml:space="preserve">Invoices will be sent to: </w:t>
            </w:r>
            <w:r w:rsidDel="00000000" w:rsidR="00000000" w:rsidRPr="00000000">
              <w:rPr>
                <w:color w:val="ff0000"/>
                <w:rtl w:val="0"/>
              </w:rPr>
              <w:t xml:space="preserve">REDACTED TEXT under FOIA Section 40, Personal Information.</w:t>
            </w:r>
            <w:r w:rsidDel="00000000" w:rsidR="00000000" w:rsidRPr="00000000">
              <w:rPr>
                <w:rtl w:val="0"/>
              </w:rPr>
            </w:r>
          </w:p>
        </w:tc>
      </w:tr>
      <w:tr>
        <w:trPr>
          <w:cantSplit w:val="0"/>
          <w:trHeight w:val="2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8">
            <w:pPr>
              <w:spacing w:after="0" w:line="259" w:lineRule="auto"/>
              <w:ind w:left="0" w:firstLine="0"/>
              <w:rPr/>
            </w:pPr>
            <w:r w:rsidDel="00000000" w:rsidR="00000000" w:rsidRPr="00000000">
              <w:rPr>
                <w:b w:val="1"/>
                <w:rtl w:val="0"/>
              </w:rPr>
              <w:t xml:space="preserve">Invoice information required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9">
            <w:pPr>
              <w:spacing w:after="0" w:line="259" w:lineRule="auto"/>
              <w:ind w:left="5" w:firstLine="0"/>
              <w:rPr/>
            </w:pPr>
            <w:r w:rsidDel="00000000" w:rsidR="00000000" w:rsidRPr="00000000">
              <w:rPr>
                <w:rtl w:val="0"/>
              </w:rPr>
              <w:t xml:space="preserve">All invoices must include a valid Purchase Order number, which shall be shared by the Buyer to the Supplier within a reasonable time for Supplier to be able to invoice the Buyer in monthly intervals as agreed, and a detailed and complete breakdown of costs incurred.</w:t>
            </w:r>
          </w:p>
        </w:tc>
      </w:tr>
    </w:tbl>
    <w:p w:rsidR="00000000" w:rsidDel="00000000" w:rsidP="00000000" w:rsidRDefault="00000000" w:rsidRPr="00000000" w14:paraId="000000AA">
      <w:pPr>
        <w:spacing w:after="0" w:line="259" w:lineRule="auto"/>
        <w:ind w:left="-1426" w:right="38" w:firstLine="0"/>
        <w:rPr/>
      </w:pPr>
      <w:r w:rsidDel="00000000" w:rsidR="00000000" w:rsidRPr="00000000">
        <w:rPr>
          <w:rtl w:val="0"/>
        </w:rPr>
      </w:r>
    </w:p>
    <w:tbl>
      <w:tblPr>
        <w:tblStyle w:val="Table11"/>
        <w:tblW w:w="9620.0" w:type="dxa"/>
        <w:jc w:val="left"/>
        <w:tblInd w:w="24.0" w:type="dxa"/>
        <w:tblLayout w:type="fixed"/>
        <w:tblLook w:val="0400"/>
      </w:tblPr>
      <w:tblGrid>
        <w:gridCol w:w="2480"/>
        <w:gridCol w:w="20"/>
        <w:gridCol w:w="7120"/>
        <w:tblGridChange w:id="0">
          <w:tblGrid>
            <w:gridCol w:w="2480"/>
            <w:gridCol w:w="20"/>
            <w:gridCol w:w="7120"/>
          </w:tblGrid>
        </w:tblGridChange>
      </w:tblGrid>
      <w:tr>
        <w:trPr>
          <w:cantSplit w:val="0"/>
          <w:trHeight w:val="1180" w:hRule="atLeast"/>
          <w:tblHeader w:val="0"/>
        </w:trPr>
        <w:tc>
          <w:tcPr>
            <w:gridSpan w:val="2"/>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AB">
            <w:pPr>
              <w:spacing w:after="0" w:line="259" w:lineRule="auto"/>
              <w:ind w:left="0" w:firstLine="0"/>
              <w:rPr/>
            </w:pPr>
            <w:r w:rsidDel="00000000" w:rsidR="00000000" w:rsidRPr="00000000">
              <w:rPr>
                <w:b w:val="1"/>
                <w:rtl w:val="0"/>
              </w:rPr>
              <w:t xml:space="preserve">Invoice frequency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AD">
            <w:pPr>
              <w:spacing w:after="0" w:line="259" w:lineRule="auto"/>
              <w:ind w:left="5" w:firstLine="0"/>
              <w:rPr/>
            </w:pPr>
            <w:r w:rsidDel="00000000" w:rsidR="00000000" w:rsidRPr="00000000">
              <w:rPr>
                <w:rtl w:val="0"/>
              </w:rPr>
              <w:t xml:space="preserve">Invoice will be sent to the Buyer </w:t>
            </w:r>
            <w:r w:rsidDel="00000000" w:rsidR="00000000" w:rsidRPr="00000000">
              <w:rPr>
                <w:b w:val="1"/>
                <w:rtl w:val="0"/>
              </w:rPr>
              <w:t xml:space="preserve">Monthly.</w:t>
            </w:r>
            <w:r w:rsidDel="00000000" w:rsidR="00000000" w:rsidRPr="00000000">
              <w:rPr>
                <w:rtl w:val="0"/>
              </w:rPr>
            </w:r>
          </w:p>
        </w:tc>
      </w:tr>
      <w:tr>
        <w:trPr>
          <w:cantSplit w:val="0"/>
          <w:trHeight w:val="1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AE">
            <w:pPr>
              <w:spacing w:after="0" w:line="259" w:lineRule="auto"/>
              <w:ind w:left="0" w:firstLine="0"/>
              <w:rPr/>
            </w:pPr>
            <w:r w:rsidDel="00000000" w:rsidR="00000000" w:rsidRPr="00000000">
              <w:rPr>
                <w:b w:val="1"/>
                <w:rtl w:val="0"/>
              </w:rPr>
              <w:t xml:space="preserve">Call-Off Contract value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F">
            <w:pPr>
              <w:spacing w:after="0" w:line="259" w:lineRule="auto"/>
              <w:ind w:left="10" w:firstLine="0"/>
              <w:rPr/>
            </w:pPr>
            <w:r w:rsidDel="00000000" w:rsidR="00000000" w:rsidRPr="00000000">
              <w:rPr>
                <w:rtl w:val="0"/>
              </w:rPr>
              <w:t xml:space="preserve">The total value of this Call-Off Contract is £130,000.00 (ex. VAT)</w:t>
            </w:r>
          </w:p>
        </w:tc>
      </w:tr>
    </w:tbl>
    <w:p w:rsidR="00000000" w:rsidDel="00000000" w:rsidP="00000000" w:rsidRDefault="00000000" w:rsidRPr="00000000" w14:paraId="000000B1">
      <w:pPr>
        <w:rPr/>
      </w:pPr>
      <w:r w:rsidDel="00000000" w:rsidR="00000000" w:rsidRPr="00000000">
        <w:br w:type="page"/>
      </w:r>
      <w:r w:rsidDel="00000000" w:rsidR="00000000" w:rsidRPr="00000000">
        <w:rPr>
          <w:rtl w:val="0"/>
        </w:rPr>
      </w:r>
    </w:p>
    <w:p w:rsidR="00000000" w:rsidDel="00000000" w:rsidP="00000000" w:rsidRDefault="00000000" w:rsidRPr="00000000" w14:paraId="000000B2">
      <w:pPr>
        <w:spacing w:after="0" w:line="259" w:lineRule="auto"/>
        <w:ind w:left="-1426" w:right="38" w:firstLine="0"/>
        <w:rPr/>
      </w:pPr>
      <w:r w:rsidDel="00000000" w:rsidR="00000000" w:rsidRPr="00000000">
        <w:rPr>
          <w:rtl w:val="0"/>
        </w:rPr>
      </w:r>
    </w:p>
    <w:tbl>
      <w:tblPr>
        <w:tblStyle w:val="Table12"/>
        <w:tblW w:w="9620.0" w:type="dxa"/>
        <w:jc w:val="left"/>
        <w:tblInd w:w="24.0" w:type="dxa"/>
        <w:tblLayout w:type="fixed"/>
        <w:tblLook w:val="0400"/>
      </w:tblPr>
      <w:tblGrid>
        <w:gridCol w:w="2480"/>
        <w:gridCol w:w="7140"/>
        <w:tblGridChange w:id="0">
          <w:tblGrid>
            <w:gridCol w:w="2480"/>
            <w:gridCol w:w="7140"/>
          </w:tblGrid>
        </w:tblGridChange>
      </w:tblGrid>
      <w:tr>
        <w:trPr>
          <w:cantSplit w:val="0"/>
          <w:trHeight w:val="9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3">
            <w:pPr>
              <w:spacing w:after="0" w:line="259" w:lineRule="auto"/>
              <w:ind w:left="0" w:firstLine="0"/>
              <w:rPr/>
            </w:pPr>
            <w:r w:rsidDel="00000000" w:rsidR="00000000" w:rsidRPr="00000000">
              <w:rPr>
                <w:b w:val="1"/>
                <w:rtl w:val="0"/>
              </w:rPr>
              <w:t xml:space="preserve">Call-Off Contract charges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4">
            <w:pPr>
              <w:spacing w:after="0" w:line="259" w:lineRule="auto"/>
              <w:ind w:left="10" w:firstLine="0"/>
              <w:rPr>
                <w:color w:val="ff0000"/>
              </w:rPr>
            </w:pPr>
            <w:r w:rsidDel="00000000" w:rsidR="00000000" w:rsidRPr="00000000">
              <w:rPr>
                <w:color w:val="ff0000"/>
                <w:rtl w:val="0"/>
              </w:rPr>
              <w:t xml:space="preserve">REDACTED TEXT under FOIA section 43, Commercial Interests.</w:t>
            </w:r>
          </w:p>
          <w:p w:rsidR="00000000" w:rsidDel="00000000" w:rsidP="00000000" w:rsidRDefault="00000000" w:rsidRPr="00000000" w14:paraId="000000B5">
            <w:pPr>
              <w:spacing w:after="0" w:line="259" w:lineRule="auto"/>
              <w:ind w:left="10" w:right="163" w:firstLine="0"/>
              <w:jc w:val="both"/>
              <w:rPr/>
            </w:pPr>
            <w:r w:rsidDel="00000000" w:rsidR="00000000" w:rsidRPr="00000000">
              <w:rPr>
                <w:rtl w:val="0"/>
              </w:rPr>
            </w:r>
          </w:p>
        </w:tc>
      </w:tr>
    </w:tbl>
    <w:p w:rsidR="00000000" w:rsidDel="00000000" w:rsidP="00000000" w:rsidRDefault="00000000" w:rsidRPr="00000000" w14:paraId="000000B6">
      <w:pPr>
        <w:pStyle w:val="Heading3"/>
        <w:ind w:left="10" w:firstLine="870"/>
        <w:rPr/>
      </w:pPr>
      <w:r w:rsidDel="00000000" w:rsidR="00000000" w:rsidRPr="00000000">
        <w:rPr>
          <w:rtl w:val="0"/>
        </w:rPr>
        <w:t xml:space="preserve">Additional Buyer terms</w:t>
      </w:r>
    </w:p>
    <w:tbl>
      <w:tblPr>
        <w:tblStyle w:val="Table13"/>
        <w:tblW w:w="9580.0" w:type="dxa"/>
        <w:jc w:val="left"/>
        <w:tblInd w:w="-116.0" w:type="dxa"/>
        <w:tblLayout w:type="fixed"/>
        <w:tblLook w:val="0400"/>
      </w:tblPr>
      <w:tblGrid>
        <w:gridCol w:w="2620"/>
        <w:gridCol w:w="6960"/>
        <w:tblGridChange w:id="0">
          <w:tblGrid>
            <w:gridCol w:w="2620"/>
            <w:gridCol w:w="6960"/>
          </w:tblGrid>
        </w:tblGridChange>
      </w:tblGrid>
      <w:tr>
        <w:trPr>
          <w:cantSplit w:val="0"/>
          <w:trHeight w:val="23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7">
            <w:pPr>
              <w:spacing w:after="7" w:line="259" w:lineRule="auto"/>
              <w:ind w:left="0" w:firstLine="0"/>
              <w:rPr/>
            </w:pPr>
            <w:r w:rsidDel="00000000" w:rsidR="00000000" w:rsidRPr="00000000">
              <w:rPr>
                <w:b w:val="1"/>
                <w:rtl w:val="0"/>
              </w:rPr>
              <w:t xml:space="preserve">Performance of the</w:t>
            </w:r>
            <w:r w:rsidDel="00000000" w:rsidR="00000000" w:rsidRPr="00000000">
              <w:rPr>
                <w:rtl w:val="0"/>
              </w:rPr>
            </w:r>
          </w:p>
          <w:p w:rsidR="00000000" w:rsidDel="00000000" w:rsidP="00000000" w:rsidRDefault="00000000" w:rsidRPr="00000000" w14:paraId="000000B8">
            <w:pPr>
              <w:spacing w:after="0" w:line="259" w:lineRule="auto"/>
              <w:ind w:left="0" w:firstLine="0"/>
              <w:rPr/>
            </w:pPr>
            <w:r w:rsidDel="00000000" w:rsidR="00000000" w:rsidRPr="00000000">
              <w:rPr>
                <w:b w:val="1"/>
                <w:rtl w:val="0"/>
              </w:rPr>
              <w:t xml:space="preserve">Service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9">
            <w:pPr>
              <w:spacing w:after="0" w:line="259" w:lineRule="auto"/>
              <w:ind w:left="5" w:firstLine="0"/>
              <w:rPr/>
            </w:pPr>
            <w:r w:rsidDel="00000000" w:rsidR="00000000" w:rsidRPr="00000000">
              <w:rPr>
                <w:rtl w:val="0"/>
              </w:rPr>
              <w:t xml:space="preserve">The Implementation Plan, exit and offboarding plans and milestones for this Call-Off Contract are referenced in schedule 1 services, Section 7 Key Milestones and Deliverables.</w:t>
            </w:r>
          </w:p>
        </w:tc>
      </w:tr>
      <w:tr>
        <w:trPr>
          <w:cantSplit w:val="0"/>
          <w:trHeight w:val="1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A">
            <w:pPr>
              <w:spacing w:after="0" w:line="259" w:lineRule="auto"/>
              <w:ind w:left="0" w:firstLine="0"/>
              <w:rPr/>
            </w:pPr>
            <w:r w:rsidDel="00000000" w:rsidR="00000000" w:rsidRPr="00000000">
              <w:rPr>
                <w:b w:val="1"/>
                <w:rtl w:val="0"/>
              </w:rPr>
              <w:t xml:space="preserve">Guarantee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B">
            <w:pPr>
              <w:spacing w:after="0" w:line="259" w:lineRule="auto"/>
              <w:ind w:left="5" w:firstLine="0"/>
              <w:rPr/>
            </w:pPr>
            <w:r w:rsidDel="00000000" w:rsidR="00000000" w:rsidRPr="00000000">
              <w:rPr>
                <w:rtl w:val="0"/>
              </w:rPr>
              <w:t xml:space="preserve">N/A</w:t>
            </w:r>
          </w:p>
        </w:tc>
      </w:tr>
      <w:tr>
        <w:trPr>
          <w:cantSplit w:val="0"/>
          <w:trHeight w:val="17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C">
            <w:pPr>
              <w:spacing w:after="0" w:line="259" w:lineRule="auto"/>
              <w:ind w:left="0" w:firstLine="0"/>
              <w:rPr/>
            </w:pPr>
            <w:r w:rsidDel="00000000" w:rsidR="00000000" w:rsidRPr="00000000">
              <w:rPr>
                <w:b w:val="1"/>
                <w:rtl w:val="0"/>
              </w:rPr>
              <w:t xml:space="preserve">Warranties, representations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D">
            <w:pPr>
              <w:spacing w:after="0" w:line="259" w:lineRule="auto"/>
              <w:ind w:left="5" w:firstLine="0"/>
              <w:rPr/>
            </w:pPr>
            <w:r w:rsidDel="00000000" w:rsidR="00000000" w:rsidRPr="00000000">
              <w:rPr>
                <w:rtl w:val="0"/>
              </w:rPr>
              <w:t xml:space="preserve">N/A</w:t>
            </w:r>
          </w:p>
        </w:tc>
      </w:tr>
      <w:tr>
        <w:trPr>
          <w:cantSplit w:val="0"/>
          <w:trHeight w:val="188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BE">
            <w:pPr>
              <w:spacing w:after="0" w:line="259" w:lineRule="auto"/>
              <w:ind w:left="0" w:firstLine="0"/>
              <w:rPr/>
            </w:pPr>
            <w:r w:rsidDel="00000000" w:rsidR="00000000" w:rsidRPr="00000000">
              <w:rPr>
                <w:b w:val="1"/>
                <w:rtl w:val="0"/>
              </w:rPr>
              <w:t xml:space="preserve">Supplemental requirements in addition to the Call-Off terms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F">
            <w:pPr>
              <w:spacing w:after="0" w:line="259" w:lineRule="auto"/>
              <w:ind w:left="5" w:firstLine="0"/>
              <w:rPr/>
            </w:pPr>
            <w:r w:rsidDel="00000000" w:rsidR="00000000" w:rsidRPr="00000000">
              <w:rPr>
                <w:rtl w:val="0"/>
              </w:rPr>
              <w:t xml:space="preserve">All requirements are deemed included within this Call-Off Contract.</w:t>
            </w:r>
          </w:p>
        </w:tc>
      </w:tr>
      <w:tr>
        <w:trPr>
          <w:cantSplit w:val="0"/>
          <w:trHeight w:val="21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0">
            <w:pPr>
              <w:spacing w:after="0" w:line="259" w:lineRule="auto"/>
              <w:ind w:left="0" w:firstLine="0"/>
              <w:rPr/>
            </w:pPr>
            <w:r w:rsidDel="00000000" w:rsidR="00000000" w:rsidRPr="00000000">
              <w:rPr>
                <w:b w:val="1"/>
                <w:rtl w:val="0"/>
              </w:rPr>
              <w:t xml:space="preserve">Alternative clauses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1">
            <w:pPr>
              <w:spacing w:after="0" w:line="259" w:lineRule="auto"/>
              <w:ind w:left="5" w:firstLine="0"/>
              <w:rPr/>
            </w:pPr>
            <w:r w:rsidDel="00000000" w:rsidR="00000000" w:rsidRPr="00000000">
              <w:rPr>
                <w:rtl w:val="0"/>
              </w:rPr>
              <w:t xml:space="preserve">N/A</w:t>
            </w:r>
          </w:p>
        </w:tc>
      </w:tr>
      <w:tr>
        <w:trPr>
          <w:cantSplit w:val="0"/>
          <w:trHeight w:val="19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C2">
            <w:pPr>
              <w:spacing w:after="0" w:line="259" w:lineRule="auto"/>
              <w:ind w:left="0" w:firstLine="0"/>
              <w:rPr/>
            </w:pPr>
            <w:r w:rsidDel="00000000" w:rsidR="00000000" w:rsidRPr="00000000">
              <w:rPr>
                <w:b w:val="1"/>
                <w:rtl w:val="0"/>
              </w:rPr>
              <w:t xml:space="preserve">Buyer specific amendments to/refinements of the Call-Off Contract terms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3">
            <w:pPr>
              <w:spacing w:after="0" w:line="259" w:lineRule="auto"/>
              <w:ind w:left="5" w:firstLine="0"/>
              <w:rPr/>
            </w:pPr>
            <w:r w:rsidDel="00000000" w:rsidR="00000000" w:rsidRPr="00000000">
              <w:rPr>
                <w:rtl w:val="0"/>
              </w:rPr>
              <w:t xml:space="preserve">N/A</w:t>
            </w:r>
          </w:p>
        </w:tc>
      </w:tr>
      <w:tr>
        <w:trPr>
          <w:cantSplit w:val="0"/>
          <w:trHeight w:val="142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C4">
            <w:pPr>
              <w:spacing w:after="7" w:line="259" w:lineRule="auto"/>
              <w:ind w:left="0" w:firstLine="0"/>
              <w:jc w:val="both"/>
              <w:rPr/>
            </w:pPr>
            <w:r w:rsidDel="00000000" w:rsidR="00000000" w:rsidRPr="00000000">
              <w:rPr>
                <w:b w:val="1"/>
                <w:rtl w:val="0"/>
              </w:rPr>
              <w:t xml:space="preserve">Personal Data and Data</w:t>
            </w:r>
            <w:r w:rsidDel="00000000" w:rsidR="00000000" w:rsidRPr="00000000">
              <w:rPr>
                <w:rtl w:val="0"/>
              </w:rPr>
            </w:r>
          </w:p>
          <w:p w:rsidR="00000000" w:rsidDel="00000000" w:rsidP="00000000" w:rsidRDefault="00000000" w:rsidRPr="00000000" w14:paraId="000000C5">
            <w:pPr>
              <w:spacing w:after="0" w:line="259" w:lineRule="auto"/>
              <w:ind w:left="0" w:firstLine="0"/>
              <w:rPr/>
            </w:pPr>
            <w:r w:rsidDel="00000000" w:rsidR="00000000" w:rsidRPr="00000000">
              <w:rPr>
                <w:b w:val="1"/>
                <w:rtl w:val="0"/>
              </w:rPr>
              <w:t xml:space="preserve">Subjects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6">
            <w:pPr>
              <w:spacing w:after="0" w:line="259" w:lineRule="auto"/>
              <w:ind w:left="5" w:firstLine="0"/>
              <w:rPr/>
            </w:pPr>
            <w:r w:rsidDel="00000000" w:rsidR="00000000" w:rsidRPr="00000000">
              <w:rPr>
                <w:rtl w:val="0"/>
              </w:rPr>
              <w:t xml:space="preserve">Annex 1</w:t>
            </w:r>
          </w:p>
        </w:tc>
      </w:tr>
      <w:tr>
        <w:trPr>
          <w:cantSplit w:val="0"/>
          <w:trHeight w:val="15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7">
            <w:pPr>
              <w:spacing w:after="0" w:line="259" w:lineRule="auto"/>
              <w:ind w:left="0" w:firstLine="0"/>
              <w:rPr/>
            </w:pPr>
            <w:r w:rsidDel="00000000" w:rsidR="00000000" w:rsidRPr="00000000">
              <w:rPr>
                <w:b w:val="1"/>
                <w:rtl w:val="0"/>
              </w:rPr>
              <w:t xml:space="preserve">Intellectual Property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C8">
            <w:pPr>
              <w:spacing w:after="0" w:line="259" w:lineRule="auto"/>
              <w:ind w:left="5" w:firstLine="0"/>
              <w:rPr/>
            </w:pPr>
            <w:r w:rsidDel="00000000" w:rsidR="00000000" w:rsidRPr="00000000">
              <w:rPr>
                <w:rtl w:val="0"/>
              </w:rPr>
              <w:t xml:space="preserve">Any Project Specific IPR created under this Call-Off Contract shall be subject to Clause 11 of Part B: Terms and Conditions.</w:t>
            </w:r>
          </w:p>
        </w:tc>
      </w:tr>
      <w:tr>
        <w:trPr>
          <w:cantSplit w:val="0"/>
          <w:trHeight w:val="1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9">
            <w:pPr>
              <w:spacing w:after="0" w:line="259" w:lineRule="auto"/>
              <w:ind w:left="0" w:firstLine="0"/>
              <w:rPr/>
            </w:pPr>
            <w:r w:rsidDel="00000000" w:rsidR="00000000" w:rsidRPr="00000000">
              <w:rPr>
                <w:b w:val="1"/>
                <w:rtl w:val="0"/>
              </w:rPr>
              <w:t xml:space="preserve">Social Value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A">
            <w:pPr>
              <w:spacing w:after="0" w:line="259" w:lineRule="auto"/>
              <w:ind w:left="5" w:firstLine="0"/>
              <w:rPr/>
            </w:pPr>
            <w:r w:rsidDel="00000000" w:rsidR="00000000" w:rsidRPr="00000000">
              <w:rPr>
                <w:rtl w:val="0"/>
              </w:rPr>
              <w:t xml:space="preserve">N/A</w:t>
            </w:r>
          </w:p>
        </w:tc>
      </w:tr>
      <w:tr>
        <w:trPr>
          <w:cantSplit w:val="0"/>
          <w:trHeight w:val="20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B">
            <w:pPr>
              <w:spacing w:after="0" w:line="259" w:lineRule="auto"/>
              <w:ind w:left="0" w:firstLine="0"/>
              <w:rPr/>
            </w:pPr>
            <w:r w:rsidDel="00000000" w:rsidR="00000000" w:rsidRPr="00000000">
              <w:rPr>
                <w:b w:val="1"/>
                <w:rtl w:val="0"/>
              </w:rPr>
              <w:t xml:space="preserve">Performance</w:t>
            </w:r>
            <w:r w:rsidDel="00000000" w:rsidR="00000000" w:rsidRPr="00000000">
              <w:rPr>
                <w:rtl w:val="0"/>
              </w:rPr>
            </w:r>
          </w:p>
          <w:p w:rsidR="00000000" w:rsidDel="00000000" w:rsidP="00000000" w:rsidRDefault="00000000" w:rsidRPr="00000000" w14:paraId="000000CC">
            <w:pPr>
              <w:spacing w:after="0" w:line="259" w:lineRule="auto"/>
              <w:ind w:left="0" w:firstLine="0"/>
              <w:rPr/>
            </w:pPr>
            <w:r w:rsidDel="00000000" w:rsidR="00000000" w:rsidRPr="00000000">
              <w:rPr>
                <w:b w:val="1"/>
                <w:rtl w:val="0"/>
              </w:rPr>
              <w:t xml:space="preserve">Indicators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D">
            <w:pPr>
              <w:spacing w:after="0" w:line="259" w:lineRule="auto"/>
              <w:ind w:left="5" w:firstLine="0"/>
              <w:rPr/>
            </w:pPr>
            <w:r w:rsidDel="00000000" w:rsidR="00000000" w:rsidRPr="00000000">
              <w:rPr>
                <w:rtl w:val="0"/>
              </w:rPr>
              <w:t xml:space="preserve">Data supplied by the Supplier in relation to Performance Indicators is deemed the Intellectual Property of the Buyer and may be published by the Buyer.</w:t>
            </w:r>
          </w:p>
        </w:tc>
      </w:tr>
    </w:tbl>
    <w:p w:rsidR="00000000" w:rsidDel="00000000" w:rsidP="00000000" w:rsidRDefault="00000000" w:rsidRPr="00000000" w14:paraId="000000CE">
      <w:pPr>
        <w:pStyle w:val="Heading4"/>
        <w:spacing w:line="264" w:lineRule="auto"/>
        <w:ind w:left="10" w:firstLine="15"/>
        <w:rPr/>
      </w:pPr>
      <w:r w:rsidDel="00000000" w:rsidR="00000000" w:rsidRPr="00000000">
        <w:rPr>
          <w:color w:val="434343"/>
          <w:sz w:val="28"/>
          <w:szCs w:val="28"/>
          <w:rtl w:val="0"/>
        </w:rPr>
        <w:t xml:space="preserve">1. Formation of contract</w:t>
      </w:r>
      <w:r w:rsidDel="00000000" w:rsidR="00000000" w:rsidRPr="00000000">
        <w:rPr>
          <w:rtl w:val="0"/>
        </w:rPr>
      </w:r>
    </w:p>
    <w:p w:rsidR="00000000" w:rsidDel="00000000" w:rsidP="00000000" w:rsidRDefault="00000000" w:rsidRPr="00000000" w14:paraId="000000CF">
      <w:pPr>
        <w:ind w:left="10" w:right="698" w:firstLine="15"/>
        <w:rPr/>
      </w:pPr>
      <w:r w:rsidDel="00000000" w:rsidR="00000000" w:rsidRPr="00000000">
        <w:rPr>
          <w:rtl w:val="0"/>
        </w:rPr>
        <w:t xml:space="preserve">1.1</w:t>
        <w:tab/>
        <w:t xml:space="preserve">By signing and returning this Order Form (Part A), the Supplier agrees to enter into a Call-Off Contract with the Buyer.</w:t>
      </w:r>
    </w:p>
    <w:p w:rsidR="00000000" w:rsidDel="00000000" w:rsidP="00000000" w:rsidRDefault="00000000" w:rsidRPr="00000000" w14:paraId="000000D0">
      <w:pPr>
        <w:ind w:left="10" w:right="698" w:firstLine="15"/>
        <w:rPr/>
      </w:pPr>
      <w:r w:rsidDel="00000000" w:rsidR="00000000" w:rsidRPr="00000000">
        <w:rPr>
          <w:rtl w:val="0"/>
        </w:rPr>
        <w:t xml:space="preserve">1.2 The Parties agree that they have read the Order Form (Part A) and the Call-Off Contract terms and by signing below agree to be bound by this Call-Off Contract.</w:t>
      </w:r>
    </w:p>
    <w:p w:rsidR="00000000" w:rsidDel="00000000" w:rsidP="00000000" w:rsidRDefault="00000000" w:rsidRPr="00000000" w14:paraId="000000D1">
      <w:pPr>
        <w:ind w:left="10" w:right="698" w:firstLine="15"/>
        <w:rPr/>
      </w:pPr>
      <w:r w:rsidDel="00000000" w:rsidR="00000000" w:rsidRPr="00000000">
        <w:rPr>
          <w:rtl w:val="0"/>
        </w:rPr>
        <w:t xml:space="preserve">1.3</w:t>
        <w:tab/>
        <w:t xml:space="preserve">This Call-Off Contract will be formed when the Buyer acknowledges receipt of the signed copy of the Order Form from the Supplier.</w:t>
      </w:r>
    </w:p>
    <w:p w:rsidR="00000000" w:rsidDel="00000000" w:rsidP="00000000" w:rsidRDefault="00000000" w:rsidRPr="00000000" w14:paraId="000000D2">
      <w:pPr>
        <w:tabs>
          <w:tab w:val="center" w:leader="none" w:pos="4455"/>
        </w:tabs>
        <w:spacing w:after="16" w:lineRule="auto"/>
        <w:ind w:left="0" w:firstLine="0"/>
        <w:rPr/>
      </w:pPr>
      <w:r w:rsidDel="00000000" w:rsidR="00000000" w:rsidRPr="00000000">
        <w:rPr>
          <w:rtl w:val="0"/>
        </w:rPr>
        <w:t xml:space="preserve">1.4</w:t>
        <w:tab/>
        <w:t xml:space="preserve">In cases of any ambiguity or conflict, the terms and conditions of the Call-Off</w:t>
      </w:r>
    </w:p>
    <w:p w:rsidR="00000000" w:rsidDel="00000000" w:rsidP="00000000" w:rsidRDefault="00000000" w:rsidRPr="00000000" w14:paraId="000000D3">
      <w:pPr>
        <w:spacing w:after="858" w:lineRule="auto"/>
        <w:ind w:left="10" w:right="698" w:firstLine="15"/>
        <w:rPr/>
      </w:pPr>
      <w:r w:rsidDel="00000000" w:rsidR="00000000" w:rsidRPr="00000000">
        <w:rPr>
          <w:rtl w:val="0"/>
        </w:rPr>
        <w:t xml:space="preserve">Contract (Part B) and Order Form (Part A) will supersede those of the Supplier Terms and Conditions as per the order of precedence set out in clauses 8.3 to 8.6 inclusive of the Framework Agreement.</w:t>
      </w:r>
    </w:p>
    <w:p w:rsidR="00000000" w:rsidDel="00000000" w:rsidP="00000000" w:rsidRDefault="00000000" w:rsidRPr="00000000" w14:paraId="000000D4">
      <w:pPr>
        <w:pStyle w:val="Heading4"/>
        <w:spacing w:line="264" w:lineRule="auto"/>
        <w:ind w:left="10" w:firstLine="15"/>
        <w:rPr/>
      </w:pPr>
      <w:r w:rsidDel="00000000" w:rsidR="00000000" w:rsidRPr="00000000">
        <w:rPr>
          <w:color w:val="434343"/>
          <w:sz w:val="28"/>
          <w:szCs w:val="28"/>
          <w:rtl w:val="0"/>
        </w:rPr>
        <w:t xml:space="preserve">2. Background to the agreement</w:t>
      </w:r>
      <w:r w:rsidDel="00000000" w:rsidR="00000000" w:rsidRPr="00000000">
        <w:rPr>
          <w:rtl w:val="0"/>
        </w:rPr>
      </w:r>
    </w:p>
    <w:p w:rsidR="00000000" w:rsidDel="00000000" w:rsidP="00000000" w:rsidRDefault="00000000" w:rsidRPr="00000000" w14:paraId="000000D5">
      <w:pPr>
        <w:spacing w:after="0" w:lineRule="auto"/>
        <w:ind w:left="10" w:right="698" w:firstLine="15"/>
        <w:rPr/>
      </w:pPr>
      <w:r w:rsidDel="00000000" w:rsidR="00000000" w:rsidRPr="00000000">
        <w:rPr>
          <w:rtl w:val="0"/>
        </w:rPr>
        <w:t xml:space="preserve">2.1 The Supplier is a provider of G-Cloud Services and agreed to provide the Services under the terms of Framework Agreement number RM1557.14.</w:t>
      </w:r>
    </w:p>
    <w:tbl>
      <w:tblPr>
        <w:tblStyle w:val="Table14"/>
        <w:tblW w:w="8880.0" w:type="dxa"/>
        <w:jc w:val="left"/>
        <w:tblInd w:w="-116.0" w:type="dxa"/>
        <w:tblLayout w:type="fixed"/>
        <w:tblLook w:val="0400"/>
      </w:tblPr>
      <w:tblGrid>
        <w:gridCol w:w="1800"/>
        <w:gridCol w:w="3540"/>
        <w:gridCol w:w="3540"/>
        <w:tblGridChange w:id="0">
          <w:tblGrid>
            <w:gridCol w:w="1800"/>
            <w:gridCol w:w="3540"/>
            <w:gridCol w:w="3540"/>
          </w:tblGrid>
        </w:tblGridChange>
      </w:tblGrid>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6">
            <w:pPr>
              <w:spacing w:after="0" w:line="259" w:lineRule="auto"/>
              <w:ind w:left="0" w:firstLine="0"/>
              <w:rPr/>
            </w:pPr>
            <w:r w:rsidDel="00000000" w:rsidR="00000000" w:rsidRPr="00000000">
              <w:rPr>
                <w:b w:val="1"/>
                <w:rtl w:val="0"/>
              </w:rPr>
              <w:t xml:space="preserve">Signed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7">
            <w:pPr>
              <w:spacing w:after="0" w:line="259" w:lineRule="auto"/>
              <w:ind w:left="0" w:firstLine="0"/>
              <w:rPr/>
            </w:pPr>
            <w:r w:rsidDel="00000000" w:rsidR="00000000" w:rsidRPr="00000000">
              <w:rPr>
                <w:rtl w:val="0"/>
              </w:rPr>
              <w:t xml:space="preserve">Supplier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8">
            <w:pPr>
              <w:spacing w:after="0" w:line="259" w:lineRule="auto"/>
              <w:ind w:left="0" w:firstLine="0"/>
              <w:rPr/>
            </w:pPr>
            <w:r w:rsidDel="00000000" w:rsidR="00000000" w:rsidRPr="00000000">
              <w:rPr>
                <w:rtl w:val="0"/>
              </w:rPr>
              <w:t xml:space="preserve">Buyer</w:t>
            </w:r>
          </w:p>
        </w:tc>
      </w:tr>
      <w:tr>
        <w:trPr>
          <w:cantSplit w:val="0"/>
          <w:trHeight w:val="11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9">
            <w:pPr>
              <w:spacing w:after="0" w:line="259" w:lineRule="auto"/>
              <w:ind w:left="0" w:firstLine="0"/>
              <w:rPr/>
            </w:pPr>
            <w:r w:rsidDel="00000000" w:rsidR="00000000" w:rsidRPr="00000000">
              <w:rPr>
                <w:b w:val="1"/>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A">
            <w:pPr>
              <w:spacing w:after="0" w:line="259" w:lineRule="auto"/>
              <w:ind w:left="0" w:firstLine="0"/>
              <w:rPr/>
            </w:pPr>
            <w:r w:rsidDel="00000000" w:rsidR="00000000" w:rsidRPr="00000000">
              <w:rPr>
                <w:color w:val="ff0000"/>
                <w:rtl w:val="0"/>
              </w:rPr>
              <w:t xml:space="preserve">REDACTED TEXT under FOIA Section 40, Personal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B">
            <w:pPr>
              <w:spacing w:after="0" w:line="259" w:lineRule="auto"/>
              <w:ind w:left="61" w:firstLine="0"/>
              <w:rPr/>
            </w:pPr>
            <w:r w:rsidDel="00000000" w:rsidR="00000000" w:rsidRPr="00000000">
              <w:rPr>
                <w:color w:val="ff0000"/>
                <w:rtl w:val="0"/>
              </w:rPr>
              <w:t xml:space="preserve">REDACTED TEXT under FOIA Section 40, Personal Information.</w:t>
            </w:r>
            <w:r w:rsidDel="00000000" w:rsidR="00000000" w:rsidRPr="00000000">
              <w:rPr>
                <w:rtl w:val="0"/>
              </w:rPr>
            </w:r>
          </w:p>
        </w:tc>
      </w:tr>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C">
            <w:pPr>
              <w:spacing w:after="0" w:line="259" w:lineRule="auto"/>
              <w:ind w:left="0" w:firstLine="0"/>
              <w:rPr/>
            </w:pPr>
            <w:r w:rsidDel="00000000" w:rsidR="00000000" w:rsidRPr="00000000">
              <w:rPr>
                <w:b w:val="1"/>
                <w:rtl w:val="0"/>
              </w:rPr>
              <w:t xml:space="preserve">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D">
            <w:pPr>
              <w:spacing w:after="0" w:line="259" w:lineRule="auto"/>
              <w:ind w:left="0" w:firstLine="0"/>
              <w:rPr/>
            </w:pPr>
            <w:r w:rsidDel="00000000" w:rsidR="00000000" w:rsidRPr="00000000">
              <w:rPr>
                <w:color w:val="ff0000"/>
                <w:rtl w:val="0"/>
              </w:rPr>
              <w:t xml:space="preserve">REDACTED TEXT under FOIA Section 40, Personal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E">
            <w:pPr>
              <w:spacing w:after="0" w:line="259" w:lineRule="auto"/>
              <w:ind w:left="61" w:firstLine="0"/>
              <w:rPr/>
            </w:pPr>
            <w:r w:rsidDel="00000000" w:rsidR="00000000" w:rsidRPr="00000000">
              <w:rPr>
                <w:color w:val="ff0000"/>
                <w:rtl w:val="0"/>
              </w:rPr>
              <w:t xml:space="preserve">REDACTED TEXT under FOIA Section 40, Personal Information.</w:t>
            </w:r>
            <w:r w:rsidDel="00000000" w:rsidR="00000000" w:rsidRPr="00000000">
              <w:rPr>
                <w:rtl w:val="0"/>
              </w:rPr>
            </w:r>
          </w:p>
        </w:tc>
      </w:tr>
      <w:tr>
        <w:trPr>
          <w:cantSplit w:val="0"/>
          <w:trHeight w:val="12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F">
            <w:pPr>
              <w:spacing w:after="0" w:line="259" w:lineRule="auto"/>
              <w:ind w:left="0" w:firstLine="0"/>
              <w:rPr/>
            </w:pPr>
            <w:r w:rsidDel="00000000" w:rsidR="00000000" w:rsidRPr="00000000">
              <w:rPr>
                <w:b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0">
            <w:pPr>
              <w:spacing w:after="0" w:line="259" w:lineRule="auto"/>
              <w:rPr>
                <w:color w:val="ff0000"/>
              </w:rPr>
            </w:pPr>
            <w:r w:rsidDel="00000000" w:rsidR="00000000" w:rsidRPr="00000000">
              <w:rPr>
                <w:color w:val="ff0000"/>
                <w:rtl w:val="0"/>
              </w:rPr>
              <w:t xml:space="preserve">REDACTED TEXT under FOIA Section 40, Personal Information.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1">
            <w:pPr>
              <w:spacing w:after="0" w:line="259" w:lineRule="auto"/>
              <w:rPr/>
            </w:pPr>
            <w:r w:rsidDel="00000000" w:rsidR="00000000" w:rsidRPr="00000000">
              <w:rPr>
                <w:color w:val="ff0000"/>
                <w:rtl w:val="0"/>
              </w:rPr>
              <w:t xml:space="preserve">REDACTED TEXT under FOIA Section 40, Personal Information.</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2">
            <w:pPr>
              <w:spacing w:after="0" w:line="259" w:lineRule="auto"/>
              <w:ind w:left="0" w:firstLine="0"/>
              <w:rPr/>
            </w:pPr>
            <w:r w:rsidDel="00000000" w:rsidR="00000000" w:rsidRPr="00000000">
              <w:rPr>
                <w:b w:val="1"/>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3">
            <w:pPr>
              <w:spacing w:after="0" w:line="259" w:lineRule="auto"/>
              <w:ind w:left="0" w:firstLine="0"/>
              <w:rPr/>
            </w:pPr>
            <w:r w:rsidDel="00000000" w:rsidR="00000000" w:rsidRPr="00000000">
              <w:rPr>
                <w:rtl w:val="0"/>
              </w:rPr>
              <w:t xml:space="preserve">28 November 2024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4">
            <w:pPr>
              <w:spacing w:after="0" w:line="259" w:lineRule="auto"/>
              <w:ind w:left="61" w:firstLine="0"/>
              <w:rPr/>
            </w:pPr>
            <w:r w:rsidDel="00000000" w:rsidR="00000000" w:rsidRPr="00000000">
              <w:rPr>
                <w:rtl w:val="0"/>
              </w:rPr>
              <w:t xml:space="preserve">02 December 2024</w:t>
            </w:r>
          </w:p>
        </w:tc>
      </w:tr>
    </w:tbl>
    <w:p w:rsidR="00000000" w:rsidDel="00000000" w:rsidP="00000000" w:rsidRDefault="00000000" w:rsidRPr="00000000" w14:paraId="000000E5">
      <w:pPr>
        <w:tabs>
          <w:tab w:val="center" w:leader="none" w:pos="4950"/>
        </w:tabs>
        <w:spacing w:after="1082" w:lineRule="auto"/>
        <w:ind w:left="0" w:firstLine="0"/>
        <w:rPr/>
      </w:pPr>
      <w:r w:rsidDel="00000000" w:rsidR="00000000" w:rsidRPr="00000000">
        <w:rPr>
          <w:rtl w:val="0"/>
        </w:rPr>
        <w:t xml:space="preserve">2.2</w:t>
        <w:tab/>
        <w:t xml:space="preserve">The Buyer provided an Order Form for Services to the Supplier.</w:t>
      </w:r>
    </w:p>
    <w:p w:rsidR="00000000" w:rsidDel="00000000" w:rsidP="00000000" w:rsidRDefault="00000000" w:rsidRPr="00000000" w14:paraId="000000E6">
      <w:pPr>
        <w:pStyle w:val="Heading3"/>
        <w:spacing w:line="259" w:lineRule="auto"/>
        <w:ind w:left="10" w:firstLine="870"/>
        <w:rPr/>
      </w:pPr>
      <w:r w:rsidDel="00000000" w:rsidR="00000000" w:rsidRPr="00000000">
        <w:rPr>
          <w:color w:val="000000"/>
          <w:rtl w:val="0"/>
        </w:rPr>
        <w:t xml:space="preserve">Buyer Benefits</w:t>
      </w:r>
      <w:r w:rsidDel="00000000" w:rsidR="00000000" w:rsidRPr="00000000">
        <w:rPr>
          <w:rtl w:val="0"/>
        </w:rPr>
      </w:r>
    </w:p>
    <w:p w:rsidR="00000000" w:rsidDel="00000000" w:rsidP="00000000" w:rsidRDefault="00000000" w:rsidRPr="00000000" w14:paraId="000000E7">
      <w:pPr>
        <w:ind w:left="10" w:right="698" w:firstLine="15"/>
        <w:rPr/>
      </w:pPr>
      <w:r w:rsidDel="00000000" w:rsidR="00000000" w:rsidRPr="00000000">
        <w:rPr>
          <w:rtl w:val="0"/>
        </w:rPr>
        <w:t xml:space="preserve">For each Call-Off Contract please complete a buyer benefits record, by following this link:</w:t>
      </w:r>
    </w:p>
    <w:p w:rsidR="00000000" w:rsidDel="00000000" w:rsidP="00000000" w:rsidRDefault="00000000" w:rsidRPr="00000000" w14:paraId="000000E8">
      <w:pPr>
        <w:spacing w:after="331" w:line="260" w:lineRule="auto"/>
        <w:ind w:left="1415" w:right="91" w:firstLine="15"/>
        <w:rPr/>
      </w:pPr>
      <w:hyperlink r:id="rId8">
        <w:r w:rsidDel="00000000" w:rsidR="00000000" w:rsidRPr="00000000">
          <w:rPr>
            <w:color w:val="1154cc"/>
            <w:u w:val="single"/>
            <w:rtl w:val="0"/>
          </w:rPr>
          <w:t xml:space="preserve">G-Cloud</w:t>
        </w:r>
      </w:hyperlink>
      <w:r w:rsidDel="00000000" w:rsidR="00000000" w:rsidRPr="00000000">
        <w:rPr>
          <w:color w:val="1154cc"/>
          <w:u w:val="single"/>
          <w:rtl w:val="0"/>
        </w:rPr>
        <w:t xml:space="preserve"> </w:t>
      </w:r>
      <w:hyperlink r:id="rId9">
        <w:r w:rsidDel="00000000" w:rsidR="00000000" w:rsidRPr="00000000">
          <w:rPr>
            <w:color w:val="1154cc"/>
            <w:u w:val="single"/>
            <w:rtl w:val="0"/>
          </w:rPr>
          <w:t xml:space="preserve">14</w:t>
        </w:r>
      </w:hyperlink>
      <w:r w:rsidDel="00000000" w:rsidR="00000000" w:rsidRPr="00000000">
        <w:rPr>
          <w:color w:val="1154cc"/>
          <w:u w:val="single"/>
          <w:rtl w:val="0"/>
        </w:rPr>
        <w:t xml:space="preserve"> </w:t>
      </w:r>
      <w:hyperlink r:id="rId10">
        <w:r w:rsidDel="00000000" w:rsidR="00000000" w:rsidRPr="00000000">
          <w:rPr>
            <w:color w:val="1154cc"/>
            <w:u w:val="single"/>
            <w:rtl w:val="0"/>
          </w:rPr>
          <w:t xml:space="preserve">Buyer</w:t>
        </w:r>
      </w:hyperlink>
      <w:r w:rsidDel="00000000" w:rsidR="00000000" w:rsidRPr="00000000">
        <w:rPr>
          <w:color w:val="1154cc"/>
          <w:u w:val="single"/>
          <w:rtl w:val="0"/>
        </w:rPr>
        <w:t xml:space="preserve"> </w:t>
      </w:r>
      <w:hyperlink r:id="rId11">
        <w:r w:rsidDel="00000000" w:rsidR="00000000" w:rsidRPr="00000000">
          <w:rPr>
            <w:color w:val="1154cc"/>
            <w:u w:val="single"/>
            <w:rtl w:val="0"/>
          </w:rPr>
          <w:t xml:space="preserve">Benefit</w:t>
        </w:r>
      </w:hyperlink>
      <w:r w:rsidDel="00000000" w:rsidR="00000000" w:rsidRPr="00000000">
        <w:rPr>
          <w:color w:val="1154cc"/>
          <w:u w:val="single"/>
          <w:rtl w:val="0"/>
        </w:rPr>
        <w:t xml:space="preserve"> </w:t>
      </w:r>
      <w:hyperlink r:id="rId12">
        <w:r w:rsidDel="00000000" w:rsidR="00000000" w:rsidRPr="00000000">
          <w:rPr>
            <w:color w:val="1154cc"/>
            <w:u w:val="single"/>
            <w:rtl w:val="0"/>
          </w:rPr>
          <w:t xml:space="preserve">Record</w:t>
        </w:r>
      </w:hyperlink>
      <w:r w:rsidDel="00000000" w:rsidR="00000000" w:rsidRPr="00000000">
        <w:rPr>
          <w:rtl w:val="0"/>
        </w:rPr>
      </w:r>
    </w:p>
    <w:p w:rsidR="00000000" w:rsidDel="00000000" w:rsidP="00000000" w:rsidRDefault="00000000" w:rsidRPr="00000000" w14:paraId="000000E9">
      <w:pPr>
        <w:pStyle w:val="Heading1"/>
        <w:spacing w:after="548" w:line="265" w:lineRule="auto"/>
        <w:ind w:left="10" w:firstLine="15"/>
        <w:rPr/>
      </w:pPr>
      <w:r w:rsidDel="00000000" w:rsidR="00000000" w:rsidRPr="00000000">
        <w:rPr>
          <w:b w:val="0"/>
          <w:rtl w:val="0"/>
        </w:rPr>
        <w:t xml:space="preserve">Part B: Terms and conditions</w:t>
      </w:r>
      <w:r w:rsidDel="00000000" w:rsidR="00000000" w:rsidRPr="00000000">
        <w:rPr>
          <w:rtl w:val="0"/>
        </w:rPr>
      </w:r>
    </w:p>
    <w:p w:rsidR="00000000" w:rsidDel="00000000" w:rsidP="00000000" w:rsidRDefault="00000000" w:rsidRPr="00000000" w14:paraId="000000EA">
      <w:pPr>
        <w:pStyle w:val="Heading3"/>
        <w:ind w:left="10" w:firstLine="870"/>
        <w:rPr/>
      </w:pPr>
      <w:r w:rsidDel="00000000" w:rsidR="00000000" w:rsidRPr="00000000">
        <w:rPr>
          <w:rtl w:val="0"/>
        </w:rPr>
        <w:t xml:space="preserve">1. Call-Off Contract Start date and length</w:t>
      </w:r>
    </w:p>
    <w:p w:rsidR="00000000" w:rsidDel="00000000" w:rsidP="00000000" w:rsidRDefault="00000000" w:rsidRPr="00000000" w14:paraId="000000EB">
      <w:pPr>
        <w:ind w:left="10" w:right="698" w:firstLine="15"/>
        <w:rPr/>
      </w:pPr>
      <w:r w:rsidDel="00000000" w:rsidR="00000000" w:rsidRPr="00000000">
        <w:rPr>
          <w:rtl w:val="0"/>
        </w:rPr>
        <w:t xml:space="preserve">1.1 The Supplier must start providing the Services on the date specified in the Order Form.</w:t>
      </w:r>
    </w:p>
    <w:p w:rsidR="00000000" w:rsidDel="00000000" w:rsidP="00000000" w:rsidRDefault="00000000" w:rsidRPr="00000000" w14:paraId="000000EC">
      <w:pPr>
        <w:ind w:left="10" w:right="698" w:firstLine="15"/>
        <w:rPr/>
      </w:pPr>
      <w:r w:rsidDel="00000000" w:rsidR="00000000" w:rsidRPr="00000000">
        <w:rPr>
          <w:rtl w:val="0"/>
        </w:rPr>
        <w:t xml:space="preserve">1.2</w:t>
        <w:tab/>
        <w:t xml:space="preserve">This Call-Off Contract will expire on the Expiry Date in the Order Form. It will be for up to 36 months from the Start date unless Ended earlier under clause 18 or extended by the Buyer under clause 1.3.</w:t>
      </w:r>
    </w:p>
    <w:p w:rsidR="00000000" w:rsidDel="00000000" w:rsidP="00000000" w:rsidRDefault="00000000" w:rsidRPr="00000000" w14:paraId="000000ED">
      <w:pPr>
        <w:spacing w:after="337" w:line="285" w:lineRule="auto"/>
        <w:ind w:right="928"/>
        <w:jc w:val="both"/>
        <w:rPr/>
      </w:pPr>
      <w:r w:rsidDel="00000000" w:rsidR="00000000" w:rsidRPr="00000000">
        <w:rPr>
          <w:rtl w:val="0"/>
        </w:rPr>
        <w:t xml:space="preserve">1.3 The Buyer can extend this Call-Off Contract, with written notice to the Supplier, by the period in the Order Form, provided that this is within the maximum permitted under the Framework Agreement of 1 period of up to 12 months.</w:t>
      </w:r>
    </w:p>
    <w:p w:rsidR="00000000" w:rsidDel="00000000" w:rsidP="00000000" w:rsidRDefault="00000000" w:rsidRPr="00000000" w14:paraId="000000EE">
      <w:pPr>
        <w:spacing w:after="1419" w:lineRule="auto"/>
        <w:ind w:left="10" w:right="698" w:firstLine="15"/>
        <w:rPr/>
      </w:pPr>
      <w:r w:rsidDel="00000000" w:rsidR="00000000" w:rsidRPr="00000000">
        <w:rPr>
          <w:rtl w:val="0"/>
        </w:rPr>
        <w:t xml:space="preserve">1.4</w:t>
        <w:tab/>
        <w:t xml:space="preserve">The Parties must comply with the requirements under clauses 21.3 to 21.8 if the Buyer reserves the right in the Order Form to set the Term at more than 36 months.</w:t>
      </w:r>
    </w:p>
    <w:p w:rsidR="00000000" w:rsidDel="00000000" w:rsidP="00000000" w:rsidRDefault="00000000" w:rsidRPr="00000000" w14:paraId="000000EF">
      <w:pPr>
        <w:pStyle w:val="Heading3"/>
        <w:ind w:left="10" w:firstLine="870"/>
        <w:rPr/>
      </w:pPr>
      <w:r w:rsidDel="00000000" w:rsidR="00000000" w:rsidRPr="00000000">
        <w:rPr>
          <w:rtl w:val="0"/>
        </w:rPr>
        <w:t xml:space="preserve">2. Incorporation of terms</w:t>
      </w:r>
    </w:p>
    <w:p w:rsidR="00000000" w:rsidDel="00000000" w:rsidP="00000000" w:rsidRDefault="00000000" w:rsidRPr="00000000" w14:paraId="000000F0">
      <w:pPr>
        <w:spacing w:after="235" w:line="285" w:lineRule="auto"/>
        <w:ind w:right="1222"/>
        <w:jc w:val="both"/>
        <w:rPr/>
      </w:pPr>
      <w:r w:rsidDel="00000000" w:rsidR="00000000" w:rsidRPr="00000000">
        <w:rPr>
          <w:rtl w:val="0"/>
        </w:rPr>
        <w:t xml:space="preserve">2.1 The following Framework Agreement clauses (including clauses, schedules and defined terms referenced by them) as modified under clause 2.2 are incorporated as separate Call-Off Contract obligations and apply between the Supplier and the Buyer:</w:t>
      </w:r>
    </w:p>
    <w:p w:rsidR="00000000" w:rsidDel="00000000" w:rsidP="00000000" w:rsidRDefault="00000000" w:rsidRPr="00000000" w14:paraId="000000F1">
      <w:pPr>
        <w:numPr>
          <w:ilvl w:val="0"/>
          <w:numId w:val="1"/>
        </w:numPr>
        <w:spacing w:after="37" w:lineRule="auto"/>
        <w:ind w:left="720" w:right="698" w:hanging="720"/>
        <w:rPr/>
      </w:pPr>
      <w:r w:rsidDel="00000000" w:rsidR="00000000" w:rsidRPr="00000000">
        <w:rPr>
          <w:rtl w:val="0"/>
        </w:rPr>
        <w:t xml:space="preserve">2.3 (Warranties and representations)</w:t>
      </w:r>
    </w:p>
    <w:p w:rsidR="00000000" w:rsidDel="00000000" w:rsidP="00000000" w:rsidRDefault="00000000" w:rsidRPr="00000000" w14:paraId="000000F2">
      <w:pPr>
        <w:numPr>
          <w:ilvl w:val="0"/>
          <w:numId w:val="1"/>
        </w:numPr>
        <w:spacing w:after="37" w:lineRule="auto"/>
        <w:ind w:left="720" w:right="698" w:hanging="720"/>
        <w:rPr/>
      </w:pPr>
      <w:r w:rsidDel="00000000" w:rsidR="00000000" w:rsidRPr="00000000">
        <w:rPr>
          <w:rtl w:val="0"/>
        </w:rPr>
        <w:t xml:space="preserve">4.1 to 4.6 (Liability)</w:t>
      </w:r>
    </w:p>
    <w:p w:rsidR="00000000" w:rsidDel="00000000" w:rsidP="00000000" w:rsidRDefault="00000000" w:rsidRPr="00000000" w14:paraId="000000F3">
      <w:pPr>
        <w:numPr>
          <w:ilvl w:val="0"/>
          <w:numId w:val="1"/>
        </w:numPr>
        <w:spacing w:after="42" w:lineRule="auto"/>
        <w:ind w:left="720" w:right="698" w:hanging="720"/>
        <w:rPr/>
      </w:pPr>
      <w:r w:rsidDel="00000000" w:rsidR="00000000" w:rsidRPr="00000000">
        <w:rPr>
          <w:rtl w:val="0"/>
        </w:rPr>
        <w:t xml:space="preserve">4.10 to 4.11 (IR35)</w:t>
      </w:r>
    </w:p>
    <w:p w:rsidR="00000000" w:rsidDel="00000000" w:rsidP="00000000" w:rsidRDefault="00000000" w:rsidRPr="00000000" w14:paraId="000000F4">
      <w:pPr>
        <w:numPr>
          <w:ilvl w:val="0"/>
          <w:numId w:val="1"/>
        </w:numPr>
        <w:spacing w:after="38" w:lineRule="auto"/>
        <w:ind w:left="720" w:right="698" w:hanging="720"/>
        <w:rPr/>
      </w:pPr>
      <w:r w:rsidDel="00000000" w:rsidR="00000000" w:rsidRPr="00000000">
        <w:rPr>
          <w:rtl w:val="0"/>
        </w:rPr>
        <w:t xml:space="preserve">5.4 to 5.6 (Change of control)</w:t>
      </w:r>
    </w:p>
    <w:p w:rsidR="00000000" w:rsidDel="00000000" w:rsidP="00000000" w:rsidRDefault="00000000" w:rsidRPr="00000000" w14:paraId="000000F5">
      <w:pPr>
        <w:numPr>
          <w:ilvl w:val="0"/>
          <w:numId w:val="1"/>
        </w:numPr>
        <w:spacing w:after="38" w:lineRule="auto"/>
        <w:ind w:left="720" w:right="698" w:hanging="720"/>
        <w:rPr/>
      </w:pPr>
      <w:r w:rsidDel="00000000" w:rsidR="00000000" w:rsidRPr="00000000">
        <w:rPr>
          <w:rtl w:val="0"/>
        </w:rPr>
        <w:t xml:space="preserve">5.7 (Fraud)</w:t>
      </w:r>
    </w:p>
    <w:p w:rsidR="00000000" w:rsidDel="00000000" w:rsidP="00000000" w:rsidRDefault="00000000" w:rsidRPr="00000000" w14:paraId="000000F6">
      <w:pPr>
        <w:numPr>
          <w:ilvl w:val="0"/>
          <w:numId w:val="1"/>
        </w:numPr>
        <w:spacing w:after="37" w:lineRule="auto"/>
        <w:ind w:left="720" w:right="698" w:hanging="720"/>
        <w:rPr/>
      </w:pPr>
      <w:r w:rsidDel="00000000" w:rsidR="00000000" w:rsidRPr="00000000">
        <w:rPr>
          <w:rtl w:val="0"/>
        </w:rPr>
        <w:t xml:space="preserve">5.8 (Notice of fraud)</w:t>
      </w:r>
    </w:p>
    <w:p w:rsidR="00000000" w:rsidDel="00000000" w:rsidP="00000000" w:rsidRDefault="00000000" w:rsidRPr="00000000" w14:paraId="000000F7">
      <w:pPr>
        <w:numPr>
          <w:ilvl w:val="0"/>
          <w:numId w:val="1"/>
        </w:numPr>
        <w:spacing w:after="36" w:lineRule="auto"/>
        <w:ind w:left="720" w:right="698" w:hanging="720"/>
        <w:rPr/>
      </w:pPr>
      <w:r w:rsidDel="00000000" w:rsidR="00000000" w:rsidRPr="00000000">
        <w:rPr>
          <w:rtl w:val="0"/>
        </w:rPr>
        <w:t xml:space="preserve">7 (Transparency and Audit)</w:t>
      </w:r>
    </w:p>
    <w:p w:rsidR="00000000" w:rsidDel="00000000" w:rsidP="00000000" w:rsidRDefault="00000000" w:rsidRPr="00000000" w14:paraId="000000F8">
      <w:pPr>
        <w:numPr>
          <w:ilvl w:val="0"/>
          <w:numId w:val="1"/>
        </w:numPr>
        <w:spacing w:after="42" w:lineRule="auto"/>
        <w:ind w:left="720" w:right="698" w:hanging="720"/>
        <w:rPr/>
      </w:pPr>
      <w:r w:rsidDel="00000000" w:rsidR="00000000" w:rsidRPr="00000000">
        <w:rPr>
          <w:rtl w:val="0"/>
        </w:rPr>
        <w:t xml:space="preserve">8.3 to 8.6 (Order of precedence)</w:t>
      </w:r>
    </w:p>
    <w:p w:rsidR="00000000" w:rsidDel="00000000" w:rsidP="00000000" w:rsidRDefault="00000000" w:rsidRPr="00000000" w14:paraId="000000F9">
      <w:pPr>
        <w:numPr>
          <w:ilvl w:val="0"/>
          <w:numId w:val="1"/>
        </w:numPr>
        <w:spacing w:after="37" w:lineRule="auto"/>
        <w:ind w:left="720" w:right="698" w:hanging="720"/>
        <w:rPr/>
      </w:pPr>
      <w:r w:rsidDel="00000000" w:rsidR="00000000" w:rsidRPr="00000000">
        <w:rPr>
          <w:rtl w:val="0"/>
        </w:rPr>
        <w:t xml:space="preserve">11 (Relationship)</w:t>
      </w:r>
    </w:p>
    <w:p w:rsidR="00000000" w:rsidDel="00000000" w:rsidP="00000000" w:rsidRDefault="00000000" w:rsidRPr="00000000" w14:paraId="000000FA">
      <w:pPr>
        <w:numPr>
          <w:ilvl w:val="0"/>
          <w:numId w:val="1"/>
        </w:numPr>
        <w:spacing w:after="37" w:lineRule="auto"/>
        <w:ind w:left="720" w:right="698" w:hanging="720"/>
        <w:rPr/>
      </w:pPr>
      <w:r w:rsidDel="00000000" w:rsidR="00000000" w:rsidRPr="00000000">
        <w:rPr>
          <w:rtl w:val="0"/>
        </w:rPr>
        <w:t xml:space="preserve">14 (Entire agreement)</w:t>
      </w:r>
    </w:p>
    <w:p w:rsidR="00000000" w:rsidDel="00000000" w:rsidP="00000000" w:rsidRDefault="00000000" w:rsidRPr="00000000" w14:paraId="000000FB">
      <w:pPr>
        <w:numPr>
          <w:ilvl w:val="0"/>
          <w:numId w:val="1"/>
        </w:numPr>
        <w:spacing w:after="37" w:lineRule="auto"/>
        <w:ind w:left="720" w:right="698" w:hanging="720"/>
        <w:rPr/>
      </w:pPr>
      <w:r w:rsidDel="00000000" w:rsidR="00000000" w:rsidRPr="00000000">
        <w:rPr>
          <w:rtl w:val="0"/>
        </w:rPr>
        <w:t xml:space="preserve">15 (Law and jurisdiction)</w:t>
      </w:r>
    </w:p>
    <w:p w:rsidR="00000000" w:rsidDel="00000000" w:rsidP="00000000" w:rsidRDefault="00000000" w:rsidRPr="00000000" w14:paraId="000000FC">
      <w:pPr>
        <w:numPr>
          <w:ilvl w:val="0"/>
          <w:numId w:val="1"/>
        </w:numPr>
        <w:spacing w:after="42" w:lineRule="auto"/>
        <w:ind w:left="720" w:right="698" w:hanging="720"/>
        <w:rPr/>
      </w:pPr>
      <w:r w:rsidDel="00000000" w:rsidR="00000000" w:rsidRPr="00000000">
        <w:rPr>
          <w:rtl w:val="0"/>
        </w:rPr>
        <w:t xml:space="preserve">16 (Legislative change)</w:t>
      </w:r>
    </w:p>
    <w:p w:rsidR="00000000" w:rsidDel="00000000" w:rsidP="00000000" w:rsidRDefault="00000000" w:rsidRPr="00000000" w14:paraId="000000FD">
      <w:pPr>
        <w:numPr>
          <w:ilvl w:val="0"/>
          <w:numId w:val="1"/>
        </w:numPr>
        <w:ind w:left="720" w:right="698" w:hanging="720"/>
        <w:rPr/>
      </w:pPr>
      <w:r w:rsidDel="00000000" w:rsidR="00000000" w:rsidRPr="00000000">
        <w:rPr>
          <w:rtl w:val="0"/>
        </w:rPr>
        <w:t xml:space="preserve">17 (Bribery and corruption)</w:t>
      </w:r>
    </w:p>
    <w:p w:rsidR="00000000" w:rsidDel="00000000" w:rsidP="00000000" w:rsidRDefault="00000000" w:rsidRPr="00000000" w14:paraId="000000FE">
      <w:pPr>
        <w:numPr>
          <w:ilvl w:val="0"/>
          <w:numId w:val="1"/>
        </w:numPr>
        <w:spacing w:after="37" w:lineRule="auto"/>
        <w:ind w:left="720" w:right="698" w:hanging="720"/>
        <w:rPr/>
      </w:pPr>
      <w:r w:rsidDel="00000000" w:rsidR="00000000" w:rsidRPr="00000000">
        <w:rPr>
          <w:rtl w:val="0"/>
        </w:rPr>
        <w:t xml:space="preserve">18 (Freedom of Information Act)</w:t>
      </w:r>
    </w:p>
    <w:p w:rsidR="00000000" w:rsidDel="00000000" w:rsidP="00000000" w:rsidRDefault="00000000" w:rsidRPr="00000000" w14:paraId="000000FF">
      <w:pPr>
        <w:numPr>
          <w:ilvl w:val="0"/>
          <w:numId w:val="1"/>
        </w:numPr>
        <w:spacing w:after="37" w:lineRule="auto"/>
        <w:ind w:left="720" w:right="698" w:hanging="720"/>
        <w:rPr/>
      </w:pPr>
      <w:r w:rsidDel="00000000" w:rsidR="00000000" w:rsidRPr="00000000">
        <w:rPr>
          <w:rtl w:val="0"/>
        </w:rPr>
        <w:t xml:space="preserve">19 (Promoting tax compliance)</w:t>
      </w:r>
    </w:p>
    <w:p w:rsidR="00000000" w:rsidDel="00000000" w:rsidP="00000000" w:rsidRDefault="00000000" w:rsidRPr="00000000" w14:paraId="00000100">
      <w:pPr>
        <w:numPr>
          <w:ilvl w:val="0"/>
          <w:numId w:val="1"/>
        </w:numPr>
        <w:spacing w:after="41" w:lineRule="auto"/>
        <w:ind w:left="720" w:right="698" w:hanging="720"/>
        <w:rPr/>
      </w:pPr>
      <w:r w:rsidDel="00000000" w:rsidR="00000000" w:rsidRPr="00000000">
        <w:rPr>
          <w:rtl w:val="0"/>
        </w:rPr>
        <w:t xml:space="preserve">20 (Official Secrets Act)</w:t>
      </w:r>
    </w:p>
    <w:p w:rsidR="00000000" w:rsidDel="00000000" w:rsidP="00000000" w:rsidRDefault="00000000" w:rsidRPr="00000000" w14:paraId="00000101">
      <w:pPr>
        <w:numPr>
          <w:ilvl w:val="0"/>
          <w:numId w:val="1"/>
        </w:numPr>
        <w:spacing w:after="31" w:lineRule="auto"/>
        <w:ind w:left="720" w:right="698" w:hanging="720"/>
        <w:rPr/>
      </w:pPr>
      <w:r w:rsidDel="00000000" w:rsidR="00000000" w:rsidRPr="00000000">
        <w:rPr>
          <w:rtl w:val="0"/>
        </w:rPr>
        <w:t xml:space="preserve">21 (Transfer and subcontracting)</w:t>
      </w:r>
    </w:p>
    <w:p w:rsidR="00000000" w:rsidDel="00000000" w:rsidP="00000000" w:rsidRDefault="00000000" w:rsidRPr="00000000" w14:paraId="00000102">
      <w:pPr>
        <w:numPr>
          <w:ilvl w:val="0"/>
          <w:numId w:val="1"/>
        </w:numPr>
        <w:spacing w:after="16" w:lineRule="auto"/>
        <w:ind w:left="720" w:right="698" w:hanging="720"/>
        <w:rPr/>
      </w:pPr>
      <w:r w:rsidDel="00000000" w:rsidR="00000000" w:rsidRPr="00000000">
        <w:rPr>
          <w:rtl w:val="0"/>
        </w:rPr>
        <w:t xml:space="preserve">23 (Complaints handling and resolution)</w:t>
      </w:r>
    </w:p>
    <w:p w:rsidR="00000000" w:rsidDel="00000000" w:rsidP="00000000" w:rsidRDefault="00000000" w:rsidRPr="00000000" w14:paraId="00000103">
      <w:pPr>
        <w:numPr>
          <w:ilvl w:val="0"/>
          <w:numId w:val="1"/>
        </w:numPr>
        <w:spacing w:after="16" w:lineRule="auto"/>
        <w:ind w:left="720" w:right="698" w:hanging="720"/>
        <w:rPr/>
      </w:pPr>
      <w:r w:rsidDel="00000000" w:rsidR="00000000" w:rsidRPr="00000000">
        <w:rPr>
          <w:rtl w:val="0"/>
        </w:rPr>
        <w:t xml:space="preserve">24 (Conflicts of interest and ethical walls)</w:t>
      </w:r>
    </w:p>
    <w:p w:rsidR="00000000" w:rsidDel="00000000" w:rsidP="00000000" w:rsidRDefault="00000000" w:rsidRPr="00000000" w14:paraId="00000104">
      <w:pPr>
        <w:numPr>
          <w:ilvl w:val="0"/>
          <w:numId w:val="1"/>
        </w:numPr>
        <w:spacing w:after="16" w:lineRule="auto"/>
        <w:ind w:left="720" w:right="698" w:hanging="720"/>
        <w:rPr/>
      </w:pPr>
      <w:r w:rsidDel="00000000" w:rsidR="00000000" w:rsidRPr="00000000">
        <w:rPr>
          <w:rtl w:val="0"/>
        </w:rPr>
        <w:t xml:space="preserve">25 (Publicity and branding)</w:t>
      </w:r>
    </w:p>
    <w:p w:rsidR="00000000" w:rsidDel="00000000" w:rsidP="00000000" w:rsidRDefault="00000000" w:rsidRPr="00000000" w14:paraId="00000105">
      <w:pPr>
        <w:numPr>
          <w:ilvl w:val="0"/>
          <w:numId w:val="1"/>
        </w:numPr>
        <w:spacing w:after="16" w:lineRule="auto"/>
        <w:ind w:left="720" w:right="698" w:hanging="720"/>
        <w:rPr/>
      </w:pPr>
      <w:r w:rsidDel="00000000" w:rsidR="00000000" w:rsidRPr="00000000">
        <w:rPr>
          <w:rtl w:val="0"/>
        </w:rPr>
        <w:t xml:space="preserve">26 (Equality and diversity)</w:t>
      </w:r>
    </w:p>
    <w:p w:rsidR="00000000" w:rsidDel="00000000" w:rsidP="00000000" w:rsidRDefault="00000000" w:rsidRPr="00000000" w14:paraId="00000106">
      <w:pPr>
        <w:numPr>
          <w:ilvl w:val="0"/>
          <w:numId w:val="1"/>
        </w:numPr>
        <w:spacing w:after="38" w:lineRule="auto"/>
        <w:ind w:left="720" w:right="698" w:hanging="720"/>
        <w:rPr/>
      </w:pPr>
      <w:r w:rsidDel="00000000" w:rsidR="00000000" w:rsidRPr="00000000">
        <w:rPr>
          <w:rtl w:val="0"/>
        </w:rPr>
        <w:t xml:space="preserve">28 (Data protection)</w:t>
      </w:r>
    </w:p>
    <w:p w:rsidR="00000000" w:rsidDel="00000000" w:rsidP="00000000" w:rsidRDefault="00000000" w:rsidRPr="00000000" w14:paraId="00000107">
      <w:pPr>
        <w:numPr>
          <w:ilvl w:val="0"/>
          <w:numId w:val="1"/>
        </w:numPr>
        <w:spacing w:after="38" w:lineRule="auto"/>
        <w:ind w:left="720" w:right="698" w:hanging="720"/>
        <w:rPr/>
      </w:pPr>
      <w:r w:rsidDel="00000000" w:rsidR="00000000" w:rsidRPr="00000000">
        <w:rPr>
          <w:rtl w:val="0"/>
        </w:rPr>
        <w:t xml:space="preserve">30 (Insurance)</w:t>
      </w:r>
    </w:p>
    <w:p w:rsidR="00000000" w:rsidDel="00000000" w:rsidP="00000000" w:rsidRDefault="00000000" w:rsidRPr="00000000" w14:paraId="00000108">
      <w:pPr>
        <w:numPr>
          <w:ilvl w:val="0"/>
          <w:numId w:val="1"/>
        </w:numPr>
        <w:spacing w:after="36" w:lineRule="auto"/>
        <w:ind w:left="720" w:right="698" w:hanging="720"/>
        <w:rPr/>
      </w:pPr>
      <w:r w:rsidDel="00000000" w:rsidR="00000000" w:rsidRPr="00000000">
        <w:rPr>
          <w:rtl w:val="0"/>
        </w:rPr>
        <w:t xml:space="preserve">31 (Severability)</w:t>
      </w:r>
    </w:p>
    <w:p w:rsidR="00000000" w:rsidDel="00000000" w:rsidP="00000000" w:rsidRDefault="00000000" w:rsidRPr="00000000" w14:paraId="00000109">
      <w:pPr>
        <w:numPr>
          <w:ilvl w:val="0"/>
          <w:numId w:val="1"/>
        </w:numPr>
        <w:spacing w:after="37" w:lineRule="auto"/>
        <w:ind w:left="720" w:right="698" w:hanging="720"/>
        <w:rPr/>
      </w:pPr>
      <w:r w:rsidDel="00000000" w:rsidR="00000000" w:rsidRPr="00000000">
        <w:rPr>
          <w:rtl w:val="0"/>
        </w:rPr>
        <w:t xml:space="preserve">32 and 33 (Managing disputes and Mediation)</w:t>
      </w:r>
    </w:p>
    <w:p w:rsidR="00000000" w:rsidDel="00000000" w:rsidP="00000000" w:rsidRDefault="00000000" w:rsidRPr="00000000" w14:paraId="0000010A">
      <w:pPr>
        <w:numPr>
          <w:ilvl w:val="0"/>
          <w:numId w:val="1"/>
        </w:numPr>
        <w:spacing w:after="36" w:lineRule="auto"/>
        <w:ind w:left="720" w:right="698" w:hanging="720"/>
        <w:rPr/>
      </w:pPr>
      <w:r w:rsidDel="00000000" w:rsidR="00000000" w:rsidRPr="00000000">
        <w:rPr>
          <w:rtl w:val="0"/>
        </w:rPr>
        <w:t xml:space="preserve">34 (Confidentiality)</w:t>
      </w:r>
    </w:p>
    <w:p w:rsidR="00000000" w:rsidDel="00000000" w:rsidP="00000000" w:rsidRDefault="00000000" w:rsidRPr="00000000" w14:paraId="0000010B">
      <w:pPr>
        <w:numPr>
          <w:ilvl w:val="0"/>
          <w:numId w:val="1"/>
        </w:numPr>
        <w:spacing w:after="42" w:lineRule="auto"/>
        <w:ind w:left="720" w:right="698" w:hanging="720"/>
        <w:rPr/>
      </w:pPr>
      <w:r w:rsidDel="00000000" w:rsidR="00000000" w:rsidRPr="00000000">
        <w:rPr>
          <w:rtl w:val="0"/>
        </w:rPr>
        <w:t xml:space="preserve">35 (Waiver and cumulative remedies)</w:t>
      </w:r>
    </w:p>
    <w:p w:rsidR="00000000" w:rsidDel="00000000" w:rsidP="00000000" w:rsidRDefault="00000000" w:rsidRPr="00000000" w14:paraId="0000010C">
      <w:pPr>
        <w:numPr>
          <w:ilvl w:val="0"/>
          <w:numId w:val="1"/>
        </w:numPr>
        <w:spacing w:after="31" w:lineRule="auto"/>
        <w:ind w:left="720" w:right="698" w:hanging="720"/>
        <w:rPr/>
      </w:pPr>
      <w:r w:rsidDel="00000000" w:rsidR="00000000" w:rsidRPr="00000000">
        <w:rPr>
          <w:rtl w:val="0"/>
        </w:rPr>
        <w:t xml:space="preserve">36 (Corporate Social Responsibility)</w:t>
      </w:r>
    </w:p>
    <w:p w:rsidR="00000000" w:rsidDel="00000000" w:rsidP="00000000" w:rsidRDefault="00000000" w:rsidRPr="00000000" w14:paraId="0000010D">
      <w:pPr>
        <w:numPr>
          <w:ilvl w:val="0"/>
          <w:numId w:val="1"/>
        </w:numPr>
        <w:ind w:left="720" w:right="698" w:hanging="720"/>
        <w:rPr/>
      </w:pPr>
      <w:r w:rsidDel="00000000" w:rsidR="00000000" w:rsidRPr="00000000">
        <w:rPr>
          <w:rtl w:val="0"/>
        </w:rPr>
        <w:t xml:space="preserve">paragraphs 1 to 10 of the Framework Agreement Schedule 3</w:t>
      </w:r>
    </w:p>
    <w:p w:rsidR="00000000" w:rsidDel="00000000" w:rsidP="00000000" w:rsidRDefault="00000000" w:rsidRPr="00000000" w14:paraId="0000010E">
      <w:pPr>
        <w:tabs>
          <w:tab w:val="center" w:leader="none" w:pos="5115"/>
        </w:tabs>
        <w:spacing w:after="399" w:lineRule="auto"/>
        <w:ind w:left="0" w:firstLine="0"/>
        <w:rPr/>
      </w:pPr>
      <w:r w:rsidDel="00000000" w:rsidR="00000000" w:rsidRPr="00000000">
        <w:rPr>
          <w:rtl w:val="0"/>
        </w:rPr>
        <w:t xml:space="preserve">2.2</w:t>
        <w:tab/>
        <w:t xml:space="preserve">The Framework Agreement provisions in clause 2.1 will be modified as follows:</w:t>
      </w:r>
    </w:p>
    <w:p w:rsidR="00000000" w:rsidDel="00000000" w:rsidP="00000000" w:rsidRDefault="00000000" w:rsidRPr="00000000" w14:paraId="0000010F">
      <w:pPr>
        <w:numPr>
          <w:ilvl w:val="2"/>
          <w:numId w:val="12"/>
        </w:numPr>
        <w:spacing w:after="69" w:lineRule="auto"/>
        <w:ind w:left="1455" w:right="698" w:hanging="720"/>
        <w:rPr/>
      </w:pPr>
      <w:r w:rsidDel="00000000" w:rsidR="00000000" w:rsidRPr="00000000">
        <w:rPr>
          <w:rtl w:val="0"/>
        </w:rPr>
        <w:t xml:space="preserve">a reference to the ‘Framework Agreement’ will be a reference to the ‘Call-Off Contract’</w:t>
      </w:r>
    </w:p>
    <w:p w:rsidR="00000000" w:rsidDel="00000000" w:rsidP="00000000" w:rsidRDefault="00000000" w:rsidRPr="00000000" w14:paraId="00000110">
      <w:pPr>
        <w:numPr>
          <w:ilvl w:val="2"/>
          <w:numId w:val="12"/>
        </w:numPr>
        <w:spacing w:after="82" w:lineRule="auto"/>
        <w:ind w:left="1455" w:right="698" w:hanging="720"/>
        <w:rPr/>
      </w:pPr>
      <w:r w:rsidDel="00000000" w:rsidR="00000000" w:rsidRPr="00000000">
        <w:rPr>
          <w:rtl w:val="0"/>
        </w:rPr>
        <w:t xml:space="preserve">a reference to ‘CCS’ or to ‘CCS and/or the Buyer’ will be a reference to ‘the Buyer’</w:t>
      </w:r>
    </w:p>
    <w:p w:rsidR="00000000" w:rsidDel="00000000" w:rsidP="00000000" w:rsidRDefault="00000000" w:rsidRPr="00000000" w14:paraId="00000111">
      <w:pPr>
        <w:numPr>
          <w:ilvl w:val="2"/>
          <w:numId w:val="12"/>
        </w:numPr>
        <w:ind w:left="1455" w:right="698" w:hanging="720"/>
        <w:rPr/>
      </w:pPr>
      <w:r w:rsidDel="00000000" w:rsidR="00000000" w:rsidRPr="00000000">
        <w:rPr>
          <w:rtl w:val="0"/>
        </w:rPr>
        <w:t xml:space="preserve">a reference to the ‘Parties’ and a ‘Party’ will be a reference to the Buyer and Supplier as Parties under this Call-Off Contract</w:t>
      </w:r>
    </w:p>
    <w:p w:rsidR="00000000" w:rsidDel="00000000" w:rsidP="00000000" w:rsidRDefault="00000000" w:rsidRPr="00000000" w14:paraId="00000112">
      <w:pPr>
        <w:numPr>
          <w:ilvl w:val="1"/>
          <w:numId w:val="23"/>
        </w:numPr>
        <w:ind w:left="735" w:right="698" w:hanging="735"/>
        <w:rPr/>
      </w:pPr>
      <w:r w:rsidDel="00000000" w:rsidR="00000000" w:rsidRPr="00000000">
        <w:rPr>
          <w:rtl w:val="0"/>
        </w:rP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rsidR="00000000" w:rsidDel="00000000" w:rsidP="00000000" w:rsidRDefault="00000000" w:rsidRPr="00000000" w14:paraId="00000113">
      <w:pPr>
        <w:numPr>
          <w:ilvl w:val="1"/>
          <w:numId w:val="23"/>
        </w:numPr>
        <w:spacing w:after="259" w:line="363" w:lineRule="auto"/>
        <w:ind w:left="735" w:right="698" w:hanging="735"/>
        <w:rPr/>
      </w:pPr>
      <w:r w:rsidDel="00000000" w:rsidR="00000000" w:rsidRPr="00000000">
        <w:rPr>
          <w:rtl w:val="0"/>
        </w:rPr>
        <w:t xml:space="preserve">The Framework Agreement incorporated clauses will be referred to as incorporated Framework clause ‘XX’, where ‘XX’ is the Framework Agreement clause number.</w:t>
      </w:r>
    </w:p>
    <w:p w:rsidR="00000000" w:rsidDel="00000000" w:rsidP="00000000" w:rsidRDefault="00000000" w:rsidRPr="00000000" w14:paraId="00000114">
      <w:pPr>
        <w:numPr>
          <w:ilvl w:val="1"/>
          <w:numId w:val="23"/>
        </w:numPr>
        <w:ind w:left="735" w:right="698" w:hanging="735"/>
        <w:rPr/>
      </w:pPr>
      <w:r w:rsidDel="00000000" w:rsidR="00000000" w:rsidRPr="00000000">
        <w:rPr>
          <w:rtl w:val="0"/>
        </w:rPr>
        <w:t xml:space="preserve">When an Order Form is signed, the terms and conditions agreed in it will be incorporated into this Call-Off Contract.</w:t>
      </w:r>
    </w:p>
    <w:p w:rsidR="00000000" w:rsidDel="00000000" w:rsidP="00000000" w:rsidRDefault="00000000" w:rsidRPr="00000000" w14:paraId="00000115">
      <w:pPr>
        <w:pStyle w:val="Heading3"/>
        <w:spacing w:after="93" w:lineRule="auto"/>
        <w:ind w:left="10" w:firstLine="870"/>
        <w:rPr/>
      </w:pPr>
      <w:r w:rsidDel="00000000" w:rsidR="00000000" w:rsidRPr="00000000">
        <w:rPr>
          <w:rtl w:val="0"/>
        </w:rPr>
        <w:t xml:space="preserve">3. Supply of services</w:t>
      </w:r>
    </w:p>
    <w:p w:rsidR="00000000" w:rsidDel="00000000" w:rsidP="00000000" w:rsidRDefault="00000000" w:rsidRPr="00000000" w14:paraId="00000116">
      <w:pPr>
        <w:spacing w:after="274" w:lineRule="auto"/>
        <w:ind w:left="10" w:right="698" w:firstLine="15"/>
        <w:rPr/>
      </w:pPr>
      <w:r w:rsidDel="00000000" w:rsidR="00000000" w:rsidRPr="00000000">
        <w:rPr>
          <w:rtl w:val="0"/>
        </w:rPr>
        <w:t xml:space="preserve">3.1</w:t>
        <w:tab/>
        <w:t xml:space="preserve">The Supplier agrees to supply the G-Cloud Services and any Additional Services under the terms of the Call-Off Contract and the Supplier’s Application.</w:t>
      </w:r>
    </w:p>
    <w:p w:rsidR="00000000" w:rsidDel="00000000" w:rsidP="00000000" w:rsidRDefault="00000000" w:rsidRPr="00000000" w14:paraId="00000117">
      <w:pPr>
        <w:spacing w:after="1313" w:lineRule="auto"/>
        <w:ind w:left="10" w:right="698" w:firstLine="15"/>
        <w:rPr/>
      </w:pPr>
      <w:r w:rsidDel="00000000" w:rsidR="00000000" w:rsidRPr="00000000">
        <w:rPr>
          <w:rtl w:val="0"/>
        </w:rPr>
        <w:t xml:space="preserve">3.2</w:t>
        <w:tab/>
        <w:t xml:space="preserve">The Supplier undertakes that each G-Cloud Service will meet the Buyer’s acceptance criteria, as defined in the Order Form.</w:t>
      </w:r>
    </w:p>
    <w:p w:rsidR="00000000" w:rsidDel="00000000" w:rsidP="00000000" w:rsidRDefault="00000000" w:rsidRPr="00000000" w14:paraId="00000118">
      <w:pPr>
        <w:pStyle w:val="Heading3"/>
        <w:spacing w:after="94" w:lineRule="auto"/>
        <w:ind w:left="10" w:firstLine="870"/>
        <w:rPr/>
      </w:pPr>
      <w:r w:rsidDel="00000000" w:rsidR="00000000" w:rsidRPr="00000000">
        <w:rPr>
          <w:rtl w:val="0"/>
        </w:rPr>
        <w:t xml:space="preserve">4. Supplier staff</w:t>
      </w:r>
    </w:p>
    <w:p w:rsidR="00000000" w:rsidDel="00000000" w:rsidP="00000000" w:rsidRDefault="00000000" w:rsidRPr="00000000" w14:paraId="00000119">
      <w:pPr>
        <w:tabs>
          <w:tab w:val="center" w:leader="none" w:pos="3045"/>
        </w:tabs>
        <w:spacing w:after="285" w:lineRule="auto"/>
        <w:ind w:left="0" w:firstLine="0"/>
        <w:rPr/>
      </w:pPr>
      <w:r w:rsidDel="00000000" w:rsidR="00000000" w:rsidRPr="00000000">
        <w:rPr>
          <w:rtl w:val="0"/>
        </w:rPr>
        <w:t xml:space="preserve">4.1</w:t>
        <w:tab/>
        <w:t xml:space="preserve">The Supplier Staff must:</w:t>
      </w:r>
    </w:p>
    <w:p w:rsidR="00000000" w:rsidDel="00000000" w:rsidP="00000000" w:rsidRDefault="00000000" w:rsidRPr="00000000" w14:paraId="0000011A">
      <w:pPr>
        <w:ind w:left="10" w:right="698" w:firstLine="15"/>
        <w:rPr/>
      </w:pPr>
      <w:r w:rsidDel="00000000" w:rsidR="00000000" w:rsidRPr="00000000">
        <w:rPr>
          <w:rtl w:val="0"/>
        </w:rPr>
        <w:t xml:space="preserve">4.1.1 be appropriately experienced, qualified and trained to supply the Services</w:t>
      </w:r>
    </w:p>
    <w:p w:rsidR="00000000" w:rsidDel="00000000" w:rsidP="00000000" w:rsidRDefault="00000000" w:rsidRPr="00000000" w14:paraId="0000011B">
      <w:pPr>
        <w:ind w:left="10" w:right="698" w:firstLine="15"/>
        <w:rPr/>
      </w:pPr>
      <w:r w:rsidDel="00000000" w:rsidR="00000000" w:rsidRPr="00000000">
        <w:rPr>
          <w:rtl w:val="0"/>
        </w:rPr>
        <w:t xml:space="preserve">4.1.2 apply all due skill, care and diligence in faithfully performing those duties</w:t>
      </w:r>
    </w:p>
    <w:p w:rsidR="00000000" w:rsidDel="00000000" w:rsidP="00000000" w:rsidRDefault="00000000" w:rsidRPr="00000000" w14:paraId="0000011C">
      <w:pPr>
        <w:spacing w:after="10" w:lineRule="auto"/>
        <w:ind w:left="86" w:right="698" w:firstLine="15"/>
        <w:rPr/>
      </w:pPr>
      <w:r w:rsidDel="00000000" w:rsidR="00000000" w:rsidRPr="00000000">
        <w:rPr>
          <w:rtl w:val="0"/>
        </w:rPr>
        <w:t xml:space="preserve">4.1.3 obey all lawful instructions and reasonable directions of the Buyer and provide the</w:t>
      </w:r>
    </w:p>
    <w:p w:rsidR="00000000" w:rsidDel="00000000" w:rsidP="00000000" w:rsidRDefault="00000000" w:rsidRPr="00000000" w14:paraId="0000011D">
      <w:pPr>
        <w:ind w:left="10" w:right="698" w:firstLine="15"/>
        <w:rPr/>
      </w:pPr>
      <w:r w:rsidDel="00000000" w:rsidR="00000000" w:rsidRPr="00000000">
        <w:rPr>
          <w:rtl w:val="0"/>
        </w:rPr>
        <w:t xml:space="preserve">Services to the reasonable satisfaction of the Buyer</w:t>
      </w:r>
    </w:p>
    <w:p w:rsidR="00000000" w:rsidDel="00000000" w:rsidP="00000000" w:rsidRDefault="00000000" w:rsidRPr="00000000" w14:paraId="0000011E">
      <w:pPr>
        <w:ind w:left="10" w:right="698" w:firstLine="15"/>
        <w:rPr/>
      </w:pPr>
      <w:r w:rsidDel="00000000" w:rsidR="00000000" w:rsidRPr="00000000">
        <w:rPr>
          <w:rtl w:val="0"/>
        </w:rPr>
        <w:t xml:space="preserve">4.1.4 respond to any enquiries about the Services as soon as reasonably possible</w:t>
      </w:r>
    </w:p>
    <w:p w:rsidR="00000000" w:rsidDel="00000000" w:rsidP="00000000" w:rsidRDefault="00000000" w:rsidRPr="00000000" w14:paraId="0000011F">
      <w:pPr>
        <w:ind w:left="10" w:right="698" w:firstLine="15"/>
        <w:rPr/>
      </w:pPr>
      <w:r w:rsidDel="00000000" w:rsidR="00000000" w:rsidRPr="00000000">
        <w:rPr>
          <w:rtl w:val="0"/>
        </w:rPr>
        <w:t xml:space="preserve">4.1.5 complete any necessary Supplier Staff vetting as specified by the Buyer</w:t>
      </w:r>
    </w:p>
    <w:p w:rsidR="00000000" w:rsidDel="00000000" w:rsidP="00000000" w:rsidRDefault="00000000" w:rsidRPr="00000000" w14:paraId="00000120">
      <w:pPr>
        <w:ind w:left="10" w:right="698" w:firstLine="15"/>
        <w:rPr/>
      </w:pPr>
      <w:r w:rsidDel="00000000" w:rsidR="00000000" w:rsidRPr="00000000">
        <w:rPr>
          <w:rtl w:val="0"/>
        </w:rPr>
        <w:t xml:space="preserve">4.2</w:t>
        <w:tab/>
        <w:t xml:space="preserve">The Supplier must retain overall control of the Supplier Staff so that they are not considered to be employees, workers, agents or contractors of the Buyer.</w:t>
      </w:r>
    </w:p>
    <w:p w:rsidR="00000000" w:rsidDel="00000000" w:rsidP="00000000" w:rsidRDefault="00000000" w:rsidRPr="00000000" w14:paraId="00000121">
      <w:pPr>
        <w:ind w:left="10" w:right="698" w:firstLine="15"/>
        <w:rPr/>
      </w:pPr>
      <w:r w:rsidDel="00000000" w:rsidR="00000000" w:rsidRPr="00000000">
        <w:rPr>
          <w:rtl w:val="0"/>
        </w:rPr>
        <w:t xml:space="preserve">4.3</w:t>
        <w:tab/>
        <w:t xml:space="preserve">The Supplier may substitute any Supplier Staff as long as they have the equivalent experience and qualifications to the substituted staff member.</w:t>
      </w:r>
    </w:p>
    <w:p w:rsidR="00000000" w:rsidDel="00000000" w:rsidP="00000000" w:rsidRDefault="00000000" w:rsidRPr="00000000" w14:paraId="00000122">
      <w:pPr>
        <w:spacing w:after="285" w:line="344" w:lineRule="auto"/>
        <w:ind w:left="10" w:right="698" w:firstLine="15"/>
        <w:rPr/>
      </w:pPr>
      <w:r w:rsidDel="00000000" w:rsidR="00000000" w:rsidRPr="00000000">
        <w:rPr>
          <w:rtl w:val="0"/>
        </w:rPr>
        <w:t xml:space="preserve">4.4</w:t>
        <w:tab/>
        <w:t xml:space="preserve">The Buyer may conduct IR35 Assessments using the ESI tool to assess whether the Supplier’s engagement under the Call-Off Contract is Inside or Outside IR35.</w:t>
      </w:r>
    </w:p>
    <w:p w:rsidR="00000000" w:rsidDel="00000000" w:rsidP="00000000" w:rsidRDefault="00000000" w:rsidRPr="00000000" w14:paraId="00000123">
      <w:pPr>
        <w:ind w:left="10" w:right="698" w:firstLine="15"/>
        <w:rPr/>
      </w:pPr>
      <w:r w:rsidDel="00000000" w:rsidR="00000000" w:rsidRPr="00000000">
        <w:rPr>
          <w:rtl w:val="0"/>
        </w:rPr>
        <w:t xml:space="preserve">4.5</w:t>
        <w:tab/>
        <w:t xml:space="preserve">The Buyer may End this Call-Off Contract for Material Breach as per clause 18.5 hereunder if the Supplier is delivering the Services Inside IR35.</w:t>
      </w:r>
    </w:p>
    <w:p w:rsidR="00000000" w:rsidDel="00000000" w:rsidP="00000000" w:rsidRDefault="00000000" w:rsidRPr="00000000" w14:paraId="00000124">
      <w:pPr>
        <w:ind w:left="10" w:right="698" w:firstLine="15"/>
        <w:rPr/>
      </w:pPr>
      <w:r w:rsidDel="00000000" w:rsidR="00000000" w:rsidRPr="00000000">
        <w:rPr>
          <w:rtl w:val="0"/>
        </w:rPr>
        <w:t xml:space="preserve">4.6</w:t>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 digit ESI reference number from the summary outcome screen and promptly provide a copy to the Buyer.</w:t>
      </w:r>
    </w:p>
    <w:p w:rsidR="00000000" w:rsidDel="00000000" w:rsidP="00000000" w:rsidRDefault="00000000" w:rsidRPr="00000000" w14:paraId="00000125">
      <w:pPr>
        <w:ind w:left="10" w:right="698" w:firstLine="15"/>
        <w:rPr/>
      </w:pPr>
      <w:r w:rsidDel="00000000" w:rsidR="00000000" w:rsidRPr="00000000">
        <w:rPr>
          <w:rtl w:val="0"/>
        </w:rPr>
        <w:t xml:space="preserve">4.7</w:t>
        <w:tab/>
        <w:t xml:space="preserve">If the Indicative Test indicates the delivery of the Services could potentially be Inside IR35, the Supplier must provide the Buyer with all relevant information needed to enable the Buyer to conduct its own IR35 Assessment.</w:t>
      </w:r>
    </w:p>
    <w:p w:rsidR="00000000" w:rsidDel="00000000" w:rsidP="00000000" w:rsidRDefault="00000000" w:rsidRPr="00000000" w14:paraId="00000126">
      <w:pPr>
        <w:spacing w:after="1559" w:lineRule="auto"/>
        <w:ind w:left="10" w:right="698" w:firstLine="15"/>
        <w:rPr/>
      </w:pPr>
      <w:r w:rsidDel="00000000" w:rsidR="00000000" w:rsidRPr="00000000">
        <w:rPr>
          <w:rtl w:val="0"/>
        </w:rPr>
        <w:t xml:space="preserve">4.8</w:t>
        <w:tab/>
        <w:t xml:space="preserve">If it is determined by the Buyer that the Supplier is Outside IR35, the Buyer will provide the ESI reference number and a copy of the PDF to the Supplier.</w:t>
      </w:r>
    </w:p>
    <w:p w:rsidR="00000000" w:rsidDel="00000000" w:rsidP="00000000" w:rsidRDefault="00000000" w:rsidRPr="00000000" w14:paraId="00000127">
      <w:pPr>
        <w:pStyle w:val="Heading3"/>
        <w:spacing w:after="89" w:lineRule="auto"/>
        <w:ind w:left="10" w:firstLine="870"/>
        <w:rPr/>
      </w:pPr>
      <w:r w:rsidDel="00000000" w:rsidR="00000000" w:rsidRPr="00000000">
        <w:rPr>
          <w:rtl w:val="0"/>
        </w:rPr>
        <w:t xml:space="preserve">5. Due diligence</w:t>
      </w:r>
    </w:p>
    <w:p w:rsidR="00000000" w:rsidDel="00000000" w:rsidP="00000000" w:rsidRDefault="00000000" w:rsidRPr="00000000" w14:paraId="00000128">
      <w:pPr>
        <w:tabs>
          <w:tab w:val="center" w:leader="none" w:pos="5130"/>
        </w:tabs>
        <w:spacing w:after="165" w:lineRule="auto"/>
        <w:ind w:left="0" w:firstLine="0"/>
        <w:rPr/>
      </w:pPr>
      <w:r w:rsidDel="00000000" w:rsidR="00000000" w:rsidRPr="00000000">
        <w:rPr>
          <w:rtl w:val="0"/>
        </w:rPr>
        <w:t xml:space="preserve">5.1</w:t>
        <w:tab/>
        <w:t xml:space="preserve">Both Parties agree that when entering into a Call-Off Contract they:</w:t>
      </w:r>
    </w:p>
    <w:p w:rsidR="00000000" w:rsidDel="00000000" w:rsidP="00000000" w:rsidRDefault="00000000" w:rsidRPr="00000000" w14:paraId="00000129">
      <w:pPr>
        <w:spacing w:after="116" w:lineRule="auto"/>
        <w:ind w:left="10" w:right="698" w:firstLine="15"/>
        <w:rPr/>
      </w:pPr>
      <w:r w:rsidDel="00000000" w:rsidR="00000000" w:rsidRPr="00000000">
        <w:rPr>
          <w:rtl w:val="0"/>
        </w:rPr>
        <w:t xml:space="preserve">5.1.1 have made their own enquiries and are satisfied by the accuracy of any information supplied by the other Party</w:t>
      </w:r>
    </w:p>
    <w:p w:rsidR="00000000" w:rsidDel="00000000" w:rsidP="00000000" w:rsidRDefault="00000000" w:rsidRPr="00000000" w14:paraId="0000012A">
      <w:pPr>
        <w:spacing w:after="123" w:lineRule="auto"/>
        <w:ind w:left="10" w:right="698" w:firstLine="15"/>
        <w:rPr/>
      </w:pPr>
      <w:r w:rsidDel="00000000" w:rsidR="00000000" w:rsidRPr="00000000">
        <w:rPr>
          <w:rtl w:val="0"/>
        </w:rPr>
        <w:t xml:space="preserve">5.1.2 are confident that they can fulfil their obligations according to the Call-Off Contract terms</w:t>
      </w:r>
    </w:p>
    <w:p w:rsidR="00000000" w:rsidDel="00000000" w:rsidP="00000000" w:rsidRDefault="00000000" w:rsidRPr="00000000" w14:paraId="0000012B">
      <w:pPr>
        <w:spacing w:after="128" w:lineRule="auto"/>
        <w:ind w:left="10" w:right="698" w:firstLine="15"/>
        <w:rPr/>
      </w:pPr>
      <w:r w:rsidDel="00000000" w:rsidR="00000000" w:rsidRPr="00000000">
        <w:rPr>
          <w:rtl w:val="0"/>
        </w:rPr>
        <w:t xml:space="preserve">5.1.3 have raised all due diligence questions before signing the Call-Off Contract</w:t>
      </w:r>
    </w:p>
    <w:p w:rsidR="00000000" w:rsidDel="00000000" w:rsidP="00000000" w:rsidRDefault="00000000" w:rsidRPr="00000000" w14:paraId="0000012C">
      <w:pPr>
        <w:spacing w:after="949" w:lineRule="auto"/>
        <w:ind w:left="10" w:right="698" w:firstLine="15"/>
        <w:rPr/>
      </w:pPr>
      <w:r w:rsidDel="00000000" w:rsidR="00000000" w:rsidRPr="00000000">
        <w:rPr>
          <w:rtl w:val="0"/>
        </w:rPr>
        <w:t xml:space="preserve">5.1.4 have entered into the Call-Off Contract relying on their own due diligence</w:t>
      </w:r>
    </w:p>
    <w:p w:rsidR="00000000" w:rsidDel="00000000" w:rsidP="00000000" w:rsidRDefault="00000000" w:rsidRPr="00000000" w14:paraId="0000012D">
      <w:pPr>
        <w:pStyle w:val="Heading3"/>
        <w:ind w:left="10" w:firstLine="870"/>
        <w:rPr/>
      </w:pPr>
      <w:r w:rsidDel="00000000" w:rsidR="00000000" w:rsidRPr="00000000">
        <w:rPr>
          <w:rtl w:val="0"/>
        </w:rPr>
        <w:t xml:space="preserve">6. Business continuity and disaster recovery</w:t>
      </w:r>
    </w:p>
    <w:p w:rsidR="00000000" w:rsidDel="00000000" w:rsidP="00000000" w:rsidRDefault="00000000" w:rsidRPr="00000000" w14:paraId="0000012E">
      <w:pPr>
        <w:spacing w:after="383" w:lineRule="auto"/>
        <w:ind w:left="10" w:right="698" w:firstLine="15"/>
        <w:rPr/>
      </w:pPr>
      <w:r w:rsidDel="00000000" w:rsidR="00000000" w:rsidRPr="00000000">
        <w:rPr>
          <w:rtl w:val="0"/>
        </w:rPr>
        <w:t xml:space="preserve">6.1</w:t>
        <w:tab/>
        <w:t xml:space="preserve">The Supplier will have a clear business continuity and disaster recovery plan in their Service Descriptions.</w:t>
      </w:r>
    </w:p>
    <w:p w:rsidR="00000000" w:rsidDel="00000000" w:rsidP="00000000" w:rsidRDefault="00000000" w:rsidRPr="00000000" w14:paraId="0000012F">
      <w:pPr>
        <w:ind w:left="10" w:right="698" w:firstLine="15"/>
        <w:rPr/>
      </w:pPr>
      <w:r w:rsidDel="00000000" w:rsidR="00000000" w:rsidRPr="00000000">
        <w:rPr>
          <w:rtl w:val="0"/>
        </w:rPr>
        <w:t xml:space="preserve">6.2</w:t>
        <w:tab/>
        <w:t xml:space="preserve">The Supplier’s business continuity and disaster recovery services are part of the Services and will be performed by the Supplier when required.</w:t>
      </w:r>
    </w:p>
    <w:p w:rsidR="00000000" w:rsidDel="00000000" w:rsidP="00000000" w:rsidRDefault="00000000" w:rsidRPr="00000000" w14:paraId="00000130">
      <w:pPr>
        <w:ind w:left="10" w:right="698" w:firstLine="15"/>
        <w:rPr/>
      </w:pPr>
      <w:r w:rsidDel="00000000" w:rsidR="00000000" w:rsidRPr="00000000">
        <w:rPr>
          <w:rtl w:val="0"/>
        </w:rPr>
        <w:t xml:space="preserve">6.3</w:t>
        <w:tab/>
        <w:t xml:space="preserve">If requested by the Buyer prior to entering into this Call-Off Contract, the Supplier must ensure that its business continuity and disaster recovery plan is consistent with the Buyer’s own plans.</w:t>
      </w:r>
    </w:p>
    <w:p w:rsidR="00000000" w:rsidDel="00000000" w:rsidP="00000000" w:rsidRDefault="00000000" w:rsidRPr="00000000" w14:paraId="00000131">
      <w:pPr>
        <w:pStyle w:val="Heading3"/>
        <w:spacing w:after="31" w:lineRule="auto"/>
        <w:ind w:left="10" w:firstLine="870"/>
        <w:rPr/>
      </w:pPr>
      <w:r w:rsidDel="00000000" w:rsidR="00000000" w:rsidRPr="00000000">
        <w:rPr>
          <w:rtl w:val="0"/>
        </w:rPr>
        <w:t xml:space="preserve">7. Payment, VAT and Call-Off Contract charges</w:t>
      </w:r>
    </w:p>
    <w:p w:rsidR="00000000" w:rsidDel="00000000" w:rsidP="00000000" w:rsidRDefault="00000000" w:rsidRPr="00000000" w14:paraId="00000132">
      <w:pPr>
        <w:spacing w:after="127" w:lineRule="auto"/>
        <w:ind w:left="10" w:right="698" w:firstLine="15"/>
        <w:rPr/>
      </w:pPr>
      <w:r w:rsidDel="00000000" w:rsidR="00000000" w:rsidRPr="00000000">
        <w:rPr>
          <w:rtl w:val="0"/>
        </w:rPr>
        <w:t xml:space="preserve">7.1 The Buyer must pay the Charges following clauses 7.2 to 7.11 for the Supplier’s delivery of the Services.</w:t>
      </w:r>
    </w:p>
    <w:p w:rsidR="00000000" w:rsidDel="00000000" w:rsidP="00000000" w:rsidRDefault="00000000" w:rsidRPr="00000000" w14:paraId="00000133">
      <w:pPr>
        <w:spacing w:after="121" w:lineRule="auto"/>
        <w:ind w:left="10" w:right="698" w:firstLine="15"/>
        <w:rPr/>
      </w:pPr>
      <w:r w:rsidDel="00000000" w:rsidR="00000000" w:rsidRPr="00000000">
        <w:rPr>
          <w:rtl w:val="0"/>
        </w:rPr>
        <w:t xml:space="preserve">7.2</w:t>
        <w:tab/>
        <w:t xml:space="preserve">The Buyer will pay the Supplier within the number of days specified in the Order Form on receipt of a valid invoice.</w:t>
      </w:r>
    </w:p>
    <w:p w:rsidR="00000000" w:rsidDel="00000000" w:rsidP="00000000" w:rsidRDefault="00000000" w:rsidRPr="00000000" w14:paraId="00000134">
      <w:pPr>
        <w:spacing w:after="122" w:lineRule="auto"/>
        <w:ind w:left="10" w:right="698" w:firstLine="15"/>
        <w:rPr/>
      </w:pPr>
      <w:r w:rsidDel="00000000" w:rsidR="00000000" w:rsidRPr="00000000">
        <w:rPr>
          <w:rtl w:val="0"/>
        </w:rPr>
        <w:t xml:space="preserve">7.3</w:t>
        <w:tab/>
        <w:t xml:space="preserve">The Call-Off Contract Charges include all Charges for payment processing. All invoices submitted to the Buyer for the Services will be exclusive of any Management Charge.</w:t>
      </w:r>
    </w:p>
    <w:p w:rsidR="00000000" w:rsidDel="00000000" w:rsidP="00000000" w:rsidRDefault="00000000" w:rsidRPr="00000000" w14:paraId="00000135">
      <w:pPr>
        <w:spacing w:after="122" w:lineRule="auto"/>
        <w:ind w:left="10" w:right="698" w:firstLine="15"/>
        <w:rPr/>
      </w:pPr>
      <w:r w:rsidDel="00000000" w:rsidR="00000000" w:rsidRPr="00000000">
        <w:rPr>
          <w:rtl w:val="0"/>
        </w:rPr>
        <w:t xml:space="preserve">7.4</w:t>
        <w:tab/>
        <w:t xml:space="preserve">If specified in the Order Form, the Supplier will accept payment for G-Cloud Services by the Government Procurement Card (GPC). The Supplier will be liable to pay any merchant fee levied for using the GPC and must not recover this charge from the Buyer.</w:t>
      </w:r>
    </w:p>
    <w:p w:rsidR="00000000" w:rsidDel="00000000" w:rsidP="00000000" w:rsidRDefault="00000000" w:rsidRPr="00000000" w14:paraId="00000136">
      <w:pPr>
        <w:spacing w:after="127" w:lineRule="auto"/>
        <w:ind w:left="10" w:right="698" w:firstLine="15"/>
        <w:rPr/>
      </w:pPr>
      <w:r w:rsidDel="00000000" w:rsidR="00000000" w:rsidRPr="00000000">
        <w:rPr>
          <w:rtl w:val="0"/>
        </w:rPr>
        <w:t xml:space="preserve">7.5</w:t>
        <w:tab/>
        <w:t xml:space="preserve">The Supplier must ensure that each invoice contains a detailed breakdown of the GCloud Services supplied. The Buyer may request the Supplier provides further documentation to substantiate the invoice.</w:t>
      </w:r>
    </w:p>
    <w:p w:rsidR="00000000" w:rsidDel="00000000" w:rsidP="00000000" w:rsidRDefault="00000000" w:rsidRPr="00000000" w14:paraId="00000137">
      <w:pPr>
        <w:spacing w:after="122" w:lineRule="auto"/>
        <w:ind w:left="10" w:right="698" w:firstLine="15"/>
        <w:rPr/>
      </w:pPr>
      <w:r w:rsidDel="00000000" w:rsidR="00000000" w:rsidRPr="00000000">
        <w:rPr>
          <w:rtl w:val="0"/>
        </w:rPr>
        <w:t xml:space="preserve">7.6</w:t>
        <w:tab/>
        <w:t xml:space="preserve">If the Supplier enters into a Subcontract it must ensure that a provision is included in each Subcontract which specifies that payment must be made to the Subcontractor within 30 days of receipt of a valid invoice.</w:t>
      </w:r>
    </w:p>
    <w:p w:rsidR="00000000" w:rsidDel="00000000" w:rsidP="00000000" w:rsidRDefault="00000000" w:rsidRPr="00000000" w14:paraId="00000138">
      <w:pPr>
        <w:spacing w:after="143" w:lineRule="auto"/>
        <w:ind w:left="10" w:right="698" w:firstLine="15"/>
        <w:rPr/>
      </w:pPr>
      <w:r w:rsidDel="00000000" w:rsidR="00000000" w:rsidRPr="00000000">
        <w:rPr>
          <w:rtl w:val="0"/>
        </w:rPr>
        <w:t xml:space="preserve">7.7 All Charges payable by the Buyer to the Supplier will include VAT at the appropriate Rate.</w:t>
      </w:r>
    </w:p>
    <w:p w:rsidR="00000000" w:rsidDel="00000000" w:rsidP="00000000" w:rsidRDefault="00000000" w:rsidRPr="00000000" w14:paraId="00000139">
      <w:pPr>
        <w:spacing w:after="501" w:lineRule="auto"/>
        <w:ind w:left="10" w:right="698" w:firstLine="15"/>
        <w:rPr/>
      </w:pPr>
      <w:r w:rsidDel="00000000" w:rsidR="00000000" w:rsidRPr="00000000">
        <w:rPr>
          <w:rtl w:val="0"/>
        </w:rPr>
        <w:t xml:space="preserve">7.8</w:t>
        <w:tab/>
        <w:t xml:space="preserve">The Supplier must add VAT to the Charges at the appropriate rate with visibility of the amount as a separate line item.</w:t>
      </w:r>
    </w:p>
    <w:p w:rsidR="00000000" w:rsidDel="00000000" w:rsidP="00000000" w:rsidRDefault="00000000" w:rsidRPr="00000000" w14:paraId="0000013A">
      <w:pPr>
        <w:ind w:left="10" w:right="698" w:firstLine="15"/>
        <w:rPr/>
      </w:pPr>
      <w:r w:rsidDel="00000000" w:rsidR="00000000" w:rsidRPr="00000000">
        <w:rPr>
          <w:rtl w:val="0"/>
        </w:rPr>
        <w:t xml:space="preserve">7.9</w:t>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000000" w:rsidDel="00000000" w:rsidP="00000000" w:rsidRDefault="00000000" w:rsidRPr="00000000" w14:paraId="0000013B">
      <w:pPr>
        <w:spacing w:after="78" w:lineRule="auto"/>
        <w:ind w:left="10" w:right="698" w:firstLine="15"/>
        <w:rPr/>
      </w:pPr>
      <w:r w:rsidDel="00000000" w:rsidR="00000000" w:rsidRPr="00000000">
        <w:rPr>
          <w:rtl w:val="0"/>
        </w:rPr>
        <w:t xml:space="preserve">7.10 The Supplier must not suspend the supply of the G-Cloud Services unless the</w:t>
      </w:r>
    </w:p>
    <w:p w:rsidR="00000000" w:rsidDel="00000000" w:rsidP="00000000" w:rsidRDefault="00000000" w:rsidRPr="00000000" w14:paraId="0000013C">
      <w:pPr>
        <w:spacing w:after="0" w:line="285" w:lineRule="auto"/>
        <w:ind w:right="55"/>
        <w:jc w:val="both"/>
        <w:rPr/>
      </w:pPr>
      <w:r w:rsidDel="00000000" w:rsidR="00000000" w:rsidRPr="00000000">
        <w:rPr>
          <w:rtl w:val="0"/>
        </w:rPr>
        <w:t xml:space="preserve">Supplier is entitled to End this Call-Off Contract under clause 18.6 for Buyer’s failure to pay undisputed sums of money. Interest will be payable by the Buyer on the late payment of any undisputed sums of money properly invoiced under the Late Payment of Commercial Debts</w:t>
      </w:r>
    </w:p>
    <w:p w:rsidR="00000000" w:rsidDel="00000000" w:rsidP="00000000" w:rsidRDefault="00000000" w:rsidRPr="00000000" w14:paraId="0000013D">
      <w:pPr>
        <w:spacing w:after="384" w:lineRule="auto"/>
        <w:ind w:left="10" w:right="698" w:firstLine="15"/>
        <w:rPr/>
      </w:pPr>
      <w:r w:rsidDel="00000000" w:rsidR="00000000" w:rsidRPr="00000000">
        <w:rPr>
          <w:rtl w:val="0"/>
        </w:rPr>
        <w:t xml:space="preserve">(Interest) Act 1998.</w:t>
      </w:r>
    </w:p>
    <w:p w:rsidR="00000000" w:rsidDel="00000000" w:rsidP="00000000" w:rsidRDefault="00000000" w:rsidRPr="00000000" w14:paraId="0000013E">
      <w:pPr>
        <w:spacing w:after="178" w:lineRule="auto"/>
        <w:ind w:left="10" w:right="698" w:firstLine="15"/>
        <w:rPr/>
      </w:pPr>
      <w:r w:rsidDel="00000000" w:rsidR="00000000" w:rsidRPr="00000000">
        <w:rPr>
          <w:rtl w:val="0"/>
        </w:rPr>
        <w:t xml:space="preserve">7.11 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00000" w:rsidDel="00000000" w:rsidP="00000000" w:rsidRDefault="00000000" w:rsidRPr="00000000" w14:paraId="0000013F">
      <w:pPr>
        <w:spacing w:after="852" w:lineRule="auto"/>
        <w:ind w:left="10" w:right="698" w:firstLine="15"/>
        <w:rPr/>
      </w:pPr>
      <w:r w:rsidDel="00000000" w:rsidR="00000000" w:rsidRPr="00000000">
        <w:rPr>
          <w:rtl w:val="0"/>
        </w:rPr>
        <w:t xml:space="preserve">7.12 Due to the nature of G-Cloud Services it isn’t possible in a static Order Form to exactly define the consumption of services over the duration of the Call-Off Contract. The Supplier agrees that the Buyer’s volumes indicated in the Order Form are indicative only.</w:t>
      </w:r>
    </w:p>
    <w:p w:rsidR="00000000" w:rsidDel="00000000" w:rsidP="00000000" w:rsidRDefault="00000000" w:rsidRPr="00000000" w14:paraId="00000140">
      <w:pPr>
        <w:pStyle w:val="Heading3"/>
        <w:spacing w:after="83" w:lineRule="auto"/>
        <w:ind w:left="10" w:firstLine="870"/>
        <w:rPr/>
      </w:pPr>
      <w:r w:rsidDel="00000000" w:rsidR="00000000" w:rsidRPr="00000000">
        <w:rPr>
          <w:rtl w:val="0"/>
        </w:rPr>
        <w:t xml:space="preserve">8. Recovery of sums due and right of set-off</w:t>
      </w:r>
    </w:p>
    <w:p w:rsidR="00000000" w:rsidDel="00000000" w:rsidP="00000000" w:rsidRDefault="00000000" w:rsidRPr="00000000" w14:paraId="00000141">
      <w:pPr>
        <w:spacing w:after="1095" w:lineRule="auto"/>
        <w:ind w:left="10" w:right="698" w:firstLine="15"/>
        <w:rPr/>
      </w:pPr>
      <w:r w:rsidDel="00000000" w:rsidR="00000000" w:rsidRPr="00000000">
        <w:rPr>
          <w:rtl w:val="0"/>
        </w:rPr>
        <w:t xml:space="preserve">8.1 If a Supplier owes money to the Buyer, the Buyer may deduct that sum from the CallOff Contract Charges.</w:t>
      </w:r>
    </w:p>
    <w:p w:rsidR="00000000" w:rsidDel="00000000" w:rsidP="00000000" w:rsidRDefault="00000000" w:rsidRPr="00000000" w14:paraId="00000142">
      <w:pPr>
        <w:pStyle w:val="Heading3"/>
        <w:spacing w:after="88" w:lineRule="auto"/>
        <w:ind w:left="10" w:firstLine="870"/>
        <w:rPr/>
      </w:pPr>
      <w:r w:rsidDel="00000000" w:rsidR="00000000" w:rsidRPr="00000000">
        <w:rPr>
          <w:rtl w:val="0"/>
        </w:rPr>
        <w:t xml:space="preserve">9. Insurance</w:t>
      </w:r>
    </w:p>
    <w:p w:rsidR="00000000" w:rsidDel="00000000" w:rsidP="00000000" w:rsidRDefault="00000000" w:rsidRPr="00000000" w14:paraId="00000143">
      <w:pPr>
        <w:spacing w:after="237" w:lineRule="auto"/>
        <w:ind w:left="10" w:right="698" w:firstLine="15"/>
        <w:rPr/>
      </w:pPr>
      <w:r w:rsidDel="00000000" w:rsidR="00000000" w:rsidRPr="00000000">
        <w:rPr>
          <w:rtl w:val="0"/>
        </w:rPr>
        <w:t xml:space="preserve">9.1</w:t>
        <w:tab/>
        <w:t xml:space="preserve">The Supplier will maintain the insurances required by the Buyer including those in this clause.</w:t>
      </w:r>
    </w:p>
    <w:p w:rsidR="00000000" w:rsidDel="00000000" w:rsidP="00000000" w:rsidRDefault="00000000" w:rsidRPr="00000000" w14:paraId="00000144">
      <w:pPr>
        <w:tabs>
          <w:tab w:val="center" w:leader="none" w:pos="3285"/>
        </w:tabs>
        <w:ind w:left="0" w:firstLine="0"/>
        <w:rPr/>
      </w:pPr>
      <w:r w:rsidDel="00000000" w:rsidR="00000000" w:rsidRPr="00000000">
        <w:rPr>
          <w:rtl w:val="0"/>
        </w:rPr>
        <w:t xml:space="preserve">9.2</w:t>
        <w:tab/>
        <w:t xml:space="preserve">The Supplier will ensure that:</w:t>
      </w:r>
    </w:p>
    <w:p w:rsidR="00000000" w:rsidDel="00000000" w:rsidP="00000000" w:rsidRDefault="00000000" w:rsidRPr="00000000" w14:paraId="00000145">
      <w:pPr>
        <w:ind w:left="10" w:right="698" w:firstLine="15"/>
        <w:rPr/>
      </w:pPr>
      <w:r w:rsidDel="00000000" w:rsidR="00000000" w:rsidRPr="00000000">
        <w:rPr>
          <w:rtl w:val="0"/>
        </w:rP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00000" w:rsidDel="00000000" w:rsidP="00000000" w:rsidRDefault="00000000" w:rsidRPr="00000000" w14:paraId="00000146">
      <w:pPr>
        <w:spacing w:after="267" w:line="356" w:lineRule="auto"/>
        <w:ind w:left="10" w:right="698" w:firstLine="15"/>
        <w:rPr/>
      </w:pPr>
      <w:r w:rsidDel="00000000" w:rsidR="00000000" w:rsidRPr="00000000">
        <w:rPr>
          <w:rtl w:val="0"/>
        </w:rPr>
        <w:t xml:space="preserve">9.2.2 the third-party public and products liability insurance contains an ‘indemnity to principals’ clause for the Buyer’s benefit</w:t>
      </w:r>
    </w:p>
    <w:p w:rsidR="00000000" w:rsidDel="00000000" w:rsidP="00000000" w:rsidRDefault="00000000" w:rsidRPr="00000000" w14:paraId="00000147">
      <w:pPr>
        <w:ind w:left="10" w:right="698" w:firstLine="15"/>
        <w:rPr/>
      </w:pPr>
      <w:r w:rsidDel="00000000" w:rsidR="00000000" w:rsidRPr="00000000">
        <w:rPr>
          <w:rtl w:val="0"/>
        </w:rPr>
        <w:t xml:space="preserve">9.2.3 all agents and professional consultants involved in the Services hold professional indemnity insurance to a minimum indemnity of £1,000,000 for each individual claim during the Call-Off Contract, and for 6 years after the End or Expiry Date</w:t>
      </w:r>
    </w:p>
    <w:p w:rsidR="00000000" w:rsidDel="00000000" w:rsidP="00000000" w:rsidRDefault="00000000" w:rsidRPr="00000000" w14:paraId="00000148">
      <w:pPr>
        <w:ind w:left="10" w:right="698" w:firstLine="15"/>
        <w:rPr/>
      </w:pPr>
      <w:r w:rsidDel="00000000" w:rsidR="00000000" w:rsidRPr="00000000">
        <w:rPr>
          <w:rtl w:val="0"/>
        </w:rP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000000" w:rsidDel="00000000" w:rsidP="00000000" w:rsidRDefault="00000000" w:rsidRPr="00000000" w14:paraId="00000149">
      <w:pPr>
        <w:ind w:left="10" w:right="698" w:firstLine="15"/>
        <w:rPr/>
      </w:pPr>
      <w:r w:rsidDel="00000000" w:rsidR="00000000" w:rsidRPr="00000000">
        <w:rPr>
          <w:rtl w:val="0"/>
        </w:rPr>
        <w:t xml:space="preserve">9.3</w:t>
        <w:tab/>
        <w:t xml:space="preserve">If requested by the Buyer, the Supplier will obtain additional insurance policies, or extend existing policies bought under the Framework Agreement.</w:t>
      </w:r>
    </w:p>
    <w:p w:rsidR="00000000" w:rsidDel="00000000" w:rsidP="00000000" w:rsidRDefault="00000000" w:rsidRPr="00000000" w14:paraId="0000014A">
      <w:pPr>
        <w:ind w:left="10" w:right="698" w:firstLine="15"/>
        <w:rPr/>
      </w:pPr>
      <w:r w:rsidDel="00000000" w:rsidR="00000000" w:rsidRPr="00000000">
        <w:rPr>
          <w:rtl w:val="0"/>
        </w:rPr>
        <w:t xml:space="preserve">9.4</w:t>
        <w:tab/>
        <w:t xml:space="preserve">If requested by the Buyer, the Supplier will provide the following to show compliance with this clause:</w:t>
      </w:r>
    </w:p>
    <w:p w:rsidR="00000000" w:rsidDel="00000000" w:rsidP="00000000" w:rsidRDefault="00000000" w:rsidRPr="00000000" w14:paraId="0000014B">
      <w:pPr>
        <w:ind w:left="10" w:right="698" w:firstLine="15"/>
        <w:rPr/>
      </w:pPr>
      <w:r w:rsidDel="00000000" w:rsidR="00000000" w:rsidRPr="00000000">
        <w:rPr>
          <w:rtl w:val="0"/>
        </w:rPr>
        <w:t xml:space="preserve">9.4.1 a broker's verification of insurance</w:t>
      </w:r>
    </w:p>
    <w:p w:rsidR="00000000" w:rsidDel="00000000" w:rsidP="00000000" w:rsidRDefault="00000000" w:rsidRPr="00000000" w14:paraId="0000014C">
      <w:pPr>
        <w:ind w:left="10" w:right="698" w:firstLine="15"/>
        <w:rPr/>
      </w:pPr>
      <w:r w:rsidDel="00000000" w:rsidR="00000000" w:rsidRPr="00000000">
        <w:rPr>
          <w:rtl w:val="0"/>
        </w:rPr>
        <w:t xml:space="preserve">9.4.2 receipts for the insurance premium</w:t>
      </w:r>
    </w:p>
    <w:p w:rsidR="00000000" w:rsidDel="00000000" w:rsidP="00000000" w:rsidRDefault="00000000" w:rsidRPr="00000000" w14:paraId="0000014D">
      <w:pPr>
        <w:ind w:left="10" w:right="698" w:firstLine="15"/>
        <w:rPr/>
      </w:pPr>
      <w:r w:rsidDel="00000000" w:rsidR="00000000" w:rsidRPr="00000000">
        <w:rPr>
          <w:rtl w:val="0"/>
        </w:rPr>
        <w:t xml:space="preserve">9.4.3 evidence of payment of the latest premiums due</w:t>
      </w:r>
    </w:p>
    <w:p w:rsidR="00000000" w:rsidDel="00000000" w:rsidP="00000000" w:rsidRDefault="00000000" w:rsidRPr="00000000" w14:paraId="0000014E">
      <w:pPr>
        <w:ind w:left="10" w:right="698" w:firstLine="15"/>
        <w:rPr/>
      </w:pPr>
      <w:r w:rsidDel="00000000" w:rsidR="00000000" w:rsidRPr="00000000">
        <w:rPr>
          <w:rtl w:val="0"/>
        </w:rPr>
        <w:t xml:space="preserve">9.5</w:t>
        <w:tab/>
        <w:t xml:space="preserve">Insurance will not relieve the Supplier of any liabilities under the Framework Agreement or this Call-Off Contract and the Supplier will:</w:t>
      </w:r>
    </w:p>
    <w:p w:rsidR="00000000" w:rsidDel="00000000" w:rsidP="00000000" w:rsidRDefault="00000000" w:rsidRPr="00000000" w14:paraId="0000014F">
      <w:pPr>
        <w:ind w:left="10" w:right="698" w:firstLine="15"/>
        <w:rPr/>
      </w:pPr>
      <w:r w:rsidDel="00000000" w:rsidR="00000000" w:rsidRPr="00000000">
        <w:rPr>
          <w:rtl w:val="0"/>
        </w:rPr>
        <w:t xml:space="preserve">9.5.1 take all risk control measures using Good Industry Practice, including the investigation and reports of claims to insurers</w:t>
      </w:r>
    </w:p>
    <w:p w:rsidR="00000000" w:rsidDel="00000000" w:rsidP="00000000" w:rsidRDefault="00000000" w:rsidRPr="00000000" w14:paraId="00000150">
      <w:pPr>
        <w:ind w:left="10" w:right="698" w:firstLine="15"/>
        <w:rPr/>
      </w:pPr>
      <w:r w:rsidDel="00000000" w:rsidR="00000000" w:rsidRPr="00000000">
        <w:rPr>
          <w:rtl w:val="0"/>
        </w:rPr>
        <w:t xml:space="preserve">9.5.2 promptly notify the insurers in writing of any relevant material fact under any Insurances</w:t>
      </w:r>
    </w:p>
    <w:p w:rsidR="00000000" w:rsidDel="00000000" w:rsidP="00000000" w:rsidRDefault="00000000" w:rsidRPr="00000000" w14:paraId="00000151">
      <w:pPr>
        <w:spacing w:after="794" w:lineRule="auto"/>
        <w:ind w:left="10" w:right="698" w:firstLine="15"/>
        <w:rPr/>
      </w:pPr>
      <w:r w:rsidDel="00000000" w:rsidR="00000000" w:rsidRPr="00000000">
        <w:rPr>
          <w:rtl w:val="0"/>
        </w:rPr>
        <w:t xml:space="preserve">9.5.3 hold all insurance policies and require any broker arranging the insurance to hold any insurance slips and other evidence of insurance</w:t>
      </w:r>
    </w:p>
    <w:p w:rsidR="00000000" w:rsidDel="00000000" w:rsidP="00000000" w:rsidRDefault="00000000" w:rsidRPr="00000000" w14:paraId="00000152">
      <w:pPr>
        <w:pStyle w:val="Heading3"/>
        <w:ind w:left="10" w:firstLine="870"/>
        <w:rPr/>
      </w:pPr>
      <w:r w:rsidDel="00000000" w:rsidR="00000000" w:rsidRPr="00000000">
        <w:rPr>
          <w:rtl w:val="0"/>
        </w:rPr>
        <w:t xml:space="preserve">10. Confidentiality</w:t>
      </w:r>
    </w:p>
    <w:p w:rsidR="00000000" w:rsidDel="00000000" w:rsidP="00000000" w:rsidRDefault="00000000" w:rsidRPr="00000000" w14:paraId="00000153">
      <w:pPr>
        <w:spacing w:after="794" w:lineRule="auto"/>
        <w:ind w:left="10" w:right="698" w:firstLine="15"/>
        <w:rPr/>
      </w:pPr>
      <w:r w:rsidDel="00000000" w:rsidR="00000000" w:rsidRPr="00000000">
        <w:rPr>
          <w:rtl w:val="0"/>
        </w:rPr>
        <w:t xml:space="preserve">10.1 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rsidR="00000000" w:rsidDel="00000000" w:rsidP="00000000" w:rsidRDefault="00000000" w:rsidRPr="00000000" w14:paraId="00000154">
      <w:pPr>
        <w:pStyle w:val="Heading3"/>
        <w:ind w:left="10" w:firstLine="870"/>
        <w:rPr/>
      </w:pPr>
      <w:r w:rsidDel="00000000" w:rsidR="00000000" w:rsidRPr="00000000">
        <w:rPr>
          <w:rtl w:val="0"/>
        </w:rPr>
        <w:t xml:space="preserve">11. Intellectual Property Rights</w:t>
      </w:r>
    </w:p>
    <w:p w:rsidR="00000000" w:rsidDel="00000000" w:rsidP="00000000" w:rsidRDefault="00000000" w:rsidRPr="00000000" w14:paraId="00000155">
      <w:pPr>
        <w:tabs>
          <w:tab w:val="center" w:leader="none" w:pos="4620"/>
        </w:tabs>
        <w:spacing w:after="10" w:lineRule="auto"/>
        <w:ind w:left="0" w:firstLine="0"/>
        <w:rPr/>
      </w:pPr>
      <w:r w:rsidDel="00000000" w:rsidR="00000000" w:rsidRPr="00000000">
        <w:rPr>
          <w:rtl w:val="0"/>
        </w:rPr>
        <w:t xml:space="preserve">11.1</w:t>
        <w:tab/>
        <w:t xml:space="preserve">Save for the licences expressly granted pursuant to Clauses 11.3 and 11.4, neither</w:t>
      </w:r>
    </w:p>
    <w:p w:rsidR="00000000" w:rsidDel="00000000" w:rsidP="00000000" w:rsidRDefault="00000000" w:rsidRPr="00000000" w14:paraId="00000156">
      <w:pPr>
        <w:ind w:left="10" w:right="894" w:firstLine="15"/>
        <w:rPr/>
      </w:pPr>
      <w:r w:rsidDel="00000000" w:rsidR="00000000" w:rsidRPr="00000000">
        <w:rPr>
          <w:rtl w:val="0"/>
        </w:rPr>
        <w:t xml:space="preserve">Party shall acquire any right, title or interest in or to the Intellectual Property Rights (“IPR”s) (whether pre-existing or created during the Call-Off Contract Term) of the other Party or its licensors unless stated otherwise in the Order Form.</w:t>
      </w:r>
    </w:p>
    <w:p w:rsidR="00000000" w:rsidDel="00000000" w:rsidP="00000000" w:rsidRDefault="00000000" w:rsidRPr="00000000" w14:paraId="00000157">
      <w:pPr>
        <w:spacing w:after="272" w:lineRule="auto"/>
        <w:ind w:left="10" w:right="698" w:firstLine="15"/>
        <w:rPr/>
      </w:pPr>
      <w:r w:rsidDel="00000000" w:rsidR="00000000" w:rsidRPr="00000000">
        <w:rPr>
          <w:rtl w:val="0"/>
        </w:rPr>
        <w:t xml:space="preserve">11.2</w:t>
        <w:tab/>
        <w:t xml:space="preserve">Neither Party shall have any right to use any of the other Party's names, logos or trademarks on any of its products or services without the other Party's prior written consent.</w:t>
      </w:r>
    </w:p>
    <w:p w:rsidR="00000000" w:rsidDel="00000000" w:rsidP="00000000" w:rsidRDefault="00000000" w:rsidRPr="00000000" w14:paraId="00000158">
      <w:pPr>
        <w:spacing w:after="297" w:line="327" w:lineRule="auto"/>
        <w:ind w:left="10" w:right="698" w:firstLine="15"/>
        <w:rPr/>
      </w:pPr>
      <w:r w:rsidDel="00000000" w:rsidR="00000000" w:rsidRPr="00000000">
        <w:rPr>
          <w:rtl w:val="0"/>
        </w:rPr>
        <w:t xml:space="preserve">11.3 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rsidR="00000000" w:rsidDel="00000000" w:rsidP="00000000" w:rsidRDefault="00000000" w:rsidRPr="00000000" w14:paraId="00000159">
      <w:pPr>
        <w:spacing w:after="10" w:lineRule="auto"/>
        <w:ind w:left="10" w:right="698" w:firstLine="15"/>
        <w:rPr/>
      </w:pPr>
      <w:r w:rsidDel="00000000" w:rsidR="00000000" w:rsidRPr="00000000">
        <w:rPr>
          <w:rtl w:val="0"/>
        </w:rPr>
        <w:t xml:space="preserve">11.3.1 any relevant Subcontractor has entered into a confidentiality undertaking with the</w:t>
      </w:r>
    </w:p>
    <w:p w:rsidR="00000000" w:rsidDel="00000000" w:rsidP="00000000" w:rsidRDefault="00000000" w:rsidRPr="00000000" w14:paraId="0000015A">
      <w:pPr>
        <w:spacing w:after="10" w:lineRule="auto"/>
        <w:ind w:left="10" w:right="698" w:firstLine="15"/>
        <w:rPr/>
      </w:pPr>
      <w:r w:rsidDel="00000000" w:rsidR="00000000" w:rsidRPr="00000000">
        <w:rPr>
          <w:rtl w:val="0"/>
        </w:rPr>
        <w:t xml:space="preserve">Supplier on substantially the same terms as set out in Framework Agreement clause 34</w:t>
      </w:r>
    </w:p>
    <w:p w:rsidR="00000000" w:rsidDel="00000000" w:rsidP="00000000" w:rsidRDefault="00000000" w:rsidRPr="00000000" w14:paraId="0000015B">
      <w:pPr>
        <w:spacing w:after="229" w:lineRule="auto"/>
        <w:ind w:left="10" w:right="698" w:firstLine="15"/>
        <w:rPr/>
      </w:pPr>
      <w:r w:rsidDel="00000000" w:rsidR="00000000" w:rsidRPr="00000000">
        <w:rPr>
          <w:rtl w:val="0"/>
        </w:rPr>
        <w:t xml:space="preserve">(Confidentiality); and</w:t>
      </w:r>
    </w:p>
    <w:p w:rsidR="00000000" w:rsidDel="00000000" w:rsidP="00000000" w:rsidRDefault="00000000" w:rsidRPr="00000000" w14:paraId="0000015C">
      <w:pPr>
        <w:spacing w:after="717" w:lineRule="auto"/>
        <w:ind w:left="10" w:right="698" w:firstLine="15"/>
        <w:rPr/>
      </w:pPr>
      <w:r w:rsidDel="00000000" w:rsidR="00000000" w:rsidRPr="00000000">
        <w:rPr>
          <w:rtl w:val="0"/>
        </w:rPr>
        <w:t xml:space="preserve">11.3.2 The Supplier shall not and shall procure that any relevant Sub-Contractor shall not, without the Buyer’s written consent, use the licensed materials for any other purpose or for the benefit of any person other than the Buyer.</w:t>
      </w:r>
    </w:p>
    <w:p w:rsidR="00000000" w:rsidDel="00000000" w:rsidP="00000000" w:rsidRDefault="00000000" w:rsidRPr="00000000" w14:paraId="0000015D">
      <w:pPr>
        <w:spacing w:after="545" w:lineRule="auto"/>
        <w:ind w:left="10" w:right="698" w:firstLine="15"/>
        <w:rPr/>
      </w:pPr>
      <w:r w:rsidDel="00000000" w:rsidR="00000000" w:rsidRPr="00000000">
        <w:rPr>
          <w:rtl w:val="0"/>
        </w:rPr>
        <w:t xml:space="preserve">11.4</w:t>
        <w:tab/>
        <w:t xml:space="preserve">The Supplier grants to the Buyer the licence taken from its Supplier Terms which licence</w:t>
        <w:tab/>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w:t>
      </w:r>
    </w:p>
    <w:p w:rsidR="00000000" w:rsidDel="00000000" w:rsidP="00000000" w:rsidRDefault="00000000" w:rsidRPr="00000000" w14:paraId="0000015E">
      <w:pPr>
        <w:spacing w:after="228" w:lineRule="auto"/>
        <w:ind w:left="10" w:right="698" w:firstLine="15"/>
        <w:rPr/>
      </w:pPr>
      <w:r w:rsidDel="00000000" w:rsidR="00000000" w:rsidRPr="00000000">
        <w:rPr>
          <w:rtl w:val="0"/>
        </w:rPr>
        <w:t xml:space="preserve">11.5 Subject to the limitation in Clause 24.3, the Buyer shall:</w:t>
      </w:r>
    </w:p>
    <w:p w:rsidR="00000000" w:rsidDel="00000000" w:rsidP="00000000" w:rsidRDefault="00000000" w:rsidRPr="00000000" w14:paraId="0000015F">
      <w:pPr>
        <w:spacing w:after="7" w:lineRule="auto"/>
        <w:ind w:left="10" w:right="698" w:firstLine="15"/>
        <w:rPr/>
      </w:pPr>
      <w:r w:rsidDel="00000000" w:rsidR="00000000" w:rsidRPr="00000000">
        <w:rPr>
          <w:rtl w:val="0"/>
        </w:rPr>
        <w:t xml:space="preserve">11.5.1 defend the Supplier, its Affiliates and licensors from and against any third-party claim: (a)</w:t>
        <w:tab/>
        <w:t xml:space="preserve">alleging that any use of the Services by or on behalf of the Buyer and/or Buyer Users is in breach of applicable Law;</w:t>
      </w:r>
    </w:p>
    <w:p w:rsidR="00000000" w:rsidDel="00000000" w:rsidP="00000000" w:rsidRDefault="00000000" w:rsidRPr="00000000" w14:paraId="00000160">
      <w:pPr>
        <w:numPr>
          <w:ilvl w:val="0"/>
          <w:numId w:val="34"/>
        </w:numPr>
        <w:spacing w:after="39" w:lineRule="auto"/>
        <w:ind w:left="10" w:right="698" w:firstLine="5"/>
        <w:rPr/>
      </w:pPr>
      <w:r w:rsidDel="00000000" w:rsidR="00000000" w:rsidRPr="00000000">
        <w:rPr>
          <w:rtl w:val="0"/>
        </w:rPr>
        <w:t xml:space="preserve">alleging that the Buyer Data violates, infringes or misappropriate any rights of a third party;</w:t>
      </w:r>
    </w:p>
    <w:p w:rsidR="00000000" w:rsidDel="00000000" w:rsidP="00000000" w:rsidRDefault="00000000" w:rsidRPr="00000000" w14:paraId="00000161">
      <w:pPr>
        <w:numPr>
          <w:ilvl w:val="0"/>
          <w:numId w:val="34"/>
        </w:numPr>
        <w:ind w:left="10" w:right="698" w:firstLine="5"/>
        <w:rPr/>
      </w:pPr>
      <w:r w:rsidDel="00000000" w:rsidR="00000000" w:rsidRPr="00000000">
        <w:rPr>
          <w:rtl w:val="0"/>
        </w:rPr>
        <w:t xml:space="preserve">arising from the Supplier’s use of the Buyer Data in accordance with this Call-Off Contract; and</w:t>
      </w:r>
    </w:p>
    <w:p w:rsidR="00000000" w:rsidDel="00000000" w:rsidP="00000000" w:rsidRDefault="00000000" w:rsidRPr="00000000" w14:paraId="00000162">
      <w:pPr>
        <w:ind w:left="10" w:right="698" w:firstLine="15"/>
        <w:rPr/>
      </w:pPr>
      <w:r w:rsidDel="00000000" w:rsidR="00000000" w:rsidRPr="00000000">
        <w:rPr>
          <w:rtl w:val="0"/>
        </w:rPr>
        <w:t xml:space="preserve">11.5.2 in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w:t>
      </w:r>
    </w:p>
    <w:p w:rsidR="00000000" w:rsidDel="00000000" w:rsidP="00000000" w:rsidRDefault="00000000" w:rsidRPr="00000000" w14:paraId="00000163">
      <w:pPr>
        <w:ind w:left="10" w:right="698" w:firstLine="15"/>
        <w:rPr/>
      </w:pPr>
      <w:r w:rsidDel="00000000" w:rsidR="00000000" w:rsidRPr="00000000">
        <w:rPr>
          <w:rtl w:val="0"/>
        </w:rPr>
        <w:t xml:space="preserve">11.6 The Supplier will, on written demand, fully indemnify the Buyer for all Losses which it may incur at any time from any claim of infringement or alleged infringement of a third party’s IPRs because of the:</w:t>
      </w:r>
    </w:p>
    <w:p w:rsidR="00000000" w:rsidDel="00000000" w:rsidP="00000000" w:rsidRDefault="00000000" w:rsidRPr="00000000" w14:paraId="00000164">
      <w:pPr>
        <w:numPr>
          <w:ilvl w:val="2"/>
          <w:numId w:val="45"/>
        </w:numPr>
        <w:ind w:left="1455" w:right="698" w:hanging="720"/>
        <w:rPr/>
      </w:pPr>
      <w:r w:rsidDel="00000000" w:rsidR="00000000" w:rsidRPr="00000000">
        <w:rPr>
          <w:rtl w:val="0"/>
        </w:rPr>
        <w:t xml:space="preserve">rights granted to the Buyer under this Call-Off Contract</w:t>
      </w:r>
    </w:p>
    <w:p w:rsidR="00000000" w:rsidDel="00000000" w:rsidP="00000000" w:rsidRDefault="00000000" w:rsidRPr="00000000" w14:paraId="00000165">
      <w:pPr>
        <w:numPr>
          <w:ilvl w:val="2"/>
          <w:numId w:val="45"/>
        </w:numPr>
        <w:ind w:left="1455" w:right="698" w:hanging="720"/>
        <w:rPr/>
      </w:pPr>
      <w:r w:rsidDel="00000000" w:rsidR="00000000" w:rsidRPr="00000000">
        <w:rPr>
          <w:rtl w:val="0"/>
        </w:rPr>
        <w:t xml:space="preserve">Supplier’s performance of the Services</w:t>
      </w:r>
    </w:p>
    <w:p w:rsidR="00000000" w:rsidDel="00000000" w:rsidP="00000000" w:rsidRDefault="00000000" w:rsidRPr="00000000" w14:paraId="00000166">
      <w:pPr>
        <w:numPr>
          <w:ilvl w:val="2"/>
          <w:numId w:val="45"/>
        </w:numPr>
        <w:ind w:left="1455" w:right="698" w:hanging="720"/>
        <w:rPr/>
      </w:pPr>
      <w:r w:rsidDel="00000000" w:rsidR="00000000" w:rsidRPr="00000000">
        <w:rPr>
          <w:rtl w:val="0"/>
        </w:rPr>
        <w:t xml:space="preserve">use by the Buyer of the Services</w:t>
      </w:r>
    </w:p>
    <w:p w:rsidR="00000000" w:rsidDel="00000000" w:rsidP="00000000" w:rsidRDefault="00000000" w:rsidRPr="00000000" w14:paraId="00000167">
      <w:pPr>
        <w:ind w:left="10" w:right="698" w:firstLine="15"/>
        <w:rPr/>
      </w:pPr>
      <w:r w:rsidDel="00000000" w:rsidR="00000000" w:rsidRPr="00000000">
        <w:rPr>
          <w:rtl w:val="0"/>
        </w:rPr>
        <w:t xml:space="preserve">11.7 If an IPR Claim is made, or is likely to be made, the Supplier will immediately notify the Buyer in writing and must at its own expense after written approval from the Buyer, either:</w:t>
      </w:r>
    </w:p>
    <w:p w:rsidR="00000000" w:rsidDel="00000000" w:rsidP="00000000" w:rsidRDefault="00000000" w:rsidRPr="00000000" w14:paraId="00000168">
      <w:pPr>
        <w:numPr>
          <w:ilvl w:val="2"/>
          <w:numId w:val="55"/>
        </w:numPr>
        <w:ind w:left="1463" w:right="698" w:hanging="735"/>
        <w:rPr/>
      </w:pPr>
      <w:r w:rsidDel="00000000" w:rsidR="00000000" w:rsidRPr="00000000">
        <w:rPr>
          <w:rtl w:val="0"/>
        </w:rPr>
        <w:t xml:space="preserve">modify the relevant part of the Services without reducing its functionality or performance</w:t>
      </w:r>
    </w:p>
    <w:p w:rsidR="00000000" w:rsidDel="00000000" w:rsidP="00000000" w:rsidRDefault="00000000" w:rsidRPr="00000000" w14:paraId="00000169">
      <w:pPr>
        <w:numPr>
          <w:ilvl w:val="2"/>
          <w:numId w:val="55"/>
        </w:numPr>
        <w:ind w:left="1463" w:right="698" w:hanging="735"/>
        <w:rPr/>
      </w:pPr>
      <w:r w:rsidDel="00000000" w:rsidR="00000000" w:rsidRPr="00000000">
        <w:rPr>
          <w:rtl w:val="0"/>
        </w:rPr>
        <w:t xml:space="preserve">substitute Services of equivalent functionality and performance, to avoid the infringement or the alleged infringement, as long as there is no additional cost or burden to the Buyer</w:t>
      </w:r>
    </w:p>
    <w:p w:rsidR="00000000" w:rsidDel="00000000" w:rsidP="00000000" w:rsidRDefault="00000000" w:rsidRPr="00000000" w14:paraId="0000016A">
      <w:pPr>
        <w:numPr>
          <w:ilvl w:val="2"/>
          <w:numId w:val="55"/>
        </w:numPr>
        <w:ind w:left="1463" w:right="698" w:hanging="735"/>
        <w:rPr/>
      </w:pPr>
      <w:r w:rsidDel="00000000" w:rsidR="00000000" w:rsidRPr="00000000">
        <w:rPr>
          <w:rtl w:val="0"/>
        </w:rPr>
        <w:t xml:space="preserve">buy a licence to use and supply the Services which are the subject of the alleged infringement, on terms acceptable to the Buyer</w:t>
      </w:r>
    </w:p>
    <w:p w:rsidR="00000000" w:rsidDel="00000000" w:rsidP="00000000" w:rsidRDefault="00000000" w:rsidRPr="00000000" w14:paraId="0000016B">
      <w:pPr>
        <w:ind w:left="10" w:right="698" w:firstLine="15"/>
        <w:rPr/>
      </w:pPr>
      <w:r w:rsidDel="00000000" w:rsidR="00000000" w:rsidRPr="00000000">
        <w:rPr>
          <w:rtl w:val="0"/>
        </w:rPr>
        <w:t xml:space="preserve">11.8 Clause 11.6 will not apply if the IPR Claim is from:</w:t>
      </w:r>
    </w:p>
    <w:p w:rsidR="00000000" w:rsidDel="00000000" w:rsidP="00000000" w:rsidRDefault="00000000" w:rsidRPr="00000000" w14:paraId="0000016C">
      <w:pPr>
        <w:numPr>
          <w:ilvl w:val="2"/>
          <w:numId w:val="56"/>
        </w:numPr>
        <w:ind w:left="1455" w:right="698" w:hanging="720"/>
        <w:rPr/>
      </w:pPr>
      <w:r w:rsidDel="00000000" w:rsidR="00000000" w:rsidRPr="00000000">
        <w:rPr>
          <w:rtl w:val="0"/>
        </w:rPr>
        <w:t xml:space="preserve">the use of data supplied by the Buyer which the Supplier isn’t required to verify under this Call-Off Contract</w:t>
      </w:r>
    </w:p>
    <w:p w:rsidR="00000000" w:rsidDel="00000000" w:rsidP="00000000" w:rsidRDefault="00000000" w:rsidRPr="00000000" w14:paraId="0000016D">
      <w:pPr>
        <w:numPr>
          <w:ilvl w:val="2"/>
          <w:numId w:val="56"/>
        </w:numPr>
        <w:ind w:left="1455" w:right="698" w:hanging="720"/>
        <w:rPr/>
      </w:pPr>
      <w:r w:rsidDel="00000000" w:rsidR="00000000" w:rsidRPr="00000000">
        <w:rPr>
          <w:rtl w:val="0"/>
        </w:rPr>
        <w:t xml:space="preserve">other material provided by the Buyer necessary for the Services</w:t>
      </w:r>
    </w:p>
    <w:p w:rsidR="00000000" w:rsidDel="00000000" w:rsidP="00000000" w:rsidRDefault="00000000" w:rsidRPr="00000000" w14:paraId="0000016E">
      <w:pPr>
        <w:spacing w:after="1309" w:lineRule="auto"/>
        <w:ind w:left="10" w:right="698" w:firstLine="15"/>
        <w:rPr/>
      </w:pPr>
      <w:r w:rsidDel="00000000" w:rsidR="00000000" w:rsidRPr="00000000">
        <w:rPr>
          <w:rtl w:val="0"/>
        </w:rPr>
        <w:t xml:space="preserve">11.9 If the Supplier does not comply with this clause 11, the Buyer may End this Call-Off Contract for Material Breach. The Supplier will, on demand, refund the Buyer all the money paid for the affected Services.</w:t>
      </w:r>
    </w:p>
    <w:p w:rsidR="00000000" w:rsidDel="00000000" w:rsidP="00000000" w:rsidRDefault="00000000" w:rsidRPr="00000000" w14:paraId="0000016F">
      <w:pPr>
        <w:pStyle w:val="Heading3"/>
        <w:spacing w:after="83" w:lineRule="auto"/>
        <w:ind w:left="10" w:firstLine="870"/>
        <w:rPr/>
      </w:pPr>
      <w:r w:rsidDel="00000000" w:rsidR="00000000" w:rsidRPr="00000000">
        <w:rPr>
          <w:rtl w:val="0"/>
        </w:rPr>
        <w:t xml:space="preserve">12. Protection of information</w:t>
      </w:r>
    </w:p>
    <w:p w:rsidR="00000000" w:rsidDel="00000000" w:rsidP="00000000" w:rsidRDefault="00000000" w:rsidRPr="00000000" w14:paraId="00000170">
      <w:pPr>
        <w:tabs>
          <w:tab w:val="center" w:leader="none" w:pos="2805"/>
        </w:tabs>
        <w:ind w:left="0" w:firstLine="0"/>
        <w:rPr/>
      </w:pPr>
      <w:r w:rsidDel="00000000" w:rsidR="00000000" w:rsidRPr="00000000">
        <w:rPr>
          <w:rtl w:val="0"/>
        </w:rPr>
        <w:t xml:space="preserve">12.1</w:t>
        <w:tab/>
        <w:t xml:space="preserve">The Supplier must:</w:t>
      </w:r>
    </w:p>
    <w:p w:rsidR="00000000" w:rsidDel="00000000" w:rsidP="00000000" w:rsidRDefault="00000000" w:rsidRPr="00000000" w14:paraId="00000171">
      <w:pPr>
        <w:ind w:left="10" w:right="698" w:firstLine="15"/>
        <w:rPr/>
      </w:pPr>
      <w:r w:rsidDel="00000000" w:rsidR="00000000" w:rsidRPr="00000000">
        <w:rPr>
          <w:rtl w:val="0"/>
        </w:rPr>
        <w:t xml:space="preserve">12.1.1 comply with the Buyer’s written instructions and this Call-Off Contract when Processing Buyer Personal Data</w:t>
      </w:r>
    </w:p>
    <w:p w:rsidR="00000000" w:rsidDel="00000000" w:rsidP="00000000" w:rsidRDefault="00000000" w:rsidRPr="00000000" w14:paraId="00000172">
      <w:pPr>
        <w:ind w:left="10" w:right="698" w:firstLine="15"/>
        <w:rPr/>
      </w:pPr>
      <w:r w:rsidDel="00000000" w:rsidR="00000000" w:rsidRPr="00000000">
        <w:rPr>
          <w:rtl w:val="0"/>
        </w:rPr>
        <w:t xml:space="preserve">12.1.2 only Process the Buyer Personal Data as necessary for the provision of the G-Cloud Services or as required by Law or any Regulatory Body</w:t>
      </w:r>
    </w:p>
    <w:p w:rsidR="00000000" w:rsidDel="00000000" w:rsidP="00000000" w:rsidRDefault="00000000" w:rsidRPr="00000000" w14:paraId="00000173">
      <w:pPr>
        <w:ind w:left="10" w:right="698" w:firstLine="15"/>
        <w:rPr/>
      </w:pPr>
      <w:r w:rsidDel="00000000" w:rsidR="00000000" w:rsidRPr="00000000">
        <w:rPr>
          <w:rtl w:val="0"/>
        </w:rPr>
        <w:t xml:space="preserve">12.1.3 take reasonable steps to ensure that any Supplier Staff who have access to Buyer Personal Data act in compliance with Supplier's security processes</w:t>
      </w:r>
    </w:p>
    <w:p w:rsidR="00000000" w:rsidDel="00000000" w:rsidP="00000000" w:rsidRDefault="00000000" w:rsidRPr="00000000" w14:paraId="00000174">
      <w:pPr>
        <w:ind w:left="10" w:right="698" w:firstLine="15"/>
        <w:rPr/>
      </w:pPr>
      <w:r w:rsidDel="00000000" w:rsidR="00000000" w:rsidRPr="00000000">
        <w:rPr>
          <w:rtl w:val="0"/>
        </w:rPr>
        <w:t xml:space="preserve">12.2 The Supplier must fully assist with any complaint or request for Buyer Personal Data including by:</w:t>
      </w:r>
    </w:p>
    <w:p w:rsidR="00000000" w:rsidDel="00000000" w:rsidP="00000000" w:rsidRDefault="00000000" w:rsidRPr="00000000" w14:paraId="00000175">
      <w:pPr>
        <w:ind w:left="10" w:right="698" w:firstLine="15"/>
        <w:rPr/>
      </w:pPr>
      <w:r w:rsidDel="00000000" w:rsidR="00000000" w:rsidRPr="00000000">
        <w:rPr>
          <w:rtl w:val="0"/>
        </w:rPr>
        <w:t xml:space="preserve">12.2.1 providing the Buyer with full details of the complaint or request</w:t>
      </w:r>
    </w:p>
    <w:p w:rsidR="00000000" w:rsidDel="00000000" w:rsidP="00000000" w:rsidRDefault="00000000" w:rsidRPr="00000000" w14:paraId="00000176">
      <w:pPr>
        <w:spacing w:after="86" w:lineRule="auto"/>
        <w:ind w:left="10" w:right="698" w:firstLine="15"/>
        <w:rPr/>
      </w:pPr>
      <w:r w:rsidDel="00000000" w:rsidR="00000000" w:rsidRPr="00000000">
        <w:rPr>
          <w:rtl w:val="0"/>
        </w:rPr>
        <w:t xml:space="preserve">12.2.2 complying with a data access request within the timescales in the Data Protection</w:t>
      </w:r>
    </w:p>
    <w:p w:rsidR="00000000" w:rsidDel="00000000" w:rsidP="00000000" w:rsidRDefault="00000000" w:rsidRPr="00000000" w14:paraId="00000177">
      <w:pPr>
        <w:ind w:left="10" w:right="698" w:firstLine="15"/>
        <w:rPr/>
      </w:pPr>
      <w:r w:rsidDel="00000000" w:rsidR="00000000" w:rsidRPr="00000000">
        <w:rPr>
          <w:rtl w:val="0"/>
        </w:rPr>
        <w:t xml:space="preserve">Legislation and following the Buyer’s instructions</w:t>
      </w:r>
    </w:p>
    <w:p w:rsidR="00000000" w:rsidDel="00000000" w:rsidP="00000000" w:rsidRDefault="00000000" w:rsidRPr="00000000" w14:paraId="00000178">
      <w:pPr>
        <w:ind w:left="10" w:right="698" w:firstLine="15"/>
        <w:rPr/>
      </w:pPr>
      <w:r w:rsidDel="00000000" w:rsidR="00000000" w:rsidRPr="00000000">
        <w:rPr>
          <w:rtl w:val="0"/>
        </w:rPr>
        <w:t xml:space="preserve">12.2.3 providing the Buyer with any Buyer Personal Data it holds about a Data Subject (within the timescales required by the Buyer)</w:t>
      </w:r>
    </w:p>
    <w:p w:rsidR="00000000" w:rsidDel="00000000" w:rsidP="00000000" w:rsidRDefault="00000000" w:rsidRPr="00000000" w14:paraId="00000179">
      <w:pPr>
        <w:ind w:left="10" w:right="698" w:firstLine="15"/>
        <w:rPr/>
      </w:pPr>
      <w:r w:rsidDel="00000000" w:rsidR="00000000" w:rsidRPr="00000000">
        <w:rPr>
          <w:rtl w:val="0"/>
        </w:rPr>
        <w:t xml:space="preserve">12.2.4 providing the Buyer with any information requested by the Data Subject</w:t>
      </w:r>
    </w:p>
    <w:p w:rsidR="00000000" w:rsidDel="00000000" w:rsidP="00000000" w:rsidRDefault="00000000" w:rsidRPr="00000000" w14:paraId="0000017A">
      <w:pPr>
        <w:spacing w:after="913" w:lineRule="auto"/>
        <w:ind w:left="10" w:right="698" w:firstLine="15"/>
        <w:rPr/>
      </w:pPr>
      <w:r w:rsidDel="00000000" w:rsidR="00000000" w:rsidRPr="00000000">
        <w:rPr>
          <w:rtl w:val="0"/>
        </w:rPr>
        <w:t xml:space="preserve">12.3 The Supplier must get prior written consent from the Buyer to transfer Buyer Personal Data to any other person (including any Subcontractors) for the provision of the GCloud Services.</w:t>
      </w:r>
    </w:p>
    <w:p w:rsidR="00000000" w:rsidDel="00000000" w:rsidP="00000000" w:rsidRDefault="00000000" w:rsidRPr="00000000" w14:paraId="0000017B">
      <w:pPr>
        <w:pStyle w:val="Heading3"/>
        <w:spacing w:after="83" w:lineRule="auto"/>
        <w:ind w:left="10" w:firstLine="870"/>
        <w:rPr/>
      </w:pPr>
      <w:r w:rsidDel="00000000" w:rsidR="00000000" w:rsidRPr="00000000">
        <w:rPr>
          <w:rtl w:val="0"/>
        </w:rPr>
        <w:t xml:space="preserve">13. Buyer data</w:t>
      </w:r>
    </w:p>
    <w:p w:rsidR="00000000" w:rsidDel="00000000" w:rsidP="00000000" w:rsidRDefault="00000000" w:rsidRPr="00000000" w14:paraId="0000017C">
      <w:pPr>
        <w:tabs>
          <w:tab w:val="center" w:leader="none" w:pos="5400"/>
        </w:tabs>
        <w:spacing w:after="280" w:lineRule="auto"/>
        <w:ind w:left="0" w:firstLine="0"/>
        <w:rPr/>
      </w:pPr>
      <w:r w:rsidDel="00000000" w:rsidR="00000000" w:rsidRPr="00000000">
        <w:rPr>
          <w:rtl w:val="0"/>
        </w:rPr>
        <w:t xml:space="preserve">13.1</w:t>
        <w:tab/>
        <w:t xml:space="preserve">The Supplier must not remove any proprietary notices in the Buyer Data.</w:t>
      </w:r>
    </w:p>
    <w:p w:rsidR="00000000" w:rsidDel="00000000" w:rsidP="00000000" w:rsidRDefault="00000000" w:rsidRPr="00000000" w14:paraId="0000017D">
      <w:pPr>
        <w:ind w:left="10" w:right="698" w:firstLine="15"/>
        <w:rPr/>
      </w:pPr>
      <w:r w:rsidDel="00000000" w:rsidR="00000000" w:rsidRPr="00000000">
        <w:rPr>
          <w:rtl w:val="0"/>
        </w:rPr>
        <w:t xml:space="preserve">13.2 The Supplier will not store or use Buyer Data except if necessary to fulfil its obligations.</w:t>
      </w:r>
    </w:p>
    <w:p w:rsidR="00000000" w:rsidDel="00000000" w:rsidP="00000000" w:rsidRDefault="00000000" w:rsidRPr="00000000" w14:paraId="0000017E">
      <w:pPr>
        <w:ind w:left="10" w:right="698" w:firstLine="15"/>
        <w:rPr/>
      </w:pPr>
      <w:r w:rsidDel="00000000" w:rsidR="00000000" w:rsidRPr="00000000">
        <w:rPr>
          <w:rtl w:val="0"/>
        </w:rPr>
        <w:t xml:space="preserve">13.3 If Buyer Data is processed by the Supplier, the Supplier will supply the data to the Buyer as requested.</w:t>
      </w:r>
    </w:p>
    <w:p w:rsidR="00000000" w:rsidDel="00000000" w:rsidP="00000000" w:rsidRDefault="00000000" w:rsidRPr="00000000" w14:paraId="0000017F">
      <w:pPr>
        <w:ind w:left="10" w:right="698" w:firstLine="15"/>
        <w:rPr/>
      </w:pPr>
      <w:r w:rsidDel="00000000" w:rsidR="00000000" w:rsidRPr="00000000">
        <w:rPr>
          <w:rtl w:val="0"/>
        </w:rPr>
        <w:t xml:space="preserve">13.4 The Supplier must ensure that any Supplier system that holds any Buyer Data is a secure system that complies with the Supplier’s and Buyer’s security policies and all Buyer requirements in the Order Form.</w:t>
      </w:r>
    </w:p>
    <w:p w:rsidR="00000000" w:rsidDel="00000000" w:rsidP="00000000" w:rsidRDefault="00000000" w:rsidRPr="00000000" w14:paraId="00000180">
      <w:pPr>
        <w:ind w:left="10" w:right="698" w:firstLine="15"/>
        <w:rPr/>
      </w:pPr>
      <w:r w:rsidDel="00000000" w:rsidR="00000000" w:rsidRPr="00000000">
        <w:rPr>
          <w:rtl w:val="0"/>
        </w:rPr>
        <w:t xml:space="preserve">13.5 The Supplier will preserve the integrity of Buyer Data processed by the Supplier and prevent its corruption and loss.</w:t>
      </w:r>
    </w:p>
    <w:p w:rsidR="00000000" w:rsidDel="00000000" w:rsidP="00000000" w:rsidRDefault="00000000" w:rsidRPr="00000000" w14:paraId="00000181">
      <w:pPr>
        <w:ind w:left="10" w:right="698" w:firstLine="15"/>
        <w:rPr/>
      </w:pPr>
      <w:r w:rsidDel="00000000" w:rsidR="00000000" w:rsidRPr="00000000">
        <w:rPr>
          <w:rtl w:val="0"/>
        </w:rPr>
        <w:t xml:space="preserve">13.6 The Supplier will ensure that any Supplier system which holds any protectively marked Buyer Data or other government data will comply with:</w:t>
      </w:r>
    </w:p>
    <w:p w:rsidR="00000000" w:rsidDel="00000000" w:rsidP="00000000" w:rsidRDefault="00000000" w:rsidRPr="00000000" w14:paraId="00000182">
      <w:pPr>
        <w:spacing w:after="7" w:lineRule="auto"/>
        <w:ind w:left="0" w:right="698" w:firstLine="61"/>
        <w:rPr/>
      </w:pPr>
      <w:r w:rsidDel="00000000" w:rsidR="00000000" w:rsidRPr="00000000">
        <w:rPr>
          <w:rtl w:val="0"/>
        </w:rPr>
        <w:t xml:space="preserve">13.6.1 the principles in the Security Policy Framework: </w:t>
      </w:r>
      <w:hyperlink r:id="rId13">
        <w:r w:rsidDel="00000000" w:rsidR="00000000" w:rsidRPr="00000000">
          <w:rPr>
            <w:color w:val="0462c1"/>
            <w:u w:val="single"/>
            <w:rtl w:val="0"/>
          </w:rPr>
          <w:t xml:space="preserve">https://www.gov.uk/government/publications/security-policy-framework</w:t>
        </w:r>
      </w:hyperlink>
      <w:r w:rsidDel="00000000" w:rsidR="00000000" w:rsidRPr="00000000">
        <w:rPr>
          <w:color w:val="0462c1"/>
          <w:u w:val="single"/>
          <w:rtl w:val="0"/>
        </w:rPr>
        <w:t xml:space="preserve"> </w:t>
      </w:r>
      <w:hyperlink r:id="rId14">
        <w:r w:rsidDel="00000000" w:rsidR="00000000" w:rsidRPr="00000000">
          <w:rPr>
            <w:color w:val="0000ff"/>
            <w:u w:val="single"/>
            <w:rtl w:val="0"/>
          </w:rPr>
          <w:t xml:space="preserve">a</w:t>
        </w:r>
      </w:hyperlink>
      <w:r w:rsidDel="00000000" w:rsidR="00000000" w:rsidRPr="00000000">
        <w:rPr>
          <w:color w:val="0000ff"/>
          <w:u w:val="single"/>
          <w:rtl w:val="0"/>
        </w:rPr>
        <w:t xml:space="preserve">nd </w:t>
      </w:r>
      <w:r w:rsidDel="00000000" w:rsidR="00000000" w:rsidRPr="00000000">
        <w:rPr>
          <w:rtl w:val="0"/>
        </w:rPr>
        <w:t xml:space="preserve">the Government Security - Classification policy</w:t>
      </w:r>
      <w:r w:rsidDel="00000000" w:rsidR="00000000" w:rsidRPr="00000000">
        <w:rPr>
          <w:color w:val="1154cc"/>
          <w:u w:val="single"/>
          <w:rtl w:val="0"/>
        </w:rPr>
        <w:t xml:space="preserve">:</w:t>
      </w:r>
      <w:r w:rsidDel="00000000" w:rsidR="00000000" w:rsidRPr="00000000">
        <w:rPr>
          <w:rtl w:val="0"/>
        </w:rPr>
      </w:r>
    </w:p>
    <w:p w:rsidR="00000000" w:rsidDel="00000000" w:rsidP="00000000" w:rsidRDefault="00000000" w:rsidRPr="00000000" w14:paraId="00000183">
      <w:pPr>
        <w:spacing w:after="331" w:line="260" w:lineRule="auto"/>
        <w:ind w:left="10" w:right="91" w:firstLine="15"/>
        <w:rPr/>
      </w:pPr>
      <w:r w:rsidDel="00000000" w:rsidR="00000000" w:rsidRPr="00000000">
        <w:rPr>
          <w:color w:val="1154cc"/>
          <w:u w:val="single"/>
          <w:rtl w:val="0"/>
        </w:rPr>
        <w:t xml:space="preserve">https:/www.gov.uk/government/publications/government-security-classifications</w:t>
      </w:r>
      <w:r w:rsidDel="00000000" w:rsidR="00000000" w:rsidRPr="00000000">
        <w:rPr>
          <w:rtl w:val="0"/>
        </w:rPr>
      </w:r>
    </w:p>
    <w:p w:rsidR="00000000" w:rsidDel="00000000" w:rsidP="00000000" w:rsidRDefault="00000000" w:rsidRPr="00000000" w14:paraId="00000184">
      <w:pPr>
        <w:spacing w:after="53" w:lineRule="auto"/>
        <w:ind w:left="10" w:right="698" w:firstLine="15"/>
        <w:rPr/>
      </w:pPr>
      <w:r w:rsidDel="00000000" w:rsidR="00000000" w:rsidRPr="00000000">
        <w:rPr>
          <w:rtl w:val="0"/>
        </w:rPr>
        <w:t xml:space="preserve">13.6.2 guidance issued by the Centre for Protection of National Infrastructure on Risk</w:t>
      </w:r>
    </w:p>
    <w:p w:rsidR="00000000" w:rsidDel="00000000" w:rsidP="00000000" w:rsidRDefault="00000000" w:rsidRPr="00000000" w14:paraId="00000185">
      <w:pPr>
        <w:spacing w:after="365" w:line="260" w:lineRule="auto"/>
        <w:ind w:left="10" w:right="91" w:firstLine="15"/>
        <w:rPr/>
      </w:pPr>
      <w:r w:rsidDel="00000000" w:rsidR="00000000" w:rsidRPr="00000000">
        <w:rPr>
          <w:rtl w:val="0"/>
        </w:rPr>
        <w:t xml:space="preserve">Management</w:t>
      </w:r>
      <w:hyperlink r:id="rId15">
        <w:r w:rsidDel="00000000" w:rsidR="00000000" w:rsidRPr="00000000">
          <w:rPr>
            <w:color w:val="1154cc"/>
            <w:u w:val="single"/>
            <w:rtl w:val="0"/>
          </w:rPr>
          <w:t xml:space="preserve">:</w:t>
        </w:r>
      </w:hyperlink>
      <w:r w:rsidDel="00000000" w:rsidR="00000000" w:rsidRPr="00000000">
        <w:rPr>
          <w:color w:val="1154cc"/>
          <w:u w:val="single"/>
          <w:rtl w:val="0"/>
        </w:rPr>
        <w:t xml:space="preserve"> </w:t>
      </w:r>
      <w:hyperlink r:id="rId16">
        <w:r w:rsidDel="00000000" w:rsidR="00000000" w:rsidRPr="00000000">
          <w:rPr>
            <w:color w:val="1154cc"/>
            <w:u w:val="single"/>
            <w:rtl w:val="0"/>
          </w:rPr>
          <w:t xml:space="preserve">https://www.npsa.gov.uk/content/adopt-risk-management-approach</w:t>
        </w:r>
      </w:hyperlink>
      <w:r w:rsidDel="00000000" w:rsidR="00000000" w:rsidRPr="00000000">
        <w:rPr>
          <w:color w:val="1154cc"/>
          <w:u w:val="single"/>
          <w:rtl w:val="0"/>
        </w:rPr>
        <w:t xml:space="preserve"> </w:t>
      </w:r>
      <w:hyperlink r:id="rId17">
        <w:r w:rsidDel="00000000" w:rsidR="00000000" w:rsidRPr="00000000">
          <w:rPr>
            <w:rtl w:val="0"/>
          </w:rPr>
          <w:t xml:space="preserve">a</w:t>
        </w:r>
      </w:hyperlink>
      <w:r w:rsidDel="00000000" w:rsidR="00000000" w:rsidRPr="00000000">
        <w:rPr>
          <w:rtl w:val="0"/>
        </w:rPr>
        <w:t xml:space="preserve">nd Protection of Sensitive Information and Assets: </w:t>
      </w:r>
      <w:hyperlink r:id="rId18">
        <w:r w:rsidDel="00000000" w:rsidR="00000000" w:rsidRPr="00000000">
          <w:rPr>
            <w:color w:val="1154cc"/>
            <w:u w:val="single"/>
            <w:rtl w:val="0"/>
          </w:rPr>
          <w:t xml:space="preserve">https://www.npsa.gov.uk/sensitiveinformation-assets</w:t>
        </w:r>
      </w:hyperlink>
      <w:r w:rsidDel="00000000" w:rsidR="00000000" w:rsidRPr="00000000">
        <w:rPr>
          <w:rtl w:val="0"/>
        </w:rPr>
      </w:r>
    </w:p>
    <w:p w:rsidR="00000000" w:rsidDel="00000000" w:rsidP="00000000" w:rsidRDefault="00000000" w:rsidRPr="00000000" w14:paraId="00000186">
      <w:pPr>
        <w:ind w:left="10" w:right="698" w:firstLine="15"/>
        <w:rPr/>
      </w:pPr>
      <w:r w:rsidDel="00000000" w:rsidR="00000000" w:rsidRPr="00000000">
        <w:rPr>
          <w:rtl w:val="0"/>
        </w:rPr>
        <w:t xml:space="preserve">13.6.3 the National Cyber Security Centre’s (NCSC) information risk management guidance: </w:t>
      </w:r>
      <w:hyperlink r:id="rId19">
        <w:r w:rsidDel="00000000" w:rsidR="00000000" w:rsidRPr="00000000">
          <w:rPr>
            <w:color w:val="1154cc"/>
            <w:u w:val="single"/>
            <w:rtl w:val="0"/>
          </w:rPr>
          <w:t xml:space="preserve">https://www.ncsc.gov.uk/collection/risk-management-collection</w:t>
        </w:r>
      </w:hyperlink>
      <w:r w:rsidDel="00000000" w:rsidR="00000000" w:rsidRPr="00000000">
        <w:rPr>
          <w:rtl w:val="0"/>
        </w:rPr>
      </w:r>
    </w:p>
    <w:p w:rsidR="00000000" w:rsidDel="00000000" w:rsidP="00000000" w:rsidRDefault="00000000" w:rsidRPr="00000000" w14:paraId="00000187">
      <w:pPr>
        <w:ind w:left="10" w:right="698" w:firstLine="15"/>
        <w:rPr/>
      </w:pPr>
      <w:r w:rsidDel="00000000" w:rsidR="00000000" w:rsidRPr="00000000">
        <w:rPr>
          <w:rtl w:val="0"/>
        </w:rPr>
        <w:t xml:space="preserve">13.6.4 government best practice in the design and implementation of system components, including network principles, security design principles for digital services and the secure email blueprint: </w:t>
      </w:r>
      <w:hyperlink r:id="rId20">
        <w:r w:rsidDel="00000000" w:rsidR="00000000" w:rsidRPr="00000000">
          <w:rPr>
            <w:color w:val="0000ff"/>
            <w:u w:val="single"/>
            <w:rtl w:val="0"/>
          </w:rPr>
          <w:t xml:space="preserve">https://www.gov.uk/government/publications/technologycode-ofpractice/technology -code-of-practice</w:t>
        </w:r>
      </w:hyperlink>
      <w:r w:rsidDel="00000000" w:rsidR="00000000" w:rsidRPr="00000000">
        <w:rPr>
          <w:rtl w:val="0"/>
        </w:rPr>
      </w:r>
    </w:p>
    <w:p w:rsidR="00000000" w:rsidDel="00000000" w:rsidP="00000000" w:rsidRDefault="00000000" w:rsidRPr="00000000" w14:paraId="00000188">
      <w:pPr>
        <w:spacing w:after="7" w:lineRule="auto"/>
        <w:ind w:left="10" w:right="698" w:firstLine="15"/>
        <w:rPr/>
      </w:pPr>
      <w:r w:rsidDel="00000000" w:rsidR="00000000" w:rsidRPr="00000000">
        <w:rPr>
          <w:rtl w:val="0"/>
        </w:rPr>
        <w:t xml:space="preserve">13.6.5</w:t>
        <w:tab/>
        <w:t xml:space="preserve">the security requirements of cloud services using the NCSC Cloud Security Principles and accompanying guidance:</w:t>
      </w:r>
    </w:p>
    <w:p w:rsidR="00000000" w:rsidDel="00000000" w:rsidP="00000000" w:rsidRDefault="00000000" w:rsidRPr="00000000" w14:paraId="00000189">
      <w:pPr>
        <w:spacing w:after="351" w:line="274" w:lineRule="auto"/>
        <w:ind w:left="10" w:firstLine="15"/>
        <w:rPr/>
      </w:pPr>
      <w:hyperlink r:id="rId21">
        <w:r w:rsidDel="00000000" w:rsidR="00000000" w:rsidRPr="00000000">
          <w:rPr>
            <w:color w:val="0462c1"/>
            <w:u w:val="single"/>
            <w:rtl w:val="0"/>
          </w:rPr>
          <w:t xml:space="preserve">https://www.ncsc.gov.uk/guidance/implementing-cloud-security-principles</w:t>
        </w:r>
      </w:hyperlink>
      <w:r w:rsidDel="00000000" w:rsidR="00000000" w:rsidRPr="00000000">
        <w:rPr>
          <w:rtl w:val="0"/>
        </w:rPr>
      </w:r>
    </w:p>
    <w:p w:rsidR="00000000" w:rsidDel="00000000" w:rsidP="00000000" w:rsidRDefault="00000000" w:rsidRPr="00000000" w14:paraId="0000018A">
      <w:pPr>
        <w:spacing w:after="338" w:line="259" w:lineRule="auto"/>
        <w:ind w:left="15" w:firstLine="0"/>
        <w:rPr/>
      </w:pPr>
      <w:r w:rsidDel="00000000" w:rsidR="00000000" w:rsidRPr="00000000">
        <w:rPr>
          <w:color w:val="202020"/>
          <w:rtl w:val="0"/>
        </w:rPr>
        <w:t xml:space="preserve">13.6.6 Buyer requirements in respect of AI ethical standards.</w:t>
      </w:r>
      <w:r w:rsidDel="00000000" w:rsidR="00000000" w:rsidRPr="00000000">
        <w:rPr>
          <w:rtl w:val="0"/>
        </w:rPr>
      </w:r>
    </w:p>
    <w:p w:rsidR="00000000" w:rsidDel="00000000" w:rsidP="00000000" w:rsidRDefault="00000000" w:rsidRPr="00000000" w14:paraId="0000018B">
      <w:pPr>
        <w:tabs>
          <w:tab w:val="center" w:leader="none" w:pos="4628"/>
        </w:tabs>
        <w:spacing w:after="1595" w:lineRule="auto"/>
        <w:ind w:left="0" w:firstLine="0"/>
        <w:rPr/>
      </w:pPr>
      <w:r w:rsidDel="00000000" w:rsidR="00000000" w:rsidRPr="00000000">
        <w:rPr>
          <w:rtl w:val="0"/>
        </w:rPr>
        <w:t xml:space="preserve">13.7</w:t>
        <w:tab/>
        <w:t xml:space="preserve">The Buyer will specify any security requirements for this project in the Order Form.</w:t>
      </w:r>
    </w:p>
    <w:p w:rsidR="00000000" w:rsidDel="00000000" w:rsidP="00000000" w:rsidRDefault="00000000" w:rsidRPr="00000000" w14:paraId="0000018C">
      <w:pPr>
        <w:ind w:left="10" w:right="698" w:firstLine="15"/>
        <w:rPr/>
      </w:pPr>
      <w:r w:rsidDel="00000000" w:rsidR="00000000" w:rsidRPr="00000000">
        <w:rPr>
          <w:rtl w:val="0"/>
        </w:rPr>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00000" w:rsidDel="00000000" w:rsidP="00000000" w:rsidRDefault="00000000" w:rsidRPr="00000000" w14:paraId="0000018D">
      <w:pPr>
        <w:ind w:left="10" w:right="698" w:firstLine="15"/>
        <w:rPr/>
      </w:pPr>
      <w:r w:rsidDel="00000000" w:rsidR="00000000" w:rsidRPr="00000000">
        <w:rPr>
          <w:rtl w:val="0"/>
        </w:rPr>
        <w:t xml:space="preserve">13.9 The Supplier agrees to use the appropriate organisational, operational and technological processes to keep the Buyer Data safe from unauthorised use or access, loss, destruction, theft or disclosure.</w:t>
      </w:r>
    </w:p>
    <w:p w:rsidR="00000000" w:rsidDel="00000000" w:rsidP="00000000" w:rsidRDefault="00000000" w:rsidRPr="00000000" w14:paraId="0000018E">
      <w:pPr>
        <w:spacing w:after="1084" w:lineRule="auto"/>
        <w:ind w:left="10" w:right="698" w:firstLine="15"/>
        <w:rPr/>
      </w:pPr>
      <w:r w:rsidDel="00000000" w:rsidR="00000000" w:rsidRPr="00000000">
        <w:rPr>
          <w:rtl w:val="0"/>
        </w:rPr>
        <w:t xml:space="preserve">13.10 The provisions of this clause 13 will apply during the term of this Call-Off Contract and for as long as the Supplier holds the Buyer’s Data.</w:t>
      </w:r>
    </w:p>
    <w:p w:rsidR="00000000" w:rsidDel="00000000" w:rsidP="00000000" w:rsidRDefault="00000000" w:rsidRPr="00000000" w14:paraId="0000018F">
      <w:pPr>
        <w:pStyle w:val="Heading3"/>
        <w:ind w:left="10" w:firstLine="870"/>
        <w:rPr/>
      </w:pPr>
      <w:r w:rsidDel="00000000" w:rsidR="00000000" w:rsidRPr="00000000">
        <w:rPr>
          <w:rtl w:val="0"/>
        </w:rPr>
        <w:t xml:space="preserve">14. Standards and quality</w:t>
      </w:r>
    </w:p>
    <w:p w:rsidR="00000000" w:rsidDel="00000000" w:rsidP="00000000" w:rsidRDefault="00000000" w:rsidRPr="00000000" w14:paraId="00000190">
      <w:pPr>
        <w:ind w:left="10" w:right="698" w:firstLine="15"/>
        <w:rPr/>
      </w:pPr>
      <w:r w:rsidDel="00000000" w:rsidR="00000000" w:rsidRPr="00000000">
        <w:rPr>
          <w:rtl w:val="0"/>
        </w:rPr>
        <w:t xml:space="preserve">14.1 The Supplier will comply with any standards in this Call-Off Contract, the Order Form and the Framework Agreement.</w:t>
      </w:r>
    </w:p>
    <w:p w:rsidR="00000000" w:rsidDel="00000000" w:rsidP="00000000" w:rsidRDefault="00000000" w:rsidRPr="00000000" w14:paraId="00000191">
      <w:pPr>
        <w:spacing w:after="7" w:lineRule="auto"/>
        <w:ind w:left="10" w:right="698" w:firstLine="15"/>
        <w:rPr/>
      </w:pPr>
      <w:r w:rsidDel="00000000" w:rsidR="00000000" w:rsidRPr="00000000">
        <w:rPr>
          <w:rtl w:val="0"/>
        </w:rPr>
        <w:t xml:space="preserve">14.2 The Supplier will deliver the Services in a way that enables the Buyer to comply with its obligations under the Technology Code of Practice, which is at:</w:t>
      </w:r>
    </w:p>
    <w:p w:rsidR="00000000" w:rsidDel="00000000" w:rsidP="00000000" w:rsidRDefault="00000000" w:rsidRPr="00000000" w14:paraId="00000192">
      <w:pPr>
        <w:spacing w:after="292" w:line="253" w:lineRule="auto"/>
        <w:ind w:left="15" w:right="5" w:firstLine="0"/>
        <w:rPr/>
      </w:pPr>
      <w:hyperlink r:id="rId22">
        <w:r w:rsidDel="00000000" w:rsidR="00000000" w:rsidRPr="00000000">
          <w:rPr>
            <w:color w:val="0000ff"/>
            <w:u w:val="single"/>
            <w:rtl w:val="0"/>
          </w:rPr>
          <w:t xml:space="preserve">https://www.gov.uk/government/publications/technologycode-of-practice/technology -codeof-practice</w:t>
        </w:r>
      </w:hyperlink>
      <w:r w:rsidDel="00000000" w:rsidR="00000000" w:rsidRPr="00000000">
        <w:rPr>
          <w:rtl w:val="0"/>
        </w:rPr>
      </w:r>
    </w:p>
    <w:p w:rsidR="00000000" w:rsidDel="00000000" w:rsidP="00000000" w:rsidRDefault="00000000" w:rsidRPr="00000000" w14:paraId="00000193">
      <w:pPr>
        <w:ind w:left="10" w:right="698" w:firstLine="15"/>
        <w:rPr/>
      </w:pPr>
      <w:r w:rsidDel="00000000" w:rsidR="00000000" w:rsidRPr="00000000">
        <w:rPr>
          <w:rtl w:val="0"/>
        </w:rPr>
        <w:t xml:space="preserve">14.3 If requested by the Buyer, the Supplier must, at its own cost, ensure that the G-Cloud Services comply with the requirements in the PSN Code of Practice.</w:t>
      </w:r>
    </w:p>
    <w:p w:rsidR="00000000" w:rsidDel="00000000" w:rsidP="00000000" w:rsidRDefault="00000000" w:rsidRPr="00000000" w14:paraId="00000194">
      <w:pPr>
        <w:ind w:left="10" w:right="698" w:firstLine="15"/>
        <w:rPr/>
      </w:pPr>
      <w:r w:rsidDel="00000000" w:rsidR="00000000" w:rsidRPr="00000000">
        <w:rPr>
          <w:rtl w:val="0"/>
        </w:rPr>
        <w:t xml:space="preserve">14.4 If any PSN Services are Subcontracted by the Supplier, the Supplier must ensure that the services have the relevant PSN compliance certification.</w:t>
      </w:r>
    </w:p>
    <w:p w:rsidR="00000000" w:rsidDel="00000000" w:rsidP="00000000" w:rsidRDefault="00000000" w:rsidRPr="00000000" w14:paraId="00000195">
      <w:pPr>
        <w:spacing w:after="779" w:lineRule="auto"/>
        <w:ind w:left="10" w:right="698" w:firstLine="15"/>
        <w:rPr/>
      </w:pPr>
      <w:r w:rsidDel="00000000" w:rsidR="00000000" w:rsidRPr="00000000">
        <w:rPr>
          <w:rtl w:val="0"/>
        </w:rPr>
        <w:t xml:space="preserve">14.5</w:t>
        <w:tab/>
        <w:t xml:space="preserve">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rsidR="00000000" w:rsidDel="00000000" w:rsidP="00000000" w:rsidRDefault="00000000" w:rsidRPr="00000000" w14:paraId="00000196">
      <w:pPr>
        <w:pStyle w:val="Heading3"/>
        <w:ind w:left="10" w:firstLine="870"/>
        <w:rPr/>
      </w:pPr>
      <w:r w:rsidDel="00000000" w:rsidR="00000000" w:rsidRPr="00000000">
        <w:rPr>
          <w:rtl w:val="0"/>
        </w:rPr>
        <w:t xml:space="preserve">15. Open source</w:t>
      </w:r>
    </w:p>
    <w:p w:rsidR="00000000" w:rsidDel="00000000" w:rsidP="00000000" w:rsidRDefault="00000000" w:rsidRPr="00000000" w14:paraId="00000197">
      <w:pPr>
        <w:ind w:left="10" w:right="698" w:firstLine="15"/>
        <w:rPr/>
      </w:pPr>
      <w:r w:rsidDel="00000000" w:rsidR="00000000" w:rsidRPr="00000000">
        <w:rPr>
          <w:rtl w:val="0"/>
        </w:rPr>
        <w:t xml:space="preserve">15.1 All software created for the Buyer must be suitable for publication as open source, unless otherwise agreed by the Buyer.</w:t>
      </w:r>
    </w:p>
    <w:p w:rsidR="00000000" w:rsidDel="00000000" w:rsidP="00000000" w:rsidRDefault="00000000" w:rsidRPr="00000000" w14:paraId="00000198">
      <w:pPr>
        <w:ind w:left="10" w:right="698" w:firstLine="15"/>
        <w:rPr/>
      </w:pPr>
      <w:r w:rsidDel="00000000" w:rsidR="00000000" w:rsidRPr="00000000">
        <w:rPr>
          <w:rtl w:val="0"/>
        </w:rPr>
        <w:t xml:space="preserve">15.2 If software needs to be converted before publication as open source, the Supplier must also provide the converted format unless otherwise agreed by the Buyer.</w:t>
      </w:r>
    </w:p>
    <w:p w:rsidR="00000000" w:rsidDel="00000000" w:rsidP="00000000" w:rsidRDefault="00000000" w:rsidRPr="00000000" w14:paraId="00000199">
      <w:pPr>
        <w:pStyle w:val="Heading3"/>
        <w:tabs>
          <w:tab w:val="center" w:leader="none" w:pos="1335"/>
        </w:tabs>
        <w:ind w:left="0" w:firstLine="0"/>
        <w:rPr/>
      </w:pPr>
      <w:r w:rsidDel="00000000" w:rsidR="00000000" w:rsidRPr="00000000">
        <w:rPr>
          <w:rtl w:val="0"/>
        </w:rPr>
        <w:t xml:space="preserve">16.</w:t>
        <w:tab/>
        <w:t xml:space="preserve">Security</w:t>
      </w:r>
    </w:p>
    <w:p w:rsidR="00000000" w:rsidDel="00000000" w:rsidP="00000000" w:rsidRDefault="00000000" w:rsidRPr="00000000" w14:paraId="0000019A">
      <w:pPr>
        <w:spacing w:after="7" w:lineRule="auto"/>
        <w:ind w:left="10" w:right="698" w:firstLine="15"/>
        <w:rPr/>
      </w:pPr>
      <w:r w:rsidDel="00000000" w:rsidR="00000000" w:rsidRPr="00000000">
        <w:rPr>
          <w:rtl w:val="0"/>
        </w:rPr>
        <w:t xml:space="preserve">16.1 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w:t>
      </w:r>
    </w:p>
    <w:p w:rsidR="00000000" w:rsidDel="00000000" w:rsidP="00000000" w:rsidRDefault="00000000" w:rsidRPr="00000000" w14:paraId="0000019B">
      <w:pPr>
        <w:spacing w:after="28" w:lineRule="auto"/>
        <w:ind w:left="10" w:right="698" w:firstLine="15"/>
        <w:rPr/>
      </w:pPr>
      <w:r w:rsidDel="00000000" w:rsidR="00000000" w:rsidRPr="00000000">
        <w:rPr>
          <w:rtl w:val="0"/>
        </w:rPr>
        <w:t xml:space="preserve">Information Security Management System will apply during the Term of this Call-Off Contract. Both plans will comply with the Buyer’s security policy and protect all aspects and processes associated with the delivery of the Services.</w:t>
      </w:r>
    </w:p>
    <w:p w:rsidR="00000000" w:rsidDel="00000000" w:rsidP="00000000" w:rsidRDefault="00000000" w:rsidRPr="00000000" w14:paraId="0000019C">
      <w:pPr>
        <w:ind w:left="10" w:right="698" w:firstLine="15"/>
        <w:rPr/>
      </w:pPr>
      <w:r w:rsidDel="00000000" w:rsidR="00000000" w:rsidRPr="00000000">
        <w:rPr>
          <w:rtl w:val="0"/>
        </w:rPr>
        <w:t xml:space="preserve">16.2 The Supplier will use all reasonable endeavours, software and the most up-to-date antivirus definitions available from an industry-accepted antivirus software seller to minimise the impact of Malicious Software.</w:t>
      </w:r>
    </w:p>
    <w:p w:rsidR="00000000" w:rsidDel="00000000" w:rsidP="00000000" w:rsidRDefault="00000000" w:rsidRPr="00000000" w14:paraId="0000019D">
      <w:pPr>
        <w:ind w:left="10" w:right="698" w:firstLine="15"/>
        <w:rPr/>
      </w:pPr>
      <w:r w:rsidDel="00000000" w:rsidR="00000000" w:rsidRPr="00000000">
        <w:rPr>
          <w:rtl w:val="0"/>
        </w:rPr>
        <w:t xml:space="preserve">16.3 If Malicious Software causes loss of operational efficiency or loss or corruption of Service Data, the Supplier will help the Buyer to mitigate any losses and restore the Services to operating efficiency as soon as possible.</w:t>
      </w:r>
    </w:p>
    <w:p w:rsidR="00000000" w:rsidDel="00000000" w:rsidP="00000000" w:rsidRDefault="00000000" w:rsidRPr="00000000" w14:paraId="0000019E">
      <w:pPr>
        <w:ind w:left="10" w:right="698" w:firstLine="15"/>
        <w:rPr/>
      </w:pPr>
      <w:r w:rsidDel="00000000" w:rsidR="00000000" w:rsidRPr="00000000">
        <w:rPr>
          <w:rtl w:val="0"/>
        </w:rPr>
        <w:t xml:space="preserve">16.4 Responsibility for costs will be at the:</w:t>
      </w:r>
    </w:p>
    <w:p w:rsidR="00000000" w:rsidDel="00000000" w:rsidP="00000000" w:rsidRDefault="00000000" w:rsidRPr="00000000" w14:paraId="0000019F">
      <w:pPr>
        <w:ind w:left="10" w:right="698" w:firstLine="15"/>
        <w:rPr/>
      </w:pPr>
      <w:r w:rsidDel="00000000" w:rsidR="00000000" w:rsidRPr="00000000">
        <w:rPr>
          <w:rtl w:val="0"/>
        </w:rP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00000" w:rsidDel="00000000" w:rsidP="00000000" w:rsidRDefault="00000000" w:rsidRPr="00000000" w14:paraId="000001A0">
      <w:pPr>
        <w:spacing w:after="77" w:lineRule="auto"/>
        <w:ind w:left="10" w:right="698" w:firstLine="15"/>
        <w:rPr/>
      </w:pPr>
      <w:r w:rsidDel="00000000" w:rsidR="00000000" w:rsidRPr="00000000">
        <w:rPr>
          <w:rtl w:val="0"/>
        </w:rPr>
        <w:t xml:space="preserve">16.4.2 Buyer’s expense if the Malicious Software originates from the Buyer software or the</w:t>
      </w:r>
    </w:p>
    <w:p w:rsidR="00000000" w:rsidDel="00000000" w:rsidP="00000000" w:rsidRDefault="00000000" w:rsidRPr="00000000" w14:paraId="000001A1">
      <w:pPr>
        <w:spacing w:after="424" w:lineRule="auto"/>
        <w:ind w:left="10" w:right="698" w:firstLine="15"/>
        <w:rPr/>
      </w:pPr>
      <w:r w:rsidDel="00000000" w:rsidR="00000000" w:rsidRPr="00000000">
        <w:rPr>
          <w:rtl w:val="0"/>
        </w:rPr>
        <w:t xml:space="preserve">Service Data, while the Service Data was under the Buyer’s control</w:t>
      </w:r>
    </w:p>
    <w:p w:rsidR="00000000" w:rsidDel="00000000" w:rsidP="00000000" w:rsidRDefault="00000000" w:rsidRPr="00000000" w14:paraId="000001A2">
      <w:pPr>
        <w:spacing w:after="394" w:lineRule="auto"/>
        <w:ind w:left="10" w:right="698" w:firstLine="15"/>
        <w:rPr/>
      </w:pPr>
      <w:r w:rsidDel="00000000" w:rsidR="00000000" w:rsidRPr="00000000">
        <w:rPr>
          <w:rtl w:val="0"/>
        </w:rPr>
        <w:t xml:space="preserve">16.5 The Supplier will immediately notify the Buyer of any breach of security of Buyer’s Confidential Information. Where the breach occurred because of a Supplier Default, the Supplier will recover the Buyer’s Confidential Information however it may be recorded.</w:t>
      </w:r>
    </w:p>
    <w:p w:rsidR="00000000" w:rsidDel="00000000" w:rsidP="00000000" w:rsidRDefault="00000000" w:rsidRPr="00000000" w14:paraId="000001A3">
      <w:pPr>
        <w:spacing w:after="36" w:lineRule="auto"/>
        <w:ind w:left="10" w:right="698" w:firstLine="15"/>
        <w:rPr/>
      </w:pPr>
      <w:r w:rsidDel="00000000" w:rsidR="00000000" w:rsidRPr="00000000">
        <w:rPr>
          <w:rtl w:val="0"/>
        </w:rPr>
        <w:t xml:space="preserve">16.6 Any system development by the Supplier should also comply with the government’s</w:t>
      </w:r>
    </w:p>
    <w:p w:rsidR="00000000" w:rsidDel="00000000" w:rsidP="00000000" w:rsidRDefault="00000000" w:rsidRPr="00000000" w14:paraId="000001A4">
      <w:pPr>
        <w:spacing w:after="351" w:line="274" w:lineRule="auto"/>
        <w:ind w:left="10" w:firstLine="15"/>
        <w:rPr/>
      </w:pPr>
      <w:r w:rsidDel="00000000" w:rsidR="00000000" w:rsidRPr="00000000">
        <w:rPr>
          <w:rtl w:val="0"/>
        </w:rPr>
        <w:t xml:space="preserve">‘10 Steps to Cyber Security’ guidance: </w:t>
      </w:r>
      <w:hyperlink r:id="rId23">
        <w:r w:rsidDel="00000000" w:rsidR="00000000" w:rsidRPr="00000000">
          <w:rPr>
            <w:color w:val="0462c1"/>
            <w:u w:val="single"/>
            <w:rtl w:val="0"/>
          </w:rPr>
          <w:t xml:space="preserve">https://www.ncsc.gov.uk/guidance/10-steps-cyber-security</w:t>
        </w:r>
      </w:hyperlink>
      <w:r w:rsidDel="00000000" w:rsidR="00000000" w:rsidRPr="00000000">
        <w:rPr>
          <w:rtl w:val="0"/>
        </w:rPr>
      </w:r>
    </w:p>
    <w:p w:rsidR="00000000" w:rsidDel="00000000" w:rsidP="00000000" w:rsidRDefault="00000000" w:rsidRPr="00000000" w14:paraId="000001A5">
      <w:pPr>
        <w:ind w:left="10" w:right="698" w:firstLine="15"/>
        <w:rPr/>
      </w:pPr>
      <w:r w:rsidDel="00000000" w:rsidR="00000000" w:rsidRPr="00000000">
        <w:rPr>
          <w:rtl w:val="0"/>
        </w:rPr>
        <w:t xml:space="preserve">16.7 If a Buyer has requested in the Order Form that the Supplier has a Cyber Essentials certificate, the Supplier must provide the Buyer with a valid Cyber Essentials certificate (or equivalent) required for the Services before the Start date.</w:t>
      </w:r>
    </w:p>
    <w:p w:rsidR="00000000" w:rsidDel="00000000" w:rsidP="00000000" w:rsidRDefault="00000000" w:rsidRPr="00000000" w14:paraId="000001A6">
      <w:pPr>
        <w:pStyle w:val="Heading3"/>
        <w:ind w:left="10" w:firstLine="870"/>
        <w:rPr/>
      </w:pPr>
      <w:r w:rsidDel="00000000" w:rsidR="00000000" w:rsidRPr="00000000">
        <w:rPr>
          <w:rtl w:val="0"/>
        </w:rPr>
        <w:t xml:space="preserve">17. Guarantee</w:t>
      </w:r>
    </w:p>
    <w:p w:rsidR="00000000" w:rsidDel="00000000" w:rsidP="00000000" w:rsidRDefault="00000000" w:rsidRPr="00000000" w14:paraId="000001A7">
      <w:pPr>
        <w:ind w:left="10" w:right="698" w:firstLine="15"/>
        <w:rPr/>
      </w:pPr>
      <w:r w:rsidDel="00000000" w:rsidR="00000000" w:rsidRPr="00000000">
        <w:rPr>
          <w:rtl w:val="0"/>
        </w:rPr>
        <w:t xml:space="preserve">17.1 If this Call-Off Contract is conditional on receipt of a Guarantee that is acceptable to the Buyer, the Supplier must give the Buyer on or before the Start date:</w:t>
      </w:r>
    </w:p>
    <w:p w:rsidR="00000000" w:rsidDel="00000000" w:rsidP="00000000" w:rsidRDefault="00000000" w:rsidRPr="00000000" w14:paraId="000001A8">
      <w:pPr>
        <w:ind w:left="10" w:right="698" w:firstLine="15"/>
        <w:rPr/>
      </w:pPr>
      <w:r w:rsidDel="00000000" w:rsidR="00000000" w:rsidRPr="00000000">
        <w:rPr>
          <w:rtl w:val="0"/>
        </w:rPr>
        <w:t xml:space="preserve">17.1.1 an executed Guarantee in the form at Schedule 5</w:t>
      </w:r>
    </w:p>
    <w:p w:rsidR="00000000" w:rsidDel="00000000" w:rsidP="00000000" w:rsidRDefault="00000000" w:rsidRPr="00000000" w14:paraId="000001A9">
      <w:pPr>
        <w:spacing w:after="819" w:lineRule="auto"/>
        <w:ind w:left="10" w:right="698" w:firstLine="15"/>
        <w:rPr/>
      </w:pPr>
      <w:r w:rsidDel="00000000" w:rsidR="00000000" w:rsidRPr="00000000">
        <w:rPr>
          <w:rtl w:val="0"/>
        </w:rPr>
        <w:t xml:space="preserve">17.1.2 a certified copy of the passed resolution or board minutes of the guarantor approving the execution of the Guarantee</w:t>
      </w:r>
    </w:p>
    <w:p w:rsidR="00000000" w:rsidDel="00000000" w:rsidP="00000000" w:rsidRDefault="00000000" w:rsidRPr="00000000" w14:paraId="000001AA">
      <w:pPr>
        <w:pStyle w:val="Heading3"/>
        <w:ind w:left="10" w:firstLine="870"/>
        <w:rPr/>
      </w:pPr>
      <w:r w:rsidDel="00000000" w:rsidR="00000000" w:rsidRPr="00000000">
        <w:rPr>
          <w:rtl w:val="0"/>
        </w:rPr>
        <w:t xml:space="preserve">18. Ending the Call-Off Contract</w:t>
      </w:r>
    </w:p>
    <w:p w:rsidR="00000000" w:rsidDel="00000000" w:rsidP="00000000" w:rsidRDefault="00000000" w:rsidRPr="00000000" w14:paraId="000001AB">
      <w:pPr>
        <w:spacing w:after="8" w:lineRule="auto"/>
        <w:ind w:left="10" w:right="698" w:firstLine="15"/>
        <w:rPr/>
      </w:pPr>
      <w:r w:rsidDel="00000000" w:rsidR="00000000" w:rsidRPr="00000000">
        <w:rPr>
          <w:rtl w:val="0"/>
        </w:rPr>
        <w:t xml:space="preserve">18.1</w:t>
        <w:tab/>
        <w:t xml:space="preserve">The Buyer can End this Call-Off Contract at any time by giving 30 days’ written notice to the Supplier, unless a shorter period is specified in the Order Form. The Supplier’s obligation to provide the Services will end on the date in the notice.</w:t>
      </w:r>
    </w:p>
    <w:p w:rsidR="00000000" w:rsidDel="00000000" w:rsidP="00000000" w:rsidRDefault="00000000" w:rsidRPr="00000000" w14:paraId="000001AC">
      <w:pPr>
        <w:ind w:left="10" w:right="698" w:firstLine="15"/>
        <w:rPr/>
      </w:pPr>
      <w:r w:rsidDel="00000000" w:rsidR="00000000" w:rsidRPr="00000000">
        <w:rPr>
          <w:rtl w:val="0"/>
        </w:rPr>
        <w:t xml:space="preserve">18.2The Parties agree that the:</w:t>
      </w:r>
    </w:p>
    <w:p w:rsidR="00000000" w:rsidDel="00000000" w:rsidP="00000000" w:rsidRDefault="00000000" w:rsidRPr="00000000" w14:paraId="000001AD">
      <w:pPr>
        <w:ind w:left="10" w:right="698" w:firstLine="15"/>
        <w:rPr/>
      </w:pPr>
      <w:r w:rsidDel="00000000" w:rsidR="00000000" w:rsidRPr="00000000">
        <w:rPr>
          <w:rtl w:val="0"/>
        </w:rPr>
        <w:t xml:space="preserve">18.2.1 Buyer’s right to End the Call-Off Contract under clause 18.1 is reasonable considering the type of cloud Service being provided</w:t>
      </w:r>
    </w:p>
    <w:p w:rsidR="00000000" w:rsidDel="00000000" w:rsidP="00000000" w:rsidRDefault="00000000" w:rsidRPr="00000000" w14:paraId="000001AE">
      <w:pPr>
        <w:spacing w:after="272" w:line="356" w:lineRule="auto"/>
        <w:ind w:left="10" w:right="698" w:firstLine="15"/>
        <w:rPr/>
      </w:pPr>
      <w:r w:rsidDel="00000000" w:rsidR="00000000" w:rsidRPr="00000000">
        <w:rPr>
          <w:rtl w:val="0"/>
        </w:rPr>
        <w:t xml:space="preserve">18.2.2 Call-Off Contract Charges paid during the notice period are reasonable compensation and cover all the Supplier’s avoidable costs or Losses</w:t>
      </w:r>
    </w:p>
    <w:p w:rsidR="00000000" w:rsidDel="00000000" w:rsidP="00000000" w:rsidRDefault="00000000" w:rsidRPr="00000000" w14:paraId="000001AF">
      <w:pPr>
        <w:spacing w:after="308" w:lineRule="auto"/>
        <w:ind w:left="10" w:right="698" w:firstLine="15"/>
        <w:rPr/>
      </w:pPr>
      <w:r w:rsidDel="00000000" w:rsidR="00000000" w:rsidRPr="00000000">
        <w:rPr>
          <w:rtl w:val="0"/>
        </w:rPr>
        <w:t xml:space="preserve">18.3 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000000" w:rsidDel="00000000" w:rsidP="00000000" w:rsidRDefault="00000000" w:rsidRPr="00000000" w14:paraId="000001B0">
      <w:pPr>
        <w:ind w:left="10" w:right="698" w:firstLine="15"/>
        <w:rPr/>
      </w:pPr>
      <w:r w:rsidDel="00000000" w:rsidR="00000000" w:rsidRPr="00000000">
        <w:rPr>
          <w:rtl w:val="0"/>
        </w:rPr>
        <w:t xml:space="preserve">18.4 The Buyer will have the right to End this Call-Off Contract at any time with immediate effect by written notice to the Supplier if either the Supplier commits:</w:t>
      </w:r>
    </w:p>
    <w:p w:rsidR="00000000" w:rsidDel="00000000" w:rsidP="00000000" w:rsidRDefault="00000000" w:rsidRPr="00000000" w14:paraId="000001B1">
      <w:pPr>
        <w:ind w:left="10" w:right="698" w:firstLine="15"/>
        <w:rPr/>
      </w:pPr>
      <w:r w:rsidDel="00000000" w:rsidR="00000000" w:rsidRPr="00000000">
        <w:rPr>
          <w:rtl w:val="0"/>
        </w:rPr>
        <w:t xml:space="preserve">18.4.1 a Supplier Default and if the Supplier Default cannot, in the reasonable opinion of the Buyer, be remedied</w:t>
      </w:r>
    </w:p>
    <w:p w:rsidR="00000000" w:rsidDel="00000000" w:rsidP="00000000" w:rsidRDefault="00000000" w:rsidRPr="00000000" w14:paraId="000001B2">
      <w:pPr>
        <w:ind w:left="10" w:right="698" w:firstLine="15"/>
        <w:rPr/>
      </w:pPr>
      <w:r w:rsidDel="00000000" w:rsidR="00000000" w:rsidRPr="00000000">
        <w:rPr>
          <w:rtl w:val="0"/>
        </w:rPr>
        <w:t xml:space="preserve">18.4.2 any fraud</w:t>
      </w:r>
    </w:p>
    <w:p w:rsidR="00000000" w:rsidDel="00000000" w:rsidP="00000000" w:rsidRDefault="00000000" w:rsidRPr="00000000" w14:paraId="000001B3">
      <w:pPr>
        <w:ind w:left="10" w:right="698" w:firstLine="15"/>
        <w:rPr/>
      </w:pPr>
      <w:r w:rsidDel="00000000" w:rsidR="00000000" w:rsidRPr="00000000">
        <w:rPr>
          <w:rtl w:val="0"/>
        </w:rPr>
        <w:t xml:space="preserve">18.5</w:t>
        <w:tab/>
        <w:t xml:space="preserve">A Party can End this Call-Off Contract at any time with immediate effect by written notice if:</w:t>
      </w:r>
    </w:p>
    <w:p w:rsidR="00000000" w:rsidDel="00000000" w:rsidP="00000000" w:rsidRDefault="00000000" w:rsidRPr="00000000" w14:paraId="000001B4">
      <w:pPr>
        <w:spacing w:line="416" w:lineRule="auto"/>
        <w:ind w:left="10" w:right="698" w:firstLine="15"/>
        <w:rPr/>
      </w:pPr>
      <w:r w:rsidDel="00000000" w:rsidR="00000000" w:rsidRPr="00000000">
        <w:rPr>
          <w:rtl w:val="0"/>
        </w:rPr>
        <w:t xml:space="preserve">18.5.1 the other Party commits a Material Breach of any term of this Call-Off Contract (other than failure to pay any amounts due) and, if that breach is remediable, fails to remedy it within 15 Working Days of being notified in writing to do so 18.5.2 an Insolvency Event of the other Party happens</w:t>
      </w:r>
    </w:p>
    <w:p w:rsidR="00000000" w:rsidDel="00000000" w:rsidP="00000000" w:rsidRDefault="00000000" w:rsidRPr="00000000" w14:paraId="000001B5">
      <w:pPr>
        <w:ind w:left="10" w:right="698" w:firstLine="15"/>
        <w:rPr/>
      </w:pPr>
      <w:r w:rsidDel="00000000" w:rsidR="00000000" w:rsidRPr="00000000">
        <w:rPr>
          <w:rtl w:val="0"/>
        </w:rPr>
        <w:t xml:space="preserve">18.5.3 the other Party ceases or threatens to cease to carry on the whole or any material part of its business</w:t>
      </w:r>
    </w:p>
    <w:p w:rsidR="00000000" w:rsidDel="00000000" w:rsidP="00000000" w:rsidRDefault="00000000" w:rsidRPr="00000000" w14:paraId="000001B6">
      <w:pPr>
        <w:spacing w:after="378" w:lineRule="auto"/>
        <w:ind w:left="10" w:right="698" w:firstLine="15"/>
        <w:rPr/>
      </w:pPr>
      <w:r w:rsidDel="00000000" w:rsidR="00000000" w:rsidRPr="00000000">
        <w:rPr>
          <w:rtl w:val="0"/>
        </w:rPr>
        <w:t xml:space="preserve">18.6 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00000" w:rsidDel="00000000" w:rsidP="00000000" w:rsidRDefault="00000000" w:rsidRPr="00000000" w14:paraId="000001B7">
      <w:pPr>
        <w:spacing w:after="1204" w:lineRule="auto"/>
        <w:ind w:left="10" w:right="698" w:firstLine="15"/>
        <w:rPr/>
      </w:pPr>
      <w:r w:rsidDel="00000000" w:rsidR="00000000" w:rsidRPr="00000000">
        <w:rPr>
          <w:rtl w:val="0"/>
        </w:rPr>
        <w:t xml:space="preserve">18.7 A Party who isn’t relying on a Force Majeure event will have the right to End this CallOff Contract if clause 23.1 applies.</w:t>
      </w:r>
    </w:p>
    <w:p w:rsidR="00000000" w:rsidDel="00000000" w:rsidP="00000000" w:rsidRDefault="00000000" w:rsidRPr="00000000" w14:paraId="000001B8">
      <w:pPr>
        <w:pStyle w:val="Heading3"/>
        <w:ind w:left="10" w:firstLine="870"/>
        <w:rPr/>
      </w:pPr>
      <w:r w:rsidDel="00000000" w:rsidR="00000000" w:rsidRPr="00000000">
        <w:rPr>
          <w:rtl w:val="0"/>
        </w:rPr>
        <w:t xml:space="preserve">19. Consequences of suspension, ending and expiry</w:t>
      </w:r>
    </w:p>
    <w:p w:rsidR="00000000" w:rsidDel="00000000" w:rsidP="00000000" w:rsidRDefault="00000000" w:rsidRPr="00000000" w14:paraId="000001B9">
      <w:pPr>
        <w:ind w:left="10" w:right="698" w:firstLine="15"/>
        <w:rPr/>
      </w:pPr>
      <w:r w:rsidDel="00000000" w:rsidR="00000000" w:rsidRPr="00000000">
        <w:rPr>
          <w:rtl w:val="0"/>
        </w:rPr>
        <w:t xml:space="preserve">19.1 If a Buyer has the right to End a Call-Off Contract, it may elect to suspend this CallOff Contract or any part of it.</w:t>
      </w:r>
    </w:p>
    <w:p w:rsidR="00000000" w:rsidDel="00000000" w:rsidP="00000000" w:rsidRDefault="00000000" w:rsidRPr="00000000" w14:paraId="000001BA">
      <w:pPr>
        <w:spacing w:after="10" w:lineRule="auto"/>
        <w:ind w:left="10" w:right="698" w:firstLine="15"/>
        <w:rPr/>
      </w:pPr>
      <w:r w:rsidDel="00000000" w:rsidR="00000000" w:rsidRPr="00000000">
        <w:rPr>
          <w:rtl w:val="0"/>
        </w:rPr>
        <w:t xml:space="preserve">19.2 Even if a notice has been served to End this Call-Off Contract or any part of it, the</w:t>
      </w:r>
    </w:p>
    <w:p w:rsidR="00000000" w:rsidDel="00000000" w:rsidP="00000000" w:rsidRDefault="00000000" w:rsidRPr="00000000" w14:paraId="000001BB">
      <w:pPr>
        <w:ind w:left="10" w:right="698" w:firstLine="15"/>
        <w:rPr/>
      </w:pPr>
      <w:r w:rsidDel="00000000" w:rsidR="00000000" w:rsidRPr="00000000">
        <w:rPr>
          <w:rtl w:val="0"/>
        </w:rPr>
        <w:t xml:space="preserve">Supplier must continue to provide the ordered G-Cloud Services until the dates set out in the notice.</w:t>
      </w:r>
    </w:p>
    <w:p w:rsidR="00000000" w:rsidDel="00000000" w:rsidP="00000000" w:rsidRDefault="00000000" w:rsidRPr="00000000" w14:paraId="000001BC">
      <w:pPr>
        <w:ind w:left="10" w:right="698" w:firstLine="15"/>
        <w:rPr/>
      </w:pPr>
      <w:r w:rsidDel="00000000" w:rsidR="00000000" w:rsidRPr="00000000">
        <w:rPr>
          <w:rtl w:val="0"/>
        </w:rPr>
        <w:t xml:space="preserve">19.3 The rights and obligations of the Parties will cease on the Expiry Date or End Date whichever applies) of this Call-Off Contract, except those continuing provisions described in clause 19.4.</w:t>
      </w:r>
    </w:p>
    <w:p w:rsidR="00000000" w:rsidDel="00000000" w:rsidP="00000000" w:rsidRDefault="00000000" w:rsidRPr="00000000" w14:paraId="000001BD">
      <w:pPr>
        <w:ind w:left="10" w:right="698" w:firstLine="15"/>
        <w:rPr/>
      </w:pPr>
      <w:r w:rsidDel="00000000" w:rsidR="00000000" w:rsidRPr="00000000">
        <w:rPr>
          <w:rtl w:val="0"/>
        </w:rPr>
        <w:t xml:space="preserve">19.4 Ending or expiry of this Call-Off Contract will not affect:</w:t>
      </w:r>
    </w:p>
    <w:p w:rsidR="00000000" w:rsidDel="00000000" w:rsidP="00000000" w:rsidRDefault="00000000" w:rsidRPr="00000000" w14:paraId="000001BE">
      <w:pPr>
        <w:ind w:left="10" w:right="698" w:firstLine="15"/>
        <w:rPr/>
      </w:pPr>
      <w:r w:rsidDel="00000000" w:rsidR="00000000" w:rsidRPr="00000000">
        <w:rPr>
          <w:rtl w:val="0"/>
        </w:rPr>
        <w:t xml:space="preserve">19.4.1 any rights, remedies or obligations accrued before its Ending or expiration</w:t>
      </w:r>
    </w:p>
    <w:p w:rsidR="00000000" w:rsidDel="00000000" w:rsidP="00000000" w:rsidRDefault="00000000" w:rsidRPr="00000000" w14:paraId="000001BF">
      <w:pPr>
        <w:ind w:left="10" w:right="698" w:firstLine="15"/>
        <w:rPr/>
      </w:pPr>
      <w:r w:rsidDel="00000000" w:rsidR="00000000" w:rsidRPr="00000000">
        <w:rPr>
          <w:rtl w:val="0"/>
        </w:rPr>
        <w:t xml:space="preserve">19.4.2 the right of either Party to recover any amount outstanding at the time of Ending or expiry</w:t>
      </w:r>
    </w:p>
    <w:p w:rsidR="00000000" w:rsidDel="00000000" w:rsidP="00000000" w:rsidRDefault="00000000" w:rsidRPr="00000000" w14:paraId="000001C0">
      <w:pPr>
        <w:spacing w:after="9" w:lineRule="auto"/>
        <w:ind w:left="10" w:right="698" w:firstLine="15"/>
        <w:rPr/>
      </w:pPr>
      <w:r w:rsidDel="00000000" w:rsidR="00000000" w:rsidRPr="00000000">
        <w:rPr>
          <w:rtl w:val="0"/>
        </w:rPr>
        <w:t xml:space="preserve">19.4.3 the continuing rights, remedies or obligations of the Buyer or the Supplier under clauses</w:t>
      </w:r>
    </w:p>
    <w:p w:rsidR="00000000" w:rsidDel="00000000" w:rsidP="00000000" w:rsidRDefault="00000000" w:rsidRPr="00000000" w14:paraId="000001C1">
      <w:pPr>
        <w:numPr>
          <w:ilvl w:val="0"/>
          <w:numId w:val="57"/>
        </w:numPr>
        <w:spacing w:after="26" w:lineRule="auto"/>
        <w:ind w:left="720" w:right="698" w:hanging="720"/>
        <w:rPr/>
      </w:pPr>
      <w:r w:rsidDel="00000000" w:rsidR="00000000" w:rsidRPr="00000000">
        <w:rPr>
          <w:rtl w:val="0"/>
        </w:rPr>
        <w:t xml:space="preserve">7 (Payment, VAT and Call-Off Contract charges)</w:t>
      </w:r>
    </w:p>
    <w:p w:rsidR="00000000" w:rsidDel="00000000" w:rsidP="00000000" w:rsidRDefault="00000000" w:rsidRPr="00000000" w14:paraId="000001C2">
      <w:pPr>
        <w:numPr>
          <w:ilvl w:val="0"/>
          <w:numId w:val="57"/>
        </w:numPr>
        <w:spacing w:after="33" w:lineRule="auto"/>
        <w:ind w:left="720" w:right="698" w:hanging="720"/>
        <w:rPr/>
      </w:pPr>
      <w:r w:rsidDel="00000000" w:rsidR="00000000" w:rsidRPr="00000000">
        <w:rPr>
          <w:rtl w:val="0"/>
        </w:rPr>
        <w:t xml:space="preserve">8 (Recovery of sums due and right of set-off)</w:t>
      </w:r>
    </w:p>
    <w:p w:rsidR="00000000" w:rsidDel="00000000" w:rsidP="00000000" w:rsidRDefault="00000000" w:rsidRPr="00000000" w14:paraId="000001C3">
      <w:pPr>
        <w:numPr>
          <w:ilvl w:val="0"/>
          <w:numId w:val="57"/>
        </w:numPr>
        <w:spacing w:after="32" w:lineRule="auto"/>
        <w:ind w:left="720" w:right="698" w:hanging="720"/>
        <w:rPr/>
      </w:pPr>
      <w:r w:rsidDel="00000000" w:rsidR="00000000" w:rsidRPr="00000000">
        <w:rPr>
          <w:rtl w:val="0"/>
        </w:rPr>
        <w:t xml:space="preserve">9 (Insurance)</w:t>
      </w:r>
    </w:p>
    <w:p w:rsidR="00000000" w:rsidDel="00000000" w:rsidP="00000000" w:rsidRDefault="00000000" w:rsidRPr="00000000" w14:paraId="000001C4">
      <w:pPr>
        <w:numPr>
          <w:ilvl w:val="0"/>
          <w:numId w:val="57"/>
        </w:numPr>
        <w:ind w:left="720" w:right="698" w:hanging="720"/>
        <w:rPr/>
      </w:pPr>
      <w:r w:rsidDel="00000000" w:rsidR="00000000" w:rsidRPr="00000000">
        <w:rPr>
          <w:rtl w:val="0"/>
        </w:rPr>
        <w:t xml:space="preserve">10 (Confidentiality)</w:t>
      </w:r>
    </w:p>
    <w:p w:rsidR="00000000" w:rsidDel="00000000" w:rsidP="00000000" w:rsidRDefault="00000000" w:rsidRPr="00000000" w14:paraId="000001C5">
      <w:pPr>
        <w:numPr>
          <w:ilvl w:val="0"/>
          <w:numId w:val="57"/>
        </w:numPr>
        <w:spacing w:after="32" w:lineRule="auto"/>
        <w:ind w:left="720" w:right="698" w:hanging="720"/>
        <w:rPr/>
      </w:pPr>
      <w:r w:rsidDel="00000000" w:rsidR="00000000" w:rsidRPr="00000000">
        <w:rPr>
          <w:rtl w:val="0"/>
        </w:rPr>
        <w:t xml:space="preserve">11 (Intellectual property rights)</w:t>
      </w:r>
    </w:p>
    <w:p w:rsidR="00000000" w:rsidDel="00000000" w:rsidP="00000000" w:rsidRDefault="00000000" w:rsidRPr="00000000" w14:paraId="000001C6">
      <w:pPr>
        <w:numPr>
          <w:ilvl w:val="0"/>
          <w:numId w:val="57"/>
        </w:numPr>
        <w:spacing w:after="33" w:lineRule="auto"/>
        <w:ind w:left="720" w:right="698" w:hanging="720"/>
        <w:rPr/>
      </w:pPr>
      <w:r w:rsidDel="00000000" w:rsidR="00000000" w:rsidRPr="00000000">
        <w:rPr>
          <w:rtl w:val="0"/>
        </w:rPr>
        <w:t xml:space="preserve">12 (Protection of information)</w:t>
      </w:r>
    </w:p>
    <w:p w:rsidR="00000000" w:rsidDel="00000000" w:rsidP="00000000" w:rsidRDefault="00000000" w:rsidRPr="00000000" w14:paraId="000001C7">
      <w:pPr>
        <w:numPr>
          <w:ilvl w:val="0"/>
          <w:numId w:val="57"/>
        </w:numPr>
        <w:spacing w:after="16" w:lineRule="auto"/>
        <w:ind w:left="720" w:right="698" w:hanging="720"/>
        <w:rPr/>
      </w:pPr>
      <w:r w:rsidDel="00000000" w:rsidR="00000000" w:rsidRPr="00000000">
        <w:rPr>
          <w:rtl w:val="0"/>
        </w:rPr>
        <w:t xml:space="preserve">13 (Buyer data)</w:t>
      </w:r>
    </w:p>
    <w:p w:rsidR="00000000" w:rsidDel="00000000" w:rsidP="00000000" w:rsidRDefault="00000000" w:rsidRPr="00000000" w14:paraId="000001C8">
      <w:pPr>
        <w:numPr>
          <w:ilvl w:val="0"/>
          <w:numId w:val="57"/>
        </w:numPr>
        <w:spacing w:after="16" w:lineRule="auto"/>
        <w:ind w:left="720" w:right="698" w:hanging="720"/>
        <w:rPr/>
      </w:pPr>
      <w:r w:rsidDel="00000000" w:rsidR="00000000" w:rsidRPr="00000000">
        <w:rPr>
          <w:rtl w:val="0"/>
        </w:rPr>
        <w:t xml:space="preserve">19 (Consequences of suspension, ending and expiry)</w:t>
      </w:r>
    </w:p>
    <w:p w:rsidR="00000000" w:rsidDel="00000000" w:rsidP="00000000" w:rsidRDefault="00000000" w:rsidRPr="00000000" w14:paraId="000001C9">
      <w:pPr>
        <w:numPr>
          <w:ilvl w:val="0"/>
          <w:numId w:val="57"/>
        </w:numPr>
        <w:spacing w:after="632" w:lineRule="auto"/>
        <w:ind w:left="720" w:right="698" w:hanging="720"/>
        <w:rPr/>
      </w:pPr>
      <w:r w:rsidDel="00000000" w:rsidR="00000000" w:rsidRPr="00000000">
        <w:rPr>
          <w:rtl w:val="0"/>
        </w:rPr>
        <w:t xml:space="preserve">24 (Liability); and incorporated Framework Agreement clauses: 4.1 to 4.6, (Liability), 24 (Conflicts of interest and ethical walls), 35 (Waiver and cumulative remedies)</w:t>
      </w:r>
    </w:p>
    <w:p w:rsidR="00000000" w:rsidDel="00000000" w:rsidP="00000000" w:rsidRDefault="00000000" w:rsidRPr="00000000" w14:paraId="000001CA">
      <w:pPr>
        <w:ind w:left="10" w:right="698" w:firstLine="15"/>
        <w:rPr/>
      </w:pPr>
      <w:r w:rsidDel="00000000" w:rsidR="00000000" w:rsidRPr="00000000">
        <w:rPr>
          <w:rtl w:val="0"/>
        </w:rPr>
        <w:t xml:space="preserve">19.4.4 Any other provision of the Framework Agreement or this Call-Off Contract which expressly or by implication is in force even if it Ends or expires.</w:t>
      </w:r>
    </w:p>
    <w:p w:rsidR="00000000" w:rsidDel="00000000" w:rsidP="00000000" w:rsidRDefault="00000000" w:rsidRPr="00000000" w14:paraId="000001CB">
      <w:pPr>
        <w:tabs>
          <w:tab w:val="center" w:leader="none" w:pos="5205"/>
        </w:tabs>
        <w:ind w:left="0" w:firstLine="0"/>
        <w:rPr/>
      </w:pPr>
      <w:r w:rsidDel="00000000" w:rsidR="00000000" w:rsidRPr="00000000">
        <w:rPr>
          <w:rtl w:val="0"/>
        </w:rPr>
        <w:t xml:space="preserve">19.5</w:t>
        <w:tab/>
        <w:t xml:space="preserve">At the end of the Call-Off Contract Term, the Supplier must promptly:</w:t>
      </w:r>
    </w:p>
    <w:p w:rsidR="00000000" w:rsidDel="00000000" w:rsidP="00000000" w:rsidRDefault="00000000" w:rsidRPr="00000000" w14:paraId="000001CC">
      <w:pPr>
        <w:numPr>
          <w:ilvl w:val="2"/>
          <w:numId w:val="58"/>
        </w:numPr>
        <w:ind w:left="1400" w:right="698" w:hanging="672"/>
        <w:rPr/>
      </w:pPr>
      <w:r w:rsidDel="00000000" w:rsidR="00000000" w:rsidRPr="00000000">
        <w:rPr>
          <w:rtl w:val="0"/>
        </w:rPr>
        <w:t xml:space="preserve">return all Buyer Data including all copies of Buyer software, code and any other software licensed by the Buyer to the Supplier under it</w:t>
      </w:r>
    </w:p>
    <w:p w:rsidR="00000000" w:rsidDel="00000000" w:rsidP="00000000" w:rsidRDefault="00000000" w:rsidRPr="00000000" w14:paraId="000001CD">
      <w:pPr>
        <w:numPr>
          <w:ilvl w:val="2"/>
          <w:numId w:val="58"/>
        </w:numPr>
        <w:ind w:left="1400" w:right="698" w:hanging="672"/>
        <w:rPr/>
      </w:pPr>
      <w:r w:rsidDel="00000000" w:rsidR="00000000" w:rsidRPr="00000000">
        <w:rPr>
          <w:rtl w:val="0"/>
        </w:rPr>
        <w:t xml:space="preserve">return any materials created by the Supplier under this Call-Off Contract if the IPRs are owned by the Buyer</w:t>
      </w:r>
    </w:p>
    <w:p w:rsidR="00000000" w:rsidDel="00000000" w:rsidP="00000000" w:rsidRDefault="00000000" w:rsidRPr="00000000" w14:paraId="000001CE">
      <w:pPr>
        <w:numPr>
          <w:ilvl w:val="2"/>
          <w:numId w:val="58"/>
        </w:numPr>
        <w:spacing w:after="378" w:lineRule="auto"/>
        <w:ind w:left="1400" w:right="698" w:hanging="672"/>
        <w:rPr/>
      </w:pPr>
      <w:r w:rsidDel="00000000" w:rsidR="00000000" w:rsidRPr="00000000">
        <w:rPr>
          <w:rtl w:val="0"/>
        </w:rPr>
        <w:t xml:space="preserve">stop using the Buyer Data and, at the direction of the Buyer, provide the Buyer with a complete and uncorrupted version in electronic form in the formats and on media agreed with the Buyer</w:t>
      </w:r>
    </w:p>
    <w:p w:rsidR="00000000" w:rsidDel="00000000" w:rsidP="00000000" w:rsidRDefault="00000000" w:rsidRPr="00000000" w14:paraId="000001CF">
      <w:pPr>
        <w:numPr>
          <w:ilvl w:val="2"/>
          <w:numId w:val="58"/>
        </w:numPr>
        <w:ind w:left="1400" w:right="698" w:hanging="672"/>
        <w:rPr/>
      </w:pPr>
      <w:r w:rsidDel="00000000" w:rsidR="00000000" w:rsidRPr="00000000">
        <w:rPr>
          <w:rtl w:val="0"/>
        </w:rP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00000" w:rsidDel="00000000" w:rsidP="00000000" w:rsidRDefault="00000000" w:rsidRPr="00000000" w14:paraId="000001D0">
      <w:pPr>
        <w:numPr>
          <w:ilvl w:val="2"/>
          <w:numId w:val="58"/>
        </w:numPr>
        <w:ind w:left="1400" w:right="698" w:hanging="672"/>
        <w:rPr/>
      </w:pPr>
      <w:r w:rsidDel="00000000" w:rsidR="00000000" w:rsidRPr="00000000">
        <w:rPr>
          <w:rtl w:val="0"/>
        </w:rPr>
        <w:t xml:space="preserve">work with the Buyer on any ongoing work</w:t>
      </w:r>
    </w:p>
    <w:p w:rsidR="00000000" w:rsidDel="00000000" w:rsidP="00000000" w:rsidRDefault="00000000" w:rsidRPr="00000000" w14:paraId="000001D1">
      <w:pPr>
        <w:numPr>
          <w:ilvl w:val="2"/>
          <w:numId w:val="58"/>
        </w:numPr>
        <w:spacing w:after="679" w:lineRule="auto"/>
        <w:ind w:left="1400" w:right="698" w:hanging="672"/>
        <w:rPr/>
      </w:pPr>
      <w:r w:rsidDel="00000000" w:rsidR="00000000" w:rsidRPr="00000000">
        <w:rPr>
          <w:rtl w:val="0"/>
        </w:rPr>
        <w:t xml:space="preserve">return any sums prepaid for Services which have not been delivered to the Buyer, within 10 Working Days of the End or Expiry Date</w:t>
      </w:r>
    </w:p>
    <w:p w:rsidR="00000000" w:rsidDel="00000000" w:rsidP="00000000" w:rsidRDefault="00000000" w:rsidRPr="00000000" w14:paraId="000001D2">
      <w:pPr>
        <w:numPr>
          <w:ilvl w:val="1"/>
          <w:numId w:val="2"/>
        </w:numPr>
        <w:ind w:left="10" w:right="698" w:firstLine="5"/>
        <w:rPr/>
      </w:pPr>
      <w:r w:rsidDel="00000000" w:rsidR="00000000" w:rsidRPr="00000000">
        <w:rPr>
          <w:rtl w:val="0"/>
        </w:rPr>
        <w:t xml:space="preserve">Each Party will return all of the other Party’s Confidential Information and confirm this has been done, unless there is a legal requirement to keep it or this Call-Off Contract states otherwise.</w:t>
      </w:r>
    </w:p>
    <w:p w:rsidR="00000000" w:rsidDel="00000000" w:rsidP="00000000" w:rsidRDefault="00000000" w:rsidRPr="00000000" w14:paraId="000001D3">
      <w:pPr>
        <w:numPr>
          <w:ilvl w:val="1"/>
          <w:numId w:val="2"/>
        </w:numPr>
        <w:spacing w:after="1204" w:lineRule="auto"/>
        <w:ind w:left="10" w:right="698" w:firstLine="5"/>
        <w:rPr/>
      </w:pPr>
      <w:r w:rsidDel="00000000" w:rsidR="00000000" w:rsidRPr="00000000">
        <w:rPr>
          <w:rtl w:val="0"/>
        </w:rPr>
        <w:t xml:space="preserve">All licences, leases and authorisations granted by the Buyer to the Supplier will cease at the end of the Call-Off Contract Term without the need for the Buyer to serve notice except if this Call-Off Contract states otherwise.</w:t>
      </w:r>
    </w:p>
    <w:p w:rsidR="00000000" w:rsidDel="00000000" w:rsidP="00000000" w:rsidRDefault="00000000" w:rsidRPr="00000000" w14:paraId="000001D4">
      <w:pPr>
        <w:pStyle w:val="Heading3"/>
        <w:tabs>
          <w:tab w:val="center" w:leader="none" w:pos="1335"/>
        </w:tabs>
        <w:ind w:left="0" w:firstLine="0"/>
        <w:rPr/>
      </w:pPr>
      <w:r w:rsidDel="00000000" w:rsidR="00000000" w:rsidRPr="00000000">
        <w:rPr>
          <w:rtl w:val="0"/>
        </w:rPr>
        <w:t xml:space="preserve">20.</w:t>
        <w:tab/>
        <w:t xml:space="preserve">Notices</w:t>
      </w:r>
    </w:p>
    <w:p w:rsidR="00000000" w:rsidDel="00000000" w:rsidP="00000000" w:rsidRDefault="00000000" w:rsidRPr="00000000" w14:paraId="000001D5">
      <w:pPr>
        <w:ind w:left="10" w:right="698" w:firstLine="15"/>
        <w:rPr/>
      </w:pPr>
      <w:r w:rsidDel="00000000" w:rsidR="00000000" w:rsidRPr="00000000">
        <w:rPr>
          <w:rtl w:val="0"/>
        </w:rPr>
        <w:t xml:space="preserve">20.1 Any notices sent must be in writing. For the purpose of this clause, an email is accepted as being 'in writing'.</w:t>
      </w:r>
    </w:p>
    <w:p w:rsidR="00000000" w:rsidDel="00000000" w:rsidP="00000000" w:rsidRDefault="00000000" w:rsidRPr="00000000" w14:paraId="000001D6">
      <w:pPr>
        <w:numPr>
          <w:ilvl w:val="0"/>
          <w:numId w:val="3"/>
        </w:numPr>
        <w:spacing w:after="16" w:lineRule="auto"/>
        <w:ind w:left="720" w:right="698" w:hanging="720"/>
        <w:rPr/>
      </w:pPr>
      <w:r w:rsidDel="00000000" w:rsidR="00000000" w:rsidRPr="00000000">
        <w:rPr>
          <w:rtl w:val="0"/>
        </w:rPr>
        <w:t xml:space="preserve">Manner of delivery: email</w:t>
      </w:r>
    </w:p>
    <w:p w:rsidR="00000000" w:rsidDel="00000000" w:rsidP="00000000" w:rsidRDefault="00000000" w:rsidRPr="00000000" w14:paraId="000001D7">
      <w:pPr>
        <w:numPr>
          <w:ilvl w:val="0"/>
          <w:numId w:val="3"/>
        </w:numPr>
        <w:spacing w:after="16" w:lineRule="auto"/>
        <w:ind w:left="720" w:right="698" w:hanging="720"/>
        <w:rPr/>
      </w:pPr>
      <w:r w:rsidDel="00000000" w:rsidR="00000000" w:rsidRPr="00000000">
        <w:rPr>
          <w:rtl w:val="0"/>
        </w:rPr>
        <w:t xml:space="preserve">Deemed time of delivery: 9am on the first Working Day after sending</w:t>
      </w:r>
    </w:p>
    <w:p w:rsidR="00000000" w:rsidDel="00000000" w:rsidP="00000000" w:rsidRDefault="00000000" w:rsidRPr="00000000" w14:paraId="000001D8">
      <w:pPr>
        <w:numPr>
          <w:ilvl w:val="0"/>
          <w:numId w:val="3"/>
        </w:numPr>
        <w:spacing w:after="280" w:lineRule="auto"/>
        <w:ind w:left="720" w:right="698" w:hanging="720"/>
        <w:rPr/>
      </w:pPr>
      <w:r w:rsidDel="00000000" w:rsidR="00000000" w:rsidRPr="00000000">
        <w:rPr>
          <w:rtl w:val="0"/>
        </w:rPr>
        <w:t xml:space="preserve">Proof of service: Sent in an emailed letter in PDF format to the correct email address without any error message</w:t>
      </w:r>
    </w:p>
    <w:p w:rsidR="00000000" w:rsidDel="00000000" w:rsidP="00000000" w:rsidRDefault="00000000" w:rsidRPr="00000000" w14:paraId="000001D9">
      <w:pPr>
        <w:spacing w:after="1445" w:lineRule="auto"/>
        <w:ind w:left="10" w:right="698" w:firstLine="15"/>
        <w:rPr/>
      </w:pPr>
      <w:r w:rsidDel="00000000" w:rsidR="00000000" w:rsidRPr="00000000">
        <w:rPr>
          <w:rtl w:val="0"/>
        </w:rPr>
        <w:t xml:space="preserve">20.2 This clause does not apply to any legal action or other method of dispute resolution which should be sent to the addresses in the Order Form (other than a dispute notice under this Call-Off Contract).</w:t>
      </w:r>
    </w:p>
    <w:p w:rsidR="00000000" w:rsidDel="00000000" w:rsidP="00000000" w:rsidRDefault="00000000" w:rsidRPr="00000000" w14:paraId="000001DA">
      <w:pPr>
        <w:pStyle w:val="Heading3"/>
        <w:tabs>
          <w:tab w:val="center" w:leader="none" w:pos="1335"/>
        </w:tabs>
        <w:ind w:left="0" w:firstLine="0"/>
        <w:rPr/>
      </w:pPr>
      <w:r w:rsidDel="00000000" w:rsidR="00000000" w:rsidRPr="00000000">
        <w:rPr>
          <w:rtl w:val="0"/>
        </w:rPr>
        <w:t xml:space="preserve">21.</w:t>
        <w:tab/>
        <w:t xml:space="preserve">Exit plan</w:t>
      </w:r>
    </w:p>
    <w:p w:rsidR="00000000" w:rsidDel="00000000" w:rsidP="00000000" w:rsidRDefault="00000000" w:rsidRPr="00000000" w14:paraId="000001DB">
      <w:pPr>
        <w:ind w:left="10" w:right="698" w:firstLine="15"/>
        <w:rPr/>
      </w:pPr>
      <w:r w:rsidDel="00000000" w:rsidR="00000000" w:rsidRPr="00000000">
        <w:rPr>
          <w:rtl w:val="0"/>
        </w:rPr>
        <w:t xml:space="preserve">21.1 The Supplier must provide an exit plan in its Application which ensures continuity of service and the Supplier will follow it.</w:t>
      </w:r>
    </w:p>
    <w:p w:rsidR="00000000" w:rsidDel="00000000" w:rsidP="00000000" w:rsidRDefault="00000000" w:rsidRPr="00000000" w14:paraId="000001DC">
      <w:pPr>
        <w:ind w:left="10" w:right="698" w:firstLine="15"/>
        <w:rPr/>
      </w:pPr>
      <w:r w:rsidDel="00000000" w:rsidR="00000000" w:rsidRPr="00000000">
        <w:rPr>
          <w:rtl w:val="0"/>
        </w:rPr>
        <w:t xml:space="preserve">21.2 When requested, the Supplier will help the Buyer to migrate the Services to a replacement supplier in line with the exit plan. This will be at the Supplier’s own expense if the Call-Off Contract Ended before the Expiry Date due to Supplier cause.</w:t>
      </w:r>
    </w:p>
    <w:p w:rsidR="00000000" w:rsidDel="00000000" w:rsidP="00000000" w:rsidRDefault="00000000" w:rsidRPr="00000000" w14:paraId="000001DD">
      <w:pPr>
        <w:ind w:left="10" w:right="698" w:firstLine="15"/>
        <w:rPr/>
      </w:pPr>
      <w:r w:rsidDel="00000000" w:rsidR="00000000" w:rsidRPr="00000000">
        <w:rPr>
          <w:rtl w:val="0"/>
        </w:rPr>
        <w:t xml:space="preserve">21.3 If the Buyer has reserved the right in the Order Form to extend the Call-Off Contract Term beyond 36 months the Supplier must provide the Buyer with an additional exit plan for approval by the Buyer at least 8 weeks before the 30 month anniversary of the Start date.</w:t>
      </w:r>
    </w:p>
    <w:p w:rsidR="00000000" w:rsidDel="00000000" w:rsidP="00000000" w:rsidRDefault="00000000" w:rsidRPr="00000000" w14:paraId="000001DE">
      <w:pPr>
        <w:spacing w:after="972" w:lineRule="auto"/>
        <w:ind w:left="10" w:right="698" w:firstLine="15"/>
        <w:rPr/>
      </w:pPr>
      <w:r w:rsidDel="00000000" w:rsidR="00000000" w:rsidRPr="00000000">
        <w:rPr>
          <w:rtl w:val="0"/>
        </w:rPr>
        <w:t xml:space="preserve">21.4 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00000" w:rsidDel="00000000" w:rsidP="00000000" w:rsidRDefault="00000000" w:rsidRPr="00000000" w14:paraId="000001DF">
      <w:pPr>
        <w:ind w:left="10" w:right="698" w:firstLine="15"/>
        <w:rPr/>
      </w:pPr>
      <w:r w:rsidDel="00000000" w:rsidR="00000000" w:rsidRPr="00000000">
        <w:rPr>
          <w:rtl w:val="0"/>
        </w:rPr>
        <w:t xml:space="preserve">21.5 Before submitting the additional exit plan to the Buyer for approval, the Supplier will work with the Buyer to ensure that the additional exit plan is aligned with the Buyer’s own exit plan and strategy.</w:t>
      </w:r>
    </w:p>
    <w:p w:rsidR="00000000" w:rsidDel="00000000" w:rsidP="00000000" w:rsidRDefault="00000000" w:rsidRPr="00000000" w14:paraId="000001E0">
      <w:pPr>
        <w:spacing w:after="271" w:lineRule="auto"/>
        <w:ind w:left="10" w:right="698" w:firstLine="15"/>
        <w:rPr/>
      </w:pPr>
      <w:r w:rsidDel="00000000" w:rsidR="00000000" w:rsidRPr="00000000">
        <w:rPr>
          <w:rtl w:val="0"/>
        </w:rPr>
        <w:t xml:space="preserve">21.6 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rsidR="00000000" w:rsidDel="00000000" w:rsidP="00000000" w:rsidRDefault="00000000" w:rsidRPr="00000000" w14:paraId="000001E1">
      <w:pPr>
        <w:ind w:left="10" w:right="698" w:firstLine="15"/>
        <w:rPr/>
      </w:pPr>
      <w:r w:rsidDel="00000000" w:rsidR="00000000" w:rsidRPr="00000000">
        <w:rPr>
          <w:rtl w:val="0"/>
        </w:rPr>
        <w:t xml:space="preserve">21.6.1 the Buyer will be able to transfer the Services to a replacement supplier before the expiry or Ending of the period on terms that are commercially reasonable and acceptable to the Buyer</w:t>
      </w:r>
    </w:p>
    <w:p w:rsidR="00000000" w:rsidDel="00000000" w:rsidP="00000000" w:rsidRDefault="00000000" w:rsidRPr="00000000" w14:paraId="000001E2">
      <w:pPr>
        <w:ind w:left="10" w:right="698" w:firstLine="15"/>
        <w:rPr/>
      </w:pPr>
      <w:r w:rsidDel="00000000" w:rsidR="00000000" w:rsidRPr="00000000">
        <w:rPr>
          <w:rtl w:val="0"/>
        </w:rPr>
        <w:t xml:space="preserve">21.6.2 there will be no adverse impact on service continuity</w:t>
      </w:r>
    </w:p>
    <w:p w:rsidR="00000000" w:rsidDel="00000000" w:rsidP="00000000" w:rsidRDefault="00000000" w:rsidRPr="00000000" w14:paraId="000001E3">
      <w:pPr>
        <w:ind w:left="10" w:right="698" w:firstLine="15"/>
        <w:rPr/>
      </w:pPr>
      <w:r w:rsidDel="00000000" w:rsidR="00000000" w:rsidRPr="00000000">
        <w:rPr>
          <w:rtl w:val="0"/>
        </w:rPr>
        <w:t xml:space="preserve">21.6.3 there is no vendor lock-in to the Supplier’s Service at exit</w:t>
      </w:r>
    </w:p>
    <w:p w:rsidR="00000000" w:rsidDel="00000000" w:rsidP="00000000" w:rsidRDefault="00000000" w:rsidRPr="00000000" w14:paraId="000001E4">
      <w:pPr>
        <w:ind w:left="10" w:right="698" w:firstLine="15"/>
        <w:rPr/>
      </w:pPr>
      <w:r w:rsidDel="00000000" w:rsidR="00000000" w:rsidRPr="00000000">
        <w:rPr>
          <w:rtl w:val="0"/>
        </w:rPr>
        <w:t xml:space="preserve">21.6.4 it enables the Buyer to meet its obligations under the Technology Code of Practice</w:t>
      </w:r>
    </w:p>
    <w:p w:rsidR="00000000" w:rsidDel="00000000" w:rsidP="00000000" w:rsidRDefault="00000000" w:rsidRPr="00000000" w14:paraId="000001E5">
      <w:pPr>
        <w:ind w:left="10" w:right="698" w:firstLine="15"/>
        <w:rPr/>
      </w:pPr>
      <w:r w:rsidDel="00000000" w:rsidR="00000000" w:rsidRPr="00000000">
        <w:rPr>
          <w:rtl w:val="0"/>
        </w:rPr>
        <w:t xml:space="preserve">21.7 If approval is obtained by the Buyer to extend the Term, then the Supplier will comply with its obligations in the additional exit plan.</w:t>
      </w:r>
    </w:p>
    <w:p w:rsidR="00000000" w:rsidDel="00000000" w:rsidP="00000000" w:rsidRDefault="00000000" w:rsidRPr="00000000" w14:paraId="000001E6">
      <w:pPr>
        <w:ind w:left="10" w:right="698" w:firstLine="15"/>
        <w:rPr/>
      </w:pPr>
      <w:r w:rsidDel="00000000" w:rsidR="00000000" w:rsidRPr="00000000">
        <w:rPr>
          <w:rtl w:val="0"/>
        </w:rPr>
        <w:t xml:space="preserve">21.8 The additional exit plan must set out full details of timescales, activities and roles and responsibilities of the Parties for:</w:t>
      </w:r>
    </w:p>
    <w:p w:rsidR="00000000" w:rsidDel="00000000" w:rsidP="00000000" w:rsidRDefault="00000000" w:rsidRPr="00000000" w14:paraId="000001E7">
      <w:pPr>
        <w:ind w:left="10" w:right="698" w:firstLine="15"/>
        <w:rPr/>
      </w:pPr>
      <w:r w:rsidDel="00000000" w:rsidR="00000000" w:rsidRPr="00000000">
        <w:rPr>
          <w:rtl w:val="0"/>
        </w:rPr>
        <w:t xml:space="preserve">21.8.1 the transfer to the Buyer of any technical information, instructions, manuals and code reasonably required by the Buyer to enable a smooth migration from the Supplier</w:t>
      </w:r>
    </w:p>
    <w:p w:rsidR="00000000" w:rsidDel="00000000" w:rsidP="00000000" w:rsidRDefault="00000000" w:rsidRPr="00000000" w14:paraId="000001E8">
      <w:pPr>
        <w:ind w:left="10" w:right="698" w:firstLine="15"/>
        <w:rPr/>
      </w:pPr>
      <w:r w:rsidDel="00000000" w:rsidR="00000000" w:rsidRPr="00000000">
        <w:rPr>
          <w:rtl w:val="0"/>
        </w:rPr>
        <w:t xml:space="preserve">21.8.2 the strategy for exportation and migration of Buyer Data from the Supplier system to the Buyer or a replacement supplier, including conversion to open standards or other standards required by the Buyer</w:t>
      </w:r>
    </w:p>
    <w:p w:rsidR="00000000" w:rsidDel="00000000" w:rsidP="00000000" w:rsidRDefault="00000000" w:rsidRPr="00000000" w14:paraId="000001E9">
      <w:pPr>
        <w:spacing w:line="466" w:lineRule="auto"/>
        <w:ind w:left="10" w:right="1847" w:firstLine="15"/>
        <w:rPr/>
      </w:pPr>
      <w:r w:rsidDel="00000000" w:rsidR="00000000" w:rsidRPr="00000000">
        <w:rPr>
          <w:rtl w:val="0"/>
        </w:rPr>
        <w:t xml:space="preserve">21.8.3 the transfer of Project Specific IPR items and other Buyer customisations, configurations and databases to the Buyer or a replacement supplier 21.8.4 the testing and assurance strategy for exported Buyer Data</w:t>
      </w:r>
    </w:p>
    <w:p w:rsidR="00000000" w:rsidDel="00000000" w:rsidP="00000000" w:rsidRDefault="00000000" w:rsidRPr="00000000" w14:paraId="000001EA">
      <w:pPr>
        <w:ind w:left="10" w:right="698" w:firstLine="15"/>
        <w:rPr/>
      </w:pPr>
      <w:r w:rsidDel="00000000" w:rsidR="00000000" w:rsidRPr="00000000">
        <w:rPr>
          <w:rtl w:val="0"/>
        </w:rPr>
        <w:t xml:space="preserve">21.8.5 if relevant, TUPE-related activity to comply with the TUPE regulations</w:t>
      </w:r>
    </w:p>
    <w:p w:rsidR="00000000" w:rsidDel="00000000" w:rsidP="00000000" w:rsidRDefault="00000000" w:rsidRPr="00000000" w14:paraId="000001EB">
      <w:pPr>
        <w:spacing w:after="1204" w:lineRule="auto"/>
        <w:ind w:left="10" w:right="698" w:firstLine="15"/>
        <w:rPr/>
      </w:pPr>
      <w:r w:rsidDel="00000000" w:rsidR="00000000" w:rsidRPr="00000000">
        <w:rPr>
          <w:rtl w:val="0"/>
        </w:rPr>
        <w:t xml:space="preserve">21.8.6 any other activities and information which is reasonably required to ensure continuity of Service during the exit period and an orderly transition</w:t>
      </w:r>
    </w:p>
    <w:p w:rsidR="00000000" w:rsidDel="00000000" w:rsidP="00000000" w:rsidRDefault="00000000" w:rsidRPr="00000000" w14:paraId="000001EC">
      <w:pPr>
        <w:pStyle w:val="Heading3"/>
        <w:ind w:left="10" w:firstLine="870"/>
        <w:rPr/>
      </w:pPr>
      <w:r w:rsidDel="00000000" w:rsidR="00000000" w:rsidRPr="00000000">
        <w:rPr>
          <w:rtl w:val="0"/>
        </w:rPr>
        <w:t xml:space="preserve">22. Handover to replacement supplier</w:t>
      </w:r>
    </w:p>
    <w:p w:rsidR="00000000" w:rsidDel="00000000" w:rsidP="00000000" w:rsidRDefault="00000000" w:rsidRPr="00000000" w14:paraId="000001ED">
      <w:pPr>
        <w:ind w:left="10" w:right="698" w:firstLine="15"/>
        <w:rPr/>
      </w:pPr>
      <w:r w:rsidDel="00000000" w:rsidR="00000000" w:rsidRPr="00000000">
        <w:rPr>
          <w:rtl w:val="0"/>
        </w:rPr>
        <w:t xml:space="preserve">22.1 At least 10 Working Days before the Expiry Date or End Date, the Supplier must provide any:</w:t>
      </w:r>
    </w:p>
    <w:p w:rsidR="00000000" w:rsidDel="00000000" w:rsidP="00000000" w:rsidRDefault="00000000" w:rsidRPr="00000000" w14:paraId="000001EE">
      <w:pPr>
        <w:spacing w:after="271" w:line="356" w:lineRule="auto"/>
        <w:ind w:left="10" w:right="698" w:firstLine="15"/>
        <w:rPr/>
      </w:pPr>
      <w:r w:rsidDel="00000000" w:rsidR="00000000" w:rsidRPr="00000000">
        <w:rPr>
          <w:rtl w:val="0"/>
        </w:rPr>
        <w:t xml:space="preserve">22.1.1 data (including Buyer Data), Buyer Personal Data and Buyer Confidential Information in the Supplier’s possession, power or control</w:t>
      </w:r>
    </w:p>
    <w:p w:rsidR="00000000" w:rsidDel="00000000" w:rsidP="00000000" w:rsidRDefault="00000000" w:rsidRPr="00000000" w14:paraId="000001EF">
      <w:pPr>
        <w:ind w:left="10" w:right="698" w:firstLine="15"/>
        <w:rPr/>
      </w:pPr>
      <w:r w:rsidDel="00000000" w:rsidR="00000000" w:rsidRPr="00000000">
        <w:rPr>
          <w:rtl w:val="0"/>
        </w:rPr>
        <w:t xml:space="preserve">22.1.2 other information reasonably requested by the Buyer</w:t>
      </w:r>
    </w:p>
    <w:p w:rsidR="00000000" w:rsidDel="00000000" w:rsidP="00000000" w:rsidRDefault="00000000" w:rsidRPr="00000000" w14:paraId="000001F0">
      <w:pPr>
        <w:ind w:left="10" w:right="698" w:firstLine="15"/>
        <w:rPr/>
      </w:pPr>
      <w:r w:rsidDel="00000000" w:rsidR="00000000" w:rsidRPr="00000000">
        <w:rPr>
          <w:rtl w:val="0"/>
        </w:rPr>
        <w:t xml:space="preserve">22.2 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00000" w:rsidDel="00000000" w:rsidP="00000000" w:rsidRDefault="00000000" w:rsidRPr="00000000" w14:paraId="000001F1">
      <w:pPr>
        <w:spacing w:after="103" w:line="285" w:lineRule="auto"/>
        <w:ind w:right="719"/>
        <w:jc w:val="both"/>
        <w:rPr/>
      </w:pPr>
      <w:r w:rsidDel="00000000" w:rsidR="00000000" w:rsidRPr="00000000">
        <w:rPr>
          <w:rtl w:val="0"/>
        </w:rPr>
        <w:t xml:space="preserve">22.3 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00000" w:rsidDel="00000000" w:rsidP="00000000" w:rsidRDefault="00000000" w:rsidRPr="00000000" w14:paraId="000001F2">
      <w:pPr>
        <w:pStyle w:val="Heading3"/>
        <w:spacing w:after="271" w:lineRule="auto"/>
        <w:ind w:left="10" w:firstLine="870"/>
        <w:rPr/>
      </w:pPr>
      <w:r w:rsidDel="00000000" w:rsidR="00000000" w:rsidRPr="00000000">
        <w:rPr>
          <w:rtl w:val="0"/>
        </w:rPr>
        <w:t xml:space="preserve">23. Force majeure</w:t>
      </w:r>
    </w:p>
    <w:p w:rsidR="00000000" w:rsidDel="00000000" w:rsidP="00000000" w:rsidRDefault="00000000" w:rsidRPr="00000000" w14:paraId="000001F3">
      <w:pPr>
        <w:ind w:left="10" w:right="698" w:firstLine="15"/>
        <w:rPr/>
      </w:pPr>
      <w:r w:rsidDel="00000000" w:rsidR="00000000" w:rsidRPr="00000000">
        <w:rPr>
          <w:rtl w:val="0"/>
        </w:rPr>
        <w:t xml:space="preserve">23.1</w:t>
        <w:tab/>
        <w:t xml:space="preserve">Neither Party will be liable to the other Party for any delay in performing, or failure to perform, its obligations under this Call-Off Contract (other than a payment of money) to the extent that such delay or failure is a result of a Force Majeure event.</w:t>
      </w:r>
    </w:p>
    <w:p w:rsidR="00000000" w:rsidDel="00000000" w:rsidP="00000000" w:rsidRDefault="00000000" w:rsidRPr="00000000" w14:paraId="000001F4">
      <w:pPr>
        <w:ind w:left="10" w:right="698" w:firstLine="15"/>
        <w:rPr/>
      </w:pPr>
      <w:r w:rsidDel="00000000" w:rsidR="00000000" w:rsidRPr="00000000">
        <w:rPr>
          <w:rtl w:val="0"/>
        </w:rPr>
        <w:t xml:space="preserve">23.2</w:t>
        <w:tab/>
        <w:t xml:space="preserve">A Party will promptly (on becoming aware of the same) notify the other Party of a Force Majeure event or potential Force Majeure event which could affect its ability to perform its obligations under this Call-Off Contract.</w:t>
      </w:r>
    </w:p>
    <w:p w:rsidR="00000000" w:rsidDel="00000000" w:rsidP="00000000" w:rsidRDefault="00000000" w:rsidRPr="00000000" w14:paraId="000001F5">
      <w:pPr>
        <w:spacing w:after="819" w:lineRule="auto"/>
        <w:ind w:left="10" w:right="698" w:firstLine="15"/>
        <w:rPr/>
      </w:pPr>
      <w:r w:rsidDel="00000000" w:rsidR="00000000" w:rsidRPr="00000000">
        <w:rPr>
          <w:rtl w:val="0"/>
        </w:rPr>
        <w:t xml:space="preserve">23.3</w:t>
        <w:tab/>
        <w:t xml:space="preserve">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rsidR="00000000" w:rsidDel="00000000" w:rsidP="00000000" w:rsidRDefault="00000000" w:rsidRPr="00000000" w14:paraId="000001F6">
      <w:pPr>
        <w:pStyle w:val="Heading3"/>
        <w:tabs>
          <w:tab w:val="center" w:leader="none" w:pos="1335"/>
        </w:tabs>
        <w:ind w:left="0" w:firstLine="0"/>
        <w:rPr/>
      </w:pPr>
      <w:r w:rsidDel="00000000" w:rsidR="00000000" w:rsidRPr="00000000">
        <w:rPr>
          <w:rtl w:val="0"/>
        </w:rPr>
        <w:t xml:space="preserve">24.</w:t>
        <w:tab/>
        <w:t xml:space="preserve">Liability</w:t>
      </w:r>
    </w:p>
    <w:p w:rsidR="00000000" w:rsidDel="00000000" w:rsidP="00000000" w:rsidRDefault="00000000" w:rsidRPr="00000000" w14:paraId="000001F7">
      <w:pPr>
        <w:spacing w:after="16" w:lineRule="auto"/>
        <w:ind w:left="10" w:right="698" w:firstLine="15"/>
        <w:rPr/>
      </w:pPr>
      <w:r w:rsidDel="00000000" w:rsidR="00000000" w:rsidRPr="00000000">
        <w:rPr>
          <w:rtl w:val="0"/>
        </w:rPr>
        <w:t xml:space="preserve">24.1 Subject to incorporated Framework Agreement clauses 4.1 to 4.6, each Party's</w:t>
      </w:r>
    </w:p>
    <w:p w:rsidR="00000000" w:rsidDel="00000000" w:rsidP="00000000" w:rsidRDefault="00000000" w:rsidRPr="00000000" w14:paraId="000001F8">
      <w:pPr>
        <w:spacing w:after="602" w:lineRule="auto"/>
        <w:ind w:left="10" w:right="698" w:firstLine="15"/>
        <w:rPr/>
      </w:pPr>
      <w:r w:rsidDel="00000000" w:rsidR="00000000" w:rsidRPr="00000000">
        <w:rPr>
          <w:rtl w:val="0"/>
        </w:rPr>
        <w:t xml:space="preserve">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rsidR="00000000" w:rsidDel="00000000" w:rsidP="00000000" w:rsidRDefault="00000000" w:rsidRPr="00000000" w14:paraId="000001F9">
      <w:pPr>
        <w:spacing w:after="280" w:lineRule="auto"/>
        <w:ind w:left="10" w:right="698" w:firstLine="15"/>
        <w:rPr/>
      </w:pPr>
      <w:r w:rsidDel="00000000" w:rsidR="00000000" w:rsidRPr="00000000">
        <w:rPr>
          <w:rtl w:val="0"/>
        </w:rPr>
        <w:t xml:space="preserve">24.2</w:t>
        <w:tab/>
        <w:t xml:space="preserve">Notwithstanding Clause 24.1 but subject to Framework Agreement clauses 4.1 to 4.6, the Supplier's liability:</w:t>
      </w:r>
    </w:p>
    <w:p w:rsidR="00000000" w:rsidDel="00000000" w:rsidP="00000000" w:rsidRDefault="00000000" w:rsidRPr="00000000" w14:paraId="000001FA">
      <w:pPr>
        <w:spacing w:after="168" w:lineRule="auto"/>
        <w:ind w:left="10" w:right="698" w:firstLine="15"/>
        <w:rPr/>
      </w:pPr>
      <w:r w:rsidDel="00000000" w:rsidR="00000000" w:rsidRPr="00000000">
        <w:rPr>
          <w:rtl w:val="0"/>
        </w:rPr>
        <w:t xml:space="preserve">24.2.1 pursuant to the indemnities in Clauses 7, 10, 11 and 29 shall be unlimited; and</w:t>
      </w:r>
    </w:p>
    <w:p w:rsidR="00000000" w:rsidDel="00000000" w:rsidP="00000000" w:rsidRDefault="00000000" w:rsidRPr="00000000" w14:paraId="000001FB">
      <w:pPr>
        <w:spacing w:after="257" w:lineRule="auto"/>
        <w:ind w:left="10" w:right="698" w:firstLine="15"/>
        <w:rPr/>
      </w:pPr>
      <w:r w:rsidDel="00000000" w:rsidR="00000000" w:rsidRPr="00000000">
        <w:rPr>
          <w:rtl w:val="0"/>
        </w:rPr>
        <w:t xml:space="preserve">24.2.2 in respect of Losses arising from breach of the Data Protection Legislation shall be as set out in Framework Agreement clause 28.</w:t>
      </w:r>
    </w:p>
    <w:p w:rsidR="00000000" w:rsidDel="00000000" w:rsidP="00000000" w:rsidRDefault="00000000" w:rsidRPr="00000000" w14:paraId="000001FC">
      <w:pPr>
        <w:spacing w:after="38" w:lineRule="auto"/>
        <w:ind w:left="10" w:right="698" w:firstLine="15"/>
        <w:rPr/>
      </w:pPr>
      <w:r w:rsidDel="00000000" w:rsidR="00000000" w:rsidRPr="00000000">
        <w:rPr>
          <w:rtl w:val="0"/>
        </w:rPr>
        <w:t xml:space="preserve">24.3</w:t>
        <w:tab/>
        <w:t xml:space="preserve">Notwithstanding Clause 24.1 but subject to Framework Agreement clauses 4.1 to 4.6, the Buyer’s liability pursuant to Clause 11.5.2 shall in no event exceed in aggregate five million pounds (£5,000,000).</w:t>
      </w:r>
    </w:p>
    <w:p w:rsidR="00000000" w:rsidDel="00000000" w:rsidP="00000000" w:rsidRDefault="00000000" w:rsidRPr="00000000" w14:paraId="000001FD">
      <w:pPr>
        <w:spacing w:after="277" w:lineRule="auto"/>
        <w:ind w:left="10" w:right="698" w:firstLine="15"/>
        <w:rPr/>
      </w:pPr>
      <w:r w:rsidDel="00000000" w:rsidR="00000000" w:rsidRPr="00000000">
        <w:rPr>
          <w:rtl w:val="0"/>
        </w:rPr>
        <w:t xml:space="preserve">24.4 When calculating the Supplier’s liability under Clause 24.1 any items specified in Clause</w:t>
      </w:r>
    </w:p>
    <w:p w:rsidR="00000000" w:rsidDel="00000000" w:rsidP="00000000" w:rsidRDefault="00000000" w:rsidRPr="00000000" w14:paraId="000001FE">
      <w:pPr>
        <w:tabs>
          <w:tab w:val="center" w:leader="none" w:pos="2506"/>
        </w:tabs>
        <w:ind w:left="0" w:firstLine="0"/>
        <w:rPr/>
      </w:pPr>
      <w:r w:rsidDel="00000000" w:rsidR="00000000" w:rsidRPr="00000000">
        <w:rPr>
          <w:rtl w:val="0"/>
        </w:rPr>
        <w:t xml:space="preserve">24.2</w:t>
        <w:tab/>
        <w:t xml:space="preserve">will not be taken into consideration.</w:t>
      </w:r>
    </w:p>
    <w:p w:rsidR="00000000" w:rsidDel="00000000" w:rsidP="00000000" w:rsidRDefault="00000000" w:rsidRPr="00000000" w14:paraId="000001FF">
      <w:pPr>
        <w:pStyle w:val="Heading3"/>
        <w:ind w:left="10" w:firstLine="870"/>
        <w:rPr/>
      </w:pPr>
      <w:r w:rsidDel="00000000" w:rsidR="00000000" w:rsidRPr="00000000">
        <w:rPr>
          <w:rtl w:val="0"/>
        </w:rPr>
        <w:t xml:space="preserve">25. Premises</w:t>
      </w:r>
    </w:p>
    <w:p w:rsidR="00000000" w:rsidDel="00000000" w:rsidP="00000000" w:rsidRDefault="00000000" w:rsidRPr="00000000" w14:paraId="00000200">
      <w:pPr>
        <w:spacing w:after="392" w:lineRule="auto"/>
        <w:ind w:left="10" w:right="698" w:firstLine="15"/>
        <w:rPr/>
      </w:pPr>
      <w:r w:rsidDel="00000000" w:rsidR="00000000" w:rsidRPr="00000000">
        <w:rPr>
          <w:rtl w:val="0"/>
        </w:rPr>
        <w:t xml:space="preserve">25.1 If either Party uses the other Party’s premises, that Party is liable for all loss or damage it causes to the premises. It is responsible for repairing any damage to the premises or any objects on the premises, other than fair wear and tear.</w:t>
      </w:r>
    </w:p>
    <w:p w:rsidR="00000000" w:rsidDel="00000000" w:rsidP="00000000" w:rsidRDefault="00000000" w:rsidRPr="00000000" w14:paraId="00000201">
      <w:pPr>
        <w:ind w:left="10" w:right="698" w:firstLine="15"/>
        <w:rPr/>
      </w:pPr>
      <w:r w:rsidDel="00000000" w:rsidR="00000000" w:rsidRPr="00000000">
        <w:rPr>
          <w:rtl w:val="0"/>
        </w:rPr>
        <w:t xml:space="preserve">25.2 The Supplier will use the Buyer’s premises solely for the performance of its obligations under this Call-Off Contract.</w:t>
      </w:r>
    </w:p>
    <w:p w:rsidR="00000000" w:rsidDel="00000000" w:rsidP="00000000" w:rsidRDefault="00000000" w:rsidRPr="00000000" w14:paraId="00000202">
      <w:pPr>
        <w:ind w:left="10" w:right="698" w:firstLine="15"/>
        <w:rPr/>
      </w:pPr>
      <w:r w:rsidDel="00000000" w:rsidR="00000000" w:rsidRPr="00000000">
        <w:rPr>
          <w:rtl w:val="0"/>
        </w:rPr>
        <w:t xml:space="preserve">25.3</w:t>
        <w:tab/>
        <w:t xml:space="preserve">The Supplier will vacate the Buyer’s premises when the Call-Off Contract Ends or expires.</w:t>
      </w:r>
    </w:p>
    <w:p w:rsidR="00000000" w:rsidDel="00000000" w:rsidP="00000000" w:rsidRDefault="00000000" w:rsidRPr="00000000" w14:paraId="00000203">
      <w:pPr>
        <w:spacing w:after="388" w:lineRule="auto"/>
        <w:ind w:left="10" w:right="698" w:firstLine="15"/>
        <w:rPr/>
      </w:pPr>
      <w:r w:rsidDel="00000000" w:rsidR="00000000" w:rsidRPr="00000000">
        <w:rPr>
          <w:rtl w:val="0"/>
        </w:rPr>
        <w:t xml:space="preserve">25.4 This clause does not create a tenancy or exclusive right of occupation.</w:t>
      </w:r>
    </w:p>
    <w:p w:rsidR="00000000" w:rsidDel="00000000" w:rsidP="00000000" w:rsidRDefault="00000000" w:rsidRPr="00000000" w14:paraId="00000204">
      <w:pPr>
        <w:ind w:left="10" w:right="698" w:firstLine="15"/>
        <w:rPr/>
      </w:pPr>
      <w:r w:rsidDel="00000000" w:rsidR="00000000" w:rsidRPr="00000000">
        <w:rPr>
          <w:rtl w:val="0"/>
        </w:rPr>
        <w:t xml:space="preserve">25.5 While on the Buyer’s premises, the Supplier will:</w:t>
      </w:r>
    </w:p>
    <w:p w:rsidR="00000000" w:rsidDel="00000000" w:rsidP="00000000" w:rsidRDefault="00000000" w:rsidRPr="00000000" w14:paraId="00000205">
      <w:pPr>
        <w:ind w:left="10" w:right="698" w:firstLine="15"/>
        <w:rPr/>
      </w:pPr>
      <w:r w:rsidDel="00000000" w:rsidR="00000000" w:rsidRPr="00000000">
        <w:rPr>
          <w:rtl w:val="0"/>
        </w:rPr>
        <w:t xml:space="preserve">25.5.1 comply with any security requirements at the premises and not do anything to weaken the security of the premises</w:t>
      </w:r>
    </w:p>
    <w:p w:rsidR="00000000" w:rsidDel="00000000" w:rsidP="00000000" w:rsidRDefault="00000000" w:rsidRPr="00000000" w14:paraId="00000206">
      <w:pPr>
        <w:ind w:left="10" w:right="698" w:firstLine="15"/>
        <w:rPr/>
      </w:pPr>
      <w:r w:rsidDel="00000000" w:rsidR="00000000" w:rsidRPr="00000000">
        <w:rPr>
          <w:rtl w:val="0"/>
        </w:rPr>
        <w:t xml:space="preserve">25.5.2 comply with Buyer requirements for the conduct of personnel</w:t>
      </w:r>
    </w:p>
    <w:p w:rsidR="00000000" w:rsidDel="00000000" w:rsidP="00000000" w:rsidRDefault="00000000" w:rsidRPr="00000000" w14:paraId="00000207">
      <w:pPr>
        <w:ind w:left="10" w:right="698" w:firstLine="15"/>
        <w:rPr/>
      </w:pPr>
      <w:r w:rsidDel="00000000" w:rsidR="00000000" w:rsidRPr="00000000">
        <w:rPr>
          <w:rtl w:val="0"/>
        </w:rPr>
        <w:t xml:space="preserve">25.5.3 comply with any health and safety measures implemented by the Buyer</w:t>
      </w:r>
    </w:p>
    <w:p w:rsidR="00000000" w:rsidDel="00000000" w:rsidP="00000000" w:rsidRDefault="00000000" w:rsidRPr="00000000" w14:paraId="00000208">
      <w:pPr>
        <w:ind w:left="10" w:right="698" w:firstLine="15"/>
        <w:rPr/>
      </w:pPr>
      <w:r w:rsidDel="00000000" w:rsidR="00000000" w:rsidRPr="00000000">
        <w:rPr>
          <w:rtl w:val="0"/>
        </w:rPr>
        <w:t xml:space="preserve">25.5.4 immediately notify the Buyer of any incident on the premises that causes any damage to Property which could cause personal injury</w:t>
      </w:r>
    </w:p>
    <w:p w:rsidR="00000000" w:rsidDel="00000000" w:rsidP="00000000" w:rsidRDefault="00000000" w:rsidRPr="00000000" w14:paraId="00000209">
      <w:pPr>
        <w:spacing w:after="1309" w:lineRule="auto"/>
        <w:ind w:left="10" w:right="698" w:firstLine="15"/>
        <w:rPr/>
      </w:pPr>
      <w:r w:rsidDel="00000000" w:rsidR="00000000" w:rsidRPr="00000000">
        <w:rPr>
          <w:rtl w:val="0"/>
        </w:rPr>
        <w:t xml:space="preserve">25.6 The Supplier will ensure that its health and safety policy statement (as required by the Health and Safety at Work etc Act 1974) is made available to the Buyer on request.</w:t>
      </w:r>
    </w:p>
    <w:p w:rsidR="00000000" w:rsidDel="00000000" w:rsidP="00000000" w:rsidRDefault="00000000" w:rsidRPr="00000000" w14:paraId="0000020A">
      <w:pPr>
        <w:pStyle w:val="Heading3"/>
        <w:spacing w:after="84" w:lineRule="auto"/>
        <w:ind w:left="10" w:firstLine="870"/>
        <w:rPr/>
      </w:pPr>
      <w:r w:rsidDel="00000000" w:rsidR="00000000" w:rsidRPr="00000000">
        <w:rPr>
          <w:rtl w:val="0"/>
        </w:rPr>
        <w:t xml:space="preserve">26. Equipment</w:t>
      </w:r>
    </w:p>
    <w:p w:rsidR="00000000" w:rsidDel="00000000" w:rsidP="00000000" w:rsidRDefault="00000000" w:rsidRPr="00000000" w14:paraId="0000020B">
      <w:pPr>
        <w:ind w:left="10" w:right="698" w:firstLine="15"/>
        <w:rPr/>
      </w:pPr>
      <w:r w:rsidDel="00000000" w:rsidR="00000000" w:rsidRPr="00000000">
        <w:rPr>
          <w:rtl w:val="0"/>
        </w:rPr>
        <w:t xml:space="preserve">26.1 The Supplier is responsible for providing any Equipment which the Supplier requires to provide the Services.</w:t>
      </w:r>
    </w:p>
    <w:p w:rsidR="00000000" w:rsidDel="00000000" w:rsidP="00000000" w:rsidRDefault="00000000" w:rsidRPr="00000000" w14:paraId="0000020C">
      <w:pPr>
        <w:ind w:left="10" w:right="698" w:firstLine="15"/>
        <w:rPr/>
      </w:pPr>
      <w:r w:rsidDel="00000000" w:rsidR="00000000" w:rsidRPr="00000000">
        <w:rPr>
          <w:rtl w:val="0"/>
        </w:rPr>
        <w:t xml:space="preserve">26.2 Any Equipment brought onto the premises will be at the Supplier's own risk and the Buyer will have no liability for any loss of, or damage to, any Equipment.</w:t>
      </w:r>
    </w:p>
    <w:p w:rsidR="00000000" w:rsidDel="00000000" w:rsidP="00000000" w:rsidRDefault="00000000" w:rsidRPr="00000000" w14:paraId="0000020D">
      <w:pPr>
        <w:spacing w:after="1089" w:lineRule="auto"/>
        <w:ind w:left="10" w:right="698" w:firstLine="15"/>
        <w:rPr/>
      </w:pPr>
      <w:r w:rsidDel="00000000" w:rsidR="00000000" w:rsidRPr="00000000">
        <w:rPr>
          <w:rtl w:val="0"/>
        </w:rPr>
        <w:t xml:space="preserve">26.3 When the Call-Off Contract Ends or expires, the Supplier will remove the Equipment and any other materials leaving the premises in a safe and clean condition.</w:t>
      </w:r>
    </w:p>
    <w:p w:rsidR="00000000" w:rsidDel="00000000" w:rsidP="00000000" w:rsidRDefault="00000000" w:rsidRPr="00000000" w14:paraId="0000020E">
      <w:pPr>
        <w:pStyle w:val="Heading3"/>
        <w:spacing w:after="253" w:lineRule="auto"/>
        <w:ind w:left="10" w:firstLine="870"/>
        <w:rPr/>
      </w:pPr>
      <w:r w:rsidDel="00000000" w:rsidR="00000000" w:rsidRPr="00000000">
        <w:rPr>
          <w:rtl w:val="0"/>
        </w:rPr>
        <w:t xml:space="preserve">27. The Contracts (Rights of Third Parties) Act 1999</w:t>
      </w:r>
    </w:p>
    <w:p w:rsidR="00000000" w:rsidDel="00000000" w:rsidP="00000000" w:rsidRDefault="00000000" w:rsidRPr="00000000" w14:paraId="0000020F">
      <w:pPr>
        <w:spacing w:after="466" w:lineRule="auto"/>
        <w:ind w:left="10" w:right="698" w:firstLine="15"/>
        <w:rPr/>
      </w:pPr>
      <w:r w:rsidDel="00000000" w:rsidR="00000000" w:rsidRPr="00000000">
        <w:rPr>
          <w:rtl w:val="0"/>
        </w:rPr>
        <w:t xml:space="preserve">27.1 Except as specified in clause 29.8, a person who is not a Party to this Call-Off Contract has no right under the Contracts (Rights of Third Parties) Act 1999 to enforce any of its terms. This does not affect any right or remedy of any person which exists or is available otherwise.</w:t>
      </w:r>
    </w:p>
    <w:p w:rsidR="00000000" w:rsidDel="00000000" w:rsidP="00000000" w:rsidRDefault="00000000" w:rsidRPr="00000000" w14:paraId="00000210">
      <w:pPr>
        <w:pStyle w:val="Heading3"/>
        <w:ind w:left="10" w:firstLine="870"/>
        <w:rPr/>
      </w:pPr>
      <w:r w:rsidDel="00000000" w:rsidR="00000000" w:rsidRPr="00000000">
        <w:rPr>
          <w:rtl w:val="0"/>
        </w:rPr>
        <w:t xml:space="preserve">28. Environmental requirements</w:t>
      </w:r>
    </w:p>
    <w:p w:rsidR="00000000" w:rsidDel="00000000" w:rsidP="00000000" w:rsidRDefault="00000000" w:rsidRPr="00000000" w14:paraId="00000211">
      <w:pPr>
        <w:ind w:left="10" w:right="698" w:firstLine="15"/>
        <w:rPr/>
      </w:pPr>
      <w:r w:rsidDel="00000000" w:rsidR="00000000" w:rsidRPr="00000000">
        <w:rPr>
          <w:rtl w:val="0"/>
        </w:rPr>
        <w:t xml:space="preserve">28.1 The Buyer will provide a copy of its environmental policy to the Supplier on request, which the Supplier will comply with.</w:t>
      </w:r>
    </w:p>
    <w:p w:rsidR="00000000" w:rsidDel="00000000" w:rsidP="00000000" w:rsidRDefault="00000000" w:rsidRPr="00000000" w14:paraId="00000212">
      <w:pPr>
        <w:spacing w:after="1199" w:lineRule="auto"/>
        <w:ind w:left="10" w:right="698" w:firstLine="15"/>
        <w:rPr/>
      </w:pPr>
      <w:r w:rsidDel="00000000" w:rsidR="00000000" w:rsidRPr="00000000">
        <w:rPr>
          <w:rtl w:val="0"/>
        </w:rPr>
        <w:t xml:space="preserve">28.2 The Supplier must provide reasonable support to enable Buyers to work in an environmentally friendly way, for example by helping them recycle or lower their carbon footprint.</w:t>
      </w:r>
    </w:p>
    <w:p w:rsidR="00000000" w:rsidDel="00000000" w:rsidP="00000000" w:rsidRDefault="00000000" w:rsidRPr="00000000" w14:paraId="00000213">
      <w:pPr>
        <w:pStyle w:val="Heading3"/>
        <w:ind w:left="10" w:firstLine="870"/>
        <w:rPr/>
      </w:pPr>
      <w:r w:rsidDel="00000000" w:rsidR="00000000" w:rsidRPr="00000000">
        <w:rPr>
          <w:rtl w:val="0"/>
        </w:rPr>
        <w:t xml:space="preserve">29. The Employment Regulations (TUPE)</w:t>
      </w:r>
    </w:p>
    <w:p w:rsidR="00000000" w:rsidDel="00000000" w:rsidP="00000000" w:rsidRDefault="00000000" w:rsidRPr="00000000" w14:paraId="00000214">
      <w:pPr>
        <w:spacing w:after="38" w:lineRule="auto"/>
        <w:ind w:left="10" w:right="698" w:firstLine="15"/>
        <w:rPr/>
      </w:pPr>
      <w:r w:rsidDel="00000000" w:rsidR="00000000" w:rsidRPr="00000000">
        <w:rPr>
          <w:rtl w:val="0"/>
        </w:rPr>
        <w:t xml:space="preserve">29.1 The Supplier agrees that if the Employment Regulations apply to this Call-Off</w:t>
      </w:r>
    </w:p>
    <w:p w:rsidR="00000000" w:rsidDel="00000000" w:rsidP="00000000" w:rsidRDefault="00000000" w:rsidRPr="00000000" w14:paraId="00000215">
      <w:pPr>
        <w:spacing w:after="33" w:lineRule="auto"/>
        <w:ind w:left="10" w:right="698" w:firstLine="15"/>
        <w:rPr/>
      </w:pPr>
      <w:r w:rsidDel="00000000" w:rsidR="00000000" w:rsidRPr="00000000">
        <w:rPr>
          <w:rtl w:val="0"/>
        </w:rPr>
        <w:t xml:space="preserve">Contract on the Start date then it must comply with its obligations under the Employment</w:t>
      </w:r>
    </w:p>
    <w:p w:rsidR="00000000" w:rsidDel="00000000" w:rsidP="00000000" w:rsidRDefault="00000000" w:rsidRPr="00000000" w14:paraId="00000216">
      <w:pPr>
        <w:ind w:left="10" w:right="698" w:firstLine="15"/>
        <w:rPr/>
      </w:pPr>
      <w:r w:rsidDel="00000000" w:rsidR="00000000" w:rsidRPr="00000000">
        <w:rPr>
          <w:rtl w:val="0"/>
        </w:rPr>
        <w:t xml:space="preserve">Regulations and (if applicable) New Fair Deal (including entering into an Admission Agreement) and will indemnify the Buyer or any Former Supplier for any loss arising from any failure to comply.</w:t>
      </w:r>
    </w:p>
    <w:p w:rsidR="00000000" w:rsidDel="00000000" w:rsidP="00000000" w:rsidRDefault="00000000" w:rsidRPr="00000000" w14:paraId="00000217">
      <w:pPr>
        <w:ind w:left="10" w:right="698" w:firstLine="15"/>
        <w:rPr/>
      </w:pPr>
      <w:r w:rsidDel="00000000" w:rsidR="00000000" w:rsidRPr="00000000">
        <w:rPr>
          <w:rtl w:val="0"/>
        </w:rPr>
        <w:t xml:space="preserve">29.2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000000" w:rsidDel="00000000" w:rsidP="00000000" w:rsidRDefault="00000000" w:rsidRPr="00000000" w14:paraId="00000218">
      <w:pPr>
        <w:spacing w:after="18" w:lineRule="auto"/>
        <w:ind w:left="10" w:right="698" w:firstLine="15"/>
        <w:rPr/>
      </w:pPr>
      <w:r w:rsidDel="00000000" w:rsidR="00000000" w:rsidRPr="00000000">
        <w:rPr>
          <w:rtl w:val="0"/>
        </w:rPr>
        <w:t xml:space="preserve">29.2.1 the activities they perform</w:t>
      </w:r>
    </w:p>
    <w:p w:rsidR="00000000" w:rsidDel="00000000" w:rsidP="00000000" w:rsidRDefault="00000000" w:rsidRPr="00000000" w14:paraId="00000219">
      <w:pPr>
        <w:tabs>
          <w:tab w:val="center" w:leader="none" w:pos="1155"/>
        </w:tabs>
        <w:spacing w:after="25" w:lineRule="auto"/>
        <w:ind w:left="0" w:firstLine="0"/>
        <w:rPr/>
      </w:pPr>
      <w:r w:rsidDel="00000000" w:rsidR="00000000" w:rsidRPr="00000000">
        <w:rPr>
          <w:rtl w:val="0"/>
        </w:rPr>
        <w:t xml:space="preserve">29.2.2</w:t>
        <w:tab/>
        <w:t xml:space="preserve">age</w:t>
      </w:r>
    </w:p>
    <w:p w:rsidR="00000000" w:rsidDel="00000000" w:rsidP="00000000" w:rsidRDefault="00000000" w:rsidRPr="00000000" w14:paraId="0000021A">
      <w:pPr>
        <w:spacing w:after="16" w:lineRule="auto"/>
        <w:ind w:left="10" w:right="698" w:firstLine="15"/>
        <w:rPr/>
      </w:pPr>
      <w:r w:rsidDel="00000000" w:rsidR="00000000" w:rsidRPr="00000000">
        <w:rPr>
          <w:rtl w:val="0"/>
        </w:rPr>
        <w:t xml:space="preserve">29.2.3 start date</w:t>
      </w:r>
    </w:p>
    <w:p w:rsidR="00000000" w:rsidDel="00000000" w:rsidP="00000000" w:rsidRDefault="00000000" w:rsidRPr="00000000" w14:paraId="0000021B">
      <w:pPr>
        <w:spacing w:after="23" w:lineRule="auto"/>
        <w:ind w:left="10" w:right="698" w:firstLine="15"/>
        <w:rPr/>
      </w:pPr>
      <w:r w:rsidDel="00000000" w:rsidR="00000000" w:rsidRPr="00000000">
        <w:rPr>
          <w:rtl w:val="0"/>
        </w:rPr>
        <w:t xml:space="preserve">29.2.4 place of work</w:t>
      </w:r>
    </w:p>
    <w:p w:rsidR="00000000" w:rsidDel="00000000" w:rsidP="00000000" w:rsidRDefault="00000000" w:rsidRPr="00000000" w14:paraId="0000021C">
      <w:pPr>
        <w:spacing w:after="18" w:lineRule="auto"/>
        <w:ind w:left="10" w:right="698" w:firstLine="15"/>
        <w:rPr/>
      </w:pPr>
      <w:r w:rsidDel="00000000" w:rsidR="00000000" w:rsidRPr="00000000">
        <w:rPr>
          <w:rtl w:val="0"/>
        </w:rPr>
        <w:t xml:space="preserve">29.2.5 notice period</w:t>
      </w:r>
    </w:p>
    <w:p w:rsidR="00000000" w:rsidDel="00000000" w:rsidP="00000000" w:rsidRDefault="00000000" w:rsidRPr="00000000" w14:paraId="0000021D">
      <w:pPr>
        <w:ind w:left="10" w:right="698" w:firstLine="15"/>
        <w:rPr/>
      </w:pPr>
      <w:r w:rsidDel="00000000" w:rsidR="00000000" w:rsidRPr="00000000">
        <w:rPr>
          <w:rtl w:val="0"/>
        </w:rPr>
        <w:t xml:space="preserve">29.2.6 redundancy payment entitlement</w:t>
      </w:r>
    </w:p>
    <w:p w:rsidR="00000000" w:rsidDel="00000000" w:rsidP="00000000" w:rsidRDefault="00000000" w:rsidRPr="00000000" w14:paraId="0000021E">
      <w:pPr>
        <w:spacing w:after="16" w:lineRule="auto"/>
        <w:ind w:left="10" w:right="698" w:firstLine="15"/>
        <w:rPr/>
      </w:pPr>
      <w:r w:rsidDel="00000000" w:rsidR="00000000" w:rsidRPr="00000000">
        <w:rPr>
          <w:rtl w:val="0"/>
        </w:rPr>
        <w:t xml:space="preserve">29.2.7 salary, benefits and pension entitlements</w:t>
      </w:r>
    </w:p>
    <w:p w:rsidR="00000000" w:rsidDel="00000000" w:rsidP="00000000" w:rsidRDefault="00000000" w:rsidRPr="00000000" w14:paraId="0000021F">
      <w:pPr>
        <w:spacing w:after="16" w:lineRule="auto"/>
        <w:ind w:left="10" w:right="698" w:firstLine="15"/>
        <w:rPr/>
      </w:pPr>
      <w:r w:rsidDel="00000000" w:rsidR="00000000" w:rsidRPr="00000000">
        <w:rPr>
          <w:rtl w:val="0"/>
        </w:rPr>
        <w:t xml:space="preserve">29.2.8 employment status</w:t>
      </w:r>
    </w:p>
    <w:p w:rsidR="00000000" w:rsidDel="00000000" w:rsidP="00000000" w:rsidRDefault="00000000" w:rsidRPr="00000000" w14:paraId="00000220">
      <w:pPr>
        <w:spacing w:after="16" w:lineRule="auto"/>
        <w:ind w:left="10" w:right="698" w:firstLine="15"/>
        <w:rPr/>
      </w:pPr>
      <w:r w:rsidDel="00000000" w:rsidR="00000000" w:rsidRPr="00000000">
        <w:rPr>
          <w:rtl w:val="0"/>
        </w:rPr>
        <w:t xml:space="preserve">29.2.9 identity of employer</w:t>
      </w:r>
    </w:p>
    <w:p w:rsidR="00000000" w:rsidDel="00000000" w:rsidP="00000000" w:rsidRDefault="00000000" w:rsidRPr="00000000" w14:paraId="00000221">
      <w:pPr>
        <w:spacing w:after="16" w:lineRule="auto"/>
        <w:ind w:left="10" w:right="698" w:firstLine="15"/>
        <w:rPr/>
      </w:pPr>
      <w:r w:rsidDel="00000000" w:rsidR="00000000" w:rsidRPr="00000000">
        <w:rPr>
          <w:rtl w:val="0"/>
        </w:rPr>
        <w:t xml:space="preserve">29.2.10 working arrangements</w:t>
      </w:r>
    </w:p>
    <w:p w:rsidR="00000000" w:rsidDel="00000000" w:rsidP="00000000" w:rsidRDefault="00000000" w:rsidRPr="00000000" w14:paraId="00000222">
      <w:pPr>
        <w:numPr>
          <w:ilvl w:val="0"/>
          <w:numId w:val="4"/>
        </w:numPr>
        <w:spacing w:after="18" w:lineRule="auto"/>
        <w:ind w:left="315" w:right="698" w:hanging="315"/>
        <w:rPr/>
      </w:pPr>
      <w:r w:rsidDel="00000000" w:rsidR="00000000" w:rsidRPr="00000000">
        <w:rPr>
          <w:rtl w:val="0"/>
        </w:rPr>
        <w:t xml:space="preserve">2.11outstanding liabilities</w:t>
      </w:r>
    </w:p>
    <w:p w:rsidR="00000000" w:rsidDel="00000000" w:rsidP="00000000" w:rsidRDefault="00000000" w:rsidRPr="00000000" w14:paraId="00000223">
      <w:pPr>
        <w:spacing w:after="18" w:lineRule="auto"/>
        <w:ind w:left="10" w:right="698" w:firstLine="15"/>
        <w:rPr/>
      </w:pPr>
      <w:r w:rsidDel="00000000" w:rsidR="00000000" w:rsidRPr="00000000">
        <w:rPr>
          <w:rtl w:val="0"/>
        </w:rPr>
        <w:t xml:space="preserve">29.2.12 sickness absence</w:t>
      </w:r>
    </w:p>
    <w:p w:rsidR="00000000" w:rsidDel="00000000" w:rsidP="00000000" w:rsidRDefault="00000000" w:rsidRPr="00000000" w14:paraId="00000224">
      <w:pPr>
        <w:spacing w:after="16" w:lineRule="auto"/>
        <w:ind w:left="10" w:right="698" w:firstLine="15"/>
        <w:rPr/>
      </w:pPr>
      <w:r w:rsidDel="00000000" w:rsidR="00000000" w:rsidRPr="00000000">
        <w:rPr>
          <w:rtl w:val="0"/>
        </w:rPr>
        <w:t xml:space="preserve">29.2.13 copies of all relevant employment contracts and related documents</w:t>
      </w:r>
    </w:p>
    <w:p w:rsidR="00000000" w:rsidDel="00000000" w:rsidP="00000000" w:rsidRDefault="00000000" w:rsidRPr="00000000" w14:paraId="00000225">
      <w:pPr>
        <w:ind w:left="10" w:right="698" w:firstLine="15"/>
        <w:rPr/>
      </w:pPr>
      <w:r w:rsidDel="00000000" w:rsidR="00000000" w:rsidRPr="00000000">
        <w:rPr>
          <w:rtl w:val="0"/>
        </w:rPr>
        <w:t xml:space="preserve">29.2.14 all information required under regulation 11 of TUPE or as reasonably requested by the Buyer.</w:t>
      </w:r>
    </w:p>
    <w:p w:rsidR="00000000" w:rsidDel="00000000" w:rsidP="00000000" w:rsidRDefault="00000000" w:rsidRPr="00000000" w14:paraId="00000226">
      <w:pPr>
        <w:numPr>
          <w:ilvl w:val="1"/>
          <w:numId w:val="4"/>
        </w:numPr>
        <w:ind w:left="735" w:right="698" w:hanging="735"/>
        <w:rPr/>
      </w:pPr>
      <w:r w:rsidDel="00000000" w:rsidR="00000000" w:rsidRPr="00000000">
        <w:rPr>
          <w:rtl w:val="0"/>
        </w:rP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00000" w:rsidDel="00000000" w:rsidP="00000000" w:rsidRDefault="00000000" w:rsidRPr="00000000" w14:paraId="00000227">
      <w:pPr>
        <w:numPr>
          <w:ilvl w:val="1"/>
          <w:numId w:val="4"/>
        </w:numPr>
        <w:ind w:left="735" w:right="698" w:hanging="735"/>
        <w:rPr/>
      </w:pPr>
      <w:r w:rsidDel="00000000" w:rsidR="00000000" w:rsidRPr="00000000">
        <w:rPr>
          <w:rtl w:val="0"/>
        </w:rP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000000" w:rsidDel="00000000" w:rsidP="00000000" w:rsidRDefault="00000000" w:rsidRPr="00000000" w14:paraId="00000228">
      <w:pPr>
        <w:numPr>
          <w:ilvl w:val="1"/>
          <w:numId w:val="4"/>
        </w:numPr>
        <w:ind w:left="735" w:right="698" w:hanging="735"/>
        <w:rPr/>
      </w:pPr>
      <w:r w:rsidDel="00000000" w:rsidR="00000000" w:rsidRPr="00000000">
        <w:rPr>
          <w:rtl w:val="0"/>
        </w:rPr>
        <w:t xml:space="preserve">The Supplier will cooperate with the re-tendering of this Call-Off Contract by allowing the Replacement Supplier to communicate with and meet the affected employees or their representatives.</w:t>
      </w:r>
    </w:p>
    <w:p w:rsidR="00000000" w:rsidDel="00000000" w:rsidP="00000000" w:rsidRDefault="00000000" w:rsidRPr="00000000" w14:paraId="00000229">
      <w:pPr>
        <w:numPr>
          <w:ilvl w:val="1"/>
          <w:numId w:val="4"/>
        </w:numPr>
        <w:ind w:left="735" w:right="698" w:hanging="735"/>
        <w:rPr/>
      </w:pPr>
      <w:r w:rsidDel="00000000" w:rsidR="00000000" w:rsidRPr="00000000">
        <w:rPr>
          <w:rtl w:val="0"/>
        </w:rPr>
        <w:t xml:space="preserve">The Supplier will indemnify the Buyer or any Replacement Supplier for all Loss arising from both:</w:t>
      </w:r>
    </w:p>
    <w:p w:rsidR="00000000" w:rsidDel="00000000" w:rsidP="00000000" w:rsidRDefault="00000000" w:rsidRPr="00000000" w14:paraId="0000022A">
      <w:pPr>
        <w:numPr>
          <w:ilvl w:val="2"/>
          <w:numId w:val="4"/>
        </w:numPr>
        <w:spacing w:after="20" w:line="259" w:lineRule="auto"/>
        <w:ind w:left="6105" w:right="942" w:hanging="6105"/>
        <w:jc w:val="right"/>
        <w:rPr/>
      </w:pPr>
      <w:r w:rsidDel="00000000" w:rsidR="00000000" w:rsidRPr="00000000">
        <w:rPr>
          <w:rtl w:val="0"/>
        </w:rPr>
        <w:t xml:space="preserve">its failure to</w:t>
      </w:r>
    </w:p>
    <w:p w:rsidR="00000000" w:rsidDel="00000000" w:rsidP="00000000" w:rsidRDefault="00000000" w:rsidRPr="00000000" w14:paraId="0000022B">
      <w:pPr>
        <w:spacing w:after="20" w:line="259" w:lineRule="auto"/>
        <w:ind w:left="10" w:right="983" w:firstLine="15"/>
        <w:jc w:val="right"/>
        <w:rPr/>
      </w:pPr>
      <w:r w:rsidDel="00000000" w:rsidR="00000000" w:rsidRPr="00000000">
        <w:rPr>
          <w:rtl w:val="0"/>
        </w:rPr>
        <w:t xml:space="preserve">comply with the provisions of this clause</w:t>
      </w:r>
    </w:p>
    <w:p w:rsidR="00000000" w:rsidDel="00000000" w:rsidP="00000000" w:rsidRDefault="00000000" w:rsidRPr="00000000" w14:paraId="0000022C">
      <w:pPr>
        <w:numPr>
          <w:ilvl w:val="2"/>
          <w:numId w:val="4"/>
        </w:numPr>
        <w:spacing w:after="20" w:line="259" w:lineRule="auto"/>
        <w:ind w:left="6105" w:right="942" w:hanging="6105"/>
        <w:jc w:val="right"/>
        <w:rPr/>
      </w:pPr>
      <w:r w:rsidDel="00000000" w:rsidR="00000000" w:rsidRPr="00000000">
        <w:rPr>
          <w:rtl w:val="0"/>
        </w:rPr>
        <w:t xml:space="preserve">any claim by</w:t>
      </w:r>
    </w:p>
    <w:p w:rsidR="00000000" w:rsidDel="00000000" w:rsidP="00000000" w:rsidRDefault="00000000" w:rsidRPr="00000000" w14:paraId="0000022D">
      <w:pPr>
        <w:spacing w:after="20" w:line="259" w:lineRule="auto"/>
        <w:ind w:left="10" w:right="754" w:firstLine="15"/>
        <w:jc w:val="right"/>
        <w:rPr/>
      </w:pPr>
      <w:r w:rsidDel="00000000" w:rsidR="00000000" w:rsidRPr="00000000">
        <w:rPr>
          <w:rtl w:val="0"/>
        </w:rPr>
        <w:t xml:space="preserve">any employee</w:t>
      </w:r>
    </w:p>
    <w:p w:rsidR="00000000" w:rsidDel="00000000" w:rsidP="00000000" w:rsidRDefault="00000000" w:rsidRPr="00000000" w14:paraId="0000022E">
      <w:pPr>
        <w:spacing w:after="63" w:line="259" w:lineRule="auto"/>
        <w:ind w:left="10" w:right="1927" w:firstLine="15"/>
        <w:jc w:val="right"/>
        <w:rPr/>
      </w:pPr>
      <w:r w:rsidDel="00000000" w:rsidR="00000000" w:rsidRPr="00000000">
        <w:rPr>
          <w:rtl w:val="0"/>
        </w:rPr>
        <w:t xml:space="preserve">or</w:t>
      </w:r>
    </w:p>
    <w:p w:rsidR="00000000" w:rsidDel="00000000" w:rsidP="00000000" w:rsidRDefault="00000000" w:rsidRPr="00000000" w14:paraId="0000022F">
      <w:pPr>
        <w:ind w:left="10" w:right="698" w:firstLine="15"/>
        <w:rPr/>
      </w:pPr>
      <w:r w:rsidDel="00000000" w:rsidR="00000000" w:rsidRPr="00000000">
        <w:rPr>
          <w:rtl w:val="0"/>
        </w:rPr>
        <w:t xml:space="preserve">person claiming to be an employee (or their employee representative) of the Supplier which arises or is alleged to arise from any act or omission by the Supplier on or before the date of the Relevant Transfer</w:t>
      </w:r>
    </w:p>
    <w:p w:rsidR="00000000" w:rsidDel="00000000" w:rsidP="00000000" w:rsidRDefault="00000000" w:rsidRPr="00000000" w14:paraId="00000230">
      <w:pPr>
        <w:numPr>
          <w:ilvl w:val="1"/>
          <w:numId w:val="4"/>
        </w:numPr>
        <w:ind w:left="735" w:right="698" w:hanging="735"/>
        <w:rPr/>
      </w:pPr>
      <w:r w:rsidDel="00000000" w:rsidR="00000000" w:rsidRPr="00000000">
        <w:rPr>
          <w:rtl w:val="0"/>
        </w:rPr>
        <w:t xml:space="preserve">The provisions of this clause apply during the Term of this Call-Off Contract and indefinitely after it Ends or expires.</w:t>
      </w:r>
    </w:p>
    <w:p w:rsidR="00000000" w:rsidDel="00000000" w:rsidP="00000000" w:rsidRDefault="00000000" w:rsidRPr="00000000" w14:paraId="00000231">
      <w:pPr>
        <w:numPr>
          <w:ilvl w:val="1"/>
          <w:numId w:val="4"/>
        </w:numPr>
        <w:spacing w:after="1179" w:lineRule="auto"/>
        <w:ind w:left="735" w:right="698" w:hanging="735"/>
        <w:rPr/>
      </w:pPr>
      <w:r w:rsidDel="00000000" w:rsidR="00000000" w:rsidRPr="00000000">
        <w:rPr>
          <w:rtl w:val="0"/>
        </w:rPr>
        <w:t xml:space="preserve">For these TUPE clauses, the relevant third party will be able to enforce its rights under this clause but their consent will not be required to vary these clauses as the Buyer and Supplier may agree.</w:t>
      </w:r>
    </w:p>
    <w:p w:rsidR="00000000" w:rsidDel="00000000" w:rsidP="00000000" w:rsidRDefault="00000000" w:rsidRPr="00000000" w14:paraId="00000232">
      <w:pPr>
        <w:pStyle w:val="Heading3"/>
        <w:ind w:left="10" w:firstLine="870"/>
        <w:rPr/>
      </w:pPr>
      <w:r w:rsidDel="00000000" w:rsidR="00000000" w:rsidRPr="00000000">
        <w:rPr>
          <w:rtl w:val="0"/>
        </w:rPr>
        <w:t xml:space="preserve">30. Additional G-Cloud services</w:t>
      </w:r>
    </w:p>
    <w:p w:rsidR="00000000" w:rsidDel="00000000" w:rsidP="00000000" w:rsidRDefault="00000000" w:rsidRPr="00000000" w14:paraId="00000233">
      <w:pPr>
        <w:ind w:left="10" w:right="698" w:firstLine="15"/>
        <w:rPr/>
      </w:pPr>
      <w:r w:rsidDel="00000000" w:rsidR="00000000" w:rsidRPr="00000000">
        <w:rPr>
          <w:rtl w:val="0"/>
        </w:rPr>
        <w:t xml:space="preserve">30.1 The Buyer may require the Supplier to provide Additional Services. The Buyer doesn’t have to buy any Additional Services from the Supplier and can buy services that are the same as or similar to the Additional Services from any third party.</w:t>
      </w:r>
    </w:p>
    <w:p w:rsidR="00000000" w:rsidDel="00000000" w:rsidP="00000000" w:rsidRDefault="00000000" w:rsidRPr="00000000" w14:paraId="00000234">
      <w:pPr>
        <w:spacing w:after="1204" w:lineRule="auto"/>
        <w:ind w:left="10" w:right="698" w:firstLine="15"/>
        <w:rPr/>
      </w:pPr>
      <w:r w:rsidDel="00000000" w:rsidR="00000000" w:rsidRPr="00000000">
        <w:rPr>
          <w:rtl w:val="0"/>
        </w:rPr>
        <w:t xml:space="preserve">30.2 If reasonably requested to do so by the Buyer in the Order Form, the Supplier must provide and monitor performance of the Additional Services using an Implementation Plan.</w:t>
      </w:r>
    </w:p>
    <w:p w:rsidR="00000000" w:rsidDel="00000000" w:rsidP="00000000" w:rsidRDefault="00000000" w:rsidRPr="00000000" w14:paraId="00000235">
      <w:pPr>
        <w:pStyle w:val="Heading3"/>
        <w:ind w:left="10" w:firstLine="870"/>
        <w:rPr/>
      </w:pPr>
      <w:r w:rsidDel="00000000" w:rsidR="00000000" w:rsidRPr="00000000">
        <w:rPr>
          <w:rtl w:val="0"/>
        </w:rPr>
        <w:t xml:space="preserve">31. Collaboration</w:t>
      </w:r>
    </w:p>
    <w:p w:rsidR="00000000" w:rsidDel="00000000" w:rsidP="00000000" w:rsidRDefault="00000000" w:rsidRPr="00000000" w14:paraId="00000236">
      <w:pPr>
        <w:ind w:left="10" w:right="698" w:firstLine="15"/>
        <w:rPr/>
      </w:pPr>
      <w:r w:rsidDel="00000000" w:rsidR="00000000" w:rsidRPr="00000000">
        <w:rPr>
          <w:rtl w:val="0"/>
        </w:rPr>
        <w:t xml:space="preserve">31.1 If the Buyer has specified in the Order Form that it requires the Supplier to enter into a Collaboration Agreement, the Supplier must give the Buyer an executed Collaboration Agreement before the Start date.</w:t>
      </w:r>
    </w:p>
    <w:p w:rsidR="00000000" w:rsidDel="00000000" w:rsidP="00000000" w:rsidRDefault="00000000" w:rsidRPr="00000000" w14:paraId="00000237">
      <w:pPr>
        <w:tabs>
          <w:tab w:val="center" w:leader="none" w:pos="4708"/>
        </w:tabs>
        <w:spacing w:after="391" w:lineRule="auto"/>
        <w:ind w:left="0" w:firstLine="0"/>
        <w:rPr/>
      </w:pPr>
      <w:r w:rsidDel="00000000" w:rsidR="00000000" w:rsidRPr="00000000">
        <w:rPr>
          <w:rtl w:val="0"/>
        </w:rPr>
        <w:t xml:space="preserve">31.2</w:t>
        <w:tab/>
        <w:t xml:space="preserve">In addition to any obligations under the Collaboration Agreement, the Supplier must:</w:t>
      </w:r>
    </w:p>
    <w:p w:rsidR="00000000" w:rsidDel="00000000" w:rsidP="00000000" w:rsidRDefault="00000000" w:rsidRPr="00000000" w14:paraId="00000238">
      <w:pPr>
        <w:spacing w:after="397" w:lineRule="auto"/>
        <w:ind w:left="10" w:right="698" w:firstLine="15"/>
        <w:rPr/>
      </w:pPr>
      <w:r w:rsidDel="00000000" w:rsidR="00000000" w:rsidRPr="00000000">
        <w:rPr>
          <w:rtl w:val="0"/>
        </w:rPr>
        <w:t xml:space="preserve">31.2.1 work proactively and in good faith with each of the Buyer’s contractors</w:t>
      </w:r>
    </w:p>
    <w:p w:rsidR="00000000" w:rsidDel="00000000" w:rsidP="00000000" w:rsidRDefault="00000000" w:rsidRPr="00000000" w14:paraId="00000239">
      <w:pPr>
        <w:ind w:left="10" w:right="698" w:firstLine="15"/>
        <w:rPr/>
      </w:pPr>
      <w:r w:rsidDel="00000000" w:rsidR="00000000" w:rsidRPr="00000000">
        <w:rPr>
          <w:rtl w:val="0"/>
        </w:rPr>
        <w:t xml:space="preserve">31.2.2 co-operate and share information with the Buyer’s contractors to enable the efficient operation of the Buyer’s ICT services and G-Cloud Services</w:t>
      </w:r>
    </w:p>
    <w:p w:rsidR="00000000" w:rsidDel="00000000" w:rsidP="00000000" w:rsidRDefault="00000000" w:rsidRPr="00000000" w14:paraId="0000023A">
      <w:pPr>
        <w:pStyle w:val="Heading3"/>
        <w:ind w:left="10" w:firstLine="870"/>
        <w:rPr/>
      </w:pPr>
      <w:r w:rsidDel="00000000" w:rsidR="00000000" w:rsidRPr="00000000">
        <w:rPr>
          <w:rtl w:val="0"/>
        </w:rPr>
        <w:t xml:space="preserve">32. Variation process</w:t>
      </w:r>
    </w:p>
    <w:p w:rsidR="00000000" w:rsidDel="00000000" w:rsidP="00000000" w:rsidRDefault="00000000" w:rsidRPr="00000000" w14:paraId="0000023B">
      <w:pPr>
        <w:spacing w:after="103" w:line="338" w:lineRule="auto"/>
        <w:ind w:right="755"/>
        <w:jc w:val="both"/>
        <w:rPr/>
      </w:pPr>
      <w:r w:rsidDel="00000000" w:rsidR="00000000" w:rsidRPr="00000000">
        <w:rPr>
          <w:rtl w:val="0"/>
        </w:rPr>
        <w:t xml:space="preserve">32.1 The Buyer can request in writing a change to this Call-Off Contract using the template in Schedule 9 if it isn’t a material change to the Framework Agreement or this CallOff Contract. Once implemented, it is called a Variation.</w:t>
      </w:r>
    </w:p>
    <w:p w:rsidR="00000000" w:rsidDel="00000000" w:rsidP="00000000" w:rsidRDefault="00000000" w:rsidRPr="00000000" w14:paraId="0000023C">
      <w:pPr>
        <w:spacing w:after="376" w:lineRule="auto"/>
        <w:ind w:left="10" w:right="698" w:firstLine="15"/>
        <w:rPr/>
      </w:pPr>
      <w:r w:rsidDel="00000000" w:rsidR="00000000" w:rsidRPr="00000000">
        <w:rPr>
          <w:rtl w:val="0"/>
        </w:rPr>
        <w:t xml:space="preserve">32.2 The Supplier must notify the Buyer immediately in writing of any proposed changes to their G-Cloud Services or their delivery by submitting a Variation request using the template in Schedule 9. This includes any changes in the Supplier’s supply chain.</w:t>
      </w:r>
    </w:p>
    <w:p w:rsidR="00000000" w:rsidDel="00000000" w:rsidP="00000000" w:rsidRDefault="00000000" w:rsidRPr="00000000" w14:paraId="0000023D">
      <w:pPr>
        <w:spacing w:after="822" w:lineRule="auto"/>
        <w:ind w:left="10" w:right="698" w:firstLine="15"/>
        <w:rPr/>
      </w:pPr>
      <w:r w:rsidDel="00000000" w:rsidR="00000000" w:rsidRPr="00000000">
        <w:rPr>
          <w:rtl w:val="0"/>
        </w:rPr>
        <w:t xml:space="preserve">32.3 If either Party can’t agree to or provide the Variation, the Buyer may agree to continue performing its obligations under this Call-Off Contract without the Variation, or End this Call-Off Contract by giving 30 days’ notice to the Supplier.</w:t>
      </w:r>
    </w:p>
    <w:p w:rsidR="00000000" w:rsidDel="00000000" w:rsidP="00000000" w:rsidRDefault="00000000" w:rsidRPr="00000000" w14:paraId="0000023E">
      <w:pPr>
        <w:pStyle w:val="Heading3"/>
        <w:ind w:left="10" w:firstLine="870"/>
        <w:rPr/>
      </w:pPr>
      <w:r w:rsidDel="00000000" w:rsidR="00000000" w:rsidRPr="00000000">
        <w:rPr>
          <w:rtl w:val="0"/>
        </w:rPr>
        <w:t xml:space="preserve">33. Data Protection Legislation (GDPR)</w:t>
      </w:r>
    </w:p>
    <w:p w:rsidR="00000000" w:rsidDel="00000000" w:rsidP="00000000" w:rsidRDefault="00000000" w:rsidRPr="00000000" w14:paraId="0000023F">
      <w:pPr>
        <w:ind w:left="10" w:right="698" w:firstLine="15"/>
        <w:rPr/>
      </w:pPr>
      <w:r w:rsidDel="00000000" w:rsidR="00000000" w:rsidRPr="00000000">
        <w:rPr>
          <w:rtl w:val="0"/>
        </w:rPr>
        <w:t xml:space="preserve">33.1 Pursuant to clause 2.1 and for the avoidance of doubt, clause 28 of the Framework Agreement is incorporated into this Call-Off Contract. For reference, the appropriate UK GDPR templates which are required to be completed in accordance with clause 28 are reproduced in this Call-Off Contract document at Schedule 7.</w:t>
      </w:r>
    </w:p>
    <w:p w:rsidR="00000000" w:rsidDel="00000000" w:rsidP="00000000" w:rsidRDefault="00000000" w:rsidRPr="00000000" w14:paraId="00000240">
      <w:pPr>
        <w:pStyle w:val="Heading1"/>
        <w:spacing w:after="1078" w:line="265" w:lineRule="auto"/>
        <w:ind w:left="10" w:firstLine="15"/>
        <w:rPr/>
      </w:pPr>
      <w:r w:rsidDel="00000000" w:rsidR="00000000" w:rsidRPr="00000000">
        <w:rPr>
          <w:b w:val="0"/>
          <w:sz w:val="36"/>
          <w:szCs w:val="36"/>
          <w:rtl w:val="0"/>
        </w:rPr>
        <w:t xml:space="preserve">Schedule 1: Services</w:t>
      </w:r>
      <w:r w:rsidDel="00000000" w:rsidR="00000000" w:rsidRPr="00000000">
        <w:rPr>
          <w:rtl w:val="0"/>
        </w:rPr>
      </w:r>
    </w:p>
    <w:p w:rsidR="00000000" w:rsidDel="00000000" w:rsidP="00000000" w:rsidRDefault="00000000" w:rsidRPr="00000000" w14:paraId="00000241">
      <w:pPr>
        <w:pStyle w:val="Heading2"/>
        <w:ind w:left="10" w:firstLine="15"/>
        <w:rPr/>
      </w:pPr>
      <w:r w:rsidDel="00000000" w:rsidR="00000000" w:rsidRPr="00000000">
        <w:rPr>
          <w:sz w:val="48"/>
          <w:szCs w:val="48"/>
          <w:rtl w:val="0"/>
        </w:rPr>
        <w:t xml:space="preserve">1. </w:t>
      </w:r>
      <w:r w:rsidDel="00000000" w:rsidR="00000000" w:rsidRPr="00000000">
        <w:rPr>
          <w:rtl w:val="0"/>
        </w:rPr>
        <w:t xml:space="preserve">PURPOSE</w:t>
      </w:r>
    </w:p>
    <w:p w:rsidR="00000000" w:rsidDel="00000000" w:rsidP="00000000" w:rsidRDefault="00000000" w:rsidRPr="00000000" w14:paraId="00000242">
      <w:pPr>
        <w:spacing w:after="237" w:line="265" w:lineRule="auto"/>
        <w:ind w:left="10" w:right="448" w:firstLine="15"/>
        <w:jc w:val="both"/>
        <w:rPr/>
      </w:pPr>
      <w:r w:rsidDel="00000000" w:rsidR="00000000" w:rsidRPr="00000000">
        <w:rPr>
          <w:sz w:val="24"/>
          <w:szCs w:val="24"/>
          <w:rtl w:val="0"/>
        </w:rPr>
        <w:t xml:space="preserve">1.1 The Fast Stream and Emerging Talent (FSET) team is running a procurement for the provision of technical development and live support services: maintaining, updating, enhancing and trouble-shooting issues that may occur during the operation of our bespoke recruitment platform. Those services are being offered as two lots under the Digital Outcomes 6 Framework.</w:t>
      </w:r>
      <w:r w:rsidDel="00000000" w:rsidR="00000000" w:rsidRPr="00000000">
        <w:rPr>
          <w:rtl w:val="0"/>
        </w:rPr>
      </w:r>
    </w:p>
    <w:p w:rsidR="00000000" w:rsidDel="00000000" w:rsidP="00000000" w:rsidRDefault="00000000" w:rsidRPr="00000000" w14:paraId="00000243">
      <w:pPr>
        <w:spacing w:after="282" w:line="265" w:lineRule="auto"/>
        <w:ind w:left="10" w:right="471" w:firstLine="15"/>
        <w:jc w:val="both"/>
        <w:rPr/>
      </w:pPr>
      <w:r w:rsidDel="00000000" w:rsidR="00000000" w:rsidRPr="00000000">
        <w:rPr>
          <w:sz w:val="24"/>
          <w:szCs w:val="24"/>
          <w:rtl w:val="0"/>
        </w:rPr>
        <w:t xml:space="preserve">1.2 Whilst those procurements are ongoing, a short term need to maintain continuity of support and maintenance has been identified – this will bridge the gap between the end of our existing contract and the conclusion of the Digital Outcomes 6 procurements. This document sets out the FSET team’s requirements for this period.</w:t>
      </w:r>
      <w:r w:rsidDel="00000000" w:rsidR="00000000" w:rsidRPr="00000000">
        <w:rPr>
          <w:rtl w:val="0"/>
        </w:rPr>
      </w:r>
    </w:p>
    <w:p w:rsidR="00000000" w:rsidDel="00000000" w:rsidP="00000000" w:rsidRDefault="00000000" w:rsidRPr="00000000" w14:paraId="00000244">
      <w:pPr>
        <w:tabs>
          <w:tab w:val="center" w:leader="none" w:pos="4965"/>
        </w:tabs>
        <w:spacing w:after="1271" w:line="265" w:lineRule="auto"/>
        <w:ind w:left="0" w:firstLine="0"/>
        <w:rPr/>
      </w:pPr>
      <w:r w:rsidDel="00000000" w:rsidR="00000000" w:rsidRPr="00000000">
        <w:rPr>
          <w:sz w:val="24"/>
          <w:szCs w:val="24"/>
          <w:rtl w:val="0"/>
        </w:rPr>
        <w:t xml:space="preserve">1.3</w:t>
        <w:tab/>
        <w:t xml:space="preserve">The FSET team may be referred to as “the Authority” throughout this document.</w:t>
      </w:r>
      <w:r w:rsidDel="00000000" w:rsidR="00000000" w:rsidRPr="00000000">
        <w:rPr>
          <w:rtl w:val="0"/>
        </w:rPr>
      </w:r>
    </w:p>
    <w:p w:rsidR="00000000" w:rsidDel="00000000" w:rsidP="00000000" w:rsidRDefault="00000000" w:rsidRPr="00000000" w14:paraId="00000245">
      <w:pPr>
        <w:pStyle w:val="Heading2"/>
        <w:ind w:left="10" w:firstLine="15"/>
        <w:rPr/>
      </w:pPr>
      <w:r w:rsidDel="00000000" w:rsidR="00000000" w:rsidRPr="00000000">
        <w:rPr>
          <w:sz w:val="48"/>
          <w:szCs w:val="48"/>
          <w:rtl w:val="0"/>
        </w:rPr>
        <w:t xml:space="preserve">2. </w:t>
      </w:r>
      <w:r w:rsidDel="00000000" w:rsidR="00000000" w:rsidRPr="00000000">
        <w:rPr>
          <w:rtl w:val="0"/>
        </w:rPr>
        <w:t xml:space="preserve">BACKGROUND TO THE BUYER</w:t>
      </w:r>
    </w:p>
    <w:p w:rsidR="00000000" w:rsidDel="00000000" w:rsidP="00000000" w:rsidRDefault="00000000" w:rsidRPr="00000000" w14:paraId="00000246">
      <w:pPr>
        <w:spacing w:after="237" w:line="265" w:lineRule="auto"/>
        <w:ind w:left="10" w:right="463" w:firstLine="15"/>
        <w:jc w:val="both"/>
        <w:rPr/>
      </w:pPr>
      <w:r w:rsidDel="00000000" w:rsidR="00000000" w:rsidRPr="00000000">
        <w:rPr>
          <w:sz w:val="24"/>
          <w:szCs w:val="24"/>
          <w:rtl w:val="0"/>
        </w:rPr>
        <w:t xml:space="preserve">2.1 The FSET team is part of Government People Group (GPG) which sits within the Cabinet Office (CO). The FSET team contributes to one of the main CO purposes, namely “to ensure the delivery of the finest public services by attracting and developing the best public servants and improving the efficiency of Government”.</w:t>
      </w:r>
      <w:r w:rsidDel="00000000" w:rsidR="00000000" w:rsidRPr="00000000">
        <w:rPr>
          <w:rtl w:val="0"/>
        </w:rPr>
      </w:r>
    </w:p>
    <w:p w:rsidR="00000000" w:rsidDel="00000000" w:rsidP="00000000" w:rsidRDefault="00000000" w:rsidRPr="00000000" w14:paraId="00000247">
      <w:pPr>
        <w:spacing w:after="237" w:line="265" w:lineRule="auto"/>
        <w:ind w:left="10" w:right="449" w:firstLine="15"/>
        <w:jc w:val="both"/>
        <w:rPr/>
      </w:pPr>
      <w:r w:rsidDel="00000000" w:rsidR="00000000" w:rsidRPr="00000000">
        <w:rPr>
          <w:sz w:val="24"/>
          <w:szCs w:val="24"/>
          <w:rtl w:val="0"/>
        </w:rPr>
        <w:t xml:space="preserve">2.2 FSET provides an attraction, recruitment and talent management pipeline that ultimately aims to supply a significant proportion of the Civil Service leaders of the future. To achieve this, the Authority offers two closely related recruitment streams that sit alongside ‘bulk’ and specialist recruitment conducted by other parts of the wider GPG organisation.</w:t>
      </w:r>
      <w:r w:rsidDel="00000000" w:rsidR="00000000" w:rsidRPr="00000000">
        <w:rPr>
          <w:rtl w:val="0"/>
        </w:rPr>
      </w:r>
    </w:p>
    <w:p w:rsidR="00000000" w:rsidDel="00000000" w:rsidP="00000000" w:rsidRDefault="00000000" w:rsidRPr="00000000" w14:paraId="00000248">
      <w:pPr>
        <w:spacing w:after="237" w:line="265" w:lineRule="auto"/>
        <w:ind w:left="10" w:right="463" w:firstLine="15"/>
        <w:jc w:val="both"/>
        <w:rPr/>
      </w:pPr>
      <w:r w:rsidDel="00000000" w:rsidR="00000000" w:rsidRPr="00000000">
        <w:rPr>
          <w:sz w:val="24"/>
          <w:szCs w:val="24"/>
          <w:rtl w:val="0"/>
        </w:rPr>
        <w:t xml:space="preserve">2.3 Fast Stream (FS) is the award winning and high-profile graduate recruitment pipeline that offers up to four years of accelerated development for high potential graduates and in-service recruits.</w:t>
      </w:r>
      <w:r w:rsidDel="00000000" w:rsidR="00000000" w:rsidRPr="00000000">
        <w:rPr>
          <w:rtl w:val="0"/>
        </w:rPr>
      </w:r>
    </w:p>
    <w:p w:rsidR="00000000" w:rsidDel="00000000" w:rsidP="00000000" w:rsidRDefault="00000000" w:rsidRPr="00000000" w14:paraId="00000249">
      <w:pPr>
        <w:spacing w:after="237" w:line="265" w:lineRule="auto"/>
        <w:ind w:left="10" w:firstLine="15"/>
        <w:jc w:val="both"/>
        <w:rPr/>
      </w:pPr>
      <w:r w:rsidDel="00000000" w:rsidR="00000000" w:rsidRPr="00000000">
        <w:rPr>
          <w:sz w:val="24"/>
          <w:szCs w:val="24"/>
          <w:rtl w:val="0"/>
        </w:rPr>
        <w:t xml:space="preserve">2.4 The Summer Internship Programme (SIP) is an internship offered for second/final year undergraduate students.</w:t>
      </w:r>
      <w:r w:rsidDel="00000000" w:rsidR="00000000" w:rsidRPr="00000000">
        <w:rPr>
          <w:rtl w:val="0"/>
        </w:rPr>
      </w:r>
    </w:p>
    <w:p w:rsidR="00000000" w:rsidDel="00000000" w:rsidP="00000000" w:rsidRDefault="00000000" w:rsidRPr="00000000" w14:paraId="0000024A">
      <w:pPr>
        <w:spacing w:after="211" w:line="265" w:lineRule="auto"/>
        <w:ind w:left="10" w:right="621" w:firstLine="15"/>
        <w:jc w:val="both"/>
        <w:rPr/>
      </w:pPr>
      <w:r w:rsidDel="00000000" w:rsidR="00000000" w:rsidRPr="00000000">
        <w:rPr>
          <w:sz w:val="24"/>
          <w:szCs w:val="24"/>
          <w:rtl w:val="0"/>
        </w:rPr>
        <w:t xml:space="preserve">2.5 FSET also provides strategic oversight on the Civil Service’s approach to Schools Outreach and Apprenticeships.</w:t>
      </w:r>
      <w:r w:rsidDel="00000000" w:rsidR="00000000" w:rsidRPr="00000000">
        <w:rPr>
          <w:rtl w:val="0"/>
        </w:rPr>
      </w:r>
    </w:p>
    <w:p w:rsidR="00000000" w:rsidDel="00000000" w:rsidP="00000000" w:rsidRDefault="00000000" w:rsidRPr="00000000" w14:paraId="0000024B">
      <w:pPr>
        <w:tabs>
          <w:tab w:val="center" w:leader="none" w:pos="1008"/>
          <w:tab w:val="center" w:leader="none" w:pos="1994"/>
          <w:tab w:val="center" w:leader="none" w:pos="3299"/>
          <w:tab w:val="center" w:leader="none" w:pos="4303"/>
          <w:tab w:val="center" w:leader="none" w:pos="4833"/>
          <w:tab w:val="center" w:leader="none" w:pos="5524"/>
          <w:tab w:val="center" w:leader="none" w:pos="6574"/>
          <w:tab w:val="center" w:leader="none" w:pos="7524"/>
          <w:tab w:val="center" w:leader="none" w:pos="8128"/>
          <w:tab w:val="center" w:leader="none" w:pos="8839"/>
          <w:tab w:val="right" w:leader="none" w:pos="9682"/>
        </w:tabs>
        <w:spacing w:after="0" w:line="265" w:lineRule="auto"/>
        <w:ind w:left="0" w:firstLine="0"/>
        <w:rPr/>
      </w:pPr>
      <w:r w:rsidDel="00000000" w:rsidR="00000000" w:rsidRPr="00000000">
        <w:rPr>
          <w:sz w:val="24"/>
          <w:szCs w:val="24"/>
          <w:rtl w:val="0"/>
        </w:rPr>
        <w:t xml:space="preserve">2.6</w:t>
        <w:tab/>
        <w:t xml:space="preserve">More</w:t>
        <w:tab/>
        <w:t xml:space="preserve">detailed</w:t>
        <w:tab/>
        <w:t xml:space="preserve">information</w:t>
        <w:tab/>
        <w:t xml:space="preserve">on</w:t>
        <w:tab/>
        <w:t xml:space="preserve">all</w:t>
        <w:tab/>
        <w:t xml:space="preserve">these</w:t>
        <w:tab/>
        <w:t xml:space="preserve">schemes</w:t>
        <w:tab/>
        <w:t xml:space="preserve">can</w:t>
        <w:tab/>
        <w:t xml:space="preserve">be</w:t>
        <w:tab/>
        <w:t xml:space="preserve">found</w:t>
        <w:tab/>
        <w:t xml:space="preserve">at:</w:t>
      </w:r>
      <w:r w:rsidDel="00000000" w:rsidR="00000000" w:rsidRPr="00000000">
        <w:rPr>
          <w:rtl w:val="0"/>
        </w:rPr>
      </w:r>
    </w:p>
    <w:p w:rsidR="00000000" w:rsidDel="00000000" w:rsidP="00000000" w:rsidRDefault="00000000" w:rsidRPr="00000000" w14:paraId="0000024C">
      <w:pPr>
        <w:spacing w:after="681" w:line="265" w:lineRule="auto"/>
        <w:ind w:left="10" w:right="621" w:firstLine="15"/>
        <w:jc w:val="both"/>
        <w:rPr/>
      </w:pPr>
      <w:hyperlink r:id="rId24">
        <w:r w:rsidDel="00000000" w:rsidR="00000000" w:rsidRPr="00000000">
          <w:rPr>
            <w:sz w:val="24"/>
            <w:szCs w:val="24"/>
            <w:rtl w:val="0"/>
          </w:rPr>
          <w:t xml:space="preserve">www.faststream.gov.uk</w:t>
        </w:r>
      </w:hyperlink>
      <w:r w:rsidDel="00000000" w:rsidR="00000000" w:rsidRPr="00000000">
        <w:rPr>
          <w:rtl w:val="0"/>
        </w:rPr>
      </w:r>
    </w:p>
    <w:p w:rsidR="00000000" w:rsidDel="00000000" w:rsidP="00000000" w:rsidRDefault="00000000" w:rsidRPr="00000000" w14:paraId="0000024D">
      <w:pPr>
        <w:pStyle w:val="Heading2"/>
        <w:spacing w:after="60" w:lineRule="auto"/>
        <w:ind w:left="10" w:firstLine="15"/>
        <w:rPr/>
      </w:pPr>
      <w:r w:rsidDel="00000000" w:rsidR="00000000" w:rsidRPr="00000000">
        <w:rPr>
          <w:sz w:val="48"/>
          <w:szCs w:val="48"/>
          <w:rtl w:val="0"/>
        </w:rPr>
        <w:t xml:space="preserve">3. </w:t>
      </w:r>
      <w:r w:rsidDel="00000000" w:rsidR="00000000" w:rsidRPr="00000000">
        <w:rPr>
          <w:rtl w:val="0"/>
        </w:rPr>
        <w:t xml:space="preserve">BACKGROUND TO REQUIREMENT/OVERVIEW OF REQUIREMENT</w:t>
      </w:r>
    </w:p>
    <w:p w:rsidR="00000000" w:rsidDel="00000000" w:rsidP="00000000" w:rsidRDefault="00000000" w:rsidRPr="00000000" w14:paraId="0000024E">
      <w:pPr>
        <w:spacing w:after="211" w:line="265" w:lineRule="auto"/>
        <w:ind w:left="10" w:right="621" w:firstLine="15"/>
        <w:jc w:val="both"/>
        <w:rPr/>
      </w:pPr>
      <w:r w:rsidDel="00000000" w:rsidR="00000000" w:rsidRPr="00000000">
        <w:rPr>
          <w:sz w:val="24"/>
          <w:szCs w:val="24"/>
          <w:rtl w:val="0"/>
        </w:rPr>
        <w:t xml:space="preserve">3.1 In line with the government’s digital strategy, FSET has been working to make our recruitment activities ‘digital by default’. In autumn 2015 the Authority appointed a supplier who conducted a successful agile development programme, providing both development capability and live support activities as part of their public beta development. The Authority re-appointed the supplier after Digital Outcomes 6 procurements in February 2018 and May 2020.</w:t>
      </w:r>
      <w:r w:rsidDel="00000000" w:rsidR="00000000" w:rsidRPr="00000000">
        <w:rPr>
          <w:rtl w:val="0"/>
        </w:rPr>
      </w:r>
    </w:p>
    <w:p w:rsidR="00000000" w:rsidDel="00000000" w:rsidP="00000000" w:rsidRDefault="00000000" w:rsidRPr="00000000" w14:paraId="0000024F">
      <w:pPr>
        <w:spacing w:after="265" w:line="265" w:lineRule="auto"/>
        <w:ind w:left="10" w:right="621" w:firstLine="15"/>
        <w:jc w:val="both"/>
        <w:rPr/>
      </w:pPr>
      <w:r w:rsidDel="00000000" w:rsidR="00000000" w:rsidRPr="00000000">
        <w:rPr>
          <w:sz w:val="24"/>
          <w:szCs w:val="24"/>
          <w:rtl w:val="0"/>
        </w:rPr>
        <w:t xml:space="preserve">3.2 The Authority is now coming towards the end of this contractual engagement with their incumbent supplier and have returned to the market to seek a supplier or suppliers to provide them with on-going development, technical and live support for our services over the next two to four years.</w:t>
      </w:r>
      <w:r w:rsidDel="00000000" w:rsidR="00000000" w:rsidRPr="00000000">
        <w:rPr>
          <w:rtl w:val="0"/>
        </w:rPr>
      </w:r>
    </w:p>
    <w:p w:rsidR="00000000" w:rsidDel="00000000" w:rsidP="00000000" w:rsidRDefault="00000000" w:rsidRPr="00000000" w14:paraId="00000250">
      <w:pPr>
        <w:spacing w:after="202" w:line="265" w:lineRule="auto"/>
        <w:ind w:left="10" w:right="621" w:firstLine="15"/>
        <w:jc w:val="both"/>
        <w:rPr/>
      </w:pPr>
      <w:r w:rsidDel="00000000" w:rsidR="00000000" w:rsidRPr="00000000">
        <w:rPr>
          <w:sz w:val="24"/>
          <w:szCs w:val="24"/>
          <w:rtl w:val="0"/>
        </w:rPr>
        <w:t xml:space="preserve">3.3 That procurement consists of two lots - Lot 1 (Live Support and Maintenance) and Lot 2 (Development). Potential suppliers were invited to bid under Digital Outcomes 6 for either Lot 1 or Lot 2 or both depending on their interest and capability.</w:t>
      </w:r>
      <w:r w:rsidDel="00000000" w:rsidR="00000000" w:rsidRPr="00000000">
        <w:rPr>
          <w:rtl w:val="0"/>
        </w:rPr>
      </w:r>
    </w:p>
    <w:p w:rsidR="00000000" w:rsidDel="00000000" w:rsidP="00000000" w:rsidRDefault="00000000" w:rsidRPr="00000000" w14:paraId="00000251">
      <w:pPr>
        <w:spacing w:after="225" w:line="276" w:lineRule="auto"/>
        <w:ind w:left="15" w:right="644" w:firstLine="0"/>
        <w:jc w:val="both"/>
        <w:rPr/>
      </w:pPr>
      <w:r w:rsidDel="00000000" w:rsidR="00000000" w:rsidRPr="00000000">
        <w:rPr>
          <w:sz w:val="24"/>
          <w:szCs w:val="24"/>
          <w:rtl w:val="0"/>
        </w:rPr>
        <w:t xml:space="preserve">3.4 </w:t>
      </w:r>
      <w:r w:rsidDel="00000000" w:rsidR="00000000" w:rsidRPr="00000000">
        <w:rPr>
          <w:b w:val="1"/>
          <w:sz w:val="24"/>
          <w:szCs w:val="24"/>
          <w:rtl w:val="0"/>
        </w:rPr>
        <w:t xml:space="preserve">Whilst that procurement is progressed, an urgent need to maintain continuity of support and maintenance services, and to facilitate a potential handover to a new supplier has been identified. </w:t>
      </w:r>
      <w:r w:rsidDel="00000000" w:rsidR="00000000" w:rsidRPr="00000000">
        <w:rPr>
          <w:b w:val="1"/>
          <w:sz w:val="24"/>
          <w:szCs w:val="24"/>
          <w:u w:val="single"/>
          <w:rtl w:val="0"/>
        </w:rPr>
        <w:t xml:space="preserve">This </w:t>
      </w:r>
      <w:r w:rsidDel="00000000" w:rsidR="00000000" w:rsidRPr="00000000">
        <w:rPr>
          <w:b w:val="1"/>
          <w:sz w:val="24"/>
          <w:szCs w:val="24"/>
          <w:rtl w:val="0"/>
        </w:rPr>
        <w:t xml:space="preserve">procurement under G Cloud 14 terms is intended to meet that need, whilst the DO6 procurements continue in parallel.</w:t>
      </w:r>
      <w:r w:rsidDel="00000000" w:rsidR="00000000" w:rsidRPr="00000000">
        <w:rPr>
          <w:rtl w:val="0"/>
        </w:rPr>
      </w:r>
    </w:p>
    <w:p w:rsidR="00000000" w:rsidDel="00000000" w:rsidP="00000000" w:rsidRDefault="00000000" w:rsidRPr="00000000" w14:paraId="00000252">
      <w:pPr>
        <w:spacing w:after="208" w:line="371" w:lineRule="auto"/>
        <w:ind w:left="10" w:right="621" w:firstLine="15"/>
        <w:jc w:val="both"/>
        <w:rPr/>
      </w:pPr>
      <w:r w:rsidDel="00000000" w:rsidR="00000000" w:rsidRPr="00000000">
        <w:rPr>
          <w:sz w:val="24"/>
          <w:szCs w:val="24"/>
          <w:rtl w:val="0"/>
        </w:rPr>
        <w:t xml:space="preserve">3.5 The Authority supported by our current incumbent supplier successfully delivered our recruitment service into public beta:</w:t>
      </w:r>
      <w:r w:rsidDel="00000000" w:rsidR="00000000" w:rsidRPr="00000000">
        <w:rPr>
          <w:rtl w:val="0"/>
        </w:rPr>
      </w:r>
    </w:p>
    <w:p w:rsidR="00000000" w:rsidDel="00000000" w:rsidP="00000000" w:rsidRDefault="00000000" w:rsidRPr="00000000" w14:paraId="00000253">
      <w:pPr>
        <w:spacing w:after="0" w:line="259" w:lineRule="auto"/>
        <w:ind w:left="15" w:firstLine="0"/>
        <w:rPr/>
      </w:pPr>
      <w:hyperlink r:id="rId25">
        <w:r w:rsidDel="00000000" w:rsidR="00000000" w:rsidRPr="00000000">
          <w:rPr>
            <w:color w:val="0462c1"/>
            <w:sz w:val="24"/>
            <w:szCs w:val="24"/>
            <w:u w:val="single"/>
            <w:rtl w:val="0"/>
          </w:rPr>
          <w:t xml:space="preserve">www.apply-civil-service-fast-stream.service.gov.uk/fset-fast-stream</w:t>
        </w:r>
      </w:hyperlink>
      <w:r w:rsidDel="00000000" w:rsidR="00000000" w:rsidRPr="00000000">
        <w:rPr>
          <w:rtl w:val="0"/>
        </w:rPr>
      </w:r>
    </w:p>
    <w:p w:rsidR="00000000" w:rsidDel="00000000" w:rsidP="00000000" w:rsidRDefault="00000000" w:rsidRPr="00000000" w14:paraId="00000254">
      <w:pPr>
        <w:spacing w:after="279" w:line="265" w:lineRule="auto"/>
        <w:ind w:left="10" w:right="621" w:firstLine="15"/>
        <w:jc w:val="both"/>
        <w:rPr/>
      </w:pPr>
      <w:r w:rsidDel="00000000" w:rsidR="00000000" w:rsidRPr="00000000">
        <w:rPr>
          <w:sz w:val="24"/>
          <w:szCs w:val="24"/>
          <w:rtl w:val="0"/>
        </w:rPr>
        <w:t xml:space="preserve">3.6 This service is operated through our FSET Recruitment Platform - a bespoke product that provides the functions of a traditional Applicant Tracking System (ATS), together with event scheduling, integrated online assessments, notifications and performance feedback.</w:t>
      </w:r>
      <w:r w:rsidDel="00000000" w:rsidR="00000000" w:rsidRPr="00000000">
        <w:rPr>
          <w:rtl w:val="0"/>
        </w:rPr>
      </w:r>
    </w:p>
    <w:p w:rsidR="00000000" w:rsidDel="00000000" w:rsidP="00000000" w:rsidRDefault="00000000" w:rsidRPr="00000000" w14:paraId="00000255">
      <w:pPr>
        <w:spacing w:after="237" w:line="265" w:lineRule="auto"/>
        <w:ind w:left="10" w:right="621" w:firstLine="15"/>
        <w:jc w:val="both"/>
        <w:rPr/>
      </w:pPr>
      <w:r w:rsidDel="00000000" w:rsidR="00000000" w:rsidRPr="00000000">
        <w:rPr>
          <w:sz w:val="24"/>
          <w:szCs w:val="24"/>
          <w:rtl w:val="0"/>
        </w:rPr>
        <w:t xml:space="preserve">3.7 The service is accessed during specific annual ‘campaign windows’ that are open for candidate applications for several weeks in the autumn for both FS and SIP. Campaigns run typically from October and will be completed by April the following year.</w:t>
      </w:r>
      <w:r w:rsidDel="00000000" w:rsidR="00000000" w:rsidRPr="00000000">
        <w:rPr>
          <w:rtl w:val="0"/>
        </w:rPr>
      </w:r>
    </w:p>
    <w:p w:rsidR="00000000" w:rsidDel="00000000" w:rsidP="00000000" w:rsidRDefault="00000000" w:rsidRPr="00000000" w14:paraId="00000256">
      <w:pPr>
        <w:spacing w:after="237" w:line="265" w:lineRule="auto"/>
        <w:ind w:left="10" w:right="621" w:firstLine="15"/>
        <w:jc w:val="both"/>
        <w:rPr/>
      </w:pPr>
      <w:r w:rsidDel="00000000" w:rsidR="00000000" w:rsidRPr="00000000">
        <w:rPr>
          <w:sz w:val="24"/>
          <w:szCs w:val="24"/>
          <w:rtl w:val="0"/>
        </w:rPr>
        <w:t xml:space="preserve">3.8 The service collects candidate application data, including (some sensitive) personal information and scheme preferences. Candidates who submit their applications are then taken through a series of online tests, an assessment centre (currently virtual) and final selection boards which narrow down the 50,000 annual applications to around 1500 successful appointments (across both FS and SIP pipelines) annually.</w:t>
      </w:r>
      <w:r w:rsidDel="00000000" w:rsidR="00000000" w:rsidRPr="00000000">
        <w:rPr>
          <w:rtl w:val="0"/>
        </w:rPr>
      </w:r>
    </w:p>
    <w:p w:rsidR="00000000" w:rsidDel="00000000" w:rsidP="00000000" w:rsidRDefault="00000000" w:rsidRPr="00000000" w14:paraId="00000257">
      <w:pPr>
        <w:spacing w:after="237" w:line="265" w:lineRule="auto"/>
        <w:ind w:left="10" w:right="621" w:firstLine="15"/>
        <w:jc w:val="both"/>
        <w:rPr/>
      </w:pPr>
      <w:r w:rsidDel="00000000" w:rsidR="00000000" w:rsidRPr="00000000">
        <w:rPr>
          <w:sz w:val="24"/>
          <w:szCs w:val="24"/>
          <w:rtl w:val="0"/>
        </w:rPr>
        <w:t xml:space="preserve">3.9 The service has three separate access routes – an open candidate facing application which anyone can access and apply to the Authority’s schemes during campaign windows; a similar open application that the Authority’s assessors utilise remotely for entering evaluation scores and feedback to tests, which is invite only; and a restricted-access admin interface only accessible from allow-listed IP addresses – used by FSET staff and the Authority’s service provision partner.</w:t>
      </w:r>
      <w:r w:rsidDel="00000000" w:rsidR="00000000" w:rsidRPr="00000000">
        <w:rPr>
          <w:rtl w:val="0"/>
        </w:rPr>
      </w:r>
    </w:p>
    <w:p w:rsidR="00000000" w:rsidDel="00000000" w:rsidP="00000000" w:rsidRDefault="00000000" w:rsidRPr="00000000" w14:paraId="00000258">
      <w:pPr>
        <w:spacing w:after="237" w:line="265" w:lineRule="auto"/>
        <w:ind w:left="10" w:right="621" w:firstLine="15"/>
        <w:jc w:val="both"/>
        <w:rPr/>
      </w:pPr>
      <w:r w:rsidDel="00000000" w:rsidR="00000000" w:rsidRPr="00000000">
        <w:rPr>
          <w:sz w:val="24"/>
          <w:szCs w:val="24"/>
          <w:rtl w:val="0"/>
        </w:rPr>
        <w:t xml:space="preserve">3.10 The service that the Authority has built is hosted on the HMRC Multi-channel Digital Tax platform (MDTP) – this is a fully-fledged platform as a service offering. There is multi-active data storage across two data centres and the architecture is based on common and bespoke micro-services; full operational management support is offered by the MDTP team and the Authority’s incumbent supplier. The Authority’s code is Scala-based and they utilise Mongo db for data storage; Jenkins, Jira, Confluence and github are used to facilitate all development and deployment activities.</w:t>
      </w:r>
      <w:r w:rsidDel="00000000" w:rsidR="00000000" w:rsidRPr="00000000">
        <w:rPr>
          <w:rtl w:val="0"/>
        </w:rPr>
      </w:r>
    </w:p>
    <w:p w:rsidR="00000000" w:rsidDel="00000000" w:rsidP="00000000" w:rsidRDefault="00000000" w:rsidRPr="00000000" w14:paraId="00000259">
      <w:pPr>
        <w:spacing w:after="237" w:line="265" w:lineRule="auto"/>
        <w:ind w:left="10" w:right="621" w:firstLine="15"/>
        <w:jc w:val="both"/>
        <w:rPr/>
      </w:pPr>
      <w:r w:rsidDel="00000000" w:rsidR="00000000" w:rsidRPr="00000000">
        <w:rPr>
          <w:sz w:val="24"/>
          <w:szCs w:val="24"/>
          <w:rtl w:val="0"/>
        </w:rPr>
        <w:t xml:space="preserve">3.11 It is expected that the Successful Supplier will provide continuity of service, providing technical delivery of our annual campaign initiation activities: configuring the service, applying patches, minor enhancements and full end to end testing before the next campaign goes live in October 2024.</w:t>
      </w:r>
      <w:r w:rsidDel="00000000" w:rsidR="00000000" w:rsidRPr="00000000">
        <w:rPr>
          <w:rtl w:val="0"/>
        </w:rPr>
      </w:r>
    </w:p>
    <w:p w:rsidR="00000000" w:rsidDel="00000000" w:rsidP="00000000" w:rsidRDefault="00000000" w:rsidRPr="00000000" w14:paraId="0000025A">
      <w:pPr>
        <w:spacing w:after="237" w:line="265" w:lineRule="auto"/>
        <w:ind w:left="10" w:right="621" w:firstLine="15"/>
        <w:jc w:val="both"/>
        <w:rPr/>
      </w:pPr>
      <w:r w:rsidDel="00000000" w:rsidR="00000000" w:rsidRPr="00000000">
        <w:rPr>
          <w:sz w:val="24"/>
          <w:szCs w:val="24"/>
          <w:rtl w:val="0"/>
        </w:rPr>
        <w:t xml:space="preserve">3.12 It is also required that the Successful Supplier will conduct a review of all system documentation held in our Confluence spaces to ensure it is an up to date reflection of our architecture, technology stack, dependencies, deployment and delivery pipelines.</w:t>
      </w:r>
      <w:r w:rsidDel="00000000" w:rsidR="00000000" w:rsidRPr="00000000">
        <w:rPr>
          <w:rtl w:val="0"/>
        </w:rPr>
      </w:r>
    </w:p>
    <w:p w:rsidR="00000000" w:rsidDel="00000000" w:rsidP="00000000" w:rsidRDefault="00000000" w:rsidRPr="00000000" w14:paraId="0000025B">
      <w:pPr>
        <w:spacing w:after="206" w:line="265" w:lineRule="auto"/>
        <w:ind w:left="10" w:right="621" w:firstLine="15"/>
        <w:jc w:val="both"/>
        <w:rPr/>
      </w:pPr>
      <w:r w:rsidDel="00000000" w:rsidR="00000000" w:rsidRPr="00000000">
        <w:rPr>
          <w:sz w:val="24"/>
          <w:szCs w:val="24"/>
          <w:rtl w:val="0"/>
        </w:rPr>
        <w:t xml:space="preserve">3.13 Once our Digital Outcomes 6 procurement concludes, it is also required that the Supplier will provide technical support in handing over responsibility for future support and maintenance activities to the successful parties of that procurement.</w:t>
      </w:r>
      <w:r w:rsidDel="00000000" w:rsidR="00000000" w:rsidRPr="00000000">
        <w:rPr>
          <w:rtl w:val="0"/>
        </w:rPr>
      </w:r>
    </w:p>
    <w:p w:rsidR="00000000" w:rsidDel="00000000" w:rsidP="00000000" w:rsidRDefault="00000000" w:rsidRPr="00000000" w14:paraId="0000025C">
      <w:pPr>
        <w:spacing w:after="215" w:line="259" w:lineRule="auto"/>
        <w:ind w:left="15" w:right="-32" w:firstLine="0"/>
        <w:rPr/>
      </w:pPr>
      <w:r w:rsidDel="00000000" w:rsidR="00000000" w:rsidRPr="00000000">
        <w:rPr>
          <w:rFonts w:ascii="Calibri" w:cs="Calibri" w:eastAsia="Calibri" w:hAnsi="Calibri"/>
        </w:rPr>
        <mc:AlternateContent>
          <mc:Choice Requires="wpg">
            <w:drawing>
              <wp:inline distB="0" distT="0" distL="0" distR="0">
                <wp:extent cx="6158865" cy="4070502"/>
                <wp:effectExtent b="0" l="0" r="0" t="0"/>
                <wp:docPr id="246732" name=""/>
                <a:graphic>
                  <a:graphicData uri="http://schemas.microsoft.com/office/word/2010/wordprocessingGroup">
                    <wpg:wgp>
                      <wpg:cNvGrpSpPr/>
                      <wpg:grpSpPr>
                        <a:xfrm>
                          <a:off x="2266550" y="1744725"/>
                          <a:ext cx="6158865" cy="4070502"/>
                          <a:chOff x="2266550" y="1744725"/>
                          <a:chExt cx="6158900" cy="4165075"/>
                        </a:xfrm>
                      </wpg:grpSpPr>
                      <wpg:grpSp>
                        <wpg:cNvGrpSpPr/>
                        <wpg:grpSpPr>
                          <a:xfrm>
                            <a:off x="2266568" y="1744749"/>
                            <a:ext cx="6158865" cy="4165045"/>
                            <a:chOff x="0" y="0"/>
                            <a:chExt cx="6158865" cy="4165045"/>
                          </a:xfrm>
                        </wpg:grpSpPr>
                        <wps:wsp>
                          <wps:cNvSpPr/>
                          <wps:cNvPr id="3" name="Shape 3"/>
                          <wps:spPr>
                            <a:xfrm>
                              <a:off x="0" y="0"/>
                              <a:ext cx="6158850" cy="407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3" name="Shape 133"/>
                          <wps:spPr>
                            <a:xfrm>
                              <a:off x="142875" y="336451"/>
                              <a:ext cx="495300" cy="314325"/>
                            </a:xfrm>
                            <a:custGeom>
                              <a:rect b="b" l="l" r="r" t="t"/>
                              <a:pathLst>
                                <a:path extrusionOk="0" h="314325" w="495300">
                                  <a:moveTo>
                                    <a:pt x="0" y="0"/>
                                  </a:moveTo>
                                  <a:lnTo>
                                    <a:pt x="495300" y="0"/>
                                  </a:lnTo>
                                  <a:lnTo>
                                    <a:pt x="495300" y="314325"/>
                                  </a:lnTo>
                                  <a:lnTo>
                                    <a:pt x="0" y="314325"/>
                                  </a:lnTo>
                                  <a:lnTo>
                                    <a:pt x="0" y="0"/>
                                  </a:lnTo>
                                </a:path>
                              </a:pathLst>
                            </a:custGeom>
                            <a:solidFill>
                              <a:srgbClr val="B8CCE3"/>
                            </a:solidFill>
                            <a:ln>
                              <a:noFill/>
                            </a:ln>
                          </wps:spPr>
                          <wps:bodyPr anchorCtr="0" anchor="ctr" bIns="91425" lIns="91425" spcFirstLastPara="1" rIns="91425" wrap="square" tIns="91425">
                            <a:noAutofit/>
                          </wps:bodyPr>
                        </wps:wsp>
                        <wps:wsp>
                          <wps:cNvSpPr/>
                          <wps:cNvPr id="134" name="Shape 134"/>
                          <wps:spPr>
                            <a:xfrm>
                              <a:off x="638175" y="336451"/>
                              <a:ext cx="2076450" cy="314325"/>
                            </a:xfrm>
                            <a:custGeom>
                              <a:rect b="b" l="l" r="r" t="t"/>
                              <a:pathLst>
                                <a:path extrusionOk="0" h="314325" w="2076450">
                                  <a:moveTo>
                                    <a:pt x="0" y="0"/>
                                  </a:moveTo>
                                  <a:lnTo>
                                    <a:pt x="2076450" y="0"/>
                                  </a:lnTo>
                                  <a:lnTo>
                                    <a:pt x="2076450" y="314325"/>
                                  </a:lnTo>
                                  <a:lnTo>
                                    <a:pt x="0" y="314325"/>
                                  </a:lnTo>
                                  <a:lnTo>
                                    <a:pt x="0" y="0"/>
                                  </a:lnTo>
                                </a:path>
                              </a:pathLst>
                            </a:custGeom>
                            <a:solidFill>
                              <a:srgbClr val="B8CCE3"/>
                            </a:solidFill>
                            <a:ln>
                              <a:noFill/>
                            </a:ln>
                          </wps:spPr>
                          <wps:bodyPr anchorCtr="0" anchor="ctr" bIns="91425" lIns="91425" spcFirstLastPara="1" rIns="91425" wrap="square" tIns="91425">
                            <a:noAutofit/>
                          </wps:bodyPr>
                        </wps:wsp>
                        <wps:wsp>
                          <wps:cNvSpPr/>
                          <wps:cNvPr id="135" name="Shape 135"/>
                          <wps:spPr>
                            <a:xfrm>
                              <a:off x="2714625" y="336451"/>
                              <a:ext cx="590550" cy="314325"/>
                            </a:xfrm>
                            <a:custGeom>
                              <a:rect b="b" l="l" r="r" t="t"/>
                              <a:pathLst>
                                <a:path extrusionOk="0" h="314325" w="590550">
                                  <a:moveTo>
                                    <a:pt x="0" y="0"/>
                                  </a:moveTo>
                                  <a:lnTo>
                                    <a:pt x="590550" y="0"/>
                                  </a:lnTo>
                                  <a:lnTo>
                                    <a:pt x="590550" y="314325"/>
                                  </a:lnTo>
                                  <a:lnTo>
                                    <a:pt x="0" y="314325"/>
                                  </a:lnTo>
                                  <a:lnTo>
                                    <a:pt x="0" y="0"/>
                                  </a:lnTo>
                                </a:path>
                              </a:pathLst>
                            </a:custGeom>
                            <a:solidFill>
                              <a:srgbClr val="B8CCE3"/>
                            </a:solidFill>
                            <a:ln>
                              <a:noFill/>
                            </a:ln>
                          </wps:spPr>
                          <wps:bodyPr anchorCtr="0" anchor="ctr" bIns="91425" lIns="91425" spcFirstLastPara="1" rIns="91425" wrap="square" tIns="91425">
                            <a:noAutofit/>
                          </wps:bodyPr>
                        </wps:wsp>
                        <wps:wsp>
                          <wps:cNvSpPr/>
                          <wps:cNvPr id="136" name="Shape 136"/>
                          <wps:spPr>
                            <a:xfrm>
                              <a:off x="3305175" y="336451"/>
                              <a:ext cx="2838450" cy="314325"/>
                            </a:xfrm>
                            <a:custGeom>
                              <a:rect b="b" l="l" r="r" t="t"/>
                              <a:pathLst>
                                <a:path extrusionOk="0" h="314325" w="2838450">
                                  <a:moveTo>
                                    <a:pt x="0" y="0"/>
                                  </a:moveTo>
                                  <a:lnTo>
                                    <a:pt x="2838450" y="0"/>
                                  </a:lnTo>
                                  <a:lnTo>
                                    <a:pt x="2838450" y="314325"/>
                                  </a:lnTo>
                                  <a:lnTo>
                                    <a:pt x="0" y="314325"/>
                                  </a:lnTo>
                                  <a:lnTo>
                                    <a:pt x="0" y="0"/>
                                  </a:lnTo>
                                </a:path>
                              </a:pathLst>
                            </a:custGeom>
                            <a:solidFill>
                              <a:srgbClr val="B8CCE3"/>
                            </a:solidFill>
                            <a:ln>
                              <a:noFill/>
                            </a:ln>
                          </wps:spPr>
                          <wps:bodyPr anchorCtr="0" anchor="ctr" bIns="91425" lIns="91425" spcFirstLastPara="1" rIns="91425" wrap="square" tIns="91425">
                            <a:noAutofit/>
                          </wps:bodyPr>
                        </wps:wsp>
                        <wps:wsp>
                          <wps:cNvSpPr/>
                          <wps:cNvPr id="137" name="Shape 137"/>
                          <wps:spPr>
                            <a:xfrm>
                              <a:off x="0" y="0"/>
                              <a:ext cx="338084" cy="3810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48"/>
                                    <w:vertAlign w:val="baseline"/>
                                  </w:rPr>
                                  <w:t xml:space="preserve">4.</w:t>
                                </w:r>
                              </w:p>
                            </w:txbxContent>
                          </wps:txbx>
                          <wps:bodyPr anchorCtr="0" anchor="t" bIns="0" lIns="0" spcFirstLastPara="1" rIns="0" wrap="square" tIns="0">
                            <a:noAutofit/>
                          </wps:bodyPr>
                        </wps:wsp>
                        <wps:wsp>
                          <wps:cNvSpPr/>
                          <wps:cNvPr id="138" name="Shape 138"/>
                          <wps:spPr>
                            <a:xfrm>
                              <a:off x="338882" y="73968"/>
                              <a:ext cx="1711293" cy="2540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DEFINITIONS</w:t>
                                </w:r>
                              </w:p>
                            </w:txbxContent>
                          </wps:txbx>
                          <wps:bodyPr anchorCtr="0" anchor="t" bIns="0" lIns="0" spcFirstLastPara="1" rIns="0" wrap="square" tIns="0">
                            <a:noAutofit/>
                          </wps:bodyPr>
                        </wps:wsp>
                        <wps:wsp>
                          <wps:cNvSpPr/>
                          <wps:cNvPr id="139" name="Shape 139"/>
                          <wps:spPr>
                            <a:xfrm>
                              <a:off x="228600" y="413023"/>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40" name="Shape 140"/>
                          <wps:spPr>
                            <a:xfrm>
                              <a:off x="733425" y="468499"/>
                              <a:ext cx="1092736" cy="19051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Expression</w:t>
                                </w:r>
                              </w:p>
                            </w:txbxContent>
                          </wps:txbx>
                          <wps:bodyPr anchorCtr="0" anchor="t" bIns="0" lIns="0" spcFirstLastPara="1" rIns="0" wrap="square" tIns="0">
                            <a:noAutofit/>
                          </wps:bodyPr>
                        </wps:wsp>
                        <wps:wsp>
                          <wps:cNvSpPr/>
                          <wps:cNvPr id="141" name="Shape 141"/>
                          <wps:spPr>
                            <a:xfrm>
                              <a:off x="1597372" y="468499"/>
                              <a:ext cx="202692" cy="19051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or</w:t>
                                </w:r>
                              </w:p>
                            </w:txbxContent>
                          </wps:txbx>
                          <wps:bodyPr anchorCtr="0" anchor="t" bIns="0" lIns="0" spcFirstLastPara="1" rIns="0" wrap="square" tIns="0">
                            <a:noAutofit/>
                          </wps:bodyPr>
                        </wps:wsp>
                        <wps:wsp>
                          <wps:cNvSpPr/>
                          <wps:cNvPr id="142" name="Shape 142"/>
                          <wps:spPr>
                            <a:xfrm>
                              <a:off x="1792114" y="468499"/>
                              <a:ext cx="878563" cy="19051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Acronym</w:t>
                                </w:r>
                              </w:p>
                            </w:txbxContent>
                          </wps:txbx>
                          <wps:bodyPr anchorCtr="0" anchor="t" bIns="0" lIns="0" spcFirstLastPara="1" rIns="0" wrap="square" tIns="0">
                            <a:noAutofit/>
                          </wps:bodyPr>
                        </wps:wsp>
                        <wps:wsp>
                          <wps:cNvSpPr/>
                          <wps:cNvPr id="143" name="Shape 143"/>
                          <wps:spPr>
                            <a:xfrm>
                              <a:off x="2800350" y="413023"/>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44" name="Shape 144"/>
                          <wps:spPr>
                            <a:xfrm>
                              <a:off x="3305175" y="468499"/>
                              <a:ext cx="934481" cy="19051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Definition</w:t>
                                </w:r>
                              </w:p>
                            </w:txbxContent>
                          </wps:txbx>
                          <wps:bodyPr anchorCtr="0" anchor="t" bIns="0" lIns="0" spcFirstLastPara="1" rIns="0" wrap="square" tIns="0">
                            <a:noAutofit/>
                          </wps:bodyPr>
                        </wps:wsp>
                        <wps:wsp>
                          <wps:cNvSpPr/>
                          <wps:cNvPr id="145" name="Shape 145"/>
                          <wps:spPr>
                            <a:xfrm>
                              <a:off x="228600" y="715739"/>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46" name="Shape 146"/>
                          <wps:spPr>
                            <a:xfrm>
                              <a:off x="733425" y="780461"/>
                              <a:ext cx="258012"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CS</w:t>
                                </w:r>
                              </w:p>
                            </w:txbxContent>
                          </wps:txbx>
                          <wps:bodyPr anchorCtr="0" anchor="t" bIns="0" lIns="0" spcFirstLastPara="1" rIns="0" wrap="square" tIns="0">
                            <a:noAutofit/>
                          </wps:bodyPr>
                        </wps:wsp>
                        <wps:wsp>
                          <wps:cNvSpPr/>
                          <wps:cNvPr id="147" name="Shape 147"/>
                          <wps:spPr>
                            <a:xfrm>
                              <a:off x="2800350" y="715739"/>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48" name="Shape 148"/>
                          <wps:spPr>
                            <a:xfrm>
                              <a:off x="3305175" y="780461"/>
                              <a:ext cx="350697"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Civil</w:t>
                                </w:r>
                              </w:p>
                            </w:txbxContent>
                          </wps:txbx>
                          <wps:bodyPr anchorCtr="0" anchor="t" bIns="0" lIns="0" spcFirstLastPara="1" rIns="0" wrap="square" tIns="0">
                            <a:noAutofit/>
                          </wps:bodyPr>
                        </wps:wsp>
                        <wps:wsp>
                          <wps:cNvSpPr/>
                          <wps:cNvPr id="149" name="Shape 149"/>
                          <wps:spPr>
                            <a:xfrm>
                              <a:off x="3607621" y="780461"/>
                              <a:ext cx="619182"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Service</w:t>
                                </w:r>
                              </w:p>
                            </w:txbxContent>
                          </wps:txbx>
                          <wps:bodyPr anchorCtr="0" anchor="t" bIns="0" lIns="0" spcFirstLastPara="1" rIns="0" wrap="square" tIns="0">
                            <a:noAutofit/>
                          </wps:bodyPr>
                        </wps:wsp>
                        <wps:wsp>
                          <wps:cNvSpPr/>
                          <wps:cNvPr id="150" name="Shape 150"/>
                          <wps:spPr>
                            <a:xfrm>
                              <a:off x="228600" y="1018456"/>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51" name="Shape 151"/>
                          <wps:spPr>
                            <a:xfrm>
                              <a:off x="733425" y="1083177"/>
                              <a:ext cx="278606"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CO</w:t>
                                </w:r>
                              </w:p>
                            </w:txbxContent>
                          </wps:txbx>
                          <wps:bodyPr anchorCtr="0" anchor="t" bIns="0" lIns="0" spcFirstLastPara="1" rIns="0" wrap="square" tIns="0">
                            <a:noAutofit/>
                          </wps:bodyPr>
                        </wps:wsp>
                        <wps:wsp>
                          <wps:cNvSpPr/>
                          <wps:cNvPr id="152" name="Shape 152"/>
                          <wps:spPr>
                            <a:xfrm>
                              <a:off x="2800350" y="1018456"/>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53" name="Shape 153"/>
                          <wps:spPr>
                            <a:xfrm>
                              <a:off x="3305175" y="1083177"/>
                              <a:ext cx="639997"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Cabinet</w:t>
                                </w:r>
                              </w:p>
                            </w:txbxContent>
                          </wps:txbx>
                          <wps:bodyPr anchorCtr="0" anchor="t" bIns="0" lIns="0" spcFirstLastPara="1" rIns="0" wrap="square" tIns="0">
                            <a:noAutofit/>
                          </wps:bodyPr>
                        </wps:wsp>
                        <wps:wsp>
                          <wps:cNvSpPr/>
                          <wps:cNvPr id="154" name="Shape 154"/>
                          <wps:spPr>
                            <a:xfrm>
                              <a:off x="3825134" y="1083177"/>
                              <a:ext cx="481650"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Office</w:t>
                                </w:r>
                              </w:p>
                            </w:txbxContent>
                          </wps:txbx>
                          <wps:bodyPr anchorCtr="0" anchor="t" bIns="0" lIns="0" spcFirstLastPara="1" rIns="0" wrap="square" tIns="0">
                            <a:noAutofit/>
                          </wps:bodyPr>
                        </wps:wsp>
                        <wps:wsp>
                          <wps:cNvSpPr/>
                          <wps:cNvPr id="155" name="Shape 155"/>
                          <wps:spPr>
                            <a:xfrm>
                              <a:off x="123825" y="1321222"/>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56" name="Shape 156"/>
                          <wps:spPr>
                            <a:xfrm>
                              <a:off x="666750" y="1385943"/>
                              <a:ext cx="412781"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GPG</w:t>
                                </w:r>
                              </w:p>
                            </w:txbxContent>
                          </wps:txbx>
                          <wps:bodyPr anchorCtr="0" anchor="t" bIns="0" lIns="0" spcFirstLastPara="1" rIns="0" wrap="square" tIns="0">
                            <a:noAutofit/>
                          </wps:bodyPr>
                        </wps:wsp>
                        <wps:wsp>
                          <wps:cNvSpPr/>
                          <wps:cNvPr id="157" name="Shape 157"/>
                          <wps:spPr>
                            <a:xfrm>
                              <a:off x="2733675" y="1321222"/>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58" name="Shape 158"/>
                          <wps:spPr>
                            <a:xfrm>
                              <a:off x="3238500" y="1385943"/>
                              <a:ext cx="1021670"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Government</w:t>
                                </w:r>
                              </w:p>
                            </w:txbxContent>
                          </wps:txbx>
                          <wps:bodyPr anchorCtr="0" anchor="t" bIns="0" lIns="0" spcFirstLastPara="1" rIns="0" wrap="square" tIns="0">
                            <a:noAutofit/>
                          </wps:bodyPr>
                        </wps:wsp>
                        <wps:wsp>
                          <wps:cNvSpPr/>
                          <wps:cNvPr id="159" name="Shape 159"/>
                          <wps:spPr>
                            <a:xfrm>
                              <a:off x="4045431" y="1385943"/>
                              <a:ext cx="578204"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People</w:t>
                                </w:r>
                              </w:p>
                            </w:txbxContent>
                          </wps:txbx>
                          <wps:bodyPr anchorCtr="0" anchor="t" bIns="0" lIns="0" spcFirstLastPara="1" rIns="0" wrap="square" tIns="0">
                            <a:noAutofit/>
                          </wps:bodyPr>
                        </wps:wsp>
                        <wps:wsp>
                          <wps:cNvSpPr/>
                          <wps:cNvPr id="160" name="Shape 160"/>
                          <wps:spPr>
                            <a:xfrm>
                              <a:off x="4518901" y="1385943"/>
                              <a:ext cx="516103"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Group</w:t>
                                </w:r>
                              </w:p>
                            </w:txbxContent>
                          </wps:txbx>
                          <wps:bodyPr anchorCtr="0" anchor="t" bIns="0" lIns="0" spcFirstLastPara="1" rIns="0" wrap="square" tIns="0">
                            <a:noAutofit/>
                          </wps:bodyPr>
                        </wps:wsp>
                        <wps:wsp>
                          <wps:cNvSpPr/>
                          <wps:cNvPr id="161" name="Shape 161"/>
                          <wps:spPr>
                            <a:xfrm>
                              <a:off x="123825" y="1623938"/>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62" name="Shape 162"/>
                          <wps:spPr>
                            <a:xfrm>
                              <a:off x="666750" y="1688660"/>
                              <a:ext cx="474588"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FSET</w:t>
                                </w:r>
                              </w:p>
                            </w:txbxContent>
                          </wps:txbx>
                          <wps:bodyPr anchorCtr="0" anchor="t" bIns="0" lIns="0" spcFirstLastPara="1" rIns="0" wrap="square" tIns="0">
                            <a:noAutofit/>
                          </wps:bodyPr>
                        </wps:wsp>
                        <wps:wsp>
                          <wps:cNvSpPr/>
                          <wps:cNvPr id="163" name="Shape 163"/>
                          <wps:spPr>
                            <a:xfrm>
                              <a:off x="2733675" y="1623938"/>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64" name="Shape 164"/>
                          <wps:spPr>
                            <a:xfrm>
                              <a:off x="3238500" y="1688660"/>
                              <a:ext cx="361130"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Fast</w:t>
                                </w:r>
                              </w:p>
                            </w:txbxContent>
                          </wps:txbx>
                          <wps:bodyPr anchorCtr="0" anchor="t" bIns="0" lIns="0" spcFirstLastPara="1" rIns="0" wrap="square" tIns="0">
                            <a:noAutofit/>
                          </wps:bodyPr>
                        </wps:wsp>
                        <wps:wsp>
                          <wps:cNvSpPr/>
                          <wps:cNvPr id="165" name="Shape 165"/>
                          <wps:spPr>
                            <a:xfrm>
                              <a:off x="3548785" y="1688660"/>
                              <a:ext cx="598548"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Stream</w:t>
                                </w:r>
                              </w:p>
                            </w:txbxContent>
                          </wps:txbx>
                          <wps:bodyPr anchorCtr="0" anchor="t" bIns="0" lIns="0" spcFirstLastPara="1" rIns="0" wrap="square" tIns="0">
                            <a:noAutofit/>
                          </wps:bodyPr>
                        </wps:wsp>
                        <wps:wsp>
                          <wps:cNvSpPr/>
                          <wps:cNvPr id="166" name="Shape 166"/>
                          <wps:spPr>
                            <a:xfrm>
                              <a:off x="4037524" y="1688660"/>
                              <a:ext cx="309854"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and</w:t>
                                </w:r>
                              </w:p>
                            </w:txbxContent>
                          </wps:txbx>
                          <wps:bodyPr anchorCtr="0" anchor="t" bIns="0" lIns="0" spcFirstLastPara="1" rIns="0" wrap="square" tIns="0">
                            <a:noAutofit/>
                          </wps:bodyPr>
                        </wps:wsp>
                        <wps:wsp>
                          <wps:cNvSpPr/>
                          <wps:cNvPr id="167" name="Shape 167"/>
                          <wps:spPr>
                            <a:xfrm>
                              <a:off x="4309228" y="1688660"/>
                              <a:ext cx="794697"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Emerging</w:t>
                                </w:r>
                              </w:p>
                            </w:txbxContent>
                          </wps:txbx>
                          <wps:bodyPr anchorCtr="0" anchor="t" bIns="0" lIns="0" spcFirstLastPara="1" rIns="0" wrap="square" tIns="0">
                            <a:noAutofit/>
                          </wps:bodyPr>
                        </wps:wsp>
                        <wps:wsp>
                          <wps:cNvSpPr/>
                          <wps:cNvPr id="168" name="Shape 168"/>
                          <wps:spPr>
                            <a:xfrm>
                              <a:off x="4945474" y="1688660"/>
                              <a:ext cx="495472"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Talent</w:t>
                                </w:r>
                              </w:p>
                            </w:txbxContent>
                          </wps:txbx>
                          <wps:bodyPr anchorCtr="0" anchor="t" bIns="0" lIns="0" spcFirstLastPara="1" rIns="0" wrap="square" tIns="0">
                            <a:noAutofit/>
                          </wps:bodyPr>
                        </wps:wsp>
                        <wps:wsp>
                          <wps:cNvSpPr/>
                          <wps:cNvPr id="169" name="Shape 169"/>
                          <wps:spPr>
                            <a:xfrm>
                              <a:off x="123825" y="1926655"/>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70" name="Shape 170"/>
                          <wps:spPr>
                            <a:xfrm>
                              <a:off x="666750" y="1991376"/>
                              <a:ext cx="237342"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FS</w:t>
                                </w:r>
                              </w:p>
                            </w:txbxContent>
                          </wps:txbx>
                          <wps:bodyPr anchorCtr="0" anchor="t" bIns="0" lIns="0" spcFirstLastPara="1" rIns="0" wrap="square" tIns="0">
                            <a:noAutofit/>
                          </wps:bodyPr>
                        </wps:wsp>
                        <wps:wsp>
                          <wps:cNvSpPr/>
                          <wps:cNvPr id="171" name="Shape 171"/>
                          <wps:spPr>
                            <a:xfrm>
                              <a:off x="2733675" y="1926655"/>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72" name="Shape 172"/>
                          <wps:spPr>
                            <a:xfrm>
                              <a:off x="3238500" y="1991376"/>
                              <a:ext cx="361130"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Fast</w:t>
                                </w:r>
                              </w:p>
                            </w:txbxContent>
                          </wps:txbx>
                          <wps:bodyPr anchorCtr="0" anchor="t" bIns="0" lIns="0" spcFirstLastPara="1" rIns="0" wrap="square" tIns="0">
                            <a:noAutofit/>
                          </wps:bodyPr>
                        </wps:wsp>
                        <wps:wsp>
                          <wps:cNvSpPr/>
                          <wps:cNvPr id="173" name="Shape 173"/>
                          <wps:spPr>
                            <a:xfrm>
                              <a:off x="3548785" y="1991376"/>
                              <a:ext cx="598548"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Stream</w:t>
                                </w:r>
                              </w:p>
                            </w:txbxContent>
                          </wps:txbx>
                          <wps:bodyPr anchorCtr="0" anchor="t" bIns="0" lIns="0" spcFirstLastPara="1" rIns="0" wrap="square" tIns="0">
                            <a:noAutofit/>
                          </wps:bodyPr>
                        </wps:wsp>
                        <wps:wsp>
                          <wps:cNvSpPr/>
                          <wps:cNvPr id="174" name="Shape 174"/>
                          <wps:spPr>
                            <a:xfrm>
                              <a:off x="123825" y="2229371"/>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75" name="Shape 175"/>
                          <wps:spPr>
                            <a:xfrm>
                              <a:off x="666750" y="2294092"/>
                              <a:ext cx="299352" cy="17464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SIP</w:t>
                                </w:r>
                              </w:p>
                            </w:txbxContent>
                          </wps:txbx>
                          <wps:bodyPr anchorCtr="0" anchor="t" bIns="0" lIns="0" spcFirstLastPara="1" rIns="0" wrap="square" tIns="0">
                            <a:noAutofit/>
                          </wps:bodyPr>
                        </wps:wsp>
                        <wps:wsp>
                          <wps:cNvSpPr/>
                          <wps:cNvPr id="176" name="Shape 176"/>
                          <wps:spPr>
                            <a:xfrm>
                              <a:off x="2733675" y="2229371"/>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77" name="Shape 177"/>
                          <wps:spPr>
                            <a:xfrm>
                              <a:off x="3238500" y="2294092"/>
                              <a:ext cx="701561" cy="17464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Summer</w:t>
                                </w:r>
                              </w:p>
                            </w:txbxContent>
                          </wps:txbx>
                          <wps:bodyPr anchorCtr="0" anchor="t" bIns="0" lIns="0" spcFirstLastPara="1" rIns="0" wrap="square" tIns="0">
                            <a:noAutofit/>
                          </wps:bodyPr>
                        </wps:wsp>
                        <wps:wsp>
                          <wps:cNvSpPr/>
                          <wps:cNvPr id="178" name="Shape 178"/>
                          <wps:spPr>
                            <a:xfrm>
                              <a:off x="3804742" y="2294092"/>
                              <a:ext cx="815458" cy="17464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Internship</w:t>
                                </w:r>
                              </w:p>
                            </w:txbxContent>
                          </wps:txbx>
                          <wps:bodyPr anchorCtr="0" anchor="t" bIns="0" lIns="0" spcFirstLastPara="1" rIns="0" wrap="square" tIns="0">
                            <a:noAutofit/>
                          </wps:bodyPr>
                        </wps:wsp>
                        <wps:wsp>
                          <wps:cNvSpPr/>
                          <wps:cNvPr id="179" name="Shape 179"/>
                          <wps:spPr>
                            <a:xfrm>
                              <a:off x="4456599" y="2294092"/>
                              <a:ext cx="969940" cy="17464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Programme</w:t>
                                </w:r>
                              </w:p>
                            </w:txbxContent>
                          </wps:txbx>
                          <wps:bodyPr anchorCtr="0" anchor="t" bIns="0" lIns="0" spcFirstLastPara="1" rIns="0" wrap="square" tIns="0">
                            <a:noAutofit/>
                          </wps:bodyPr>
                        </wps:wsp>
                        <wps:wsp>
                          <wps:cNvSpPr/>
                          <wps:cNvPr id="180" name="Shape 180"/>
                          <wps:spPr>
                            <a:xfrm>
                              <a:off x="123825" y="2532137"/>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81" name="Shape 181"/>
                          <wps:spPr>
                            <a:xfrm>
                              <a:off x="666750" y="2596859"/>
                              <a:ext cx="557012"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HMRC</w:t>
                                </w:r>
                              </w:p>
                            </w:txbxContent>
                          </wps:txbx>
                          <wps:bodyPr anchorCtr="0" anchor="t" bIns="0" lIns="0" spcFirstLastPara="1" rIns="0" wrap="square" tIns="0">
                            <a:noAutofit/>
                          </wps:bodyPr>
                        </wps:wsp>
                        <wps:wsp>
                          <wps:cNvSpPr/>
                          <wps:cNvPr id="182" name="Shape 182"/>
                          <wps:spPr>
                            <a:xfrm>
                              <a:off x="2733675" y="2532137"/>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83" name="Shape 183"/>
                          <wps:spPr>
                            <a:xfrm>
                              <a:off x="3238500" y="2596859"/>
                              <a:ext cx="268234"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His</w:t>
                                </w:r>
                              </w:p>
                            </w:txbxContent>
                          </wps:txbx>
                          <wps:bodyPr anchorCtr="0" anchor="t" bIns="0" lIns="0" spcFirstLastPara="1" rIns="0" wrap="square" tIns="0">
                            <a:noAutofit/>
                          </wps:bodyPr>
                        </wps:wsp>
                        <wps:wsp>
                          <wps:cNvSpPr/>
                          <wps:cNvPr id="184" name="Shape 184"/>
                          <wps:spPr>
                            <a:xfrm>
                              <a:off x="3478916" y="2596859"/>
                              <a:ext cx="770481"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Majesty’s</w:t>
                                </w:r>
                              </w:p>
                            </w:txbxContent>
                          </wps:txbx>
                          <wps:bodyPr anchorCtr="0" anchor="t" bIns="0" lIns="0" spcFirstLastPara="1" rIns="0" wrap="square" tIns="0">
                            <a:noAutofit/>
                          </wps:bodyPr>
                        </wps:wsp>
                        <wps:wsp>
                          <wps:cNvSpPr/>
                          <wps:cNvPr id="185" name="Shape 185"/>
                          <wps:spPr>
                            <a:xfrm>
                              <a:off x="4096962" y="2596859"/>
                              <a:ext cx="743294"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Revenue</w:t>
                                </w:r>
                              </w:p>
                            </w:txbxContent>
                          </wps:txbx>
                          <wps:bodyPr anchorCtr="0" anchor="t" bIns="0" lIns="0" spcFirstLastPara="1" rIns="0" wrap="square" tIns="0">
                            <a:noAutofit/>
                          </wps:bodyPr>
                        </wps:wsp>
                        <wps:wsp>
                          <wps:cNvSpPr/>
                          <wps:cNvPr id="186" name="Shape 186"/>
                          <wps:spPr>
                            <a:xfrm>
                              <a:off x="4694559" y="2596859"/>
                              <a:ext cx="309854"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and</w:t>
                                </w:r>
                              </w:p>
                            </w:txbxContent>
                          </wps:txbx>
                          <wps:bodyPr anchorCtr="0" anchor="t" bIns="0" lIns="0" spcFirstLastPara="1" rIns="0" wrap="square" tIns="0">
                            <a:noAutofit/>
                          </wps:bodyPr>
                        </wps:wsp>
                        <wps:wsp>
                          <wps:cNvSpPr/>
                          <wps:cNvPr id="187" name="Shape 187"/>
                          <wps:spPr>
                            <a:xfrm>
                              <a:off x="4966263" y="2596859"/>
                              <a:ext cx="732588"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Customs</w:t>
                                </w:r>
                              </w:p>
                            </w:txbxContent>
                          </wps:txbx>
                          <wps:bodyPr anchorCtr="0" anchor="t" bIns="0" lIns="0" spcFirstLastPara="1" rIns="0" wrap="square" tIns="0">
                            <a:noAutofit/>
                          </wps:bodyPr>
                        </wps:wsp>
                        <wps:wsp>
                          <wps:cNvSpPr/>
                          <wps:cNvPr id="188" name="Shape 188"/>
                          <wps:spPr>
                            <a:xfrm>
                              <a:off x="123825" y="2834853"/>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89" name="Shape 189"/>
                          <wps:spPr>
                            <a:xfrm>
                              <a:off x="666750" y="2899575"/>
                              <a:ext cx="526090"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MDTP</w:t>
                                </w:r>
                              </w:p>
                            </w:txbxContent>
                          </wps:txbx>
                          <wps:bodyPr anchorCtr="0" anchor="t" bIns="0" lIns="0" spcFirstLastPara="1" rIns="0" wrap="square" tIns="0">
                            <a:noAutofit/>
                          </wps:bodyPr>
                        </wps:wsp>
                        <wps:wsp>
                          <wps:cNvSpPr/>
                          <wps:cNvPr id="190" name="Shape 190"/>
                          <wps:spPr>
                            <a:xfrm>
                              <a:off x="2733675" y="2834853"/>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91" name="Shape 191"/>
                          <wps:spPr>
                            <a:xfrm>
                              <a:off x="3238500" y="2899575"/>
                              <a:ext cx="1104252"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Multi-channel</w:t>
                                </w:r>
                              </w:p>
                            </w:txbxContent>
                          </wps:txbx>
                          <wps:bodyPr anchorCtr="0" anchor="t" bIns="0" lIns="0" spcFirstLastPara="1" rIns="0" wrap="square" tIns="0">
                            <a:noAutofit/>
                          </wps:bodyPr>
                        </wps:wsp>
                        <wps:wsp>
                          <wps:cNvSpPr/>
                          <wps:cNvPr id="192" name="Shape 192"/>
                          <wps:spPr>
                            <a:xfrm>
                              <a:off x="4107529" y="2899575"/>
                              <a:ext cx="515968"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Digital</w:t>
                                </w:r>
                              </w:p>
                            </w:txbxContent>
                          </wps:txbx>
                          <wps:bodyPr anchorCtr="0" anchor="t" bIns="0" lIns="0" spcFirstLastPara="1" rIns="0" wrap="square" tIns="0">
                            <a:noAutofit/>
                          </wps:bodyPr>
                        </wps:wsp>
                        <wps:wsp>
                          <wps:cNvSpPr/>
                          <wps:cNvPr id="193" name="Shape 193"/>
                          <wps:spPr>
                            <a:xfrm>
                              <a:off x="4534238" y="2899575"/>
                              <a:ext cx="288981"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Tax</w:t>
                                </w:r>
                              </w:p>
                            </w:txbxContent>
                          </wps:txbx>
                          <wps:bodyPr anchorCtr="0" anchor="t" bIns="0" lIns="0" spcFirstLastPara="1" rIns="0" wrap="square" tIns="0">
                            <a:noAutofit/>
                          </wps:bodyPr>
                        </wps:wsp>
                        <wps:wsp>
                          <wps:cNvSpPr/>
                          <wps:cNvPr id="194" name="Shape 194"/>
                          <wps:spPr>
                            <a:xfrm>
                              <a:off x="4790253" y="2899575"/>
                              <a:ext cx="691383"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Platform</w:t>
                                </w:r>
                              </w:p>
                            </w:txbxContent>
                          </wps:txbx>
                          <wps:bodyPr anchorCtr="0" anchor="t" bIns="0" lIns="0" spcFirstLastPara="1" rIns="0" wrap="square" tIns="0">
                            <a:noAutofit/>
                          </wps:bodyPr>
                        </wps:wsp>
                        <wps:wsp>
                          <wps:cNvSpPr/>
                          <wps:cNvPr id="195" name="Shape 195"/>
                          <wps:spPr>
                            <a:xfrm>
                              <a:off x="123825" y="3137570"/>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96" name="Shape 196"/>
                          <wps:spPr>
                            <a:xfrm>
                              <a:off x="666750" y="3202291"/>
                              <a:ext cx="402431"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GDS</w:t>
                                </w:r>
                              </w:p>
                            </w:txbxContent>
                          </wps:txbx>
                          <wps:bodyPr anchorCtr="0" anchor="t" bIns="0" lIns="0" spcFirstLastPara="1" rIns="0" wrap="square" tIns="0">
                            <a:noAutofit/>
                          </wps:bodyPr>
                        </wps:wsp>
                        <wps:wsp>
                          <wps:cNvSpPr/>
                          <wps:cNvPr id="197" name="Shape 197"/>
                          <wps:spPr>
                            <a:xfrm>
                              <a:off x="2733675" y="3137570"/>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198" name="Shape 198"/>
                          <wps:spPr>
                            <a:xfrm>
                              <a:off x="3238500" y="3202291"/>
                              <a:ext cx="1021670"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Government</w:t>
                                </w:r>
                              </w:p>
                            </w:txbxContent>
                          </wps:txbx>
                          <wps:bodyPr anchorCtr="0" anchor="t" bIns="0" lIns="0" spcFirstLastPara="1" rIns="0" wrap="square" tIns="0">
                            <a:noAutofit/>
                          </wps:bodyPr>
                        </wps:wsp>
                        <wps:wsp>
                          <wps:cNvSpPr/>
                          <wps:cNvPr id="199" name="Shape 199"/>
                          <wps:spPr>
                            <a:xfrm>
                              <a:off x="4045431" y="3202291"/>
                              <a:ext cx="515968"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Digital</w:t>
                                </w:r>
                              </w:p>
                            </w:txbxContent>
                          </wps:txbx>
                          <wps:bodyPr anchorCtr="0" anchor="t" bIns="0" lIns="0" spcFirstLastPara="1" rIns="0" wrap="square" tIns="0">
                            <a:noAutofit/>
                          </wps:bodyPr>
                        </wps:wsp>
                        <wps:wsp>
                          <wps:cNvSpPr/>
                          <wps:cNvPr id="200" name="Shape 200"/>
                          <wps:spPr>
                            <a:xfrm>
                              <a:off x="4472140" y="3202291"/>
                              <a:ext cx="619182"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Service</w:t>
                                </w:r>
                              </w:p>
                            </w:txbxContent>
                          </wps:txbx>
                          <wps:bodyPr anchorCtr="0" anchor="t" bIns="0" lIns="0" spcFirstLastPara="1" rIns="0" wrap="square" tIns="0">
                            <a:noAutofit/>
                          </wps:bodyPr>
                        </wps:wsp>
                        <wps:wsp>
                          <wps:cNvSpPr/>
                          <wps:cNvPr id="201" name="Shape 201"/>
                          <wps:spPr>
                            <a:xfrm>
                              <a:off x="123825" y="3440286"/>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202" name="Shape 202"/>
                          <wps:spPr>
                            <a:xfrm>
                              <a:off x="666750" y="3505008"/>
                              <a:ext cx="526188"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NCSC</w:t>
                                </w:r>
                              </w:p>
                            </w:txbxContent>
                          </wps:txbx>
                          <wps:bodyPr anchorCtr="0" anchor="t" bIns="0" lIns="0" spcFirstLastPara="1" rIns="0" wrap="square" tIns="0">
                            <a:noAutofit/>
                          </wps:bodyPr>
                        </wps:wsp>
                        <wps:wsp>
                          <wps:cNvSpPr/>
                          <wps:cNvPr id="203" name="Shape 203"/>
                          <wps:spPr>
                            <a:xfrm>
                              <a:off x="2733675" y="3440286"/>
                              <a:ext cx="253563"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0.</w:t>
                                </w:r>
                              </w:p>
                            </w:txbxContent>
                          </wps:txbx>
                          <wps:bodyPr anchorCtr="0" anchor="t" bIns="0" lIns="0" spcFirstLastPara="1" rIns="0" wrap="square" tIns="0">
                            <a:noAutofit/>
                          </wps:bodyPr>
                        </wps:wsp>
                        <wps:wsp>
                          <wps:cNvSpPr/>
                          <wps:cNvPr id="204" name="Shape 204"/>
                          <wps:spPr>
                            <a:xfrm>
                              <a:off x="3238500" y="3505008"/>
                              <a:ext cx="681239"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National</w:t>
                                </w:r>
                              </w:p>
                            </w:txbxContent>
                          </wps:txbx>
                          <wps:bodyPr anchorCtr="0" anchor="t" bIns="0" lIns="0" spcFirstLastPara="1" rIns="0" wrap="square" tIns="0">
                            <a:noAutofit/>
                          </wps:bodyPr>
                        </wps:wsp>
                        <wps:wsp>
                          <wps:cNvSpPr/>
                          <wps:cNvPr id="205" name="Shape 205"/>
                          <wps:spPr>
                            <a:xfrm>
                              <a:off x="3789473" y="3505008"/>
                              <a:ext cx="495312"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Cyber</w:t>
                                </w:r>
                              </w:p>
                            </w:txbxContent>
                          </wps:txbx>
                          <wps:bodyPr anchorCtr="0" anchor="t" bIns="0" lIns="0" spcFirstLastPara="1" rIns="0" wrap="square" tIns="0">
                            <a:noAutofit/>
                          </wps:bodyPr>
                        </wps:wsp>
                        <wps:wsp>
                          <wps:cNvSpPr/>
                          <wps:cNvPr id="206" name="Shape 206"/>
                          <wps:spPr>
                            <a:xfrm>
                              <a:off x="4200642" y="3505008"/>
                              <a:ext cx="670759"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Security</w:t>
                                </w:r>
                              </w:p>
                            </w:txbxContent>
                          </wps:txbx>
                          <wps:bodyPr anchorCtr="0" anchor="t" bIns="0" lIns="0" spcFirstLastPara="1" rIns="0" wrap="square" tIns="0">
                            <a:noAutofit/>
                          </wps:bodyPr>
                        </wps:wsp>
                        <wps:wsp>
                          <wps:cNvSpPr/>
                          <wps:cNvPr id="207" name="Shape 207"/>
                          <wps:spPr>
                            <a:xfrm>
                              <a:off x="4743708" y="3505008"/>
                              <a:ext cx="557353"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Centre</w:t>
                                </w:r>
                              </w:p>
                            </w:txbxContent>
                          </wps:txbx>
                          <wps:bodyPr anchorCtr="0" anchor="t" bIns="0" lIns="0" spcFirstLastPara="1" rIns="0" wrap="square" tIns="0">
                            <a:noAutofit/>
                          </wps:bodyPr>
                        </wps:wsp>
                        <wps:wsp>
                          <wps:cNvSpPr/>
                          <wps:cNvPr id="208" name="Shape 208"/>
                          <wps:spPr>
                            <a:xfrm>
                              <a:off x="0" y="3784008"/>
                              <a:ext cx="338084" cy="3810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48"/>
                                    <w:vertAlign w:val="baseline"/>
                                  </w:rPr>
                                  <w:t xml:space="preserve">5.</w:t>
                                </w:r>
                              </w:p>
                            </w:txbxContent>
                          </wps:txbx>
                          <wps:bodyPr anchorCtr="0" anchor="t" bIns="0" lIns="0" spcFirstLastPara="1" rIns="0" wrap="square" tIns="0">
                            <a:noAutofit/>
                          </wps:bodyPr>
                        </wps:wsp>
                        <wps:wsp>
                          <wps:cNvSpPr/>
                          <wps:cNvPr id="209" name="Shape 209"/>
                          <wps:spPr>
                            <a:xfrm>
                              <a:off x="338882" y="3857975"/>
                              <a:ext cx="945973" cy="2540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SCOPE</w:t>
                                </w:r>
                              </w:p>
                            </w:txbxContent>
                          </wps:txbx>
                          <wps:bodyPr anchorCtr="0" anchor="t" bIns="0" lIns="0" spcFirstLastPara="1" rIns="0" wrap="square" tIns="0">
                            <a:noAutofit/>
                          </wps:bodyPr>
                        </wps:wsp>
                        <wps:wsp>
                          <wps:cNvSpPr/>
                          <wps:cNvPr id="210" name="Shape 210"/>
                          <wps:spPr>
                            <a:xfrm>
                              <a:off x="1095963" y="3857975"/>
                              <a:ext cx="375246" cy="2540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OF</w:t>
                                </w:r>
                              </w:p>
                            </w:txbxContent>
                          </wps:txbx>
                          <wps:bodyPr anchorCtr="0" anchor="t" bIns="0" lIns="0" spcFirstLastPara="1" rIns="0" wrap="square" tIns="0">
                            <a:noAutofit/>
                          </wps:bodyPr>
                        </wps:wsp>
                        <wps:wsp>
                          <wps:cNvSpPr/>
                          <wps:cNvPr id="211" name="Shape 211"/>
                          <wps:spPr>
                            <a:xfrm>
                              <a:off x="1423929" y="3857975"/>
                              <a:ext cx="1996518" cy="2540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REQUIREMENT</w:t>
                                </w:r>
                              </w:p>
                            </w:txbxContent>
                          </wps:txbx>
                          <wps:bodyPr anchorCtr="0" anchor="t" bIns="0" lIns="0" spcFirstLastPara="1" rIns="0" wrap="square" tIns="0">
                            <a:noAutofit/>
                          </wps:bodyPr>
                        </wps:wsp>
                        <wps:wsp>
                          <wps:cNvSpPr/>
                          <wps:cNvPr id="212" name="Shape 212"/>
                          <wps:spPr>
                            <a:xfrm>
                              <a:off x="31115" y="1247975"/>
                              <a:ext cx="0" cy="2463800"/>
                            </a:xfrm>
                            <a:custGeom>
                              <a:rect b="b" l="l" r="r" t="t"/>
                              <a:pathLst>
                                <a:path extrusionOk="0" h="2463800" w="120000">
                                  <a:moveTo>
                                    <a:pt x="0" y="0"/>
                                  </a:moveTo>
                                  <a:lnTo>
                                    <a:pt x="0" y="2463800"/>
                                  </a:lnTo>
                                </a:path>
                              </a:pathLst>
                            </a:custGeom>
                            <a:noFill/>
                            <a:ln cap="flat" cmpd="sng" w="381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13" name="Shape 213"/>
                          <wps:spPr>
                            <a:xfrm>
                              <a:off x="145415" y="320875"/>
                              <a:ext cx="0" cy="939800"/>
                            </a:xfrm>
                            <a:custGeom>
                              <a:rect b="b" l="l" r="r" t="t"/>
                              <a:pathLst>
                                <a:path extrusionOk="0" h="939800" w="120000">
                                  <a:moveTo>
                                    <a:pt x="0" y="0"/>
                                  </a:moveTo>
                                  <a:lnTo>
                                    <a:pt x="0" y="939800"/>
                                  </a:lnTo>
                                </a:path>
                              </a:pathLst>
                            </a:custGeom>
                            <a:noFill/>
                            <a:ln cap="flat" cmpd="sng" w="381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14" name="Shape 214"/>
                          <wps:spPr>
                            <a:xfrm>
                              <a:off x="2647315" y="1247975"/>
                              <a:ext cx="0" cy="2463800"/>
                            </a:xfrm>
                            <a:custGeom>
                              <a:rect b="b" l="l" r="r" t="t"/>
                              <a:pathLst>
                                <a:path extrusionOk="0" h="2463800" w="120000">
                                  <a:moveTo>
                                    <a:pt x="0" y="0"/>
                                  </a:moveTo>
                                  <a:lnTo>
                                    <a:pt x="0" y="246380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15" name="Shape 215"/>
                          <wps:spPr>
                            <a:xfrm>
                              <a:off x="2710815" y="320875"/>
                              <a:ext cx="0" cy="939800"/>
                            </a:xfrm>
                            <a:custGeom>
                              <a:rect b="b" l="l" r="r" t="t"/>
                              <a:pathLst>
                                <a:path extrusionOk="0" h="939800" w="120000">
                                  <a:moveTo>
                                    <a:pt x="0" y="0"/>
                                  </a:moveTo>
                                  <a:lnTo>
                                    <a:pt x="0" y="93980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16" name="Shape 216"/>
                          <wps:spPr>
                            <a:xfrm>
                              <a:off x="5771515" y="1247975"/>
                              <a:ext cx="0" cy="2463800"/>
                            </a:xfrm>
                            <a:custGeom>
                              <a:rect b="b" l="l" r="r" t="t"/>
                              <a:pathLst>
                                <a:path extrusionOk="0" h="2463800" w="120000">
                                  <a:moveTo>
                                    <a:pt x="0" y="0"/>
                                  </a:moveTo>
                                  <a:lnTo>
                                    <a:pt x="0" y="2463800"/>
                                  </a:lnTo>
                                </a:path>
                              </a:pathLst>
                            </a:custGeom>
                            <a:noFill/>
                            <a:ln cap="flat" cmpd="sng" w="381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17" name="Shape 217"/>
                          <wps:spPr>
                            <a:xfrm>
                              <a:off x="6139815" y="320875"/>
                              <a:ext cx="0" cy="939800"/>
                            </a:xfrm>
                            <a:custGeom>
                              <a:rect b="b" l="l" r="r" t="t"/>
                              <a:pathLst>
                                <a:path extrusionOk="0" h="939800" w="120000">
                                  <a:moveTo>
                                    <a:pt x="0" y="0"/>
                                  </a:moveTo>
                                  <a:lnTo>
                                    <a:pt x="0" y="939800"/>
                                  </a:lnTo>
                                </a:path>
                              </a:pathLst>
                            </a:custGeom>
                            <a:noFill/>
                            <a:ln cap="flat" cmpd="sng" w="381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18" name="Shape 218"/>
                          <wps:spPr>
                            <a:xfrm>
                              <a:off x="126365" y="339925"/>
                              <a:ext cx="6032500" cy="0"/>
                            </a:xfrm>
                            <a:custGeom>
                              <a:rect b="b" l="l" r="r" t="t"/>
                              <a:pathLst>
                                <a:path extrusionOk="0" h="120000" w="6032500">
                                  <a:moveTo>
                                    <a:pt x="0" y="0"/>
                                  </a:moveTo>
                                  <a:lnTo>
                                    <a:pt x="6032500" y="0"/>
                                  </a:lnTo>
                                </a:path>
                              </a:pathLst>
                            </a:custGeom>
                            <a:noFill/>
                            <a:ln cap="flat" cmpd="sng" w="381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19" name="Shape 219"/>
                          <wps:spPr>
                            <a:xfrm>
                              <a:off x="126365" y="644725"/>
                              <a:ext cx="6032500" cy="0"/>
                            </a:xfrm>
                            <a:custGeom>
                              <a:rect b="b" l="l" r="r" t="t"/>
                              <a:pathLst>
                                <a:path extrusionOk="0" h="120000" w="6032500">
                                  <a:moveTo>
                                    <a:pt x="0" y="0"/>
                                  </a:moveTo>
                                  <a:lnTo>
                                    <a:pt x="60325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20" name="Shape 220"/>
                          <wps:spPr>
                            <a:xfrm>
                              <a:off x="126365" y="949525"/>
                              <a:ext cx="6032500" cy="0"/>
                            </a:xfrm>
                            <a:custGeom>
                              <a:rect b="b" l="l" r="r" t="t"/>
                              <a:pathLst>
                                <a:path extrusionOk="0" h="120000" w="6032500">
                                  <a:moveTo>
                                    <a:pt x="0" y="0"/>
                                  </a:moveTo>
                                  <a:lnTo>
                                    <a:pt x="60325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21" name="Shape 221"/>
                          <wps:spPr>
                            <a:xfrm>
                              <a:off x="12065" y="1254325"/>
                              <a:ext cx="6146800" cy="0"/>
                            </a:xfrm>
                            <a:custGeom>
                              <a:rect b="b" l="l" r="r" t="t"/>
                              <a:pathLst>
                                <a:path extrusionOk="0" h="120000" w="6146800">
                                  <a:moveTo>
                                    <a:pt x="0" y="0"/>
                                  </a:moveTo>
                                  <a:lnTo>
                                    <a:pt x="61468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22" name="Shape 222"/>
                          <wps:spPr>
                            <a:xfrm>
                              <a:off x="12065" y="1559125"/>
                              <a:ext cx="5778500" cy="0"/>
                            </a:xfrm>
                            <a:custGeom>
                              <a:rect b="b" l="l" r="r" t="t"/>
                              <a:pathLst>
                                <a:path extrusionOk="0" h="120000" w="5778500">
                                  <a:moveTo>
                                    <a:pt x="0" y="0"/>
                                  </a:moveTo>
                                  <a:lnTo>
                                    <a:pt x="57785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23" name="Shape 223"/>
                          <wps:spPr>
                            <a:xfrm>
                              <a:off x="12065" y="1863925"/>
                              <a:ext cx="5778500" cy="0"/>
                            </a:xfrm>
                            <a:custGeom>
                              <a:rect b="b" l="l" r="r" t="t"/>
                              <a:pathLst>
                                <a:path extrusionOk="0" h="120000" w="5778500">
                                  <a:moveTo>
                                    <a:pt x="0" y="0"/>
                                  </a:moveTo>
                                  <a:lnTo>
                                    <a:pt x="57785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24" name="Shape 224"/>
                          <wps:spPr>
                            <a:xfrm>
                              <a:off x="12065" y="2156026"/>
                              <a:ext cx="5778500" cy="0"/>
                            </a:xfrm>
                            <a:custGeom>
                              <a:rect b="b" l="l" r="r" t="t"/>
                              <a:pathLst>
                                <a:path extrusionOk="0" h="120000" w="5778500">
                                  <a:moveTo>
                                    <a:pt x="0" y="0"/>
                                  </a:moveTo>
                                  <a:lnTo>
                                    <a:pt x="57785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25" name="Shape 225"/>
                          <wps:spPr>
                            <a:xfrm>
                              <a:off x="12065" y="2460826"/>
                              <a:ext cx="5778500" cy="0"/>
                            </a:xfrm>
                            <a:custGeom>
                              <a:rect b="b" l="l" r="r" t="t"/>
                              <a:pathLst>
                                <a:path extrusionOk="0" h="120000" w="5778500">
                                  <a:moveTo>
                                    <a:pt x="0" y="0"/>
                                  </a:moveTo>
                                  <a:lnTo>
                                    <a:pt x="57785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26" name="Shape 226"/>
                          <wps:spPr>
                            <a:xfrm>
                              <a:off x="12065" y="2765625"/>
                              <a:ext cx="5778500" cy="0"/>
                            </a:xfrm>
                            <a:custGeom>
                              <a:rect b="b" l="l" r="r" t="t"/>
                              <a:pathLst>
                                <a:path extrusionOk="0" h="120000" w="5778500">
                                  <a:moveTo>
                                    <a:pt x="0" y="0"/>
                                  </a:moveTo>
                                  <a:lnTo>
                                    <a:pt x="57785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27" name="Shape 227"/>
                          <wps:spPr>
                            <a:xfrm>
                              <a:off x="12065" y="3070425"/>
                              <a:ext cx="5778500" cy="0"/>
                            </a:xfrm>
                            <a:custGeom>
                              <a:rect b="b" l="l" r="r" t="t"/>
                              <a:pathLst>
                                <a:path extrusionOk="0" h="120000" w="5778500">
                                  <a:moveTo>
                                    <a:pt x="0" y="0"/>
                                  </a:moveTo>
                                  <a:lnTo>
                                    <a:pt x="57785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28" name="Shape 228"/>
                          <wps:spPr>
                            <a:xfrm>
                              <a:off x="12065" y="3375225"/>
                              <a:ext cx="5778500" cy="0"/>
                            </a:xfrm>
                            <a:custGeom>
                              <a:rect b="b" l="l" r="r" t="t"/>
                              <a:pathLst>
                                <a:path extrusionOk="0" h="120000" w="5778500">
                                  <a:moveTo>
                                    <a:pt x="0" y="0"/>
                                  </a:moveTo>
                                  <a:lnTo>
                                    <a:pt x="57785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229" name="Shape 229"/>
                          <wps:spPr>
                            <a:xfrm>
                              <a:off x="12065" y="3692725"/>
                              <a:ext cx="5778500" cy="0"/>
                            </a:xfrm>
                            <a:custGeom>
                              <a:rect b="b" l="l" r="r" t="t"/>
                              <a:pathLst>
                                <a:path extrusionOk="0" h="120000" w="5778500">
                                  <a:moveTo>
                                    <a:pt x="0" y="0"/>
                                  </a:moveTo>
                                  <a:lnTo>
                                    <a:pt x="5778500" y="0"/>
                                  </a:lnTo>
                                </a:path>
                              </a:pathLst>
                            </a:custGeom>
                            <a:noFill/>
                            <a:ln cap="flat" cmpd="sng" w="38100">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158865" cy="4070502"/>
                <wp:effectExtent b="0" l="0" r="0" t="0"/>
                <wp:docPr id="246732"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6158865" cy="407050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5D">
      <w:pPr>
        <w:spacing w:after="202" w:line="265" w:lineRule="auto"/>
        <w:ind w:left="10" w:right="621" w:firstLine="15"/>
        <w:jc w:val="both"/>
        <w:rPr/>
      </w:pPr>
      <w:r w:rsidDel="00000000" w:rsidR="00000000" w:rsidRPr="00000000">
        <w:rPr>
          <w:sz w:val="24"/>
          <w:szCs w:val="24"/>
          <w:rtl w:val="0"/>
        </w:rPr>
        <w:t xml:space="preserve">The scope of this procurement extends to the following provisions:</w:t>
      </w:r>
      <w:r w:rsidDel="00000000" w:rsidR="00000000" w:rsidRPr="00000000">
        <w:rPr>
          <w:rtl w:val="0"/>
        </w:rPr>
      </w:r>
    </w:p>
    <w:p w:rsidR="00000000" w:rsidDel="00000000" w:rsidP="00000000" w:rsidRDefault="00000000" w:rsidRPr="00000000" w14:paraId="0000025E">
      <w:pPr>
        <w:tabs>
          <w:tab w:val="center" w:leader="none" w:pos="4231"/>
        </w:tabs>
        <w:spacing w:after="246" w:line="259" w:lineRule="auto"/>
        <w:ind w:left="0" w:firstLine="0"/>
        <w:rPr/>
      </w:pPr>
      <w:r w:rsidDel="00000000" w:rsidR="00000000" w:rsidRPr="00000000">
        <w:rPr>
          <w:color w:val="202020"/>
          <w:sz w:val="24"/>
          <w:szCs w:val="24"/>
          <w:rtl w:val="0"/>
        </w:rPr>
        <w:t xml:space="preserve">5.1.1</w:t>
        <w:tab/>
        <w:t xml:space="preserve">On-going live support (3rd line and some 2nd line are envisaged);</w:t>
      </w:r>
      <w:r w:rsidDel="00000000" w:rsidR="00000000" w:rsidRPr="00000000">
        <w:rPr>
          <w:rtl w:val="0"/>
        </w:rPr>
      </w:r>
    </w:p>
    <w:p w:rsidR="00000000" w:rsidDel="00000000" w:rsidP="00000000" w:rsidRDefault="00000000" w:rsidRPr="00000000" w14:paraId="0000025F">
      <w:pPr>
        <w:tabs>
          <w:tab w:val="center" w:leader="none" w:pos="3070"/>
        </w:tabs>
        <w:spacing w:after="246" w:line="259" w:lineRule="auto"/>
        <w:ind w:left="0" w:firstLine="0"/>
        <w:rPr/>
      </w:pPr>
      <w:r w:rsidDel="00000000" w:rsidR="00000000" w:rsidRPr="00000000">
        <w:rPr>
          <w:color w:val="202020"/>
          <w:sz w:val="24"/>
          <w:szCs w:val="24"/>
          <w:rtl w:val="0"/>
        </w:rPr>
        <w:t xml:space="preserve">5.1.2</w:t>
        <w:tab/>
        <w:t xml:space="preserve">Quality assurance and performance testing;</w:t>
      </w:r>
      <w:r w:rsidDel="00000000" w:rsidR="00000000" w:rsidRPr="00000000">
        <w:rPr>
          <w:rtl w:val="0"/>
        </w:rPr>
      </w:r>
    </w:p>
    <w:p w:rsidR="00000000" w:rsidDel="00000000" w:rsidP="00000000" w:rsidRDefault="00000000" w:rsidRPr="00000000" w14:paraId="00000260">
      <w:pPr>
        <w:tabs>
          <w:tab w:val="center" w:leader="none" w:pos="1603"/>
        </w:tabs>
        <w:spacing w:after="246" w:line="259" w:lineRule="auto"/>
        <w:ind w:left="0" w:firstLine="0"/>
        <w:rPr/>
      </w:pPr>
      <w:r w:rsidDel="00000000" w:rsidR="00000000" w:rsidRPr="00000000">
        <w:rPr>
          <w:color w:val="202020"/>
          <w:sz w:val="24"/>
          <w:szCs w:val="24"/>
          <w:rtl w:val="0"/>
        </w:rPr>
        <w:t xml:space="preserve">5.1.3</w:t>
        <w:tab/>
        <w:t xml:space="preserve">Security testing;</w:t>
      </w:r>
      <w:r w:rsidDel="00000000" w:rsidR="00000000" w:rsidRPr="00000000">
        <w:rPr>
          <w:rtl w:val="0"/>
        </w:rPr>
      </w:r>
    </w:p>
    <w:p w:rsidR="00000000" w:rsidDel="00000000" w:rsidP="00000000" w:rsidRDefault="00000000" w:rsidRPr="00000000" w14:paraId="00000261">
      <w:pPr>
        <w:spacing w:after="246" w:line="259" w:lineRule="auto"/>
        <w:ind w:left="10" w:firstLine="15"/>
        <w:rPr/>
      </w:pPr>
      <w:r w:rsidDel="00000000" w:rsidR="00000000" w:rsidRPr="00000000">
        <w:rPr>
          <w:color w:val="202020"/>
          <w:sz w:val="24"/>
          <w:szCs w:val="24"/>
          <w:rtl w:val="0"/>
        </w:rPr>
        <w:t xml:space="preserve">5.1.4 Accessibility testing;</w:t>
      </w:r>
      <w:r w:rsidDel="00000000" w:rsidR="00000000" w:rsidRPr="00000000">
        <w:rPr>
          <w:rtl w:val="0"/>
        </w:rPr>
      </w:r>
    </w:p>
    <w:p w:rsidR="00000000" w:rsidDel="00000000" w:rsidP="00000000" w:rsidRDefault="00000000" w:rsidRPr="00000000" w14:paraId="00000262">
      <w:pPr>
        <w:tabs>
          <w:tab w:val="center" w:leader="none" w:pos="2150"/>
        </w:tabs>
        <w:spacing w:after="246" w:line="259" w:lineRule="auto"/>
        <w:ind w:left="0" w:firstLine="0"/>
        <w:rPr/>
      </w:pPr>
      <w:r w:rsidDel="00000000" w:rsidR="00000000" w:rsidRPr="00000000">
        <w:rPr>
          <w:color w:val="202020"/>
          <w:sz w:val="24"/>
          <w:szCs w:val="24"/>
          <w:rtl w:val="0"/>
        </w:rPr>
        <w:t xml:space="preserve">5.1.5</w:t>
        <w:tab/>
        <w:t xml:space="preserve">Campaign setup activities;</w:t>
      </w:r>
      <w:r w:rsidDel="00000000" w:rsidR="00000000" w:rsidRPr="00000000">
        <w:rPr>
          <w:rtl w:val="0"/>
        </w:rPr>
      </w:r>
    </w:p>
    <w:p w:rsidR="00000000" w:rsidDel="00000000" w:rsidP="00000000" w:rsidRDefault="00000000" w:rsidRPr="00000000" w14:paraId="00000263">
      <w:pPr>
        <w:tabs>
          <w:tab w:val="center" w:leader="none" w:pos="3724"/>
        </w:tabs>
        <w:spacing w:after="246" w:line="259" w:lineRule="auto"/>
        <w:ind w:left="0" w:firstLine="0"/>
        <w:rPr/>
      </w:pPr>
      <w:r w:rsidDel="00000000" w:rsidR="00000000" w:rsidRPr="00000000">
        <w:rPr>
          <w:color w:val="202020"/>
          <w:sz w:val="24"/>
          <w:szCs w:val="24"/>
          <w:rtl w:val="0"/>
        </w:rPr>
        <w:t xml:space="preserve">5.1.6</w:t>
        <w:tab/>
        <w:t xml:space="preserve">Maintenance activities - security patches, code updates;</w:t>
      </w:r>
      <w:r w:rsidDel="00000000" w:rsidR="00000000" w:rsidRPr="00000000">
        <w:rPr>
          <w:rtl w:val="0"/>
        </w:rPr>
      </w:r>
    </w:p>
    <w:p w:rsidR="00000000" w:rsidDel="00000000" w:rsidP="00000000" w:rsidRDefault="00000000" w:rsidRPr="00000000" w14:paraId="00000264">
      <w:pPr>
        <w:tabs>
          <w:tab w:val="center" w:leader="none" w:pos="1943"/>
        </w:tabs>
        <w:spacing w:after="246" w:line="259" w:lineRule="auto"/>
        <w:ind w:left="0" w:firstLine="0"/>
        <w:rPr/>
      </w:pPr>
      <w:r w:rsidDel="00000000" w:rsidR="00000000" w:rsidRPr="00000000">
        <w:rPr>
          <w:color w:val="202020"/>
          <w:sz w:val="24"/>
          <w:szCs w:val="24"/>
          <w:rtl w:val="0"/>
        </w:rPr>
        <w:t xml:space="preserve">5.1.7</w:t>
        <w:tab/>
        <w:t xml:space="preserve">Management of users;</w:t>
      </w:r>
      <w:r w:rsidDel="00000000" w:rsidR="00000000" w:rsidRPr="00000000">
        <w:rPr>
          <w:rtl w:val="0"/>
        </w:rPr>
      </w:r>
    </w:p>
    <w:p w:rsidR="00000000" w:rsidDel="00000000" w:rsidP="00000000" w:rsidRDefault="00000000" w:rsidRPr="00000000" w14:paraId="00000265">
      <w:pPr>
        <w:tabs>
          <w:tab w:val="center" w:leader="none" w:pos="1916"/>
        </w:tabs>
        <w:spacing w:after="246" w:line="259" w:lineRule="auto"/>
        <w:ind w:left="0" w:firstLine="0"/>
        <w:rPr/>
      </w:pPr>
      <w:r w:rsidDel="00000000" w:rsidR="00000000" w:rsidRPr="00000000">
        <w:rPr>
          <w:color w:val="202020"/>
          <w:sz w:val="24"/>
          <w:szCs w:val="24"/>
          <w:rtl w:val="0"/>
        </w:rPr>
        <w:t xml:space="preserve">5.1.8</w:t>
        <w:tab/>
        <w:t xml:space="preserve">Deployment activities;</w:t>
      </w:r>
      <w:r w:rsidDel="00000000" w:rsidR="00000000" w:rsidRPr="00000000">
        <w:rPr>
          <w:rtl w:val="0"/>
        </w:rPr>
      </w:r>
    </w:p>
    <w:p w:rsidR="00000000" w:rsidDel="00000000" w:rsidP="00000000" w:rsidRDefault="00000000" w:rsidRPr="00000000" w14:paraId="00000266">
      <w:pPr>
        <w:tabs>
          <w:tab w:val="center" w:leader="none" w:pos="3397"/>
        </w:tabs>
        <w:spacing w:after="246" w:line="259" w:lineRule="auto"/>
        <w:ind w:left="0" w:firstLine="0"/>
        <w:rPr/>
      </w:pPr>
      <w:r w:rsidDel="00000000" w:rsidR="00000000" w:rsidRPr="00000000">
        <w:rPr>
          <w:color w:val="202020"/>
          <w:sz w:val="24"/>
          <w:szCs w:val="24"/>
          <w:rtl w:val="0"/>
        </w:rPr>
        <w:t xml:space="preserve">5.1.9</w:t>
        <w:tab/>
        <w:t xml:space="preserve">Management of third-party technical engagement;</w:t>
      </w:r>
      <w:r w:rsidDel="00000000" w:rsidR="00000000" w:rsidRPr="00000000">
        <w:rPr>
          <w:rtl w:val="0"/>
        </w:rPr>
      </w:r>
    </w:p>
    <w:p w:rsidR="00000000" w:rsidDel="00000000" w:rsidP="00000000" w:rsidRDefault="00000000" w:rsidRPr="00000000" w14:paraId="00000267">
      <w:pPr>
        <w:spacing w:after="246" w:line="259" w:lineRule="auto"/>
        <w:ind w:left="10" w:firstLine="15"/>
        <w:rPr/>
      </w:pPr>
      <w:r w:rsidDel="00000000" w:rsidR="00000000" w:rsidRPr="00000000">
        <w:rPr>
          <w:color w:val="202020"/>
          <w:sz w:val="24"/>
          <w:szCs w:val="24"/>
          <w:rtl w:val="0"/>
        </w:rPr>
        <w:t xml:space="preserve">5.1.10 Configuration and content updates.</w:t>
      </w:r>
      <w:r w:rsidDel="00000000" w:rsidR="00000000" w:rsidRPr="00000000">
        <w:rPr>
          <w:rtl w:val="0"/>
        </w:rPr>
      </w:r>
    </w:p>
    <w:p w:rsidR="00000000" w:rsidDel="00000000" w:rsidP="00000000" w:rsidRDefault="00000000" w:rsidRPr="00000000" w14:paraId="00000268">
      <w:pPr>
        <w:spacing w:after="353" w:line="265" w:lineRule="auto"/>
        <w:ind w:left="10" w:right="621" w:firstLine="15"/>
        <w:jc w:val="both"/>
        <w:rPr/>
      </w:pPr>
      <w:r w:rsidDel="00000000" w:rsidR="00000000" w:rsidRPr="00000000">
        <w:rPr>
          <w:sz w:val="24"/>
          <w:szCs w:val="24"/>
          <w:rtl w:val="0"/>
        </w:rPr>
        <w:t xml:space="preserve">5.1.11 Once our Digital Outcomes 6 procurements conclude, work with the incoming Supplier(s), providing technical support and hand over of responsibilities.</w:t>
      </w:r>
      <w:r w:rsidDel="00000000" w:rsidR="00000000" w:rsidRPr="00000000">
        <w:rPr>
          <w:rtl w:val="0"/>
        </w:rPr>
      </w:r>
    </w:p>
    <w:p w:rsidR="00000000" w:rsidDel="00000000" w:rsidP="00000000" w:rsidRDefault="00000000" w:rsidRPr="00000000" w14:paraId="00000269">
      <w:pPr>
        <w:tabs>
          <w:tab w:val="center" w:leader="none" w:pos="4770"/>
        </w:tabs>
        <w:spacing w:after="500" w:line="265" w:lineRule="auto"/>
        <w:ind w:left="0" w:firstLine="0"/>
        <w:rPr/>
      </w:pPr>
      <w:r w:rsidDel="00000000" w:rsidR="00000000" w:rsidRPr="00000000">
        <w:rPr>
          <w:sz w:val="24"/>
          <w:szCs w:val="24"/>
          <w:rtl w:val="0"/>
        </w:rPr>
        <w:t xml:space="preserve">5.2</w:t>
        <w:tab/>
        <w:t xml:space="preserve">The scope of this procurement does not extend to the following provision(s):</w:t>
      </w:r>
      <w:r w:rsidDel="00000000" w:rsidR="00000000" w:rsidRPr="00000000">
        <w:rPr>
          <w:rtl w:val="0"/>
        </w:rPr>
      </w:r>
    </w:p>
    <w:p w:rsidR="00000000" w:rsidDel="00000000" w:rsidP="00000000" w:rsidRDefault="00000000" w:rsidRPr="00000000" w14:paraId="0000026A">
      <w:pPr>
        <w:spacing w:after="440" w:line="421" w:lineRule="auto"/>
        <w:ind w:left="10" w:right="621" w:firstLine="15"/>
        <w:jc w:val="both"/>
        <w:rPr/>
      </w:pPr>
      <w:r w:rsidDel="00000000" w:rsidR="00000000" w:rsidRPr="00000000">
        <w:rPr>
          <w:b w:val="1"/>
          <w:sz w:val="36"/>
          <w:szCs w:val="36"/>
          <w:rtl w:val="0"/>
        </w:rPr>
        <w:t xml:space="preserve">0. </w:t>
      </w:r>
      <w:r w:rsidDel="00000000" w:rsidR="00000000" w:rsidRPr="00000000">
        <w:rPr>
          <w:sz w:val="24"/>
          <w:szCs w:val="24"/>
          <w:rtl w:val="0"/>
        </w:rPr>
        <w:t xml:space="preserve">5.2.1 1st line support, as the Authority’s in-house operations service team shall provide this.</w:t>
      </w:r>
      <w:r w:rsidDel="00000000" w:rsidR="00000000" w:rsidRPr="00000000">
        <w:rPr>
          <w:rtl w:val="0"/>
        </w:rPr>
      </w:r>
    </w:p>
    <w:p w:rsidR="00000000" w:rsidDel="00000000" w:rsidP="00000000" w:rsidRDefault="00000000" w:rsidRPr="00000000" w14:paraId="0000026B">
      <w:pPr>
        <w:pStyle w:val="Heading2"/>
        <w:ind w:left="10" w:firstLine="15"/>
        <w:rPr/>
      </w:pPr>
      <w:r w:rsidDel="00000000" w:rsidR="00000000" w:rsidRPr="00000000">
        <w:rPr>
          <w:sz w:val="48"/>
          <w:szCs w:val="48"/>
          <w:rtl w:val="0"/>
        </w:rPr>
        <w:t xml:space="preserve">6. </w:t>
      </w:r>
      <w:r w:rsidDel="00000000" w:rsidR="00000000" w:rsidRPr="00000000">
        <w:rPr>
          <w:rtl w:val="0"/>
        </w:rPr>
        <w:t xml:space="preserve">THE REQUIREMENT</w:t>
      </w:r>
    </w:p>
    <w:p w:rsidR="00000000" w:rsidDel="00000000" w:rsidP="00000000" w:rsidRDefault="00000000" w:rsidRPr="00000000" w14:paraId="0000026C">
      <w:pPr>
        <w:spacing w:after="366" w:line="265" w:lineRule="auto"/>
        <w:ind w:left="10" w:right="621" w:firstLine="15"/>
        <w:jc w:val="both"/>
        <w:rPr/>
      </w:pPr>
      <w:r w:rsidDel="00000000" w:rsidR="00000000" w:rsidRPr="00000000">
        <w:rPr>
          <w:sz w:val="24"/>
          <w:szCs w:val="24"/>
          <w:rtl w:val="0"/>
        </w:rPr>
        <w:t xml:space="preserve">The Authority requires Potential Suppliers to provide the following requirements:</w:t>
      </w:r>
      <w:r w:rsidDel="00000000" w:rsidR="00000000" w:rsidRPr="00000000">
        <w:rPr>
          <w:rtl w:val="0"/>
        </w:rPr>
      </w:r>
    </w:p>
    <w:p w:rsidR="00000000" w:rsidDel="00000000" w:rsidP="00000000" w:rsidRDefault="00000000" w:rsidRPr="00000000" w14:paraId="0000026D">
      <w:pPr>
        <w:pStyle w:val="Heading3"/>
        <w:spacing w:after="582" w:line="265" w:lineRule="auto"/>
        <w:ind w:left="10" w:firstLine="870"/>
        <w:rPr/>
      </w:pPr>
      <w:r w:rsidDel="00000000" w:rsidR="00000000" w:rsidRPr="00000000">
        <w:rPr>
          <w:b w:val="1"/>
          <w:color w:val="000000"/>
          <w:rtl w:val="0"/>
        </w:rPr>
        <w:t xml:space="preserve">6.2 HOSTING, INFRASTRUCTURE AND INTEGRATION POINTS</w:t>
      </w:r>
      <w:r w:rsidDel="00000000" w:rsidR="00000000" w:rsidRPr="00000000">
        <w:rPr>
          <w:rtl w:val="0"/>
        </w:rPr>
      </w:r>
    </w:p>
    <w:p w:rsidR="00000000" w:rsidDel="00000000" w:rsidP="00000000" w:rsidRDefault="00000000" w:rsidRPr="00000000" w14:paraId="0000026E">
      <w:pPr>
        <w:spacing w:after="185" w:line="316" w:lineRule="auto"/>
        <w:ind w:left="10" w:right="621" w:firstLine="15"/>
        <w:jc w:val="both"/>
        <w:rPr/>
      </w:pPr>
      <w:r w:rsidDel="00000000" w:rsidR="00000000" w:rsidRPr="00000000">
        <w:rPr>
          <w:rtl w:val="0"/>
        </w:rPr>
        <w:t xml:space="preserve">6.2.1 </w:t>
      </w:r>
      <w:r w:rsidDel="00000000" w:rsidR="00000000" w:rsidRPr="00000000">
        <w:rPr>
          <w:sz w:val="24"/>
          <w:szCs w:val="24"/>
          <w:rtl w:val="0"/>
        </w:rPr>
        <w:t xml:space="preserve">The Successful Supplier will be required to take full ownership of the day to day running of the ‘apply-civil-service-fast-stream’ digital service’s FSET Recruitment Platform and will be responsible for ensuring the service is up and running in line with FSET campaign requirements.</w:t>
      </w:r>
      <w:r w:rsidDel="00000000" w:rsidR="00000000" w:rsidRPr="00000000">
        <w:rPr>
          <w:rtl w:val="0"/>
        </w:rPr>
      </w:r>
    </w:p>
    <w:p w:rsidR="00000000" w:rsidDel="00000000" w:rsidP="00000000" w:rsidRDefault="00000000" w:rsidRPr="00000000" w14:paraId="0000026F">
      <w:pPr>
        <w:spacing w:after="211" w:line="265" w:lineRule="auto"/>
        <w:ind w:left="10" w:right="621" w:firstLine="15"/>
        <w:jc w:val="both"/>
        <w:rPr/>
      </w:pPr>
      <w:r w:rsidDel="00000000" w:rsidR="00000000" w:rsidRPr="00000000">
        <w:rPr>
          <w:sz w:val="24"/>
          <w:szCs w:val="24"/>
          <w:rtl w:val="0"/>
        </w:rPr>
        <w:t xml:space="preserve">6.2.2 The Successful Supplier will be responsible for managing the relationship with the MDTP technical service management teams – acting as the first point of contact for all regular technical engagement. FSET business representatives will be available and are to be made aware of any issues - an escalation and resolution process will be agreed with the Successful Supplier.</w:t>
      </w:r>
      <w:r w:rsidDel="00000000" w:rsidR="00000000" w:rsidRPr="00000000">
        <w:rPr>
          <w:rtl w:val="0"/>
        </w:rPr>
      </w:r>
    </w:p>
    <w:p w:rsidR="00000000" w:rsidDel="00000000" w:rsidP="00000000" w:rsidRDefault="00000000" w:rsidRPr="00000000" w14:paraId="00000270">
      <w:pPr>
        <w:spacing w:after="103" w:line="265" w:lineRule="auto"/>
        <w:ind w:left="10" w:right="621" w:firstLine="15"/>
        <w:jc w:val="both"/>
        <w:rPr/>
      </w:pPr>
      <w:r w:rsidDel="00000000" w:rsidR="00000000" w:rsidRPr="00000000">
        <w:rPr>
          <w:sz w:val="24"/>
          <w:szCs w:val="24"/>
          <w:rtl w:val="0"/>
        </w:rPr>
        <w:t xml:space="preserve">6.2.3 The Successful Supplier shall ensure that all platform related hosting, infrastructure and security arrangements are adhered to, ensuring the FSET services comply with all MDTP and CO requirements – for example managing impact on services as a consequence of various platform/library upgrades, patches and upgrades to the FSET services; organising security certificate renewals.</w:t>
      </w:r>
      <w:r w:rsidDel="00000000" w:rsidR="00000000" w:rsidRPr="00000000">
        <w:rPr>
          <w:rtl w:val="0"/>
        </w:rPr>
      </w:r>
    </w:p>
    <w:p w:rsidR="00000000" w:rsidDel="00000000" w:rsidP="00000000" w:rsidRDefault="00000000" w:rsidRPr="00000000" w14:paraId="00000271">
      <w:pPr>
        <w:spacing w:after="308" w:line="265" w:lineRule="auto"/>
        <w:ind w:left="10" w:right="621" w:firstLine="15"/>
        <w:jc w:val="both"/>
        <w:rPr/>
      </w:pPr>
      <w:r w:rsidDel="00000000" w:rsidR="00000000" w:rsidRPr="00000000">
        <w:rPr>
          <w:sz w:val="24"/>
          <w:szCs w:val="24"/>
          <w:rtl w:val="0"/>
        </w:rPr>
        <w:t xml:space="preserve">6.2.4 The Successful Supplier shall be responsible for managing the relationship with the technical representatives of the Authority’s (third party and internal GPG) Online Test and Assessments Platform – acting as the first point of contact for all regular technical engagement. FSET business representatives will be available and are to be made aware of any issues - an escalation and resolution process will be agreed with the Successful Supplier. Should an alternate product be introduced, the Successful Supplier will assume the equivalent responsibilities.</w:t>
      </w:r>
      <w:r w:rsidDel="00000000" w:rsidR="00000000" w:rsidRPr="00000000">
        <w:rPr>
          <w:rtl w:val="0"/>
        </w:rPr>
      </w:r>
    </w:p>
    <w:p w:rsidR="00000000" w:rsidDel="00000000" w:rsidP="00000000" w:rsidRDefault="00000000" w:rsidRPr="00000000" w14:paraId="00000272">
      <w:pPr>
        <w:pStyle w:val="Heading3"/>
        <w:spacing w:after="283" w:line="265" w:lineRule="auto"/>
        <w:ind w:left="10" w:firstLine="870"/>
        <w:rPr/>
      </w:pPr>
      <w:r w:rsidDel="00000000" w:rsidR="00000000" w:rsidRPr="00000000">
        <w:rPr>
          <w:b w:val="1"/>
          <w:color w:val="000000"/>
          <w:rtl w:val="0"/>
        </w:rPr>
        <w:t xml:space="preserve">6.3 LIVE SUPPORT</w:t>
      </w:r>
      <w:r w:rsidDel="00000000" w:rsidR="00000000" w:rsidRPr="00000000">
        <w:rPr>
          <w:rtl w:val="0"/>
        </w:rPr>
      </w:r>
    </w:p>
    <w:p w:rsidR="00000000" w:rsidDel="00000000" w:rsidP="00000000" w:rsidRDefault="00000000" w:rsidRPr="00000000" w14:paraId="00000273">
      <w:pPr>
        <w:spacing w:after="300" w:line="269" w:lineRule="auto"/>
        <w:ind w:left="10" w:right="690" w:firstLine="15"/>
        <w:rPr/>
      </w:pPr>
      <w:r w:rsidDel="00000000" w:rsidR="00000000" w:rsidRPr="00000000">
        <w:rPr>
          <w:sz w:val="24"/>
          <w:szCs w:val="24"/>
          <w:rtl w:val="0"/>
        </w:rPr>
        <w:t xml:space="preserve">6.3.1 The Successful Supplier shall provide live technical support to the Authority, working with our service provision partner’s candidate-facing teams (Fast Stream and Internships) to provide triaged technical support and defect resolution. This will involve investigation of technical issues, and bug fixing for individual candidate issues and issues that may be of service-wide significance.</w:t>
      </w:r>
      <w:r w:rsidDel="00000000" w:rsidR="00000000" w:rsidRPr="00000000">
        <w:rPr>
          <w:rtl w:val="0"/>
        </w:rPr>
      </w:r>
    </w:p>
    <w:p w:rsidR="00000000" w:rsidDel="00000000" w:rsidP="00000000" w:rsidRDefault="00000000" w:rsidRPr="00000000" w14:paraId="00000274">
      <w:pPr>
        <w:spacing w:after="300" w:line="269" w:lineRule="auto"/>
        <w:ind w:left="10" w:right="690" w:firstLine="15"/>
        <w:rPr/>
      </w:pPr>
      <w:r w:rsidDel="00000000" w:rsidR="00000000" w:rsidRPr="00000000">
        <w:rPr>
          <w:sz w:val="24"/>
          <w:szCs w:val="24"/>
          <w:rtl w:val="0"/>
        </w:rPr>
        <w:t xml:space="preserve">6.3.2 The Successful Supplier shall be responsible for working with the MDTP teams and our third party assessment test suppliers to communicate and resolve issues that lie outside the core code base of the FSET services – e.g. if the test provider’s platform is unavailable – communicating this and establishing when it will be restored – assessing potential impacts on candidates who may have been affected and escalating as necessary to the Authority representatives.</w:t>
      </w:r>
      <w:r w:rsidDel="00000000" w:rsidR="00000000" w:rsidRPr="00000000">
        <w:rPr>
          <w:rtl w:val="0"/>
        </w:rPr>
      </w:r>
    </w:p>
    <w:p w:rsidR="00000000" w:rsidDel="00000000" w:rsidP="00000000" w:rsidRDefault="00000000" w:rsidRPr="00000000" w14:paraId="00000275">
      <w:pPr>
        <w:spacing w:after="882" w:line="269" w:lineRule="auto"/>
        <w:ind w:left="10" w:right="690" w:firstLine="15"/>
        <w:rPr/>
      </w:pPr>
      <w:r w:rsidDel="00000000" w:rsidR="00000000" w:rsidRPr="00000000">
        <w:rPr>
          <w:sz w:val="24"/>
          <w:szCs w:val="24"/>
          <w:rtl w:val="0"/>
        </w:rPr>
        <w:t xml:space="preserve">6.3.3 Some out of hours monitoring of the services is required – MDTP and our incumbent Supplier use pingdom alerts to expose issues. Automated shuttering is supported and required by MDTP and the Successful Supplier will be required to manage such arrangements, to ensure the health of the service and to communicate unplanned outage to candidates in a manner agreed with the Authority.</w:t>
      </w:r>
      <w:r w:rsidDel="00000000" w:rsidR="00000000" w:rsidRPr="00000000">
        <w:rPr>
          <w:rtl w:val="0"/>
        </w:rPr>
      </w:r>
    </w:p>
    <w:p w:rsidR="00000000" w:rsidDel="00000000" w:rsidP="00000000" w:rsidRDefault="00000000" w:rsidRPr="00000000" w14:paraId="00000276">
      <w:pPr>
        <w:pStyle w:val="Heading3"/>
        <w:spacing w:after="283" w:line="265" w:lineRule="auto"/>
        <w:ind w:left="10" w:firstLine="870"/>
        <w:rPr/>
      </w:pPr>
      <w:r w:rsidDel="00000000" w:rsidR="00000000" w:rsidRPr="00000000">
        <w:rPr>
          <w:b w:val="1"/>
          <w:color w:val="000000"/>
          <w:rtl w:val="0"/>
        </w:rPr>
        <w:t xml:space="preserve">6.4 ONGOING AND ANNUAL ACTIVITIES</w:t>
      </w:r>
      <w:r w:rsidDel="00000000" w:rsidR="00000000" w:rsidRPr="00000000">
        <w:rPr>
          <w:rtl w:val="0"/>
        </w:rPr>
      </w:r>
    </w:p>
    <w:p w:rsidR="00000000" w:rsidDel="00000000" w:rsidP="00000000" w:rsidRDefault="00000000" w:rsidRPr="00000000" w14:paraId="00000277">
      <w:pPr>
        <w:spacing w:after="300" w:line="269" w:lineRule="auto"/>
        <w:ind w:left="10" w:right="690" w:firstLine="15"/>
        <w:rPr/>
      </w:pPr>
      <w:r w:rsidDel="00000000" w:rsidR="00000000" w:rsidRPr="00000000">
        <w:rPr>
          <w:sz w:val="24"/>
          <w:szCs w:val="24"/>
          <w:rtl w:val="0"/>
        </w:rPr>
        <w:t xml:space="preserve">6.4.1 The Successful Supplier will be responsible for technical activities required to ready the services for future campaigns. Activities will include minor content (e.g. date or textual changes on candidate facing content) and configuration changes (e.g. updating campaign open and close dates). It is anticipated that the development work required to support these changes will be minimal.</w:t>
      </w:r>
      <w:r w:rsidDel="00000000" w:rsidR="00000000" w:rsidRPr="00000000">
        <w:rPr>
          <w:rtl w:val="0"/>
        </w:rPr>
      </w:r>
    </w:p>
    <w:p w:rsidR="00000000" w:rsidDel="00000000" w:rsidP="00000000" w:rsidRDefault="00000000" w:rsidRPr="00000000" w14:paraId="00000278">
      <w:pPr>
        <w:spacing w:after="300" w:line="269" w:lineRule="auto"/>
        <w:ind w:left="10" w:right="690" w:firstLine="15"/>
        <w:rPr/>
      </w:pPr>
      <w:r w:rsidDel="00000000" w:rsidR="00000000" w:rsidRPr="00000000">
        <w:rPr>
          <w:sz w:val="24"/>
          <w:szCs w:val="24"/>
          <w:rtl w:val="0"/>
        </w:rPr>
        <w:t xml:space="preserve">6.4.2 The Successful Supplier will be responsible for full end to end testing of the services prior to campaign start dates, ensuring changes required are in place and performance and security is maintained – for example scheduling and supporting independent penetration tests and/or accessibility audits with our third party suppliers, resolving issues that may emerge.</w:t>
      </w:r>
      <w:r w:rsidDel="00000000" w:rsidR="00000000" w:rsidRPr="00000000">
        <w:rPr>
          <w:rtl w:val="0"/>
        </w:rPr>
      </w:r>
    </w:p>
    <w:p w:rsidR="00000000" w:rsidDel="00000000" w:rsidP="00000000" w:rsidRDefault="00000000" w:rsidRPr="00000000" w14:paraId="00000279">
      <w:pPr>
        <w:spacing w:after="300" w:line="269" w:lineRule="auto"/>
        <w:ind w:left="10" w:right="690" w:firstLine="15"/>
        <w:rPr/>
      </w:pPr>
      <w:r w:rsidDel="00000000" w:rsidR="00000000" w:rsidRPr="00000000">
        <w:rPr>
          <w:sz w:val="24"/>
          <w:szCs w:val="24"/>
          <w:rtl w:val="0"/>
        </w:rPr>
        <w:t xml:space="preserve">6.4.3 The Successful Supplier will work with FSET to ensure that the Authority is satisfied that the services are robust and ready for public exposure prior to campaign start dates – light touch business readiness and user acceptance type activities are envisaged. Example candidate user journeys will be used to ensure the services operate as expected.</w:t>
      </w:r>
      <w:r w:rsidDel="00000000" w:rsidR="00000000" w:rsidRPr="00000000">
        <w:rPr>
          <w:rtl w:val="0"/>
        </w:rPr>
      </w:r>
    </w:p>
    <w:p w:rsidR="00000000" w:rsidDel="00000000" w:rsidP="00000000" w:rsidRDefault="00000000" w:rsidRPr="00000000" w14:paraId="0000027A">
      <w:pPr>
        <w:spacing w:after="1637" w:line="269" w:lineRule="auto"/>
        <w:ind w:left="10" w:right="690" w:firstLine="15"/>
        <w:rPr/>
      </w:pPr>
      <w:r w:rsidDel="00000000" w:rsidR="00000000" w:rsidRPr="00000000">
        <w:rPr>
          <w:sz w:val="24"/>
          <w:szCs w:val="24"/>
          <w:rtl w:val="0"/>
        </w:rPr>
        <w:t xml:space="preserve">6.4.4 The Successful Supplier shall comply with Government Digital Service (GDS) standards for digital service development and specifically delivery as set out in the Government Service Design Manual, https://www.gov.uk/service-manual. This will include working with FSET to ensure WCAG 2.1 AA accessibility accreditation, via an independent accessibility audit.</w:t>
      </w:r>
      <w:r w:rsidDel="00000000" w:rsidR="00000000" w:rsidRPr="00000000">
        <w:rPr>
          <w:rtl w:val="0"/>
        </w:rPr>
      </w:r>
    </w:p>
    <w:p w:rsidR="00000000" w:rsidDel="00000000" w:rsidP="00000000" w:rsidRDefault="00000000" w:rsidRPr="00000000" w14:paraId="0000027B">
      <w:pPr>
        <w:pStyle w:val="Heading2"/>
        <w:spacing w:after="87" w:lineRule="auto"/>
        <w:ind w:left="10" w:firstLine="15"/>
        <w:rPr/>
      </w:pPr>
      <w:r w:rsidDel="00000000" w:rsidR="00000000" w:rsidRPr="00000000">
        <w:rPr>
          <w:sz w:val="48"/>
          <w:szCs w:val="48"/>
          <w:rtl w:val="0"/>
        </w:rPr>
        <w:t xml:space="preserve">7. </w:t>
      </w:r>
      <w:r w:rsidDel="00000000" w:rsidR="00000000" w:rsidRPr="00000000">
        <w:rPr>
          <w:rtl w:val="0"/>
        </w:rPr>
        <w:t xml:space="preserve">KEY MILESTONES AND DELIVERABLES</w:t>
      </w:r>
    </w:p>
    <w:p w:rsidR="00000000" w:rsidDel="00000000" w:rsidP="00000000" w:rsidRDefault="00000000" w:rsidRPr="00000000" w14:paraId="0000027C">
      <w:pPr>
        <w:tabs>
          <w:tab w:val="center" w:leader="none" w:pos="3840"/>
        </w:tabs>
        <w:spacing w:after="0" w:line="265" w:lineRule="auto"/>
        <w:ind w:left="0" w:firstLine="0"/>
        <w:rPr/>
      </w:pPr>
      <w:r w:rsidDel="00000000" w:rsidR="00000000" w:rsidRPr="00000000">
        <w:rPr>
          <w:b w:val="1"/>
          <w:sz w:val="36"/>
          <w:szCs w:val="36"/>
          <w:rtl w:val="0"/>
        </w:rPr>
        <w:t xml:space="preserve">1.</w:t>
        <w:tab/>
      </w:r>
      <w:r w:rsidDel="00000000" w:rsidR="00000000" w:rsidRPr="00000000">
        <w:rPr>
          <w:sz w:val="24"/>
          <w:szCs w:val="24"/>
          <w:rtl w:val="0"/>
        </w:rPr>
        <w:t xml:space="preserve">The following Contract milestones/deliverables shall apply:</w:t>
      </w:r>
      <w:r w:rsidDel="00000000" w:rsidR="00000000" w:rsidRPr="00000000">
        <w:rPr>
          <w:rtl w:val="0"/>
        </w:rPr>
      </w:r>
    </w:p>
    <w:tbl>
      <w:tblPr>
        <w:tblStyle w:val="Table15"/>
        <w:tblW w:w="9380.0" w:type="dxa"/>
        <w:jc w:val="left"/>
        <w:tblInd w:w="304.0" w:type="dxa"/>
        <w:tblLayout w:type="fixed"/>
        <w:tblLook w:val="0400"/>
      </w:tblPr>
      <w:tblGrid>
        <w:gridCol w:w="4680"/>
        <w:gridCol w:w="2300"/>
        <w:gridCol w:w="2400"/>
        <w:tblGridChange w:id="0">
          <w:tblGrid>
            <w:gridCol w:w="4680"/>
            <w:gridCol w:w="2300"/>
            <w:gridCol w:w="2400"/>
          </w:tblGrid>
        </w:tblGridChange>
      </w:tblGrid>
      <w:tr>
        <w:trPr>
          <w:cantSplit w:val="0"/>
          <w:trHeight w:val="479" w:hRule="atLeast"/>
          <w:tblHeader w:val="0"/>
        </w:trPr>
        <w:tc>
          <w:tcPr>
            <w:tcBorders>
              <w:top w:color="000000" w:space="0" w:sz="24" w:val="single"/>
              <w:left w:color="000000" w:space="0" w:sz="24" w:val="single"/>
              <w:bottom w:color="000000" w:space="0" w:sz="8" w:val="single"/>
              <w:right w:color="000000" w:space="0" w:sz="8" w:val="single"/>
            </w:tcBorders>
            <w:shd w:fill="b8cce3" w:val="clear"/>
            <w:vAlign w:val="center"/>
          </w:tcPr>
          <w:p w:rsidR="00000000" w:rsidDel="00000000" w:rsidP="00000000" w:rsidRDefault="00000000" w:rsidRPr="00000000" w14:paraId="0000027D">
            <w:pPr>
              <w:spacing w:after="0" w:line="259" w:lineRule="auto"/>
              <w:ind w:left="0" w:firstLine="0"/>
              <w:rPr/>
            </w:pPr>
            <w:r w:rsidDel="00000000" w:rsidR="00000000" w:rsidRPr="00000000">
              <w:rPr>
                <w:b w:val="1"/>
                <w:sz w:val="24"/>
                <w:szCs w:val="24"/>
                <w:rtl w:val="0"/>
              </w:rPr>
              <w:t xml:space="preserve">Milestone/Deliverable</w:t>
            </w: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shd w:fill="b8cce3" w:val="clear"/>
            <w:vAlign w:val="center"/>
          </w:tcPr>
          <w:p w:rsidR="00000000" w:rsidDel="00000000" w:rsidP="00000000" w:rsidRDefault="00000000" w:rsidRPr="00000000" w14:paraId="0000027E">
            <w:pPr>
              <w:spacing w:after="0" w:line="259" w:lineRule="auto"/>
              <w:ind w:left="0" w:firstLine="0"/>
              <w:rPr/>
            </w:pPr>
            <w:r w:rsidDel="00000000" w:rsidR="00000000" w:rsidRPr="00000000">
              <w:rPr>
                <w:b w:val="1"/>
                <w:sz w:val="24"/>
                <w:szCs w:val="24"/>
                <w:rtl w:val="0"/>
              </w:rPr>
              <w:t xml:space="preserve">Description</w:t>
            </w:r>
            <w:r w:rsidDel="00000000" w:rsidR="00000000" w:rsidRPr="00000000">
              <w:rPr>
                <w:rtl w:val="0"/>
              </w:rPr>
            </w:r>
          </w:p>
        </w:tc>
        <w:tc>
          <w:tcPr>
            <w:tcBorders>
              <w:top w:color="000000" w:space="0" w:sz="24" w:val="single"/>
              <w:left w:color="000000" w:space="0" w:sz="8" w:val="single"/>
              <w:bottom w:color="000000" w:space="0" w:sz="8" w:val="single"/>
              <w:right w:color="000000" w:space="0" w:sz="24" w:val="single"/>
            </w:tcBorders>
            <w:shd w:fill="b8cce3" w:val="clear"/>
            <w:vAlign w:val="center"/>
          </w:tcPr>
          <w:p w:rsidR="00000000" w:rsidDel="00000000" w:rsidP="00000000" w:rsidRDefault="00000000" w:rsidRPr="00000000" w14:paraId="0000027F">
            <w:pPr>
              <w:spacing w:after="0" w:line="259" w:lineRule="auto"/>
              <w:ind w:left="10" w:firstLine="0"/>
              <w:rPr/>
            </w:pPr>
            <w:r w:rsidDel="00000000" w:rsidR="00000000" w:rsidRPr="00000000">
              <w:rPr>
                <w:b w:val="1"/>
                <w:sz w:val="24"/>
                <w:szCs w:val="24"/>
                <w:rtl w:val="0"/>
              </w:rPr>
              <w:t xml:space="preserve">Timeframe</w:t>
            </w:r>
            <w:r w:rsidDel="00000000" w:rsidR="00000000" w:rsidRPr="00000000">
              <w:rPr>
                <w:rtl w:val="0"/>
              </w:rPr>
            </w:r>
          </w:p>
        </w:tc>
      </w:tr>
      <w:tr>
        <w:trPr>
          <w:cantSplit w:val="0"/>
          <w:trHeight w:val="1201" w:hRule="atLeast"/>
          <w:tblHeader w:val="0"/>
        </w:trPr>
        <w:tc>
          <w:tcPr>
            <w:tcBorders>
              <w:top w:color="000000" w:space="0" w:sz="8" w:val="single"/>
              <w:left w:color="000000" w:space="0" w:sz="24" w:val="single"/>
              <w:bottom w:color="000000" w:space="0" w:sz="8" w:val="single"/>
              <w:right w:color="000000" w:space="0" w:sz="8" w:val="single"/>
            </w:tcBorders>
          </w:tcPr>
          <w:p w:rsidR="00000000" w:rsidDel="00000000" w:rsidP="00000000" w:rsidRDefault="00000000" w:rsidRPr="00000000" w14:paraId="00000280">
            <w:pPr>
              <w:spacing w:after="0" w:line="259" w:lineRule="auto"/>
              <w:ind w:left="0" w:firstLine="0"/>
              <w:rPr/>
            </w:pPr>
            <w:r w:rsidDel="00000000" w:rsidR="00000000" w:rsidRPr="00000000">
              <w:rPr>
                <w:sz w:val="20"/>
                <w:szCs w:val="20"/>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1">
            <w:pPr>
              <w:spacing w:after="0" w:line="259" w:lineRule="auto"/>
              <w:ind w:left="0" w:firstLine="0"/>
              <w:rPr/>
            </w:pPr>
            <w:r w:rsidDel="00000000" w:rsidR="00000000" w:rsidRPr="00000000">
              <w:rPr>
                <w:b w:val="1"/>
                <w:sz w:val="20"/>
                <w:szCs w:val="20"/>
                <w:rtl w:val="0"/>
              </w:rPr>
              <w:t xml:space="preserve">Hold an inception meeting with FSET to discuss and agree ways of working.</w:t>
            </w:r>
            <w:r w:rsidDel="00000000" w:rsidR="00000000" w:rsidRPr="00000000">
              <w:rPr>
                <w:rtl w:val="0"/>
              </w:rPr>
            </w:r>
          </w:p>
        </w:tc>
        <w:tc>
          <w:tcPr>
            <w:tcBorders>
              <w:top w:color="000000" w:space="0" w:sz="8" w:val="single"/>
              <w:left w:color="000000" w:space="0" w:sz="8" w:val="single"/>
              <w:bottom w:color="000000" w:space="0" w:sz="8" w:val="single"/>
              <w:right w:color="000000" w:space="0" w:sz="24" w:val="single"/>
            </w:tcBorders>
          </w:tcPr>
          <w:p w:rsidR="00000000" w:rsidDel="00000000" w:rsidP="00000000" w:rsidRDefault="00000000" w:rsidRPr="00000000" w14:paraId="00000282">
            <w:pPr>
              <w:spacing w:after="0" w:line="259" w:lineRule="auto"/>
              <w:ind w:left="10" w:right="121" w:firstLine="0"/>
              <w:rPr/>
            </w:pPr>
            <w:r w:rsidDel="00000000" w:rsidR="00000000" w:rsidRPr="00000000">
              <w:rPr>
                <w:b w:val="1"/>
                <w:sz w:val="20"/>
                <w:szCs w:val="20"/>
                <w:rtl w:val="0"/>
              </w:rPr>
              <w:t xml:space="preserve">Within one (1) week of Contract Award</w:t>
            </w:r>
            <w:r w:rsidDel="00000000" w:rsidR="00000000" w:rsidRPr="00000000">
              <w:rPr>
                <w:rtl w:val="0"/>
              </w:rPr>
            </w:r>
          </w:p>
        </w:tc>
      </w:tr>
    </w:tbl>
    <w:p w:rsidR="00000000" w:rsidDel="00000000" w:rsidP="00000000" w:rsidRDefault="00000000" w:rsidRPr="00000000" w14:paraId="00000283">
      <w:pPr>
        <w:spacing w:after="0" w:line="259" w:lineRule="auto"/>
        <w:ind w:left="34" w:right="-32" w:firstLine="0"/>
        <w:rPr/>
      </w:pPr>
      <w:r w:rsidDel="00000000" w:rsidR="00000000" w:rsidRPr="00000000">
        <w:rPr>
          <w:rFonts w:ascii="Calibri" w:cs="Calibri" w:eastAsia="Calibri" w:hAnsi="Calibri"/>
        </w:rPr>
        <mc:AlternateContent>
          <mc:Choice Requires="wpg">
            <w:drawing>
              <wp:inline distB="0" distT="0" distL="0" distR="0">
                <wp:extent cx="6146800" cy="6299201"/>
                <wp:effectExtent b="0" l="0" r="0" t="0"/>
                <wp:docPr id="246731" name=""/>
                <a:graphic>
                  <a:graphicData uri="http://schemas.microsoft.com/office/word/2010/wordprocessingGroup">
                    <wpg:wgp>
                      <wpg:cNvGrpSpPr/>
                      <wpg:grpSpPr>
                        <a:xfrm>
                          <a:off x="2272600" y="630375"/>
                          <a:ext cx="6146800" cy="6299201"/>
                          <a:chOff x="2272600" y="630375"/>
                          <a:chExt cx="6146800" cy="6299250"/>
                        </a:xfrm>
                      </wpg:grpSpPr>
                      <wpg:grpSp>
                        <wpg:cNvGrpSpPr/>
                        <wpg:grpSpPr>
                          <a:xfrm>
                            <a:off x="2272600" y="630400"/>
                            <a:ext cx="6146800" cy="6299201"/>
                            <a:chOff x="0" y="0"/>
                            <a:chExt cx="6146800" cy="6299201"/>
                          </a:xfrm>
                        </wpg:grpSpPr>
                        <wps:wsp>
                          <wps:cNvSpPr/>
                          <wps:cNvPr id="3" name="Shape 3"/>
                          <wps:spPr>
                            <a:xfrm>
                              <a:off x="0" y="0"/>
                              <a:ext cx="6146800" cy="6299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06127" y="828136"/>
                              <a:ext cx="93940"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0" lIns="0" spcFirstLastPara="1" rIns="0" wrap="square" tIns="0">
                            <a:noAutofit/>
                          </wps:bodyPr>
                        </wps:wsp>
                        <wps:wsp>
                          <wps:cNvSpPr/>
                          <wps:cNvPr id="9" name="Shape 9"/>
                          <wps:spPr>
                            <a:xfrm>
                              <a:off x="3207385" y="45080"/>
                              <a:ext cx="478621"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Agree</w:t>
                                </w:r>
                              </w:p>
                            </w:txbxContent>
                          </wps:txbx>
                          <wps:bodyPr anchorCtr="0" anchor="t" bIns="0" lIns="0" spcFirstLastPara="1" rIns="0" wrap="square" tIns="0">
                            <a:noAutofit/>
                          </wps:bodyPr>
                        </wps:wsp>
                        <wps:wsp>
                          <wps:cNvSpPr/>
                          <wps:cNvPr id="10" name="Shape 10"/>
                          <wps:spPr>
                            <a:xfrm>
                              <a:off x="3631069" y="45080"/>
                              <a:ext cx="337646"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with</w:t>
                                </w:r>
                              </w:p>
                            </w:txbxContent>
                          </wps:txbx>
                          <wps:bodyPr anchorCtr="0" anchor="t" bIns="0" lIns="0" spcFirstLastPara="1" rIns="0" wrap="square" tIns="0">
                            <a:noAutofit/>
                          </wps:bodyPr>
                        </wps:wsp>
                        <wps:wsp>
                          <wps:cNvSpPr/>
                          <wps:cNvPr id="11" name="Shape 11"/>
                          <wps:spPr>
                            <a:xfrm>
                              <a:off x="3948754" y="45080"/>
                              <a:ext cx="431549"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FSET</w:t>
                                </w:r>
                              </w:p>
                            </w:txbxContent>
                          </wps:txbx>
                          <wps:bodyPr anchorCtr="0" anchor="t" bIns="0" lIns="0" spcFirstLastPara="1" rIns="0" wrap="square" tIns="0">
                            <a:noAutofit/>
                          </wps:bodyPr>
                        </wps:wsp>
                        <wps:wsp>
                          <wps:cNvSpPr/>
                          <wps:cNvPr id="12" name="Shape 12"/>
                          <wps:spPr>
                            <a:xfrm>
                              <a:off x="4337043" y="45080"/>
                              <a:ext cx="197080"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an</w:t>
                                </w:r>
                              </w:p>
                            </w:txbxContent>
                          </wps:txbx>
                          <wps:bodyPr anchorCtr="0" anchor="t" bIns="0" lIns="0" spcFirstLastPara="1" rIns="0" wrap="square" tIns="0">
                            <a:noAutofit/>
                          </wps:bodyPr>
                        </wps:wsp>
                        <wps:wsp>
                          <wps:cNvSpPr/>
                          <wps:cNvPr id="13" name="Shape 13"/>
                          <wps:spPr>
                            <a:xfrm>
                              <a:off x="3207385" y="192965"/>
                              <a:ext cx="647285"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incident</w:t>
                                </w:r>
                              </w:p>
                            </w:txbxContent>
                          </wps:txbx>
                          <wps:bodyPr anchorCtr="0" anchor="t" bIns="0" lIns="0" spcFirstLastPara="1" rIns="0" wrap="square" tIns="0">
                            <a:noAutofit/>
                          </wps:bodyPr>
                        </wps:wsp>
                        <wps:wsp>
                          <wps:cNvSpPr/>
                          <wps:cNvPr id="14" name="Shape 14"/>
                          <wps:spPr>
                            <a:xfrm>
                              <a:off x="3738846" y="192965"/>
                              <a:ext cx="638396"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severity</w:t>
                                </w:r>
                              </w:p>
                            </w:txbxContent>
                          </wps:txbx>
                          <wps:bodyPr anchorCtr="0" anchor="t" bIns="0" lIns="0" spcFirstLastPara="1" rIns="0" wrap="square" tIns="0">
                            <a:noAutofit/>
                          </wps:bodyPr>
                        </wps:wsp>
                        <wps:wsp>
                          <wps:cNvSpPr/>
                          <wps:cNvPr id="15" name="Shape 15"/>
                          <wps:spPr>
                            <a:xfrm>
                              <a:off x="4263611" y="192965"/>
                              <a:ext cx="300217"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and</w:t>
                                </w:r>
                              </w:p>
                            </w:txbxContent>
                          </wps:txbx>
                          <wps:bodyPr anchorCtr="0" anchor="t" bIns="0" lIns="0" spcFirstLastPara="1" rIns="0" wrap="square" tIns="0">
                            <a:noAutofit/>
                          </wps:bodyPr>
                        </wps:wsp>
                        <wps:wsp>
                          <wps:cNvSpPr/>
                          <wps:cNvPr id="16" name="Shape 16"/>
                          <wps:spPr>
                            <a:xfrm>
                              <a:off x="3207385" y="340802"/>
                              <a:ext cx="544231"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impact</w:t>
                                </w:r>
                              </w:p>
                            </w:txbxContent>
                          </wps:txbx>
                          <wps:bodyPr anchorCtr="0" anchor="t" bIns="0" lIns="0" spcFirstLastPara="1" rIns="0" wrap="square" tIns="0">
                            <a:noAutofit/>
                          </wps:bodyPr>
                        </wps:wsp>
                        <wps:wsp>
                          <wps:cNvSpPr/>
                          <wps:cNvPr id="17" name="Shape 17"/>
                          <wps:spPr>
                            <a:xfrm>
                              <a:off x="3207385" y="524542"/>
                              <a:ext cx="835110"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evaluation</w:t>
                                </w:r>
                              </w:p>
                            </w:txbxContent>
                          </wps:txbx>
                          <wps:bodyPr anchorCtr="0" anchor="t" bIns="0" lIns="0" spcFirstLastPara="1" rIns="0" wrap="square" tIns="0">
                            <a:noAutofit/>
                          </wps:bodyPr>
                        </wps:wsp>
                        <wps:wsp>
                          <wps:cNvSpPr/>
                          <wps:cNvPr id="18" name="Shape 18"/>
                          <wps:spPr>
                            <a:xfrm>
                              <a:off x="3870528" y="524542"/>
                              <a:ext cx="703842"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process;</w:t>
                                </w:r>
                              </w:p>
                            </w:txbxContent>
                          </wps:txbx>
                          <wps:bodyPr anchorCtr="0" anchor="t" bIns="0" lIns="0" spcFirstLastPara="1" rIns="0" wrap="square" tIns="0">
                            <a:noAutofit/>
                          </wps:bodyPr>
                        </wps:wsp>
                        <wps:wsp>
                          <wps:cNvSpPr/>
                          <wps:cNvPr id="19" name="Shape 19"/>
                          <wps:spPr>
                            <a:xfrm>
                              <a:off x="3207385" y="876680"/>
                              <a:ext cx="478621"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Agree</w:t>
                                </w:r>
                              </w:p>
                            </w:txbxContent>
                          </wps:txbx>
                          <wps:bodyPr anchorCtr="0" anchor="t" bIns="0" lIns="0" spcFirstLastPara="1" rIns="0" wrap="square" tIns="0">
                            <a:noAutofit/>
                          </wps:bodyPr>
                        </wps:wsp>
                        <wps:wsp>
                          <wps:cNvSpPr/>
                          <wps:cNvPr id="20" name="Shape 20"/>
                          <wps:spPr>
                            <a:xfrm>
                              <a:off x="3602494" y="876680"/>
                              <a:ext cx="337646"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with</w:t>
                                </w:r>
                              </w:p>
                            </w:txbxContent>
                          </wps:txbx>
                          <wps:bodyPr anchorCtr="0" anchor="t" bIns="0" lIns="0" spcFirstLastPara="1" rIns="0" wrap="square" tIns="0">
                            <a:noAutofit/>
                          </wps:bodyPr>
                        </wps:wsp>
                        <wps:wsp>
                          <wps:cNvSpPr/>
                          <wps:cNvPr id="21" name="Shape 21"/>
                          <wps:spPr>
                            <a:xfrm>
                              <a:off x="3891604" y="876680"/>
                              <a:ext cx="431549"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FSET</w:t>
                                </w:r>
                              </w:p>
                            </w:txbxContent>
                          </wps:txbx>
                          <wps:bodyPr anchorCtr="0" anchor="t" bIns="0" lIns="0" spcFirstLastPara="1" rIns="0" wrap="square" tIns="0">
                            <a:noAutofit/>
                          </wps:bodyPr>
                        </wps:wsp>
                        <wps:wsp>
                          <wps:cNvSpPr/>
                          <wps:cNvPr id="22" name="Shape 22"/>
                          <wps:spPr>
                            <a:xfrm>
                              <a:off x="4251318" y="876680"/>
                              <a:ext cx="93940"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w:t>
                                </w:r>
                              </w:p>
                            </w:txbxContent>
                          </wps:txbx>
                          <wps:bodyPr anchorCtr="0" anchor="t" bIns="0" lIns="0" spcFirstLastPara="1" rIns="0" wrap="square" tIns="0">
                            <a:noAutofit/>
                          </wps:bodyPr>
                        </wps:wsp>
                        <wps:wsp>
                          <wps:cNvSpPr/>
                          <wps:cNvPr id="23" name="Shape 23"/>
                          <wps:spPr>
                            <a:xfrm>
                              <a:off x="3207385" y="1019010"/>
                              <a:ext cx="1031903"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prioritisation</w:t>
                                </w:r>
                              </w:p>
                            </w:txbxContent>
                          </wps:txbx>
                          <wps:bodyPr anchorCtr="0" anchor="t" bIns="0" lIns="0" spcFirstLastPara="1" rIns="0" wrap="square" tIns="0">
                            <a:noAutofit/>
                          </wps:bodyPr>
                        </wps:wsp>
                        <wps:wsp>
                          <wps:cNvSpPr/>
                          <wps:cNvPr id="24" name="Shape 24"/>
                          <wps:spPr>
                            <a:xfrm>
                              <a:off x="4018493" y="1019010"/>
                              <a:ext cx="300217"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and</w:t>
                                </w:r>
                              </w:p>
                            </w:txbxContent>
                          </wps:txbx>
                          <wps:bodyPr anchorCtr="0" anchor="t" bIns="0" lIns="0" spcFirstLastPara="1" rIns="0" wrap="square" tIns="0">
                            <a:noAutofit/>
                          </wps:bodyPr>
                        </wps:wsp>
                        <wps:wsp>
                          <wps:cNvSpPr/>
                          <wps:cNvPr id="25" name="Shape 25"/>
                          <wps:spPr>
                            <a:xfrm>
                              <a:off x="3207385" y="1161389"/>
                              <a:ext cx="431793"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issue</w:t>
                                </w:r>
                              </w:p>
                            </w:txbxContent>
                          </wps:txbx>
                          <wps:bodyPr anchorCtr="0" anchor="t" bIns="0" lIns="0" spcFirstLastPara="1" rIns="0" wrap="square" tIns="0">
                            <a:noAutofit/>
                          </wps:bodyPr>
                        </wps:wsp>
                        <wps:wsp>
                          <wps:cNvSpPr/>
                          <wps:cNvPr id="26" name="Shape 26"/>
                          <wps:spPr>
                            <a:xfrm>
                              <a:off x="3567285" y="1161389"/>
                              <a:ext cx="825877"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escalation</w:t>
                                </w:r>
                              </w:p>
                            </w:txbxContent>
                          </wps:txbx>
                          <wps:bodyPr anchorCtr="0" anchor="t" bIns="0" lIns="0" spcFirstLastPara="1" rIns="0" wrap="square" tIns="0">
                            <a:noAutofit/>
                          </wps:bodyPr>
                        </wps:wsp>
                        <wps:wsp>
                          <wps:cNvSpPr/>
                          <wps:cNvPr id="27" name="Shape 27"/>
                          <wps:spPr>
                            <a:xfrm>
                              <a:off x="3207385" y="1326393"/>
                              <a:ext cx="703842"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process;</w:t>
                                </w:r>
                              </w:p>
                            </w:txbxContent>
                          </wps:txbx>
                          <wps:bodyPr anchorCtr="0" anchor="t" bIns="0" lIns="0" spcFirstLastPara="1" rIns="0" wrap="square" tIns="0">
                            <a:noAutofit/>
                          </wps:bodyPr>
                        </wps:wsp>
                        <wps:wsp>
                          <wps:cNvSpPr/>
                          <wps:cNvPr id="28" name="Shape 28"/>
                          <wps:spPr>
                            <a:xfrm>
                              <a:off x="4674235" y="487892"/>
                              <a:ext cx="514239"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Within</w:t>
                                </w:r>
                              </w:p>
                            </w:txbxContent>
                          </wps:txbx>
                          <wps:bodyPr anchorCtr="0" anchor="t" bIns="0" lIns="0" spcFirstLastPara="1" rIns="0" wrap="square" tIns="0">
                            <a:noAutofit/>
                          </wps:bodyPr>
                        </wps:wsp>
                        <wps:wsp>
                          <wps:cNvSpPr/>
                          <wps:cNvPr id="29" name="Shape 29"/>
                          <wps:spPr>
                            <a:xfrm>
                              <a:off x="5096122" y="487892"/>
                              <a:ext cx="234753"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six</w:t>
                                </w:r>
                              </w:p>
                            </w:txbxContent>
                          </wps:txbx>
                          <wps:bodyPr anchorCtr="0" anchor="t" bIns="0" lIns="0" spcFirstLastPara="1" rIns="0" wrap="square" tIns="0">
                            <a:noAutofit/>
                          </wps:bodyPr>
                        </wps:wsp>
                        <wps:wsp>
                          <wps:cNvSpPr/>
                          <wps:cNvPr id="30" name="Shape 30"/>
                          <wps:spPr>
                            <a:xfrm>
                              <a:off x="5307872" y="487892"/>
                              <a:ext cx="206378"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(6)</w:t>
                                </w:r>
                              </w:p>
                            </w:txbxContent>
                          </wps:txbx>
                          <wps:bodyPr anchorCtr="0" anchor="t" bIns="0" lIns="0" spcFirstLastPara="1" rIns="0" wrap="square" tIns="0">
                            <a:noAutofit/>
                          </wps:bodyPr>
                        </wps:wsp>
                        <wps:wsp>
                          <wps:cNvSpPr/>
                          <wps:cNvPr id="31" name="Shape 31"/>
                          <wps:spPr>
                            <a:xfrm>
                              <a:off x="5498297" y="487892"/>
                              <a:ext cx="506982"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weeks</w:t>
                                </w:r>
                              </w:p>
                            </w:txbxContent>
                          </wps:txbx>
                          <wps:bodyPr anchorCtr="0" anchor="t" bIns="0" lIns="0" spcFirstLastPara="1" rIns="0" wrap="square" tIns="0">
                            <a:noAutofit/>
                          </wps:bodyPr>
                        </wps:wsp>
                        <wps:wsp>
                          <wps:cNvSpPr/>
                          <wps:cNvPr id="32" name="Shape 32"/>
                          <wps:spPr>
                            <a:xfrm>
                              <a:off x="5914730" y="487892"/>
                              <a:ext cx="159385"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of</w:t>
                                </w:r>
                              </w:p>
                            </w:txbxContent>
                          </wps:txbx>
                          <wps:bodyPr anchorCtr="0" anchor="t" bIns="0" lIns="0" spcFirstLastPara="1" rIns="0" wrap="square" tIns="0">
                            <a:noAutofit/>
                          </wps:bodyPr>
                        </wps:wsp>
                        <wps:wsp>
                          <wps:cNvSpPr/>
                          <wps:cNvPr id="33" name="Shape 33"/>
                          <wps:spPr>
                            <a:xfrm>
                              <a:off x="4683760" y="632107"/>
                              <a:ext cx="694196"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Contract</w:t>
                                </w:r>
                              </w:p>
                            </w:txbxContent>
                          </wps:txbx>
                          <wps:bodyPr anchorCtr="0" anchor="t" bIns="0" lIns="0" spcFirstLastPara="1" rIns="0" wrap="square" tIns="0">
                            <a:noAutofit/>
                          </wps:bodyPr>
                        </wps:wsp>
                        <wps:wsp>
                          <wps:cNvSpPr/>
                          <wps:cNvPr id="34" name="Shape 34"/>
                          <wps:spPr>
                            <a:xfrm>
                              <a:off x="5240966" y="632107"/>
                              <a:ext cx="559891"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Award,</w:t>
                                </w:r>
                              </w:p>
                            </w:txbxContent>
                          </wps:txbx>
                          <wps:bodyPr anchorCtr="0" anchor="t" bIns="0" lIns="0" spcFirstLastPara="1" rIns="0" wrap="square" tIns="0">
                            <a:noAutofit/>
                          </wps:bodyPr>
                        </wps:wsp>
                        <wps:wsp>
                          <wps:cNvSpPr/>
                          <wps:cNvPr id="35" name="Shape 35"/>
                          <wps:spPr>
                            <a:xfrm>
                              <a:off x="5697194" y="632107"/>
                              <a:ext cx="384625"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prior</w:t>
                                </w:r>
                              </w:p>
                            </w:txbxContent>
                          </wps:txbx>
                          <wps:bodyPr anchorCtr="0" anchor="t" bIns="0" lIns="0" spcFirstLastPara="1" rIns="0" wrap="square" tIns="0">
                            <a:noAutofit/>
                          </wps:bodyPr>
                        </wps:wsp>
                        <wps:wsp>
                          <wps:cNvSpPr/>
                          <wps:cNvPr id="36" name="Shape 36"/>
                          <wps:spPr>
                            <a:xfrm>
                              <a:off x="4683760" y="776321"/>
                              <a:ext cx="159403"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to</w:t>
                                </w:r>
                              </w:p>
                            </w:txbxContent>
                          </wps:txbx>
                          <wps:bodyPr anchorCtr="0" anchor="t" bIns="0" lIns="0" spcFirstLastPara="1" rIns="0" wrap="square" tIns="0">
                            <a:noAutofit/>
                          </wps:bodyPr>
                        </wps:wsp>
                        <wps:wsp>
                          <wps:cNvSpPr/>
                          <wps:cNvPr id="37" name="Shape 37"/>
                          <wps:spPr>
                            <a:xfrm>
                              <a:off x="4838853" y="776321"/>
                              <a:ext cx="900570"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completion</w:t>
                                </w:r>
                              </w:p>
                            </w:txbxContent>
                          </wps:txbx>
                          <wps:bodyPr anchorCtr="0" anchor="t" bIns="0" lIns="0" spcFirstLastPara="1" rIns="0" wrap="square" tIns="0">
                            <a:noAutofit/>
                          </wps:bodyPr>
                        </wps:wsp>
                        <wps:wsp>
                          <wps:cNvSpPr/>
                          <wps:cNvPr id="38" name="Shape 38"/>
                          <wps:spPr>
                            <a:xfrm>
                              <a:off x="5551214" y="776321"/>
                              <a:ext cx="159385"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of</w:t>
                                </w:r>
                              </w:p>
                            </w:txbxContent>
                          </wps:txbx>
                          <wps:bodyPr anchorCtr="0" anchor="t" bIns="0" lIns="0" spcFirstLastPara="1" rIns="0" wrap="square" tIns="0">
                            <a:noAutofit/>
                          </wps:bodyPr>
                        </wps:wsp>
                        <wps:wsp>
                          <wps:cNvSpPr/>
                          <wps:cNvPr id="39" name="Shape 39"/>
                          <wps:spPr>
                            <a:xfrm>
                              <a:off x="4683760" y="943402"/>
                              <a:ext cx="872847"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successful</w:t>
                                </w:r>
                              </w:p>
                            </w:txbxContent>
                          </wps:txbx>
                          <wps:bodyPr anchorCtr="0" anchor="t" bIns="0" lIns="0" spcFirstLastPara="1" rIns="0" wrap="square" tIns="0">
                            <a:noAutofit/>
                          </wps:bodyPr>
                        </wps:wsp>
                        <wps:wsp>
                          <wps:cNvSpPr/>
                          <wps:cNvPr id="40" name="Shape 40"/>
                          <wps:spPr>
                            <a:xfrm>
                              <a:off x="5375293" y="943402"/>
                              <a:ext cx="759989"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handover</w:t>
                                </w:r>
                              </w:p>
                            </w:txbxContent>
                          </wps:txbx>
                          <wps:bodyPr anchorCtr="0" anchor="t" bIns="0" lIns="0" spcFirstLastPara="1" rIns="0" wrap="square" tIns="0">
                            <a:noAutofit/>
                          </wps:bodyPr>
                        </wps:wsp>
                        <wps:wsp>
                          <wps:cNvSpPr/>
                          <wps:cNvPr id="41" name="Shape 41"/>
                          <wps:spPr>
                            <a:xfrm>
                              <a:off x="235585" y="2267071"/>
                              <a:ext cx="93940" cy="15876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w:t>
                                </w:r>
                              </w:p>
                            </w:txbxContent>
                          </wps:txbx>
                          <wps:bodyPr anchorCtr="0" anchor="t" bIns="0" lIns="0" spcFirstLastPara="1" rIns="0" wrap="square" tIns="0">
                            <a:noAutofit/>
                          </wps:bodyPr>
                        </wps:wsp>
                        <wps:wsp>
                          <wps:cNvSpPr/>
                          <wps:cNvPr id="42" name="Shape 42"/>
                          <wps:spPr>
                            <a:xfrm>
                              <a:off x="3207385" y="1750055"/>
                              <a:ext cx="694195"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Contract</w:t>
                                </w:r>
                              </w:p>
                            </w:txbxContent>
                          </wps:txbx>
                          <wps:bodyPr anchorCtr="0" anchor="t" bIns="0" lIns="0" spcFirstLastPara="1" rIns="0" wrap="square" tIns="0">
                            <a:noAutofit/>
                          </wps:bodyPr>
                        </wps:wsp>
                        <wps:wsp>
                          <wps:cNvSpPr/>
                          <wps:cNvPr id="43" name="Shape 43"/>
                          <wps:spPr>
                            <a:xfrm>
                              <a:off x="4117016" y="1750055"/>
                              <a:ext cx="525711"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review</w:t>
                                </w:r>
                              </w:p>
                            </w:txbxContent>
                          </wps:txbx>
                          <wps:bodyPr anchorCtr="0" anchor="t" bIns="0" lIns="0" spcFirstLastPara="1" rIns="0" wrap="square" tIns="0">
                            <a:noAutofit/>
                          </wps:bodyPr>
                        </wps:wsp>
                        <wps:wsp>
                          <wps:cNvSpPr/>
                          <wps:cNvPr id="44" name="Shape 44"/>
                          <wps:spPr>
                            <a:xfrm>
                              <a:off x="3207385" y="1922286"/>
                              <a:ext cx="741286"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meetings</w:t>
                                </w:r>
                              </w:p>
                            </w:txbxContent>
                          </wps:txbx>
                          <wps:bodyPr anchorCtr="0" anchor="t" bIns="0" lIns="0" spcFirstLastPara="1" rIns="0" wrap="square" tIns="0">
                            <a:noAutofit/>
                          </wps:bodyPr>
                        </wps:wsp>
                        <wps:wsp>
                          <wps:cNvSpPr/>
                          <wps:cNvPr id="45" name="Shape 45"/>
                          <wps:spPr>
                            <a:xfrm>
                              <a:off x="4000011" y="1922286"/>
                              <a:ext cx="675582"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between</w:t>
                                </w:r>
                              </w:p>
                            </w:txbxContent>
                          </wps:txbx>
                          <wps:bodyPr anchorCtr="0" anchor="t" bIns="0" lIns="0" spcFirstLastPara="1" rIns="0" wrap="square" tIns="0">
                            <a:noAutofit/>
                          </wps:bodyPr>
                        </wps:wsp>
                        <wps:wsp>
                          <wps:cNvSpPr/>
                          <wps:cNvPr id="46" name="Shape 46"/>
                          <wps:spPr>
                            <a:xfrm>
                              <a:off x="3207385" y="2078022"/>
                              <a:ext cx="891562"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Successful</w:t>
                                </w:r>
                              </w:p>
                            </w:txbxContent>
                          </wps:txbx>
                          <wps:bodyPr anchorCtr="0" anchor="t" bIns="0" lIns="0" spcFirstLastPara="1" rIns="0" wrap="square" tIns="0">
                            <a:noAutofit/>
                          </wps:bodyPr>
                        </wps:wsp>
                        <wps:wsp>
                          <wps:cNvSpPr/>
                          <wps:cNvPr id="47" name="Shape 47"/>
                          <wps:spPr>
                            <a:xfrm>
                              <a:off x="3912990" y="2078022"/>
                              <a:ext cx="675485"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Supplier</w:t>
                                </w:r>
                              </w:p>
                            </w:txbxContent>
                          </wps:txbx>
                          <wps:bodyPr anchorCtr="0" anchor="t" bIns="0" lIns="0" spcFirstLastPara="1" rIns="0" wrap="square" tIns="0">
                            <a:noAutofit/>
                          </wps:bodyPr>
                        </wps:wsp>
                        <wps:wsp>
                          <wps:cNvSpPr/>
                          <wps:cNvPr id="48" name="Shape 48"/>
                          <wps:spPr>
                            <a:xfrm>
                              <a:off x="3207385" y="2227148"/>
                              <a:ext cx="56248"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w:t>
                                </w:r>
                              </w:p>
                            </w:txbxContent>
                          </wps:txbx>
                          <wps:bodyPr anchorCtr="0" anchor="t" bIns="0" lIns="0" spcFirstLastPara="1" rIns="0" wrap="square" tIns="0">
                            <a:noAutofit/>
                          </wps:bodyPr>
                        </wps:wsp>
                        <wps:wsp>
                          <wps:cNvSpPr/>
                          <wps:cNvPr id="49" name="Shape 49"/>
                          <wps:spPr>
                            <a:xfrm>
                              <a:off x="3249661" y="2227148"/>
                              <a:ext cx="506723"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senior</w:t>
                                </w:r>
                              </w:p>
                            </w:txbxContent>
                          </wps:txbx>
                          <wps:bodyPr anchorCtr="0" anchor="t" bIns="0" lIns="0" spcFirstLastPara="1" rIns="0" wrap="square" tIns="0">
                            <a:noAutofit/>
                          </wps:bodyPr>
                        </wps:wsp>
                        <wps:wsp>
                          <wps:cNvSpPr/>
                          <wps:cNvPr id="50" name="Shape 50"/>
                          <wps:spPr>
                            <a:xfrm>
                              <a:off x="3665907" y="2227148"/>
                              <a:ext cx="431778"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level)</w:t>
                                </w:r>
                              </w:p>
                            </w:txbxContent>
                          </wps:txbx>
                          <wps:bodyPr anchorCtr="0" anchor="t" bIns="0" lIns="0" spcFirstLastPara="1" rIns="0" wrap="square" tIns="0">
                            <a:noAutofit/>
                          </wps:bodyPr>
                        </wps:wsp>
                        <wps:wsp>
                          <wps:cNvSpPr/>
                          <wps:cNvPr id="51" name="Shape 51"/>
                          <wps:spPr>
                            <a:xfrm>
                              <a:off x="4025807" y="2227148"/>
                              <a:ext cx="300217"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and</w:t>
                                </w:r>
                              </w:p>
                            </w:txbxContent>
                          </wps:txbx>
                          <wps:bodyPr anchorCtr="0" anchor="t" bIns="0" lIns="0" spcFirstLastPara="1" rIns="0" wrap="square" tIns="0">
                            <a:noAutofit/>
                          </wps:bodyPr>
                        </wps:wsp>
                        <wps:wsp>
                          <wps:cNvSpPr/>
                          <wps:cNvPr id="52" name="Shape 52"/>
                          <wps:spPr>
                            <a:xfrm>
                              <a:off x="3207385" y="2379744"/>
                              <a:ext cx="431549"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FSET</w:t>
                                </w:r>
                              </w:p>
                            </w:txbxContent>
                          </wps:txbx>
                          <wps:bodyPr anchorCtr="0" anchor="t" bIns="0" lIns="0" spcFirstLastPara="1" rIns="0" wrap="square" tIns="0">
                            <a:noAutofit/>
                          </wps:bodyPr>
                        </wps:wsp>
                        <wps:wsp>
                          <wps:cNvSpPr/>
                          <wps:cNvPr id="53" name="Shape 53"/>
                          <wps:spPr>
                            <a:xfrm>
                              <a:off x="3567099" y="2379744"/>
                              <a:ext cx="1154410"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representative</w:t>
                                </w:r>
                              </w:p>
                            </w:txbxContent>
                          </wps:txbx>
                          <wps:bodyPr anchorCtr="0" anchor="t" bIns="0" lIns="0" spcFirstLastPara="1" rIns="0" wrap="square" tIns="0">
                            <a:noAutofit/>
                          </wps:bodyPr>
                        </wps:wsp>
                        <wps:wsp>
                          <wps:cNvSpPr/>
                          <wps:cNvPr id="54" name="Shape 54"/>
                          <wps:spPr>
                            <a:xfrm>
                              <a:off x="3207385" y="2519692"/>
                              <a:ext cx="947724"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face-to-face</w:t>
                                </w:r>
                              </w:p>
                            </w:txbxContent>
                          </wps:txbx>
                          <wps:bodyPr anchorCtr="0" anchor="t" bIns="0" lIns="0" spcFirstLastPara="1" rIns="0" wrap="square" tIns="0">
                            <a:noAutofit/>
                          </wps:bodyPr>
                        </wps:wsp>
                        <wps:wsp>
                          <wps:cNvSpPr/>
                          <wps:cNvPr id="55" name="Shape 55"/>
                          <wps:spPr>
                            <a:xfrm>
                              <a:off x="3997478" y="2519692"/>
                              <a:ext cx="337973"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may</w:t>
                                </w:r>
                              </w:p>
                            </w:txbxContent>
                          </wps:txbx>
                          <wps:bodyPr anchorCtr="0" anchor="t" bIns="0" lIns="0" spcFirstLastPara="1" rIns="0" wrap="square" tIns="0">
                            <a:noAutofit/>
                          </wps:bodyPr>
                        </wps:wsp>
                        <wps:wsp>
                          <wps:cNvSpPr/>
                          <wps:cNvPr id="56" name="Shape 56"/>
                          <wps:spPr>
                            <a:xfrm>
                              <a:off x="3955203" y="2519692"/>
                              <a:ext cx="56248"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w:t>
                                </w:r>
                              </w:p>
                            </w:txbxContent>
                          </wps:txbx>
                          <wps:bodyPr anchorCtr="0" anchor="t" bIns="0" lIns="0" spcFirstLastPara="1" rIns="0" wrap="square" tIns="0">
                            <a:noAutofit/>
                          </wps:bodyPr>
                        </wps:wsp>
                        <wps:wsp>
                          <wps:cNvSpPr/>
                          <wps:cNvPr id="57" name="Shape 57"/>
                          <wps:spPr>
                            <a:xfrm>
                              <a:off x="4286837" y="2519692"/>
                              <a:ext cx="197076"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be</w:t>
                                </w:r>
                              </w:p>
                            </w:txbxContent>
                          </wps:txbx>
                          <wps:bodyPr anchorCtr="0" anchor="t" bIns="0" lIns="0" spcFirstLastPara="1" rIns="0" wrap="square" tIns="0">
                            <a:noAutofit/>
                          </wps:bodyPr>
                        </wps:wsp>
                        <wps:wsp>
                          <wps:cNvSpPr/>
                          <wps:cNvPr id="58" name="Shape 58"/>
                          <wps:spPr>
                            <a:xfrm>
                              <a:off x="3207385" y="2681880"/>
                              <a:ext cx="609852"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virtual).</w:t>
                                </w:r>
                              </w:p>
                            </w:txbxContent>
                          </wps:txbx>
                          <wps:bodyPr anchorCtr="0" anchor="t" bIns="0" lIns="0" spcFirstLastPara="1" rIns="0" wrap="square" tIns="0">
                            <a:noAutofit/>
                          </wps:bodyPr>
                        </wps:wsp>
                        <wps:wsp>
                          <wps:cNvSpPr/>
                          <wps:cNvPr id="59" name="Shape 59"/>
                          <wps:spPr>
                            <a:xfrm>
                              <a:off x="4674235" y="2323030"/>
                              <a:ext cx="750767" cy="15876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Quarterly</w:t>
                                </w:r>
                              </w:p>
                            </w:txbxContent>
                          </wps:txbx>
                          <wps:bodyPr anchorCtr="0" anchor="t" bIns="0" lIns="0" spcFirstLastPara="1" rIns="0" wrap="square" tIns="0">
                            <a:noAutofit/>
                          </wps:bodyPr>
                        </wps:wsp>
                        <wps:wsp>
                          <wps:cNvSpPr/>
                          <wps:cNvPr id="60" name="Shape 60"/>
                          <wps:spPr>
                            <a:xfrm>
                              <a:off x="235585" y="3662782"/>
                              <a:ext cx="93940"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4</w:t>
                                </w:r>
                              </w:p>
                            </w:txbxContent>
                          </wps:txbx>
                          <wps:bodyPr anchorCtr="0" anchor="t" bIns="0" lIns="0" spcFirstLastPara="1" rIns="0" wrap="square" tIns="0">
                            <a:noAutofit/>
                          </wps:bodyPr>
                        </wps:wsp>
                        <wps:wsp>
                          <wps:cNvSpPr/>
                          <wps:cNvPr id="61" name="Shape 61"/>
                          <wps:spPr>
                            <a:xfrm>
                              <a:off x="3207385" y="3048382"/>
                              <a:ext cx="281480"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KPI</w:t>
                                </w:r>
                              </w:p>
                            </w:txbxContent>
                          </wps:txbx>
                          <wps:bodyPr anchorCtr="0" anchor="t" bIns="0" lIns="0" spcFirstLastPara="1" rIns="0" wrap="square" tIns="0">
                            <a:noAutofit/>
                          </wps:bodyPr>
                        </wps:wsp>
                        <wps:wsp>
                          <wps:cNvSpPr/>
                          <wps:cNvPr id="62" name="Shape 62"/>
                          <wps:spPr>
                            <a:xfrm>
                              <a:off x="3454282" y="3048382"/>
                              <a:ext cx="300217"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and</w:t>
                                </w:r>
                              </w:p>
                            </w:txbxContent>
                          </wps:txbx>
                          <wps:bodyPr anchorCtr="0" anchor="t" bIns="0" lIns="0" spcFirstLastPara="1" rIns="0" wrap="square" tIns="0">
                            <a:noAutofit/>
                          </wps:bodyPr>
                        </wps:wsp>
                        <wps:wsp>
                          <wps:cNvSpPr/>
                          <wps:cNvPr id="63" name="Shape 63"/>
                          <wps:spPr>
                            <a:xfrm>
                              <a:off x="3207385" y="3204948"/>
                              <a:ext cx="1022830"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performance</w:t>
                                </w:r>
                              </w:p>
                            </w:txbxContent>
                          </wps:txbx>
                          <wps:bodyPr anchorCtr="0" anchor="t" bIns="0" lIns="0" spcFirstLastPara="1" rIns="0" wrap="square" tIns="0">
                            <a:noAutofit/>
                          </wps:bodyPr>
                        </wps:wsp>
                        <wps:wsp>
                          <wps:cNvSpPr/>
                          <wps:cNvPr id="64" name="Shape 64"/>
                          <wps:spPr>
                            <a:xfrm>
                              <a:off x="4011674" y="3204948"/>
                              <a:ext cx="525711"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review</w:t>
                                </w:r>
                              </w:p>
                            </w:txbxContent>
                          </wps:txbx>
                          <wps:bodyPr anchorCtr="0" anchor="t" bIns="0" lIns="0" spcFirstLastPara="1" rIns="0" wrap="square" tIns="0">
                            <a:noAutofit/>
                          </wps:bodyPr>
                        </wps:wsp>
                        <wps:wsp>
                          <wps:cNvSpPr/>
                          <wps:cNvPr id="65" name="Shape 65"/>
                          <wps:spPr>
                            <a:xfrm>
                              <a:off x="3207385" y="3372770"/>
                              <a:ext cx="741286"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meetings</w:t>
                                </w:r>
                              </w:p>
                            </w:txbxContent>
                          </wps:txbx>
                          <wps:bodyPr anchorCtr="0" anchor="t" bIns="0" lIns="0" spcFirstLastPara="1" rIns="0" wrap="square" tIns="0">
                            <a:noAutofit/>
                          </wps:bodyPr>
                        </wps:wsp>
                        <wps:wsp>
                          <wps:cNvSpPr/>
                          <wps:cNvPr id="66" name="Shape 66"/>
                          <wps:spPr>
                            <a:xfrm>
                              <a:off x="3802815" y="3372770"/>
                              <a:ext cx="675582"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between</w:t>
                                </w:r>
                              </w:p>
                            </w:txbxContent>
                          </wps:txbx>
                          <wps:bodyPr anchorCtr="0" anchor="t" bIns="0" lIns="0" spcFirstLastPara="1" rIns="0" wrap="square" tIns="0">
                            <a:noAutofit/>
                          </wps:bodyPr>
                        </wps:wsp>
                        <wps:wsp>
                          <wps:cNvSpPr/>
                          <wps:cNvPr id="67" name="Shape 67"/>
                          <wps:spPr>
                            <a:xfrm>
                              <a:off x="3207385" y="3523590"/>
                              <a:ext cx="253303"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the</w:t>
                                </w:r>
                              </w:p>
                            </w:txbxContent>
                          </wps:txbx>
                          <wps:bodyPr anchorCtr="0" anchor="t" bIns="0" lIns="0" spcFirstLastPara="1" rIns="0" wrap="square" tIns="0">
                            <a:noAutofit/>
                          </wps:bodyPr>
                        </wps:wsp>
                        <wps:wsp>
                          <wps:cNvSpPr/>
                          <wps:cNvPr id="68" name="Shape 68"/>
                          <wps:spPr>
                            <a:xfrm>
                              <a:off x="3433082" y="3523590"/>
                              <a:ext cx="675485"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Supplier</w:t>
                                </w:r>
                              </w:p>
                            </w:txbxContent>
                          </wps:txbx>
                          <wps:bodyPr anchorCtr="0" anchor="t" bIns="0" lIns="0" spcFirstLastPara="1" rIns="0" wrap="square" tIns="0">
                            <a:noAutofit/>
                          </wps:bodyPr>
                        </wps:wsp>
                        <wps:wsp>
                          <wps:cNvSpPr/>
                          <wps:cNvPr id="69" name="Shape 69"/>
                          <wps:spPr>
                            <a:xfrm>
                              <a:off x="3976217" y="3523590"/>
                              <a:ext cx="300217"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and</w:t>
                                </w:r>
                              </w:p>
                            </w:txbxContent>
                          </wps:txbx>
                          <wps:bodyPr anchorCtr="0" anchor="t" bIns="0" lIns="0" spcFirstLastPara="1" rIns="0" wrap="square" tIns="0">
                            <a:noAutofit/>
                          </wps:bodyPr>
                        </wps:wsp>
                        <wps:wsp>
                          <wps:cNvSpPr/>
                          <wps:cNvPr id="70" name="Shape 70"/>
                          <wps:spPr>
                            <a:xfrm>
                              <a:off x="4237185" y="3523590"/>
                              <a:ext cx="253303"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the</w:t>
                                </w:r>
                              </w:p>
                            </w:txbxContent>
                          </wps:txbx>
                          <wps:bodyPr anchorCtr="0" anchor="t" bIns="0" lIns="0" spcFirstLastPara="1" rIns="0" wrap="square" tIns="0">
                            <a:noAutofit/>
                          </wps:bodyPr>
                        </wps:wsp>
                        <wps:wsp>
                          <wps:cNvSpPr/>
                          <wps:cNvPr id="71" name="Shape 71"/>
                          <wps:spPr>
                            <a:xfrm>
                              <a:off x="3207385" y="3691362"/>
                              <a:ext cx="431549"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FSET</w:t>
                                </w:r>
                              </w:p>
                            </w:txbxContent>
                          </wps:txbx>
                          <wps:bodyPr anchorCtr="0" anchor="t" bIns="0" lIns="0" spcFirstLastPara="1" rIns="0" wrap="square" tIns="0">
                            <a:noAutofit/>
                          </wps:bodyPr>
                        </wps:wsp>
                        <wps:wsp>
                          <wps:cNvSpPr/>
                          <wps:cNvPr id="72" name="Shape 72"/>
                          <wps:spPr>
                            <a:xfrm>
                              <a:off x="3605199" y="3691362"/>
                              <a:ext cx="947724"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face-to-face</w:t>
                                </w:r>
                              </w:p>
                            </w:txbxContent>
                          </wps:txbx>
                          <wps:bodyPr anchorCtr="0" anchor="t" bIns="0" lIns="0" spcFirstLastPara="1" rIns="0" wrap="square" tIns="0">
                            <a:noAutofit/>
                          </wps:bodyPr>
                        </wps:wsp>
                        <wps:wsp>
                          <wps:cNvSpPr/>
                          <wps:cNvPr id="73" name="Shape 73"/>
                          <wps:spPr>
                            <a:xfrm>
                              <a:off x="3249661" y="3865143"/>
                              <a:ext cx="337973"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may</w:t>
                                </w:r>
                              </w:p>
                            </w:txbxContent>
                          </wps:txbx>
                          <wps:bodyPr anchorCtr="0" anchor="t" bIns="0" lIns="0" spcFirstLastPara="1" rIns="0" wrap="square" tIns="0">
                            <a:noAutofit/>
                          </wps:bodyPr>
                        </wps:wsp>
                        <wps:wsp>
                          <wps:cNvSpPr/>
                          <wps:cNvPr id="74" name="Shape 74"/>
                          <wps:spPr>
                            <a:xfrm>
                              <a:off x="3207385" y="3865143"/>
                              <a:ext cx="56248"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w:t>
                                </w:r>
                              </w:p>
                            </w:txbxContent>
                          </wps:txbx>
                          <wps:bodyPr anchorCtr="0" anchor="t" bIns="0" lIns="0" spcFirstLastPara="1" rIns="0" wrap="square" tIns="0">
                            <a:noAutofit/>
                          </wps:bodyPr>
                        </wps:wsp>
                        <wps:wsp>
                          <wps:cNvSpPr/>
                          <wps:cNvPr id="75" name="Shape 75"/>
                          <wps:spPr>
                            <a:xfrm>
                              <a:off x="3539019" y="3865143"/>
                              <a:ext cx="197076"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be</w:t>
                                </w:r>
                              </w:p>
                            </w:txbxContent>
                          </wps:txbx>
                          <wps:bodyPr anchorCtr="0" anchor="t" bIns="0" lIns="0" spcFirstLastPara="1" rIns="0" wrap="square" tIns="0">
                            <a:noAutofit/>
                          </wps:bodyPr>
                        </wps:wsp>
                        <wps:wsp>
                          <wps:cNvSpPr/>
                          <wps:cNvPr id="76" name="Shape 76"/>
                          <wps:spPr>
                            <a:xfrm>
                              <a:off x="3722440" y="3865143"/>
                              <a:ext cx="609852" cy="1587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virtual).</w:t>
                                </w:r>
                              </w:p>
                            </w:txbxContent>
                          </wps:txbx>
                          <wps:bodyPr anchorCtr="0" anchor="t" bIns="0" lIns="0" spcFirstLastPara="1" rIns="0" wrap="square" tIns="0">
                            <a:noAutofit/>
                          </wps:bodyPr>
                        </wps:wsp>
                        <wps:wsp>
                          <wps:cNvSpPr/>
                          <wps:cNvPr id="77" name="Shape 77"/>
                          <wps:spPr>
                            <a:xfrm>
                              <a:off x="4674235" y="3662782"/>
                              <a:ext cx="647135"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Monthly</w:t>
                                </w:r>
                              </w:p>
                            </w:txbxContent>
                          </wps:txbx>
                          <wps:bodyPr anchorCtr="0" anchor="t" bIns="0" lIns="0" spcFirstLastPara="1" rIns="0" wrap="square" tIns="0">
                            <a:noAutofit/>
                          </wps:bodyPr>
                        </wps:wsp>
                        <wps:wsp>
                          <wps:cNvSpPr/>
                          <wps:cNvPr id="78" name="Shape 78"/>
                          <wps:spPr>
                            <a:xfrm>
                              <a:off x="235585" y="4896022"/>
                              <a:ext cx="93940"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0" lIns="0" spcFirstLastPara="1" rIns="0" wrap="square" tIns="0">
                            <a:noAutofit/>
                          </wps:bodyPr>
                        </wps:wsp>
                        <wps:wsp>
                          <wps:cNvSpPr/>
                          <wps:cNvPr id="79" name="Shape 79"/>
                          <wps:spPr>
                            <a:xfrm>
                              <a:off x="3207385" y="4429507"/>
                              <a:ext cx="309679"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Exit</w:t>
                                </w:r>
                              </w:p>
                            </w:txbxContent>
                          </wps:txbx>
                          <wps:bodyPr anchorCtr="0" anchor="t" bIns="0" lIns="0" spcFirstLastPara="1" rIns="0" wrap="square" tIns="0">
                            <a:noAutofit/>
                          </wps:bodyPr>
                        </wps:wsp>
                        <wps:wsp>
                          <wps:cNvSpPr/>
                          <wps:cNvPr id="80" name="Shape 80"/>
                          <wps:spPr>
                            <a:xfrm>
                              <a:off x="3542156" y="4429507"/>
                              <a:ext cx="347127"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plan</w:t>
                                </w:r>
                              </w:p>
                            </w:txbxContent>
                          </wps:txbx>
                          <wps:bodyPr anchorCtr="0" anchor="t" bIns="0" lIns="0" spcFirstLastPara="1" rIns="0" wrap="square" tIns="0">
                            <a:noAutofit/>
                          </wps:bodyPr>
                        </wps:wsp>
                        <wps:wsp>
                          <wps:cNvSpPr/>
                          <wps:cNvPr id="81" name="Shape 81"/>
                          <wps:spPr>
                            <a:xfrm>
                              <a:off x="3895545" y="4429507"/>
                              <a:ext cx="159403"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to</w:t>
                                </w:r>
                              </w:p>
                            </w:txbxContent>
                          </wps:txbx>
                          <wps:bodyPr anchorCtr="0" anchor="t" bIns="0" lIns="0" spcFirstLastPara="1" rIns="0" wrap="square" tIns="0">
                            <a:noAutofit/>
                          </wps:bodyPr>
                        </wps:wsp>
                        <wps:wsp>
                          <wps:cNvSpPr/>
                          <wps:cNvPr id="82" name="Shape 82"/>
                          <wps:spPr>
                            <a:xfrm>
                              <a:off x="4107788" y="4429507"/>
                              <a:ext cx="197076"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be</w:t>
                                </w:r>
                              </w:p>
                            </w:txbxContent>
                          </wps:txbx>
                          <wps:bodyPr anchorCtr="0" anchor="t" bIns="0" lIns="0" spcFirstLastPara="1" rIns="0" wrap="square" tIns="0">
                            <a:noAutofit/>
                          </wps:bodyPr>
                        </wps:wsp>
                        <wps:wsp>
                          <wps:cNvSpPr/>
                          <wps:cNvPr id="83" name="Shape 83"/>
                          <wps:spPr>
                            <a:xfrm>
                              <a:off x="3207385" y="4577343"/>
                              <a:ext cx="741455"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delivered</w:t>
                                </w:r>
                              </w:p>
                            </w:txbxContent>
                          </wps:txbx>
                          <wps:bodyPr anchorCtr="0" anchor="t" bIns="0" lIns="0" spcFirstLastPara="1" rIns="0" wrap="square" tIns="0">
                            <a:noAutofit/>
                          </wps:bodyPr>
                        </wps:wsp>
                        <wps:wsp>
                          <wps:cNvSpPr/>
                          <wps:cNvPr id="84" name="Shape 84"/>
                          <wps:spPr>
                            <a:xfrm>
                              <a:off x="3847735" y="4577343"/>
                              <a:ext cx="197076"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by</w:t>
                                </w:r>
                              </w:p>
                            </w:txbxContent>
                          </wps:txbx>
                          <wps:bodyPr anchorCtr="0" anchor="t" bIns="0" lIns="0" spcFirstLastPara="1" rIns="0" wrap="square" tIns="0">
                            <a:noAutofit/>
                          </wps:bodyPr>
                        </wps:wsp>
                        <wps:wsp>
                          <wps:cNvSpPr/>
                          <wps:cNvPr id="85" name="Shape 85"/>
                          <wps:spPr>
                            <a:xfrm>
                              <a:off x="4069257" y="4577343"/>
                              <a:ext cx="253303"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the</w:t>
                                </w:r>
                              </w:p>
                            </w:txbxContent>
                          </wps:txbx>
                          <wps:bodyPr anchorCtr="0" anchor="t" bIns="0" lIns="0" spcFirstLastPara="1" rIns="0" wrap="square" tIns="0">
                            <a:noAutofit/>
                          </wps:bodyPr>
                        </wps:wsp>
                        <wps:wsp>
                          <wps:cNvSpPr/>
                          <wps:cNvPr id="86" name="Shape 86"/>
                          <wps:spPr>
                            <a:xfrm>
                              <a:off x="3207385" y="4725179"/>
                              <a:ext cx="675485"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Supplier</w:t>
                                </w:r>
                              </w:p>
                            </w:txbxContent>
                          </wps:txbx>
                          <wps:bodyPr anchorCtr="0" anchor="t" bIns="0" lIns="0" spcFirstLastPara="1" rIns="0" wrap="square" tIns="0">
                            <a:noAutofit/>
                          </wps:bodyPr>
                        </wps:wsp>
                        <wps:wsp>
                          <wps:cNvSpPr/>
                          <wps:cNvPr id="87" name="Shape 87"/>
                          <wps:spPr>
                            <a:xfrm>
                              <a:off x="3750520" y="4725179"/>
                              <a:ext cx="159403"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to</w:t>
                                </w:r>
                              </w:p>
                            </w:txbxContent>
                          </wps:txbx>
                          <wps:bodyPr anchorCtr="0" anchor="t" bIns="0" lIns="0" spcFirstLastPara="1" rIns="0" wrap="square" tIns="0">
                            <a:noAutofit/>
                          </wps:bodyPr>
                        </wps:wsp>
                        <wps:wsp>
                          <wps:cNvSpPr/>
                          <wps:cNvPr id="88" name="Shape 88"/>
                          <wps:spPr>
                            <a:xfrm>
                              <a:off x="3905613" y="4725179"/>
                              <a:ext cx="253303"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the</w:t>
                                </w:r>
                              </w:p>
                            </w:txbxContent>
                          </wps:txbx>
                          <wps:bodyPr anchorCtr="0" anchor="t" bIns="0" lIns="0" spcFirstLastPara="1" rIns="0" wrap="square" tIns="0">
                            <a:noAutofit/>
                          </wps:bodyPr>
                        </wps:wsp>
                        <wps:wsp>
                          <wps:cNvSpPr/>
                          <wps:cNvPr id="89" name="Shape 89"/>
                          <wps:spPr>
                            <a:xfrm>
                              <a:off x="3207385" y="4874950"/>
                              <a:ext cx="784710"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Authority,</w:t>
                                </w:r>
                              </w:p>
                            </w:txbxContent>
                          </wps:txbx>
                          <wps:bodyPr anchorCtr="0" anchor="t" bIns="0" lIns="0" spcFirstLastPara="1" rIns="0" wrap="square" tIns="0">
                            <a:noAutofit/>
                          </wps:bodyPr>
                        </wps:wsp>
                        <wps:wsp>
                          <wps:cNvSpPr/>
                          <wps:cNvPr id="90" name="Shape 90"/>
                          <wps:spPr>
                            <a:xfrm>
                              <a:off x="3832650" y="4874950"/>
                              <a:ext cx="150151"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at</w:t>
                                </w:r>
                              </w:p>
                            </w:txbxContent>
                          </wps:txbx>
                          <wps:bodyPr anchorCtr="0" anchor="t" bIns="0" lIns="0" spcFirstLastPara="1" rIns="0" wrap="square" tIns="0">
                            <a:noAutofit/>
                          </wps:bodyPr>
                        </wps:wsp>
                        <wps:wsp>
                          <wps:cNvSpPr/>
                          <wps:cNvPr id="91" name="Shape 91"/>
                          <wps:spPr>
                            <a:xfrm>
                              <a:off x="3980801" y="4874950"/>
                              <a:ext cx="253303"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the</w:t>
                                </w:r>
                              </w:p>
                            </w:txbxContent>
                          </wps:txbx>
                          <wps:bodyPr anchorCtr="0" anchor="t" bIns="0" lIns="0" spcFirstLastPara="1" rIns="0" wrap="square" tIns="0">
                            <a:noAutofit/>
                          </wps:bodyPr>
                        </wps:wsp>
                        <wps:wsp>
                          <wps:cNvSpPr/>
                          <wps:cNvPr id="92" name="Shape 92"/>
                          <wps:spPr>
                            <a:xfrm>
                              <a:off x="3207385" y="5032559"/>
                              <a:ext cx="816309"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Supplier’s</w:t>
                                </w:r>
                              </w:p>
                            </w:txbxContent>
                          </wps:txbx>
                          <wps:bodyPr anchorCtr="0" anchor="t" bIns="0" lIns="0" spcFirstLastPara="1" rIns="0" wrap="square" tIns="0">
                            <a:noAutofit/>
                          </wps:bodyPr>
                        </wps:wsp>
                        <wps:wsp>
                          <wps:cNvSpPr/>
                          <wps:cNvPr id="93" name="Shape 93"/>
                          <wps:spPr>
                            <a:xfrm>
                              <a:off x="3856395" y="5032559"/>
                              <a:ext cx="722718"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expense.</w:t>
                                </w:r>
                              </w:p>
                            </w:txbxContent>
                          </wps:txbx>
                          <wps:bodyPr anchorCtr="0" anchor="t" bIns="0" lIns="0" spcFirstLastPara="1" rIns="0" wrap="square" tIns="0">
                            <a:noAutofit/>
                          </wps:bodyPr>
                        </wps:wsp>
                        <wps:wsp>
                          <wps:cNvSpPr/>
                          <wps:cNvPr id="94" name="Shape 94"/>
                          <wps:spPr>
                            <a:xfrm>
                              <a:off x="3207385" y="5190168"/>
                              <a:ext cx="347124"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This</w:t>
                                </w:r>
                              </w:p>
                            </w:txbxContent>
                          </wps:txbx>
                          <wps:bodyPr anchorCtr="0" anchor="t" bIns="0" lIns="0" spcFirstLastPara="1" rIns="0" wrap="square" tIns="0">
                            <a:noAutofit/>
                          </wps:bodyPr>
                        </wps:wsp>
                        <wps:wsp>
                          <wps:cNvSpPr/>
                          <wps:cNvPr id="95" name="Shape 95"/>
                          <wps:spPr>
                            <a:xfrm>
                              <a:off x="3503624" y="5190168"/>
                              <a:ext cx="882264"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deliverable</w:t>
                                </w:r>
                              </w:p>
                            </w:txbxContent>
                          </wps:txbx>
                          <wps:bodyPr anchorCtr="0" anchor="t" bIns="0" lIns="0" spcFirstLastPara="1" rIns="0" wrap="square" tIns="0">
                            <a:noAutofit/>
                          </wps:bodyPr>
                        </wps:wsp>
                        <wps:wsp>
                          <wps:cNvSpPr/>
                          <wps:cNvPr id="96" name="Shape 96"/>
                          <wps:spPr>
                            <a:xfrm>
                              <a:off x="4202224" y="5190168"/>
                              <a:ext cx="272082"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will</w:t>
                                </w:r>
                              </w:p>
                            </w:txbxContent>
                          </wps:txbx>
                          <wps:bodyPr anchorCtr="0" anchor="t" bIns="0" lIns="0" spcFirstLastPara="1" rIns="0" wrap="square" tIns="0">
                            <a:noAutofit/>
                          </wps:bodyPr>
                        </wps:wsp>
                        <wps:wsp>
                          <wps:cNvSpPr/>
                          <wps:cNvPr id="97" name="Shape 97"/>
                          <wps:spPr>
                            <a:xfrm>
                              <a:off x="3207385" y="5347777"/>
                              <a:ext cx="197076"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be</w:t>
                                </w:r>
                              </w:p>
                            </w:txbxContent>
                          </wps:txbx>
                          <wps:bodyPr anchorCtr="0" anchor="t" bIns="0" lIns="0" spcFirstLastPara="1" rIns="0" wrap="square" tIns="0">
                            <a:noAutofit/>
                          </wps:bodyPr>
                        </wps:wsp>
                        <wps:wsp>
                          <wps:cNvSpPr/>
                          <wps:cNvPr id="98" name="Shape 98"/>
                          <wps:spPr>
                            <a:xfrm>
                              <a:off x="3390807" y="5347777"/>
                              <a:ext cx="806997"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presented</w:t>
                                </w:r>
                              </w:p>
                            </w:txbxContent>
                          </wps:txbx>
                          <wps:bodyPr anchorCtr="0" anchor="t" bIns="0" lIns="0" spcFirstLastPara="1" rIns="0" wrap="square" tIns="0">
                            <a:noAutofit/>
                          </wps:bodyPr>
                        </wps:wsp>
                        <wps:wsp>
                          <wps:cNvSpPr/>
                          <wps:cNvPr id="99" name="Shape 99"/>
                          <wps:spPr>
                            <a:xfrm>
                              <a:off x="4032812" y="5347777"/>
                              <a:ext cx="187843"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as</w:t>
                                </w:r>
                              </w:p>
                            </w:txbxContent>
                          </wps:txbx>
                          <wps:bodyPr anchorCtr="0" anchor="t" bIns="0" lIns="0" spcFirstLastPara="1" rIns="0" wrap="square" tIns="0">
                            <a:noAutofit/>
                          </wps:bodyPr>
                        </wps:wsp>
                        <wps:wsp>
                          <wps:cNvSpPr/>
                          <wps:cNvPr id="100" name="Shape 100"/>
                          <wps:spPr>
                            <a:xfrm>
                              <a:off x="4209291" y="5347777"/>
                              <a:ext cx="93940"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w:t>
                                </w:r>
                              </w:p>
                            </w:txbxContent>
                          </wps:txbx>
                          <wps:bodyPr anchorCtr="0" anchor="t" bIns="0" lIns="0" spcFirstLastPara="1" rIns="0" wrap="square" tIns="0">
                            <a:noAutofit/>
                          </wps:bodyPr>
                        </wps:wsp>
                        <wps:wsp>
                          <wps:cNvSpPr/>
                          <wps:cNvPr id="101" name="Shape 101"/>
                          <wps:spPr>
                            <a:xfrm>
                              <a:off x="4674235" y="4801466"/>
                              <a:ext cx="93940"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8</w:t>
                                </w:r>
                              </w:p>
                            </w:txbxContent>
                          </wps:txbx>
                          <wps:bodyPr anchorCtr="0" anchor="t" bIns="0" lIns="0" spcFirstLastPara="1" rIns="0" wrap="square" tIns="0">
                            <a:noAutofit/>
                          </wps:bodyPr>
                        </wps:wsp>
                        <wps:wsp>
                          <wps:cNvSpPr/>
                          <wps:cNvPr id="102" name="Shape 102"/>
                          <wps:spPr>
                            <a:xfrm>
                              <a:off x="4780110" y="4801466"/>
                              <a:ext cx="206378"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(8)</w:t>
                                </w:r>
                              </w:p>
                            </w:txbxContent>
                          </wps:txbx>
                          <wps:bodyPr anchorCtr="0" anchor="t" bIns="0" lIns="0" spcFirstLastPara="1" rIns="0" wrap="square" tIns="0">
                            <a:noAutofit/>
                          </wps:bodyPr>
                        </wps:wsp>
                        <wps:wsp>
                          <wps:cNvSpPr/>
                          <wps:cNvPr id="103" name="Shape 103"/>
                          <wps:spPr>
                            <a:xfrm>
                              <a:off x="4970536" y="4801466"/>
                              <a:ext cx="506982"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weeks</w:t>
                                </w:r>
                              </w:p>
                            </w:txbxContent>
                          </wps:txbx>
                          <wps:bodyPr anchorCtr="0" anchor="t" bIns="0" lIns="0" spcFirstLastPara="1" rIns="0" wrap="square" tIns="0">
                            <a:noAutofit/>
                          </wps:bodyPr>
                        </wps:wsp>
                        <wps:wsp>
                          <wps:cNvSpPr/>
                          <wps:cNvPr id="104" name="Shape 104"/>
                          <wps:spPr>
                            <a:xfrm>
                              <a:off x="5386968" y="4801466"/>
                              <a:ext cx="384624"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prior</w:t>
                                </w:r>
                              </w:p>
                            </w:txbxContent>
                          </wps:txbx>
                          <wps:bodyPr anchorCtr="0" anchor="t" bIns="0" lIns="0" spcFirstLastPara="1" rIns="0" wrap="square" tIns="0">
                            <a:noAutofit/>
                          </wps:bodyPr>
                        </wps:wsp>
                        <wps:wsp>
                          <wps:cNvSpPr/>
                          <wps:cNvPr id="105" name="Shape 105"/>
                          <wps:spPr>
                            <a:xfrm>
                              <a:off x="5711411" y="4801466"/>
                              <a:ext cx="159404"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to</w:t>
                                </w:r>
                              </w:p>
                            </w:txbxContent>
                          </wps:txbx>
                          <wps:bodyPr anchorCtr="0" anchor="t" bIns="0" lIns="0" spcFirstLastPara="1" rIns="0" wrap="square" tIns="0">
                            <a:noAutofit/>
                          </wps:bodyPr>
                        </wps:wsp>
                        <wps:wsp>
                          <wps:cNvSpPr/>
                          <wps:cNvPr id="106" name="Shape 106"/>
                          <wps:spPr>
                            <a:xfrm>
                              <a:off x="4674235" y="4990577"/>
                              <a:ext cx="694196"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Contract</w:t>
                                </w:r>
                              </w:p>
                            </w:txbxContent>
                          </wps:txbx>
                          <wps:bodyPr anchorCtr="0" anchor="t" bIns="0" lIns="0" spcFirstLastPara="1" rIns="0" wrap="square" tIns="0">
                            <a:noAutofit/>
                          </wps:bodyPr>
                        </wps:wsp>
                        <wps:wsp>
                          <wps:cNvSpPr/>
                          <wps:cNvPr id="107" name="Shape 107"/>
                          <wps:spPr>
                            <a:xfrm>
                              <a:off x="5231441" y="4990577"/>
                              <a:ext cx="318932"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End</w:t>
                                </w:r>
                              </w:p>
                            </w:txbxContent>
                          </wps:txbx>
                          <wps:bodyPr anchorCtr="0" anchor="t" bIns="0" lIns="0" spcFirstLastPara="1" rIns="0" wrap="square" tIns="0">
                            <a:noAutofit/>
                          </wps:bodyPr>
                        </wps:wsp>
                        <wps:wsp>
                          <wps:cNvSpPr/>
                          <wps:cNvPr id="108" name="Shape 108"/>
                          <wps:spPr>
                            <a:xfrm>
                              <a:off x="3140710" y="5512379"/>
                              <a:ext cx="347127"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plan</w:t>
                                </w:r>
                              </w:p>
                            </w:txbxContent>
                          </wps:txbx>
                          <wps:bodyPr anchorCtr="0" anchor="t" bIns="0" lIns="0" spcFirstLastPara="1" rIns="0" wrap="square" tIns="0">
                            <a:noAutofit/>
                          </wps:bodyPr>
                        </wps:wsp>
                        <wps:wsp>
                          <wps:cNvSpPr/>
                          <wps:cNvPr id="109" name="Shape 109"/>
                          <wps:spPr>
                            <a:xfrm>
                              <a:off x="3503624" y="5512379"/>
                              <a:ext cx="206314"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on</w:t>
                                </w:r>
                              </w:p>
                            </w:txbxContent>
                          </wps:txbx>
                          <wps:bodyPr anchorCtr="0" anchor="t" bIns="0" lIns="0" spcFirstLastPara="1" rIns="0" wrap="square" tIns="0">
                            <a:noAutofit/>
                          </wps:bodyPr>
                        </wps:wsp>
                        <wps:wsp>
                          <wps:cNvSpPr/>
                          <wps:cNvPr id="110" name="Shape 110"/>
                          <wps:spPr>
                            <a:xfrm>
                              <a:off x="3751138" y="5512379"/>
                              <a:ext cx="93940"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w:t>
                                </w:r>
                              </w:p>
                            </w:txbxContent>
                          </wps:txbx>
                          <wps:bodyPr anchorCtr="0" anchor="t" bIns="0" lIns="0" spcFirstLastPara="1" rIns="0" wrap="square" tIns="0">
                            <a:noAutofit/>
                          </wps:bodyPr>
                        </wps:wsp>
                        <wps:wsp>
                          <wps:cNvSpPr/>
                          <wps:cNvPr id="111" name="Shape 111"/>
                          <wps:spPr>
                            <a:xfrm>
                              <a:off x="3914163" y="5512379"/>
                              <a:ext cx="394116"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page</w:t>
                                </w:r>
                              </w:p>
                            </w:txbxContent>
                          </wps:txbx>
                          <wps:bodyPr anchorCtr="0" anchor="t" bIns="0" lIns="0" spcFirstLastPara="1" rIns="0" wrap="square" tIns="0">
                            <a:noAutofit/>
                          </wps:bodyPr>
                        </wps:wsp>
                        <wps:wsp>
                          <wps:cNvSpPr/>
                          <wps:cNvPr id="112" name="Shape 112"/>
                          <wps:spPr>
                            <a:xfrm>
                              <a:off x="3140710" y="5655453"/>
                              <a:ext cx="525351"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format</w:t>
                                </w:r>
                              </w:p>
                            </w:txbxContent>
                          </wps:txbx>
                          <wps:bodyPr anchorCtr="0" anchor="t" bIns="0" lIns="0" spcFirstLastPara="1" rIns="0" wrap="square" tIns="0">
                            <a:noAutofit/>
                          </wps:bodyPr>
                        </wps:wsp>
                        <wps:wsp>
                          <wps:cNvSpPr/>
                          <wps:cNvPr id="113" name="Shape 113"/>
                          <wps:spPr>
                            <a:xfrm>
                              <a:off x="3637641" y="5655453"/>
                              <a:ext cx="769237"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capturing</w:t>
                                </w:r>
                              </w:p>
                            </w:txbxContent>
                          </wps:txbx>
                          <wps:bodyPr anchorCtr="0" anchor="t" bIns="0" lIns="0" spcFirstLastPara="1" rIns="0" wrap="square" tIns="0">
                            <a:noAutofit/>
                          </wps:bodyPr>
                        </wps:wsp>
                        <wps:wsp>
                          <wps:cNvSpPr/>
                          <wps:cNvPr id="114" name="Shape 114"/>
                          <wps:spPr>
                            <a:xfrm>
                              <a:off x="3140710" y="5798427"/>
                              <a:ext cx="638067"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timeline</w:t>
                                </w:r>
                              </w:p>
                            </w:txbxContent>
                          </wps:txbx>
                          <wps:bodyPr anchorCtr="0" anchor="t" bIns="0" lIns="0" spcFirstLastPara="1" rIns="0" wrap="square" tIns="0">
                            <a:noAutofit/>
                          </wps:bodyPr>
                        </wps:wsp>
                        <wps:wsp>
                          <wps:cNvSpPr/>
                          <wps:cNvPr id="115" name="Shape 115"/>
                          <wps:spPr>
                            <a:xfrm>
                              <a:off x="3703328" y="5798427"/>
                              <a:ext cx="300217"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and</w:t>
                                </w:r>
                              </w:p>
                            </w:txbxContent>
                          </wps:txbx>
                          <wps:bodyPr anchorCtr="0" anchor="t" bIns="0" lIns="0" spcFirstLastPara="1" rIns="0" wrap="square" tIns="0">
                            <a:noAutofit/>
                          </wps:bodyPr>
                        </wps:wsp>
                        <wps:wsp>
                          <wps:cNvSpPr/>
                          <wps:cNvPr id="116" name="Shape 116"/>
                          <wps:spPr>
                            <a:xfrm>
                              <a:off x="4002396" y="5798427"/>
                              <a:ext cx="281746"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key</w:t>
                                </w:r>
                              </w:p>
                            </w:txbxContent>
                          </wps:txbx>
                          <wps:bodyPr anchorCtr="0" anchor="t" bIns="0" lIns="0" spcFirstLastPara="1" rIns="0" wrap="square" tIns="0">
                            <a:noAutofit/>
                          </wps:bodyPr>
                        </wps:wsp>
                        <wps:wsp>
                          <wps:cNvSpPr/>
                          <wps:cNvPr id="117" name="Shape 117"/>
                          <wps:spPr>
                            <a:xfrm>
                              <a:off x="3140710" y="5964074"/>
                              <a:ext cx="769628" cy="158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activities.</w:t>
                                </w:r>
                              </w:p>
                            </w:txbxContent>
                          </wps:txbx>
                          <wps:bodyPr anchorCtr="0" anchor="t" bIns="0" lIns="0" spcFirstLastPara="1" rIns="0" wrap="square" tIns="0">
                            <a:noAutofit/>
                          </wps:bodyPr>
                        </wps:wsp>
                        <wps:wsp>
                          <wps:cNvSpPr/>
                          <wps:cNvPr id="118" name="Shape 118"/>
                          <wps:spPr>
                            <a:xfrm>
                              <a:off x="19050" y="5473700"/>
                              <a:ext cx="0" cy="825501"/>
                            </a:xfrm>
                            <a:custGeom>
                              <a:rect b="b" l="l" r="r" t="t"/>
                              <a:pathLst>
                                <a:path extrusionOk="0" h="825501" w="120000">
                                  <a:moveTo>
                                    <a:pt x="0" y="0"/>
                                  </a:moveTo>
                                  <a:lnTo>
                                    <a:pt x="0" y="825501"/>
                                  </a:lnTo>
                                </a:path>
                              </a:pathLst>
                            </a:custGeom>
                            <a:noFill/>
                            <a:ln cap="flat" cmpd="sng" w="381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19" name="Shape 119"/>
                          <wps:spPr>
                            <a:xfrm>
                              <a:off x="3079750" y="5473700"/>
                              <a:ext cx="0" cy="825501"/>
                            </a:xfrm>
                            <a:custGeom>
                              <a:rect b="b" l="l" r="r" t="t"/>
                              <a:pathLst>
                                <a:path extrusionOk="0" h="825501" w="120000">
                                  <a:moveTo>
                                    <a:pt x="0" y="0"/>
                                  </a:moveTo>
                                  <a:lnTo>
                                    <a:pt x="0" y="825501"/>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20" name="Shape 120"/>
                          <wps:spPr>
                            <a:xfrm>
                              <a:off x="171450" y="0"/>
                              <a:ext cx="0" cy="5486400"/>
                            </a:xfrm>
                            <a:custGeom>
                              <a:rect b="b" l="l" r="r" t="t"/>
                              <a:pathLst>
                                <a:path extrusionOk="0" h="5486400" w="120000">
                                  <a:moveTo>
                                    <a:pt x="0" y="0"/>
                                  </a:moveTo>
                                  <a:lnTo>
                                    <a:pt x="0" y="5486400"/>
                                  </a:lnTo>
                                </a:path>
                              </a:pathLst>
                            </a:custGeom>
                            <a:noFill/>
                            <a:ln cap="flat" cmpd="sng" w="381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21" name="Shape 121"/>
                          <wps:spPr>
                            <a:xfrm>
                              <a:off x="3143250" y="0"/>
                              <a:ext cx="0" cy="5486400"/>
                            </a:xfrm>
                            <a:custGeom>
                              <a:rect b="b" l="l" r="r" t="t"/>
                              <a:pathLst>
                                <a:path extrusionOk="0" h="5486400" w="120000">
                                  <a:moveTo>
                                    <a:pt x="0" y="0"/>
                                  </a:moveTo>
                                  <a:lnTo>
                                    <a:pt x="0" y="548640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22" name="Shape 122"/>
                          <wps:spPr>
                            <a:xfrm>
                              <a:off x="4540250" y="5473700"/>
                              <a:ext cx="0" cy="825501"/>
                            </a:xfrm>
                            <a:custGeom>
                              <a:rect b="b" l="l" r="r" t="t"/>
                              <a:pathLst>
                                <a:path extrusionOk="0" h="825501" w="120000">
                                  <a:moveTo>
                                    <a:pt x="0" y="0"/>
                                  </a:moveTo>
                                  <a:lnTo>
                                    <a:pt x="0" y="825501"/>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23" name="Shape 123"/>
                          <wps:spPr>
                            <a:xfrm>
                              <a:off x="4603750" y="0"/>
                              <a:ext cx="0" cy="5486400"/>
                            </a:xfrm>
                            <a:custGeom>
                              <a:rect b="b" l="l" r="r" t="t"/>
                              <a:pathLst>
                                <a:path extrusionOk="0" h="5486400" w="120000">
                                  <a:moveTo>
                                    <a:pt x="0" y="0"/>
                                  </a:moveTo>
                                  <a:lnTo>
                                    <a:pt x="0" y="548640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24" name="Shape 124"/>
                          <wps:spPr>
                            <a:xfrm>
                              <a:off x="5975350" y="5473700"/>
                              <a:ext cx="0" cy="825501"/>
                            </a:xfrm>
                            <a:custGeom>
                              <a:rect b="b" l="l" r="r" t="t"/>
                              <a:pathLst>
                                <a:path extrusionOk="0" h="825501" w="120000">
                                  <a:moveTo>
                                    <a:pt x="0" y="0"/>
                                  </a:moveTo>
                                  <a:lnTo>
                                    <a:pt x="0" y="825501"/>
                                  </a:lnTo>
                                </a:path>
                              </a:pathLst>
                            </a:custGeom>
                            <a:noFill/>
                            <a:ln cap="flat" cmpd="sng" w="381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25" name="Shape 125"/>
                          <wps:spPr>
                            <a:xfrm>
                              <a:off x="6127750" y="0"/>
                              <a:ext cx="0" cy="5486400"/>
                            </a:xfrm>
                            <a:custGeom>
                              <a:rect b="b" l="l" r="r" t="t"/>
                              <a:pathLst>
                                <a:path extrusionOk="0" h="5486400" w="120000">
                                  <a:moveTo>
                                    <a:pt x="0" y="0"/>
                                  </a:moveTo>
                                  <a:lnTo>
                                    <a:pt x="0" y="5486400"/>
                                  </a:lnTo>
                                </a:path>
                              </a:pathLst>
                            </a:custGeom>
                            <a:noFill/>
                            <a:ln cap="flat" cmpd="sng" w="381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26" name="Shape 126"/>
                          <wps:spPr>
                            <a:xfrm>
                              <a:off x="152400" y="6350"/>
                              <a:ext cx="5994400" cy="0"/>
                            </a:xfrm>
                            <a:custGeom>
                              <a:rect b="b" l="l" r="r" t="t"/>
                              <a:pathLst>
                                <a:path extrusionOk="0" h="120000" w="5994400">
                                  <a:moveTo>
                                    <a:pt x="0" y="0"/>
                                  </a:moveTo>
                                  <a:lnTo>
                                    <a:pt x="59944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27" name="Shape 127"/>
                          <wps:spPr>
                            <a:xfrm>
                              <a:off x="152400" y="1708150"/>
                              <a:ext cx="5994400" cy="0"/>
                            </a:xfrm>
                            <a:custGeom>
                              <a:rect b="b" l="l" r="r" t="t"/>
                              <a:pathLst>
                                <a:path extrusionOk="0" h="120000" w="5994400">
                                  <a:moveTo>
                                    <a:pt x="0" y="0"/>
                                  </a:moveTo>
                                  <a:lnTo>
                                    <a:pt x="59944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28" name="Shape 128"/>
                          <wps:spPr>
                            <a:xfrm>
                              <a:off x="152400" y="3016250"/>
                              <a:ext cx="5994400" cy="0"/>
                            </a:xfrm>
                            <a:custGeom>
                              <a:rect b="b" l="l" r="r" t="t"/>
                              <a:pathLst>
                                <a:path extrusionOk="0" h="120000" w="5994400">
                                  <a:moveTo>
                                    <a:pt x="0" y="0"/>
                                  </a:moveTo>
                                  <a:lnTo>
                                    <a:pt x="59944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29" name="Shape 129"/>
                          <wps:spPr>
                            <a:xfrm>
                              <a:off x="152400" y="4387850"/>
                              <a:ext cx="5994400" cy="0"/>
                            </a:xfrm>
                            <a:custGeom>
                              <a:rect b="b" l="l" r="r" t="t"/>
                              <a:pathLst>
                                <a:path extrusionOk="0" h="120000" w="5994400">
                                  <a:moveTo>
                                    <a:pt x="0" y="0"/>
                                  </a:moveTo>
                                  <a:lnTo>
                                    <a:pt x="59944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30" name="Shape 130"/>
                          <wps:spPr>
                            <a:xfrm>
                              <a:off x="0" y="5480051"/>
                              <a:ext cx="6146800" cy="0"/>
                            </a:xfrm>
                            <a:custGeom>
                              <a:rect b="b" l="l" r="r" t="t"/>
                              <a:pathLst>
                                <a:path extrusionOk="0" h="120000" w="6146800">
                                  <a:moveTo>
                                    <a:pt x="0" y="0"/>
                                  </a:moveTo>
                                  <a:lnTo>
                                    <a:pt x="61468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31" name="Shape 131"/>
                          <wps:spPr>
                            <a:xfrm>
                              <a:off x="0" y="6292850"/>
                              <a:ext cx="5994400" cy="0"/>
                            </a:xfrm>
                            <a:custGeom>
                              <a:rect b="b" l="l" r="r" t="t"/>
                              <a:pathLst>
                                <a:path extrusionOk="0" h="120000" w="5994400">
                                  <a:moveTo>
                                    <a:pt x="0" y="0"/>
                                  </a:moveTo>
                                  <a:lnTo>
                                    <a:pt x="59944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146800" cy="6299201"/>
                <wp:effectExtent b="0" l="0" r="0" t="0"/>
                <wp:docPr id="246731" name="image7.png"/>
                <a:graphic>
                  <a:graphicData uri="http://schemas.openxmlformats.org/drawingml/2006/picture">
                    <pic:pic>
                      <pic:nvPicPr>
                        <pic:cNvPr id="0" name="image7.png"/>
                        <pic:cNvPicPr preferRelativeResize="0"/>
                      </pic:nvPicPr>
                      <pic:blipFill>
                        <a:blip r:embed="rId27"/>
                        <a:srcRect/>
                        <a:stretch>
                          <a:fillRect/>
                        </a:stretch>
                      </pic:blipFill>
                      <pic:spPr>
                        <a:xfrm>
                          <a:off x="0" y="0"/>
                          <a:ext cx="6146800" cy="6299201"/>
                        </a:xfrm>
                        <a:prstGeom prst="rect"/>
                        <a:ln/>
                      </pic:spPr>
                    </pic:pic>
                  </a:graphicData>
                </a:graphic>
              </wp:inline>
            </w:drawing>
          </mc:Fallback>
        </mc:AlternateContent>
      </w:r>
      <w:r w:rsidDel="00000000" w:rsidR="00000000" w:rsidRPr="00000000">
        <w:rPr>
          <w:rtl w:val="0"/>
        </w:rPr>
      </w:r>
    </w:p>
    <w:tbl>
      <w:tblPr>
        <w:tblStyle w:val="Table16"/>
        <w:tblW w:w="9380.0" w:type="dxa"/>
        <w:jc w:val="left"/>
        <w:tblInd w:w="64.0" w:type="dxa"/>
        <w:tblLayout w:type="fixed"/>
        <w:tblLook w:val="0400"/>
      </w:tblPr>
      <w:tblGrid>
        <w:gridCol w:w="4820"/>
        <w:gridCol w:w="2300"/>
        <w:gridCol w:w="2260"/>
        <w:tblGridChange w:id="0">
          <w:tblGrid>
            <w:gridCol w:w="4820"/>
            <w:gridCol w:w="2300"/>
            <w:gridCol w:w="2260"/>
          </w:tblGrid>
        </w:tblGridChange>
      </w:tblGrid>
      <w:tr>
        <w:trPr>
          <w:cantSplit w:val="0"/>
          <w:trHeight w:val="2080" w:hRule="atLeast"/>
          <w:tblHeader w:val="0"/>
        </w:trPr>
        <w:tc>
          <w:tcPr>
            <w:tcBorders>
              <w:top w:color="000000" w:space="0" w:sz="8" w:val="single"/>
              <w:left w:color="000000" w:space="0" w:sz="24" w:val="single"/>
              <w:bottom w:color="000000" w:space="0" w:sz="24" w:val="single"/>
              <w:right w:color="000000" w:space="0" w:sz="8" w:val="single"/>
            </w:tcBorders>
            <w:vAlign w:val="center"/>
          </w:tcPr>
          <w:p w:rsidR="00000000" w:rsidDel="00000000" w:rsidP="00000000" w:rsidRDefault="00000000" w:rsidRPr="00000000" w14:paraId="00000284">
            <w:pPr>
              <w:spacing w:after="0" w:line="259" w:lineRule="auto"/>
              <w:ind w:left="5" w:firstLine="0"/>
              <w:rPr/>
            </w:pPr>
            <w:r w:rsidDel="00000000" w:rsidR="00000000" w:rsidRPr="00000000">
              <w:rPr>
                <w:b w:val="1"/>
                <w:sz w:val="20"/>
                <w:szCs w:val="20"/>
                <w:rtl w:val="0"/>
              </w:rPr>
              <w:t xml:space="preserve">6</w:t>
            </w:r>
            <w:r w:rsidDel="00000000" w:rsidR="00000000" w:rsidRPr="00000000">
              <w:rPr>
                <w:rtl w:val="0"/>
              </w:rPr>
            </w:r>
          </w:p>
        </w:tc>
        <w:tc>
          <w:tcPr>
            <w:tcBorders>
              <w:top w:color="000000" w:space="0" w:sz="8" w:val="single"/>
              <w:left w:color="000000" w:space="0" w:sz="8" w:val="single"/>
              <w:bottom w:color="000000" w:space="0" w:sz="24" w:val="single"/>
              <w:right w:color="000000" w:space="0" w:sz="8" w:val="single"/>
            </w:tcBorders>
            <w:vAlign w:val="center"/>
          </w:tcPr>
          <w:p w:rsidR="00000000" w:rsidDel="00000000" w:rsidP="00000000" w:rsidRDefault="00000000" w:rsidRPr="00000000" w14:paraId="00000285">
            <w:pPr>
              <w:spacing w:after="0" w:line="259" w:lineRule="auto"/>
              <w:ind w:left="0" w:firstLine="0"/>
              <w:rPr/>
            </w:pPr>
            <w:r w:rsidDel="00000000" w:rsidR="00000000" w:rsidRPr="00000000">
              <w:rPr>
                <w:b w:val="1"/>
                <w:sz w:val="20"/>
                <w:szCs w:val="20"/>
                <w:rtl w:val="0"/>
              </w:rPr>
              <w:t xml:space="preserve">Provision of assurance to FSET that the platform is stable and ready ahead of FS2025 campaign.</w:t>
            </w:r>
            <w:r w:rsidDel="00000000" w:rsidR="00000000" w:rsidRPr="00000000">
              <w:rPr>
                <w:rtl w:val="0"/>
              </w:rPr>
            </w:r>
          </w:p>
        </w:tc>
        <w:tc>
          <w:tcPr>
            <w:tcBorders>
              <w:top w:color="000000" w:space="0" w:sz="8" w:val="single"/>
              <w:left w:color="000000" w:space="0" w:sz="8" w:val="single"/>
              <w:bottom w:color="000000" w:space="0" w:sz="24" w:val="single"/>
              <w:right w:color="000000" w:space="0" w:sz="24" w:val="single"/>
            </w:tcBorders>
            <w:vAlign w:val="center"/>
          </w:tcPr>
          <w:p w:rsidR="00000000" w:rsidDel="00000000" w:rsidP="00000000" w:rsidRDefault="00000000" w:rsidRPr="00000000" w14:paraId="00000286">
            <w:pPr>
              <w:spacing w:after="43" w:line="259" w:lineRule="auto"/>
              <w:ind w:left="10" w:firstLine="0"/>
              <w:rPr/>
            </w:pPr>
            <w:r w:rsidDel="00000000" w:rsidR="00000000" w:rsidRPr="00000000">
              <w:rPr>
                <w:b w:val="1"/>
                <w:sz w:val="20"/>
                <w:szCs w:val="20"/>
                <w:rtl w:val="0"/>
              </w:rPr>
              <w:t xml:space="preserve">By end of November</w:t>
            </w:r>
            <w:r w:rsidDel="00000000" w:rsidR="00000000" w:rsidRPr="00000000">
              <w:rPr>
                <w:rtl w:val="0"/>
              </w:rPr>
            </w:r>
          </w:p>
          <w:p w:rsidR="00000000" w:rsidDel="00000000" w:rsidP="00000000" w:rsidRDefault="00000000" w:rsidRPr="00000000" w14:paraId="00000287">
            <w:pPr>
              <w:spacing w:after="0" w:line="259" w:lineRule="auto"/>
              <w:ind w:left="10" w:firstLine="0"/>
              <w:rPr/>
            </w:pPr>
            <w:r w:rsidDel="00000000" w:rsidR="00000000" w:rsidRPr="00000000">
              <w:rPr>
                <w:b w:val="1"/>
                <w:sz w:val="20"/>
                <w:szCs w:val="20"/>
                <w:rtl w:val="0"/>
              </w:rPr>
              <w:t xml:space="preserve">2024</w:t>
            </w:r>
            <w:r w:rsidDel="00000000" w:rsidR="00000000" w:rsidRPr="00000000">
              <w:rPr>
                <w:rtl w:val="0"/>
              </w:rPr>
            </w:r>
          </w:p>
        </w:tc>
      </w:tr>
    </w:tbl>
    <w:p w:rsidR="00000000" w:rsidDel="00000000" w:rsidP="00000000" w:rsidRDefault="00000000" w:rsidRPr="00000000" w14:paraId="00000288">
      <w:pPr>
        <w:pStyle w:val="Heading2"/>
        <w:ind w:left="10" w:firstLine="15"/>
        <w:rPr/>
      </w:pPr>
      <w:r w:rsidDel="00000000" w:rsidR="00000000" w:rsidRPr="00000000">
        <w:rPr>
          <w:sz w:val="48"/>
          <w:szCs w:val="48"/>
          <w:rtl w:val="0"/>
        </w:rPr>
        <w:t xml:space="preserve">8. </w:t>
      </w:r>
      <w:r w:rsidDel="00000000" w:rsidR="00000000" w:rsidRPr="00000000">
        <w:rPr>
          <w:rtl w:val="0"/>
        </w:rPr>
        <w:t xml:space="preserve">MANAGEMENT INFORMATION/REPORTING</w:t>
      </w:r>
    </w:p>
    <w:p w:rsidR="00000000" w:rsidDel="00000000" w:rsidP="00000000" w:rsidRDefault="00000000" w:rsidRPr="00000000" w14:paraId="00000289">
      <w:pPr>
        <w:spacing w:after="195" w:line="265" w:lineRule="auto"/>
        <w:ind w:left="10" w:right="621" w:firstLine="15"/>
        <w:jc w:val="both"/>
        <w:rPr/>
      </w:pPr>
      <w:r w:rsidDel="00000000" w:rsidR="00000000" w:rsidRPr="00000000">
        <w:rPr>
          <w:sz w:val="24"/>
          <w:szCs w:val="24"/>
          <w:rtl w:val="0"/>
        </w:rPr>
        <w:t xml:space="preserve">8.1 The Successful Supplier shall be expected to use the existing tracking and management tools used by FSET and the incumbent Supplier namely an instance of JIRA and Confluence managed on our behalf by HMRC, MDTP platforms operations team.</w:t>
      </w:r>
      <w:r w:rsidDel="00000000" w:rsidR="00000000" w:rsidRPr="00000000">
        <w:rPr>
          <w:rtl w:val="0"/>
        </w:rPr>
      </w:r>
    </w:p>
    <w:p w:rsidR="00000000" w:rsidDel="00000000" w:rsidP="00000000" w:rsidRDefault="00000000" w:rsidRPr="00000000" w14:paraId="0000028A">
      <w:pPr>
        <w:spacing w:after="237" w:line="265" w:lineRule="auto"/>
        <w:ind w:left="10" w:right="621" w:firstLine="15"/>
        <w:jc w:val="both"/>
        <w:rPr/>
      </w:pPr>
      <w:r w:rsidDel="00000000" w:rsidR="00000000" w:rsidRPr="00000000">
        <w:rPr>
          <w:sz w:val="24"/>
          <w:szCs w:val="24"/>
          <w:rtl w:val="0"/>
        </w:rPr>
        <w:t xml:space="preserve">8.2 Work with FSET to agree prioritisation, monitoring and escalation processes and supporting MI reports to manage all live support issues and any other on-going work (e.g. planned patches and updates).</w:t>
      </w:r>
      <w:r w:rsidDel="00000000" w:rsidR="00000000" w:rsidRPr="00000000">
        <w:rPr>
          <w:rtl w:val="0"/>
        </w:rPr>
      </w:r>
    </w:p>
    <w:p w:rsidR="00000000" w:rsidDel="00000000" w:rsidP="00000000" w:rsidRDefault="00000000" w:rsidRPr="00000000" w14:paraId="0000028B">
      <w:pPr>
        <w:spacing w:after="776" w:line="265" w:lineRule="auto"/>
        <w:ind w:left="10" w:right="621" w:firstLine="15"/>
        <w:jc w:val="both"/>
        <w:rPr/>
      </w:pPr>
      <w:r w:rsidDel="00000000" w:rsidR="00000000" w:rsidRPr="00000000">
        <w:rPr>
          <w:sz w:val="24"/>
          <w:szCs w:val="24"/>
          <w:rtl w:val="0"/>
        </w:rPr>
        <w:t xml:space="preserve">8.3 The Successful Supplier shall provide a forward look plan highlighting known areas of work and resources that will be committed to ensure timely delivery.</w:t>
      </w:r>
      <w:r w:rsidDel="00000000" w:rsidR="00000000" w:rsidRPr="00000000">
        <w:rPr>
          <w:rtl w:val="0"/>
        </w:rPr>
      </w:r>
    </w:p>
    <w:p w:rsidR="00000000" w:rsidDel="00000000" w:rsidP="00000000" w:rsidRDefault="00000000" w:rsidRPr="00000000" w14:paraId="0000028C">
      <w:pPr>
        <w:pStyle w:val="Heading2"/>
        <w:ind w:left="10" w:firstLine="15"/>
        <w:rPr/>
      </w:pPr>
      <w:r w:rsidDel="00000000" w:rsidR="00000000" w:rsidRPr="00000000">
        <w:rPr>
          <w:sz w:val="48"/>
          <w:szCs w:val="48"/>
          <w:rtl w:val="0"/>
        </w:rPr>
        <w:t xml:space="preserve">9. </w:t>
      </w:r>
      <w:r w:rsidDel="00000000" w:rsidR="00000000" w:rsidRPr="00000000">
        <w:rPr>
          <w:rtl w:val="0"/>
        </w:rPr>
        <w:t xml:space="preserve">VOLUMES</w:t>
      </w:r>
    </w:p>
    <w:p w:rsidR="00000000" w:rsidDel="00000000" w:rsidP="00000000" w:rsidRDefault="00000000" w:rsidRPr="00000000" w14:paraId="0000028D">
      <w:pPr>
        <w:spacing w:after="268" w:line="265" w:lineRule="auto"/>
        <w:ind w:left="10" w:right="621" w:firstLine="15"/>
        <w:jc w:val="both"/>
        <w:rPr/>
      </w:pPr>
      <w:r w:rsidDel="00000000" w:rsidR="00000000" w:rsidRPr="00000000">
        <w:rPr>
          <w:sz w:val="24"/>
          <w:szCs w:val="24"/>
          <w:rtl w:val="0"/>
        </w:rPr>
        <w:t xml:space="preserve">9.1 Each year it is necessary to do a complete end to end test of the system ahead of go live – typically this has taken two full time Supplier staff three weeks to undertake, with support from the FSET Product Manager and Business Analyst. These tests involve creating example candidates in our QA environment and taking them through the various different user journeys to ensure all progress states operate correctly, evaluations run as expected, and automated emails and candidate dashboard updates perform as intended. Once this has been proven in QA with any issues resolved – an identical test is required to be performed in our Production environment (behind allowlisted IP) before the campaign opens. A further week equivalence has also been required to support both independent penetration tests and accessibility audits of the service.</w:t>
      </w:r>
      <w:r w:rsidDel="00000000" w:rsidR="00000000" w:rsidRPr="00000000">
        <w:rPr>
          <w:rtl w:val="0"/>
        </w:rPr>
      </w:r>
    </w:p>
    <w:p w:rsidR="00000000" w:rsidDel="00000000" w:rsidP="00000000" w:rsidRDefault="00000000" w:rsidRPr="00000000" w14:paraId="0000028E">
      <w:pPr>
        <w:spacing w:after="237" w:line="265" w:lineRule="auto"/>
        <w:ind w:left="10" w:right="621" w:firstLine="15"/>
        <w:jc w:val="both"/>
        <w:rPr/>
      </w:pPr>
      <w:r w:rsidDel="00000000" w:rsidR="00000000" w:rsidRPr="00000000">
        <w:rPr>
          <w:sz w:val="24"/>
          <w:szCs w:val="24"/>
          <w:rtl w:val="0"/>
        </w:rPr>
        <w:t xml:space="preserve">9.2 Ahead of campaign opening – annualised configuration tasks need to be carried out – tested in QA prior to testing in Production – typically this has taken a further two weeks for two full time Supplier staff, with support from the FSET Product Manager and Business Analyst.</w:t>
      </w:r>
      <w:r w:rsidDel="00000000" w:rsidR="00000000" w:rsidRPr="00000000">
        <w:rPr>
          <w:rtl w:val="0"/>
        </w:rPr>
      </w:r>
    </w:p>
    <w:p w:rsidR="00000000" w:rsidDel="00000000" w:rsidP="00000000" w:rsidRDefault="00000000" w:rsidRPr="00000000" w14:paraId="0000028F">
      <w:pPr>
        <w:spacing w:after="207" w:line="265" w:lineRule="auto"/>
        <w:ind w:left="10" w:right="621" w:firstLine="15"/>
        <w:jc w:val="both"/>
        <w:rPr/>
      </w:pPr>
      <w:r w:rsidDel="00000000" w:rsidR="00000000" w:rsidRPr="00000000">
        <w:rPr>
          <w:sz w:val="24"/>
          <w:szCs w:val="24"/>
          <w:rtl w:val="0"/>
        </w:rPr>
        <w:t xml:space="preserve">9.2 Throughout the year – adhoc patches and compliance tasks (e.g. renew Akami certificates) need to be performed to ensure the security of the platform, and our ability to host this on the HMRC MDTP. This work has equated to around six weeks of full time effort from two Supplier staff, with support from the FSET Product Manager and Business Analyst.</w:t>
      </w:r>
      <w:r w:rsidDel="00000000" w:rsidR="00000000" w:rsidRPr="00000000">
        <w:rPr>
          <w:rtl w:val="0"/>
        </w:rPr>
      </w:r>
    </w:p>
    <w:p w:rsidR="00000000" w:rsidDel="00000000" w:rsidP="00000000" w:rsidRDefault="00000000" w:rsidRPr="00000000" w14:paraId="00000290">
      <w:pPr>
        <w:spacing w:after="212" w:line="265" w:lineRule="auto"/>
        <w:ind w:left="10" w:right="621" w:firstLine="15"/>
        <w:jc w:val="both"/>
        <w:rPr/>
      </w:pPr>
      <w:r w:rsidDel="00000000" w:rsidR="00000000" w:rsidRPr="00000000">
        <w:rPr>
          <w:sz w:val="24"/>
          <w:szCs w:val="24"/>
          <w:rtl w:val="0"/>
        </w:rPr>
        <w:t xml:space="preserve">9.3 During the live campaign, typically October to the end of April, issues arising from third party test platform outages and other incidents have equated to the equivalent of two part time (60%) Supplier staff, with support from the FSET Product Manager and Business Analyst. It is anticipated that with a now stable code base and no current plans to incur significant development changes for the next year at least, that the volume of live incidents may be significantly less.</w:t>
      </w:r>
      <w:r w:rsidDel="00000000" w:rsidR="00000000" w:rsidRPr="00000000">
        <w:rPr>
          <w:rtl w:val="0"/>
        </w:rPr>
      </w:r>
    </w:p>
    <w:p w:rsidR="00000000" w:rsidDel="00000000" w:rsidP="00000000" w:rsidRDefault="00000000" w:rsidRPr="00000000" w14:paraId="00000291">
      <w:pPr>
        <w:spacing w:after="212" w:line="265" w:lineRule="auto"/>
        <w:ind w:left="10" w:right="621" w:firstLine="15"/>
        <w:jc w:val="both"/>
        <w:rPr/>
      </w:pPr>
      <w:r w:rsidDel="00000000" w:rsidR="00000000" w:rsidRPr="00000000">
        <w:rPr>
          <w:sz w:val="24"/>
          <w:szCs w:val="24"/>
          <w:rtl w:val="0"/>
        </w:rPr>
        <w:t xml:space="preserve">9.4 On campaign closure – the platform is routinely cleared of all data pertaining to that campaign – ensuring that business leads have the necessary MI and analysis extracts in advance of this, and closing down the service would equate in our experience to a further two weeks equivalent full time effort for two Supplier staff, with support from the FSET Product Manager and Business Analyst.</w:t>
      </w:r>
      <w:r w:rsidDel="00000000" w:rsidR="00000000" w:rsidRPr="00000000">
        <w:rPr>
          <w:rtl w:val="0"/>
        </w:rPr>
      </w:r>
    </w:p>
    <w:p w:rsidR="00000000" w:rsidDel="00000000" w:rsidP="00000000" w:rsidRDefault="00000000" w:rsidRPr="00000000" w14:paraId="00000292">
      <w:pPr>
        <w:spacing w:after="708" w:line="265" w:lineRule="auto"/>
        <w:ind w:left="10" w:right="621" w:firstLine="15"/>
        <w:jc w:val="both"/>
        <w:rPr/>
      </w:pPr>
      <w:r w:rsidDel="00000000" w:rsidR="00000000" w:rsidRPr="00000000">
        <w:rPr>
          <w:sz w:val="24"/>
          <w:szCs w:val="24"/>
          <w:rtl w:val="0"/>
        </w:rPr>
        <w:t xml:space="preserve">9.5 These estimations reflect approximate total times for individual tasks that may in reality be spread over longer periods of time and in some cases run concurrently. In total approximately 28-34 weeks support by two full time equivalent Supplier staff (typically a Scala developer and a quality assurance analyst) has been required to enable each annual campaign to operate smoothly.</w:t>
      </w:r>
      <w:r w:rsidDel="00000000" w:rsidR="00000000" w:rsidRPr="00000000">
        <w:rPr>
          <w:rtl w:val="0"/>
        </w:rPr>
      </w:r>
    </w:p>
    <w:p w:rsidR="00000000" w:rsidDel="00000000" w:rsidP="00000000" w:rsidRDefault="00000000" w:rsidRPr="00000000" w14:paraId="00000293">
      <w:pPr>
        <w:pStyle w:val="Heading2"/>
        <w:ind w:left="10" w:firstLine="15"/>
        <w:rPr/>
      </w:pPr>
      <w:r w:rsidDel="00000000" w:rsidR="00000000" w:rsidRPr="00000000">
        <w:rPr>
          <w:sz w:val="48"/>
          <w:szCs w:val="48"/>
          <w:rtl w:val="0"/>
        </w:rPr>
        <w:t xml:space="preserve">10. </w:t>
      </w:r>
      <w:r w:rsidDel="00000000" w:rsidR="00000000" w:rsidRPr="00000000">
        <w:rPr>
          <w:rtl w:val="0"/>
        </w:rPr>
        <w:t xml:space="preserve">CONTINUOUS IMPROVEMENT</w:t>
      </w:r>
    </w:p>
    <w:p w:rsidR="00000000" w:rsidDel="00000000" w:rsidP="00000000" w:rsidRDefault="00000000" w:rsidRPr="00000000" w14:paraId="00000294">
      <w:pPr>
        <w:spacing w:after="149" w:line="371" w:lineRule="auto"/>
        <w:ind w:left="10" w:right="621" w:firstLine="15"/>
        <w:jc w:val="both"/>
        <w:rPr/>
      </w:pPr>
      <w:r w:rsidDel="00000000" w:rsidR="00000000" w:rsidRPr="00000000">
        <w:rPr>
          <w:sz w:val="24"/>
          <w:szCs w:val="24"/>
          <w:rtl w:val="0"/>
        </w:rPr>
        <w:t xml:space="preserve">10.1 The supplier will be expected to continually improve the way in which the required Services are to be delivered throughout the Contract duration.</w:t>
      </w:r>
      <w:r w:rsidDel="00000000" w:rsidR="00000000" w:rsidRPr="00000000">
        <w:rPr>
          <w:rtl w:val="0"/>
        </w:rPr>
      </w:r>
    </w:p>
    <w:p w:rsidR="00000000" w:rsidDel="00000000" w:rsidP="00000000" w:rsidRDefault="00000000" w:rsidRPr="00000000" w14:paraId="00000295">
      <w:pPr>
        <w:spacing w:after="237" w:line="371" w:lineRule="auto"/>
        <w:ind w:left="10" w:right="621" w:firstLine="15"/>
        <w:jc w:val="both"/>
        <w:rPr/>
      </w:pPr>
      <w:r w:rsidDel="00000000" w:rsidR="00000000" w:rsidRPr="00000000">
        <w:rPr>
          <w:sz w:val="24"/>
          <w:szCs w:val="24"/>
          <w:rtl w:val="0"/>
        </w:rPr>
        <w:t xml:space="preserve">10.2 Changes to the way in which the Services are to be delivered must be brought to the Authority’s attention and agreed prior to any changes being implemented.</w:t>
      </w:r>
      <w:r w:rsidDel="00000000" w:rsidR="00000000" w:rsidRPr="00000000">
        <w:rPr>
          <w:rtl w:val="0"/>
        </w:rPr>
      </w:r>
    </w:p>
    <w:p w:rsidR="00000000" w:rsidDel="00000000" w:rsidP="00000000" w:rsidRDefault="00000000" w:rsidRPr="00000000" w14:paraId="00000296">
      <w:pPr>
        <w:pStyle w:val="Heading2"/>
        <w:ind w:left="10" w:firstLine="15"/>
        <w:rPr/>
      </w:pPr>
      <w:r w:rsidDel="00000000" w:rsidR="00000000" w:rsidRPr="00000000">
        <w:rPr>
          <w:sz w:val="48"/>
          <w:szCs w:val="48"/>
          <w:rtl w:val="0"/>
        </w:rPr>
        <w:t xml:space="preserve">11. </w:t>
      </w:r>
      <w:r w:rsidDel="00000000" w:rsidR="00000000" w:rsidRPr="00000000">
        <w:rPr>
          <w:rtl w:val="0"/>
        </w:rPr>
        <w:t xml:space="preserve">SUSTAINABILITY</w:t>
      </w:r>
    </w:p>
    <w:p w:rsidR="00000000" w:rsidDel="00000000" w:rsidP="00000000" w:rsidRDefault="00000000" w:rsidRPr="00000000" w14:paraId="00000297">
      <w:pPr>
        <w:spacing w:after="183" w:line="322" w:lineRule="auto"/>
        <w:ind w:left="10" w:right="621" w:firstLine="15"/>
        <w:jc w:val="both"/>
        <w:rPr/>
      </w:pPr>
      <w:r w:rsidDel="00000000" w:rsidR="00000000" w:rsidRPr="00000000">
        <w:rPr>
          <w:sz w:val="24"/>
          <w:szCs w:val="24"/>
          <w:rtl w:val="0"/>
        </w:rPr>
        <w:t xml:space="preserve">11.1 The supplier acknowledges that the Authority must at all times be seen to be actively promoting Sustainable Development through its environmental, social and economic responsibilities.</w:t>
      </w:r>
      <w:r w:rsidDel="00000000" w:rsidR="00000000" w:rsidRPr="00000000">
        <w:rPr>
          <w:rtl w:val="0"/>
        </w:rPr>
      </w:r>
    </w:p>
    <w:p w:rsidR="00000000" w:rsidDel="00000000" w:rsidP="00000000" w:rsidRDefault="00000000" w:rsidRPr="00000000" w14:paraId="00000298">
      <w:pPr>
        <w:spacing w:after="706" w:line="322" w:lineRule="auto"/>
        <w:ind w:left="10" w:right="621" w:firstLine="15"/>
        <w:jc w:val="both"/>
        <w:rPr/>
      </w:pPr>
      <w:r w:rsidDel="00000000" w:rsidR="00000000" w:rsidRPr="00000000">
        <w:rPr>
          <w:sz w:val="24"/>
          <w:szCs w:val="24"/>
          <w:rtl w:val="0"/>
        </w:rPr>
        <w:t xml:space="preserve">11.2 The Authority suggests that suppliers provide departments with soft copies of all paperwork, including any supporting statements. If agreed, it would then be the responsibility of the department and selection panel to print their own paperwork.</w:t>
      </w:r>
      <w:r w:rsidDel="00000000" w:rsidR="00000000" w:rsidRPr="00000000">
        <w:rPr>
          <w:rtl w:val="0"/>
        </w:rPr>
      </w:r>
    </w:p>
    <w:p w:rsidR="00000000" w:rsidDel="00000000" w:rsidP="00000000" w:rsidRDefault="00000000" w:rsidRPr="00000000" w14:paraId="00000299">
      <w:pPr>
        <w:pStyle w:val="Heading2"/>
        <w:ind w:left="10" w:firstLine="15"/>
        <w:rPr/>
      </w:pPr>
      <w:r w:rsidDel="00000000" w:rsidR="00000000" w:rsidRPr="00000000">
        <w:rPr>
          <w:sz w:val="48"/>
          <w:szCs w:val="48"/>
          <w:rtl w:val="0"/>
        </w:rPr>
        <w:t xml:space="preserve">12. </w:t>
      </w:r>
      <w:r w:rsidDel="00000000" w:rsidR="00000000" w:rsidRPr="00000000">
        <w:rPr>
          <w:rtl w:val="0"/>
        </w:rPr>
        <w:t xml:space="preserve">QUALITY</w:t>
      </w:r>
    </w:p>
    <w:p w:rsidR="00000000" w:rsidDel="00000000" w:rsidP="00000000" w:rsidRDefault="00000000" w:rsidRPr="00000000" w14:paraId="0000029A">
      <w:pPr>
        <w:spacing w:after="121" w:line="371" w:lineRule="auto"/>
        <w:ind w:left="10" w:right="621" w:firstLine="15"/>
        <w:jc w:val="both"/>
        <w:rPr/>
      </w:pPr>
      <w:r w:rsidDel="00000000" w:rsidR="00000000" w:rsidRPr="00000000">
        <w:rPr>
          <w:sz w:val="24"/>
          <w:szCs w:val="24"/>
          <w:rtl w:val="0"/>
        </w:rPr>
        <w:t xml:space="preserve">12.1 The supplier must adhere to and meet the eligibility requirements for the CCS commercial framework.</w:t>
      </w:r>
      <w:r w:rsidDel="00000000" w:rsidR="00000000" w:rsidRPr="00000000">
        <w:rPr>
          <w:rtl w:val="0"/>
        </w:rPr>
      </w:r>
    </w:p>
    <w:p w:rsidR="00000000" w:rsidDel="00000000" w:rsidP="00000000" w:rsidRDefault="00000000" w:rsidRPr="00000000" w14:paraId="0000029B">
      <w:pPr>
        <w:spacing w:after="103" w:line="371" w:lineRule="auto"/>
        <w:ind w:left="10" w:right="621" w:firstLine="15"/>
        <w:jc w:val="both"/>
        <w:rPr/>
      </w:pPr>
      <w:r w:rsidDel="00000000" w:rsidR="00000000" w:rsidRPr="00000000">
        <w:rPr>
          <w:sz w:val="24"/>
          <w:szCs w:val="24"/>
          <w:rtl w:val="0"/>
        </w:rPr>
        <w:t xml:space="preserve">12.2 The Quality of the Supplier shall be measured in line with the KPIs and the SLAs as stated within Section 15.</w:t>
      </w:r>
      <w:r w:rsidDel="00000000" w:rsidR="00000000" w:rsidRPr="00000000">
        <w:rPr>
          <w:rtl w:val="0"/>
        </w:rPr>
      </w:r>
    </w:p>
    <w:p w:rsidR="00000000" w:rsidDel="00000000" w:rsidP="00000000" w:rsidRDefault="00000000" w:rsidRPr="00000000" w14:paraId="0000029C">
      <w:pPr>
        <w:spacing w:after="675" w:line="322" w:lineRule="auto"/>
        <w:ind w:left="10" w:right="621" w:firstLine="15"/>
        <w:jc w:val="both"/>
        <w:rPr/>
      </w:pPr>
      <w:r w:rsidDel="00000000" w:rsidR="00000000" w:rsidRPr="00000000">
        <w:rPr>
          <w:sz w:val="24"/>
          <w:szCs w:val="24"/>
          <w:rtl w:val="0"/>
        </w:rPr>
        <w:t xml:space="preserve">12.3 The Supplier shall be required to assess and evaluate the quality of their performance ahead of monthly and quarterly reviews, and maintain a log of any process issues that occur to ensure the process is continuously improved.</w:t>
      </w:r>
      <w:r w:rsidDel="00000000" w:rsidR="00000000" w:rsidRPr="00000000">
        <w:rPr>
          <w:rtl w:val="0"/>
        </w:rPr>
      </w:r>
    </w:p>
    <w:p w:rsidR="00000000" w:rsidDel="00000000" w:rsidP="00000000" w:rsidRDefault="00000000" w:rsidRPr="00000000" w14:paraId="0000029D">
      <w:pPr>
        <w:pStyle w:val="Heading2"/>
        <w:ind w:left="10" w:firstLine="15"/>
        <w:rPr/>
      </w:pPr>
      <w:r w:rsidDel="00000000" w:rsidR="00000000" w:rsidRPr="00000000">
        <w:rPr>
          <w:sz w:val="48"/>
          <w:szCs w:val="48"/>
          <w:rtl w:val="0"/>
        </w:rPr>
        <w:t xml:space="preserve">13. </w:t>
      </w:r>
      <w:r w:rsidDel="00000000" w:rsidR="00000000" w:rsidRPr="00000000">
        <w:rPr>
          <w:rtl w:val="0"/>
        </w:rPr>
        <w:t xml:space="preserve">PRICE</w:t>
      </w:r>
    </w:p>
    <w:p w:rsidR="00000000" w:rsidDel="00000000" w:rsidP="00000000" w:rsidRDefault="00000000" w:rsidRPr="00000000" w14:paraId="0000029E">
      <w:pPr>
        <w:spacing w:after="685" w:line="265" w:lineRule="auto"/>
        <w:ind w:left="10" w:right="621" w:firstLine="15"/>
        <w:jc w:val="both"/>
        <w:rPr/>
      </w:pPr>
      <w:r w:rsidDel="00000000" w:rsidR="00000000" w:rsidRPr="00000000">
        <w:rPr>
          <w:sz w:val="24"/>
          <w:szCs w:val="24"/>
          <w:rtl w:val="0"/>
        </w:rPr>
        <w:t xml:space="preserve">13.1 Prices are to be submitted via the e-Sourcing Suite Attachment 4 – Price Schedule, excluding VAT and including all other expenses relating to Contract delivery.</w:t>
      </w:r>
      <w:r w:rsidDel="00000000" w:rsidR="00000000" w:rsidRPr="00000000">
        <w:rPr>
          <w:rtl w:val="0"/>
        </w:rPr>
      </w:r>
    </w:p>
    <w:p w:rsidR="00000000" w:rsidDel="00000000" w:rsidP="00000000" w:rsidRDefault="00000000" w:rsidRPr="00000000" w14:paraId="0000029F">
      <w:pPr>
        <w:pStyle w:val="Heading2"/>
        <w:ind w:left="10" w:firstLine="15"/>
        <w:rPr/>
      </w:pPr>
      <w:r w:rsidDel="00000000" w:rsidR="00000000" w:rsidRPr="00000000">
        <w:rPr>
          <w:sz w:val="48"/>
          <w:szCs w:val="48"/>
          <w:rtl w:val="0"/>
        </w:rPr>
        <w:t xml:space="preserve">14. </w:t>
      </w:r>
      <w:r w:rsidDel="00000000" w:rsidR="00000000" w:rsidRPr="00000000">
        <w:rPr>
          <w:rtl w:val="0"/>
        </w:rPr>
        <w:t xml:space="preserve">STAFF AND BUYER SERVICE</w:t>
      </w:r>
    </w:p>
    <w:p w:rsidR="00000000" w:rsidDel="00000000" w:rsidP="00000000" w:rsidRDefault="00000000" w:rsidRPr="00000000" w14:paraId="000002A0">
      <w:pPr>
        <w:spacing w:after="149" w:line="371" w:lineRule="auto"/>
        <w:ind w:left="10" w:right="621" w:firstLine="15"/>
        <w:jc w:val="both"/>
        <w:rPr/>
      </w:pPr>
      <w:r w:rsidDel="00000000" w:rsidR="00000000" w:rsidRPr="00000000">
        <w:rPr>
          <w:sz w:val="24"/>
          <w:szCs w:val="24"/>
          <w:rtl w:val="0"/>
        </w:rPr>
        <w:t xml:space="preserve">14.1 The Supplier shall provide a sufficient level of resource throughout the duration of the Contract to consistently deliver a quality service.</w:t>
      </w:r>
      <w:r w:rsidDel="00000000" w:rsidR="00000000" w:rsidRPr="00000000">
        <w:rPr>
          <w:rtl w:val="0"/>
        </w:rPr>
      </w:r>
    </w:p>
    <w:p w:rsidR="00000000" w:rsidDel="00000000" w:rsidP="00000000" w:rsidRDefault="00000000" w:rsidRPr="00000000" w14:paraId="000002A1">
      <w:pPr>
        <w:spacing w:after="237" w:line="371" w:lineRule="auto"/>
        <w:ind w:left="10" w:right="621" w:firstLine="15"/>
        <w:jc w:val="both"/>
        <w:rPr/>
      </w:pPr>
      <w:r w:rsidDel="00000000" w:rsidR="00000000" w:rsidRPr="00000000">
        <w:rPr>
          <w:sz w:val="24"/>
          <w:szCs w:val="24"/>
          <w:rtl w:val="0"/>
        </w:rPr>
        <w:t xml:space="preserve">14.2 The Supplier’s staff assigned to the Contract shall have the relevant qualifications and experience to deliver the Contract to the required standard.</w:t>
      </w:r>
      <w:r w:rsidDel="00000000" w:rsidR="00000000" w:rsidRPr="00000000">
        <w:rPr>
          <w:rtl w:val="0"/>
        </w:rPr>
      </w:r>
    </w:p>
    <w:p w:rsidR="00000000" w:rsidDel="00000000" w:rsidP="00000000" w:rsidRDefault="00000000" w:rsidRPr="00000000" w14:paraId="000002A2">
      <w:pPr>
        <w:spacing w:after="206" w:line="322" w:lineRule="auto"/>
        <w:ind w:left="10" w:right="621" w:firstLine="15"/>
        <w:jc w:val="both"/>
        <w:rPr/>
      </w:pPr>
      <w:r w:rsidDel="00000000" w:rsidR="00000000" w:rsidRPr="00000000">
        <w:rPr>
          <w:sz w:val="24"/>
          <w:szCs w:val="24"/>
          <w:rtl w:val="0"/>
        </w:rPr>
        <w:t xml:space="preserve">14.3 The Supplier shall ensure that staff understand the Authority’s vision and objectives and will provide excellent customer service to the Authority throughout the duration of the Contract.</w:t>
      </w:r>
      <w:r w:rsidDel="00000000" w:rsidR="00000000" w:rsidRPr="00000000">
        <w:rPr>
          <w:rtl w:val="0"/>
        </w:rPr>
      </w:r>
    </w:p>
    <w:p w:rsidR="00000000" w:rsidDel="00000000" w:rsidP="00000000" w:rsidRDefault="00000000" w:rsidRPr="00000000" w14:paraId="000002A3">
      <w:pPr>
        <w:spacing w:after="442" w:line="322" w:lineRule="auto"/>
        <w:ind w:left="10" w:right="621" w:firstLine="15"/>
        <w:jc w:val="both"/>
        <w:rPr/>
      </w:pPr>
      <w:r w:rsidDel="00000000" w:rsidR="00000000" w:rsidRPr="00000000">
        <w:rPr>
          <w:sz w:val="24"/>
          <w:szCs w:val="24"/>
          <w:rtl w:val="0"/>
        </w:rPr>
        <w:t xml:space="preserve">14.4 The Supplier shall be expected to work in close collaboration with the Authority, forming “one team” and shall follow an agile approach for incident management, adopting new features and annual maintenance activities.</w:t>
      </w:r>
      <w:r w:rsidDel="00000000" w:rsidR="00000000" w:rsidRPr="00000000">
        <w:rPr>
          <w:rtl w:val="0"/>
        </w:rPr>
      </w:r>
    </w:p>
    <w:p w:rsidR="00000000" w:rsidDel="00000000" w:rsidP="00000000" w:rsidRDefault="00000000" w:rsidRPr="00000000" w14:paraId="000002A4">
      <w:pPr>
        <w:pStyle w:val="Heading2"/>
        <w:tabs>
          <w:tab w:val="center" w:leader="none" w:pos="5520"/>
        </w:tabs>
        <w:ind w:left="0" w:firstLine="0"/>
        <w:rPr/>
      </w:pPr>
      <w:r w:rsidDel="00000000" w:rsidR="00000000" w:rsidRPr="00000000">
        <w:rPr>
          <w:sz w:val="48"/>
          <w:szCs w:val="48"/>
          <w:rtl w:val="0"/>
        </w:rPr>
        <w:t xml:space="preserve">15.</w:t>
        <w:tab/>
      </w:r>
      <w:r w:rsidDel="00000000" w:rsidR="00000000" w:rsidRPr="00000000">
        <w:rPr>
          <w:sz w:val="29"/>
          <w:szCs w:val="29"/>
          <w:rtl w:val="0"/>
        </w:rPr>
        <w:t xml:space="preserve">PERFORMANCE</w:t>
      </w:r>
      <w:r w:rsidDel="00000000" w:rsidR="00000000" w:rsidRPr="00000000">
        <w:rPr>
          <w:rtl w:val="0"/>
        </w:rPr>
      </w:r>
    </w:p>
    <w:p w:rsidR="00000000" w:rsidDel="00000000" w:rsidP="00000000" w:rsidRDefault="00000000" w:rsidRPr="00000000" w14:paraId="000002A5">
      <w:pPr>
        <w:pStyle w:val="Heading3"/>
        <w:spacing w:after="125" w:line="259" w:lineRule="auto"/>
        <w:ind w:left="826" w:firstLine="870"/>
        <w:rPr/>
      </w:pPr>
      <w:r w:rsidDel="00000000" w:rsidR="00000000" w:rsidRPr="00000000">
        <w:rPr>
          <w:b w:val="1"/>
          <w:color w:val="000000"/>
          <w:sz w:val="32"/>
          <w:szCs w:val="32"/>
          <w:rtl w:val="0"/>
        </w:rPr>
        <w:t xml:space="preserve">SERVICE LEVELS AND</w:t>
      </w:r>
      <w:r w:rsidDel="00000000" w:rsidR="00000000" w:rsidRPr="00000000">
        <w:rPr>
          <w:rtl w:val="0"/>
        </w:rPr>
      </w:r>
    </w:p>
    <w:p w:rsidR="00000000" w:rsidDel="00000000" w:rsidP="00000000" w:rsidRDefault="00000000" w:rsidRPr="00000000" w14:paraId="000002A6">
      <w:pPr>
        <w:spacing w:after="296" w:line="265" w:lineRule="auto"/>
        <w:ind w:left="10" w:right="621" w:firstLine="15"/>
        <w:jc w:val="both"/>
        <w:rPr/>
      </w:pPr>
      <w:r w:rsidDel="00000000" w:rsidR="00000000" w:rsidRPr="00000000">
        <w:rPr>
          <w:sz w:val="24"/>
          <w:szCs w:val="24"/>
          <w:rtl w:val="0"/>
        </w:rPr>
        <w:t xml:space="preserve">The Authority will measure the quality of the Supplier’s delivery by:</w:t>
      </w:r>
      <w:r w:rsidDel="00000000" w:rsidR="00000000" w:rsidRPr="00000000">
        <w:rPr>
          <w:rtl w:val="0"/>
        </w:rPr>
      </w:r>
    </w:p>
    <w:tbl>
      <w:tblPr>
        <w:tblStyle w:val="Table17"/>
        <w:tblW w:w="8960.0" w:type="dxa"/>
        <w:jc w:val="left"/>
        <w:tblInd w:w="64.0" w:type="dxa"/>
        <w:tblLayout w:type="fixed"/>
        <w:tblLook w:val="0400"/>
      </w:tblPr>
      <w:tblGrid>
        <w:gridCol w:w="1880"/>
        <w:gridCol w:w="2360"/>
        <w:gridCol w:w="3040"/>
        <w:gridCol w:w="1680"/>
        <w:tblGridChange w:id="0">
          <w:tblGrid>
            <w:gridCol w:w="1880"/>
            <w:gridCol w:w="2360"/>
            <w:gridCol w:w="3040"/>
            <w:gridCol w:w="1680"/>
          </w:tblGrid>
        </w:tblGridChange>
      </w:tblGrid>
      <w:tr>
        <w:trPr>
          <w:cantSplit w:val="0"/>
          <w:trHeight w:val="580" w:hRule="atLeast"/>
          <w:tblHeader w:val="0"/>
        </w:trPr>
        <w:tc>
          <w:tcPr>
            <w:tcBorders>
              <w:top w:color="000000" w:space="0" w:sz="24" w:val="single"/>
              <w:left w:color="000000" w:space="0" w:sz="24" w:val="single"/>
              <w:bottom w:color="000000" w:space="0" w:sz="8" w:val="single"/>
              <w:right w:color="000000" w:space="0" w:sz="8" w:val="single"/>
            </w:tcBorders>
            <w:shd w:fill="b8cce3" w:val="clear"/>
            <w:vAlign w:val="center"/>
          </w:tcPr>
          <w:p w:rsidR="00000000" w:rsidDel="00000000" w:rsidP="00000000" w:rsidRDefault="00000000" w:rsidRPr="00000000" w14:paraId="000002A7">
            <w:pPr>
              <w:spacing w:after="0" w:line="259" w:lineRule="auto"/>
              <w:ind w:left="5" w:firstLine="0"/>
              <w:rPr/>
            </w:pPr>
            <w:r w:rsidDel="00000000" w:rsidR="00000000" w:rsidRPr="00000000">
              <w:rPr>
                <w:b w:val="1"/>
                <w:sz w:val="24"/>
                <w:szCs w:val="24"/>
                <w:rtl w:val="0"/>
              </w:rPr>
              <w:t xml:space="preserve">KPI/SLA</w:t>
            </w: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shd w:fill="b8cce3" w:val="clear"/>
            <w:vAlign w:val="center"/>
          </w:tcPr>
          <w:p w:rsidR="00000000" w:rsidDel="00000000" w:rsidP="00000000" w:rsidRDefault="00000000" w:rsidRPr="00000000" w14:paraId="000002A8">
            <w:pPr>
              <w:spacing w:after="0" w:line="259" w:lineRule="auto"/>
              <w:ind w:left="15" w:firstLine="0"/>
              <w:rPr/>
            </w:pPr>
            <w:r w:rsidDel="00000000" w:rsidR="00000000" w:rsidRPr="00000000">
              <w:rPr>
                <w:b w:val="1"/>
                <w:sz w:val="24"/>
                <w:szCs w:val="24"/>
                <w:rtl w:val="0"/>
              </w:rPr>
              <w:t xml:space="preserve">Service Area</w:t>
            </w: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shd w:fill="b8cce3" w:val="clear"/>
            <w:vAlign w:val="center"/>
          </w:tcPr>
          <w:p w:rsidR="00000000" w:rsidDel="00000000" w:rsidP="00000000" w:rsidRDefault="00000000" w:rsidRPr="00000000" w14:paraId="000002A9">
            <w:pPr>
              <w:spacing w:after="0" w:line="259" w:lineRule="auto"/>
              <w:ind w:left="10" w:firstLine="0"/>
              <w:rPr/>
            </w:pPr>
            <w:r w:rsidDel="00000000" w:rsidR="00000000" w:rsidRPr="00000000">
              <w:rPr>
                <w:b w:val="1"/>
                <w:sz w:val="24"/>
                <w:szCs w:val="24"/>
                <w:rtl w:val="0"/>
              </w:rPr>
              <w:t xml:space="preserve">KPI/SLA description</w:t>
            </w:r>
            <w:r w:rsidDel="00000000" w:rsidR="00000000" w:rsidRPr="00000000">
              <w:rPr>
                <w:rtl w:val="0"/>
              </w:rPr>
            </w:r>
          </w:p>
        </w:tc>
        <w:tc>
          <w:tcPr>
            <w:tcBorders>
              <w:top w:color="000000" w:space="0" w:sz="24" w:val="single"/>
              <w:left w:color="000000" w:space="0" w:sz="8" w:val="single"/>
              <w:bottom w:color="000000" w:space="0" w:sz="8" w:val="single"/>
              <w:right w:color="000000" w:space="0" w:sz="24" w:val="single"/>
            </w:tcBorders>
            <w:shd w:fill="b8cce3" w:val="clear"/>
            <w:vAlign w:val="center"/>
          </w:tcPr>
          <w:p w:rsidR="00000000" w:rsidDel="00000000" w:rsidP="00000000" w:rsidRDefault="00000000" w:rsidRPr="00000000" w14:paraId="000002AA">
            <w:pPr>
              <w:spacing w:after="0" w:line="259" w:lineRule="auto"/>
              <w:ind w:left="0" w:firstLine="0"/>
              <w:rPr/>
            </w:pPr>
            <w:r w:rsidDel="00000000" w:rsidR="00000000" w:rsidRPr="00000000">
              <w:rPr>
                <w:b w:val="1"/>
                <w:sz w:val="24"/>
                <w:szCs w:val="24"/>
                <w:rtl w:val="0"/>
              </w:rPr>
              <w:t xml:space="preserve">Target</w:t>
            </w:r>
            <w:r w:rsidDel="00000000" w:rsidR="00000000" w:rsidRPr="00000000">
              <w:rPr>
                <w:rtl w:val="0"/>
              </w:rPr>
            </w:r>
          </w:p>
        </w:tc>
      </w:tr>
      <w:tr>
        <w:trPr>
          <w:cantSplit w:val="0"/>
          <w:trHeight w:val="5900" w:hRule="atLeast"/>
          <w:tblHeader w:val="0"/>
        </w:trPr>
        <w:tc>
          <w:tcPr>
            <w:tcBorders>
              <w:top w:color="000000" w:space="0" w:sz="8" w:val="single"/>
              <w:left w:color="000000" w:space="0" w:sz="24" w:val="single"/>
              <w:bottom w:color="000000" w:space="0" w:sz="8" w:val="single"/>
              <w:right w:color="000000" w:space="0" w:sz="8" w:val="single"/>
            </w:tcBorders>
          </w:tcPr>
          <w:p w:rsidR="00000000" w:rsidDel="00000000" w:rsidP="00000000" w:rsidRDefault="00000000" w:rsidRPr="00000000" w14:paraId="000002AB">
            <w:pPr>
              <w:spacing w:after="0" w:line="259" w:lineRule="auto"/>
              <w:ind w:left="5" w:firstLine="0"/>
              <w:rPr/>
            </w:pPr>
            <w:r w:rsidDel="00000000" w:rsidR="00000000" w:rsidRPr="00000000">
              <w:rPr>
                <w:color w:val="202020"/>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C">
            <w:pPr>
              <w:spacing w:after="0" w:line="259" w:lineRule="auto"/>
              <w:ind w:left="15" w:firstLine="0"/>
              <w:rPr/>
            </w:pPr>
            <w:r w:rsidDel="00000000" w:rsidR="00000000" w:rsidRPr="00000000">
              <w:rPr>
                <w:color w:val="202020"/>
                <w:sz w:val="24"/>
                <w:szCs w:val="24"/>
                <w:rtl w:val="0"/>
              </w:rPr>
              <w:t xml:space="preserve">Quality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D">
            <w:pPr>
              <w:spacing w:after="0" w:line="284" w:lineRule="auto"/>
              <w:ind w:left="10" w:firstLine="0"/>
              <w:rPr/>
            </w:pPr>
            <w:r w:rsidDel="00000000" w:rsidR="00000000" w:rsidRPr="00000000">
              <w:rPr>
                <w:color w:val="202020"/>
                <w:sz w:val="24"/>
                <w:szCs w:val="24"/>
                <w:rtl w:val="0"/>
              </w:rPr>
              <w:t xml:space="preserve">Maintenance and incident resolution shall be</w:t>
            </w:r>
            <w:r w:rsidDel="00000000" w:rsidR="00000000" w:rsidRPr="00000000">
              <w:rPr>
                <w:rtl w:val="0"/>
              </w:rPr>
            </w:r>
          </w:p>
          <w:p w:rsidR="00000000" w:rsidDel="00000000" w:rsidP="00000000" w:rsidRDefault="00000000" w:rsidRPr="00000000" w14:paraId="000002AE">
            <w:pPr>
              <w:spacing w:after="0" w:line="267" w:lineRule="auto"/>
              <w:ind w:right="15" w:firstLine="0"/>
              <w:rPr/>
            </w:pPr>
            <w:r w:rsidDel="00000000" w:rsidR="00000000" w:rsidRPr="00000000">
              <w:rPr>
                <w:color w:val="202020"/>
                <w:sz w:val="24"/>
                <w:szCs w:val="24"/>
                <w:rtl w:val="0"/>
              </w:rPr>
              <w:t xml:space="preserve">performed to a high standard that does not require unnecessary revisiting of the code base: the Buyer will be monitoring code quality</w:t>
            </w:r>
            <w:r w:rsidDel="00000000" w:rsidR="00000000" w:rsidRPr="00000000">
              <w:rPr>
                <w:rtl w:val="0"/>
              </w:rPr>
            </w:r>
          </w:p>
          <w:p w:rsidR="00000000" w:rsidDel="00000000" w:rsidP="00000000" w:rsidRDefault="00000000" w:rsidRPr="00000000" w14:paraId="000002AF">
            <w:pPr>
              <w:spacing w:after="0" w:line="284" w:lineRule="auto"/>
              <w:ind w:left="10" w:firstLine="0"/>
              <w:rPr/>
            </w:pPr>
            <w:r w:rsidDel="00000000" w:rsidR="00000000" w:rsidRPr="00000000">
              <w:rPr>
                <w:color w:val="202020"/>
                <w:sz w:val="24"/>
                <w:szCs w:val="24"/>
                <w:rtl w:val="0"/>
              </w:rPr>
              <w:t xml:space="preserve">via a ‘fix first time’ approach and expect</w:t>
            </w:r>
            <w:r w:rsidDel="00000000" w:rsidR="00000000" w:rsidRPr="00000000">
              <w:rPr>
                <w:rtl w:val="0"/>
              </w:rPr>
            </w:r>
          </w:p>
          <w:p w:rsidR="00000000" w:rsidDel="00000000" w:rsidP="00000000" w:rsidRDefault="00000000" w:rsidRPr="00000000" w14:paraId="000002B0">
            <w:pPr>
              <w:spacing w:after="185" w:line="267" w:lineRule="auto"/>
              <w:ind w:right="42" w:firstLine="0"/>
              <w:rPr/>
            </w:pPr>
            <w:r w:rsidDel="00000000" w:rsidR="00000000" w:rsidRPr="00000000">
              <w:rPr>
                <w:color w:val="202020"/>
                <w:sz w:val="24"/>
                <w:szCs w:val="24"/>
                <w:rtl w:val="0"/>
              </w:rPr>
              <w:t xml:space="preserve">assurance that new issues are not introduced due to code changes JIRA ticketing and agreed processes are followed to enable QA testing, demonstration and deployment that meet the agreed definition of</w:t>
            </w:r>
            <w:r w:rsidDel="00000000" w:rsidR="00000000" w:rsidRPr="00000000">
              <w:rPr>
                <w:rtl w:val="0"/>
              </w:rPr>
            </w:r>
          </w:p>
          <w:p w:rsidR="00000000" w:rsidDel="00000000" w:rsidP="00000000" w:rsidRDefault="00000000" w:rsidRPr="00000000" w14:paraId="000002B1">
            <w:pPr>
              <w:spacing w:after="0" w:line="259" w:lineRule="auto"/>
              <w:ind w:left="10" w:firstLine="0"/>
              <w:rPr/>
            </w:pPr>
            <w:r w:rsidDel="00000000" w:rsidR="00000000" w:rsidRPr="00000000">
              <w:rPr>
                <w:color w:val="202020"/>
                <w:sz w:val="24"/>
                <w:szCs w:val="24"/>
                <w:rtl w:val="0"/>
              </w:rPr>
              <w:t xml:space="preserve">‘done’;</w:t>
            </w:r>
            <w:r w:rsidDel="00000000" w:rsidR="00000000" w:rsidRPr="00000000">
              <w:rPr>
                <w:rtl w:val="0"/>
              </w:rPr>
            </w:r>
          </w:p>
        </w:tc>
        <w:tc>
          <w:tcPr>
            <w:tcBorders>
              <w:top w:color="000000" w:space="0" w:sz="8" w:val="single"/>
              <w:left w:color="000000" w:space="0" w:sz="8" w:val="single"/>
              <w:bottom w:color="000000" w:space="0" w:sz="8" w:val="single"/>
              <w:right w:color="000000" w:space="0" w:sz="24" w:val="single"/>
            </w:tcBorders>
          </w:tcPr>
          <w:p w:rsidR="00000000" w:rsidDel="00000000" w:rsidP="00000000" w:rsidRDefault="00000000" w:rsidRPr="00000000" w14:paraId="000002B2">
            <w:pPr>
              <w:spacing w:after="0" w:line="259" w:lineRule="auto"/>
              <w:ind w:left="0" w:firstLine="0"/>
              <w:rPr/>
            </w:pPr>
            <w:r w:rsidDel="00000000" w:rsidR="00000000" w:rsidRPr="00000000">
              <w:rPr>
                <w:color w:val="202020"/>
                <w:sz w:val="24"/>
                <w:szCs w:val="24"/>
                <w:rtl w:val="0"/>
              </w:rPr>
              <w:t xml:space="preserve">99%</w:t>
            </w:r>
            <w:r w:rsidDel="00000000" w:rsidR="00000000" w:rsidRPr="00000000">
              <w:rPr>
                <w:rtl w:val="0"/>
              </w:rPr>
            </w:r>
          </w:p>
        </w:tc>
      </w:tr>
    </w:tbl>
    <w:p w:rsidR="00000000" w:rsidDel="00000000" w:rsidP="00000000" w:rsidRDefault="00000000" w:rsidRPr="00000000" w14:paraId="000002B3">
      <w:pPr>
        <w:spacing w:after="0" w:line="259" w:lineRule="auto"/>
        <w:ind w:left="-1426" w:right="658" w:firstLine="0"/>
        <w:rPr/>
      </w:pPr>
      <w:r w:rsidDel="00000000" w:rsidR="00000000" w:rsidRPr="00000000">
        <w:rPr>
          <w:rtl w:val="0"/>
        </w:rPr>
      </w:r>
    </w:p>
    <w:tbl>
      <w:tblPr>
        <w:tblStyle w:val="Table18"/>
        <w:tblW w:w="9618.0" w:type="dxa"/>
        <w:jc w:val="left"/>
        <w:tblInd w:w="64.0" w:type="dxa"/>
        <w:tblLayout w:type="fixed"/>
        <w:tblLook w:val="0400"/>
      </w:tblPr>
      <w:tblGrid>
        <w:gridCol w:w="20"/>
        <w:gridCol w:w="1871"/>
        <w:gridCol w:w="2358"/>
        <w:gridCol w:w="3036"/>
        <w:gridCol w:w="2333"/>
        <w:tblGridChange w:id="0">
          <w:tblGrid>
            <w:gridCol w:w="20"/>
            <w:gridCol w:w="1871"/>
            <w:gridCol w:w="2358"/>
            <w:gridCol w:w="3036"/>
            <w:gridCol w:w="2333"/>
          </w:tblGrid>
        </w:tblGridChange>
      </w:tblGrid>
      <w:tr>
        <w:trPr>
          <w:cantSplit w:val="0"/>
          <w:trHeight w:val="3960" w:hRule="atLeast"/>
          <w:tblHeader w:val="0"/>
        </w:trPr>
        <w:tc>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24" w:val="single"/>
              <w:bottom w:color="000000" w:space="0" w:sz="8" w:val="single"/>
              <w:right w:color="000000" w:space="0" w:sz="8" w:val="single"/>
            </w:tcBorders>
          </w:tcPr>
          <w:p w:rsidR="00000000" w:rsidDel="00000000" w:rsidP="00000000" w:rsidRDefault="00000000" w:rsidRPr="00000000" w14:paraId="000002B5">
            <w:pPr>
              <w:spacing w:after="0" w:line="259" w:lineRule="auto"/>
              <w:ind w:left="5" w:firstLine="0"/>
              <w:rPr/>
            </w:pPr>
            <w:r w:rsidDel="00000000" w:rsidR="00000000" w:rsidRPr="00000000">
              <w:rPr>
                <w:color w:val="202020"/>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6">
            <w:pPr>
              <w:spacing w:after="1" w:line="259" w:lineRule="auto"/>
              <w:ind w:left="15" w:firstLine="0"/>
              <w:rPr/>
            </w:pPr>
            <w:r w:rsidDel="00000000" w:rsidR="00000000" w:rsidRPr="00000000">
              <w:rPr>
                <w:b w:val="1"/>
                <w:color w:val="202020"/>
                <w:sz w:val="24"/>
                <w:szCs w:val="24"/>
                <w:rtl w:val="0"/>
              </w:rPr>
              <w:t xml:space="preserve">Delivery</w:t>
            </w:r>
            <w:r w:rsidDel="00000000" w:rsidR="00000000" w:rsidRPr="00000000">
              <w:rPr>
                <w:rtl w:val="0"/>
              </w:rPr>
            </w:r>
          </w:p>
          <w:p w:rsidR="00000000" w:rsidDel="00000000" w:rsidP="00000000" w:rsidRDefault="00000000" w:rsidRPr="00000000" w14:paraId="000002B7">
            <w:pPr>
              <w:spacing w:after="0" w:line="259" w:lineRule="auto"/>
              <w:ind w:left="15" w:firstLine="0"/>
              <w:rPr/>
            </w:pPr>
            <w:r w:rsidDel="00000000" w:rsidR="00000000" w:rsidRPr="00000000">
              <w:rPr>
                <w:color w:val="202020"/>
                <w:sz w:val="24"/>
                <w:szCs w:val="24"/>
                <w:rtl w:val="0"/>
              </w:rPr>
              <w:t xml:space="preserve">Timescales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8">
            <w:pPr>
              <w:spacing w:after="24" w:line="242.99999999999997" w:lineRule="auto"/>
              <w:ind w:hanging="15"/>
              <w:rPr/>
            </w:pPr>
            <w:r w:rsidDel="00000000" w:rsidR="00000000" w:rsidRPr="00000000">
              <w:rPr>
                <w:b w:val="1"/>
                <w:color w:val="202020"/>
                <w:sz w:val="24"/>
                <w:szCs w:val="24"/>
                <w:rtl w:val="0"/>
              </w:rPr>
              <w:t xml:space="preserve">The service shall be maintained</w:t>
            </w:r>
            <w:r w:rsidDel="00000000" w:rsidR="00000000" w:rsidRPr="00000000">
              <w:rPr>
                <w:rtl w:val="0"/>
              </w:rPr>
            </w:r>
          </w:p>
          <w:p w:rsidR="00000000" w:rsidDel="00000000" w:rsidP="00000000" w:rsidRDefault="00000000" w:rsidRPr="00000000" w14:paraId="000002B9">
            <w:pPr>
              <w:spacing w:after="8" w:line="259" w:lineRule="auto"/>
              <w:ind w:left="10" w:firstLine="0"/>
              <w:rPr/>
            </w:pPr>
            <w:r w:rsidDel="00000000" w:rsidR="00000000" w:rsidRPr="00000000">
              <w:rPr>
                <w:b w:val="1"/>
                <w:color w:val="202020"/>
                <w:sz w:val="24"/>
                <w:szCs w:val="24"/>
                <w:rtl w:val="0"/>
              </w:rPr>
              <w:t xml:space="preserve">and delivered into</w:t>
            </w:r>
            <w:r w:rsidDel="00000000" w:rsidR="00000000" w:rsidRPr="00000000">
              <w:rPr>
                <w:rtl w:val="0"/>
              </w:rPr>
            </w:r>
          </w:p>
          <w:p w:rsidR="00000000" w:rsidDel="00000000" w:rsidP="00000000" w:rsidRDefault="00000000" w:rsidRPr="00000000" w14:paraId="000002BA">
            <w:pPr>
              <w:spacing w:after="2" w:line="266" w:lineRule="auto"/>
              <w:ind w:left="10" w:right="403" w:firstLine="15"/>
              <w:rPr/>
            </w:pPr>
            <w:r w:rsidDel="00000000" w:rsidR="00000000" w:rsidRPr="00000000">
              <w:rPr>
                <w:b w:val="1"/>
                <w:color w:val="202020"/>
                <w:sz w:val="24"/>
                <w:szCs w:val="24"/>
                <w:rtl w:val="0"/>
              </w:rPr>
              <w:t xml:space="preserve">live ahead of campaign start dates each year. Once delivered the service shall be expected to be available to all users 24 x 7, barring any agreed</w:t>
            </w:r>
            <w:r w:rsidDel="00000000" w:rsidR="00000000" w:rsidRPr="00000000">
              <w:rPr>
                <w:rtl w:val="0"/>
              </w:rPr>
            </w:r>
          </w:p>
          <w:p w:rsidR="00000000" w:rsidDel="00000000" w:rsidP="00000000" w:rsidRDefault="00000000" w:rsidRPr="00000000" w14:paraId="000002BB">
            <w:pPr>
              <w:spacing w:after="0" w:line="259" w:lineRule="auto"/>
              <w:ind w:left="10" w:firstLine="0"/>
              <w:rPr/>
            </w:pPr>
            <w:r w:rsidDel="00000000" w:rsidR="00000000" w:rsidRPr="00000000">
              <w:rPr>
                <w:b w:val="1"/>
                <w:color w:val="202020"/>
                <w:sz w:val="24"/>
                <w:szCs w:val="24"/>
                <w:rtl w:val="0"/>
              </w:rPr>
              <w:t xml:space="preserve">down time due to third party</w:t>
            </w:r>
            <w:r w:rsidDel="00000000" w:rsidR="00000000" w:rsidRPr="00000000">
              <w:rPr>
                <w:rtl w:val="0"/>
              </w:rPr>
            </w:r>
          </w:p>
        </w:tc>
        <w:tc>
          <w:tcPr>
            <w:tcBorders>
              <w:top w:color="000000" w:space="0" w:sz="8" w:val="single"/>
              <w:left w:color="000000" w:space="0" w:sz="8" w:val="single"/>
              <w:bottom w:color="000000" w:space="0" w:sz="8" w:val="single"/>
              <w:right w:color="000000" w:space="0" w:sz="24" w:val="single"/>
            </w:tcBorders>
          </w:tcPr>
          <w:p w:rsidR="00000000" w:rsidDel="00000000" w:rsidP="00000000" w:rsidRDefault="00000000" w:rsidRPr="00000000" w14:paraId="000002BC">
            <w:pPr>
              <w:spacing w:after="0" w:line="259" w:lineRule="auto"/>
              <w:ind w:left="467" w:firstLine="0"/>
              <w:rPr/>
            </w:pPr>
            <w:r w:rsidDel="00000000" w:rsidR="00000000" w:rsidRPr="00000000">
              <w:rPr>
                <w:color w:val="202020"/>
                <w:rtl w:val="0"/>
              </w:rPr>
              <w:t xml:space="preserve">%</w:t>
            </w:r>
            <w:r w:rsidDel="00000000" w:rsidR="00000000" w:rsidRPr="00000000">
              <w:rPr>
                <w:rtl w:val="0"/>
              </w:rPr>
            </w:r>
          </w:p>
          <w:p w:rsidR="00000000" w:rsidDel="00000000" w:rsidP="00000000" w:rsidRDefault="00000000" w:rsidRPr="00000000" w14:paraId="000002BD">
            <w:pPr>
              <w:spacing w:after="0" w:line="259" w:lineRule="auto"/>
              <w:ind w:left="0" w:firstLine="0"/>
              <w:rPr/>
            </w:pPr>
            <w:r w:rsidDel="00000000" w:rsidR="00000000" w:rsidRPr="00000000">
              <w:rPr>
                <w:color w:val="202020"/>
                <w:sz w:val="24"/>
                <w:szCs w:val="24"/>
                <w:rtl w:val="0"/>
              </w:rPr>
              <w:t xml:space="preserve">99.9</w:t>
            </w:r>
            <w:r w:rsidDel="00000000" w:rsidR="00000000" w:rsidRPr="00000000">
              <w:rPr>
                <w:rtl w:val="0"/>
              </w:rPr>
            </w:r>
          </w:p>
        </w:tc>
      </w:tr>
      <w:tr>
        <w:trPr>
          <w:cantSplit w:val="0"/>
          <w:trHeight w:val="880" w:hRule="atLeast"/>
          <w:tblHeader w:val="0"/>
        </w:trPr>
        <w:tc>
          <w:tcPr>
            <w:gridSpan w:val="2"/>
            <w:tcBorders>
              <w:top w:color="000000" w:space="0" w:sz="8" w:val="single"/>
              <w:left w:color="000000" w:space="0" w:sz="24" w:val="single"/>
              <w:bottom w:color="000000" w:space="0" w:sz="8" w:val="single"/>
              <w:right w:color="000000" w:space="0" w:sz="8" w:val="single"/>
            </w:tcBorders>
          </w:tcPr>
          <w:p w:rsidR="00000000" w:rsidDel="00000000" w:rsidP="00000000" w:rsidRDefault="00000000" w:rsidRPr="00000000" w14:paraId="000002BE">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0">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1">
            <w:pPr>
              <w:spacing w:after="0" w:line="259" w:lineRule="auto"/>
              <w:ind w:left="10" w:firstLine="0"/>
              <w:rPr/>
            </w:pPr>
            <w:r w:rsidDel="00000000" w:rsidR="00000000" w:rsidRPr="00000000">
              <w:rPr>
                <w:b w:val="1"/>
                <w:color w:val="202020"/>
                <w:sz w:val="24"/>
                <w:szCs w:val="24"/>
                <w:rtl w:val="0"/>
              </w:rPr>
              <w:t xml:space="preserve">dependencies;</w:t>
            </w:r>
            <w:r w:rsidDel="00000000" w:rsidR="00000000" w:rsidRPr="00000000">
              <w:rPr>
                <w:rtl w:val="0"/>
              </w:rPr>
            </w:r>
          </w:p>
        </w:tc>
        <w:tc>
          <w:tcPr>
            <w:tcBorders>
              <w:top w:color="000000" w:space="0" w:sz="8" w:val="single"/>
              <w:left w:color="000000" w:space="0" w:sz="8" w:val="single"/>
              <w:bottom w:color="000000" w:space="0" w:sz="8" w:val="single"/>
              <w:right w:color="000000" w:space="0" w:sz="24" w:val="single"/>
            </w:tcBorders>
          </w:tcPr>
          <w:p w:rsidR="00000000" w:rsidDel="00000000" w:rsidP="00000000" w:rsidRDefault="00000000" w:rsidRPr="00000000" w14:paraId="000002C2">
            <w:pPr>
              <w:spacing w:after="160" w:line="259" w:lineRule="auto"/>
              <w:ind w:left="0" w:firstLine="0"/>
              <w:rPr/>
            </w:pPr>
            <w:r w:rsidDel="00000000" w:rsidR="00000000" w:rsidRPr="00000000">
              <w:rPr>
                <w:rtl w:val="0"/>
              </w:rPr>
            </w:r>
          </w:p>
        </w:tc>
      </w:tr>
      <w:tr>
        <w:trPr>
          <w:cantSplit w:val="0"/>
          <w:trHeight w:val="6180" w:hRule="atLeast"/>
          <w:tblHeader w:val="0"/>
        </w:trPr>
        <w:tc>
          <w:tcPr>
            <w:gridSpan w:val="2"/>
            <w:tcBorders>
              <w:top w:color="000000" w:space="0" w:sz="8" w:val="single"/>
              <w:left w:color="000000" w:space="0" w:sz="24" w:val="single"/>
              <w:bottom w:color="000000" w:space="0" w:sz="8" w:val="single"/>
              <w:right w:color="000000" w:space="0" w:sz="8" w:val="single"/>
            </w:tcBorders>
          </w:tcPr>
          <w:p w:rsidR="00000000" w:rsidDel="00000000" w:rsidP="00000000" w:rsidRDefault="00000000" w:rsidRPr="00000000" w14:paraId="000002C3">
            <w:pPr>
              <w:spacing w:after="0" w:line="259" w:lineRule="auto"/>
              <w:ind w:left="10" w:firstLine="0"/>
              <w:rPr/>
            </w:pPr>
            <w:r w:rsidDel="00000000" w:rsidR="00000000" w:rsidRPr="00000000">
              <w:rPr>
                <w:color w:val="202020"/>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5">
            <w:pPr>
              <w:spacing w:after="0" w:line="259" w:lineRule="auto"/>
              <w:ind w:left="15" w:firstLine="0"/>
              <w:rPr/>
            </w:pPr>
            <w:r w:rsidDel="00000000" w:rsidR="00000000" w:rsidRPr="00000000">
              <w:rPr>
                <w:color w:val="202020"/>
                <w:sz w:val="24"/>
                <w:szCs w:val="24"/>
                <w:rtl w:val="0"/>
              </w:rPr>
              <w:t xml:space="preserve">Quality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6">
            <w:pPr>
              <w:tabs>
                <w:tab w:val="center" w:leader="none" w:pos="238"/>
                <w:tab w:val="center" w:leader="none" w:pos="1148"/>
                <w:tab w:val="center" w:leader="none" w:pos="2119"/>
                <w:tab w:val="center" w:leader="none" w:pos="2734"/>
              </w:tabs>
              <w:spacing w:after="9" w:line="259" w:lineRule="auto"/>
              <w:ind w:left="0" w:firstLine="0"/>
              <w:rPr/>
            </w:pPr>
            <w:r w:rsidDel="00000000" w:rsidR="00000000" w:rsidRPr="00000000">
              <w:rPr>
                <w:rFonts w:ascii="Calibri" w:cs="Calibri" w:eastAsia="Calibri" w:hAnsi="Calibri"/>
                <w:rtl w:val="0"/>
              </w:rPr>
              <w:tab/>
            </w:r>
            <w:r w:rsidDel="00000000" w:rsidR="00000000" w:rsidRPr="00000000">
              <w:rPr>
                <w:b w:val="1"/>
                <w:sz w:val="24"/>
                <w:szCs w:val="24"/>
                <w:rtl w:val="0"/>
              </w:rPr>
              <w:t xml:space="preserve">The</w:t>
              <w:tab/>
              <w:t xml:space="preserve">Supplier</w:t>
              <w:tab/>
              <w:t xml:space="preserve">shall</w:t>
              <w:tab/>
              <w:t xml:space="preserve">be</w:t>
            </w:r>
            <w:r w:rsidDel="00000000" w:rsidR="00000000" w:rsidRPr="00000000">
              <w:rPr>
                <w:rtl w:val="0"/>
              </w:rPr>
            </w:r>
          </w:p>
          <w:p w:rsidR="00000000" w:rsidDel="00000000" w:rsidP="00000000" w:rsidRDefault="00000000" w:rsidRPr="00000000" w14:paraId="000002C7">
            <w:pPr>
              <w:spacing w:after="10" w:line="259" w:lineRule="auto"/>
              <w:ind w:left="10" w:firstLine="0"/>
              <w:rPr/>
            </w:pPr>
            <w:r w:rsidDel="00000000" w:rsidR="00000000" w:rsidRPr="00000000">
              <w:rPr>
                <w:b w:val="1"/>
                <w:sz w:val="24"/>
                <w:szCs w:val="24"/>
                <w:rtl w:val="0"/>
              </w:rPr>
              <w:t xml:space="preserve">required to</w:t>
            </w:r>
            <w:r w:rsidDel="00000000" w:rsidR="00000000" w:rsidRPr="00000000">
              <w:rPr>
                <w:rtl w:val="0"/>
              </w:rPr>
            </w:r>
          </w:p>
          <w:p w:rsidR="00000000" w:rsidDel="00000000" w:rsidP="00000000" w:rsidRDefault="00000000" w:rsidRPr="00000000" w14:paraId="000002C8">
            <w:pPr>
              <w:spacing w:after="15" w:line="265" w:lineRule="auto"/>
              <w:ind w:left="10" w:firstLine="0"/>
              <w:rPr/>
            </w:pPr>
            <w:r w:rsidDel="00000000" w:rsidR="00000000" w:rsidRPr="00000000">
              <w:rPr>
                <w:b w:val="1"/>
                <w:sz w:val="24"/>
                <w:szCs w:val="24"/>
                <w:rtl w:val="0"/>
              </w:rPr>
              <w:t xml:space="preserve">assess and evaluate the quality</w:t>
            </w:r>
            <w:r w:rsidDel="00000000" w:rsidR="00000000" w:rsidRPr="00000000">
              <w:rPr>
                <w:rtl w:val="0"/>
              </w:rPr>
            </w:r>
          </w:p>
          <w:p w:rsidR="00000000" w:rsidDel="00000000" w:rsidP="00000000" w:rsidRDefault="00000000" w:rsidRPr="00000000" w14:paraId="000002C9">
            <w:pPr>
              <w:spacing w:after="0" w:line="267" w:lineRule="auto"/>
              <w:ind w:left="10" w:firstLine="0"/>
              <w:jc w:val="both"/>
              <w:rPr/>
            </w:pPr>
            <w:r w:rsidDel="00000000" w:rsidR="00000000" w:rsidRPr="00000000">
              <w:rPr>
                <w:b w:val="1"/>
                <w:sz w:val="24"/>
                <w:szCs w:val="24"/>
                <w:rtl w:val="0"/>
              </w:rPr>
              <w:t xml:space="preserve">of their performance ahead of</w:t>
            </w:r>
            <w:r w:rsidDel="00000000" w:rsidR="00000000" w:rsidRPr="00000000">
              <w:rPr>
                <w:rtl w:val="0"/>
              </w:rPr>
            </w:r>
          </w:p>
          <w:p w:rsidR="00000000" w:rsidDel="00000000" w:rsidP="00000000" w:rsidRDefault="00000000" w:rsidRPr="00000000" w14:paraId="000002CA">
            <w:pPr>
              <w:spacing w:after="0" w:line="259" w:lineRule="auto"/>
              <w:ind w:left="10" w:right="48" w:firstLine="0"/>
              <w:rPr/>
            </w:pPr>
            <w:r w:rsidDel="00000000" w:rsidR="00000000" w:rsidRPr="00000000">
              <w:rPr>
                <w:b w:val="1"/>
                <w:sz w:val="24"/>
                <w:szCs w:val="24"/>
                <w:rtl w:val="0"/>
              </w:rPr>
              <w:t xml:space="preserve">monthly and quarterly reviews, and maintain a log of any process issues that occur to ensure the process is continuously improved: the Buyer would anticipate suppliers demonstrating their commitment to following industry best practice and relevant certification is up to date;</w:t>
            </w:r>
            <w:r w:rsidDel="00000000" w:rsidR="00000000" w:rsidRPr="00000000">
              <w:rPr>
                <w:rtl w:val="0"/>
              </w:rPr>
            </w:r>
          </w:p>
        </w:tc>
        <w:tc>
          <w:tcPr>
            <w:tcBorders>
              <w:top w:color="000000" w:space="0" w:sz="8" w:val="single"/>
              <w:left w:color="000000" w:space="0" w:sz="8" w:val="single"/>
              <w:bottom w:color="000000" w:space="0" w:sz="8" w:val="single"/>
              <w:right w:color="000000" w:space="0" w:sz="24" w:val="single"/>
            </w:tcBorders>
          </w:tcPr>
          <w:p w:rsidR="00000000" w:rsidDel="00000000" w:rsidP="00000000" w:rsidRDefault="00000000" w:rsidRPr="00000000" w14:paraId="000002CB">
            <w:pPr>
              <w:spacing w:after="0" w:line="259" w:lineRule="auto"/>
              <w:ind w:left="400" w:firstLine="0"/>
              <w:rPr/>
            </w:pPr>
            <w:r w:rsidDel="00000000" w:rsidR="00000000" w:rsidRPr="00000000">
              <w:rPr>
                <w:rtl w:val="0"/>
              </w:rPr>
              <w:t xml:space="preserve">%</w:t>
            </w:r>
          </w:p>
          <w:p w:rsidR="00000000" w:rsidDel="00000000" w:rsidP="00000000" w:rsidRDefault="00000000" w:rsidRPr="00000000" w14:paraId="000002CC">
            <w:pPr>
              <w:spacing w:after="0" w:line="259" w:lineRule="auto"/>
              <w:ind w:left="0" w:firstLine="0"/>
              <w:rPr/>
            </w:pPr>
            <w:r w:rsidDel="00000000" w:rsidR="00000000" w:rsidRPr="00000000">
              <w:rPr>
                <w:sz w:val="24"/>
                <w:szCs w:val="24"/>
                <w:rtl w:val="0"/>
              </w:rPr>
              <w:t xml:space="preserve">100</w:t>
            </w:r>
            <w:r w:rsidDel="00000000" w:rsidR="00000000" w:rsidRPr="00000000">
              <w:rPr>
                <w:rtl w:val="0"/>
              </w:rPr>
            </w:r>
          </w:p>
        </w:tc>
      </w:tr>
      <w:tr>
        <w:trPr>
          <w:cantSplit w:val="0"/>
          <w:trHeight w:val="2540" w:hRule="atLeast"/>
          <w:tblHeader w:val="0"/>
        </w:trPr>
        <w:tc>
          <w:tcPr>
            <w:gridSpan w:val="2"/>
            <w:tcBorders>
              <w:top w:color="000000" w:space="0" w:sz="8" w:val="single"/>
              <w:left w:color="000000" w:space="0" w:sz="24" w:val="single"/>
              <w:bottom w:color="000000" w:space="0" w:sz="8" w:val="single"/>
              <w:right w:color="000000" w:space="0" w:sz="8" w:val="single"/>
            </w:tcBorders>
          </w:tcPr>
          <w:p w:rsidR="00000000" w:rsidDel="00000000" w:rsidP="00000000" w:rsidRDefault="00000000" w:rsidRPr="00000000" w14:paraId="000002CD">
            <w:pPr>
              <w:spacing w:after="0" w:line="259" w:lineRule="auto"/>
              <w:ind w:left="10" w:firstLine="0"/>
              <w:rPr/>
            </w:pPr>
            <w:r w:rsidDel="00000000" w:rsidR="00000000" w:rsidRPr="00000000">
              <w:rPr>
                <w:color w:val="202020"/>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F">
            <w:pPr>
              <w:spacing w:after="150" w:line="259" w:lineRule="auto"/>
              <w:ind w:left="15" w:firstLine="0"/>
              <w:rPr/>
            </w:pPr>
            <w:r w:rsidDel="00000000" w:rsidR="00000000" w:rsidRPr="00000000">
              <w:rPr>
                <w:b w:val="1"/>
                <w:color w:val="202020"/>
                <w:sz w:val="24"/>
                <w:szCs w:val="24"/>
                <w:rtl w:val="0"/>
              </w:rPr>
              <w:t xml:space="preserve">Contract</w:t>
            </w:r>
            <w:r w:rsidDel="00000000" w:rsidR="00000000" w:rsidRPr="00000000">
              <w:rPr>
                <w:rtl w:val="0"/>
              </w:rPr>
            </w:r>
          </w:p>
          <w:p w:rsidR="00000000" w:rsidDel="00000000" w:rsidP="00000000" w:rsidRDefault="00000000" w:rsidRPr="00000000" w14:paraId="000002D0">
            <w:pPr>
              <w:spacing w:after="0" w:line="259" w:lineRule="auto"/>
              <w:ind w:left="15" w:firstLine="0"/>
              <w:rPr/>
            </w:pPr>
            <w:r w:rsidDel="00000000" w:rsidR="00000000" w:rsidRPr="00000000">
              <w:rPr>
                <w:color w:val="202020"/>
                <w:sz w:val="24"/>
                <w:szCs w:val="24"/>
                <w:rtl w:val="0"/>
              </w:rPr>
              <w:t xml:space="preserve">Management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1">
            <w:pPr>
              <w:spacing w:after="1" w:line="284" w:lineRule="auto"/>
              <w:ind w:left="10" w:right="98" w:firstLine="0"/>
              <w:rPr/>
            </w:pPr>
            <w:r w:rsidDel="00000000" w:rsidR="00000000" w:rsidRPr="00000000">
              <w:rPr>
                <w:b w:val="1"/>
                <w:sz w:val="24"/>
                <w:szCs w:val="24"/>
                <w:rtl w:val="0"/>
              </w:rPr>
              <w:t xml:space="preserve">The Supplier shall be required to organise and chair regular but at</w:t>
            </w:r>
            <w:r w:rsidDel="00000000" w:rsidR="00000000" w:rsidRPr="00000000">
              <w:rPr>
                <w:rtl w:val="0"/>
              </w:rPr>
            </w:r>
          </w:p>
          <w:p w:rsidR="00000000" w:rsidDel="00000000" w:rsidP="00000000" w:rsidRDefault="00000000" w:rsidRPr="00000000" w14:paraId="000002D2">
            <w:pPr>
              <w:spacing w:after="0" w:line="259" w:lineRule="auto"/>
              <w:ind w:left="10" w:right="105" w:firstLine="0"/>
              <w:rPr/>
            </w:pPr>
            <w:r w:rsidDel="00000000" w:rsidR="00000000" w:rsidRPr="00000000">
              <w:rPr>
                <w:b w:val="1"/>
                <w:sz w:val="24"/>
                <w:szCs w:val="24"/>
                <w:rtl w:val="0"/>
              </w:rPr>
              <w:t xml:space="preserve">least quarterly catchups with the Authority to review past recruitment and plan for the </w:t>
            </w:r>
            <w:r w:rsidDel="00000000" w:rsidR="00000000" w:rsidRPr="00000000">
              <w:rPr>
                <w:sz w:val="24"/>
                <w:szCs w:val="24"/>
                <w:rtl w:val="0"/>
              </w:rPr>
              <w:t xml:space="preserve">future;</w:t>
            </w:r>
            <w:r w:rsidDel="00000000" w:rsidR="00000000" w:rsidRPr="00000000">
              <w:rPr>
                <w:rtl w:val="0"/>
              </w:rPr>
            </w:r>
          </w:p>
        </w:tc>
        <w:tc>
          <w:tcPr>
            <w:tcBorders>
              <w:top w:color="000000" w:space="0" w:sz="8" w:val="single"/>
              <w:left w:color="000000" w:space="0" w:sz="8" w:val="single"/>
              <w:bottom w:color="000000" w:space="0" w:sz="8" w:val="single"/>
              <w:right w:color="000000" w:space="0" w:sz="24" w:val="single"/>
            </w:tcBorders>
          </w:tcPr>
          <w:p w:rsidR="00000000" w:rsidDel="00000000" w:rsidP="00000000" w:rsidRDefault="00000000" w:rsidRPr="00000000" w14:paraId="000002D3">
            <w:pPr>
              <w:spacing w:after="0" w:line="259" w:lineRule="auto"/>
              <w:ind w:left="400" w:firstLine="0"/>
              <w:rPr/>
            </w:pPr>
            <w:r w:rsidDel="00000000" w:rsidR="00000000" w:rsidRPr="00000000">
              <w:rPr>
                <w:rtl w:val="0"/>
              </w:rPr>
              <w:t xml:space="preserve">%</w:t>
            </w:r>
          </w:p>
          <w:p w:rsidR="00000000" w:rsidDel="00000000" w:rsidP="00000000" w:rsidRDefault="00000000" w:rsidRPr="00000000" w14:paraId="000002D4">
            <w:pPr>
              <w:spacing w:after="0" w:line="259" w:lineRule="auto"/>
              <w:ind w:left="0" w:firstLine="0"/>
              <w:rPr/>
            </w:pPr>
            <w:r w:rsidDel="00000000" w:rsidR="00000000" w:rsidRPr="00000000">
              <w:rPr>
                <w:sz w:val="24"/>
                <w:szCs w:val="24"/>
                <w:rtl w:val="0"/>
              </w:rPr>
              <w:t xml:space="preserve">100</w:t>
            </w:r>
            <w:r w:rsidDel="00000000" w:rsidR="00000000" w:rsidRPr="00000000">
              <w:rPr>
                <w:rtl w:val="0"/>
              </w:rPr>
            </w:r>
          </w:p>
        </w:tc>
      </w:tr>
      <w:tr>
        <w:trPr>
          <w:cantSplit w:val="0"/>
          <w:trHeight w:val="1760" w:hRule="atLeast"/>
          <w:tblHeader w:val="0"/>
        </w:trPr>
        <w:tc>
          <w:tcPr>
            <w:gridSpan w:val="2"/>
            <w:tcBorders>
              <w:top w:color="000000" w:space="0" w:sz="8" w:val="single"/>
              <w:left w:color="000000" w:space="0" w:sz="24" w:val="single"/>
              <w:bottom w:color="000000" w:space="0" w:sz="8" w:val="single"/>
              <w:right w:color="000000" w:space="0" w:sz="8" w:val="single"/>
            </w:tcBorders>
          </w:tcPr>
          <w:p w:rsidR="00000000" w:rsidDel="00000000" w:rsidP="00000000" w:rsidRDefault="00000000" w:rsidRPr="00000000" w14:paraId="000002D5">
            <w:pPr>
              <w:spacing w:after="0" w:line="259" w:lineRule="auto"/>
              <w:ind w:left="10" w:firstLine="0"/>
              <w:rPr/>
            </w:pPr>
            <w:r w:rsidDel="00000000" w:rsidR="00000000" w:rsidRPr="00000000">
              <w:rPr>
                <w:color w:val="202020"/>
                <w:sz w:val="24"/>
                <w:szCs w:val="24"/>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7">
            <w:pPr>
              <w:spacing w:after="150" w:line="259" w:lineRule="auto"/>
              <w:ind w:left="15" w:firstLine="0"/>
              <w:rPr/>
            </w:pPr>
            <w:r w:rsidDel="00000000" w:rsidR="00000000" w:rsidRPr="00000000">
              <w:rPr>
                <w:b w:val="1"/>
                <w:color w:val="202020"/>
                <w:sz w:val="24"/>
                <w:szCs w:val="24"/>
                <w:rtl w:val="0"/>
              </w:rPr>
              <w:t xml:space="preserve">GDPR</w:t>
            </w:r>
            <w:r w:rsidDel="00000000" w:rsidR="00000000" w:rsidRPr="00000000">
              <w:rPr>
                <w:rtl w:val="0"/>
              </w:rPr>
            </w:r>
          </w:p>
          <w:p w:rsidR="00000000" w:rsidDel="00000000" w:rsidP="00000000" w:rsidRDefault="00000000" w:rsidRPr="00000000" w14:paraId="000002D8">
            <w:pPr>
              <w:spacing w:after="0" w:line="259" w:lineRule="auto"/>
              <w:ind w:left="15" w:firstLine="0"/>
              <w:rPr/>
            </w:pPr>
            <w:r w:rsidDel="00000000" w:rsidR="00000000" w:rsidRPr="00000000">
              <w:rPr>
                <w:color w:val="202020"/>
                <w:sz w:val="24"/>
                <w:szCs w:val="24"/>
                <w:rtl w:val="0"/>
              </w:rPr>
              <w:t xml:space="preserve">Compliance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9">
            <w:pPr>
              <w:spacing w:after="0" w:line="259" w:lineRule="auto"/>
              <w:ind w:left="10" w:right="599" w:firstLine="0"/>
              <w:rPr/>
            </w:pPr>
            <w:r w:rsidDel="00000000" w:rsidR="00000000" w:rsidRPr="00000000">
              <w:rPr>
                <w:b w:val="1"/>
                <w:sz w:val="24"/>
                <w:szCs w:val="24"/>
                <w:rtl w:val="0"/>
              </w:rPr>
              <w:t xml:space="preserve">The Supplier shall inform the Authority of any data subject requests that are received under</w:t>
            </w:r>
            <w:r w:rsidDel="00000000" w:rsidR="00000000" w:rsidRPr="00000000">
              <w:rPr>
                <w:rtl w:val="0"/>
              </w:rPr>
            </w:r>
          </w:p>
        </w:tc>
        <w:tc>
          <w:tcPr>
            <w:tcBorders>
              <w:top w:color="000000" w:space="0" w:sz="8" w:val="single"/>
              <w:left w:color="000000" w:space="0" w:sz="8" w:val="single"/>
              <w:bottom w:color="000000" w:space="0" w:sz="8" w:val="single"/>
              <w:right w:color="000000" w:space="0" w:sz="24" w:val="single"/>
            </w:tcBorders>
          </w:tcPr>
          <w:p w:rsidR="00000000" w:rsidDel="00000000" w:rsidP="00000000" w:rsidRDefault="00000000" w:rsidRPr="00000000" w14:paraId="000002DA">
            <w:pPr>
              <w:spacing w:after="0" w:line="259" w:lineRule="auto"/>
              <w:ind w:left="400" w:firstLine="0"/>
              <w:rPr/>
            </w:pPr>
            <w:r w:rsidDel="00000000" w:rsidR="00000000" w:rsidRPr="00000000">
              <w:rPr>
                <w:rtl w:val="0"/>
              </w:rPr>
              <w:t xml:space="preserve">%</w:t>
            </w:r>
          </w:p>
          <w:p w:rsidR="00000000" w:rsidDel="00000000" w:rsidP="00000000" w:rsidRDefault="00000000" w:rsidRPr="00000000" w14:paraId="000002DB">
            <w:pPr>
              <w:spacing w:after="0" w:line="259" w:lineRule="auto"/>
              <w:ind w:left="0" w:firstLine="0"/>
              <w:rPr/>
            </w:pPr>
            <w:r w:rsidDel="00000000" w:rsidR="00000000" w:rsidRPr="00000000">
              <w:rPr>
                <w:sz w:val="24"/>
                <w:szCs w:val="24"/>
                <w:rtl w:val="0"/>
              </w:rPr>
              <w:t xml:space="preserve">100</w:t>
            </w:r>
            <w:r w:rsidDel="00000000" w:rsidR="00000000" w:rsidRPr="00000000">
              <w:rPr>
                <w:rtl w:val="0"/>
              </w:rPr>
            </w:r>
          </w:p>
        </w:tc>
      </w:tr>
      <w:tr>
        <w:trPr>
          <w:cantSplit w:val="0"/>
          <w:trHeight w:val="1780" w:hRule="atLeast"/>
          <w:tblHeader w:val="0"/>
        </w:trPr>
        <w:tc>
          <w:tcPr>
            <w:gridSpan w:val="2"/>
            <w:tcBorders>
              <w:top w:color="000000" w:space="0" w:sz="8" w:val="single"/>
              <w:left w:color="000000" w:space="0" w:sz="24" w:val="single"/>
              <w:bottom w:color="000000" w:space="0" w:sz="8" w:val="single"/>
              <w:right w:color="000000" w:space="0" w:sz="8" w:val="single"/>
            </w:tcBorders>
          </w:tcPr>
          <w:p w:rsidR="00000000" w:rsidDel="00000000" w:rsidP="00000000" w:rsidRDefault="00000000" w:rsidRPr="00000000" w14:paraId="000002DC">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E">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F">
            <w:pPr>
              <w:spacing w:after="7" w:line="259" w:lineRule="auto"/>
              <w:ind w:left="10" w:firstLine="0"/>
              <w:rPr/>
            </w:pPr>
            <w:r w:rsidDel="00000000" w:rsidR="00000000" w:rsidRPr="00000000">
              <w:rPr>
                <w:b w:val="1"/>
                <w:sz w:val="24"/>
                <w:szCs w:val="24"/>
                <w:rtl w:val="0"/>
              </w:rPr>
              <w:t xml:space="preserve">GDPR within 72 hours.</w:t>
            </w:r>
            <w:r w:rsidDel="00000000" w:rsidR="00000000" w:rsidRPr="00000000">
              <w:rPr>
                <w:rtl w:val="0"/>
              </w:rPr>
            </w:r>
          </w:p>
          <w:p w:rsidR="00000000" w:rsidDel="00000000" w:rsidP="00000000" w:rsidRDefault="00000000" w:rsidRPr="00000000" w14:paraId="000002E0">
            <w:pPr>
              <w:spacing w:after="22" w:line="259" w:lineRule="auto"/>
              <w:ind w:left="10" w:firstLine="0"/>
              <w:rPr/>
            </w:pPr>
            <w:r w:rsidDel="00000000" w:rsidR="00000000" w:rsidRPr="00000000">
              <w:rPr>
                <w:b w:val="1"/>
                <w:sz w:val="24"/>
                <w:szCs w:val="24"/>
                <w:rtl w:val="0"/>
              </w:rPr>
              <w:t xml:space="preserve">The</w:t>
            </w:r>
            <w:r w:rsidDel="00000000" w:rsidR="00000000" w:rsidRPr="00000000">
              <w:rPr>
                <w:rtl w:val="0"/>
              </w:rPr>
            </w:r>
          </w:p>
          <w:p w:rsidR="00000000" w:rsidDel="00000000" w:rsidP="00000000" w:rsidRDefault="00000000" w:rsidRPr="00000000" w14:paraId="000002E1">
            <w:pPr>
              <w:spacing w:after="0" w:line="259" w:lineRule="auto"/>
              <w:ind w:left="10" w:firstLine="0"/>
              <w:rPr/>
            </w:pPr>
            <w:r w:rsidDel="00000000" w:rsidR="00000000" w:rsidRPr="00000000">
              <w:rPr>
                <w:b w:val="1"/>
                <w:sz w:val="24"/>
                <w:szCs w:val="24"/>
                <w:rtl w:val="0"/>
              </w:rPr>
              <w:t xml:space="preserve">Authority shall make the</w:t>
            </w:r>
            <w:r w:rsidDel="00000000" w:rsidR="00000000" w:rsidRPr="00000000">
              <w:rPr>
                <w:rtl w:val="0"/>
              </w:rPr>
            </w:r>
          </w:p>
          <w:p w:rsidR="00000000" w:rsidDel="00000000" w:rsidP="00000000" w:rsidRDefault="00000000" w:rsidRPr="00000000" w14:paraId="000002E2">
            <w:pPr>
              <w:spacing w:after="2" w:line="259" w:lineRule="auto"/>
              <w:ind w:left="10" w:firstLine="0"/>
              <w:rPr/>
            </w:pPr>
            <w:r w:rsidDel="00000000" w:rsidR="00000000" w:rsidRPr="00000000">
              <w:rPr>
                <w:b w:val="1"/>
                <w:sz w:val="24"/>
                <w:szCs w:val="24"/>
                <w:rtl w:val="0"/>
              </w:rPr>
              <w:t xml:space="preserve">final</w:t>
            </w:r>
            <w:r w:rsidDel="00000000" w:rsidR="00000000" w:rsidRPr="00000000">
              <w:rPr>
                <w:rtl w:val="0"/>
              </w:rPr>
            </w:r>
          </w:p>
          <w:p w:rsidR="00000000" w:rsidDel="00000000" w:rsidP="00000000" w:rsidRDefault="00000000" w:rsidRPr="00000000" w14:paraId="000002E3">
            <w:pPr>
              <w:tabs>
                <w:tab w:val="center" w:leader="none" w:pos="1377"/>
                <w:tab w:val="center" w:leader="none" w:pos="1947"/>
                <w:tab w:val="right" w:leader="none" w:pos="2874"/>
              </w:tabs>
              <w:spacing w:after="28" w:line="259" w:lineRule="auto"/>
              <w:ind w:left="0" w:firstLine="0"/>
              <w:rPr/>
            </w:pPr>
            <w:r w:rsidDel="00000000" w:rsidR="00000000" w:rsidRPr="00000000">
              <w:rPr>
                <w:b w:val="1"/>
                <w:sz w:val="24"/>
                <w:szCs w:val="24"/>
                <w:rtl w:val="0"/>
              </w:rPr>
              <w:t xml:space="preserve">decision</w:t>
              <w:tab/>
              <w:t xml:space="preserve">on</w:t>
              <w:tab/>
              <w:t xml:space="preserve">any</w:t>
              <w:tab/>
              <w:t xml:space="preserve">data</w:t>
            </w:r>
            <w:r w:rsidDel="00000000" w:rsidR="00000000" w:rsidRPr="00000000">
              <w:rPr>
                <w:rtl w:val="0"/>
              </w:rPr>
            </w:r>
          </w:p>
          <w:p w:rsidR="00000000" w:rsidDel="00000000" w:rsidP="00000000" w:rsidRDefault="00000000" w:rsidRPr="00000000" w14:paraId="000002E4">
            <w:pPr>
              <w:spacing w:after="0" w:line="259" w:lineRule="auto"/>
              <w:ind w:left="10" w:firstLine="0"/>
              <w:rPr/>
            </w:pPr>
            <w:r w:rsidDel="00000000" w:rsidR="00000000" w:rsidRPr="00000000">
              <w:rPr>
                <w:b w:val="1"/>
                <w:sz w:val="24"/>
                <w:szCs w:val="24"/>
                <w:rtl w:val="0"/>
              </w:rPr>
              <w:t xml:space="preserve">subject </w:t>
            </w:r>
            <w:r w:rsidDel="00000000" w:rsidR="00000000" w:rsidRPr="00000000">
              <w:rPr>
                <w:sz w:val="24"/>
                <w:szCs w:val="24"/>
                <w:rtl w:val="0"/>
              </w:rPr>
              <w:t xml:space="preserve">requests;</w:t>
            </w:r>
            <w:r w:rsidDel="00000000" w:rsidR="00000000" w:rsidRPr="00000000">
              <w:rPr>
                <w:rtl w:val="0"/>
              </w:rPr>
            </w:r>
          </w:p>
        </w:tc>
        <w:tc>
          <w:tcPr>
            <w:tcBorders>
              <w:top w:color="000000" w:space="0" w:sz="8" w:val="single"/>
              <w:left w:color="000000" w:space="0" w:sz="8" w:val="single"/>
              <w:bottom w:color="000000" w:space="0" w:sz="8" w:val="single"/>
              <w:right w:color="000000" w:space="0" w:sz="24" w:val="single"/>
            </w:tcBorders>
          </w:tcPr>
          <w:p w:rsidR="00000000" w:rsidDel="00000000" w:rsidP="00000000" w:rsidRDefault="00000000" w:rsidRPr="00000000" w14:paraId="000002E5">
            <w:pPr>
              <w:spacing w:after="160" w:line="259" w:lineRule="auto"/>
              <w:ind w:left="0" w:firstLine="0"/>
              <w:rPr/>
            </w:pPr>
            <w:r w:rsidDel="00000000" w:rsidR="00000000" w:rsidRPr="00000000">
              <w:rPr>
                <w:rtl w:val="0"/>
              </w:rPr>
            </w:r>
          </w:p>
        </w:tc>
      </w:tr>
      <w:tr>
        <w:trPr>
          <w:cantSplit w:val="0"/>
          <w:trHeight w:val="1820" w:hRule="atLeast"/>
          <w:tblHeader w:val="0"/>
        </w:trPr>
        <w:tc>
          <w:tcPr>
            <w:gridSpan w:val="2"/>
            <w:tcBorders>
              <w:top w:color="000000" w:space="0" w:sz="8" w:val="single"/>
              <w:left w:color="000000" w:space="0" w:sz="24" w:val="single"/>
              <w:bottom w:color="000000" w:space="0" w:sz="24" w:val="single"/>
              <w:right w:color="000000" w:space="0" w:sz="8" w:val="single"/>
            </w:tcBorders>
          </w:tcPr>
          <w:p w:rsidR="00000000" w:rsidDel="00000000" w:rsidP="00000000" w:rsidRDefault="00000000" w:rsidRPr="00000000" w14:paraId="000002E6">
            <w:pPr>
              <w:spacing w:after="0" w:line="259" w:lineRule="auto"/>
              <w:ind w:left="10" w:firstLine="0"/>
              <w:rPr/>
            </w:pPr>
            <w:r w:rsidDel="00000000" w:rsidR="00000000" w:rsidRPr="00000000">
              <w:rPr>
                <w:color w:val="202020"/>
                <w:sz w:val="24"/>
                <w:szCs w:val="24"/>
                <w:rtl w:val="0"/>
              </w:rPr>
              <w:t xml:space="preserve">6</w:t>
            </w:r>
            <w:r w:rsidDel="00000000" w:rsidR="00000000" w:rsidRPr="00000000">
              <w:rPr>
                <w:rtl w:val="0"/>
              </w:rPr>
            </w:r>
          </w:p>
        </w:tc>
        <w:tc>
          <w:tcPr>
            <w:tcBorders>
              <w:top w:color="000000" w:space="0" w:sz="8" w:val="single"/>
              <w:left w:color="000000" w:space="0" w:sz="8" w:val="single"/>
              <w:bottom w:color="000000" w:space="0" w:sz="24" w:val="single"/>
              <w:right w:color="000000" w:space="0" w:sz="8" w:val="single"/>
            </w:tcBorders>
          </w:tcPr>
          <w:p w:rsidR="00000000" w:rsidDel="00000000" w:rsidP="00000000" w:rsidRDefault="00000000" w:rsidRPr="00000000" w14:paraId="000002E8">
            <w:pPr>
              <w:spacing w:after="0" w:line="259" w:lineRule="auto"/>
              <w:ind w:left="15" w:firstLine="0"/>
              <w:rPr/>
            </w:pPr>
            <w:r w:rsidDel="00000000" w:rsidR="00000000" w:rsidRPr="00000000">
              <w:rPr>
                <w:b w:val="1"/>
                <w:color w:val="202020"/>
                <w:sz w:val="24"/>
                <w:szCs w:val="24"/>
                <w:rtl w:val="0"/>
              </w:rPr>
              <w:t xml:space="preserve">Key</w:t>
            </w:r>
            <w:r w:rsidDel="00000000" w:rsidR="00000000" w:rsidRPr="00000000">
              <w:rPr>
                <w:rtl w:val="0"/>
              </w:rPr>
            </w:r>
          </w:p>
          <w:p w:rsidR="00000000" w:rsidDel="00000000" w:rsidP="00000000" w:rsidRDefault="00000000" w:rsidRPr="00000000" w14:paraId="000002E9">
            <w:pPr>
              <w:spacing w:after="0" w:line="244" w:lineRule="auto"/>
              <w:ind w:left="15" w:right="487" w:firstLine="0"/>
              <w:rPr/>
            </w:pPr>
            <w:r w:rsidDel="00000000" w:rsidR="00000000" w:rsidRPr="00000000">
              <w:rPr>
                <w:b w:val="1"/>
                <w:color w:val="202020"/>
                <w:sz w:val="24"/>
                <w:szCs w:val="24"/>
                <w:rtl w:val="0"/>
              </w:rPr>
              <w:t xml:space="preserve">Milestones and</w:t>
            </w:r>
            <w:r w:rsidDel="00000000" w:rsidR="00000000" w:rsidRPr="00000000">
              <w:rPr>
                <w:rtl w:val="0"/>
              </w:rPr>
            </w:r>
          </w:p>
          <w:p w:rsidR="00000000" w:rsidDel="00000000" w:rsidP="00000000" w:rsidRDefault="00000000" w:rsidRPr="00000000" w14:paraId="000002EA">
            <w:pPr>
              <w:spacing w:after="0" w:line="259" w:lineRule="auto"/>
              <w:ind w:left="15" w:firstLine="0"/>
              <w:rPr/>
            </w:pPr>
            <w:r w:rsidDel="00000000" w:rsidR="00000000" w:rsidRPr="00000000">
              <w:rPr>
                <w:b w:val="1"/>
                <w:color w:val="202020"/>
                <w:sz w:val="24"/>
                <w:szCs w:val="24"/>
                <w:rtl w:val="0"/>
              </w:rPr>
              <w:t xml:space="preserve">Deliverables</w:t>
            </w:r>
            <w:r w:rsidDel="00000000" w:rsidR="00000000" w:rsidRPr="00000000">
              <w:rPr>
                <w:rtl w:val="0"/>
              </w:rPr>
            </w:r>
          </w:p>
        </w:tc>
        <w:tc>
          <w:tcPr>
            <w:tcBorders>
              <w:top w:color="000000" w:space="0" w:sz="8" w:val="single"/>
              <w:left w:color="000000" w:space="0" w:sz="8" w:val="single"/>
              <w:bottom w:color="000000" w:space="0" w:sz="24" w:val="single"/>
              <w:right w:color="000000" w:space="0" w:sz="8" w:val="single"/>
            </w:tcBorders>
          </w:tcPr>
          <w:p w:rsidR="00000000" w:rsidDel="00000000" w:rsidP="00000000" w:rsidRDefault="00000000" w:rsidRPr="00000000" w14:paraId="000002EB">
            <w:pPr>
              <w:spacing w:after="30" w:line="259" w:lineRule="auto"/>
              <w:ind w:left="10" w:firstLine="0"/>
              <w:rPr/>
            </w:pPr>
            <w:r w:rsidDel="00000000" w:rsidR="00000000" w:rsidRPr="00000000">
              <w:rPr>
                <w:b w:val="1"/>
                <w:sz w:val="24"/>
                <w:szCs w:val="24"/>
                <w:rtl w:val="0"/>
              </w:rPr>
              <w:t xml:space="preserve">Achievement of all Key</w:t>
            </w:r>
            <w:r w:rsidDel="00000000" w:rsidR="00000000" w:rsidRPr="00000000">
              <w:rPr>
                <w:rtl w:val="0"/>
              </w:rPr>
            </w:r>
          </w:p>
          <w:p w:rsidR="00000000" w:rsidDel="00000000" w:rsidP="00000000" w:rsidRDefault="00000000" w:rsidRPr="00000000" w14:paraId="000002EC">
            <w:pPr>
              <w:spacing w:after="0" w:line="276" w:lineRule="auto"/>
              <w:ind w:left="10" w:right="699" w:firstLine="0"/>
              <w:rPr/>
            </w:pPr>
            <w:r w:rsidDel="00000000" w:rsidR="00000000" w:rsidRPr="00000000">
              <w:rPr>
                <w:b w:val="1"/>
                <w:sz w:val="24"/>
                <w:szCs w:val="24"/>
                <w:rtl w:val="0"/>
              </w:rPr>
              <w:t xml:space="preserve">Milestones and Deliverables within the timeline outlined in Section</w:t>
            </w:r>
            <w:r w:rsidDel="00000000" w:rsidR="00000000" w:rsidRPr="00000000">
              <w:rPr>
                <w:rtl w:val="0"/>
              </w:rPr>
            </w:r>
          </w:p>
          <w:p w:rsidR="00000000" w:rsidDel="00000000" w:rsidP="00000000" w:rsidRDefault="00000000" w:rsidRPr="00000000" w14:paraId="000002ED">
            <w:pPr>
              <w:spacing w:after="0" w:line="259" w:lineRule="auto"/>
              <w:ind w:left="10" w:firstLine="0"/>
              <w:rPr/>
            </w:pPr>
            <w:r w:rsidDel="00000000" w:rsidR="00000000" w:rsidRPr="00000000">
              <w:rPr>
                <w:b w:val="1"/>
                <w:sz w:val="24"/>
                <w:szCs w:val="24"/>
                <w:rtl w:val="0"/>
              </w:rPr>
              <w:t xml:space="preserve">7;</w:t>
            </w:r>
            <w:r w:rsidDel="00000000" w:rsidR="00000000" w:rsidRPr="00000000">
              <w:rPr>
                <w:rtl w:val="0"/>
              </w:rPr>
            </w:r>
          </w:p>
        </w:tc>
        <w:tc>
          <w:tcPr>
            <w:tcBorders>
              <w:top w:color="000000" w:space="0" w:sz="8" w:val="single"/>
              <w:left w:color="000000" w:space="0" w:sz="8" w:val="single"/>
              <w:bottom w:color="000000" w:space="0" w:sz="24" w:val="single"/>
              <w:right w:color="000000" w:space="0" w:sz="24" w:val="single"/>
            </w:tcBorders>
          </w:tcPr>
          <w:p w:rsidR="00000000" w:rsidDel="00000000" w:rsidP="00000000" w:rsidRDefault="00000000" w:rsidRPr="00000000" w14:paraId="000002EE">
            <w:pPr>
              <w:spacing w:after="0" w:line="259" w:lineRule="auto"/>
              <w:ind w:left="400" w:firstLine="0"/>
              <w:rPr/>
            </w:pPr>
            <w:r w:rsidDel="00000000" w:rsidR="00000000" w:rsidRPr="00000000">
              <w:rPr>
                <w:rtl w:val="0"/>
              </w:rPr>
              <w:t xml:space="preserve">%</w:t>
            </w:r>
          </w:p>
          <w:p w:rsidR="00000000" w:rsidDel="00000000" w:rsidP="00000000" w:rsidRDefault="00000000" w:rsidRPr="00000000" w14:paraId="000002EF">
            <w:pPr>
              <w:spacing w:after="0" w:line="259" w:lineRule="auto"/>
              <w:ind w:left="0" w:firstLine="0"/>
              <w:rPr/>
            </w:pPr>
            <w:r w:rsidDel="00000000" w:rsidR="00000000" w:rsidRPr="00000000">
              <w:rPr>
                <w:sz w:val="24"/>
                <w:szCs w:val="24"/>
                <w:rtl w:val="0"/>
              </w:rPr>
              <w:t xml:space="preserve">100</w:t>
            </w:r>
            <w:r w:rsidDel="00000000" w:rsidR="00000000" w:rsidRPr="00000000">
              <w:rPr>
                <w:rtl w:val="0"/>
              </w:rPr>
            </w:r>
          </w:p>
        </w:tc>
      </w:tr>
    </w:tbl>
    <w:p w:rsidR="00000000" w:rsidDel="00000000" w:rsidP="00000000" w:rsidRDefault="00000000" w:rsidRPr="00000000" w14:paraId="000002F0">
      <w:pPr>
        <w:spacing w:after="160" w:line="322" w:lineRule="auto"/>
        <w:ind w:left="10" w:right="621" w:firstLine="15"/>
        <w:jc w:val="both"/>
        <w:rPr/>
      </w:pPr>
      <w:r w:rsidDel="00000000" w:rsidR="00000000" w:rsidRPr="00000000">
        <w:rPr>
          <w:sz w:val="24"/>
          <w:szCs w:val="24"/>
          <w:rtl w:val="0"/>
        </w:rPr>
        <w:t xml:space="preserve">15.2 In the event of poor performance, defined as the failure to deliver the KPIs stated at 15.1 to time and of appropriate quality, the Authority shall meet with the Supplier to understand the root causes of the issue.</w:t>
      </w:r>
      <w:r w:rsidDel="00000000" w:rsidR="00000000" w:rsidRPr="00000000">
        <w:rPr>
          <w:rtl w:val="0"/>
        </w:rPr>
      </w:r>
    </w:p>
    <w:p w:rsidR="00000000" w:rsidDel="00000000" w:rsidP="00000000" w:rsidRDefault="00000000" w:rsidRPr="00000000" w14:paraId="000002F1">
      <w:pPr>
        <w:spacing w:after="237" w:line="265" w:lineRule="auto"/>
        <w:ind w:left="10" w:right="621" w:firstLine="15"/>
        <w:jc w:val="both"/>
        <w:rPr/>
      </w:pPr>
      <w:r w:rsidDel="00000000" w:rsidR="00000000" w:rsidRPr="00000000">
        <w:rPr>
          <w:sz w:val="24"/>
          <w:szCs w:val="24"/>
          <w:rtl w:val="0"/>
        </w:rPr>
        <w:t xml:space="preserve">15.3 In the event of failure to deliver the SLAs stated at 15.1 to time and of appropriate quality, once in any three Month or more than three times in a row in any rolling twelve-month period, the Authority shall meet with the Supplier to formulate a Performance Improvement Plan to rectify these issues and meet the requirements stated.</w:t>
      </w:r>
      <w:r w:rsidDel="00000000" w:rsidR="00000000" w:rsidRPr="00000000">
        <w:rPr>
          <w:rtl w:val="0"/>
        </w:rPr>
      </w:r>
    </w:p>
    <w:p w:rsidR="00000000" w:rsidDel="00000000" w:rsidP="00000000" w:rsidRDefault="00000000" w:rsidRPr="00000000" w14:paraId="000002F2">
      <w:pPr>
        <w:pStyle w:val="Heading3"/>
        <w:spacing w:line="259" w:lineRule="auto"/>
        <w:ind w:left="10" w:firstLine="870"/>
        <w:rPr/>
      </w:pPr>
      <w:r w:rsidDel="00000000" w:rsidR="00000000" w:rsidRPr="00000000">
        <w:rPr>
          <w:b w:val="1"/>
          <w:color w:val="000000"/>
          <w:sz w:val="48"/>
          <w:szCs w:val="48"/>
          <w:rtl w:val="0"/>
        </w:rPr>
        <w:t xml:space="preserve">16. </w:t>
      </w:r>
      <w:r w:rsidDel="00000000" w:rsidR="00000000" w:rsidRPr="00000000">
        <w:rPr>
          <w:b w:val="1"/>
          <w:color w:val="000000"/>
          <w:sz w:val="32"/>
          <w:szCs w:val="32"/>
          <w:rtl w:val="0"/>
        </w:rPr>
        <w:t xml:space="preserve">SECURITY AND CONFIDENTIALITY REQUIREMENTS</w:t>
      </w:r>
      <w:r w:rsidDel="00000000" w:rsidR="00000000" w:rsidRPr="00000000">
        <w:rPr>
          <w:rtl w:val="0"/>
        </w:rPr>
      </w:r>
    </w:p>
    <w:p w:rsidR="00000000" w:rsidDel="00000000" w:rsidP="00000000" w:rsidRDefault="00000000" w:rsidRPr="00000000" w14:paraId="000002F3">
      <w:pPr>
        <w:spacing w:after="104" w:line="371" w:lineRule="auto"/>
        <w:ind w:left="10" w:right="621" w:firstLine="15"/>
        <w:jc w:val="both"/>
        <w:rPr/>
      </w:pPr>
      <w:r w:rsidDel="00000000" w:rsidR="00000000" w:rsidRPr="00000000">
        <w:rPr>
          <w:sz w:val="24"/>
          <w:szCs w:val="24"/>
          <w:rtl w:val="0"/>
        </w:rPr>
        <w:t xml:space="preserve">16.1 All Supplier staff shall be expected to hold SC clearance and operate from within the United Kingdom (UK).</w:t>
      </w:r>
      <w:r w:rsidDel="00000000" w:rsidR="00000000" w:rsidRPr="00000000">
        <w:rPr>
          <w:rtl w:val="0"/>
        </w:rPr>
      </w:r>
    </w:p>
    <w:p w:rsidR="00000000" w:rsidDel="00000000" w:rsidP="00000000" w:rsidRDefault="00000000" w:rsidRPr="00000000" w14:paraId="000002F4">
      <w:pPr>
        <w:spacing w:after="237" w:line="265" w:lineRule="auto"/>
        <w:ind w:left="10" w:right="621" w:firstLine="15"/>
        <w:jc w:val="both"/>
        <w:rPr/>
      </w:pPr>
      <w:r w:rsidDel="00000000" w:rsidR="00000000" w:rsidRPr="00000000">
        <w:rPr>
          <w:sz w:val="24"/>
          <w:szCs w:val="24"/>
          <w:rtl w:val="0"/>
        </w:rPr>
        <w:t xml:space="preserve">16.2 It is important that the supplier employs the appropriate organisational, operational and technological processes and procedures to keep GPG data safe from unauthorised use or access, loss, destruction, theft or disclosure. The organisational, operational and technological processes and procedures adopted are required to comply with the requirements of ISO/IEC 27001 (Information Security Management Standard).</w:t>
      </w:r>
      <w:r w:rsidDel="00000000" w:rsidR="00000000" w:rsidRPr="00000000">
        <w:rPr>
          <w:rtl w:val="0"/>
        </w:rPr>
      </w:r>
    </w:p>
    <w:p w:rsidR="00000000" w:rsidDel="00000000" w:rsidP="00000000" w:rsidRDefault="00000000" w:rsidRPr="00000000" w14:paraId="000002F5">
      <w:pPr>
        <w:spacing w:after="237" w:line="265" w:lineRule="auto"/>
        <w:ind w:left="10" w:right="621" w:firstLine="15"/>
        <w:jc w:val="both"/>
        <w:rPr/>
      </w:pPr>
      <w:r w:rsidDel="00000000" w:rsidR="00000000" w:rsidRPr="00000000">
        <w:rPr>
          <w:sz w:val="24"/>
          <w:szCs w:val="24"/>
          <w:rtl w:val="0"/>
        </w:rPr>
        <w:t xml:space="preserve">16.3 The Supplier shall ensure that any and all subcontractors they use are compliant with these security requirements.</w:t>
      </w:r>
      <w:r w:rsidDel="00000000" w:rsidR="00000000" w:rsidRPr="00000000">
        <w:rPr>
          <w:rtl w:val="0"/>
        </w:rPr>
      </w:r>
    </w:p>
    <w:p w:rsidR="00000000" w:rsidDel="00000000" w:rsidP="00000000" w:rsidRDefault="00000000" w:rsidRPr="00000000" w14:paraId="000002F6">
      <w:pPr>
        <w:spacing w:after="237" w:line="265" w:lineRule="auto"/>
        <w:ind w:left="10" w:right="621" w:firstLine="15"/>
        <w:jc w:val="both"/>
        <w:rPr/>
      </w:pPr>
      <w:r w:rsidDel="00000000" w:rsidR="00000000" w:rsidRPr="00000000">
        <w:rPr>
          <w:sz w:val="24"/>
          <w:szCs w:val="24"/>
          <w:rtl w:val="0"/>
        </w:rPr>
        <w:t xml:space="preserve">16.4 The Supplier will use technologies and tooling that are consistent with CO and National Cyber Security Centre (NCSC) best practices and ensure that all technologies hold data in the UK. The Supplier will need the approval of Cabinet Office before offshoring any Cabinet Office data.</w:t>
      </w:r>
      <w:r w:rsidDel="00000000" w:rsidR="00000000" w:rsidRPr="00000000">
        <w:rPr>
          <w:rtl w:val="0"/>
        </w:rPr>
      </w:r>
    </w:p>
    <w:p w:rsidR="00000000" w:rsidDel="00000000" w:rsidP="00000000" w:rsidRDefault="00000000" w:rsidRPr="00000000" w14:paraId="000002F7">
      <w:pPr>
        <w:spacing w:after="237" w:line="265" w:lineRule="auto"/>
        <w:ind w:left="10" w:right="621" w:firstLine="15"/>
        <w:jc w:val="both"/>
        <w:rPr/>
      </w:pPr>
      <w:r w:rsidDel="00000000" w:rsidR="00000000" w:rsidRPr="00000000">
        <w:rPr>
          <w:sz w:val="24"/>
          <w:szCs w:val="24"/>
          <w:rtl w:val="0"/>
        </w:rPr>
        <w:t xml:space="preserve">16.5 The Supplier shall implement appropriate technical and organisational measures in an effective way in order to meet the requirements of:</w:t>
      </w:r>
      <w:r w:rsidDel="00000000" w:rsidR="00000000" w:rsidRPr="00000000">
        <w:rPr>
          <w:rtl w:val="0"/>
        </w:rPr>
      </w:r>
    </w:p>
    <w:p w:rsidR="00000000" w:rsidDel="00000000" w:rsidP="00000000" w:rsidRDefault="00000000" w:rsidRPr="00000000" w14:paraId="000002F8">
      <w:pPr>
        <w:spacing w:after="237" w:line="265" w:lineRule="auto"/>
        <w:ind w:left="10" w:right="621" w:firstLine="15"/>
        <w:jc w:val="both"/>
        <w:rPr/>
      </w:pPr>
      <w:r w:rsidDel="00000000" w:rsidR="00000000" w:rsidRPr="00000000">
        <w:rPr>
          <w:sz w:val="24"/>
          <w:szCs w:val="24"/>
          <w:rtl w:val="0"/>
        </w:rPr>
        <w:t xml:space="preserve">16.6 The Data Protection Act (2018) and the General Data Protection Regulation (GDPR).</w:t>
      </w:r>
      <w:r w:rsidDel="00000000" w:rsidR="00000000" w:rsidRPr="00000000">
        <w:rPr>
          <w:rtl w:val="0"/>
        </w:rPr>
      </w:r>
    </w:p>
    <w:p w:rsidR="00000000" w:rsidDel="00000000" w:rsidP="00000000" w:rsidRDefault="00000000" w:rsidRPr="00000000" w14:paraId="000002F9">
      <w:pPr>
        <w:spacing w:after="237" w:line="265" w:lineRule="auto"/>
        <w:ind w:left="10" w:right="621" w:firstLine="15"/>
        <w:jc w:val="both"/>
        <w:rPr/>
      </w:pPr>
      <w:r w:rsidDel="00000000" w:rsidR="00000000" w:rsidRPr="00000000">
        <w:rPr>
          <w:sz w:val="24"/>
          <w:szCs w:val="24"/>
          <w:rtl w:val="0"/>
        </w:rPr>
        <w:t xml:space="preserve">16.7 The Freedom of Information Act (2000).</w:t>
      </w:r>
      <w:r w:rsidDel="00000000" w:rsidR="00000000" w:rsidRPr="00000000">
        <w:rPr>
          <w:rtl w:val="0"/>
        </w:rPr>
      </w:r>
    </w:p>
    <w:p w:rsidR="00000000" w:rsidDel="00000000" w:rsidP="00000000" w:rsidRDefault="00000000" w:rsidRPr="00000000" w14:paraId="000002FA">
      <w:pPr>
        <w:spacing w:after="237" w:line="265" w:lineRule="auto"/>
        <w:ind w:left="10" w:right="621" w:firstLine="15"/>
        <w:jc w:val="both"/>
        <w:rPr/>
      </w:pPr>
      <w:r w:rsidDel="00000000" w:rsidR="00000000" w:rsidRPr="00000000">
        <w:rPr>
          <w:sz w:val="24"/>
          <w:szCs w:val="24"/>
          <w:rtl w:val="0"/>
        </w:rPr>
        <w:t xml:space="preserve">16.8 The Privacy and Electronic Communications Regulations (2004).</w:t>
      </w:r>
      <w:r w:rsidDel="00000000" w:rsidR="00000000" w:rsidRPr="00000000">
        <w:rPr>
          <w:rtl w:val="0"/>
        </w:rPr>
      </w:r>
    </w:p>
    <w:p w:rsidR="00000000" w:rsidDel="00000000" w:rsidP="00000000" w:rsidRDefault="00000000" w:rsidRPr="00000000" w14:paraId="000002FB">
      <w:pPr>
        <w:spacing w:after="237" w:line="265" w:lineRule="auto"/>
        <w:ind w:left="10" w:right="621" w:firstLine="15"/>
        <w:jc w:val="both"/>
        <w:rPr/>
      </w:pPr>
      <w:r w:rsidDel="00000000" w:rsidR="00000000" w:rsidRPr="00000000">
        <w:rPr>
          <w:sz w:val="24"/>
          <w:szCs w:val="24"/>
          <w:rtl w:val="0"/>
        </w:rPr>
        <w:t xml:space="preserve">16.9 The Re-Use of Public Sector Information Regulations (2015)</w:t>
      </w:r>
      <w:r w:rsidDel="00000000" w:rsidR="00000000" w:rsidRPr="00000000">
        <w:rPr>
          <w:rtl w:val="0"/>
        </w:rPr>
      </w:r>
    </w:p>
    <w:p w:rsidR="00000000" w:rsidDel="00000000" w:rsidP="00000000" w:rsidRDefault="00000000" w:rsidRPr="00000000" w14:paraId="000002FC">
      <w:pPr>
        <w:spacing w:after="705" w:line="265" w:lineRule="auto"/>
        <w:ind w:left="10" w:right="621" w:firstLine="15"/>
        <w:jc w:val="both"/>
        <w:rPr/>
      </w:pPr>
      <w:r w:rsidDel="00000000" w:rsidR="00000000" w:rsidRPr="00000000">
        <w:rPr>
          <w:sz w:val="24"/>
          <w:szCs w:val="24"/>
          <w:rtl w:val="0"/>
        </w:rPr>
        <w:t xml:space="preserve">16.10 The Supplier will provide contact details for a Data Protection Officer who is a full-time member of staff reporting directly to senior management who will act as a main point of contact for any data-related queries.</w:t>
      </w:r>
      <w:r w:rsidDel="00000000" w:rsidR="00000000" w:rsidRPr="00000000">
        <w:rPr>
          <w:rtl w:val="0"/>
        </w:rPr>
      </w:r>
    </w:p>
    <w:p w:rsidR="00000000" w:rsidDel="00000000" w:rsidP="00000000" w:rsidRDefault="00000000" w:rsidRPr="00000000" w14:paraId="000002FD">
      <w:pPr>
        <w:pStyle w:val="Heading3"/>
        <w:spacing w:line="259" w:lineRule="auto"/>
        <w:ind w:left="10" w:firstLine="870"/>
        <w:rPr/>
      </w:pPr>
      <w:r w:rsidDel="00000000" w:rsidR="00000000" w:rsidRPr="00000000">
        <w:rPr>
          <w:b w:val="1"/>
          <w:color w:val="000000"/>
          <w:sz w:val="48"/>
          <w:szCs w:val="48"/>
          <w:rtl w:val="0"/>
        </w:rPr>
        <w:t xml:space="preserve">17. </w:t>
      </w:r>
      <w:r w:rsidDel="00000000" w:rsidR="00000000" w:rsidRPr="00000000">
        <w:rPr>
          <w:b w:val="1"/>
          <w:color w:val="000000"/>
          <w:sz w:val="32"/>
          <w:szCs w:val="32"/>
          <w:rtl w:val="0"/>
        </w:rPr>
        <w:t xml:space="preserve">PAYMENT AND INVOICING</w:t>
      </w:r>
      <w:r w:rsidDel="00000000" w:rsidR="00000000" w:rsidRPr="00000000">
        <w:rPr>
          <w:rtl w:val="0"/>
        </w:rPr>
      </w:r>
    </w:p>
    <w:p w:rsidR="00000000" w:rsidDel="00000000" w:rsidP="00000000" w:rsidRDefault="00000000" w:rsidRPr="00000000" w14:paraId="000002FE">
      <w:pPr>
        <w:spacing w:after="237" w:line="371" w:lineRule="auto"/>
        <w:ind w:left="10" w:right="621" w:firstLine="15"/>
        <w:jc w:val="both"/>
        <w:rPr/>
      </w:pPr>
      <w:r w:rsidDel="00000000" w:rsidR="00000000" w:rsidRPr="00000000">
        <w:rPr>
          <w:sz w:val="24"/>
          <w:szCs w:val="24"/>
          <w:rtl w:val="0"/>
        </w:rPr>
        <w:t xml:space="preserve">17.1 The Supplier will issue electronic invoices monthly in arrears. The Authority will pay the Supplier within 30 days of receipt of a valid invoice.</w:t>
      </w:r>
      <w:r w:rsidDel="00000000" w:rsidR="00000000" w:rsidRPr="00000000">
        <w:rPr>
          <w:rtl w:val="0"/>
        </w:rPr>
      </w:r>
    </w:p>
    <w:p w:rsidR="00000000" w:rsidDel="00000000" w:rsidP="00000000" w:rsidRDefault="00000000" w:rsidRPr="00000000" w14:paraId="000002FF">
      <w:pPr>
        <w:spacing w:after="123" w:line="371" w:lineRule="auto"/>
        <w:ind w:left="10" w:right="621" w:firstLine="15"/>
        <w:jc w:val="both"/>
        <w:rPr/>
      </w:pPr>
      <w:r w:rsidDel="00000000" w:rsidR="00000000" w:rsidRPr="00000000">
        <w:rPr>
          <w:sz w:val="24"/>
          <w:szCs w:val="24"/>
          <w:rtl w:val="0"/>
        </w:rPr>
        <w:t xml:space="preserve">17.2 Payment can only be made following satisfactory delivery of pre-agreed certified products and deliverables.</w:t>
      </w:r>
      <w:r w:rsidDel="00000000" w:rsidR="00000000" w:rsidRPr="00000000">
        <w:rPr>
          <w:rtl w:val="0"/>
        </w:rPr>
      </w:r>
    </w:p>
    <w:p w:rsidR="00000000" w:rsidDel="00000000" w:rsidP="00000000" w:rsidRDefault="00000000" w:rsidRPr="00000000" w14:paraId="00000300">
      <w:pPr>
        <w:spacing w:after="237" w:line="265" w:lineRule="auto"/>
        <w:ind w:left="10" w:right="621" w:firstLine="15"/>
        <w:jc w:val="both"/>
        <w:rPr/>
      </w:pPr>
      <w:r w:rsidDel="00000000" w:rsidR="00000000" w:rsidRPr="00000000">
        <w:rPr>
          <w:sz w:val="24"/>
          <w:szCs w:val="24"/>
          <w:rtl w:val="0"/>
        </w:rPr>
        <w:t xml:space="preserve">17.3 Before payment can be considered, each invoice must include a detailed elemental breakdown of work completed and the associated costs.</w:t>
      </w:r>
      <w:r w:rsidDel="00000000" w:rsidR="00000000" w:rsidRPr="00000000">
        <w:rPr>
          <w:rtl w:val="0"/>
        </w:rPr>
      </w:r>
    </w:p>
    <w:p w:rsidR="00000000" w:rsidDel="00000000" w:rsidP="00000000" w:rsidRDefault="00000000" w:rsidRPr="00000000" w14:paraId="00000301">
      <w:pPr>
        <w:spacing w:after="237" w:line="265" w:lineRule="auto"/>
        <w:ind w:left="10" w:right="621" w:firstLine="15"/>
        <w:jc w:val="both"/>
        <w:rPr/>
      </w:pPr>
      <w:r w:rsidDel="00000000" w:rsidR="00000000" w:rsidRPr="00000000">
        <w:rPr>
          <w:sz w:val="24"/>
          <w:szCs w:val="24"/>
          <w:rtl w:val="0"/>
        </w:rPr>
        <w:t xml:space="preserve">17.4 Invoices should be submitted to a chosen contact at the Contracting Authority, which shall be confirmed upon Contract award.</w:t>
      </w:r>
      <w:r w:rsidDel="00000000" w:rsidR="00000000" w:rsidRPr="00000000">
        <w:rPr>
          <w:rtl w:val="0"/>
        </w:rPr>
      </w:r>
    </w:p>
    <w:p w:rsidR="00000000" w:rsidDel="00000000" w:rsidP="00000000" w:rsidRDefault="00000000" w:rsidRPr="00000000" w14:paraId="00000302">
      <w:pPr>
        <w:spacing w:after="237" w:line="265" w:lineRule="auto"/>
        <w:ind w:left="10" w:right="621" w:firstLine="15"/>
        <w:jc w:val="both"/>
        <w:rPr/>
      </w:pPr>
      <w:r w:rsidDel="00000000" w:rsidR="00000000" w:rsidRPr="00000000">
        <w:rPr>
          <w:sz w:val="24"/>
          <w:szCs w:val="24"/>
          <w:rtl w:val="0"/>
        </w:rPr>
        <w:t xml:space="preserve">17.5 Payment is by electronic invoicing quoting purchase order references of the service, issued to Cabinet Office (CO) one month in arrears.</w:t>
      </w:r>
      <w:r w:rsidDel="00000000" w:rsidR="00000000" w:rsidRPr="00000000">
        <w:rPr>
          <w:rtl w:val="0"/>
        </w:rPr>
      </w:r>
    </w:p>
    <w:p w:rsidR="00000000" w:rsidDel="00000000" w:rsidP="00000000" w:rsidRDefault="00000000" w:rsidRPr="00000000" w14:paraId="00000303">
      <w:pPr>
        <w:spacing w:after="725" w:line="265" w:lineRule="auto"/>
        <w:ind w:left="10" w:right="621" w:firstLine="15"/>
        <w:jc w:val="both"/>
        <w:rPr/>
      </w:pPr>
      <w:r w:rsidDel="00000000" w:rsidR="00000000" w:rsidRPr="00000000">
        <w:rPr>
          <w:sz w:val="24"/>
          <w:szCs w:val="24"/>
          <w:rtl w:val="0"/>
        </w:rPr>
        <w:t xml:space="preserve">17.6 If the Supplier cannot quote a purchase order number on the invoice then payment for the goods or services could be delayed.</w:t>
      </w:r>
      <w:r w:rsidDel="00000000" w:rsidR="00000000" w:rsidRPr="00000000">
        <w:rPr>
          <w:rtl w:val="0"/>
        </w:rPr>
      </w:r>
    </w:p>
    <w:p w:rsidR="00000000" w:rsidDel="00000000" w:rsidP="00000000" w:rsidRDefault="00000000" w:rsidRPr="00000000" w14:paraId="00000304">
      <w:pPr>
        <w:pStyle w:val="Heading3"/>
        <w:spacing w:line="259" w:lineRule="auto"/>
        <w:ind w:left="10" w:firstLine="870"/>
        <w:rPr/>
      </w:pPr>
      <w:r w:rsidDel="00000000" w:rsidR="00000000" w:rsidRPr="00000000">
        <w:rPr>
          <w:b w:val="1"/>
          <w:color w:val="000000"/>
          <w:sz w:val="48"/>
          <w:szCs w:val="48"/>
          <w:rtl w:val="0"/>
        </w:rPr>
        <w:t xml:space="preserve">18. </w:t>
      </w:r>
      <w:r w:rsidDel="00000000" w:rsidR="00000000" w:rsidRPr="00000000">
        <w:rPr>
          <w:b w:val="1"/>
          <w:color w:val="000000"/>
          <w:sz w:val="32"/>
          <w:szCs w:val="32"/>
          <w:rtl w:val="0"/>
        </w:rPr>
        <w:t xml:space="preserve">CONTRACT MANAGEMENT</w:t>
      </w:r>
      <w:r w:rsidDel="00000000" w:rsidR="00000000" w:rsidRPr="00000000">
        <w:rPr>
          <w:rtl w:val="0"/>
        </w:rPr>
      </w:r>
    </w:p>
    <w:p w:rsidR="00000000" w:rsidDel="00000000" w:rsidP="00000000" w:rsidRDefault="00000000" w:rsidRPr="00000000" w14:paraId="00000305">
      <w:pPr>
        <w:spacing w:after="265" w:line="265" w:lineRule="auto"/>
        <w:ind w:left="10" w:right="621" w:firstLine="15"/>
        <w:jc w:val="both"/>
        <w:rPr/>
      </w:pPr>
      <w:r w:rsidDel="00000000" w:rsidR="00000000" w:rsidRPr="00000000">
        <w:rPr>
          <w:sz w:val="24"/>
          <w:szCs w:val="24"/>
          <w:rtl w:val="0"/>
        </w:rPr>
        <w:t xml:space="preserve">18.1 The Supplier will be required to assess and evaluate the quality of their performance ahead of monthly and quarterly reviews, and maintain a log of any process issues that occur to ensure the process is continuously improved. This will be discussed at monthly performance reviews.</w:t>
      </w:r>
      <w:r w:rsidDel="00000000" w:rsidR="00000000" w:rsidRPr="00000000">
        <w:rPr>
          <w:rtl w:val="0"/>
        </w:rPr>
      </w:r>
    </w:p>
    <w:p w:rsidR="00000000" w:rsidDel="00000000" w:rsidP="00000000" w:rsidRDefault="00000000" w:rsidRPr="00000000" w14:paraId="00000306">
      <w:pPr>
        <w:spacing w:after="278" w:line="265" w:lineRule="auto"/>
        <w:ind w:left="10" w:right="621" w:firstLine="15"/>
        <w:jc w:val="both"/>
        <w:rPr/>
      </w:pPr>
      <w:r w:rsidDel="00000000" w:rsidR="00000000" w:rsidRPr="00000000">
        <w:rPr>
          <w:sz w:val="24"/>
          <w:szCs w:val="24"/>
          <w:rtl w:val="0"/>
        </w:rPr>
        <w:t xml:space="preserve">18.2 The Supplier will be required to produce a tailored risk management plan and manage appropriately all associated Contract risks in alignment to the plan throughout the Contract duration.</w:t>
      </w:r>
      <w:r w:rsidDel="00000000" w:rsidR="00000000" w:rsidRPr="00000000">
        <w:rPr>
          <w:rtl w:val="0"/>
        </w:rPr>
      </w:r>
    </w:p>
    <w:p w:rsidR="00000000" w:rsidDel="00000000" w:rsidP="00000000" w:rsidRDefault="00000000" w:rsidRPr="00000000" w14:paraId="00000307">
      <w:pPr>
        <w:spacing w:after="761" w:line="265" w:lineRule="auto"/>
        <w:ind w:left="10" w:right="621" w:firstLine="15"/>
        <w:jc w:val="both"/>
        <w:rPr/>
      </w:pPr>
      <w:r w:rsidDel="00000000" w:rsidR="00000000" w:rsidRPr="00000000">
        <w:rPr>
          <w:sz w:val="24"/>
          <w:szCs w:val="24"/>
          <w:rtl w:val="0"/>
        </w:rPr>
        <w:t xml:space="preserve">18.3 Attendance at Contract Review meetings shall be at the Supplier’s own expense (these may be held virtually).</w:t>
      </w:r>
      <w:r w:rsidDel="00000000" w:rsidR="00000000" w:rsidRPr="00000000">
        <w:rPr>
          <w:rtl w:val="0"/>
        </w:rPr>
      </w:r>
    </w:p>
    <w:p w:rsidR="00000000" w:rsidDel="00000000" w:rsidP="00000000" w:rsidRDefault="00000000" w:rsidRPr="00000000" w14:paraId="00000308">
      <w:pPr>
        <w:pStyle w:val="Heading3"/>
        <w:spacing w:line="259" w:lineRule="auto"/>
        <w:ind w:left="10" w:firstLine="870"/>
        <w:rPr/>
      </w:pPr>
      <w:r w:rsidDel="00000000" w:rsidR="00000000" w:rsidRPr="00000000">
        <w:rPr>
          <w:b w:val="1"/>
          <w:color w:val="000000"/>
          <w:sz w:val="48"/>
          <w:szCs w:val="48"/>
          <w:rtl w:val="0"/>
        </w:rPr>
        <w:t xml:space="preserve">19. </w:t>
      </w:r>
      <w:r w:rsidDel="00000000" w:rsidR="00000000" w:rsidRPr="00000000">
        <w:rPr>
          <w:b w:val="1"/>
          <w:color w:val="000000"/>
          <w:sz w:val="32"/>
          <w:szCs w:val="32"/>
          <w:rtl w:val="0"/>
        </w:rPr>
        <w:t xml:space="preserve">LOCATION</w:t>
      </w:r>
      <w:r w:rsidDel="00000000" w:rsidR="00000000" w:rsidRPr="00000000">
        <w:rPr>
          <w:rtl w:val="0"/>
        </w:rPr>
      </w:r>
    </w:p>
    <w:p w:rsidR="00000000" w:rsidDel="00000000" w:rsidP="00000000" w:rsidRDefault="00000000" w:rsidRPr="00000000" w14:paraId="00000309">
      <w:pPr>
        <w:spacing w:after="237" w:line="322" w:lineRule="auto"/>
        <w:ind w:left="10" w:right="621" w:firstLine="15"/>
        <w:jc w:val="both"/>
        <w:rPr/>
      </w:pPr>
      <w:r w:rsidDel="00000000" w:rsidR="00000000" w:rsidRPr="00000000">
        <w:rPr>
          <w:sz w:val="24"/>
          <w:szCs w:val="24"/>
          <w:rtl w:val="0"/>
        </w:rPr>
        <w:t xml:space="preserve">19.1 FSET is primarily based in London - management of the Services will mostly be carried out in </w:t>
      </w:r>
      <w:r w:rsidDel="00000000" w:rsidR="00000000" w:rsidRPr="00000000">
        <w:rPr>
          <w:color w:val="ff0000"/>
          <w:sz w:val="24"/>
          <w:szCs w:val="24"/>
          <w:rtl w:val="0"/>
        </w:rPr>
        <w:t xml:space="preserve">REDACTED TEXT under FOIA Section 40, Personal Information</w:t>
      </w:r>
      <w:r w:rsidDel="00000000" w:rsidR="00000000" w:rsidRPr="00000000">
        <w:rPr>
          <w:sz w:val="24"/>
          <w:szCs w:val="24"/>
          <w:rtl w:val="0"/>
        </w:rPr>
        <w:t xml:space="preserve">. Suppliers are however expected to work remotely from their own premises.</w:t>
      </w:r>
      <w:r w:rsidDel="00000000" w:rsidR="00000000" w:rsidRPr="00000000">
        <w:rPr>
          <w:rtl w:val="0"/>
        </w:rPr>
      </w:r>
    </w:p>
    <w:p w:rsidR="00000000" w:rsidDel="00000000" w:rsidP="00000000" w:rsidRDefault="00000000" w:rsidRPr="00000000" w14:paraId="0000030A">
      <w:pPr>
        <w:pStyle w:val="Heading1"/>
        <w:spacing w:line="265" w:lineRule="auto"/>
        <w:ind w:left="10" w:firstLine="15"/>
        <w:rPr/>
      </w:pPr>
      <w:r w:rsidDel="00000000" w:rsidR="00000000" w:rsidRPr="00000000">
        <w:rPr>
          <w:b w:val="0"/>
          <w:rtl w:val="0"/>
        </w:rPr>
        <w:t xml:space="preserve">Schedule 2: Call-Off Contract charges</w:t>
      </w:r>
      <w:r w:rsidDel="00000000" w:rsidR="00000000" w:rsidRPr="00000000">
        <w:rPr>
          <w:rtl w:val="0"/>
        </w:rPr>
      </w:r>
    </w:p>
    <w:p w:rsidR="00000000" w:rsidDel="00000000" w:rsidP="00000000" w:rsidRDefault="00000000" w:rsidRPr="00000000" w14:paraId="0000030B">
      <w:pPr>
        <w:spacing w:after="315" w:lineRule="auto"/>
        <w:ind w:left="10" w:right="698" w:firstLine="15"/>
        <w:rPr/>
      </w:pPr>
      <w:r w:rsidDel="00000000" w:rsidR="00000000" w:rsidRPr="00000000">
        <w:rPr>
          <w:rtl w:val="0"/>
        </w:rPr>
        <w:t xml:space="preserve">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rsidR="00000000" w:rsidDel="00000000" w:rsidP="00000000" w:rsidRDefault="00000000" w:rsidRPr="00000000" w14:paraId="0000030C">
      <w:pPr>
        <w:spacing w:after="318" w:lineRule="auto"/>
        <w:ind w:left="10" w:right="698" w:firstLine="15"/>
        <w:rPr/>
      </w:pPr>
      <w:r w:rsidDel="00000000" w:rsidR="00000000" w:rsidRPr="00000000">
        <w:rPr>
          <w:rtl w:val="0"/>
        </w:rPr>
        <w:t xml:space="preserve">The total contract Value shall be </w:t>
      </w:r>
      <w:r w:rsidDel="00000000" w:rsidR="00000000" w:rsidRPr="00000000">
        <w:rPr>
          <w:color w:val="ff0000"/>
          <w:rtl w:val="0"/>
        </w:rPr>
        <w:t xml:space="preserve">REDACTED TEXT under FOIA Section 43, Commercial Interests.</w:t>
      </w:r>
      <w:r w:rsidDel="00000000" w:rsidR="00000000" w:rsidRPr="00000000">
        <w:rPr>
          <w:rtl w:val="0"/>
        </w:rPr>
      </w:r>
    </w:p>
    <w:p w:rsidR="00000000" w:rsidDel="00000000" w:rsidP="00000000" w:rsidRDefault="00000000" w:rsidRPr="00000000" w14:paraId="0000030D">
      <w:pPr>
        <w:spacing w:after="318" w:lineRule="auto"/>
        <w:ind w:left="10" w:right="698" w:firstLine="15"/>
        <w:rPr/>
      </w:pPr>
      <w:r w:rsidDel="00000000" w:rsidR="00000000" w:rsidRPr="00000000">
        <w:rPr>
          <w:rtl w:val="0"/>
        </w:rPr>
        <w:t xml:space="preserve">The breakdown of charges are estimated to be:</w:t>
      </w:r>
    </w:p>
    <w:p w:rsidR="00000000" w:rsidDel="00000000" w:rsidP="00000000" w:rsidRDefault="00000000" w:rsidRPr="00000000" w14:paraId="0000030E">
      <w:pPr>
        <w:spacing w:after="318" w:lineRule="auto"/>
        <w:ind w:left="10" w:right="698" w:firstLine="15"/>
        <w:rPr/>
      </w:pPr>
      <w:r w:rsidDel="00000000" w:rsidR="00000000" w:rsidRPr="00000000">
        <w:rPr>
          <w:color w:val="ff0000"/>
          <w:rtl w:val="0"/>
        </w:rPr>
        <w:t xml:space="preserve">REDACTED TEXT under FOIA Section 43, Commercial Interests.</w:t>
      </w:r>
      <w:r w:rsidDel="00000000" w:rsidR="00000000" w:rsidRPr="00000000">
        <w:rPr>
          <w:rtl w:val="0"/>
        </w:rPr>
      </w:r>
    </w:p>
    <w:p w:rsidR="00000000" w:rsidDel="00000000" w:rsidP="00000000" w:rsidRDefault="00000000" w:rsidRPr="00000000" w14:paraId="0000030F">
      <w:pPr>
        <w:spacing w:after="318" w:lineRule="auto"/>
        <w:ind w:left="10" w:right="698" w:firstLine="15"/>
        <w:rPr/>
      </w:pPr>
      <w:r w:rsidDel="00000000" w:rsidR="00000000" w:rsidRPr="00000000">
        <w:rPr>
          <w:rtl w:val="0"/>
        </w:rPr>
      </w:r>
    </w:p>
    <w:p w:rsidR="00000000" w:rsidDel="00000000" w:rsidP="00000000" w:rsidRDefault="00000000" w:rsidRPr="00000000" w14:paraId="00000310">
      <w:pPr>
        <w:spacing w:after="318" w:lineRule="auto"/>
        <w:ind w:left="10" w:right="698" w:firstLine="15"/>
        <w:rPr/>
      </w:pPr>
      <w:r w:rsidDel="00000000" w:rsidR="00000000" w:rsidRPr="00000000">
        <w:rPr>
          <w:rtl w:val="0"/>
        </w:rPr>
        <w:t xml:space="preserve">Schedule 3: Collaboration agreement – NOT APPLICABLE</w:t>
      </w:r>
    </w:p>
    <w:p w:rsidR="00000000" w:rsidDel="00000000" w:rsidP="00000000" w:rsidRDefault="00000000" w:rsidRPr="00000000" w14:paraId="00000311">
      <w:pPr>
        <w:spacing w:after="32" w:line="567" w:lineRule="auto"/>
        <w:ind w:left="10" w:right="4938" w:firstLine="15"/>
        <w:rPr/>
      </w:pPr>
      <w:r w:rsidDel="00000000" w:rsidR="00000000" w:rsidRPr="00000000">
        <w:rPr>
          <w:rtl w:val="0"/>
        </w:rPr>
        <w:t xml:space="preserve">This agreement is made on [enter date] between:</w:t>
      </w:r>
    </w:p>
    <w:p w:rsidR="00000000" w:rsidDel="00000000" w:rsidP="00000000" w:rsidRDefault="00000000" w:rsidRPr="00000000" w14:paraId="00000312">
      <w:pPr>
        <w:numPr>
          <w:ilvl w:val="0"/>
          <w:numId w:val="5"/>
        </w:numPr>
        <w:spacing w:after="0" w:lineRule="auto"/>
        <w:ind w:left="720" w:right="698" w:hanging="720"/>
        <w:rPr/>
      </w:pPr>
      <w:r w:rsidDel="00000000" w:rsidR="00000000" w:rsidRPr="00000000">
        <w:rPr>
          <w:rtl w:val="0"/>
        </w:rPr>
        <w:t xml:space="preserve">[Buyer name] of [Buyer address] (the Buyer)</w:t>
      </w:r>
    </w:p>
    <w:p w:rsidR="00000000" w:rsidDel="00000000" w:rsidP="00000000" w:rsidRDefault="00000000" w:rsidRPr="00000000" w14:paraId="00000313">
      <w:pPr>
        <w:numPr>
          <w:ilvl w:val="0"/>
          <w:numId w:val="5"/>
        </w:numPr>
        <w:ind w:left="720" w:right="698" w:hanging="720"/>
        <w:rPr/>
      </w:pPr>
      <w:r w:rsidDel="00000000" w:rsidR="00000000" w:rsidRPr="00000000">
        <w:rPr>
          <w:rtl w:val="0"/>
        </w:rPr>
        <w:t xml:space="preserve">[Company name] a company incorporated in [company address] under [registration number], whose registered office is at [registered address]</w:t>
      </w:r>
    </w:p>
    <w:p w:rsidR="00000000" w:rsidDel="00000000" w:rsidP="00000000" w:rsidRDefault="00000000" w:rsidRPr="00000000" w14:paraId="00000314">
      <w:pPr>
        <w:numPr>
          <w:ilvl w:val="0"/>
          <w:numId w:val="5"/>
        </w:numPr>
        <w:ind w:left="720" w:right="698" w:hanging="720"/>
        <w:rPr/>
      </w:pPr>
      <w:r w:rsidDel="00000000" w:rsidR="00000000" w:rsidRPr="00000000">
        <w:rPr>
          <w:rtl w:val="0"/>
        </w:rPr>
        <w:t xml:space="preserve">[Company name] a company incorporated in [company address] under [registration number], whose registered office is at [registered address]</w:t>
      </w:r>
    </w:p>
    <w:p w:rsidR="00000000" w:rsidDel="00000000" w:rsidP="00000000" w:rsidRDefault="00000000" w:rsidRPr="00000000" w14:paraId="00000315">
      <w:pPr>
        <w:numPr>
          <w:ilvl w:val="0"/>
          <w:numId w:val="5"/>
        </w:numPr>
        <w:ind w:left="720" w:right="698" w:hanging="720"/>
        <w:rPr/>
      </w:pPr>
      <w:r w:rsidDel="00000000" w:rsidR="00000000" w:rsidRPr="00000000">
        <w:rPr>
          <w:rtl w:val="0"/>
        </w:rPr>
        <w:t xml:space="preserve">[Company name] a company incorporated in [company address] under [registration number], whose registered office is at [registered address]</w:t>
      </w:r>
    </w:p>
    <w:p w:rsidR="00000000" w:rsidDel="00000000" w:rsidP="00000000" w:rsidRDefault="00000000" w:rsidRPr="00000000" w14:paraId="00000316">
      <w:pPr>
        <w:numPr>
          <w:ilvl w:val="0"/>
          <w:numId w:val="5"/>
        </w:numPr>
        <w:ind w:left="720" w:right="698" w:hanging="720"/>
        <w:rPr/>
      </w:pPr>
      <w:r w:rsidDel="00000000" w:rsidR="00000000" w:rsidRPr="00000000">
        <w:rPr>
          <w:rtl w:val="0"/>
        </w:rPr>
        <w:t xml:space="preserve">[Company name] a company incorporated in [company address] under [registration number], whose registered office is at [registered address]</w:t>
      </w:r>
    </w:p>
    <w:p w:rsidR="00000000" w:rsidDel="00000000" w:rsidP="00000000" w:rsidRDefault="00000000" w:rsidRPr="00000000" w14:paraId="00000317">
      <w:pPr>
        <w:numPr>
          <w:ilvl w:val="0"/>
          <w:numId w:val="5"/>
        </w:numPr>
        <w:ind w:left="720" w:right="698" w:hanging="720"/>
        <w:rPr/>
      </w:pPr>
      <w:r w:rsidDel="00000000" w:rsidR="00000000" w:rsidRPr="00000000">
        <w:rPr>
          <w:rtl w:val="0"/>
        </w:rPr>
        <w:t xml:space="preserve">[Company name] a company incorporated in [company address] under [registration number], whose registered office is at [registered address] together (the Collaboration Suppliers and each of them a Collaboration Supplier).</w:t>
      </w:r>
    </w:p>
    <w:p w:rsidR="00000000" w:rsidDel="00000000" w:rsidP="00000000" w:rsidRDefault="00000000" w:rsidRPr="00000000" w14:paraId="00000318">
      <w:pPr>
        <w:spacing w:after="134" w:lineRule="auto"/>
        <w:ind w:left="10" w:right="698" w:firstLine="15"/>
        <w:rPr/>
      </w:pPr>
      <w:r w:rsidDel="00000000" w:rsidR="00000000" w:rsidRPr="00000000">
        <w:rPr>
          <w:rtl w:val="0"/>
        </w:rPr>
        <w:t xml:space="preserve">Whereas the:</w:t>
      </w:r>
    </w:p>
    <w:p w:rsidR="00000000" w:rsidDel="00000000" w:rsidP="00000000" w:rsidRDefault="00000000" w:rsidRPr="00000000" w14:paraId="00000319">
      <w:pPr>
        <w:numPr>
          <w:ilvl w:val="0"/>
          <w:numId w:val="6"/>
        </w:numPr>
        <w:spacing w:after="16" w:lineRule="auto"/>
        <w:ind w:left="720" w:right="698" w:hanging="720"/>
        <w:rPr/>
      </w:pPr>
      <w:r w:rsidDel="00000000" w:rsidR="00000000" w:rsidRPr="00000000">
        <w:rPr>
          <w:rtl w:val="0"/>
        </w:rPr>
        <w:t xml:space="preserve">Buyer and the Collaboration Suppliers have entered into the Call-Off Contracts</w:t>
      </w:r>
    </w:p>
    <w:p w:rsidR="00000000" w:rsidDel="00000000" w:rsidP="00000000" w:rsidRDefault="00000000" w:rsidRPr="00000000" w14:paraId="0000031A">
      <w:pPr>
        <w:spacing w:after="16" w:lineRule="auto"/>
        <w:ind w:left="10" w:right="698" w:firstLine="15"/>
        <w:rPr/>
      </w:pPr>
      <w:r w:rsidDel="00000000" w:rsidR="00000000" w:rsidRPr="00000000">
        <w:rPr>
          <w:rtl w:val="0"/>
        </w:rPr>
        <w:t xml:space="preserve">(defined below) for the provision of various IT and telecommunications (ICT) services</w:t>
      </w:r>
    </w:p>
    <w:p w:rsidR="00000000" w:rsidDel="00000000" w:rsidP="00000000" w:rsidRDefault="00000000" w:rsidRPr="00000000" w14:paraId="0000031B">
      <w:pPr>
        <w:numPr>
          <w:ilvl w:val="0"/>
          <w:numId w:val="6"/>
        </w:numPr>
        <w:spacing w:after="10" w:lineRule="auto"/>
        <w:ind w:left="720" w:right="698" w:hanging="720"/>
        <w:rPr/>
      </w:pPr>
      <w:r w:rsidDel="00000000" w:rsidR="00000000" w:rsidRPr="00000000">
        <w:rPr>
          <w:rtl w:val="0"/>
        </w:rPr>
        <w:t xml:space="preserve">Collaboration Suppliers now wish to provide for the ongoing cooperation of the</w:t>
      </w:r>
    </w:p>
    <w:p w:rsidR="00000000" w:rsidDel="00000000" w:rsidP="00000000" w:rsidRDefault="00000000" w:rsidRPr="00000000" w14:paraId="0000031C">
      <w:pPr>
        <w:ind w:left="745" w:right="698" w:firstLine="15"/>
        <w:rPr/>
      </w:pPr>
      <w:r w:rsidDel="00000000" w:rsidR="00000000" w:rsidRPr="00000000">
        <w:rPr>
          <w:rtl w:val="0"/>
        </w:rPr>
        <w:t xml:space="preserve">Collaboration Suppliers in the provision of services under their respective Call-Off Contract to the Buyer</w:t>
      </w:r>
    </w:p>
    <w:p w:rsidR="00000000" w:rsidDel="00000000" w:rsidP="00000000" w:rsidRDefault="00000000" w:rsidRPr="00000000" w14:paraId="0000031D">
      <w:pPr>
        <w:spacing w:after="904" w:lineRule="auto"/>
        <w:ind w:left="10" w:right="698" w:firstLine="15"/>
        <w:rPr/>
      </w:pPr>
      <w:r w:rsidDel="00000000" w:rsidR="00000000" w:rsidRPr="00000000">
        <w:rPr>
          <w:rtl w:val="0"/>
        </w:rPr>
        <w:t xml:space="preserve">In consideration of the mutual covenants contained in the Call-Off Contracts and this Agreement and intending to be legally bound, the parties agree as follows:</w:t>
      </w:r>
    </w:p>
    <w:p w:rsidR="00000000" w:rsidDel="00000000" w:rsidP="00000000" w:rsidRDefault="00000000" w:rsidRPr="00000000" w14:paraId="0000031E">
      <w:pPr>
        <w:pStyle w:val="Heading5"/>
        <w:ind w:left="10" w:firstLine="870"/>
        <w:rPr/>
      </w:pPr>
      <w:r w:rsidDel="00000000" w:rsidR="00000000" w:rsidRPr="00000000">
        <w:rPr>
          <w:rtl w:val="0"/>
        </w:rPr>
        <w:t xml:space="preserve">1. Definitions and interpretation</w:t>
      </w:r>
    </w:p>
    <w:p w:rsidR="00000000" w:rsidDel="00000000" w:rsidP="00000000" w:rsidRDefault="00000000" w:rsidRPr="00000000" w14:paraId="0000031F">
      <w:pPr>
        <w:ind w:left="10" w:right="698" w:firstLine="15"/>
        <w:rPr/>
      </w:pPr>
      <w:r w:rsidDel="00000000" w:rsidR="00000000" w:rsidRPr="00000000">
        <w:rPr>
          <w:rtl w:val="0"/>
        </w:rPr>
        <w:t xml:space="preserve">1.1 As used in this Agreement, the capitalised expressions will have the following meanings unless the context requires otherwise:</w:t>
      </w:r>
    </w:p>
    <w:p w:rsidR="00000000" w:rsidDel="00000000" w:rsidP="00000000" w:rsidRDefault="00000000" w:rsidRPr="00000000" w14:paraId="00000320">
      <w:pPr>
        <w:spacing w:after="377" w:lineRule="auto"/>
        <w:ind w:left="10" w:right="698" w:firstLine="15"/>
        <w:rPr/>
      </w:pPr>
      <w:r w:rsidDel="00000000" w:rsidR="00000000" w:rsidRPr="00000000">
        <w:rPr>
          <w:rtl w:val="0"/>
        </w:rPr>
        <w:t xml:space="preserve">1.1.1 “Agreement” means this collaboration agreement, containing the Clauses and Schedules</w:t>
      </w:r>
    </w:p>
    <w:p w:rsidR="00000000" w:rsidDel="00000000" w:rsidP="00000000" w:rsidRDefault="00000000" w:rsidRPr="00000000" w14:paraId="00000321">
      <w:pPr>
        <w:ind w:left="10" w:right="698" w:firstLine="15"/>
        <w:rPr/>
      </w:pPr>
      <w:r w:rsidDel="00000000" w:rsidR="00000000" w:rsidRPr="00000000">
        <w:rPr>
          <w:rtl w:val="0"/>
        </w:rPr>
        <w:t xml:space="preserve">1.1.2 “Call-Off Contract” means each contract that is let by the Buyer to one of the Collaboration Suppliers</w:t>
      </w:r>
    </w:p>
    <w:p w:rsidR="00000000" w:rsidDel="00000000" w:rsidP="00000000" w:rsidRDefault="00000000" w:rsidRPr="00000000" w14:paraId="00000322">
      <w:pPr>
        <w:spacing w:after="387" w:lineRule="auto"/>
        <w:ind w:left="10" w:right="698" w:firstLine="15"/>
        <w:rPr/>
      </w:pPr>
      <w:r w:rsidDel="00000000" w:rsidR="00000000" w:rsidRPr="00000000">
        <w:rPr>
          <w:rtl w:val="0"/>
        </w:rPr>
        <w:t xml:space="preserve">1.1.3 “Contractor’s Confidential Information” has the meaning set out in the Call-Off Contracts</w:t>
      </w:r>
    </w:p>
    <w:p w:rsidR="00000000" w:rsidDel="00000000" w:rsidP="00000000" w:rsidRDefault="00000000" w:rsidRPr="00000000" w14:paraId="00000323">
      <w:pPr>
        <w:spacing w:after="377" w:lineRule="auto"/>
        <w:ind w:left="10" w:right="698" w:firstLine="15"/>
        <w:rPr/>
      </w:pPr>
      <w:r w:rsidDel="00000000" w:rsidR="00000000" w:rsidRPr="00000000">
        <w:rPr>
          <w:rtl w:val="0"/>
        </w:rPr>
        <w:t xml:space="preserve">1.1.4</w:t>
        <w:tab/>
        <w:t xml:space="preserve">“Confidential Information” means the Buyer Confidential Information or any Collaboration Supplier's Confidential Information</w:t>
      </w:r>
    </w:p>
    <w:p w:rsidR="00000000" w:rsidDel="00000000" w:rsidP="00000000" w:rsidRDefault="00000000" w:rsidRPr="00000000" w14:paraId="00000324">
      <w:pPr>
        <w:ind w:left="10" w:right="698" w:firstLine="15"/>
        <w:rPr/>
      </w:pPr>
      <w:r w:rsidDel="00000000" w:rsidR="00000000" w:rsidRPr="00000000">
        <w:rPr>
          <w:rtl w:val="0"/>
        </w:rPr>
        <w:t xml:space="preserve">1.1.5 “Collaboration Activities” means the activities set out in this Agreement</w:t>
      </w:r>
    </w:p>
    <w:p w:rsidR="00000000" w:rsidDel="00000000" w:rsidP="00000000" w:rsidRDefault="00000000" w:rsidRPr="00000000" w14:paraId="00000325">
      <w:pPr>
        <w:spacing w:after="381" w:lineRule="auto"/>
        <w:ind w:left="10" w:right="698" w:firstLine="15"/>
        <w:rPr/>
      </w:pPr>
      <w:r w:rsidDel="00000000" w:rsidR="00000000" w:rsidRPr="00000000">
        <w:rPr>
          <w:rtl w:val="0"/>
        </w:rPr>
        <w:t xml:space="preserve">1.1.6 “Buyer Confidential Information” has the meaning set out in the Call-Off Contract</w:t>
      </w:r>
    </w:p>
    <w:p w:rsidR="00000000" w:rsidDel="00000000" w:rsidP="00000000" w:rsidRDefault="00000000" w:rsidRPr="00000000" w14:paraId="00000326">
      <w:pPr>
        <w:spacing w:after="378" w:lineRule="auto"/>
        <w:ind w:left="10" w:right="698" w:firstLine="15"/>
        <w:rPr/>
      </w:pPr>
      <w:r w:rsidDel="00000000" w:rsidR="00000000" w:rsidRPr="00000000">
        <w:rPr>
          <w:rtl w:val="0"/>
        </w:rPr>
        <w:t xml:space="preserve">1.1.7 “Default”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rsidR="00000000" w:rsidDel="00000000" w:rsidP="00000000" w:rsidRDefault="00000000" w:rsidRPr="00000000" w14:paraId="00000327">
      <w:pPr>
        <w:ind w:left="10" w:right="698" w:firstLine="15"/>
        <w:rPr/>
      </w:pPr>
      <w:r w:rsidDel="00000000" w:rsidR="00000000" w:rsidRPr="00000000">
        <w:rPr>
          <w:rtl w:val="0"/>
        </w:rPr>
        <w:t xml:space="preserve">1.1.9 “Dispute Resolution Process” means the process described in clause 9</w:t>
      </w:r>
    </w:p>
    <w:p w:rsidR="00000000" w:rsidDel="00000000" w:rsidP="00000000" w:rsidRDefault="00000000" w:rsidRPr="00000000" w14:paraId="00000328">
      <w:pPr>
        <w:spacing w:after="382" w:lineRule="auto"/>
        <w:ind w:left="10" w:right="698" w:firstLine="15"/>
        <w:rPr/>
      </w:pPr>
      <w:r w:rsidDel="00000000" w:rsidR="00000000" w:rsidRPr="00000000">
        <w:rPr>
          <w:rtl w:val="0"/>
        </w:rPr>
        <w:t xml:space="preserve">1.1.10 “Effective Date” means [insert date]</w:t>
      </w:r>
    </w:p>
    <w:p w:rsidR="00000000" w:rsidDel="00000000" w:rsidP="00000000" w:rsidRDefault="00000000" w:rsidRPr="00000000" w14:paraId="00000329">
      <w:pPr>
        <w:spacing w:after="386" w:lineRule="auto"/>
        <w:ind w:left="10" w:right="698" w:firstLine="15"/>
        <w:rPr/>
      </w:pPr>
      <w:r w:rsidDel="00000000" w:rsidR="00000000" w:rsidRPr="00000000">
        <w:rPr>
          <w:rtl w:val="0"/>
        </w:rPr>
        <w:t xml:space="preserve">1.1.11 “Force Majeure Event” has the meaning given in clause 11.1.1</w:t>
      </w:r>
    </w:p>
    <w:p w:rsidR="00000000" w:rsidDel="00000000" w:rsidP="00000000" w:rsidRDefault="00000000" w:rsidRPr="00000000" w14:paraId="0000032A">
      <w:pPr>
        <w:spacing w:after="393" w:lineRule="auto"/>
        <w:ind w:left="10" w:right="698" w:firstLine="15"/>
        <w:rPr/>
      </w:pPr>
      <w:r w:rsidDel="00000000" w:rsidR="00000000" w:rsidRPr="00000000">
        <w:rPr>
          <w:rtl w:val="0"/>
        </w:rPr>
        <w:t xml:space="preserve">1.1.12 “Mediator” has the meaning given to it in clause 9.3.1</w:t>
      </w:r>
    </w:p>
    <w:p w:rsidR="00000000" w:rsidDel="00000000" w:rsidP="00000000" w:rsidRDefault="00000000" w:rsidRPr="00000000" w14:paraId="0000032B">
      <w:pPr>
        <w:spacing w:after="381" w:lineRule="auto"/>
        <w:ind w:left="10" w:right="698" w:firstLine="15"/>
        <w:rPr/>
      </w:pPr>
      <w:r w:rsidDel="00000000" w:rsidR="00000000" w:rsidRPr="00000000">
        <w:rPr>
          <w:rtl w:val="0"/>
        </w:rPr>
        <w:t xml:space="preserve">1.1.13 “Outline Collaboration Plan” has the meaning given to it in clause 3.1</w:t>
      </w:r>
    </w:p>
    <w:p w:rsidR="00000000" w:rsidDel="00000000" w:rsidP="00000000" w:rsidRDefault="00000000" w:rsidRPr="00000000" w14:paraId="0000032C">
      <w:pPr>
        <w:ind w:left="10" w:right="698" w:firstLine="15"/>
        <w:rPr/>
      </w:pPr>
      <w:r w:rsidDel="00000000" w:rsidR="00000000" w:rsidRPr="00000000">
        <w:rPr>
          <w:rtl w:val="0"/>
        </w:rPr>
        <w:t xml:space="preserve">1.1.14 “Term” has the meaning given to it in clause 2.1</w:t>
      </w:r>
    </w:p>
    <w:p w:rsidR="00000000" w:rsidDel="00000000" w:rsidP="00000000" w:rsidRDefault="00000000" w:rsidRPr="00000000" w14:paraId="0000032D">
      <w:pPr>
        <w:spacing w:after="414" w:lineRule="auto"/>
        <w:ind w:left="10" w:right="698" w:firstLine="15"/>
        <w:rPr/>
      </w:pPr>
      <w:r w:rsidDel="00000000" w:rsidR="00000000" w:rsidRPr="00000000">
        <w:rPr>
          <w:rtl w:val="0"/>
        </w:rPr>
        <w:t xml:space="preserve">1.1.15 "Working Day" means any day other than a Saturday, Sunday or public holiday in England and Wales</w:t>
      </w:r>
    </w:p>
    <w:p w:rsidR="00000000" w:rsidDel="00000000" w:rsidP="00000000" w:rsidRDefault="00000000" w:rsidRPr="00000000" w14:paraId="0000032E">
      <w:pPr>
        <w:pStyle w:val="Heading6"/>
        <w:spacing w:after="39" w:line="259" w:lineRule="auto"/>
        <w:ind w:left="10" w:firstLine="870"/>
        <w:rPr/>
      </w:pPr>
      <w:r w:rsidDel="00000000" w:rsidR="00000000" w:rsidRPr="00000000">
        <w:rPr>
          <w:color w:val="000000"/>
          <w:rtl w:val="0"/>
        </w:rPr>
        <w:t xml:space="preserve">1.2 General</w:t>
      </w:r>
      <w:r w:rsidDel="00000000" w:rsidR="00000000" w:rsidRPr="00000000">
        <w:rPr>
          <w:rtl w:val="0"/>
        </w:rPr>
      </w:r>
    </w:p>
    <w:p w:rsidR="00000000" w:rsidDel="00000000" w:rsidP="00000000" w:rsidRDefault="00000000" w:rsidRPr="00000000" w14:paraId="0000032F">
      <w:pPr>
        <w:ind w:left="10" w:right="698" w:firstLine="15"/>
        <w:rPr/>
      </w:pPr>
      <w:r w:rsidDel="00000000" w:rsidR="00000000" w:rsidRPr="00000000">
        <w:rPr>
          <w:rtl w:val="0"/>
        </w:rPr>
        <w:t xml:space="preserve">1.2.1 As used in this Agreement the:</w:t>
      </w:r>
    </w:p>
    <w:p w:rsidR="00000000" w:rsidDel="00000000" w:rsidP="00000000" w:rsidRDefault="00000000" w:rsidRPr="00000000" w14:paraId="00000330">
      <w:pPr>
        <w:ind w:left="10" w:right="698" w:firstLine="15"/>
        <w:rPr/>
      </w:pPr>
      <w:r w:rsidDel="00000000" w:rsidR="00000000" w:rsidRPr="00000000">
        <w:rPr>
          <w:rtl w:val="0"/>
        </w:rPr>
        <w:t xml:space="preserve">1.2.1.1 masculine includes the feminine and the neuter</w:t>
      </w:r>
    </w:p>
    <w:p w:rsidR="00000000" w:rsidDel="00000000" w:rsidP="00000000" w:rsidRDefault="00000000" w:rsidRPr="00000000" w14:paraId="00000331">
      <w:pPr>
        <w:ind w:left="10" w:right="698" w:firstLine="15"/>
        <w:rPr/>
      </w:pPr>
      <w:r w:rsidDel="00000000" w:rsidR="00000000" w:rsidRPr="00000000">
        <w:rPr>
          <w:rtl w:val="0"/>
        </w:rPr>
        <w:t xml:space="preserve">1.2.1.2 singular includes the plural and the other way round</w:t>
      </w:r>
    </w:p>
    <w:p w:rsidR="00000000" w:rsidDel="00000000" w:rsidP="00000000" w:rsidRDefault="00000000" w:rsidRPr="00000000" w14:paraId="00000332">
      <w:pPr>
        <w:spacing w:after="967" w:lineRule="auto"/>
        <w:ind w:left="10" w:right="698" w:firstLine="15"/>
        <w:rPr/>
      </w:pPr>
      <w:r w:rsidDel="00000000" w:rsidR="00000000" w:rsidRPr="00000000">
        <w:rPr>
          <w:rtl w:val="0"/>
        </w:rP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rsidR="00000000" w:rsidDel="00000000" w:rsidP="00000000" w:rsidRDefault="00000000" w:rsidRPr="00000000" w14:paraId="00000333">
      <w:pPr>
        <w:ind w:left="10" w:right="698" w:firstLine="15"/>
        <w:rPr/>
      </w:pPr>
      <w:r w:rsidDel="00000000" w:rsidR="00000000" w:rsidRPr="00000000">
        <w:rPr>
          <w:rtl w:val="0"/>
        </w:rPr>
        <w:t xml:space="preserve">1.2.2 Headings are included in this Agreement for ease of reference only and will not affect the interpretation or construction of this Agreement.</w:t>
      </w:r>
    </w:p>
    <w:p w:rsidR="00000000" w:rsidDel="00000000" w:rsidP="00000000" w:rsidRDefault="00000000" w:rsidRPr="00000000" w14:paraId="00000334">
      <w:pPr>
        <w:ind w:left="10" w:right="698" w:firstLine="15"/>
        <w:rPr/>
      </w:pPr>
      <w:r w:rsidDel="00000000" w:rsidR="00000000" w:rsidRPr="00000000">
        <w:rPr>
          <w:rtl w:val="0"/>
        </w:rPr>
        <w:t xml:space="preserve">1.2.3 References to Clauses and Schedules are, unless otherwise provided, references to clauses of and schedules to this Agreement.</w:t>
      </w:r>
    </w:p>
    <w:p w:rsidR="00000000" w:rsidDel="00000000" w:rsidP="00000000" w:rsidRDefault="00000000" w:rsidRPr="00000000" w14:paraId="00000335">
      <w:pPr>
        <w:ind w:left="10" w:right="698" w:firstLine="15"/>
        <w:rPr/>
      </w:pPr>
      <w:r w:rsidDel="00000000" w:rsidR="00000000" w:rsidRPr="00000000">
        <w:rPr>
          <w:rtl w:val="0"/>
        </w:rP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w:t>
      </w:r>
    </w:p>
    <w:p w:rsidR="00000000" w:rsidDel="00000000" w:rsidP="00000000" w:rsidRDefault="00000000" w:rsidRPr="00000000" w14:paraId="00000336">
      <w:pPr>
        <w:spacing w:after="819" w:lineRule="auto"/>
        <w:ind w:left="10" w:right="698" w:firstLine="15"/>
        <w:rPr/>
      </w:pPr>
      <w:r w:rsidDel="00000000" w:rsidR="00000000" w:rsidRPr="00000000">
        <w:rPr>
          <w:rtl w:val="0"/>
        </w:rPr>
        <w:t xml:space="preserve">1.2.5 The party receiving the benefit of an indemnity under this Agreement will use its reasonable endeavours to mitigate its loss covered by the indemnity.</w:t>
      </w:r>
    </w:p>
    <w:p w:rsidR="00000000" w:rsidDel="00000000" w:rsidP="00000000" w:rsidRDefault="00000000" w:rsidRPr="00000000" w14:paraId="00000337">
      <w:pPr>
        <w:pStyle w:val="Heading5"/>
        <w:ind w:left="10" w:firstLine="870"/>
        <w:rPr/>
      </w:pPr>
      <w:r w:rsidDel="00000000" w:rsidR="00000000" w:rsidRPr="00000000">
        <w:rPr>
          <w:rtl w:val="0"/>
        </w:rPr>
        <w:t xml:space="preserve">2. Term of the agreement</w:t>
      </w:r>
    </w:p>
    <w:p w:rsidR="00000000" w:rsidDel="00000000" w:rsidP="00000000" w:rsidRDefault="00000000" w:rsidRPr="00000000" w14:paraId="00000338">
      <w:pPr>
        <w:spacing w:after="379" w:line="285" w:lineRule="auto"/>
        <w:ind w:right="795"/>
        <w:jc w:val="both"/>
        <w:rPr/>
      </w:pPr>
      <w:r w:rsidDel="00000000" w:rsidR="00000000" w:rsidRPr="00000000">
        <w:rPr>
          <w:rtl w:val="0"/>
        </w:rPr>
        <w:t xml:space="preserve">2.1 This Agreement will come into force on the Effective Date and, unless earlier terminated in accordance with clause 10, will expire 6 months after the expiry or termination (however arising) of the exit period of the last Call-Off Contract (the “Term”).</w:t>
      </w:r>
    </w:p>
    <w:p w:rsidR="00000000" w:rsidDel="00000000" w:rsidP="00000000" w:rsidRDefault="00000000" w:rsidRPr="00000000" w14:paraId="00000339">
      <w:pPr>
        <w:spacing w:after="822" w:lineRule="auto"/>
        <w:ind w:left="10" w:right="698" w:firstLine="15"/>
        <w:rPr/>
      </w:pPr>
      <w:r w:rsidDel="00000000" w:rsidR="00000000" w:rsidRPr="00000000">
        <w:rPr>
          <w:rtl w:val="0"/>
        </w:rPr>
        <w:t xml:space="preserve">2.2 A Collaboration Supplier’s duty to perform the Collaboration Activities will continue until the end of the exit period of its last relevant Call-Off Contract.</w:t>
      </w:r>
    </w:p>
    <w:p w:rsidR="00000000" w:rsidDel="00000000" w:rsidP="00000000" w:rsidRDefault="00000000" w:rsidRPr="00000000" w14:paraId="0000033A">
      <w:pPr>
        <w:pStyle w:val="Heading5"/>
        <w:ind w:left="10" w:firstLine="870"/>
        <w:rPr/>
      </w:pPr>
      <w:r w:rsidDel="00000000" w:rsidR="00000000" w:rsidRPr="00000000">
        <w:rPr>
          <w:rtl w:val="0"/>
        </w:rPr>
        <w:t xml:space="preserve">3. Provision of the collaboration plan</w:t>
      </w:r>
    </w:p>
    <w:p w:rsidR="00000000" w:rsidDel="00000000" w:rsidP="00000000" w:rsidRDefault="00000000" w:rsidRPr="00000000" w14:paraId="0000033B">
      <w:pPr>
        <w:spacing w:after="299" w:lineRule="auto"/>
        <w:ind w:left="10" w:right="698" w:firstLine="15"/>
        <w:rPr/>
      </w:pPr>
      <w:r w:rsidDel="00000000" w:rsidR="00000000" w:rsidRPr="00000000">
        <w:rPr>
          <w:rtl w:val="0"/>
        </w:rPr>
        <w:t xml:space="preserve">3.1</w:t>
        <w:tab/>
        <w:t xml:space="preserve">The Collaboration Suppliers will, within 2 weeks (or any longer period as notified by the Buyer in writing) of the Effective Date, provide to the Buyer detailed proposals for the Collaboration Activities they require from each other (the “Outline Collaboration Plan”).</w:t>
      </w:r>
    </w:p>
    <w:p w:rsidR="00000000" w:rsidDel="00000000" w:rsidP="00000000" w:rsidRDefault="00000000" w:rsidRPr="00000000" w14:paraId="0000033C">
      <w:pPr>
        <w:spacing w:after="285" w:lineRule="auto"/>
        <w:ind w:left="10" w:right="698" w:firstLine="15"/>
        <w:rPr/>
      </w:pPr>
      <w:r w:rsidDel="00000000" w:rsidR="00000000" w:rsidRPr="00000000">
        <w:rPr>
          <w:rtl w:val="0"/>
        </w:rPr>
        <w:t xml:space="preserve">3.2</w:t>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rsidR="00000000" w:rsidDel="00000000" w:rsidP="00000000" w:rsidRDefault="00000000" w:rsidRPr="00000000" w14:paraId="0000033D">
      <w:pPr>
        <w:ind w:left="10" w:right="698" w:firstLine="15"/>
        <w:rPr/>
      </w:pPr>
      <w:r w:rsidDel="00000000" w:rsidR="00000000" w:rsidRPr="00000000">
        <w:rPr>
          <w:rtl w:val="0"/>
        </w:rPr>
        <w:t xml:space="preserve">3.3</w:t>
        <w:tab/>
        <w:t xml:space="preserve">The Collaboration Suppliers will provide the help the Buyer needs to prepare the Detailed Collaboration Plan.</w:t>
      </w:r>
    </w:p>
    <w:p w:rsidR="00000000" w:rsidDel="00000000" w:rsidP="00000000" w:rsidRDefault="00000000" w:rsidRPr="00000000" w14:paraId="0000033E">
      <w:pPr>
        <w:ind w:left="10" w:right="698" w:firstLine="15"/>
        <w:rPr/>
      </w:pPr>
      <w:r w:rsidDel="00000000" w:rsidR="00000000" w:rsidRPr="00000000">
        <w:rPr>
          <w:rtl w:val="0"/>
        </w:rPr>
        <w:t xml:space="preserve">3.4 The Collaboration Suppliers will, within 10 Working Days of receipt of the Detailed Collaboration Plan, either:</w:t>
      </w:r>
    </w:p>
    <w:p w:rsidR="00000000" w:rsidDel="00000000" w:rsidP="00000000" w:rsidRDefault="00000000" w:rsidRPr="00000000" w14:paraId="0000033F">
      <w:pPr>
        <w:spacing w:after="18" w:lineRule="auto"/>
        <w:ind w:left="10" w:right="698" w:firstLine="15"/>
        <w:rPr/>
      </w:pPr>
      <w:r w:rsidDel="00000000" w:rsidR="00000000" w:rsidRPr="00000000">
        <w:rPr>
          <w:rtl w:val="0"/>
        </w:rPr>
        <w:t xml:space="preserve">3.4.1 approve the Detailed Collaboration Plan</w:t>
      </w:r>
    </w:p>
    <w:p w:rsidR="00000000" w:rsidDel="00000000" w:rsidP="00000000" w:rsidRDefault="00000000" w:rsidRPr="00000000" w14:paraId="00000340">
      <w:pPr>
        <w:ind w:left="10" w:right="698" w:firstLine="15"/>
        <w:rPr/>
      </w:pPr>
      <w:r w:rsidDel="00000000" w:rsidR="00000000" w:rsidRPr="00000000">
        <w:rPr>
          <w:rtl w:val="0"/>
        </w:rPr>
        <w:t xml:space="preserve">3.4.2 reject the Detailed Collaboration Plan, giving reasons for the rejection</w:t>
      </w:r>
    </w:p>
    <w:p w:rsidR="00000000" w:rsidDel="00000000" w:rsidP="00000000" w:rsidRDefault="00000000" w:rsidRPr="00000000" w14:paraId="00000341">
      <w:pPr>
        <w:ind w:left="10" w:right="698" w:firstLine="15"/>
        <w:rPr/>
      </w:pPr>
      <w:r w:rsidDel="00000000" w:rsidR="00000000" w:rsidRPr="00000000">
        <w:rPr>
          <w:rtl w:val="0"/>
        </w:rPr>
        <w:t xml:space="preserve">3.5</w:t>
        <w:tab/>
        <w:t xml:space="preserve">The Collaboration Suppliers may reject the Detailed Collaboration Plan under clause 3.4.2 only if it is not consistent with their Outline Collaboration Plan in that it imposes additional, more onerous, obligations on them.</w:t>
      </w:r>
    </w:p>
    <w:p w:rsidR="00000000" w:rsidDel="00000000" w:rsidP="00000000" w:rsidRDefault="00000000" w:rsidRPr="00000000" w14:paraId="00000342">
      <w:pPr>
        <w:spacing w:after="1204" w:lineRule="auto"/>
        <w:ind w:left="10" w:right="698" w:firstLine="15"/>
        <w:rPr/>
      </w:pPr>
      <w:r w:rsidDel="00000000" w:rsidR="00000000" w:rsidRPr="00000000">
        <w:rPr>
          <w:rtl w:val="0"/>
        </w:rPr>
        <w:t xml:space="preserve">3.6</w:t>
        <w:tab/>
        <w:t xml:space="preserve">If the parties fail to agree the Detailed Collaboration Plan under clause 3.4, the dispute will be resolved using the Dispute Resolution Process.</w:t>
      </w:r>
    </w:p>
    <w:p w:rsidR="00000000" w:rsidDel="00000000" w:rsidP="00000000" w:rsidRDefault="00000000" w:rsidRPr="00000000" w14:paraId="00000343">
      <w:pPr>
        <w:pStyle w:val="Heading5"/>
        <w:ind w:left="10" w:firstLine="870"/>
        <w:rPr/>
      </w:pPr>
      <w:r w:rsidDel="00000000" w:rsidR="00000000" w:rsidRPr="00000000">
        <w:rPr>
          <w:rtl w:val="0"/>
        </w:rPr>
        <w:t xml:space="preserve">4. Collaboration activities</w:t>
      </w:r>
    </w:p>
    <w:p w:rsidR="00000000" w:rsidDel="00000000" w:rsidP="00000000" w:rsidRDefault="00000000" w:rsidRPr="00000000" w14:paraId="00000344">
      <w:pPr>
        <w:ind w:left="10" w:right="698" w:firstLine="15"/>
        <w:rPr/>
      </w:pPr>
      <w:r w:rsidDel="00000000" w:rsidR="00000000" w:rsidRPr="00000000">
        <w:rPr>
          <w:rtl w:val="0"/>
        </w:rPr>
        <w:t xml:space="preserve">4.1</w:t>
        <w:tab/>
        <w:t xml:space="preserve">The Collaboration Suppliers will perform the Collaboration Activities and all other obligations of this Agreement in accordance with the Detailed Collaboration Plan.</w:t>
      </w:r>
    </w:p>
    <w:p w:rsidR="00000000" w:rsidDel="00000000" w:rsidP="00000000" w:rsidRDefault="00000000" w:rsidRPr="00000000" w14:paraId="00000345">
      <w:pPr>
        <w:ind w:left="10" w:right="698" w:firstLine="15"/>
        <w:rPr/>
      </w:pPr>
      <w:r w:rsidDel="00000000" w:rsidR="00000000" w:rsidRPr="00000000">
        <w:rPr>
          <w:rtl w:val="0"/>
        </w:rPr>
        <w:t xml:space="preserve">4.2</w:t>
        <w:tab/>
        <w:t xml:space="preserve">The Collaboration Suppliers will provide all additional cooperation and assistance as is reasonably required by the Buyer to ensure the continuous delivery of the services under the Call-Off Contract.</w:t>
      </w:r>
    </w:p>
    <w:p w:rsidR="00000000" w:rsidDel="00000000" w:rsidP="00000000" w:rsidRDefault="00000000" w:rsidRPr="00000000" w14:paraId="00000346">
      <w:pPr>
        <w:ind w:left="10" w:right="698" w:firstLine="15"/>
        <w:rPr/>
      </w:pPr>
      <w:r w:rsidDel="00000000" w:rsidR="00000000" w:rsidRPr="00000000">
        <w:rPr>
          <w:rtl w:val="0"/>
        </w:rPr>
        <w:t xml:space="preserve">4.3</w:t>
        <w:tab/>
        <w:t xml:space="preserve">The Collaboration Suppliers will ensure that their respective subcontractors provide all cooperation and assistance as set out in the Detailed Collaboration Plan.</w:t>
      </w:r>
    </w:p>
    <w:p w:rsidR="00000000" w:rsidDel="00000000" w:rsidP="00000000" w:rsidRDefault="00000000" w:rsidRPr="00000000" w14:paraId="00000347">
      <w:pPr>
        <w:pStyle w:val="Heading5"/>
        <w:tabs>
          <w:tab w:val="center" w:leader="none" w:pos="1245"/>
        </w:tabs>
        <w:ind w:left="0" w:firstLine="0"/>
        <w:rPr/>
      </w:pPr>
      <w:r w:rsidDel="00000000" w:rsidR="00000000" w:rsidRPr="00000000">
        <w:rPr>
          <w:rtl w:val="0"/>
        </w:rPr>
        <w:t xml:space="preserve">5.</w:t>
        <w:tab/>
        <w:t xml:space="preserve">Invoicing</w:t>
      </w:r>
    </w:p>
    <w:p w:rsidR="00000000" w:rsidDel="00000000" w:rsidP="00000000" w:rsidRDefault="00000000" w:rsidRPr="00000000" w14:paraId="00000348">
      <w:pPr>
        <w:ind w:left="10" w:right="698" w:firstLine="15"/>
        <w:rPr/>
      </w:pPr>
      <w:r w:rsidDel="00000000" w:rsidR="00000000" w:rsidRPr="00000000">
        <w:rPr>
          <w:rtl w:val="0"/>
        </w:rPr>
        <w:t xml:space="preserve">5.1</w:t>
        <w:tab/>
        <w:t xml:space="preserve">If any sums are due under this Agreement, the Collaboration Supplier responsible for paying the sum will pay within 30 Working Days of receipt of a valid invoice.</w:t>
      </w:r>
    </w:p>
    <w:p w:rsidR="00000000" w:rsidDel="00000000" w:rsidP="00000000" w:rsidRDefault="00000000" w:rsidRPr="00000000" w14:paraId="00000349">
      <w:pPr>
        <w:spacing w:after="1203" w:lineRule="auto"/>
        <w:ind w:left="10" w:right="698" w:firstLine="15"/>
        <w:rPr/>
      </w:pPr>
      <w:r w:rsidDel="00000000" w:rsidR="00000000" w:rsidRPr="00000000">
        <w:rPr>
          <w:rtl w:val="0"/>
        </w:rPr>
        <w:t xml:space="preserve">5.2</w:t>
        <w:tab/>
        <w:t xml:space="preserve">Interest will be payable on any late payments under this Agreement under the Late Payment of Commercial Debts (Interest) Act 1998, as amended.</w:t>
      </w:r>
    </w:p>
    <w:p w:rsidR="00000000" w:rsidDel="00000000" w:rsidP="00000000" w:rsidRDefault="00000000" w:rsidRPr="00000000" w14:paraId="0000034A">
      <w:pPr>
        <w:pStyle w:val="Heading5"/>
        <w:ind w:left="10" w:firstLine="870"/>
        <w:rPr/>
      </w:pPr>
      <w:r w:rsidDel="00000000" w:rsidR="00000000" w:rsidRPr="00000000">
        <w:rPr>
          <w:rtl w:val="0"/>
        </w:rPr>
        <w:t xml:space="preserve">6. Confidentiality</w:t>
      </w:r>
    </w:p>
    <w:p w:rsidR="00000000" w:rsidDel="00000000" w:rsidP="00000000" w:rsidRDefault="00000000" w:rsidRPr="00000000" w14:paraId="0000034B">
      <w:pPr>
        <w:tabs>
          <w:tab w:val="center" w:leader="none" w:pos="4770"/>
        </w:tabs>
        <w:spacing w:after="60" w:lineRule="auto"/>
        <w:ind w:left="0" w:firstLine="0"/>
        <w:rPr/>
      </w:pPr>
      <w:r w:rsidDel="00000000" w:rsidR="00000000" w:rsidRPr="00000000">
        <w:rPr>
          <w:rtl w:val="0"/>
        </w:rPr>
        <w:t xml:space="preserve">6.1</w:t>
        <w:tab/>
        <w:t xml:space="preserve">Without prejudice to the application of the Official Secrets Acts 1911 to 1989 to any</w:t>
      </w:r>
    </w:p>
    <w:p w:rsidR="00000000" w:rsidDel="00000000" w:rsidP="00000000" w:rsidRDefault="00000000" w:rsidRPr="00000000" w14:paraId="0000034C">
      <w:pPr>
        <w:ind w:left="10" w:right="698" w:firstLine="15"/>
        <w:rPr/>
      </w:pPr>
      <w:r w:rsidDel="00000000" w:rsidR="00000000" w:rsidRPr="00000000">
        <w:rPr>
          <w:rtl w:val="0"/>
        </w:rPr>
        <w:t xml:space="preserve">Confidential Information, the Collaboration Suppliers acknowledge that any Confidential Information obtained from or relating to the Crown, its servants or agents is the property of the Crown.</w:t>
      </w:r>
    </w:p>
    <w:p w:rsidR="00000000" w:rsidDel="00000000" w:rsidP="00000000" w:rsidRDefault="00000000" w:rsidRPr="00000000" w14:paraId="0000034D">
      <w:pPr>
        <w:tabs>
          <w:tab w:val="center" w:leader="none" w:pos="3930"/>
        </w:tabs>
        <w:ind w:left="0" w:firstLine="0"/>
        <w:rPr/>
      </w:pPr>
      <w:r w:rsidDel="00000000" w:rsidR="00000000" w:rsidRPr="00000000">
        <w:rPr>
          <w:rtl w:val="0"/>
        </w:rPr>
        <w:t xml:space="preserve">6.2</w:t>
        <w:tab/>
        <w:t xml:space="preserve">Each Collaboration Supplier warrants that:</w:t>
      </w:r>
    </w:p>
    <w:p w:rsidR="00000000" w:rsidDel="00000000" w:rsidP="00000000" w:rsidRDefault="00000000" w:rsidRPr="00000000" w14:paraId="0000034E">
      <w:pPr>
        <w:spacing w:after="972" w:lineRule="auto"/>
        <w:ind w:left="10" w:right="698" w:firstLine="15"/>
        <w:rPr/>
      </w:pPr>
      <w:r w:rsidDel="00000000" w:rsidR="00000000" w:rsidRPr="00000000">
        <w:rPr>
          <w:rtl w:val="0"/>
        </w:rPr>
        <w:t xml:space="preserve">6.2.1 any person employed or engaged by it (in connection with this Agreement in the course of such employment or engagement) will only use Confidential Information for the purposes of this Agreement</w:t>
      </w:r>
    </w:p>
    <w:p w:rsidR="00000000" w:rsidDel="00000000" w:rsidP="00000000" w:rsidRDefault="00000000" w:rsidRPr="00000000" w14:paraId="0000034F">
      <w:pPr>
        <w:ind w:left="10" w:right="698" w:firstLine="15"/>
        <w:rPr/>
      </w:pPr>
      <w:r w:rsidDel="00000000" w:rsidR="00000000" w:rsidRPr="00000000">
        <w:rPr>
          <w:rtl w:val="0"/>
        </w:rPr>
        <w:t xml:space="preserve">6.2.2 any person employed or engaged by it (in connection with this Agreement) will not disclose any Confidential Information to any third party without the prior written consent of the other party</w:t>
      </w:r>
    </w:p>
    <w:p w:rsidR="00000000" w:rsidDel="00000000" w:rsidP="00000000" w:rsidRDefault="00000000" w:rsidRPr="00000000" w14:paraId="00000350">
      <w:pPr>
        <w:ind w:left="10" w:right="698" w:firstLine="15"/>
        <w:rPr/>
      </w:pPr>
      <w:r w:rsidDel="00000000" w:rsidR="00000000" w:rsidRPr="00000000">
        <w:rPr>
          <w:rtl w:val="0"/>
        </w:rPr>
        <w:t xml:space="preserve">6.2.3 it will take all necessary precautions to ensure that all Confidential Information is treated as confidential and not disclosed (except as agreed) or used other than for the purposes of this Agreement by its employees, servants, agents or subcontractors</w:t>
      </w:r>
    </w:p>
    <w:p w:rsidR="00000000" w:rsidDel="00000000" w:rsidP="00000000" w:rsidRDefault="00000000" w:rsidRPr="00000000" w14:paraId="00000351">
      <w:pPr>
        <w:ind w:left="10" w:right="698" w:firstLine="15"/>
        <w:rPr/>
      </w:pPr>
      <w:r w:rsidDel="00000000" w:rsidR="00000000" w:rsidRPr="00000000">
        <w:rPr>
          <w:rtl w:val="0"/>
        </w:rPr>
        <w:t xml:space="preserve">6.2.4 neither it nor any person engaged by it, whether as a servant or a consultant or otherwise, will use the Confidential Information for the solicitation of business from the other or from the other party's servants or consultants or otherwise</w:t>
      </w:r>
    </w:p>
    <w:p w:rsidR="00000000" w:rsidDel="00000000" w:rsidP="00000000" w:rsidRDefault="00000000" w:rsidRPr="00000000" w14:paraId="00000352">
      <w:pPr>
        <w:tabs>
          <w:tab w:val="center" w:leader="none" w:pos="5206"/>
        </w:tabs>
        <w:ind w:left="0" w:firstLine="0"/>
        <w:rPr/>
      </w:pPr>
      <w:r w:rsidDel="00000000" w:rsidR="00000000" w:rsidRPr="00000000">
        <w:rPr>
          <w:rtl w:val="0"/>
        </w:rPr>
        <w:t xml:space="preserve">6.3</w:t>
        <w:tab/>
        <w:t xml:space="preserve">The provisions of clauses 6.1 and 6.2 will not apply to any information which is:</w:t>
      </w:r>
    </w:p>
    <w:p w:rsidR="00000000" w:rsidDel="00000000" w:rsidP="00000000" w:rsidRDefault="00000000" w:rsidRPr="00000000" w14:paraId="00000353">
      <w:pPr>
        <w:ind w:left="86" w:right="698" w:firstLine="15"/>
        <w:rPr/>
      </w:pPr>
      <w:r w:rsidDel="00000000" w:rsidR="00000000" w:rsidRPr="00000000">
        <w:rPr>
          <w:rtl w:val="0"/>
        </w:rPr>
        <w:t xml:space="preserve">6.3.1 or becomes public knowledge other than by breach of this clause 6</w:t>
      </w:r>
    </w:p>
    <w:p w:rsidR="00000000" w:rsidDel="00000000" w:rsidP="00000000" w:rsidRDefault="00000000" w:rsidRPr="00000000" w14:paraId="00000354">
      <w:pPr>
        <w:ind w:left="10" w:right="698" w:firstLine="15"/>
        <w:rPr/>
      </w:pPr>
      <w:r w:rsidDel="00000000" w:rsidR="00000000" w:rsidRPr="00000000">
        <w:rPr>
          <w:rtl w:val="0"/>
        </w:rPr>
        <w:t xml:space="preserve">6.3.2 in the possession of the receiving party without restriction in relation to disclosure before the date of receipt from the disclosing party</w:t>
      </w:r>
    </w:p>
    <w:p w:rsidR="00000000" w:rsidDel="00000000" w:rsidP="00000000" w:rsidRDefault="00000000" w:rsidRPr="00000000" w14:paraId="00000355">
      <w:pPr>
        <w:ind w:left="10" w:right="698" w:firstLine="15"/>
        <w:rPr/>
      </w:pPr>
      <w:r w:rsidDel="00000000" w:rsidR="00000000" w:rsidRPr="00000000">
        <w:rPr>
          <w:rtl w:val="0"/>
        </w:rPr>
        <w:t xml:space="preserve">6.3.3 received from a third party who lawfully acquired it and who is under no obligation restricting its disclosure</w:t>
      </w:r>
    </w:p>
    <w:p w:rsidR="00000000" w:rsidDel="00000000" w:rsidP="00000000" w:rsidRDefault="00000000" w:rsidRPr="00000000" w14:paraId="00000356">
      <w:pPr>
        <w:ind w:left="10" w:right="698" w:firstLine="15"/>
        <w:rPr/>
      </w:pPr>
      <w:r w:rsidDel="00000000" w:rsidR="00000000" w:rsidRPr="00000000">
        <w:rPr>
          <w:rtl w:val="0"/>
        </w:rPr>
        <w:t xml:space="preserve">6.3.4 independently developed without access to the Confidential Information</w:t>
      </w:r>
    </w:p>
    <w:p w:rsidR="00000000" w:rsidDel="00000000" w:rsidP="00000000" w:rsidRDefault="00000000" w:rsidRPr="00000000" w14:paraId="00000357">
      <w:pPr>
        <w:spacing w:after="374" w:lineRule="auto"/>
        <w:ind w:left="10" w:right="698" w:firstLine="15"/>
        <w:rPr/>
      </w:pPr>
      <w:r w:rsidDel="00000000" w:rsidR="00000000" w:rsidRPr="00000000">
        <w:rPr>
          <w:rtl w:val="0"/>
        </w:rPr>
        <w:t xml:space="preserve">6.3.5 required to be disclosed by law or by any judicial, arbitral, regulatory or other authority of competent jurisdiction</w:t>
      </w:r>
    </w:p>
    <w:p w:rsidR="00000000" w:rsidDel="00000000" w:rsidP="00000000" w:rsidRDefault="00000000" w:rsidRPr="00000000" w14:paraId="00000358">
      <w:pPr>
        <w:tabs>
          <w:tab w:val="center" w:leader="none" w:pos="4672"/>
        </w:tabs>
        <w:spacing w:after="11" w:lineRule="auto"/>
        <w:ind w:left="0" w:firstLine="0"/>
        <w:rPr/>
      </w:pPr>
      <w:r w:rsidDel="00000000" w:rsidR="00000000" w:rsidRPr="00000000">
        <w:rPr>
          <w:rtl w:val="0"/>
        </w:rPr>
        <w:t xml:space="preserve">6.4</w:t>
        <w:tab/>
        <w:t xml:space="preserve">The Buyer’s right, obligations and liabilities in relation to using and disclosing any</w:t>
      </w:r>
    </w:p>
    <w:p w:rsidR="00000000" w:rsidDel="00000000" w:rsidP="00000000" w:rsidRDefault="00000000" w:rsidRPr="00000000" w14:paraId="00000359">
      <w:pPr>
        <w:spacing w:after="1198" w:lineRule="auto"/>
        <w:ind w:left="10" w:right="698" w:firstLine="15"/>
        <w:rPr/>
      </w:pPr>
      <w:r w:rsidDel="00000000" w:rsidR="00000000" w:rsidRPr="00000000">
        <w:rPr>
          <w:rtl w:val="0"/>
        </w:rPr>
        <w:t xml:space="preserve">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000000" w:rsidDel="00000000" w:rsidP="00000000" w:rsidRDefault="00000000" w:rsidRPr="00000000" w14:paraId="0000035A">
      <w:pPr>
        <w:pStyle w:val="Heading5"/>
        <w:ind w:left="10" w:firstLine="870"/>
        <w:rPr/>
      </w:pPr>
      <w:r w:rsidDel="00000000" w:rsidR="00000000" w:rsidRPr="00000000">
        <w:rPr>
          <w:rtl w:val="0"/>
        </w:rPr>
        <w:t xml:space="preserve">7. Warranties</w:t>
      </w:r>
    </w:p>
    <w:p w:rsidR="00000000" w:rsidDel="00000000" w:rsidP="00000000" w:rsidRDefault="00000000" w:rsidRPr="00000000" w14:paraId="0000035B">
      <w:pPr>
        <w:tabs>
          <w:tab w:val="center" w:leader="none" w:pos="4575"/>
        </w:tabs>
        <w:ind w:left="0" w:firstLine="0"/>
        <w:rPr/>
      </w:pPr>
      <w:r w:rsidDel="00000000" w:rsidR="00000000" w:rsidRPr="00000000">
        <w:rPr>
          <w:rtl w:val="0"/>
        </w:rPr>
        <w:t xml:space="preserve">7.1</w:t>
        <w:tab/>
        <w:t xml:space="preserve">Each Collaboration Supplier warrants and represents that:</w:t>
      </w:r>
    </w:p>
    <w:p w:rsidR="00000000" w:rsidDel="00000000" w:rsidP="00000000" w:rsidRDefault="00000000" w:rsidRPr="00000000" w14:paraId="0000035C">
      <w:pPr>
        <w:ind w:left="10" w:right="698" w:firstLine="15"/>
        <w:rPr/>
      </w:pPr>
      <w:r w:rsidDel="00000000" w:rsidR="00000000" w:rsidRPr="00000000">
        <w:rPr>
          <w:rtl w:val="0"/>
        </w:rP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rsidR="00000000" w:rsidDel="00000000" w:rsidP="00000000" w:rsidRDefault="00000000" w:rsidRPr="00000000" w14:paraId="0000035D">
      <w:pPr>
        <w:ind w:left="10" w:right="698" w:firstLine="15"/>
        <w:rPr/>
      </w:pPr>
      <w:r w:rsidDel="00000000" w:rsidR="00000000" w:rsidRPr="00000000">
        <w:rPr>
          <w:rtl w:val="0"/>
        </w:rP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000000" w:rsidDel="00000000" w:rsidP="00000000" w:rsidRDefault="00000000" w:rsidRPr="00000000" w14:paraId="0000035E">
      <w:pPr>
        <w:ind w:left="10" w:right="698" w:firstLine="15"/>
        <w:rPr/>
      </w:pPr>
      <w:r w:rsidDel="00000000" w:rsidR="00000000" w:rsidRPr="00000000">
        <w:rPr>
          <w:rtl w:val="0"/>
        </w:rPr>
        <w:t xml:space="preserve">7.2</w:t>
        <w:tab/>
        <w:t xml:space="preserve">Except as expressly stated in this Agreement, all warranties and conditions, whether express or implied by statute, common law or otherwise (including but not limited to fitness for purpose) are excluded to the extent permitted by law.</w:t>
      </w:r>
    </w:p>
    <w:p w:rsidR="00000000" w:rsidDel="00000000" w:rsidP="00000000" w:rsidRDefault="00000000" w:rsidRPr="00000000" w14:paraId="0000035F">
      <w:pPr>
        <w:pStyle w:val="Heading5"/>
        <w:ind w:left="10" w:firstLine="870"/>
        <w:rPr/>
      </w:pPr>
      <w:r w:rsidDel="00000000" w:rsidR="00000000" w:rsidRPr="00000000">
        <w:rPr>
          <w:rtl w:val="0"/>
        </w:rPr>
        <w:t xml:space="preserve">8. Limitation of liability</w:t>
      </w:r>
    </w:p>
    <w:p w:rsidR="00000000" w:rsidDel="00000000" w:rsidP="00000000" w:rsidRDefault="00000000" w:rsidRPr="00000000" w14:paraId="00000360">
      <w:pPr>
        <w:ind w:left="10" w:right="698" w:firstLine="15"/>
        <w:rPr/>
      </w:pPr>
      <w:r w:rsidDel="00000000" w:rsidR="00000000" w:rsidRPr="00000000">
        <w:rPr>
          <w:rtl w:val="0"/>
        </w:rPr>
        <w:t xml:space="preserve">8.1</w:t>
        <w:tab/>
        <w:t xml:space="preserve">None of the parties exclude or limit their liability for death or personal injury resulting from negligence, or for any breach of any obligations implied by Section 2 of the Supply of Goods and Services Act 1982.</w:t>
      </w:r>
    </w:p>
    <w:p w:rsidR="00000000" w:rsidDel="00000000" w:rsidP="00000000" w:rsidRDefault="00000000" w:rsidRPr="00000000" w14:paraId="00000361">
      <w:pPr>
        <w:ind w:left="10" w:right="698" w:firstLine="15"/>
        <w:rPr/>
      </w:pPr>
      <w:r w:rsidDel="00000000" w:rsidR="00000000" w:rsidRPr="00000000">
        <w:rPr>
          <w:rtl w:val="0"/>
        </w:rPr>
        <w:t xml:space="preserve">8.2</w:t>
        <w:tab/>
        <w:t xml:space="preserve">Nothing in this Agreement will exclude or limit the liability of any party for fraud or fraudulent misrepresentation.</w:t>
      </w:r>
    </w:p>
    <w:p w:rsidR="00000000" w:rsidDel="00000000" w:rsidP="00000000" w:rsidRDefault="00000000" w:rsidRPr="00000000" w14:paraId="00000362">
      <w:pPr>
        <w:tabs>
          <w:tab w:val="center" w:leader="none" w:pos="4785"/>
        </w:tabs>
        <w:spacing w:after="55" w:lineRule="auto"/>
        <w:ind w:left="0" w:firstLine="0"/>
        <w:rPr/>
      </w:pPr>
      <w:r w:rsidDel="00000000" w:rsidR="00000000" w:rsidRPr="00000000">
        <w:rPr>
          <w:rtl w:val="0"/>
        </w:rPr>
        <w:t xml:space="preserve">8.3</w:t>
        <w:tab/>
        <w:t xml:space="preserve">Subject always to clauses 8.1 and 8.2, the liability of the Buyer to any Collaboration</w:t>
      </w:r>
    </w:p>
    <w:p w:rsidR="00000000" w:rsidDel="00000000" w:rsidP="00000000" w:rsidRDefault="00000000" w:rsidRPr="00000000" w14:paraId="00000363">
      <w:pPr>
        <w:ind w:left="10" w:right="698" w:firstLine="15"/>
        <w:rPr/>
      </w:pPr>
      <w:r w:rsidDel="00000000" w:rsidR="00000000" w:rsidRPr="00000000">
        <w:rPr>
          <w:rtl w:val="0"/>
        </w:rPr>
        <w:t xml:space="preserve">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rsidR="00000000" w:rsidDel="00000000" w:rsidP="00000000" w:rsidRDefault="00000000" w:rsidRPr="00000000" w14:paraId="00000364">
      <w:pPr>
        <w:ind w:left="10" w:right="698" w:firstLine="15"/>
        <w:rPr/>
      </w:pPr>
      <w:r w:rsidDel="00000000" w:rsidR="00000000" w:rsidRPr="00000000">
        <w:rPr>
          <w:rtl w:val="0"/>
        </w:rPr>
        <w:t xml:space="preserve">8.4</w:t>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000000" w:rsidDel="00000000" w:rsidP="00000000" w:rsidRDefault="00000000" w:rsidRPr="00000000" w14:paraId="00000365">
      <w:pPr>
        <w:spacing w:after="285" w:lineRule="auto"/>
        <w:ind w:left="10" w:right="698" w:firstLine="15"/>
        <w:rPr/>
      </w:pPr>
      <w:r w:rsidDel="00000000" w:rsidR="00000000" w:rsidRPr="00000000">
        <w:rPr>
          <w:rtl w:val="0"/>
        </w:rPr>
        <w:t xml:space="preserve">8.5</w:t>
        <w:tab/>
        <w:t xml:space="preserve">Subject always to clauses 8.1, 8.2 and 8.6 and except in respect of liability under clause 6 (excluding clause 6.4, which will be subject to the limitations of liability set out in the [relevant contract] [Call-Off Contract]), in no event will any party be liable to any other for:</w:t>
      </w:r>
    </w:p>
    <w:p w:rsidR="00000000" w:rsidDel="00000000" w:rsidP="00000000" w:rsidRDefault="00000000" w:rsidRPr="00000000" w14:paraId="00000366">
      <w:pPr>
        <w:spacing w:after="18" w:lineRule="auto"/>
        <w:ind w:left="10" w:right="698" w:firstLine="15"/>
        <w:rPr/>
      </w:pPr>
      <w:r w:rsidDel="00000000" w:rsidR="00000000" w:rsidRPr="00000000">
        <w:rPr>
          <w:rtl w:val="0"/>
        </w:rPr>
        <w:t xml:space="preserve">8.5.1 indirect loss or damage</w:t>
      </w:r>
    </w:p>
    <w:p w:rsidR="00000000" w:rsidDel="00000000" w:rsidP="00000000" w:rsidRDefault="00000000" w:rsidRPr="00000000" w14:paraId="00000367">
      <w:pPr>
        <w:spacing w:after="18" w:lineRule="auto"/>
        <w:ind w:left="10" w:right="698" w:firstLine="15"/>
        <w:rPr/>
      </w:pPr>
      <w:r w:rsidDel="00000000" w:rsidR="00000000" w:rsidRPr="00000000">
        <w:rPr>
          <w:rtl w:val="0"/>
        </w:rPr>
        <w:t xml:space="preserve">8.5.2 special loss or damage</w:t>
      </w:r>
    </w:p>
    <w:p w:rsidR="00000000" w:rsidDel="00000000" w:rsidP="00000000" w:rsidRDefault="00000000" w:rsidRPr="00000000" w14:paraId="00000368">
      <w:pPr>
        <w:spacing w:after="16" w:lineRule="auto"/>
        <w:ind w:left="10" w:right="698" w:firstLine="15"/>
        <w:rPr/>
      </w:pPr>
      <w:r w:rsidDel="00000000" w:rsidR="00000000" w:rsidRPr="00000000">
        <w:rPr>
          <w:rtl w:val="0"/>
        </w:rPr>
        <w:t xml:space="preserve">8.5.3 consequential loss or damage</w:t>
      </w:r>
    </w:p>
    <w:p w:rsidR="00000000" w:rsidDel="00000000" w:rsidP="00000000" w:rsidRDefault="00000000" w:rsidRPr="00000000" w14:paraId="00000369">
      <w:pPr>
        <w:ind w:left="10" w:right="698" w:firstLine="15"/>
        <w:rPr/>
      </w:pPr>
      <w:r w:rsidDel="00000000" w:rsidR="00000000" w:rsidRPr="00000000">
        <w:rPr>
          <w:rtl w:val="0"/>
        </w:rPr>
        <w:t xml:space="preserve">8.5.4 loss of profits (whether direct or indirect)</w:t>
      </w:r>
    </w:p>
    <w:p w:rsidR="00000000" w:rsidDel="00000000" w:rsidP="00000000" w:rsidRDefault="00000000" w:rsidRPr="00000000" w14:paraId="0000036A">
      <w:pPr>
        <w:spacing w:after="18" w:lineRule="auto"/>
        <w:ind w:left="10" w:right="698" w:firstLine="15"/>
        <w:rPr/>
      </w:pPr>
      <w:r w:rsidDel="00000000" w:rsidR="00000000" w:rsidRPr="00000000">
        <w:rPr>
          <w:rtl w:val="0"/>
        </w:rPr>
        <w:t xml:space="preserve">8.5.5 loss of turnover (whether direct or indirect)</w:t>
      </w:r>
    </w:p>
    <w:p w:rsidR="00000000" w:rsidDel="00000000" w:rsidP="00000000" w:rsidRDefault="00000000" w:rsidRPr="00000000" w14:paraId="0000036B">
      <w:pPr>
        <w:spacing w:after="16" w:lineRule="auto"/>
        <w:ind w:left="10" w:right="698" w:firstLine="15"/>
        <w:rPr/>
      </w:pPr>
      <w:r w:rsidDel="00000000" w:rsidR="00000000" w:rsidRPr="00000000">
        <w:rPr>
          <w:rtl w:val="0"/>
        </w:rPr>
        <w:t xml:space="preserve">8.5.6 loss of business opportunities (whether direct or indirect)</w:t>
      </w:r>
    </w:p>
    <w:p w:rsidR="00000000" w:rsidDel="00000000" w:rsidP="00000000" w:rsidRDefault="00000000" w:rsidRPr="00000000" w14:paraId="0000036C">
      <w:pPr>
        <w:ind w:left="10" w:right="698" w:firstLine="15"/>
        <w:rPr/>
      </w:pPr>
      <w:r w:rsidDel="00000000" w:rsidR="00000000" w:rsidRPr="00000000">
        <w:rPr>
          <w:rtl w:val="0"/>
        </w:rPr>
        <w:t xml:space="preserve">8.5.7 damage to goodwill (whether direct or indirect)</w:t>
      </w:r>
    </w:p>
    <w:p w:rsidR="00000000" w:rsidDel="00000000" w:rsidP="00000000" w:rsidRDefault="00000000" w:rsidRPr="00000000" w14:paraId="0000036D">
      <w:pPr>
        <w:ind w:left="10" w:right="698" w:firstLine="15"/>
        <w:rPr/>
      </w:pPr>
      <w:r w:rsidDel="00000000" w:rsidR="00000000" w:rsidRPr="00000000">
        <w:rPr>
          <w:rtl w:val="0"/>
        </w:rPr>
        <w:t xml:space="preserve">8.6 Subject always to clauses 8.1 and 8.2, the provisions of clause 8.5 will not be taken as limiting the right of the Buyer to among other things, recover as a direct loss any:</w:t>
      </w:r>
    </w:p>
    <w:p w:rsidR="00000000" w:rsidDel="00000000" w:rsidP="00000000" w:rsidRDefault="00000000" w:rsidRPr="00000000" w14:paraId="0000036E">
      <w:pPr>
        <w:spacing w:after="91" w:lineRule="auto"/>
        <w:ind w:left="10" w:right="698" w:firstLine="15"/>
        <w:rPr/>
      </w:pPr>
      <w:r w:rsidDel="00000000" w:rsidR="00000000" w:rsidRPr="00000000">
        <w:rPr>
          <w:rtl w:val="0"/>
        </w:rPr>
        <w:t xml:space="preserve">8.6.1 additional operational or administrative costs and expenses arising from a</w:t>
      </w:r>
    </w:p>
    <w:p w:rsidR="00000000" w:rsidDel="00000000" w:rsidP="00000000" w:rsidRDefault="00000000" w:rsidRPr="00000000" w14:paraId="0000036F">
      <w:pPr>
        <w:ind w:left="10" w:right="698" w:firstLine="15"/>
        <w:rPr/>
      </w:pPr>
      <w:r w:rsidDel="00000000" w:rsidR="00000000" w:rsidRPr="00000000">
        <w:rPr>
          <w:rtl w:val="0"/>
        </w:rPr>
        <w:t xml:space="preserve">Collaboration Supplier’s Default</w:t>
      </w:r>
    </w:p>
    <w:p w:rsidR="00000000" w:rsidDel="00000000" w:rsidP="00000000" w:rsidRDefault="00000000" w:rsidRPr="00000000" w14:paraId="00000370">
      <w:pPr>
        <w:spacing w:after="814" w:lineRule="auto"/>
        <w:ind w:left="10" w:right="698" w:firstLine="15"/>
        <w:rPr/>
      </w:pPr>
      <w:r w:rsidDel="00000000" w:rsidR="00000000" w:rsidRPr="00000000">
        <w:rPr>
          <w:rtl w:val="0"/>
        </w:rPr>
        <w:t xml:space="preserve">8.6.2 wasted expenditure or charges rendered unnecessary or incurred by the Buyer arising from a Collaboration Supplier's Default</w:t>
      </w:r>
    </w:p>
    <w:p w:rsidR="00000000" w:rsidDel="00000000" w:rsidP="00000000" w:rsidRDefault="00000000" w:rsidRPr="00000000" w14:paraId="00000371">
      <w:pPr>
        <w:pStyle w:val="Heading5"/>
        <w:ind w:left="10" w:firstLine="870"/>
        <w:rPr/>
      </w:pPr>
      <w:r w:rsidDel="00000000" w:rsidR="00000000" w:rsidRPr="00000000">
        <w:rPr>
          <w:rtl w:val="0"/>
        </w:rPr>
        <w:t xml:space="preserve">9. Dispute resolution process</w:t>
      </w:r>
    </w:p>
    <w:p w:rsidR="00000000" w:rsidDel="00000000" w:rsidP="00000000" w:rsidRDefault="00000000" w:rsidRPr="00000000" w14:paraId="00000372">
      <w:pPr>
        <w:ind w:left="10" w:right="698" w:firstLine="15"/>
        <w:rPr/>
      </w:pPr>
      <w:r w:rsidDel="00000000" w:rsidR="00000000" w:rsidRPr="00000000">
        <w:rPr>
          <w:rtl w:val="0"/>
        </w:rPr>
        <w:t xml:space="preserve">9.1</w:t>
        <w:tab/>
        <w:t xml:space="preserve">All disputes between any of the parties arising out of or relating to this Agreement will be referred, by any party involved in the dispute, to the representatives of the parties specified in the Detailed Collaboration Plan.</w:t>
      </w:r>
    </w:p>
    <w:p w:rsidR="00000000" w:rsidDel="00000000" w:rsidP="00000000" w:rsidRDefault="00000000" w:rsidRPr="00000000" w14:paraId="00000373">
      <w:pPr>
        <w:ind w:left="10" w:right="698" w:firstLine="15"/>
        <w:rPr/>
      </w:pPr>
      <w:r w:rsidDel="00000000" w:rsidR="00000000" w:rsidRPr="00000000">
        <w:rPr>
          <w:rtl w:val="0"/>
        </w:rPr>
        <w:t xml:space="preserve">9.2</w:t>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000000" w:rsidDel="00000000" w:rsidP="00000000" w:rsidRDefault="00000000" w:rsidRPr="00000000" w14:paraId="00000374">
      <w:pPr>
        <w:spacing w:after="148" w:lineRule="auto"/>
        <w:ind w:left="10" w:right="698" w:firstLine="15"/>
        <w:rPr/>
      </w:pPr>
      <w:r w:rsidDel="00000000" w:rsidR="00000000" w:rsidRPr="00000000">
        <w:rPr>
          <w:rtl w:val="0"/>
        </w:rPr>
        <w:t xml:space="preserve">9.3 The process for mediation and consequential provisions for mediation are:</w:t>
      </w:r>
    </w:p>
    <w:p w:rsidR="00000000" w:rsidDel="00000000" w:rsidP="00000000" w:rsidRDefault="00000000" w:rsidRPr="00000000" w14:paraId="00000375">
      <w:pPr>
        <w:ind w:left="10" w:right="698" w:firstLine="15"/>
        <w:rPr/>
      </w:pPr>
      <w:r w:rsidDel="00000000" w:rsidR="00000000" w:rsidRPr="00000000">
        <w:rPr>
          <w:rtl w:val="0"/>
        </w:rP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rsidR="00000000" w:rsidDel="00000000" w:rsidP="00000000" w:rsidRDefault="00000000" w:rsidRPr="00000000" w14:paraId="00000376">
      <w:pPr>
        <w:ind w:left="10" w:right="698" w:firstLine="15"/>
        <w:rPr/>
      </w:pPr>
      <w:r w:rsidDel="00000000" w:rsidR="00000000" w:rsidRPr="00000000">
        <w:rPr>
          <w:rtl w:val="0"/>
        </w:rPr>
        <w:t xml:space="preserve">9.3.2</w:t>
        <w:tab/>
        <w:t xml:space="preserve">the parties will within 10 Working Days of the appointment of the Mediator meet to agree a programme for the exchange of all relevant information and the structure of the negotiations</w:t>
      </w:r>
    </w:p>
    <w:p w:rsidR="00000000" w:rsidDel="00000000" w:rsidP="00000000" w:rsidRDefault="00000000" w:rsidRPr="00000000" w14:paraId="00000377">
      <w:pPr>
        <w:ind w:left="10" w:right="698" w:firstLine="15"/>
        <w:rPr/>
      </w:pPr>
      <w:r w:rsidDel="00000000" w:rsidR="00000000" w:rsidRPr="00000000">
        <w:rPr>
          <w:rtl w:val="0"/>
        </w:rPr>
        <w:t xml:space="preserve">9.3.3 unless otherwise agreed by the parties in writing, all negotiations connected with the dispute and any settlement agreement relating to it will be conducted in confidence and without prejudice to the rights of the parties in any future proceedings</w:t>
      </w:r>
    </w:p>
    <w:p w:rsidR="00000000" w:rsidDel="00000000" w:rsidP="00000000" w:rsidRDefault="00000000" w:rsidRPr="00000000" w14:paraId="00000378">
      <w:pPr>
        <w:ind w:left="10" w:right="698" w:firstLine="15"/>
        <w:rPr/>
      </w:pPr>
      <w:r w:rsidDel="00000000" w:rsidR="00000000" w:rsidRPr="00000000">
        <w:rPr>
          <w:rtl w:val="0"/>
        </w:rPr>
        <w:t xml:space="preserve">9.3.4 if the parties reach agreement on the resolution of the dispute, the agreement will be put in writing and will be binding on the parties once it is signed by their authorised representatives</w:t>
      </w:r>
    </w:p>
    <w:p w:rsidR="00000000" w:rsidDel="00000000" w:rsidP="00000000" w:rsidRDefault="00000000" w:rsidRPr="00000000" w14:paraId="00000379">
      <w:pPr>
        <w:ind w:left="10" w:right="698" w:firstLine="15"/>
        <w:rPr/>
      </w:pPr>
      <w:r w:rsidDel="00000000" w:rsidR="00000000" w:rsidRPr="00000000">
        <w:rPr>
          <w:rtl w:val="0"/>
        </w:rPr>
        <w:t xml:space="preserve">9.3.5 failing agreement, any of the parties may invite the Mediator to provide a non binding but informative opinion in writing. The opinion will be provided on a without prejudice basis and will not be used in evidence in any proceedings relating to this Agreement without the prior written consent of all the parties</w:t>
      </w:r>
    </w:p>
    <w:p w:rsidR="00000000" w:rsidDel="00000000" w:rsidP="00000000" w:rsidRDefault="00000000" w:rsidRPr="00000000" w14:paraId="0000037A">
      <w:pPr>
        <w:ind w:left="10" w:right="698" w:firstLine="15"/>
        <w:rPr/>
      </w:pPr>
      <w:r w:rsidDel="00000000" w:rsidR="00000000" w:rsidRPr="00000000">
        <w:rPr>
          <w:rtl w:val="0"/>
        </w:rPr>
        <w:t xml:space="preserve">9.3.6 if the parties fail to reach agreement in the structured negotiations within 20 Working Days of the Mediator being appointed, or any longer period the parties agree on, then any dispute or difference between them may be referred to the courts</w:t>
      </w:r>
    </w:p>
    <w:p w:rsidR="00000000" w:rsidDel="00000000" w:rsidP="00000000" w:rsidRDefault="00000000" w:rsidRPr="00000000" w14:paraId="0000037B">
      <w:pPr>
        <w:spacing w:after="467" w:lineRule="auto"/>
        <w:ind w:left="10" w:right="698" w:firstLine="15"/>
        <w:rPr/>
      </w:pPr>
      <w:r w:rsidDel="00000000" w:rsidR="00000000" w:rsidRPr="00000000">
        <w:rPr>
          <w:rtl w:val="0"/>
        </w:rPr>
        <w:t xml:space="preserve">9.4</w:t>
        <w:tab/>
        <w:t xml:space="preserve">The parties must continue to perform their respective obligations under this Agreement and under their respective Contracts pending the resolution of a dispute.</w:t>
      </w:r>
    </w:p>
    <w:p w:rsidR="00000000" w:rsidDel="00000000" w:rsidP="00000000" w:rsidRDefault="00000000" w:rsidRPr="00000000" w14:paraId="0000037C">
      <w:pPr>
        <w:pStyle w:val="Heading5"/>
        <w:spacing w:after="183" w:lineRule="auto"/>
        <w:ind w:left="10" w:firstLine="870"/>
        <w:rPr/>
      </w:pPr>
      <w:r w:rsidDel="00000000" w:rsidR="00000000" w:rsidRPr="00000000">
        <w:rPr>
          <w:rtl w:val="0"/>
        </w:rPr>
        <w:t xml:space="preserve">10. Termination and consequences of termination</w:t>
      </w:r>
    </w:p>
    <w:p w:rsidR="00000000" w:rsidDel="00000000" w:rsidP="00000000" w:rsidRDefault="00000000" w:rsidRPr="00000000" w14:paraId="0000037D">
      <w:pPr>
        <w:spacing w:after="115" w:line="259" w:lineRule="auto"/>
        <w:ind w:left="10" w:firstLine="15"/>
        <w:rPr/>
      </w:pPr>
      <w:r w:rsidDel="00000000" w:rsidR="00000000" w:rsidRPr="00000000">
        <w:rPr>
          <w:color w:val="666666"/>
          <w:sz w:val="24"/>
          <w:szCs w:val="24"/>
          <w:rtl w:val="0"/>
        </w:rPr>
        <w:t xml:space="preserve">10.1 Termination</w:t>
      </w:r>
      <w:r w:rsidDel="00000000" w:rsidR="00000000" w:rsidRPr="00000000">
        <w:rPr>
          <w:rtl w:val="0"/>
        </w:rPr>
      </w:r>
    </w:p>
    <w:p w:rsidR="00000000" w:rsidDel="00000000" w:rsidP="00000000" w:rsidRDefault="00000000" w:rsidRPr="00000000" w14:paraId="0000037E">
      <w:pPr>
        <w:spacing w:after="291" w:line="332" w:lineRule="auto"/>
        <w:ind w:left="10" w:right="698" w:firstLine="15"/>
        <w:rPr/>
      </w:pPr>
      <w:r w:rsidDel="00000000" w:rsidR="00000000" w:rsidRPr="00000000">
        <w:rPr>
          <w:rtl w:val="0"/>
        </w:rPr>
        <w:t xml:space="preserve">10.1.1 The Buyer has the right to terminate this Agreement at any time by notice in writing to the Collaboration Suppliers whenever the Buyer has the right to terminate a Collaboration Supplier’s [respective contract] [Call-Off Contract].</w:t>
      </w:r>
    </w:p>
    <w:p w:rsidR="00000000" w:rsidDel="00000000" w:rsidP="00000000" w:rsidRDefault="00000000" w:rsidRPr="00000000" w14:paraId="0000037F">
      <w:pPr>
        <w:spacing w:after="45" w:lineRule="auto"/>
        <w:ind w:left="10" w:right="698" w:firstLine="15"/>
        <w:rPr/>
      </w:pPr>
      <w:r w:rsidDel="00000000" w:rsidR="00000000" w:rsidRPr="00000000">
        <w:rPr>
          <w:rtl w:val="0"/>
        </w:rP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w:t>
      </w:r>
    </w:p>
    <w:p w:rsidR="00000000" w:rsidDel="00000000" w:rsidP="00000000" w:rsidRDefault="00000000" w:rsidRPr="00000000" w14:paraId="00000380">
      <w:pPr>
        <w:spacing w:after="373" w:lineRule="auto"/>
        <w:ind w:left="10" w:right="698" w:firstLine="15"/>
        <w:rPr/>
      </w:pPr>
      <w:r w:rsidDel="00000000" w:rsidR="00000000" w:rsidRPr="00000000">
        <w:rPr>
          <w:rtl w:val="0"/>
        </w:rPr>
        <w:t xml:space="preserve">Collaboration Suppliers, so that this Agreement will continue to operate between the Buyer and the remaining Collaboration Suppliers.</w:t>
      </w:r>
    </w:p>
    <w:p w:rsidR="00000000" w:rsidDel="00000000" w:rsidP="00000000" w:rsidRDefault="00000000" w:rsidRPr="00000000" w14:paraId="00000381">
      <w:pPr>
        <w:spacing w:after="131" w:line="259" w:lineRule="auto"/>
        <w:ind w:left="10" w:firstLine="15"/>
        <w:rPr/>
      </w:pPr>
      <w:r w:rsidDel="00000000" w:rsidR="00000000" w:rsidRPr="00000000">
        <w:rPr>
          <w:color w:val="666666"/>
          <w:sz w:val="24"/>
          <w:szCs w:val="24"/>
          <w:rtl w:val="0"/>
        </w:rPr>
        <w:t xml:space="preserve">10.2 Consequences of termination</w:t>
      </w:r>
      <w:r w:rsidDel="00000000" w:rsidR="00000000" w:rsidRPr="00000000">
        <w:rPr>
          <w:rtl w:val="0"/>
        </w:rPr>
      </w:r>
    </w:p>
    <w:p w:rsidR="00000000" w:rsidDel="00000000" w:rsidP="00000000" w:rsidRDefault="00000000" w:rsidRPr="00000000" w14:paraId="00000382">
      <w:pPr>
        <w:ind w:left="10" w:right="698" w:firstLine="15"/>
        <w:rPr/>
      </w:pPr>
      <w:r w:rsidDel="00000000" w:rsidR="00000000" w:rsidRPr="00000000">
        <w:rPr>
          <w:rtl w:val="0"/>
        </w:rPr>
        <w:t xml:space="preserve">10.2.1 Subject to any other right or remedy of the parties, the Collaboration Suppliers and the Buyer will continue to comply with their respective obligations under the [contracts] [CallOff Contracts] following the termination (however arising) of this Agreement.</w:t>
      </w:r>
    </w:p>
    <w:p w:rsidR="00000000" w:rsidDel="00000000" w:rsidP="00000000" w:rsidRDefault="00000000" w:rsidRPr="00000000" w14:paraId="00000383">
      <w:pPr>
        <w:ind w:left="10" w:right="698" w:firstLine="15"/>
        <w:rPr/>
      </w:pPr>
      <w:r w:rsidDel="00000000" w:rsidR="00000000" w:rsidRPr="00000000">
        <w:rPr>
          <w:rtl w:val="0"/>
        </w:rPr>
        <w:t xml:space="preserve">10.2.2 Except as expressly provided in this Agreement, termination of this Agreement will be without prejudice to any accrued rights and obligations under this Agreement.</w:t>
      </w:r>
    </w:p>
    <w:p w:rsidR="00000000" w:rsidDel="00000000" w:rsidP="00000000" w:rsidRDefault="00000000" w:rsidRPr="00000000" w14:paraId="00000384">
      <w:pPr>
        <w:pStyle w:val="Heading5"/>
        <w:spacing w:after="179" w:lineRule="auto"/>
        <w:ind w:left="10" w:firstLine="870"/>
        <w:rPr/>
      </w:pPr>
      <w:r w:rsidDel="00000000" w:rsidR="00000000" w:rsidRPr="00000000">
        <w:rPr>
          <w:rtl w:val="0"/>
        </w:rPr>
        <w:t xml:space="preserve">11. General provisions</w:t>
      </w:r>
    </w:p>
    <w:p w:rsidR="00000000" w:rsidDel="00000000" w:rsidP="00000000" w:rsidRDefault="00000000" w:rsidRPr="00000000" w14:paraId="00000385">
      <w:pPr>
        <w:spacing w:after="111" w:line="259" w:lineRule="auto"/>
        <w:ind w:left="10" w:firstLine="15"/>
        <w:rPr/>
      </w:pPr>
      <w:r w:rsidDel="00000000" w:rsidR="00000000" w:rsidRPr="00000000">
        <w:rPr>
          <w:color w:val="666666"/>
          <w:sz w:val="24"/>
          <w:szCs w:val="24"/>
          <w:rtl w:val="0"/>
        </w:rPr>
        <w:t xml:space="preserve">11.1 Force majeure</w:t>
      </w:r>
      <w:r w:rsidDel="00000000" w:rsidR="00000000" w:rsidRPr="00000000">
        <w:rPr>
          <w:rtl w:val="0"/>
        </w:rPr>
      </w:r>
    </w:p>
    <w:p w:rsidR="00000000" w:rsidDel="00000000" w:rsidP="00000000" w:rsidRDefault="00000000" w:rsidRPr="00000000" w14:paraId="00000386">
      <w:pPr>
        <w:ind w:left="10" w:right="698" w:firstLine="15"/>
        <w:rPr/>
      </w:pPr>
      <w:r w:rsidDel="00000000" w:rsidR="00000000" w:rsidRPr="00000000">
        <w:rPr>
          <w:rtl w:val="0"/>
        </w:rP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000000" w:rsidDel="00000000" w:rsidP="00000000" w:rsidRDefault="00000000" w:rsidRPr="00000000" w14:paraId="00000387">
      <w:pPr>
        <w:ind w:left="10" w:right="698" w:firstLine="15"/>
        <w:rPr/>
      </w:pPr>
      <w:r w:rsidDel="00000000" w:rsidR="00000000" w:rsidRPr="00000000">
        <w:rPr>
          <w:rtl w:val="0"/>
        </w:rPr>
        <w:t xml:space="preserve">11.1.2 Subject to the remaining provisions of this clause 11.1, any party to this Agreement may claim relief from liability for non-performance of its obligations to the extent this is due to a Force Majeure Event.</w:t>
      </w:r>
    </w:p>
    <w:p w:rsidR="00000000" w:rsidDel="00000000" w:rsidP="00000000" w:rsidRDefault="00000000" w:rsidRPr="00000000" w14:paraId="00000388">
      <w:pPr>
        <w:spacing w:after="337" w:line="285" w:lineRule="auto"/>
        <w:ind w:right="766"/>
        <w:jc w:val="both"/>
        <w:rPr/>
      </w:pPr>
      <w:r w:rsidDel="00000000" w:rsidR="00000000" w:rsidRPr="00000000">
        <w:rPr>
          <w:rtl w:val="0"/>
        </w:rPr>
        <w:t xml:space="preserve">11.1.3 A party cannot claim relief if the Force Majeure Event or its level of exposure to the event is attributable to its wilful act, neglect or failure to take reasonable precautions against the relevant Force Majeure Event.</w:t>
      </w:r>
    </w:p>
    <w:p w:rsidR="00000000" w:rsidDel="00000000" w:rsidP="00000000" w:rsidRDefault="00000000" w:rsidRPr="00000000" w14:paraId="00000389">
      <w:pPr>
        <w:spacing w:after="280" w:lineRule="auto"/>
        <w:ind w:left="10" w:right="698" w:firstLine="15"/>
        <w:rPr/>
      </w:pPr>
      <w:r w:rsidDel="00000000" w:rsidR="00000000" w:rsidRPr="00000000">
        <w:rPr>
          <w:rtl w:val="0"/>
        </w:rP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000000" w:rsidDel="00000000" w:rsidP="00000000" w:rsidRDefault="00000000" w:rsidRPr="00000000" w14:paraId="0000038A">
      <w:pPr>
        <w:spacing w:after="658" w:lineRule="auto"/>
        <w:ind w:left="10" w:right="698" w:firstLine="15"/>
        <w:rPr/>
      </w:pPr>
      <w:r w:rsidDel="00000000" w:rsidR="00000000" w:rsidRPr="00000000">
        <w:rPr>
          <w:rtl w:val="0"/>
        </w:rP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000000" w:rsidDel="00000000" w:rsidP="00000000" w:rsidRDefault="00000000" w:rsidRPr="00000000" w14:paraId="0000038B">
      <w:pPr>
        <w:spacing w:after="74" w:line="259" w:lineRule="auto"/>
        <w:ind w:left="10" w:firstLine="15"/>
        <w:rPr/>
      </w:pPr>
      <w:r w:rsidDel="00000000" w:rsidR="00000000" w:rsidRPr="00000000">
        <w:rPr>
          <w:color w:val="666666"/>
          <w:sz w:val="24"/>
          <w:szCs w:val="24"/>
          <w:rtl w:val="0"/>
        </w:rPr>
        <w:t xml:space="preserve">11.2 Assignment and subcontracting</w:t>
      </w:r>
      <w:r w:rsidDel="00000000" w:rsidR="00000000" w:rsidRPr="00000000">
        <w:rPr>
          <w:rtl w:val="0"/>
        </w:rPr>
      </w:r>
    </w:p>
    <w:p w:rsidR="00000000" w:rsidDel="00000000" w:rsidP="00000000" w:rsidRDefault="00000000" w:rsidRPr="00000000" w14:paraId="0000038C">
      <w:pPr>
        <w:ind w:left="10" w:right="698" w:firstLine="15"/>
        <w:rPr/>
      </w:pPr>
      <w:r w:rsidDel="00000000" w:rsidR="00000000" w:rsidRPr="00000000">
        <w:rPr>
          <w:rtl w:val="0"/>
        </w:rPr>
        <w:t xml:space="preserve">11.2.1</w:t>
        <w:tab/>
        <w:t xml:space="preserve">Subject to clause 11.2.2, the Collaboration Suppliers will not assign, transfer, novate, sub-license or declare a trust in respect of its rights under all or a part of this Agreement or the benefit or advantage without the prior written consent of the Buyer.</w:t>
      </w:r>
    </w:p>
    <w:p w:rsidR="00000000" w:rsidDel="00000000" w:rsidP="00000000" w:rsidRDefault="00000000" w:rsidRPr="00000000" w14:paraId="0000038D">
      <w:pPr>
        <w:spacing w:after="16" w:lineRule="auto"/>
        <w:ind w:left="10" w:right="698" w:firstLine="15"/>
        <w:rPr/>
      </w:pPr>
      <w:r w:rsidDel="00000000" w:rsidR="00000000" w:rsidRPr="00000000">
        <w:rPr>
          <w:rtl w:val="0"/>
        </w:rPr>
        <w:t xml:space="preserve">11.2.2 Any subcontractors identified in the Detailed Collaboration Plan can perform those</w:t>
      </w:r>
    </w:p>
    <w:p w:rsidR="00000000" w:rsidDel="00000000" w:rsidP="00000000" w:rsidRDefault="00000000" w:rsidRPr="00000000" w14:paraId="0000038E">
      <w:pPr>
        <w:ind w:left="10" w:right="698" w:firstLine="15"/>
        <w:rPr/>
      </w:pPr>
      <w:r w:rsidDel="00000000" w:rsidR="00000000" w:rsidRPr="00000000">
        <w:rPr>
          <w:rtl w:val="0"/>
        </w:rPr>
        <w:t xml:space="preserve">elements identified in the Detailed Collaboration Plan to be performed by the Subcontractors.</w:t>
      </w:r>
    </w:p>
    <w:p w:rsidR="00000000" w:rsidDel="00000000" w:rsidP="00000000" w:rsidRDefault="00000000" w:rsidRPr="00000000" w14:paraId="0000038F">
      <w:pPr>
        <w:tabs>
          <w:tab w:val="center" w:leader="none" w:pos="1380"/>
        </w:tabs>
        <w:spacing w:after="74" w:line="259" w:lineRule="auto"/>
        <w:ind w:left="0" w:firstLine="0"/>
        <w:rPr/>
      </w:pPr>
      <w:r w:rsidDel="00000000" w:rsidR="00000000" w:rsidRPr="00000000">
        <w:rPr>
          <w:color w:val="666666"/>
          <w:sz w:val="24"/>
          <w:szCs w:val="24"/>
          <w:rtl w:val="0"/>
        </w:rPr>
        <w:t xml:space="preserve">11.3</w:t>
        <w:tab/>
        <w:t xml:space="preserve">Notices</w:t>
      </w:r>
      <w:r w:rsidDel="00000000" w:rsidR="00000000" w:rsidRPr="00000000">
        <w:rPr>
          <w:rtl w:val="0"/>
        </w:rPr>
      </w:r>
    </w:p>
    <w:p w:rsidR="00000000" w:rsidDel="00000000" w:rsidP="00000000" w:rsidRDefault="00000000" w:rsidRPr="00000000" w14:paraId="00000390">
      <w:pPr>
        <w:ind w:left="10" w:right="698" w:firstLine="15"/>
        <w:rPr/>
      </w:pPr>
      <w:r w:rsidDel="00000000" w:rsidR="00000000" w:rsidRPr="00000000">
        <w:rPr>
          <w:rtl w:val="0"/>
        </w:rPr>
        <w:t xml:space="preserve">11.3.1</w:t>
        <w:tab/>
        <w:t xml:space="preserve">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000000" w:rsidDel="00000000" w:rsidP="00000000" w:rsidRDefault="00000000" w:rsidRPr="00000000" w14:paraId="00000391">
      <w:pPr>
        <w:spacing w:after="647" w:lineRule="auto"/>
        <w:ind w:left="10" w:right="698" w:firstLine="15"/>
        <w:rPr/>
      </w:pPr>
      <w:r w:rsidDel="00000000" w:rsidR="00000000" w:rsidRPr="00000000">
        <w:rPr>
          <w:rtl w:val="0"/>
        </w:rPr>
        <w:t xml:space="preserve">11.3.2 For the purposes of clause 11.3.1, the address of each of the parties are those in the Detailed Collaboration Plan.</w:t>
      </w:r>
    </w:p>
    <w:p w:rsidR="00000000" w:rsidDel="00000000" w:rsidP="00000000" w:rsidRDefault="00000000" w:rsidRPr="00000000" w14:paraId="00000392">
      <w:pPr>
        <w:spacing w:after="74" w:line="259" w:lineRule="auto"/>
        <w:ind w:left="10" w:firstLine="15"/>
        <w:rPr/>
      </w:pPr>
      <w:r w:rsidDel="00000000" w:rsidR="00000000" w:rsidRPr="00000000">
        <w:rPr>
          <w:color w:val="666666"/>
          <w:sz w:val="24"/>
          <w:szCs w:val="24"/>
          <w:rtl w:val="0"/>
        </w:rPr>
        <w:t xml:space="preserve">11.4 Entire agreement</w:t>
      </w:r>
      <w:r w:rsidDel="00000000" w:rsidR="00000000" w:rsidRPr="00000000">
        <w:rPr>
          <w:rtl w:val="0"/>
        </w:rPr>
      </w:r>
    </w:p>
    <w:p w:rsidR="00000000" w:rsidDel="00000000" w:rsidP="00000000" w:rsidRDefault="00000000" w:rsidRPr="00000000" w14:paraId="00000393">
      <w:pPr>
        <w:ind w:left="10" w:right="698" w:firstLine="15"/>
        <w:rPr/>
      </w:pPr>
      <w:r w:rsidDel="00000000" w:rsidR="00000000" w:rsidRPr="00000000">
        <w:rPr>
          <w:rtl w:val="0"/>
        </w:rP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w:t>
      </w:r>
    </w:p>
    <w:p w:rsidR="00000000" w:rsidDel="00000000" w:rsidP="00000000" w:rsidRDefault="00000000" w:rsidRPr="00000000" w14:paraId="00000394">
      <w:pPr>
        <w:ind w:left="10" w:right="698" w:firstLine="15"/>
        <w:rPr/>
      </w:pPr>
      <w:r w:rsidDel="00000000" w:rsidR="00000000" w:rsidRPr="00000000">
        <w:rPr>
          <w:rtl w:val="0"/>
        </w:rPr>
        <w:t xml:space="preserve">11.4.2</w:t>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000000" w:rsidDel="00000000" w:rsidP="00000000" w:rsidRDefault="00000000" w:rsidRPr="00000000" w14:paraId="00000395">
      <w:pPr>
        <w:spacing w:after="375" w:lineRule="auto"/>
        <w:ind w:left="10" w:right="698" w:firstLine="15"/>
        <w:rPr/>
      </w:pPr>
      <w:r w:rsidDel="00000000" w:rsidR="00000000" w:rsidRPr="00000000">
        <w:rPr>
          <w:rtl w:val="0"/>
        </w:rPr>
        <w:t xml:space="preserve">11.4.3 Nothing in this clause 11.4 will exclude any liability for fraud.</w:t>
      </w:r>
    </w:p>
    <w:p w:rsidR="00000000" w:rsidDel="00000000" w:rsidP="00000000" w:rsidRDefault="00000000" w:rsidRPr="00000000" w14:paraId="00000396">
      <w:pPr>
        <w:spacing w:after="74" w:line="259" w:lineRule="auto"/>
        <w:ind w:left="10" w:firstLine="15"/>
        <w:rPr/>
      </w:pPr>
      <w:r w:rsidDel="00000000" w:rsidR="00000000" w:rsidRPr="00000000">
        <w:rPr>
          <w:color w:val="666666"/>
          <w:sz w:val="24"/>
          <w:szCs w:val="24"/>
          <w:rtl w:val="0"/>
        </w:rPr>
        <w:t xml:space="preserve">11.5 Rights of third parties</w:t>
      </w:r>
      <w:r w:rsidDel="00000000" w:rsidR="00000000" w:rsidRPr="00000000">
        <w:rPr>
          <w:rtl w:val="0"/>
        </w:rPr>
      </w:r>
    </w:p>
    <w:p w:rsidR="00000000" w:rsidDel="00000000" w:rsidP="00000000" w:rsidRDefault="00000000" w:rsidRPr="00000000" w14:paraId="00000397">
      <w:pPr>
        <w:spacing w:after="658" w:lineRule="auto"/>
        <w:ind w:left="10" w:right="698" w:firstLine="15"/>
        <w:rPr/>
      </w:pPr>
      <w:r w:rsidDel="00000000" w:rsidR="00000000" w:rsidRPr="00000000">
        <w:rPr>
          <w:rtl w:val="0"/>
        </w:rP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000000" w:rsidDel="00000000" w:rsidP="00000000" w:rsidRDefault="00000000" w:rsidRPr="00000000" w14:paraId="00000398">
      <w:pPr>
        <w:spacing w:after="74" w:line="259" w:lineRule="auto"/>
        <w:ind w:left="10" w:firstLine="15"/>
        <w:rPr/>
      </w:pPr>
      <w:r w:rsidDel="00000000" w:rsidR="00000000" w:rsidRPr="00000000">
        <w:rPr>
          <w:color w:val="666666"/>
          <w:sz w:val="24"/>
          <w:szCs w:val="24"/>
          <w:rtl w:val="0"/>
        </w:rPr>
        <w:t xml:space="preserve">11.6 Severability</w:t>
      </w:r>
      <w:r w:rsidDel="00000000" w:rsidR="00000000" w:rsidRPr="00000000">
        <w:rPr>
          <w:rtl w:val="0"/>
        </w:rPr>
      </w:r>
    </w:p>
    <w:p w:rsidR="00000000" w:rsidDel="00000000" w:rsidP="00000000" w:rsidRDefault="00000000" w:rsidRPr="00000000" w14:paraId="00000399">
      <w:pPr>
        <w:ind w:left="10" w:right="698" w:firstLine="15"/>
        <w:rPr/>
      </w:pPr>
      <w:r w:rsidDel="00000000" w:rsidR="00000000" w:rsidRPr="00000000">
        <w:rPr>
          <w:rtl w:val="0"/>
        </w:rP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000000" w:rsidDel="00000000" w:rsidP="00000000" w:rsidRDefault="00000000" w:rsidRPr="00000000" w14:paraId="0000039A">
      <w:pPr>
        <w:spacing w:after="74" w:line="259" w:lineRule="auto"/>
        <w:ind w:left="10" w:firstLine="15"/>
        <w:rPr/>
      </w:pPr>
      <w:r w:rsidDel="00000000" w:rsidR="00000000" w:rsidRPr="00000000">
        <w:rPr>
          <w:color w:val="666666"/>
          <w:sz w:val="24"/>
          <w:szCs w:val="24"/>
          <w:rtl w:val="0"/>
        </w:rPr>
        <w:t xml:space="preserve">11.7 Variations</w:t>
      </w:r>
      <w:r w:rsidDel="00000000" w:rsidR="00000000" w:rsidRPr="00000000">
        <w:rPr>
          <w:rtl w:val="0"/>
        </w:rPr>
      </w:r>
    </w:p>
    <w:p w:rsidR="00000000" w:rsidDel="00000000" w:rsidP="00000000" w:rsidRDefault="00000000" w:rsidRPr="00000000" w14:paraId="0000039B">
      <w:pPr>
        <w:spacing w:after="653" w:lineRule="auto"/>
        <w:ind w:left="10" w:right="698" w:firstLine="15"/>
        <w:rPr/>
      </w:pPr>
      <w:r w:rsidDel="00000000" w:rsidR="00000000" w:rsidRPr="00000000">
        <w:rPr>
          <w:rtl w:val="0"/>
        </w:rPr>
        <w:t xml:space="preserve">No purported amendment or variation of this Agreement or any provision of this Agreement will be effective unless it is made in writing by the parties.</w:t>
      </w:r>
    </w:p>
    <w:p w:rsidR="00000000" w:rsidDel="00000000" w:rsidP="00000000" w:rsidRDefault="00000000" w:rsidRPr="00000000" w14:paraId="0000039C">
      <w:pPr>
        <w:spacing w:after="74" w:line="259" w:lineRule="auto"/>
        <w:ind w:left="10" w:firstLine="15"/>
        <w:rPr/>
      </w:pPr>
      <w:r w:rsidDel="00000000" w:rsidR="00000000" w:rsidRPr="00000000">
        <w:rPr>
          <w:color w:val="666666"/>
          <w:sz w:val="24"/>
          <w:szCs w:val="24"/>
          <w:rtl w:val="0"/>
        </w:rPr>
        <w:t xml:space="preserve">11.8 No waiver</w:t>
      </w:r>
      <w:r w:rsidDel="00000000" w:rsidR="00000000" w:rsidRPr="00000000">
        <w:rPr>
          <w:rtl w:val="0"/>
        </w:rPr>
      </w:r>
    </w:p>
    <w:p w:rsidR="00000000" w:rsidDel="00000000" w:rsidP="00000000" w:rsidRDefault="00000000" w:rsidRPr="00000000" w14:paraId="0000039D">
      <w:pPr>
        <w:spacing w:after="659" w:lineRule="auto"/>
        <w:ind w:left="10" w:right="698" w:firstLine="15"/>
        <w:rPr/>
      </w:pPr>
      <w:r w:rsidDel="00000000" w:rsidR="00000000" w:rsidRPr="00000000">
        <w:rPr>
          <w:rtl w:val="0"/>
        </w:rP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rsidR="00000000" w:rsidDel="00000000" w:rsidP="00000000" w:rsidRDefault="00000000" w:rsidRPr="00000000" w14:paraId="0000039E">
      <w:pPr>
        <w:spacing w:after="74" w:line="259" w:lineRule="auto"/>
        <w:ind w:left="10" w:firstLine="15"/>
        <w:rPr/>
      </w:pPr>
      <w:r w:rsidDel="00000000" w:rsidR="00000000" w:rsidRPr="00000000">
        <w:rPr>
          <w:color w:val="666666"/>
          <w:sz w:val="24"/>
          <w:szCs w:val="24"/>
          <w:rtl w:val="0"/>
        </w:rPr>
        <w:t xml:space="preserve">11.9 Governing law and jurisdiction</w:t>
      </w:r>
      <w:r w:rsidDel="00000000" w:rsidR="00000000" w:rsidRPr="00000000">
        <w:rPr>
          <w:rtl w:val="0"/>
        </w:rPr>
      </w:r>
    </w:p>
    <w:p w:rsidR="00000000" w:rsidDel="00000000" w:rsidP="00000000" w:rsidRDefault="00000000" w:rsidRPr="00000000" w14:paraId="0000039F">
      <w:pPr>
        <w:ind w:left="10" w:right="698" w:firstLine="15"/>
        <w:rPr/>
      </w:pPr>
      <w:r w:rsidDel="00000000" w:rsidR="00000000" w:rsidRPr="00000000">
        <w:rPr>
          <w:rtl w:val="0"/>
        </w:rPr>
        <w:t xml:space="preserve">This Agreement will be governed by and construed in accordance with English law and without prejudice to the Dispute Resolution Process, each party agrees to submit to the exclusive jurisdiction of the courts of England and Wales.</w:t>
      </w:r>
    </w:p>
    <w:p w:rsidR="00000000" w:rsidDel="00000000" w:rsidP="00000000" w:rsidRDefault="00000000" w:rsidRPr="00000000" w14:paraId="000003A0">
      <w:pPr>
        <w:ind w:left="10" w:right="698" w:firstLine="15"/>
        <w:rPr/>
      </w:pPr>
      <w:r w:rsidDel="00000000" w:rsidR="00000000" w:rsidRPr="00000000">
        <w:rPr>
          <w:rtl w:val="0"/>
        </w:rPr>
        <w:t xml:space="preserve">Executed and delivered as an agreement by the parties or their duly authorised attorneys the day and year first above written.</w:t>
      </w:r>
    </w:p>
    <w:p w:rsidR="00000000" w:rsidDel="00000000" w:rsidP="00000000" w:rsidRDefault="00000000" w:rsidRPr="00000000" w14:paraId="000003A1">
      <w:pPr>
        <w:spacing w:after="328" w:line="265" w:lineRule="auto"/>
        <w:ind w:left="10" w:right="4145" w:firstLine="15"/>
        <w:rPr/>
      </w:pPr>
      <w:r w:rsidDel="00000000" w:rsidR="00000000" w:rsidRPr="00000000">
        <w:rPr>
          <w:b w:val="1"/>
          <w:rtl w:val="0"/>
        </w:rPr>
        <w:t xml:space="preserve">For and on behalf of the Buyer</w:t>
      </w:r>
      <w:r w:rsidDel="00000000" w:rsidR="00000000" w:rsidRPr="00000000">
        <w:rPr>
          <w:rtl w:val="0"/>
        </w:rPr>
      </w:r>
    </w:p>
    <w:p w:rsidR="00000000" w:rsidDel="00000000" w:rsidP="00000000" w:rsidRDefault="00000000" w:rsidRPr="00000000" w14:paraId="000003A2">
      <w:pPr>
        <w:spacing w:after="218" w:lineRule="auto"/>
        <w:ind w:left="10" w:right="698" w:firstLine="15"/>
        <w:rPr/>
      </w:pPr>
      <w:r w:rsidDel="00000000" w:rsidR="00000000" w:rsidRPr="00000000">
        <w:rPr>
          <w:rtl w:val="0"/>
        </w:rPr>
        <w:t xml:space="preserve">Signed by:</w:t>
      </w:r>
    </w:p>
    <w:p w:rsidR="00000000" w:rsidDel="00000000" w:rsidP="00000000" w:rsidRDefault="00000000" w:rsidRPr="00000000" w14:paraId="000003A3">
      <w:pPr>
        <w:spacing w:after="0" w:lineRule="auto"/>
        <w:ind w:left="10" w:right="698" w:firstLine="15"/>
        <w:rPr/>
      </w:pPr>
      <w:r w:rsidDel="00000000" w:rsidR="00000000" w:rsidRPr="00000000">
        <w:rPr>
          <w:rtl w:val="0"/>
        </w:rPr>
        <w:t xml:space="preserve">Full name (capitals):</w:t>
      </w:r>
    </w:p>
    <w:p w:rsidR="00000000" w:rsidDel="00000000" w:rsidP="00000000" w:rsidRDefault="00000000" w:rsidRPr="00000000" w14:paraId="000003A4">
      <w:pPr>
        <w:ind w:left="10" w:right="8299" w:firstLine="15"/>
        <w:rPr/>
      </w:pPr>
      <w:r w:rsidDel="00000000" w:rsidR="00000000" w:rsidRPr="00000000">
        <w:rPr>
          <w:rtl w:val="0"/>
        </w:rPr>
        <w:t xml:space="preserve">Position: Date:</w:t>
      </w:r>
    </w:p>
    <w:p w:rsidR="00000000" w:rsidDel="00000000" w:rsidP="00000000" w:rsidRDefault="00000000" w:rsidRPr="00000000" w14:paraId="000003A5">
      <w:pPr>
        <w:spacing w:after="265" w:line="265" w:lineRule="auto"/>
        <w:ind w:left="10" w:right="4145" w:firstLine="15"/>
        <w:rPr/>
      </w:pPr>
      <w:r w:rsidDel="00000000" w:rsidR="00000000" w:rsidRPr="00000000">
        <w:rPr>
          <w:b w:val="1"/>
          <w:rtl w:val="0"/>
        </w:rPr>
        <w:t xml:space="preserve">For and on behalf of the [Company name]</w:t>
      </w:r>
      <w:r w:rsidDel="00000000" w:rsidR="00000000" w:rsidRPr="00000000">
        <w:rPr>
          <w:rtl w:val="0"/>
        </w:rPr>
      </w:r>
    </w:p>
    <w:p w:rsidR="00000000" w:rsidDel="00000000" w:rsidP="00000000" w:rsidRDefault="00000000" w:rsidRPr="00000000" w14:paraId="000003A6">
      <w:pPr>
        <w:spacing w:after="218" w:lineRule="auto"/>
        <w:ind w:left="10" w:right="698" w:firstLine="15"/>
        <w:rPr/>
      </w:pPr>
      <w:r w:rsidDel="00000000" w:rsidR="00000000" w:rsidRPr="00000000">
        <w:rPr>
          <w:rtl w:val="0"/>
        </w:rPr>
        <w:t xml:space="preserve">Signed by:</w:t>
      </w:r>
    </w:p>
    <w:p w:rsidR="00000000" w:rsidDel="00000000" w:rsidP="00000000" w:rsidRDefault="00000000" w:rsidRPr="00000000" w14:paraId="000003A7">
      <w:pPr>
        <w:ind w:left="10" w:right="7179" w:firstLine="15"/>
        <w:rPr/>
      </w:pPr>
      <w:r w:rsidDel="00000000" w:rsidR="00000000" w:rsidRPr="00000000">
        <w:rPr>
          <w:rtl w:val="0"/>
        </w:rPr>
        <w:t xml:space="preserve">Full</w:t>
        <w:tab/>
        <w:t xml:space="preserve">name (capitals): Position : Date:</w:t>
      </w:r>
    </w:p>
    <w:p w:rsidR="00000000" w:rsidDel="00000000" w:rsidP="00000000" w:rsidRDefault="00000000" w:rsidRPr="00000000" w14:paraId="000003A8">
      <w:pPr>
        <w:spacing w:after="265" w:line="265" w:lineRule="auto"/>
        <w:ind w:left="10" w:right="4145" w:firstLine="15"/>
        <w:rPr/>
      </w:pPr>
      <w:r w:rsidDel="00000000" w:rsidR="00000000" w:rsidRPr="00000000">
        <w:rPr>
          <w:b w:val="1"/>
          <w:rtl w:val="0"/>
        </w:rPr>
        <w:t xml:space="preserve">For and on behalf of the [Company name]</w:t>
      </w:r>
      <w:r w:rsidDel="00000000" w:rsidR="00000000" w:rsidRPr="00000000">
        <w:rPr>
          <w:rtl w:val="0"/>
        </w:rPr>
      </w:r>
    </w:p>
    <w:p w:rsidR="00000000" w:rsidDel="00000000" w:rsidP="00000000" w:rsidRDefault="00000000" w:rsidRPr="00000000" w14:paraId="000003A9">
      <w:pPr>
        <w:ind w:left="10" w:right="698" w:firstLine="15"/>
        <w:rPr/>
      </w:pPr>
      <w:r w:rsidDel="00000000" w:rsidR="00000000" w:rsidRPr="00000000">
        <w:rPr>
          <w:rtl w:val="0"/>
        </w:rPr>
        <w:t xml:space="preserve">Signed by:</w:t>
      </w:r>
    </w:p>
    <w:p w:rsidR="00000000" w:rsidDel="00000000" w:rsidP="00000000" w:rsidRDefault="00000000" w:rsidRPr="00000000" w14:paraId="000003AA">
      <w:pPr>
        <w:ind w:left="10" w:right="7179" w:firstLine="15"/>
        <w:rPr/>
      </w:pPr>
      <w:r w:rsidDel="00000000" w:rsidR="00000000" w:rsidRPr="00000000">
        <w:rPr>
          <w:rtl w:val="0"/>
        </w:rPr>
        <w:t xml:space="preserve">Full</w:t>
        <w:tab/>
        <w:t xml:space="preserve">name (capitals): Position : Date:</w:t>
      </w:r>
    </w:p>
    <w:p w:rsidR="00000000" w:rsidDel="00000000" w:rsidP="00000000" w:rsidRDefault="00000000" w:rsidRPr="00000000" w14:paraId="000003AB">
      <w:pPr>
        <w:spacing w:after="265" w:line="265" w:lineRule="auto"/>
        <w:ind w:left="10" w:right="4145" w:firstLine="15"/>
        <w:rPr/>
      </w:pPr>
      <w:r w:rsidDel="00000000" w:rsidR="00000000" w:rsidRPr="00000000">
        <w:rPr>
          <w:b w:val="1"/>
          <w:rtl w:val="0"/>
        </w:rPr>
        <w:t xml:space="preserve">For and on behalf of the [Company name]</w:t>
      </w:r>
      <w:r w:rsidDel="00000000" w:rsidR="00000000" w:rsidRPr="00000000">
        <w:rPr>
          <w:rtl w:val="0"/>
        </w:rPr>
      </w:r>
    </w:p>
    <w:p w:rsidR="00000000" w:rsidDel="00000000" w:rsidP="00000000" w:rsidRDefault="00000000" w:rsidRPr="00000000" w14:paraId="000003AC">
      <w:pPr>
        <w:spacing w:after="218" w:lineRule="auto"/>
        <w:ind w:left="10" w:right="698" w:firstLine="15"/>
        <w:rPr/>
      </w:pPr>
      <w:r w:rsidDel="00000000" w:rsidR="00000000" w:rsidRPr="00000000">
        <w:rPr>
          <w:rtl w:val="0"/>
        </w:rPr>
        <w:t xml:space="preserve">Signed by:</w:t>
      </w:r>
    </w:p>
    <w:p w:rsidR="00000000" w:rsidDel="00000000" w:rsidP="00000000" w:rsidRDefault="00000000" w:rsidRPr="00000000" w14:paraId="000003AD">
      <w:pPr>
        <w:spacing w:after="807" w:lineRule="auto"/>
        <w:ind w:left="10" w:right="7179" w:firstLine="15"/>
        <w:rPr/>
      </w:pPr>
      <w:r w:rsidDel="00000000" w:rsidR="00000000" w:rsidRPr="00000000">
        <w:rPr>
          <w:rtl w:val="0"/>
        </w:rPr>
        <w:t xml:space="preserve">Full</w:t>
        <w:tab/>
        <w:t xml:space="preserve">name (capitals): Position : Date:</w:t>
      </w:r>
    </w:p>
    <w:p w:rsidR="00000000" w:rsidDel="00000000" w:rsidP="00000000" w:rsidRDefault="00000000" w:rsidRPr="00000000" w14:paraId="000003AE">
      <w:pPr>
        <w:spacing w:after="265" w:line="265" w:lineRule="auto"/>
        <w:ind w:left="10" w:right="4145" w:firstLine="15"/>
        <w:rPr/>
      </w:pPr>
      <w:r w:rsidDel="00000000" w:rsidR="00000000" w:rsidRPr="00000000">
        <w:rPr>
          <w:b w:val="1"/>
          <w:rtl w:val="0"/>
        </w:rPr>
        <w:t xml:space="preserve">For and on behalf of the [Company name]</w:t>
      </w:r>
      <w:r w:rsidDel="00000000" w:rsidR="00000000" w:rsidRPr="00000000">
        <w:rPr>
          <w:rtl w:val="0"/>
        </w:rPr>
      </w:r>
    </w:p>
    <w:p w:rsidR="00000000" w:rsidDel="00000000" w:rsidP="00000000" w:rsidRDefault="00000000" w:rsidRPr="00000000" w14:paraId="000003AF">
      <w:pPr>
        <w:spacing w:after="218" w:lineRule="auto"/>
        <w:ind w:left="10" w:right="698" w:firstLine="15"/>
        <w:rPr/>
      </w:pPr>
      <w:r w:rsidDel="00000000" w:rsidR="00000000" w:rsidRPr="00000000">
        <w:rPr>
          <w:rtl w:val="0"/>
        </w:rPr>
        <w:t xml:space="preserve">Signed by:</w:t>
      </w:r>
    </w:p>
    <w:p w:rsidR="00000000" w:rsidDel="00000000" w:rsidP="00000000" w:rsidRDefault="00000000" w:rsidRPr="00000000" w14:paraId="000003B0">
      <w:pPr>
        <w:spacing w:after="114" w:lineRule="auto"/>
        <w:ind w:left="10" w:right="7179" w:firstLine="15"/>
        <w:rPr/>
      </w:pPr>
      <w:r w:rsidDel="00000000" w:rsidR="00000000" w:rsidRPr="00000000">
        <w:rPr>
          <w:rtl w:val="0"/>
        </w:rPr>
        <w:t xml:space="preserve">Full</w:t>
        <w:tab/>
        <w:t xml:space="preserve">name (capitals): Position : Date:</w:t>
      </w:r>
    </w:p>
    <w:p w:rsidR="00000000" w:rsidDel="00000000" w:rsidP="00000000" w:rsidRDefault="00000000" w:rsidRPr="00000000" w14:paraId="000003B1">
      <w:pPr>
        <w:spacing w:after="265" w:line="265" w:lineRule="auto"/>
        <w:ind w:left="10" w:right="4145" w:firstLine="15"/>
        <w:rPr/>
      </w:pPr>
      <w:r w:rsidDel="00000000" w:rsidR="00000000" w:rsidRPr="00000000">
        <w:rPr>
          <w:b w:val="1"/>
          <w:rtl w:val="0"/>
        </w:rPr>
        <w:t xml:space="preserve">For and on behalf of the [Company name]</w:t>
      </w:r>
      <w:r w:rsidDel="00000000" w:rsidR="00000000" w:rsidRPr="00000000">
        <w:rPr>
          <w:rtl w:val="0"/>
        </w:rPr>
      </w:r>
    </w:p>
    <w:p w:rsidR="00000000" w:rsidDel="00000000" w:rsidP="00000000" w:rsidRDefault="00000000" w:rsidRPr="00000000" w14:paraId="000003B2">
      <w:pPr>
        <w:spacing w:after="223" w:lineRule="auto"/>
        <w:ind w:left="10" w:right="698" w:firstLine="15"/>
        <w:rPr/>
      </w:pPr>
      <w:r w:rsidDel="00000000" w:rsidR="00000000" w:rsidRPr="00000000">
        <w:rPr>
          <w:rtl w:val="0"/>
        </w:rPr>
        <w:t xml:space="preserve">Signed by:</w:t>
      </w:r>
    </w:p>
    <w:p w:rsidR="00000000" w:rsidDel="00000000" w:rsidP="00000000" w:rsidRDefault="00000000" w:rsidRPr="00000000" w14:paraId="000003B3">
      <w:pPr>
        <w:ind w:left="10" w:right="7179" w:firstLine="15"/>
        <w:rPr/>
      </w:pPr>
      <w:r w:rsidDel="00000000" w:rsidR="00000000" w:rsidRPr="00000000">
        <w:rPr>
          <w:rtl w:val="0"/>
        </w:rPr>
        <w:t xml:space="preserve">Full</w:t>
        <w:tab/>
        <w:t xml:space="preserve">name (capitals): Position : Date:</w:t>
      </w:r>
    </w:p>
    <w:p w:rsidR="00000000" w:rsidDel="00000000" w:rsidP="00000000" w:rsidRDefault="00000000" w:rsidRPr="00000000" w14:paraId="000003B4">
      <w:pPr>
        <w:spacing w:after="265" w:line="265" w:lineRule="auto"/>
        <w:ind w:left="10" w:right="4145" w:firstLine="15"/>
        <w:rPr/>
      </w:pPr>
      <w:r w:rsidDel="00000000" w:rsidR="00000000" w:rsidRPr="00000000">
        <w:rPr>
          <w:b w:val="1"/>
          <w:rtl w:val="0"/>
        </w:rPr>
        <w:t xml:space="preserve">For and on behalf of the [Company name]</w:t>
      </w:r>
      <w:r w:rsidDel="00000000" w:rsidR="00000000" w:rsidRPr="00000000">
        <w:rPr>
          <w:rtl w:val="0"/>
        </w:rPr>
      </w:r>
    </w:p>
    <w:p w:rsidR="00000000" w:rsidDel="00000000" w:rsidP="00000000" w:rsidRDefault="00000000" w:rsidRPr="00000000" w14:paraId="000003B5">
      <w:pPr>
        <w:spacing w:after="218" w:lineRule="auto"/>
        <w:ind w:left="10" w:right="698" w:firstLine="15"/>
        <w:rPr/>
      </w:pPr>
      <w:r w:rsidDel="00000000" w:rsidR="00000000" w:rsidRPr="00000000">
        <w:rPr>
          <w:rtl w:val="0"/>
        </w:rPr>
        <w:t xml:space="preserve">Signed by:</w:t>
      </w:r>
    </w:p>
    <w:p w:rsidR="00000000" w:rsidDel="00000000" w:rsidP="00000000" w:rsidRDefault="00000000" w:rsidRPr="00000000" w14:paraId="000003B6">
      <w:pPr>
        <w:spacing w:after="0" w:lineRule="auto"/>
        <w:ind w:left="10" w:right="698" w:firstLine="15"/>
        <w:rPr/>
      </w:pPr>
      <w:r w:rsidDel="00000000" w:rsidR="00000000" w:rsidRPr="00000000">
        <w:rPr>
          <w:rtl w:val="0"/>
        </w:rPr>
        <w:t xml:space="preserve">Full name (capitals):</w:t>
      </w:r>
    </w:p>
    <w:p w:rsidR="00000000" w:rsidDel="00000000" w:rsidP="00000000" w:rsidRDefault="00000000" w:rsidRPr="00000000" w14:paraId="000003B7">
      <w:pPr>
        <w:ind w:left="10" w:right="8299" w:firstLine="15"/>
        <w:rPr/>
      </w:pPr>
      <w:r w:rsidDel="00000000" w:rsidR="00000000" w:rsidRPr="00000000">
        <w:rPr>
          <w:rtl w:val="0"/>
        </w:rPr>
        <w:t xml:space="preserve">Position: Date:</w:t>
      </w:r>
    </w:p>
    <w:p w:rsidR="00000000" w:rsidDel="00000000" w:rsidP="00000000" w:rsidRDefault="00000000" w:rsidRPr="00000000" w14:paraId="000003B8">
      <w:pPr>
        <w:pStyle w:val="Heading4"/>
        <w:spacing w:after="3" w:line="259" w:lineRule="auto"/>
        <w:ind w:left="10" w:firstLine="15"/>
        <w:rPr/>
      </w:pPr>
      <w:r w:rsidDel="00000000" w:rsidR="00000000" w:rsidRPr="00000000">
        <w:rPr>
          <w:color w:val="434343"/>
          <w:rtl w:val="0"/>
        </w:rPr>
        <w:t xml:space="preserve">Collaboration Agreement Schedule 1: List of contracts</w:t>
      </w:r>
      <w:r w:rsidDel="00000000" w:rsidR="00000000" w:rsidRPr="00000000">
        <w:rPr>
          <w:rtl w:val="0"/>
        </w:rPr>
      </w:r>
    </w:p>
    <w:tbl>
      <w:tblPr>
        <w:tblStyle w:val="Table19"/>
        <w:tblW w:w="9640.0" w:type="dxa"/>
        <w:jc w:val="left"/>
        <w:tblInd w:w="-116.0" w:type="dxa"/>
        <w:tblLayout w:type="fixed"/>
        <w:tblLook w:val="0400"/>
      </w:tblPr>
      <w:tblGrid>
        <w:gridCol w:w="2960"/>
        <w:gridCol w:w="3080"/>
        <w:gridCol w:w="3600"/>
        <w:tblGridChange w:id="0">
          <w:tblGrid>
            <w:gridCol w:w="2960"/>
            <w:gridCol w:w="3080"/>
            <w:gridCol w:w="3600"/>
          </w:tblGrid>
        </w:tblGridChange>
      </w:tblGrid>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9">
            <w:pPr>
              <w:spacing w:after="0" w:line="259" w:lineRule="auto"/>
              <w:ind w:left="5" w:firstLine="0"/>
              <w:rPr/>
            </w:pPr>
            <w:r w:rsidDel="00000000" w:rsidR="00000000" w:rsidRPr="00000000">
              <w:rPr>
                <w:b w:val="1"/>
                <w:rtl w:val="0"/>
              </w:rPr>
              <w:t xml:space="preserve">Collaboration supplier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A">
            <w:pPr>
              <w:spacing w:after="0" w:line="259" w:lineRule="auto"/>
              <w:ind w:left="0" w:firstLine="0"/>
              <w:rPr/>
            </w:pPr>
            <w:r w:rsidDel="00000000" w:rsidR="00000000" w:rsidRPr="00000000">
              <w:rPr>
                <w:b w:val="1"/>
                <w:rtl w:val="0"/>
              </w:rPr>
              <w:t xml:space="preserve">Name/reference of contract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B">
            <w:pPr>
              <w:spacing w:after="0" w:line="259" w:lineRule="auto"/>
              <w:ind w:left="10" w:firstLine="0"/>
              <w:rPr/>
            </w:pPr>
            <w:r w:rsidDel="00000000" w:rsidR="00000000" w:rsidRPr="00000000">
              <w:rPr>
                <w:b w:val="1"/>
                <w:rtl w:val="0"/>
              </w:rPr>
              <w:t xml:space="preserve">Effective date of contract</w:t>
            </w:r>
            <w:r w:rsidDel="00000000" w:rsidR="00000000" w:rsidRPr="00000000">
              <w:rPr>
                <w:rtl w:val="0"/>
              </w:rPr>
            </w:r>
          </w:p>
        </w:tc>
      </w:tr>
      <w:tr>
        <w:trPr>
          <w:cantSplit w:val="0"/>
          <w:trHeight w:val="11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C">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D">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E">
            <w:pPr>
              <w:spacing w:after="160" w:line="259" w:lineRule="auto"/>
              <w:ind w:left="0" w:firstLine="0"/>
              <w:rPr/>
            </w:pPr>
            <w:r w:rsidDel="00000000" w:rsidR="00000000" w:rsidRPr="00000000">
              <w:rPr>
                <w:rtl w:val="0"/>
              </w:rPr>
            </w:r>
          </w:p>
        </w:tc>
      </w:tr>
      <w:tr>
        <w:trPr>
          <w:cantSplit w:val="0"/>
          <w:trHeight w:val="11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BF">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0">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1">
            <w:pPr>
              <w:spacing w:after="160" w:line="259" w:lineRule="auto"/>
              <w:ind w:left="0" w:firstLine="0"/>
              <w:rPr/>
            </w:pPr>
            <w:r w:rsidDel="00000000" w:rsidR="00000000" w:rsidRPr="00000000">
              <w:rPr>
                <w:rtl w:val="0"/>
              </w:rPr>
            </w:r>
          </w:p>
        </w:tc>
      </w:tr>
      <w:tr>
        <w:trPr>
          <w:cantSplit w:val="0"/>
          <w:trHeight w:val="11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2">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3">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4">
            <w:pPr>
              <w:spacing w:after="160" w:line="259" w:lineRule="auto"/>
              <w:ind w:left="0" w:firstLine="0"/>
              <w:rPr/>
            </w:pPr>
            <w:r w:rsidDel="00000000" w:rsidR="00000000" w:rsidRPr="00000000">
              <w:rPr>
                <w:rtl w:val="0"/>
              </w:rPr>
            </w:r>
          </w:p>
        </w:tc>
      </w:tr>
      <w:tr>
        <w:trPr>
          <w:cantSplit w:val="0"/>
          <w:trHeight w:val="11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5">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6">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C7">
            <w:pPr>
              <w:spacing w:after="160" w:line="259" w:lineRule="auto"/>
              <w:ind w:left="0" w:firstLine="0"/>
              <w:rPr/>
            </w:pPr>
            <w:r w:rsidDel="00000000" w:rsidR="00000000" w:rsidRPr="00000000">
              <w:rPr>
                <w:rtl w:val="0"/>
              </w:rPr>
            </w:r>
          </w:p>
        </w:tc>
      </w:tr>
    </w:tbl>
    <w:p w:rsidR="00000000" w:rsidDel="00000000" w:rsidP="00000000" w:rsidRDefault="00000000" w:rsidRPr="00000000" w14:paraId="000003C8">
      <w:pPr>
        <w:pStyle w:val="Heading4"/>
        <w:spacing w:after="3" w:line="259" w:lineRule="auto"/>
        <w:ind w:left="10" w:firstLine="15"/>
        <w:rPr/>
      </w:pPr>
      <w:r w:rsidDel="00000000" w:rsidR="00000000" w:rsidRPr="00000000">
        <w:rPr>
          <w:color w:val="434343"/>
          <w:rtl w:val="0"/>
        </w:rPr>
        <w:t xml:space="preserve">Collaboration Agreement Schedule 2 </w:t>
      </w:r>
      <w:r w:rsidDel="00000000" w:rsidR="00000000" w:rsidRPr="00000000">
        <w:rPr>
          <w:color w:val="434343"/>
          <w:sz w:val="22"/>
          <w:szCs w:val="22"/>
          <w:rtl w:val="0"/>
        </w:rPr>
        <w:t xml:space="preserve">[</w:t>
      </w:r>
      <w:r w:rsidDel="00000000" w:rsidR="00000000" w:rsidRPr="00000000">
        <w:rPr>
          <w:b w:val="1"/>
          <w:color w:val="434343"/>
          <w:sz w:val="22"/>
          <w:szCs w:val="22"/>
          <w:rtl w:val="0"/>
        </w:rPr>
        <w:t xml:space="preserve">Insert Outline Collaboration Plan</w:t>
      </w:r>
      <w:r w:rsidDel="00000000" w:rsidR="00000000" w:rsidRPr="00000000">
        <w:rPr>
          <w:color w:val="434343"/>
          <w:sz w:val="22"/>
          <w:szCs w:val="22"/>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3C9">
      <w:pPr>
        <w:pStyle w:val="Heading5"/>
        <w:spacing w:line="265" w:lineRule="auto"/>
        <w:ind w:left="10" w:firstLine="870"/>
        <w:rPr/>
      </w:pPr>
      <w:r w:rsidDel="00000000" w:rsidR="00000000" w:rsidRPr="00000000">
        <w:rPr>
          <w:color w:val="000000"/>
          <w:sz w:val="32"/>
          <w:szCs w:val="32"/>
          <w:rtl w:val="0"/>
        </w:rPr>
        <w:t xml:space="preserve">Schedule 4: Alternative clauses</w:t>
      </w:r>
      <w:r w:rsidDel="00000000" w:rsidR="00000000" w:rsidRPr="00000000">
        <w:rPr>
          <w:rtl w:val="0"/>
        </w:rPr>
      </w:r>
    </w:p>
    <w:p w:rsidR="00000000" w:rsidDel="00000000" w:rsidP="00000000" w:rsidRDefault="00000000" w:rsidRPr="00000000" w14:paraId="000003CA">
      <w:pPr>
        <w:pStyle w:val="Heading6"/>
        <w:ind w:left="10" w:firstLine="870"/>
        <w:rPr/>
      </w:pPr>
      <w:r w:rsidDel="00000000" w:rsidR="00000000" w:rsidRPr="00000000">
        <w:rPr>
          <w:rtl w:val="0"/>
        </w:rPr>
        <w:t xml:space="preserve">1. Introduction</w:t>
      </w:r>
    </w:p>
    <w:p w:rsidR="00000000" w:rsidDel="00000000" w:rsidP="00000000" w:rsidRDefault="00000000" w:rsidRPr="00000000" w14:paraId="000003CB">
      <w:pPr>
        <w:spacing w:after="594" w:lineRule="auto"/>
        <w:ind w:left="10" w:right="698" w:firstLine="15"/>
        <w:rPr/>
      </w:pPr>
      <w:r w:rsidDel="00000000" w:rsidR="00000000" w:rsidRPr="00000000">
        <w:rPr>
          <w:rtl w:val="0"/>
        </w:rPr>
        <w:t xml:space="preserve">1.1 This Schedule specifies the alternative clauses that may be requested in the Order Form and, if requested in the Order Form, will apply to this Call-Off Contract.</w:t>
      </w:r>
    </w:p>
    <w:p w:rsidR="00000000" w:rsidDel="00000000" w:rsidP="00000000" w:rsidRDefault="00000000" w:rsidRPr="00000000" w14:paraId="000003CC">
      <w:pPr>
        <w:pStyle w:val="Heading6"/>
        <w:ind w:left="10" w:firstLine="870"/>
        <w:rPr/>
      </w:pPr>
      <w:r w:rsidDel="00000000" w:rsidR="00000000" w:rsidRPr="00000000">
        <w:rPr>
          <w:rtl w:val="0"/>
        </w:rPr>
        <w:t xml:space="preserve">2. Clauses selected</w:t>
      </w:r>
    </w:p>
    <w:p w:rsidR="00000000" w:rsidDel="00000000" w:rsidP="00000000" w:rsidRDefault="00000000" w:rsidRPr="00000000" w14:paraId="000003CD">
      <w:pPr>
        <w:tabs>
          <w:tab w:val="center" w:leader="none" w:pos="4470"/>
        </w:tabs>
        <w:spacing w:after="260" w:lineRule="auto"/>
        <w:ind w:left="0" w:firstLine="0"/>
        <w:rPr/>
      </w:pPr>
      <w:r w:rsidDel="00000000" w:rsidR="00000000" w:rsidRPr="00000000">
        <w:rPr>
          <w:rtl w:val="0"/>
        </w:rPr>
        <w:t xml:space="preserve">2.1</w:t>
        <w:tab/>
        <w:t xml:space="preserve">The Buyer may, in the Order Form, request the following alternative Clauses:</w:t>
      </w:r>
    </w:p>
    <w:p w:rsidR="00000000" w:rsidDel="00000000" w:rsidP="00000000" w:rsidRDefault="00000000" w:rsidRPr="00000000" w14:paraId="000003CE">
      <w:pPr>
        <w:spacing w:after="248" w:lineRule="auto"/>
        <w:ind w:left="10" w:right="698" w:firstLine="15"/>
        <w:rPr/>
      </w:pPr>
      <w:r w:rsidDel="00000000" w:rsidR="00000000" w:rsidRPr="00000000">
        <w:rPr>
          <w:rtl w:val="0"/>
        </w:rPr>
        <w:t xml:space="preserve">2.1.1 Scots Law and Jurisdiction</w:t>
      </w:r>
    </w:p>
    <w:p w:rsidR="00000000" w:rsidDel="00000000" w:rsidP="00000000" w:rsidRDefault="00000000" w:rsidRPr="00000000" w14:paraId="000003CF">
      <w:pPr>
        <w:spacing w:after="280" w:lineRule="auto"/>
        <w:ind w:left="10" w:right="698" w:firstLine="15"/>
        <w:rPr/>
      </w:pPr>
      <w:r w:rsidDel="00000000" w:rsidR="00000000" w:rsidRPr="00000000">
        <w:rPr>
          <w:rtl w:val="0"/>
        </w:rP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rsidR="00000000" w:rsidDel="00000000" w:rsidP="00000000" w:rsidRDefault="00000000" w:rsidRPr="00000000" w14:paraId="000003D0">
      <w:pPr>
        <w:ind w:left="10" w:right="698" w:firstLine="15"/>
        <w:rPr/>
      </w:pPr>
      <w:r w:rsidDel="00000000" w:rsidR="00000000" w:rsidRPr="00000000">
        <w:rPr>
          <w:rtl w:val="0"/>
        </w:rPr>
        <w:t xml:space="preserve">2.1.3 Reference to England and Wales in Working Days definition within the Glossary and interpretations section will be replaced with Scotland.</w:t>
      </w:r>
    </w:p>
    <w:p w:rsidR="00000000" w:rsidDel="00000000" w:rsidP="00000000" w:rsidRDefault="00000000" w:rsidRPr="00000000" w14:paraId="000003D1">
      <w:pPr>
        <w:ind w:left="10" w:right="698" w:firstLine="15"/>
        <w:rPr/>
      </w:pPr>
      <w:r w:rsidDel="00000000" w:rsidR="00000000" w:rsidRPr="00000000">
        <w:rPr>
          <w:rtl w:val="0"/>
        </w:rPr>
        <w:t xml:space="preserve">2.1.4</w:t>
        <w:tab/>
        <w:t xml:space="preserve">References to the Contracts (Rights of Third Parties) Act 1999 will be removed in clause 27.1. Reference to the Freedom of Information Act 2000 within the defined terms for ‘FoIA/Freedom of Information Act’ to be replaced with Freedom of Information (Scotland) Act 2002.</w:t>
      </w:r>
    </w:p>
    <w:p w:rsidR="00000000" w:rsidDel="00000000" w:rsidP="00000000" w:rsidRDefault="00000000" w:rsidRPr="00000000" w14:paraId="000003D2">
      <w:pPr>
        <w:spacing w:after="376" w:lineRule="auto"/>
        <w:ind w:left="10" w:right="698" w:firstLine="15"/>
        <w:rPr/>
      </w:pPr>
      <w:r w:rsidDel="00000000" w:rsidR="00000000" w:rsidRPr="00000000">
        <w:rPr>
          <w:rtl w:val="0"/>
        </w:rPr>
        <w:t xml:space="preserve">2.1.5</w:t>
        <w:tab/>
        <w:t xml:space="preserve">Reference to the Supply of Goods and Services Act 1982 will be removed in incorporated Framework Agreement clause 4.1.</w:t>
      </w:r>
    </w:p>
    <w:p w:rsidR="00000000" w:rsidDel="00000000" w:rsidP="00000000" w:rsidRDefault="00000000" w:rsidRPr="00000000" w14:paraId="000003D3">
      <w:pPr>
        <w:ind w:left="10" w:right="698" w:firstLine="15"/>
        <w:rPr/>
      </w:pPr>
      <w:r w:rsidDel="00000000" w:rsidR="00000000" w:rsidRPr="00000000">
        <w:rPr>
          <w:rtl w:val="0"/>
        </w:rPr>
        <w:t xml:space="preserve">2.1.6 References to “tort” will be replaced with “delict” throughout</w:t>
      </w:r>
    </w:p>
    <w:p w:rsidR="00000000" w:rsidDel="00000000" w:rsidP="00000000" w:rsidRDefault="00000000" w:rsidRPr="00000000" w14:paraId="000003D4">
      <w:pPr>
        <w:ind w:left="10" w:right="698" w:firstLine="15"/>
        <w:rPr/>
      </w:pPr>
      <w:r w:rsidDel="00000000" w:rsidR="00000000" w:rsidRPr="00000000">
        <w:rPr>
          <w:rtl w:val="0"/>
        </w:rPr>
        <w:t xml:space="preserve">2.2 The Buyer may, in the Order Form, request the following Alternative Clauses:</w:t>
      </w:r>
    </w:p>
    <w:p w:rsidR="00000000" w:rsidDel="00000000" w:rsidP="00000000" w:rsidRDefault="00000000" w:rsidRPr="00000000" w14:paraId="000003D5">
      <w:pPr>
        <w:ind w:left="10" w:right="698" w:firstLine="15"/>
        <w:rPr/>
      </w:pPr>
      <w:r w:rsidDel="00000000" w:rsidR="00000000" w:rsidRPr="00000000">
        <w:rPr>
          <w:rtl w:val="0"/>
        </w:rPr>
        <w:t xml:space="preserve">2.2.1 Northern Ireland Law (see paragraph 2.3, 2.4, 2.5, 2.6 and 2.7 of this Schedule)</w:t>
      </w:r>
    </w:p>
    <w:p w:rsidR="00000000" w:rsidDel="00000000" w:rsidP="00000000" w:rsidRDefault="00000000" w:rsidRPr="00000000" w14:paraId="000003D6">
      <w:pPr>
        <w:spacing w:after="24" w:line="259" w:lineRule="auto"/>
        <w:ind w:left="10" w:firstLine="15"/>
        <w:rPr/>
      </w:pPr>
      <w:r w:rsidDel="00000000" w:rsidR="00000000" w:rsidRPr="00000000">
        <w:rPr>
          <w:color w:val="434343"/>
          <w:sz w:val="24"/>
          <w:szCs w:val="24"/>
          <w:rtl w:val="0"/>
        </w:rPr>
        <w:t xml:space="preserve">2.3 Discrimination</w:t>
      </w:r>
      <w:r w:rsidDel="00000000" w:rsidR="00000000" w:rsidRPr="00000000">
        <w:rPr>
          <w:rtl w:val="0"/>
        </w:rPr>
      </w:r>
    </w:p>
    <w:p w:rsidR="00000000" w:rsidDel="00000000" w:rsidP="00000000" w:rsidRDefault="00000000" w:rsidRPr="00000000" w14:paraId="000003D7">
      <w:pPr>
        <w:ind w:left="10" w:right="698" w:firstLine="15"/>
        <w:rPr/>
      </w:pPr>
      <w:r w:rsidDel="00000000" w:rsidR="00000000" w:rsidRPr="00000000">
        <w:rPr>
          <w:rtl w:val="0"/>
        </w:rPr>
        <w:t xml:space="preserve">2.3.1 The Supplier will comply with all applicable fair employment, equality of treatment and anti-discrimination legislation, including, in particular the:</w:t>
      </w:r>
    </w:p>
    <w:p w:rsidR="00000000" w:rsidDel="00000000" w:rsidP="00000000" w:rsidRDefault="00000000" w:rsidRPr="00000000" w14:paraId="000003D8">
      <w:pPr>
        <w:numPr>
          <w:ilvl w:val="0"/>
          <w:numId w:val="7"/>
        </w:numPr>
        <w:spacing w:after="16" w:lineRule="auto"/>
        <w:ind w:left="720" w:right="698" w:hanging="720"/>
        <w:rPr/>
      </w:pPr>
      <w:r w:rsidDel="00000000" w:rsidR="00000000" w:rsidRPr="00000000">
        <w:rPr>
          <w:rtl w:val="0"/>
        </w:rPr>
        <w:t xml:space="preserve">Employment (Northern Ireland) Order 2002</w:t>
      </w:r>
    </w:p>
    <w:p w:rsidR="00000000" w:rsidDel="00000000" w:rsidP="00000000" w:rsidRDefault="00000000" w:rsidRPr="00000000" w14:paraId="000003D9">
      <w:pPr>
        <w:numPr>
          <w:ilvl w:val="0"/>
          <w:numId w:val="7"/>
        </w:numPr>
        <w:spacing w:after="16" w:lineRule="auto"/>
        <w:ind w:left="720" w:right="698" w:hanging="720"/>
        <w:rPr/>
      </w:pPr>
      <w:r w:rsidDel="00000000" w:rsidR="00000000" w:rsidRPr="00000000">
        <w:rPr>
          <w:rtl w:val="0"/>
        </w:rPr>
        <w:t xml:space="preserve">Fair Employment and Treatment (Northern Ireland) Order 1998</w:t>
      </w:r>
    </w:p>
    <w:p w:rsidR="00000000" w:rsidDel="00000000" w:rsidP="00000000" w:rsidRDefault="00000000" w:rsidRPr="00000000" w14:paraId="000003DA">
      <w:pPr>
        <w:numPr>
          <w:ilvl w:val="0"/>
          <w:numId w:val="7"/>
        </w:numPr>
        <w:spacing w:after="16" w:lineRule="auto"/>
        <w:ind w:left="720" w:right="698" w:hanging="720"/>
        <w:rPr/>
      </w:pPr>
      <w:r w:rsidDel="00000000" w:rsidR="00000000" w:rsidRPr="00000000">
        <w:rPr>
          <w:rtl w:val="0"/>
        </w:rPr>
        <w:t xml:space="preserve">Sex Discrimination (Northern Ireland) Order 1976 and 1988</w:t>
      </w:r>
    </w:p>
    <w:p w:rsidR="00000000" w:rsidDel="00000000" w:rsidP="00000000" w:rsidRDefault="00000000" w:rsidRPr="00000000" w14:paraId="000003DB">
      <w:pPr>
        <w:numPr>
          <w:ilvl w:val="0"/>
          <w:numId w:val="7"/>
        </w:numPr>
        <w:spacing w:after="16" w:lineRule="auto"/>
        <w:ind w:left="720" w:right="698" w:hanging="720"/>
        <w:rPr/>
      </w:pPr>
      <w:r w:rsidDel="00000000" w:rsidR="00000000" w:rsidRPr="00000000">
        <w:rPr>
          <w:rtl w:val="0"/>
        </w:rPr>
        <w:t xml:space="preserve">Employment Equality (Sexual Orientation) Regulations (Northern Ireland) 2003</w:t>
      </w:r>
    </w:p>
    <w:p w:rsidR="00000000" w:rsidDel="00000000" w:rsidP="00000000" w:rsidRDefault="00000000" w:rsidRPr="00000000" w14:paraId="000003DC">
      <w:pPr>
        <w:numPr>
          <w:ilvl w:val="0"/>
          <w:numId w:val="7"/>
        </w:numPr>
        <w:spacing w:after="16" w:lineRule="auto"/>
        <w:ind w:left="720" w:right="698" w:hanging="720"/>
        <w:rPr/>
      </w:pPr>
      <w:r w:rsidDel="00000000" w:rsidR="00000000" w:rsidRPr="00000000">
        <w:rPr>
          <w:rtl w:val="0"/>
        </w:rPr>
        <w:t xml:space="preserve">Equal Pay Act (Northern Ireland) 1970</w:t>
      </w:r>
    </w:p>
    <w:p w:rsidR="00000000" w:rsidDel="00000000" w:rsidP="00000000" w:rsidRDefault="00000000" w:rsidRPr="00000000" w14:paraId="000003DD">
      <w:pPr>
        <w:numPr>
          <w:ilvl w:val="0"/>
          <w:numId w:val="7"/>
        </w:numPr>
        <w:spacing w:after="16" w:lineRule="auto"/>
        <w:ind w:left="720" w:right="698" w:hanging="720"/>
        <w:rPr/>
      </w:pPr>
      <w:r w:rsidDel="00000000" w:rsidR="00000000" w:rsidRPr="00000000">
        <w:rPr>
          <w:rtl w:val="0"/>
        </w:rPr>
        <w:t xml:space="preserve">Disability Discrimination Act 1995</w:t>
      </w:r>
    </w:p>
    <w:p w:rsidR="00000000" w:rsidDel="00000000" w:rsidP="00000000" w:rsidRDefault="00000000" w:rsidRPr="00000000" w14:paraId="000003DE">
      <w:pPr>
        <w:numPr>
          <w:ilvl w:val="0"/>
          <w:numId w:val="7"/>
        </w:numPr>
        <w:spacing w:after="16" w:lineRule="auto"/>
        <w:ind w:left="720" w:right="698" w:hanging="720"/>
        <w:rPr/>
      </w:pPr>
      <w:r w:rsidDel="00000000" w:rsidR="00000000" w:rsidRPr="00000000">
        <w:rPr>
          <w:rtl w:val="0"/>
        </w:rPr>
        <w:t xml:space="preserve">Race Relations (Northern Ireland) Order 1997</w:t>
      </w:r>
    </w:p>
    <w:p w:rsidR="00000000" w:rsidDel="00000000" w:rsidP="00000000" w:rsidRDefault="00000000" w:rsidRPr="00000000" w14:paraId="000003DF">
      <w:pPr>
        <w:numPr>
          <w:ilvl w:val="0"/>
          <w:numId w:val="7"/>
        </w:numPr>
        <w:spacing w:after="16" w:lineRule="auto"/>
        <w:ind w:left="720" w:right="698" w:hanging="720"/>
        <w:rPr/>
      </w:pPr>
      <w:r w:rsidDel="00000000" w:rsidR="00000000" w:rsidRPr="00000000">
        <w:rPr>
          <w:rtl w:val="0"/>
        </w:rPr>
        <w:t xml:space="preserve">Employment Relations (Northern Ireland) Order 1999 and Employment Rights</w:t>
      </w:r>
    </w:p>
    <w:p w:rsidR="00000000" w:rsidDel="00000000" w:rsidP="00000000" w:rsidRDefault="00000000" w:rsidRPr="00000000" w14:paraId="000003E0">
      <w:pPr>
        <w:spacing w:after="16" w:lineRule="auto"/>
        <w:ind w:left="10" w:right="698" w:firstLine="15"/>
        <w:rPr/>
      </w:pPr>
      <w:r w:rsidDel="00000000" w:rsidR="00000000" w:rsidRPr="00000000">
        <w:rPr>
          <w:rtl w:val="0"/>
        </w:rPr>
        <w:t xml:space="preserve">(Northern Ireland) Order 1996</w:t>
      </w:r>
    </w:p>
    <w:p w:rsidR="00000000" w:rsidDel="00000000" w:rsidP="00000000" w:rsidRDefault="00000000" w:rsidRPr="00000000" w14:paraId="000003E1">
      <w:pPr>
        <w:numPr>
          <w:ilvl w:val="0"/>
          <w:numId w:val="7"/>
        </w:numPr>
        <w:spacing w:after="16" w:lineRule="auto"/>
        <w:ind w:left="720" w:right="698" w:hanging="720"/>
        <w:rPr/>
      </w:pPr>
      <w:r w:rsidDel="00000000" w:rsidR="00000000" w:rsidRPr="00000000">
        <w:rPr>
          <w:rtl w:val="0"/>
        </w:rPr>
        <w:t xml:space="preserve">Employment Equality (Age) Regulations (Northern Ireland) 2006</w:t>
      </w:r>
    </w:p>
    <w:p w:rsidR="00000000" w:rsidDel="00000000" w:rsidP="00000000" w:rsidRDefault="00000000" w:rsidRPr="00000000" w14:paraId="000003E2">
      <w:pPr>
        <w:numPr>
          <w:ilvl w:val="0"/>
          <w:numId w:val="7"/>
        </w:numPr>
        <w:spacing w:after="16" w:lineRule="auto"/>
        <w:ind w:left="720" w:right="698" w:hanging="720"/>
        <w:rPr/>
      </w:pPr>
      <w:r w:rsidDel="00000000" w:rsidR="00000000" w:rsidRPr="00000000">
        <w:rPr>
          <w:rtl w:val="0"/>
        </w:rPr>
        <w:t xml:space="preserve">Part-time Workers (Prevention of less Favourable Treatment) Regulation 2000</w:t>
      </w:r>
    </w:p>
    <w:p w:rsidR="00000000" w:rsidDel="00000000" w:rsidP="00000000" w:rsidRDefault="00000000" w:rsidRPr="00000000" w14:paraId="000003E3">
      <w:pPr>
        <w:numPr>
          <w:ilvl w:val="0"/>
          <w:numId w:val="7"/>
        </w:numPr>
        <w:spacing w:after="16" w:lineRule="auto"/>
        <w:ind w:left="720" w:right="698" w:hanging="720"/>
        <w:rPr/>
      </w:pPr>
      <w:r w:rsidDel="00000000" w:rsidR="00000000" w:rsidRPr="00000000">
        <w:rPr>
          <w:rtl w:val="0"/>
        </w:rPr>
        <w:t xml:space="preserve">Fixed-term Employees (Prevention of Less Favourable Treatment) Regulations 2002</w:t>
      </w:r>
    </w:p>
    <w:p w:rsidR="00000000" w:rsidDel="00000000" w:rsidP="00000000" w:rsidRDefault="00000000" w:rsidRPr="00000000" w14:paraId="000003E4">
      <w:pPr>
        <w:numPr>
          <w:ilvl w:val="0"/>
          <w:numId w:val="7"/>
        </w:numPr>
        <w:spacing w:after="16" w:lineRule="auto"/>
        <w:ind w:left="720" w:right="698" w:hanging="720"/>
        <w:rPr/>
      </w:pPr>
      <w:r w:rsidDel="00000000" w:rsidR="00000000" w:rsidRPr="00000000">
        <w:rPr>
          <w:rtl w:val="0"/>
        </w:rPr>
        <w:t xml:space="preserve">The Disability Discrimination (Northern Ireland) Order 2006</w:t>
      </w:r>
    </w:p>
    <w:p w:rsidR="00000000" w:rsidDel="00000000" w:rsidP="00000000" w:rsidRDefault="00000000" w:rsidRPr="00000000" w14:paraId="000003E5">
      <w:pPr>
        <w:numPr>
          <w:ilvl w:val="0"/>
          <w:numId w:val="7"/>
        </w:numPr>
        <w:spacing w:after="16" w:lineRule="auto"/>
        <w:ind w:left="720" w:right="698" w:hanging="720"/>
        <w:rPr/>
      </w:pPr>
      <w:r w:rsidDel="00000000" w:rsidR="00000000" w:rsidRPr="00000000">
        <w:rPr>
          <w:rtl w:val="0"/>
        </w:rPr>
        <w:t xml:space="preserve">The Employment Relations (Northern Ireland) Order 2004</w:t>
      </w:r>
    </w:p>
    <w:p w:rsidR="00000000" w:rsidDel="00000000" w:rsidP="00000000" w:rsidRDefault="00000000" w:rsidRPr="00000000" w14:paraId="000003E6">
      <w:pPr>
        <w:numPr>
          <w:ilvl w:val="0"/>
          <w:numId w:val="7"/>
        </w:numPr>
        <w:spacing w:after="16" w:lineRule="auto"/>
        <w:ind w:left="720" w:right="698" w:hanging="720"/>
        <w:rPr/>
      </w:pPr>
      <w:r w:rsidDel="00000000" w:rsidR="00000000" w:rsidRPr="00000000">
        <w:rPr>
          <w:rtl w:val="0"/>
        </w:rPr>
        <w:t xml:space="preserve">Equality Act (Sexual Orientation) Regulations (Northern Ireland) 2006</w:t>
      </w:r>
    </w:p>
    <w:p w:rsidR="00000000" w:rsidDel="00000000" w:rsidP="00000000" w:rsidRDefault="00000000" w:rsidRPr="00000000" w14:paraId="000003E7">
      <w:pPr>
        <w:numPr>
          <w:ilvl w:val="0"/>
          <w:numId w:val="7"/>
        </w:numPr>
        <w:spacing w:after="16" w:lineRule="auto"/>
        <w:ind w:left="720" w:right="698" w:hanging="720"/>
        <w:rPr/>
      </w:pPr>
      <w:r w:rsidDel="00000000" w:rsidR="00000000" w:rsidRPr="00000000">
        <w:rPr>
          <w:rtl w:val="0"/>
        </w:rPr>
        <w:t xml:space="preserve">Employment Relations (Northern Ireland) Order 2004</w:t>
      </w:r>
    </w:p>
    <w:p w:rsidR="00000000" w:rsidDel="00000000" w:rsidP="00000000" w:rsidRDefault="00000000" w:rsidRPr="00000000" w14:paraId="000003E8">
      <w:pPr>
        <w:numPr>
          <w:ilvl w:val="0"/>
          <w:numId w:val="7"/>
        </w:numPr>
        <w:spacing w:after="636" w:lineRule="auto"/>
        <w:ind w:left="720" w:right="698" w:hanging="720"/>
        <w:rPr/>
      </w:pPr>
      <w:r w:rsidDel="00000000" w:rsidR="00000000" w:rsidRPr="00000000">
        <w:rPr>
          <w:rtl w:val="0"/>
        </w:rPr>
        <w:t xml:space="preserve">Work and Families (Northern Ireland) Order 2006</w:t>
      </w:r>
    </w:p>
    <w:p w:rsidR="00000000" w:rsidDel="00000000" w:rsidP="00000000" w:rsidRDefault="00000000" w:rsidRPr="00000000" w14:paraId="000003E9">
      <w:pPr>
        <w:spacing w:after="20" w:line="259" w:lineRule="auto"/>
        <w:ind w:left="10" w:right="671" w:firstLine="15"/>
        <w:jc w:val="center"/>
        <w:rPr/>
      </w:pPr>
      <w:r w:rsidDel="00000000" w:rsidR="00000000" w:rsidRPr="00000000">
        <w:rPr>
          <w:rtl w:val="0"/>
        </w:rPr>
        <w:t xml:space="preserve">and will use its best endeavours to ensure that in its employment policies and</w:t>
      </w:r>
    </w:p>
    <w:p w:rsidR="00000000" w:rsidDel="00000000" w:rsidP="00000000" w:rsidRDefault="00000000" w:rsidRPr="00000000" w14:paraId="000003EA">
      <w:pPr>
        <w:ind w:left="10" w:right="698" w:firstLine="15"/>
        <w:rPr/>
      </w:pPr>
      <w:r w:rsidDel="00000000" w:rsidR="00000000" w:rsidRPr="00000000">
        <w:rPr>
          <w:rtl w:val="0"/>
        </w:rPr>
        <w:t xml:space="preserve">practices and in the delivery of the services required of the Supplier under this Call-Off Contract it promotes equality of treatment and opportunity between:</w:t>
      </w:r>
    </w:p>
    <w:p w:rsidR="00000000" w:rsidDel="00000000" w:rsidP="00000000" w:rsidRDefault="00000000" w:rsidRPr="00000000" w14:paraId="000003EB">
      <w:pPr>
        <w:numPr>
          <w:ilvl w:val="0"/>
          <w:numId w:val="8"/>
        </w:numPr>
        <w:spacing w:after="35" w:lineRule="auto"/>
        <w:ind w:left="720" w:right="698" w:hanging="720"/>
        <w:rPr/>
      </w:pPr>
      <w:r w:rsidDel="00000000" w:rsidR="00000000" w:rsidRPr="00000000">
        <w:rPr>
          <w:rtl w:val="0"/>
        </w:rPr>
        <w:t xml:space="preserve">persons of different religious beliefs or political opinions</w:t>
      </w:r>
    </w:p>
    <w:p w:rsidR="00000000" w:rsidDel="00000000" w:rsidP="00000000" w:rsidRDefault="00000000" w:rsidRPr="00000000" w14:paraId="000003EC">
      <w:pPr>
        <w:numPr>
          <w:ilvl w:val="0"/>
          <w:numId w:val="8"/>
        </w:numPr>
        <w:spacing w:after="30" w:lineRule="auto"/>
        <w:ind w:left="720" w:right="698" w:hanging="720"/>
        <w:rPr/>
      </w:pPr>
      <w:r w:rsidDel="00000000" w:rsidR="00000000" w:rsidRPr="00000000">
        <w:rPr>
          <w:rtl w:val="0"/>
        </w:rPr>
        <w:t xml:space="preserve">men and women or married and unmarried persons</w:t>
      </w:r>
    </w:p>
    <w:p w:rsidR="00000000" w:rsidDel="00000000" w:rsidP="00000000" w:rsidRDefault="00000000" w:rsidRPr="00000000" w14:paraId="000003ED">
      <w:pPr>
        <w:numPr>
          <w:ilvl w:val="0"/>
          <w:numId w:val="8"/>
        </w:numPr>
        <w:spacing w:after="7" w:lineRule="auto"/>
        <w:ind w:left="720" w:right="698" w:hanging="720"/>
        <w:rPr/>
      </w:pPr>
      <w:r w:rsidDel="00000000" w:rsidR="00000000" w:rsidRPr="00000000">
        <w:rPr>
          <w:rtl w:val="0"/>
        </w:rPr>
        <w:t xml:space="preserve">persons with and without dependants (including women who are pregnant or on maternity leave and men on paternity leave)</w:t>
      </w:r>
    </w:p>
    <w:p w:rsidR="00000000" w:rsidDel="00000000" w:rsidP="00000000" w:rsidRDefault="00000000" w:rsidRPr="00000000" w14:paraId="000003EE">
      <w:pPr>
        <w:numPr>
          <w:ilvl w:val="0"/>
          <w:numId w:val="8"/>
        </w:numPr>
        <w:spacing w:after="16" w:lineRule="auto"/>
        <w:ind w:left="720" w:right="698" w:hanging="720"/>
        <w:rPr/>
      </w:pPr>
      <w:r w:rsidDel="00000000" w:rsidR="00000000" w:rsidRPr="00000000">
        <w:rPr>
          <w:rtl w:val="0"/>
        </w:rPr>
        <w:t xml:space="preserve">persons of different racial groups (within the meaning of the Race Relations</w:t>
      </w:r>
    </w:p>
    <w:p w:rsidR="00000000" w:rsidDel="00000000" w:rsidP="00000000" w:rsidRDefault="00000000" w:rsidRPr="00000000" w14:paraId="000003EF">
      <w:pPr>
        <w:spacing w:after="16" w:lineRule="auto"/>
        <w:ind w:left="10" w:right="698" w:firstLine="15"/>
        <w:rPr/>
      </w:pPr>
      <w:r w:rsidDel="00000000" w:rsidR="00000000" w:rsidRPr="00000000">
        <w:rPr>
          <w:rtl w:val="0"/>
        </w:rPr>
        <w:t xml:space="preserve">(Northern Ireland) Order 1997)</w:t>
      </w:r>
    </w:p>
    <w:p w:rsidR="00000000" w:rsidDel="00000000" w:rsidP="00000000" w:rsidRDefault="00000000" w:rsidRPr="00000000" w14:paraId="000003F0">
      <w:pPr>
        <w:numPr>
          <w:ilvl w:val="0"/>
          <w:numId w:val="8"/>
        </w:numPr>
        <w:spacing w:after="16" w:lineRule="auto"/>
        <w:ind w:left="720" w:right="698" w:hanging="720"/>
        <w:rPr/>
      </w:pPr>
      <w:r w:rsidDel="00000000" w:rsidR="00000000" w:rsidRPr="00000000">
        <w:rPr>
          <w:rtl w:val="0"/>
        </w:rPr>
        <w:t xml:space="preserve">persons with and without a disability (within the meaning of the Disability</w:t>
      </w:r>
    </w:p>
    <w:p w:rsidR="00000000" w:rsidDel="00000000" w:rsidP="00000000" w:rsidRDefault="00000000" w:rsidRPr="00000000" w14:paraId="000003F1">
      <w:pPr>
        <w:spacing w:after="16" w:lineRule="auto"/>
        <w:ind w:left="10" w:right="698" w:firstLine="15"/>
        <w:rPr/>
      </w:pPr>
      <w:r w:rsidDel="00000000" w:rsidR="00000000" w:rsidRPr="00000000">
        <w:rPr>
          <w:rtl w:val="0"/>
        </w:rPr>
        <w:t xml:space="preserve">Discrimination Act 1995)</w:t>
      </w:r>
    </w:p>
    <w:p w:rsidR="00000000" w:rsidDel="00000000" w:rsidP="00000000" w:rsidRDefault="00000000" w:rsidRPr="00000000" w14:paraId="000003F2">
      <w:pPr>
        <w:numPr>
          <w:ilvl w:val="0"/>
          <w:numId w:val="8"/>
        </w:numPr>
        <w:spacing w:after="35" w:lineRule="auto"/>
        <w:ind w:left="720" w:right="698" w:hanging="720"/>
        <w:rPr/>
      </w:pPr>
      <w:r w:rsidDel="00000000" w:rsidR="00000000" w:rsidRPr="00000000">
        <w:rPr>
          <w:rtl w:val="0"/>
        </w:rPr>
        <w:t xml:space="preserve">persons of different ages</w:t>
      </w:r>
    </w:p>
    <w:p w:rsidR="00000000" w:rsidDel="00000000" w:rsidP="00000000" w:rsidRDefault="00000000" w:rsidRPr="00000000" w14:paraId="000003F3">
      <w:pPr>
        <w:numPr>
          <w:ilvl w:val="0"/>
          <w:numId w:val="8"/>
        </w:numPr>
        <w:ind w:left="720" w:right="698" w:hanging="720"/>
        <w:rPr/>
      </w:pPr>
      <w:r w:rsidDel="00000000" w:rsidR="00000000" w:rsidRPr="00000000">
        <w:rPr>
          <w:rtl w:val="0"/>
        </w:rPr>
        <w:t xml:space="preserve">persons of differing sexual orientation</w:t>
      </w:r>
    </w:p>
    <w:p w:rsidR="00000000" w:rsidDel="00000000" w:rsidP="00000000" w:rsidRDefault="00000000" w:rsidRPr="00000000" w14:paraId="000003F4">
      <w:pPr>
        <w:ind w:left="10" w:right="698" w:firstLine="15"/>
        <w:rPr/>
      </w:pPr>
      <w:r w:rsidDel="00000000" w:rsidR="00000000" w:rsidRPr="00000000">
        <w:rPr>
          <w:rtl w:val="0"/>
        </w:rPr>
        <w:t xml:space="preserve">2.3.2 The Supplier will take all reasonable steps to secure the observance of clause 2.3.1 of this Schedule by all Supplier Staff.</w:t>
      </w:r>
    </w:p>
    <w:p w:rsidR="00000000" w:rsidDel="00000000" w:rsidP="00000000" w:rsidRDefault="00000000" w:rsidRPr="00000000" w14:paraId="000003F5">
      <w:pPr>
        <w:spacing w:after="24" w:line="259" w:lineRule="auto"/>
        <w:ind w:left="10" w:firstLine="15"/>
        <w:rPr/>
      </w:pPr>
      <w:r w:rsidDel="00000000" w:rsidR="00000000" w:rsidRPr="00000000">
        <w:rPr>
          <w:color w:val="434343"/>
          <w:sz w:val="24"/>
          <w:szCs w:val="24"/>
          <w:rtl w:val="0"/>
        </w:rPr>
        <w:t xml:space="preserve">2.4 Equality policies and practices</w:t>
      </w:r>
      <w:r w:rsidDel="00000000" w:rsidR="00000000" w:rsidRPr="00000000">
        <w:rPr>
          <w:rtl w:val="0"/>
        </w:rPr>
      </w:r>
    </w:p>
    <w:p w:rsidR="00000000" w:rsidDel="00000000" w:rsidP="00000000" w:rsidRDefault="00000000" w:rsidRPr="00000000" w14:paraId="000003F6">
      <w:pPr>
        <w:numPr>
          <w:ilvl w:val="2"/>
          <w:numId w:val="9"/>
        </w:numPr>
        <w:ind w:left="735" w:right="698" w:hanging="735"/>
        <w:rPr/>
      </w:pPr>
      <w:r w:rsidDel="00000000" w:rsidR="00000000" w:rsidRPr="00000000">
        <w:rPr>
          <w:rtl w:val="0"/>
        </w:rPr>
        <w:t xml:space="preserve">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rsidR="00000000" w:rsidDel="00000000" w:rsidP="00000000" w:rsidRDefault="00000000" w:rsidRPr="00000000" w14:paraId="000003F7">
      <w:pPr>
        <w:numPr>
          <w:ilvl w:val="2"/>
          <w:numId w:val="9"/>
        </w:numPr>
        <w:ind w:left="735" w:right="698" w:hanging="735"/>
        <w:rPr/>
      </w:pPr>
      <w:r w:rsidDel="00000000" w:rsidR="00000000" w:rsidRPr="00000000">
        <w:rPr>
          <w:rtl w:val="0"/>
        </w:rPr>
        <w:t xml:space="preserve">The Supplier will take all reasonable steps to ensure that all of the Supplier Staff comply with its equal opportunities policies (referred to in clause 2.3 above). These steps will include:</w:t>
      </w:r>
    </w:p>
    <w:p w:rsidR="00000000" w:rsidDel="00000000" w:rsidP="00000000" w:rsidRDefault="00000000" w:rsidRPr="00000000" w14:paraId="000003F8">
      <w:pPr>
        <w:numPr>
          <w:ilvl w:val="0"/>
          <w:numId w:val="10"/>
        </w:numPr>
        <w:spacing w:after="35" w:lineRule="auto"/>
        <w:ind w:left="720" w:right="698" w:hanging="720"/>
        <w:rPr/>
      </w:pPr>
      <w:r w:rsidDel="00000000" w:rsidR="00000000" w:rsidRPr="00000000">
        <w:rPr>
          <w:rtl w:val="0"/>
        </w:rPr>
        <w:t xml:space="preserve">the issue of written instructions to staff and other relevant persons</w:t>
      </w:r>
    </w:p>
    <w:p w:rsidR="00000000" w:rsidDel="00000000" w:rsidP="00000000" w:rsidRDefault="00000000" w:rsidRPr="00000000" w14:paraId="000003F9">
      <w:pPr>
        <w:numPr>
          <w:ilvl w:val="0"/>
          <w:numId w:val="10"/>
        </w:numPr>
        <w:spacing w:after="0" w:lineRule="auto"/>
        <w:ind w:left="720" w:right="698" w:hanging="720"/>
        <w:rPr/>
      </w:pPr>
      <w:r w:rsidDel="00000000" w:rsidR="00000000" w:rsidRPr="00000000">
        <w:rPr>
          <w:rtl w:val="0"/>
        </w:rPr>
        <w:t xml:space="preserve">the appointment or designation of a senior manager with responsibility for equal</w:t>
      </w:r>
    </w:p>
    <w:p w:rsidR="00000000" w:rsidDel="00000000" w:rsidP="00000000" w:rsidRDefault="00000000" w:rsidRPr="00000000" w14:paraId="000003FA">
      <w:pPr>
        <w:spacing w:after="3" w:lineRule="auto"/>
        <w:ind w:left="745" w:right="698" w:firstLine="15"/>
        <w:rPr/>
      </w:pPr>
      <w:r w:rsidDel="00000000" w:rsidR="00000000" w:rsidRPr="00000000">
        <w:rPr>
          <w:rtl w:val="0"/>
        </w:rPr>
        <w:t xml:space="preserve">opportunities</w:t>
      </w:r>
    </w:p>
    <w:p w:rsidR="00000000" w:rsidDel="00000000" w:rsidP="00000000" w:rsidRDefault="00000000" w:rsidRPr="00000000" w14:paraId="000003FB">
      <w:pPr>
        <w:numPr>
          <w:ilvl w:val="0"/>
          <w:numId w:val="10"/>
        </w:numPr>
        <w:spacing w:after="4" w:lineRule="auto"/>
        <w:ind w:left="720" w:right="698" w:hanging="720"/>
        <w:rPr/>
      </w:pPr>
      <w:r w:rsidDel="00000000" w:rsidR="00000000" w:rsidRPr="00000000">
        <w:rPr>
          <w:rtl w:val="0"/>
        </w:rPr>
        <w:t xml:space="preserve">training of all staff and other relevant persons in equal opportunities and harassment matters</w:t>
      </w:r>
    </w:p>
    <w:p w:rsidR="00000000" w:rsidDel="00000000" w:rsidP="00000000" w:rsidRDefault="00000000" w:rsidRPr="00000000" w14:paraId="000003FC">
      <w:pPr>
        <w:numPr>
          <w:ilvl w:val="0"/>
          <w:numId w:val="10"/>
        </w:numPr>
        <w:spacing w:after="10" w:lineRule="auto"/>
        <w:ind w:left="720" w:right="698" w:hanging="720"/>
        <w:rPr/>
      </w:pPr>
      <w:r w:rsidDel="00000000" w:rsidR="00000000" w:rsidRPr="00000000">
        <w:rPr>
          <w:rtl w:val="0"/>
        </w:rPr>
        <w:t xml:space="preserve">the inclusion of the topic of equality as an agenda item at team, management and</w:t>
      </w:r>
    </w:p>
    <w:p w:rsidR="00000000" w:rsidDel="00000000" w:rsidP="00000000" w:rsidRDefault="00000000" w:rsidRPr="00000000" w14:paraId="000003FD">
      <w:pPr>
        <w:ind w:left="745" w:right="698" w:firstLine="15"/>
        <w:rPr/>
      </w:pPr>
      <w:r w:rsidDel="00000000" w:rsidR="00000000" w:rsidRPr="00000000">
        <w:rPr>
          <w:rtl w:val="0"/>
        </w:rPr>
        <w:t xml:space="preserve">staff meetings</w:t>
      </w:r>
    </w:p>
    <w:p w:rsidR="00000000" w:rsidDel="00000000" w:rsidP="00000000" w:rsidRDefault="00000000" w:rsidRPr="00000000" w14:paraId="000003FE">
      <w:pPr>
        <w:ind w:left="10" w:right="698" w:firstLine="15"/>
        <w:rPr/>
      </w:pPr>
      <w:r w:rsidDel="00000000" w:rsidR="00000000" w:rsidRPr="00000000">
        <w:rPr>
          <w:rtl w:val="0"/>
        </w:rPr>
        <w:t xml:space="preserve">The Supplier will procure that its Subcontractors do likewise with their equal opportunities policies.</w:t>
      </w:r>
    </w:p>
    <w:p w:rsidR="00000000" w:rsidDel="00000000" w:rsidP="00000000" w:rsidRDefault="00000000" w:rsidRPr="00000000" w14:paraId="000003FF">
      <w:pPr>
        <w:ind w:left="10" w:right="698" w:firstLine="15"/>
        <w:rPr/>
      </w:pPr>
      <w:r w:rsidDel="00000000" w:rsidR="00000000" w:rsidRPr="00000000">
        <w:rPr>
          <w:rtl w:val="0"/>
        </w:rPr>
        <w:t xml:space="preserve">2.4.3 The Supplier will inform the Buyer as soon as possible in the event of:</w:t>
      </w:r>
    </w:p>
    <w:p w:rsidR="00000000" w:rsidDel="00000000" w:rsidP="00000000" w:rsidRDefault="00000000" w:rsidRPr="00000000" w14:paraId="00000400">
      <w:pPr>
        <w:numPr>
          <w:ilvl w:val="0"/>
          <w:numId w:val="11"/>
        </w:numPr>
        <w:spacing w:after="16" w:lineRule="auto"/>
        <w:ind w:left="720" w:right="698" w:hanging="720"/>
        <w:rPr/>
      </w:pPr>
      <w:r w:rsidDel="00000000" w:rsidR="00000000" w:rsidRPr="00000000">
        <w:rPr>
          <w:rtl w:val="0"/>
        </w:rPr>
        <w:t xml:space="preserve">the Equality Commission notifying the Supplier of an alleged breach by it or any</w:t>
      </w:r>
    </w:p>
    <w:p w:rsidR="00000000" w:rsidDel="00000000" w:rsidP="00000000" w:rsidRDefault="00000000" w:rsidRPr="00000000" w14:paraId="00000401">
      <w:pPr>
        <w:spacing w:after="16" w:lineRule="auto"/>
        <w:ind w:left="10" w:right="698" w:firstLine="15"/>
        <w:rPr/>
      </w:pPr>
      <w:r w:rsidDel="00000000" w:rsidR="00000000" w:rsidRPr="00000000">
        <w:rPr>
          <w:rtl w:val="0"/>
        </w:rPr>
        <w:t xml:space="preserve">Subcontractor (or any of their shareholders or directors) of the Fair Employment and</w:t>
      </w:r>
    </w:p>
    <w:p w:rsidR="00000000" w:rsidDel="00000000" w:rsidP="00000000" w:rsidRDefault="00000000" w:rsidRPr="00000000" w14:paraId="00000402">
      <w:pPr>
        <w:spacing w:after="16" w:lineRule="auto"/>
        <w:ind w:left="10" w:right="698" w:firstLine="15"/>
        <w:rPr/>
      </w:pPr>
      <w:r w:rsidDel="00000000" w:rsidR="00000000" w:rsidRPr="00000000">
        <w:rPr>
          <w:rtl w:val="0"/>
        </w:rPr>
        <w:t xml:space="preserve">Treatment (Northern Ireland) Order 1998 or</w:t>
      </w:r>
    </w:p>
    <w:p w:rsidR="00000000" w:rsidDel="00000000" w:rsidP="00000000" w:rsidRDefault="00000000" w:rsidRPr="00000000" w14:paraId="00000403">
      <w:pPr>
        <w:numPr>
          <w:ilvl w:val="0"/>
          <w:numId w:val="11"/>
        </w:numPr>
        <w:spacing w:after="7" w:lineRule="auto"/>
        <w:ind w:left="720" w:right="698" w:hanging="720"/>
        <w:rPr/>
      </w:pPr>
      <w:r w:rsidDel="00000000" w:rsidR="00000000" w:rsidRPr="00000000">
        <w:rPr>
          <w:rtl w:val="0"/>
        </w:rPr>
        <w:t xml:space="preserve">any finding of unlawful discrimination (or any offence under the Legislation mentioned in clause 2.3 above) being made against the Supplier or its</w:t>
      </w:r>
    </w:p>
    <w:p w:rsidR="00000000" w:rsidDel="00000000" w:rsidP="00000000" w:rsidRDefault="00000000" w:rsidRPr="00000000" w14:paraId="00000404">
      <w:pPr>
        <w:ind w:left="745" w:right="698" w:firstLine="15"/>
        <w:rPr/>
      </w:pPr>
      <w:r w:rsidDel="00000000" w:rsidR="00000000" w:rsidRPr="00000000">
        <w:rPr>
          <w:rtl w:val="0"/>
        </w:rPr>
        <w:t xml:space="preserve">Subcontractors during the CallOff Contract Term by any Industrial or Fair Employment Tribunal or court,</w:t>
      </w:r>
    </w:p>
    <w:p w:rsidR="00000000" w:rsidDel="00000000" w:rsidP="00000000" w:rsidRDefault="00000000" w:rsidRPr="00000000" w14:paraId="00000405">
      <w:pPr>
        <w:ind w:left="10" w:right="698" w:firstLine="15"/>
        <w:rPr/>
      </w:pPr>
      <w:r w:rsidDel="00000000" w:rsidR="00000000" w:rsidRPr="00000000">
        <w:rPr>
          <w:rtl w:val="0"/>
        </w:rPr>
        <w:t xml:space="preserve">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rsidR="00000000" w:rsidDel="00000000" w:rsidP="00000000" w:rsidRDefault="00000000" w:rsidRPr="00000000" w14:paraId="00000406">
      <w:pPr>
        <w:ind w:left="10" w:right="698" w:firstLine="15"/>
        <w:rPr/>
      </w:pPr>
      <w:r w:rsidDel="00000000" w:rsidR="00000000" w:rsidRPr="00000000">
        <w:rPr>
          <w:rtl w:val="0"/>
        </w:rPr>
        <w:t xml:space="preserve">2.4.4 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000000" w:rsidDel="00000000" w:rsidP="00000000" w:rsidRDefault="00000000" w:rsidRPr="00000000" w14:paraId="00000407">
      <w:pPr>
        <w:spacing w:after="561" w:lineRule="auto"/>
        <w:ind w:left="10" w:right="698" w:firstLine="15"/>
        <w:rPr/>
      </w:pPr>
      <w:r w:rsidDel="00000000" w:rsidR="00000000" w:rsidRPr="00000000">
        <w:rPr>
          <w:rtl w:val="0"/>
        </w:rPr>
        <w:t xml:space="preserve">2.4.5 The Supplier will provide any information the Buyer requests (including Information requested to be provided by any Subcontractors) for the purpose of assessing the Supplier’s compliance with its obligations under clauses 2.4.1 to 2.4.5 of this Schedule.</w:t>
      </w:r>
    </w:p>
    <w:p w:rsidR="00000000" w:rsidDel="00000000" w:rsidP="00000000" w:rsidRDefault="00000000" w:rsidRPr="00000000" w14:paraId="00000408">
      <w:pPr>
        <w:tabs>
          <w:tab w:val="center" w:leader="none" w:pos="1335"/>
        </w:tabs>
        <w:spacing w:after="24" w:line="259" w:lineRule="auto"/>
        <w:ind w:left="0" w:firstLine="0"/>
        <w:rPr/>
      </w:pPr>
      <w:r w:rsidDel="00000000" w:rsidR="00000000" w:rsidRPr="00000000">
        <w:rPr>
          <w:color w:val="434343"/>
          <w:sz w:val="24"/>
          <w:szCs w:val="24"/>
          <w:rtl w:val="0"/>
        </w:rPr>
        <w:t xml:space="preserve">2.5</w:t>
        <w:tab/>
        <w:t xml:space="preserve">Equality</w:t>
      </w:r>
      <w:r w:rsidDel="00000000" w:rsidR="00000000" w:rsidRPr="00000000">
        <w:rPr>
          <w:rtl w:val="0"/>
        </w:rPr>
      </w:r>
    </w:p>
    <w:p w:rsidR="00000000" w:rsidDel="00000000" w:rsidP="00000000" w:rsidRDefault="00000000" w:rsidRPr="00000000" w14:paraId="00000409">
      <w:pPr>
        <w:ind w:left="735" w:right="698" w:hanging="735"/>
        <w:rPr/>
      </w:pPr>
      <w:r w:rsidDel="00000000" w:rsidR="00000000" w:rsidRPr="00000000">
        <w:rPr>
          <w:rtl w:val="0"/>
        </w:rPr>
        <w:t xml:space="preserve">2.5.1</w:t>
        <w:tab/>
        <w:t xml:space="preserve">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000000" w:rsidDel="00000000" w:rsidP="00000000" w:rsidRDefault="00000000" w:rsidRPr="00000000" w14:paraId="0000040A">
      <w:pPr>
        <w:spacing w:after="771" w:lineRule="auto"/>
        <w:ind w:left="735" w:right="698" w:hanging="735"/>
        <w:rPr/>
      </w:pPr>
      <w:r w:rsidDel="00000000" w:rsidR="00000000" w:rsidRPr="00000000">
        <w:rPr>
          <w:rtl w:val="0"/>
        </w:rPr>
        <w:t xml:space="preserve">2.5.2</w:t>
        <w:tab/>
        <w:t xml:space="preserve">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rsidR="00000000" w:rsidDel="00000000" w:rsidP="00000000" w:rsidRDefault="00000000" w:rsidRPr="00000000" w14:paraId="0000040B">
      <w:pPr>
        <w:spacing w:after="24" w:line="259" w:lineRule="auto"/>
        <w:ind w:left="10" w:firstLine="15"/>
        <w:rPr/>
      </w:pPr>
      <w:r w:rsidDel="00000000" w:rsidR="00000000" w:rsidRPr="00000000">
        <w:rPr>
          <w:color w:val="434343"/>
          <w:sz w:val="24"/>
          <w:szCs w:val="24"/>
          <w:rtl w:val="0"/>
        </w:rPr>
        <w:t xml:space="preserve">2.6 Health and safety</w:t>
      </w:r>
      <w:r w:rsidDel="00000000" w:rsidR="00000000" w:rsidRPr="00000000">
        <w:rPr>
          <w:rtl w:val="0"/>
        </w:rPr>
      </w:r>
    </w:p>
    <w:p w:rsidR="00000000" w:rsidDel="00000000" w:rsidP="00000000" w:rsidRDefault="00000000" w:rsidRPr="00000000" w14:paraId="0000040C">
      <w:pPr>
        <w:ind w:left="735" w:right="698" w:hanging="735"/>
        <w:rPr/>
      </w:pPr>
      <w:r w:rsidDel="00000000" w:rsidR="00000000" w:rsidRPr="00000000">
        <w:rPr>
          <w:rtl w:val="0"/>
        </w:rPr>
        <w:t xml:space="preserve">2.6.1</w:t>
        <w:tab/>
        <w:t xml:space="preserve">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rsidR="00000000" w:rsidDel="00000000" w:rsidP="00000000" w:rsidRDefault="00000000" w:rsidRPr="00000000" w14:paraId="0000040D">
      <w:pPr>
        <w:ind w:left="735" w:right="698" w:hanging="735"/>
        <w:rPr/>
      </w:pPr>
      <w:r w:rsidDel="00000000" w:rsidR="00000000" w:rsidRPr="00000000">
        <w:rPr>
          <w:rtl w:val="0"/>
        </w:rPr>
        <w:t xml:space="preserve">2.6.2</w:t>
        <w:tab/>
        <w:t xml:space="preserve">While on the Buyer premises, the Supplier will comply with any health and safety measures implemented by the Buyer in respect of Supplier Staff and other persons working there.</w:t>
      </w:r>
    </w:p>
    <w:p w:rsidR="00000000" w:rsidDel="00000000" w:rsidP="00000000" w:rsidRDefault="00000000" w:rsidRPr="00000000" w14:paraId="0000040E">
      <w:pPr>
        <w:ind w:left="735" w:right="698" w:hanging="735"/>
        <w:rPr/>
      </w:pPr>
      <w:r w:rsidDel="00000000" w:rsidR="00000000" w:rsidRPr="00000000">
        <w:rPr>
          <w:rtl w:val="0"/>
        </w:rPr>
        <w:t xml:space="preserve">2.6.3</w:t>
        <w:tab/>
        <w:t xml:space="preserve">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rsidR="00000000" w:rsidDel="00000000" w:rsidP="00000000" w:rsidRDefault="00000000" w:rsidRPr="00000000" w14:paraId="0000040F">
      <w:pPr>
        <w:tabs>
          <w:tab w:val="center" w:leader="none" w:pos="4634"/>
        </w:tabs>
        <w:spacing w:after="10" w:lineRule="auto"/>
        <w:ind w:left="0" w:firstLine="0"/>
        <w:rPr/>
      </w:pPr>
      <w:r w:rsidDel="00000000" w:rsidR="00000000" w:rsidRPr="00000000">
        <w:rPr>
          <w:rtl w:val="0"/>
        </w:rPr>
        <w:t xml:space="preserve">2.6.4</w:t>
        <w:tab/>
        <w:t xml:space="preserve">The Supplier will comply with the requirements of the Health and Safety at Work</w:t>
      </w:r>
    </w:p>
    <w:p w:rsidR="00000000" w:rsidDel="00000000" w:rsidP="00000000" w:rsidRDefault="00000000" w:rsidRPr="00000000" w14:paraId="00000410">
      <w:pPr>
        <w:ind w:left="760" w:right="698" w:firstLine="15"/>
        <w:rPr/>
      </w:pPr>
      <w:r w:rsidDel="00000000" w:rsidR="00000000" w:rsidRPr="00000000">
        <w:rPr>
          <w:rtl w:val="0"/>
        </w:rPr>
        <w:t xml:space="preserve">(Northern Ireland) Order 1978 and any other acts, orders, regulations and codes of</w:t>
      </w:r>
    </w:p>
    <w:p w:rsidR="00000000" w:rsidDel="00000000" w:rsidP="00000000" w:rsidRDefault="00000000" w:rsidRPr="00000000" w14:paraId="00000411">
      <w:pPr>
        <w:ind w:left="760" w:right="698" w:firstLine="15"/>
        <w:rPr/>
      </w:pPr>
      <w:r w:rsidDel="00000000" w:rsidR="00000000" w:rsidRPr="00000000">
        <w:rPr>
          <w:rtl w:val="0"/>
        </w:rPr>
        <w:t xml:space="preserve">practice relating to health and safety, which may apply to Supplier Staff and other persons working on the Buyer premises in the performance of its obligations under the Call-Off Contract.</w:t>
      </w:r>
    </w:p>
    <w:p w:rsidR="00000000" w:rsidDel="00000000" w:rsidP="00000000" w:rsidRDefault="00000000" w:rsidRPr="00000000" w14:paraId="00000412">
      <w:pPr>
        <w:spacing w:after="512" w:lineRule="auto"/>
        <w:ind w:left="735" w:right="698" w:hanging="735"/>
        <w:rPr/>
      </w:pPr>
      <w:r w:rsidDel="00000000" w:rsidR="00000000" w:rsidRPr="00000000">
        <w:rPr>
          <w:rtl w:val="0"/>
        </w:rPr>
        <w:t xml:space="preserve">2.6.5</w:t>
        <w:tab/>
        <w:t xml:space="preserve">The Supplier will ensure that its health and safety policy statement (as required by the Health and Safety at Work (Northern Ireland) Order 1978) is made available to the Buyer on request.</w:t>
      </w:r>
    </w:p>
    <w:p w:rsidR="00000000" w:rsidDel="00000000" w:rsidP="00000000" w:rsidRDefault="00000000" w:rsidRPr="00000000" w14:paraId="00000413">
      <w:pPr>
        <w:spacing w:after="24" w:line="259" w:lineRule="auto"/>
        <w:ind w:left="10" w:firstLine="15"/>
        <w:rPr/>
      </w:pPr>
      <w:r w:rsidDel="00000000" w:rsidR="00000000" w:rsidRPr="00000000">
        <w:rPr>
          <w:color w:val="434343"/>
          <w:sz w:val="24"/>
          <w:szCs w:val="24"/>
          <w:rtl w:val="0"/>
        </w:rPr>
        <w:t xml:space="preserve">2.7 Criminal damage</w:t>
      </w:r>
      <w:r w:rsidDel="00000000" w:rsidR="00000000" w:rsidRPr="00000000">
        <w:rPr>
          <w:rtl w:val="0"/>
        </w:rPr>
      </w:r>
    </w:p>
    <w:p w:rsidR="00000000" w:rsidDel="00000000" w:rsidP="00000000" w:rsidRDefault="00000000" w:rsidRPr="00000000" w14:paraId="00000414">
      <w:pPr>
        <w:spacing w:after="280" w:lineRule="auto"/>
        <w:ind w:left="735" w:right="698" w:hanging="735"/>
        <w:rPr/>
      </w:pPr>
      <w:r w:rsidDel="00000000" w:rsidR="00000000" w:rsidRPr="00000000">
        <w:rPr>
          <w:rtl w:val="0"/>
        </w:rPr>
        <w:t xml:space="preserve">2.7.1</w:t>
        <w:tab/>
        <w:t xml:space="preserve">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rsidR="00000000" w:rsidDel="00000000" w:rsidP="00000000" w:rsidRDefault="00000000" w:rsidRPr="00000000" w14:paraId="00000415">
      <w:pPr>
        <w:ind w:left="735" w:right="698" w:hanging="735"/>
        <w:rPr/>
      </w:pPr>
      <w:r w:rsidDel="00000000" w:rsidR="00000000" w:rsidRPr="00000000">
        <w:rPr>
          <w:rtl w:val="0"/>
        </w:rPr>
        <w:t xml:space="preserve">2.7.2</w:t>
        <w:tab/>
        <w:t xml:space="preserve">If during the Call-Off Contract Term any assets (or any part thereof) is or are damaged or destroyed by any circumstance giving rise to a claim for compensation under the provisions of the Compensation Order the following provisions of this clause 2.7 will apply.</w:t>
      </w:r>
    </w:p>
    <w:p w:rsidR="00000000" w:rsidDel="00000000" w:rsidP="00000000" w:rsidRDefault="00000000" w:rsidRPr="00000000" w14:paraId="00000416">
      <w:pPr>
        <w:spacing w:after="7" w:lineRule="auto"/>
        <w:ind w:left="735" w:right="698" w:hanging="735"/>
        <w:rPr/>
      </w:pPr>
      <w:r w:rsidDel="00000000" w:rsidR="00000000" w:rsidRPr="00000000">
        <w:rPr>
          <w:rtl w:val="0"/>
        </w:rPr>
        <w:t xml:space="preserve">2.7.3</w:t>
        <w:tab/>
        <w:t xml:space="preserve">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rsidR="00000000" w:rsidDel="00000000" w:rsidP="00000000" w:rsidRDefault="00000000" w:rsidRPr="00000000" w14:paraId="00000417">
      <w:pPr>
        <w:spacing w:after="223" w:lineRule="auto"/>
        <w:ind w:left="735" w:right="698" w:hanging="735"/>
        <w:rPr/>
      </w:pPr>
      <w:r w:rsidDel="00000000" w:rsidR="00000000" w:rsidRPr="00000000">
        <w:rPr>
          <w:rtl w:val="0"/>
        </w:rPr>
        <w:t xml:space="preserve">2.7.4</w:t>
        <w:tab/>
        <w:t xml:space="preserve">The Supplier will apply any compensation paid under the Compensation Order in respect of damage to the relevant assets towards the repair, reinstatement or replacement of the assets affected.</w:t>
      </w:r>
    </w:p>
    <w:p w:rsidR="00000000" w:rsidDel="00000000" w:rsidP="00000000" w:rsidRDefault="00000000" w:rsidRPr="00000000" w14:paraId="00000418">
      <w:pPr>
        <w:pStyle w:val="Heading5"/>
        <w:spacing w:line="265" w:lineRule="auto"/>
        <w:ind w:left="10" w:firstLine="870"/>
        <w:rPr/>
      </w:pPr>
      <w:r w:rsidDel="00000000" w:rsidR="00000000" w:rsidRPr="00000000">
        <w:rPr>
          <w:color w:val="000000"/>
          <w:sz w:val="32"/>
          <w:szCs w:val="32"/>
          <w:rtl w:val="0"/>
        </w:rPr>
        <w:t xml:space="preserve">Schedule 5: Guarantee – NOT APPLICABLE</w:t>
      </w:r>
      <w:r w:rsidDel="00000000" w:rsidR="00000000" w:rsidRPr="00000000">
        <w:rPr>
          <w:rtl w:val="0"/>
        </w:rPr>
      </w:r>
    </w:p>
    <w:p w:rsidR="00000000" w:rsidDel="00000000" w:rsidP="00000000" w:rsidRDefault="00000000" w:rsidRPr="00000000" w14:paraId="00000419">
      <w:pPr>
        <w:spacing w:after="299" w:line="330" w:lineRule="auto"/>
        <w:ind w:left="10" w:right="698" w:firstLine="15"/>
        <w:rPr/>
      </w:pPr>
      <w:r w:rsidDel="00000000" w:rsidR="00000000" w:rsidRPr="00000000">
        <w:rPr>
          <w:rtl w:val="0"/>
        </w:rP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rsidR="00000000" w:rsidDel="00000000" w:rsidP="00000000" w:rsidRDefault="00000000" w:rsidRPr="00000000" w14:paraId="0000041A">
      <w:pPr>
        <w:ind w:left="10" w:right="698" w:firstLine="15"/>
        <w:rPr/>
      </w:pPr>
      <w:r w:rsidDel="00000000" w:rsidR="00000000" w:rsidRPr="00000000">
        <w:rPr>
          <w:rtl w:val="0"/>
        </w:rPr>
        <w:t xml:space="preserve">This deed of guarantee is made on [</w:t>
      </w:r>
      <w:r w:rsidDel="00000000" w:rsidR="00000000" w:rsidRPr="00000000">
        <w:rPr>
          <w:b w:val="1"/>
          <w:rtl w:val="0"/>
        </w:rPr>
        <w:t xml:space="preserve">insert date, month, year] </w:t>
      </w:r>
      <w:r w:rsidDel="00000000" w:rsidR="00000000" w:rsidRPr="00000000">
        <w:rPr>
          <w:rtl w:val="0"/>
        </w:rPr>
        <w:t xml:space="preserve">between:</w:t>
      </w:r>
    </w:p>
    <w:p w:rsidR="00000000" w:rsidDel="00000000" w:rsidP="00000000" w:rsidRDefault="00000000" w:rsidRPr="00000000" w14:paraId="0000041B">
      <w:pPr>
        <w:numPr>
          <w:ilvl w:val="0"/>
          <w:numId w:val="13"/>
        </w:numPr>
        <w:spacing w:after="403" w:lineRule="auto"/>
        <w:ind w:left="10" w:right="698" w:firstLine="5"/>
        <w:rPr/>
      </w:pPr>
      <w:r w:rsidDel="00000000" w:rsidR="00000000" w:rsidRPr="00000000">
        <w:rPr>
          <w:rtl w:val="0"/>
        </w:rPr>
        <w:t xml:space="preserve">[</w:t>
      </w:r>
      <w:r w:rsidDel="00000000" w:rsidR="00000000" w:rsidRPr="00000000">
        <w:rPr>
          <w:b w:val="1"/>
          <w:rtl w:val="0"/>
        </w:rPr>
        <w:t xml:space="preserve">Insert the name of the Guarantor] </w:t>
      </w:r>
      <w:r w:rsidDel="00000000" w:rsidR="00000000" w:rsidRPr="00000000">
        <w:rPr>
          <w:rtl w:val="0"/>
        </w:rPr>
        <w:t xml:space="preserve">a company incorporated in England and Wales with number [insert company number] whose registered office is at [i</w:t>
      </w:r>
      <w:r w:rsidDel="00000000" w:rsidR="00000000" w:rsidRPr="00000000">
        <w:rPr>
          <w:b w:val="1"/>
          <w:rtl w:val="0"/>
        </w:rPr>
        <w:t xml:space="preserve">nsert details of the guarantor's registered office</w:t>
      </w:r>
      <w:r w:rsidDel="00000000" w:rsidR="00000000" w:rsidRPr="00000000">
        <w:rPr>
          <w:rtl w:val="0"/>
        </w:rPr>
        <w:t xml:space="preserve">] [or a company incorporated under the Laws of [</w:t>
      </w:r>
      <w:r w:rsidDel="00000000" w:rsidR="00000000" w:rsidRPr="00000000">
        <w:rPr>
          <w:b w:val="1"/>
          <w:rtl w:val="0"/>
        </w:rPr>
        <w:t xml:space="preserve">insert country</w:t>
      </w:r>
      <w:r w:rsidDel="00000000" w:rsidR="00000000" w:rsidRPr="00000000">
        <w:rPr>
          <w:rtl w:val="0"/>
        </w:rPr>
        <w:t xml:space="preserve">], registered in [</w:t>
      </w:r>
      <w:r w:rsidDel="00000000" w:rsidR="00000000" w:rsidRPr="00000000">
        <w:rPr>
          <w:b w:val="1"/>
          <w:rtl w:val="0"/>
        </w:rPr>
        <w:t xml:space="preserve">insert country</w:t>
      </w:r>
      <w:r w:rsidDel="00000000" w:rsidR="00000000" w:rsidRPr="00000000">
        <w:rPr>
          <w:rtl w:val="0"/>
        </w:rPr>
        <w:t xml:space="preserve">] with number [</w:t>
      </w:r>
      <w:r w:rsidDel="00000000" w:rsidR="00000000" w:rsidRPr="00000000">
        <w:rPr>
          <w:b w:val="1"/>
          <w:rtl w:val="0"/>
        </w:rPr>
        <w:t xml:space="preserve">insert number</w:t>
      </w:r>
      <w:r w:rsidDel="00000000" w:rsidR="00000000" w:rsidRPr="00000000">
        <w:rPr>
          <w:rtl w:val="0"/>
        </w:rPr>
        <w:t xml:space="preserve">] at [</w:t>
      </w:r>
      <w:r w:rsidDel="00000000" w:rsidR="00000000" w:rsidRPr="00000000">
        <w:rPr>
          <w:b w:val="1"/>
          <w:rtl w:val="0"/>
        </w:rPr>
        <w:t xml:space="preserve">insert place of registration</w:t>
      </w:r>
      <w:r w:rsidDel="00000000" w:rsidR="00000000" w:rsidRPr="00000000">
        <w:rPr>
          <w:rtl w:val="0"/>
        </w:rPr>
        <w:t xml:space="preserve">], whose principal office is at [</w:t>
      </w:r>
      <w:r w:rsidDel="00000000" w:rsidR="00000000" w:rsidRPr="00000000">
        <w:rPr>
          <w:b w:val="1"/>
          <w:rtl w:val="0"/>
        </w:rPr>
        <w:t xml:space="preserve">insert office details</w:t>
      </w:r>
      <w:r w:rsidDel="00000000" w:rsidR="00000000" w:rsidRPr="00000000">
        <w:rPr>
          <w:rtl w:val="0"/>
        </w:rPr>
        <w:t xml:space="preserve">]]('Guarantor'); in favour of and</w:t>
      </w:r>
    </w:p>
    <w:p w:rsidR="00000000" w:rsidDel="00000000" w:rsidP="00000000" w:rsidRDefault="00000000" w:rsidRPr="00000000" w14:paraId="0000041C">
      <w:pPr>
        <w:numPr>
          <w:ilvl w:val="0"/>
          <w:numId w:val="13"/>
        </w:numPr>
        <w:spacing w:after="46" w:line="512" w:lineRule="auto"/>
        <w:ind w:left="10" w:right="698" w:firstLine="5"/>
        <w:rPr/>
      </w:pPr>
      <w:r w:rsidDel="00000000" w:rsidR="00000000" w:rsidRPr="00000000">
        <w:rPr>
          <w:rtl w:val="0"/>
        </w:rPr>
        <w:t xml:space="preserve">The Buyer whose offices are [</w:t>
      </w:r>
      <w:r w:rsidDel="00000000" w:rsidR="00000000" w:rsidRPr="00000000">
        <w:rPr>
          <w:b w:val="1"/>
          <w:rtl w:val="0"/>
        </w:rPr>
        <w:t xml:space="preserve">insert Buyer’s official address</w:t>
      </w:r>
      <w:r w:rsidDel="00000000" w:rsidR="00000000" w:rsidRPr="00000000">
        <w:rPr>
          <w:rtl w:val="0"/>
        </w:rPr>
        <w:t xml:space="preserve">] (‘Beneficiary’) </w:t>
      </w:r>
      <w:r w:rsidDel="00000000" w:rsidR="00000000" w:rsidRPr="00000000">
        <w:rPr>
          <w:b w:val="1"/>
          <w:rtl w:val="0"/>
        </w:rPr>
        <w:t xml:space="preserve">Whereas:</w:t>
      </w:r>
      <w:r w:rsidDel="00000000" w:rsidR="00000000" w:rsidRPr="00000000">
        <w:rPr>
          <w:rtl w:val="0"/>
        </w:rPr>
      </w:r>
    </w:p>
    <w:p w:rsidR="00000000" w:rsidDel="00000000" w:rsidP="00000000" w:rsidRDefault="00000000" w:rsidRPr="00000000" w14:paraId="0000041D">
      <w:pPr>
        <w:numPr>
          <w:ilvl w:val="0"/>
          <w:numId w:val="14"/>
        </w:numPr>
        <w:ind w:left="10" w:right="698" w:firstLine="5"/>
        <w:rPr/>
      </w:pPr>
      <w:r w:rsidDel="00000000" w:rsidR="00000000" w:rsidRPr="00000000">
        <w:rPr>
          <w:rtl w:val="0"/>
        </w:rPr>
        <w:t xml:space="preserve">The guarantor has agreed, in consideration of the Buyer entering into the Call-Off Contract with the Supplier, to guarantee all of the Supplier's obligations under the Call-Off Contract.</w:t>
      </w:r>
    </w:p>
    <w:p w:rsidR="00000000" w:rsidDel="00000000" w:rsidP="00000000" w:rsidRDefault="00000000" w:rsidRPr="00000000" w14:paraId="0000041E">
      <w:pPr>
        <w:numPr>
          <w:ilvl w:val="0"/>
          <w:numId w:val="14"/>
        </w:numPr>
        <w:ind w:left="10" w:right="698" w:firstLine="5"/>
        <w:rPr/>
      </w:pPr>
      <w:r w:rsidDel="00000000" w:rsidR="00000000" w:rsidRPr="00000000">
        <w:rPr>
          <w:rtl w:val="0"/>
        </w:rPr>
        <w:t xml:space="preserve">It is the intention of the Parties that this document be executed and take effect as a deed.</w:t>
      </w:r>
    </w:p>
    <w:p w:rsidR="00000000" w:rsidDel="00000000" w:rsidP="00000000" w:rsidRDefault="00000000" w:rsidRPr="00000000" w14:paraId="0000041F">
      <w:pPr>
        <w:ind w:left="10" w:right="698" w:firstLine="15"/>
        <w:rPr/>
      </w:pPr>
      <w:r w:rsidDel="00000000" w:rsidR="00000000" w:rsidRPr="00000000">
        <w:rPr>
          <w:rtl w:val="0"/>
        </w:rPr>
        <w:t xml:space="preserve">[Where a deed of guarantee is required, include the wording below and populate the box below with the guarantor company's details. If a deed of guarantee isn’t needed then the section below and other references to the guarantee should be deleted.</w:t>
      </w:r>
    </w:p>
    <w:p w:rsidR="00000000" w:rsidDel="00000000" w:rsidP="00000000" w:rsidRDefault="00000000" w:rsidRPr="00000000" w14:paraId="00000420">
      <w:pPr>
        <w:ind w:left="10" w:right="698" w:firstLine="15"/>
        <w:rPr/>
      </w:pPr>
      <w:r w:rsidDel="00000000" w:rsidR="00000000" w:rsidRPr="00000000">
        <w:rPr>
          <w:rtl w:val="0"/>
        </w:rPr>
        <w:t xml:space="preserve">Suggested headings are as follows:</w:t>
      </w:r>
    </w:p>
    <w:p w:rsidR="00000000" w:rsidDel="00000000" w:rsidP="00000000" w:rsidRDefault="00000000" w:rsidRPr="00000000" w14:paraId="00000421">
      <w:pPr>
        <w:numPr>
          <w:ilvl w:val="0"/>
          <w:numId w:val="15"/>
        </w:numPr>
        <w:spacing w:after="31" w:lineRule="auto"/>
        <w:ind w:left="720" w:right="698" w:hanging="720"/>
        <w:rPr/>
      </w:pPr>
      <w:r w:rsidDel="00000000" w:rsidR="00000000" w:rsidRPr="00000000">
        <w:rPr>
          <w:rtl w:val="0"/>
        </w:rPr>
        <w:t xml:space="preserve">Demands and notices</w:t>
      </w:r>
    </w:p>
    <w:p w:rsidR="00000000" w:rsidDel="00000000" w:rsidP="00000000" w:rsidRDefault="00000000" w:rsidRPr="00000000" w14:paraId="00000422">
      <w:pPr>
        <w:numPr>
          <w:ilvl w:val="0"/>
          <w:numId w:val="15"/>
        </w:numPr>
        <w:spacing w:after="31" w:lineRule="auto"/>
        <w:ind w:left="720" w:right="698" w:hanging="720"/>
        <w:rPr/>
      </w:pPr>
      <w:r w:rsidDel="00000000" w:rsidR="00000000" w:rsidRPr="00000000">
        <w:rPr>
          <w:rtl w:val="0"/>
        </w:rPr>
        <w:t xml:space="preserve">Representations and Warranties</w:t>
      </w:r>
    </w:p>
    <w:p w:rsidR="00000000" w:rsidDel="00000000" w:rsidP="00000000" w:rsidRDefault="00000000" w:rsidRPr="00000000" w14:paraId="00000423">
      <w:pPr>
        <w:numPr>
          <w:ilvl w:val="0"/>
          <w:numId w:val="15"/>
        </w:numPr>
        <w:spacing w:after="34" w:lineRule="auto"/>
        <w:ind w:left="720" w:right="698" w:hanging="720"/>
        <w:rPr/>
      </w:pPr>
      <w:r w:rsidDel="00000000" w:rsidR="00000000" w:rsidRPr="00000000">
        <w:rPr>
          <w:rtl w:val="0"/>
        </w:rPr>
        <w:t xml:space="preserve">Obligation to enter into a new Contract</w:t>
      </w:r>
    </w:p>
    <w:p w:rsidR="00000000" w:rsidDel="00000000" w:rsidP="00000000" w:rsidRDefault="00000000" w:rsidRPr="00000000" w14:paraId="00000424">
      <w:pPr>
        <w:numPr>
          <w:ilvl w:val="0"/>
          <w:numId w:val="15"/>
        </w:numPr>
        <w:spacing w:after="32" w:lineRule="auto"/>
        <w:ind w:left="720" w:right="698" w:hanging="720"/>
        <w:rPr/>
      </w:pPr>
      <w:r w:rsidDel="00000000" w:rsidR="00000000" w:rsidRPr="00000000">
        <w:rPr>
          <w:rtl w:val="0"/>
        </w:rPr>
        <w:t xml:space="preserve">Assignment</w:t>
      </w:r>
    </w:p>
    <w:p w:rsidR="00000000" w:rsidDel="00000000" w:rsidP="00000000" w:rsidRDefault="00000000" w:rsidRPr="00000000" w14:paraId="00000425">
      <w:pPr>
        <w:numPr>
          <w:ilvl w:val="0"/>
          <w:numId w:val="15"/>
        </w:numPr>
        <w:ind w:left="720" w:right="698" w:hanging="720"/>
        <w:rPr/>
      </w:pPr>
      <w:r w:rsidDel="00000000" w:rsidR="00000000" w:rsidRPr="00000000">
        <w:rPr>
          <w:rtl w:val="0"/>
        </w:rPr>
        <w:t xml:space="preserve">Third Party Rights ●</w:t>
        <w:tab/>
        <w:t xml:space="preserve">Governing Law</w:t>
      </w:r>
    </w:p>
    <w:p w:rsidR="00000000" w:rsidDel="00000000" w:rsidP="00000000" w:rsidRDefault="00000000" w:rsidRPr="00000000" w14:paraId="00000426">
      <w:pPr>
        <w:numPr>
          <w:ilvl w:val="0"/>
          <w:numId w:val="15"/>
        </w:numPr>
        <w:spacing w:after="451" w:lineRule="auto"/>
        <w:ind w:left="720" w:right="698" w:hanging="720"/>
        <w:rPr/>
      </w:pPr>
      <w:r w:rsidDel="00000000" w:rsidR="00000000" w:rsidRPr="00000000">
        <w:rPr>
          <w:rtl w:val="0"/>
        </w:rPr>
        <w:t xml:space="preserve">This Call-Off Contract is conditional upon the provision of a Guarantee to the Buyer from the guarantor in respect of the Supplier.</w:t>
      </w:r>
    </w:p>
    <w:tbl>
      <w:tblPr>
        <w:tblStyle w:val="Table20"/>
        <w:tblW w:w="9780.0" w:type="dxa"/>
        <w:jc w:val="left"/>
        <w:tblInd w:w="-396.0" w:type="dxa"/>
        <w:tblLayout w:type="fixed"/>
        <w:tblLook w:val="0400"/>
      </w:tblPr>
      <w:tblGrid>
        <w:gridCol w:w="2040"/>
        <w:gridCol w:w="7740"/>
        <w:tblGridChange w:id="0">
          <w:tblGrid>
            <w:gridCol w:w="2040"/>
            <w:gridCol w:w="7740"/>
          </w:tblGrid>
        </w:tblGridChange>
      </w:tblGrid>
      <w:tr>
        <w:trPr>
          <w:cantSplit w:val="0"/>
          <w:trHeight w:val="1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7">
            <w:pPr>
              <w:spacing w:after="0" w:line="259" w:lineRule="auto"/>
              <w:ind w:left="0" w:firstLine="0"/>
              <w:rPr/>
            </w:pPr>
            <w:r w:rsidDel="00000000" w:rsidR="00000000" w:rsidRPr="00000000">
              <w:rPr>
                <w:b w:val="1"/>
                <w:rtl w:val="0"/>
              </w:rPr>
              <w:t xml:space="preserve">Guarantor 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8">
            <w:pPr>
              <w:spacing w:after="0" w:line="259" w:lineRule="auto"/>
              <w:ind w:left="0" w:firstLine="0"/>
              <w:rPr/>
            </w:pPr>
            <w:r w:rsidDel="00000000" w:rsidR="00000000" w:rsidRPr="00000000">
              <w:rPr>
                <w:rtl w:val="0"/>
              </w:rPr>
              <w:t xml:space="preserve">[</w:t>
            </w:r>
            <w:r w:rsidDel="00000000" w:rsidR="00000000" w:rsidRPr="00000000">
              <w:rPr>
                <w:b w:val="1"/>
                <w:rtl w:val="0"/>
              </w:rPr>
              <w:t xml:space="preserve">Enter Company name</w:t>
            </w:r>
            <w:r w:rsidDel="00000000" w:rsidR="00000000" w:rsidRPr="00000000">
              <w:rPr>
                <w:rtl w:val="0"/>
              </w:rPr>
              <w:t xml:space="preserve">] </w:t>
            </w:r>
            <w:r w:rsidDel="00000000" w:rsidR="00000000" w:rsidRPr="00000000">
              <w:rPr>
                <w:b w:val="1"/>
                <w:rtl w:val="0"/>
              </w:rPr>
              <w:t xml:space="preserve">‘Guarantor’</w:t>
            </w:r>
            <w:r w:rsidDel="00000000" w:rsidR="00000000" w:rsidRPr="00000000">
              <w:rPr>
                <w:rtl w:val="0"/>
              </w:rPr>
            </w:r>
          </w:p>
        </w:tc>
      </w:tr>
      <w:tr>
        <w:trPr>
          <w:cantSplit w:val="0"/>
          <w:trHeight w:val="1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9">
            <w:pPr>
              <w:spacing w:after="0" w:line="259" w:lineRule="auto"/>
              <w:ind w:left="0" w:right="20" w:firstLine="0"/>
              <w:rPr/>
            </w:pPr>
            <w:r w:rsidDel="00000000" w:rsidR="00000000" w:rsidRPr="00000000">
              <w:rPr>
                <w:b w:val="1"/>
                <w:rtl w:val="0"/>
              </w:rPr>
              <w:t xml:space="preserve">Guarantor company address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A">
            <w:pPr>
              <w:spacing w:after="0" w:line="259" w:lineRule="auto"/>
              <w:ind w:left="0" w:firstLine="0"/>
              <w:rPr/>
            </w:pPr>
            <w:r w:rsidDel="00000000" w:rsidR="00000000" w:rsidRPr="00000000">
              <w:rPr>
                <w:rtl w:val="0"/>
              </w:rPr>
              <w:t xml:space="preserve">[</w:t>
            </w:r>
            <w:r w:rsidDel="00000000" w:rsidR="00000000" w:rsidRPr="00000000">
              <w:rPr>
                <w:b w:val="1"/>
                <w:rtl w:val="0"/>
              </w:rPr>
              <w:t xml:space="preserve">Enter Company address</w:t>
            </w:r>
            <w:r w:rsidDel="00000000" w:rsidR="00000000" w:rsidRPr="00000000">
              <w:rPr>
                <w:rtl w:val="0"/>
              </w:rPr>
              <w:t xml:space="preserve">]</w:t>
            </w:r>
          </w:p>
        </w:tc>
      </w:tr>
      <w:tr>
        <w:trPr>
          <w:cantSplit w:val="0"/>
          <w:trHeight w:val="1760"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B">
            <w:pPr>
              <w:spacing w:after="0" w:line="259" w:lineRule="auto"/>
              <w:ind w:left="0" w:right="33" w:firstLine="0"/>
              <w:rPr/>
            </w:pPr>
            <w:r w:rsidDel="00000000" w:rsidR="00000000" w:rsidRPr="00000000">
              <w:rPr>
                <w:b w:val="1"/>
                <w:rtl w:val="0"/>
              </w:rPr>
              <w:t xml:space="preserve">Account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C">
            <w:pPr>
              <w:spacing w:after="0" w:line="259" w:lineRule="auto"/>
              <w:ind w:left="0" w:firstLine="0"/>
              <w:rPr/>
            </w:pPr>
            <w:r w:rsidDel="00000000" w:rsidR="00000000" w:rsidRPr="00000000">
              <w:rPr>
                <w:rtl w:val="0"/>
              </w:rPr>
              <w:t xml:space="preserve">[</w:t>
            </w:r>
            <w:r w:rsidDel="00000000" w:rsidR="00000000" w:rsidRPr="00000000">
              <w:rPr>
                <w:b w:val="1"/>
                <w:rtl w:val="0"/>
              </w:rPr>
              <w:t xml:space="preserve">Enter Account Manager name]</w:t>
            </w:r>
            <w:r w:rsidDel="00000000" w:rsidR="00000000" w:rsidRPr="00000000">
              <w:rPr>
                <w:rtl w:val="0"/>
              </w:rPr>
            </w:r>
          </w:p>
        </w:tc>
      </w:tr>
      <w:tr>
        <w:trPr>
          <w:cantSplit w:val="0"/>
          <w:trHeight w:val="172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E">
            <w:pPr>
              <w:spacing w:after="0" w:line="259" w:lineRule="auto"/>
              <w:ind w:left="0" w:firstLine="0"/>
              <w:rPr/>
            </w:pPr>
            <w:r w:rsidDel="00000000" w:rsidR="00000000" w:rsidRPr="00000000">
              <w:rPr>
                <w:rtl w:val="0"/>
              </w:rPr>
              <w:t xml:space="preserve">Address: [</w:t>
            </w:r>
            <w:r w:rsidDel="00000000" w:rsidR="00000000" w:rsidRPr="00000000">
              <w:rPr>
                <w:b w:val="1"/>
                <w:rtl w:val="0"/>
              </w:rPr>
              <w:t xml:space="preserve">Enter Account Manager address]</w:t>
            </w:r>
            <w:r w:rsidDel="00000000" w:rsidR="00000000" w:rsidRPr="00000000">
              <w:rPr>
                <w:rtl w:val="0"/>
              </w:rPr>
            </w:r>
          </w:p>
        </w:tc>
      </w:tr>
      <w:tr>
        <w:trPr>
          <w:cantSplit w:val="0"/>
          <w:trHeight w:val="176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30">
            <w:pPr>
              <w:spacing w:after="0" w:line="259" w:lineRule="auto"/>
              <w:ind w:left="0" w:firstLine="0"/>
              <w:rPr/>
            </w:pPr>
            <w:r w:rsidDel="00000000" w:rsidR="00000000" w:rsidRPr="00000000">
              <w:rPr>
                <w:rtl w:val="0"/>
              </w:rPr>
              <w:t xml:space="preserve">Phone: [</w:t>
            </w:r>
            <w:r w:rsidDel="00000000" w:rsidR="00000000" w:rsidRPr="00000000">
              <w:rPr>
                <w:b w:val="1"/>
                <w:rtl w:val="0"/>
              </w:rPr>
              <w:t xml:space="preserve">Enter Account Manager phone number]</w:t>
            </w:r>
            <w:r w:rsidDel="00000000" w:rsidR="00000000" w:rsidRPr="00000000">
              <w:rPr>
                <w:rtl w:val="0"/>
              </w:rPr>
            </w:r>
          </w:p>
        </w:tc>
      </w:tr>
      <w:tr>
        <w:trPr>
          <w:cantSplit w:val="0"/>
          <w:trHeight w:val="172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32">
            <w:pPr>
              <w:spacing w:after="0" w:line="259" w:lineRule="auto"/>
              <w:ind w:left="0" w:firstLine="0"/>
              <w:rPr/>
            </w:pPr>
            <w:r w:rsidDel="00000000" w:rsidR="00000000" w:rsidRPr="00000000">
              <w:rPr>
                <w:rtl w:val="0"/>
              </w:rPr>
              <w:t xml:space="preserve">Email: [</w:t>
            </w:r>
            <w:r w:rsidDel="00000000" w:rsidR="00000000" w:rsidRPr="00000000">
              <w:rPr>
                <w:b w:val="1"/>
                <w:rtl w:val="0"/>
              </w:rPr>
              <w:t xml:space="preserve">Enter Account Manager email</w:t>
            </w:r>
            <w:r w:rsidDel="00000000" w:rsidR="00000000" w:rsidRPr="00000000">
              <w:rPr>
                <w:rtl w:val="0"/>
              </w:rPr>
              <w:t xml:space="preserve">]</w:t>
            </w:r>
          </w:p>
        </w:tc>
      </w:tr>
      <w:tr>
        <w:trPr>
          <w:cantSplit w:val="0"/>
          <w:trHeight w:val="17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33">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34">
            <w:pPr>
              <w:spacing w:after="0" w:line="259" w:lineRule="auto"/>
              <w:ind w:left="0" w:firstLine="0"/>
              <w:rPr/>
            </w:pPr>
            <w:r w:rsidDel="00000000" w:rsidR="00000000" w:rsidRPr="00000000">
              <w:rPr>
                <w:rtl w:val="0"/>
              </w:rPr>
              <w:t xml:space="preserve">Fax: [</w:t>
            </w:r>
            <w:r w:rsidDel="00000000" w:rsidR="00000000" w:rsidRPr="00000000">
              <w:rPr>
                <w:b w:val="1"/>
                <w:rtl w:val="0"/>
              </w:rPr>
              <w:t xml:space="preserve">Enter Account Manager fax </w:t>
            </w:r>
            <w:r w:rsidDel="00000000" w:rsidR="00000000" w:rsidRPr="00000000">
              <w:rPr>
                <w:rtl w:val="0"/>
              </w:rPr>
              <w:t xml:space="preserve">if applicable]</w:t>
            </w:r>
          </w:p>
        </w:tc>
      </w:tr>
    </w:tbl>
    <w:p w:rsidR="00000000" w:rsidDel="00000000" w:rsidP="00000000" w:rsidRDefault="00000000" w:rsidRPr="00000000" w14:paraId="00000435">
      <w:pPr>
        <w:ind w:left="10" w:right="698" w:firstLine="15"/>
        <w:rPr/>
      </w:pPr>
      <w:r w:rsidDel="00000000" w:rsidR="00000000" w:rsidRPr="00000000">
        <w:rPr>
          <w:rtl w:val="0"/>
        </w:rPr>
        <w:t xml:space="preserve">In consideration of the Buyer entering into the Call-Off Contract, the Guarantor agrees with the Buyer as follows:</w:t>
      </w:r>
    </w:p>
    <w:p w:rsidR="00000000" w:rsidDel="00000000" w:rsidP="00000000" w:rsidRDefault="00000000" w:rsidRPr="00000000" w14:paraId="00000436">
      <w:pPr>
        <w:pStyle w:val="Heading6"/>
        <w:ind w:left="10" w:firstLine="870"/>
        <w:rPr/>
      </w:pPr>
      <w:r w:rsidDel="00000000" w:rsidR="00000000" w:rsidRPr="00000000">
        <w:rPr>
          <w:rtl w:val="0"/>
        </w:rPr>
        <w:t xml:space="preserve">Definitions and interpretation</w:t>
      </w:r>
    </w:p>
    <w:p w:rsidR="00000000" w:rsidDel="00000000" w:rsidP="00000000" w:rsidRDefault="00000000" w:rsidRPr="00000000" w14:paraId="00000437">
      <w:pPr>
        <w:spacing w:after="2" w:lineRule="auto"/>
        <w:ind w:left="10" w:right="698" w:firstLine="15"/>
        <w:rPr/>
      </w:pPr>
      <w:r w:rsidDel="00000000" w:rsidR="00000000" w:rsidRPr="00000000">
        <w:rPr>
          <w:rtl w:val="0"/>
        </w:rPr>
        <w:t xml:space="preserve">In this Deed of Guarantee, unless defined elsewhere in this Deed of Guarantee or the context requires otherwise, defined terms will have the same meaning as they have for the purposes of the Call-Off Contract.</w:t>
      </w:r>
    </w:p>
    <w:tbl>
      <w:tblPr>
        <w:tblStyle w:val="Table21"/>
        <w:tblW w:w="9780.0" w:type="dxa"/>
        <w:jc w:val="left"/>
        <w:tblInd w:w="-398.0" w:type="dxa"/>
        <w:tblLayout w:type="fixed"/>
        <w:tblLook w:val="0400"/>
      </w:tblPr>
      <w:tblGrid>
        <w:gridCol w:w="2482"/>
        <w:gridCol w:w="7298"/>
        <w:tblGridChange w:id="0">
          <w:tblGrid>
            <w:gridCol w:w="2482"/>
            <w:gridCol w:w="7298"/>
          </w:tblGrid>
        </w:tblGridChange>
      </w:tblGrid>
      <w:tr>
        <w:trPr>
          <w:cantSplit w:val="0"/>
          <w:trHeight w:val="460" w:hRule="atLeast"/>
          <w:tblHeader w:val="0"/>
        </w:trPr>
        <w:tc>
          <w:tcPr>
            <w:vMerge w:val="restart"/>
            <w:tcBorders>
              <w:top w:color="000000" w:space="0" w:sz="8" w:val="single"/>
              <w:left w:color="000000" w:space="0" w:sz="8" w:val="single"/>
              <w:bottom w:color="000000" w:space="0" w:sz="8" w:val="single"/>
              <w:right w:color="000000" w:space="0" w:sz="8" w:val="single"/>
            </w:tcBorders>
            <w:shd w:fill="cccccd" w:val="clear"/>
            <w:vAlign w:val="center"/>
          </w:tcPr>
          <w:p w:rsidR="00000000" w:rsidDel="00000000" w:rsidP="00000000" w:rsidRDefault="00000000" w:rsidRPr="00000000" w14:paraId="00000438">
            <w:pPr>
              <w:spacing w:after="0" w:line="259" w:lineRule="auto"/>
              <w:ind w:left="0" w:right="36" w:firstLine="0"/>
              <w:jc w:val="center"/>
              <w:rPr/>
            </w:pPr>
            <w:r w:rsidDel="00000000" w:rsidR="00000000" w:rsidRPr="00000000">
              <w:rPr>
                <w:b w:val="1"/>
                <w:rtl w:val="0"/>
              </w:rPr>
              <w:t xml:space="preserve">Term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d" w:val="clear"/>
          </w:tcPr>
          <w:p w:rsidR="00000000" w:rsidDel="00000000" w:rsidP="00000000" w:rsidRDefault="00000000" w:rsidRPr="00000000" w14:paraId="00000439">
            <w:pPr>
              <w:spacing w:after="0" w:line="259" w:lineRule="auto"/>
              <w:ind w:left="0" w:right="37" w:firstLine="0"/>
              <w:jc w:val="center"/>
              <w:rPr/>
            </w:pPr>
            <w:r w:rsidDel="00000000" w:rsidR="00000000" w:rsidRPr="00000000">
              <w:rPr>
                <w:b w:val="1"/>
                <w:rtl w:val="0"/>
              </w:rPr>
              <w:t xml:space="preserve">Meaning</w:t>
            </w:r>
            <w:r w:rsidDel="00000000" w:rsidR="00000000" w:rsidRPr="00000000">
              <w:rPr>
                <w:rtl w:val="0"/>
              </w:rPr>
            </w:r>
          </w:p>
        </w:tc>
      </w:tr>
      <w:tr>
        <w:trPr>
          <w:cantSplit w:val="0"/>
          <w:trHeight w:val="781" w:hRule="atLeast"/>
          <w:tblHeader w:val="0"/>
        </w:trPr>
        <w:tc>
          <w:tcPr>
            <w:vMerge w:val="continue"/>
            <w:tcBorders>
              <w:top w:color="000000" w:space="0" w:sz="8" w:val="single"/>
              <w:left w:color="000000" w:space="0" w:sz="8" w:val="single"/>
              <w:bottom w:color="000000" w:space="0" w:sz="8" w:val="single"/>
              <w:right w:color="000000" w:space="0" w:sz="8" w:val="single"/>
            </w:tcBorders>
            <w:shd w:fill="cccccd" w:val="clear"/>
            <w:vAlign w:val="cente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d" w:val="clear"/>
          </w:tcPr>
          <w:p w:rsidR="00000000" w:rsidDel="00000000" w:rsidP="00000000" w:rsidRDefault="00000000" w:rsidRPr="00000000" w14:paraId="0000043B">
            <w:pPr>
              <w:spacing w:after="160" w:line="259" w:lineRule="auto"/>
              <w:ind w:left="0" w:firstLine="0"/>
              <w:rPr/>
            </w:pPr>
            <w:r w:rsidDel="00000000" w:rsidR="00000000" w:rsidRPr="00000000">
              <w:rPr>
                <w:rtl w:val="0"/>
              </w:rPr>
            </w:r>
          </w:p>
        </w:tc>
      </w:tr>
      <w:tr>
        <w:trPr>
          <w:cantSplit w:val="0"/>
          <w:trHeight w:val="123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3C">
            <w:pPr>
              <w:spacing w:after="0" w:line="259" w:lineRule="auto"/>
              <w:ind w:left="0" w:firstLine="0"/>
              <w:rPr/>
            </w:pPr>
            <w:r w:rsidDel="00000000" w:rsidR="00000000" w:rsidRPr="00000000">
              <w:rPr>
                <w:b w:val="1"/>
                <w:rtl w:val="0"/>
              </w:rPr>
              <w:t xml:space="preserve">Call-Off Contract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3D">
            <w:pPr>
              <w:spacing w:after="0" w:line="259" w:lineRule="auto"/>
              <w:ind w:left="8" w:firstLine="0"/>
              <w:rPr/>
            </w:pPr>
            <w:r w:rsidDel="00000000" w:rsidR="00000000" w:rsidRPr="00000000">
              <w:rPr>
                <w:rtl w:val="0"/>
              </w:rPr>
              <w:t xml:space="preserve">Means [the Guaranteed Agreement] made between the Buyer and the Supplier on [insert date].</w:t>
            </w:r>
          </w:p>
        </w:tc>
      </w:tr>
      <w:tr>
        <w:trPr>
          <w:cantSplit w:val="0"/>
          <w:trHeight w:val="18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3E">
            <w:pPr>
              <w:spacing w:after="0" w:line="259" w:lineRule="auto"/>
              <w:ind w:left="0" w:firstLine="0"/>
              <w:rPr/>
            </w:pPr>
            <w:r w:rsidDel="00000000" w:rsidR="00000000" w:rsidRPr="00000000">
              <w:rPr>
                <w:b w:val="1"/>
                <w:rtl w:val="0"/>
              </w:rPr>
              <w:t xml:space="preserve">Guaranteed</w:t>
            </w:r>
            <w:r w:rsidDel="00000000" w:rsidR="00000000" w:rsidRPr="00000000">
              <w:rPr>
                <w:rtl w:val="0"/>
              </w:rPr>
            </w:r>
          </w:p>
          <w:p w:rsidR="00000000" w:rsidDel="00000000" w:rsidP="00000000" w:rsidRDefault="00000000" w:rsidRPr="00000000" w14:paraId="0000043F">
            <w:pPr>
              <w:spacing w:after="0" w:line="259" w:lineRule="auto"/>
              <w:ind w:left="0" w:firstLine="0"/>
              <w:rPr/>
            </w:pPr>
            <w:r w:rsidDel="00000000" w:rsidR="00000000" w:rsidRPr="00000000">
              <w:rPr>
                <w:b w:val="1"/>
                <w:rtl w:val="0"/>
              </w:rPr>
              <w:t xml:space="preserve">Obligations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40">
            <w:pPr>
              <w:spacing w:after="26" w:line="259" w:lineRule="auto"/>
              <w:ind w:left="8" w:firstLine="0"/>
              <w:rPr/>
            </w:pPr>
            <w:r w:rsidDel="00000000" w:rsidR="00000000" w:rsidRPr="00000000">
              <w:rPr>
                <w:rtl w:val="0"/>
              </w:rPr>
              <w:t xml:space="preserve">Means all obligations and liabilities of the Supplier to the Buyer under the</w:t>
            </w:r>
          </w:p>
          <w:p w:rsidR="00000000" w:rsidDel="00000000" w:rsidP="00000000" w:rsidRDefault="00000000" w:rsidRPr="00000000" w14:paraId="00000441">
            <w:pPr>
              <w:spacing w:after="0" w:line="259" w:lineRule="auto"/>
              <w:ind w:left="8" w:firstLine="0"/>
              <w:rPr/>
            </w:pPr>
            <w:r w:rsidDel="00000000" w:rsidR="00000000" w:rsidRPr="00000000">
              <w:rPr>
                <w:rtl w:val="0"/>
              </w:rPr>
              <w:t xml:space="preserve">Call-Off Contract together with all obligations owed by the Supplier to the Buyer that are supplemental to, incurred under, ancillary to or calculated by reference to the Call-Off Contract.</w:t>
            </w:r>
          </w:p>
        </w:tc>
      </w:tr>
      <w:tr>
        <w:trPr>
          <w:cantSplit w:val="0"/>
          <w:trHeight w:val="12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42">
            <w:pPr>
              <w:spacing w:after="0" w:line="259" w:lineRule="auto"/>
              <w:ind w:left="0" w:firstLine="0"/>
              <w:rPr/>
            </w:pPr>
            <w:r w:rsidDel="00000000" w:rsidR="00000000" w:rsidRPr="00000000">
              <w:rPr>
                <w:b w:val="1"/>
                <w:rtl w:val="0"/>
              </w:rPr>
              <w:t xml:space="preserve">Guarantee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43">
            <w:pPr>
              <w:spacing w:after="0" w:line="259" w:lineRule="auto"/>
              <w:ind w:left="8" w:firstLine="0"/>
              <w:jc w:val="both"/>
              <w:rPr/>
            </w:pPr>
            <w:r w:rsidDel="00000000" w:rsidR="00000000" w:rsidRPr="00000000">
              <w:rPr>
                <w:rtl w:val="0"/>
              </w:rPr>
              <w:t xml:space="preserve">Means the deed of guarantee described in the Order Form (Parent Company Guarantee).</w:t>
            </w:r>
          </w:p>
        </w:tc>
      </w:tr>
    </w:tbl>
    <w:p w:rsidR="00000000" w:rsidDel="00000000" w:rsidP="00000000" w:rsidRDefault="00000000" w:rsidRPr="00000000" w14:paraId="00000444">
      <w:pPr>
        <w:ind w:left="10" w:right="698" w:firstLine="15"/>
        <w:rPr/>
      </w:pPr>
      <w:r w:rsidDel="00000000" w:rsidR="00000000" w:rsidRPr="00000000">
        <w:rPr>
          <w:rtl w:val="0"/>
        </w:rPr>
        <w:t xml:space="preserve">References to this Deed of Guarantee and any provisions of this Deed of Guarantee or to any other document or agreement (including to the Call-Off Contract) apply now, and as amended, varied, restated, supplemented, substituted or novated in the future.</w:t>
      </w:r>
    </w:p>
    <w:p w:rsidR="00000000" w:rsidDel="00000000" w:rsidP="00000000" w:rsidRDefault="00000000" w:rsidRPr="00000000" w14:paraId="00000445">
      <w:pPr>
        <w:ind w:left="10" w:right="698" w:firstLine="15"/>
        <w:rPr/>
      </w:pPr>
      <w:r w:rsidDel="00000000" w:rsidR="00000000" w:rsidRPr="00000000">
        <w:rPr>
          <w:rtl w:val="0"/>
        </w:rPr>
        <w:t xml:space="preserve">Unless the context otherwise requires, words importing the singular are to include the plural and vice versa.</w:t>
      </w:r>
    </w:p>
    <w:p w:rsidR="00000000" w:rsidDel="00000000" w:rsidP="00000000" w:rsidRDefault="00000000" w:rsidRPr="00000000" w14:paraId="00000446">
      <w:pPr>
        <w:ind w:left="10" w:right="698" w:firstLine="15"/>
        <w:rPr/>
      </w:pPr>
      <w:r w:rsidDel="00000000" w:rsidR="00000000" w:rsidRPr="00000000">
        <w:rPr>
          <w:rtl w:val="0"/>
        </w:rPr>
        <w:t xml:space="preserve">References to a person are to be construed to include that person's assignees or transferees or successors in title, whether direct or indirect.</w:t>
      </w:r>
    </w:p>
    <w:p w:rsidR="00000000" w:rsidDel="00000000" w:rsidP="00000000" w:rsidRDefault="00000000" w:rsidRPr="00000000" w14:paraId="00000447">
      <w:pPr>
        <w:ind w:left="10" w:right="698" w:firstLine="15"/>
        <w:rPr/>
      </w:pPr>
      <w:r w:rsidDel="00000000" w:rsidR="00000000" w:rsidRPr="00000000">
        <w:rPr>
          <w:rtl w:val="0"/>
        </w:rPr>
        <w:t xml:space="preserve">The words ‘other’ and ‘otherwise’ are not to be construed as confining the meaning of any following words to the class of thing previously stated if a wider construction is possible.</w:t>
      </w:r>
    </w:p>
    <w:p w:rsidR="00000000" w:rsidDel="00000000" w:rsidP="00000000" w:rsidRDefault="00000000" w:rsidRPr="00000000" w14:paraId="00000448">
      <w:pPr>
        <w:ind w:left="10" w:right="698" w:firstLine="15"/>
        <w:rPr/>
      </w:pPr>
      <w:r w:rsidDel="00000000" w:rsidR="00000000" w:rsidRPr="00000000">
        <w:rPr>
          <w:rtl w:val="0"/>
        </w:rPr>
        <w:t xml:space="preserve">Unless the context otherwise requires:</w:t>
      </w:r>
    </w:p>
    <w:p w:rsidR="00000000" w:rsidDel="00000000" w:rsidP="00000000" w:rsidRDefault="00000000" w:rsidRPr="00000000" w14:paraId="00000449">
      <w:pPr>
        <w:numPr>
          <w:ilvl w:val="0"/>
          <w:numId w:val="16"/>
        </w:numPr>
        <w:spacing w:after="25" w:lineRule="auto"/>
        <w:ind w:left="720" w:right="698" w:hanging="720"/>
        <w:rPr/>
      </w:pPr>
      <w:r w:rsidDel="00000000" w:rsidR="00000000" w:rsidRPr="00000000">
        <w:rPr>
          <w:rtl w:val="0"/>
        </w:rPr>
        <w:t xml:space="preserve">reference to a gender includes the other gender and the neuter</w:t>
      </w:r>
    </w:p>
    <w:p w:rsidR="00000000" w:rsidDel="00000000" w:rsidP="00000000" w:rsidRDefault="00000000" w:rsidRPr="00000000" w14:paraId="0000044A">
      <w:pPr>
        <w:numPr>
          <w:ilvl w:val="0"/>
          <w:numId w:val="16"/>
        </w:numPr>
        <w:spacing w:after="85" w:lineRule="auto"/>
        <w:ind w:left="720" w:right="698" w:hanging="720"/>
        <w:rPr/>
      </w:pPr>
      <w:r w:rsidDel="00000000" w:rsidR="00000000" w:rsidRPr="00000000">
        <w:rPr>
          <w:rtl w:val="0"/>
        </w:rPr>
        <w:t xml:space="preserve">references to an Act of Parliament, statutory provision or statutory instrument also apply if amended, extended or re-enacted from time to time</w:t>
      </w:r>
    </w:p>
    <w:p w:rsidR="00000000" w:rsidDel="00000000" w:rsidP="00000000" w:rsidRDefault="00000000" w:rsidRPr="00000000" w14:paraId="0000044B">
      <w:pPr>
        <w:numPr>
          <w:ilvl w:val="0"/>
          <w:numId w:val="16"/>
        </w:numPr>
        <w:ind w:left="720" w:right="698" w:hanging="720"/>
        <w:rPr/>
      </w:pPr>
      <w:r w:rsidDel="00000000" w:rsidR="00000000" w:rsidRPr="00000000">
        <w:rPr>
          <w:rtl w:val="0"/>
        </w:rPr>
        <w:t xml:space="preserve">any phrase introduced by the words ‘including’, ‘includes’, ‘in particular’, ‘for example’ or similar, will be construed as illustrative and without limitation to the generality of the related general words</w:t>
      </w:r>
    </w:p>
    <w:p w:rsidR="00000000" w:rsidDel="00000000" w:rsidP="00000000" w:rsidRDefault="00000000" w:rsidRPr="00000000" w14:paraId="0000044C">
      <w:pPr>
        <w:ind w:left="10" w:right="698" w:firstLine="15"/>
        <w:rPr/>
      </w:pPr>
      <w:r w:rsidDel="00000000" w:rsidR="00000000" w:rsidRPr="00000000">
        <w:rPr>
          <w:rtl w:val="0"/>
        </w:rPr>
        <w:t xml:space="preserve">References to Clauses and Schedules are, unless otherwise provided, references to Clauses of and Schedules to this Deed of Guarantee.</w:t>
      </w:r>
    </w:p>
    <w:p w:rsidR="00000000" w:rsidDel="00000000" w:rsidP="00000000" w:rsidRDefault="00000000" w:rsidRPr="00000000" w14:paraId="0000044D">
      <w:pPr>
        <w:spacing w:after="1104" w:lineRule="auto"/>
        <w:ind w:left="10" w:right="698" w:firstLine="15"/>
        <w:rPr/>
      </w:pPr>
      <w:r w:rsidDel="00000000" w:rsidR="00000000" w:rsidRPr="00000000">
        <w:rPr>
          <w:rtl w:val="0"/>
        </w:rPr>
        <w:t xml:space="preserve">References to liability are to include any liability whether actual, contingent, present or future.</w:t>
      </w:r>
    </w:p>
    <w:p w:rsidR="00000000" w:rsidDel="00000000" w:rsidP="00000000" w:rsidRDefault="00000000" w:rsidRPr="00000000" w14:paraId="0000044E">
      <w:pPr>
        <w:pStyle w:val="Heading6"/>
        <w:ind w:left="10" w:firstLine="870"/>
        <w:rPr/>
      </w:pPr>
      <w:r w:rsidDel="00000000" w:rsidR="00000000" w:rsidRPr="00000000">
        <w:rPr>
          <w:rtl w:val="0"/>
        </w:rPr>
        <w:t xml:space="preserve">Guarantee and indemnity</w:t>
      </w:r>
    </w:p>
    <w:p w:rsidR="00000000" w:rsidDel="00000000" w:rsidP="00000000" w:rsidRDefault="00000000" w:rsidRPr="00000000" w14:paraId="0000044F">
      <w:pPr>
        <w:ind w:left="10" w:right="698" w:firstLine="15"/>
        <w:rPr/>
      </w:pPr>
      <w:r w:rsidDel="00000000" w:rsidR="00000000" w:rsidRPr="00000000">
        <w:rPr>
          <w:rtl w:val="0"/>
        </w:rPr>
        <w:t xml:space="preserve">The Guarantor irrevocably and unconditionally guarantees that the Supplier duly performs all of the guaranteed obligations due by the Supplier to the Buyer.</w:t>
      </w:r>
    </w:p>
    <w:p w:rsidR="00000000" w:rsidDel="00000000" w:rsidP="00000000" w:rsidRDefault="00000000" w:rsidRPr="00000000" w14:paraId="00000450">
      <w:pPr>
        <w:ind w:left="10" w:right="698" w:firstLine="15"/>
        <w:rPr/>
      </w:pPr>
      <w:r w:rsidDel="00000000" w:rsidR="00000000" w:rsidRPr="00000000">
        <w:rPr>
          <w:rtl w:val="0"/>
        </w:rPr>
        <w:t xml:space="preserve">If at any time the Supplier will fail to perform any of the guaranteed obligations, the Guarantor irrevocably and unconditionally undertakes to the Buyer it will, at the cost of the Guarantor:</w:t>
      </w:r>
    </w:p>
    <w:p w:rsidR="00000000" w:rsidDel="00000000" w:rsidP="00000000" w:rsidRDefault="00000000" w:rsidRPr="00000000" w14:paraId="00000451">
      <w:pPr>
        <w:numPr>
          <w:ilvl w:val="0"/>
          <w:numId w:val="17"/>
        </w:numPr>
        <w:ind w:left="720" w:right="698" w:hanging="720"/>
        <w:rPr/>
      </w:pPr>
      <w:r w:rsidDel="00000000" w:rsidR="00000000" w:rsidRPr="00000000">
        <w:rPr>
          <w:rtl w:val="0"/>
        </w:rPr>
        <w:t xml:space="preserve">fully perform or buy performance of the guaranteed obligations to the Buyer</w:t>
      </w:r>
    </w:p>
    <w:p w:rsidR="00000000" w:rsidDel="00000000" w:rsidP="00000000" w:rsidRDefault="00000000" w:rsidRPr="00000000" w14:paraId="00000452">
      <w:pPr>
        <w:numPr>
          <w:ilvl w:val="0"/>
          <w:numId w:val="17"/>
        </w:numPr>
        <w:spacing w:after="60" w:lineRule="auto"/>
        <w:ind w:left="720" w:right="698" w:hanging="720"/>
        <w:rPr/>
      </w:pPr>
      <w:r w:rsidDel="00000000" w:rsidR="00000000" w:rsidRPr="00000000">
        <w:rPr>
          <w:rtl w:val="0"/>
        </w:rPr>
        <w:t xml:space="preserve">as a separate and independent obligation and liability, compensate and keep the</w:t>
      </w:r>
    </w:p>
    <w:p w:rsidR="00000000" w:rsidDel="00000000" w:rsidP="00000000" w:rsidRDefault="00000000" w:rsidRPr="00000000" w14:paraId="00000453">
      <w:pPr>
        <w:ind w:left="10" w:right="698" w:firstLine="15"/>
        <w:rPr/>
      </w:pPr>
      <w:r w:rsidDel="00000000" w:rsidR="00000000" w:rsidRPr="00000000">
        <w:rPr>
          <w:rtl w:val="0"/>
        </w:rPr>
        <w:t xml:space="preserve">Buyer compensated against all losses and expenses which may result from a failure by the Supplier to perform the guaranteed obligations under the Call-Off Contract</w:t>
      </w:r>
    </w:p>
    <w:p w:rsidR="00000000" w:rsidDel="00000000" w:rsidP="00000000" w:rsidRDefault="00000000" w:rsidRPr="00000000" w14:paraId="00000454">
      <w:pPr>
        <w:spacing w:after="475" w:lineRule="auto"/>
        <w:ind w:left="10" w:right="698" w:firstLine="15"/>
        <w:rPr/>
      </w:pPr>
      <w:r w:rsidDel="00000000" w:rsidR="00000000" w:rsidRPr="00000000">
        <w:rPr>
          <w:rtl w:val="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rsidR="00000000" w:rsidDel="00000000" w:rsidP="00000000" w:rsidRDefault="00000000" w:rsidRPr="00000000" w14:paraId="00000455">
      <w:pPr>
        <w:pStyle w:val="Heading6"/>
        <w:ind w:left="10" w:firstLine="870"/>
        <w:rPr/>
      </w:pPr>
      <w:r w:rsidDel="00000000" w:rsidR="00000000" w:rsidRPr="00000000">
        <w:rPr>
          <w:rtl w:val="0"/>
        </w:rPr>
        <w:t xml:space="preserve">Obligation to enter into a new contract</w:t>
      </w:r>
    </w:p>
    <w:p w:rsidR="00000000" w:rsidDel="00000000" w:rsidP="00000000" w:rsidRDefault="00000000" w:rsidRPr="00000000" w14:paraId="00000456">
      <w:pPr>
        <w:spacing w:after="474" w:lineRule="auto"/>
        <w:ind w:left="10" w:right="698" w:firstLine="15"/>
        <w:rPr/>
      </w:pPr>
      <w:r w:rsidDel="00000000" w:rsidR="00000000" w:rsidRPr="00000000">
        <w:rPr>
          <w:rtl w:val="0"/>
        </w:rP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000000" w:rsidDel="00000000" w:rsidP="00000000" w:rsidRDefault="00000000" w:rsidRPr="00000000" w14:paraId="00000457">
      <w:pPr>
        <w:pStyle w:val="Heading6"/>
        <w:ind w:left="10" w:firstLine="870"/>
        <w:rPr/>
      </w:pPr>
      <w:r w:rsidDel="00000000" w:rsidR="00000000" w:rsidRPr="00000000">
        <w:rPr>
          <w:rtl w:val="0"/>
        </w:rPr>
        <w:t xml:space="preserve">Demands and notices</w:t>
      </w:r>
    </w:p>
    <w:p w:rsidR="00000000" w:rsidDel="00000000" w:rsidP="00000000" w:rsidRDefault="00000000" w:rsidRPr="00000000" w14:paraId="00000458">
      <w:pPr>
        <w:ind w:left="10" w:right="698" w:firstLine="15"/>
        <w:rPr/>
      </w:pPr>
      <w:r w:rsidDel="00000000" w:rsidR="00000000" w:rsidRPr="00000000">
        <w:rPr>
          <w:rtl w:val="0"/>
        </w:rPr>
        <w:t xml:space="preserve">Any demand or notice served by the Buyer on the Guarantor under this Deed of Guarantee will be in writing, addressed to:</w:t>
      </w:r>
    </w:p>
    <w:p w:rsidR="00000000" w:rsidDel="00000000" w:rsidP="00000000" w:rsidRDefault="00000000" w:rsidRPr="00000000" w14:paraId="00000459">
      <w:pPr>
        <w:spacing w:after="0" w:line="265" w:lineRule="auto"/>
        <w:ind w:left="10" w:right="4145" w:firstLine="15"/>
        <w:rPr/>
      </w:pPr>
      <w:r w:rsidDel="00000000" w:rsidR="00000000" w:rsidRPr="00000000">
        <w:rPr>
          <w:rtl w:val="0"/>
        </w:rPr>
        <w:t xml:space="preserve">[</w:t>
      </w:r>
      <w:r w:rsidDel="00000000" w:rsidR="00000000" w:rsidRPr="00000000">
        <w:rPr>
          <w:b w:val="1"/>
          <w:rtl w:val="0"/>
        </w:rPr>
        <w:t xml:space="preserve">Enter Address of the Guarantor in England and</w:t>
      </w:r>
      <w:r w:rsidDel="00000000" w:rsidR="00000000" w:rsidRPr="00000000">
        <w:rPr>
          <w:rtl w:val="0"/>
        </w:rPr>
      </w:r>
    </w:p>
    <w:p w:rsidR="00000000" w:rsidDel="00000000" w:rsidP="00000000" w:rsidRDefault="00000000" w:rsidRPr="00000000" w14:paraId="0000045A">
      <w:pPr>
        <w:spacing w:after="265" w:line="265" w:lineRule="auto"/>
        <w:ind w:left="10" w:right="4145" w:firstLine="15"/>
        <w:rPr/>
      </w:pPr>
      <w:r w:rsidDel="00000000" w:rsidR="00000000" w:rsidRPr="00000000">
        <w:rPr>
          <w:b w:val="1"/>
          <w:rtl w:val="0"/>
        </w:rPr>
        <w:t xml:space="preserve">Wales</w:t>
      </w:r>
      <w:r w:rsidDel="00000000" w:rsidR="00000000" w:rsidRPr="00000000">
        <w:rPr>
          <w:rtl w:val="0"/>
        </w:rPr>
        <w:t xml:space="preserve">]</w:t>
      </w:r>
    </w:p>
    <w:p w:rsidR="00000000" w:rsidDel="00000000" w:rsidP="00000000" w:rsidRDefault="00000000" w:rsidRPr="00000000" w14:paraId="0000045B">
      <w:pPr>
        <w:spacing w:after="4" w:line="585" w:lineRule="auto"/>
        <w:ind w:left="10" w:right="4145" w:firstLine="15"/>
        <w:rPr/>
      </w:pPr>
      <w:r w:rsidDel="00000000" w:rsidR="00000000" w:rsidRPr="00000000">
        <w:rPr>
          <w:rtl w:val="0"/>
        </w:rPr>
        <w:t xml:space="preserve">[</w:t>
      </w:r>
      <w:r w:rsidDel="00000000" w:rsidR="00000000" w:rsidRPr="00000000">
        <w:rPr>
          <w:b w:val="1"/>
          <w:rtl w:val="0"/>
        </w:rPr>
        <w:t xml:space="preserve">Enter Email address of the Guarantor representative</w:t>
      </w:r>
      <w:r w:rsidDel="00000000" w:rsidR="00000000" w:rsidRPr="00000000">
        <w:rPr>
          <w:rtl w:val="0"/>
        </w:rPr>
        <w:t xml:space="preserve">] For the Attention of [</w:t>
      </w:r>
      <w:r w:rsidDel="00000000" w:rsidR="00000000" w:rsidRPr="00000000">
        <w:rPr>
          <w:b w:val="1"/>
          <w:rtl w:val="0"/>
        </w:rPr>
        <w:t xml:space="preserve">insert details</w:t>
      </w:r>
      <w:r w:rsidDel="00000000" w:rsidR="00000000" w:rsidRPr="00000000">
        <w:rPr>
          <w:rtl w:val="0"/>
        </w:rPr>
        <w:t xml:space="preserve">]</w:t>
      </w:r>
    </w:p>
    <w:p w:rsidR="00000000" w:rsidDel="00000000" w:rsidP="00000000" w:rsidRDefault="00000000" w:rsidRPr="00000000" w14:paraId="0000045C">
      <w:pPr>
        <w:ind w:left="10" w:right="698" w:firstLine="15"/>
        <w:rPr/>
      </w:pPr>
      <w:r w:rsidDel="00000000" w:rsidR="00000000" w:rsidRPr="00000000">
        <w:rPr>
          <w:rtl w:val="0"/>
        </w:rPr>
        <w:t xml:space="preserve">or such other address in England and Wales as the Guarantor has notified the Buyer in writing as being an address for the receipt of such demands or notices.</w:t>
      </w:r>
    </w:p>
    <w:p w:rsidR="00000000" w:rsidDel="00000000" w:rsidP="00000000" w:rsidRDefault="00000000" w:rsidRPr="00000000" w14:paraId="0000045D">
      <w:pPr>
        <w:spacing w:after="608" w:lineRule="auto"/>
        <w:ind w:left="10" w:right="698" w:firstLine="15"/>
        <w:rPr/>
      </w:pPr>
      <w:r w:rsidDel="00000000" w:rsidR="00000000" w:rsidRPr="00000000">
        <w:rPr>
          <w:rtl w:val="0"/>
        </w:rPr>
        <w:t xml:space="preserve">Any notice or demand served on the Guarantor or the Buyer under this Deed of Guarantee will be deemed to have been served if:</w:t>
      </w:r>
    </w:p>
    <w:p w:rsidR="00000000" w:rsidDel="00000000" w:rsidP="00000000" w:rsidRDefault="00000000" w:rsidRPr="00000000" w14:paraId="0000045E">
      <w:pPr>
        <w:numPr>
          <w:ilvl w:val="0"/>
          <w:numId w:val="18"/>
        </w:numPr>
        <w:spacing w:after="25" w:lineRule="auto"/>
        <w:ind w:left="720" w:right="698" w:hanging="720"/>
        <w:rPr/>
      </w:pPr>
      <w:r w:rsidDel="00000000" w:rsidR="00000000" w:rsidRPr="00000000">
        <w:rPr>
          <w:rtl w:val="0"/>
        </w:rPr>
        <w:t xml:space="preserve">delivered by hand, at the time of delivery</w:t>
      </w:r>
    </w:p>
    <w:p w:rsidR="00000000" w:rsidDel="00000000" w:rsidP="00000000" w:rsidRDefault="00000000" w:rsidRPr="00000000" w14:paraId="0000045F">
      <w:pPr>
        <w:numPr>
          <w:ilvl w:val="0"/>
          <w:numId w:val="18"/>
        </w:numPr>
        <w:ind w:left="720" w:right="698" w:hanging="720"/>
        <w:rPr/>
      </w:pPr>
      <w:r w:rsidDel="00000000" w:rsidR="00000000" w:rsidRPr="00000000">
        <w:rPr>
          <w:rtl w:val="0"/>
        </w:rPr>
        <w:t xml:space="preserve">posted, at 10am on the second Working Day after it was put into the post</w:t>
      </w:r>
    </w:p>
    <w:p w:rsidR="00000000" w:rsidDel="00000000" w:rsidP="00000000" w:rsidRDefault="00000000" w:rsidRPr="00000000" w14:paraId="00000460">
      <w:pPr>
        <w:numPr>
          <w:ilvl w:val="0"/>
          <w:numId w:val="18"/>
        </w:numPr>
        <w:spacing w:after="10" w:lineRule="auto"/>
        <w:ind w:left="720" w:right="698" w:hanging="720"/>
        <w:rPr/>
      </w:pPr>
      <w:r w:rsidDel="00000000" w:rsidR="00000000" w:rsidRPr="00000000">
        <w:rPr>
          <w:rtl w:val="0"/>
        </w:rPr>
        <w:t xml:space="preserve">sent by email, at the time of despatch, if despatched before 5pm on any Working</w:t>
      </w:r>
    </w:p>
    <w:p w:rsidR="00000000" w:rsidDel="00000000" w:rsidP="00000000" w:rsidRDefault="00000000" w:rsidRPr="00000000" w14:paraId="00000461">
      <w:pPr>
        <w:ind w:left="745" w:right="698" w:firstLine="15"/>
        <w:rPr/>
      </w:pPr>
      <w:r w:rsidDel="00000000" w:rsidR="00000000" w:rsidRPr="00000000">
        <w:rPr>
          <w:rtl w:val="0"/>
        </w:rPr>
        <w:t xml:space="preserve">Day, and in any other case at 10am on the next Working Day</w:t>
      </w:r>
    </w:p>
    <w:p w:rsidR="00000000" w:rsidDel="00000000" w:rsidP="00000000" w:rsidRDefault="00000000" w:rsidRPr="00000000" w14:paraId="00000462">
      <w:pPr>
        <w:ind w:left="10" w:right="698" w:firstLine="15"/>
        <w:rPr/>
      </w:pPr>
      <w:r w:rsidDel="00000000" w:rsidR="00000000" w:rsidRPr="00000000">
        <w:rPr>
          <w:rtl w:val="0"/>
        </w:rP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rsidR="00000000" w:rsidDel="00000000" w:rsidP="00000000" w:rsidRDefault="00000000" w:rsidRPr="00000000" w14:paraId="00000463">
      <w:pPr>
        <w:spacing w:after="386" w:lineRule="auto"/>
        <w:ind w:left="10" w:right="698" w:firstLine="15"/>
        <w:rPr/>
      </w:pPr>
      <w:r w:rsidDel="00000000" w:rsidR="00000000" w:rsidRPr="00000000">
        <w:rPr>
          <w:rtl w:val="0"/>
        </w:rPr>
        <w:t xml:space="preserve">Any notice purported to be served on the Buyer under this Deed of Guarantee will only be valid when received in writing by the Buyer.</w:t>
      </w:r>
    </w:p>
    <w:p w:rsidR="00000000" w:rsidDel="00000000" w:rsidP="00000000" w:rsidRDefault="00000000" w:rsidRPr="00000000" w14:paraId="00000464">
      <w:pPr>
        <w:spacing w:after="203" w:lineRule="auto"/>
        <w:ind w:left="10" w:right="698" w:firstLine="15"/>
        <w:rPr/>
      </w:pPr>
      <w:r w:rsidDel="00000000" w:rsidR="00000000" w:rsidRPr="00000000">
        <w:rPr>
          <w:rtl w:val="0"/>
        </w:rPr>
        <w:t xml:space="preserve">Beneficiary’s protections</w:t>
      </w:r>
    </w:p>
    <w:p w:rsidR="00000000" w:rsidDel="00000000" w:rsidP="00000000" w:rsidRDefault="00000000" w:rsidRPr="00000000" w14:paraId="00000465">
      <w:pPr>
        <w:ind w:left="10" w:right="698" w:firstLine="15"/>
        <w:rPr/>
      </w:pPr>
      <w:r w:rsidDel="00000000" w:rsidR="00000000" w:rsidRPr="00000000">
        <w:rPr>
          <w:rtl w:val="0"/>
        </w:rPr>
        <w:t xml:space="preserve">The Guarantor will not be discharged or released from this Deed of Guarantee by:</w:t>
      </w:r>
    </w:p>
    <w:p w:rsidR="00000000" w:rsidDel="00000000" w:rsidP="00000000" w:rsidRDefault="00000000" w:rsidRPr="00000000" w14:paraId="00000466">
      <w:pPr>
        <w:numPr>
          <w:ilvl w:val="0"/>
          <w:numId w:val="18"/>
        </w:numPr>
        <w:spacing w:after="23" w:lineRule="auto"/>
        <w:ind w:left="720" w:right="698" w:hanging="720"/>
        <w:rPr/>
      </w:pPr>
      <w:r w:rsidDel="00000000" w:rsidR="00000000" w:rsidRPr="00000000">
        <w:rPr>
          <w:rtl w:val="0"/>
        </w:rPr>
        <w:t xml:space="preserve">any arrangement made between the Supplier and the Buyer (whether or not such arrangement is made with the assent of the Guarantor) ●</w:t>
        <w:tab/>
        <w:t xml:space="preserve">any amendment to or termination of the Call-Off Contract</w:t>
      </w:r>
    </w:p>
    <w:p w:rsidR="00000000" w:rsidDel="00000000" w:rsidP="00000000" w:rsidRDefault="00000000" w:rsidRPr="00000000" w14:paraId="00000467">
      <w:pPr>
        <w:numPr>
          <w:ilvl w:val="0"/>
          <w:numId w:val="18"/>
        </w:numPr>
        <w:spacing w:after="7" w:lineRule="auto"/>
        <w:ind w:left="720" w:right="698" w:hanging="720"/>
        <w:rPr/>
      </w:pPr>
      <w:r w:rsidDel="00000000" w:rsidR="00000000" w:rsidRPr="00000000">
        <w:rPr>
          <w:rtl w:val="0"/>
        </w:rPr>
        <w:t xml:space="preserve">any forbearance or indulgence as to payment, time, performance or otherwise granted by the Buyer (whether or not such amendment, termination, forbearance or indulgence is made with the assent of the Guarantor)</w:t>
      </w:r>
    </w:p>
    <w:p w:rsidR="00000000" w:rsidDel="00000000" w:rsidP="00000000" w:rsidRDefault="00000000" w:rsidRPr="00000000" w14:paraId="00000468">
      <w:pPr>
        <w:numPr>
          <w:ilvl w:val="0"/>
          <w:numId w:val="18"/>
        </w:numPr>
        <w:ind w:left="720" w:right="698" w:hanging="720"/>
        <w:rPr/>
      </w:pPr>
      <w:r w:rsidDel="00000000" w:rsidR="00000000" w:rsidRPr="00000000">
        <w:rPr>
          <w:rtl w:val="0"/>
        </w:rPr>
        <w:t xml:space="preserve">the Buyer doing (or omitting to do) anything which, but for this provision, might exonerate the Guarantor</w:t>
      </w:r>
    </w:p>
    <w:p w:rsidR="00000000" w:rsidDel="00000000" w:rsidP="00000000" w:rsidRDefault="00000000" w:rsidRPr="00000000" w14:paraId="00000469">
      <w:pPr>
        <w:ind w:left="10" w:right="698" w:firstLine="15"/>
        <w:rPr/>
      </w:pPr>
      <w:r w:rsidDel="00000000" w:rsidR="00000000" w:rsidRPr="00000000">
        <w:rPr>
          <w:rtl w:val="0"/>
        </w:rPr>
        <w:t xml:space="preserve">This Deed of Guarantee will be a continuing security for the Guaranteed Obligations and accordingly:</w:t>
      </w:r>
    </w:p>
    <w:p w:rsidR="00000000" w:rsidDel="00000000" w:rsidP="00000000" w:rsidRDefault="00000000" w:rsidRPr="00000000" w14:paraId="0000046A">
      <w:pPr>
        <w:numPr>
          <w:ilvl w:val="0"/>
          <w:numId w:val="18"/>
        </w:numPr>
        <w:spacing w:after="16" w:lineRule="auto"/>
        <w:ind w:left="720" w:right="698" w:hanging="720"/>
        <w:rPr/>
      </w:pPr>
      <w:r w:rsidDel="00000000" w:rsidR="00000000" w:rsidRPr="00000000">
        <w:rPr>
          <w:rtl w:val="0"/>
        </w:rPr>
        <w:t xml:space="preserve">it will not be discharged, reduced or otherwise affected by any partial performance</w:t>
      </w:r>
    </w:p>
    <w:p w:rsidR="00000000" w:rsidDel="00000000" w:rsidP="00000000" w:rsidRDefault="00000000" w:rsidRPr="00000000" w14:paraId="0000046B">
      <w:pPr>
        <w:spacing w:after="7" w:lineRule="auto"/>
        <w:ind w:left="10" w:right="698" w:firstLine="15"/>
        <w:rPr/>
      </w:pPr>
      <w:r w:rsidDel="00000000" w:rsidR="00000000" w:rsidRPr="00000000">
        <w:rPr>
          <w:rtl w:val="0"/>
        </w:rPr>
        <w:t xml:space="preserve">(except to the extent of such partial performance) by the Supplier of the Guaranteed Obligations or by any omission or delay on the part of the Buyer in exercising its rights under this Deed of Guarantee</w:t>
      </w:r>
    </w:p>
    <w:p w:rsidR="00000000" w:rsidDel="00000000" w:rsidP="00000000" w:rsidRDefault="00000000" w:rsidRPr="00000000" w14:paraId="0000046C">
      <w:pPr>
        <w:numPr>
          <w:ilvl w:val="0"/>
          <w:numId w:val="18"/>
        </w:numPr>
        <w:spacing w:after="7" w:lineRule="auto"/>
        <w:ind w:left="720" w:right="698" w:hanging="720"/>
        <w:rPr/>
      </w:pPr>
      <w:r w:rsidDel="00000000" w:rsidR="00000000" w:rsidRPr="00000000">
        <w:rPr>
          <w:rtl w:val="0"/>
        </w:rP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000000" w:rsidDel="00000000" w:rsidP="00000000" w:rsidRDefault="00000000" w:rsidRPr="00000000" w14:paraId="0000046D">
      <w:pPr>
        <w:numPr>
          <w:ilvl w:val="0"/>
          <w:numId w:val="18"/>
        </w:numPr>
        <w:spacing w:after="7" w:lineRule="auto"/>
        <w:ind w:left="720" w:right="698" w:hanging="720"/>
        <w:rPr/>
      </w:pPr>
      <w:r w:rsidDel="00000000" w:rsidR="00000000" w:rsidRPr="00000000">
        <w:rPr>
          <w:rtl w:val="0"/>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 the rights of the Buyer against the Guarantor under this Deed of Guarantee</w:t>
      </w:r>
    </w:p>
    <w:p w:rsidR="00000000" w:rsidDel="00000000" w:rsidP="00000000" w:rsidRDefault="00000000" w:rsidRPr="00000000" w14:paraId="0000046E">
      <w:pPr>
        <w:ind w:left="745" w:right="698" w:firstLine="15"/>
        <w:rPr/>
      </w:pPr>
      <w:r w:rsidDel="00000000" w:rsidR="00000000" w:rsidRPr="00000000">
        <w:rPr>
          <w:rtl w:val="0"/>
        </w:rPr>
        <w:t xml:space="preserve">are in addition to, will not be affected by and will not prejudice, any other security, guarantee, indemnity or other rights or remedies available to the Buyer</w:t>
      </w:r>
    </w:p>
    <w:p w:rsidR="00000000" w:rsidDel="00000000" w:rsidP="00000000" w:rsidRDefault="00000000" w:rsidRPr="00000000" w14:paraId="0000046F">
      <w:pPr>
        <w:ind w:left="10" w:right="698" w:firstLine="15"/>
        <w:rPr/>
      </w:pPr>
      <w:r w:rsidDel="00000000" w:rsidR="00000000" w:rsidRPr="00000000">
        <w:rPr>
          <w:rtl w:val="0"/>
        </w:rP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000000" w:rsidDel="00000000" w:rsidP="00000000" w:rsidRDefault="00000000" w:rsidRPr="00000000" w14:paraId="00000470">
      <w:pPr>
        <w:ind w:left="10" w:right="698" w:firstLine="15"/>
        <w:rPr/>
      </w:pPr>
      <w:r w:rsidDel="00000000" w:rsidR="00000000" w:rsidRPr="00000000">
        <w:rPr>
          <w:rtl w:val="0"/>
        </w:rPr>
        <w:t xml:space="preserve">The Buyer will not be obliged before taking steps to enforce this Deed of Guarantee against the Guarantor to:</w:t>
      </w:r>
    </w:p>
    <w:p w:rsidR="00000000" w:rsidDel="00000000" w:rsidP="00000000" w:rsidRDefault="00000000" w:rsidRPr="00000000" w14:paraId="00000471">
      <w:pPr>
        <w:numPr>
          <w:ilvl w:val="0"/>
          <w:numId w:val="18"/>
        </w:numPr>
        <w:spacing w:after="26" w:lineRule="auto"/>
        <w:ind w:left="720" w:right="698" w:hanging="720"/>
        <w:rPr/>
      </w:pPr>
      <w:r w:rsidDel="00000000" w:rsidR="00000000" w:rsidRPr="00000000">
        <w:rPr>
          <w:rtl w:val="0"/>
        </w:rPr>
        <w:t xml:space="preserve">obtain judgement against the Supplier or the Guarantor or any third party in any court</w:t>
      </w:r>
    </w:p>
    <w:p w:rsidR="00000000" w:rsidDel="00000000" w:rsidP="00000000" w:rsidRDefault="00000000" w:rsidRPr="00000000" w14:paraId="00000472">
      <w:pPr>
        <w:numPr>
          <w:ilvl w:val="0"/>
          <w:numId w:val="18"/>
        </w:numPr>
        <w:spacing w:after="25" w:lineRule="auto"/>
        <w:ind w:left="720" w:right="698" w:hanging="720"/>
        <w:rPr/>
      </w:pPr>
      <w:r w:rsidDel="00000000" w:rsidR="00000000" w:rsidRPr="00000000">
        <w:rPr>
          <w:rtl w:val="0"/>
        </w:rPr>
        <w:t xml:space="preserve">make or file any claim in a bankruptcy or liquidation of the Supplier or any third party</w:t>
      </w:r>
    </w:p>
    <w:p w:rsidR="00000000" w:rsidDel="00000000" w:rsidP="00000000" w:rsidRDefault="00000000" w:rsidRPr="00000000" w14:paraId="00000473">
      <w:pPr>
        <w:numPr>
          <w:ilvl w:val="0"/>
          <w:numId w:val="18"/>
        </w:numPr>
        <w:spacing w:after="25" w:lineRule="auto"/>
        <w:ind w:left="720" w:right="698" w:hanging="720"/>
        <w:rPr/>
      </w:pPr>
      <w:r w:rsidDel="00000000" w:rsidR="00000000" w:rsidRPr="00000000">
        <w:rPr>
          <w:rtl w:val="0"/>
        </w:rPr>
        <w:t xml:space="preserve">take any action against the Supplier or the Guarantor or any third party</w:t>
      </w:r>
    </w:p>
    <w:p w:rsidR="00000000" w:rsidDel="00000000" w:rsidP="00000000" w:rsidRDefault="00000000" w:rsidRPr="00000000" w14:paraId="00000474">
      <w:pPr>
        <w:numPr>
          <w:ilvl w:val="0"/>
          <w:numId w:val="18"/>
        </w:numPr>
        <w:ind w:left="720" w:right="698" w:hanging="720"/>
        <w:rPr/>
      </w:pPr>
      <w:r w:rsidDel="00000000" w:rsidR="00000000" w:rsidRPr="00000000">
        <w:rPr>
          <w:rtl w:val="0"/>
        </w:rPr>
        <w:t xml:space="preserve">resort to any other security or guarantee or other means of payment</w:t>
      </w:r>
    </w:p>
    <w:p w:rsidR="00000000" w:rsidDel="00000000" w:rsidP="00000000" w:rsidRDefault="00000000" w:rsidRPr="00000000" w14:paraId="00000475">
      <w:pPr>
        <w:ind w:left="10" w:right="698" w:firstLine="15"/>
        <w:rPr/>
      </w:pPr>
      <w:r w:rsidDel="00000000" w:rsidR="00000000" w:rsidRPr="00000000">
        <w:rPr>
          <w:rtl w:val="0"/>
        </w:rPr>
        <w:t xml:space="preserve">No action (or inaction) by the Buyer relating to any such security, guarantee or other means of payment will prejudice or affect the liability of the Guarantor.</w:t>
      </w:r>
    </w:p>
    <w:p w:rsidR="00000000" w:rsidDel="00000000" w:rsidP="00000000" w:rsidRDefault="00000000" w:rsidRPr="00000000" w14:paraId="00000476">
      <w:pPr>
        <w:ind w:left="10" w:right="698" w:firstLine="15"/>
        <w:rPr/>
      </w:pPr>
      <w:r w:rsidDel="00000000" w:rsidR="00000000" w:rsidRPr="00000000">
        <w:rPr>
          <w:rtl w:val="0"/>
        </w:rP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rsidR="00000000" w:rsidDel="00000000" w:rsidP="00000000" w:rsidRDefault="00000000" w:rsidRPr="00000000" w14:paraId="00000477">
      <w:pPr>
        <w:spacing w:after="467" w:lineRule="auto"/>
        <w:ind w:left="10" w:right="698" w:firstLine="15"/>
        <w:rPr/>
      </w:pPr>
      <w:r w:rsidDel="00000000" w:rsidR="00000000" w:rsidRPr="00000000">
        <w:rPr>
          <w:rtl w:val="0"/>
        </w:rP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000000" w:rsidDel="00000000" w:rsidP="00000000" w:rsidRDefault="00000000" w:rsidRPr="00000000" w14:paraId="00000478">
      <w:pPr>
        <w:pStyle w:val="Heading6"/>
        <w:ind w:left="10" w:firstLine="870"/>
        <w:rPr/>
      </w:pPr>
      <w:r w:rsidDel="00000000" w:rsidR="00000000" w:rsidRPr="00000000">
        <w:rPr>
          <w:rtl w:val="0"/>
        </w:rPr>
        <w:t xml:space="preserve">Representations and warranties</w:t>
      </w:r>
    </w:p>
    <w:p w:rsidR="00000000" w:rsidDel="00000000" w:rsidP="00000000" w:rsidRDefault="00000000" w:rsidRPr="00000000" w14:paraId="00000479">
      <w:pPr>
        <w:ind w:left="10" w:right="698" w:firstLine="15"/>
        <w:rPr/>
      </w:pPr>
      <w:r w:rsidDel="00000000" w:rsidR="00000000" w:rsidRPr="00000000">
        <w:rPr>
          <w:rtl w:val="0"/>
        </w:rPr>
        <w:t xml:space="preserve">The Guarantor hereby represents and warrants to the Buyer that:</w:t>
      </w:r>
    </w:p>
    <w:p w:rsidR="00000000" w:rsidDel="00000000" w:rsidP="00000000" w:rsidRDefault="00000000" w:rsidRPr="00000000" w14:paraId="0000047A">
      <w:pPr>
        <w:numPr>
          <w:ilvl w:val="0"/>
          <w:numId w:val="19"/>
        </w:numPr>
        <w:spacing w:after="12" w:lineRule="auto"/>
        <w:ind w:left="720" w:right="698" w:hanging="720"/>
        <w:rPr/>
      </w:pPr>
      <w:r w:rsidDel="00000000" w:rsidR="00000000" w:rsidRPr="00000000">
        <w:rPr>
          <w:rtl w:val="0"/>
        </w:rPr>
        <w:t xml:space="preserve">the Guarantor is duly incorporated and is a validly existing company under the Laws of its place of incorporation</w:t>
      </w:r>
    </w:p>
    <w:p w:rsidR="00000000" w:rsidDel="00000000" w:rsidP="00000000" w:rsidRDefault="00000000" w:rsidRPr="00000000" w14:paraId="0000047B">
      <w:pPr>
        <w:numPr>
          <w:ilvl w:val="0"/>
          <w:numId w:val="19"/>
        </w:numPr>
        <w:spacing w:after="20" w:lineRule="auto"/>
        <w:ind w:left="720" w:right="698" w:hanging="720"/>
        <w:rPr/>
      </w:pPr>
      <w:r w:rsidDel="00000000" w:rsidR="00000000" w:rsidRPr="00000000">
        <w:rPr>
          <w:rtl w:val="0"/>
        </w:rPr>
        <w:t xml:space="preserve">has the capacity to sue or be sued in its own name</w:t>
      </w:r>
    </w:p>
    <w:p w:rsidR="00000000" w:rsidDel="00000000" w:rsidP="00000000" w:rsidRDefault="00000000" w:rsidRPr="00000000" w14:paraId="0000047C">
      <w:pPr>
        <w:numPr>
          <w:ilvl w:val="0"/>
          <w:numId w:val="19"/>
        </w:numPr>
        <w:ind w:left="720" w:right="698" w:hanging="720"/>
        <w:rPr/>
      </w:pPr>
      <w:r w:rsidDel="00000000" w:rsidR="00000000" w:rsidRPr="00000000">
        <w:rPr>
          <w:rtl w:val="0"/>
        </w:rPr>
        <w:t xml:space="preserve">the Guarantor has power to carry on its business as now being conducted and to own its Property and other assets</w:t>
      </w:r>
    </w:p>
    <w:p w:rsidR="00000000" w:rsidDel="00000000" w:rsidP="00000000" w:rsidRDefault="00000000" w:rsidRPr="00000000" w14:paraId="0000047D">
      <w:pPr>
        <w:numPr>
          <w:ilvl w:val="0"/>
          <w:numId w:val="19"/>
        </w:numPr>
        <w:spacing w:after="8" w:lineRule="auto"/>
        <w:ind w:left="720" w:right="698" w:hanging="720"/>
        <w:rPr/>
      </w:pPr>
      <w:r w:rsidDel="00000000" w:rsidR="00000000" w:rsidRPr="00000000">
        <w:rPr>
          <w:rtl w:val="0"/>
        </w:rPr>
        <w:t xml:space="preserve">the Guarantor has full power and authority to execute, deliver and perform its obligations under this Deed of Guarantee and no limitation on the powers of the Guarantor will be exceeded as a result of the Guarantor entering into this Deed of Guarantee ●</w:t>
        <w:tab/>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rsidR="00000000" w:rsidDel="00000000" w:rsidP="00000000" w:rsidRDefault="00000000" w:rsidRPr="00000000" w14:paraId="0000047E">
      <w:pPr>
        <w:ind w:left="10" w:right="698" w:firstLine="15"/>
        <w:rPr/>
      </w:pPr>
      <w:r w:rsidDel="00000000" w:rsidR="00000000" w:rsidRPr="00000000">
        <w:rPr>
          <w:rtl w:val="0"/>
        </w:rPr>
        <w:t xml:space="preserve">○</w:t>
        <w:tab/>
        <w:t xml:space="preserve">the Guarantor's memorandum and articles of association or other equivalent constitutional documents, any existing Law, statute, rule or Regulation or any judgement, decree or permit to which the Guarantor is subject</w:t>
      </w:r>
    </w:p>
    <w:p w:rsidR="00000000" w:rsidDel="00000000" w:rsidP="00000000" w:rsidRDefault="00000000" w:rsidRPr="00000000" w14:paraId="0000047F">
      <w:pPr>
        <w:spacing w:after="7" w:lineRule="auto"/>
        <w:ind w:left="10" w:right="698" w:firstLine="15"/>
        <w:rPr/>
      </w:pPr>
      <w:r w:rsidDel="00000000" w:rsidR="00000000" w:rsidRPr="00000000">
        <w:rPr>
          <w:rtl w:val="0"/>
        </w:rPr>
        <w:t xml:space="preserve">○</w:t>
        <w:tab/>
        <w:t xml:space="preserve">the terms of any agreement or other document to which the Guarantor is a party or which is binding upon it or any of its assets</w:t>
      </w:r>
    </w:p>
    <w:p w:rsidR="00000000" w:rsidDel="00000000" w:rsidP="00000000" w:rsidRDefault="00000000" w:rsidRPr="00000000" w14:paraId="00000480">
      <w:pPr>
        <w:ind w:left="10" w:right="698" w:firstLine="15"/>
        <w:rPr/>
      </w:pPr>
      <w:r w:rsidDel="00000000" w:rsidR="00000000" w:rsidRPr="00000000">
        <w:rPr>
          <w:rtl w:val="0"/>
        </w:rPr>
        <w:t xml:space="preserve">○</w:t>
        <w:tab/>
        <w:t xml:space="preserve">all governmental and other authorisations, approvals, licences and consents, required or desirable</w:t>
      </w:r>
    </w:p>
    <w:p w:rsidR="00000000" w:rsidDel="00000000" w:rsidP="00000000" w:rsidRDefault="00000000" w:rsidRPr="00000000" w14:paraId="00000481">
      <w:pPr>
        <w:spacing w:after="474" w:lineRule="auto"/>
        <w:ind w:left="10" w:right="698" w:firstLine="15"/>
        <w:rPr/>
      </w:pPr>
      <w:r w:rsidDel="00000000" w:rsidR="00000000" w:rsidRPr="00000000">
        <w:rPr>
          <w:rtl w:val="0"/>
        </w:rPr>
        <w:t xml:space="preserve">This Deed of Guarantee is the legal valid and binding obligation of the Guarantor and is enforceable against the Guarantor in accordance with its terms.</w:t>
      </w:r>
    </w:p>
    <w:p w:rsidR="00000000" w:rsidDel="00000000" w:rsidP="00000000" w:rsidRDefault="00000000" w:rsidRPr="00000000" w14:paraId="00000482">
      <w:pPr>
        <w:pStyle w:val="Heading6"/>
        <w:ind w:left="10" w:firstLine="870"/>
        <w:rPr/>
      </w:pPr>
      <w:r w:rsidDel="00000000" w:rsidR="00000000" w:rsidRPr="00000000">
        <w:rPr>
          <w:rtl w:val="0"/>
        </w:rPr>
        <w:t xml:space="preserve">Payments and set-off</w:t>
      </w:r>
    </w:p>
    <w:p w:rsidR="00000000" w:rsidDel="00000000" w:rsidP="00000000" w:rsidRDefault="00000000" w:rsidRPr="00000000" w14:paraId="00000483">
      <w:pPr>
        <w:ind w:left="10" w:right="698" w:firstLine="15"/>
        <w:rPr/>
      </w:pPr>
      <w:r w:rsidDel="00000000" w:rsidR="00000000" w:rsidRPr="00000000">
        <w:rPr>
          <w:rtl w:val="0"/>
        </w:rP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000000" w:rsidDel="00000000" w:rsidP="00000000" w:rsidRDefault="00000000" w:rsidRPr="00000000" w14:paraId="00000484">
      <w:pPr>
        <w:ind w:left="10" w:right="698" w:firstLine="15"/>
        <w:rPr/>
      </w:pPr>
      <w:r w:rsidDel="00000000" w:rsidR="00000000" w:rsidRPr="00000000">
        <w:rPr>
          <w:rtl w:val="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judgement.</w:t>
      </w:r>
    </w:p>
    <w:p w:rsidR="00000000" w:rsidDel="00000000" w:rsidP="00000000" w:rsidRDefault="00000000" w:rsidRPr="00000000" w14:paraId="00000485">
      <w:pPr>
        <w:spacing w:after="1195" w:lineRule="auto"/>
        <w:ind w:left="10" w:right="698" w:firstLine="15"/>
        <w:rPr/>
      </w:pPr>
      <w:r w:rsidDel="00000000" w:rsidR="00000000" w:rsidRPr="00000000">
        <w:rPr>
          <w:rtl w:val="0"/>
        </w:rPr>
        <w:t xml:space="preserve">The Guarantor will reimburse the Buyer for all legal and other costs (including VAT) incurred by the Buyer in connection with the enforcement of this Deed of Guarantee.</w:t>
      </w:r>
    </w:p>
    <w:p w:rsidR="00000000" w:rsidDel="00000000" w:rsidP="00000000" w:rsidRDefault="00000000" w:rsidRPr="00000000" w14:paraId="00000486">
      <w:pPr>
        <w:pStyle w:val="Heading6"/>
        <w:ind w:left="10" w:firstLine="870"/>
        <w:rPr/>
      </w:pPr>
      <w:r w:rsidDel="00000000" w:rsidR="00000000" w:rsidRPr="00000000">
        <w:rPr>
          <w:rtl w:val="0"/>
        </w:rPr>
        <w:t xml:space="preserve">Guarantor’s acknowledgement</w:t>
      </w:r>
    </w:p>
    <w:p w:rsidR="00000000" w:rsidDel="00000000" w:rsidP="00000000" w:rsidRDefault="00000000" w:rsidRPr="00000000" w14:paraId="00000487">
      <w:pPr>
        <w:ind w:left="10" w:right="698" w:firstLine="15"/>
        <w:rPr/>
      </w:pPr>
      <w:r w:rsidDel="00000000" w:rsidR="00000000" w:rsidRPr="00000000">
        <w:rPr>
          <w:rtl w:val="0"/>
        </w:rPr>
        <w:t xml:space="preserve">The Guarantor warrants, acknowledges and confirms to the Buyer that it has not entered into this</w:t>
      </w:r>
    </w:p>
    <w:p w:rsidR="00000000" w:rsidDel="00000000" w:rsidP="00000000" w:rsidRDefault="00000000" w:rsidRPr="00000000" w14:paraId="00000488">
      <w:pPr>
        <w:spacing w:after="16" w:lineRule="auto"/>
        <w:ind w:left="10" w:right="698" w:firstLine="15"/>
        <w:rPr/>
      </w:pPr>
      <w:r w:rsidDel="00000000" w:rsidR="00000000" w:rsidRPr="00000000">
        <w:rPr>
          <w:rtl w:val="0"/>
        </w:rPr>
        <w:t xml:space="preserve">Deed of Guarantee in reliance upon the Buyer nor been induced to enter into this Deed of</w:t>
      </w:r>
    </w:p>
    <w:p w:rsidR="00000000" w:rsidDel="00000000" w:rsidP="00000000" w:rsidRDefault="00000000" w:rsidRPr="00000000" w14:paraId="00000489">
      <w:pPr>
        <w:spacing w:after="436" w:line="285" w:lineRule="auto"/>
        <w:ind w:right="839"/>
        <w:jc w:val="both"/>
        <w:rPr/>
      </w:pPr>
      <w:r w:rsidDel="00000000" w:rsidR="00000000" w:rsidRPr="00000000">
        <w:rPr>
          <w:rtl w:val="0"/>
        </w:rPr>
        <w:t xml:space="preserve">Guarantee by any representation, warranty or undertaking made by, or on behalf of the Buyer, (whether express or implied and whether following statute or otherwise) which is not in this Deed of Guarantee.</w:t>
      </w:r>
    </w:p>
    <w:p w:rsidR="00000000" w:rsidDel="00000000" w:rsidP="00000000" w:rsidRDefault="00000000" w:rsidRPr="00000000" w14:paraId="0000048A">
      <w:pPr>
        <w:pStyle w:val="Heading6"/>
        <w:ind w:left="10" w:firstLine="870"/>
        <w:rPr/>
      </w:pPr>
      <w:r w:rsidDel="00000000" w:rsidR="00000000" w:rsidRPr="00000000">
        <w:rPr>
          <w:rtl w:val="0"/>
        </w:rPr>
        <w:t xml:space="preserve">Assignment</w:t>
      </w:r>
    </w:p>
    <w:p w:rsidR="00000000" w:rsidDel="00000000" w:rsidP="00000000" w:rsidRDefault="00000000" w:rsidRPr="00000000" w14:paraId="0000048B">
      <w:pPr>
        <w:ind w:left="10" w:right="698" w:firstLine="15"/>
        <w:rPr/>
      </w:pPr>
      <w:r w:rsidDel="00000000" w:rsidR="00000000" w:rsidRPr="00000000">
        <w:rPr>
          <w:rtl w:val="0"/>
        </w:rP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000000" w:rsidDel="00000000" w:rsidP="00000000" w:rsidRDefault="00000000" w:rsidRPr="00000000" w14:paraId="0000048C">
      <w:pPr>
        <w:spacing w:after="438" w:lineRule="auto"/>
        <w:ind w:left="10" w:right="698" w:firstLine="15"/>
        <w:rPr/>
      </w:pPr>
      <w:r w:rsidDel="00000000" w:rsidR="00000000" w:rsidRPr="00000000">
        <w:rPr>
          <w:rtl w:val="0"/>
        </w:rPr>
        <w:t xml:space="preserve">The Guarantor may not assign or transfer any of its rights or obligations under this Deed of Guarantee.</w:t>
      </w:r>
    </w:p>
    <w:p w:rsidR="00000000" w:rsidDel="00000000" w:rsidP="00000000" w:rsidRDefault="00000000" w:rsidRPr="00000000" w14:paraId="0000048D">
      <w:pPr>
        <w:pStyle w:val="Heading6"/>
        <w:ind w:left="10" w:firstLine="870"/>
        <w:rPr/>
      </w:pPr>
      <w:r w:rsidDel="00000000" w:rsidR="00000000" w:rsidRPr="00000000">
        <w:rPr>
          <w:rtl w:val="0"/>
        </w:rPr>
        <w:t xml:space="preserve">Severance</w:t>
      </w:r>
    </w:p>
    <w:p w:rsidR="00000000" w:rsidDel="00000000" w:rsidP="00000000" w:rsidRDefault="00000000" w:rsidRPr="00000000" w14:paraId="0000048E">
      <w:pPr>
        <w:spacing w:after="474" w:lineRule="auto"/>
        <w:ind w:left="10" w:right="698" w:firstLine="15"/>
        <w:rPr/>
      </w:pPr>
      <w:r w:rsidDel="00000000" w:rsidR="00000000" w:rsidRPr="00000000">
        <w:rPr>
          <w:rtl w:val="0"/>
        </w:rP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rsidR="00000000" w:rsidDel="00000000" w:rsidP="00000000" w:rsidRDefault="00000000" w:rsidRPr="00000000" w14:paraId="0000048F">
      <w:pPr>
        <w:pStyle w:val="Heading6"/>
        <w:ind w:left="10" w:firstLine="870"/>
        <w:rPr/>
      </w:pPr>
      <w:r w:rsidDel="00000000" w:rsidR="00000000" w:rsidRPr="00000000">
        <w:rPr>
          <w:rtl w:val="0"/>
        </w:rPr>
        <w:t xml:space="preserve">Third-party rights</w:t>
      </w:r>
    </w:p>
    <w:p w:rsidR="00000000" w:rsidDel="00000000" w:rsidP="00000000" w:rsidRDefault="00000000" w:rsidRPr="00000000" w14:paraId="00000490">
      <w:pPr>
        <w:spacing w:after="489" w:line="285" w:lineRule="auto"/>
        <w:ind w:right="55"/>
        <w:jc w:val="both"/>
        <w:rPr/>
      </w:pPr>
      <w:r w:rsidDel="00000000" w:rsidR="00000000" w:rsidRPr="00000000">
        <w:rPr>
          <w:rtl w:val="0"/>
        </w:rP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000000" w:rsidDel="00000000" w:rsidP="00000000" w:rsidRDefault="00000000" w:rsidRPr="00000000" w14:paraId="00000491">
      <w:pPr>
        <w:pStyle w:val="Heading6"/>
        <w:ind w:left="10" w:firstLine="870"/>
        <w:rPr/>
      </w:pPr>
      <w:r w:rsidDel="00000000" w:rsidR="00000000" w:rsidRPr="00000000">
        <w:rPr>
          <w:rtl w:val="0"/>
        </w:rPr>
        <w:t xml:space="preserve">Governing law</w:t>
      </w:r>
    </w:p>
    <w:p w:rsidR="00000000" w:rsidDel="00000000" w:rsidP="00000000" w:rsidRDefault="00000000" w:rsidRPr="00000000" w14:paraId="00000492">
      <w:pPr>
        <w:ind w:left="10" w:right="698" w:firstLine="15"/>
        <w:rPr/>
      </w:pPr>
      <w:r w:rsidDel="00000000" w:rsidR="00000000" w:rsidRPr="00000000">
        <w:rPr>
          <w:rtl w:val="0"/>
        </w:rPr>
        <w:t xml:space="preserve">This Deed of Guarantee, and any non-Contractual obligations arising out of or in connection with it, will be governed by and construed in accordance with English Law.</w:t>
      </w:r>
    </w:p>
    <w:p w:rsidR="00000000" w:rsidDel="00000000" w:rsidP="00000000" w:rsidRDefault="00000000" w:rsidRPr="00000000" w14:paraId="00000493">
      <w:pPr>
        <w:ind w:left="10" w:right="698" w:firstLine="15"/>
        <w:rPr/>
      </w:pPr>
      <w:r w:rsidDel="00000000" w:rsidR="00000000" w:rsidRPr="00000000">
        <w:rPr>
          <w:rtl w:val="0"/>
        </w:rP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000000" w:rsidDel="00000000" w:rsidP="00000000" w:rsidRDefault="00000000" w:rsidRPr="00000000" w14:paraId="00000494">
      <w:pPr>
        <w:ind w:left="10" w:right="698" w:firstLine="15"/>
        <w:rPr/>
      </w:pPr>
      <w:r w:rsidDel="00000000" w:rsidR="00000000" w:rsidRPr="00000000">
        <w:rPr>
          <w:rtl w:val="0"/>
        </w:rP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000000" w:rsidDel="00000000" w:rsidP="00000000" w:rsidRDefault="00000000" w:rsidRPr="00000000" w14:paraId="00000495">
      <w:pPr>
        <w:ind w:left="10" w:right="698" w:firstLine="15"/>
        <w:rPr/>
      </w:pPr>
      <w:r w:rsidDel="00000000" w:rsidR="00000000" w:rsidRPr="00000000">
        <w:rPr>
          <w:rtl w:val="0"/>
        </w:rP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000000" w:rsidDel="00000000" w:rsidP="00000000" w:rsidRDefault="00000000" w:rsidRPr="00000000" w14:paraId="00000496">
      <w:pPr>
        <w:ind w:left="10" w:right="698" w:firstLine="15"/>
        <w:rPr/>
      </w:pPr>
      <w:r w:rsidDel="00000000" w:rsidR="00000000" w:rsidRPr="00000000">
        <w:rPr>
          <w:rtl w:val="0"/>
        </w:rPr>
        <w:t xml:space="preserve">[The Guarantor hereby irrevocably designates, appoints and empowers [</w:t>
      </w:r>
      <w:r w:rsidDel="00000000" w:rsidR="00000000" w:rsidRPr="00000000">
        <w:rPr>
          <w:b w:val="1"/>
          <w:rtl w:val="0"/>
        </w:rPr>
        <w:t xml:space="preserve">enter the Supplier name</w:t>
      </w:r>
      <w:r w:rsidDel="00000000" w:rsidR="00000000" w:rsidRPr="00000000">
        <w:rPr>
          <w:rtl w:val="0"/>
        </w:rPr>
        <w:t xml:space="preserve">] [or a suitable alternative to be agreed if the Supplier's registered office is not in England or Wales] either at its registered office or on fax number [</w:t>
      </w:r>
      <w:r w:rsidDel="00000000" w:rsidR="00000000" w:rsidRPr="00000000">
        <w:rPr>
          <w:b w:val="1"/>
          <w:rtl w:val="0"/>
        </w:rPr>
        <w:t xml:space="preserve">insert fax number</w:t>
      </w:r>
      <w:r w:rsidDel="00000000" w:rsidR="00000000" w:rsidRPr="00000000">
        <w:rPr>
          <w:rtl w:val="0"/>
        </w:rP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000000" w:rsidDel="00000000" w:rsidP="00000000" w:rsidRDefault="00000000" w:rsidRPr="00000000" w14:paraId="00000497">
      <w:pPr>
        <w:ind w:left="10" w:right="698" w:firstLine="15"/>
        <w:rPr/>
      </w:pPr>
      <w:r w:rsidDel="00000000" w:rsidR="00000000" w:rsidRPr="00000000">
        <w:rPr>
          <w:rtl w:val="0"/>
        </w:rPr>
        <w:t xml:space="preserve">IN WITNESS whereof the Guarantor has caused this instrument to be executed and delivered as a Deed the day and year first before written.</w:t>
      </w:r>
    </w:p>
    <w:p w:rsidR="00000000" w:rsidDel="00000000" w:rsidP="00000000" w:rsidRDefault="00000000" w:rsidRPr="00000000" w14:paraId="00000498">
      <w:pPr>
        <w:ind w:left="10" w:right="698" w:firstLine="15"/>
        <w:rPr/>
      </w:pPr>
      <w:r w:rsidDel="00000000" w:rsidR="00000000" w:rsidRPr="00000000">
        <w:rPr>
          <w:rtl w:val="0"/>
        </w:rPr>
        <w:t xml:space="preserve">EXECUTED as a DEED by</w:t>
      </w:r>
    </w:p>
    <w:p w:rsidR="00000000" w:rsidDel="00000000" w:rsidP="00000000" w:rsidRDefault="00000000" w:rsidRPr="00000000" w14:paraId="00000499">
      <w:pPr>
        <w:spacing w:after="242" w:line="265" w:lineRule="auto"/>
        <w:ind w:left="10" w:right="4145" w:firstLine="15"/>
        <w:rPr/>
      </w:pPr>
      <w:r w:rsidDel="00000000" w:rsidR="00000000" w:rsidRPr="00000000">
        <w:rPr>
          <w:rtl w:val="0"/>
        </w:rPr>
        <w:t xml:space="preserve">[</w:t>
      </w:r>
      <w:r w:rsidDel="00000000" w:rsidR="00000000" w:rsidRPr="00000000">
        <w:rPr>
          <w:b w:val="1"/>
          <w:rtl w:val="0"/>
        </w:rPr>
        <w:t xml:space="preserve">Insert name of the Guarantor</w:t>
      </w:r>
      <w:r w:rsidDel="00000000" w:rsidR="00000000" w:rsidRPr="00000000">
        <w:rPr>
          <w:rtl w:val="0"/>
        </w:rPr>
        <w:t xml:space="preserve">] acting by [</w:t>
      </w:r>
      <w:r w:rsidDel="00000000" w:rsidR="00000000" w:rsidRPr="00000000">
        <w:rPr>
          <w:b w:val="1"/>
          <w:rtl w:val="0"/>
        </w:rPr>
        <w:t xml:space="preserve">Insert names</w:t>
      </w:r>
      <w:r w:rsidDel="00000000" w:rsidR="00000000" w:rsidRPr="00000000">
        <w:rPr>
          <w:rtl w:val="0"/>
        </w:rPr>
        <w:t xml:space="preserve">]</w:t>
      </w:r>
    </w:p>
    <w:p w:rsidR="00000000" w:rsidDel="00000000" w:rsidP="00000000" w:rsidRDefault="00000000" w:rsidRPr="00000000" w14:paraId="0000049A">
      <w:pPr>
        <w:spacing w:after="328" w:lineRule="auto"/>
        <w:ind w:left="10" w:right="698" w:firstLine="15"/>
        <w:rPr/>
      </w:pPr>
      <w:r w:rsidDel="00000000" w:rsidR="00000000" w:rsidRPr="00000000">
        <w:rPr>
          <w:rtl w:val="0"/>
        </w:rPr>
        <w:t xml:space="preserve">Director</w:t>
      </w:r>
    </w:p>
    <w:p w:rsidR="00000000" w:rsidDel="00000000" w:rsidP="00000000" w:rsidRDefault="00000000" w:rsidRPr="00000000" w14:paraId="0000049B">
      <w:pPr>
        <w:ind w:left="10" w:right="698" w:firstLine="15"/>
        <w:rPr/>
      </w:pPr>
      <w:r w:rsidDel="00000000" w:rsidR="00000000" w:rsidRPr="00000000">
        <w:rPr>
          <w:rtl w:val="0"/>
        </w:rPr>
        <w:t xml:space="preserve">Director/Secretary</w:t>
      </w:r>
    </w:p>
    <w:p w:rsidR="00000000" w:rsidDel="00000000" w:rsidP="00000000" w:rsidRDefault="00000000" w:rsidRPr="00000000" w14:paraId="0000049C">
      <w:pPr>
        <w:pStyle w:val="Heading1"/>
        <w:spacing w:line="265" w:lineRule="auto"/>
        <w:ind w:left="10" w:firstLine="15"/>
        <w:rPr/>
      </w:pPr>
      <w:r w:rsidDel="00000000" w:rsidR="00000000" w:rsidRPr="00000000">
        <w:rPr>
          <w:b w:val="0"/>
          <w:rtl w:val="0"/>
        </w:rPr>
        <w:t xml:space="preserve">Schedule 6: Glossary and interpretations</w:t>
      </w:r>
      <w:r w:rsidDel="00000000" w:rsidR="00000000" w:rsidRPr="00000000">
        <w:rPr>
          <w:rtl w:val="0"/>
        </w:rPr>
      </w:r>
    </w:p>
    <w:p w:rsidR="00000000" w:rsidDel="00000000" w:rsidP="00000000" w:rsidRDefault="00000000" w:rsidRPr="00000000" w14:paraId="0000049D">
      <w:pPr>
        <w:spacing w:after="0" w:lineRule="auto"/>
        <w:ind w:left="10" w:right="698" w:firstLine="15"/>
        <w:rPr/>
      </w:pPr>
      <w:r w:rsidDel="00000000" w:rsidR="00000000" w:rsidRPr="00000000">
        <w:rPr>
          <w:rtl w:val="0"/>
        </w:rPr>
        <w:t xml:space="preserve">In this Call-Off Contract the following expressions mean:</w:t>
      </w:r>
    </w:p>
    <w:tbl>
      <w:tblPr>
        <w:tblStyle w:val="Table22"/>
        <w:tblW w:w="8900.0" w:type="dxa"/>
        <w:jc w:val="left"/>
        <w:tblInd w:w="964.0" w:type="dxa"/>
        <w:tblLayout w:type="fixed"/>
        <w:tblLook w:val="0400"/>
      </w:tblPr>
      <w:tblGrid>
        <w:gridCol w:w="2620"/>
        <w:gridCol w:w="6280"/>
        <w:tblGridChange w:id="0">
          <w:tblGrid>
            <w:gridCol w:w="2620"/>
            <w:gridCol w:w="6280"/>
          </w:tblGrid>
        </w:tblGridChange>
      </w:tblGrid>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9E">
            <w:pPr>
              <w:spacing w:after="0" w:line="259" w:lineRule="auto"/>
              <w:ind w:left="0" w:firstLine="0"/>
              <w:rPr/>
            </w:pPr>
            <w:r w:rsidDel="00000000" w:rsidR="00000000" w:rsidRPr="00000000">
              <w:rPr>
                <w:b w:val="1"/>
                <w:rtl w:val="0"/>
              </w:rPr>
              <w:t xml:space="preserve">Expression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9F">
            <w:pPr>
              <w:spacing w:after="0" w:line="259" w:lineRule="auto"/>
              <w:ind w:left="5" w:firstLine="0"/>
              <w:rPr/>
            </w:pPr>
            <w:r w:rsidDel="00000000" w:rsidR="00000000" w:rsidRPr="00000000">
              <w:rPr>
                <w:b w:val="1"/>
                <w:rtl w:val="0"/>
              </w:rPr>
              <w:t xml:space="preserve">Meaning</w:t>
            </w:r>
            <w:r w:rsidDel="00000000" w:rsidR="00000000" w:rsidRPr="00000000">
              <w:rPr>
                <w:rtl w:val="0"/>
              </w:rPr>
            </w:r>
          </w:p>
        </w:tc>
      </w:tr>
      <w:tr>
        <w:trPr>
          <w:cantSplit w:val="0"/>
          <w:trHeight w:val="10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A0">
            <w:pPr>
              <w:spacing w:after="0" w:line="259" w:lineRule="auto"/>
              <w:ind w:left="0" w:firstLine="0"/>
              <w:rPr/>
            </w:pPr>
            <w:r w:rsidDel="00000000" w:rsidR="00000000" w:rsidRPr="00000000">
              <w:rPr>
                <w:b w:val="1"/>
                <w:rtl w:val="0"/>
              </w:rPr>
              <w:t xml:space="preserve">Additional Services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A1">
            <w:pPr>
              <w:spacing w:after="0" w:line="259" w:lineRule="auto"/>
              <w:ind w:left="5" w:firstLine="0"/>
              <w:rPr/>
            </w:pPr>
            <w:r w:rsidDel="00000000" w:rsidR="00000000" w:rsidRPr="00000000">
              <w:rPr>
                <w:rtl w:val="0"/>
              </w:rPr>
              <w:t xml:space="preserve">Any services ancillary to the G-Cloud Services that are in the scope of Framework Agreement Clause 2 (Services) which a Buyer may request.</w:t>
            </w:r>
          </w:p>
        </w:tc>
      </w:tr>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A2">
            <w:pPr>
              <w:spacing w:after="0" w:line="259" w:lineRule="auto"/>
              <w:ind w:left="0" w:firstLine="0"/>
              <w:rPr/>
            </w:pPr>
            <w:r w:rsidDel="00000000" w:rsidR="00000000" w:rsidRPr="00000000">
              <w:rPr>
                <w:b w:val="1"/>
                <w:rtl w:val="0"/>
              </w:rPr>
              <w:t xml:space="preserve">Admission Agreement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A3">
            <w:pPr>
              <w:spacing w:after="0" w:line="259" w:lineRule="auto"/>
              <w:ind w:left="5" w:firstLine="0"/>
              <w:rPr/>
            </w:pPr>
            <w:r w:rsidDel="00000000" w:rsidR="00000000" w:rsidRPr="00000000">
              <w:rPr>
                <w:rtl w:val="0"/>
              </w:rPr>
              <w:t xml:space="preserve">The agreement to be entered into to enable the Supplier to participate in the relevant Civil Service pension scheme(s).</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A4">
            <w:pPr>
              <w:spacing w:after="0" w:line="259" w:lineRule="auto"/>
              <w:ind w:left="0" w:firstLine="0"/>
              <w:rPr/>
            </w:pPr>
            <w:r w:rsidDel="00000000" w:rsidR="00000000" w:rsidRPr="00000000">
              <w:rPr>
                <w:b w:val="1"/>
                <w:rtl w:val="0"/>
              </w:rPr>
              <w:t xml:space="preserve">Application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A5">
            <w:pPr>
              <w:spacing w:after="0" w:line="259" w:lineRule="auto"/>
              <w:ind w:left="5" w:firstLine="0"/>
              <w:rPr/>
            </w:pPr>
            <w:r w:rsidDel="00000000" w:rsidR="00000000" w:rsidRPr="00000000">
              <w:rPr>
                <w:rtl w:val="0"/>
              </w:rPr>
              <w:t xml:space="preserve">The response submitted by the Supplier to the Invitation to Tender (known as the Invitation to Apply on the Platform).</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A6">
            <w:pPr>
              <w:spacing w:after="0" w:line="259" w:lineRule="auto"/>
              <w:ind w:left="0" w:firstLine="0"/>
              <w:rPr/>
            </w:pPr>
            <w:r w:rsidDel="00000000" w:rsidR="00000000" w:rsidRPr="00000000">
              <w:rPr>
                <w:b w:val="1"/>
                <w:rtl w:val="0"/>
              </w:rPr>
              <w:t xml:space="preserve">Audit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A7">
            <w:pPr>
              <w:spacing w:after="0" w:line="259" w:lineRule="auto"/>
              <w:ind w:left="5" w:firstLine="0"/>
              <w:jc w:val="both"/>
              <w:rPr/>
            </w:pPr>
            <w:r w:rsidDel="00000000" w:rsidR="00000000" w:rsidRPr="00000000">
              <w:rPr>
                <w:rtl w:val="0"/>
              </w:rPr>
              <w:t xml:space="preserve">An audit carried out under the incorporated Framework Agreement clauses.</w:t>
            </w:r>
          </w:p>
        </w:tc>
      </w:tr>
      <w:tr>
        <w:trPr>
          <w:cantSplit w:val="0"/>
          <w:trHeight w:val="37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A8">
            <w:pPr>
              <w:spacing w:after="0" w:line="259" w:lineRule="auto"/>
              <w:ind w:left="0" w:firstLine="0"/>
              <w:rPr/>
            </w:pPr>
            <w:r w:rsidDel="00000000" w:rsidR="00000000" w:rsidRPr="00000000">
              <w:rPr>
                <w:b w:val="1"/>
                <w:rtl w:val="0"/>
              </w:rPr>
              <w:t xml:space="preserve">Background IPRs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A9">
            <w:pPr>
              <w:spacing w:after="40" w:line="259" w:lineRule="auto"/>
              <w:ind w:left="5" w:firstLine="0"/>
              <w:rPr/>
            </w:pPr>
            <w:r w:rsidDel="00000000" w:rsidR="00000000" w:rsidRPr="00000000">
              <w:rPr>
                <w:rtl w:val="0"/>
              </w:rPr>
              <w:t xml:space="preserve">For each Party, IPRs:</w:t>
            </w:r>
          </w:p>
          <w:p w:rsidR="00000000" w:rsidDel="00000000" w:rsidP="00000000" w:rsidRDefault="00000000" w:rsidRPr="00000000" w14:paraId="000004AA">
            <w:pPr>
              <w:tabs>
                <w:tab w:val="center" w:leader="none" w:pos="3192"/>
              </w:tabs>
              <w:spacing w:after="14" w:line="259" w:lineRule="auto"/>
              <w:ind w:left="0" w:firstLine="0"/>
              <w:rPr/>
            </w:pPr>
            <w:r w:rsidDel="00000000" w:rsidR="00000000" w:rsidRPr="00000000">
              <w:rPr>
                <w:sz w:val="20"/>
                <w:szCs w:val="20"/>
                <w:rtl w:val="0"/>
              </w:rPr>
              <w:t xml:space="preserve">●</w:t>
              <w:tab/>
            </w:r>
            <w:r w:rsidDel="00000000" w:rsidR="00000000" w:rsidRPr="00000000">
              <w:rPr>
                <w:rtl w:val="0"/>
              </w:rPr>
              <w:t xml:space="preserve">owned by that Party before the date of this Call-Off</w:t>
            </w:r>
          </w:p>
          <w:p w:rsidR="00000000" w:rsidDel="00000000" w:rsidP="00000000" w:rsidRDefault="00000000" w:rsidRPr="00000000" w14:paraId="000004AB">
            <w:pPr>
              <w:spacing w:after="26" w:line="259" w:lineRule="auto"/>
              <w:ind w:left="5" w:firstLine="0"/>
              <w:rPr/>
            </w:pPr>
            <w:r w:rsidDel="00000000" w:rsidR="00000000" w:rsidRPr="00000000">
              <w:rPr>
                <w:rtl w:val="0"/>
              </w:rPr>
              <w:t xml:space="preserve">Contract</w:t>
            </w:r>
          </w:p>
          <w:p w:rsidR="00000000" w:rsidDel="00000000" w:rsidP="00000000" w:rsidRDefault="00000000" w:rsidRPr="00000000" w14:paraId="000004AC">
            <w:pPr>
              <w:spacing w:after="213" w:line="300" w:lineRule="auto"/>
              <w:ind w:left="5" w:right="65" w:firstLine="0"/>
              <w:rPr/>
            </w:pPr>
            <w:r w:rsidDel="00000000" w:rsidR="00000000" w:rsidRPr="00000000">
              <w:rPr>
                <w:rtl w:val="0"/>
              </w:rPr>
              <w:t xml:space="preserve">(as may be enhanced and/or modified but not as a consequence of the Services) including IPRs contained in any of the Party's Know-How, documentation and processes </w:t>
            </w:r>
            <w:r w:rsidDel="00000000" w:rsidR="00000000" w:rsidRPr="00000000">
              <w:rPr>
                <w:sz w:val="20"/>
                <w:szCs w:val="20"/>
                <w:rtl w:val="0"/>
              </w:rPr>
              <w:t xml:space="preserve">● </w:t>
            </w:r>
            <w:r w:rsidDel="00000000" w:rsidR="00000000" w:rsidRPr="00000000">
              <w:rPr>
                <w:rtl w:val="0"/>
              </w:rPr>
              <w:t xml:space="preserve">created by the Party independently of this Call-Off Contract, or</w:t>
            </w:r>
          </w:p>
          <w:p w:rsidR="00000000" w:rsidDel="00000000" w:rsidP="00000000" w:rsidRDefault="00000000" w:rsidRPr="00000000" w14:paraId="000004AD">
            <w:pPr>
              <w:spacing w:after="0" w:line="259" w:lineRule="auto"/>
              <w:ind w:left="5" w:firstLine="0"/>
              <w:rPr/>
            </w:pPr>
            <w:r w:rsidDel="00000000" w:rsidR="00000000" w:rsidRPr="00000000">
              <w:rPr>
                <w:rtl w:val="0"/>
              </w:rPr>
              <w:t xml:space="preserve">For the Buyer, Crown Copyright which isn’t available to the Supplier otherwise than under this Call-Off Contract, but excluding IPRs owned by that Party in Buyer software or Supplier software.</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AE">
            <w:pPr>
              <w:spacing w:after="0" w:line="259" w:lineRule="auto"/>
              <w:ind w:left="0" w:firstLine="0"/>
              <w:rPr/>
            </w:pPr>
            <w:r w:rsidDel="00000000" w:rsidR="00000000" w:rsidRPr="00000000">
              <w:rPr>
                <w:b w:val="1"/>
                <w:rtl w:val="0"/>
              </w:rPr>
              <w:t xml:space="preserve">Buyer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AF">
            <w:pPr>
              <w:spacing w:after="0" w:line="259" w:lineRule="auto"/>
              <w:ind w:left="5" w:firstLine="0"/>
              <w:jc w:val="both"/>
              <w:rPr/>
            </w:pPr>
            <w:r w:rsidDel="00000000" w:rsidR="00000000" w:rsidRPr="00000000">
              <w:rPr>
                <w:rtl w:val="0"/>
              </w:rPr>
              <w:t xml:space="preserve">The contracting authority ordering services as set out in the Order Form.</w:t>
            </w:r>
          </w:p>
        </w:tc>
      </w:tr>
      <w:tr>
        <w:trPr>
          <w:cantSplit w:val="0"/>
          <w:trHeight w:val="9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B0">
            <w:pPr>
              <w:spacing w:after="0" w:line="259" w:lineRule="auto"/>
              <w:ind w:left="0" w:firstLine="0"/>
              <w:rPr/>
            </w:pPr>
            <w:r w:rsidDel="00000000" w:rsidR="00000000" w:rsidRPr="00000000">
              <w:rPr>
                <w:b w:val="1"/>
                <w:rtl w:val="0"/>
              </w:rPr>
              <w:t xml:space="preserve">Buyer 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B1">
            <w:pPr>
              <w:spacing w:after="0" w:line="259" w:lineRule="auto"/>
              <w:ind w:left="5" w:firstLine="0"/>
              <w:rPr/>
            </w:pPr>
            <w:r w:rsidDel="00000000" w:rsidR="00000000" w:rsidRPr="00000000">
              <w:rPr>
                <w:rtl w:val="0"/>
              </w:rPr>
              <w:t xml:space="preserve">All data supplied by the Buyer to the Supplier including Personal Data and Service Data that is owned and managed by the Buyer.</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B2">
            <w:pPr>
              <w:spacing w:after="0" w:line="259" w:lineRule="auto"/>
              <w:ind w:left="0" w:firstLine="0"/>
              <w:rPr/>
            </w:pPr>
            <w:r w:rsidDel="00000000" w:rsidR="00000000" w:rsidRPr="00000000">
              <w:rPr>
                <w:b w:val="1"/>
                <w:rtl w:val="0"/>
              </w:rPr>
              <w:t xml:space="preserve">Buyer Personal 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B3">
            <w:pPr>
              <w:spacing w:after="0" w:line="259" w:lineRule="auto"/>
              <w:ind w:left="5" w:firstLine="0"/>
              <w:jc w:val="both"/>
              <w:rPr/>
            </w:pPr>
            <w:r w:rsidDel="00000000" w:rsidR="00000000" w:rsidRPr="00000000">
              <w:rPr>
                <w:rtl w:val="0"/>
              </w:rPr>
              <w:t xml:space="preserve">The Personal Data supplied by the Buyer to the Supplier for purposes of, or in connection with, this Call-Off Contract.</w:t>
            </w:r>
          </w:p>
        </w:tc>
      </w:tr>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B4">
            <w:pPr>
              <w:spacing w:after="0" w:line="259" w:lineRule="auto"/>
              <w:ind w:left="0" w:firstLine="0"/>
              <w:rPr/>
            </w:pPr>
            <w:r w:rsidDel="00000000" w:rsidR="00000000" w:rsidRPr="00000000">
              <w:rPr>
                <w:b w:val="1"/>
                <w:rtl w:val="0"/>
              </w:rPr>
              <w:t xml:space="preserve">Buyer Representative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B5">
            <w:pPr>
              <w:spacing w:after="0" w:line="259" w:lineRule="auto"/>
              <w:ind w:left="5" w:firstLine="0"/>
              <w:rPr/>
            </w:pPr>
            <w:r w:rsidDel="00000000" w:rsidR="00000000" w:rsidRPr="00000000">
              <w:rPr>
                <w:rtl w:val="0"/>
              </w:rPr>
              <w:t xml:space="preserve">The representative appointed by the Buyer under this Call-Off Contract.</w:t>
            </w:r>
          </w:p>
        </w:tc>
      </w:tr>
    </w:tbl>
    <w:p w:rsidR="00000000" w:rsidDel="00000000" w:rsidP="00000000" w:rsidRDefault="00000000" w:rsidRPr="00000000" w14:paraId="000004B6">
      <w:pPr>
        <w:spacing w:after="0" w:line="259" w:lineRule="auto"/>
        <w:ind w:left="-1426" w:right="11108" w:firstLine="0"/>
        <w:rPr/>
      </w:pPr>
      <w:r w:rsidDel="00000000" w:rsidR="00000000" w:rsidRPr="00000000">
        <w:rPr>
          <w:rtl w:val="0"/>
        </w:rPr>
      </w:r>
    </w:p>
    <w:tbl>
      <w:tblPr>
        <w:tblStyle w:val="Table23"/>
        <w:tblW w:w="8900.0" w:type="dxa"/>
        <w:jc w:val="left"/>
        <w:tblInd w:w="964.0" w:type="dxa"/>
        <w:tblLayout w:type="fixed"/>
        <w:tblLook w:val="0400"/>
      </w:tblPr>
      <w:tblGrid>
        <w:gridCol w:w="2620"/>
        <w:gridCol w:w="6280"/>
        <w:tblGridChange w:id="0">
          <w:tblGrid>
            <w:gridCol w:w="2620"/>
            <w:gridCol w:w="6280"/>
          </w:tblGrid>
        </w:tblGridChange>
      </w:tblGrid>
      <w:tr>
        <w:trPr>
          <w:cantSplit w:val="0"/>
          <w:trHeight w:val="2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B7">
            <w:pPr>
              <w:spacing w:after="0" w:line="259" w:lineRule="auto"/>
              <w:ind w:left="61" w:firstLine="0"/>
              <w:rPr/>
            </w:pPr>
            <w:r w:rsidDel="00000000" w:rsidR="00000000" w:rsidRPr="00000000">
              <w:rPr>
                <w:b w:val="1"/>
                <w:rtl w:val="0"/>
              </w:rPr>
              <w:t xml:space="preserve">Buyer Software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B8">
            <w:pPr>
              <w:spacing w:after="0" w:line="259" w:lineRule="auto"/>
              <w:ind w:left="5" w:right="121" w:firstLine="0"/>
              <w:jc w:val="both"/>
              <w:rPr/>
            </w:pPr>
            <w:r w:rsidDel="00000000" w:rsidR="00000000" w:rsidRPr="00000000">
              <w:rPr>
                <w:rtl w:val="0"/>
              </w:rPr>
              <w:t xml:space="preserve">Software owned by or licensed to the Buyer (other than under this Agreement), which is or will be used by the Supplier to provide the Services.</w:t>
            </w:r>
          </w:p>
        </w:tc>
      </w:tr>
      <w:tr>
        <w:trPr>
          <w:cantSplit w:val="0"/>
          <w:trHeight w:val="2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B9">
            <w:pPr>
              <w:spacing w:after="0" w:line="259" w:lineRule="auto"/>
              <w:ind w:left="0" w:firstLine="0"/>
              <w:rPr/>
            </w:pPr>
            <w:r w:rsidDel="00000000" w:rsidR="00000000" w:rsidRPr="00000000">
              <w:rPr>
                <w:b w:val="1"/>
                <w:rtl w:val="0"/>
              </w:rPr>
              <w:t xml:space="preserve">Call-Off Contract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BA">
            <w:pPr>
              <w:spacing w:after="0" w:line="259" w:lineRule="auto"/>
              <w:ind w:left="5" w:firstLine="0"/>
              <w:rPr/>
            </w:pPr>
            <w:r w:rsidDel="00000000" w:rsidR="00000000" w:rsidRPr="00000000">
              <w:rPr>
                <w:rtl w:val="0"/>
              </w:rP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trPr>
          <w:cantSplit w:val="0"/>
          <w:trHeight w:val="116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BB">
            <w:pPr>
              <w:spacing w:after="0" w:line="259" w:lineRule="auto"/>
              <w:ind w:left="0" w:firstLine="0"/>
              <w:rPr/>
            </w:pPr>
            <w:r w:rsidDel="00000000" w:rsidR="00000000" w:rsidRPr="00000000">
              <w:rPr>
                <w:b w:val="1"/>
                <w:rtl w:val="0"/>
              </w:rPr>
              <w:t xml:space="preserve">Charges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BC">
            <w:pPr>
              <w:spacing w:after="0" w:line="259" w:lineRule="auto"/>
              <w:ind w:left="5" w:firstLine="0"/>
              <w:rPr/>
            </w:pPr>
            <w:r w:rsidDel="00000000" w:rsidR="00000000" w:rsidRPr="00000000">
              <w:rPr>
                <w:rtl w:val="0"/>
              </w:rPr>
              <w:t xml:space="preserve">The prices (excluding any applicable VAT), payable to the Supplier by the Buyer under this Call-Off Contract.</w:t>
            </w:r>
          </w:p>
        </w:tc>
      </w:tr>
      <w:tr>
        <w:trPr>
          <w:cantSplit w:val="0"/>
          <w:trHeight w:val="2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BD">
            <w:pPr>
              <w:spacing w:after="0" w:line="259" w:lineRule="auto"/>
              <w:ind w:left="0" w:firstLine="0"/>
              <w:rPr/>
            </w:pPr>
            <w:r w:rsidDel="00000000" w:rsidR="00000000" w:rsidRPr="00000000">
              <w:rPr>
                <w:b w:val="1"/>
                <w:rtl w:val="0"/>
              </w:rPr>
              <w:t xml:space="preserve">Collaboration</w:t>
            </w:r>
            <w:r w:rsidDel="00000000" w:rsidR="00000000" w:rsidRPr="00000000">
              <w:rPr>
                <w:rtl w:val="0"/>
              </w:rPr>
            </w:r>
          </w:p>
          <w:p w:rsidR="00000000" w:rsidDel="00000000" w:rsidP="00000000" w:rsidRDefault="00000000" w:rsidRPr="00000000" w14:paraId="000004BE">
            <w:pPr>
              <w:spacing w:after="0" w:line="259" w:lineRule="auto"/>
              <w:ind w:left="0" w:firstLine="0"/>
              <w:rPr/>
            </w:pPr>
            <w:r w:rsidDel="00000000" w:rsidR="00000000" w:rsidRPr="00000000">
              <w:rPr>
                <w:b w:val="1"/>
                <w:rtl w:val="0"/>
              </w:rPr>
              <w:t xml:space="preserve">Agreement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BF">
            <w:pPr>
              <w:spacing w:after="0" w:line="259" w:lineRule="auto"/>
              <w:ind w:left="5" w:firstLine="0"/>
              <w:rPr/>
            </w:pPr>
            <w:r w:rsidDel="00000000" w:rsidR="00000000" w:rsidRPr="00000000">
              <w:rPr>
                <w:rtl w:val="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trPr>
          <w:cantSplit w:val="0"/>
          <w:trHeight w:val="146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C0">
            <w:pPr>
              <w:spacing w:after="19" w:line="259" w:lineRule="auto"/>
              <w:ind w:left="0" w:firstLine="0"/>
              <w:rPr/>
            </w:pPr>
            <w:r w:rsidDel="00000000" w:rsidR="00000000" w:rsidRPr="00000000">
              <w:rPr>
                <w:b w:val="1"/>
                <w:rtl w:val="0"/>
              </w:rPr>
              <w:t xml:space="preserve">Commercially</w:t>
            </w:r>
            <w:r w:rsidDel="00000000" w:rsidR="00000000" w:rsidRPr="00000000">
              <w:rPr>
                <w:rtl w:val="0"/>
              </w:rPr>
            </w:r>
          </w:p>
          <w:p w:rsidR="00000000" w:rsidDel="00000000" w:rsidP="00000000" w:rsidRDefault="00000000" w:rsidRPr="00000000" w14:paraId="000004C1">
            <w:pPr>
              <w:spacing w:after="0" w:line="259" w:lineRule="auto"/>
              <w:ind w:left="0" w:firstLine="0"/>
              <w:rPr/>
            </w:pPr>
            <w:r w:rsidDel="00000000" w:rsidR="00000000" w:rsidRPr="00000000">
              <w:rPr>
                <w:b w:val="1"/>
                <w:rtl w:val="0"/>
              </w:rPr>
              <w:t xml:space="preserve">Sensitive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C2">
            <w:pPr>
              <w:spacing w:after="0" w:line="259" w:lineRule="auto"/>
              <w:ind w:left="5" w:firstLine="0"/>
              <w:rPr/>
            </w:pPr>
            <w:r w:rsidDel="00000000" w:rsidR="00000000" w:rsidRPr="00000000">
              <w:rPr>
                <w:rtl w:val="0"/>
              </w:rPr>
              <w:t xml:space="preserve">Information, which the Buyer has been notified about by the Supplier in writing before the Start date with full details of why the Information is deemed to be commercially sensitive.</w:t>
            </w:r>
          </w:p>
        </w:tc>
      </w:tr>
    </w:tbl>
    <w:p w:rsidR="00000000" w:rsidDel="00000000" w:rsidP="00000000" w:rsidRDefault="00000000" w:rsidRPr="00000000" w14:paraId="000004C3">
      <w:pPr>
        <w:spacing w:after="0" w:line="259" w:lineRule="auto"/>
        <w:ind w:left="-1426" w:right="11108" w:firstLine="0"/>
        <w:rPr/>
      </w:pPr>
      <w:r w:rsidDel="00000000" w:rsidR="00000000" w:rsidRPr="00000000">
        <w:rPr>
          <w:rtl w:val="0"/>
        </w:rPr>
      </w:r>
    </w:p>
    <w:tbl>
      <w:tblPr>
        <w:tblStyle w:val="Table24"/>
        <w:tblW w:w="8900.0" w:type="dxa"/>
        <w:jc w:val="left"/>
        <w:tblInd w:w="964.0" w:type="dxa"/>
        <w:tblLayout w:type="fixed"/>
        <w:tblLook w:val="0400"/>
      </w:tblPr>
      <w:tblGrid>
        <w:gridCol w:w="2620"/>
        <w:gridCol w:w="6280"/>
        <w:tblGridChange w:id="0">
          <w:tblGrid>
            <w:gridCol w:w="2620"/>
            <w:gridCol w:w="6280"/>
          </w:tblGrid>
        </w:tblGridChange>
      </w:tblGrid>
      <w:tr>
        <w:trPr>
          <w:cantSplit w:val="0"/>
          <w:trHeight w:val="33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C4">
            <w:pPr>
              <w:spacing w:after="0" w:line="259" w:lineRule="auto"/>
              <w:ind w:left="0" w:firstLine="0"/>
              <w:rPr/>
            </w:pPr>
            <w:r w:rsidDel="00000000" w:rsidR="00000000" w:rsidRPr="00000000">
              <w:rPr>
                <w:b w:val="1"/>
                <w:rtl w:val="0"/>
              </w:rPr>
              <w:t xml:space="preserve">Confidential</w:t>
            </w:r>
            <w:r w:rsidDel="00000000" w:rsidR="00000000" w:rsidRPr="00000000">
              <w:rPr>
                <w:rtl w:val="0"/>
              </w:rPr>
            </w:r>
          </w:p>
          <w:p w:rsidR="00000000" w:rsidDel="00000000" w:rsidP="00000000" w:rsidRDefault="00000000" w:rsidRPr="00000000" w14:paraId="000004C5">
            <w:pPr>
              <w:spacing w:after="0" w:line="259" w:lineRule="auto"/>
              <w:ind w:left="0" w:firstLine="0"/>
              <w:rPr/>
            </w:pPr>
            <w:r w:rsidDel="00000000" w:rsidR="00000000" w:rsidRPr="00000000">
              <w:rPr>
                <w:b w:val="1"/>
                <w:rtl w:val="0"/>
              </w:rPr>
              <w:t xml:space="preserve">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C6">
            <w:pPr>
              <w:spacing w:after="111" w:line="259" w:lineRule="auto"/>
              <w:ind w:left="5" w:firstLine="0"/>
              <w:rPr/>
            </w:pPr>
            <w:r w:rsidDel="00000000" w:rsidR="00000000" w:rsidRPr="00000000">
              <w:rPr>
                <w:rtl w:val="0"/>
              </w:rPr>
              <w:t xml:space="preserve">Data, Personal Data and any information, which may include</w:t>
            </w:r>
          </w:p>
          <w:p w:rsidR="00000000" w:rsidDel="00000000" w:rsidP="00000000" w:rsidRDefault="00000000" w:rsidRPr="00000000" w14:paraId="000004C7">
            <w:pPr>
              <w:spacing w:after="60" w:line="259" w:lineRule="auto"/>
              <w:ind w:left="5" w:firstLine="0"/>
              <w:rPr/>
            </w:pPr>
            <w:r w:rsidDel="00000000" w:rsidR="00000000" w:rsidRPr="00000000">
              <w:rPr>
                <w:rtl w:val="0"/>
              </w:rPr>
              <w:t xml:space="preserve">(but isn’t limited to) any:</w:t>
            </w:r>
          </w:p>
          <w:p w:rsidR="00000000" w:rsidDel="00000000" w:rsidP="00000000" w:rsidRDefault="00000000" w:rsidRPr="00000000" w14:paraId="000004C8">
            <w:pPr>
              <w:numPr>
                <w:ilvl w:val="0"/>
                <w:numId w:val="36"/>
              </w:numPr>
              <w:spacing w:after="0" w:line="308.00000000000006" w:lineRule="auto"/>
              <w:ind w:left="5" w:firstLine="0"/>
              <w:rPr/>
            </w:pPr>
            <w:r w:rsidDel="00000000" w:rsidR="00000000" w:rsidRPr="00000000">
              <w:rPr>
                <w:rtl w:val="0"/>
              </w:rPr>
              <w:t xml:space="preserve">information about business, affairs, developments, trade secrets, know-how, personnel, and third parties, including all Intellectual Property Rights (IPRs), together with all information derived from any of the above</w:t>
            </w:r>
          </w:p>
          <w:p w:rsidR="00000000" w:rsidDel="00000000" w:rsidP="00000000" w:rsidRDefault="00000000" w:rsidRPr="00000000" w14:paraId="000004C9">
            <w:pPr>
              <w:numPr>
                <w:ilvl w:val="0"/>
                <w:numId w:val="36"/>
              </w:numPr>
              <w:spacing w:after="0" w:line="259" w:lineRule="auto"/>
              <w:ind w:left="5" w:firstLine="0"/>
              <w:rPr/>
            </w:pPr>
            <w:r w:rsidDel="00000000" w:rsidR="00000000" w:rsidRPr="00000000">
              <w:rPr>
                <w:rtl w:val="0"/>
              </w:rPr>
              <w:t xml:space="preserve">other information clearly designated as being confidential or which ought reasonably be considered to be confidential (whether or not it is marked 'confidential').</w:t>
            </w:r>
          </w:p>
        </w:tc>
      </w:tr>
      <w:tr>
        <w:trPr>
          <w:cantSplit w:val="0"/>
          <w:trHeight w:val="1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CA">
            <w:pPr>
              <w:spacing w:after="0" w:line="259" w:lineRule="auto"/>
              <w:ind w:left="0" w:firstLine="0"/>
              <w:rPr/>
            </w:pPr>
            <w:r w:rsidDel="00000000" w:rsidR="00000000" w:rsidRPr="00000000">
              <w:rPr>
                <w:b w:val="1"/>
                <w:rtl w:val="0"/>
              </w:rPr>
              <w:t xml:space="preserve">Control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CB">
            <w:pPr>
              <w:spacing w:after="0" w:line="259" w:lineRule="auto"/>
              <w:ind w:left="5" w:firstLine="0"/>
              <w:rPr/>
            </w:pPr>
            <w:r w:rsidDel="00000000" w:rsidR="00000000" w:rsidRPr="00000000">
              <w:rPr>
                <w:rtl w:val="0"/>
              </w:rPr>
              <w:t xml:space="preserve">‘Control’ as defined in section 1124 and 450 of the Corporation Tax Act 2010. 'Controls' and 'Controlled' will be interpreted accordingly.</w:t>
            </w:r>
          </w:p>
        </w:tc>
      </w:tr>
      <w:tr>
        <w:trPr>
          <w:cantSplit w:val="0"/>
          <w:trHeight w:val="19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CC">
            <w:pPr>
              <w:spacing w:after="0" w:line="259" w:lineRule="auto"/>
              <w:ind w:left="0" w:firstLine="0"/>
              <w:rPr/>
            </w:pPr>
            <w:r w:rsidDel="00000000" w:rsidR="00000000" w:rsidRPr="00000000">
              <w:rPr>
                <w:b w:val="1"/>
                <w:rtl w:val="0"/>
              </w:rPr>
              <w:t xml:space="preserve">Controller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CD">
            <w:pPr>
              <w:spacing w:after="0" w:line="259" w:lineRule="auto"/>
              <w:ind w:left="5" w:firstLine="0"/>
              <w:rPr/>
            </w:pPr>
            <w:r w:rsidDel="00000000" w:rsidR="00000000" w:rsidRPr="00000000">
              <w:rPr>
                <w:rtl w:val="0"/>
              </w:rPr>
              <w:t xml:space="preserve">Takes the meaning given in the UK GDPR.</w:t>
            </w:r>
          </w:p>
        </w:tc>
      </w:tr>
      <w:tr>
        <w:trPr>
          <w:cantSplit w:val="0"/>
          <w:trHeight w:val="2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CE">
            <w:pPr>
              <w:spacing w:after="0" w:line="259" w:lineRule="auto"/>
              <w:ind w:left="0" w:firstLine="0"/>
              <w:rPr/>
            </w:pPr>
            <w:r w:rsidDel="00000000" w:rsidR="00000000" w:rsidRPr="00000000">
              <w:rPr>
                <w:b w:val="1"/>
                <w:rtl w:val="0"/>
              </w:rPr>
              <w:t xml:space="preserve">Crown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CF">
            <w:pPr>
              <w:spacing w:after="26" w:line="259" w:lineRule="auto"/>
              <w:ind w:left="5" w:firstLine="0"/>
              <w:rPr/>
            </w:pPr>
            <w:r w:rsidDel="00000000" w:rsidR="00000000" w:rsidRPr="00000000">
              <w:rPr>
                <w:rtl w:val="0"/>
              </w:rPr>
              <w:t xml:space="preserve">The government of the United Kingdom (including the</w:t>
            </w:r>
          </w:p>
          <w:p w:rsidR="00000000" w:rsidDel="00000000" w:rsidP="00000000" w:rsidRDefault="00000000" w:rsidRPr="00000000" w14:paraId="000004D0">
            <w:pPr>
              <w:spacing w:after="0" w:line="259" w:lineRule="auto"/>
              <w:ind w:left="5" w:firstLine="0"/>
              <w:rPr/>
            </w:pPr>
            <w:r w:rsidDel="00000000" w:rsidR="00000000" w:rsidRPr="00000000">
              <w:rPr>
                <w:rtl w:val="0"/>
              </w:rPr>
              <w:t xml:space="preserve">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trPr>
          <w:cantSplit w:val="0"/>
          <w:trHeight w:val="17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D1">
            <w:pPr>
              <w:spacing w:after="0" w:line="259" w:lineRule="auto"/>
              <w:ind w:left="56" w:firstLine="0"/>
              <w:rPr/>
            </w:pPr>
            <w:r w:rsidDel="00000000" w:rsidR="00000000" w:rsidRPr="00000000">
              <w:rPr>
                <w:b w:val="1"/>
                <w:rtl w:val="0"/>
              </w:rPr>
              <w:t xml:space="preserve">Data Loss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D2">
            <w:pPr>
              <w:spacing w:after="26" w:line="259" w:lineRule="auto"/>
              <w:ind w:left="0" w:firstLine="0"/>
              <w:rPr/>
            </w:pPr>
            <w:r w:rsidDel="00000000" w:rsidR="00000000" w:rsidRPr="00000000">
              <w:rPr>
                <w:rtl w:val="0"/>
              </w:rPr>
              <w:t xml:space="preserve">Event that results, or may result, in unauthorised access to</w:t>
            </w:r>
          </w:p>
          <w:p w:rsidR="00000000" w:rsidDel="00000000" w:rsidP="00000000" w:rsidRDefault="00000000" w:rsidRPr="00000000" w14:paraId="000004D3">
            <w:pPr>
              <w:spacing w:after="26" w:line="259" w:lineRule="auto"/>
              <w:ind w:left="0" w:firstLine="0"/>
              <w:rPr/>
            </w:pPr>
            <w:r w:rsidDel="00000000" w:rsidR="00000000" w:rsidRPr="00000000">
              <w:rPr>
                <w:rtl w:val="0"/>
              </w:rPr>
              <w:t xml:space="preserve">Personal Data held by the Processor under this Call-Off</w:t>
            </w:r>
          </w:p>
          <w:p w:rsidR="00000000" w:rsidDel="00000000" w:rsidP="00000000" w:rsidRDefault="00000000" w:rsidRPr="00000000" w14:paraId="000004D4">
            <w:pPr>
              <w:spacing w:after="0" w:line="259" w:lineRule="auto"/>
              <w:ind w:left="0" w:firstLine="0"/>
              <w:rPr/>
            </w:pPr>
            <w:r w:rsidDel="00000000" w:rsidR="00000000" w:rsidRPr="00000000">
              <w:rPr>
                <w:rtl w:val="0"/>
              </w:rPr>
              <w:t xml:space="preserve">Contract and/or actual or potential loss and/or destruction of Personal Data in breach of this Agreement, including any Personal Data Breach.</w:t>
            </w:r>
          </w:p>
        </w:tc>
      </w:tr>
    </w:tbl>
    <w:p w:rsidR="00000000" w:rsidDel="00000000" w:rsidP="00000000" w:rsidRDefault="00000000" w:rsidRPr="00000000" w14:paraId="000004D5">
      <w:pPr>
        <w:spacing w:after="0" w:line="259" w:lineRule="auto"/>
        <w:ind w:left="-1426" w:right="11108" w:firstLine="0"/>
        <w:rPr/>
      </w:pPr>
      <w:r w:rsidDel="00000000" w:rsidR="00000000" w:rsidRPr="00000000">
        <w:rPr>
          <w:rtl w:val="0"/>
        </w:rPr>
      </w:r>
    </w:p>
    <w:tbl>
      <w:tblPr>
        <w:tblStyle w:val="Table25"/>
        <w:tblW w:w="8900.0" w:type="dxa"/>
        <w:jc w:val="left"/>
        <w:tblInd w:w="964.0" w:type="dxa"/>
        <w:tblLayout w:type="fixed"/>
        <w:tblLook w:val="0400"/>
      </w:tblPr>
      <w:tblGrid>
        <w:gridCol w:w="2620"/>
        <w:gridCol w:w="6280"/>
        <w:tblGridChange w:id="0">
          <w:tblGrid>
            <w:gridCol w:w="2620"/>
            <w:gridCol w:w="6280"/>
          </w:tblGrid>
        </w:tblGridChange>
      </w:tblGrid>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D6">
            <w:pPr>
              <w:spacing w:after="26" w:line="259" w:lineRule="auto"/>
              <w:ind w:left="0" w:firstLine="0"/>
              <w:rPr/>
            </w:pPr>
            <w:r w:rsidDel="00000000" w:rsidR="00000000" w:rsidRPr="00000000">
              <w:rPr>
                <w:b w:val="1"/>
                <w:rtl w:val="0"/>
              </w:rPr>
              <w:t xml:space="preserve">Data Protection Impact</w:t>
            </w:r>
            <w:r w:rsidDel="00000000" w:rsidR="00000000" w:rsidRPr="00000000">
              <w:rPr>
                <w:rtl w:val="0"/>
              </w:rPr>
            </w:r>
          </w:p>
          <w:p w:rsidR="00000000" w:rsidDel="00000000" w:rsidP="00000000" w:rsidRDefault="00000000" w:rsidRPr="00000000" w14:paraId="000004D7">
            <w:pPr>
              <w:spacing w:after="0" w:line="259" w:lineRule="auto"/>
              <w:ind w:left="0" w:firstLine="0"/>
              <w:rPr/>
            </w:pPr>
            <w:r w:rsidDel="00000000" w:rsidR="00000000" w:rsidRPr="00000000">
              <w:rPr>
                <w:b w:val="1"/>
                <w:rtl w:val="0"/>
              </w:rPr>
              <w:t xml:space="preserve">Assessment (DPIA)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D8">
            <w:pPr>
              <w:spacing w:after="0" w:line="259" w:lineRule="auto"/>
              <w:ind w:left="5" w:firstLine="0"/>
              <w:jc w:val="both"/>
              <w:rPr/>
            </w:pPr>
            <w:r w:rsidDel="00000000" w:rsidR="00000000" w:rsidRPr="00000000">
              <w:rPr>
                <w:rtl w:val="0"/>
              </w:rPr>
              <w:t xml:space="preserve">An assessment by the Controller of the impact of the envisaged Processing on the protection of Personal Data.</w:t>
            </w:r>
          </w:p>
        </w:tc>
      </w:tr>
      <w:tr>
        <w:trPr>
          <w:cantSplit w:val="0"/>
          <w:trHeight w:val="1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D9">
            <w:pPr>
              <w:spacing w:after="26" w:line="259" w:lineRule="auto"/>
              <w:ind w:left="0" w:firstLine="0"/>
              <w:rPr/>
            </w:pPr>
            <w:r w:rsidDel="00000000" w:rsidR="00000000" w:rsidRPr="00000000">
              <w:rPr>
                <w:b w:val="1"/>
                <w:rtl w:val="0"/>
              </w:rPr>
              <w:t xml:space="preserve">Data Protection</w:t>
            </w:r>
            <w:r w:rsidDel="00000000" w:rsidR="00000000" w:rsidRPr="00000000">
              <w:rPr>
                <w:rtl w:val="0"/>
              </w:rPr>
            </w:r>
          </w:p>
          <w:p w:rsidR="00000000" w:rsidDel="00000000" w:rsidP="00000000" w:rsidRDefault="00000000" w:rsidRPr="00000000" w14:paraId="000004DA">
            <w:pPr>
              <w:spacing w:after="0" w:line="259" w:lineRule="auto"/>
              <w:ind w:left="0" w:firstLine="0"/>
              <w:rPr/>
            </w:pPr>
            <w:r w:rsidDel="00000000" w:rsidR="00000000" w:rsidRPr="00000000">
              <w:rPr>
                <w:b w:val="1"/>
                <w:rtl w:val="0"/>
              </w:rPr>
              <w:t xml:space="preserve">Legislation (DPL)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DB">
            <w:pPr>
              <w:spacing w:after="26" w:line="259" w:lineRule="auto"/>
              <w:ind w:left="5" w:firstLine="0"/>
              <w:rPr/>
            </w:pPr>
            <w:r w:rsidDel="00000000" w:rsidR="00000000" w:rsidRPr="00000000">
              <w:rPr>
                <w:rtl w:val="0"/>
              </w:rPr>
              <w:t xml:space="preserve">(i) the UK GDPR as amended from time to time; (ii) the DPA</w:t>
            </w:r>
          </w:p>
          <w:p w:rsidR="00000000" w:rsidDel="00000000" w:rsidP="00000000" w:rsidRDefault="00000000" w:rsidRPr="00000000" w14:paraId="000004DC">
            <w:pPr>
              <w:spacing w:after="0" w:line="259" w:lineRule="auto"/>
              <w:ind w:left="5" w:firstLine="0"/>
              <w:rPr/>
            </w:pPr>
            <w:r w:rsidDel="00000000" w:rsidR="00000000" w:rsidRPr="00000000">
              <w:rPr>
                <w:rtl w:val="0"/>
              </w:rPr>
              <w:t xml:space="preserve">2018 to the extent that it relates to Processing of Personal Data and privacy; (iii) all applicable Law about the Processing of Personal Data and privacy.</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DD">
            <w:pPr>
              <w:spacing w:after="0" w:line="259" w:lineRule="auto"/>
              <w:ind w:left="0" w:firstLine="0"/>
              <w:rPr/>
            </w:pPr>
            <w:r w:rsidDel="00000000" w:rsidR="00000000" w:rsidRPr="00000000">
              <w:rPr>
                <w:b w:val="1"/>
                <w:rtl w:val="0"/>
              </w:rPr>
              <w:t xml:space="preserve">Data Subject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DE">
            <w:pPr>
              <w:spacing w:after="0" w:line="259" w:lineRule="auto"/>
              <w:ind w:left="5" w:firstLine="0"/>
              <w:rPr/>
            </w:pPr>
            <w:r w:rsidDel="00000000" w:rsidR="00000000" w:rsidRPr="00000000">
              <w:rPr>
                <w:rtl w:val="0"/>
              </w:rPr>
              <w:t xml:space="preserve">Takes the meaning given in the UK GDPR</w:t>
            </w:r>
          </w:p>
        </w:tc>
      </w:tr>
      <w:tr>
        <w:trPr>
          <w:cantSplit w:val="0"/>
          <w:trHeight w:val="37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DF">
            <w:pPr>
              <w:spacing w:after="0" w:line="259" w:lineRule="auto"/>
              <w:ind w:left="0" w:firstLine="0"/>
              <w:rPr/>
            </w:pPr>
            <w:r w:rsidDel="00000000" w:rsidR="00000000" w:rsidRPr="00000000">
              <w:rPr>
                <w:b w:val="1"/>
                <w:rtl w:val="0"/>
              </w:rPr>
              <w:t xml:space="preserve">Default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E0">
            <w:pPr>
              <w:spacing w:after="26" w:line="259" w:lineRule="auto"/>
              <w:ind w:left="5" w:firstLine="0"/>
              <w:rPr/>
            </w:pPr>
            <w:r w:rsidDel="00000000" w:rsidR="00000000" w:rsidRPr="00000000">
              <w:rPr>
                <w:rtl w:val="0"/>
              </w:rPr>
              <w:t xml:space="preserve">Default is any:</w:t>
            </w:r>
          </w:p>
          <w:p w:rsidR="00000000" w:rsidDel="00000000" w:rsidP="00000000" w:rsidRDefault="00000000" w:rsidRPr="00000000" w14:paraId="000004E1">
            <w:pPr>
              <w:spacing w:after="202" w:line="313" w:lineRule="auto"/>
              <w:ind w:left="5" w:right="57" w:firstLine="0"/>
              <w:rPr/>
            </w:pPr>
            <w:r w:rsidDel="00000000" w:rsidR="00000000" w:rsidRPr="00000000">
              <w:rPr>
                <w:sz w:val="20"/>
                <w:szCs w:val="20"/>
                <w:rtl w:val="0"/>
              </w:rPr>
              <w:t xml:space="preserve">●</w:t>
              <w:tab/>
            </w:r>
            <w:r w:rsidDel="00000000" w:rsidR="00000000" w:rsidRPr="00000000">
              <w:rPr>
                <w:rtl w:val="0"/>
              </w:rPr>
              <w:t xml:space="preserve">breach of the obligations of the Supplier (including any fundamental breach or breach of a fundamental term) </w:t>
            </w:r>
            <w:r w:rsidDel="00000000" w:rsidR="00000000" w:rsidRPr="00000000">
              <w:rPr>
                <w:sz w:val="20"/>
                <w:szCs w:val="20"/>
                <w:rtl w:val="0"/>
              </w:rPr>
              <w:t xml:space="preserve">●</w:t>
              <w:tab/>
            </w:r>
            <w:r w:rsidDel="00000000" w:rsidR="00000000" w:rsidRPr="00000000">
              <w:rPr>
                <w:rtl w:val="0"/>
              </w:rPr>
              <w:t xml:space="preserve">other default, negligence or negligent statement of the Supplier, of its Subcontractors or any Supplier Staff (whether by act or omission), in connection with or in relation to this Call-Off Contract</w:t>
            </w:r>
          </w:p>
          <w:p w:rsidR="00000000" w:rsidDel="00000000" w:rsidP="00000000" w:rsidRDefault="00000000" w:rsidRPr="00000000" w14:paraId="000004E2">
            <w:pPr>
              <w:spacing w:after="26" w:line="259" w:lineRule="auto"/>
              <w:ind w:left="5" w:firstLine="0"/>
              <w:rPr/>
            </w:pPr>
            <w:r w:rsidDel="00000000" w:rsidR="00000000" w:rsidRPr="00000000">
              <w:rPr>
                <w:rtl w:val="0"/>
              </w:rPr>
              <w:t xml:space="preserve">Unless otherwise specified in the Framework Agreement the</w:t>
            </w:r>
          </w:p>
          <w:p w:rsidR="00000000" w:rsidDel="00000000" w:rsidP="00000000" w:rsidRDefault="00000000" w:rsidRPr="00000000" w14:paraId="000004E3">
            <w:pPr>
              <w:spacing w:after="0" w:line="259" w:lineRule="auto"/>
              <w:ind w:left="5" w:firstLine="0"/>
              <w:rPr/>
            </w:pPr>
            <w:r w:rsidDel="00000000" w:rsidR="00000000" w:rsidRPr="00000000">
              <w:rPr>
                <w:rtl w:val="0"/>
              </w:rPr>
              <w:t xml:space="preserve">Supplier is liable to CCS for a Default of the Framework Agreement and in relation to a Default of the Call-Off Contract, the Supplier is liable to the Buyer.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E4">
            <w:pPr>
              <w:spacing w:after="0" w:line="259" w:lineRule="auto"/>
              <w:ind w:left="0" w:firstLine="0"/>
              <w:rPr/>
            </w:pPr>
            <w:r w:rsidDel="00000000" w:rsidR="00000000" w:rsidRPr="00000000">
              <w:rPr>
                <w:b w:val="1"/>
                <w:rtl w:val="0"/>
              </w:rPr>
              <w:t xml:space="preserve">DPA 2018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E5">
            <w:pPr>
              <w:spacing w:after="0" w:line="259" w:lineRule="auto"/>
              <w:ind w:left="5" w:firstLine="0"/>
              <w:rPr/>
            </w:pPr>
            <w:r w:rsidDel="00000000" w:rsidR="00000000" w:rsidRPr="00000000">
              <w:rPr>
                <w:rtl w:val="0"/>
              </w:rPr>
              <w:t xml:space="preserve">Data Protection Act 2018.</w:t>
            </w:r>
          </w:p>
        </w:tc>
      </w:tr>
      <w:tr>
        <w:trPr>
          <w:cantSplit w:val="0"/>
          <w:trHeight w:val="17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E6">
            <w:pPr>
              <w:spacing w:after="0" w:line="259" w:lineRule="auto"/>
              <w:ind w:left="0" w:firstLine="0"/>
              <w:rPr/>
            </w:pPr>
            <w:r w:rsidDel="00000000" w:rsidR="00000000" w:rsidRPr="00000000">
              <w:rPr>
                <w:b w:val="1"/>
                <w:rtl w:val="0"/>
              </w:rPr>
              <w:t xml:space="preserve">Employment</w:t>
            </w:r>
            <w:r w:rsidDel="00000000" w:rsidR="00000000" w:rsidRPr="00000000">
              <w:rPr>
                <w:rtl w:val="0"/>
              </w:rPr>
            </w:r>
          </w:p>
          <w:p w:rsidR="00000000" w:rsidDel="00000000" w:rsidP="00000000" w:rsidRDefault="00000000" w:rsidRPr="00000000" w14:paraId="000004E7">
            <w:pPr>
              <w:spacing w:after="0" w:line="259" w:lineRule="auto"/>
              <w:ind w:left="0" w:firstLine="0"/>
              <w:rPr/>
            </w:pPr>
            <w:r w:rsidDel="00000000" w:rsidR="00000000" w:rsidRPr="00000000">
              <w:rPr>
                <w:b w:val="1"/>
                <w:rtl w:val="0"/>
              </w:rPr>
              <w:t xml:space="preserve">Regulations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E8">
            <w:pPr>
              <w:spacing w:after="0" w:line="259" w:lineRule="auto"/>
              <w:ind w:left="5" w:firstLine="0"/>
              <w:rPr/>
            </w:pPr>
            <w:r w:rsidDel="00000000" w:rsidR="00000000" w:rsidRPr="00000000">
              <w:rPr>
                <w:rtl w:val="0"/>
              </w:rPr>
              <w:t xml:space="preserve">The Transfer of Undertakings (Protection of Employment) Regulations 2006 (SI 2006/246) (‘TUPE’)</w:t>
              <w:tab/>
              <w:t xml:space="preserve">.</w:t>
            </w:r>
          </w:p>
        </w:tc>
      </w:tr>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E9">
            <w:pPr>
              <w:spacing w:after="0" w:line="259" w:lineRule="auto"/>
              <w:ind w:left="0" w:firstLine="0"/>
              <w:rPr/>
            </w:pPr>
            <w:r w:rsidDel="00000000" w:rsidR="00000000" w:rsidRPr="00000000">
              <w:rPr>
                <w:b w:val="1"/>
                <w:rtl w:val="0"/>
              </w:rPr>
              <w:t xml:space="preserve">End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EA">
            <w:pPr>
              <w:spacing w:after="0" w:line="259" w:lineRule="auto"/>
              <w:ind w:left="5" w:firstLine="0"/>
              <w:rPr/>
            </w:pPr>
            <w:r w:rsidDel="00000000" w:rsidR="00000000" w:rsidRPr="00000000">
              <w:rPr>
                <w:rtl w:val="0"/>
              </w:rPr>
              <w:t xml:space="preserve">Means to terminate; and Ended and Ending are construed accordingly.</w:t>
            </w:r>
          </w:p>
        </w:tc>
      </w:tr>
    </w:tbl>
    <w:p w:rsidR="00000000" w:rsidDel="00000000" w:rsidP="00000000" w:rsidRDefault="00000000" w:rsidRPr="00000000" w14:paraId="000004EB">
      <w:pPr>
        <w:spacing w:after="0" w:line="259" w:lineRule="auto"/>
        <w:ind w:left="-1426" w:right="11108" w:firstLine="0"/>
        <w:rPr/>
      </w:pPr>
      <w:r w:rsidDel="00000000" w:rsidR="00000000" w:rsidRPr="00000000">
        <w:rPr>
          <w:rtl w:val="0"/>
        </w:rPr>
      </w:r>
    </w:p>
    <w:tbl>
      <w:tblPr>
        <w:tblStyle w:val="Table26"/>
        <w:tblW w:w="8900.0" w:type="dxa"/>
        <w:jc w:val="left"/>
        <w:tblInd w:w="964.0" w:type="dxa"/>
        <w:tblLayout w:type="fixed"/>
        <w:tblLook w:val="0400"/>
      </w:tblPr>
      <w:tblGrid>
        <w:gridCol w:w="2620"/>
        <w:gridCol w:w="6280"/>
        <w:tblGridChange w:id="0">
          <w:tblGrid>
            <w:gridCol w:w="2620"/>
            <w:gridCol w:w="6280"/>
          </w:tblGrid>
        </w:tblGridChange>
      </w:tblGrid>
      <w:tr>
        <w:trPr>
          <w:cantSplit w:val="0"/>
          <w:trHeight w:val="1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EC">
            <w:pPr>
              <w:spacing w:after="0" w:line="259" w:lineRule="auto"/>
              <w:ind w:left="0" w:firstLine="0"/>
              <w:rPr/>
            </w:pPr>
            <w:r w:rsidDel="00000000" w:rsidR="00000000" w:rsidRPr="00000000">
              <w:rPr>
                <w:b w:val="1"/>
                <w:rtl w:val="0"/>
              </w:rPr>
              <w:t xml:space="preserve">Environmental</w:t>
            </w:r>
            <w:r w:rsidDel="00000000" w:rsidR="00000000" w:rsidRPr="00000000">
              <w:rPr>
                <w:rtl w:val="0"/>
              </w:rPr>
            </w:r>
          </w:p>
          <w:p w:rsidR="00000000" w:rsidDel="00000000" w:rsidP="00000000" w:rsidRDefault="00000000" w:rsidRPr="00000000" w14:paraId="000004ED">
            <w:pPr>
              <w:spacing w:after="19" w:line="259" w:lineRule="auto"/>
              <w:ind w:left="0" w:firstLine="0"/>
              <w:rPr/>
            </w:pPr>
            <w:r w:rsidDel="00000000" w:rsidR="00000000" w:rsidRPr="00000000">
              <w:rPr>
                <w:b w:val="1"/>
                <w:rtl w:val="0"/>
              </w:rPr>
              <w:t xml:space="preserve">Information</w:t>
            </w:r>
            <w:r w:rsidDel="00000000" w:rsidR="00000000" w:rsidRPr="00000000">
              <w:rPr>
                <w:rtl w:val="0"/>
              </w:rPr>
            </w:r>
          </w:p>
          <w:p w:rsidR="00000000" w:rsidDel="00000000" w:rsidP="00000000" w:rsidRDefault="00000000" w:rsidRPr="00000000" w14:paraId="000004EE">
            <w:pPr>
              <w:spacing w:after="0" w:line="259" w:lineRule="auto"/>
              <w:ind w:left="0" w:firstLine="0"/>
              <w:rPr/>
            </w:pPr>
            <w:r w:rsidDel="00000000" w:rsidR="00000000" w:rsidRPr="00000000">
              <w:rPr>
                <w:b w:val="1"/>
                <w:rtl w:val="0"/>
              </w:rPr>
              <w:t xml:space="preserve">Regulations or EIR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EF">
            <w:pPr>
              <w:spacing w:after="0" w:line="259" w:lineRule="auto"/>
              <w:ind w:left="5" w:firstLine="0"/>
              <w:rPr/>
            </w:pPr>
            <w:r w:rsidDel="00000000" w:rsidR="00000000" w:rsidRPr="00000000">
              <w:rPr>
                <w:rtl w:val="0"/>
              </w:rPr>
              <w:t xml:space="preserve">The Environmental Information Regulations 2004 together with any guidance or codes of practice issued by the Information Commissioner or relevant government department about the regulations.</w:t>
            </w:r>
          </w:p>
        </w:tc>
      </w:tr>
      <w:tr>
        <w:trPr>
          <w:cantSplit w:val="0"/>
          <w:trHeight w:val="17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F0">
            <w:pPr>
              <w:spacing w:after="0" w:line="259" w:lineRule="auto"/>
              <w:ind w:left="0" w:firstLine="0"/>
              <w:rPr/>
            </w:pPr>
            <w:r w:rsidDel="00000000" w:rsidR="00000000" w:rsidRPr="00000000">
              <w:rPr>
                <w:b w:val="1"/>
                <w:rtl w:val="0"/>
              </w:rPr>
              <w:t xml:space="preserve">Equipment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F1">
            <w:pPr>
              <w:spacing w:after="0" w:line="259" w:lineRule="auto"/>
              <w:ind w:left="5" w:firstLine="0"/>
              <w:rPr/>
            </w:pPr>
            <w:r w:rsidDel="00000000" w:rsidR="00000000" w:rsidRPr="00000000">
              <w:rPr>
                <w:rtl w:val="0"/>
              </w:rPr>
              <w:t xml:space="preserve">The Supplier’s hardware, computer and telecoms devices, plant, materials and such other items supplied and used by the Supplier (but not hired, leased or loaned from CCS or the Buyer) in the performance of its obligations under this Call-Off Contract.</w:t>
            </w:r>
          </w:p>
        </w:tc>
      </w:tr>
      <w:tr>
        <w:trPr>
          <w:cantSplit w:val="0"/>
          <w:trHeight w:val="116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F2">
            <w:pPr>
              <w:spacing w:after="0" w:line="259" w:lineRule="auto"/>
              <w:ind w:left="61" w:firstLine="0"/>
              <w:rPr/>
            </w:pPr>
            <w:r w:rsidDel="00000000" w:rsidR="00000000" w:rsidRPr="00000000">
              <w:rPr>
                <w:b w:val="1"/>
                <w:rtl w:val="0"/>
              </w:rPr>
              <w:t xml:space="preserve">ESI Reference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F3">
            <w:pPr>
              <w:spacing w:after="0" w:line="259" w:lineRule="auto"/>
              <w:ind w:left="5" w:firstLine="0"/>
              <w:rPr/>
            </w:pPr>
            <w:r w:rsidDel="00000000" w:rsidR="00000000" w:rsidRPr="00000000">
              <w:rPr>
                <w:rtl w:val="0"/>
              </w:rPr>
              <w:t xml:space="preserve">The 14 digit ESI reference number from the summary of the outcome screen of the ESI tool.</w:t>
            </w:r>
          </w:p>
        </w:tc>
      </w:tr>
      <w:tr>
        <w:trPr>
          <w:cantSplit w:val="0"/>
          <w:trHeight w:val="18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F4">
            <w:pPr>
              <w:tabs>
                <w:tab w:val="center" w:leader="none" w:pos="660"/>
                <w:tab w:val="center" w:leader="none" w:pos="1965"/>
              </w:tabs>
              <w:spacing w:after="26" w:line="259" w:lineRule="auto"/>
              <w:ind w:left="0" w:firstLine="0"/>
              <w:rPr/>
            </w:pPr>
            <w:r w:rsidDel="00000000" w:rsidR="00000000" w:rsidRPr="00000000">
              <w:rPr>
                <w:rFonts w:ascii="Calibri" w:cs="Calibri" w:eastAsia="Calibri" w:hAnsi="Calibri"/>
                <w:rtl w:val="0"/>
              </w:rPr>
              <w:tab/>
            </w:r>
            <w:r w:rsidDel="00000000" w:rsidR="00000000" w:rsidRPr="00000000">
              <w:rPr>
                <w:b w:val="1"/>
                <w:rtl w:val="0"/>
              </w:rPr>
              <w:t xml:space="preserve">Employment</w:t>
              <w:tab/>
              <w:t xml:space="preserve">Status</w:t>
            </w:r>
            <w:r w:rsidDel="00000000" w:rsidR="00000000" w:rsidRPr="00000000">
              <w:rPr>
                <w:rtl w:val="0"/>
              </w:rPr>
            </w:r>
          </w:p>
          <w:p w:rsidR="00000000" w:rsidDel="00000000" w:rsidP="00000000" w:rsidRDefault="00000000" w:rsidRPr="00000000" w14:paraId="000004F5">
            <w:pPr>
              <w:spacing w:after="26" w:line="259" w:lineRule="auto"/>
              <w:ind w:left="0" w:firstLine="0"/>
              <w:rPr/>
            </w:pPr>
            <w:r w:rsidDel="00000000" w:rsidR="00000000" w:rsidRPr="00000000">
              <w:rPr>
                <w:b w:val="1"/>
                <w:rtl w:val="0"/>
              </w:rPr>
              <w:t xml:space="preserve">Indicator test tool or</w:t>
            </w:r>
            <w:r w:rsidDel="00000000" w:rsidR="00000000" w:rsidRPr="00000000">
              <w:rPr>
                <w:rtl w:val="0"/>
              </w:rPr>
            </w:r>
          </w:p>
          <w:p w:rsidR="00000000" w:rsidDel="00000000" w:rsidP="00000000" w:rsidRDefault="00000000" w:rsidRPr="00000000" w14:paraId="000004F6">
            <w:pPr>
              <w:spacing w:after="0" w:line="259" w:lineRule="auto"/>
              <w:ind w:left="0" w:firstLine="0"/>
              <w:rPr/>
            </w:pPr>
            <w:r w:rsidDel="00000000" w:rsidR="00000000" w:rsidRPr="00000000">
              <w:rPr>
                <w:b w:val="1"/>
                <w:rtl w:val="0"/>
              </w:rPr>
              <w:t xml:space="preserve">ESI tool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F7">
            <w:pPr>
              <w:spacing w:after="0" w:line="305" w:lineRule="auto"/>
              <w:ind w:left="5" w:firstLine="0"/>
              <w:rPr/>
            </w:pPr>
            <w:r w:rsidDel="00000000" w:rsidR="00000000" w:rsidRPr="00000000">
              <w:rPr>
                <w:rtl w:val="0"/>
              </w:rPr>
              <w:t xml:space="preserve">The HMRC Employment Status Indicator test tool. The most up-to-date version must be used. At the time of drafting the tool may be found here:</w:t>
            </w:r>
          </w:p>
          <w:p w:rsidR="00000000" w:rsidDel="00000000" w:rsidP="00000000" w:rsidRDefault="00000000" w:rsidRPr="00000000" w14:paraId="000004F8">
            <w:pPr>
              <w:spacing w:after="0" w:line="259" w:lineRule="auto"/>
              <w:ind w:left="5" w:firstLine="0"/>
              <w:rPr/>
            </w:pPr>
            <w:hyperlink r:id="rId28">
              <w:r w:rsidDel="00000000" w:rsidR="00000000" w:rsidRPr="00000000">
                <w:rPr>
                  <w:color w:val="0000ff"/>
                  <w:u w:val="single"/>
                  <w:rtl w:val="0"/>
                </w:rPr>
                <w:t xml:space="preserve">https://www.gov.uk/guidance/check-employment-status-fortax</w:t>
              </w:r>
            </w:hyperlink>
            <w:r w:rsidDel="00000000" w:rsidR="00000000" w:rsidRPr="00000000">
              <w:rPr>
                <w:rtl w:val="0"/>
              </w:rPr>
            </w:r>
          </w:p>
        </w:tc>
      </w:tr>
      <w:tr>
        <w:trPr>
          <w:cantSplit w:val="0"/>
          <w:trHeight w:val="98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F9">
            <w:pPr>
              <w:spacing w:after="0" w:line="259" w:lineRule="auto"/>
              <w:ind w:left="0" w:firstLine="0"/>
              <w:rPr/>
            </w:pPr>
            <w:r w:rsidDel="00000000" w:rsidR="00000000" w:rsidRPr="00000000">
              <w:rPr>
                <w:b w:val="1"/>
                <w:rtl w:val="0"/>
              </w:rPr>
              <w:t xml:space="preserve">Expiry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FA">
            <w:pPr>
              <w:spacing w:after="0" w:line="259" w:lineRule="auto"/>
              <w:ind w:left="5" w:firstLine="0"/>
              <w:rPr/>
            </w:pPr>
            <w:r w:rsidDel="00000000" w:rsidR="00000000" w:rsidRPr="00000000">
              <w:rPr>
                <w:rtl w:val="0"/>
              </w:rPr>
              <w:t xml:space="preserve">The expiry date of this Call-Off Contract in the Order Form.</w:t>
            </w:r>
          </w:p>
        </w:tc>
      </w:tr>
      <w:tr>
        <w:trPr>
          <w:cantSplit w:val="0"/>
          <w:trHeight w:val="20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FB">
            <w:pPr>
              <w:spacing w:after="0" w:line="259" w:lineRule="auto"/>
              <w:ind w:left="0" w:firstLine="0"/>
              <w:rPr/>
            </w:pPr>
            <w:r w:rsidDel="00000000" w:rsidR="00000000" w:rsidRPr="00000000">
              <w:rPr>
                <w:b w:val="1"/>
                <w:rtl w:val="0"/>
              </w:rPr>
              <w:t xml:space="preserve">Financial Metrics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FC">
            <w:pPr>
              <w:spacing w:after="52" w:line="259" w:lineRule="auto"/>
              <w:ind w:left="5" w:firstLine="0"/>
              <w:rPr/>
            </w:pPr>
            <w:r w:rsidDel="00000000" w:rsidR="00000000" w:rsidRPr="00000000">
              <w:rPr>
                <w:rtl w:val="0"/>
              </w:rPr>
              <w:t xml:space="preserve">The following financial and accounting measures:</w:t>
            </w:r>
          </w:p>
          <w:p w:rsidR="00000000" w:rsidDel="00000000" w:rsidP="00000000" w:rsidRDefault="00000000" w:rsidRPr="00000000" w14:paraId="000004FD">
            <w:pPr>
              <w:numPr>
                <w:ilvl w:val="0"/>
                <w:numId w:val="37"/>
              </w:numPr>
              <w:spacing w:after="54" w:line="259" w:lineRule="auto"/>
              <w:ind w:left="725" w:hanging="720"/>
              <w:rPr/>
            </w:pPr>
            <w:r w:rsidDel="00000000" w:rsidR="00000000" w:rsidRPr="00000000">
              <w:rPr>
                <w:rtl w:val="0"/>
              </w:rPr>
              <w:t xml:space="preserve">Dun and Bradstreet score of 50</w:t>
            </w:r>
          </w:p>
          <w:p w:rsidR="00000000" w:rsidDel="00000000" w:rsidP="00000000" w:rsidRDefault="00000000" w:rsidRPr="00000000" w14:paraId="000004FE">
            <w:pPr>
              <w:numPr>
                <w:ilvl w:val="0"/>
                <w:numId w:val="37"/>
              </w:numPr>
              <w:spacing w:after="56" w:line="259" w:lineRule="auto"/>
              <w:ind w:left="725" w:hanging="720"/>
              <w:rPr/>
            </w:pPr>
            <w:r w:rsidDel="00000000" w:rsidR="00000000" w:rsidRPr="00000000">
              <w:rPr>
                <w:rtl w:val="0"/>
              </w:rPr>
              <w:t xml:space="preserve">Operating Profit Margin of 2%</w:t>
            </w:r>
          </w:p>
          <w:p w:rsidR="00000000" w:rsidDel="00000000" w:rsidP="00000000" w:rsidRDefault="00000000" w:rsidRPr="00000000" w14:paraId="000004FF">
            <w:pPr>
              <w:numPr>
                <w:ilvl w:val="0"/>
                <w:numId w:val="37"/>
              </w:numPr>
              <w:spacing w:after="54" w:line="259" w:lineRule="auto"/>
              <w:ind w:left="725" w:hanging="720"/>
              <w:rPr/>
            </w:pPr>
            <w:r w:rsidDel="00000000" w:rsidR="00000000" w:rsidRPr="00000000">
              <w:rPr>
                <w:rtl w:val="0"/>
              </w:rPr>
              <w:t xml:space="preserve">Net Worth of 0</w:t>
            </w:r>
          </w:p>
          <w:p w:rsidR="00000000" w:rsidDel="00000000" w:rsidP="00000000" w:rsidRDefault="00000000" w:rsidRPr="00000000" w14:paraId="00000500">
            <w:pPr>
              <w:numPr>
                <w:ilvl w:val="0"/>
                <w:numId w:val="37"/>
              </w:numPr>
              <w:spacing w:after="0" w:line="259" w:lineRule="auto"/>
              <w:ind w:left="725" w:hanging="720"/>
              <w:rPr/>
            </w:pPr>
            <w:r w:rsidDel="00000000" w:rsidR="00000000" w:rsidRPr="00000000">
              <w:rPr>
                <w:rtl w:val="0"/>
              </w:rPr>
              <w:t xml:space="preserve">Quick Ratio of 0.7</w:t>
            </w:r>
          </w:p>
        </w:tc>
      </w:tr>
    </w:tbl>
    <w:p w:rsidR="00000000" w:rsidDel="00000000" w:rsidP="00000000" w:rsidRDefault="00000000" w:rsidRPr="00000000" w14:paraId="00000501">
      <w:pPr>
        <w:spacing w:after="0" w:line="259" w:lineRule="auto"/>
        <w:ind w:left="-1426" w:right="11108" w:firstLine="0"/>
        <w:rPr/>
      </w:pPr>
      <w:r w:rsidDel="00000000" w:rsidR="00000000" w:rsidRPr="00000000">
        <w:rPr>
          <w:rtl w:val="0"/>
        </w:rPr>
      </w:r>
    </w:p>
    <w:tbl>
      <w:tblPr>
        <w:tblStyle w:val="Table27"/>
        <w:tblW w:w="8900.0" w:type="dxa"/>
        <w:jc w:val="left"/>
        <w:tblInd w:w="964.0" w:type="dxa"/>
        <w:tblLayout w:type="fixed"/>
        <w:tblLook w:val="0400"/>
      </w:tblPr>
      <w:tblGrid>
        <w:gridCol w:w="2620"/>
        <w:gridCol w:w="6280"/>
        <w:tblGridChange w:id="0">
          <w:tblGrid>
            <w:gridCol w:w="2620"/>
            <w:gridCol w:w="6280"/>
          </w:tblGrid>
        </w:tblGridChange>
      </w:tblGrid>
      <w:tr>
        <w:trPr>
          <w:cantSplit w:val="0"/>
          <w:trHeight w:val="80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02">
            <w:pPr>
              <w:spacing w:after="0" w:line="259" w:lineRule="auto"/>
              <w:ind w:left="0" w:firstLine="0"/>
              <w:rPr/>
            </w:pPr>
            <w:r w:rsidDel="00000000" w:rsidR="00000000" w:rsidRPr="00000000">
              <w:rPr>
                <w:b w:val="1"/>
                <w:rtl w:val="0"/>
              </w:rPr>
              <w:t xml:space="preserve">Force Majeure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03">
            <w:pPr>
              <w:spacing w:after="0" w:line="298" w:lineRule="auto"/>
              <w:ind w:left="5" w:right="169" w:firstLine="0"/>
              <w:jc w:val="both"/>
              <w:rPr/>
            </w:pPr>
            <w:r w:rsidDel="00000000" w:rsidR="00000000" w:rsidRPr="00000000">
              <w:rPr>
                <w:rtl w:val="0"/>
              </w:rPr>
              <w:t xml:space="preserve">A force Majeure event means anything affecting either Party's performance of their obligations arising from any: </w:t>
            </w:r>
            <w:r w:rsidDel="00000000" w:rsidR="00000000" w:rsidRPr="00000000">
              <w:rPr>
                <w:sz w:val="20"/>
                <w:szCs w:val="20"/>
                <w:rtl w:val="0"/>
              </w:rPr>
              <w:t xml:space="preserve">● </w:t>
            </w:r>
            <w:r w:rsidDel="00000000" w:rsidR="00000000" w:rsidRPr="00000000">
              <w:rPr>
                <w:rtl w:val="0"/>
              </w:rPr>
              <w:t xml:space="preserve">acts, events or omissions beyond the reasonable control of the affected Party</w:t>
            </w:r>
          </w:p>
          <w:p w:rsidR="00000000" w:rsidDel="00000000" w:rsidP="00000000" w:rsidRDefault="00000000" w:rsidRPr="00000000" w14:paraId="00000504">
            <w:pPr>
              <w:numPr>
                <w:ilvl w:val="0"/>
                <w:numId w:val="38"/>
              </w:numPr>
              <w:spacing w:after="0" w:line="317" w:lineRule="auto"/>
              <w:ind w:left="5" w:firstLine="0"/>
              <w:rPr/>
            </w:pPr>
            <w:r w:rsidDel="00000000" w:rsidR="00000000" w:rsidRPr="00000000">
              <w:rPr>
                <w:rtl w:val="0"/>
              </w:rPr>
              <w:t xml:space="preserve">riots, war or armed conflict, acts of terrorism, nuclear, biological or chemical warfare</w:t>
            </w:r>
          </w:p>
          <w:p w:rsidR="00000000" w:rsidDel="00000000" w:rsidP="00000000" w:rsidRDefault="00000000" w:rsidRPr="00000000" w14:paraId="00000505">
            <w:pPr>
              <w:numPr>
                <w:ilvl w:val="0"/>
                <w:numId w:val="38"/>
              </w:numPr>
              <w:spacing w:after="30" w:line="259" w:lineRule="auto"/>
              <w:ind w:left="5" w:firstLine="0"/>
              <w:rPr/>
            </w:pPr>
            <w:r w:rsidDel="00000000" w:rsidR="00000000" w:rsidRPr="00000000">
              <w:rPr>
                <w:rtl w:val="0"/>
              </w:rPr>
              <w:t xml:space="preserve">acts of government, local government or Regulatory</w:t>
            </w:r>
          </w:p>
          <w:p w:rsidR="00000000" w:rsidDel="00000000" w:rsidP="00000000" w:rsidRDefault="00000000" w:rsidRPr="00000000" w14:paraId="00000506">
            <w:pPr>
              <w:spacing w:after="43" w:line="259" w:lineRule="auto"/>
              <w:ind w:left="5" w:firstLine="0"/>
              <w:rPr/>
            </w:pPr>
            <w:r w:rsidDel="00000000" w:rsidR="00000000" w:rsidRPr="00000000">
              <w:rPr>
                <w:rtl w:val="0"/>
              </w:rPr>
              <w:t xml:space="preserve">Bodies</w:t>
            </w:r>
          </w:p>
          <w:p w:rsidR="00000000" w:rsidDel="00000000" w:rsidP="00000000" w:rsidRDefault="00000000" w:rsidRPr="00000000" w14:paraId="00000507">
            <w:pPr>
              <w:numPr>
                <w:ilvl w:val="0"/>
                <w:numId w:val="38"/>
              </w:numPr>
              <w:spacing w:after="0" w:line="291" w:lineRule="auto"/>
              <w:ind w:left="5" w:firstLine="0"/>
              <w:rPr/>
            </w:pPr>
            <w:r w:rsidDel="00000000" w:rsidR="00000000" w:rsidRPr="00000000">
              <w:rPr>
                <w:rtl w:val="0"/>
              </w:rPr>
              <w:t xml:space="preserve">fire, flood or disaster and any failure or shortage of power or fuel</w:t>
            </w:r>
          </w:p>
          <w:p w:rsidR="00000000" w:rsidDel="00000000" w:rsidP="00000000" w:rsidRDefault="00000000" w:rsidRPr="00000000" w14:paraId="00000508">
            <w:pPr>
              <w:numPr>
                <w:ilvl w:val="0"/>
                <w:numId w:val="38"/>
              </w:numPr>
              <w:spacing w:after="126" w:line="399" w:lineRule="auto"/>
              <w:ind w:left="5" w:firstLine="0"/>
              <w:rPr/>
            </w:pPr>
            <w:r w:rsidDel="00000000" w:rsidR="00000000" w:rsidRPr="00000000">
              <w:rPr>
                <w:rtl w:val="0"/>
              </w:rPr>
              <w:t xml:space="preserve">industrial dispute affecting a third party for which a substitute third party isn’t reasonably available</w:t>
            </w:r>
          </w:p>
          <w:p w:rsidR="00000000" w:rsidDel="00000000" w:rsidP="00000000" w:rsidRDefault="00000000" w:rsidRPr="00000000" w14:paraId="00000509">
            <w:pPr>
              <w:spacing w:after="0" w:line="325" w:lineRule="auto"/>
              <w:ind w:left="5" w:right="168" w:firstLine="0"/>
              <w:rPr/>
            </w:pPr>
            <w:r w:rsidDel="00000000" w:rsidR="00000000" w:rsidRPr="00000000">
              <w:rPr>
                <w:rtl w:val="0"/>
              </w:rPr>
              <w:t xml:space="preserve">The following do not constitute a Force Majeure event: </w:t>
            </w:r>
            <w:r w:rsidDel="00000000" w:rsidR="00000000" w:rsidRPr="00000000">
              <w:rPr>
                <w:sz w:val="20"/>
                <w:szCs w:val="20"/>
                <w:rtl w:val="0"/>
              </w:rPr>
              <w:t xml:space="preserve">● </w:t>
            </w:r>
            <w:r w:rsidDel="00000000" w:rsidR="00000000" w:rsidRPr="00000000">
              <w:rPr>
                <w:rtl w:val="0"/>
              </w:rPr>
              <w:t xml:space="preserve">any industrial dispute about the Supplier, its staff, or failure in the Supplier’s (or a Subcontractor's) supply chain </w:t>
            </w:r>
            <w:r w:rsidDel="00000000" w:rsidR="00000000" w:rsidRPr="00000000">
              <w:rPr>
                <w:sz w:val="20"/>
                <w:szCs w:val="20"/>
                <w:rtl w:val="0"/>
              </w:rPr>
              <w:t xml:space="preserve">● </w:t>
            </w:r>
            <w:r w:rsidDel="00000000" w:rsidR="00000000" w:rsidRPr="00000000">
              <w:rPr>
                <w:rtl w:val="0"/>
              </w:rPr>
              <w:t xml:space="preserve">any event which is attributable to the wilful act, neglect or failure to take reasonable precautions by the Party seeking to rely on Force</w:t>
            </w:r>
          </w:p>
          <w:p w:rsidR="00000000" w:rsidDel="00000000" w:rsidP="00000000" w:rsidRDefault="00000000" w:rsidRPr="00000000" w14:paraId="0000050A">
            <w:pPr>
              <w:spacing w:after="63" w:line="259" w:lineRule="auto"/>
              <w:ind w:left="5" w:firstLine="0"/>
              <w:rPr/>
            </w:pPr>
            <w:r w:rsidDel="00000000" w:rsidR="00000000" w:rsidRPr="00000000">
              <w:rPr>
                <w:rtl w:val="0"/>
              </w:rPr>
              <w:t xml:space="preserve">Majeure</w:t>
            </w:r>
          </w:p>
          <w:p w:rsidR="00000000" w:rsidDel="00000000" w:rsidP="00000000" w:rsidRDefault="00000000" w:rsidRPr="00000000" w14:paraId="0000050B">
            <w:pPr>
              <w:numPr>
                <w:ilvl w:val="0"/>
                <w:numId w:val="38"/>
              </w:numPr>
              <w:spacing w:after="4" w:line="296" w:lineRule="auto"/>
              <w:ind w:left="5" w:firstLine="0"/>
              <w:rPr/>
            </w:pPr>
            <w:r w:rsidDel="00000000" w:rsidR="00000000" w:rsidRPr="00000000">
              <w:rPr>
                <w:rtl w:val="0"/>
              </w:rPr>
              <w:t xml:space="preserve">the event was foreseeable by the Party seeking to rely on Force</w:t>
            </w:r>
          </w:p>
          <w:p w:rsidR="00000000" w:rsidDel="00000000" w:rsidP="00000000" w:rsidRDefault="00000000" w:rsidRPr="00000000" w14:paraId="0000050C">
            <w:pPr>
              <w:spacing w:after="0" w:line="284" w:lineRule="auto"/>
              <w:ind w:left="725" w:hanging="615"/>
              <w:rPr/>
            </w:pPr>
            <w:r w:rsidDel="00000000" w:rsidR="00000000" w:rsidRPr="00000000">
              <w:rPr>
                <w:rtl w:val="0"/>
              </w:rPr>
              <w:t xml:space="preserve">Majeure at the time this Call-Off Contract was entered into </w:t>
            </w:r>
            <w:r w:rsidDel="00000000" w:rsidR="00000000" w:rsidRPr="00000000">
              <w:rPr>
                <w:sz w:val="20"/>
                <w:szCs w:val="20"/>
                <w:rtl w:val="0"/>
              </w:rPr>
              <w:t xml:space="preserve">● </w:t>
            </w:r>
            <w:r w:rsidDel="00000000" w:rsidR="00000000" w:rsidRPr="00000000">
              <w:rPr>
                <w:rtl w:val="0"/>
              </w:rPr>
              <w:t xml:space="preserve">any event which is attributable to the Party seeking to</w:t>
            </w:r>
          </w:p>
          <w:p w:rsidR="00000000" w:rsidDel="00000000" w:rsidP="00000000" w:rsidRDefault="00000000" w:rsidRPr="00000000" w14:paraId="0000050D">
            <w:pPr>
              <w:spacing w:after="0" w:line="259" w:lineRule="auto"/>
              <w:ind w:left="5" w:firstLine="0"/>
              <w:rPr/>
            </w:pPr>
            <w:r w:rsidDel="00000000" w:rsidR="00000000" w:rsidRPr="00000000">
              <w:rPr>
                <w:rtl w:val="0"/>
              </w:rPr>
              <w:t xml:space="preserve">rely on Force Majeure and its failure to comply with its own business continuity and disaster recovery plans</w:t>
            </w:r>
          </w:p>
        </w:tc>
      </w:tr>
      <w:tr>
        <w:trPr>
          <w:cantSplit w:val="0"/>
          <w:trHeight w:val="17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0E">
            <w:pPr>
              <w:spacing w:after="0" w:line="259" w:lineRule="auto"/>
              <w:ind w:left="0" w:firstLine="0"/>
              <w:rPr/>
            </w:pPr>
            <w:r w:rsidDel="00000000" w:rsidR="00000000" w:rsidRPr="00000000">
              <w:rPr>
                <w:b w:val="1"/>
                <w:rtl w:val="0"/>
              </w:rPr>
              <w:t xml:space="preserve">Former Supplier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0F">
            <w:pPr>
              <w:spacing w:after="0" w:line="276" w:lineRule="auto"/>
              <w:ind w:left="5" w:firstLine="0"/>
              <w:rPr/>
            </w:pPr>
            <w:r w:rsidDel="00000000" w:rsidR="00000000" w:rsidRPr="00000000">
              <w:rPr>
                <w:rtl w:val="0"/>
              </w:rPr>
              <w:t xml:space="preserve">A supplier supplying services to the Buyer before the Start date that are the same as or substantially similar to the</w:t>
            </w:r>
          </w:p>
          <w:p w:rsidR="00000000" w:rsidDel="00000000" w:rsidP="00000000" w:rsidRDefault="00000000" w:rsidRPr="00000000" w14:paraId="00000510">
            <w:pPr>
              <w:spacing w:after="0" w:line="259" w:lineRule="auto"/>
              <w:ind w:left="5" w:firstLine="0"/>
              <w:jc w:val="both"/>
              <w:rPr/>
            </w:pPr>
            <w:r w:rsidDel="00000000" w:rsidR="00000000" w:rsidRPr="00000000">
              <w:rPr>
                <w:rtl w:val="0"/>
              </w:rPr>
              <w:t xml:space="preserve">Services. This also includes any Subcontractor or the Supplier (or any subcontractor of the Subcontractor).</w:t>
            </w:r>
          </w:p>
        </w:tc>
      </w:tr>
      <w:tr>
        <w:trPr>
          <w:cantSplit w:val="0"/>
          <w:trHeight w:val="118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11">
            <w:pPr>
              <w:spacing w:after="0" w:line="259" w:lineRule="auto"/>
              <w:ind w:left="0" w:firstLine="0"/>
              <w:rPr/>
            </w:pPr>
            <w:r w:rsidDel="00000000" w:rsidR="00000000" w:rsidRPr="00000000">
              <w:rPr>
                <w:b w:val="1"/>
                <w:rtl w:val="0"/>
              </w:rPr>
              <w:t xml:space="preserve">Framework Agreement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12">
            <w:pPr>
              <w:spacing w:after="0" w:line="259" w:lineRule="auto"/>
              <w:ind w:left="5" w:firstLine="0"/>
              <w:rPr/>
            </w:pPr>
            <w:r w:rsidDel="00000000" w:rsidR="00000000" w:rsidRPr="00000000">
              <w:rPr>
                <w:rtl w:val="0"/>
              </w:rPr>
              <w:t xml:space="preserve">The clauses of framework agreement RM1557.14 together with the Framework Schedules.</w:t>
            </w:r>
          </w:p>
        </w:tc>
      </w:tr>
    </w:tbl>
    <w:p w:rsidR="00000000" w:rsidDel="00000000" w:rsidP="00000000" w:rsidRDefault="00000000" w:rsidRPr="00000000" w14:paraId="00000513">
      <w:pPr>
        <w:spacing w:after="0" w:line="259" w:lineRule="auto"/>
        <w:ind w:left="-1426" w:right="11108" w:firstLine="0"/>
        <w:rPr/>
      </w:pPr>
      <w:r w:rsidDel="00000000" w:rsidR="00000000" w:rsidRPr="00000000">
        <w:rPr>
          <w:rtl w:val="0"/>
        </w:rPr>
      </w:r>
    </w:p>
    <w:tbl>
      <w:tblPr>
        <w:tblStyle w:val="Table28"/>
        <w:tblW w:w="8900.0" w:type="dxa"/>
        <w:jc w:val="left"/>
        <w:tblInd w:w="964.0" w:type="dxa"/>
        <w:tblLayout w:type="fixed"/>
        <w:tblLook w:val="0400"/>
      </w:tblPr>
      <w:tblGrid>
        <w:gridCol w:w="2620"/>
        <w:gridCol w:w="6280"/>
        <w:tblGridChange w:id="0">
          <w:tblGrid>
            <w:gridCol w:w="2620"/>
            <w:gridCol w:w="6280"/>
          </w:tblGrid>
        </w:tblGridChange>
      </w:tblGrid>
      <w:tr>
        <w:trPr>
          <w:cantSplit w:val="0"/>
          <w:trHeight w:val="2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14">
            <w:pPr>
              <w:spacing w:after="0" w:line="259" w:lineRule="auto"/>
              <w:ind w:left="0" w:firstLine="0"/>
              <w:rPr/>
            </w:pPr>
            <w:r w:rsidDel="00000000" w:rsidR="00000000" w:rsidRPr="00000000">
              <w:rPr>
                <w:b w:val="1"/>
                <w:rtl w:val="0"/>
              </w:rPr>
              <w:t xml:space="preserve">Fraud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15">
            <w:pPr>
              <w:spacing w:after="0" w:line="259" w:lineRule="auto"/>
              <w:ind w:left="5" w:firstLine="0"/>
              <w:rPr/>
            </w:pPr>
            <w:r w:rsidDel="00000000" w:rsidR="00000000" w:rsidRPr="00000000">
              <w:rPr>
                <w:rtl w:val="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trPr>
          <w:cantSplit w:val="0"/>
          <w:trHeight w:val="1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16">
            <w:pPr>
              <w:spacing w:after="26" w:line="259" w:lineRule="auto"/>
              <w:ind w:left="0" w:firstLine="0"/>
              <w:rPr/>
            </w:pPr>
            <w:r w:rsidDel="00000000" w:rsidR="00000000" w:rsidRPr="00000000">
              <w:rPr>
                <w:b w:val="1"/>
                <w:rtl w:val="0"/>
              </w:rPr>
              <w:t xml:space="preserve">Freedom of</w:t>
            </w:r>
            <w:r w:rsidDel="00000000" w:rsidR="00000000" w:rsidRPr="00000000">
              <w:rPr>
                <w:rtl w:val="0"/>
              </w:rPr>
            </w:r>
          </w:p>
          <w:p w:rsidR="00000000" w:rsidDel="00000000" w:rsidP="00000000" w:rsidRDefault="00000000" w:rsidRPr="00000000" w14:paraId="00000517">
            <w:pPr>
              <w:spacing w:after="7" w:line="259" w:lineRule="auto"/>
              <w:ind w:left="0" w:firstLine="0"/>
              <w:rPr/>
            </w:pPr>
            <w:r w:rsidDel="00000000" w:rsidR="00000000" w:rsidRPr="00000000">
              <w:rPr>
                <w:b w:val="1"/>
                <w:rtl w:val="0"/>
              </w:rPr>
              <w:t xml:space="preserve">Information Act or</w:t>
            </w:r>
            <w:r w:rsidDel="00000000" w:rsidR="00000000" w:rsidRPr="00000000">
              <w:rPr>
                <w:rtl w:val="0"/>
              </w:rPr>
            </w:r>
          </w:p>
          <w:p w:rsidR="00000000" w:rsidDel="00000000" w:rsidP="00000000" w:rsidRDefault="00000000" w:rsidRPr="00000000" w14:paraId="00000518">
            <w:pPr>
              <w:spacing w:after="0" w:line="259" w:lineRule="auto"/>
              <w:ind w:left="0" w:firstLine="0"/>
              <w:rPr/>
            </w:pPr>
            <w:r w:rsidDel="00000000" w:rsidR="00000000" w:rsidRPr="00000000">
              <w:rPr>
                <w:b w:val="1"/>
                <w:rtl w:val="0"/>
              </w:rPr>
              <w:t xml:space="preserve">FoIA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19">
            <w:pPr>
              <w:spacing w:after="0" w:line="259" w:lineRule="auto"/>
              <w:ind w:left="5" w:firstLine="0"/>
              <w:rPr/>
            </w:pPr>
            <w:r w:rsidDel="00000000" w:rsidR="00000000" w:rsidRPr="00000000">
              <w:rPr>
                <w:rtl w:val="0"/>
              </w:rPr>
              <w:t xml:space="preserve">The Freedom of Information Act 2000 and any subordinate legislation made under the Act together with any guidance or codes of practice issued by the Information Commissioner or relevant government department in relation to the legislation.</w:t>
            </w:r>
          </w:p>
        </w:tc>
      </w:tr>
      <w:tr>
        <w:trPr>
          <w:cantSplit w:val="0"/>
          <w:trHeight w:val="19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1A">
            <w:pPr>
              <w:spacing w:after="0" w:line="259" w:lineRule="auto"/>
              <w:ind w:left="0" w:firstLine="0"/>
              <w:rPr/>
            </w:pPr>
            <w:r w:rsidDel="00000000" w:rsidR="00000000" w:rsidRPr="00000000">
              <w:rPr>
                <w:b w:val="1"/>
                <w:rtl w:val="0"/>
              </w:rPr>
              <w:t xml:space="preserve">G-Cloud Services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1B">
            <w:pPr>
              <w:spacing w:after="26" w:line="259" w:lineRule="auto"/>
              <w:ind w:left="5" w:firstLine="0"/>
              <w:rPr/>
            </w:pPr>
            <w:r w:rsidDel="00000000" w:rsidR="00000000" w:rsidRPr="00000000">
              <w:rPr>
                <w:rtl w:val="0"/>
              </w:rPr>
              <w:t xml:space="preserve">The cloud services described in Framework Agreement</w:t>
            </w:r>
          </w:p>
          <w:p w:rsidR="00000000" w:rsidDel="00000000" w:rsidP="00000000" w:rsidRDefault="00000000" w:rsidRPr="00000000" w14:paraId="0000051C">
            <w:pPr>
              <w:spacing w:after="0" w:line="259" w:lineRule="auto"/>
              <w:ind w:left="5" w:firstLine="0"/>
              <w:rPr/>
            </w:pPr>
            <w:r w:rsidDel="00000000" w:rsidR="00000000" w:rsidRPr="00000000">
              <w:rPr>
                <w:rtl w:val="0"/>
              </w:rPr>
              <w:t xml:space="preserve">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1D">
            <w:pPr>
              <w:spacing w:after="0" w:line="259" w:lineRule="auto"/>
              <w:ind w:left="0" w:firstLine="0"/>
              <w:rPr/>
            </w:pPr>
            <w:r w:rsidDel="00000000" w:rsidR="00000000" w:rsidRPr="00000000">
              <w:rPr>
                <w:b w:val="1"/>
                <w:rtl w:val="0"/>
              </w:rPr>
              <w:t xml:space="preserve">UK GDPR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1E">
            <w:pPr>
              <w:spacing w:after="0" w:line="259" w:lineRule="auto"/>
              <w:ind w:left="5" w:firstLine="0"/>
              <w:rPr/>
            </w:pPr>
            <w:r w:rsidDel="00000000" w:rsidR="00000000" w:rsidRPr="00000000">
              <w:rPr>
                <w:rtl w:val="0"/>
              </w:rPr>
              <w:t xml:space="preserve">The retained EU law version of the General Data Protection Regulation (Regulation (EU) 2016/679).</w:t>
            </w:r>
          </w:p>
        </w:tc>
      </w:tr>
      <w:tr>
        <w:trPr>
          <w:cantSplit w:val="0"/>
          <w:trHeight w:val="19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1F">
            <w:pPr>
              <w:spacing w:after="0" w:line="259" w:lineRule="auto"/>
              <w:ind w:left="0" w:firstLine="0"/>
              <w:jc w:val="both"/>
              <w:rPr/>
            </w:pPr>
            <w:r w:rsidDel="00000000" w:rsidR="00000000" w:rsidRPr="00000000">
              <w:rPr>
                <w:b w:val="1"/>
                <w:rtl w:val="0"/>
              </w:rPr>
              <w:t xml:space="preserve">Good Industry Practice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20">
            <w:pPr>
              <w:spacing w:after="0" w:line="259" w:lineRule="auto"/>
              <w:ind w:left="5" w:firstLine="0"/>
              <w:rPr/>
            </w:pPr>
            <w:r w:rsidDel="00000000" w:rsidR="00000000" w:rsidRPr="00000000">
              <w:rPr>
                <w:rtl w:val="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trPr>
          <w:cantSplit w:val="0"/>
          <w:trHeight w:val="94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21">
            <w:pPr>
              <w:spacing w:after="31" w:line="259" w:lineRule="auto"/>
              <w:ind w:left="0" w:firstLine="0"/>
              <w:rPr/>
            </w:pPr>
            <w:r w:rsidDel="00000000" w:rsidR="00000000" w:rsidRPr="00000000">
              <w:rPr>
                <w:b w:val="1"/>
                <w:rtl w:val="0"/>
              </w:rPr>
              <w:t xml:space="preserve">Government</w:t>
            </w:r>
            <w:r w:rsidDel="00000000" w:rsidR="00000000" w:rsidRPr="00000000">
              <w:rPr>
                <w:rtl w:val="0"/>
              </w:rPr>
            </w:r>
          </w:p>
          <w:p w:rsidR="00000000" w:rsidDel="00000000" w:rsidP="00000000" w:rsidRDefault="00000000" w:rsidRPr="00000000" w14:paraId="00000522">
            <w:pPr>
              <w:spacing w:after="0" w:line="259" w:lineRule="auto"/>
              <w:ind w:left="0" w:firstLine="0"/>
              <w:rPr/>
            </w:pPr>
            <w:r w:rsidDel="00000000" w:rsidR="00000000" w:rsidRPr="00000000">
              <w:rPr>
                <w:b w:val="1"/>
                <w:rtl w:val="0"/>
              </w:rPr>
              <w:t xml:space="preserve">Procurement Card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23">
            <w:pPr>
              <w:spacing w:after="0" w:line="259" w:lineRule="auto"/>
              <w:ind w:left="5" w:firstLine="0"/>
              <w:rPr/>
            </w:pPr>
            <w:r w:rsidDel="00000000" w:rsidR="00000000" w:rsidRPr="00000000">
              <w:rPr>
                <w:rtl w:val="0"/>
              </w:rPr>
              <w:t xml:space="preserve">The government’s preferred method of purchasing and payment for low value goods or services.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24">
            <w:pPr>
              <w:spacing w:after="0" w:line="259" w:lineRule="auto"/>
              <w:ind w:left="0" w:firstLine="0"/>
              <w:rPr/>
            </w:pPr>
            <w:r w:rsidDel="00000000" w:rsidR="00000000" w:rsidRPr="00000000">
              <w:rPr>
                <w:b w:val="1"/>
                <w:rtl w:val="0"/>
              </w:rPr>
              <w:t xml:space="preserve">Guarantee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25">
            <w:pPr>
              <w:spacing w:after="0" w:line="259" w:lineRule="auto"/>
              <w:ind w:left="5" w:firstLine="0"/>
              <w:rPr/>
            </w:pPr>
            <w:r w:rsidDel="00000000" w:rsidR="00000000" w:rsidRPr="00000000">
              <w:rPr>
                <w:rtl w:val="0"/>
              </w:rPr>
              <w:t xml:space="preserve">The guarantee described in Schedule 5.</w:t>
            </w:r>
          </w:p>
        </w:tc>
      </w:tr>
    </w:tbl>
    <w:p w:rsidR="00000000" w:rsidDel="00000000" w:rsidP="00000000" w:rsidRDefault="00000000" w:rsidRPr="00000000" w14:paraId="00000526">
      <w:pPr>
        <w:spacing w:after="0" w:line="259" w:lineRule="auto"/>
        <w:ind w:left="-1426" w:right="11108" w:firstLine="0"/>
        <w:rPr/>
      </w:pPr>
      <w:r w:rsidDel="00000000" w:rsidR="00000000" w:rsidRPr="00000000">
        <w:rPr>
          <w:rtl w:val="0"/>
        </w:rPr>
      </w:r>
    </w:p>
    <w:tbl>
      <w:tblPr>
        <w:tblStyle w:val="Table29"/>
        <w:tblW w:w="8900.0" w:type="dxa"/>
        <w:jc w:val="left"/>
        <w:tblInd w:w="964.0" w:type="dxa"/>
        <w:tblLayout w:type="fixed"/>
        <w:tblLook w:val="0400"/>
      </w:tblPr>
      <w:tblGrid>
        <w:gridCol w:w="2620"/>
        <w:gridCol w:w="6280"/>
        <w:tblGridChange w:id="0">
          <w:tblGrid>
            <w:gridCol w:w="2620"/>
            <w:gridCol w:w="6280"/>
          </w:tblGrid>
        </w:tblGridChange>
      </w:tblGrid>
      <w:tr>
        <w:trPr>
          <w:cantSplit w:val="0"/>
          <w:trHeight w:val="17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27">
            <w:pPr>
              <w:spacing w:after="0" w:line="259" w:lineRule="auto"/>
              <w:ind w:left="0" w:firstLine="0"/>
              <w:rPr/>
            </w:pPr>
            <w:r w:rsidDel="00000000" w:rsidR="00000000" w:rsidRPr="00000000">
              <w:rPr>
                <w:b w:val="1"/>
                <w:rtl w:val="0"/>
              </w:rPr>
              <w:t xml:space="preserve">Guidance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28">
            <w:pPr>
              <w:spacing w:after="0" w:line="259" w:lineRule="auto"/>
              <w:ind w:left="5" w:firstLine="0"/>
              <w:rPr/>
            </w:pPr>
            <w:r w:rsidDel="00000000" w:rsidR="00000000" w:rsidRPr="00000000">
              <w:rPr>
                <w:rtl w:val="0"/>
              </w:rPr>
              <w:t xml:space="preserve">Any current UK government guidance on the Public Contracts Regulations 2015. In the event of a conflict between any current UK government guidance and the Crown Commercial Service guidance, current UK government guidance will take precedence.</w:t>
            </w:r>
          </w:p>
        </w:tc>
      </w:tr>
      <w:tr>
        <w:trPr>
          <w:cantSplit w:val="0"/>
          <w:trHeight w:val="11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29">
            <w:pPr>
              <w:spacing w:after="0" w:line="259" w:lineRule="auto"/>
              <w:ind w:left="0" w:firstLine="0"/>
              <w:rPr/>
            </w:pPr>
            <w:r w:rsidDel="00000000" w:rsidR="00000000" w:rsidRPr="00000000">
              <w:rPr>
                <w:b w:val="1"/>
                <w:rtl w:val="0"/>
              </w:rPr>
              <w:t xml:space="preserve">Implementation Plan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2A">
            <w:pPr>
              <w:spacing w:after="0" w:line="259" w:lineRule="auto"/>
              <w:ind w:left="5" w:firstLine="0"/>
              <w:rPr/>
            </w:pPr>
            <w:r w:rsidDel="00000000" w:rsidR="00000000" w:rsidRPr="00000000">
              <w:rPr>
                <w:rtl w:val="0"/>
              </w:rPr>
              <w:t xml:space="preserve">The plan with an outline of processes (including data standards for migration), costs (for example) of implementing the services which may be required as part of Onboarding.</w:t>
            </w:r>
          </w:p>
        </w:tc>
      </w:tr>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2B">
            <w:pPr>
              <w:spacing w:after="0" w:line="259" w:lineRule="auto"/>
              <w:ind w:left="0" w:firstLine="0"/>
              <w:rPr/>
            </w:pPr>
            <w:r w:rsidDel="00000000" w:rsidR="00000000" w:rsidRPr="00000000">
              <w:rPr>
                <w:b w:val="1"/>
                <w:rtl w:val="0"/>
              </w:rPr>
              <w:t xml:space="preserve">Indicative test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2C">
            <w:pPr>
              <w:spacing w:after="0" w:line="259" w:lineRule="auto"/>
              <w:ind w:left="5" w:firstLine="0"/>
              <w:rPr/>
            </w:pPr>
            <w:r w:rsidDel="00000000" w:rsidR="00000000" w:rsidRPr="00000000">
              <w:rPr>
                <w:rtl w:val="0"/>
              </w:rPr>
              <w:t xml:space="preserve">ESI tool completed by contractors on their own behalf at the request of CCS or the Buyer (as applicable) under clause 4.6.</w:t>
            </w:r>
          </w:p>
        </w:tc>
      </w:tr>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2D">
            <w:pPr>
              <w:spacing w:after="0" w:line="259" w:lineRule="auto"/>
              <w:ind w:left="0" w:firstLine="0"/>
              <w:rPr/>
            </w:pPr>
            <w:r w:rsidDel="00000000" w:rsidR="00000000" w:rsidRPr="00000000">
              <w:rPr>
                <w:b w:val="1"/>
                <w:rtl w:val="0"/>
              </w:rPr>
              <w:t xml:space="preserve">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2E">
            <w:pPr>
              <w:spacing w:after="0" w:line="259" w:lineRule="auto"/>
              <w:ind w:left="5" w:firstLine="0"/>
              <w:rPr/>
            </w:pPr>
            <w:r w:rsidDel="00000000" w:rsidR="00000000" w:rsidRPr="00000000">
              <w:rPr>
                <w:rtl w:val="0"/>
              </w:rPr>
              <w:t xml:space="preserve">Has the meaning given under section 84 of the Freedom of Information Act 2000.</w:t>
            </w:r>
          </w:p>
        </w:tc>
      </w:tr>
      <w:tr>
        <w:trPr>
          <w:cantSplit w:val="0"/>
          <w:trHeight w:val="118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2F">
            <w:pPr>
              <w:spacing w:after="0" w:line="259" w:lineRule="auto"/>
              <w:ind w:left="0" w:firstLine="61"/>
              <w:rPr/>
            </w:pPr>
            <w:r w:rsidDel="00000000" w:rsidR="00000000" w:rsidRPr="00000000">
              <w:rPr>
                <w:b w:val="1"/>
                <w:rtl w:val="0"/>
              </w:rPr>
              <w:t xml:space="preserve">Information security management system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30">
            <w:pPr>
              <w:spacing w:after="0" w:line="259" w:lineRule="auto"/>
              <w:ind w:left="5" w:firstLine="0"/>
              <w:rPr/>
            </w:pPr>
            <w:r w:rsidDel="00000000" w:rsidR="00000000" w:rsidRPr="00000000">
              <w:rPr>
                <w:rtl w:val="0"/>
              </w:rPr>
              <w:t xml:space="preserve">The information security management system and process developed by the Supplier in accordance with clause 16.1.</w:t>
            </w:r>
          </w:p>
        </w:tc>
      </w:tr>
      <w:tr>
        <w:trPr>
          <w:cantSplit w:val="0"/>
          <w:trHeight w:val="1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31">
            <w:pPr>
              <w:spacing w:after="0" w:line="259" w:lineRule="auto"/>
              <w:ind w:left="0" w:firstLine="0"/>
              <w:rPr/>
            </w:pPr>
            <w:r w:rsidDel="00000000" w:rsidR="00000000" w:rsidRPr="00000000">
              <w:rPr>
                <w:b w:val="1"/>
                <w:rtl w:val="0"/>
              </w:rPr>
              <w:t xml:space="preserve">Inside IR35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32">
            <w:pPr>
              <w:spacing w:after="0" w:line="259" w:lineRule="auto"/>
              <w:ind w:left="5" w:firstLine="0"/>
              <w:rPr/>
            </w:pPr>
            <w:r w:rsidDel="00000000" w:rsidR="00000000" w:rsidRPr="00000000">
              <w:rPr>
                <w:rtl w:val="0"/>
              </w:rPr>
              <w:t xml:space="preserve">Contractual engagements which would be determined to be within the scope of the IR35 Intermediaries legislation if assessed using the ESI tool.</w:t>
            </w:r>
          </w:p>
        </w:tc>
      </w:tr>
      <w:tr>
        <w:trPr>
          <w:cantSplit w:val="0"/>
          <w:trHeight w:val="2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33">
            <w:pPr>
              <w:spacing w:after="0" w:line="259" w:lineRule="auto"/>
              <w:ind w:left="0" w:firstLine="0"/>
              <w:rPr/>
            </w:pPr>
            <w:r w:rsidDel="00000000" w:rsidR="00000000" w:rsidRPr="00000000">
              <w:rPr>
                <w:b w:val="1"/>
                <w:rtl w:val="0"/>
              </w:rPr>
              <w:t xml:space="preserve">Insolvency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34">
            <w:pPr>
              <w:spacing w:after="50" w:line="259" w:lineRule="auto"/>
              <w:ind w:left="5" w:firstLine="0"/>
              <w:rPr/>
            </w:pPr>
            <w:r w:rsidDel="00000000" w:rsidR="00000000" w:rsidRPr="00000000">
              <w:rPr>
                <w:rtl w:val="0"/>
              </w:rPr>
              <w:t xml:space="preserve">Can be:</w:t>
            </w:r>
          </w:p>
          <w:p w:rsidR="00000000" w:rsidDel="00000000" w:rsidP="00000000" w:rsidRDefault="00000000" w:rsidRPr="00000000" w14:paraId="00000535">
            <w:pPr>
              <w:numPr>
                <w:ilvl w:val="0"/>
                <w:numId w:val="39"/>
              </w:numPr>
              <w:spacing w:after="72" w:line="259" w:lineRule="auto"/>
              <w:ind w:left="725" w:hanging="720"/>
              <w:rPr/>
            </w:pPr>
            <w:r w:rsidDel="00000000" w:rsidR="00000000" w:rsidRPr="00000000">
              <w:rPr>
                <w:rtl w:val="0"/>
              </w:rPr>
              <w:t xml:space="preserve">a voluntary arrangement</w:t>
            </w:r>
          </w:p>
          <w:p w:rsidR="00000000" w:rsidDel="00000000" w:rsidP="00000000" w:rsidRDefault="00000000" w:rsidRPr="00000000" w14:paraId="00000536">
            <w:pPr>
              <w:numPr>
                <w:ilvl w:val="0"/>
                <w:numId w:val="39"/>
              </w:numPr>
              <w:spacing w:after="70" w:line="259" w:lineRule="auto"/>
              <w:ind w:left="725" w:hanging="720"/>
              <w:rPr/>
            </w:pPr>
            <w:r w:rsidDel="00000000" w:rsidR="00000000" w:rsidRPr="00000000">
              <w:rPr>
                <w:rtl w:val="0"/>
              </w:rPr>
              <w:t xml:space="preserve">a winding-up petition</w:t>
            </w:r>
          </w:p>
          <w:p w:rsidR="00000000" w:rsidDel="00000000" w:rsidP="00000000" w:rsidRDefault="00000000" w:rsidRPr="00000000" w14:paraId="00000537">
            <w:pPr>
              <w:numPr>
                <w:ilvl w:val="0"/>
                <w:numId w:val="39"/>
              </w:numPr>
              <w:spacing w:after="68" w:line="259" w:lineRule="auto"/>
              <w:ind w:left="725" w:hanging="720"/>
              <w:rPr/>
            </w:pPr>
            <w:r w:rsidDel="00000000" w:rsidR="00000000" w:rsidRPr="00000000">
              <w:rPr>
                <w:rtl w:val="0"/>
              </w:rPr>
              <w:t xml:space="preserve">the appointment of a receiver or administrator</w:t>
            </w:r>
          </w:p>
          <w:p w:rsidR="00000000" w:rsidDel="00000000" w:rsidP="00000000" w:rsidRDefault="00000000" w:rsidRPr="00000000" w14:paraId="00000538">
            <w:pPr>
              <w:numPr>
                <w:ilvl w:val="0"/>
                <w:numId w:val="39"/>
              </w:numPr>
              <w:spacing w:after="103" w:line="259" w:lineRule="auto"/>
              <w:ind w:left="725" w:hanging="720"/>
              <w:rPr/>
            </w:pPr>
            <w:r w:rsidDel="00000000" w:rsidR="00000000" w:rsidRPr="00000000">
              <w:rPr>
                <w:rtl w:val="0"/>
              </w:rPr>
              <w:t xml:space="preserve">an unresolved statutory demand</w:t>
            </w:r>
          </w:p>
          <w:p w:rsidR="00000000" w:rsidDel="00000000" w:rsidP="00000000" w:rsidRDefault="00000000" w:rsidRPr="00000000" w14:paraId="00000539">
            <w:pPr>
              <w:numPr>
                <w:ilvl w:val="0"/>
                <w:numId w:val="39"/>
              </w:numPr>
              <w:spacing w:after="59" w:line="259" w:lineRule="auto"/>
              <w:ind w:left="725" w:hanging="720"/>
              <w:rPr/>
            </w:pPr>
            <w:r w:rsidDel="00000000" w:rsidR="00000000" w:rsidRPr="00000000">
              <w:rPr>
                <w:rtl w:val="0"/>
              </w:rPr>
              <w:t xml:space="preserve">a Schedule A1 moratorium</w:t>
            </w:r>
          </w:p>
          <w:p w:rsidR="00000000" w:rsidDel="00000000" w:rsidP="00000000" w:rsidRDefault="00000000" w:rsidRPr="00000000" w14:paraId="0000053A">
            <w:pPr>
              <w:numPr>
                <w:ilvl w:val="0"/>
                <w:numId w:val="39"/>
              </w:numPr>
              <w:spacing w:after="0" w:line="259" w:lineRule="auto"/>
              <w:ind w:left="725" w:hanging="720"/>
              <w:rPr/>
            </w:pPr>
            <w:r w:rsidDel="00000000" w:rsidR="00000000" w:rsidRPr="00000000">
              <w:rPr>
                <w:rtl w:val="0"/>
              </w:rPr>
              <w:t xml:space="preserve">a Supplier Trigger Event</w:t>
            </w:r>
          </w:p>
        </w:tc>
      </w:tr>
    </w:tbl>
    <w:p w:rsidR="00000000" w:rsidDel="00000000" w:rsidP="00000000" w:rsidRDefault="00000000" w:rsidRPr="00000000" w14:paraId="0000053B">
      <w:pPr>
        <w:spacing w:after="0" w:line="259" w:lineRule="auto"/>
        <w:ind w:left="-1426" w:right="11108" w:firstLine="0"/>
        <w:rPr/>
      </w:pPr>
      <w:r w:rsidDel="00000000" w:rsidR="00000000" w:rsidRPr="00000000">
        <w:rPr>
          <w:rtl w:val="0"/>
        </w:rPr>
      </w:r>
    </w:p>
    <w:tbl>
      <w:tblPr>
        <w:tblStyle w:val="Table30"/>
        <w:tblW w:w="8900.0" w:type="dxa"/>
        <w:jc w:val="left"/>
        <w:tblInd w:w="964.0" w:type="dxa"/>
        <w:tblLayout w:type="fixed"/>
        <w:tblLook w:val="0400"/>
      </w:tblPr>
      <w:tblGrid>
        <w:gridCol w:w="1670"/>
        <w:gridCol w:w="950"/>
        <w:gridCol w:w="6280"/>
        <w:tblGridChange w:id="0">
          <w:tblGrid>
            <w:gridCol w:w="1670"/>
            <w:gridCol w:w="950"/>
            <w:gridCol w:w="6280"/>
          </w:tblGrid>
        </w:tblGridChange>
      </w:tblGrid>
      <w:tr>
        <w:trPr>
          <w:cantSplit w:val="0"/>
          <w:trHeight w:val="3640" w:hRule="atLeast"/>
          <w:tblHeader w:val="0"/>
        </w:trPr>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53C">
            <w:pPr>
              <w:spacing w:after="19" w:line="259" w:lineRule="auto"/>
              <w:ind w:left="101" w:firstLine="0"/>
              <w:rPr/>
            </w:pPr>
            <w:r w:rsidDel="00000000" w:rsidR="00000000" w:rsidRPr="00000000">
              <w:rPr>
                <w:b w:val="1"/>
                <w:rtl w:val="0"/>
              </w:rPr>
              <w:t xml:space="preserve">Intellectual</w:t>
            </w:r>
            <w:r w:rsidDel="00000000" w:rsidR="00000000" w:rsidRPr="00000000">
              <w:rPr>
                <w:rtl w:val="0"/>
              </w:rPr>
            </w:r>
          </w:p>
          <w:p w:rsidR="00000000" w:rsidDel="00000000" w:rsidP="00000000" w:rsidRDefault="00000000" w:rsidRPr="00000000" w14:paraId="0000053D">
            <w:pPr>
              <w:spacing w:after="0" w:line="259" w:lineRule="auto"/>
              <w:ind w:left="101" w:firstLine="0"/>
              <w:rPr/>
            </w:pPr>
            <w:r w:rsidDel="00000000" w:rsidR="00000000" w:rsidRPr="00000000">
              <w:rPr>
                <w:b w:val="1"/>
                <w:rtl w:val="0"/>
              </w:rPr>
              <w:t xml:space="preserve">Rights or IPR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53E">
            <w:pPr>
              <w:spacing w:after="0" w:line="259" w:lineRule="auto"/>
              <w:ind w:left="0" w:firstLine="0"/>
              <w:jc w:val="both"/>
              <w:rPr/>
            </w:pPr>
            <w:r w:rsidDel="00000000" w:rsidR="00000000" w:rsidRPr="00000000">
              <w:rPr>
                <w:b w:val="1"/>
                <w:rtl w:val="0"/>
              </w:rPr>
              <w:t xml:space="preserve">Property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3F">
            <w:pPr>
              <w:spacing w:after="38" w:line="259" w:lineRule="auto"/>
              <w:ind w:left="106" w:firstLine="0"/>
              <w:rPr/>
            </w:pPr>
            <w:r w:rsidDel="00000000" w:rsidR="00000000" w:rsidRPr="00000000">
              <w:rPr>
                <w:rtl w:val="0"/>
              </w:rPr>
              <w:t xml:space="preserve">Intellectual Property Rights are:</w:t>
            </w:r>
          </w:p>
          <w:p w:rsidR="00000000" w:rsidDel="00000000" w:rsidP="00000000" w:rsidRDefault="00000000" w:rsidRPr="00000000" w14:paraId="00000540">
            <w:pPr>
              <w:numPr>
                <w:ilvl w:val="0"/>
                <w:numId w:val="40"/>
              </w:numPr>
              <w:spacing w:after="0" w:line="304" w:lineRule="auto"/>
              <w:ind w:left="106" w:right="24" w:firstLine="0"/>
              <w:rPr/>
            </w:pPr>
            <w:r w:rsidDel="00000000" w:rsidR="00000000" w:rsidRPr="00000000">
              <w:rPr>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00000" w:rsidDel="00000000" w:rsidP="00000000" w:rsidRDefault="00000000" w:rsidRPr="00000000" w14:paraId="00000541">
            <w:pPr>
              <w:numPr>
                <w:ilvl w:val="0"/>
                <w:numId w:val="40"/>
              </w:numPr>
              <w:spacing w:after="0" w:line="305" w:lineRule="auto"/>
              <w:ind w:left="106" w:right="24" w:firstLine="0"/>
              <w:rPr/>
            </w:pPr>
            <w:r w:rsidDel="00000000" w:rsidR="00000000" w:rsidRPr="00000000">
              <w:rPr>
                <w:rtl w:val="0"/>
              </w:rPr>
              <w:t xml:space="preserve">applications for registration, and the right to apply for registration, for any of the rights listed at (a) that are capable of being registered in any country or jurisdiction</w:t>
            </w:r>
          </w:p>
          <w:p w:rsidR="00000000" w:rsidDel="00000000" w:rsidP="00000000" w:rsidRDefault="00000000" w:rsidRPr="00000000" w14:paraId="00000542">
            <w:pPr>
              <w:spacing w:after="0" w:line="259" w:lineRule="auto"/>
              <w:ind w:left="106" w:right="97" w:firstLine="0"/>
              <w:rPr/>
            </w:pPr>
            <w:r w:rsidDel="00000000" w:rsidR="00000000" w:rsidRPr="00000000">
              <w:rPr>
                <w:sz w:val="20"/>
                <w:szCs w:val="20"/>
                <w:rtl w:val="0"/>
              </w:rPr>
              <w:t xml:space="preserve">●</w:t>
              <w:tab/>
            </w:r>
            <w:r w:rsidDel="00000000" w:rsidR="00000000" w:rsidRPr="00000000">
              <w:rPr>
                <w:rtl w:val="0"/>
              </w:rPr>
              <w:t xml:space="preserve">(c)</w:t>
              <w:tab/>
              <w:t xml:space="preserve">all other rights having equivalent or similar effect in any country or jurisdiction</w:t>
            </w:r>
          </w:p>
        </w:tc>
      </w:tr>
      <w:tr>
        <w:trPr>
          <w:cantSplit w:val="0"/>
          <w:trHeight w:val="2200" w:hRule="atLeast"/>
          <w:tblHeader w:val="0"/>
        </w:trPr>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543">
            <w:pPr>
              <w:spacing w:after="0" w:line="259" w:lineRule="auto"/>
              <w:ind w:left="101" w:firstLine="0"/>
              <w:rPr/>
            </w:pPr>
            <w:r w:rsidDel="00000000" w:rsidR="00000000" w:rsidRPr="00000000">
              <w:rPr>
                <w:b w:val="1"/>
                <w:rtl w:val="0"/>
              </w:rPr>
              <w:t xml:space="preserve">Intermediary</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544">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45">
            <w:pPr>
              <w:spacing w:after="51" w:line="259" w:lineRule="auto"/>
              <w:ind w:left="106" w:firstLine="0"/>
              <w:rPr/>
            </w:pPr>
            <w:r w:rsidDel="00000000" w:rsidR="00000000" w:rsidRPr="00000000">
              <w:rPr>
                <w:rtl w:val="0"/>
              </w:rPr>
              <w:t xml:space="preserve">For the purposes of the IR35 rules an intermediary can be:</w:t>
            </w:r>
          </w:p>
          <w:p w:rsidR="00000000" w:rsidDel="00000000" w:rsidP="00000000" w:rsidRDefault="00000000" w:rsidRPr="00000000" w14:paraId="00000546">
            <w:pPr>
              <w:numPr>
                <w:ilvl w:val="0"/>
                <w:numId w:val="41"/>
              </w:numPr>
              <w:spacing w:after="27" w:line="259" w:lineRule="auto"/>
              <w:ind w:left="826" w:hanging="720"/>
              <w:rPr/>
            </w:pPr>
            <w:r w:rsidDel="00000000" w:rsidR="00000000" w:rsidRPr="00000000">
              <w:rPr>
                <w:rtl w:val="0"/>
              </w:rPr>
              <w:t xml:space="preserve">the supplier's own limited company</w:t>
            </w:r>
          </w:p>
          <w:p w:rsidR="00000000" w:rsidDel="00000000" w:rsidP="00000000" w:rsidRDefault="00000000" w:rsidRPr="00000000" w14:paraId="00000547">
            <w:pPr>
              <w:numPr>
                <w:ilvl w:val="0"/>
                <w:numId w:val="41"/>
              </w:numPr>
              <w:spacing w:after="74" w:line="259" w:lineRule="auto"/>
              <w:ind w:left="826" w:hanging="720"/>
              <w:rPr/>
            </w:pPr>
            <w:r w:rsidDel="00000000" w:rsidR="00000000" w:rsidRPr="00000000">
              <w:rPr>
                <w:rtl w:val="0"/>
              </w:rPr>
              <w:t xml:space="preserve">a service or a personal service company</w:t>
            </w:r>
          </w:p>
          <w:p w:rsidR="00000000" w:rsidDel="00000000" w:rsidP="00000000" w:rsidRDefault="00000000" w:rsidRPr="00000000" w14:paraId="00000548">
            <w:pPr>
              <w:numPr>
                <w:ilvl w:val="0"/>
                <w:numId w:val="41"/>
              </w:numPr>
              <w:spacing w:after="88" w:line="259" w:lineRule="auto"/>
              <w:ind w:left="826" w:hanging="720"/>
              <w:rPr/>
            </w:pPr>
            <w:r w:rsidDel="00000000" w:rsidR="00000000" w:rsidRPr="00000000">
              <w:rPr>
                <w:rtl w:val="0"/>
              </w:rPr>
              <w:t xml:space="preserve">a partnership</w:t>
            </w:r>
          </w:p>
          <w:p w:rsidR="00000000" w:rsidDel="00000000" w:rsidP="00000000" w:rsidRDefault="00000000" w:rsidRPr="00000000" w14:paraId="00000549">
            <w:pPr>
              <w:spacing w:after="0" w:line="259" w:lineRule="auto"/>
              <w:ind w:left="106" w:firstLine="0"/>
              <w:rPr/>
            </w:pPr>
            <w:r w:rsidDel="00000000" w:rsidR="00000000" w:rsidRPr="00000000">
              <w:rPr>
                <w:rtl w:val="0"/>
              </w:rPr>
              <w:t xml:space="preserve">It does not apply if you work for a client through a Managed Service Company (MSC) or agency (for example, an employment agency).</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54A">
            <w:pPr>
              <w:spacing w:after="0" w:line="259" w:lineRule="auto"/>
              <w:ind w:left="101" w:firstLine="0"/>
              <w:rPr/>
            </w:pPr>
            <w:r w:rsidDel="00000000" w:rsidR="00000000" w:rsidRPr="00000000">
              <w:rPr>
                <w:b w:val="1"/>
                <w:rtl w:val="0"/>
              </w:rPr>
              <w:t xml:space="preserve">IPR claim</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54B">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4C">
            <w:pPr>
              <w:spacing w:after="0" w:line="259" w:lineRule="auto"/>
              <w:ind w:left="106" w:firstLine="0"/>
              <w:rPr/>
            </w:pPr>
            <w:r w:rsidDel="00000000" w:rsidR="00000000" w:rsidRPr="00000000">
              <w:rPr>
                <w:rtl w:val="0"/>
              </w:rPr>
              <w:t xml:space="preserve">As set out in clause 11.5.</w:t>
            </w:r>
          </w:p>
        </w:tc>
      </w:tr>
      <w:tr>
        <w:trPr>
          <w:cantSplit w:val="0"/>
          <w:trHeight w:val="1120"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4D">
            <w:pPr>
              <w:spacing w:after="0" w:line="259" w:lineRule="auto"/>
              <w:ind w:left="101" w:firstLine="0"/>
              <w:rPr/>
            </w:pPr>
            <w:r w:rsidDel="00000000" w:rsidR="00000000" w:rsidRPr="00000000">
              <w:rPr>
                <w:b w:val="1"/>
                <w:rtl w:val="0"/>
              </w:rPr>
              <w:t xml:space="preserve">IR35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4F">
            <w:pPr>
              <w:spacing w:after="0" w:line="284" w:lineRule="auto"/>
              <w:ind w:left="106" w:right="220" w:firstLine="0"/>
              <w:jc w:val="both"/>
              <w:rPr/>
            </w:pPr>
            <w:r w:rsidDel="00000000" w:rsidR="00000000" w:rsidRPr="00000000">
              <w:rPr>
                <w:rtl w:val="0"/>
              </w:rPr>
              <w:t xml:space="preserve">IR35 is also known as ‘Intermediaries legislation’. It’s a set of rules that affect tax and National Insurance where a Supplier is contracted to work for a client through an</w:t>
            </w:r>
          </w:p>
          <w:p w:rsidR="00000000" w:rsidDel="00000000" w:rsidP="00000000" w:rsidRDefault="00000000" w:rsidRPr="00000000" w14:paraId="00000550">
            <w:pPr>
              <w:spacing w:after="0" w:line="259" w:lineRule="auto"/>
              <w:ind w:left="106" w:firstLine="0"/>
              <w:rPr/>
            </w:pPr>
            <w:r w:rsidDel="00000000" w:rsidR="00000000" w:rsidRPr="00000000">
              <w:rPr>
                <w:rtl w:val="0"/>
              </w:rPr>
              <w:t xml:space="preserve">Intermediary.</w:t>
            </w:r>
          </w:p>
        </w:tc>
      </w:tr>
      <w:tr>
        <w:trPr>
          <w:cantSplit w:val="0"/>
          <w:trHeight w:val="720"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51">
            <w:pPr>
              <w:spacing w:after="0" w:line="259" w:lineRule="auto"/>
              <w:ind w:left="101" w:firstLine="0"/>
              <w:rPr/>
            </w:pPr>
            <w:r w:rsidDel="00000000" w:rsidR="00000000" w:rsidRPr="00000000">
              <w:rPr>
                <w:b w:val="1"/>
                <w:rtl w:val="0"/>
              </w:rPr>
              <w:t xml:space="preserve">IR35 assessment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53">
            <w:pPr>
              <w:spacing w:after="0" w:line="259" w:lineRule="auto"/>
              <w:ind w:left="106" w:firstLine="0"/>
              <w:rPr/>
            </w:pPr>
            <w:r w:rsidDel="00000000" w:rsidR="00000000" w:rsidRPr="00000000">
              <w:rPr>
                <w:rtl w:val="0"/>
              </w:rPr>
              <w:t xml:space="preserve">Assessment of employment status using the ESI tool to determine if engagement is Inside or Outside IR35.</w:t>
            </w:r>
          </w:p>
        </w:tc>
      </w:tr>
      <w:tr>
        <w:trPr>
          <w:cantSplit w:val="0"/>
          <w:trHeight w:val="1720"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54">
            <w:pPr>
              <w:spacing w:after="0" w:line="259" w:lineRule="auto"/>
              <w:ind w:left="0" w:firstLine="0"/>
              <w:rPr/>
            </w:pPr>
            <w:r w:rsidDel="00000000" w:rsidR="00000000" w:rsidRPr="00000000">
              <w:rPr>
                <w:b w:val="1"/>
                <w:rtl w:val="0"/>
              </w:rPr>
              <w:t xml:space="preserve">Know-How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56">
            <w:pPr>
              <w:spacing w:after="0" w:line="259" w:lineRule="auto"/>
              <w:ind w:left="5" w:firstLine="0"/>
              <w:rPr/>
            </w:pPr>
            <w:r w:rsidDel="00000000" w:rsidR="00000000" w:rsidRPr="00000000">
              <w:rPr>
                <w:rtl w:val="0"/>
              </w:rPr>
              <w:t xml:space="preserve">All ideas, concepts, schemes, information, knowledge, techniques, methodology, and anything else in the nature of know-how relating to the G-Cloud Services but excluding know-how already in the Supplier’s or Buyer’s possession before the Start date.</w:t>
            </w:r>
          </w:p>
        </w:tc>
      </w:tr>
    </w:tbl>
    <w:p w:rsidR="00000000" w:rsidDel="00000000" w:rsidP="00000000" w:rsidRDefault="00000000" w:rsidRPr="00000000" w14:paraId="00000557">
      <w:pPr>
        <w:spacing w:after="0" w:line="259" w:lineRule="auto"/>
        <w:ind w:left="-1426" w:right="11108" w:firstLine="0"/>
        <w:rPr/>
      </w:pPr>
      <w:r w:rsidDel="00000000" w:rsidR="00000000" w:rsidRPr="00000000">
        <w:rPr>
          <w:rtl w:val="0"/>
        </w:rPr>
      </w:r>
    </w:p>
    <w:tbl>
      <w:tblPr>
        <w:tblStyle w:val="Table31"/>
        <w:tblW w:w="8900.0" w:type="dxa"/>
        <w:jc w:val="left"/>
        <w:tblInd w:w="964.0" w:type="dxa"/>
        <w:tblLayout w:type="fixed"/>
        <w:tblLook w:val="0400"/>
      </w:tblPr>
      <w:tblGrid>
        <w:gridCol w:w="2620"/>
        <w:gridCol w:w="6280"/>
        <w:tblGridChange w:id="0">
          <w:tblGrid>
            <w:gridCol w:w="2620"/>
            <w:gridCol w:w="6280"/>
          </w:tblGrid>
        </w:tblGridChange>
      </w:tblGrid>
      <w:tr>
        <w:trPr>
          <w:cantSplit w:val="0"/>
          <w:trHeight w:val="19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58">
            <w:pPr>
              <w:spacing w:after="0" w:line="259" w:lineRule="auto"/>
              <w:ind w:left="0" w:firstLine="0"/>
              <w:rPr/>
            </w:pPr>
            <w:r w:rsidDel="00000000" w:rsidR="00000000" w:rsidRPr="00000000">
              <w:rPr>
                <w:b w:val="1"/>
                <w:rtl w:val="0"/>
              </w:rPr>
              <w:t xml:space="preserve">Law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59">
            <w:pPr>
              <w:spacing w:after="0" w:line="259" w:lineRule="auto"/>
              <w:ind w:left="5" w:firstLine="0"/>
              <w:rPr/>
            </w:pPr>
            <w:r w:rsidDel="00000000" w:rsidR="00000000" w:rsidRPr="00000000">
              <w:rPr>
                <w:rtl w:val="0"/>
              </w:rPr>
              <w:t xml:space="preserve">Any law, subordinate legislation within the meaning of Section 21(1) of the Interpretation Act 1978, bye-law, regulation, order, regulatory policy, mandatory guidance or code of practice, judgement of a relevant court of law, or directives or requirements with which the relevant Party is bound to comply.</w:t>
            </w:r>
          </w:p>
        </w:tc>
      </w:tr>
      <w:tr>
        <w:trPr>
          <w:cantSplit w:val="0"/>
          <w:trHeight w:val="2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5A">
            <w:pPr>
              <w:spacing w:after="0" w:line="259" w:lineRule="auto"/>
              <w:ind w:left="0" w:firstLine="0"/>
              <w:rPr/>
            </w:pPr>
            <w:r w:rsidDel="00000000" w:rsidR="00000000" w:rsidRPr="00000000">
              <w:rPr>
                <w:b w:val="1"/>
                <w:rtl w:val="0"/>
              </w:rPr>
              <w:t xml:space="preserve">Loss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5B">
            <w:pPr>
              <w:spacing w:after="0" w:line="259" w:lineRule="auto"/>
              <w:ind w:left="5" w:firstLine="0"/>
              <w:rPr/>
            </w:pPr>
            <w:r w:rsidDel="00000000" w:rsidR="00000000" w:rsidRPr="00000000">
              <w:rPr>
                <w:rtl w:val="0"/>
              </w:rPr>
              <w:t xml:space="preserve">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sidDel="00000000" w:rsidR="00000000" w:rsidRPr="00000000">
              <w:rPr>
                <w:b w:val="1"/>
                <w:rtl w:val="0"/>
              </w:rPr>
              <w:t xml:space="preserve">Losses</w:t>
            </w:r>
            <w:r w:rsidDel="00000000" w:rsidR="00000000" w:rsidRPr="00000000">
              <w:rPr>
                <w:rtl w:val="0"/>
              </w:rPr>
              <w:t xml:space="preserve">' will be interpreted accordingly.</w:t>
            </w:r>
          </w:p>
        </w:tc>
      </w:tr>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5C">
            <w:pPr>
              <w:spacing w:after="0" w:line="259" w:lineRule="auto"/>
              <w:ind w:left="0" w:firstLine="0"/>
              <w:rPr/>
            </w:pPr>
            <w:r w:rsidDel="00000000" w:rsidR="00000000" w:rsidRPr="00000000">
              <w:rPr>
                <w:b w:val="1"/>
                <w:rtl w:val="0"/>
              </w:rPr>
              <w:t xml:space="preserve">Lot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5D">
            <w:pPr>
              <w:spacing w:after="0" w:line="259" w:lineRule="auto"/>
              <w:ind w:left="5" w:right="24" w:firstLine="0"/>
              <w:rPr/>
            </w:pPr>
            <w:r w:rsidDel="00000000" w:rsidR="00000000" w:rsidRPr="00000000">
              <w:rPr>
                <w:rtl w:val="0"/>
              </w:rPr>
              <w:t xml:space="preserve">Any of the 3 Lots specified in the ITT and Lots will be construed accordingly.</w:t>
            </w:r>
          </w:p>
        </w:tc>
      </w:tr>
      <w:tr>
        <w:trPr>
          <w:cantSplit w:val="0"/>
          <w:trHeight w:val="21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5E">
            <w:pPr>
              <w:spacing w:after="0" w:line="259" w:lineRule="auto"/>
              <w:ind w:left="0" w:firstLine="0"/>
              <w:rPr/>
            </w:pPr>
            <w:r w:rsidDel="00000000" w:rsidR="00000000" w:rsidRPr="00000000">
              <w:rPr>
                <w:b w:val="1"/>
                <w:rtl w:val="0"/>
              </w:rPr>
              <w:t xml:space="preserve">Malicious Software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5F">
            <w:pPr>
              <w:spacing w:after="0" w:line="259" w:lineRule="auto"/>
              <w:ind w:left="5" w:firstLine="0"/>
              <w:rPr/>
            </w:pPr>
            <w:r w:rsidDel="00000000" w:rsidR="00000000" w:rsidRPr="00000000">
              <w:rPr>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rHeight w:val="17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60">
            <w:pPr>
              <w:spacing w:after="0" w:line="259" w:lineRule="auto"/>
              <w:ind w:left="0" w:firstLine="0"/>
              <w:rPr/>
            </w:pPr>
            <w:r w:rsidDel="00000000" w:rsidR="00000000" w:rsidRPr="00000000">
              <w:rPr>
                <w:b w:val="1"/>
                <w:rtl w:val="0"/>
              </w:rPr>
              <w:t xml:space="preserve">Management Charge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61">
            <w:pPr>
              <w:spacing w:after="0" w:line="259" w:lineRule="auto"/>
              <w:ind w:left="5" w:right="73" w:firstLine="0"/>
              <w:rPr/>
            </w:pPr>
            <w:r w:rsidDel="00000000" w:rsidR="00000000" w:rsidRPr="00000000">
              <w:rPr>
                <w:rtl w:val="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62">
            <w:pPr>
              <w:spacing w:after="0" w:line="259" w:lineRule="auto"/>
              <w:ind w:left="0" w:firstLine="0"/>
              <w:rPr/>
            </w:pPr>
            <w:r w:rsidDel="00000000" w:rsidR="00000000" w:rsidRPr="00000000">
              <w:rPr>
                <w:b w:val="1"/>
                <w:rtl w:val="0"/>
              </w:rPr>
              <w:t xml:space="preserve">Management</w:t>
            </w:r>
            <w:r w:rsidDel="00000000" w:rsidR="00000000" w:rsidRPr="00000000">
              <w:rPr>
                <w:rtl w:val="0"/>
              </w:rPr>
            </w:r>
          </w:p>
          <w:p w:rsidR="00000000" w:rsidDel="00000000" w:rsidP="00000000" w:rsidRDefault="00000000" w:rsidRPr="00000000" w14:paraId="00000563">
            <w:pPr>
              <w:spacing w:after="0" w:line="259" w:lineRule="auto"/>
              <w:ind w:left="0" w:firstLine="0"/>
              <w:rPr/>
            </w:pPr>
            <w:r w:rsidDel="00000000" w:rsidR="00000000" w:rsidRPr="00000000">
              <w:rPr>
                <w:b w:val="1"/>
                <w:rtl w:val="0"/>
              </w:rPr>
              <w:t xml:space="preserve">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64">
            <w:pPr>
              <w:spacing w:after="0" w:line="259" w:lineRule="auto"/>
              <w:ind w:left="5" w:firstLine="0"/>
              <w:rPr/>
            </w:pPr>
            <w:r w:rsidDel="00000000" w:rsidR="00000000" w:rsidRPr="00000000">
              <w:rPr>
                <w:rtl w:val="0"/>
              </w:rPr>
              <w:t xml:space="preserve">The management information specified in Framework Agreement Schedule 6.</w:t>
            </w:r>
          </w:p>
        </w:tc>
      </w:tr>
      <w:tr>
        <w:trPr>
          <w:cantSplit w:val="0"/>
          <w:trHeight w:val="2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65">
            <w:pPr>
              <w:spacing w:after="0" w:line="259" w:lineRule="auto"/>
              <w:ind w:left="0" w:firstLine="0"/>
              <w:rPr/>
            </w:pPr>
            <w:r w:rsidDel="00000000" w:rsidR="00000000" w:rsidRPr="00000000">
              <w:rPr>
                <w:b w:val="1"/>
                <w:rtl w:val="0"/>
              </w:rPr>
              <w:t xml:space="preserve">Material Breach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66">
            <w:pPr>
              <w:spacing w:after="0" w:line="259" w:lineRule="auto"/>
              <w:ind w:left="5" w:firstLine="0"/>
              <w:rPr/>
            </w:pPr>
            <w:r w:rsidDel="00000000" w:rsidR="00000000" w:rsidRPr="00000000">
              <w:rPr>
                <w:rtl w:val="0"/>
              </w:rPr>
              <w:t xml:space="preserve">Those breaches which have been expressly set out as a Material Breach and any other single serious breach or persistent failure to perform as required under this Call-Off Contract.</w:t>
            </w:r>
          </w:p>
        </w:tc>
      </w:tr>
    </w:tbl>
    <w:p w:rsidR="00000000" w:rsidDel="00000000" w:rsidP="00000000" w:rsidRDefault="00000000" w:rsidRPr="00000000" w14:paraId="00000567">
      <w:pPr>
        <w:spacing w:after="0" w:line="259" w:lineRule="auto"/>
        <w:ind w:left="-1426" w:right="11108" w:firstLine="0"/>
        <w:rPr/>
      </w:pPr>
      <w:r w:rsidDel="00000000" w:rsidR="00000000" w:rsidRPr="00000000">
        <w:rPr>
          <w:rtl w:val="0"/>
        </w:rPr>
      </w:r>
    </w:p>
    <w:tbl>
      <w:tblPr>
        <w:tblStyle w:val="Table32"/>
        <w:tblW w:w="8900.0" w:type="dxa"/>
        <w:jc w:val="left"/>
        <w:tblInd w:w="964.0" w:type="dxa"/>
        <w:tblLayout w:type="fixed"/>
        <w:tblLook w:val="0400"/>
      </w:tblPr>
      <w:tblGrid>
        <w:gridCol w:w="140"/>
        <w:gridCol w:w="240"/>
        <w:gridCol w:w="2240"/>
        <w:gridCol w:w="120"/>
        <w:gridCol w:w="5440"/>
        <w:gridCol w:w="720"/>
        <w:tblGridChange w:id="0">
          <w:tblGrid>
            <w:gridCol w:w="140"/>
            <w:gridCol w:w="240"/>
            <w:gridCol w:w="2240"/>
            <w:gridCol w:w="120"/>
            <w:gridCol w:w="5440"/>
            <w:gridCol w:w="720"/>
          </w:tblGrid>
        </w:tblGridChange>
      </w:tblGrid>
      <w:tr>
        <w:trPr>
          <w:cantSplit w:val="0"/>
          <w:trHeight w:val="1180" w:hRule="atLeast"/>
          <w:tblHeader w:val="0"/>
        </w:trPr>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68">
            <w:pPr>
              <w:spacing w:after="7" w:line="259" w:lineRule="auto"/>
              <w:ind w:left="0" w:firstLine="0"/>
              <w:rPr/>
            </w:pPr>
            <w:r w:rsidDel="00000000" w:rsidR="00000000" w:rsidRPr="00000000">
              <w:rPr>
                <w:b w:val="1"/>
                <w:rtl w:val="0"/>
              </w:rPr>
              <w:t xml:space="preserve">Ministry of Justice</w:t>
            </w:r>
            <w:r w:rsidDel="00000000" w:rsidR="00000000" w:rsidRPr="00000000">
              <w:rPr>
                <w:rtl w:val="0"/>
              </w:rPr>
            </w:r>
          </w:p>
          <w:p w:rsidR="00000000" w:rsidDel="00000000" w:rsidP="00000000" w:rsidRDefault="00000000" w:rsidRPr="00000000" w14:paraId="00000569">
            <w:pPr>
              <w:spacing w:after="0" w:line="259" w:lineRule="auto"/>
              <w:ind w:left="0" w:firstLine="0"/>
              <w:rPr/>
            </w:pPr>
            <w:r w:rsidDel="00000000" w:rsidR="00000000" w:rsidRPr="00000000">
              <w:rPr>
                <w:b w:val="1"/>
                <w:rtl w:val="0"/>
              </w:rPr>
              <w:t xml:space="preserve">Code</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6C">
            <w:pPr>
              <w:spacing w:after="0" w:line="259" w:lineRule="auto"/>
              <w:ind w:left="5" w:firstLine="0"/>
              <w:rPr/>
            </w:pPr>
            <w:r w:rsidDel="00000000" w:rsidR="00000000" w:rsidRPr="00000000">
              <w:rPr>
                <w:rtl w:val="0"/>
              </w:rPr>
              <w:t xml:space="preserve">The Ministry of Justice’s Code of Practice on the Discharge of the Functions of Public Authorities under Part 1 of the Freedom of Information Act 2000.</w:t>
            </w:r>
          </w:p>
        </w:tc>
      </w:tr>
      <w:tr>
        <w:trPr>
          <w:cantSplit w:val="0"/>
          <w:trHeight w:val="1720" w:hRule="atLeast"/>
          <w:tblHeader w:val="0"/>
        </w:trPr>
        <w:tc>
          <w:tcPr>
            <w:tcMar>
              <w:top w:w="489.0" w:type="dxa"/>
              <w:left w:w="91.0" w:type="dxa"/>
              <w:bottom w:w="192.0" w:type="dxa"/>
              <w:right w:w="70.0" w:type="dxa"/>
            </w:tcMar>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489.0" w:type="dxa"/>
              <w:left w:w="91.0" w:type="dxa"/>
              <w:bottom w:w="192.0" w:type="dxa"/>
              <w:right w:w="70.0" w:type="dxa"/>
            </w:tcMar>
          </w:tcPr>
          <w:p w:rsidR="00000000" w:rsidDel="00000000" w:rsidP="00000000" w:rsidRDefault="00000000" w:rsidRPr="00000000" w14:paraId="00000570">
            <w:pPr>
              <w:spacing w:after="0" w:line="259" w:lineRule="auto"/>
              <w:ind w:left="20" w:firstLine="0"/>
              <w:rPr/>
            </w:pPr>
            <w:r w:rsidDel="00000000" w:rsidR="00000000" w:rsidRPr="00000000">
              <w:rPr>
                <w:b w:val="1"/>
                <w:rtl w:val="0"/>
              </w:rPr>
              <w:t xml:space="preserve">New Fair Deal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89.0" w:type="dxa"/>
              <w:left w:w="91.0" w:type="dxa"/>
              <w:bottom w:w="192.0" w:type="dxa"/>
              <w:right w:w="70.0" w:type="dxa"/>
            </w:tcMar>
            <w:vAlign w:val="bottom"/>
          </w:tcPr>
          <w:p w:rsidR="00000000" w:rsidDel="00000000" w:rsidP="00000000" w:rsidRDefault="00000000" w:rsidRPr="00000000" w14:paraId="00000573">
            <w:pPr>
              <w:spacing w:after="0" w:line="259" w:lineRule="auto"/>
              <w:ind w:left="0" w:firstLine="0"/>
              <w:rPr/>
            </w:pPr>
            <w:r w:rsidDel="00000000" w:rsidR="00000000" w:rsidRPr="00000000">
              <w:rPr>
                <w:rtl w:val="0"/>
              </w:rPr>
              <w:t xml:space="preserve">The revised Fair Deal position in the HM Treasury guidance: “Fair Deal for staff pensions: staff transfer from central government” issued in October 2013 as amended.</w:t>
            </w:r>
          </w:p>
        </w:tc>
      </w:tr>
      <w:tr>
        <w:trPr>
          <w:cantSplit w:val="0"/>
          <w:trHeight w:val="1440" w:hRule="atLeast"/>
          <w:tblHeader w:val="0"/>
        </w:trPr>
        <w:tc>
          <w:tcPr>
            <w:tcMar>
              <w:top w:w="489.0" w:type="dxa"/>
              <w:left w:w="91.0" w:type="dxa"/>
              <w:bottom w:w="192.0" w:type="dxa"/>
              <w:right w:w="70.0" w:type="dxa"/>
            </w:tcMar>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489.0" w:type="dxa"/>
              <w:left w:w="91.0" w:type="dxa"/>
              <w:bottom w:w="192.0" w:type="dxa"/>
              <w:right w:w="70.0" w:type="dxa"/>
            </w:tcMar>
          </w:tcPr>
          <w:p w:rsidR="00000000" w:rsidDel="00000000" w:rsidP="00000000" w:rsidRDefault="00000000" w:rsidRPr="00000000" w14:paraId="00000575">
            <w:pPr>
              <w:spacing w:after="0" w:line="259" w:lineRule="auto"/>
              <w:ind w:left="20" w:firstLine="0"/>
              <w:rPr/>
            </w:pPr>
            <w:r w:rsidDel="00000000" w:rsidR="00000000" w:rsidRPr="00000000">
              <w:rPr>
                <w:b w:val="1"/>
                <w:rtl w:val="0"/>
              </w:rPr>
              <w:t xml:space="preserve">Order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89.0" w:type="dxa"/>
              <w:left w:w="91.0" w:type="dxa"/>
              <w:bottom w:w="192.0" w:type="dxa"/>
              <w:right w:w="70.0" w:type="dxa"/>
            </w:tcMar>
            <w:vAlign w:val="bottom"/>
          </w:tcPr>
          <w:p w:rsidR="00000000" w:rsidDel="00000000" w:rsidP="00000000" w:rsidRDefault="00000000" w:rsidRPr="00000000" w14:paraId="00000578">
            <w:pPr>
              <w:spacing w:after="0" w:line="259" w:lineRule="auto"/>
              <w:ind w:left="0" w:firstLine="0"/>
              <w:rPr/>
            </w:pPr>
            <w:r w:rsidDel="00000000" w:rsidR="00000000" w:rsidRPr="00000000">
              <w:rPr>
                <w:rtl w:val="0"/>
              </w:rPr>
              <w:t xml:space="preserve">An order for G-Cloud Services placed by a contracting body with the Supplier in accordance with the ordering processes.</w:t>
            </w:r>
          </w:p>
        </w:tc>
      </w:tr>
      <w:tr>
        <w:trPr>
          <w:cantSplit w:val="0"/>
          <w:trHeight w:val="1460" w:hRule="atLeast"/>
          <w:tblHeader w:val="0"/>
        </w:trPr>
        <w:tc>
          <w:tcPr>
            <w:tcMar>
              <w:top w:w="489.0" w:type="dxa"/>
              <w:left w:w="91.0" w:type="dxa"/>
              <w:bottom w:w="192.0" w:type="dxa"/>
              <w:right w:w="70.0" w:type="dxa"/>
            </w:tcMar>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489.0" w:type="dxa"/>
              <w:left w:w="91.0" w:type="dxa"/>
              <w:bottom w:w="192.0" w:type="dxa"/>
              <w:right w:w="70.0" w:type="dxa"/>
            </w:tcMar>
          </w:tcPr>
          <w:p w:rsidR="00000000" w:rsidDel="00000000" w:rsidP="00000000" w:rsidRDefault="00000000" w:rsidRPr="00000000" w14:paraId="0000057A">
            <w:pPr>
              <w:spacing w:after="0" w:line="259" w:lineRule="auto"/>
              <w:ind w:left="20" w:firstLine="0"/>
              <w:rPr/>
            </w:pPr>
            <w:r w:rsidDel="00000000" w:rsidR="00000000" w:rsidRPr="00000000">
              <w:rPr>
                <w:b w:val="1"/>
                <w:rtl w:val="0"/>
              </w:rPr>
              <w:t xml:space="preserve">Order Form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89.0" w:type="dxa"/>
              <w:left w:w="91.0" w:type="dxa"/>
              <w:bottom w:w="192.0" w:type="dxa"/>
              <w:right w:w="70.0" w:type="dxa"/>
            </w:tcMar>
            <w:vAlign w:val="bottom"/>
          </w:tcPr>
          <w:p w:rsidR="00000000" w:rsidDel="00000000" w:rsidP="00000000" w:rsidRDefault="00000000" w:rsidRPr="00000000" w14:paraId="0000057D">
            <w:pPr>
              <w:spacing w:after="0" w:line="259" w:lineRule="auto"/>
              <w:ind w:left="0" w:firstLine="0"/>
              <w:rPr/>
            </w:pPr>
            <w:r w:rsidDel="00000000" w:rsidR="00000000" w:rsidRPr="00000000">
              <w:rPr>
                <w:rtl w:val="0"/>
              </w:rPr>
              <w:t xml:space="preserve">The order form set out in Part A of the Call-Off Contract to be used by a Buyer to order G-Cloud Services.</w:t>
            </w:r>
          </w:p>
        </w:tc>
      </w:tr>
      <w:tr>
        <w:trPr>
          <w:cantSplit w:val="0"/>
          <w:trHeight w:val="1180" w:hRule="atLeast"/>
          <w:tblHeader w:val="0"/>
        </w:trPr>
        <w:tc>
          <w:tcPr>
            <w:tcMar>
              <w:top w:w="489.0" w:type="dxa"/>
              <w:left w:w="91.0" w:type="dxa"/>
              <w:bottom w:w="192.0" w:type="dxa"/>
              <w:right w:w="70.0" w:type="dxa"/>
            </w:tcMar>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489.0" w:type="dxa"/>
              <w:left w:w="91.0" w:type="dxa"/>
              <w:bottom w:w="192.0" w:type="dxa"/>
              <w:right w:w="70.0" w:type="dxa"/>
            </w:tcMar>
            <w:vAlign w:val="bottom"/>
          </w:tcPr>
          <w:p w:rsidR="00000000" w:rsidDel="00000000" w:rsidP="00000000" w:rsidRDefault="00000000" w:rsidRPr="00000000" w14:paraId="0000057F">
            <w:pPr>
              <w:spacing w:after="7" w:line="259" w:lineRule="auto"/>
              <w:ind w:left="20" w:firstLine="0"/>
              <w:rPr/>
            </w:pPr>
            <w:r w:rsidDel="00000000" w:rsidR="00000000" w:rsidRPr="00000000">
              <w:rPr>
                <w:b w:val="1"/>
                <w:rtl w:val="0"/>
              </w:rPr>
              <w:t xml:space="preserve">Ordered G-Cloud</w:t>
            </w:r>
            <w:r w:rsidDel="00000000" w:rsidR="00000000" w:rsidRPr="00000000">
              <w:rPr>
                <w:rtl w:val="0"/>
              </w:rPr>
            </w:r>
          </w:p>
          <w:p w:rsidR="00000000" w:rsidDel="00000000" w:rsidP="00000000" w:rsidRDefault="00000000" w:rsidRPr="00000000" w14:paraId="00000580">
            <w:pPr>
              <w:spacing w:after="0" w:line="259" w:lineRule="auto"/>
              <w:ind w:left="20" w:firstLine="0"/>
              <w:rPr/>
            </w:pPr>
            <w:r w:rsidDel="00000000" w:rsidR="00000000" w:rsidRPr="00000000">
              <w:rPr>
                <w:b w:val="1"/>
                <w:rtl w:val="0"/>
              </w:rPr>
              <w:t xml:space="preserve">Services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89.0" w:type="dxa"/>
              <w:left w:w="91.0" w:type="dxa"/>
              <w:bottom w:w="192.0" w:type="dxa"/>
              <w:right w:w="70.0" w:type="dxa"/>
            </w:tcMar>
            <w:vAlign w:val="bottom"/>
          </w:tcPr>
          <w:p w:rsidR="00000000" w:rsidDel="00000000" w:rsidP="00000000" w:rsidRDefault="00000000" w:rsidRPr="00000000" w14:paraId="00000583">
            <w:pPr>
              <w:spacing w:after="0" w:line="259" w:lineRule="auto"/>
              <w:ind w:left="0" w:right="74" w:firstLine="0"/>
              <w:rPr/>
            </w:pPr>
            <w:r w:rsidDel="00000000" w:rsidR="00000000" w:rsidRPr="00000000">
              <w:rPr>
                <w:rtl w:val="0"/>
              </w:rPr>
              <w:t xml:space="preserve">G-Cloud Services which are the subject of an order by the Buyer.</w:t>
            </w:r>
          </w:p>
        </w:tc>
      </w:tr>
      <w:tr>
        <w:trPr>
          <w:cantSplit w:val="0"/>
          <w:trHeight w:val="1440" w:hRule="atLeast"/>
          <w:tblHeader w:val="0"/>
        </w:trPr>
        <w:tc>
          <w:tcPr>
            <w:tcMar>
              <w:top w:w="489.0" w:type="dxa"/>
              <w:left w:w="91.0" w:type="dxa"/>
              <w:bottom w:w="192.0" w:type="dxa"/>
              <w:right w:w="70.0" w:type="dxa"/>
            </w:tcMar>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489.0" w:type="dxa"/>
              <w:left w:w="91.0" w:type="dxa"/>
              <w:bottom w:w="192.0" w:type="dxa"/>
              <w:right w:w="70.0" w:type="dxa"/>
            </w:tcMar>
          </w:tcPr>
          <w:p w:rsidR="00000000" w:rsidDel="00000000" w:rsidP="00000000" w:rsidRDefault="00000000" w:rsidRPr="00000000" w14:paraId="00000585">
            <w:pPr>
              <w:spacing w:after="0" w:line="259" w:lineRule="auto"/>
              <w:ind w:left="20" w:firstLine="0"/>
              <w:rPr/>
            </w:pPr>
            <w:r w:rsidDel="00000000" w:rsidR="00000000" w:rsidRPr="00000000">
              <w:rPr>
                <w:b w:val="1"/>
                <w:rtl w:val="0"/>
              </w:rPr>
              <w:t xml:space="preserve">Outside IR35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89.0" w:type="dxa"/>
              <w:left w:w="91.0" w:type="dxa"/>
              <w:bottom w:w="192.0" w:type="dxa"/>
              <w:right w:w="70.0" w:type="dxa"/>
            </w:tcMar>
            <w:vAlign w:val="bottom"/>
          </w:tcPr>
          <w:p w:rsidR="00000000" w:rsidDel="00000000" w:rsidP="00000000" w:rsidRDefault="00000000" w:rsidRPr="00000000" w14:paraId="00000588">
            <w:pPr>
              <w:spacing w:after="0" w:line="259" w:lineRule="auto"/>
              <w:ind w:left="0" w:firstLine="0"/>
              <w:rPr/>
            </w:pPr>
            <w:r w:rsidDel="00000000" w:rsidR="00000000" w:rsidRPr="00000000">
              <w:rPr>
                <w:rtl w:val="0"/>
              </w:rPr>
              <w:t xml:space="preserve">Contractual engagements which would be determined to not be within the scope of the IR35 intermediaries legislation if assessed using the ESI tool.</w:t>
            </w:r>
          </w:p>
        </w:tc>
      </w:tr>
      <w:tr>
        <w:trPr>
          <w:cantSplit w:val="0"/>
          <w:trHeight w:val="1180" w:hRule="atLeast"/>
          <w:tblHeader w:val="0"/>
        </w:trPr>
        <w:tc>
          <w:tcPr>
            <w:tcMar>
              <w:top w:w="489.0" w:type="dxa"/>
              <w:left w:w="91.0" w:type="dxa"/>
              <w:bottom w:w="192.0" w:type="dxa"/>
              <w:right w:w="70.0" w:type="dxa"/>
            </w:tcMar>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89.0" w:type="dxa"/>
              <w:left w:w="91.0" w:type="dxa"/>
              <w:bottom w:w="192.0" w:type="dxa"/>
              <w:right w:w="70.0" w:type="dxa"/>
            </w:tcMar>
          </w:tcPr>
          <w:p w:rsidR="00000000" w:rsidDel="00000000" w:rsidP="00000000" w:rsidRDefault="00000000" w:rsidRPr="00000000" w14:paraId="0000058A">
            <w:pPr>
              <w:spacing w:after="160" w:line="259" w:lineRule="auto"/>
              <w:ind w:left="0" w:firstLine="0"/>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489.0" w:type="dxa"/>
              <w:left w:w="91.0" w:type="dxa"/>
              <w:bottom w:w="192.0" w:type="dxa"/>
              <w:right w:w="70.0" w:type="dxa"/>
            </w:tcMar>
            <w:vAlign w:val="bottom"/>
          </w:tcPr>
          <w:p w:rsidR="00000000" w:rsidDel="00000000" w:rsidP="00000000" w:rsidRDefault="00000000" w:rsidRPr="00000000" w14:paraId="0000058B">
            <w:pPr>
              <w:spacing w:after="0" w:line="259" w:lineRule="auto"/>
              <w:ind w:left="35" w:firstLine="0"/>
              <w:rPr/>
            </w:pPr>
            <w:r w:rsidDel="00000000" w:rsidR="00000000" w:rsidRPr="00000000">
              <w:rPr>
                <w:b w:val="1"/>
                <w:rtl w:val="0"/>
              </w:rPr>
              <w:t xml:space="preserve">Party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89.0" w:type="dxa"/>
              <w:left w:w="91.0" w:type="dxa"/>
              <w:bottom w:w="192.0" w:type="dxa"/>
              <w:right w:w="70.0" w:type="dxa"/>
            </w:tcMar>
            <w:vAlign w:val="bottom"/>
          </w:tcPr>
          <w:p w:rsidR="00000000" w:rsidDel="00000000" w:rsidP="00000000" w:rsidRDefault="00000000" w:rsidRPr="00000000" w14:paraId="0000058D">
            <w:pPr>
              <w:spacing w:after="0" w:line="259" w:lineRule="auto"/>
              <w:ind w:left="45" w:firstLine="0"/>
              <w:rPr/>
            </w:pPr>
            <w:r w:rsidDel="00000000" w:rsidR="00000000" w:rsidRPr="00000000">
              <w:rPr>
                <w:rtl w:val="0"/>
              </w:rPr>
              <w:t xml:space="preserve">The Buyer or the Supplier and ‘Parties’ will be interpreted accordingly.</w:t>
            </w:r>
          </w:p>
        </w:tc>
      </w:tr>
      <w:tr>
        <w:trPr>
          <w:cantSplit w:val="0"/>
          <w:trHeight w:val="1180" w:hRule="atLeast"/>
          <w:tblHeader w:val="0"/>
        </w:trPr>
        <w:tc>
          <w:tcPr>
            <w:tcMar>
              <w:top w:w="489.0" w:type="dxa"/>
              <w:left w:w="91.0" w:type="dxa"/>
              <w:bottom w:w="192.0" w:type="dxa"/>
              <w:right w:w="70.0" w:type="dxa"/>
            </w:tcMar>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489.0" w:type="dxa"/>
              <w:left w:w="91.0" w:type="dxa"/>
              <w:bottom w:w="192.0" w:type="dxa"/>
              <w:right w:w="70.0" w:type="dxa"/>
            </w:tcMar>
            <w:vAlign w:val="bottom"/>
          </w:tcPr>
          <w:p w:rsidR="00000000" w:rsidDel="00000000" w:rsidP="00000000" w:rsidRDefault="00000000" w:rsidRPr="00000000" w14:paraId="0000058F">
            <w:pPr>
              <w:spacing w:after="0" w:line="259" w:lineRule="auto"/>
              <w:ind w:left="20" w:firstLine="0"/>
              <w:rPr/>
            </w:pPr>
            <w:r w:rsidDel="00000000" w:rsidR="00000000" w:rsidRPr="00000000">
              <w:rPr>
                <w:b w:val="1"/>
                <w:rtl w:val="0"/>
              </w:rPr>
              <w:t xml:space="preserve">Performance</w:t>
            </w:r>
            <w:r w:rsidDel="00000000" w:rsidR="00000000" w:rsidRPr="00000000">
              <w:rPr>
                <w:rtl w:val="0"/>
              </w:rPr>
            </w:r>
          </w:p>
          <w:p w:rsidR="00000000" w:rsidDel="00000000" w:rsidP="00000000" w:rsidRDefault="00000000" w:rsidRPr="00000000" w14:paraId="00000590">
            <w:pPr>
              <w:spacing w:after="0" w:line="259" w:lineRule="auto"/>
              <w:ind w:left="20" w:firstLine="0"/>
              <w:rPr/>
            </w:pPr>
            <w:r w:rsidDel="00000000" w:rsidR="00000000" w:rsidRPr="00000000">
              <w:rPr>
                <w:b w:val="1"/>
                <w:rtl w:val="0"/>
              </w:rPr>
              <w:t xml:space="preserve">Indicators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89.0" w:type="dxa"/>
              <w:left w:w="91.0" w:type="dxa"/>
              <w:bottom w:w="192.0" w:type="dxa"/>
              <w:right w:w="70.0" w:type="dxa"/>
            </w:tcMar>
            <w:vAlign w:val="bottom"/>
          </w:tcPr>
          <w:p w:rsidR="00000000" w:rsidDel="00000000" w:rsidP="00000000" w:rsidRDefault="00000000" w:rsidRPr="00000000" w14:paraId="00000593">
            <w:pPr>
              <w:spacing w:after="0" w:line="259" w:lineRule="auto"/>
              <w:ind w:left="0" w:firstLine="0"/>
              <w:rPr/>
            </w:pPr>
            <w:r w:rsidDel="00000000" w:rsidR="00000000" w:rsidRPr="00000000">
              <w:rPr>
                <w:rtl w:val="0"/>
              </w:rPr>
              <w:t xml:space="preserve">The performance information required by the Buyer from the Supplier set out in the Order Form.</w:t>
            </w:r>
          </w:p>
        </w:tc>
      </w:tr>
    </w:tbl>
    <w:p w:rsidR="00000000" w:rsidDel="00000000" w:rsidP="00000000" w:rsidRDefault="00000000" w:rsidRPr="00000000" w14:paraId="00000594">
      <w:pPr>
        <w:spacing w:after="0" w:line="259" w:lineRule="auto"/>
        <w:ind w:left="-1426" w:right="538" w:firstLine="0"/>
        <w:rPr/>
      </w:pPr>
      <w:r w:rsidDel="00000000" w:rsidR="00000000" w:rsidRPr="00000000">
        <w:rPr>
          <w:rtl w:val="0"/>
        </w:rPr>
      </w:r>
    </w:p>
    <w:tbl>
      <w:tblPr>
        <w:tblStyle w:val="Table33"/>
        <w:tblW w:w="8040.0" w:type="dxa"/>
        <w:jc w:val="left"/>
        <w:tblInd w:w="1104.0" w:type="dxa"/>
        <w:tblLayout w:type="fixed"/>
        <w:tblLook w:val="0400"/>
      </w:tblPr>
      <w:tblGrid>
        <w:gridCol w:w="2500"/>
        <w:gridCol w:w="100"/>
        <w:gridCol w:w="5440"/>
        <w:tblGridChange w:id="0">
          <w:tblGrid>
            <w:gridCol w:w="2500"/>
            <w:gridCol w:w="100"/>
            <w:gridCol w:w="5440"/>
          </w:tblGrid>
        </w:tblGridChange>
      </w:tblGrid>
      <w:tr>
        <w:trPr>
          <w:cantSplit w:val="0"/>
          <w:trHeight w:val="900" w:hRule="atLeast"/>
          <w:tblHeader w:val="0"/>
        </w:trPr>
        <w:tc>
          <w:tcPr>
            <w:gridSpan w:val="2"/>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95">
            <w:pPr>
              <w:spacing w:after="0" w:line="259" w:lineRule="auto"/>
              <w:ind w:left="30" w:firstLine="0"/>
              <w:rPr/>
            </w:pPr>
            <w:r w:rsidDel="00000000" w:rsidR="00000000" w:rsidRPr="00000000">
              <w:rPr>
                <w:b w:val="1"/>
                <w:rtl w:val="0"/>
              </w:rPr>
              <w:t xml:space="preserve">Personal 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97">
            <w:pPr>
              <w:spacing w:after="0" w:line="259" w:lineRule="auto"/>
              <w:ind w:left="10" w:firstLine="0"/>
              <w:rPr/>
            </w:pPr>
            <w:r w:rsidDel="00000000" w:rsidR="00000000" w:rsidRPr="00000000">
              <w:rPr>
                <w:rtl w:val="0"/>
              </w:rPr>
              <w:t xml:space="preserve">Takes the meaning given in the UK GDPR.</w:t>
            </w:r>
          </w:p>
        </w:tc>
      </w:tr>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98">
            <w:pPr>
              <w:spacing w:after="0" w:line="259" w:lineRule="auto"/>
              <w:ind w:left="0" w:firstLine="0"/>
              <w:rPr/>
            </w:pPr>
            <w:r w:rsidDel="00000000" w:rsidR="00000000" w:rsidRPr="00000000">
              <w:rPr>
                <w:b w:val="1"/>
                <w:rtl w:val="0"/>
              </w:rPr>
              <w:t xml:space="preserve">Personal Data Breach</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99">
            <w:pPr>
              <w:spacing w:after="0" w:line="259" w:lineRule="auto"/>
              <w:ind w:left="5" w:firstLine="0"/>
              <w:rPr/>
            </w:pPr>
            <w:r w:rsidDel="00000000" w:rsidR="00000000" w:rsidRPr="00000000">
              <w:rPr>
                <w:rtl w:val="0"/>
              </w:rPr>
              <w:t xml:space="preserve">Takes the meaning given in the UK GDPR.</w:t>
            </w:r>
          </w:p>
        </w:tc>
      </w:tr>
      <w:tr>
        <w:trPr>
          <w:cantSplit w:val="0"/>
          <w:trHeight w:val="21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9B">
            <w:pPr>
              <w:spacing w:after="0" w:line="259" w:lineRule="auto"/>
              <w:ind w:left="0" w:firstLine="0"/>
              <w:rPr/>
            </w:pPr>
            <w:r w:rsidDel="00000000" w:rsidR="00000000" w:rsidRPr="00000000">
              <w:rPr>
                <w:b w:val="1"/>
                <w:rtl w:val="0"/>
              </w:rPr>
              <w:t xml:space="preserve">Platform</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9C">
            <w:pPr>
              <w:spacing w:after="0" w:line="259" w:lineRule="auto"/>
              <w:ind w:left="5" w:firstLine="0"/>
              <w:rPr/>
            </w:pPr>
            <w:r w:rsidDel="00000000" w:rsidR="00000000" w:rsidRPr="00000000">
              <w:rPr>
                <w:rtl w:val="0"/>
              </w:rPr>
              <w:t xml:space="preserve">The government marketplace where Services are available for Buyers to buy.</w:t>
            </w:r>
          </w:p>
        </w:tc>
      </w:tr>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9E">
            <w:pPr>
              <w:spacing w:after="0" w:line="259" w:lineRule="auto"/>
              <w:ind w:left="0" w:firstLine="0"/>
              <w:rPr/>
            </w:pPr>
            <w:r w:rsidDel="00000000" w:rsidR="00000000" w:rsidRPr="00000000">
              <w:rPr>
                <w:b w:val="1"/>
                <w:rtl w:val="0"/>
              </w:rPr>
              <w:t xml:space="preserve">Processing</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9F">
            <w:pPr>
              <w:spacing w:after="0" w:line="259" w:lineRule="auto"/>
              <w:ind w:left="5" w:firstLine="0"/>
              <w:rPr/>
            </w:pPr>
            <w:r w:rsidDel="00000000" w:rsidR="00000000" w:rsidRPr="00000000">
              <w:rPr>
                <w:rtl w:val="0"/>
              </w:rPr>
              <w:t xml:space="preserve">Takes the meaning given in the UK GDPR.</w:t>
            </w:r>
          </w:p>
        </w:tc>
      </w:tr>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A1">
            <w:pPr>
              <w:spacing w:after="0" w:line="259" w:lineRule="auto"/>
              <w:ind w:left="0" w:firstLine="0"/>
              <w:rPr/>
            </w:pPr>
            <w:r w:rsidDel="00000000" w:rsidR="00000000" w:rsidRPr="00000000">
              <w:rPr>
                <w:b w:val="1"/>
                <w:rtl w:val="0"/>
              </w:rPr>
              <w:t xml:space="preserve">Processor</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A2">
            <w:pPr>
              <w:spacing w:after="0" w:line="259" w:lineRule="auto"/>
              <w:ind w:left="5" w:firstLine="0"/>
              <w:rPr/>
            </w:pPr>
            <w:r w:rsidDel="00000000" w:rsidR="00000000" w:rsidRPr="00000000">
              <w:rPr>
                <w:rtl w:val="0"/>
              </w:rPr>
              <w:t xml:space="preserve">Takes the meaning given in the UK GDPR.</w:t>
            </w:r>
          </w:p>
        </w:tc>
      </w:tr>
      <w:tr>
        <w:trPr>
          <w:cantSplit w:val="0"/>
          <w:trHeight w:val="47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A4">
            <w:pPr>
              <w:spacing w:after="0" w:line="259" w:lineRule="auto"/>
              <w:ind w:left="0" w:firstLine="0"/>
              <w:rPr/>
            </w:pPr>
            <w:r w:rsidDel="00000000" w:rsidR="00000000" w:rsidRPr="00000000">
              <w:rPr>
                <w:b w:val="1"/>
                <w:rtl w:val="0"/>
              </w:rPr>
              <w:t xml:space="preserve">Prohibited act</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A5">
            <w:pPr>
              <w:spacing w:after="0" w:line="267" w:lineRule="auto"/>
              <w:ind w:left="5" w:right="10" w:firstLine="0"/>
              <w:rPr/>
            </w:pPr>
            <w:r w:rsidDel="00000000" w:rsidR="00000000" w:rsidRPr="00000000">
              <w:rPr>
                <w:rtl w:val="0"/>
              </w:rPr>
              <w:t xml:space="preserve">To directly or indirectly offer, promise or give any person working for or engaged by a Buyer or CCS a financial or other advantage to:</w:t>
            </w:r>
          </w:p>
          <w:p w:rsidR="00000000" w:rsidDel="00000000" w:rsidP="00000000" w:rsidRDefault="00000000" w:rsidRPr="00000000" w14:paraId="000005A6">
            <w:pPr>
              <w:numPr>
                <w:ilvl w:val="0"/>
                <w:numId w:val="42"/>
              </w:numPr>
              <w:spacing w:after="64" w:line="259" w:lineRule="auto"/>
              <w:ind w:left="5" w:firstLine="0"/>
              <w:rPr/>
            </w:pPr>
            <w:r w:rsidDel="00000000" w:rsidR="00000000" w:rsidRPr="00000000">
              <w:rPr>
                <w:rtl w:val="0"/>
              </w:rPr>
              <w:t xml:space="preserve">induce that person to perform improperly a</w:t>
            </w:r>
          </w:p>
          <w:p w:rsidR="00000000" w:rsidDel="00000000" w:rsidP="00000000" w:rsidRDefault="00000000" w:rsidRPr="00000000" w14:paraId="000005A7">
            <w:pPr>
              <w:spacing w:after="36" w:line="259" w:lineRule="auto"/>
              <w:ind w:left="5" w:firstLine="0"/>
              <w:rPr/>
            </w:pPr>
            <w:r w:rsidDel="00000000" w:rsidR="00000000" w:rsidRPr="00000000">
              <w:rPr>
                <w:rtl w:val="0"/>
              </w:rPr>
              <w:t xml:space="preserve">relevant function or activity</w:t>
            </w:r>
          </w:p>
          <w:p w:rsidR="00000000" w:rsidDel="00000000" w:rsidP="00000000" w:rsidRDefault="00000000" w:rsidRPr="00000000" w14:paraId="000005A8">
            <w:pPr>
              <w:numPr>
                <w:ilvl w:val="0"/>
                <w:numId w:val="42"/>
              </w:numPr>
              <w:spacing w:after="0" w:line="320" w:lineRule="auto"/>
              <w:ind w:left="5" w:firstLine="0"/>
              <w:rPr/>
            </w:pPr>
            <w:r w:rsidDel="00000000" w:rsidR="00000000" w:rsidRPr="00000000">
              <w:rPr>
                <w:rtl w:val="0"/>
              </w:rPr>
              <w:t xml:space="preserve">reward that person for improper performance of a relevant function or activity</w:t>
            </w:r>
          </w:p>
          <w:p w:rsidR="00000000" w:rsidDel="00000000" w:rsidP="00000000" w:rsidRDefault="00000000" w:rsidRPr="00000000" w14:paraId="000005A9">
            <w:pPr>
              <w:numPr>
                <w:ilvl w:val="0"/>
                <w:numId w:val="42"/>
              </w:numPr>
              <w:spacing w:after="86" w:line="259" w:lineRule="auto"/>
              <w:ind w:left="5" w:firstLine="0"/>
              <w:rPr/>
            </w:pPr>
            <w:r w:rsidDel="00000000" w:rsidR="00000000" w:rsidRPr="00000000">
              <w:rPr>
                <w:rtl w:val="0"/>
              </w:rPr>
              <w:t xml:space="preserve">commit any offence:</w:t>
            </w:r>
          </w:p>
          <w:p w:rsidR="00000000" w:rsidDel="00000000" w:rsidP="00000000" w:rsidRDefault="00000000" w:rsidRPr="00000000" w14:paraId="000005AA">
            <w:pPr>
              <w:numPr>
                <w:ilvl w:val="0"/>
                <w:numId w:val="43"/>
              </w:numPr>
              <w:spacing w:after="108" w:line="259" w:lineRule="auto"/>
              <w:ind w:left="5" w:firstLine="0"/>
              <w:rPr/>
            </w:pPr>
            <w:r w:rsidDel="00000000" w:rsidR="00000000" w:rsidRPr="00000000">
              <w:rPr>
                <w:rtl w:val="0"/>
              </w:rPr>
              <w:t xml:space="preserve">under the Bribery Act 2010</w:t>
            </w:r>
          </w:p>
          <w:p w:rsidR="00000000" w:rsidDel="00000000" w:rsidP="00000000" w:rsidRDefault="00000000" w:rsidRPr="00000000" w14:paraId="000005AB">
            <w:pPr>
              <w:numPr>
                <w:ilvl w:val="0"/>
                <w:numId w:val="43"/>
              </w:numPr>
              <w:spacing w:after="0" w:line="259" w:lineRule="auto"/>
              <w:ind w:left="5" w:firstLine="0"/>
              <w:rPr/>
            </w:pPr>
            <w:r w:rsidDel="00000000" w:rsidR="00000000" w:rsidRPr="00000000">
              <w:rPr>
                <w:rtl w:val="0"/>
              </w:rPr>
              <w:t xml:space="preserve">under legislation creating offences concerning Fraud </w:t>
            </w:r>
            <w:r w:rsidDel="00000000" w:rsidR="00000000" w:rsidRPr="00000000">
              <w:rPr>
                <w:rFonts w:ascii="Courier New" w:cs="Courier New" w:eastAsia="Courier New" w:hAnsi="Courier New"/>
                <w:sz w:val="20"/>
                <w:szCs w:val="20"/>
                <w:rtl w:val="0"/>
              </w:rPr>
              <w:t xml:space="preserve">o</w:t>
              <w:tab/>
            </w:r>
            <w:r w:rsidDel="00000000" w:rsidR="00000000" w:rsidRPr="00000000">
              <w:rPr>
                <w:rtl w:val="0"/>
              </w:rPr>
              <w:t xml:space="preserve">at common Law concerning Fraud </w:t>
            </w:r>
            <w:r w:rsidDel="00000000" w:rsidR="00000000" w:rsidRPr="00000000">
              <w:rPr>
                <w:rFonts w:ascii="Courier New" w:cs="Courier New" w:eastAsia="Courier New" w:hAnsi="Courier New"/>
                <w:sz w:val="20"/>
                <w:szCs w:val="20"/>
                <w:rtl w:val="0"/>
              </w:rPr>
              <w:t xml:space="preserve">o </w:t>
            </w:r>
            <w:r w:rsidDel="00000000" w:rsidR="00000000" w:rsidRPr="00000000">
              <w:rPr>
                <w:rtl w:val="0"/>
              </w:rPr>
              <w:t xml:space="preserve">committing or attempting or conspiring to commit Fraud</w:t>
            </w:r>
          </w:p>
        </w:tc>
      </w:tr>
    </w:tbl>
    <w:p w:rsidR="00000000" w:rsidDel="00000000" w:rsidP="00000000" w:rsidRDefault="00000000" w:rsidRPr="00000000" w14:paraId="000005AD">
      <w:pPr>
        <w:spacing w:after="0" w:line="259" w:lineRule="auto"/>
        <w:ind w:left="-1426" w:right="11108" w:firstLine="0"/>
        <w:rPr/>
      </w:pPr>
      <w:r w:rsidDel="00000000" w:rsidR="00000000" w:rsidRPr="00000000">
        <w:rPr>
          <w:rtl w:val="0"/>
        </w:rPr>
      </w:r>
    </w:p>
    <w:tbl>
      <w:tblPr>
        <w:tblStyle w:val="Table34"/>
        <w:tblW w:w="8900.0" w:type="dxa"/>
        <w:jc w:val="left"/>
        <w:tblInd w:w="964.0" w:type="dxa"/>
        <w:tblLayout w:type="fixed"/>
        <w:tblLook w:val="0400"/>
      </w:tblPr>
      <w:tblGrid>
        <w:gridCol w:w="2620"/>
        <w:gridCol w:w="6280"/>
        <w:tblGridChange w:id="0">
          <w:tblGrid>
            <w:gridCol w:w="2620"/>
            <w:gridCol w:w="6280"/>
          </w:tblGrid>
        </w:tblGridChange>
      </w:tblGrid>
      <w:tr>
        <w:trPr>
          <w:cantSplit w:val="0"/>
          <w:trHeight w:val="18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AE">
            <w:pPr>
              <w:spacing w:after="0" w:line="259" w:lineRule="auto"/>
              <w:ind w:left="56" w:firstLine="0"/>
              <w:rPr/>
            </w:pPr>
            <w:r w:rsidDel="00000000" w:rsidR="00000000" w:rsidRPr="00000000">
              <w:rPr>
                <w:b w:val="1"/>
                <w:rtl w:val="0"/>
              </w:rPr>
              <w:t xml:space="preserve">Project Specific IPRs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AF">
            <w:pPr>
              <w:spacing w:after="0" w:line="259" w:lineRule="auto"/>
              <w:ind w:left="0" w:firstLine="0"/>
              <w:rPr/>
            </w:pPr>
            <w:r w:rsidDel="00000000" w:rsidR="00000000" w:rsidRPr="00000000">
              <w:rPr>
                <w:rtl w:val="0"/>
              </w:rPr>
              <w:t xml:space="preserve">Any intellectual property rights in items created or arising out of the performance by the Supplier (or by a third party on behalf of the Supplier) specifically for the purposes of this CallOff Contract including databases, configurations, code,</w:t>
            </w:r>
          </w:p>
        </w:tc>
      </w:tr>
      <w:tr>
        <w:trPr>
          <w:cantSplit w:val="0"/>
          <w:trHeight w:val="17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B0">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B1">
            <w:pPr>
              <w:spacing w:after="0" w:line="259" w:lineRule="auto"/>
              <w:ind w:left="5" w:firstLine="0"/>
              <w:jc w:val="both"/>
              <w:rPr/>
            </w:pPr>
            <w:r w:rsidDel="00000000" w:rsidR="00000000" w:rsidRPr="00000000">
              <w:rPr>
                <w:rtl w:val="0"/>
              </w:rPr>
              <w:t xml:space="preserve">instructions, technical documentation and schema but not including the Supplier’s Background IPRs.</w:t>
            </w:r>
          </w:p>
        </w:tc>
      </w:tr>
      <w:tr>
        <w:trPr>
          <w:cantSplit w:val="0"/>
          <w:trHeight w:val="118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B2">
            <w:pPr>
              <w:spacing w:after="0" w:line="259" w:lineRule="auto"/>
              <w:ind w:left="0" w:firstLine="0"/>
              <w:rPr/>
            </w:pPr>
            <w:r w:rsidDel="00000000" w:rsidR="00000000" w:rsidRPr="00000000">
              <w:rPr>
                <w:b w:val="1"/>
                <w:rtl w:val="0"/>
              </w:rPr>
              <w:t xml:space="preserve">Property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B3">
            <w:pPr>
              <w:spacing w:after="0" w:line="259" w:lineRule="auto"/>
              <w:ind w:left="5" w:firstLine="0"/>
              <w:jc w:val="both"/>
              <w:rPr/>
            </w:pPr>
            <w:r w:rsidDel="00000000" w:rsidR="00000000" w:rsidRPr="00000000">
              <w:rPr>
                <w:rtl w:val="0"/>
              </w:rPr>
              <w:t xml:space="preserve">Assets and property including technical infrastructure, IPRs and equipment.</w:t>
            </w:r>
          </w:p>
        </w:tc>
      </w:tr>
      <w:tr>
        <w:trPr>
          <w:cantSplit w:val="0"/>
          <w:trHeight w:val="3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B4">
            <w:pPr>
              <w:spacing w:after="0" w:line="259" w:lineRule="auto"/>
              <w:ind w:left="0" w:firstLine="0"/>
              <w:rPr/>
            </w:pPr>
            <w:r w:rsidDel="00000000" w:rsidR="00000000" w:rsidRPr="00000000">
              <w:rPr>
                <w:b w:val="1"/>
                <w:rtl w:val="0"/>
              </w:rPr>
              <w:t xml:space="preserve">Protective Measures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B5">
            <w:pPr>
              <w:spacing w:after="0" w:line="259" w:lineRule="auto"/>
              <w:ind w:left="5" w:firstLine="0"/>
              <w:rPr/>
            </w:pPr>
            <w:r w:rsidDel="00000000" w:rsidR="00000000" w:rsidRPr="00000000">
              <w:rPr>
                <w:rtl w:val="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trPr>
          <w:cantSplit w:val="0"/>
          <w:trHeight w:val="144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B6">
            <w:pPr>
              <w:spacing w:after="7" w:line="259" w:lineRule="auto"/>
              <w:ind w:left="0" w:firstLine="0"/>
              <w:jc w:val="both"/>
              <w:rPr/>
            </w:pPr>
            <w:r w:rsidDel="00000000" w:rsidR="00000000" w:rsidRPr="00000000">
              <w:rPr>
                <w:b w:val="1"/>
                <w:rtl w:val="0"/>
              </w:rPr>
              <w:t xml:space="preserve">PSN or Public Services</w:t>
            </w:r>
            <w:r w:rsidDel="00000000" w:rsidR="00000000" w:rsidRPr="00000000">
              <w:rPr>
                <w:rtl w:val="0"/>
              </w:rPr>
            </w:r>
          </w:p>
          <w:p w:rsidR="00000000" w:rsidDel="00000000" w:rsidP="00000000" w:rsidRDefault="00000000" w:rsidRPr="00000000" w14:paraId="000005B7">
            <w:pPr>
              <w:spacing w:after="0" w:line="259" w:lineRule="auto"/>
              <w:ind w:left="0" w:firstLine="0"/>
              <w:rPr/>
            </w:pPr>
            <w:r w:rsidDel="00000000" w:rsidR="00000000" w:rsidRPr="00000000">
              <w:rPr>
                <w:b w:val="1"/>
                <w:rtl w:val="0"/>
              </w:rPr>
              <w:t xml:space="preserve">Network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B8">
            <w:pPr>
              <w:spacing w:after="0" w:line="259" w:lineRule="auto"/>
              <w:ind w:left="5" w:firstLine="0"/>
              <w:rPr/>
            </w:pPr>
            <w:r w:rsidDel="00000000" w:rsidR="00000000" w:rsidRPr="00000000">
              <w:rPr>
                <w:rtl w:val="0"/>
              </w:rPr>
              <w:t xml:space="preserve">The Public Services Network (PSN) is the government’s high performance network which helps public sector organisations work together, reduce duplication and share resources.</w:t>
            </w:r>
          </w:p>
        </w:tc>
      </w:tr>
    </w:tbl>
    <w:p w:rsidR="00000000" w:rsidDel="00000000" w:rsidP="00000000" w:rsidRDefault="00000000" w:rsidRPr="00000000" w14:paraId="000005B9">
      <w:pPr>
        <w:spacing w:after="0" w:line="259" w:lineRule="auto"/>
        <w:ind w:left="-1426" w:right="11108" w:firstLine="0"/>
        <w:rPr/>
      </w:pPr>
      <w:r w:rsidDel="00000000" w:rsidR="00000000" w:rsidRPr="00000000">
        <w:rPr>
          <w:rtl w:val="0"/>
        </w:rPr>
      </w:r>
    </w:p>
    <w:tbl>
      <w:tblPr>
        <w:tblStyle w:val="Table35"/>
        <w:tblW w:w="8900.0" w:type="dxa"/>
        <w:jc w:val="left"/>
        <w:tblInd w:w="964.0" w:type="dxa"/>
        <w:tblLayout w:type="fixed"/>
        <w:tblLook w:val="0400"/>
      </w:tblPr>
      <w:tblGrid>
        <w:gridCol w:w="2620"/>
        <w:gridCol w:w="6280"/>
        <w:tblGridChange w:id="0">
          <w:tblGrid>
            <w:gridCol w:w="2620"/>
            <w:gridCol w:w="6280"/>
          </w:tblGrid>
        </w:tblGridChange>
      </w:tblGrid>
      <w:tr>
        <w:trPr>
          <w:cantSplit w:val="0"/>
          <w:trHeight w:val="17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BA">
            <w:pPr>
              <w:spacing w:after="0" w:line="259" w:lineRule="auto"/>
              <w:ind w:left="0" w:firstLine="0"/>
              <w:rPr/>
            </w:pPr>
            <w:r w:rsidDel="00000000" w:rsidR="00000000" w:rsidRPr="00000000">
              <w:rPr>
                <w:b w:val="1"/>
                <w:rtl w:val="0"/>
              </w:rPr>
              <w:t xml:space="preserve">Regulatory body or bodies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BB">
            <w:pPr>
              <w:spacing w:after="0" w:line="259" w:lineRule="auto"/>
              <w:ind w:left="5" w:firstLine="0"/>
              <w:rPr/>
            </w:pPr>
            <w:r w:rsidDel="00000000" w:rsidR="00000000" w:rsidRPr="00000000">
              <w:rPr>
                <w:rtl w:val="0"/>
              </w:rPr>
              <w:t xml:space="preserve">Government departments and other bodies which, whether under statute, codes of practice or otherwise, are entitled to investigate or influence the matters dealt with in this Call-Off Contract.</w:t>
            </w:r>
          </w:p>
        </w:tc>
      </w:tr>
      <w:tr>
        <w:trPr>
          <w:cantSplit w:val="0"/>
          <w:trHeight w:val="14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BC">
            <w:pPr>
              <w:spacing w:after="0" w:line="259" w:lineRule="auto"/>
              <w:ind w:left="0" w:firstLine="0"/>
              <w:rPr/>
            </w:pPr>
            <w:r w:rsidDel="00000000" w:rsidR="00000000" w:rsidRPr="00000000">
              <w:rPr>
                <w:b w:val="1"/>
                <w:rtl w:val="0"/>
              </w:rPr>
              <w:t xml:space="preserve">Relevant person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BD">
            <w:pPr>
              <w:spacing w:after="0" w:line="259" w:lineRule="auto"/>
              <w:ind w:left="5" w:firstLine="0"/>
              <w:rPr/>
            </w:pPr>
            <w:r w:rsidDel="00000000" w:rsidR="00000000" w:rsidRPr="00000000">
              <w:rPr>
                <w:rtl w:val="0"/>
              </w:rPr>
              <w:t xml:space="preserve">Any employee, agent, servant, or representative of the Buyer, any other public body or person employed by or on behalf of the Buyer, or any other public body.</w:t>
            </w:r>
          </w:p>
        </w:tc>
      </w:tr>
      <w:tr>
        <w:trPr>
          <w:cantSplit w:val="0"/>
          <w:trHeight w:val="118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BE">
            <w:pPr>
              <w:spacing w:after="0" w:line="259" w:lineRule="auto"/>
              <w:ind w:left="0" w:firstLine="0"/>
              <w:rPr/>
            </w:pPr>
            <w:r w:rsidDel="00000000" w:rsidR="00000000" w:rsidRPr="00000000">
              <w:rPr>
                <w:b w:val="1"/>
                <w:rtl w:val="0"/>
              </w:rPr>
              <w:t xml:space="preserve">Relevant Transfer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BF">
            <w:pPr>
              <w:spacing w:after="0" w:line="259" w:lineRule="auto"/>
              <w:ind w:left="5" w:firstLine="0"/>
              <w:rPr/>
            </w:pPr>
            <w:r w:rsidDel="00000000" w:rsidR="00000000" w:rsidRPr="00000000">
              <w:rPr>
                <w:rtl w:val="0"/>
              </w:rPr>
              <w:t xml:space="preserve">A transfer of employment to which the employment regulations applies.</w:t>
            </w:r>
          </w:p>
        </w:tc>
      </w:tr>
      <w:tr>
        <w:trPr>
          <w:cantSplit w:val="0"/>
          <w:trHeight w:val="22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C0">
            <w:pPr>
              <w:spacing w:after="0" w:line="259" w:lineRule="auto"/>
              <w:ind w:left="0" w:firstLine="0"/>
              <w:rPr/>
            </w:pPr>
            <w:r w:rsidDel="00000000" w:rsidR="00000000" w:rsidRPr="00000000">
              <w:rPr>
                <w:b w:val="1"/>
                <w:rtl w:val="0"/>
              </w:rPr>
              <w:t xml:space="preserve">Replacement Services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C1">
            <w:pPr>
              <w:spacing w:after="0" w:line="281" w:lineRule="auto"/>
              <w:ind w:left="5" w:right="2" w:firstLine="0"/>
              <w:rPr/>
            </w:pPr>
            <w:r w:rsidDel="00000000" w:rsidR="00000000" w:rsidRPr="00000000">
              <w:rPr>
                <w:rtl w:val="0"/>
              </w:rPr>
              <w:t xml:space="preserve">Any services which are the same as or substantially similar to any of the Services and which the Buyer receives in substitution for any of the services after the expiry or Ending or partial Ending of the Call-</w:t>
            </w:r>
          </w:p>
          <w:p w:rsidR="00000000" w:rsidDel="00000000" w:rsidP="00000000" w:rsidRDefault="00000000" w:rsidRPr="00000000" w14:paraId="000005C2">
            <w:pPr>
              <w:spacing w:after="0" w:line="259" w:lineRule="auto"/>
              <w:ind w:left="5" w:firstLine="0"/>
              <w:rPr/>
            </w:pPr>
            <w:r w:rsidDel="00000000" w:rsidR="00000000" w:rsidRPr="00000000">
              <w:rPr>
                <w:rtl w:val="0"/>
              </w:rPr>
              <w:t xml:space="preserve">Off Contract, whether those services are provided by the Buyer or a third party.</w:t>
            </w:r>
          </w:p>
        </w:tc>
      </w:tr>
      <w:tr>
        <w:trPr>
          <w:cantSplit w:val="0"/>
          <w:trHeight w:val="14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C3">
            <w:pPr>
              <w:spacing w:after="0" w:line="259" w:lineRule="auto"/>
              <w:ind w:left="0" w:firstLine="0"/>
              <w:rPr/>
            </w:pPr>
            <w:r w:rsidDel="00000000" w:rsidR="00000000" w:rsidRPr="00000000">
              <w:rPr>
                <w:b w:val="1"/>
                <w:rtl w:val="0"/>
              </w:rPr>
              <w:t xml:space="preserve">Replacement supplier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C4">
            <w:pPr>
              <w:spacing w:after="0" w:line="259" w:lineRule="auto"/>
              <w:ind w:left="5" w:firstLine="0"/>
              <w:rPr/>
            </w:pPr>
            <w:r w:rsidDel="00000000" w:rsidR="00000000" w:rsidRPr="00000000">
              <w:rPr>
                <w:rtl w:val="0"/>
              </w:rPr>
              <w:t xml:space="preserve">Any third-party service provider of replacement services appointed by the Buyer (or where the Buyer is providing replacement Services for its own account, the Buyer).</w:t>
            </w:r>
          </w:p>
        </w:tc>
      </w:tr>
      <w:tr>
        <w:trPr>
          <w:cantSplit w:val="0"/>
          <w:trHeight w:val="118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C5">
            <w:pPr>
              <w:spacing w:after="0" w:line="259" w:lineRule="auto"/>
              <w:ind w:left="0" w:firstLine="0"/>
              <w:rPr/>
            </w:pPr>
            <w:r w:rsidDel="00000000" w:rsidR="00000000" w:rsidRPr="00000000">
              <w:rPr>
                <w:b w:val="1"/>
                <w:rtl w:val="0"/>
              </w:rPr>
              <w:t xml:space="preserve">Security management plan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C6">
            <w:pPr>
              <w:spacing w:after="0" w:line="259" w:lineRule="auto"/>
              <w:ind w:left="5" w:firstLine="0"/>
              <w:jc w:val="both"/>
              <w:rPr/>
            </w:pPr>
            <w:r w:rsidDel="00000000" w:rsidR="00000000" w:rsidRPr="00000000">
              <w:rPr>
                <w:rtl w:val="0"/>
              </w:rPr>
              <w:t xml:space="preserve">The Supplier's security management plan developed by the Supplier in accordance with clause 16.1.</w:t>
            </w:r>
          </w:p>
        </w:tc>
      </w:tr>
      <w:tr>
        <w:trPr>
          <w:cantSplit w:val="0"/>
          <w:trHeight w:val="118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C7">
            <w:pPr>
              <w:spacing w:after="0" w:line="259" w:lineRule="auto"/>
              <w:ind w:left="56" w:firstLine="0"/>
              <w:rPr/>
            </w:pPr>
            <w:r w:rsidDel="00000000" w:rsidR="00000000" w:rsidRPr="00000000">
              <w:rPr>
                <w:b w:val="1"/>
                <w:rtl w:val="0"/>
              </w:rPr>
              <w:t xml:space="preserve">Services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C8">
            <w:pPr>
              <w:spacing w:after="0" w:line="259" w:lineRule="auto"/>
              <w:ind w:left="0" w:firstLine="0"/>
              <w:rPr/>
            </w:pPr>
            <w:r w:rsidDel="00000000" w:rsidR="00000000" w:rsidRPr="00000000">
              <w:rPr>
                <w:rtl w:val="0"/>
              </w:rPr>
              <w:t xml:space="preserve">The services ordered by the Buyer as set out in the Order Form.</w:t>
            </w:r>
          </w:p>
        </w:tc>
      </w:tr>
    </w:tbl>
    <w:p w:rsidR="00000000" w:rsidDel="00000000" w:rsidP="00000000" w:rsidRDefault="00000000" w:rsidRPr="00000000" w14:paraId="000005C9">
      <w:pPr>
        <w:spacing w:after="0" w:line="259" w:lineRule="auto"/>
        <w:ind w:left="-1426" w:right="11108" w:firstLine="0"/>
        <w:rPr/>
      </w:pPr>
      <w:r w:rsidDel="00000000" w:rsidR="00000000" w:rsidRPr="00000000">
        <w:rPr>
          <w:rtl w:val="0"/>
        </w:rPr>
      </w:r>
    </w:p>
    <w:tbl>
      <w:tblPr>
        <w:tblStyle w:val="Table36"/>
        <w:tblW w:w="8900.0" w:type="dxa"/>
        <w:jc w:val="left"/>
        <w:tblInd w:w="964.0" w:type="dxa"/>
        <w:tblLayout w:type="fixed"/>
        <w:tblLook w:val="0400"/>
      </w:tblPr>
      <w:tblGrid>
        <w:gridCol w:w="2620"/>
        <w:gridCol w:w="6280"/>
        <w:tblGridChange w:id="0">
          <w:tblGrid>
            <w:gridCol w:w="2620"/>
            <w:gridCol w:w="6280"/>
          </w:tblGrid>
        </w:tblGridChange>
      </w:tblGrid>
      <w:tr>
        <w:trPr>
          <w:cantSplit w:val="0"/>
          <w:trHeight w:val="14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CA">
            <w:pPr>
              <w:spacing w:after="0" w:line="259" w:lineRule="auto"/>
              <w:ind w:left="0" w:firstLine="0"/>
              <w:rPr/>
            </w:pPr>
            <w:r w:rsidDel="00000000" w:rsidR="00000000" w:rsidRPr="00000000">
              <w:rPr>
                <w:b w:val="1"/>
                <w:rtl w:val="0"/>
              </w:rPr>
              <w:t xml:space="preserve">Service 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CB">
            <w:pPr>
              <w:spacing w:after="26" w:line="259" w:lineRule="auto"/>
              <w:ind w:left="5" w:firstLine="0"/>
              <w:rPr/>
            </w:pPr>
            <w:r w:rsidDel="00000000" w:rsidR="00000000" w:rsidRPr="00000000">
              <w:rPr>
                <w:rtl w:val="0"/>
              </w:rPr>
              <w:t xml:space="preserve">Data that is owned or managed by the Buyer and used for the</w:t>
            </w:r>
          </w:p>
          <w:p w:rsidR="00000000" w:rsidDel="00000000" w:rsidP="00000000" w:rsidRDefault="00000000" w:rsidRPr="00000000" w14:paraId="000005CC">
            <w:pPr>
              <w:spacing w:after="0" w:line="259" w:lineRule="auto"/>
              <w:ind w:left="5" w:firstLine="0"/>
              <w:jc w:val="both"/>
              <w:rPr/>
            </w:pPr>
            <w:r w:rsidDel="00000000" w:rsidR="00000000" w:rsidRPr="00000000">
              <w:rPr>
                <w:rtl w:val="0"/>
              </w:rPr>
              <w:t xml:space="preserve">G-Cloud Services, including backup data and Performance Indicators data.</w:t>
            </w:r>
          </w:p>
        </w:tc>
      </w:tr>
      <w:tr>
        <w:trPr>
          <w:cantSplit w:val="0"/>
          <w:trHeight w:val="17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CD">
            <w:pPr>
              <w:spacing w:after="0" w:line="259" w:lineRule="auto"/>
              <w:ind w:left="0" w:firstLine="0"/>
              <w:rPr/>
            </w:pPr>
            <w:r w:rsidDel="00000000" w:rsidR="00000000" w:rsidRPr="00000000">
              <w:rPr>
                <w:b w:val="1"/>
                <w:rtl w:val="0"/>
              </w:rPr>
              <w:t xml:space="preserve">Service definition(s)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CE">
            <w:pPr>
              <w:spacing w:after="0" w:line="284" w:lineRule="auto"/>
              <w:ind w:left="5" w:firstLine="0"/>
              <w:rPr/>
            </w:pPr>
            <w:r w:rsidDel="00000000" w:rsidR="00000000" w:rsidRPr="00000000">
              <w:rPr>
                <w:rtl w:val="0"/>
              </w:rPr>
              <w:t xml:space="preserve">The definition of the Supplier's G-Cloud Services provided as part of their Application that includes, but isn’t limited to, those</w:t>
            </w:r>
          </w:p>
          <w:p w:rsidR="00000000" w:rsidDel="00000000" w:rsidP="00000000" w:rsidRDefault="00000000" w:rsidRPr="00000000" w14:paraId="000005CF">
            <w:pPr>
              <w:spacing w:after="0" w:line="259" w:lineRule="auto"/>
              <w:ind w:left="5" w:firstLine="0"/>
              <w:rPr/>
            </w:pPr>
            <w:r w:rsidDel="00000000" w:rsidR="00000000" w:rsidRPr="00000000">
              <w:rPr>
                <w:rtl w:val="0"/>
              </w:rPr>
              <w:t xml:space="preserve">items listed in Clause 2 (Services) of the Framework Agreement.</w:t>
            </w:r>
          </w:p>
        </w:tc>
      </w:tr>
      <w:tr>
        <w:trPr>
          <w:cantSplit w:val="0"/>
          <w:trHeight w:val="118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D0">
            <w:pPr>
              <w:spacing w:after="0" w:line="259" w:lineRule="auto"/>
              <w:ind w:left="0" w:firstLine="0"/>
              <w:rPr/>
            </w:pPr>
            <w:r w:rsidDel="00000000" w:rsidR="00000000" w:rsidRPr="00000000">
              <w:rPr>
                <w:b w:val="1"/>
                <w:rtl w:val="0"/>
              </w:rPr>
              <w:t xml:space="preserve">Service description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D1">
            <w:pPr>
              <w:spacing w:after="0" w:line="259" w:lineRule="auto"/>
              <w:ind w:left="5" w:right="28" w:firstLine="0"/>
              <w:rPr/>
            </w:pPr>
            <w:r w:rsidDel="00000000" w:rsidR="00000000" w:rsidRPr="00000000">
              <w:rPr>
                <w:rtl w:val="0"/>
              </w:rPr>
              <w:t xml:space="preserve">The description of the Supplier service offering as published on the Platform.</w:t>
            </w:r>
          </w:p>
        </w:tc>
      </w:tr>
      <w:tr>
        <w:trPr>
          <w:cantSplit w:val="0"/>
          <w:trHeight w:val="1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D2">
            <w:pPr>
              <w:spacing w:after="0" w:line="259" w:lineRule="auto"/>
              <w:ind w:left="0" w:firstLine="0"/>
              <w:rPr/>
            </w:pPr>
            <w:r w:rsidDel="00000000" w:rsidR="00000000" w:rsidRPr="00000000">
              <w:rPr>
                <w:b w:val="1"/>
                <w:rtl w:val="0"/>
              </w:rPr>
              <w:t xml:space="preserve">Service Personal 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D3">
            <w:pPr>
              <w:spacing w:after="0" w:line="259" w:lineRule="auto"/>
              <w:ind w:left="5" w:firstLine="0"/>
              <w:rPr/>
            </w:pPr>
            <w:r w:rsidDel="00000000" w:rsidR="00000000" w:rsidRPr="00000000">
              <w:rPr>
                <w:rtl w:val="0"/>
              </w:rPr>
              <w:t xml:space="preserve">The Personal Data supplied by a Buyer to the Supplier in the course of the use of the G-Cloud Services for purposes of or in connection with this Call-Off Contract.</w:t>
            </w:r>
          </w:p>
        </w:tc>
      </w:tr>
      <w:tr>
        <w:trPr>
          <w:cantSplit w:val="0"/>
          <w:trHeight w:val="2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D4">
            <w:pPr>
              <w:spacing w:after="0" w:line="259" w:lineRule="auto"/>
              <w:ind w:left="0" w:firstLine="0"/>
              <w:rPr/>
            </w:pPr>
            <w:r w:rsidDel="00000000" w:rsidR="00000000" w:rsidRPr="00000000">
              <w:rPr>
                <w:b w:val="1"/>
                <w:rtl w:val="0"/>
              </w:rPr>
              <w:t xml:space="preserve">Spend controls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D5">
            <w:pPr>
              <w:spacing w:after="0" w:line="284" w:lineRule="auto"/>
              <w:ind w:left="5" w:firstLine="0"/>
              <w:rPr/>
            </w:pPr>
            <w:r w:rsidDel="00000000" w:rsidR="00000000" w:rsidRPr="00000000">
              <w:rPr>
                <w:rtl w:val="0"/>
              </w:rPr>
              <w:t xml:space="preserve">The approval process used by a central government Buyer if it needs to spend money on certain digital or technology services, see</w:t>
            </w:r>
          </w:p>
          <w:p w:rsidR="00000000" w:rsidDel="00000000" w:rsidP="00000000" w:rsidRDefault="00000000" w:rsidRPr="00000000" w14:paraId="000005D6">
            <w:pPr>
              <w:spacing w:after="0" w:line="259" w:lineRule="auto"/>
              <w:ind w:left="5" w:firstLine="0"/>
              <w:rPr/>
            </w:pPr>
            <w:hyperlink r:id="rId29">
              <w:r w:rsidDel="00000000" w:rsidR="00000000" w:rsidRPr="00000000">
                <w:rPr>
                  <w:u w:val="single"/>
                  <w:rtl w:val="0"/>
                </w:rPr>
                <w:t xml:space="preserve">https://www.gov.uk/service-manual/agiledelivery/spend-control sche</w:t>
              </w:r>
            </w:hyperlink>
            <w:r w:rsidDel="00000000" w:rsidR="00000000" w:rsidRPr="00000000">
              <w:rPr>
                <w:u w:val="single"/>
                <w:rtl w:val="0"/>
              </w:rPr>
              <w:t xml:space="preserve"> </w:t>
            </w:r>
            <w:hyperlink r:id="rId30">
              <w:r w:rsidDel="00000000" w:rsidR="00000000" w:rsidRPr="00000000">
                <w:rPr>
                  <w:u w:val="single"/>
                  <w:rtl w:val="0"/>
                </w:rPr>
                <w:t xml:space="preserve">ck-if-you-need-approval-to-spendmoney-on-a-service</w:t>
              </w:r>
            </w:hyperlink>
            <w:r w:rsidDel="00000000" w:rsidR="00000000" w:rsidRPr="00000000">
              <w:rPr>
                <w:rtl w:val="0"/>
              </w:rPr>
            </w:r>
          </w:p>
        </w:tc>
      </w:tr>
      <w:tr>
        <w:trPr>
          <w:cantSplit w:val="0"/>
          <w:trHeight w:val="118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D7">
            <w:pPr>
              <w:spacing w:after="0" w:line="259" w:lineRule="auto"/>
              <w:ind w:left="0" w:firstLine="0"/>
              <w:rPr/>
            </w:pPr>
            <w:r w:rsidDel="00000000" w:rsidR="00000000" w:rsidRPr="00000000">
              <w:rPr>
                <w:b w:val="1"/>
                <w:rtl w:val="0"/>
              </w:rPr>
              <w:t xml:space="preserve">Start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D8">
            <w:pPr>
              <w:spacing w:after="0" w:line="259" w:lineRule="auto"/>
              <w:ind w:left="5" w:firstLine="0"/>
              <w:rPr/>
            </w:pPr>
            <w:r w:rsidDel="00000000" w:rsidR="00000000" w:rsidRPr="00000000">
              <w:rPr>
                <w:rtl w:val="0"/>
              </w:rPr>
              <w:t xml:space="preserve">The Start date of this Call-Off Contract as set out in the Order Form.</w:t>
            </w:r>
          </w:p>
        </w:tc>
      </w:tr>
      <w:tr>
        <w:trPr>
          <w:cantSplit w:val="0"/>
          <w:trHeight w:val="19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D9">
            <w:pPr>
              <w:spacing w:after="0" w:line="259" w:lineRule="auto"/>
              <w:ind w:left="0" w:firstLine="0"/>
              <w:rPr/>
            </w:pPr>
            <w:r w:rsidDel="00000000" w:rsidR="00000000" w:rsidRPr="00000000">
              <w:rPr>
                <w:b w:val="1"/>
                <w:rtl w:val="0"/>
              </w:rPr>
              <w:t xml:space="preserve">Subcontract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DA">
            <w:pPr>
              <w:spacing w:after="0" w:line="259" w:lineRule="auto"/>
              <w:ind w:left="5" w:firstLine="0"/>
              <w:rPr/>
            </w:pPr>
            <w:r w:rsidDel="00000000" w:rsidR="00000000" w:rsidRPr="00000000">
              <w:rPr>
                <w:rtl w:val="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bl>
    <w:p w:rsidR="00000000" w:rsidDel="00000000" w:rsidP="00000000" w:rsidRDefault="00000000" w:rsidRPr="00000000" w14:paraId="000005DB">
      <w:pPr>
        <w:spacing w:after="0" w:line="259" w:lineRule="auto"/>
        <w:ind w:left="-1426" w:right="11108" w:firstLine="0"/>
        <w:rPr/>
      </w:pPr>
      <w:r w:rsidDel="00000000" w:rsidR="00000000" w:rsidRPr="00000000">
        <w:rPr>
          <w:rtl w:val="0"/>
        </w:rPr>
      </w:r>
    </w:p>
    <w:tbl>
      <w:tblPr>
        <w:tblStyle w:val="Table37"/>
        <w:tblW w:w="8900.0" w:type="dxa"/>
        <w:jc w:val="left"/>
        <w:tblInd w:w="964.0" w:type="dxa"/>
        <w:tblLayout w:type="fixed"/>
        <w:tblLook w:val="0400"/>
      </w:tblPr>
      <w:tblGrid>
        <w:gridCol w:w="2620"/>
        <w:gridCol w:w="6280"/>
        <w:tblGridChange w:id="0">
          <w:tblGrid>
            <w:gridCol w:w="2620"/>
            <w:gridCol w:w="6280"/>
          </w:tblGrid>
        </w:tblGridChange>
      </w:tblGrid>
      <w:tr>
        <w:trPr>
          <w:cantSplit w:val="0"/>
          <w:trHeight w:val="17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DC">
            <w:pPr>
              <w:spacing w:after="0" w:line="259" w:lineRule="auto"/>
              <w:ind w:left="0" w:firstLine="0"/>
              <w:rPr/>
            </w:pPr>
            <w:r w:rsidDel="00000000" w:rsidR="00000000" w:rsidRPr="00000000">
              <w:rPr>
                <w:b w:val="1"/>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DD">
            <w:pPr>
              <w:spacing w:after="28" w:line="259" w:lineRule="auto"/>
              <w:ind w:left="5" w:firstLine="0"/>
              <w:rPr/>
            </w:pPr>
            <w:r w:rsidDel="00000000" w:rsidR="00000000" w:rsidRPr="00000000">
              <w:rPr>
                <w:rtl w:val="0"/>
              </w:rPr>
              <w:t xml:space="preserve">Any third party engaged by the Supplier under a subcontract</w:t>
            </w:r>
          </w:p>
          <w:p w:rsidR="00000000" w:rsidDel="00000000" w:rsidP="00000000" w:rsidRDefault="00000000" w:rsidRPr="00000000" w14:paraId="000005DE">
            <w:pPr>
              <w:spacing w:after="0" w:line="259" w:lineRule="auto"/>
              <w:ind w:left="5" w:firstLine="0"/>
              <w:rPr/>
            </w:pPr>
            <w:r w:rsidDel="00000000" w:rsidR="00000000" w:rsidRPr="00000000">
              <w:rPr>
                <w:rtl w:val="0"/>
              </w:rPr>
              <w:t xml:space="preserve">(permitted under the Framework Agreement and the Call-Off Contract) and its servants or agents in connection with the provision of G-Cloud Services.</w:t>
            </w:r>
          </w:p>
        </w:tc>
      </w:tr>
      <w:tr>
        <w:trPr>
          <w:cantSplit w:val="0"/>
          <w:trHeight w:val="118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DF">
            <w:pPr>
              <w:spacing w:after="0" w:line="259" w:lineRule="auto"/>
              <w:ind w:left="0" w:firstLine="0"/>
              <w:rPr/>
            </w:pPr>
            <w:r w:rsidDel="00000000" w:rsidR="00000000" w:rsidRPr="00000000">
              <w:rPr>
                <w:b w:val="1"/>
                <w:rtl w:val="0"/>
              </w:rPr>
              <w:t xml:space="preserve">Subprocessor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E0">
            <w:pPr>
              <w:spacing w:after="0" w:line="259" w:lineRule="auto"/>
              <w:ind w:left="5" w:firstLine="0"/>
              <w:rPr/>
            </w:pPr>
            <w:r w:rsidDel="00000000" w:rsidR="00000000" w:rsidRPr="00000000">
              <w:rPr>
                <w:rtl w:val="0"/>
              </w:rPr>
              <w:t xml:space="preserve">Any third party appointed to process Personal Data on behalf of the Supplier under this Call-Off Contract.</w:t>
            </w:r>
          </w:p>
        </w:tc>
      </w:tr>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E1">
            <w:pPr>
              <w:spacing w:after="0" w:line="259" w:lineRule="auto"/>
              <w:ind w:left="0" w:firstLine="0"/>
              <w:rPr/>
            </w:pPr>
            <w:r w:rsidDel="00000000" w:rsidR="00000000" w:rsidRPr="00000000">
              <w:rPr>
                <w:b w:val="1"/>
                <w:rtl w:val="0"/>
              </w:rPr>
              <w:t xml:space="preserve">Supplier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E2">
            <w:pPr>
              <w:spacing w:after="0" w:line="259" w:lineRule="auto"/>
              <w:ind w:left="5" w:firstLine="0"/>
              <w:rPr/>
            </w:pPr>
            <w:r w:rsidDel="00000000" w:rsidR="00000000" w:rsidRPr="00000000">
              <w:rPr>
                <w:rtl w:val="0"/>
              </w:rPr>
              <w:t xml:space="preserve">The person, firm or company identified in the Order Form.</w:t>
            </w:r>
          </w:p>
        </w:tc>
      </w:tr>
      <w:tr>
        <w:trPr>
          <w:cantSplit w:val="0"/>
          <w:trHeight w:val="118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E3">
            <w:pPr>
              <w:spacing w:after="0" w:line="259" w:lineRule="auto"/>
              <w:ind w:left="0" w:firstLine="0"/>
              <w:rPr/>
            </w:pPr>
            <w:r w:rsidDel="00000000" w:rsidR="00000000" w:rsidRPr="00000000">
              <w:rPr>
                <w:b w:val="1"/>
                <w:rtl w:val="0"/>
              </w:rPr>
              <w:t xml:space="preserve">Supplier</w:t>
            </w:r>
            <w:r w:rsidDel="00000000" w:rsidR="00000000" w:rsidRPr="00000000">
              <w:rPr>
                <w:rtl w:val="0"/>
              </w:rPr>
            </w:r>
          </w:p>
          <w:p w:rsidR="00000000" w:rsidDel="00000000" w:rsidP="00000000" w:rsidRDefault="00000000" w:rsidRPr="00000000" w14:paraId="000005E4">
            <w:pPr>
              <w:spacing w:after="0" w:line="259" w:lineRule="auto"/>
              <w:ind w:left="0" w:firstLine="0"/>
              <w:rPr/>
            </w:pPr>
            <w:r w:rsidDel="00000000" w:rsidR="00000000" w:rsidRPr="00000000">
              <w:rPr>
                <w:b w:val="1"/>
                <w:rtl w:val="0"/>
              </w:rPr>
              <w:t xml:space="preserve">Representative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E5">
            <w:pPr>
              <w:spacing w:after="0" w:line="259" w:lineRule="auto"/>
              <w:ind w:left="5" w:firstLine="0"/>
              <w:rPr/>
            </w:pPr>
            <w:r w:rsidDel="00000000" w:rsidR="00000000" w:rsidRPr="00000000">
              <w:rPr>
                <w:rtl w:val="0"/>
              </w:rPr>
              <w:t xml:space="preserve">The representative appointed by the Supplier from time to time in relation to the Call-Off Contract.</w:t>
            </w:r>
          </w:p>
        </w:tc>
      </w:tr>
      <w:tr>
        <w:trPr>
          <w:cantSplit w:val="0"/>
          <w:trHeight w:val="17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E6">
            <w:pPr>
              <w:spacing w:after="0" w:line="259" w:lineRule="auto"/>
              <w:ind w:left="0" w:firstLine="0"/>
              <w:rPr/>
            </w:pPr>
            <w:r w:rsidDel="00000000" w:rsidR="00000000" w:rsidRPr="00000000">
              <w:rPr>
                <w:b w:val="1"/>
                <w:rtl w:val="0"/>
              </w:rPr>
              <w:t xml:space="preserve">Supplier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E7">
            <w:pPr>
              <w:spacing w:after="0" w:line="259" w:lineRule="auto"/>
              <w:ind w:left="5" w:firstLine="0"/>
              <w:rPr/>
            </w:pPr>
            <w:r w:rsidDel="00000000" w:rsidR="00000000" w:rsidRPr="00000000">
              <w:rPr>
                <w:rtl w:val="0"/>
              </w:rPr>
              <w:t xml:space="preserve">All persons employed by the Supplier together with the Supplier’s servants, agents, suppliers and subcontractors used in the performance of its obligations under this Call-Off Contract.</w:t>
            </w:r>
          </w:p>
        </w:tc>
      </w:tr>
      <w:tr>
        <w:trPr>
          <w:cantSplit w:val="0"/>
          <w:trHeight w:val="14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E8">
            <w:pPr>
              <w:spacing w:after="0" w:line="259" w:lineRule="auto"/>
              <w:ind w:left="0" w:firstLine="0"/>
              <w:rPr/>
            </w:pPr>
            <w:r w:rsidDel="00000000" w:rsidR="00000000" w:rsidRPr="00000000">
              <w:rPr>
                <w:b w:val="1"/>
                <w:rtl w:val="0"/>
              </w:rPr>
              <w:t xml:space="preserve">Supplier Terms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E9">
            <w:pPr>
              <w:spacing w:after="0" w:line="259" w:lineRule="auto"/>
              <w:ind w:left="5" w:firstLine="0"/>
              <w:rPr/>
            </w:pPr>
            <w:r w:rsidDel="00000000" w:rsidR="00000000" w:rsidRPr="00000000">
              <w:rPr>
                <w:rtl w:val="0"/>
              </w:rPr>
              <w:t xml:space="preserve">The relevant G-Cloud Service terms and conditions as set out in the Terms and Conditions document supplied as part of the Supplier’s Application.</w:t>
            </w:r>
          </w:p>
        </w:tc>
      </w:tr>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EA">
            <w:pPr>
              <w:spacing w:after="0" w:line="259" w:lineRule="auto"/>
              <w:ind w:left="0" w:firstLine="0"/>
              <w:rPr/>
            </w:pPr>
            <w:r w:rsidDel="00000000" w:rsidR="00000000" w:rsidRPr="00000000">
              <w:rPr>
                <w:b w:val="1"/>
                <w:rtl w:val="0"/>
              </w:rPr>
              <w:t xml:space="preserve">Term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EB">
            <w:pPr>
              <w:spacing w:after="0" w:line="259" w:lineRule="auto"/>
              <w:ind w:left="5" w:firstLine="0"/>
              <w:rPr/>
            </w:pPr>
            <w:r w:rsidDel="00000000" w:rsidR="00000000" w:rsidRPr="00000000">
              <w:rPr>
                <w:rtl w:val="0"/>
              </w:rPr>
              <w:t xml:space="preserve">The term of this Call-Off Contract as set out in the Order Form.</w:t>
            </w:r>
          </w:p>
        </w:tc>
      </w:tr>
      <w:tr>
        <w:trPr>
          <w:cantSplit w:val="0"/>
          <w:trHeight w:val="118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EC">
            <w:pPr>
              <w:spacing w:after="0" w:line="259" w:lineRule="auto"/>
              <w:ind w:left="0" w:firstLine="0"/>
              <w:rPr/>
            </w:pPr>
            <w:r w:rsidDel="00000000" w:rsidR="00000000" w:rsidRPr="00000000">
              <w:rPr>
                <w:b w:val="1"/>
                <w:rtl w:val="0"/>
              </w:rPr>
              <w:t xml:space="preserve">Trigger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ED">
            <w:pPr>
              <w:spacing w:after="26" w:line="259" w:lineRule="auto"/>
              <w:ind w:left="5" w:firstLine="0"/>
              <w:rPr/>
            </w:pPr>
            <w:r w:rsidDel="00000000" w:rsidR="00000000" w:rsidRPr="00000000">
              <w:rPr>
                <w:rtl w:val="0"/>
              </w:rPr>
              <w:t xml:space="preserve">The Supplier simultaneously fails to meet three or more</w:t>
            </w:r>
          </w:p>
          <w:p w:rsidR="00000000" w:rsidDel="00000000" w:rsidP="00000000" w:rsidRDefault="00000000" w:rsidRPr="00000000" w14:paraId="000005EE">
            <w:pPr>
              <w:spacing w:after="0" w:line="259" w:lineRule="auto"/>
              <w:ind w:left="5" w:firstLine="0"/>
              <w:rPr/>
            </w:pPr>
            <w:r w:rsidDel="00000000" w:rsidR="00000000" w:rsidRPr="00000000">
              <w:rPr>
                <w:rtl w:val="0"/>
              </w:rPr>
              <w:t xml:space="preserve">Financial Metrics for a period of at least ten Working Days.</w:t>
            </w:r>
          </w:p>
        </w:tc>
      </w:tr>
    </w:tbl>
    <w:p w:rsidR="00000000" w:rsidDel="00000000" w:rsidP="00000000" w:rsidRDefault="00000000" w:rsidRPr="00000000" w14:paraId="000005EF">
      <w:pPr>
        <w:spacing w:after="0" w:line="259" w:lineRule="auto"/>
        <w:ind w:left="-1426" w:right="11108" w:firstLine="0"/>
        <w:rPr/>
      </w:pPr>
      <w:r w:rsidDel="00000000" w:rsidR="00000000" w:rsidRPr="00000000">
        <w:rPr>
          <w:rtl w:val="0"/>
        </w:rPr>
      </w:r>
    </w:p>
    <w:tbl>
      <w:tblPr>
        <w:tblStyle w:val="Table38"/>
        <w:tblW w:w="8900.0" w:type="dxa"/>
        <w:jc w:val="left"/>
        <w:tblInd w:w="964.0" w:type="dxa"/>
        <w:tblLayout w:type="fixed"/>
        <w:tblLook w:val="0400"/>
      </w:tblPr>
      <w:tblGrid>
        <w:gridCol w:w="2620"/>
        <w:gridCol w:w="6280"/>
        <w:tblGridChange w:id="0">
          <w:tblGrid>
            <w:gridCol w:w="2620"/>
            <w:gridCol w:w="6280"/>
          </w:tblGrid>
        </w:tblGridChange>
      </w:tblGrid>
      <w:tr>
        <w:trPr>
          <w:cantSplit w:val="0"/>
          <w:trHeight w:val="118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F0">
            <w:pPr>
              <w:spacing w:after="0" w:line="259" w:lineRule="auto"/>
              <w:ind w:left="0" w:firstLine="0"/>
              <w:rPr/>
            </w:pPr>
            <w:r w:rsidDel="00000000" w:rsidR="00000000" w:rsidRPr="00000000">
              <w:rPr>
                <w:b w:val="1"/>
                <w:rtl w:val="0"/>
              </w:rPr>
              <w:t xml:space="preserve">Variation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F1">
            <w:pPr>
              <w:spacing w:after="0" w:line="259" w:lineRule="auto"/>
              <w:ind w:left="5" w:firstLine="0"/>
              <w:rPr/>
            </w:pPr>
            <w:r w:rsidDel="00000000" w:rsidR="00000000" w:rsidRPr="00000000">
              <w:rPr>
                <w:rtl w:val="0"/>
              </w:rPr>
              <w:t xml:space="preserve">This has the meaning given to it in clause 32 (Variation process).</w:t>
            </w:r>
          </w:p>
        </w:tc>
      </w:tr>
      <w:tr>
        <w:trPr>
          <w:cantSplit w:val="0"/>
          <w:trHeight w:val="47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F2">
            <w:pPr>
              <w:spacing w:after="7" w:line="259" w:lineRule="auto"/>
              <w:ind w:left="0" w:firstLine="0"/>
              <w:rPr/>
            </w:pPr>
            <w:r w:rsidDel="00000000" w:rsidR="00000000" w:rsidRPr="00000000">
              <w:rPr>
                <w:b w:val="1"/>
                <w:rtl w:val="0"/>
              </w:rPr>
              <w:t xml:space="preserve">Variation Impact</w:t>
            </w:r>
            <w:r w:rsidDel="00000000" w:rsidR="00000000" w:rsidRPr="00000000">
              <w:rPr>
                <w:rtl w:val="0"/>
              </w:rPr>
            </w:r>
          </w:p>
          <w:p w:rsidR="00000000" w:rsidDel="00000000" w:rsidP="00000000" w:rsidRDefault="00000000" w:rsidRPr="00000000" w14:paraId="000005F3">
            <w:pPr>
              <w:spacing w:after="0" w:line="259" w:lineRule="auto"/>
              <w:ind w:left="0" w:firstLine="0"/>
              <w:rPr/>
            </w:pPr>
            <w:r w:rsidDel="00000000" w:rsidR="00000000" w:rsidRPr="00000000">
              <w:rPr>
                <w:b w:val="1"/>
                <w:rtl w:val="0"/>
              </w:rPr>
              <w:t xml:space="preserve">Assessment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F4">
            <w:pPr>
              <w:spacing w:after="120" w:line="267" w:lineRule="auto"/>
              <w:ind w:left="5" w:firstLine="0"/>
              <w:jc w:val="both"/>
              <w:rPr/>
            </w:pPr>
            <w:r w:rsidDel="00000000" w:rsidR="00000000" w:rsidRPr="00000000">
              <w:rPr>
                <w:rtl w:val="0"/>
              </w:rPr>
              <w:t xml:space="preserve">An assessment of the impact of a variation request by the Buyer completed in good faith, including:</w:t>
            </w:r>
          </w:p>
          <w:p w:rsidR="00000000" w:rsidDel="00000000" w:rsidP="00000000" w:rsidRDefault="00000000" w:rsidRPr="00000000" w14:paraId="000005F5">
            <w:pPr>
              <w:numPr>
                <w:ilvl w:val="0"/>
                <w:numId w:val="44"/>
              </w:numPr>
              <w:spacing w:after="120" w:line="267" w:lineRule="auto"/>
              <w:ind w:left="5" w:right="12" w:firstLine="0"/>
              <w:jc w:val="both"/>
              <w:rPr/>
            </w:pPr>
            <w:r w:rsidDel="00000000" w:rsidR="00000000" w:rsidRPr="00000000">
              <w:rPr>
                <w:rtl w:val="0"/>
              </w:rPr>
              <w:t xml:space="preserve">details of the impact of the proposed variation on the Deliverables and the Supplier's ability to meet its other obligations under the Call-Off Contract;</w:t>
            </w:r>
          </w:p>
          <w:p w:rsidR="00000000" w:rsidDel="00000000" w:rsidP="00000000" w:rsidRDefault="00000000" w:rsidRPr="00000000" w14:paraId="000005F6">
            <w:pPr>
              <w:numPr>
                <w:ilvl w:val="0"/>
                <w:numId w:val="44"/>
              </w:numPr>
              <w:spacing w:after="120" w:line="261" w:lineRule="auto"/>
              <w:ind w:left="5" w:right="12" w:firstLine="0"/>
              <w:jc w:val="both"/>
              <w:rPr/>
            </w:pPr>
            <w:r w:rsidDel="00000000" w:rsidR="00000000" w:rsidRPr="00000000">
              <w:rPr>
                <w:rtl w:val="0"/>
              </w:rPr>
              <w:t xml:space="preserve">details</w:t>
              <w:tab/>
              <w:t xml:space="preserve">of</w:t>
              <w:tab/>
              <w:t xml:space="preserve">the</w:t>
              <w:tab/>
              <w:t xml:space="preserve">cost</w:t>
              <w:tab/>
              <w:t xml:space="preserve">of</w:t>
              <w:tab/>
              <w:t xml:space="preserve">implementing</w:t>
              <w:tab/>
              <w:t xml:space="preserve">the</w:t>
              <w:tab/>
              <w:t xml:space="preserve">proposed variation;</w:t>
            </w:r>
          </w:p>
          <w:p w:rsidR="00000000" w:rsidDel="00000000" w:rsidP="00000000" w:rsidRDefault="00000000" w:rsidRPr="00000000" w14:paraId="000005F7">
            <w:pPr>
              <w:numPr>
                <w:ilvl w:val="0"/>
                <w:numId w:val="44"/>
              </w:numPr>
              <w:spacing w:after="121" w:line="267" w:lineRule="auto"/>
              <w:ind w:left="5" w:right="12" w:firstLine="0"/>
              <w:jc w:val="both"/>
              <w:rPr/>
            </w:pPr>
            <w:r w:rsidDel="00000000" w:rsidR="00000000" w:rsidRPr="00000000">
              <w:rPr>
                <w:rtl w:val="0"/>
              </w:rP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Party;</w:t>
            </w:r>
          </w:p>
          <w:p w:rsidR="00000000" w:rsidDel="00000000" w:rsidP="00000000" w:rsidRDefault="00000000" w:rsidRPr="00000000" w14:paraId="000005F8">
            <w:pPr>
              <w:numPr>
                <w:ilvl w:val="0"/>
                <w:numId w:val="44"/>
              </w:numPr>
              <w:spacing w:after="0" w:line="259" w:lineRule="auto"/>
              <w:ind w:left="5" w:right="12" w:firstLine="0"/>
              <w:jc w:val="both"/>
              <w:rPr/>
            </w:pPr>
            <w:r w:rsidDel="00000000" w:rsidR="00000000" w:rsidRPr="00000000">
              <w:rPr>
                <w:rtl w:val="0"/>
              </w:rPr>
              <w:t xml:space="preserve">a timetable for the implementation, together with any proposals for the testing of the variation; and</w:t>
            </w:r>
          </w:p>
        </w:tc>
      </w:tr>
      <w:tr>
        <w:trPr>
          <w:cantSplit w:val="0"/>
          <w:trHeight w:val="19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F9">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FA">
            <w:pPr>
              <w:spacing w:after="0" w:line="259" w:lineRule="auto"/>
              <w:ind w:left="5" w:firstLine="0"/>
              <w:rPr/>
            </w:pPr>
            <w:r w:rsidDel="00000000" w:rsidR="00000000" w:rsidRPr="00000000">
              <w:rPr>
                <w:rtl w:val="0"/>
              </w:rPr>
              <w:t xml:space="preserve">such other information as the Buyer may reasonably request in (or in response to) the variation request;</w:t>
            </w:r>
          </w:p>
        </w:tc>
      </w:tr>
      <w:tr>
        <w:trPr>
          <w:cantSplit w:val="0"/>
          <w:trHeight w:val="21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FB">
            <w:pPr>
              <w:spacing w:after="0" w:line="259" w:lineRule="auto"/>
              <w:ind w:left="0" w:firstLine="0"/>
              <w:rPr/>
            </w:pPr>
            <w:r w:rsidDel="00000000" w:rsidR="00000000" w:rsidRPr="00000000">
              <w:rPr>
                <w:b w:val="1"/>
                <w:rtl w:val="0"/>
              </w:rPr>
              <w:t xml:space="preserve">Working Days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FC">
            <w:pPr>
              <w:spacing w:after="0" w:line="259" w:lineRule="auto"/>
              <w:ind w:left="5" w:firstLine="0"/>
              <w:jc w:val="both"/>
              <w:rPr/>
            </w:pPr>
            <w:r w:rsidDel="00000000" w:rsidR="00000000" w:rsidRPr="00000000">
              <w:rPr>
                <w:rtl w:val="0"/>
              </w:rPr>
              <w:t xml:space="preserve">Any day other than a Saturday, Sunday or public holiday in England and Wales.</w:t>
            </w:r>
          </w:p>
        </w:tc>
      </w:tr>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FD">
            <w:pPr>
              <w:spacing w:after="0" w:line="259" w:lineRule="auto"/>
              <w:ind w:left="0" w:firstLine="0"/>
              <w:rPr/>
            </w:pPr>
            <w:r w:rsidDel="00000000" w:rsidR="00000000" w:rsidRPr="00000000">
              <w:rPr>
                <w:b w:val="1"/>
                <w:rtl w:val="0"/>
              </w:rPr>
              <w:t xml:space="preserve">Year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5FE">
            <w:pPr>
              <w:spacing w:after="0" w:line="259" w:lineRule="auto"/>
              <w:ind w:left="5" w:firstLine="0"/>
              <w:rPr/>
            </w:pPr>
            <w:r w:rsidDel="00000000" w:rsidR="00000000" w:rsidRPr="00000000">
              <w:rPr>
                <w:rtl w:val="0"/>
              </w:rPr>
              <w:t xml:space="preserve">A contract year.</w:t>
            </w:r>
          </w:p>
        </w:tc>
      </w:tr>
    </w:tbl>
    <w:p w:rsidR="00000000" w:rsidDel="00000000" w:rsidP="00000000" w:rsidRDefault="00000000" w:rsidRPr="00000000" w14:paraId="000005FF">
      <w:pPr>
        <w:spacing w:after="0" w:line="259"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600">
      <w:pPr>
        <w:pStyle w:val="Heading4"/>
        <w:spacing w:after="3" w:line="259" w:lineRule="auto"/>
        <w:ind w:left="3229" w:firstLine="15"/>
        <w:rPr/>
      </w:pPr>
      <w:r w:rsidDel="00000000" w:rsidR="00000000" w:rsidRPr="00000000">
        <w:rPr>
          <w:color w:val="434343"/>
          <w:rtl w:val="0"/>
        </w:rPr>
        <w:t xml:space="preserve">Intentionally Blank</w:t>
      </w:r>
      <w:r w:rsidDel="00000000" w:rsidR="00000000" w:rsidRPr="00000000">
        <w:br w:type="page"/>
      </w:r>
      <w:r w:rsidDel="00000000" w:rsidR="00000000" w:rsidRPr="00000000">
        <w:rPr>
          <w:rtl w:val="0"/>
        </w:rPr>
      </w:r>
    </w:p>
    <w:p w:rsidR="00000000" w:rsidDel="00000000" w:rsidP="00000000" w:rsidRDefault="00000000" w:rsidRPr="00000000" w14:paraId="00000601">
      <w:pPr>
        <w:spacing w:after="0" w:line="259"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602">
      <w:pPr>
        <w:pStyle w:val="Heading1"/>
        <w:spacing w:after="556" w:line="265" w:lineRule="auto"/>
        <w:ind w:left="10" w:firstLine="15"/>
        <w:rPr/>
      </w:pPr>
      <w:r w:rsidDel="00000000" w:rsidR="00000000" w:rsidRPr="00000000">
        <w:rPr>
          <w:b w:val="0"/>
          <w:rtl w:val="0"/>
        </w:rPr>
        <w:t xml:space="preserve">Schedule 7: UK GDPR Information</w:t>
      </w:r>
      <w:r w:rsidDel="00000000" w:rsidR="00000000" w:rsidRPr="00000000">
        <w:rPr>
          <w:rtl w:val="0"/>
        </w:rPr>
      </w:r>
    </w:p>
    <w:p w:rsidR="00000000" w:rsidDel="00000000" w:rsidP="00000000" w:rsidRDefault="00000000" w:rsidRPr="00000000" w14:paraId="00000603">
      <w:pPr>
        <w:spacing w:after="547" w:lineRule="auto"/>
        <w:ind w:left="10" w:right="698" w:firstLine="15"/>
        <w:rPr/>
      </w:pPr>
      <w:r w:rsidDel="00000000" w:rsidR="00000000" w:rsidRPr="00000000">
        <w:rPr>
          <w:rtl w:val="0"/>
        </w:rP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w:t>
      </w:r>
    </w:p>
    <w:p w:rsidR="00000000" w:rsidDel="00000000" w:rsidP="00000000" w:rsidRDefault="00000000" w:rsidRPr="00000000" w14:paraId="00000604">
      <w:pPr>
        <w:spacing w:after="289" w:lineRule="auto"/>
        <w:ind w:left="10" w:right="698" w:firstLine="15"/>
        <w:rPr/>
      </w:pPr>
      <w:r w:rsidDel="00000000" w:rsidR="00000000" w:rsidRPr="00000000">
        <w:rPr>
          <w:rtl w:val="0"/>
        </w:rPr>
        <w:t xml:space="preserve">Annex 1 - Processing Personal Data</w:t>
      </w:r>
    </w:p>
    <w:p w:rsidR="00000000" w:rsidDel="00000000" w:rsidP="00000000" w:rsidRDefault="00000000" w:rsidRPr="00000000" w14:paraId="00000605">
      <w:pPr>
        <w:spacing w:after="7" w:lineRule="auto"/>
        <w:ind w:left="10" w:right="698" w:firstLine="15"/>
        <w:rPr/>
      </w:pPr>
      <w:r w:rsidDel="00000000" w:rsidR="00000000" w:rsidRPr="00000000">
        <w:rPr>
          <w:rtl w:val="0"/>
        </w:rPr>
        <w:t xml:space="preserve">This Annex shall be completed by the Controller, who may take account of the view of the Processors, however the final decision as to the content of this Annex shall be with the Buyer at its absolute discretion.</w:t>
      </w:r>
    </w:p>
    <w:p w:rsidR="00000000" w:rsidDel="00000000" w:rsidP="00000000" w:rsidRDefault="00000000" w:rsidRPr="00000000" w14:paraId="00000606">
      <w:pPr>
        <w:spacing w:after="26" w:lineRule="auto"/>
        <w:ind w:left="10" w:right="698" w:firstLine="15"/>
        <w:rPr/>
      </w:pPr>
      <w:r w:rsidDel="00000000" w:rsidR="00000000" w:rsidRPr="00000000">
        <w:rPr>
          <w:rtl w:val="0"/>
        </w:rPr>
        <w:t xml:space="preserve">1.1</w:t>
        <w:tab/>
        <w:t xml:space="preserve">The contact details of the Buyer’s Data Protection Officer are: </w:t>
      </w:r>
      <w:r w:rsidDel="00000000" w:rsidR="00000000" w:rsidRPr="00000000">
        <w:rPr>
          <w:color w:val="ff0000"/>
          <w:rtl w:val="0"/>
        </w:rPr>
        <w:t xml:space="preserve">REDACTED TEXT under Section 40 FOIA, Personal Information</w:t>
      </w:r>
      <w:r w:rsidDel="00000000" w:rsidR="00000000" w:rsidRPr="00000000">
        <w:rPr>
          <w:rtl w:val="0"/>
        </w:rPr>
      </w:r>
    </w:p>
    <w:p w:rsidR="00000000" w:rsidDel="00000000" w:rsidP="00000000" w:rsidRDefault="00000000" w:rsidRPr="00000000" w14:paraId="00000607">
      <w:pPr>
        <w:spacing w:after="4" w:lineRule="auto"/>
        <w:ind w:left="10" w:right="698" w:firstLine="15"/>
        <w:rPr/>
      </w:pPr>
      <w:r w:rsidDel="00000000" w:rsidR="00000000" w:rsidRPr="00000000">
        <w:rPr>
          <w:rtl w:val="0"/>
        </w:rPr>
        <w:t xml:space="preserve">1.2</w:t>
        <w:tab/>
        <w:t xml:space="preserve">The contact details of the Supplier’s Data Protection Officer are: </w:t>
      </w:r>
      <w:r w:rsidDel="00000000" w:rsidR="00000000" w:rsidRPr="00000000">
        <w:rPr>
          <w:color w:val="ff0000"/>
          <w:rtl w:val="0"/>
        </w:rPr>
        <w:t xml:space="preserve">REDACTED TEXT under Section 40 FOIA, Personal Information</w:t>
      </w:r>
      <w:r w:rsidDel="00000000" w:rsidR="00000000" w:rsidRPr="00000000">
        <w:rPr>
          <w:rtl w:val="0"/>
        </w:rPr>
      </w:r>
    </w:p>
    <w:p w:rsidR="00000000" w:rsidDel="00000000" w:rsidP="00000000" w:rsidRDefault="00000000" w:rsidRPr="00000000" w14:paraId="00000608">
      <w:pPr>
        <w:spacing w:after="7" w:lineRule="auto"/>
        <w:ind w:left="10" w:right="698" w:firstLine="15"/>
        <w:rPr/>
      </w:pPr>
      <w:r w:rsidDel="00000000" w:rsidR="00000000" w:rsidRPr="00000000">
        <w:rPr>
          <w:rtl w:val="0"/>
        </w:rPr>
        <w:t xml:space="preserve">1.3 The Processor shall comply with any further written instructions with respect to Processing by the Controller.</w:t>
      </w:r>
    </w:p>
    <w:p w:rsidR="00000000" w:rsidDel="00000000" w:rsidP="00000000" w:rsidRDefault="00000000" w:rsidRPr="00000000" w14:paraId="00000609">
      <w:pPr>
        <w:tabs>
          <w:tab w:val="center" w:leader="none" w:pos="3960"/>
        </w:tabs>
        <w:spacing w:after="2" w:lineRule="auto"/>
        <w:ind w:left="0" w:firstLine="0"/>
        <w:rPr/>
      </w:pPr>
      <w:r w:rsidDel="00000000" w:rsidR="00000000" w:rsidRPr="00000000">
        <w:rPr>
          <w:rtl w:val="0"/>
        </w:rPr>
        <w:t xml:space="preserve">1.4</w:t>
        <w:tab/>
        <w:t xml:space="preserve">Any such further instructions shall be incorporated into this Annex.</w:t>
      </w:r>
    </w:p>
    <w:tbl>
      <w:tblPr>
        <w:tblStyle w:val="Table39"/>
        <w:tblW w:w="9682.0" w:type="dxa"/>
        <w:jc w:val="left"/>
        <w:tblInd w:w="22.0" w:type="dxa"/>
        <w:tblLayout w:type="fixed"/>
        <w:tblLook w:val="0400"/>
      </w:tblPr>
      <w:tblGrid>
        <w:gridCol w:w="2262"/>
        <w:gridCol w:w="7420"/>
        <w:tblGridChange w:id="0">
          <w:tblGrid>
            <w:gridCol w:w="2262"/>
            <w:gridCol w:w="7420"/>
          </w:tblGrid>
        </w:tblGridChange>
      </w:tblGrid>
      <w:tr>
        <w:trPr>
          <w:cantSplit w:val="0"/>
          <w:trHeight w:val="758" w:hRule="atLeast"/>
          <w:tblHeader w:val="0"/>
        </w:trPr>
        <w:tc>
          <w:tcPr>
            <w:tcBorders>
              <w:top w:color="000000" w:space="0" w:sz="8" w:val="single"/>
              <w:left w:color="000000" w:space="0" w:sz="8" w:val="single"/>
              <w:bottom w:color="000000" w:space="0" w:sz="8" w:val="single"/>
              <w:right w:color="000000" w:space="0" w:sz="8" w:val="single"/>
            </w:tcBorders>
            <w:shd w:fill="bebebe" w:val="clear"/>
            <w:vAlign w:val="center"/>
          </w:tcPr>
          <w:p w:rsidR="00000000" w:rsidDel="00000000" w:rsidP="00000000" w:rsidRDefault="00000000" w:rsidRPr="00000000" w14:paraId="0000060A">
            <w:pPr>
              <w:spacing w:after="0" w:line="259" w:lineRule="auto"/>
              <w:ind w:left="0" w:firstLine="0"/>
              <w:rPr/>
            </w:pPr>
            <w:r w:rsidDel="00000000" w:rsidR="00000000" w:rsidRPr="00000000">
              <w:rPr>
                <w:b w:val="1"/>
                <w:rtl w:val="0"/>
              </w:rPr>
              <w:t xml:space="preserve">Description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ebebe" w:val="clear"/>
            <w:vAlign w:val="center"/>
          </w:tcPr>
          <w:p w:rsidR="00000000" w:rsidDel="00000000" w:rsidP="00000000" w:rsidRDefault="00000000" w:rsidRPr="00000000" w14:paraId="0000060B">
            <w:pPr>
              <w:spacing w:after="0" w:line="259" w:lineRule="auto"/>
              <w:ind w:left="0" w:right="1" w:firstLine="0"/>
              <w:jc w:val="center"/>
              <w:rPr/>
            </w:pPr>
            <w:r w:rsidDel="00000000" w:rsidR="00000000" w:rsidRPr="00000000">
              <w:rPr>
                <w:b w:val="1"/>
                <w:rtl w:val="0"/>
              </w:rPr>
              <w:t xml:space="preserve">Details</w:t>
            </w:r>
            <w:r w:rsidDel="00000000" w:rsidR="00000000" w:rsidRPr="00000000">
              <w:rPr>
                <w:rtl w:val="0"/>
              </w:rPr>
            </w:r>
          </w:p>
        </w:tc>
      </w:tr>
    </w:tbl>
    <w:p w:rsidR="00000000" w:rsidDel="00000000" w:rsidP="00000000" w:rsidRDefault="00000000" w:rsidRPr="00000000" w14:paraId="0000060C">
      <w:pPr>
        <w:spacing w:after="0" w:line="259" w:lineRule="auto"/>
        <w:ind w:left="-1426" w:right="11108" w:firstLine="0"/>
        <w:rPr/>
      </w:pPr>
      <w:r w:rsidDel="00000000" w:rsidR="00000000" w:rsidRPr="00000000">
        <w:rPr>
          <w:rtl w:val="0"/>
        </w:rPr>
      </w:r>
    </w:p>
    <w:tbl>
      <w:tblPr>
        <w:tblStyle w:val="Table40"/>
        <w:tblW w:w="9680.0" w:type="dxa"/>
        <w:jc w:val="left"/>
        <w:tblInd w:w="24.0" w:type="dxa"/>
        <w:tblLayout w:type="fixed"/>
        <w:tblLook w:val="0400"/>
      </w:tblPr>
      <w:tblGrid>
        <w:gridCol w:w="2260"/>
        <w:gridCol w:w="7420"/>
        <w:tblGridChange w:id="0">
          <w:tblGrid>
            <w:gridCol w:w="2260"/>
            <w:gridCol w:w="7420"/>
          </w:tblGrid>
        </w:tblGridChange>
      </w:tblGrid>
      <w:tr>
        <w:trPr>
          <w:cantSplit w:val="0"/>
          <w:trHeight w:val="44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0D">
            <w:pPr>
              <w:spacing w:after="0" w:line="259" w:lineRule="auto"/>
              <w:ind w:left="0" w:firstLine="0"/>
              <w:rPr/>
            </w:pPr>
            <w:r w:rsidDel="00000000" w:rsidR="00000000" w:rsidRPr="00000000">
              <w:rPr>
                <w:rtl w:val="0"/>
              </w:rPr>
              <w:t xml:space="preserve">Identity of Controller and Processor for each Category of Personal Data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0E">
            <w:pPr>
              <w:spacing w:after="26" w:line="259" w:lineRule="auto"/>
              <w:ind w:left="5" w:firstLine="0"/>
              <w:rPr/>
            </w:pPr>
            <w:r w:rsidDel="00000000" w:rsidR="00000000" w:rsidRPr="00000000">
              <w:rPr>
                <w:b w:val="1"/>
                <w:rtl w:val="0"/>
              </w:rPr>
              <w:t xml:space="preserve">The Buyer is Controller and the Supplier is Processor</w:t>
            </w:r>
            <w:r w:rsidDel="00000000" w:rsidR="00000000" w:rsidRPr="00000000">
              <w:rPr>
                <w:rtl w:val="0"/>
              </w:rPr>
            </w:r>
          </w:p>
          <w:p w:rsidR="00000000" w:rsidDel="00000000" w:rsidP="00000000" w:rsidRDefault="00000000" w:rsidRPr="00000000" w14:paraId="0000060F">
            <w:pPr>
              <w:spacing w:after="26" w:line="259" w:lineRule="auto"/>
              <w:ind w:left="5" w:firstLine="0"/>
              <w:rPr/>
            </w:pPr>
            <w:r w:rsidDel="00000000" w:rsidR="00000000" w:rsidRPr="00000000">
              <w:rPr>
                <w:rtl w:val="0"/>
              </w:rPr>
              <w:t xml:space="preserve">The Parties acknowledge that in accordance with the provisions of this</w:t>
            </w:r>
          </w:p>
          <w:p w:rsidR="00000000" w:rsidDel="00000000" w:rsidP="00000000" w:rsidRDefault="00000000" w:rsidRPr="00000000" w14:paraId="00000610">
            <w:pPr>
              <w:spacing w:after="273" w:line="267" w:lineRule="auto"/>
              <w:ind w:left="5" w:firstLine="0"/>
              <w:rPr/>
            </w:pPr>
            <w:r w:rsidDel="00000000" w:rsidR="00000000" w:rsidRPr="00000000">
              <w:rPr>
                <w:rtl w:val="0"/>
              </w:rPr>
              <w:t xml:space="preserve">Schedule and for the purposes of the Data Protection Legislation, the Buyer is the Controller and the Supplier is the Processor of the following Personal Data:</w:t>
            </w:r>
          </w:p>
          <w:p w:rsidR="00000000" w:rsidDel="00000000" w:rsidP="00000000" w:rsidRDefault="00000000" w:rsidRPr="00000000" w14:paraId="00000611">
            <w:pPr>
              <w:spacing w:after="273" w:line="268" w:lineRule="auto"/>
              <w:ind w:left="5" w:right="45" w:firstLine="0"/>
              <w:rPr/>
            </w:pPr>
            <w:r w:rsidDel="00000000" w:rsidR="00000000" w:rsidRPr="00000000">
              <w:rPr>
                <w:rtl w:val="0"/>
              </w:rPr>
              <w:t xml:space="preserve">The scope of data being processed is all data entered onto the FSET recruitment platform that is managed by Valtech on behalf of CSHR FSET. The processor will utilise this data as required to maintain the service and resolve live support issues, and to provide pre-defined analytical report extracts.</w:t>
            </w:r>
          </w:p>
          <w:p w:rsidR="00000000" w:rsidDel="00000000" w:rsidP="00000000" w:rsidRDefault="00000000" w:rsidRPr="00000000" w14:paraId="00000612">
            <w:pPr>
              <w:spacing w:after="44" w:line="259" w:lineRule="auto"/>
              <w:ind w:left="5" w:firstLine="0"/>
              <w:rPr/>
            </w:pPr>
            <w:r w:rsidDel="00000000" w:rsidR="00000000" w:rsidRPr="00000000">
              <w:rPr>
                <w:rtl w:val="0"/>
              </w:rPr>
              <w:t xml:space="preserve">The personal data included within this processing is:</w:t>
            </w:r>
          </w:p>
          <w:p w:rsidR="00000000" w:rsidDel="00000000" w:rsidP="00000000" w:rsidRDefault="00000000" w:rsidRPr="00000000" w14:paraId="00000613">
            <w:pPr>
              <w:numPr>
                <w:ilvl w:val="0"/>
                <w:numId w:val="46"/>
              </w:numPr>
              <w:spacing w:after="46" w:line="259" w:lineRule="auto"/>
              <w:ind w:left="725" w:hanging="720"/>
              <w:rPr/>
            </w:pPr>
            <w:r w:rsidDel="00000000" w:rsidR="00000000" w:rsidRPr="00000000">
              <w:rPr>
                <w:rtl w:val="0"/>
              </w:rPr>
              <w:t xml:space="preserve">Name</w:t>
            </w:r>
          </w:p>
          <w:p w:rsidR="00000000" w:rsidDel="00000000" w:rsidP="00000000" w:rsidRDefault="00000000" w:rsidRPr="00000000" w14:paraId="00000614">
            <w:pPr>
              <w:numPr>
                <w:ilvl w:val="0"/>
                <w:numId w:val="46"/>
              </w:numPr>
              <w:spacing w:after="46" w:line="259" w:lineRule="auto"/>
              <w:ind w:left="725" w:hanging="720"/>
              <w:rPr/>
            </w:pPr>
            <w:r w:rsidDel="00000000" w:rsidR="00000000" w:rsidRPr="00000000">
              <w:rPr>
                <w:rtl w:val="0"/>
              </w:rPr>
              <w:t xml:space="preserve">Email address</w:t>
            </w:r>
          </w:p>
          <w:p w:rsidR="00000000" w:rsidDel="00000000" w:rsidP="00000000" w:rsidRDefault="00000000" w:rsidRPr="00000000" w14:paraId="00000615">
            <w:pPr>
              <w:numPr>
                <w:ilvl w:val="0"/>
                <w:numId w:val="46"/>
              </w:numPr>
              <w:spacing w:after="0" w:line="259" w:lineRule="auto"/>
              <w:ind w:left="725" w:hanging="720"/>
              <w:rPr/>
            </w:pPr>
            <w:r w:rsidDel="00000000" w:rsidR="00000000" w:rsidRPr="00000000">
              <w:rPr>
                <w:rtl w:val="0"/>
              </w:rPr>
              <w:t xml:space="preserve">Full contact details (address, phone number etc)</w:t>
            </w:r>
          </w:p>
        </w:tc>
      </w:tr>
      <w:tr>
        <w:trPr>
          <w:cantSplit w:val="0"/>
          <w:trHeight w:val="4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16">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17">
            <w:pPr>
              <w:numPr>
                <w:ilvl w:val="0"/>
                <w:numId w:val="47"/>
              </w:numPr>
              <w:spacing w:after="26" w:line="259" w:lineRule="auto"/>
              <w:ind w:left="725" w:hanging="720"/>
              <w:rPr/>
            </w:pPr>
            <w:r w:rsidDel="00000000" w:rsidR="00000000" w:rsidRPr="00000000">
              <w:rPr>
                <w:rtl w:val="0"/>
              </w:rPr>
              <w:t xml:space="preserve">Date of birth</w:t>
            </w:r>
          </w:p>
          <w:p w:rsidR="00000000" w:rsidDel="00000000" w:rsidP="00000000" w:rsidRDefault="00000000" w:rsidRPr="00000000" w14:paraId="00000618">
            <w:pPr>
              <w:numPr>
                <w:ilvl w:val="0"/>
                <w:numId w:val="47"/>
              </w:numPr>
              <w:spacing w:after="26" w:line="259" w:lineRule="auto"/>
              <w:ind w:left="725" w:hanging="720"/>
              <w:rPr/>
            </w:pPr>
            <w:r w:rsidDel="00000000" w:rsidR="00000000" w:rsidRPr="00000000">
              <w:rPr>
                <w:rtl w:val="0"/>
              </w:rPr>
              <w:t xml:space="preserve">Eligibility – immigration status and scheme eligibility</w:t>
            </w:r>
          </w:p>
          <w:p w:rsidR="00000000" w:rsidDel="00000000" w:rsidP="00000000" w:rsidRDefault="00000000" w:rsidRPr="00000000" w14:paraId="00000619">
            <w:pPr>
              <w:numPr>
                <w:ilvl w:val="0"/>
                <w:numId w:val="47"/>
              </w:numPr>
              <w:spacing w:after="46" w:line="259" w:lineRule="auto"/>
              <w:ind w:left="725" w:hanging="720"/>
              <w:rPr/>
            </w:pPr>
            <w:r w:rsidDel="00000000" w:rsidR="00000000" w:rsidRPr="00000000">
              <w:rPr>
                <w:rtl w:val="0"/>
              </w:rPr>
              <w:t xml:space="preserve">Disability and reasonable adjustment requirements</w:t>
            </w:r>
          </w:p>
          <w:p w:rsidR="00000000" w:rsidDel="00000000" w:rsidP="00000000" w:rsidRDefault="00000000" w:rsidRPr="00000000" w14:paraId="0000061A">
            <w:pPr>
              <w:numPr>
                <w:ilvl w:val="0"/>
                <w:numId w:val="47"/>
              </w:numPr>
              <w:spacing w:after="46" w:line="259" w:lineRule="auto"/>
              <w:ind w:left="725" w:hanging="720"/>
              <w:rPr/>
            </w:pPr>
            <w:r w:rsidDel="00000000" w:rsidR="00000000" w:rsidRPr="00000000">
              <w:rPr>
                <w:rtl w:val="0"/>
              </w:rPr>
              <w:t xml:space="preserve">Past eligibility for Free school meals,</w:t>
            </w:r>
          </w:p>
          <w:p w:rsidR="00000000" w:rsidDel="00000000" w:rsidP="00000000" w:rsidRDefault="00000000" w:rsidRPr="00000000" w14:paraId="0000061B">
            <w:pPr>
              <w:numPr>
                <w:ilvl w:val="0"/>
                <w:numId w:val="47"/>
              </w:numPr>
              <w:spacing w:after="44" w:line="259" w:lineRule="auto"/>
              <w:ind w:left="725" w:hanging="720"/>
              <w:rPr/>
            </w:pPr>
            <w:r w:rsidDel="00000000" w:rsidR="00000000" w:rsidRPr="00000000">
              <w:rPr>
                <w:rtl w:val="0"/>
              </w:rPr>
              <w:t xml:space="preserve">Previous school and University details</w:t>
            </w:r>
          </w:p>
          <w:p w:rsidR="00000000" w:rsidDel="00000000" w:rsidP="00000000" w:rsidRDefault="00000000" w:rsidRPr="00000000" w14:paraId="0000061C">
            <w:pPr>
              <w:numPr>
                <w:ilvl w:val="0"/>
                <w:numId w:val="47"/>
              </w:numPr>
              <w:spacing w:after="43" w:line="259" w:lineRule="auto"/>
              <w:ind w:left="725" w:hanging="720"/>
              <w:rPr/>
            </w:pPr>
            <w:r w:rsidDel="00000000" w:rsidR="00000000" w:rsidRPr="00000000">
              <w:rPr>
                <w:rtl w:val="0"/>
              </w:rPr>
              <w:t xml:space="preserve">Gender</w:t>
            </w:r>
          </w:p>
          <w:p w:rsidR="00000000" w:rsidDel="00000000" w:rsidP="00000000" w:rsidRDefault="00000000" w:rsidRPr="00000000" w14:paraId="0000061D">
            <w:pPr>
              <w:numPr>
                <w:ilvl w:val="0"/>
                <w:numId w:val="47"/>
              </w:numPr>
              <w:spacing w:after="45" w:line="259" w:lineRule="auto"/>
              <w:ind w:left="725" w:hanging="720"/>
              <w:rPr/>
            </w:pPr>
            <w:r w:rsidDel="00000000" w:rsidR="00000000" w:rsidRPr="00000000">
              <w:rPr>
                <w:rtl w:val="0"/>
              </w:rPr>
              <w:t xml:space="preserve">Race</w:t>
            </w:r>
          </w:p>
          <w:p w:rsidR="00000000" w:rsidDel="00000000" w:rsidP="00000000" w:rsidRDefault="00000000" w:rsidRPr="00000000" w14:paraId="0000061E">
            <w:pPr>
              <w:numPr>
                <w:ilvl w:val="0"/>
                <w:numId w:val="47"/>
              </w:numPr>
              <w:spacing w:after="46" w:line="259" w:lineRule="auto"/>
              <w:ind w:left="725" w:hanging="720"/>
              <w:rPr/>
            </w:pPr>
            <w:r w:rsidDel="00000000" w:rsidR="00000000" w:rsidRPr="00000000">
              <w:rPr>
                <w:rtl w:val="0"/>
              </w:rPr>
              <w:t xml:space="preserve">Sexuality</w:t>
            </w:r>
          </w:p>
          <w:p w:rsidR="00000000" w:rsidDel="00000000" w:rsidP="00000000" w:rsidRDefault="00000000" w:rsidRPr="00000000" w14:paraId="0000061F">
            <w:pPr>
              <w:numPr>
                <w:ilvl w:val="0"/>
                <w:numId w:val="47"/>
              </w:numPr>
              <w:spacing w:after="46" w:line="259" w:lineRule="auto"/>
              <w:ind w:left="725" w:hanging="720"/>
              <w:rPr/>
            </w:pPr>
            <w:r w:rsidDel="00000000" w:rsidR="00000000" w:rsidRPr="00000000">
              <w:rPr>
                <w:rtl w:val="0"/>
              </w:rPr>
              <w:t xml:space="preserve">Parents employment details</w:t>
            </w:r>
          </w:p>
          <w:p w:rsidR="00000000" w:rsidDel="00000000" w:rsidP="00000000" w:rsidRDefault="00000000" w:rsidRPr="00000000" w14:paraId="00000620">
            <w:pPr>
              <w:numPr>
                <w:ilvl w:val="0"/>
                <w:numId w:val="47"/>
              </w:numPr>
              <w:spacing w:after="46" w:line="259" w:lineRule="auto"/>
              <w:ind w:left="725" w:hanging="720"/>
              <w:rPr/>
            </w:pPr>
            <w:r w:rsidDel="00000000" w:rsidR="00000000" w:rsidRPr="00000000">
              <w:rPr>
                <w:rtl w:val="0"/>
              </w:rPr>
              <w:t xml:space="preserve">Qualifications, licences, professional memberships</w:t>
            </w:r>
          </w:p>
          <w:p w:rsidR="00000000" w:rsidDel="00000000" w:rsidP="00000000" w:rsidRDefault="00000000" w:rsidRPr="00000000" w14:paraId="00000621">
            <w:pPr>
              <w:numPr>
                <w:ilvl w:val="0"/>
                <w:numId w:val="47"/>
              </w:numPr>
              <w:spacing w:after="46" w:line="259" w:lineRule="auto"/>
              <w:ind w:left="725" w:hanging="720"/>
              <w:rPr/>
            </w:pPr>
            <w:r w:rsidDel="00000000" w:rsidR="00000000" w:rsidRPr="00000000">
              <w:rPr>
                <w:rtl w:val="0"/>
              </w:rPr>
              <w:t xml:space="preserve">Employment history</w:t>
            </w:r>
          </w:p>
          <w:p w:rsidR="00000000" w:rsidDel="00000000" w:rsidP="00000000" w:rsidRDefault="00000000" w:rsidRPr="00000000" w14:paraId="00000622">
            <w:pPr>
              <w:numPr>
                <w:ilvl w:val="0"/>
                <w:numId w:val="47"/>
              </w:numPr>
              <w:spacing w:after="26" w:line="259" w:lineRule="auto"/>
              <w:ind w:left="725" w:hanging="720"/>
              <w:rPr/>
            </w:pPr>
            <w:r w:rsidDel="00000000" w:rsidR="00000000" w:rsidRPr="00000000">
              <w:rPr>
                <w:rtl w:val="0"/>
              </w:rPr>
              <w:t xml:space="preserve">Information relating to preferences for jobs</w:t>
            </w:r>
          </w:p>
          <w:p w:rsidR="00000000" w:rsidDel="00000000" w:rsidP="00000000" w:rsidRDefault="00000000" w:rsidRPr="00000000" w14:paraId="00000623">
            <w:pPr>
              <w:spacing w:after="0" w:line="259" w:lineRule="auto"/>
              <w:ind w:left="5" w:firstLine="0"/>
              <w:rPr/>
            </w:pPr>
            <w:r w:rsidDel="00000000" w:rsidR="00000000" w:rsidRPr="00000000">
              <w:rPr>
                <w:rtl w:val="0"/>
              </w:rPr>
              <w:t xml:space="preserve">(e.g. location, interest areas)</w:t>
            </w:r>
          </w:p>
        </w:tc>
      </w:tr>
      <w:tr>
        <w:trPr>
          <w:cantSplit w:val="0"/>
          <w:trHeight w:val="15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24">
            <w:pPr>
              <w:spacing w:after="7" w:line="259" w:lineRule="auto"/>
              <w:ind w:left="0" w:firstLine="0"/>
              <w:rPr/>
            </w:pPr>
            <w:r w:rsidDel="00000000" w:rsidR="00000000" w:rsidRPr="00000000">
              <w:rPr>
                <w:rtl w:val="0"/>
              </w:rPr>
              <w:t xml:space="preserve">Duration of the</w:t>
            </w:r>
          </w:p>
          <w:p w:rsidR="00000000" w:rsidDel="00000000" w:rsidP="00000000" w:rsidRDefault="00000000" w:rsidRPr="00000000" w14:paraId="00000625">
            <w:pPr>
              <w:spacing w:after="0" w:line="259" w:lineRule="auto"/>
              <w:ind w:left="0" w:firstLine="0"/>
              <w:rPr/>
            </w:pPr>
            <w:r w:rsidDel="00000000" w:rsidR="00000000" w:rsidRPr="00000000">
              <w:rPr>
                <w:rtl w:val="0"/>
              </w:rPr>
              <w:t xml:space="preserve">Processing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26">
            <w:pPr>
              <w:spacing w:after="0" w:line="259" w:lineRule="auto"/>
              <w:ind w:left="5" w:firstLine="0"/>
              <w:rPr/>
            </w:pPr>
            <w:r w:rsidDel="00000000" w:rsidR="00000000" w:rsidRPr="00000000">
              <w:rPr>
                <w:rtl w:val="0"/>
              </w:rPr>
              <w:t xml:space="preserve">Throughout the duration of the contract.</w:t>
            </w:r>
          </w:p>
        </w:tc>
      </w:tr>
    </w:tbl>
    <w:p w:rsidR="00000000" w:rsidDel="00000000" w:rsidP="00000000" w:rsidRDefault="00000000" w:rsidRPr="00000000" w14:paraId="00000627">
      <w:pPr>
        <w:spacing w:after="0" w:line="259" w:lineRule="auto"/>
        <w:ind w:left="-1426" w:right="11108" w:firstLine="0"/>
        <w:rPr/>
      </w:pPr>
      <w:r w:rsidDel="00000000" w:rsidR="00000000" w:rsidRPr="00000000">
        <w:rPr>
          <w:rtl w:val="0"/>
        </w:rPr>
      </w:r>
    </w:p>
    <w:tbl>
      <w:tblPr>
        <w:tblStyle w:val="Table41"/>
        <w:tblW w:w="9680.0" w:type="dxa"/>
        <w:jc w:val="left"/>
        <w:tblInd w:w="24.0" w:type="dxa"/>
        <w:tblLayout w:type="fixed"/>
        <w:tblLook w:val="0400"/>
      </w:tblPr>
      <w:tblGrid>
        <w:gridCol w:w="2260"/>
        <w:gridCol w:w="7420"/>
        <w:tblGridChange w:id="0">
          <w:tblGrid>
            <w:gridCol w:w="2260"/>
            <w:gridCol w:w="7420"/>
          </w:tblGrid>
        </w:tblGridChange>
      </w:tblGrid>
      <w:tr>
        <w:trPr>
          <w:cantSplit w:val="0"/>
          <w:trHeight w:val="57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28">
            <w:pPr>
              <w:tabs>
                <w:tab w:val="center" w:leader="none" w:pos="330"/>
                <w:tab w:val="center" w:leader="none" w:pos="1669"/>
              </w:tabs>
              <w:spacing w:after="13" w:line="259" w:lineRule="auto"/>
              <w:ind w:left="0" w:firstLine="0"/>
              <w:rPr/>
            </w:pPr>
            <w:r w:rsidDel="00000000" w:rsidR="00000000" w:rsidRPr="00000000">
              <w:rPr>
                <w:rFonts w:ascii="Calibri" w:cs="Calibri" w:eastAsia="Calibri" w:hAnsi="Calibri"/>
                <w:rtl w:val="0"/>
              </w:rPr>
              <w:tab/>
            </w:r>
            <w:r w:rsidDel="00000000" w:rsidR="00000000" w:rsidRPr="00000000">
              <w:rPr>
                <w:rtl w:val="0"/>
              </w:rPr>
              <w:t xml:space="preserve">Nature</w:t>
              <w:tab/>
              <w:t xml:space="preserve">and</w:t>
            </w:r>
          </w:p>
          <w:p w:rsidR="00000000" w:rsidDel="00000000" w:rsidP="00000000" w:rsidRDefault="00000000" w:rsidRPr="00000000" w14:paraId="00000629">
            <w:pPr>
              <w:spacing w:after="0" w:line="259" w:lineRule="auto"/>
              <w:ind w:left="0" w:firstLine="0"/>
              <w:rPr/>
            </w:pPr>
            <w:r w:rsidDel="00000000" w:rsidR="00000000" w:rsidRPr="00000000">
              <w:rPr>
                <w:rtl w:val="0"/>
              </w:rPr>
              <w:t xml:space="preserve">purposes of the</w:t>
            </w:r>
          </w:p>
          <w:p w:rsidR="00000000" w:rsidDel="00000000" w:rsidP="00000000" w:rsidRDefault="00000000" w:rsidRPr="00000000" w14:paraId="0000062A">
            <w:pPr>
              <w:spacing w:after="0" w:line="259" w:lineRule="auto"/>
              <w:ind w:left="0" w:firstLine="0"/>
              <w:rPr/>
            </w:pPr>
            <w:r w:rsidDel="00000000" w:rsidR="00000000" w:rsidRPr="00000000">
              <w:rPr>
                <w:rtl w:val="0"/>
              </w:rPr>
              <w:t xml:space="preserve">Processing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2B">
            <w:pPr>
              <w:spacing w:after="310" w:line="259" w:lineRule="auto"/>
              <w:ind w:left="5" w:firstLine="0"/>
              <w:rPr/>
            </w:pPr>
            <w:r w:rsidDel="00000000" w:rsidR="00000000" w:rsidRPr="00000000">
              <w:rPr>
                <w:u w:val="single"/>
                <w:rtl w:val="0"/>
              </w:rPr>
              <w:t xml:space="preserve">Nature of the processing:</w:t>
            </w:r>
            <w:r w:rsidDel="00000000" w:rsidR="00000000" w:rsidRPr="00000000">
              <w:rPr>
                <w:rtl w:val="0"/>
              </w:rPr>
            </w:r>
          </w:p>
          <w:p w:rsidR="00000000" w:rsidDel="00000000" w:rsidP="00000000" w:rsidRDefault="00000000" w:rsidRPr="00000000" w14:paraId="0000062C">
            <w:pPr>
              <w:numPr>
                <w:ilvl w:val="0"/>
                <w:numId w:val="48"/>
              </w:numPr>
              <w:spacing w:after="46" w:line="259" w:lineRule="auto"/>
              <w:ind w:left="5" w:right="433" w:firstLine="0"/>
              <w:rPr/>
            </w:pPr>
            <w:r w:rsidDel="00000000" w:rsidR="00000000" w:rsidRPr="00000000">
              <w:rPr>
                <w:rtl w:val="0"/>
              </w:rPr>
              <w:t xml:space="preserve">Collection of data submitted by candidates</w:t>
            </w:r>
          </w:p>
          <w:p w:rsidR="00000000" w:rsidDel="00000000" w:rsidP="00000000" w:rsidRDefault="00000000" w:rsidRPr="00000000" w14:paraId="0000062D">
            <w:pPr>
              <w:numPr>
                <w:ilvl w:val="0"/>
                <w:numId w:val="48"/>
              </w:numPr>
              <w:spacing w:after="14" w:line="267" w:lineRule="auto"/>
              <w:ind w:left="5" w:right="433" w:firstLine="0"/>
              <w:rPr/>
            </w:pPr>
            <w:r w:rsidDel="00000000" w:rsidR="00000000" w:rsidRPr="00000000">
              <w:rPr>
                <w:rtl w:val="0"/>
              </w:rPr>
              <w:t xml:space="preserve">Sending of job alert emails to candidates who have requested to receive them</w:t>
            </w:r>
          </w:p>
          <w:p w:rsidR="00000000" w:rsidDel="00000000" w:rsidP="00000000" w:rsidRDefault="00000000" w:rsidRPr="00000000" w14:paraId="0000062E">
            <w:pPr>
              <w:numPr>
                <w:ilvl w:val="0"/>
                <w:numId w:val="48"/>
              </w:numPr>
              <w:spacing w:after="39" w:line="267" w:lineRule="auto"/>
              <w:ind w:left="5" w:right="433" w:firstLine="0"/>
              <w:rPr/>
            </w:pPr>
            <w:r w:rsidDel="00000000" w:rsidR="00000000" w:rsidRPr="00000000">
              <w:rPr>
                <w:rtl w:val="0"/>
              </w:rPr>
              <w:t xml:space="preserve">Recording of results - scores, comments etc - from online tests results and assessors, related to individual candidates</w:t>
            </w:r>
          </w:p>
          <w:p w:rsidR="00000000" w:rsidDel="00000000" w:rsidP="00000000" w:rsidRDefault="00000000" w:rsidRPr="00000000" w14:paraId="0000062F">
            <w:pPr>
              <w:numPr>
                <w:ilvl w:val="0"/>
                <w:numId w:val="48"/>
              </w:numPr>
              <w:spacing w:after="13" w:line="259" w:lineRule="auto"/>
              <w:ind w:left="5" w:right="433" w:firstLine="0"/>
              <w:rPr/>
            </w:pPr>
            <w:r w:rsidDel="00000000" w:rsidR="00000000" w:rsidRPr="00000000">
              <w:rPr>
                <w:rtl w:val="0"/>
              </w:rPr>
              <w:t xml:space="preserve">Time stamp of correspondence sent from system</w:t>
            </w:r>
          </w:p>
          <w:p w:rsidR="00000000" w:rsidDel="00000000" w:rsidP="00000000" w:rsidRDefault="00000000" w:rsidRPr="00000000" w14:paraId="00000630">
            <w:pPr>
              <w:spacing w:after="28" w:line="259" w:lineRule="auto"/>
              <w:ind w:left="5" w:firstLine="0"/>
              <w:rPr/>
            </w:pPr>
            <w:r w:rsidDel="00000000" w:rsidR="00000000" w:rsidRPr="00000000">
              <w:rPr>
                <w:rtl w:val="0"/>
              </w:rPr>
              <w:t xml:space="preserve">(automatically generated system email)</w:t>
            </w:r>
          </w:p>
          <w:p w:rsidR="00000000" w:rsidDel="00000000" w:rsidP="00000000" w:rsidRDefault="00000000" w:rsidRPr="00000000" w14:paraId="00000631">
            <w:pPr>
              <w:numPr>
                <w:ilvl w:val="0"/>
                <w:numId w:val="48"/>
              </w:numPr>
              <w:spacing w:after="16" w:line="267" w:lineRule="auto"/>
              <w:ind w:left="5" w:right="433" w:firstLine="0"/>
              <w:rPr/>
            </w:pPr>
            <w:r w:rsidDel="00000000" w:rsidR="00000000" w:rsidRPr="00000000">
              <w:rPr>
                <w:rtl w:val="0"/>
              </w:rPr>
              <w:t xml:space="preserve">Disclosure to relevant users - recruiters, panel members, technical suppliers, customer support staff, MI analysis, preemployment checkers</w:t>
            </w:r>
          </w:p>
          <w:p w:rsidR="00000000" w:rsidDel="00000000" w:rsidP="00000000" w:rsidRDefault="00000000" w:rsidRPr="00000000" w14:paraId="00000632">
            <w:pPr>
              <w:numPr>
                <w:ilvl w:val="0"/>
                <w:numId w:val="48"/>
              </w:numPr>
              <w:spacing w:after="38" w:line="267" w:lineRule="auto"/>
              <w:ind w:left="5" w:right="433" w:firstLine="0"/>
              <w:rPr/>
            </w:pPr>
            <w:r w:rsidDel="00000000" w:rsidR="00000000" w:rsidRPr="00000000">
              <w:rPr>
                <w:rtl w:val="0"/>
              </w:rPr>
              <w:t xml:space="preserve">Statistics and analysis – both of individual and anonymised data</w:t>
            </w:r>
          </w:p>
          <w:p w:rsidR="00000000" w:rsidDel="00000000" w:rsidP="00000000" w:rsidRDefault="00000000" w:rsidRPr="00000000" w14:paraId="00000633">
            <w:pPr>
              <w:numPr>
                <w:ilvl w:val="0"/>
                <w:numId w:val="48"/>
              </w:numPr>
              <w:spacing w:after="286" w:line="253" w:lineRule="auto"/>
              <w:ind w:left="5" w:right="433" w:firstLine="0"/>
              <w:rPr/>
            </w:pPr>
            <w:r w:rsidDel="00000000" w:rsidR="00000000" w:rsidRPr="00000000">
              <w:rPr>
                <w:rtl w:val="0"/>
              </w:rPr>
              <w:t xml:space="preserve">Storage, then archiving and deletion after the retention period</w:t>
            </w:r>
          </w:p>
          <w:p w:rsidR="00000000" w:rsidDel="00000000" w:rsidP="00000000" w:rsidRDefault="00000000" w:rsidRPr="00000000" w14:paraId="00000634">
            <w:pPr>
              <w:spacing w:after="299" w:line="259" w:lineRule="auto"/>
              <w:ind w:left="5" w:firstLine="0"/>
              <w:rPr/>
            </w:pPr>
            <w:r w:rsidDel="00000000" w:rsidR="00000000" w:rsidRPr="00000000">
              <w:rPr>
                <w:u w:val="single"/>
                <w:rtl w:val="0"/>
              </w:rPr>
              <w:t xml:space="preserve">Purpose of the processing:</w:t>
            </w:r>
            <w:r w:rsidDel="00000000" w:rsidR="00000000" w:rsidRPr="00000000">
              <w:rPr>
                <w:rtl w:val="0"/>
              </w:rPr>
            </w:r>
          </w:p>
          <w:p w:rsidR="00000000" w:rsidDel="00000000" w:rsidP="00000000" w:rsidRDefault="00000000" w:rsidRPr="00000000" w14:paraId="00000635">
            <w:pPr>
              <w:spacing w:after="0" w:line="259" w:lineRule="auto"/>
              <w:ind w:left="5" w:right="64" w:firstLine="0"/>
              <w:rPr/>
            </w:pPr>
            <w:r w:rsidDel="00000000" w:rsidR="00000000" w:rsidRPr="00000000">
              <w:rPr>
                <w:rtl w:val="0"/>
              </w:rPr>
              <w:t xml:space="preserve">To allow candidates to create an account and apply for the Fast Stream or diversity internships:</w:t>
            </w:r>
          </w:p>
        </w:tc>
      </w:tr>
      <w:tr>
        <w:trPr>
          <w:cantSplit w:val="0"/>
          <w:trHeight w:val="50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36">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37">
            <w:pPr>
              <w:numPr>
                <w:ilvl w:val="0"/>
                <w:numId w:val="49"/>
              </w:numPr>
              <w:spacing w:after="47" w:line="259" w:lineRule="auto"/>
              <w:ind w:left="0" w:firstLine="0"/>
              <w:rPr/>
            </w:pPr>
            <w:r w:rsidDel="00000000" w:rsidR="00000000" w:rsidRPr="00000000">
              <w:rPr>
                <w:rtl w:val="0"/>
              </w:rPr>
              <w:t xml:space="preserve">Create an online account</w:t>
            </w:r>
          </w:p>
          <w:p w:rsidR="00000000" w:rsidDel="00000000" w:rsidP="00000000" w:rsidRDefault="00000000" w:rsidRPr="00000000" w14:paraId="00000638">
            <w:pPr>
              <w:numPr>
                <w:ilvl w:val="0"/>
                <w:numId w:val="49"/>
              </w:numPr>
              <w:spacing w:after="46" w:line="259" w:lineRule="auto"/>
              <w:ind w:left="0" w:firstLine="0"/>
              <w:rPr/>
            </w:pPr>
            <w:r w:rsidDel="00000000" w:rsidR="00000000" w:rsidRPr="00000000">
              <w:rPr>
                <w:rtl w:val="0"/>
              </w:rPr>
              <w:t xml:space="preserve">Draft and submit applications</w:t>
            </w:r>
          </w:p>
          <w:p w:rsidR="00000000" w:rsidDel="00000000" w:rsidP="00000000" w:rsidRDefault="00000000" w:rsidRPr="00000000" w14:paraId="00000639">
            <w:pPr>
              <w:numPr>
                <w:ilvl w:val="0"/>
                <w:numId w:val="49"/>
              </w:numPr>
              <w:spacing w:after="50" w:line="259" w:lineRule="auto"/>
              <w:ind w:left="0" w:firstLine="0"/>
              <w:rPr/>
            </w:pPr>
            <w:r w:rsidDel="00000000" w:rsidR="00000000" w:rsidRPr="00000000">
              <w:rPr>
                <w:rtl w:val="0"/>
              </w:rPr>
              <w:t xml:space="preserve">Provide diversity information</w:t>
            </w:r>
          </w:p>
          <w:p w:rsidR="00000000" w:rsidDel="00000000" w:rsidP="00000000" w:rsidRDefault="00000000" w:rsidRPr="00000000" w14:paraId="0000063A">
            <w:pPr>
              <w:numPr>
                <w:ilvl w:val="0"/>
                <w:numId w:val="49"/>
              </w:numPr>
              <w:spacing w:after="46" w:line="259" w:lineRule="auto"/>
              <w:ind w:left="0" w:firstLine="0"/>
              <w:rPr/>
            </w:pPr>
            <w:r w:rsidDel="00000000" w:rsidR="00000000" w:rsidRPr="00000000">
              <w:rPr>
                <w:rtl w:val="0"/>
              </w:rPr>
              <w:t xml:space="preserve">Take online tests</w:t>
            </w:r>
          </w:p>
          <w:p w:rsidR="00000000" w:rsidDel="00000000" w:rsidP="00000000" w:rsidRDefault="00000000" w:rsidRPr="00000000" w14:paraId="0000063B">
            <w:pPr>
              <w:numPr>
                <w:ilvl w:val="0"/>
                <w:numId w:val="49"/>
              </w:numPr>
              <w:spacing w:after="46" w:line="259" w:lineRule="auto"/>
              <w:ind w:left="0" w:firstLine="0"/>
              <w:rPr/>
            </w:pPr>
            <w:r w:rsidDel="00000000" w:rsidR="00000000" w:rsidRPr="00000000">
              <w:rPr>
                <w:rtl w:val="0"/>
              </w:rPr>
              <w:t xml:space="preserve">Upload additional information forms</w:t>
            </w:r>
          </w:p>
          <w:p w:rsidR="00000000" w:rsidDel="00000000" w:rsidP="00000000" w:rsidRDefault="00000000" w:rsidRPr="00000000" w14:paraId="0000063C">
            <w:pPr>
              <w:numPr>
                <w:ilvl w:val="0"/>
                <w:numId w:val="49"/>
              </w:numPr>
              <w:spacing w:after="8" w:line="259" w:lineRule="auto"/>
              <w:ind w:left="0" w:firstLine="0"/>
              <w:rPr/>
            </w:pPr>
            <w:r w:rsidDel="00000000" w:rsidR="00000000" w:rsidRPr="00000000">
              <w:rPr>
                <w:rtl w:val="0"/>
              </w:rPr>
              <w:t xml:space="preserve">Accept Fast Stream Assessment Centre and Final Selection</w:t>
            </w:r>
          </w:p>
          <w:p w:rsidR="00000000" w:rsidDel="00000000" w:rsidP="00000000" w:rsidRDefault="00000000" w:rsidRPr="00000000" w14:paraId="0000063D">
            <w:pPr>
              <w:spacing w:after="8" w:line="259" w:lineRule="auto"/>
              <w:ind w:left="0" w:firstLine="0"/>
              <w:rPr/>
            </w:pPr>
            <w:r w:rsidDel="00000000" w:rsidR="00000000" w:rsidRPr="00000000">
              <w:rPr>
                <w:rtl w:val="0"/>
              </w:rPr>
              <w:t xml:space="preserve">Boards invitations</w:t>
            </w:r>
          </w:p>
          <w:p w:rsidR="00000000" w:rsidDel="00000000" w:rsidP="00000000" w:rsidRDefault="00000000" w:rsidRPr="00000000" w14:paraId="0000063E">
            <w:pPr>
              <w:spacing w:after="46" w:line="259" w:lineRule="auto"/>
              <w:ind w:left="0" w:firstLine="0"/>
              <w:rPr/>
            </w:pPr>
            <w:r w:rsidDel="00000000" w:rsidR="00000000" w:rsidRPr="00000000">
              <w:rPr>
                <w:rtl w:val="0"/>
              </w:rPr>
              <w:t xml:space="preserve">To allow assessors to activate an account and assess candidates:</w:t>
            </w:r>
          </w:p>
          <w:p w:rsidR="00000000" w:rsidDel="00000000" w:rsidP="00000000" w:rsidRDefault="00000000" w:rsidRPr="00000000" w14:paraId="0000063F">
            <w:pPr>
              <w:numPr>
                <w:ilvl w:val="0"/>
                <w:numId w:val="49"/>
              </w:numPr>
              <w:spacing w:after="46" w:line="259" w:lineRule="auto"/>
              <w:ind w:left="0" w:firstLine="0"/>
              <w:rPr/>
            </w:pPr>
            <w:r w:rsidDel="00000000" w:rsidR="00000000" w:rsidRPr="00000000">
              <w:rPr>
                <w:rtl w:val="0"/>
              </w:rPr>
              <w:t xml:space="preserve">Activate an online account</w:t>
            </w:r>
          </w:p>
          <w:p w:rsidR="00000000" w:rsidDel="00000000" w:rsidP="00000000" w:rsidRDefault="00000000" w:rsidRPr="00000000" w14:paraId="00000640">
            <w:pPr>
              <w:numPr>
                <w:ilvl w:val="0"/>
                <w:numId w:val="49"/>
              </w:numPr>
              <w:spacing w:after="46" w:line="259" w:lineRule="auto"/>
              <w:ind w:left="0" w:firstLine="0"/>
              <w:rPr/>
            </w:pPr>
            <w:r w:rsidDel="00000000" w:rsidR="00000000" w:rsidRPr="00000000">
              <w:rPr>
                <w:rtl w:val="0"/>
              </w:rPr>
              <w:t xml:space="preserve">Provide assessor availability</w:t>
            </w:r>
          </w:p>
          <w:p w:rsidR="00000000" w:rsidDel="00000000" w:rsidP="00000000" w:rsidRDefault="00000000" w:rsidRPr="00000000" w14:paraId="00000641">
            <w:pPr>
              <w:numPr>
                <w:ilvl w:val="0"/>
                <w:numId w:val="49"/>
              </w:numPr>
              <w:spacing w:after="46" w:line="259" w:lineRule="auto"/>
              <w:ind w:left="0" w:firstLine="0"/>
              <w:rPr/>
            </w:pPr>
            <w:r w:rsidDel="00000000" w:rsidR="00000000" w:rsidRPr="00000000">
              <w:rPr>
                <w:rtl w:val="0"/>
              </w:rPr>
              <w:t xml:space="preserve">Read and SIFT additional information forms</w:t>
            </w:r>
          </w:p>
          <w:p w:rsidR="00000000" w:rsidDel="00000000" w:rsidP="00000000" w:rsidRDefault="00000000" w:rsidRPr="00000000" w14:paraId="00000642">
            <w:pPr>
              <w:numPr>
                <w:ilvl w:val="0"/>
                <w:numId w:val="49"/>
              </w:numPr>
              <w:spacing w:after="0" w:line="302" w:lineRule="auto"/>
              <w:ind w:left="0" w:firstLine="0"/>
              <w:rPr/>
            </w:pPr>
            <w:r w:rsidDel="00000000" w:rsidR="00000000" w:rsidRPr="00000000">
              <w:rPr>
                <w:rtl w:val="0"/>
              </w:rPr>
              <w:t xml:space="preserve">Upload scores •</w:t>
              <w:tab/>
              <w:t xml:space="preserve">Input feedback</w:t>
            </w:r>
          </w:p>
          <w:p w:rsidR="00000000" w:rsidDel="00000000" w:rsidP="00000000" w:rsidRDefault="00000000" w:rsidRPr="00000000" w14:paraId="00000643">
            <w:pPr>
              <w:spacing w:after="0" w:line="267" w:lineRule="auto"/>
              <w:ind w:left="0" w:firstLine="0"/>
              <w:jc w:val="both"/>
              <w:rPr/>
            </w:pPr>
            <w:r w:rsidDel="00000000" w:rsidR="00000000" w:rsidRPr="00000000">
              <w:rPr>
                <w:rtl w:val="0"/>
              </w:rPr>
              <w:t xml:space="preserve">To provide technical support to users of the system (candidates, assessors and admin users)</w:t>
            </w:r>
          </w:p>
          <w:p w:rsidR="00000000" w:rsidDel="00000000" w:rsidP="00000000" w:rsidRDefault="00000000" w:rsidRPr="00000000" w14:paraId="00000644">
            <w:pPr>
              <w:spacing w:after="0" w:line="259" w:lineRule="auto"/>
              <w:ind w:left="0" w:firstLine="0"/>
              <w:rPr/>
            </w:pPr>
            <w:r w:rsidDel="00000000" w:rsidR="00000000" w:rsidRPr="00000000">
              <w:rPr>
                <w:rtl w:val="0"/>
              </w:rPr>
              <w:t xml:space="preserve">To monitor the effectiveness of Fast Stream and diversity internship recruitment processes.</w:t>
            </w:r>
          </w:p>
        </w:tc>
      </w:tr>
    </w:tbl>
    <w:p w:rsidR="00000000" w:rsidDel="00000000" w:rsidP="00000000" w:rsidRDefault="00000000" w:rsidRPr="00000000" w14:paraId="00000645">
      <w:pPr>
        <w:spacing w:after="0" w:line="259" w:lineRule="auto"/>
        <w:ind w:left="-1426" w:right="11108" w:firstLine="0"/>
        <w:rPr/>
      </w:pPr>
      <w:r w:rsidDel="00000000" w:rsidR="00000000" w:rsidRPr="00000000">
        <w:rPr>
          <w:rtl w:val="0"/>
        </w:rPr>
      </w:r>
    </w:p>
    <w:tbl>
      <w:tblPr>
        <w:tblStyle w:val="Table42"/>
        <w:tblW w:w="9680.0" w:type="dxa"/>
        <w:jc w:val="left"/>
        <w:tblInd w:w="24.0" w:type="dxa"/>
        <w:tblLayout w:type="fixed"/>
        <w:tblLook w:val="0400"/>
      </w:tblPr>
      <w:tblGrid>
        <w:gridCol w:w="2260"/>
        <w:gridCol w:w="7420"/>
        <w:tblGridChange w:id="0">
          <w:tblGrid>
            <w:gridCol w:w="2260"/>
            <w:gridCol w:w="7420"/>
          </w:tblGrid>
        </w:tblGridChange>
      </w:tblGrid>
      <w:tr>
        <w:trPr>
          <w:cantSplit w:val="0"/>
          <w:trHeight w:val="69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46">
            <w:pPr>
              <w:spacing w:after="7" w:line="259" w:lineRule="auto"/>
              <w:ind w:left="0" w:firstLine="0"/>
              <w:rPr/>
            </w:pPr>
            <w:r w:rsidDel="00000000" w:rsidR="00000000" w:rsidRPr="00000000">
              <w:rPr>
                <w:rtl w:val="0"/>
              </w:rPr>
              <w:t xml:space="preserve">Type of Personal</w:t>
            </w:r>
          </w:p>
          <w:p w:rsidR="00000000" w:rsidDel="00000000" w:rsidP="00000000" w:rsidRDefault="00000000" w:rsidRPr="00000000" w14:paraId="00000647">
            <w:pPr>
              <w:spacing w:after="0" w:line="259" w:lineRule="auto"/>
              <w:ind w:left="0" w:firstLine="0"/>
              <w:rPr/>
            </w:pPr>
            <w:r w:rsidDel="00000000" w:rsidR="00000000" w:rsidRPr="00000000">
              <w:rPr>
                <w:rtl w:val="0"/>
              </w:rPr>
              <w:t xml:space="preserve">Data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48">
            <w:pPr>
              <w:spacing w:after="299" w:line="259" w:lineRule="auto"/>
              <w:ind w:left="5" w:firstLine="0"/>
              <w:rPr/>
            </w:pPr>
            <w:r w:rsidDel="00000000" w:rsidR="00000000" w:rsidRPr="00000000">
              <w:rPr>
                <w:rtl w:val="0"/>
              </w:rPr>
              <w:t xml:space="preserve">Candidate account holders:</w:t>
            </w:r>
          </w:p>
          <w:p w:rsidR="00000000" w:rsidDel="00000000" w:rsidP="00000000" w:rsidRDefault="00000000" w:rsidRPr="00000000" w14:paraId="00000649">
            <w:pPr>
              <w:spacing w:after="44" w:line="259" w:lineRule="auto"/>
              <w:ind w:left="5" w:firstLine="0"/>
              <w:rPr/>
            </w:pPr>
            <w:r w:rsidDel="00000000" w:rsidR="00000000" w:rsidRPr="00000000">
              <w:rPr>
                <w:rtl w:val="0"/>
              </w:rPr>
              <w:t xml:space="preserve">To create an account</w:t>
            </w:r>
          </w:p>
          <w:p w:rsidR="00000000" w:rsidDel="00000000" w:rsidP="00000000" w:rsidRDefault="00000000" w:rsidRPr="00000000" w14:paraId="0000064A">
            <w:pPr>
              <w:numPr>
                <w:ilvl w:val="0"/>
                <w:numId w:val="50"/>
              </w:numPr>
              <w:spacing w:after="45" w:line="259" w:lineRule="auto"/>
              <w:ind w:left="5" w:firstLine="0"/>
              <w:rPr/>
            </w:pPr>
            <w:r w:rsidDel="00000000" w:rsidR="00000000" w:rsidRPr="00000000">
              <w:rPr>
                <w:rtl w:val="0"/>
              </w:rPr>
              <w:t xml:space="preserve">Name</w:t>
            </w:r>
          </w:p>
          <w:p w:rsidR="00000000" w:rsidDel="00000000" w:rsidP="00000000" w:rsidRDefault="00000000" w:rsidRPr="00000000" w14:paraId="0000064B">
            <w:pPr>
              <w:numPr>
                <w:ilvl w:val="0"/>
                <w:numId w:val="50"/>
              </w:numPr>
              <w:spacing w:after="299" w:line="259" w:lineRule="auto"/>
              <w:ind w:left="5" w:firstLine="0"/>
              <w:rPr/>
            </w:pPr>
            <w:r w:rsidDel="00000000" w:rsidR="00000000" w:rsidRPr="00000000">
              <w:rPr>
                <w:rtl w:val="0"/>
              </w:rPr>
              <w:t xml:space="preserve">Email address</w:t>
            </w:r>
          </w:p>
          <w:p w:rsidR="00000000" w:rsidDel="00000000" w:rsidP="00000000" w:rsidRDefault="00000000" w:rsidRPr="00000000" w14:paraId="0000064C">
            <w:pPr>
              <w:spacing w:after="51" w:line="259" w:lineRule="auto"/>
              <w:ind w:left="5" w:firstLine="0"/>
              <w:rPr/>
            </w:pPr>
            <w:r w:rsidDel="00000000" w:rsidR="00000000" w:rsidRPr="00000000">
              <w:rPr>
                <w:rtl w:val="0"/>
              </w:rPr>
              <w:t xml:space="preserve">For civil servants - to verify their employing department:</w:t>
            </w:r>
          </w:p>
          <w:p w:rsidR="00000000" w:rsidDel="00000000" w:rsidP="00000000" w:rsidRDefault="00000000" w:rsidRPr="00000000" w14:paraId="0000064D">
            <w:pPr>
              <w:numPr>
                <w:ilvl w:val="0"/>
                <w:numId w:val="50"/>
              </w:numPr>
              <w:spacing w:after="26" w:line="259" w:lineRule="auto"/>
              <w:ind w:left="5" w:firstLine="0"/>
              <w:rPr/>
            </w:pPr>
            <w:r w:rsidDel="00000000" w:rsidR="00000000" w:rsidRPr="00000000">
              <w:rPr>
                <w:rtl w:val="0"/>
              </w:rPr>
              <w:t xml:space="preserve">Work email address</w:t>
            </w:r>
          </w:p>
          <w:p w:rsidR="00000000" w:rsidDel="00000000" w:rsidP="00000000" w:rsidRDefault="00000000" w:rsidRPr="00000000" w14:paraId="0000064E">
            <w:pPr>
              <w:numPr>
                <w:ilvl w:val="0"/>
                <w:numId w:val="50"/>
              </w:numPr>
              <w:spacing w:after="38" w:line="267" w:lineRule="auto"/>
              <w:ind w:left="5" w:firstLine="0"/>
              <w:rPr/>
            </w:pPr>
            <w:r w:rsidDel="00000000" w:rsidR="00000000" w:rsidRPr="00000000">
              <w:rPr>
                <w:rtl w:val="0"/>
              </w:rPr>
              <w:t xml:space="preserve">Line manager’s email address (optional - used as verification if a work email address is not available)</w:t>
            </w:r>
          </w:p>
          <w:p w:rsidR="00000000" w:rsidDel="00000000" w:rsidP="00000000" w:rsidRDefault="00000000" w:rsidRPr="00000000" w14:paraId="0000064F">
            <w:pPr>
              <w:numPr>
                <w:ilvl w:val="0"/>
                <w:numId w:val="50"/>
              </w:numPr>
              <w:spacing w:after="46" w:line="259" w:lineRule="auto"/>
              <w:ind w:left="5" w:firstLine="0"/>
              <w:rPr/>
            </w:pPr>
            <w:r w:rsidDel="00000000" w:rsidR="00000000" w:rsidRPr="00000000">
              <w:rPr>
                <w:rtl w:val="0"/>
              </w:rPr>
              <w:t xml:space="preserve">Employer (department)</w:t>
            </w:r>
          </w:p>
          <w:p w:rsidR="00000000" w:rsidDel="00000000" w:rsidP="00000000" w:rsidRDefault="00000000" w:rsidRPr="00000000" w14:paraId="00000650">
            <w:pPr>
              <w:numPr>
                <w:ilvl w:val="0"/>
                <w:numId w:val="50"/>
              </w:numPr>
              <w:spacing w:after="281" w:line="259" w:lineRule="auto"/>
              <w:ind w:left="5" w:firstLine="0"/>
              <w:rPr/>
            </w:pPr>
            <w:r w:rsidDel="00000000" w:rsidR="00000000" w:rsidRPr="00000000">
              <w:rPr>
                <w:rtl w:val="0"/>
              </w:rPr>
              <w:t xml:space="preserve">Previous Fast Track or diversity internship details</w:t>
            </w:r>
          </w:p>
          <w:p w:rsidR="00000000" w:rsidDel="00000000" w:rsidP="00000000" w:rsidRDefault="00000000" w:rsidRPr="00000000" w14:paraId="00000651">
            <w:pPr>
              <w:spacing w:after="46" w:line="259" w:lineRule="auto"/>
              <w:ind w:left="5" w:firstLine="0"/>
              <w:rPr/>
            </w:pPr>
            <w:r w:rsidDel="00000000" w:rsidR="00000000" w:rsidRPr="00000000">
              <w:rPr>
                <w:rtl w:val="0"/>
              </w:rPr>
              <w:t xml:space="preserve">Making an application - questions may include:</w:t>
            </w:r>
          </w:p>
          <w:p w:rsidR="00000000" w:rsidDel="00000000" w:rsidP="00000000" w:rsidRDefault="00000000" w:rsidRPr="00000000" w14:paraId="00000652">
            <w:pPr>
              <w:numPr>
                <w:ilvl w:val="0"/>
                <w:numId w:val="50"/>
              </w:numPr>
              <w:spacing w:after="46" w:line="259" w:lineRule="auto"/>
              <w:ind w:left="5" w:firstLine="0"/>
              <w:rPr/>
            </w:pPr>
            <w:r w:rsidDel="00000000" w:rsidR="00000000" w:rsidRPr="00000000">
              <w:rPr>
                <w:rtl w:val="0"/>
              </w:rPr>
              <w:t xml:space="preserve">Full contact details (address, phone etc)</w:t>
            </w:r>
          </w:p>
          <w:p w:rsidR="00000000" w:rsidDel="00000000" w:rsidP="00000000" w:rsidRDefault="00000000" w:rsidRPr="00000000" w14:paraId="00000653">
            <w:pPr>
              <w:numPr>
                <w:ilvl w:val="0"/>
                <w:numId w:val="50"/>
              </w:numPr>
              <w:spacing w:after="26" w:line="259" w:lineRule="auto"/>
              <w:ind w:left="5" w:firstLine="0"/>
              <w:rPr/>
            </w:pPr>
            <w:r w:rsidDel="00000000" w:rsidR="00000000" w:rsidRPr="00000000">
              <w:rPr>
                <w:rtl w:val="0"/>
              </w:rPr>
              <w:t xml:space="preserve">Date of birth</w:t>
            </w:r>
          </w:p>
          <w:p w:rsidR="00000000" w:rsidDel="00000000" w:rsidP="00000000" w:rsidRDefault="00000000" w:rsidRPr="00000000" w14:paraId="00000654">
            <w:pPr>
              <w:numPr>
                <w:ilvl w:val="0"/>
                <w:numId w:val="50"/>
              </w:numPr>
              <w:spacing w:after="46" w:line="259" w:lineRule="auto"/>
              <w:ind w:left="5" w:firstLine="0"/>
              <w:rPr/>
            </w:pPr>
            <w:r w:rsidDel="00000000" w:rsidR="00000000" w:rsidRPr="00000000">
              <w:rPr>
                <w:rtl w:val="0"/>
              </w:rPr>
              <w:t xml:space="preserve">Eligibility – immigration status and scheme eligibility</w:t>
            </w:r>
          </w:p>
          <w:p w:rsidR="00000000" w:rsidDel="00000000" w:rsidP="00000000" w:rsidRDefault="00000000" w:rsidRPr="00000000" w14:paraId="00000655">
            <w:pPr>
              <w:numPr>
                <w:ilvl w:val="0"/>
                <w:numId w:val="50"/>
              </w:numPr>
              <w:spacing w:after="13" w:line="267" w:lineRule="auto"/>
              <w:ind w:left="5" w:firstLine="0"/>
              <w:rPr/>
            </w:pPr>
            <w:r w:rsidDel="00000000" w:rsidR="00000000" w:rsidRPr="00000000">
              <w:rPr>
                <w:rtl w:val="0"/>
              </w:rPr>
              <w:t xml:space="preserve">Disability, Positive about Disability Scheme and reasonable adjustment requirements</w:t>
            </w:r>
          </w:p>
          <w:p w:rsidR="00000000" w:rsidDel="00000000" w:rsidP="00000000" w:rsidRDefault="00000000" w:rsidRPr="00000000" w14:paraId="00000656">
            <w:pPr>
              <w:numPr>
                <w:ilvl w:val="0"/>
                <w:numId w:val="50"/>
              </w:numPr>
              <w:spacing w:after="8" w:line="259" w:lineRule="auto"/>
              <w:ind w:left="5" w:firstLine="0"/>
              <w:rPr/>
            </w:pPr>
            <w:r w:rsidDel="00000000" w:rsidR="00000000" w:rsidRPr="00000000">
              <w:rPr>
                <w:rtl w:val="0"/>
              </w:rPr>
              <w:t xml:space="preserve">Diversity information – Free school meals, Previous school,</w:t>
            </w:r>
          </w:p>
          <w:p w:rsidR="00000000" w:rsidDel="00000000" w:rsidP="00000000" w:rsidRDefault="00000000" w:rsidRPr="00000000" w14:paraId="00000657">
            <w:pPr>
              <w:spacing w:after="51" w:line="259" w:lineRule="auto"/>
              <w:ind w:left="5" w:firstLine="0"/>
              <w:rPr/>
            </w:pPr>
            <w:r w:rsidDel="00000000" w:rsidR="00000000" w:rsidRPr="00000000">
              <w:rPr>
                <w:rtl w:val="0"/>
              </w:rPr>
              <w:t xml:space="preserve">Gender, Race, Sexuality, Parents employment details</w:t>
            </w:r>
          </w:p>
          <w:p w:rsidR="00000000" w:rsidDel="00000000" w:rsidP="00000000" w:rsidRDefault="00000000" w:rsidRPr="00000000" w14:paraId="00000658">
            <w:pPr>
              <w:numPr>
                <w:ilvl w:val="0"/>
                <w:numId w:val="50"/>
              </w:numPr>
              <w:spacing w:after="254" w:line="284" w:lineRule="auto"/>
              <w:ind w:left="5" w:firstLine="0"/>
              <w:rPr/>
            </w:pPr>
            <w:r w:rsidDel="00000000" w:rsidR="00000000" w:rsidRPr="00000000">
              <w:rPr>
                <w:rtl w:val="0"/>
              </w:rPr>
              <w:t xml:space="preserve">Information relating to preferences for jobs (e.g. location, interest areas)</w:t>
            </w:r>
          </w:p>
          <w:p w:rsidR="00000000" w:rsidDel="00000000" w:rsidP="00000000" w:rsidRDefault="00000000" w:rsidRPr="00000000" w14:paraId="00000659">
            <w:pPr>
              <w:spacing w:after="0" w:line="259" w:lineRule="auto"/>
              <w:ind w:left="5" w:firstLine="0"/>
              <w:rPr/>
            </w:pPr>
            <w:r w:rsidDel="00000000" w:rsidR="00000000" w:rsidRPr="00000000">
              <w:rPr>
                <w:rtl w:val="0"/>
              </w:rPr>
              <w:t xml:space="preserve">SIFT</w:t>
            </w:r>
          </w:p>
        </w:tc>
      </w:tr>
      <w:tr>
        <w:trPr>
          <w:cantSplit w:val="0"/>
          <w:trHeight w:val="26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5A">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5B">
            <w:pPr>
              <w:numPr>
                <w:ilvl w:val="0"/>
                <w:numId w:val="51"/>
              </w:numPr>
              <w:spacing w:after="47" w:line="259" w:lineRule="auto"/>
              <w:ind w:left="725" w:hanging="720"/>
              <w:rPr/>
            </w:pPr>
            <w:r w:rsidDel="00000000" w:rsidR="00000000" w:rsidRPr="00000000">
              <w:rPr>
                <w:rtl w:val="0"/>
              </w:rPr>
              <w:t xml:space="preserve">Personal statement</w:t>
            </w:r>
          </w:p>
          <w:p w:rsidR="00000000" w:rsidDel="00000000" w:rsidP="00000000" w:rsidRDefault="00000000" w:rsidRPr="00000000" w14:paraId="0000065C">
            <w:pPr>
              <w:numPr>
                <w:ilvl w:val="0"/>
                <w:numId w:val="51"/>
              </w:numPr>
              <w:spacing w:after="51" w:line="259" w:lineRule="auto"/>
              <w:ind w:left="725" w:hanging="720"/>
              <w:rPr/>
            </w:pPr>
            <w:r w:rsidDel="00000000" w:rsidR="00000000" w:rsidRPr="00000000">
              <w:rPr>
                <w:rtl w:val="0"/>
              </w:rPr>
              <w:t xml:space="preserve">Qualifications, licences, professional memberships</w:t>
            </w:r>
          </w:p>
          <w:p w:rsidR="00000000" w:rsidDel="00000000" w:rsidP="00000000" w:rsidRDefault="00000000" w:rsidRPr="00000000" w14:paraId="0000065D">
            <w:pPr>
              <w:numPr>
                <w:ilvl w:val="0"/>
                <w:numId w:val="51"/>
              </w:numPr>
              <w:spacing w:after="299" w:line="259" w:lineRule="auto"/>
              <w:ind w:left="725" w:hanging="720"/>
              <w:rPr/>
            </w:pPr>
            <w:r w:rsidDel="00000000" w:rsidR="00000000" w:rsidRPr="00000000">
              <w:rPr>
                <w:rtl w:val="0"/>
              </w:rPr>
              <w:t xml:space="preserve">Employment history</w:t>
            </w:r>
          </w:p>
          <w:p w:rsidR="00000000" w:rsidDel="00000000" w:rsidP="00000000" w:rsidRDefault="00000000" w:rsidRPr="00000000" w14:paraId="0000065E">
            <w:pPr>
              <w:spacing w:after="44" w:line="259" w:lineRule="auto"/>
              <w:ind w:left="5" w:firstLine="0"/>
              <w:rPr/>
            </w:pPr>
            <w:r w:rsidDel="00000000" w:rsidR="00000000" w:rsidRPr="00000000">
              <w:rPr>
                <w:rtl w:val="0"/>
              </w:rPr>
              <w:t xml:space="preserve">Staff account holders:</w:t>
            </w:r>
          </w:p>
          <w:p w:rsidR="00000000" w:rsidDel="00000000" w:rsidP="00000000" w:rsidRDefault="00000000" w:rsidRPr="00000000" w14:paraId="0000065F">
            <w:pPr>
              <w:numPr>
                <w:ilvl w:val="0"/>
                <w:numId w:val="51"/>
              </w:numPr>
              <w:spacing w:after="46" w:line="259" w:lineRule="auto"/>
              <w:ind w:left="725" w:hanging="720"/>
              <w:rPr/>
            </w:pPr>
            <w:r w:rsidDel="00000000" w:rsidR="00000000" w:rsidRPr="00000000">
              <w:rPr>
                <w:rtl w:val="0"/>
              </w:rPr>
              <w:t xml:space="preserve">Name</w:t>
            </w:r>
          </w:p>
          <w:p w:rsidR="00000000" w:rsidDel="00000000" w:rsidP="00000000" w:rsidRDefault="00000000" w:rsidRPr="00000000" w14:paraId="00000660">
            <w:pPr>
              <w:numPr>
                <w:ilvl w:val="0"/>
                <w:numId w:val="51"/>
              </w:numPr>
              <w:spacing w:after="45" w:line="259" w:lineRule="auto"/>
              <w:ind w:left="725" w:hanging="720"/>
              <w:rPr/>
            </w:pPr>
            <w:r w:rsidDel="00000000" w:rsidR="00000000" w:rsidRPr="00000000">
              <w:rPr>
                <w:rtl w:val="0"/>
              </w:rPr>
              <w:t xml:space="preserve">Work email address</w:t>
            </w:r>
          </w:p>
          <w:p w:rsidR="00000000" w:rsidDel="00000000" w:rsidP="00000000" w:rsidRDefault="00000000" w:rsidRPr="00000000" w14:paraId="00000661">
            <w:pPr>
              <w:numPr>
                <w:ilvl w:val="0"/>
                <w:numId w:val="51"/>
              </w:numPr>
              <w:spacing w:after="0" w:line="259" w:lineRule="auto"/>
              <w:ind w:left="725" w:hanging="720"/>
              <w:rPr/>
            </w:pPr>
            <w:r w:rsidDel="00000000" w:rsidR="00000000" w:rsidRPr="00000000">
              <w:rPr>
                <w:rtl w:val="0"/>
              </w:rPr>
              <w:t xml:space="preserve">Department</w:t>
            </w:r>
          </w:p>
        </w:tc>
      </w:tr>
      <w:tr>
        <w:trPr>
          <w:cantSplit w:val="0"/>
          <w:trHeight w:val="3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62">
            <w:pPr>
              <w:spacing w:after="7" w:line="259" w:lineRule="auto"/>
              <w:ind w:left="0" w:firstLine="0"/>
              <w:rPr/>
            </w:pPr>
            <w:r w:rsidDel="00000000" w:rsidR="00000000" w:rsidRPr="00000000">
              <w:rPr>
                <w:rtl w:val="0"/>
              </w:rPr>
              <w:t xml:space="preserve">Categories of Data</w:t>
            </w:r>
          </w:p>
          <w:p w:rsidR="00000000" w:rsidDel="00000000" w:rsidP="00000000" w:rsidRDefault="00000000" w:rsidRPr="00000000" w14:paraId="00000663">
            <w:pPr>
              <w:spacing w:after="0" w:line="259" w:lineRule="auto"/>
              <w:ind w:left="0" w:firstLine="0"/>
              <w:rPr/>
            </w:pPr>
            <w:r w:rsidDel="00000000" w:rsidR="00000000" w:rsidRPr="00000000">
              <w:rPr>
                <w:rtl w:val="0"/>
              </w:rPr>
              <w:t xml:space="preserve">Subject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64">
            <w:pPr>
              <w:spacing w:after="9" w:line="259" w:lineRule="auto"/>
              <w:ind w:left="5" w:firstLine="0"/>
              <w:rPr/>
            </w:pPr>
            <w:r w:rsidDel="00000000" w:rsidR="00000000" w:rsidRPr="00000000">
              <w:rPr>
                <w:rtl w:val="0"/>
              </w:rPr>
              <w:t xml:space="preserve">Users of the Fast Stream Recruitment Platform</w:t>
            </w:r>
          </w:p>
          <w:p w:rsidR="00000000" w:rsidDel="00000000" w:rsidP="00000000" w:rsidRDefault="00000000" w:rsidRPr="00000000" w14:paraId="00000665">
            <w:pPr>
              <w:spacing w:after="273" w:line="268" w:lineRule="auto"/>
              <w:ind w:left="5" w:firstLine="0"/>
              <w:rPr/>
            </w:pPr>
            <w:r w:rsidDel="00000000" w:rsidR="00000000" w:rsidRPr="00000000">
              <w:rPr>
                <w:rtl w:val="0"/>
              </w:rPr>
              <w:t xml:space="preserve">(http://www.apply-civilservice-fast- stream.service.gov.uk) who create an online account and make an application to the Fast Stream or diversity internships. When an account holder makes an application for a job, they will provide more data as part of their application. Not all account holders will make applications.</w:t>
            </w:r>
          </w:p>
          <w:p w:rsidR="00000000" w:rsidDel="00000000" w:rsidP="00000000" w:rsidRDefault="00000000" w:rsidRPr="00000000" w14:paraId="00000666">
            <w:pPr>
              <w:spacing w:after="278" w:line="267" w:lineRule="auto"/>
              <w:ind w:left="5" w:firstLine="0"/>
              <w:rPr/>
            </w:pPr>
            <w:r w:rsidDel="00000000" w:rsidR="00000000" w:rsidRPr="00000000">
              <w:rPr>
                <w:rtl w:val="0"/>
              </w:rPr>
              <w:t xml:space="preserve">Applicants – any adult who holds a recognised degree; an existing civil servant who may or may not hold a degree.</w:t>
            </w:r>
          </w:p>
          <w:p w:rsidR="00000000" w:rsidDel="00000000" w:rsidP="00000000" w:rsidRDefault="00000000" w:rsidRPr="00000000" w14:paraId="00000667">
            <w:pPr>
              <w:spacing w:after="0" w:line="259" w:lineRule="auto"/>
              <w:ind w:left="5" w:firstLine="0"/>
              <w:rPr/>
            </w:pPr>
            <w:r w:rsidDel="00000000" w:rsidR="00000000" w:rsidRPr="00000000">
              <w:rPr>
                <w:rtl w:val="0"/>
              </w:rPr>
              <w:t xml:space="preserve">Staff – those using the system to manage the recruitment, assess candidates, manage the system, or use MI.</w:t>
            </w:r>
          </w:p>
        </w:tc>
      </w:tr>
      <w:tr>
        <w:trPr>
          <w:cantSplit w:val="0"/>
          <w:trHeight w:val="16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68">
            <w:pPr>
              <w:spacing w:after="0" w:line="259" w:lineRule="auto"/>
              <w:ind w:left="0" w:firstLine="0"/>
              <w:rPr/>
            </w:pPr>
            <w:r w:rsidDel="00000000" w:rsidR="00000000" w:rsidRPr="00000000">
              <w:rPr>
                <w:rtl w:val="0"/>
              </w:rPr>
              <w:t xml:space="preserve">International transfers and legal gateway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69">
            <w:pPr>
              <w:spacing w:after="0" w:line="259" w:lineRule="auto"/>
              <w:ind w:left="5" w:firstLine="0"/>
              <w:rPr/>
            </w:pPr>
            <w:r w:rsidDel="00000000" w:rsidR="00000000" w:rsidRPr="00000000">
              <w:rPr>
                <w:rtl w:val="0"/>
              </w:rPr>
              <w:t xml:space="preserve">N/A - no international transfer of data is envisaged.</w:t>
            </w:r>
          </w:p>
        </w:tc>
      </w:tr>
      <w:tr>
        <w:trPr>
          <w:cantSplit w:val="0"/>
          <w:trHeight w:val="23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6A">
            <w:pPr>
              <w:spacing w:after="0" w:line="259" w:lineRule="auto"/>
              <w:ind w:left="0" w:firstLine="0"/>
              <w:rPr/>
            </w:pPr>
            <w:r w:rsidDel="00000000" w:rsidR="00000000" w:rsidRPr="00000000">
              <w:rPr>
                <w:rtl w:val="0"/>
              </w:rPr>
              <w:t xml:space="preserve">Plan</w:t>
              <w:tab/>
              <w:t xml:space="preserve">for</w:t>
              <w:tab/>
              <w:t xml:space="preserve">return and destruction of the data once the Processing is complete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6B">
            <w:pPr>
              <w:spacing w:after="278" w:line="267" w:lineRule="auto"/>
              <w:ind w:left="5" w:right="28" w:firstLine="0"/>
              <w:rPr/>
            </w:pPr>
            <w:r w:rsidDel="00000000" w:rsidR="00000000" w:rsidRPr="00000000">
              <w:rPr>
                <w:rtl w:val="0"/>
              </w:rPr>
              <w:t xml:space="preserve">The data is held for the duration of a recruitment campaign which is typically 12 months. The data is extracted from the recruitment platform by the Buyer as flat .csv files and the original data is deleted from the hosting servers by the Supplier when requested by the Buyer.</w:t>
            </w:r>
          </w:p>
          <w:p w:rsidR="00000000" w:rsidDel="00000000" w:rsidP="00000000" w:rsidRDefault="00000000" w:rsidRPr="00000000" w14:paraId="0000066C">
            <w:pPr>
              <w:spacing w:after="0" w:line="259" w:lineRule="auto"/>
              <w:ind w:left="5" w:right="27" w:firstLine="0"/>
              <w:rPr/>
            </w:pPr>
            <w:r w:rsidDel="00000000" w:rsidR="00000000" w:rsidRPr="00000000">
              <w:rPr>
                <w:rtl w:val="0"/>
              </w:rPr>
              <w:t xml:space="preserve">The extracted data is then anonymised and held by the Buyer for research and statistical purposes for up to a further 5 years by Civil Service staff.</w:t>
            </w:r>
          </w:p>
        </w:tc>
      </w:tr>
    </w:tbl>
    <w:p w:rsidR="00000000" w:rsidDel="00000000" w:rsidP="00000000" w:rsidRDefault="00000000" w:rsidRPr="00000000" w14:paraId="0000066D">
      <w:pPr>
        <w:spacing w:after="381" w:line="259" w:lineRule="auto"/>
        <w:ind w:left="10" w:firstLine="15"/>
        <w:rPr/>
      </w:pPr>
      <w:r w:rsidDel="00000000" w:rsidR="00000000" w:rsidRPr="00000000">
        <w:rPr>
          <w:sz w:val="28"/>
          <w:szCs w:val="28"/>
          <w:rtl w:val="0"/>
        </w:rPr>
        <w:t xml:space="preserve">Annex 2 - Joint Controller Agreement</w:t>
      </w:r>
      <w:r w:rsidDel="00000000" w:rsidR="00000000" w:rsidRPr="00000000">
        <w:rPr>
          <w:rtl w:val="0"/>
        </w:rPr>
      </w:r>
    </w:p>
    <w:p w:rsidR="00000000" w:rsidDel="00000000" w:rsidP="00000000" w:rsidRDefault="00000000" w:rsidRPr="00000000" w14:paraId="0000066E">
      <w:pPr>
        <w:spacing w:after="142" w:line="259" w:lineRule="auto"/>
        <w:ind w:left="10" w:firstLine="15"/>
        <w:rPr/>
        <w:sectPr>
          <w:headerReference r:id="rId31" w:type="default"/>
          <w:headerReference r:id="rId32" w:type="first"/>
          <w:headerReference r:id="rId33" w:type="even"/>
          <w:footerReference r:id="rId34" w:type="default"/>
          <w:footerReference r:id="rId35" w:type="first"/>
          <w:footerReference r:id="rId36" w:type="even"/>
          <w:pgSz w:h="16840" w:w="11920" w:orient="portrait"/>
          <w:pgMar w:bottom="1447" w:top="3740" w:left="1426" w:right="812" w:header="720" w:footer="1039"/>
          <w:pgNumType w:start="1"/>
        </w:sectPr>
      </w:pPr>
      <w:r w:rsidDel="00000000" w:rsidR="00000000" w:rsidRPr="00000000">
        <w:rPr>
          <w:sz w:val="28"/>
          <w:szCs w:val="28"/>
          <w:rtl w:val="0"/>
        </w:rPr>
        <w:t xml:space="preserve">Not used</w:t>
      </w:r>
      <w:r w:rsidDel="00000000" w:rsidR="00000000" w:rsidRPr="00000000">
        <w:rPr>
          <w:rtl w:val="0"/>
        </w:rPr>
      </w:r>
    </w:p>
    <w:p w:rsidR="00000000" w:rsidDel="00000000" w:rsidP="00000000" w:rsidRDefault="00000000" w:rsidRPr="00000000" w14:paraId="0000066F">
      <w:pPr>
        <w:pStyle w:val="Heading5"/>
        <w:spacing w:after="828" w:line="265" w:lineRule="auto"/>
        <w:ind w:left="145" w:firstLine="870"/>
        <w:rPr/>
      </w:pPr>
      <w:r w:rsidDel="00000000" w:rsidR="00000000" w:rsidRPr="00000000">
        <w:rPr>
          <w:color w:val="000000"/>
          <w:sz w:val="32"/>
          <w:szCs w:val="32"/>
          <w:rtl w:val="0"/>
        </w:rPr>
        <w:t xml:space="preserve">Schedule 8 (Corporate Resolution Planning)</w:t>
      </w:r>
      <w:r w:rsidDel="00000000" w:rsidR="00000000" w:rsidRPr="00000000">
        <w:rPr>
          <w:rtl w:val="0"/>
        </w:rPr>
      </w:r>
    </w:p>
    <w:p w:rsidR="00000000" w:rsidDel="00000000" w:rsidP="00000000" w:rsidRDefault="00000000" w:rsidRPr="00000000" w14:paraId="00000670">
      <w:pPr>
        <w:pStyle w:val="Heading6"/>
        <w:tabs>
          <w:tab w:val="center" w:leader="none" w:pos="1500"/>
        </w:tabs>
        <w:spacing w:after="202" w:lineRule="auto"/>
        <w:ind w:left="0" w:firstLine="0"/>
        <w:rPr/>
      </w:pPr>
      <w:r w:rsidDel="00000000" w:rsidR="00000000" w:rsidRPr="00000000">
        <w:rPr>
          <w:color w:val="000000"/>
          <w:rtl w:val="0"/>
        </w:rPr>
        <w:t xml:space="preserve">1.</w:t>
        <w:tab/>
      </w:r>
      <w:r w:rsidDel="00000000" w:rsidR="00000000" w:rsidRPr="00000000">
        <w:rPr>
          <w:rtl w:val="0"/>
        </w:rPr>
        <w:t xml:space="preserve">Definitions</w:t>
      </w:r>
    </w:p>
    <w:p w:rsidR="00000000" w:rsidDel="00000000" w:rsidP="00000000" w:rsidRDefault="00000000" w:rsidRPr="00000000" w14:paraId="00000671">
      <w:pPr>
        <w:spacing w:after="84" w:lineRule="auto"/>
        <w:ind w:left="145" w:firstLine="15"/>
        <w:rPr/>
      </w:pPr>
      <w:r w:rsidDel="00000000" w:rsidR="00000000" w:rsidRPr="00000000">
        <w:rPr>
          <w:rtl w:val="0"/>
        </w:rPr>
        <w:t xml:space="preserve">1.1</w:t>
        <w:tab/>
        <w:t xml:space="preserve">In this Schedule, the following words shall have the following meanings and they shall supplement Schedule 6 (Glossary and interpretations):</w:t>
      </w:r>
    </w:p>
    <w:tbl>
      <w:tblPr>
        <w:tblStyle w:val="Table43"/>
        <w:tblW w:w="8160.0" w:type="dxa"/>
        <w:jc w:val="left"/>
        <w:tblInd w:w="1039.0" w:type="dxa"/>
        <w:tblLayout w:type="fixed"/>
        <w:tblLook w:val="0400"/>
      </w:tblPr>
      <w:tblGrid>
        <w:gridCol w:w="3080"/>
        <w:gridCol w:w="5080"/>
        <w:tblGridChange w:id="0">
          <w:tblGrid>
            <w:gridCol w:w="3080"/>
            <w:gridCol w:w="5080"/>
          </w:tblGrid>
        </w:tblGridChange>
      </w:tblGrid>
      <w:tr>
        <w:trPr>
          <w:cantSplit w:val="0"/>
          <w:trHeight w:val="23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72">
            <w:pPr>
              <w:spacing w:after="7" w:line="259" w:lineRule="auto"/>
              <w:ind w:left="0" w:firstLine="0"/>
              <w:rPr/>
            </w:pPr>
            <w:r w:rsidDel="00000000" w:rsidR="00000000" w:rsidRPr="00000000">
              <w:rPr>
                <w:b w:val="1"/>
                <w:rtl w:val="0"/>
              </w:rPr>
              <w:t xml:space="preserve">"Accounting Reference</w:t>
            </w:r>
            <w:r w:rsidDel="00000000" w:rsidR="00000000" w:rsidRPr="00000000">
              <w:rPr>
                <w:rtl w:val="0"/>
              </w:rPr>
            </w:r>
          </w:p>
          <w:p w:rsidR="00000000" w:rsidDel="00000000" w:rsidP="00000000" w:rsidRDefault="00000000" w:rsidRPr="00000000" w14:paraId="00000673">
            <w:pPr>
              <w:spacing w:after="0" w:line="259" w:lineRule="auto"/>
              <w:ind w:left="0" w:firstLine="0"/>
              <w:rPr/>
            </w:pPr>
            <w:r w:rsidDel="00000000" w:rsidR="00000000" w:rsidRPr="00000000">
              <w:rPr>
                <w:b w:val="1"/>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74">
            <w:pPr>
              <w:spacing w:after="26" w:line="259" w:lineRule="auto"/>
              <w:ind w:left="10" w:firstLine="0"/>
              <w:rPr/>
            </w:pPr>
            <w:r w:rsidDel="00000000" w:rsidR="00000000" w:rsidRPr="00000000">
              <w:rPr>
                <w:rtl w:val="0"/>
              </w:rPr>
              <w:t xml:space="preserve">means in each year the date to which the</w:t>
            </w:r>
          </w:p>
          <w:p w:rsidR="00000000" w:rsidDel="00000000" w:rsidP="00000000" w:rsidRDefault="00000000" w:rsidRPr="00000000" w14:paraId="00000675">
            <w:pPr>
              <w:spacing w:after="0" w:line="259" w:lineRule="auto"/>
              <w:ind w:left="10" w:firstLine="0"/>
              <w:rPr/>
            </w:pPr>
            <w:r w:rsidDel="00000000" w:rsidR="00000000" w:rsidRPr="00000000">
              <w:rPr>
                <w:rtl w:val="0"/>
              </w:rPr>
              <w:t xml:space="preserve">Supplier prepares its annual audited financial statements;</w:t>
            </w:r>
          </w:p>
        </w:tc>
      </w:tr>
      <w:tr>
        <w:trPr>
          <w:cantSplit w:val="0"/>
          <w:trHeight w:val="60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76">
            <w:pPr>
              <w:spacing w:after="0" w:line="259" w:lineRule="auto"/>
              <w:ind w:left="0" w:firstLine="0"/>
              <w:rPr/>
            </w:pPr>
            <w:r w:rsidDel="00000000" w:rsidR="00000000" w:rsidRPr="00000000">
              <w:rPr>
                <w:b w:val="1"/>
                <w:rtl w:val="0"/>
              </w:rPr>
              <w:t xml:space="preserve">“Annual Revenue”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677">
            <w:pPr>
              <w:spacing w:after="195" w:line="265" w:lineRule="auto"/>
              <w:ind w:left="10" w:firstLine="0"/>
              <w:rPr/>
            </w:pPr>
            <w:r w:rsidDel="00000000" w:rsidR="00000000" w:rsidRPr="00000000">
              <w:rPr>
                <w:rtl w:val="0"/>
              </w:rP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00000000" w:rsidDel="00000000" w:rsidP="00000000" w:rsidRDefault="00000000" w:rsidRPr="00000000" w14:paraId="00000678">
            <w:pPr>
              <w:spacing w:after="240" w:line="267" w:lineRule="auto"/>
              <w:ind w:left="10" w:right="287" w:firstLine="0"/>
              <w:jc w:val="both"/>
              <w:rPr/>
            </w:pPr>
            <w:r w:rsidDel="00000000" w:rsidR="00000000" w:rsidRPr="00000000">
              <w:rPr>
                <w:rtl w:val="0"/>
              </w:rPr>
              <w:t xml:space="preserve">figures for accounting periods of other than 12 months should be scaled pro rata to produce a proforma figure for a 12 month period; and</w:t>
            </w:r>
          </w:p>
          <w:p w:rsidR="00000000" w:rsidDel="00000000" w:rsidP="00000000" w:rsidRDefault="00000000" w:rsidRPr="00000000" w14:paraId="00000679">
            <w:pPr>
              <w:spacing w:after="0" w:line="259" w:lineRule="auto"/>
              <w:ind w:left="10" w:firstLine="0"/>
              <w:rPr/>
            </w:pPr>
            <w:r w:rsidDel="00000000" w:rsidR="00000000" w:rsidRPr="00000000">
              <w:rPr>
                <w:rtl w:val="0"/>
              </w:rPr>
              <w:t xml:space="preserve">where the Supplier, the Supplier Group and/or their joint ventures and Associates report in a foreign currency, revenue should be converted to British Pound Sterling at the closing exchange rate on the Accounting Reference Date;</w:t>
            </w:r>
          </w:p>
        </w:tc>
      </w:tr>
    </w:tbl>
    <w:p w:rsidR="00000000" w:rsidDel="00000000" w:rsidP="00000000" w:rsidRDefault="00000000" w:rsidRPr="00000000" w14:paraId="0000067A">
      <w:pPr>
        <w:spacing w:after="0" w:line="259" w:lineRule="auto"/>
        <w:ind w:left="-1311" w:right="15" w:firstLine="0"/>
        <w:rPr/>
      </w:pPr>
      <w:r w:rsidDel="00000000" w:rsidR="00000000" w:rsidRPr="00000000">
        <w:rPr>
          <w:rtl w:val="0"/>
        </w:rPr>
      </w:r>
    </w:p>
    <w:tbl>
      <w:tblPr>
        <w:tblStyle w:val="Table44"/>
        <w:tblW w:w="8160.0" w:type="dxa"/>
        <w:jc w:val="left"/>
        <w:tblInd w:w="1039.0" w:type="dxa"/>
        <w:tblLayout w:type="fixed"/>
        <w:tblLook w:val="0400"/>
      </w:tblPr>
      <w:tblGrid>
        <w:gridCol w:w="3080"/>
        <w:gridCol w:w="5080"/>
        <w:tblGridChange w:id="0">
          <w:tblGrid>
            <w:gridCol w:w="3080"/>
            <w:gridCol w:w="5080"/>
          </w:tblGrid>
        </w:tblGridChange>
      </w:tblGrid>
      <w:tr>
        <w:trPr>
          <w:cantSplit w:val="0"/>
          <w:trHeight w:val="30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7B">
            <w:pPr>
              <w:spacing w:after="46" w:line="259" w:lineRule="auto"/>
              <w:ind w:left="0" w:firstLine="0"/>
              <w:rPr/>
            </w:pPr>
            <w:r w:rsidDel="00000000" w:rsidR="00000000" w:rsidRPr="00000000">
              <w:rPr>
                <w:b w:val="1"/>
                <w:rtl w:val="0"/>
              </w:rPr>
              <w:t xml:space="preserve">“Appropriate Authority” or</w:t>
            </w:r>
            <w:r w:rsidDel="00000000" w:rsidR="00000000" w:rsidRPr="00000000">
              <w:rPr>
                <w:rtl w:val="0"/>
              </w:rPr>
            </w:r>
          </w:p>
          <w:p w:rsidR="00000000" w:rsidDel="00000000" w:rsidP="00000000" w:rsidRDefault="00000000" w:rsidRPr="00000000" w14:paraId="0000067C">
            <w:pPr>
              <w:spacing w:after="0" w:line="259" w:lineRule="auto"/>
              <w:ind w:left="0" w:firstLine="0"/>
              <w:rPr/>
            </w:pPr>
            <w:r w:rsidDel="00000000" w:rsidR="00000000" w:rsidRPr="00000000">
              <w:rPr>
                <w:b w:val="1"/>
                <w:rtl w:val="0"/>
              </w:rPr>
              <w:t xml:space="preserve">“Appropriate Authorities”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67D">
            <w:pPr>
              <w:spacing w:after="0" w:line="259" w:lineRule="auto"/>
              <w:ind w:left="10" w:right="56" w:firstLine="0"/>
              <w:rPr/>
            </w:pPr>
            <w:r w:rsidDel="00000000" w:rsidR="00000000" w:rsidRPr="00000000">
              <w:rPr>
                <w:rtl w:val="0"/>
              </w:rPr>
              <w:t xml:space="preserve">means the Buyer and the Cabinet Office Markets and Suppliers Team or, where the Supplier is a Strategic Supplier, the Cabinet Office Markets and Suppliers Team;</w:t>
            </w:r>
          </w:p>
        </w:tc>
      </w:tr>
      <w:tr>
        <w:trPr>
          <w:cantSplit w:val="0"/>
          <w:trHeight w:val="35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7E">
            <w:pPr>
              <w:spacing w:after="0" w:line="259" w:lineRule="auto"/>
              <w:ind w:left="0" w:firstLine="0"/>
              <w:rPr/>
            </w:pPr>
            <w:r w:rsidDel="00000000" w:rsidR="00000000" w:rsidRPr="00000000">
              <w:rPr>
                <w:b w:val="1"/>
                <w:rtl w:val="0"/>
              </w:rPr>
              <w:t xml:space="preserve">“Associates”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7F">
            <w:pPr>
              <w:spacing w:after="8" w:line="259" w:lineRule="auto"/>
              <w:ind w:left="10" w:firstLine="0"/>
              <w:rPr/>
            </w:pPr>
            <w:r w:rsidDel="00000000" w:rsidR="00000000" w:rsidRPr="00000000">
              <w:rPr>
                <w:rtl w:val="0"/>
              </w:rPr>
              <w:t xml:space="preserve">means, in relation to an entity, an undertaking in</w:t>
            </w:r>
          </w:p>
          <w:p w:rsidR="00000000" w:rsidDel="00000000" w:rsidP="00000000" w:rsidRDefault="00000000" w:rsidRPr="00000000" w14:paraId="00000680">
            <w:pPr>
              <w:spacing w:after="0" w:line="259" w:lineRule="auto"/>
              <w:ind w:left="10" w:firstLine="0"/>
              <w:rPr/>
            </w:pPr>
            <w:r w:rsidDel="00000000" w:rsidR="00000000" w:rsidRPr="00000000">
              <w:rPr>
                <w:rtl w:val="0"/>
              </w:rPr>
              <w:t xml:space="preserve">which the entity owns, directly or indirectly, between 20% and 50% of the voting rights and exercises a degree of control sufficient for the undertaking to be treated as an associate under generally accepted accounting principles;</w:t>
            </w:r>
          </w:p>
        </w:tc>
      </w:tr>
      <w:tr>
        <w:trPr>
          <w:cantSplit w:val="0"/>
          <w:trHeight w:val="26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81">
            <w:pPr>
              <w:spacing w:after="0" w:line="259" w:lineRule="auto"/>
              <w:ind w:left="0" w:firstLine="0"/>
              <w:rPr/>
            </w:pPr>
            <w:r w:rsidDel="00000000" w:rsidR="00000000" w:rsidRPr="00000000">
              <w:rPr>
                <w:b w:val="1"/>
                <w:rtl w:val="0"/>
              </w:rPr>
              <w:t xml:space="preserve">"Cabinet</w:t>
              <w:tab/>
              <w:t xml:space="preserve">Office</w:t>
              <w:tab/>
              <w:t xml:space="preserve">Markets and Suppliers Team"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682">
            <w:pPr>
              <w:spacing w:after="0" w:line="259" w:lineRule="auto"/>
              <w:ind w:left="10" w:right="56" w:firstLine="0"/>
              <w:rPr/>
            </w:pPr>
            <w:r w:rsidDel="00000000" w:rsidR="00000000" w:rsidRPr="00000000">
              <w:rPr>
                <w:rtl w:val="0"/>
              </w:rPr>
              <w:t xml:space="preserve">means the UK Government’s team responsible for managing the relationship between government and its Strategic Suppliers, or any replacement or successor body carrying out the same function;</w:t>
            </w:r>
          </w:p>
        </w:tc>
      </w:tr>
      <w:tr>
        <w:trPr>
          <w:cantSplit w:val="0"/>
          <w:trHeight w:val="19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83">
            <w:pPr>
              <w:spacing w:after="0" w:line="259" w:lineRule="auto"/>
              <w:ind w:left="0" w:firstLine="0"/>
              <w:rPr/>
            </w:pPr>
            <w:r w:rsidDel="00000000" w:rsidR="00000000" w:rsidRPr="00000000">
              <w:rPr>
                <w:b w:val="1"/>
                <w:rtl w:val="0"/>
              </w:rPr>
              <w:t xml:space="preserve">“Class 1 Transaction”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84">
            <w:pPr>
              <w:spacing w:after="0" w:line="259" w:lineRule="auto"/>
              <w:ind w:left="10" w:firstLine="0"/>
              <w:rPr/>
            </w:pPr>
            <w:r w:rsidDel="00000000" w:rsidR="00000000" w:rsidRPr="00000000">
              <w:rPr>
                <w:rtl w:val="0"/>
              </w:rPr>
              <w:t xml:space="preserve">has the meaning set out in the listing rules issued by the UK Listing Authority;</w:t>
            </w:r>
          </w:p>
        </w:tc>
      </w:tr>
    </w:tbl>
    <w:p w:rsidR="00000000" w:rsidDel="00000000" w:rsidP="00000000" w:rsidRDefault="00000000" w:rsidRPr="00000000" w14:paraId="00000685">
      <w:pPr>
        <w:spacing w:after="0" w:line="259" w:lineRule="auto"/>
        <w:ind w:left="-1311" w:right="15" w:firstLine="0"/>
        <w:rPr/>
      </w:pPr>
      <w:r w:rsidDel="00000000" w:rsidR="00000000" w:rsidRPr="00000000">
        <w:rPr>
          <w:rtl w:val="0"/>
        </w:rPr>
      </w:r>
    </w:p>
    <w:tbl>
      <w:tblPr>
        <w:tblStyle w:val="Table45"/>
        <w:tblW w:w="8160.0" w:type="dxa"/>
        <w:jc w:val="left"/>
        <w:tblInd w:w="1039.0" w:type="dxa"/>
        <w:tblLayout w:type="fixed"/>
        <w:tblLook w:val="0400"/>
      </w:tblPr>
      <w:tblGrid>
        <w:gridCol w:w="3080"/>
        <w:gridCol w:w="5080"/>
        <w:tblGridChange w:id="0">
          <w:tblGrid>
            <w:gridCol w:w="3080"/>
            <w:gridCol w:w="5080"/>
          </w:tblGrid>
        </w:tblGridChange>
      </w:tblGrid>
      <w:tr>
        <w:trPr>
          <w:cantSplit w:val="0"/>
          <w:trHeight w:val="29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86">
            <w:pPr>
              <w:spacing w:after="0" w:line="259" w:lineRule="auto"/>
              <w:ind w:left="0" w:firstLine="0"/>
              <w:rPr/>
            </w:pPr>
            <w:r w:rsidDel="00000000" w:rsidR="00000000" w:rsidRPr="00000000">
              <w:rPr>
                <w:b w:val="1"/>
                <w:rtl w:val="0"/>
              </w:rPr>
              <w:t xml:space="preserve">“Control”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87">
            <w:pPr>
              <w:spacing w:after="0" w:line="259" w:lineRule="auto"/>
              <w:ind w:left="10" w:right="5" w:firstLine="0"/>
              <w:rPr/>
            </w:pPr>
            <w:r w:rsidDel="00000000" w:rsidR="00000000" w:rsidRPr="00000000">
              <w:rPr>
                <w:rtl w:val="0"/>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trPr>
          <w:cantSplit w:val="0"/>
          <w:trHeight w:val="8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88">
            <w:pPr>
              <w:spacing w:after="0" w:line="259" w:lineRule="auto"/>
              <w:ind w:left="0" w:firstLine="0"/>
              <w:rPr/>
            </w:pPr>
            <w:r w:rsidDel="00000000" w:rsidR="00000000" w:rsidRPr="00000000">
              <w:rPr>
                <w:b w:val="1"/>
                <w:rtl w:val="0"/>
              </w:rPr>
              <w:t xml:space="preserve">“Corporate Change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689">
            <w:pPr>
              <w:spacing w:after="201" w:line="259" w:lineRule="auto"/>
              <w:ind w:left="10" w:firstLine="0"/>
              <w:rPr/>
            </w:pPr>
            <w:r w:rsidDel="00000000" w:rsidR="00000000" w:rsidRPr="00000000">
              <w:rPr>
                <w:rtl w:val="0"/>
              </w:rPr>
              <w:t xml:space="preserve">means:</w:t>
            </w:r>
          </w:p>
          <w:p w:rsidR="00000000" w:rsidDel="00000000" w:rsidP="00000000" w:rsidRDefault="00000000" w:rsidRPr="00000000" w14:paraId="0000068A">
            <w:pPr>
              <w:numPr>
                <w:ilvl w:val="0"/>
                <w:numId w:val="52"/>
              </w:numPr>
              <w:spacing w:after="26" w:line="259" w:lineRule="auto"/>
              <w:ind w:left="10" w:firstLine="0"/>
              <w:rPr/>
            </w:pPr>
            <w:r w:rsidDel="00000000" w:rsidR="00000000" w:rsidRPr="00000000">
              <w:rPr>
                <w:rtl w:val="0"/>
              </w:rPr>
              <w:t xml:space="preserve">any change of Control of the Supplier or a</w:t>
            </w:r>
          </w:p>
          <w:p w:rsidR="00000000" w:rsidDel="00000000" w:rsidP="00000000" w:rsidRDefault="00000000" w:rsidRPr="00000000" w14:paraId="0000068B">
            <w:pPr>
              <w:spacing w:after="26" w:line="259" w:lineRule="auto"/>
              <w:ind w:left="10" w:firstLine="0"/>
              <w:rPr/>
            </w:pPr>
            <w:r w:rsidDel="00000000" w:rsidR="00000000" w:rsidRPr="00000000">
              <w:rPr>
                <w:rtl w:val="0"/>
              </w:rPr>
              <w:t xml:space="preserve">Parent Undertaking of the Supplier;</w:t>
            </w:r>
          </w:p>
          <w:p w:rsidR="00000000" w:rsidDel="00000000" w:rsidP="00000000" w:rsidRDefault="00000000" w:rsidRPr="00000000" w14:paraId="0000068C">
            <w:pPr>
              <w:numPr>
                <w:ilvl w:val="0"/>
                <w:numId w:val="52"/>
              </w:numPr>
              <w:spacing w:after="0" w:line="271" w:lineRule="auto"/>
              <w:ind w:left="10" w:firstLine="0"/>
              <w:rPr/>
            </w:pPr>
            <w:r w:rsidDel="00000000" w:rsidR="00000000" w:rsidRPr="00000000">
              <w:rPr>
                <w:rtl w:val="0"/>
              </w:rPr>
              <w:t xml:space="preserve">any change of Control of any member of the Supplier Group which, in the reasonable opinion of the Buyer, could have a material adverse effect on the Services;</w:t>
            </w:r>
          </w:p>
          <w:p w:rsidR="00000000" w:rsidDel="00000000" w:rsidP="00000000" w:rsidRDefault="00000000" w:rsidRPr="00000000" w14:paraId="0000068D">
            <w:pPr>
              <w:numPr>
                <w:ilvl w:val="0"/>
                <w:numId w:val="52"/>
              </w:numPr>
              <w:spacing w:after="0" w:line="269" w:lineRule="auto"/>
              <w:ind w:left="10" w:firstLine="0"/>
              <w:rPr/>
            </w:pPr>
            <w:r w:rsidDel="00000000" w:rsidR="00000000" w:rsidRPr="00000000">
              <w:rPr>
                <w:rtl w:val="0"/>
              </w:rPr>
              <w:t xml:space="preserve">any change to the business of the Supplier or any member of the Supplier Group which, in the reasonable opinion of the Buyer, could have a</w:t>
            </w:r>
          </w:p>
          <w:p w:rsidR="00000000" w:rsidDel="00000000" w:rsidP="00000000" w:rsidRDefault="00000000" w:rsidRPr="00000000" w14:paraId="0000068E">
            <w:pPr>
              <w:spacing w:after="0" w:line="259" w:lineRule="auto"/>
              <w:ind w:left="10" w:firstLine="0"/>
              <w:rPr/>
            </w:pPr>
            <w:r w:rsidDel="00000000" w:rsidR="00000000" w:rsidRPr="00000000">
              <w:rPr>
                <w:rtl w:val="0"/>
              </w:rPr>
              <w:t xml:space="preserve">material adverse effect on the</w:t>
            </w:r>
          </w:p>
          <w:p w:rsidR="00000000" w:rsidDel="00000000" w:rsidP="00000000" w:rsidRDefault="00000000" w:rsidRPr="00000000" w14:paraId="0000068F">
            <w:pPr>
              <w:spacing w:after="19" w:line="259" w:lineRule="auto"/>
              <w:ind w:left="10" w:firstLine="0"/>
              <w:rPr/>
            </w:pPr>
            <w:r w:rsidDel="00000000" w:rsidR="00000000" w:rsidRPr="00000000">
              <w:rPr>
                <w:rtl w:val="0"/>
              </w:rPr>
              <w:t xml:space="preserve">Services;</w:t>
            </w:r>
          </w:p>
          <w:p w:rsidR="00000000" w:rsidDel="00000000" w:rsidP="00000000" w:rsidRDefault="00000000" w:rsidRPr="00000000" w14:paraId="00000690">
            <w:pPr>
              <w:numPr>
                <w:ilvl w:val="0"/>
                <w:numId w:val="52"/>
              </w:numPr>
              <w:spacing w:after="0" w:line="271" w:lineRule="auto"/>
              <w:ind w:left="10" w:firstLine="0"/>
              <w:rPr/>
            </w:pPr>
            <w:r w:rsidDel="00000000" w:rsidR="00000000" w:rsidRPr="00000000">
              <w:rPr>
                <w:rtl w:val="0"/>
              </w:rPr>
              <w:t xml:space="preserve">a Class 1 Transaction taking place in relation to the shares of the Supplier or any Parent Undertaking of the Supplier whose shares are listed on the main market of the London Stock</w:t>
            </w:r>
          </w:p>
          <w:p w:rsidR="00000000" w:rsidDel="00000000" w:rsidP="00000000" w:rsidRDefault="00000000" w:rsidRPr="00000000" w14:paraId="00000691">
            <w:pPr>
              <w:spacing w:after="26" w:line="259" w:lineRule="auto"/>
              <w:ind w:left="10" w:firstLine="0"/>
              <w:rPr/>
            </w:pPr>
            <w:r w:rsidDel="00000000" w:rsidR="00000000" w:rsidRPr="00000000">
              <w:rPr>
                <w:rtl w:val="0"/>
              </w:rPr>
              <w:t xml:space="preserve">Exchange plc;</w:t>
            </w:r>
          </w:p>
          <w:p w:rsidR="00000000" w:rsidDel="00000000" w:rsidP="00000000" w:rsidRDefault="00000000" w:rsidRPr="00000000" w14:paraId="00000692">
            <w:pPr>
              <w:numPr>
                <w:ilvl w:val="0"/>
                <w:numId w:val="52"/>
              </w:numPr>
              <w:spacing w:after="2" w:lineRule="auto"/>
              <w:ind w:left="10" w:firstLine="0"/>
              <w:rPr/>
            </w:pPr>
            <w:r w:rsidDel="00000000" w:rsidR="00000000" w:rsidRPr="00000000">
              <w:rPr>
                <w:rtl w:val="0"/>
              </w:rPr>
              <w:t xml:space="preserve">an event that could reasonably be regarded as being equivalent to a Class 1 Transaction taking place in respect of the</w:t>
            </w:r>
          </w:p>
          <w:p w:rsidR="00000000" w:rsidDel="00000000" w:rsidP="00000000" w:rsidRDefault="00000000" w:rsidRPr="00000000" w14:paraId="00000693">
            <w:pPr>
              <w:spacing w:after="6" w:line="259" w:lineRule="auto"/>
              <w:ind w:left="10" w:firstLine="0"/>
              <w:rPr/>
            </w:pPr>
            <w:r w:rsidDel="00000000" w:rsidR="00000000" w:rsidRPr="00000000">
              <w:rPr>
                <w:rtl w:val="0"/>
              </w:rPr>
              <w:t xml:space="preserve">Supplier or any Parent Undertaking of the</w:t>
            </w:r>
          </w:p>
          <w:p w:rsidR="00000000" w:rsidDel="00000000" w:rsidP="00000000" w:rsidRDefault="00000000" w:rsidRPr="00000000" w14:paraId="00000694">
            <w:pPr>
              <w:spacing w:after="19" w:line="259" w:lineRule="auto"/>
              <w:ind w:left="10" w:firstLine="0"/>
              <w:rPr/>
            </w:pPr>
            <w:r w:rsidDel="00000000" w:rsidR="00000000" w:rsidRPr="00000000">
              <w:rPr>
                <w:rtl w:val="0"/>
              </w:rPr>
              <w:t xml:space="preserve">Supplier;</w:t>
            </w:r>
          </w:p>
          <w:p w:rsidR="00000000" w:rsidDel="00000000" w:rsidP="00000000" w:rsidRDefault="00000000" w:rsidRPr="00000000" w14:paraId="00000695">
            <w:pPr>
              <w:numPr>
                <w:ilvl w:val="0"/>
                <w:numId w:val="52"/>
              </w:numPr>
              <w:spacing w:after="0" w:line="259" w:lineRule="auto"/>
              <w:ind w:left="10" w:firstLine="0"/>
              <w:rPr/>
            </w:pPr>
            <w:r w:rsidDel="00000000" w:rsidR="00000000" w:rsidRPr="00000000">
              <w:rPr>
                <w:rtl w:val="0"/>
              </w:rPr>
              <w:t xml:space="preserve">payment of dividends by the Supplier or the ultimate Parent Undertaking of the Supplier Group exceeding 25% of the Net Asset Value of the Supplier or the ultimate Parent Undertaking of the Supplier Group respectively in any 12 month period;</w:t>
            </w:r>
          </w:p>
        </w:tc>
      </w:tr>
    </w:tbl>
    <w:p w:rsidR="00000000" w:rsidDel="00000000" w:rsidP="00000000" w:rsidRDefault="00000000" w:rsidRPr="00000000" w14:paraId="00000696">
      <w:pPr>
        <w:spacing w:after="0" w:line="259" w:lineRule="auto"/>
        <w:ind w:left="-1311" w:right="15" w:firstLine="0"/>
        <w:rPr/>
      </w:pPr>
      <w:r w:rsidDel="00000000" w:rsidR="00000000" w:rsidRPr="00000000">
        <w:rPr>
          <w:rtl w:val="0"/>
        </w:rPr>
      </w:r>
    </w:p>
    <w:tbl>
      <w:tblPr>
        <w:tblStyle w:val="Table46"/>
        <w:tblW w:w="8160.0" w:type="dxa"/>
        <w:jc w:val="left"/>
        <w:tblInd w:w="1039.0" w:type="dxa"/>
        <w:tblLayout w:type="fixed"/>
        <w:tblLook w:val="0400"/>
      </w:tblPr>
      <w:tblGrid>
        <w:gridCol w:w="3080"/>
        <w:gridCol w:w="5080"/>
        <w:tblGridChange w:id="0">
          <w:tblGrid>
            <w:gridCol w:w="3080"/>
            <w:gridCol w:w="5080"/>
          </w:tblGrid>
        </w:tblGridChange>
      </w:tblGrid>
      <w:tr>
        <w:trPr>
          <w:cantSplit w:val="0"/>
          <w:trHeight w:val="6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97">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98">
            <w:pPr>
              <w:numPr>
                <w:ilvl w:val="0"/>
                <w:numId w:val="53"/>
              </w:numPr>
              <w:spacing w:after="0" w:lineRule="auto"/>
              <w:ind w:left="10" w:firstLine="0"/>
              <w:rPr/>
            </w:pPr>
            <w:r w:rsidDel="00000000" w:rsidR="00000000" w:rsidRPr="00000000">
              <w:rPr>
                <w:rtl w:val="0"/>
              </w:rPr>
              <w:t xml:space="preserve">an order is made or an effective resolution is passed for the winding up of any member of the</w:t>
            </w:r>
          </w:p>
          <w:p w:rsidR="00000000" w:rsidDel="00000000" w:rsidP="00000000" w:rsidRDefault="00000000" w:rsidRPr="00000000" w14:paraId="00000699">
            <w:pPr>
              <w:spacing w:after="11" w:line="259" w:lineRule="auto"/>
              <w:ind w:left="10" w:firstLine="0"/>
              <w:rPr/>
            </w:pPr>
            <w:r w:rsidDel="00000000" w:rsidR="00000000" w:rsidRPr="00000000">
              <w:rPr>
                <w:rtl w:val="0"/>
              </w:rPr>
              <w:t xml:space="preserve">Supplier Group;</w:t>
            </w:r>
          </w:p>
          <w:p w:rsidR="00000000" w:rsidDel="00000000" w:rsidP="00000000" w:rsidRDefault="00000000" w:rsidRPr="00000000" w14:paraId="0000069A">
            <w:pPr>
              <w:numPr>
                <w:ilvl w:val="0"/>
                <w:numId w:val="53"/>
              </w:numPr>
              <w:spacing w:after="3" w:line="268" w:lineRule="auto"/>
              <w:ind w:left="10" w:firstLine="0"/>
              <w:rPr/>
            </w:pPr>
            <w:r w:rsidDel="00000000" w:rsidR="00000000" w:rsidRPr="00000000">
              <w:rPr>
                <w:rtl w:val="0"/>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rsidR="00000000" w:rsidDel="00000000" w:rsidP="00000000" w:rsidRDefault="00000000" w:rsidRPr="00000000" w14:paraId="0000069B">
            <w:pPr>
              <w:numPr>
                <w:ilvl w:val="0"/>
                <w:numId w:val="53"/>
              </w:numPr>
              <w:spacing w:after="26" w:line="259" w:lineRule="auto"/>
              <w:ind w:left="10" w:firstLine="0"/>
              <w:rPr/>
            </w:pPr>
            <w:r w:rsidDel="00000000" w:rsidR="00000000" w:rsidRPr="00000000">
              <w:rPr>
                <w:rtl w:val="0"/>
              </w:rPr>
              <w:t xml:space="preserve">the appointment of a receiver,</w:t>
            </w:r>
          </w:p>
          <w:p w:rsidR="00000000" w:rsidDel="00000000" w:rsidP="00000000" w:rsidRDefault="00000000" w:rsidRPr="00000000" w14:paraId="0000069C">
            <w:pPr>
              <w:spacing w:after="0" w:line="261" w:lineRule="auto"/>
              <w:ind w:left="10" w:firstLine="0"/>
              <w:rPr/>
            </w:pPr>
            <w:r w:rsidDel="00000000" w:rsidR="00000000" w:rsidRPr="00000000">
              <w:rPr>
                <w:rtl w:val="0"/>
              </w:rPr>
              <w:t xml:space="preserve">administrative receiver or administrator in respect of or over all or a material part of the undertaking or assets of any member of the Supplier Group; and/or</w:t>
            </w:r>
          </w:p>
          <w:p w:rsidR="00000000" w:rsidDel="00000000" w:rsidP="00000000" w:rsidRDefault="00000000" w:rsidRPr="00000000" w14:paraId="0000069D">
            <w:pPr>
              <w:numPr>
                <w:ilvl w:val="0"/>
                <w:numId w:val="53"/>
              </w:numPr>
              <w:spacing w:after="0" w:line="259" w:lineRule="auto"/>
              <w:ind w:left="10" w:firstLine="0"/>
              <w:rPr/>
            </w:pPr>
            <w:r w:rsidDel="00000000" w:rsidR="00000000" w:rsidRPr="00000000">
              <w:rPr>
                <w:rtl w:val="0"/>
              </w:rPr>
              <w:t xml:space="preserve">any process or events with an effect analogous to those in paragraphs (e) to (g) inclusive above occurring to a member of the Supplier Group in a jurisdiction outside England and Wales;</w:t>
            </w:r>
          </w:p>
        </w:tc>
      </w:tr>
      <w:tr>
        <w:trPr>
          <w:cantSplit w:val="0"/>
          <w:trHeight w:val="26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9E">
            <w:pPr>
              <w:spacing w:after="26" w:line="259" w:lineRule="auto"/>
              <w:ind w:left="0" w:firstLine="0"/>
              <w:rPr/>
            </w:pPr>
            <w:r w:rsidDel="00000000" w:rsidR="00000000" w:rsidRPr="00000000">
              <w:rPr>
                <w:b w:val="1"/>
                <w:rtl w:val="0"/>
              </w:rPr>
              <w:t xml:space="preserve">"Corporate Change Event</w:t>
            </w:r>
            <w:r w:rsidDel="00000000" w:rsidR="00000000" w:rsidRPr="00000000">
              <w:rPr>
                <w:rtl w:val="0"/>
              </w:rPr>
            </w:r>
          </w:p>
          <w:p w:rsidR="00000000" w:rsidDel="00000000" w:rsidP="00000000" w:rsidRDefault="00000000" w:rsidRPr="00000000" w14:paraId="0000069F">
            <w:pPr>
              <w:spacing w:after="0" w:line="259" w:lineRule="auto"/>
              <w:ind w:left="0" w:firstLine="0"/>
              <w:rPr/>
            </w:pPr>
            <w:r w:rsidDel="00000000" w:rsidR="00000000" w:rsidRPr="00000000">
              <w:rPr>
                <w:b w:val="1"/>
                <w:rtl w:val="0"/>
              </w:rPr>
              <w:t xml:space="preserve">Grace Period"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A0">
            <w:pPr>
              <w:spacing w:after="1" w:line="267" w:lineRule="auto"/>
              <w:ind w:left="10" w:firstLine="0"/>
              <w:rPr/>
            </w:pPr>
            <w:r w:rsidDel="00000000" w:rsidR="00000000" w:rsidRPr="00000000">
              <w:rPr>
                <w:rtl w:val="0"/>
              </w:rPr>
              <w:t xml:space="preserve">means a grace period agreed to by the Appropriate Authority for providing CRP</w:t>
            </w:r>
          </w:p>
          <w:p w:rsidR="00000000" w:rsidDel="00000000" w:rsidP="00000000" w:rsidRDefault="00000000" w:rsidRPr="00000000" w14:paraId="000006A1">
            <w:pPr>
              <w:spacing w:after="26" w:line="259" w:lineRule="auto"/>
              <w:ind w:left="10" w:firstLine="0"/>
              <w:rPr/>
            </w:pPr>
            <w:r w:rsidDel="00000000" w:rsidR="00000000" w:rsidRPr="00000000">
              <w:rPr>
                <w:rtl w:val="0"/>
              </w:rPr>
              <w:t xml:space="preserve">Information and/or updates to Business</w:t>
            </w:r>
          </w:p>
          <w:p w:rsidR="00000000" w:rsidDel="00000000" w:rsidP="00000000" w:rsidRDefault="00000000" w:rsidRPr="00000000" w14:paraId="000006A2">
            <w:pPr>
              <w:spacing w:after="0" w:line="259" w:lineRule="auto"/>
              <w:ind w:left="10" w:firstLine="0"/>
              <w:rPr/>
            </w:pPr>
            <w:r w:rsidDel="00000000" w:rsidR="00000000" w:rsidRPr="00000000">
              <w:rPr>
                <w:rtl w:val="0"/>
              </w:rPr>
              <w:t xml:space="preserve">Continuity Plan after a Corporate Change Event;</w:t>
            </w:r>
          </w:p>
        </w:tc>
      </w:tr>
      <w:tr>
        <w:trPr>
          <w:cantSplit w:val="0"/>
          <w:trHeight w:val="26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A3">
            <w:pPr>
              <w:spacing w:after="26" w:line="259" w:lineRule="auto"/>
              <w:ind w:left="0" w:firstLine="0"/>
              <w:rPr/>
            </w:pPr>
            <w:r w:rsidDel="00000000" w:rsidR="00000000" w:rsidRPr="00000000">
              <w:rPr>
                <w:b w:val="1"/>
                <w:rtl w:val="0"/>
              </w:rPr>
              <w:t xml:space="preserve">"Corporate Resolvability</w:t>
            </w:r>
            <w:r w:rsidDel="00000000" w:rsidR="00000000" w:rsidRPr="00000000">
              <w:rPr>
                <w:rtl w:val="0"/>
              </w:rPr>
            </w:r>
          </w:p>
          <w:p w:rsidR="00000000" w:rsidDel="00000000" w:rsidP="00000000" w:rsidRDefault="00000000" w:rsidRPr="00000000" w14:paraId="000006A4">
            <w:pPr>
              <w:spacing w:after="7" w:line="259" w:lineRule="auto"/>
              <w:ind w:left="0" w:firstLine="0"/>
              <w:rPr/>
            </w:pPr>
            <w:r w:rsidDel="00000000" w:rsidR="00000000" w:rsidRPr="00000000">
              <w:rPr>
                <w:b w:val="1"/>
                <w:rtl w:val="0"/>
              </w:rPr>
              <w:t xml:space="preserve">Assessment (Structural</w:t>
            </w:r>
            <w:r w:rsidDel="00000000" w:rsidR="00000000" w:rsidRPr="00000000">
              <w:rPr>
                <w:rtl w:val="0"/>
              </w:rPr>
            </w:r>
          </w:p>
          <w:p w:rsidR="00000000" w:rsidDel="00000000" w:rsidP="00000000" w:rsidRDefault="00000000" w:rsidRPr="00000000" w14:paraId="000006A5">
            <w:pPr>
              <w:spacing w:after="0" w:line="259" w:lineRule="auto"/>
              <w:ind w:left="0" w:firstLine="0"/>
              <w:rPr/>
            </w:pPr>
            <w:r w:rsidDel="00000000" w:rsidR="00000000" w:rsidRPr="00000000">
              <w:rPr>
                <w:b w:val="1"/>
                <w:rtl w:val="0"/>
              </w:rPr>
              <w:t xml:space="preserve">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A6">
            <w:pPr>
              <w:spacing w:after="0" w:line="259" w:lineRule="auto"/>
              <w:ind w:left="10" w:firstLine="0"/>
              <w:rPr/>
            </w:pPr>
            <w:r w:rsidDel="00000000" w:rsidR="00000000" w:rsidRPr="00000000">
              <w:rPr>
                <w:rtl w:val="0"/>
              </w:rPr>
              <w:t xml:space="preserve">means part of the CRP Information relating to the Supplier Group to be provided by the Supplier in accordance with Paragraph 3 and Annex 2 of this Schedule;</w:t>
            </w:r>
          </w:p>
        </w:tc>
      </w:tr>
    </w:tbl>
    <w:p w:rsidR="00000000" w:rsidDel="00000000" w:rsidP="00000000" w:rsidRDefault="00000000" w:rsidRPr="00000000" w14:paraId="000006A7">
      <w:pPr>
        <w:spacing w:after="0" w:line="259" w:lineRule="auto"/>
        <w:ind w:left="-1311" w:right="15" w:firstLine="0"/>
        <w:rPr/>
      </w:pPr>
      <w:r w:rsidDel="00000000" w:rsidR="00000000" w:rsidRPr="00000000">
        <w:rPr>
          <w:rtl w:val="0"/>
        </w:rPr>
      </w:r>
    </w:p>
    <w:tbl>
      <w:tblPr>
        <w:tblStyle w:val="Table47"/>
        <w:tblW w:w="8160.0" w:type="dxa"/>
        <w:jc w:val="left"/>
        <w:tblInd w:w="1039.0" w:type="dxa"/>
        <w:tblLayout w:type="fixed"/>
        <w:tblLook w:val="0400"/>
      </w:tblPr>
      <w:tblGrid>
        <w:gridCol w:w="3080"/>
        <w:gridCol w:w="5080"/>
        <w:tblGridChange w:id="0">
          <w:tblGrid>
            <w:gridCol w:w="3080"/>
            <w:gridCol w:w="5080"/>
          </w:tblGrid>
        </w:tblGridChange>
      </w:tblGrid>
      <w:tr>
        <w:trPr>
          <w:cantSplit w:val="0"/>
          <w:trHeight w:val="5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A8">
            <w:pPr>
              <w:spacing w:after="46" w:line="259" w:lineRule="auto"/>
              <w:ind w:left="0" w:firstLine="0"/>
              <w:rPr/>
            </w:pPr>
            <w:r w:rsidDel="00000000" w:rsidR="00000000" w:rsidRPr="00000000">
              <w:rPr>
                <w:b w:val="1"/>
                <w:rtl w:val="0"/>
              </w:rPr>
              <w:t xml:space="preserve">“Critical National</w:t>
            </w:r>
            <w:r w:rsidDel="00000000" w:rsidR="00000000" w:rsidRPr="00000000">
              <w:rPr>
                <w:rtl w:val="0"/>
              </w:rPr>
            </w:r>
          </w:p>
          <w:p w:rsidR="00000000" w:rsidDel="00000000" w:rsidP="00000000" w:rsidRDefault="00000000" w:rsidRPr="00000000" w14:paraId="000006A9">
            <w:pPr>
              <w:spacing w:after="0" w:line="259" w:lineRule="auto"/>
              <w:ind w:left="0" w:firstLine="0"/>
              <w:rPr/>
            </w:pPr>
            <w:r w:rsidDel="00000000" w:rsidR="00000000" w:rsidRPr="00000000">
              <w:rPr>
                <w:b w:val="1"/>
                <w:rtl w:val="0"/>
              </w:rPr>
              <w:t xml:space="preserve">Infrastructure” or “CNI”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6AA">
            <w:pPr>
              <w:spacing w:after="199" w:line="268" w:lineRule="auto"/>
              <w:ind w:left="10" w:firstLine="0"/>
              <w:rPr/>
            </w:pPr>
            <w:r w:rsidDel="00000000" w:rsidR="00000000" w:rsidRPr="00000000">
              <w:rPr>
                <w:rtl w:val="0"/>
              </w:rPr>
              <w:t xml:space="preserve">means those critical elements of UK national infrastructure (namely assets, facilities, systems, networks or processes and the essential workers that operate and facilitate them), the loss or compromise of which could result in:</w:t>
            </w:r>
          </w:p>
          <w:p w:rsidR="00000000" w:rsidDel="00000000" w:rsidP="00000000" w:rsidRDefault="00000000" w:rsidRPr="00000000" w14:paraId="000006AB">
            <w:pPr>
              <w:spacing w:after="239" w:line="267" w:lineRule="auto"/>
              <w:ind w:left="10" w:right="39" w:firstLine="0"/>
              <w:rPr/>
            </w:pPr>
            <w:r w:rsidDel="00000000" w:rsidR="00000000" w:rsidRPr="00000000">
              <w:rPr>
                <w:rtl w:val="0"/>
              </w:rP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w:t>
            </w:r>
          </w:p>
          <w:p w:rsidR="00000000" w:rsidDel="00000000" w:rsidP="00000000" w:rsidRDefault="00000000" w:rsidRPr="00000000" w14:paraId="000006AC">
            <w:pPr>
              <w:spacing w:after="0" w:line="259" w:lineRule="auto"/>
              <w:ind w:left="10" w:right="31" w:firstLine="0"/>
              <w:rPr/>
            </w:pPr>
            <w:r w:rsidDel="00000000" w:rsidR="00000000" w:rsidRPr="00000000">
              <w:rPr>
                <w:rtl w:val="0"/>
              </w:rPr>
              <w:t xml:space="preserve">significant impact on the national security, national defence, or the functioning of the UK;</w:t>
            </w:r>
          </w:p>
        </w:tc>
      </w:tr>
      <w:tr>
        <w:trPr>
          <w:cantSplit w:val="0"/>
          <w:trHeight w:val="2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AD">
            <w:pPr>
              <w:spacing w:after="0" w:line="259" w:lineRule="auto"/>
              <w:ind w:left="0" w:firstLine="0"/>
              <w:rPr/>
            </w:pPr>
            <w:r w:rsidDel="00000000" w:rsidR="00000000" w:rsidRPr="00000000">
              <w:rPr>
                <w:b w:val="1"/>
                <w:rtl w:val="0"/>
              </w:rPr>
              <w:t xml:space="preserve">“Critical Service Contract”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AE">
            <w:pPr>
              <w:spacing w:after="0" w:line="267" w:lineRule="auto"/>
              <w:ind w:left="10" w:firstLine="0"/>
              <w:rPr/>
            </w:pPr>
            <w:r w:rsidDel="00000000" w:rsidR="00000000" w:rsidRPr="00000000">
              <w:rPr>
                <w:rtl w:val="0"/>
              </w:rPr>
              <w:t xml:space="preserve">means the overall status of the Services provided under the Call-Off Contract as determined by the</w:t>
            </w:r>
          </w:p>
          <w:p w:rsidR="00000000" w:rsidDel="00000000" w:rsidP="00000000" w:rsidRDefault="00000000" w:rsidRPr="00000000" w14:paraId="000006AF">
            <w:pPr>
              <w:spacing w:after="0" w:line="259" w:lineRule="auto"/>
              <w:ind w:left="10" w:firstLine="0"/>
              <w:rPr/>
            </w:pPr>
            <w:r w:rsidDel="00000000" w:rsidR="00000000" w:rsidRPr="00000000">
              <w:rPr>
                <w:rtl w:val="0"/>
              </w:rPr>
              <w:t xml:space="preserve">Buyer and specified in Paragraph 2 of this Schedule;</w:t>
            </w:r>
          </w:p>
        </w:tc>
      </w:tr>
      <w:tr>
        <w:trPr>
          <w:cantSplit w:val="0"/>
          <w:trHeight w:val="37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B0">
            <w:pPr>
              <w:spacing w:after="0" w:line="259" w:lineRule="auto"/>
              <w:ind w:left="0" w:firstLine="0"/>
              <w:rPr/>
            </w:pPr>
            <w:r w:rsidDel="00000000" w:rsidR="00000000" w:rsidRPr="00000000">
              <w:rPr>
                <w:b w:val="1"/>
                <w:rtl w:val="0"/>
              </w:rPr>
              <w:t xml:space="preserve">“CRP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6B1">
            <w:pPr>
              <w:spacing w:after="835" w:line="267" w:lineRule="auto"/>
              <w:ind w:left="10" w:firstLine="0"/>
              <w:rPr/>
            </w:pPr>
            <w:r w:rsidDel="00000000" w:rsidR="00000000" w:rsidRPr="00000000">
              <w:rPr>
                <w:rtl w:val="0"/>
              </w:rPr>
              <w:t xml:space="preserve">means the corporate resolution planning information, together, the:</w:t>
            </w:r>
          </w:p>
          <w:p w:rsidR="00000000" w:rsidDel="00000000" w:rsidP="00000000" w:rsidRDefault="00000000" w:rsidRPr="00000000" w14:paraId="000006B2">
            <w:pPr>
              <w:numPr>
                <w:ilvl w:val="0"/>
                <w:numId w:val="54"/>
              </w:numPr>
              <w:spacing w:after="208" w:line="259" w:lineRule="auto"/>
              <w:ind w:left="10" w:firstLine="0"/>
              <w:rPr/>
            </w:pPr>
            <w:r w:rsidDel="00000000" w:rsidR="00000000" w:rsidRPr="00000000">
              <w:rPr>
                <w:rtl w:val="0"/>
              </w:rPr>
              <w:t xml:space="preserve">Exposure Information (Contracts List);</w:t>
            </w:r>
          </w:p>
          <w:p w:rsidR="00000000" w:rsidDel="00000000" w:rsidP="00000000" w:rsidRDefault="00000000" w:rsidRPr="00000000" w14:paraId="000006B3">
            <w:pPr>
              <w:numPr>
                <w:ilvl w:val="0"/>
                <w:numId w:val="54"/>
              </w:numPr>
              <w:spacing w:after="200" w:line="267" w:lineRule="auto"/>
              <w:ind w:left="10" w:firstLine="0"/>
              <w:rPr/>
            </w:pPr>
            <w:r w:rsidDel="00000000" w:rsidR="00000000" w:rsidRPr="00000000">
              <w:rPr>
                <w:rtl w:val="0"/>
              </w:rPr>
              <w:t xml:space="preserve">Corporate Resolvability Assessment (Structural Review); and</w:t>
            </w:r>
          </w:p>
          <w:p w:rsidR="00000000" w:rsidDel="00000000" w:rsidP="00000000" w:rsidRDefault="00000000" w:rsidRPr="00000000" w14:paraId="000006B4">
            <w:pPr>
              <w:numPr>
                <w:ilvl w:val="0"/>
                <w:numId w:val="54"/>
              </w:numPr>
              <w:spacing w:after="0" w:line="259" w:lineRule="auto"/>
              <w:ind w:left="10" w:firstLine="0"/>
              <w:rPr/>
            </w:pPr>
            <w:r w:rsidDel="00000000" w:rsidR="00000000" w:rsidRPr="00000000">
              <w:rPr>
                <w:rtl w:val="0"/>
              </w:rPr>
              <w:t xml:space="preserve">Financial Information and Commentary</w:t>
            </w:r>
          </w:p>
        </w:tc>
      </w:tr>
    </w:tbl>
    <w:p w:rsidR="00000000" w:rsidDel="00000000" w:rsidP="00000000" w:rsidRDefault="00000000" w:rsidRPr="00000000" w14:paraId="000006B5">
      <w:pPr>
        <w:spacing w:after="0" w:line="259" w:lineRule="auto"/>
        <w:ind w:left="-1311" w:right="15" w:firstLine="0"/>
        <w:rPr/>
      </w:pPr>
      <w:r w:rsidDel="00000000" w:rsidR="00000000" w:rsidRPr="00000000">
        <w:rPr>
          <w:rtl w:val="0"/>
        </w:rPr>
      </w:r>
    </w:p>
    <w:tbl>
      <w:tblPr>
        <w:tblStyle w:val="Table48"/>
        <w:tblW w:w="8160.0" w:type="dxa"/>
        <w:jc w:val="left"/>
        <w:tblInd w:w="1039.0" w:type="dxa"/>
        <w:tblLayout w:type="fixed"/>
        <w:tblLook w:val="0400"/>
      </w:tblPr>
      <w:tblGrid>
        <w:gridCol w:w="3080"/>
        <w:gridCol w:w="5080"/>
        <w:tblGridChange w:id="0">
          <w:tblGrid>
            <w:gridCol w:w="3080"/>
            <w:gridCol w:w="5080"/>
          </w:tblGrid>
        </w:tblGridChange>
      </w:tblGrid>
      <w:tr>
        <w:trPr>
          <w:cantSplit w:val="0"/>
          <w:trHeight w:val="44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B6">
            <w:pPr>
              <w:spacing w:after="27" w:line="259" w:lineRule="auto"/>
              <w:ind w:left="0" w:firstLine="0"/>
              <w:rPr/>
            </w:pPr>
            <w:r w:rsidDel="00000000" w:rsidR="00000000" w:rsidRPr="00000000">
              <w:rPr>
                <w:b w:val="1"/>
                <w:rtl w:val="0"/>
              </w:rPr>
              <w:t xml:space="preserve">“Dependent Parent</w:t>
            </w:r>
            <w:r w:rsidDel="00000000" w:rsidR="00000000" w:rsidRPr="00000000">
              <w:rPr>
                <w:rtl w:val="0"/>
              </w:rPr>
            </w:r>
          </w:p>
          <w:p w:rsidR="00000000" w:rsidDel="00000000" w:rsidP="00000000" w:rsidRDefault="00000000" w:rsidRPr="00000000" w14:paraId="000006B7">
            <w:pPr>
              <w:spacing w:after="0" w:line="259" w:lineRule="auto"/>
              <w:ind w:left="0" w:firstLine="0"/>
              <w:rPr/>
            </w:pPr>
            <w:r w:rsidDel="00000000" w:rsidR="00000000" w:rsidRPr="00000000">
              <w:rPr>
                <w:b w:val="1"/>
                <w:rtl w:val="0"/>
              </w:rPr>
              <w:t xml:space="preserve">Undertaking”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6B8">
            <w:pPr>
              <w:spacing w:after="0" w:line="267" w:lineRule="auto"/>
              <w:ind w:left="10" w:firstLine="0"/>
              <w:rPr/>
            </w:pPr>
            <w:r w:rsidDel="00000000" w:rsidR="00000000" w:rsidRPr="00000000">
              <w:rPr>
                <w:rtl w:val="0"/>
              </w:rPr>
              <w:t xml:space="preserve">means any Parent Undertaking which provides any of its Subsidiary Undertakings and/or</w:t>
            </w:r>
          </w:p>
          <w:p w:rsidR="00000000" w:rsidDel="00000000" w:rsidP="00000000" w:rsidRDefault="00000000" w:rsidRPr="00000000" w14:paraId="000006B9">
            <w:pPr>
              <w:spacing w:after="0" w:line="259" w:lineRule="auto"/>
              <w:ind w:left="10" w:firstLine="0"/>
              <w:rPr/>
            </w:pPr>
            <w:r w:rsidDel="00000000" w:rsidR="00000000" w:rsidRPr="00000000">
              <w:rPr>
                <w:rtl w:val="0"/>
              </w:rPr>
              <w:t xml:space="preserve">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trPr>
          <w:cantSplit w:val="0"/>
          <w:trHeight w:val="67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BA">
            <w:pPr>
              <w:spacing w:after="541" w:line="259" w:lineRule="auto"/>
              <w:ind w:left="0" w:firstLine="0"/>
              <w:rPr/>
            </w:pPr>
            <w:r w:rsidDel="00000000" w:rsidR="00000000" w:rsidRPr="00000000">
              <w:rPr>
                <w:b w:val="1"/>
                <w:rtl w:val="0"/>
              </w:rPr>
              <w:t xml:space="preserve">“FDE Group”</w:t>
            </w:r>
            <w:r w:rsidDel="00000000" w:rsidR="00000000" w:rsidRPr="00000000">
              <w:rPr>
                <w:rtl w:val="0"/>
              </w:rPr>
            </w:r>
          </w:p>
          <w:p w:rsidR="00000000" w:rsidDel="00000000" w:rsidP="00000000" w:rsidRDefault="00000000" w:rsidRPr="00000000" w14:paraId="000006BB">
            <w:pPr>
              <w:spacing w:after="0" w:line="259" w:lineRule="auto"/>
              <w:ind w:left="0" w:firstLine="0"/>
              <w:rPr/>
            </w:pPr>
            <w:r w:rsidDel="00000000" w:rsidR="00000000" w:rsidRPr="00000000">
              <w:rPr>
                <w:b w:val="1"/>
                <w:rtl w:val="0"/>
              </w:rPr>
              <w:t xml:space="preserve">“Financial Distress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6BC">
            <w:pPr>
              <w:spacing w:after="0" w:line="259" w:lineRule="auto"/>
              <w:ind w:left="10" w:right="2" w:firstLine="0"/>
              <w:rPr/>
            </w:pPr>
            <w:r w:rsidDel="00000000" w:rsidR="00000000" w:rsidRPr="00000000">
              <w:rPr>
                <w:rtl w:val="0"/>
              </w:rPr>
              <w:t xml:space="preserve">means the </w:t>
            </w:r>
            <w:r w:rsidDel="00000000" w:rsidR="00000000" w:rsidRPr="00000000">
              <w:rPr>
                <w:highlight w:val="yellow"/>
                <w:rtl w:val="0"/>
              </w:rPr>
              <w:t xml:space="preserve">[Supplier, Subcontractors, [the Guarantor] </w:t>
            </w:r>
            <w:r w:rsidDel="00000000" w:rsidR="00000000" w:rsidRPr="00000000">
              <w:rPr>
                <w:rtl w:val="0"/>
              </w:rPr>
              <w:t xml:space="preserve">the credit rating of an FDE Group entity dropping below the applicable Financial Metric; an FDE Group entity issuing a profits warning to a stock exchange or making any other public announcement, in each case about a material deterioration in its financial position or prospects; there being a public investigation into improper financial accounting and reporting, suspected fraud or any other impropriety of an FDE Group entity; an FDE Group entity committing a material breach of covenant to its lenders; a Subcontractor notifying CCS or the Buyer that the Supplier has not satisfied any material sums</w:t>
            </w:r>
          </w:p>
        </w:tc>
      </w:tr>
    </w:tbl>
    <w:p w:rsidR="00000000" w:rsidDel="00000000" w:rsidP="00000000" w:rsidRDefault="00000000" w:rsidRPr="00000000" w14:paraId="000006BD">
      <w:pPr>
        <w:spacing w:after="0" w:line="259" w:lineRule="auto"/>
        <w:ind w:left="-1311" w:right="15" w:firstLine="0"/>
        <w:rPr/>
      </w:pPr>
      <w:r w:rsidDel="00000000" w:rsidR="00000000" w:rsidRPr="00000000">
        <w:rPr>
          <w:rtl w:val="0"/>
        </w:rPr>
      </w:r>
    </w:p>
    <w:tbl>
      <w:tblPr>
        <w:tblStyle w:val="Table49"/>
        <w:tblW w:w="8160.0" w:type="dxa"/>
        <w:jc w:val="left"/>
        <w:tblInd w:w="1039.0" w:type="dxa"/>
        <w:tblLayout w:type="fixed"/>
        <w:tblLook w:val="0400"/>
      </w:tblPr>
      <w:tblGrid>
        <w:gridCol w:w="3080"/>
        <w:gridCol w:w="5080"/>
        <w:tblGridChange w:id="0">
          <w:tblGrid>
            <w:gridCol w:w="3080"/>
            <w:gridCol w:w="5080"/>
          </w:tblGrid>
        </w:tblGridChange>
      </w:tblGrid>
      <w:tr>
        <w:trPr>
          <w:cantSplit w:val="0"/>
          <w:trHeight w:val="77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BE">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BF">
            <w:pPr>
              <w:spacing w:after="63" w:line="315" w:lineRule="auto"/>
              <w:ind w:left="10" w:right="117" w:firstLine="0"/>
              <w:rPr/>
            </w:pPr>
            <w:r w:rsidDel="00000000" w:rsidR="00000000" w:rsidRPr="00000000">
              <w:rPr>
                <w:rtl w:val="0"/>
              </w:rPr>
              <w:t xml:space="preserve">properly due under a specified invoice and not subject to a genuine dispute; any of the following:</w:t>
            </w:r>
          </w:p>
          <w:p w:rsidR="00000000" w:rsidDel="00000000" w:rsidP="00000000" w:rsidRDefault="00000000" w:rsidRPr="00000000" w14:paraId="000006C0">
            <w:pPr>
              <w:spacing w:after="0" w:line="268" w:lineRule="auto"/>
              <w:ind w:left="10" w:right="3" w:firstLine="0"/>
              <w:jc w:val="both"/>
              <w:rPr/>
            </w:pPr>
            <w:r w:rsidDel="00000000" w:rsidR="00000000" w:rsidRPr="00000000">
              <w:rPr>
                <w:rtl w:val="0"/>
              </w:rPr>
              <w:t xml:space="preserve">commencement of any litigation against an FDE Group entity with respect to financial indebtedness greater than £5m or obligations under a service contract with a total contract value greater than</w:t>
            </w:r>
          </w:p>
          <w:p w:rsidR="00000000" w:rsidDel="00000000" w:rsidP="00000000" w:rsidRDefault="00000000" w:rsidRPr="00000000" w14:paraId="000006C1">
            <w:pPr>
              <w:spacing w:after="65" w:line="313" w:lineRule="auto"/>
              <w:ind w:left="10" w:right="2" w:firstLine="0"/>
              <w:jc w:val="both"/>
              <w:rPr/>
            </w:pPr>
            <w:r w:rsidDel="00000000" w:rsidR="00000000" w:rsidRPr="00000000">
              <w:rPr>
                <w:rtl w:val="0"/>
              </w:rPr>
              <w:t xml:space="preserve">£5m; non-payment by an FDE Group entity of any financial indebtedness; any financial indebtedness of an FDE Group entity becoming due as a result of an event of default; the cancellation or suspension of any financial indebtedness in respect of an FDE Group entity; or</w:t>
            </w:r>
          </w:p>
          <w:p w:rsidR="00000000" w:rsidDel="00000000" w:rsidP="00000000" w:rsidRDefault="00000000" w:rsidRPr="00000000" w14:paraId="000006C2">
            <w:pPr>
              <w:spacing w:after="0" w:line="259" w:lineRule="auto"/>
              <w:ind w:left="10" w:firstLine="0"/>
              <w:jc w:val="both"/>
              <w:rPr/>
            </w:pPr>
            <w:r w:rsidDel="00000000" w:rsidR="00000000" w:rsidRPr="00000000">
              <w:rPr>
                <w:rtl w:val="0"/>
              </w:rPr>
              <w:t xml:space="preserve">the external auditor of an FDE Group entity expressing a qualified opinion on, or including an emphasis of matter in, its opinion on the statutory accounts of that FDE entity; in each case which the Buyer reasonably believes (or would be likely to reasonably believe) could directly impact on the continued performance and delivery of the Services in accordance with the Call-Off Contract; and any two of the Financial Metrics for the Supplier not being met at the same time.</w:t>
            </w:r>
          </w:p>
        </w:tc>
      </w:tr>
      <w:tr>
        <w:trPr>
          <w:cantSplit w:val="0"/>
          <w:trHeight w:val="19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C3">
            <w:pPr>
              <w:spacing w:after="0" w:line="259" w:lineRule="auto"/>
              <w:ind w:left="0" w:firstLine="0"/>
              <w:rPr/>
            </w:pPr>
            <w:r w:rsidDel="00000000" w:rsidR="00000000" w:rsidRPr="00000000">
              <w:rPr>
                <w:b w:val="1"/>
                <w:rtl w:val="0"/>
              </w:rPr>
              <w:t xml:space="preserve">“Parent Undertaking”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C4">
            <w:pPr>
              <w:spacing w:after="26" w:line="259" w:lineRule="auto"/>
              <w:ind w:left="10" w:firstLine="0"/>
              <w:rPr/>
            </w:pPr>
            <w:r w:rsidDel="00000000" w:rsidR="00000000" w:rsidRPr="00000000">
              <w:rPr>
                <w:rtl w:val="0"/>
              </w:rPr>
              <w:t xml:space="preserve">has the meaning set out in section 1162 of the</w:t>
            </w:r>
          </w:p>
          <w:p w:rsidR="00000000" w:rsidDel="00000000" w:rsidP="00000000" w:rsidRDefault="00000000" w:rsidRPr="00000000" w14:paraId="000006C5">
            <w:pPr>
              <w:spacing w:after="0" w:line="259" w:lineRule="auto"/>
              <w:ind w:left="10" w:firstLine="0"/>
              <w:rPr/>
            </w:pPr>
            <w:r w:rsidDel="00000000" w:rsidR="00000000" w:rsidRPr="00000000">
              <w:rPr>
                <w:rtl w:val="0"/>
              </w:rPr>
              <w:t xml:space="preserve">Companies Act 2006;</w:t>
            </w:r>
          </w:p>
        </w:tc>
      </w:tr>
      <w:tr>
        <w:trPr>
          <w:cantSplit w:val="0"/>
          <w:trHeight w:val="19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C6">
            <w:pPr>
              <w:spacing w:after="26" w:line="259" w:lineRule="auto"/>
              <w:ind w:left="0" w:firstLine="0"/>
              <w:rPr/>
            </w:pPr>
            <w:r w:rsidDel="00000000" w:rsidR="00000000" w:rsidRPr="00000000">
              <w:rPr>
                <w:b w:val="1"/>
                <w:rtl w:val="0"/>
              </w:rPr>
              <w:t xml:space="preserve">“Public Sector Dependent</w:t>
            </w:r>
            <w:r w:rsidDel="00000000" w:rsidR="00000000" w:rsidRPr="00000000">
              <w:rPr>
                <w:rtl w:val="0"/>
              </w:rPr>
            </w:r>
          </w:p>
          <w:p w:rsidR="00000000" w:rsidDel="00000000" w:rsidP="00000000" w:rsidRDefault="00000000" w:rsidRPr="00000000" w14:paraId="000006C7">
            <w:pPr>
              <w:spacing w:after="0" w:line="259" w:lineRule="auto"/>
              <w:ind w:left="0" w:firstLine="0"/>
              <w:rPr/>
            </w:pPr>
            <w:r w:rsidDel="00000000" w:rsidR="00000000" w:rsidRPr="00000000">
              <w:rPr>
                <w:b w:val="1"/>
                <w:rtl w:val="0"/>
              </w:rPr>
              <w:t xml:space="preserve">Supplier”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C8">
            <w:pPr>
              <w:spacing w:after="0" w:line="259" w:lineRule="auto"/>
              <w:ind w:left="10" w:firstLine="0"/>
              <w:rPr/>
            </w:pPr>
            <w:r w:rsidDel="00000000" w:rsidR="00000000" w:rsidRPr="00000000">
              <w:rPr>
                <w:rtl w:val="0"/>
              </w:rPr>
              <w:t xml:space="preserve">means a supplier where that supplier, or that supplier’s group has Annual Revenue of £50</w:t>
            </w:r>
          </w:p>
        </w:tc>
      </w:tr>
    </w:tbl>
    <w:p w:rsidR="00000000" w:rsidDel="00000000" w:rsidP="00000000" w:rsidRDefault="00000000" w:rsidRPr="00000000" w14:paraId="000006C9">
      <w:pPr>
        <w:spacing w:after="0" w:line="259" w:lineRule="auto"/>
        <w:ind w:left="-1311" w:right="15" w:firstLine="0"/>
        <w:rPr/>
      </w:pPr>
      <w:r w:rsidDel="00000000" w:rsidR="00000000" w:rsidRPr="00000000">
        <w:rPr>
          <w:rtl w:val="0"/>
        </w:rPr>
      </w:r>
    </w:p>
    <w:tbl>
      <w:tblPr>
        <w:tblStyle w:val="Table50"/>
        <w:tblW w:w="8160.0" w:type="dxa"/>
        <w:jc w:val="left"/>
        <w:tblInd w:w="1039.0" w:type="dxa"/>
        <w:tblLayout w:type="fixed"/>
        <w:tblLook w:val="0400"/>
      </w:tblPr>
      <w:tblGrid>
        <w:gridCol w:w="3080"/>
        <w:gridCol w:w="5080"/>
        <w:tblGridChange w:id="0">
          <w:tblGrid>
            <w:gridCol w:w="3080"/>
            <w:gridCol w:w="5080"/>
          </w:tblGrid>
        </w:tblGridChange>
      </w:tblGrid>
      <w:tr>
        <w:trPr>
          <w:cantSplit w:val="0"/>
          <w:trHeight w:val="1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CA">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CB">
            <w:pPr>
              <w:spacing w:after="0" w:line="259" w:lineRule="auto"/>
              <w:ind w:left="10" w:firstLine="0"/>
              <w:rPr/>
            </w:pPr>
            <w:r w:rsidDel="00000000" w:rsidR="00000000" w:rsidRPr="00000000">
              <w:rPr>
                <w:rtl w:val="0"/>
              </w:rPr>
              <w:t xml:space="preserve">million or more of which over 50% is generated from UK Public Sector Business;</w:t>
            </w:r>
          </w:p>
        </w:tc>
      </w:tr>
      <w:tr>
        <w:trPr>
          <w:cantSplit w:val="0"/>
          <w:trHeight w:val="16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CC">
            <w:pPr>
              <w:spacing w:after="0" w:line="259" w:lineRule="auto"/>
              <w:ind w:left="0" w:firstLine="0"/>
              <w:rPr/>
            </w:pPr>
            <w:r w:rsidDel="00000000" w:rsidR="00000000" w:rsidRPr="00000000">
              <w:rPr>
                <w:b w:val="1"/>
                <w:rtl w:val="0"/>
              </w:rPr>
              <w:t xml:space="preserve">“Strategic Supplier”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CD">
            <w:pPr>
              <w:spacing w:after="0" w:line="259" w:lineRule="auto"/>
              <w:ind w:left="10" w:firstLine="0"/>
              <w:rPr/>
            </w:pPr>
            <w:r w:rsidDel="00000000" w:rsidR="00000000" w:rsidRPr="00000000">
              <w:rPr>
                <w:rtl w:val="0"/>
              </w:rPr>
              <w:t xml:space="preserve">means those suppliers to government listed at https://www.gov.uk/government/publications/strat egic-suppliers;</w:t>
            </w:r>
          </w:p>
        </w:tc>
      </w:tr>
      <w:tr>
        <w:trPr>
          <w:cantSplit w:val="0"/>
          <w:trHeight w:val="28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CE">
            <w:pPr>
              <w:spacing w:after="0" w:line="259" w:lineRule="auto"/>
              <w:ind w:left="0" w:firstLine="0"/>
              <w:rPr/>
            </w:pPr>
            <w:r w:rsidDel="00000000" w:rsidR="00000000" w:rsidRPr="00000000">
              <w:rPr>
                <w:b w:val="1"/>
                <w:rtl w:val="0"/>
              </w:rPr>
              <w:t xml:space="preserve">“Subsidiary Undertaking”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CF">
            <w:pPr>
              <w:spacing w:after="0" w:line="259" w:lineRule="auto"/>
              <w:ind w:left="10" w:firstLine="61"/>
              <w:rPr/>
            </w:pPr>
            <w:r w:rsidDel="00000000" w:rsidR="00000000" w:rsidRPr="00000000">
              <w:rPr>
                <w:rtl w:val="0"/>
              </w:rPr>
              <w:t xml:space="preserve">has the meaning set out in section 1162 of the Companies Act 2006;</w:t>
            </w:r>
          </w:p>
        </w:tc>
      </w:tr>
      <w:tr>
        <w:trPr>
          <w:cantSplit w:val="0"/>
          <w:trHeight w:val="2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D0">
            <w:pPr>
              <w:spacing w:after="0" w:line="259" w:lineRule="auto"/>
              <w:ind w:left="0" w:firstLine="0"/>
              <w:rPr/>
            </w:pPr>
            <w:r w:rsidDel="00000000" w:rsidR="00000000" w:rsidRPr="00000000">
              <w:rPr>
                <w:b w:val="1"/>
                <w:rtl w:val="0"/>
              </w:rPr>
              <w:t xml:space="preserve">“Supplier Group”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D1">
            <w:pPr>
              <w:spacing w:after="0" w:line="259" w:lineRule="auto"/>
              <w:ind w:left="10" w:right="39" w:firstLine="0"/>
              <w:rPr/>
            </w:pPr>
            <w:r w:rsidDel="00000000" w:rsidR="00000000" w:rsidRPr="00000000">
              <w:rPr>
                <w:rtl w:val="0"/>
              </w:rPr>
              <w:t xml:space="preserve">means the Supplier, its Dependent Parent Undertakings and all Subsidiary Undertakings and Associates of such Dependent Parent Undertakings;</w:t>
            </w:r>
          </w:p>
        </w:tc>
      </w:tr>
      <w:tr>
        <w:trPr>
          <w:cantSplit w:val="0"/>
          <w:trHeight w:val="32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D2">
            <w:pPr>
              <w:spacing w:after="31" w:line="259" w:lineRule="auto"/>
              <w:ind w:left="0" w:firstLine="0"/>
              <w:rPr/>
            </w:pPr>
            <w:r w:rsidDel="00000000" w:rsidR="00000000" w:rsidRPr="00000000">
              <w:rPr>
                <w:b w:val="1"/>
                <w:rtl w:val="0"/>
              </w:rPr>
              <w:t xml:space="preserve">“UK Public Sector</w:t>
            </w:r>
            <w:r w:rsidDel="00000000" w:rsidR="00000000" w:rsidRPr="00000000">
              <w:rPr>
                <w:rtl w:val="0"/>
              </w:rPr>
            </w:r>
          </w:p>
          <w:p w:rsidR="00000000" w:rsidDel="00000000" w:rsidP="00000000" w:rsidRDefault="00000000" w:rsidRPr="00000000" w14:paraId="000006D3">
            <w:pPr>
              <w:spacing w:after="0" w:line="259" w:lineRule="auto"/>
              <w:ind w:left="0" w:firstLine="0"/>
              <w:rPr/>
            </w:pPr>
            <w:r w:rsidDel="00000000" w:rsidR="00000000" w:rsidRPr="00000000">
              <w:rPr>
                <w:b w:val="1"/>
                <w:rtl w:val="0"/>
              </w:rPr>
              <w:t xml:space="preserve">Business”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D4">
            <w:pPr>
              <w:spacing w:after="0" w:line="259" w:lineRule="auto"/>
              <w:ind w:left="10" w:firstLine="0"/>
              <w:rPr/>
            </w:pPr>
            <w:r w:rsidDel="00000000" w:rsidR="00000000" w:rsidRPr="00000000">
              <w:rPr>
                <w:rtl w:val="0"/>
              </w:rP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trPr>
          <w:cantSplit w:val="0"/>
          <w:trHeight w:val="21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6D5">
            <w:pPr>
              <w:spacing w:after="46" w:line="259" w:lineRule="auto"/>
              <w:ind w:left="0" w:firstLine="0"/>
              <w:rPr/>
            </w:pPr>
            <w:r w:rsidDel="00000000" w:rsidR="00000000" w:rsidRPr="00000000">
              <w:rPr>
                <w:b w:val="1"/>
                <w:rtl w:val="0"/>
              </w:rPr>
              <w:t xml:space="preserve">“UK Public Sector / CNI</w:t>
            </w:r>
            <w:r w:rsidDel="00000000" w:rsidR="00000000" w:rsidRPr="00000000">
              <w:rPr>
                <w:rtl w:val="0"/>
              </w:rPr>
            </w:r>
          </w:p>
          <w:p w:rsidR="00000000" w:rsidDel="00000000" w:rsidP="00000000" w:rsidRDefault="00000000" w:rsidRPr="00000000" w14:paraId="000006D6">
            <w:pPr>
              <w:spacing w:after="0" w:line="259" w:lineRule="auto"/>
              <w:ind w:left="0" w:firstLine="0"/>
              <w:rPr/>
            </w:pPr>
            <w:r w:rsidDel="00000000" w:rsidR="00000000" w:rsidRPr="00000000">
              <w:rPr>
                <w:b w:val="1"/>
                <w:rtl w:val="0"/>
              </w:rPr>
              <w:t xml:space="preserve">Contract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D7">
            <w:pPr>
              <w:spacing w:after="0" w:line="259" w:lineRule="auto"/>
              <w:ind w:left="10" w:firstLine="0"/>
              <w:rPr/>
            </w:pPr>
            <w:r w:rsidDel="00000000" w:rsidR="00000000" w:rsidRPr="00000000">
              <w:rPr>
                <w:rtl w:val="0"/>
              </w:rPr>
              <w:t xml:space="preserve">means the information relating to the Supplier Group to be provided by the Supplier in accordance with Paragraphs 3 to 5 and Annex 1;</w:t>
            </w:r>
          </w:p>
        </w:tc>
      </w:tr>
    </w:tbl>
    <w:p w:rsidR="00000000" w:rsidDel="00000000" w:rsidP="00000000" w:rsidRDefault="00000000" w:rsidRPr="00000000" w14:paraId="000006D8">
      <w:pPr>
        <w:pStyle w:val="Heading6"/>
        <w:tabs>
          <w:tab w:val="center" w:leader="none" w:pos="3015"/>
        </w:tabs>
        <w:spacing w:after="202" w:lineRule="auto"/>
        <w:ind w:left="0" w:firstLine="0"/>
        <w:rPr/>
      </w:pPr>
      <w:r w:rsidDel="00000000" w:rsidR="00000000" w:rsidRPr="00000000">
        <w:rPr>
          <w:color w:val="000000"/>
          <w:rtl w:val="0"/>
        </w:rPr>
        <w:t xml:space="preserve">2.</w:t>
        <w:tab/>
      </w:r>
      <w:r w:rsidDel="00000000" w:rsidR="00000000" w:rsidRPr="00000000">
        <w:rPr>
          <w:rtl w:val="0"/>
        </w:rPr>
        <w:t xml:space="preserve">Service Status and Supplier Status</w:t>
      </w:r>
    </w:p>
    <w:p w:rsidR="00000000" w:rsidDel="00000000" w:rsidP="00000000" w:rsidRDefault="00000000" w:rsidRPr="00000000" w14:paraId="000006D9">
      <w:pPr>
        <w:tabs>
          <w:tab w:val="center" w:leader="none" w:pos="3540"/>
        </w:tabs>
        <w:spacing w:after="15" w:lineRule="auto"/>
        <w:ind w:left="0" w:firstLine="0"/>
        <w:rPr/>
      </w:pPr>
      <w:r w:rsidDel="00000000" w:rsidR="00000000" w:rsidRPr="00000000">
        <w:rPr>
          <w:rtl w:val="0"/>
        </w:rPr>
        <w:t xml:space="preserve">2.1</w:t>
        <w:tab/>
        <w:t xml:space="preserve">This Call-Off Contract is not a Critical Service Contract.</w:t>
      </w:r>
    </w:p>
    <w:p w:rsidR="00000000" w:rsidDel="00000000" w:rsidP="00000000" w:rsidRDefault="00000000" w:rsidRPr="00000000" w14:paraId="000006DA">
      <w:pPr>
        <w:spacing w:after="24" w:line="259" w:lineRule="auto"/>
        <w:ind w:left="130" w:right="41" w:firstLine="15"/>
        <w:jc w:val="both"/>
        <w:rPr/>
      </w:pPr>
      <w:r w:rsidDel="00000000" w:rsidR="00000000" w:rsidRPr="00000000">
        <w:rPr>
          <w:b w:val="1"/>
          <w:i w:val="1"/>
          <w:rtl w:val="0"/>
        </w:rPr>
        <w:t xml:space="preserve">[Guidance: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76200</wp:posOffset>
                </wp:positionH>
                <wp:positionV relativeFrom="paragraph">
                  <wp:posOffset>-190499</wp:posOffset>
                </wp:positionV>
                <wp:extent cx="5743575" cy="1211263"/>
                <wp:effectExtent b="0" l="0" r="0" t="0"/>
                <wp:wrapNone/>
                <wp:docPr id="246730" name=""/>
                <a:graphic>
                  <a:graphicData uri="http://schemas.microsoft.com/office/word/2010/wordprocessingGroup">
                    <wpg:wgp>
                      <wpg:cNvGrpSpPr/>
                      <wpg:grpSpPr>
                        <a:xfrm>
                          <a:off x="2474200" y="3174350"/>
                          <a:ext cx="5743575" cy="1211263"/>
                          <a:chOff x="2474200" y="3174350"/>
                          <a:chExt cx="5743600" cy="1211300"/>
                        </a:xfrm>
                      </wpg:grpSpPr>
                      <wpg:grpSp>
                        <wpg:cNvGrpSpPr/>
                        <wpg:grpSpPr>
                          <a:xfrm>
                            <a:off x="2474213" y="3174369"/>
                            <a:ext cx="5743575" cy="1211263"/>
                            <a:chOff x="0" y="0"/>
                            <a:chExt cx="5743575" cy="1211263"/>
                          </a:xfrm>
                        </wpg:grpSpPr>
                        <wps:wsp>
                          <wps:cNvSpPr/>
                          <wps:cNvPr id="3" name="Shape 3"/>
                          <wps:spPr>
                            <a:xfrm>
                              <a:off x="0" y="0"/>
                              <a:ext cx="5743575" cy="121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173038"/>
                              <a:ext cx="5743575" cy="866775"/>
                            </a:xfrm>
                            <a:custGeom>
                              <a:rect b="b" l="l" r="r" t="t"/>
                              <a:pathLst>
                                <a:path extrusionOk="0" h="866775" w="5743575">
                                  <a:moveTo>
                                    <a:pt x="0" y="0"/>
                                  </a:moveTo>
                                  <a:lnTo>
                                    <a:pt x="5743575" y="0"/>
                                  </a:lnTo>
                                  <a:lnTo>
                                    <a:pt x="5743575" y="866775"/>
                                  </a:lnTo>
                                  <a:lnTo>
                                    <a:pt x="0" y="866775"/>
                                  </a:lnTo>
                                  <a:lnTo>
                                    <a:pt x="0" y="0"/>
                                  </a:lnTo>
                                </a:path>
                              </a:pathLst>
                            </a:custGeom>
                            <a:solidFill>
                              <a:srgbClr val="FFFF00"/>
                            </a:solidFill>
                            <a:ln>
                              <a:noFill/>
                            </a:ln>
                          </wps:spPr>
                          <wps:bodyPr anchorCtr="0" anchor="ctr" bIns="91425" lIns="91425" spcFirstLastPara="1" rIns="91425" wrap="square" tIns="91425">
                            <a:noAutofit/>
                          </wps:bodyPr>
                        </wps:wsp>
                        <wps:wsp>
                          <wps:cNvSpPr/>
                          <wps:cNvPr id="5" name="Shape 5"/>
                          <wps:spPr>
                            <a:xfrm>
                              <a:off x="0" y="1039813"/>
                              <a:ext cx="1828800" cy="171450"/>
                            </a:xfrm>
                            <a:custGeom>
                              <a:rect b="b" l="l" r="r" t="t"/>
                              <a:pathLst>
                                <a:path extrusionOk="0" h="171450" w="1828800">
                                  <a:moveTo>
                                    <a:pt x="0" y="0"/>
                                  </a:moveTo>
                                  <a:lnTo>
                                    <a:pt x="1828800" y="0"/>
                                  </a:lnTo>
                                  <a:lnTo>
                                    <a:pt x="1828800" y="171450"/>
                                  </a:lnTo>
                                  <a:lnTo>
                                    <a:pt x="0" y="171450"/>
                                  </a:lnTo>
                                  <a:lnTo>
                                    <a:pt x="0" y="0"/>
                                  </a:lnTo>
                                </a:path>
                              </a:pathLst>
                            </a:custGeom>
                            <a:solidFill>
                              <a:srgbClr val="FFFF00"/>
                            </a:solidFill>
                            <a:ln>
                              <a:noFill/>
                            </a:ln>
                          </wps:spPr>
                          <wps:bodyPr anchorCtr="0" anchor="ctr" bIns="91425" lIns="91425" spcFirstLastPara="1" rIns="91425" wrap="square" tIns="91425">
                            <a:noAutofit/>
                          </wps:bodyPr>
                        </wps:wsp>
                        <wps:wsp>
                          <wps:cNvSpPr/>
                          <wps:cNvPr id="6" name="Shape 6"/>
                          <wps:spPr>
                            <a:xfrm>
                              <a:off x="1838870" y="0"/>
                              <a:ext cx="333665" cy="160641"/>
                            </a:xfrm>
                            <a:custGeom>
                              <a:rect b="b" l="l" r="r" t="t"/>
                              <a:pathLst>
                                <a:path extrusionOk="0" h="160641" w="333665">
                                  <a:moveTo>
                                    <a:pt x="0" y="0"/>
                                  </a:moveTo>
                                  <a:lnTo>
                                    <a:pt x="333665" y="0"/>
                                  </a:lnTo>
                                  <a:lnTo>
                                    <a:pt x="333665" y="160641"/>
                                  </a:lnTo>
                                  <a:lnTo>
                                    <a:pt x="0" y="160641"/>
                                  </a:lnTo>
                                  <a:lnTo>
                                    <a:pt x="0" y="0"/>
                                  </a:lnTo>
                                </a:path>
                              </a:pathLst>
                            </a:custGeom>
                            <a:solidFill>
                              <a:srgbClr val="FFFF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76200</wp:posOffset>
                </wp:positionH>
                <wp:positionV relativeFrom="paragraph">
                  <wp:posOffset>-190499</wp:posOffset>
                </wp:positionV>
                <wp:extent cx="5743575" cy="1211263"/>
                <wp:effectExtent b="0" l="0" r="0" t="0"/>
                <wp:wrapNone/>
                <wp:docPr id="246730" name="image6.png"/>
                <a:graphic>
                  <a:graphicData uri="http://schemas.openxmlformats.org/drawingml/2006/picture">
                    <pic:pic>
                      <pic:nvPicPr>
                        <pic:cNvPr id="0" name="image6.png"/>
                        <pic:cNvPicPr preferRelativeResize="0"/>
                      </pic:nvPicPr>
                      <pic:blipFill>
                        <a:blip r:embed="rId37"/>
                        <a:srcRect/>
                        <a:stretch>
                          <a:fillRect/>
                        </a:stretch>
                      </pic:blipFill>
                      <pic:spPr>
                        <a:xfrm>
                          <a:off x="0" y="0"/>
                          <a:ext cx="5743575" cy="1211263"/>
                        </a:xfrm>
                        <a:prstGeom prst="rect"/>
                        <a:ln/>
                      </pic:spPr>
                    </pic:pic>
                  </a:graphicData>
                </a:graphic>
              </wp:anchor>
            </w:drawing>
          </mc:Fallback>
        </mc:AlternateContent>
      </w:r>
    </w:p>
    <w:p w:rsidR="00000000" w:rsidDel="00000000" w:rsidP="00000000" w:rsidRDefault="00000000" w:rsidRPr="00000000" w14:paraId="000006DB">
      <w:pPr>
        <w:spacing w:after="24" w:line="259" w:lineRule="auto"/>
        <w:ind w:left="130" w:right="41" w:firstLine="15"/>
        <w:jc w:val="both"/>
        <w:rPr/>
      </w:pPr>
      <w:r w:rsidDel="00000000" w:rsidR="00000000" w:rsidRPr="00000000">
        <w:rPr>
          <w:b w:val="1"/>
          <w:i w:val="1"/>
          <w:rtl w:val="0"/>
        </w:rPr>
        <w:t xml:space="preserve">a Critical Service Contract.]</w:t>
      </w:r>
      <w:r w:rsidDel="00000000" w:rsidR="00000000" w:rsidRPr="00000000">
        <w:rPr>
          <w:rtl w:val="0"/>
        </w:rPr>
      </w:r>
    </w:p>
    <w:p w:rsidR="00000000" w:rsidDel="00000000" w:rsidP="00000000" w:rsidRDefault="00000000" w:rsidRPr="00000000" w14:paraId="000006DC">
      <w:pPr>
        <w:spacing w:after="0" w:line="285" w:lineRule="auto"/>
        <w:ind w:left="130" w:right="55" w:firstLine="15"/>
        <w:jc w:val="both"/>
        <w:rPr/>
      </w:pPr>
      <w:r w:rsidDel="00000000" w:rsidR="00000000" w:rsidRPr="00000000">
        <w:rPr>
          <w:rtl w:val="0"/>
        </w:rPr>
        <w:t xml:space="preserve">2.2 The Supplier shall notify the Buyer and the Cabinet Office Markets and Suppliers Team in writing within 5 Working Days of the Start Date and throughout the Call-Off Contract Term within 120 days after each Accounting Reference Date as to whether or not it is a Public Sector</w:t>
      </w:r>
    </w:p>
    <w:p w:rsidR="00000000" w:rsidDel="00000000" w:rsidP="00000000" w:rsidRDefault="00000000" w:rsidRPr="00000000" w14:paraId="000006DD">
      <w:pPr>
        <w:spacing w:after="113" w:lineRule="auto"/>
        <w:ind w:left="145" w:right="698" w:firstLine="15"/>
        <w:rPr/>
      </w:pPr>
      <w:r w:rsidDel="00000000" w:rsidR="00000000" w:rsidRPr="00000000">
        <w:rPr>
          <w:rtl w:val="0"/>
        </w:rPr>
        <w:t xml:space="preserve">Dependent Supplier. The contact email address for the Markets and Suppliers Team is </w:t>
      </w:r>
      <w:r w:rsidDel="00000000" w:rsidR="00000000" w:rsidRPr="00000000">
        <w:rPr>
          <w:color w:val="0462c1"/>
          <w:u w:val="single"/>
          <w:rtl w:val="0"/>
        </w:rPr>
        <w:t xml:space="preserve">resolution.planning@cabinetoffice.gov.uk</w:t>
      </w:r>
      <w:r w:rsidDel="00000000" w:rsidR="00000000" w:rsidRPr="00000000">
        <w:rPr>
          <w:rtl w:val="0"/>
        </w:rPr>
        <w:t xml:space="preserve">.</w:t>
      </w:r>
    </w:p>
    <w:p w:rsidR="00000000" w:rsidDel="00000000" w:rsidP="00000000" w:rsidRDefault="00000000" w:rsidRPr="00000000" w14:paraId="000006DE">
      <w:pPr>
        <w:spacing w:after="728" w:lineRule="auto"/>
        <w:ind w:left="145" w:right="698" w:firstLine="15"/>
        <w:rPr/>
      </w:pPr>
      <w:r w:rsidDel="00000000" w:rsidR="00000000" w:rsidRPr="00000000">
        <w:rPr>
          <w:rtl w:val="0"/>
        </w:rPr>
        <w:t xml:space="preserve">2.3 The Buyer and the Supplier recognise that, where specified in the Framework Agreement, CCS shall have the right to enforce the Buyer's rights under this Schedule.</w:t>
      </w:r>
    </w:p>
    <w:p w:rsidR="00000000" w:rsidDel="00000000" w:rsidP="00000000" w:rsidRDefault="00000000" w:rsidRPr="00000000" w14:paraId="000006DF">
      <w:pPr>
        <w:pStyle w:val="Heading6"/>
        <w:tabs>
          <w:tab w:val="center" w:leader="none" w:pos="4260"/>
        </w:tabs>
        <w:spacing w:after="202" w:lineRule="auto"/>
        <w:ind w:left="0" w:firstLine="0"/>
        <w:rPr/>
      </w:pPr>
      <w:r w:rsidDel="00000000" w:rsidR="00000000" w:rsidRPr="00000000">
        <w:rPr>
          <w:color w:val="000000"/>
          <w:rtl w:val="0"/>
        </w:rPr>
        <w:t xml:space="preserve">3.</w:t>
        <w:tab/>
      </w:r>
      <w:r w:rsidDel="00000000" w:rsidR="00000000" w:rsidRPr="00000000">
        <w:rPr>
          <w:rtl w:val="0"/>
        </w:rPr>
        <w:t xml:space="preserve">Provision of Corporate Resolution Planning Information</w:t>
      </w:r>
    </w:p>
    <w:p w:rsidR="00000000" w:rsidDel="00000000" w:rsidP="00000000" w:rsidRDefault="00000000" w:rsidRPr="00000000" w14:paraId="000006E0">
      <w:pPr>
        <w:spacing w:after="103" w:line="285" w:lineRule="auto"/>
        <w:ind w:left="130" w:right="55" w:firstLine="15"/>
        <w:jc w:val="both"/>
        <w:rPr/>
      </w:pPr>
      <w:r w:rsidDel="00000000" w:rsidR="00000000" w:rsidRPr="00000000">
        <w:rPr>
          <w:rtl w:val="0"/>
        </w:rPr>
        <w:t xml:space="preserve">3.1 Paragraphs 3 to 5 shall apply if the Call-Off Contract has been specified as a Critical Service Contract under Paragraph 2.1 or the Supplier is or becomes a Public Sector Dependent Supplier.</w:t>
      </w:r>
    </w:p>
    <w:p w:rsidR="00000000" w:rsidDel="00000000" w:rsidP="00000000" w:rsidRDefault="00000000" w:rsidRPr="00000000" w14:paraId="000006E1">
      <w:pPr>
        <w:tabs>
          <w:tab w:val="center" w:leader="none" w:pos="2880"/>
        </w:tabs>
        <w:spacing w:after="125" w:lineRule="auto"/>
        <w:ind w:left="0" w:firstLine="0"/>
        <w:rPr/>
      </w:pPr>
      <w:r w:rsidDel="00000000" w:rsidR="00000000" w:rsidRPr="00000000">
        <w:rPr>
          <w:rtl w:val="0"/>
        </w:rPr>
        <w:t xml:space="preserve">3.2</w:t>
        <w:tab/>
        <w:t xml:space="preserve">Subject to Paragraphs 3.6, 3.10 and 3.11:</w:t>
      </w:r>
    </w:p>
    <w:p w:rsidR="00000000" w:rsidDel="00000000" w:rsidP="00000000" w:rsidRDefault="00000000" w:rsidRPr="00000000" w14:paraId="000006E2">
      <w:pPr>
        <w:spacing w:after="103" w:line="285" w:lineRule="auto"/>
        <w:ind w:left="130" w:right="150" w:firstLine="15"/>
        <w:jc w:val="both"/>
        <w:rPr/>
      </w:pPr>
      <w:r w:rsidDel="00000000" w:rsidR="00000000" w:rsidRPr="00000000">
        <w:rPr>
          <w:rtl w:val="0"/>
        </w:rPr>
        <w:t xml:space="preserve">3.2.1 where the Call-Off Contract is a Critical Service Contract, the Supplier shall provide the Appropriate Authority or Appropriate Authorities with the CRP Information within 60 days of the Start Date; and</w:t>
      </w:r>
    </w:p>
    <w:p w:rsidR="00000000" w:rsidDel="00000000" w:rsidP="00000000" w:rsidRDefault="00000000" w:rsidRPr="00000000" w14:paraId="000006E3">
      <w:pPr>
        <w:spacing w:after="103" w:line="285" w:lineRule="auto"/>
        <w:ind w:left="130" w:right="55" w:firstLine="15"/>
        <w:jc w:val="both"/>
        <w:rPr/>
      </w:pPr>
      <w:r w:rsidDel="00000000" w:rsidR="00000000" w:rsidRPr="00000000">
        <w:rPr>
          <w:rtl w:val="0"/>
        </w:rPr>
        <w:t xml:space="preserve">3.2.2 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00000000" w:rsidDel="00000000" w:rsidP="00000000" w:rsidRDefault="00000000" w:rsidRPr="00000000" w14:paraId="000006E4">
      <w:pPr>
        <w:ind w:left="145" w:firstLine="15"/>
        <w:rPr/>
      </w:pPr>
      <w:r w:rsidDel="00000000" w:rsidR="00000000" w:rsidRPr="00000000">
        <w:rPr>
          <w:rtl w:val="0"/>
        </w:rPr>
        <w:t xml:space="preserve">3.3 The Supplier shall ensure that the CRP Information provided pursuant to Paragraphs 3.2, 3.8 and 3.9:</w:t>
      </w:r>
    </w:p>
    <w:p w:rsidR="00000000" w:rsidDel="00000000" w:rsidP="00000000" w:rsidRDefault="00000000" w:rsidRPr="00000000" w14:paraId="000006E5">
      <w:pPr>
        <w:spacing w:after="118" w:lineRule="auto"/>
        <w:ind w:left="145" w:right="698" w:firstLine="15"/>
        <w:rPr/>
      </w:pPr>
      <w:r w:rsidDel="00000000" w:rsidR="00000000" w:rsidRPr="00000000">
        <w:rPr>
          <w:rtl w:val="0"/>
        </w:rPr>
        <w:t xml:space="preserve">3.3.1 is full, comprehensive, accurate and up to date;</w:t>
      </w:r>
    </w:p>
    <w:p w:rsidR="00000000" w:rsidDel="00000000" w:rsidP="00000000" w:rsidRDefault="00000000" w:rsidRPr="00000000" w14:paraId="000006E6">
      <w:pPr>
        <w:spacing w:after="118" w:lineRule="auto"/>
        <w:ind w:left="145" w:right="698" w:firstLine="15"/>
        <w:rPr/>
      </w:pPr>
      <w:r w:rsidDel="00000000" w:rsidR="00000000" w:rsidRPr="00000000">
        <w:rPr>
          <w:rtl w:val="0"/>
        </w:rPr>
        <w:t xml:space="preserve">3.3.2 is split into three parts:</w:t>
      </w:r>
    </w:p>
    <w:p w:rsidR="00000000" w:rsidDel="00000000" w:rsidP="00000000" w:rsidRDefault="00000000" w:rsidRPr="00000000" w14:paraId="000006E7">
      <w:pPr>
        <w:numPr>
          <w:ilvl w:val="0"/>
          <w:numId w:val="20"/>
        </w:numPr>
        <w:spacing w:after="125" w:lineRule="auto"/>
        <w:ind w:left="2175" w:right="698" w:hanging="2040"/>
        <w:rPr/>
      </w:pPr>
      <w:r w:rsidDel="00000000" w:rsidR="00000000" w:rsidRPr="00000000">
        <w:rPr>
          <w:rtl w:val="0"/>
        </w:rPr>
        <w:t xml:space="preserve">Exposure Information (Contracts List);</w:t>
      </w:r>
    </w:p>
    <w:p w:rsidR="00000000" w:rsidDel="00000000" w:rsidP="00000000" w:rsidRDefault="00000000" w:rsidRPr="00000000" w14:paraId="000006E8">
      <w:pPr>
        <w:numPr>
          <w:ilvl w:val="0"/>
          <w:numId w:val="20"/>
        </w:numPr>
        <w:spacing w:after="125" w:lineRule="auto"/>
        <w:ind w:left="2175" w:right="698" w:hanging="2040"/>
        <w:rPr/>
      </w:pPr>
      <w:r w:rsidDel="00000000" w:rsidR="00000000" w:rsidRPr="00000000">
        <w:rPr>
          <w:rtl w:val="0"/>
        </w:rPr>
        <w:t xml:space="preserve">Corporate Resolvability Assessment (Structural Review);</w:t>
      </w:r>
    </w:p>
    <w:p w:rsidR="00000000" w:rsidDel="00000000" w:rsidP="00000000" w:rsidRDefault="00000000" w:rsidRPr="00000000" w14:paraId="000006E9">
      <w:pPr>
        <w:numPr>
          <w:ilvl w:val="0"/>
          <w:numId w:val="20"/>
        </w:numPr>
        <w:spacing w:after="125" w:lineRule="auto"/>
        <w:ind w:left="2175" w:right="698" w:hanging="2040"/>
        <w:rPr/>
      </w:pPr>
      <w:r w:rsidDel="00000000" w:rsidR="00000000" w:rsidRPr="00000000">
        <w:rPr>
          <w:rtl w:val="0"/>
        </w:rPr>
        <w:t xml:space="preserve">Financial Information and Commentary</w:t>
      </w:r>
    </w:p>
    <w:p w:rsidR="00000000" w:rsidDel="00000000" w:rsidP="00000000" w:rsidRDefault="00000000" w:rsidRPr="00000000" w14:paraId="000006EA">
      <w:pPr>
        <w:spacing w:after="7" w:lineRule="auto"/>
        <w:ind w:left="145" w:right="72" w:firstLine="15"/>
        <w:rPr/>
      </w:pPr>
      <w:r w:rsidDel="00000000" w:rsidR="00000000" w:rsidRPr="00000000">
        <w:rPr>
          <w:rtl w:val="0"/>
        </w:rPr>
        <w:t xml:space="preserve">and is structured and presented in accordance with the requirements and explanatory notes set out in the latest published version of the Resolution Planning Guidance Note published by the Cabinet Office Government Commercial Function and available at</w:t>
      </w:r>
    </w:p>
    <w:p w:rsidR="00000000" w:rsidDel="00000000" w:rsidP="00000000" w:rsidRDefault="00000000" w:rsidRPr="00000000" w14:paraId="000006EB">
      <w:pPr>
        <w:spacing w:after="571" w:lineRule="auto"/>
        <w:ind w:left="145" w:firstLine="15"/>
        <w:rPr/>
      </w:pPr>
      <w:hyperlink r:id="rId38">
        <w:r w:rsidDel="00000000" w:rsidR="00000000" w:rsidRPr="00000000">
          <w:rPr>
            <w:color w:val="0462c1"/>
            <w:u w:val="single"/>
            <w:rtl w:val="0"/>
          </w:rPr>
          <w:t xml:space="preserve">https://www.gov.uk/government/publications/the-sourcing-and-consultancy-playbooks</w:t>
        </w:r>
      </w:hyperlink>
      <w:r w:rsidDel="00000000" w:rsidR="00000000" w:rsidRPr="00000000">
        <w:rPr>
          <w:color w:val="0462c1"/>
          <w:u w:val="single"/>
          <w:rtl w:val="0"/>
        </w:rPr>
        <w:t xml:space="preserve"> </w:t>
      </w:r>
      <w:r w:rsidDel="00000000" w:rsidR="00000000" w:rsidRPr="00000000">
        <w:rPr>
          <w:rtl w:val="0"/>
        </w:rPr>
        <w:t xml:space="preserve">and contains the level of detail required (adapted as necessary to the Supplier’s circumstances);</w:t>
      </w:r>
    </w:p>
    <w:p w:rsidR="00000000" w:rsidDel="00000000" w:rsidP="00000000" w:rsidRDefault="00000000" w:rsidRPr="00000000" w14:paraId="000006EC">
      <w:pPr>
        <w:spacing w:after="117" w:lineRule="auto"/>
        <w:ind w:left="145" w:firstLine="15"/>
        <w:rPr/>
      </w:pPr>
      <w:r w:rsidDel="00000000" w:rsidR="00000000" w:rsidRPr="00000000">
        <w:rPr>
          <w:rtl w:val="0"/>
        </w:rPr>
        <w:t xml:space="preserve">3.3.3 incorporates any additional commentary, supporting documents and evidence which would reasonably be required by the Appropriate Authority or Appropriate Authorities to understand and consider the information for approval;</w:t>
      </w:r>
    </w:p>
    <w:p w:rsidR="00000000" w:rsidDel="00000000" w:rsidP="00000000" w:rsidRDefault="00000000" w:rsidRPr="00000000" w14:paraId="000006ED">
      <w:pPr>
        <w:spacing w:after="117" w:lineRule="auto"/>
        <w:ind w:left="145" w:firstLine="15"/>
        <w:rPr/>
      </w:pPr>
      <w:r w:rsidDel="00000000" w:rsidR="00000000" w:rsidRPr="00000000">
        <w:rPr>
          <w:rtl w:val="0"/>
        </w:rPr>
        <w:t xml:space="preserve">3.3.4 provides a clear description and explanation of the Supplier Group members that have agreements for goods, services or works provision in respect of UK Public Sector Business and/or Critical National Infrastructure and the nature of those agreements; and</w:t>
      </w:r>
    </w:p>
    <w:p w:rsidR="00000000" w:rsidDel="00000000" w:rsidP="00000000" w:rsidRDefault="00000000" w:rsidRPr="00000000" w14:paraId="000006EE">
      <w:pPr>
        <w:spacing w:after="117" w:lineRule="auto"/>
        <w:ind w:left="145" w:firstLine="15"/>
        <w:rPr/>
      </w:pPr>
      <w:r w:rsidDel="00000000" w:rsidR="00000000" w:rsidRPr="00000000">
        <w:rPr>
          <w:rtl w:val="0"/>
        </w:rPr>
        <w:t xml:space="preserve">3.3.5 complies with the requirements set out at Annex 1 (Exposure Information (Contracts List)), Annex 2 (Corporate Resolvability Assessment (Structural Review)) and Annex 3 (Financial Information and Commentary) respectively.</w:t>
      </w:r>
    </w:p>
    <w:p w:rsidR="00000000" w:rsidDel="00000000" w:rsidP="00000000" w:rsidRDefault="00000000" w:rsidRPr="00000000" w14:paraId="000006EF">
      <w:pPr>
        <w:spacing w:after="10" w:lineRule="auto"/>
        <w:ind w:left="145" w:firstLine="15"/>
        <w:rPr/>
      </w:pPr>
      <w:r w:rsidDel="00000000" w:rsidR="00000000" w:rsidRPr="00000000">
        <w:rPr>
          <w:rtl w:val="0"/>
        </w:rPr>
        <w:t xml:space="preserve">3.4 Following receipt by the Appropriate Authority or Appropriate Authorities of the CRP</w:t>
      </w:r>
    </w:p>
    <w:p w:rsidR="00000000" w:rsidDel="00000000" w:rsidP="00000000" w:rsidRDefault="00000000" w:rsidRPr="00000000" w14:paraId="000006F0">
      <w:pPr>
        <w:spacing w:after="10" w:lineRule="auto"/>
        <w:ind w:left="145" w:right="698" w:firstLine="15"/>
        <w:rPr/>
      </w:pPr>
      <w:r w:rsidDel="00000000" w:rsidR="00000000" w:rsidRPr="00000000">
        <w:rPr>
          <w:rtl w:val="0"/>
        </w:rPr>
        <w:t xml:space="preserve">Information pursuant to Paragraphs 3.2, 3.8 and 3.9, the Buyer shall procure that the</w:t>
      </w:r>
    </w:p>
    <w:p w:rsidR="00000000" w:rsidDel="00000000" w:rsidP="00000000" w:rsidRDefault="00000000" w:rsidRPr="00000000" w14:paraId="000006F1">
      <w:pPr>
        <w:spacing w:after="16" w:lineRule="auto"/>
        <w:ind w:left="145" w:firstLine="15"/>
        <w:rPr/>
      </w:pPr>
      <w:r w:rsidDel="00000000" w:rsidR="00000000" w:rsidRPr="00000000">
        <w:rPr>
          <w:rtl w:val="0"/>
        </w:rPr>
        <w:t xml:space="preserve">Appropriate Authority or Appropriate Authorities shall discuss in good faith the contents of the</w:t>
      </w:r>
    </w:p>
    <w:p w:rsidR="00000000" w:rsidDel="00000000" w:rsidP="00000000" w:rsidRDefault="00000000" w:rsidRPr="00000000" w14:paraId="000006F2">
      <w:pPr>
        <w:spacing w:after="103" w:line="285" w:lineRule="auto"/>
        <w:ind w:left="130" w:right="55" w:firstLine="15"/>
        <w:jc w:val="both"/>
        <w:rPr/>
      </w:pPr>
      <w:r w:rsidDel="00000000" w:rsidR="00000000" w:rsidRPr="00000000">
        <w:rPr>
          <w:rtl w:val="0"/>
        </w:rPr>
        <w:t xml:space="preserve">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rsidR="00000000" w:rsidDel="00000000" w:rsidP="00000000" w:rsidRDefault="00000000" w:rsidRPr="00000000" w14:paraId="000006F3">
      <w:pPr>
        <w:tabs>
          <w:tab w:val="center" w:leader="none" w:pos="4800"/>
        </w:tabs>
        <w:spacing w:after="125" w:lineRule="auto"/>
        <w:ind w:left="0" w:firstLine="0"/>
        <w:rPr/>
      </w:pPr>
      <w:r w:rsidDel="00000000" w:rsidR="00000000" w:rsidRPr="00000000">
        <w:rPr>
          <w:rtl w:val="0"/>
        </w:rPr>
        <w:t xml:space="preserve">3.5</w:t>
        <w:tab/>
        <w:t xml:space="preserve">If the Appropriate Authority or Appropriate Authorities reject the CRP Information:</w:t>
      </w:r>
    </w:p>
    <w:p w:rsidR="00000000" w:rsidDel="00000000" w:rsidP="00000000" w:rsidRDefault="00000000" w:rsidRPr="00000000" w14:paraId="000006F4">
      <w:pPr>
        <w:spacing w:after="122" w:lineRule="auto"/>
        <w:ind w:left="145" w:right="698" w:firstLine="15"/>
        <w:rPr/>
      </w:pPr>
      <w:r w:rsidDel="00000000" w:rsidR="00000000" w:rsidRPr="00000000">
        <w:rPr>
          <w:rtl w:val="0"/>
        </w:rPr>
        <w:t xml:space="preserve">3.5.1 the Buyer shall (and shall procure that the Cabinet Office Markets and Suppliers Team shall) inform the Supplier in writing of its reasons for its rejection; and</w:t>
      </w:r>
    </w:p>
    <w:p w:rsidR="00000000" w:rsidDel="00000000" w:rsidP="00000000" w:rsidRDefault="00000000" w:rsidRPr="00000000" w14:paraId="000006F5">
      <w:pPr>
        <w:spacing w:after="118" w:lineRule="auto"/>
        <w:ind w:left="145" w:right="73" w:firstLine="15"/>
        <w:rPr/>
      </w:pPr>
      <w:r w:rsidDel="00000000" w:rsidR="00000000" w:rsidRPr="00000000">
        <w:rPr>
          <w:rtl w:val="0"/>
        </w:rPr>
        <w:t xml:space="preserve">3.5.2 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rsidR="00000000" w:rsidDel="00000000" w:rsidP="00000000" w:rsidRDefault="00000000" w:rsidRPr="00000000" w14:paraId="000006F6">
      <w:pPr>
        <w:spacing w:after="10" w:lineRule="auto"/>
        <w:ind w:left="145" w:right="698" w:firstLine="15"/>
        <w:rPr/>
      </w:pPr>
      <w:r w:rsidDel="00000000" w:rsidR="00000000" w:rsidRPr="00000000">
        <w:rPr>
          <w:rtl w:val="0"/>
        </w:rPr>
        <w:t xml:space="preserve">3.6 Where the Supplier or a member of the Supplier Group has already provided CRP</w:t>
      </w:r>
    </w:p>
    <w:p w:rsidR="00000000" w:rsidDel="00000000" w:rsidP="00000000" w:rsidRDefault="00000000" w:rsidRPr="00000000" w14:paraId="000006F7">
      <w:pPr>
        <w:spacing w:after="120" w:lineRule="auto"/>
        <w:ind w:left="145" w:firstLine="15"/>
        <w:rPr/>
      </w:pPr>
      <w:r w:rsidDel="00000000" w:rsidR="00000000" w:rsidRPr="00000000">
        <w:rPr>
          <w:rtl w:val="0"/>
        </w:rPr>
        <w:t xml:space="preserve">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rsidR="00000000" w:rsidDel="00000000" w:rsidP="00000000" w:rsidRDefault="00000000" w:rsidRPr="00000000" w14:paraId="000006F8">
      <w:pPr>
        <w:tabs>
          <w:tab w:val="center" w:leader="none" w:pos="4440"/>
        </w:tabs>
        <w:spacing w:after="125" w:lineRule="auto"/>
        <w:ind w:left="0" w:firstLine="0"/>
        <w:rPr/>
      </w:pPr>
      <w:r w:rsidDel="00000000" w:rsidR="00000000" w:rsidRPr="00000000">
        <w:rPr>
          <w:rtl w:val="0"/>
        </w:rPr>
        <w:t xml:space="preserve">3.7</w:t>
        <w:tab/>
        <w:t xml:space="preserve">An Assurance shall be deemed Valid for the purposes of Paragraph 3.6 if:</w:t>
      </w:r>
    </w:p>
    <w:p w:rsidR="00000000" w:rsidDel="00000000" w:rsidP="00000000" w:rsidRDefault="00000000" w:rsidRPr="00000000" w14:paraId="000006F9">
      <w:pPr>
        <w:spacing w:after="122" w:lineRule="auto"/>
        <w:ind w:left="145" w:firstLine="15"/>
        <w:rPr/>
      </w:pPr>
      <w:r w:rsidDel="00000000" w:rsidR="00000000" w:rsidRPr="00000000">
        <w:rPr>
          <w:rtl w:val="0"/>
        </w:rPr>
        <w:t xml:space="preserve">3.7.1 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rsidR="00000000" w:rsidDel="00000000" w:rsidP="00000000" w:rsidRDefault="00000000" w:rsidRPr="00000000" w14:paraId="000006FA">
      <w:pPr>
        <w:spacing w:after="118" w:lineRule="auto"/>
        <w:ind w:left="145" w:firstLine="15"/>
        <w:rPr/>
      </w:pPr>
      <w:r w:rsidDel="00000000" w:rsidR="00000000" w:rsidRPr="00000000">
        <w:rPr>
          <w:rtl w:val="0"/>
        </w:rPr>
        <w:t xml:space="preserve">3.7.2 no Corporate Change Events or Financial Distress Events (or events which would be deemed to be Corporate Change Events or Financial Distress Events if the Call-Off Contract had then been in force) have occurred since the date of issue of the Assurance.</w:t>
      </w:r>
    </w:p>
    <w:p w:rsidR="00000000" w:rsidDel="00000000" w:rsidP="00000000" w:rsidRDefault="00000000" w:rsidRPr="00000000" w14:paraId="000006FB">
      <w:pPr>
        <w:spacing w:after="103" w:line="285" w:lineRule="auto"/>
        <w:ind w:left="130" w:right="55" w:firstLine="15"/>
        <w:jc w:val="both"/>
        <w:rPr/>
      </w:pPr>
      <w:r w:rsidDel="00000000" w:rsidR="00000000" w:rsidRPr="00000000">
        <w:rPr>
          <w:rtl w:val="0"/>
        </w:rPr>
        <w:t xml:space="preserve">3.8 If the Call-Off Contract is a Critical Service Contract, the Supplier shall provide an updated version of the CRP Information (or, in the case of Paragraph 3.8.3 of its initial CRP Information) to the Appropriate Authority or Appropriate Authorities:</w:t>
      </w:r>
    </w:p>
    <w:p w:rsidR="00000000" w:rsidDel="00000000" w:rsidP="00000000" w:rsidRDefault="00000000" w:rsidRPr="00000000" w14:paraId="000006FC">
      <w:pPr>
        <w:spacing w:after="7" w:lineRule="auto"/>
        <w:ind w:left="145" w:right="698" w:firstLine="15"/>
        <w:rPr/>
      </w:pPr>
      <w:r w:rsidDel="00000000" w:rsidR="00000000" w:rsidRPr="00000000">
        <w:rPr>
          <w:rtl w:val="0"/>
        </w:rPr>
        <w:t xml:space="preserve">3.8.1 within 14 days of the occurrence of a Financial Distress Event (along with any additional highly confidential information no longer exempted from disclosure under Paragraph 3.11) unless the Supplier is relieved of the consequences of the Financial</w:t>
      </w:r>
    </w:p>
    <w:p w:rsidR="00000000" w:rsidDel="00000000" w:rsidP="00000000" w:rsidRDefault="00000000" w:rsidRPr="00000000" w14:paraId="000006FD">
      <w:pPr>
        <w:spacing w:after="118" w:lineRule="auto"/>
        <w:ind w:left="145" w:right="698" w:firstLine="15"/>
        <w:rPr/>
      </w:pPr>
      <w:r w:rsidDel="00000000" w:rsidR="00000000" w:rsidRPr="00000000">
        <w:rPr>
          <w:rtl w:val="0"/>
        </w:rPr>
        <w:t xml:space="preserve">Distress Event as a result of credit ratings being revised upwards;</w:t>
      </w:r>
    </w:p>
    <w:p w:rsidR="00000000" w:rsidDel="00000000" w:rsidP="00000000" w:rsidRDefault="00000000" w:rsidRPr="00000000" w14:paraId="000006FE">
      <w:pPr>
        <w:spacing w:after="118" w:lineRule="auto"/>
        <w:ind w:left="145" w:right="698" w:firstLine="15"/>
        <w:rPr/>
      </w:pPr>
      <w:r w:rsidDel="00000000" w:rsidR="00000000" w:rsidRPr="00000000">
        <w:rPr>
          <w:rtl w:val="0"/>
        </w:rPr>
        <w:t xml:space="preserve">3.8.2 within 30 days of a Corporate Change Event unless</w:t>
      </w:r>
    </w:p>
    <w:p w:rsidR="00000000" w:rsidDel="00000000" w:rsidP="00000000" w:rsidRDefault="00000000" w:rsidRPr="00000000" w14:paraId="000006FF">
      <w:pPr>
        <w:numPr>
          <w:ilvl w:val="0"/>
          <w:numId w:val="21"/>
        </w:numPr>
        <w:spacing w:after="7" w:lineRule="auto"/>
        <w:ind w:left="915" w:right="521" w:hanging="780"/>
        <w:rPr/>
      </w:pPr>
      <w:r w:rsidDel="00000000" w:rsidR="00000000" w:rsidRPr="00000000">
        <w:rPr>
          <w:rtl w:val="0"/>
        </w:rPr>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w:t>
      </w:r>
    </w:p>
    <w:p w:rsidR="00000000" w:rsidDel="00000000" w:rsidP="00000000" w:rsidRDefault="00000000" w:rsidRPr="00000000" w14:paraId="00000700">
      <w:pPr>
        <w:spacing w:after="20" w:line="259" w:lineRule="auto"/>
        <w:ind w:left="10" w:right="76" w:firstLine="15"/>
        <w:jc w:val="center"/>
        <w:rPr/>
      </w:pPr>
      <w:r w:rsidDel="00000000" w:rsidR="00000000" w:rsidRPr="00000000">
        <w:rPr>
          <w:rtl w:val="0"/>
        </w:rPr>
        <w:t xml:space="preserve">Appropriate Authority to enable it to understand the nature of the Corporate</w:t>
      </w:r>
    </w:p>
    <w:p w:rsidR="00000000" w:rsidDel="00000000" w:rsidP="00000000" w:rsidRDefault="00000000" w:rsidRPr="00000000" w14:paraId="00000701">
      <w:pPr>
        <w:spacing w:after="119" w:lineRule="auto"/>
        <w:ind w:left="925" w:right="124" w:firstLine="15"/>
        <w:rPr/>
      </w:pPr>
      <w:r w:rsidDel="00000000" w:rsidR="00000000" w:rsidRPr="00000000">
        <w:rPr>
          <w:rtl w:val="0"/>
        </w:rPr>
        <w:t xml:space="preserve">Change Event and the Appropriate Authority shall reserve the right to terminate a Corporate Change Event Grace Period at any time if the Supplier fails to comply with this Paragraph; or</w:t>
      </w:r>
    </w:p>
    <w:p w:rsidR="00000000" w:rsidDel="00000000" w:rsidP="00000000" w:rsidRDefault="00000000" w:rsidRPr="00000000" w14:paraId="00000702">
      <w:pPr>
        <w:numPr>
          <w:ilvl w:val="0"/>
          <w:numId w:val="21"/>
        </w:numPr>
        <w:spacing w:after="125" w:lineRule="auto"/>
        <w:ind w:left="915" w:right="521" w:hanging="780"/>
        <w:rPr/>
      </w:pPr>
      <w:r w:rsidDel="00000000" w:rsidR="00000000" w:rsidRPr="00000000">
        <w:rPr>
          <w:rtl w:val="0"/>
        </w:rPr>
        <w:t xml:space="preserve">not required pursuant to Paragraph 3.10;</w:t>
      </w:r>
    </w:p>
    <w:p w:rsidR="00000000" w:rsidDel="00000000" w:rsidP="00000000" w:rsidRDefault="00000000" w:rsidRPr="00000000" w14:paraId="00000703">
      <w:pPr>
        <w:spacing w:after="123" w:lineRule="auto"/>
        <w:ind w:left="145" w:right="698" w:firstLine="15"/>
        <w:rPr/>
      </w:pPr>
      <w:r w:rsidDel="00000000" w:rsidR="00000000" w:rsidRPr="00000000">
        <w:rPr>
          <w:rtl w:val="0"/>
        </w:rPr>
        <w:t xml:space="preserve">3.8.3 within 30 days of the date that:</w:t>
      </w:r>
    </w:p>
    <w:p w:rsidR="00000000" w:rsidDel="00000000" w:rsidP="00000000" w:rsidRDefault="00000000" w:rsidRPr="00000000" w14:paraId="00000704">
      <w:pPr>
        <w:numPr>
          <w:ilvl w:val="0"/>
          <w:numId w:val="22"/>
        </w:numPr>
        <w:spacing w:after="117" w:lineRule="auto"/>
        <w:ind w:left="2115" w:right="6" w:hanging="1980"/>
        <w:rPr/>
      </w:pPr>
      <w:r w:rsidDel="00000000" w:rsidR="00000000" w:rsidRPr="00000000">
        <w:rPr>
          <w:rtl w:val="0"/>
        </w:rPr>
        <w:t xml:space="preserve">the credit rating(s) of each of the Supplier and its Parent Undertakings fail to meet any of the criteria specified in Paragraph 3.10; or</w:t>
      </w:r>
    </w:p>
    <w:p w:rsidR="00000000" w:rsidDel="00000000" w:rsidP="00000000" w:rsidRDefault="00000000" w:rsidRPr="00000000" w14:paraId="00000705">
      <w:pPr>
        <w:numPr>
          <w:ilvl w:val="0"/>
          <w:numId w:val="22"/>
        </w:numPr>
        <w:spacing w:after="16" w:lineRule="auto"/>
        <w:ind w:left="2115" w:right="6" w:hanging="1980"/>
        <w:rPr/>
      </w:pPr>
      <w:r w:rsidDel="00000000" w:rsidR="00000000" w:rsidRPr="00000000">
        <w:rPr>
          <w:rtl w:val="0"/>
        </w:rPr>
        <w:t xml:space="preserve">none of the credit rating agencies specified at Paragraph 3.10 hold a</w:t>
      </w:r>
    </w:p>
    <w:p w:rsidR="00000000" w:rsidDel="00000000" w:rsidP="00000000" w:rsidRDefault="00000000" w:rsidRPr="00000000" w14:paraId="00000706">
      <w:pPr>
        <w:spacing w:after="0" w:lineRule="auto"/>
        <w:ind w:left="145" w:right="698" w:firstLine="15"/>
        <w:rPr/>
      </w:pPr>
      <w:r w:rsidDel="00000000" w:rsidR="00000000" w:rsidRPr="00000000">
        <w:rPr>
          <w:rtl w:val="0"/>
        </w:rPr>
        <w:t xml:space="preserve">public credit rating for the Supplier or any of its Parent Undertakings; and</w:t>
      </w:r>
    </w:p>
    <w:p w:rsidR="00000000" w:rsidDel="00000000" w:rsidP="00000000" w:rsidRDefault="00000000" w:rsidRPr="00000000" w14:paraId="00000707">
      <w:pPr>
        <w:spacing w:after="117" w:lineRule="auto"/>
        <w:ind w:left="145" w:right="698" w:firstLine="15"/>
        <w:rPr/>
      </w:pPr>
      <w:r w:rsidDel="00000000" w:rsidR="00000000" w:rsidRPr="00000000">
        <w:rPr>
          <w:rtl w:val="0"/>
        </w:rPr>
        <w:t xml:space="preserve">3.8.4 in any event, within 6 months after each Accounting Reference Date or within 15 months of the date of the previous Assurance received from the Appropriate Authority (whichever is the earlier), unless:</w:t>
      </w:r>
    </w:p>
    <w:p w:rsidR="00000000" w:rsidDel="00000000" w:rsidP="00000000" w:rsidRDefault="00000000" w:rsidRPr="00000000" w14:paraId="00000708">
      <w:pPr>
        <w:numPr>
          <w:ilvl w:val="0"/>
          <w:numId w:val="24"/>
        </w:numPr>
        <w:spacing w:after="0" w:lineRule="auto"/>
        <w:ind w:left="2115" w:right="698" w:hanging="1980"/>
        <w:rPr/>
      </w:pPr>
      <w:r w:rsidDel="00000000" w:rsidR="00000000" w:rsidRPr="00000000">
        <w:rPr>
          <w:rtl w:val="0"/>
        </w:rPr>
        <w:t xml:space="preserve">updated CRP Information has been provided under any of</w:t>
      </w:r>
    </w:p>
    <w:p w:rsidR="00000000" w:rsidDel="00000000" w:rsidP="00000000" w:rsidRDefault="00000000" w:rsidRPr="00000000" w14:paraId="00000709">
      <w:pPr>
        <w:spacing w:after="9" w:lineRule="auto"/>
        <w:ind w:left="2125" w:right="698" w:firstLine="15"/>
        <w:rPr/>
      </w:pPr>
      <w:r w:rsidDel="00000000" w:rsidR="00000000" w:rsidRPr="00000000">
        <w:rPr>
          <w:rtl w:val="0"/>
        </w:rPr>
        <w:t xml:space="preserve">Paragraphs</w:t>
      </w:r>
    </w:p>
    <w:p w:rsidR="00000000" w:rsidDel="00000000" w:rsidP="00000000" w:rsidRDefault="00000000" w:rsidRPr="00000000" w14:paraId="0000070A">
      <w:pPr>
        <w:spacing w:after="103" w:line="285" w:lineRule="auto"/>
        <w:ind w:left="130" w:right="55" w:firstLine="15"/>
        <w:jc w:val="both"/>
        <w:rPr/>
      </w:pPr>
      <w:r w:rsidDel="00000000" w:rsidR="00000000" w:rsidRPr="00000000">
        <w:rPr>
          <w:rtl w:val="0"/>
        </w:rPr>
        <w:t xml:space="preserve">3.8.1 3.8.2 or 3.8.3 since the most recent Accounting Reference Date (being no more than 12 months previously) within the timescales that would ordinarily be required for the provision of that information under this Paragraph 3.8.4; or</w:t>
      </w:r>
    </w:p>
    <w:p w:rsidR="00000000" w:rsidDel="00000000" w:rsidP="00000000" w:rsidRDefault="00000000" w:rsidRPr="00000000" w14:paraId="0000070B">
      <w:pPr>
        <w:numPr>
          <w:ilvl w:val="0"/>
          <w:numId w:val="24"/>
        </w:numPr>
        <w:spacing w:after="125" w:lineRule="auto"/>
        <w:ind w:left="2115" w:right="698" w:hanging="1980"/>
        <w:rPr/>
      </w:pPr>
      <w:r w:rsidDel="00000000" w:rsidR="00000000" w:rsidRPr="00000000">
        <w:rPr>
          <w:rtl w:val="0"/>
        </w:rPr>
        <w:t xml:space="preserve">not required pursuant to Paragraph 3.10.</w:t>
      </w:r>
    </w:p>
    <w:p w:rsidR="00000000" w:rsidDel="00000000" w:rsidP="00000000" w:rsidRDefault="00000000" w:rsidRPr="00000000" w14:paraId="0000070C">
      <w:pPr>
        <w:numPr>
          <w:ilvl w:val="1"/>
          <w:numId w:val="25"/>
        </w:numPr>
        <w:spacing w:after="120" w:lineRule="auto"/>
        <w:ind w:left="855" w:right="33" w:hanging="720"/>
        <w:rPr/>
      </w:pPr>
      <w:r w:rsidDel="00000000" w:rsidR="00000000" w:rsidRPr="00000000">
        <w:rPr>
          <w:rtl w:val="0"/>
        </w:rPr>
        <w:t xml:space="preserve">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rsidR="00000000" w:rsidDel="00000000" w:rsidP="00000000" w:rsidRDefault="00000000" w:rsidRPr="00000000" w14:paraId="0000070D">
      <w:pPr>
        <w:numPr>
          <w:ilvl w:val="1"/>
          <w:numId w:val="25"/>
        </w:numPr>
        <w:spacing w:after="148" w:lineRule="auto"/>
        <w:ind w:left="855" w:right="33" w:hanging="720"/>
        <w:rPr/>
      </w:pPr>
      <w:r w:rsidDel="00000000" w:rsidR="00000000" w:rsidRPr="00000000">
        <w:rPr>
          <w:rtl w:val="0"/>
        </w:rPr>
        <w:t xml:space="preserve">Where the Supplier or a Parent Undertaking of the Supplier has a credit rating of either:</w:t>
      </w:r>
    </w:p>
    <w:p w:rsidR="00000000" w:rsidDel="00000000" w:rsidP="00000000" w:rsidRDefault="00000000" w:rsidRPr="00000000" w14:paraId="0000070E">
      <w:pPr>
        <w:numPr>
          <w:ilvl w:val="2"/>
          <w:numId w:val="26"/>
        </w:numPr>
        <w:spacing w:after="118" w:lineRule="auto"/>
        <w:ind w:left="855" w:right="1406" w:hanging="720"/>
        <w:rPr/>
      </w:pPr>
      <w:r w:rsidDel="00000000" w:rsidR="00000000" w:rsidRPr="00000000">
        <w:rPr>
          <w:rtl w:val="0"/>
        </w:rPr>
        <w:t xml:space="preserve">Aa3 or better from Moody’s;</w:t>
      </w:r>
    </w:p>
    <w:p w:rsidR="00000000" w:rsidDel="00000000" w:rsidP="00000000" w:rsidRDefault="00000000" w:rsidRPr="00000000" w14:paraId="0000070F">
      <w:pPr>
        <w:numPr>
          <w:ilvl w:val="2"/>
          <w:numId w:val="26"/>
        </w:numPr>
        <w:spacing w:after="4" w:line="381" w:lineRule="auto"/>
        <w:ind w:left="855" w:right="1406" w:hanging="720"/>
        <w:rPr/>
      </w:pPr>
      <w:r w:rsidDel="00000000" w:rsidR="00000000" w:rsidRPr="00000000">
        <w:rPr>
          <w:rtl w:val="0"/>
        </w:rPr>
        <w:t xml:space="preserve">AA- or better from Standard and Poors; 3.10.3 AA- or better from Fitch;</w:t>
      </w:r>
    </w:p>
    <w:p w:rsidR="00000000" w:rsidDel="00000000" w:rsidP="00000000" w:rsidRDefault="00000000" w:rsidRPr="00000000" w14:paraId="00000710">
      <w:pPr>
        <w:spacing w:after="117" w:lineRule="auto"/>
        <w:ind w:left="145" w:firstLine="15"/>
        <w:rPr/>
      </w:pPr>
      <w:r w:rsidDel="00000000" w:rsidR="00000000" w:rsidRPr="00000000">
        <w:rPr>
          <w:rtl w:val="0"/>
        </w:rPr>
        <w:t xml:space="preserve">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rsidR="00000000" w:rsidDel="00000000" w:rsidP="00000000" w:rsidRDefault="00000000" w:rsidRPr="00000000" w14:paraId="00000711">
      <w:pPr>
        <w:spacing w:after="341" w:line="285" w:lineRule="auto"/>
        <w:ind w:left="130" w:right="55" w:firstLine="15"/>
        <w:jc w:val="both"/>
        <w:rPr/>
      </w:pPr>
      <w:r w:rsidDel="00000000" w:rsidR="00000000" w:rsidRPr="00000000">
        <w:rPr>
          <w:rtl w:val="0"/>
        </w:rPr>
        <w:t xml:space="preserve">3.11 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rsidR="00000000" w:rsidDel="00000000" w:rsidP="00000000" w:rsidRDefault="00000000" w:rsidRPr="00000000" w14:paraId="00000712">
      <w:pPr>
        <w:pStyle w:val="Heading6"/>
        <w:tabs>
          <w:tab w:val="center" w:leader="none" w:pos="2025"/>
        </w:tabs>
        <w:spacing w:after="142" w:line="259" w:lineRule="auto"/>
        <w:ind w:left="0" w:firstLine="0"/>
        <w:rPr/>
      </w:pPr>
      <w:r w:rsidDel="00000000" w:rsidR="00000000" w:rsidRPr="00000000">
        <w:rPr>
          <w:color w:val="000000"/>
          <w:rtl w:val="0"/>
        </w:rPr>
        <w:t xml:space="preserve">4.</w:t>
        <w:tab/>
        <w:t xml:space="preserve">Termination Rights</w:t>
      </w:r>
      <w:r w:rsidDel="00000000" w:rsidR="00000000" w:rsidRPr="00000000">
        <w:rPr>
          <w:rtl w:val="0"/>
        </w:rPr>
      </w:r>
    </w:p>
    <w:p w:rsidR="00000000" w:rsidDel="00000000" w:rsidP="00000000" w:rsidRDefault="00000000" w:rsidRPr="00000000" w14:paraId="00000713">
      <w:pPr>
        <w:ind w:left="145" w:firstLine="15"/>
        <w:rPr/>
      </w:pPr>
      <w:r w:rsidDel="00000000" w:rsidR="00000000" w:rsidRPr="00000000">
        <w:rPr>
          <w:rtl w:val="0"/>
        </w:rPr>
        <w:t xml:space="preserve">4.1 The Buyer shall be entitled to terminate the Call-Off Contract if the Supplier is required to provide CRP Information under Paragraph 3 and either:</w:t>
      </w:r>
    </w:p>
    <w:p w:rsidR="00000000" w:rsidDel="00000000" w:rsidP="00000000" w:rsidRDefault="00000000" w:rsidRPr="00000000" w14:paraId="00000714">
      <w:pPr>
        <w:spacing w:after="115" w:lineRule="auto"/>
        <w:ind w:left="145" w:firstLine="15"/>
        <w:rPr/>
      </w:pPr>
      <w:r w:rsidDel="00000000" w:rsidR="00000000" w:rsidRPr="00000000">
        <w:rPr>
          <w:rtl w:val="0"/>
        </w:rPr>
        <w:t xml:space="preserve">4.1.1 the Supplier fails to provide the CRP Information within 4 months of the Start Date if this is a Critical Service Contract or otherwise within 4 months of the Appropriate Authority’s or Appropriate Authorities’ request; or</w:t>
      </w:r>
    </w:p>
    <w:p w:rsidR="00000000" w:rsidDel="00000000" w:rsidP="00000000" w:rsidRDefault="00000000" w:rsidRPr="00000000" w14:paraId="00000715">
      <w:pPr>
        <w:spacing w:after="16" w:lineRule="auto"/>
        <w:ind w:left="145" w:right="698" w:firstLine="15"/>
        <w:rPr/>
      </w:pPr>
      <w:r w:rsidDel="00000000" w:rsidR="00000000" w:rsidRPr="00000000">
        <w:rPr>
          <w:rtl w:val="0"/>
        </w:rPr>
        <w:t xml:space="preserve">4.1.2 the Supplier fails to obtain an Assurance from the Appropriate Authority or</w:t>
      </w:r>
    </w:p>
    <w:p w:rsidR="00000000" w:rsidDel="00000000" w:rsidP="00000000" w:rsidRDefault="00000000" w:rsidRPr="00000000" w14:paraId="00000716">
      <w:pPr>
        <w:ind w:left="145" w:firstLine="15"/>
        <w:rPr/>
      </w:pPr>
      <w:r w:rsidDel="00000000" w:rsidR="00000000" w:rsidRPr="00000000">
        <w:rPr>
          <w:rtl w:val="0"/>
        </w:rPr>
        <w:t xml:space="preserve">Appropriate Authorities within 4 months of the date that it was first required to provide the CRP Information under the Call-Off Contract, which shall be deemed to be an event to which Clause 18.4 applies.</w:t>
      </w:r>
    </w:p>
    <w:p w:rsidR="00000000" w:rsidDel="00000000" w:rsidP="00000000" w:rsidRDefault="00000000" w:rsidRPr="00000000" w14:paraId="00000717">
      <w:pPr>
        <w:pStyle w:val="Heading6"/>
        <w:tabs>
          <w:tab w:val="center" w:leader="none" w:pos="3645"/>
        </w:tabs>
        <w:spacing w:after="142" w:line="259" w:lineRule="auto"/>
        <w:ind w:left="0" w:firstLine="0"/>
        <w:rPr/>
      </w:pPr>
      <w:r w:rsidDel="00000000" w:rsidR="00000000" w:rsidRPr="00000000">
        <w:rPr>
          <w:color w:val="000000"/>
          <w:rtl w:val="0"/>
        </w:rPr>
        <w:t xml:space="preserve">5.</w:t>
        <w:tab/>
        <w:t xml:space="preserve">Confidentiality and usage of CRP Information</w:t>
      </w:r>
      <w:r w:rsidDel="00000000" w:rsidR="00000000" w:rsidRPr="00000000">
        <w:rPr>
          <w:rtl w:val="0"/>
        </w:rPr>
      </w:r>
    </w:p>
    <w:p w:rsidR="00000000" w:rsidDel="00000000" w:rsidP="00000000" w:rsidRDefault="00000000" w:rsidRPr="00000000" w14:paraId="00000718">
      <w:pPr>
        <w:spacing w:after="103" w:line="285" w:lineRule="auto"/>
        <w:ind w:left="130" w:right="55" w:firstLine="15"/>
        <w:jc w:val="both"/>
        <w:rPr/>
      </w:pPr>
      <w:r w:rsidDel="00000000" w:rsidR="00000000" w:rsidRPr="00000000">
        <w:rPr>
          <w:rtl w:val="0"/>
        </w:rPr>
        <w:t xml:space="preserve">5.1 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rsidR="00000000" w:rsidDel="00000000" w:rsidP="00000000" w:rsidRDefault="00000000" w:rsidRPr="00000000" w14:paraId="00000719">
      <w:pPr>
        <w:spacing w:after="103" w:line="285" w:lineRule="auto"/>
        <w:ind w:left="130" w:right="55" w:firstLine="15"/>
        <w:jc w:val="both"/>
        <w:rPr/>
      </w:pPr>
      <w:r w:rsidDel="00000000" w:rsidR="00000000" w:rsidRPr="00000000">
        <w:rPr>
          <w:rtl w:val="0"/>
        </w:rPr>
        <w:t xml:space="preserve">5.2 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rsidR="00000000" w:rsidDel="00000000" w:rsidP="00000000" w:rsidRDefault="00000000" w:rsidRPr="00000000" w14:paraId="0000071A">
      <w:pPr>
        <w:spacing w:after="103" w:line="285" w:lineRule="auto"/>
        <w:ind w:left="130" w:right="55" w:firstLine="15"/>
        <w:jc w:val="both"/>
        <w:rPr/>
      </w:pPr>
      <w:r w:rsidDel="00000000" w:rsidR="00000000" w:rsidRPr="00000000">
        <w:rPr>
          <w:rtl w:val="0"/>
        </w:rPr>
        <w:t xml:space="preserve">5.3 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rsidR="00000000" w:rsidDel="00000000" w:rsidP="00000000" w:rsidRDefault="00000000" w:rsidRPr="00000000" w14:paraId="0000071B">
      <w:pPr>
        <w:spacing w:after="103" w:line="285" w:lineRule="auto"/>
        <w:ind w:left="130" w:right="55" w:firstLine="15"/>
        <w:jc w:val="both"/>
        <w:rPr/>
      </w:pPr>
      <w:r w:rsidDel="00000000" w:rsidR="00000000" w:rsidRPr="00000000">
        <w:rPr>
          <w:rtl w:val="0"/>
        </w:rPr>
        <w:t xml:space="preserve">5.4 Where the Supplier is unable to procure consent pursuant to Paragraph 5.3, the Supplier shall use all reasonable endeavours to disclose the CRP Information to the fullest extent possible by limiting the amount of information it withholds including by:</w:t>
      </w:r>
    </w:p>
    <w:p w:rsidR="00000000" w:rsidDel="00000000" w:rsidP="00000000" w:rsidRDefault="00000000" w:rsidRPr="00000000" w14:paraId="0000071C">
      <w:pPr>
        <w:spacing w:after="113" w:lineRule="auto"/>
        <w:ind w:left="145" w:firstLine="15"/>
        <w:rPr/>
      </w:pPr>
      <w:r w:rsidDel="00000000" w:rsidR="00000000" w:rsidRPr="00000000">
        <w:rPr>
          <w:rtl w:val="0"/>
        </w:rPr>
        <w:t xml:space="preserve">5.4.1 redacting only those parts of the information which are subject to such obligations of confidentiality;</w:t>
      </w:r>
    </w:p>
    <w:p w:rsidR="00000000" w:rsidDel="00000000" w:rsidP="00000000" w:rsidRDefault="00000000" w:rsidRPr="00000000" w14:paraId="0000071D">
      <w:pPr>
        <w:spacing w:after="122" w:lineRule="auto"/>
        <w:ind w:left="145" w:right="698" w:firstLine="15"/>
        <w:rPr/>
      </w:pPr>
      <w:r w:rsidDel="00000000" w:rsidR="00000000" w:rsidRPr="00000000">
        <w:rPr>
          <w:rtl w:val="0"/>
        </w:rPr>
        <w:t xml:space="preserve">5.4.2 providing the information in a form that does not breach its obligations of confidentiality including (where possible) by:</w:t>
      </w:r>
    </w:p>
    <w:p w:rsidR="00000000" w:rsidDel="00000000" w:rsidP="00000000" w:rsidRDefault="00000000" w:rsidRPr="00000000" w14:paraId="0000071E">
      <w:pPr>
        <w:numPr>
          <w:ilvl w:val="0"/>
          <w:numId w:val="27"/>
        </w:numPr>
        <w:spacing w:after="125" w:lineRule="auto"/>
        <w:ind w:left="2115" w:right="698" w:hanging="1980"/>
        <w:rPr/>
      </w:pPr>
      <w:r w:rsidDel="00000000" w:rsidR="00000000" w:rsidRPr="00000000">
        <w:rPr>
          <w:rtl w:val="0"/>
        </w:rPr>
        <w:t xml:space="preserve">summarising the information;</w:t>
      </w:r>
    </w:p>
    <w:p w:rsidR="00000000" w:rsidDel="00000000" w:rsidP="00000000" w:rsidRDefault="00000000" w:rsidRPr="00000000" w14:paraId="0000071F">
      <w:pPr>
        <w:numPr>
          <w:ilvl w:val="0"/>
          <w:numId w:val="27"/>
        </w:numPr>
        <w:spacing w:after="485" w:lineRule="auto"/>
        <w:ind w:left="2115" w:right="698" w:hanging="1980"/>
        <w:rPr/>
      </w:pPr>
      <w:r w:rsidDel="00000000" w:rsidR="00000000" w:rsidRPr="00000000">
        <w:rPr>
          <w:rtl w:val="0"/>
        </w:rPr>
        <w:t xml:space="preserve">grouping the information;</w:t>
      </w:r>
    </w:p>
    <w:p w:rsidR="00000000" w:rsidDel="00000000" w:rsidP="00000000" w:rsidRDefault="00000000" w:rsidRPr="00000000" w14:paraId="00000720">
      <w:pPr>
        <w:numPr>
          <w:ilvl w:val="0"/>
          <w:numId w:val="27"/>
        </w:numPr>
        <w:spacing w:after="125" w:lineRule="auto"/>
        <w:ind w:left="2115" w:right="698" w:hanging="1980"/>
        <w:rPr/>
      </w:pPr>
      <w:r w:rsidDel="00000000" w:rsidR="00000000" w:rsidRPr="00000000">
        <w:rPr>
          <w:rtl w:val="0"/>
        </w:rPr>
        <w:t xml:space="preserve">anonymising the information; and</w:t>
      </w:r>
    </w:p>
    <w:p w:rsidR="00000000" w:rsidDel="00000000" w:rsidP="00000000" w:rsidRDefault="00000000" w:rsidRPr="00000000" w14:paraId="00000721">
      <w:pPr>
        <w:numPr>
          <w:ilvl w:val="0"/>
          <w:numId w:val="27"/>
        </w:numPr>
        <w:spacing w:after="125" w:lineRule="auto"/>
        <w:ind w:left="2115" w:right="698" w:hanging="1980"/>
        <w:rPr/>
      </w:pPr>
      <w:r w:rsidDel="00000000" w:rsidR="00000000" w:rsidRPr="00000000">
        <w:rPr>
          <w:rtl w:val="0"/>
        </w:rPr>
        <w:t xml:space="preserve">presenting the information in general terms</w:t>
      </w:r>
    </w:p>
    <w:p w:rsidR="00000000" w:rsidDel="00000000" w:rsidP="00000000" w:rsidRDefault="00000000" w:rsidRPr="00000000" w14:paraId="00000722">
      <w:pPr>
        <w:spacing w:after="103" w:line="285" w:lineRule="auto"/>
        <w:ind w:left="130" w:right="55" w:firstLine="15"/>
        <w:jc w:val="both"/>
        <w:rPr/>
      </w:pPr>
      <w:r w:rsidDel="00000000" w:rsidR="00000000" w:rsidRPr="00000000">
        <w:rPr>
          <w:rtl w:val="0"/>
        </w:rPr>
        <w:t xml:space="preserve">5.5 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00000000" w:rsidDel="00000000" w:rsidP="00000000" w:rsidRDefault="00000000" w:rsidRPr="00000000" w14:paraId="00000723">
      <w:pPr>
        <w:pStyle w:val="Heading3"/>
        <w:spacing w:after="137" w:line="259" w:lineRule="auto"/>
        <w:ind w:left="145" w:firstLine="870"/>
        <w:rPr/>
      </w:pPr>
      <w:r w:rsidDel="00000000" w:rsidR="00000000" w:rsidRPr="00000000">
        <w:rPr>
          <w:b w:val="1"/>
          <w:color w:val="000000"/>
          <w:sz w:val="32"/>
          <w:szCs w:val="32"/>
          <w:rtl w:val="0"/>
        </w:rPr>
        <w:t xml:space="preserve">ANNEX 1: EXPOSURE: CRITICAL CONTRACTS LIST</w:t>
      </w:r>
      <w:r w:rsidDel="00000000" w:rsidR="00000000" w:rsidRPr="00000000">
        <w:rPr>
          <w:rtl w:val="0"/>
        </w:rPr>
      </w:r>
    </w:p>
    <w:p w:rsidR="00000000" w:rsidDel="00000000" w:rsidP="00000000" w:rsidRDefault="00000000" w:rsidRPr="00000000" w14:paraId="00000724">
      <w:pPr>
        <w:numPr>
          <w:ilvl w:val="0"/>
          <w:numId w:val="28"/>
        </w:numPr>
        <w:spacing w:after="205" w:lineRule="auto"/>
        <w:ind w:left="855" w:right="698" w:hanging="720"/>
        <w:rPr/>
      </w:pPr>
      <w:r w:rsidDel="00000000" w:rsidR="00000000" w:rsidRPr="00000000">
        <w:rPr>
          <w:rtl w:val="0"/>
        </w:rPr>
        <w:t xml:space="preserve">The Supplier shall:</w:t>
      </w:r>
    </w:p>
    <w:p w:rsidR="00000000" w:rsidDel="00000000" w:rsidP="00000000" w:rsidRDefault="00000000" w:rsidRPr="00000000" w14:paraId="00000725">
      <w:pPr>
        <w:spacing w:after="7" w:lineRule="auto"/>
        <w:ind w:left="145" w:right="698" w:firstLine="15"/>
        <w:rPr/>
      </w:pPr>
      <w:r w:rsidDel="00000000" w:rsidR="00000000" w:rsidRPr="00000000">
        <w:rPr>
          <w:rtl w:val="0"/>
        </w:rPr>
        <w:t xml:space="preserve">1.1</w:t>
        <w:tab/>
        <w:t xml:space="preserve">provide details of all agreements held by members of the Supplier Group where those agreements are for goods, services or works provision and:</w:t>
      </w:r>
    </w:p>
    <w:p w:rsidR="00000000" w:rsidDel="00000000" w:rsidP="00000000" w:rsidRDefault="00000000" w:rsidRPr="00000000" w14:paraId="00000726">
      <w:pPr>
        <w:numPr>
          <w:ilvl w:val="0"/>
          <w:numId w:val="29"/>
        </w:numPr>
        <w:spacing w:after="191" w:lineRule="auto"/>
        <w:ind w:left="855" w:hanging="720"/>
        <w:rPr/>
      </w:pPr>
      <w:r w:rsidDel="00000000" w:rsidR="00000000" w:rsidRPr="00000000">
        <w:rPr>
          <w:rtl w:val="0"/>
        </w:rPr>
        <w:t xml:space="preserve">are with any UK public sector bodies including: central government departments and their arms-length bodies and agencies, non-departmental public bodies, NHS bodies, local buyers, health bodies, police fire and rescue, education bodies and the devolved administrations;</w:t>
      </w:r>
    </w:p>
    <w:p w:rsidR="00000000" w:rsidDel="00000000" w:rsidP="00000000" w:rsidRDefault="00000000" w:rsidRPr="00000000" w14:paraId="00000727">
      <w:pPr>
        <w:numPr>
          <w:ilvl w:val="0"/>
          <w:numId w:val="29"/>
        </w:numPr>
        <w:spacing w:after="197" w:lineRule="auto"/>
        <w:ind w:left="855" w:hanging="720"/>
        <w:rPr/>
      </w:pPr>
      <w:r w:rsidDel="00000000" w:rsidR="00000000" w:rsidRPr="00000000">
        <w:rPr>
          <w:rtl w:val="0"/>
        </w:rP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rsidR="00000000" w:rsidDel="00000000" w:rsidP="00000000" w:rsidRDefault="00000000" w:rsidRPr="00000000" w14:paraId="00000728">
      <w:pPr>
        <w:numPr>
          <w:ilvl w:val="0"/>
          <w:numId w:val="29"/>
        </w:numPr>
        <w:spacing w:after="205" w:lineRule="auto"/>
        <w:ind w:left="855" w:hanging="720"/>
        <w:rPr/>
      </w:pPr>
      <w:r w:rsidDel="00000000" w:rsidR="00000000" w:rsidRPr="00000000">
        <w:rPr>
          <w:rtl w:val="0"/>
        </w:rPr>
        <w:t xml:space="preserve">involve or could reasonably be considered to involve CNI;</w:t>
      </w:r>
    </w:p>
    <w:p w:rsidR="00000000" w:rsidDel="00000000" w:rsidP="00000000" w:rsidRDefault="00000000" w:rsidRPr="00000000" w14:paraId="00000729">
      <w:pPr>
        <w:spacing w:after="5471" w:lineRule="auto"/>
        <w:ind w:left="145" w:firstLine="15"/>
        <w:rPr/>
      </w:pPr>
      <w:r w:rsidDel="00000000" w:rsidR="00000000" w:rsidRPr="00000000">
        <w:rPr>
          <w:rtl w:val="0"/>
        </w:rPr>
        <w:t xml:space="preserve">1.2</w:t>
        <w:tab/>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rsidR="00000000" w:rsidDel="00000000" w:rsidP="00000000" w:rsidRDefault="00000000" w:rsidRPr="00000000" w14:paraId="0000072A">
      <w:pPr>
        <w:spacing w:after="47" w:line="259" w:lineRule="auto"/>
        <w:ind w:left="85" w:right="34" w:firstLine="15"/>
        <w:jc w:val="center"/>
        <w:rPr/>
      </w:pPr>
      <w:r w:rsidDel="00000000" w:rsidR="00000000" w:rsidRPr="00000000">
        <w:rPr>
          <w:sz w:val="32"/>
          <w:szCs w:val="32"/>
          <w:rtl w:val="0"/>
        </w:rPr>
        <w:t xml:space="preserve">ANNEX 2: CORPORATE RESOLVABILITY ASSESSMENT</w:t>
      </w:r>
      <w:r w:rsidDel="00000000" w:rsidR="00000000" w:rsidRPr="00000000">
        <w:rPr>
          <w:rtl w:val="0"/>
        </w:rPr>
      </w:r>
    </w:p>
    <w:p w:rsidR="00000000" w:rsidDel="00000000" w:rsidP="00000000" w:rsidRDefault="00000000" w:rsidRPr="00000000" w14:paraId="0000072B">
      <w:pPr>
        <w:spacing w:after="290" w:line="259" w:lineRule="auto"/>
        <w:ind w:left="85" w:firstLine="15"/>
        <w:jc w:val="center"/>
        <w:rPr/>
      </w:pPr>
      <w:r w:rsidDel="00000000" w:rsidR="00000000" w:rsidRPr="00000000">
        <w:rPr>
          <w:sz w:val="32"/>
          <w:szCs w:val="32"/>
          <w:rtl w:val="0"/>
        </w:rPr>
        <w:t xml:space="preserve">(STRUCTURAL REVIEW)</w:t>
      </w:r>
      <w:r w:rsidDel="00000000" w:rsidR="00000000" w:rsidRPr="00000000">
        <w:rPr>
          <w:rtl w:val="0"/>
        </w:rPr>
      </w:r>
    </w:p>
    <w:p w:rsidR="00000000" w:rsidDel="00000000" w:rsidP="00000000" w:rsidRDefault="00000000" w:rsidRPr="00000000" w14:paraId="0000072C">
      <w:pPr>
        <w:numPr>
          <w:ilvl w:val="0"/>
          <w:numId w:val="30"/>
        </w:numPr>
        <w:spacing w:after="205" w:lineRule="auto"/>
        <w:ind w:left="855" w:right="698" w:hanging="720"/>
        <w:rPr/>
      </w:pPr>
      <w:r w:rsidDel="00000000" w:rsidR="00000000" w:rsidRPr="00000000">
        <w:rPr>
          <w:rtl w:val="0"/>
        </w:rPr>
        <w:t xml:space="preserve">The Supplier shall:</w:t>
      </w:r>
    </w:p>
    <w:p w:rsidR="00000000" w:rsidDel="00000000" w:rsidP="00000000" w:rsidRDefault="00000000" w:rsidRPr="00000000" w14:paraId="0000072D">
      <w:pPr>
        <w:numPr>
          <w:ilvl w:val="1"/>
          <w:numId w:val="30"/>
        </w:numPr>
        <w:ind w:left="975" w:hanging="120"/>
        <w:rPr/>
      </w:pPr>
      <w:r w:rsidDel="00000000" w:rsidR="00000000" w:rsidRPr="00000000">
        <w:rPr>
          <w:rtl w:val="0"/>
        </w:rP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rsidR="00000000" w:rsidDel="00000000" w:rsidP="00000000" w:rsidRDefault="00000000" w:rsidRPr="00000000" w14:paraId="0000072E">
      <w:pPr>
        <w:numPr>
          <w:ilvl w:val="1"/>
          <w:numId w:val="30"/>
        </w:numPr>
        <w:spacing w:after="196" w:lineRule="auto"/>
        <w:ind w:left="975" w:hanging="120"/>
        <w:rPr/>
      </w:pPr>
      <w:r w:rsidDel="00000000" w:rsidR="00000000" w:rsidRPr="00000000">
        <w:rPr>
          <w:rtl w:val="0"/>
        </w:rPr>
        <w:t xml:space="preserve">ensure that the information is presented so as to provide a simple, effective and easily understood overview of the Supplier Group; and</w:t>
      </w:r>
    </w:p>
    <w:p w:rsidR="00000000" w:rsidDel="00000000" w:rsidP="00000000" w:rsidRDefault="00000000" w:rsidRPr="00000000" w14:paraId="0000072F">
      <w:pPr>
        <w:numPr>
          <w:ilvl w:val="1"/>
          <w:numId w:val="30"/>
        </w:numPr>
        <w:spacing w:after="7641" w:lineRule="auto"/>
        <w:ind w:left="975" w:hanging="120"/>
        <w:rPr/>
      </w:pPr>
      <w:r w:rsidDel="00000000" w:rsidR="00000000" w:rsidRPr="00000000">
        <w:rPr>
          <w:rtl w:val="0"/>
        </w:rPr>
        <w:t xml:space="preserve">provide full details of the importance of each member of the Supplier Group to the Supplier Group’s UK Public Sector Business and CNI agreements listed pursuant to Annex 1 and the dependencies between each.</w:t>
      </w:r>
    </w:p>
    <w:p w:rsidR="00000000" w:rsidDel="00000000" w:rsidP="00000000" w:rsidRDefault="00000000" w:rsidRPr="00000000" w14:paraId="00000730">
      <w:pPr>
        <w:pStyle w:val="Heading4"/>
        <w:spacing w:after="141" w:lineRule="auto"/>
        <w:ind w:left="145" w:firstLine="15"/>
        <w:rPr/>
      </w:pPr>
      <w:r w:rsidDel="00000000" w:rsidR="00000000" w:rsidRPr="00000000">
        <w:rPr>
          <w:rtl w:val="0"/>
        </w:rPr>
        <w:t xml:space="preserve">ANNEX 3: Financial information AND COMMENTARY</w:t>
      </w:r>
    </w:p>
    <w:p w:rsidR="00000000" w:rsidDel="00000000" w:rsidP="00000000" w:rsidRDefault="00000000" w:rsidRPr="00000000" w14:paraId="00000731">
      <w:pPr>
        <w:numPr>
          <w:ilvl w:val="0"/>
          <w:numId w:val="31"/>
        </w:numPr>
        <w:spacing w:after="205" w:lineRule="auto"/>
        <w:ind w:left="855" w:right="526" w:hanging="720"/>
        <w:rPr/>
      </w:pPr>
      <w:r w:rsidDel="00000000" w:rsidR="00000000" w:rsidRPr="00000000">
        <w:rPr>
          <w:rtl w:val="0"/>
        </w:rPr>
        <w:t xml:space="preserve">The Supplier shall:</w:t>
      </w:r>
    </w:p>
    <w:p w:rsidR="00000000" w:rsidDel="00000000" w:rsidP="00000000" w:rsidRDefault="00000000" w:rsidRPr="00000000" w14:paraId="00000732">
      <w:pPr>
        <w:numPr>
          <w:ilvl w:val="1"/>
          <w:numId w:val="31"/>
        </w:numPr>
        <w:spacing w:after="8" w:lineRule="auto"/>
        <w:ind w:left="975" w:right="698" w:hanging="120"/>
        <w:rPr/>
      </w:pPr>
      <w:r w:rsidDel="00000000" w:rsidR="00000000" w:rsidRPr="00000000">
        <w:rPr>
          <w:rtl w:val="0"/>
        </w:rPr>
        <w:t xml:space="preserve">provide sufficient financial information for the Supplier Group level, contracting operating entities level, and shared services entities’ level to allow the</w:t>
      </w:r>
    </w:p>
    <w:p w:rsidR="00000000" w:rsidDel="00000000" w:rsidP="00000000" w:rsidRDefault="00000000" w:rsidRPr="00000000" w14:paraId="00000733">
      <w:pPr>
        <w:spacing w:after="9" w:lineRule="auto"/>
        <w:ind w:left="145" w:firstLine="15"/>
        <w:rPr/>
      </w:pPr>
      <w:r w:rsidDel="00000000" w:rsidR="00000000" w:rsidRPr="00000000">
        <w:rPr>
          <w:rtl w:val="0"/>
        </w:rPr>
        <w:t xml:space="preserve">Appropriate Authority to understand the current financial interconnectedness of the Supplier</w:t>
      </w:r>
    </w:p>
    <w:p w:rsidR="00000000" w:rsidDel="00000000" w:rsidP="00000000" w:rsidRDefault="00000000" w:rsidRPr="00000000" w14:paraId="00000734">
      <w:pPr>
        <w:spacing w:after="200" w:lineRule="auto"/>
        <w:ind w:left="145" w:right="698" w:firstLine="15"/>
        <w:rPr/>
      </w:pPr>
      <w:r w:rsidDel="00000000" w:rsidR="00000000" w:rsidRPr="00000000">
        <w:rPr>
          <w:rtl w:val="0"/>
        </w:rPr>
        <w:t xml:space="preserve">Group and the current performance of the Supplier as a standalone entity; and</w:t>
      </w:r>
    </w:p>
    <w:p w:rsidR="00000000" w:rsidDel="00000000" w:rsidP="00000000" w:rsidRDefault="00000000" w:rsidRPr="00000000" w14:paraId="00000735">
      <w:pPr>
        <w:numPr>
          <w:ilvl w:val="1"/>
          <w:numId w:val="31"/>
        </w:numPr>
        <w:ind w:left="975" w:right="698" w:hanging="120"/>
        <w:rPr/>
      </w:pPr>
      <w:r w:rsidDel="00000000" w:rsidR="00000000" w:rsidRPr="00000000">
        <w:rPr>
          <w:rtl w:val="0"/>
        </w:rPr>
        <w:t xml:space="preserve">ensure that the information is presented in a simple, effective and easily understood manner.</w:t>
      </w:r>
    </w:p>
    <w:p w:rsidR="00000000" w:rsidDel="00000000" w:rsidP="00000000" w:rsidRDefault="00000000" w:rsidRPr="00000000" w14:paraId="00000736">
      <w:pPr>
        <w:numPr>
          <w:ilvl w:val="0"/>
          <w:numId w:val="31"/>
        </w:numPr>
        <w:spacing w:after="6413" w:lineRule="auto"/>
        <w:ind w:left="855" w:right="526" w:hanging="720"/>
        <w:rPr/>
      </w:pPr>
      <w:r w:rsidDel="00000000" w:rsidR="00000000" w:rsidRPr="00000000">
        <w:rPr>
          <w:rtl w:val="0"/>
        </w:rP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rsidR="00000000" w:rsidDel="00000000" w:rsidP="00000000" w:rsidRDefault="00000000" w:rsidRPr="00000000" w14:paraId="00000737">
      <w:pPr>
        <w:pStyle w:val="Heading4"/>
        <w:spacing w:after="556" w:lineRule="auto"/>
        <w:ind w:left="145" w:firstLine="15"/>
        <w:rPr/>
      </w:pPr>
      <w:r w:rsidDel="00000000" w:rsidR="00000000" w:rsidRPr="00000000">
        <w:rPr>
          <w:rtl w:val="0"/>
        </w:rPr>
        <w:t xml:space="preserve">Schedule 9 - Variation Form</w:t>
      </w:r>
    </w:p>
    <w:p w:rsidR="00000000" w:rsidDel="00000000" w:rsidP="00000000" w:rsidRDefault="00000000" w:rsidRPr="00000000" w14:paraId="00000738">
      <w:pPr>
        <w:spacing w:after="4" w:lineRule="auto"/>
        <w:ind w:left="145" w:firstLine="15"/>
        <w:rPr/>
      </w:pPr>
      <w:r w:rsidDel="00000000" w:rsidR="00000000" w:rsidRPr="00000000">
        <w:rPr>
          <w:rtl w:val="0"/>
        </w:rPr>
        <w:t xml:space="preserve">This form is to be used in order to change a Call-Off Contract in accordance with Clause 32 (Variation process)</w:t>
      </w:r>
    </w:p>
    <w:tbl>
      <w:tblPr>
        <w:tblStyle w:val="Table51"/>
        <w:tblW w:w="8980.0" w:type="dxa"/>
        <w:jc w:val="left"/>
        <w:tblInd w:w="-81.0" w:type="dxa"/>
        <w:tblLayout w:type="fixed"/>
        <w:tblLook w:val="0400"/>
      </w:tblPr>
      <w:tblGrid>
        <w:gridCol w:w="2939"/>
        <w:gridCol w:w="111"/>
        <w:gridCol w:w="721"/>
        <w:gridCol w:w="1215"/>
        <w:gridCol w:w="954"/>
        <w:gridCol w:w="306"/>
        <w:gridCol w:w="735"/>
        <w:gridCol w:w="1999"/>
        <w:tblGridChange w:id="0">
          <w:tblGrid>
            <w:gridCol w:w="2939"/>
            <w:gridCol w:w="111"/>
            <w:gridCol w:w="721"/>
            <w:gridCol w:w="1215"/>
            <w:gridCol w:w="954"/>
            <w:gridCol w:w="306"/>
            <w:gridCol w:w="735"/>
            <w:gridCol w:w="1999"/>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39">
            <w:pPr>
              <w:spacing w:after="160" w:line="259" w:lineRule="auto"/>
              <w:ind w:left="0" w:firstLine="0"/>
              <w:rPr/>
            </w:pPr>
            <w:r w:rsidDel="00000000" w:rsidR="00000000" w:rsidRPr="00000000">
              <w:rPr>
                <w:rtl w:val="0"/>
              </w:rPr>
            </w:r>
          </w:p>
        </w:tc>
        <w:tc>
          <w:tcPr>
            <w:gridSpan w:val="7"/>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3A">
            <w:pPr>
              <w:spacing w:after="0" w:line="259" w:lineRule="auto"/>
              <w:ind w:left="701" w:firstLine="0"/>
              <w:rPr/>
            </w:pPr>
            <w:r w:rsidDel="00000000" w:rsidR="00000000" w:rsidRPr="00000000">
              <w:rPr>
                <w:b w:val="1"/>
                <w:rtl w:val="0"/>
              </w:rPr>
              <w:t xml:space="preserve">Contract Details</w:t>
            </w:r>
            <w:r w:rsidDel="00000000" w:rsidR="00000000" w:rsidRPr="00000000">
              <w:rPr>
                <w:rtl w:val="0"/>
              </w:rPr>
            </w:r>
          </w:p>
        </w:tc>
      </w:tr>
      <w:tr>
        <w:trPr>
          <w:cantSplit w:val="0"/>
          <w:trHeight w:val="295"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41">
            <w:pPr>
              <w:spacing w:after="0" w:line="259" w:lineRule="auto"/>
              <w:ind w:left="126" w:firstLine="0"/>
              <w:rPr/>
            </w:pPr>
            <w:r w:rsidDel="00000000" w:rsidR="00000000" w:rsidRPr="00000000">
              <w:rPr>
                <w:rtl w:val="0"/>
              </w:rPr>
              <w:t xml:space="preserve">This variation is between:</w:t>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42">
            <w:pPr>
              <w:spacing w:after="160" w:line="259" w:lineRule="auto"/>
              <w:ind w:left="0" w:firstLine="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743">
            <w:pPr>
              <w:spacing w:after="0" w:line="259" w:lineRule="auto"/>
              <w:ind w:left="0" w:firstLine="0"/>
              <w:jc w:val="both"/>
              <w:rPr/>
            </w:pPr>
            <w:r w:rsidDel="00000000" w:rsidR="00000000" w:rsidRPr="00000000">
              <w:rPr>
                <w:b w:val="1"/>
                <w:rtl w:val="0"/>
              </w:rPr>
              <w:t xml:space="preserve">[insert</w:t>
            </w:r>
            <w:r w:rsidDel="00000000" w:rsidR="00000000" w:rsidRPr="00000000">
              <w:rPr>
                <w:rtl w:val="0"/>
              </w:rPr>
            </w:r>
          </w:p>
        </w:tc>
        <w:tc>
          <w:tcPr>
            <w:gridSpan w:val="5"/>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44">
            <w:pPr>
              <w:spacing w:after="26" w:line="259" w:lineRule="auto"/>
              <w:ind w:left="0" w:firstLine="0"/>
              <w:rPr/>
            </w:pPr>
            <w:r w:rsidDel="00000000" w:rsidR="00000000" w:rsidRPr="00000000">
              <w:rPr>
                <w:rtl w:val="0"/>
              </w:rPr>
              <w:t xml:space="preserve">name of Buyer] </w:t>
            </w:r>
            <w:r w:rsidDel="00000000" w:rsidR="00000000" w:rsidRPr="00000000">
              <w:rPr>
                <w:b w:val="1"/>
                <w:rtl w:val="0"/>
              </w:rPr>
              <w:t xml:space="preserve">(“the Buyer") </w:t>
            </w:r>
            <w:r w:rsidDel="00000000" w:rsidR="00000000" w:rsidRPr="00000000">
              <w:rPr>
                <w:rtl w:val="0"/>
              </w:rPr>
              <w:t xml:space="preserve">name</w:t>
            </w:r>
          </w:p>
          <w:p w:rsidR="00000000" w:rsidDel="00000000" w:rsidP="00000000" w:rsidRDefault="00000000" w:rsidRPr="00000000" w14:paraId="00000745">
            <w:pPr>
              <w:spacing w:after="0" w:line="259" w:lineRule="auto"/>
              <w:ind w:left="15" w:firstLine="0"/>
              <w:rPr/>
            </w:pPr>
            <w:r w:rsidDel="00000000" w:rsidR="00000000" w:rsidRPr="00000000">
              <w:rPr>
                <w:rtl w:val="0"/>
              </w:rPr>
              <w:t xml:space="preserve">of Supplier</w:t>
            </w:r>
            <w:r w:rsidDel="00000000" w:rsidR="00000000" w:rsidRPr="00000000">
              <w:rPr>
                <w:b w:val="1"/>
                <w:rtl w:val="0"/>
              </w:rPr>
              <w:t xml:space="preserve">] </w:t>
            </w:r>
            <w:r w:rsidDel="00000000" w:rsidR="00000000" w:rsidRPr="00000000">
              <w:rPr>
                <w:rtl w:val="0"/>
              </w:rPr>
              <w:t xml:space="preserve">(</w:t>
            </w:r>
            <w:r w:rsidDel="00000000" w:rsidR="00000000" w:rsidRPr="00000000">
              <w:rPr>
                <w:b w:val="1"/>
                <w:rtl w:val="0"/>
              </w:rPr>
              <w:t xml:space="preserve">"the Supplier"</w:t>
            </w:r>
            <w:r w:rsidDel="00000000" w:rsidR="00000000" w:rsidRPr="00000000">
              <w:rPr>
                <w:rtl w:val="0"/>
              </w:rPr>
              <w:t xml:space="preserve">)</w:t>
            </w:r>
          </w:p>
        </w:tc>
      </w:tr>
      <w:tr>
        <w:trPr>
          <w:cantSplit w:val="0"/>
          <w:trHeight w:val="945"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74C">
            <w:pPr>
              <w:spacing w:after="107" w:line="259" w:lineRule="auto"/>
              <w:ind w:left="0" w:firstLine="0"/>
              <w:rPr/>
            </w:pPr>
            <w:r w:rsidDel="00000000" w:rsidR="00000000" w:rsidRPr="00000000">
              <w:rPr>
                <w:rtl w:val="0"/>
              </w:rPr>
              <w:t xml:space="preserve">And</w:t>
            </w:r>
          </w:p>
          <w:p w:rsidR="00000000" w:rsidDel="00000000" w:rsidP="00000000" w:rsidRDefault="00000000" w:rsidRPr="00000000" w14:paraId="0000074D">
            <w:pPr>
              <w:spacing w:after="0" w:line="259" w:lineRule="auto"/>
              <w:ind w:left="0" w:firstLine="0"/>
              <w:jc w:val="both"/>
              <w:rPr/>
            </w:pPr>
            <w:r w:rsidDel="00000000" w:rsidR="00000000" w:rsidRPr="00000000">
              <w:rPr>
                <w:b w:val="1"/>
                <w:highlight w:val="yellow"/>
                <w:rtl w:val="0"/>
              </w:rPr>
              <w:t xml:space="preserve">[insert</w:t>
            </w:r>
            <w:r w:rsidDel="00000000" w:rsidR="00000000" w:rsidRPr="00000000">
              <w:rPr>
                <w:rtl w:val="0"/>
              </w:rPr>
            </w:r>
          </w:p>
        </w:tc>
        <w:tc>
          <w:tcPr>
            <w:gridSpan w:val="5"/>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3"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53">
            <w:pPr>
              <w:spacing w:after="0" w:line="259" w:lineRule="auto"/>
              <w:ind w:left="126" w:firstLine="0"/>
              <w:rPr/>
            </w:pPr>
            <w:r w:rsidDel="00000000" w:rsidR="00000000" w:rsidRPr="00000000">
              <w:rPr>
                <w:rtl w:val="0"/>
              </w:rPr>
              <w:t xml:space="preserve">Contract name:</w:t>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54">
            <w:pPr>
              <w:spacing w:after="160" w:line="259" w:lineRule="auto"/>
              <w:ind w:left="0" w:firstLine="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755">
            <w:pPr>
              <w:spacing w:after="0" w:line="259" w:lineRule="auto"/>
              <w:ind w:left="0" w:firstLine="0"/>
              <w:jc w:val="both"/>
              <w:rPr/>
            </w:pPr>
            <w:r w:rsidDel="00000000" w:rsidR="00000000" w:rsidRPr="00000000">
              <w:rPr>
                <w:b w:val="1"/>
                <w:rtl w:val="0"/>
              </w:rPr>
              <w:t xml:space="preserve">[insert</w:t>
            </w:r>
            <w:r w:rsidDel="00000000" w:rsidR="00000000" w:rsidRPr="00000000">
              <w:rPr>
                <w:rtl w:val="0"/>
              </w:rPr>
            </w:r>
          </w:p>
        </w:tc>
        <w:tc>
          <w:tcPr>
            <w:gridSpan w:val="5"/>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56">
            <w:pPr>
              <w:spacing w:after="0" w:line="259" w:lineRule="auto"/>
              <w:ind w:left="0" w:firstLine="0"/>
              <w:rPr/>
            </w:pPr>
            <w:r w:rsidDel="00000000" w:rsidR="00000000" w:rsidRPr="00000000">
              <w:rPr>
                <w:rtl w:val="0"/>
              </w:rPr>
              <w:t xml:space="preserve">name of contract to be changed] </w:t>
            </w:r>
            <w:r w:rsidDel="00000000" w:rsidR="00000000" w:rsidRPr="00000000">
              <w:rPr>
                <w:b w:val="1"/>
                <w:rtl w:val="0"/>
              </w:rPr>
              <w:t xml:space="preserve">(“the Contract”)</w:t>
            </w:r>
            <w:r w:rsidDel="00000000" w:rsidR="00000000" w:rsidRPr="00000000">
              <w:rPr>
                <w:rtl w:val="0"/>
              </w:rPr>
            </w:r>
          </w:p>
        </w:tc>
      </w:tr>
      <w:tr>
        <w:trPr>
          <w:cantSplit w:val="0"/>
          <w:trHeight w:val="456"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75D">
            <w:pPr>
              <w:spacing w:after="160" w:line="259" w:lineRule="auto"/>
              <w:ind w:left="0" w:firstLine="0"/>
              <w:rPr/>
            </w:pPr>
            <w:r w:rsidDel="00000000" w:rsidR="00000000" w:rsidRPr="00000000">
              <w:rPr>
                <w:rtl w:val="0"/>
              </w:rPr>
            </w:r>
          </w:p>
        </w:tc>
        <w:tc>
          <w:tcPr>
            <w:gridSpan w:val="5"/>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94"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63">
            <w:pPr>
              <w:spacing w:after="0" w:line="259" w:lineRule="auto"/>
              <w:ind w:left="126" w:firstLine="0"/>
              <w:rPr/>
            </w:pPr>
            <w:r w:rsidDel="00000000" w:rsidR="00000000" w:rsidRPr="00000000">
              <w:rPr>
                <w:rtl w:val="0"/>
              </w:rPr>
              <w:t xml:space="preserve">Contract reference number:</w:t>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64">
            <w:pPr>
              <w:spacing w:after="160" w:line="259" w:lineRule="auto"/>
              <w:ind w:left="0" w:firstLine="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765">
            <w:pPr>
              <w:spacing w:after="0" w:line="259" w:lineRule="auto"/>
              <w:ind w:left="0" w:firstLine="0"/>
              <w:jc w:val="both"/>
              <w:rPr/>
            </w:pPr>
            <w:r w:rsidDel="00000000" w:rsidR="00000000" w:rsidRPr="00000000">
              <w:rPr>
                <w:b w:val="1"/>
                <w:rtl w:val="0"/>
              </w:rPr>
              <w:t xml:space="preserve">[insert</w:t>
            </w:r>
            <w:r w:rsidDel="00000000" w:rsidR="00000000" w:rsidRPr="00000000">
              <w:rPr>
                <w:rtl w:val="0"/>
              </w:rPr>
            </w:r>
          </w:p>
        </w:tc>
        <w:tc>
          <w:tcPr>
            <w:gridSpan w:val="5"/>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66">
            <w:pPr>
              <w:spacing w:after="0" w:line="259" w:lineRule="auto"/>
              <w:ind w:left="0" w:firstLine="0"/>
              <w:rPr/>
            </w:pPr>
            <w:r w:rsidDel="00000000" w:rsidR="00000000" w:rsidRPr="00000000">
              <w:rPr>
                <w:rtl w:val="0"/>
              </w:rPr>
              <w:t xml:space="preserve">contract reference number]</w:t>
            </w:r>
          </w:p>
        </w:tc>
      </w:tr>
      <w:tr>
        <w:trPr>
          <w:cantSplit w:val="0"/>
          <w:trHeight w:val="447"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76D">
            <w:pPr>
              <w:spacing w:after="160" w:line="259" w:lineRule="auto"/>
              <w:ind w:left="0" w:firstLine="0"/>
              <w:rPr/>
            </w:pPr>
            <w:r w:rsidDel="00000000" w:rsidR="00000000" w:rsidRPr="00000000">
              <w:rPr>
                <w:rtl w:val="0"/>
              </w:rPr>
            </w:r>
          </w:p>
        </w:tc>
        <w:tc>
          <w:tcPr>
            <w:gridSpan w:val="5"/>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40" w:hRule="atLeast"/>
          <w:tblHeader w:val="0"/>
        </w:trPr>
        <w:tc>
          <w:tcPr>
            <w:gridSpan w:val="8"/>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73">
            <w:pPr>
              <w:spacing w:after="0" w:line="259" w:lineRule="auto"/>
              <w:ind w:left="13" w:firstLine="0"/>
              <w:jc w:val="center"/>
              <w:rPr/>
            </w:pPr>
            <w:r w:rsidDel="00000000" w:rsidR="00000000" w:rsidRPr="00000000">
              <w:rPr>
                <w:b w:val="1"/>
                <w:rtl w:val="0"/>
              </w:rPr>
              <w:t xml:space="preserve">Details of Proposed Variation</w:t>
            </w:r>
            <w:r w:rsidDel="00000000" w:rsidR="00000000" w:rsidRPr="00000000">
              <w:rPr>
                <w:rtl w:val="0"/>
              </w:rPr>
            </w:r>
          </w:p>
        </w:tc>
      </w:tr>
      <w:tr>
        <w:trPr>
          <w:cantSplit w:val="0"/>
          <w:trHeight w:val="298"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7B">
            <w:pPr>
              <w:spacing w:after="0" w:line="259" w:lineRule="auto"/>
              <w:ind w:left="126" w:firstLine="0"/>
              <w:rPr/>
            </w:pPr>
            <w:r w:rsidDel="00000000" w:rsidR="00000000" w:rsidRPr="00000000">
              <w:rPr>
                <w:rtl w:val="0"/>
              </w:rPr>
              <w:t xml:space="preserve">Variation initiated by:</w:t>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7C">
            <w:pPr>
              <w:spacing w:after="160" w:line="259" w:lineRule="auto"/>
              <w:ind w:left="0" w:firstLine="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77D">
            <w:pPr>
              <w:spacing w:after="0" w:line="259" w:lineRule="auto"/>
              <w:ind w:left="0" w:firstLine="0"/>
              <w:jc w:val="both"/>
              <w:rPr/>
            </w:pPr>
            <w:r w:rsidDel="00000000" w:rsidR="00000000" w:rsidRPr="00000000">
              <w:rPr>
                <w:b w:val="1"/>
                <w:rtl w:val="0"/>
              </w:rPr>
              <w:t xml:space="preserve">[delete</w:t>
            </w:r>
            <w:r w:rsidDel="00000000" w:rsidR="00000000" w:rsidRPr="00000000">
              <w:rPr>
                <w:rtl w:val="0"/>
              </w:rPr>
            </w:r>
          </w:p>
        </w:tc>
        <w:tc>
          <w:tcPr>
            <w:gridSpan w:val="5"/>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7E">
            <w:pPr>
              <w:spacing w:after="0" w:line="259" w:lineRule="auto"/>
              <w:ind w:left="46" w:firstLine="0"/>
              <w:rPr/>
            </w:pPr>
            <w:r w:rsidDel="00000000" w:rsidR="00000000" w:rsidRPr="00000000">
              <w:rPr>
                <w:rtl w:val="0"/>
              </w:rPr>
              <w:t xml:space="preserve">as applicable: Buyer/Supplier]</w:t>
            </w:r>
          </w:p>
        </w:tc>
      </w:tr>
      <w:tr>
        <w:trPr>
          <w:cantSplit w:val="0"/>
          <w:trHeight w:val="458"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785">
            <w:pPr>
              <w:spacing w:after="160" w:line="259" w:lineRule="auto"/>
              <w:ind w:left="0" w:firstLine="0"/>
              <w:rPr/>
            </w:pPr>
            <w:r w:rsidDel="00000000" w:rsidR="00000000" w:rsidRPr="00000000">
              <w:rPr>
                <w:rtl w:val="0"/>
              </w:rPr>
            </w:r>
          </w:p>
        </w:tc>
        <w:tc>
          <w:tcPr>
            <w:gridSpan w:val="5"/>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92"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8B">
            <w:pPr>
              <w:spacing w:after="0" w:line="259" w:lineRule="auto"/>
              <w:ind w:left="126" w:firstLine="0"/>
              <w:rPr/>
            </w:pPr>
            <w:r w:rsidDel="00000000" w:rsidR="00000000" w:rsidRPr="00000000">
              <w:rPr>
                <w:rtl w:val="0"/>
              </w:rPr>
              <w:t xml:space="preserve">Variation number:</w:t>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8C">
            <w:pPr>
              <w:spacing w:after="160" w:line="259" w:lineRule="auto"/>
              <w:ind w:left="0" w:firstLine="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78D">
            <w:pPr>
              <w:spacing w:after="0" w:line="259" w:lineRule="auto"/>
              <w:ind w:left="0" w:firstLine="0"/>
              <w:jc w:val="both"/>
              <w:rPr/>
            </w:pPr>
            <w:r w:rsidDel="00000000" w:rsidR="00000000" w:rsidRPr="00000000">
              <w:rPr>
                <w:b w:val="1"/>
                <w:rtl w:val="0"/>
              </w:rPr>
              <w:t xml:space="preserve">[insert</w:t>
            </w:r>
            <w:r w:rsidDel="00000000" w:rsidR="00000000" w:rsidRPr="00000000">
              <w:rPr>
                <w:rtl w:val="0"/>
              </w:rPr>
            </w:r>
          </w:p>
        </w:tc>
        <w:tc>
          <w:tcPr>
            <w:gridSpan w:val="5"/>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8E">
            <w:pPr>
              <w:spacing w:after="0" w:line="259" w:lineRule="auto"/>
              <w:ind w:left="0" w:firstLine="0"/>
              <w:rPr/>
            </w:pPr>
            <w:r w:rsidDel="00000000" w:rsidR="00000000" w:rsidRPr="00000000">
              <w:rPr>
                <w:rtl w:val="0"/>
              </w:rPr>
              <w:t xml:space="preserve">variation number]</w:t>
            </w:r>
          </w:p>
        </w:tc>
      </w:tr>
      <w:tr>
        <w:trPr>
          <w:cantSplit w:val="0"/>
          <w:trHeight w:val="452"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795">
            <w:pPr>
              <w:spacing w:after="160" w:line="259" w:lineRule="auto"/>
              <w:ind w:left="0" w:firstLine="0"/>
              <w:rPr/>
            </w:pPr>
            <w:r w:rsidDel="00000000" w:rsidR="00000000" w:rsidRPr="00000000">
              <w:rPr>
                <w:rtl w:val="0"/>
              </w:rPr>
            </w:r>
          </w:p>
        </w:tc>
        <w:tc>
          <w:tcPr>
            <w:gridSpan w:val="5"/>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98"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9B">
            <w:pPr>
              <w:spacing w:after="0" w:line="259" w:lineRule="auto"/>
              <w:ind w:left="126" w:firstLine="0"/>
              <w:rPr/>
            </w:pPr>
            <w:r w:rsidDel="00000000" w:rsidR="00000000" w:rsidRPr="00000000">
              <w:rPr>
                <w:rtl w:val="0"/>
              </w:rPr>
              <w:t xml:space="preserve">Date variation is raised:</w:t>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9C">
            <w:pPr>
              <w:spacing w:after="160" w:line="259" w:lineRule="auto"/>
              <w:ind w:left="0" w:firstLine="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79D">
            <w:pPr>
              <w:spacing w:after="0" w:line="259" w:lineRule="auto"/>
              <w:ind w:left="0" w:firstLine="0"/>
              <w:jc w:val="both"/>
              <w:rPr/>
            </w:pPr>
            <w:r w:rsidDel="00000000" w:rsidR="00000000" w:rsidRPr="00000000">
              <w:rPr>
                <w:b w:val="1"/>
                <w:rtl w:val="0"/>
              </w:rPr>
              <w:t xml:space="preserve">[insert</w:t>
            </w:r>
            <w:r w:rsidDel="00000000" w:rsidR="00000000" w:rsidRPr="00000000">
              <w:rPr>
                <w:rtl w:val="0"/>
              </w:rPr>
            </w:r>
          </w:p>
        </w:tc>
        <w:tc>
          <w:tcPr>
            <w:gridSpan w:val="5"/>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9E">
            <w:pPr>
              <w:spacing w:after="0" w:line="259" w:lineRule="auto"/>
              <w:ind w:left="0" w:firstLine="0"/>
              <w:rPr/>
            </w:pPr>
            <w:r w:rsidDel="00000000" w:rsidR="00000000" w:rsidRPr="00000000">
              <w:rPr>
                <w:rtl w:val="0"/>
              </w:rPr>
              <w:t xml:space="preserve">date]</w:t>
            </w:r>
          </w:p>
        </w:tc>
      </w:tr>
      <w:tr>
        <w:trPr>
          <w:cantSplit w:val="0"/>
          <w:trHeight w:val="462"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7A5">
            <w:pPr>
              <w:spacing w:after="160" w:line="259" w:lineRule="auto"/>
              <w:ind w:left="0" w:firstLine="0"/>
              <w:rPr/>
            </w:pPr>
            <w:r w:rsidDel="00000000" w:rsidR="00000000" w:rsidRPr="00000000">
              <w:rPr>
                <w:rtl w:val="0"/>
              </w:rPr>
            </w:r>
          </w:p>
        </w:tc>
        <w:tc>
          <w:tcPr>
            <w:gridSpan w:val="5"/>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AB">
            <w:pPr>
              <w:spacing w:after="0" w:line="259" w:lineRule="auto"/>
              <w:ind w:left="126" w:firstLine="0"/>
              <w:rPr/>
            </w:pPr>
            <w:r w:rsidDel="00000000" w:rsidR="00000000" w:rsidRPr="00000000">
              <w:rPr>
                <w:rtl w:val="0"/>
              </w:rPr>
              <w:t xml:space="preserve">Proposed variation</w:t>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AC">
            <w:pPr>
              <w:spacing w:after="160" w:line="259" w:lineRule="auto"/>
              <w:ind w:left="0" w:firstLine="0"/>
              <w:rPr/>
            </w:pPr>
            <w:r w:rsidDel="00000000" w:rsidR="00000000" w:rsidRPr="00000000">
              <w:rPr>
                <w:rtl w:val="0"/>
              </w:rPr>
            </w:r>
          </w:p>
        </w:tc>
      </w:tr>
      <w:tr>
        <w:trPr>
          <w:cantSplit w:val="0"/>
          <w:trHeight w:val="318"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B3">
            <w:pPr>
              <w:spacing w:after="0" w:line="259" w:lineRule="auto"/>
              <w:ind w:left="126" w:firstLine="0"/>
              <w:rPr/>
            </w:pPr>
            <w:r w:rsidDel="00000000" w:rsidR="00000000" w:rsidRPr="00000000">
              <w:rPr>
                <w:rtl w:val="0"/>
              </w:rPr>
              <w:t xml:space="preserve">Reason for the variation:</w:t>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B4">
            <w:pPr>
              <w:spacing w:after="160" w:line="259" w:lineRule="auto"/>
              <w:ind w:left="0" w:firstLine="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7B5">
            <w:pPr>
              <w:spacing w:after="0" w:line="259" w:lineRule="auto"/>
              <w:ind w:left="0" w:firstLine="0"/>
              <w:jc w:val="both"/>
              <w:rPr/>
            </w:pPr>
            <w:r w:rsidDel="00000000" w:rsidR="00000000" w:rsidRPr="00000000">
              <w:rPr>
                <w:b w:val="1"/>
                <w:rtl w:val="0"/>
              </w:rPr>
              <w:t xml:space="preserve">[insert</w:t>
            </w:r>
            <w:r w:rsidDel="00000000" w:rsidR="00000000" w:rsidRPr="00000000">
              <w:rPr>
                <w:rtl w:val="0"/>
              </w:rPr>
            </w:r>
          </w:p>
        </w:tc>
        <w:tc>
          <w:tcPr>
            <w:gridSpan w:val="5"/>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B6">
            <w:pPr>
              <w:spacing w:after="0" w:line="259" w:lineRule="auto"/>
              <w:ind w:left="0" w:firstLine="0"/>
              <w:rPr/>
            </w:pPr>
            <w:r w:rsidDel="00000000" w:rsidR="00000000" w:rsidRPr="00000000">
              <w:rPr>
                <w:rtl w:val="0"/>
              </w:rPr>
              <w:t xml:space="preserve">reason]</w:t>
            </w:r>
          </w:p>
        </w:tc>
      </w:tr>
      <w:tr>
        <w:trPr>
          <w:cantSplit w:val="0"/>
          <w:trHeight w:val="441"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7BD">
            <w:pPr>
              <w:spacing w:after="160" w:line="259" w:lineRule="auto"/>
              <w:ind w:left="0" w:firstLine="0"/>
              <w:rPr/>
            </w:pPr>
            <w:r w:rsidDel="00000000" w:rsidR="00000000" w:rsidRPr="00000000">
              <w:rPr>
                <w:rtl w:val="0"/>
              </w:rPr>
            </w:r>
          </w:p>
        </w:tc>
        <w:tc>
          <w:tcPr>
            <w:gridSpan w:val="5"/>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9"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C3">
            <w:pPr>
              <w:spacing w:after="0" w:line="259" w:lineRule="auto"/>
              <w:ind w:left="126" w:firstLine="0"/>
              <w:rPr/>
            </w:pPr>
            <w:r w:rsidDel="00000000" w:rsidR="00000000" w:rsidRPr="00000000">
              <w:rPr>
                <w:rtl w:val="0"/>
              </w:rPr>
              <w:t xml:space="preserve">A Variation Impact Assessment shall be provided within:</w:t>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C4">
            <w:pPr>
              <w:spacing w:after="160" w:line="259" w:lineRule="auto"/>
              <w:ind w:left="0" w:firstLine="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7C5">
            <w:pPr>
              <w:spacing w:after="0" w:line="259" w:lineRule="auto"/>
              <w:ind w:left="0" w:firstLine="0"/>
              <w:jc w:val="both"/>
              <w:rPr/>
            </w:pPr>
            <w:r w:rsidDel="00000000" w:rsidR="00000000" w:rsidRPr="00000000">
              <w:rPr>
                <w:b w:val="1"/>
                <w:rtl w:val="0"/>
              </w:rPr>
              <w:t xml:space="preserve">[insert</w:t>
            </w:r>
            <w:r w:rsidDel="00000000" w:rsidR="00000000" w:rsidRPr="00000000">
              <w:rPr>
                <w:rtl w:val="0"/>
              </w:rPr>
            </w:r>
          </w:p>
        </w:tc>
        <w:tc>
          <w:tcPr>
            <w:gridSpan w:val="5"/>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C6">
            <w:pPr>
              <w:spacing w:after="0" w:line="259" w:lineRule="auto"/>
              <w:ind w:left="0" w:firstLine="0"/>
              <w:rPr/>
            </w:pPr>
            <w:r w:rsidDel="00000000" w:rsidR="00000000" w:rsidRPr="00000000">
              <w:rPr>
                <w:rtl w:val="0"/>
              </w:rPr>
              <w:t xml:space="preserve">number] days</w:t>
            </w:r>
          </w:p>
        </w:tc>
      </w:tr>
      <w:tr>
        <w:trPr>
          <w:cantSplit w:val="0"/>
          <w:trHeight w:val="652"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7CD">
            <w:pPr>
              <w:spacing w:after="160" w:line="259" w:lineRule="auto"/>
              <w:ind w:left="0" w:firstLine="0"/>
              <w:rPr/>
            </w:pPr>
            <w:r w:rsidDel="00000000" w:rsidR="00000000" w:rsidRPr="00000000">
              <w:rPr>
                <w:rtl w:val="0"/>
              </w:rPr>
            </w:r>
          </w:p>
        </w:tc>
        <w:tc>
          <w:tcPr>
            <w:gridSpan w:val="5"/>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40" w:hRule="atLeast"/>
          <w:tblHeader w:val="0"/>
        </w:trPr>
        <w:tc>
          <w:tcPr>
            <w:gridSpan w:val="8"/>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D3">
            <w:pPr>
              <w:spacing w:after="0" w:line="259" w:lineRule="auto"/>
              <w:ind w:left="13" w:firstLine="0"/>
              <w:jc w:val="center"/>
              <w:rPr/>
            </w:pPr>
            <w:r w:rsidDel="00000000" w:rsidR="00000000" w:rsidRPr="00000000">
              <w:rPr>
                <w:b w:val="1"/>
                <w:rtl w:val="0"/>
              </w:rPr>
              <w:t xml:space="preserve">Impact of Variation</w:t>
            </w:r>
            <w:r w:rsidDel="00000000" w:rsidR="00000000" w:rsidRPr="00000000">
              <w:rPr>
                <w:rtl w:val="0"/>
              </w:rPr>
            </w:r>
          </w:p>
        </w:tc>
      </w:tr>
      <w:tr>
        <w:trPr>
          <w:cantSplit w:val="0"/>
          <w:trHeight w:val="303"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DB">
            <w:pPr>
              <w:spacing w:after="0" w:line="259" w:lineRule="auto"/>
              <w:ind w:left="126" w:firstLine="0"/>
              <w:jc w:val="both"/>
              <w:rPr/>
            </w:pPr>
            <w:r w:rsidDel="00000000" w:rsidR="00000000" w:rsidRPr="00000000">
              <w:rPr>
                <w:rtl w:val="0"/>
              </w:rPr>
              <w:t xml:space="preserve">Likely impact of the proposed variation:</w:t>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DC">
            <w:pPr>
              <w:spacing w:after="160" w:line="259" w:lineRule="auto"/>
              <w:ind w:left="0" w:firstLine="0"/>
              <w:rPr/>
            </w:pPr>
            <w:r w:rsidDel="00000000" w:rsidR="00000000" w:rsidRPr="00000000">
              <w:rPr>
                <w:rtl w:val="0"/>
              </w:rPr>
            </w:r>
          </w:p>
        </w:tc>
        <w:tc>
          <w:tcPr>
            <w:gridSpan w:val="2"/>
            <w:tcBorders>
              <w:top w:color="000000" w:space="0" w:sz="8"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7DD">
            <w:pPr>
              <w:spacing w:after="0" w:line="259" w:lineRule="auto"/>
              <w:ind w:left="0" w:firstLine="0"/>
              <w:jc w:val="both"/>
              <w:rPr/>
            </w:pPr>
            <w:r w:rsidDel="00000000" w:rsidR="00000000" w:rsidRPr="00000000">
              <w:rPr>
                <w:b w:val="1"/>
                <w:rtl w:val="0"/>
              </w:rPr>
              <w:t xml:space="preserve">[Supplier to insert</w:t>
            </w:r>
            <w:r w:rsidDel="00000000" w:rsidR="00000000" w:rsidRPr="00000000">
              <w:rPr>
                <w:rtl w:val="0"/>
              </w:rPr>
            </w:r>
          </w:p>
        </w:tc>
        <w:tc>
          <w:tcPr>
            <w:gridSpan w:val="4"/>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DF">
            <w:pPr>
              <w:spacing w:after="0" w:line="259" w:lineRule="auto"/>
              <w:ind w:left="0" w:firstLine="0"/>
              <w:rPr/>
            </w:pPr>
            <w:r w:rsidDel="00000000" w:rsidR="00000000" w:rsidRPr="00000000">
              <w:rPr>
                <w:rtl w:val="0"/>
              </w:rPr>
              <w:t xml:space="preserve">assessment of impact]</w:t>
            </w:r>
          </w:p>
        </w:tc>
      </w:tr>
      <w:tr>
        <w:trPr>
          <w:cantSplit w:val="0"/>
          <w:trHeight w:val="437"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7E5">
            <w:pPr>
              <w:spacing w:after="160" w:line="259" w:lineRule="auto"/>
              <w:ind w:left="0" w:firstLine="0"/>
              <w:rPr/>
            </w:pPr>
            <w:r w:rsidDel="00000000" w:rsidR="00000000" w:rsidRPr="00000000">
              <w:rPr>
                <w:rtl w:val="0"/>
              </w:rPr>
            </w:r>
          </w:p>
        </w:tc>
        <w:tc>
          <w:tcPr>
            <w:gridSpan w:val="4"/>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gridSpan w:val="8"/>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EB">
            <w:pPr>
              <w:spacing w:after="0" w:line="259" w:lineRule="auto"/>
              <w:ind w:left="0" w:right="2" w:firstLine="0"/>
              <w:jc w:val="center"/>
              <w:rPr/>
            </w:pPr>
            <w:r w:rsidDel="00000000" w:rsidR="00000000" w:rsidRPr="00000000">
              <w:rPr>
                <w:b w:val="1"/>
                <w:rtl w:val="0"/>
              </w:rPr>
              <w:t xml:space="preserve">Outcome of Variation</w:t>
            </w:r>
            <w:r w:rsidDel="00000000" w:rsidR="00000000" w:rsidRPr="00000000">
              <w:rPr>
                <w:rtl w:val="0"/>
              </w:rPr>
            </w:r>
          </w:p>
        </w:tc>
      </w:tr>
      <w:tr>
        <w:trPr>
          <w:cantSplit w:val="0"/>
          <w:trHeight w:val="1102"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F3">
            <w:pPr>
              <w:spacing w:after="0" w:line="259" w:lineRule="auto"/>
              <w:ind w:left="126" w:firstLine="0"/>
              <w:rPr/>
            </w:pPr>
            <w:r w:rsidDel="00000000" w:rsidR="00000000" w:rsidRPr="00000000">
              <w:rPr>
                <w:rtl w:val="0"/>
              </w:rPr>
              <w:t xml:space="preserve">Contract variation:</w:t>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F4">
            <w:pPr>
              <w:spacing w:after="178" w:line="259" w:lineRule="auto"/>
              <w:ind w:left="126" w:firstLine="0"/>
              <w:rPr/>
            </w:pPr>
            <w:r w:rsidDel="00000000" w:rsidR="00000000" w:rsidRPr="00000000">
              <w:rPr>
                <w:rtl w:val="0"/>
              </w:rPr>
              <w:t xml:space="preserve">This Contract detailed above is varied as follows:</w:t>
            </w:r>
          </w:p>
          <w:p w:rsidR="00000000" w:rsidDel="00000000" w:rsidP="00000000" w:rsidRDefault="00000000" w:rsidRPr="00000000" w14:paraId="000007F5">
            <w:pPr>
              <w:spacing w:after="0" w:line="259" w:lineRule="auto"/>
              <w:ind w:left="126" w:firstLine="0"/>
              <w:jc w:val="both"/>
              <w:rPr/>
            </w:pPr>
            <w:r w:rsidDel="00000000" w:rsidR="00000000" w:rsidRPr="00000000">
              <w:rPr>
                <w:rtl w:val="0"/>
              </w:rPr>
              <w:t xml:space="preserve">● </w:t>
            </w:r>
            <w:r w:rsidDel="00000000" w:rsidR="00000000" w:rsidRPr="00000000">
              <w:rPr>
                <w:b w:val="1"/>
                <w:highlight w:val="yellow"/>
                <w:rtl w:val="0"/>
              </w:rPr>
              <w:t xml:space="preserve">[Buyer to insert </w:t>
            </w:r>
            <w:r w:rsidDel="00000000" w:rsidR="00000000" w:rsidRPr="00000000">
              <w:rPr>
                <w:rtl w:val="0"/>
              </w:rPr>
              <w:t xml:space="preserve">original Clauses or Paragraphs to be varied and the changed clause]</w:t>
            </w:r>
          </w:p>
        </w:tc>
      </w:tr>
      <w:tr>
        <w:trPr>
          <w:cantSplit w:val="0"/>
          <w:trHeight w:val="307"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FC">
            <w:pPr>
              <w:spacing w:after="0" w:line="259" w:lineRule="auto"/>
              <w:ind w:left="126" w:firstLine="0"/>
              <w:rPr/>
            </w:pPr>
            <w:r w:rsidDel="00000000" w:rsidR="00000000" w:rsidRPr="00000000">
              <w:rPr>
                <w:rtl w:val="0"/>
              </w:rPr>
              <w:t xml:space="preserve">Financial variation:</w:t>
            </w:r>
          </w:p>
        </w:tc>
        <w:tc>
          <w:tcPr>
            <w:gridSpan w:val="4"/>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FD">
            <w:pPr>
              <w:spacing w:after="0" w:line="259" w:lineRule="auto"/>
              <w:ind w:left="126" w:firstLine="0"/>
              <w:rPr/>
            </w:pPr>
            <w:r w:rsidDel="00000000" w:rsidR="00000000" w:rsidRPr="00000000">
              <w:rPr>
                <w:rtl w:val="0"/>
              </w:rPr>
              <w:t xml:space="preserve">Original Contract Value:</w:t>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801">
            <w:pPr>
              <w:spacing w:after="0" w:line="259" w:lineRule="auto"/>
              <w:ind w:left="141" w:firstLine="0"/>
              <w:rPr/>
            </w:pPr>
            <w:r w:rsidDel="00000000" w:rsidR="00000000" w:rsidRPr="00000000">
              <w:rPr>
                <w:rtl w:val="0"/>
              </w:rPr>
              <w:t xml:space="preserve">£</w:t>
            </w:r>
          </w:p>
        </w:tc>
        <w:tc>
          <w:tcPr>
            <w:tcBorders>
              <w:top w:color="000000" w:space="0" w:sz="8"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802">
            <w:pPr>
              <w:spacing w:after="0" w:line="259" w:lineRule="auto"/>
              <w:ind w:left="0" w:firstLine="0"/>
              <w:jc w:val="both"/>
              <w:rPr/>
            </w:pPr>
            <w:r w:rsidDel="00000000" w:rsidR="00000000" w:rsidRPr="00000000">
              <w:rPr>
                <w:b w:val="1"/>
                <w:rtl w:val="0"/>
              </w:rPr>
              <w:t xml:space="preserve">[insert</w:t>
            </w:r>
            <w:r w:rsidDel="00000000" w:rsidR="00000000" w:rsidRPr="00000000">
              <w:rPr>
                <w:rtl w:val="0"/>
              </w:rPr>
            </w:r>
          </w:p>
        </w:tc>
        <w:tc>
          <w:tcPr>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803">
            <w:pPr>
              <w:spacing w:after="0" w:line="259" w:lineRule="auto"/>
              <w:ind w:left="0" w:firstLine="0"/>
              <w:rPr/>
            </w:pPr>
            <w:r w:rsidDel="00000000" w:rsidR="00000000" w:rsidRPr="00000000">
              <w:rPr>
                <w:rtl w:val="0"/>
              </w:rPr>
              <w:t xml:space="preserve">amount]</w:t>
            </w:r>
          </w:p>
        </w:tc>
      </w:tr>
      <w:tr>
        <w:trPr>
          <w:cantSplit w:val="0"/>
          <w:trHeight w:val="452"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80A">
            <w:pPr>
              <w:spacing w:after="160" w:line="259" w:lineRule="auto"/>
              <w:ind w:left="0" w:firstLine="0"/>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98"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0D">
            <w:pPr>
              <w:spacing w:after="0" w:line="259" w:lineRule="auto"/>
              <w:ind w:left="126" w:firstLine="0"/>
              <w:rPr/>
            </w:pPr>
            <w:r w:rsidDel="00000000" w:rsidR="00000000" w:rsidRPr="00000000">
              <w:rPr>
                <w:rtl w:val="0"/>
              </w:rPr>
              <w:t xml:space="preserve">Additional cost due to variation:</w:t>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811">
            <w:pPr>
              <w:spacing w:after="0" w:line="259" w:lineRule="auto"/>
              <w:ind w:left="141" w:firstLine="0"/>
              <w:rPr/>
            </w:pPr>
            <w:r w:rsidDel="00000000" w:rsidR="00000000" w:rsidRPr="00000000">
              <w:rPr>
                <w:rtl w:val="0"/>
              </w:rPr>
              <w:t xml:space="preserve">£</w:t>
            </w:r>
          </w:p>
        </w:tc>
        <w:tc>
          <w:tcPr>
            <w:tcBorders>
              <w:top w:color="000000" w:space="0" w:sz="8"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812">
            <w:pPr>
              <w:spacing w:after="0" w:line="259" w:lineRule="auto"/>
              <w:ind w:left="0" w:firstLine="0"/>
              <w:jc w:val="both"/>
              <w:rPr/>
            </w:pPr>
            <w:r w:rsidDel="00000000" w:rsidR="00000000" w:rsidRPr="00000000">
              <w:rPr>
                <w:b w:val="1"/>
                <w:rtl w:val="0"/>
              </w:rPr>
              <w:t xml:space="preserve">[insert</w:t>
            </w:r>
            <w:r w:rsidDel="00000000" w:rsidR="00000000" w:rsidRPr="00000000">
              <w:rPr>
                <w:rtl w:val="0"/>
              </w:rPr>
            </w:r>
          </w:p>
        </w:tc>
        <w:tc>
          <w:tcPr>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813">
            <w:pPr>
              <w:spacing w:after="0" w:line="259" w:lineRule="auto"/>
              <w:ind w:left="0" w:firstLine="0"/>
              <w:rPr/>
            </w:pPr>
            <w:r w:rsidDel="00000000" w:rsidR="00000000" w:rsidRPr="00000000">
              <w:rPr>
                <w:rtl w:val="0"/>
              </w:rPr>
              <w:t xml:space="preserve">amount]</w:t>
            </w:r>
          </w:p>
        </w:tc>
      </w:tr>
      <w:tr>
        <w:trPr>
          <w:cantSplit w:val="0"/>
          <w:trHeight w:val="442"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81A">
            <w:pPr>
              <w:spacing w:after="160" w:line="259" w:lineRule="auto"/>
              <w:ind w:left="0" w:firstLine="0"/>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7"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1C">
            <w:pPr>
              <w:spacing w:after="160" w:line="259" w:lineRule="auto"/>
              <w:ind w:left="0" w:firstLine="0"/>
              <w:rPr/>
            </w:pPr>
            <w:r w:rsidDel="00000000" w:rsidR="00000000" w:rsidRPr="00000000">
              <w:rPr>
                <w:rtl w:val="0"/>
              </w:rPr>
            </w:r>
          </w:p>
        </w:tc>
        <w:tc>
          <w:tcPr>
            <w:gridSpan w:val="4"/>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1D">
            <w:pPr>
              <w:spacing w:after="0" w:line="259" w:lineRule="auto"/>
              <w:ind w:left="126" w:firstLine="0"/>
              <w:rPr/>
            </w:pPr>
            <w:r w:rsidDel="00000000" w:rsidR="00000000" w:rsidRPr="00000000">
              <w:rPr>
                <w:rtl w:val="0"/>
              </w:rPr>
              <w:t xml:space="preserve">New Contract value:</w:t>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821">
            <w:pPr>
              <w:spacing w:after="0" w:line="259" w:lineRule="auto"/>
              <w:ind w:left="141" w:firstLine="0"/>
              <w:rPr/>
            </w:pPr>
            <w:r w:rsidDel="00000000" w:rsidR="00000000" w:rsidRPr="00000000">
              <w:rPr>
                <w:rtl w:val="0"/>
              </w:rPr>
              <w:t xml:space="preserve">£</w:t>
            </w:r>
          </w:p>
        </w:tc>
        <w:tc>
          <w:tcPr>
            <w:tcBorders>
              <w:top w:color="000000" w:space="0" w:sz="8"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822">
            <w:pPr>
              <w:spacing w:after="0" w:line="259" w:lineRule="auto"/>
              <w:ind w:left="0" w:firstLine="0"/>
              <w:jc w:val="both"/>
              <w:rPr/>
            </w:pPr>
            <w:r w:rsidDel="00000000" w:rsidR="00000000" w:rsidRPr="00000000">
              <w:rPr>
                <w:b w:val="1"/>
                <w:rtl w:val="0"/>
              </w:rPr>
              <w:t xml:space="preserve">[insert</w:t>
            </w:r>
            <w:r w:rsidDel="00000000" w:rsidR="00000000" w:rsidRPr="00000000">
              <w:rPr>
                <w:rtl w:val="0"/>
              </w:rPr>
            </w:r>
          </w:p>
        </w:tc>
        <w:tc>
          <w:tcPr>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823">
            <w:pPr>
              <w:spacing w:after="0" w:line="259" w:lineRule="auto"/>
              <w:ind w:left="0" w:firstLine="0"/>
              <w:rPr/>
            </w:pPr>
            <w:r w:rsidDel="00000000" w:rsidR="00000000" w:rsidRPr="00000000">
              <w:rPr>
                <w:rtl w:val="0"/>
              </w:rPr>
              <w:t xml:space="preserve">amount]</w:t>
            </w:r>
          </w:p>
        </w:tc>
      </w:tr>
      <w:tr>
        <w:trPr>
          <w:cantSplit w:val="0"/>
          <w:trHeight w:val="45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82A">
            <w:pPr>
              <w:spacing w:after="160" w:line="259" w:lineRule="auto"/>
              <w:ind w:left="0" w:firstLine="0"/>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82C">
      <w:pPr>
        <w:numPr>
          <w:ilvl w:val="0"/>
          <w:numId w:val="32"/>
        </w:numPr>
        <w:ind w:left="720" w:hanging="720"/>
        <w:rPr/>
      </w:pPr>
      <w:r w:rsidDel="00000000" w:rsidR="00000000" w:rsidRPr="00000000">
        <w:rPr>
          <w:rtl w:val="0"/>
        </w:rPr>
        <w:t xml:space="preserve">This Variation must be agreed and signed by both Parties to the Contract and shall only be effective from the date it is signed by Buyer</w:t>
      </w:r>
    </w:p>
    <w:p w:rsidR="00000000" w:rsidDel="00000000" w:rsidP="00000000" w:rsidRDefault="00000000" w:rsidRPr="00000000" w14:paraId="0000082D">
      <w:pPr>
        <w:numPr>
          <w:ilvl w:val="0"/>
          <w:numId w:val="32"/>
        </w:numPr>
        <w:spacing w:after="0" w:lineRule="auto"/>
        <w:ind w:left="720" w:hanging="720"/>
        <w:rPr/>
      </w:pPr>
      <w:r w:rsidDel="00000000" w:rsidR="00000000" w:rsidRPr="00000000">
        <w:rPr>
          <w:rtl w:val="0"/>
        </w:rPr>
        <w:t xml:space="preserve">Words and expressions in this Variation shall have the meanings given to them in the</w:t>
      </w:r>
    </w:p>
    <w:p w:rsidR="00000000" w:rsidDel="00000000" w:rsidP="00000000" w:rsidRDefault="00000000" w:rsidRPr="00000000" w14:paraId="0000082E">
      <w:pPr>
        <w:spacing w:after="232" w:lineRule="auto"/>
        <w:ind w:left="145" w:right="698" w:firstLine="15"/>
        <w:rPr/>
      </w:pPr>
      <w:r w:rsidDel="00000000" w:rsidR="00000000" w:rsidRPr="00000000">
        <w:rPr>
          <w:rtl w:val="0"/>
        </w:rPr>
        <w:t xml:space="preserve">Contract.</w:t>
      </w:r>
    </w:p>
    <w:p w:rsidR="00000000" w:rsidDel="00000000" w:rsidP="00000000" w:rsidRDefault="00000000" w:rsidRPr="00000000" w14:paraId="0000082F">
      <w:pPr>
        <w:numPr>
          <w:ilvl w:val="0"/>
          <w:numId w:val="32"/>
        </w:numPr>
        <w:spacing w:after="767" w:lineRule="auto"/>
        <w:ind w:left="720" w:hanging="720"/>
        <w:rPr/>
      </w:pPr>
      <w:r w:rsidDel="00000000" w:rsidR="00000000" w:rsidRPr="00000000">
        <w:rPr>
          <w:rtl w:val="0"/>
        </w:rPr>
        <w:t xml:space="preserve">The Contract, including any previous Variations, shall remain effective and unaltered except as amended by this Variation.</w:t>
      </w:r>
    </w:p>
    <w:p w:rsidR="00000000" w:rsidDel="00000000" w:rsidP="00000000" w:rsidRDefault="00000000" w:rsidRPr="00000000" w14:paraId="00000830">
      <w:pPr>
        <w:spacing w:after="113" w:lineRule="auto"/>
        <w:ind w:left="145" w:right="698" w:firstLine="15"/>
        <w:rPr/>
      </w:pPr>
      <w:r w:rsidDel="00000000" w:rsidR="00000000" w:rsidRPr="00000000">
        <w:rPr>
          <w:rtl w:val="0"/>
        </w:rPr>
        <w:t xml:space="preserve">Signed by an authorised signatory for and on behalf of the Buyer</w:t>
      </w:r>
    </w:p>
    <w:p w:rsidR="00000000" w:rsidDel="00000000" w:rsidP="00000000" w:rsidRDefault="00000000" w:rsidRPr="00000000" w14:paraId="00000831">
      <w:pPr>
        <w:spacing w:after="0" w:lineRule="auto"/>
        <w:ind w:left="10" w:right="698" w:firstLine="15"/>
        <w:rPr/>
      </w:pPr>
      <w:r w:rsidDel="00000000" w:rsidR="00000000" w:rsidRPr="00000000">
        <w:rPr>
          <w:rtl w:val="0"/>
        </w:rPr>
        <w:t xml:space="preserve">Signature</w:t>
      </w:r>
    </w:p>
    <w:p w:rsidR="00000000" w:rsidDel="00000000" w:rsidP="00000000" w:rsidRDefault="00000000" w:rsidRPr="00000000" w14:paraId="00000832">
      <w:pPr>
        <w:spacing w:after="1258" w:line="259" w:lineRule="auto"/>
        <w:ind w:left="-75" w:firstLine="0"/>
        <w:rPr/>
      </w:pPr>
      <w:r w:rsidDel="00000000" w:rsidR="00000000" w:rsidRPr="00000000">
        <w:rPr/>
        <w:drawing>
          <wp:inline distB="0" distT="0" distL="0" distR="0">
            <wp:extent cx="5181600" cy="981075"/>
            <wp:effectExtent b="0" l="0" r="0" t="0"/>
            <wp:docPr id="246737" name="image5.png"/>
            <a:graphic>
              <a:graphicData uri="http://schemas.openxmlformats.org/drawingml/2006/picture">
                <pic:pic>
                  <pic:nvPicPr>
                    <pic:cNvPr id="0" name="image5.png"/>
                    <pic:cNvPicPr preferRelativeResize="0"/>
                  </pic:nvPicPr>
                  <pic:blipFill>
                    <a:blip r:embed="rId39"/>
                    <a:srcRect b="0" l="0" r="0" t="0"/>
                    <a:stretch>
                      <a:fillRect/>
                    </a:stretch>
                  </pic:blipFill>
                  <pic:spPr>
                    <a:xfrm>
                      <a:off x="0" y="0"/>
                      <a:ext cx="5181600" cy="981075"/>
                    </a:xfrm>
                    <a:prstGeom prst="rect"/>
                    <a:ln/>
                  </pic:spPr>
                </pic:pic>
              </a:graphicData>
            </a:graphic>
          </wp:inline>
        </w:drawing>
      </w:r>
      <w:r w:rsidDel="00000000" w:rsidR="00000000" w:rsidRPr="00000000">
        <w:rPr>
          <w:rtl w:val="0"/>
        </w:rPr>
      </w:r>
    </w:p>
    <w:p w:rsidR="00000000" w:rsidDel="00000000" w:rsidP="00000000" w:rsidRDefault="00000000" w:rsidRPr="00000000" w14:paraId="00000833">
      <w:pPr>
        <w:spacing w:after="113" w:lineRule="auto"/>
        <w:ind w:left="145" w:right="698" w:firstLine="15"/>
        <w:rPr/>
      </w:pPr>
      <w:r w:rsidDel="00000000" w:rsidR="00000000" w:rsidRPr="00000000">
        <w:rPr>
          <w:rtl w:val="0"/>
        </w:rPr>
        <w:t xml:space="preserve">Signed by an authorised signatory to sign for and on behalf of the Supplier</w:t>
      </w:r>
    </w:p>
    <w:p w:rsidR="00000000" w:rsidDel="00000000" w:rsidP="00000000" w:rsidRDefault="00000000" w:rsidRPr="00000000" w14:paraId="00000834">
      <w:pPr>
        <w:spacing w:after="0" w:lineRule="auto"/>
        <w:ind w:left="10" w:right="698" w:firstLine="15"/>
        <w:rPr/>
      </w:pPr>
      <w:r w:rsidDel="00000000" w:rsidR="00000000" w:rsidRPr="00000000">
        <w:rPr>
          <w:rtl w:val="0"/>
        </w:rPr>
        <w:t xml:space="preserve">Signature</w:t>
      </w:r>
    </w:p>
    <w:p w:rsidR="00000000" w:rsidDel="00000000" w:rsidP="00000000" w:rsidRDefault="00000000" w:rsidRPr="00000000" w14:paraId="00000835">
      <w:pPr>
        <w:spacing w:after="149" w:line="259" w:lineRule="auto"/>
        <w:ind w:left="2145" w:firstLine="0"/>
        <w:rPr/>
      </w:pPr>
      <w:r w:rsidDel="00000000" w:rsidR="00000000" w:rsidRPr="00000000">
        <w:rPr/>
        <w:drawing>
          <wp:inline distB="0" distT="0" distL="0" distR="0">
            <wp:extent cx="3800475" cy="9525"/>
            <wp:effectExtent b="0" l="0" r="0" t="0"/>
            <wp:docPr id="246736" name="image2.png"/>
            <a:graphic>
              <a:graphicData uri="http://schemas.openxmlformats.org/drawingml/2006/picture">
                <pic:pic>
                  <pic:nvPicPr>
                    <pic:cNvPr id="0" name="image2.png"/>
                    <pic:cNvPicPr preferRelativeResize="0"/>
                  </pic:nvPicPr>
                  <pic:blipFill>
                    <a:blip r:embed="rId40"/>
                    <a:srcRect b="0" l="0" r="0" t="0"/>
                    <a:stretch>
                      <a:fillRect/>
                    </a:stretch>
                  </pic:blipFill>
                  <pic:spPr>
                    <a:xfrm>
                      <a:off x="0" y="0"/>
                      <a:ext cx="3800475" cy="9525"/>
                    </a:xfrm>
                    <a:prstGeom prst="rect"/>
                    <a:ln/>
                  </pic:spPr>
                </pic:pic>
              </a:graphicData>
            </a:graphic>
          </wp:inline>
        </w:drawing>
      </w:r>
      <w:r w:rsidDel="00000000" w:rsidR="00000000" w:rsidRPr="00000000">
        <w:rPr>
          <w:rtl w:val="0"/>
        </w:rPr>
      </w:r>
    </w:p>
    <w:p w:rsidR="00000000" w:rsidDel="00000000" w:rsidP="00000000" w:rsidRDefault="00000000" w:rsidRPr="00000000" w14:paraId="00000836">
      <w:pPr>
        <w:spacing w:after="163" w:lineRule="auto"/>
        <w:ind w:left="10" w:right="698" w:firstLine="15"/>
        <w:rPr/>
      </w:pPr>
      <w:r w:rsidDel="00000000" w:rsidR="00000000" w:rsidRPr="00000000">
        <w:rPr>
          <w:rtl w:val="0"/>
        </w:rPr>
        <w:t xml:space="preserve">Date</w:t>
      </w:r>
    </w:p>
    <w:p w:rsidR="00000000" w:rsidDel="00000000" w:rsidP="00000000" w:rsidRDefault="00000000" w:rsidRPr="00000000" w14:paraId="00000837">
      <w:pPr>
        <w:spacing w:after="145" w:lineRule="auto"/>
        <w:ind w:left="10" w:right="1129" w:firstLine="15"/>
        <w:rPr/>
      </w:pPr>
      <w:r w:rsidDel="00000000" w:rsidR="00000000" w:rsidRPr="00000000">
        <w:rPr>
          <w:rtl w:val="0"/>
        </w:rPr>
        <w:t xml:space="preserve">Name (in Capitals)</w:t>
      </w:r>
      <w:r w:rsidDel="00000000" w:rsidR="00000000" w:rsidRPr="00000000">
        <w:drawing>
          <wp:anchor allowOverlap="1" behindDoc="0" distB="0" distT="0" distL="114300" distR="114300" hidden="0" layoutInCell="1" locked="0" relativeHeight="0" simplePos="0">
            <wp:simplePos x="0" y="0"/>
            <wp:positionH relativeFrom="column">
              <wp:posOffset>1333500</wp:posOffset>
            </wp:positionH>
            <wp:positionV relativeFrom="paragraph">
              <wp:posOffset>-38855</wp:posOffset>
            </wp:positionV>
            <wp:extent cx="3800475" cy="523875"/>
            <wp:effectExtent b="0" l="0" r="0" t="0"/>
            <wp:wrapSquare wrapText="bothSides" distB="0" distT="0" distL="114300" distR="114300"/>
            <wp:docPr id="246734" name="image4.png"/>
            <a:graphic>
              <a:graphicData uri="http://schemas.openxmlformats.org/drawingml/2006/picture">
                <pic:pic>
                  <pic:nvPicPr>
                    <pic:cNvPr id="0" name="image4.png"/>
                    <pic:cNvPicPr preferRelativeResize="0"/>
                  </pic:nvPicPr>
                  <pic:blipFill>
                    <a:blip r:embed="rId41"/>
                    <a:srcRect b="0" l="0" r="0" t="0"/>
                    <a:stretch>
                      <a:fillRect/>
                    </a:stretch>
                  </pic:blipFill>
                  <pic:spPr>
                    <a:xfrm>
                      <a:off x="0" y="0"/>
                      <a:ext cx="3800475" cy="523875"/>
                    </a:xfrm>
                    <a:prstGeom prst="rect"/>
                    <a:ln/>
                  </pic:spPr>
                </pic:pic>
              </a:graphicData>
            </a:graphic>
          </wp:anchor>
        </w:drawing>
      </w:r>
    </w:p>
    <w:p w:rsidR="00000000" w:rsidDel="00000000" w:rsidP="00000000" w:rsidRDefault="00000000" w:rsidRPr="00000000" w14:paraId="00000838">
      <w:pPr>
        <w:ind w:left="10" w:right="1129" w:firstLine="15"/>
        <w:rPr/>
      </w:pPr>
      <w:r w:rsidDel="00000000" w:rsidR="00000000" w:rsidRPr="00000000">
        <w:rPr>
          <w:rtl w:val="0"/>
        </w:rPr>
        <w:t xml:space="preserve">Address</w:t>
      </w:r>
    </w:p>
    <w:sectPr>
      <w:headerReference r:id="rId42" w:type="default"/>
      <w:headerReference r:id="rId43" w:type="first"/>
      <w:headerReference r:id="rId44" w:type="even"/>
      <w:footerReference r:id="rId45" w:type="default"/>
      <w:footerReference r:id="rId46" w:type="first"/>
      <w:footerReference r:id="rId47" w:type="even"/>
      <w:type w:val="nextPage"/>
      <w:pgSz w:h="16840" w:w="11920" w:orient="portrait"/>
      <w:pgMar w:bottom="3434" w:top="1150" w:left="1311" w:right="1395" w:header="720" w:footer="76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3F">
    <w:pPr>
      <w:spacing w:after="0" w:line="259" w:lineRule="auto"/>
      <w:ind w:left="0" w:right="642"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0">
    <w:pPr>
      <w:spacing w:after="0" w:line="259" w:lineRule="auto"/>
      <w:ind w:left="0" w:right="642"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1">
    <w:pPr>
      <w:spacing w:after="0" w:line="259" w:lineRule="auto"/>
      <w:ind w:left="0" w:right="642"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2">
    <w:pPr>
      <w:spacing w:after="0" w:line="259" w:lineRule="auto"/>
      <w:ind w:left="0" w:right="6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3">
    <w:pPr>
      <w:spacing w:after="0" w:line="259" w:lineRule="auto"/>
      <w:ind w:left="0" w:right="6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4">
    <w:pPr>
      <w:spacing w:after="0" w:line="259" w:lineRule="auto"/>
      <w:ind w:left="0" w:right="6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39">
    <w:pPr>
      <w:spacing w:after="0" w:line="259" w:lineRule="auto"/>
      <w:ind w:left="-1426" w:right="7135" w:firstLine="0"/>
      <w:rPr/>
    </w:pPr>
    <w:r w:rsidDel="00000000" w:rsidR="00000000" w:rsidRPr="00000000">
      <w:rPr/>
      <w:drawing>
        <wp:anchor allowOverlap="1" behindDoc="0" distB="0" distT="0" distL="114300" distR="114300" hidden="0" layoutInCell="1" locked="0" relativeHeight="0" simplePos="0">
          <wp:simplePos x="0" y="0"/>
          <wp:positionH relativeFrom="page">
            <wp:posOffset>913130</wp:posOffset>
          </wp:positionH>
          <wp:positionV relativeFrom="page">
            <wp:posOffset>457200</wp:posOffset>
          </wp:positionV>
          <wp:extent cx="1609725" cy="1343025"/>
          <wp:effectExtent b="0" l="0" r="0" t="0"/>
          <wp:wrapSquare wrapText="bothSides" distB="0" distT="0" distL="114300" distR="114300"/>
          <wp:docPr id="24673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609725" cy="134302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3A">
    <w:pPr>
      <w:spacing w:after="0" w:line="259" w:lineRule="auto"/>
      <w:ind w:left="-1426" w:right="7135" w:firstLine="0"/>
      <w:rPr/>
    </w:pPr>
    <w:r w:rsidDel="00000000" w:rsidR="00000000" w:rsidRPr="00000000">
      <w:rPr/>
      <w:drawing>
        <wp:anchor allowOverlap="1" behindDoc="0" distB="0" distT="0" distL="114300" distR="114300" hidden="0" layoutInCell="1" locked="0" relativeHeight="0" simplePos="0">
          <wp:simplePos x="0" y="0"/>
          <wp:positionH relativeFrom="page">
            <wp:posOffset>913130</wp:posOffset>
          </wp:positionH>
          <wp:positionV relativeFrom="page">
            <wp:posOffset>457200</wp:posOffset>
          </wp:positionV>
          <wp:extent cx="1609725" cy="1343025"/>
          <wp:effectExtent b="0" l="0" r="0" t="0"/>
          <wp:wrapSquare wrapText="bothSides" distB="0" distT="0" distL="114300" distR="114300"/>
          <wp:docPr id="24673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609725" cy="1343025"/>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3B">
    <w:pPr>
      <w:spacing w:after="0" w:line="259" w:lineRule="auto"/>
      <w:ind w:left="-1426" w:right="7135" w:firstLine="0"/>
      <w:rPr/>
    </w:pPr>
    <w:r w:rsidDel="00000000" w:rsidR="00000000" w:rsidRPr="00000000">
      <w:rPr/>
      <w:drawing>
        <wp:anchor allowOverlap="1" behindDoc="0" distB="0" distT="0" distL="114300" distR="114300" hidden="0" layoutInCell="1" locked="0" relativeHeight="0" simplePos="0">
          <wp:simplePos x="0" y="0"/>
          <wp:positionH relativeFrom="page">
            <wp:posOffset>913130</wp:posOffset>
          </wp:positionH>
          <wp:positionV relativeFrom="page">
            <wp:posOffset>457200</wp:posOffset>
          </wp:positionV>
          <wp:extent cx="1609725" cy="1343025"/>
          <wp:effectExtent b="0" l="0" r="0" t="0"/>
          <wp:wrapSquare wrapText="bothSides" distB="0" distT="0" distL="114300" distR="114300"/>
          <wp:docPr id="246739"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609725" cy="1343025"/>
                  </a:xfrm>
                  <a:prstGeom prst="rect"/>
                  <a:ln/>
                </pic:spPr>
              </pic:pic>
            </a:graphicData>
          </a:graphic>
        </wp:anchor>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3C">
    <w:pPr>
      <w:spacing w:after="160" w:line="259" w:lineRule="auto"/>
      <w:ind w:left="0" w:firstLine="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3D">
    <w:pPr>
      <w:spacing w:after="160" w:line="259" w:lineRule="auto"/>
      <w:ind w:left="0" w:firstLine="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3E">
    <w:pPr>
      <w:spacing w:after="160" w:line="259"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088" w:hanging="1088"/>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808" w:hanging="1808"/>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528" w:hanging="2528"/>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248" w:hanging="3248"/>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3968" w:hanging="3968"/>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688" w:hanging="4688"/>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08" w:hanging="5408"/>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128" w:hanging="6128"/>
      </w:pPr>
      <w:rPr>
        <w:rFonts w:ascii="Arial" w:cs="Arial" w:eastAsia="Arial" w:hAnsi="Arial"/>
        <w:b w:val="0"/>
        <w:i w:val="0"/>
        <w:strike w:val="0"/>
        <w:color w:val="000000"/>
        <w:sz w:val="22"/>
        <w:szCs w:val="22"/>
        <w:u w:val="none"/>
        <w:shd w:fill="auto" w:val="clear"/>
        <w:vertAlign w:val="baseline"/>
      </w:rPr>
    </w:lvl>
  </w:abstractNum>
  <w:abstractNum w:abstractNumId="2">
    <w:lvl w:ilvl="0">
      <w:start w:val="19"/>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6"/>
      <w:numFmt w:val="decimal"/>
      <w:lvlText w:val="%1.%2"/>
      <w:lvlJc w:val="left"/>
      <w:pPr>
        <w:ind w:left="10" w:hanging="1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95" w:hanging="109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15" w:hanging="181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35" w:hanging="253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55" w:hanging="325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75" w:hanging="397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95" w:hanging="469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15" w:hanging="5415"/>
      </w:pPr>
      <w:rPr>
        <w:rFonts w:ascii="Arial" w:cs="Arial" w:eastAsia="Arial" w:hAnsi="Arial"/>
        <w:b w:val="0"/>
        <w:i w:val="0"/>
        <w:strike w:val="0"/>
        <w:color w:val="000000"/>
        <w:sz w:val="22"/>
        <w:szCs w:val="22"/>
        <w:u w:val="none"/>
        <w:shd w:fill="auto" w:val="clear"/>
        <w:vertAlign w:val="baseline"/>
      </w:rPr>
    </w:lvl>
  </w:abstractNum>
  <w:abstractNum w:abstractNumId="3">
    <w:lvl w:ilvl="0">
      <w:start w:val="1"/>
      <w:numFmt w:val="bullet"/>
      <w:lvlText w:val="●"/>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095" w:hanging="1095"/>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815" w:hanging="1815"/>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535" w:hanging="2535"/>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255" w:hanging="3255"/>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3975" w:hanging="3975"/>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695" w:hanging="4695"/>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15" w:hanging="5415"/>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135" w:hanging="6135"/>
      </w:pPr>
      <w:rPr>
        <w:rFonts w:ascii="Arial" w:cs="Arial" w:eastAsia="Arial" w:hAnsi="Arial"/>
        <w:b w:val="0"/>
        <w:i w:val="0"/>
        <w:strike w:val="0"/>
        <w:color w:val="000000"/>
        <w:sz w:val="22"/>
        <w:szCs w:val="22"/>
        <w:u w:val="none"/>
        <w:shd w:fill="auto" w:val="clear"/>
        <w:vertAlign w:val="baseline"/>
      </w:rPr>
    </w:lvl>
  </w:abstractNum>
  <w:abstractNum w:abstractNumId="4">
    <w:lvl w:ilvl="0">
      <w:start w:val="29"/>
      <w:numFmt w:val="decimal"/>
      <w:lvlText w:val="%1."/>
      <w:lvlJc w:val="left"/>
      <w:pPr>
        <w:ind w:left="315" w:hanging="315"/>
      </w:pPr>
      <w:rPr>
        <w:rFonts w:ascii="Arial" w:cs="Arial" w:eastAsia="Arial" w:hAnsi="Arial"/>
        <w:b w:val="0"/>
        <w:i w:val="0"/>
        <w:strike w:val="0"/>
        <w:color w:val="000000"/>
        <w:sz w:val="22"/>
        <w:szCs w:val="22"/>
        <w:u w:val="none"/>
        <w:shd w:fill="auto" w:val="clear"/>
        <w:vertAlign w:val="baseline"/>
      </w:rPr>
    </w:lvl>
    <w:lvl w:ilvl="1">
      <w:start w:val="3"/>
      <w:numFmt w:val="decimal"/>
      <w:lvlText w:val="%1.%2"/>
      <w:lvlJc w:val="left"/>
      <w:pPr>
        <w:ind w:left="735" w:hanging="735"/>
      </w:pPr>
      <w:rPr>
        <w:rFonts w:ascii="Arial" w:cs="Arial" w:eastAsia="Arial" w:hAnsi="Arial"/>
        <w:b w:val="0"/>
        <w:i w:val="0"/>
        <w:strike w:val="0"/>
        <w:color w:val="000000"/>
        <w:sz w:val="22"/>
        <w:szCs w:val="22"/>
        <w:u w:val="none"/>
        <w:shd w:fill="auto" w:val="clear"/>
        <w:vertAlign w:val="baseline"/>
      </w:rPr>
    </w:lvl>
    <w:lvl w:ilvl="2">
      <w:start w:val="1"/>
      <w:numFmt w:val="decimal"/>
      <w:lvlText w:val="%1.%2.%3"/>
      <w:lvlJc w:val="left"/>
      <w:pPr>
        <w:ind w:left="6105" w:hanging="610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8" w:hanging="25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8" w:hanging="32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8" w:hanging="39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8" w:hanging="46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8" w:hanging="54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8" w:hanging="6128"/>
      </w:pPr>
      <w:rPr>
        <w:rFonts w:ascii="Arial" w:cs="Arial" w:eastAsia="Arial" w:hAnsi="Arial"/>
        <w:b w:val="0"/>
        <w:i w:val="0"/>
        <w:strike w:val="0"/>
        <w:color w:val="000000"/>
        <w:sz w:val="22"/>
        <w:szCs w:val="22"/>
        <w:u w:val="none"/>
        <w:shd w:fill="auto" w:val="clear"/>
        <w:vertAlign w:val="baseline"/>
      </w:rPr>
    </w:lvl>
  </w:abstractNum>
  <w:abstractNum w:abstractNumId="5">
    <w:lvl w:ilvl="0">
      <w:start w:val="1"/>
      <w:numFmt w:val="decimal"/>
      <w:lvlText w:val="%1)"/>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6">
    <w:lvl w:ilvl="0">
      <w:start w:val="1"/>
      <w:numFmt w:val="bullet"/>
      <w:lvlText w:val="●"/>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7">
    <w:lvl w:ilvl="0">
      <w:start w:val="1"/>
      <w:numFmt w:val="bullet"/>
      <w:lvlText w:val="●"/>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8">
    <w:lvl w:ilvl="0">
      <w:start w:val="1"/>
      <w:numFmt w:val="lowerLetter"/>
      <w:lvlText w:val="%1."/>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9">
    <w:lvl w:ilvl="0">
      <w:start w:val="2"/>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4"/>
      <w:numFmt w:val="decimal"/>
      <w:lvlText w:val="%1.%2"/>
      <w:lvlJc w:val="left"/>
      <w:pPr>
        <w:ind w:left="360" w:hanging="360"/>
      </w:pPr>
      <w:rPr>
        <w:rFonts w:ascii="Arial" w:cs="Arial" w:eastAsia="Arial" w:hAnsi="Arial"/>
        <w:b w:val="0"/>
        <w:i w:val="0"/>
        <w:strike w:val="0"/>
        <w:color w:val="000000"/>
        <w:sz w:val="22"/>
        <w:szCs w:val="22"/>
        <w:u w:val="none"/>
        <w:shd w:fill="auto" w:val="clear"/>
        <w:vertAlign w:val="baseline"/>
      </w:rPr>
    </w:lvl>
    <w:lvl w:ilvl="2">
      <w:start w:val="1"/>
      <w:numFmt w:val="decimal"/>
      <w:lvlText w:val="%1.%2.%3"/>
      <w:lvlJc w:val="left"/>
      <w:pPr>
        <w:ind w:left="735" w:hanging="73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080" w:hanging="108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1800" w:hanging="180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2520" w:hanging="252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240" w:hanging="324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3960" w:hanging="396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4680" w:hanging="4680"/>
      </w:pPr>
      <w:rPr>
        <w:rFonts w:ascii="Arial" w:cs="Arial" w:eastAsia="Arial" w:hAnsi="Arial"/>
        <w:b w:val="0"/>
        <w:i w:val="0"/>
        <w:strike w:val="0"/>
        <w:color w:val="000000"/>
        <w:sz w:val="22"/>
        <w:szCs w:val="22"/>
        <w:u w:val="none"/>
        <w:shd w:fill="auto" w:val="clear"/>
        <w:vertAlign w:val="baseline"/>
      </w:rPr>
    </w:lvl>
  </w:abstractNum>
  <w:abstractNum w:abstractNumId="10">
    <w:lvl w:ilvl="0">
      <w:start w:val="1"/>
      <w:numFmt w:val="lowerLetter"/>
      <w:lvlText w:val="%1."/>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11">
    <w:lvl w:ilvl="0">
      <w:start w:val="1"/>
      <w:numFmt w:val="upperLetter"/>
      <w:lvlText w:val="%1."/>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12">
    <w:lvl w:ilvl="0">
      <w:start w:val="2"/>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2"/>
      <w:numFmt w:val="decimal"/>
      <w:lvlText w:val="%1.%2"/>
      <w:lvlJc w:val="left"/>
      <w:pPr>
        <w:ind w:left="728" w:hanging="728"/>
      </w:pPr>
      <w:rPr>
        <w:rFonts w:ascii="Arial" w:cs="Arial" w:eastAsia="Arial" w:hAnsi="Arial"/>
        <w:b w:val="0"/>
        <w:i w:val="0"/>
        <w:strike w:val="0"/>
        <w:color w:val="000000"/>
        <w:sz w:val="22"/>
        <w:szCs w:val="22"/>
        <w:u w:val="none"/>
        <w:shd w:fill="auto" w:val="clear"/>
        <w:vertAlign w:val="baseline"/>
      </w:rPr>
    </w:lvl>
    <w:lvl w:ilvl="2">
      <w:start w:val="1"/>
      <w:numFmt w:val="decimal"/>
      <w:lvlText w:val="%1.%2.%3"/>
      <w:lvlJc w:val="left"/>
      <w:pPr>
        <w:ind w:left="1455" w:hanging="145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15" w:hanging="181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35" w:hanging="253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55" w:hanging="325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75" w:hanging="397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95" w:hanging="469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15" w:hanging="5415"/>
      </w:pPr>
      <w:rPr>
        <w:rFonts w:ascii="Arial" w:cs="Arial" w:eastAsia="Arial" w:hAnsi="Arial"/>
        <w:b w:val="0"/>
        <w:i w:val="0"/>
        <w:strike w:val="0"/>
        <w:color w:val="000000"/>
        <w:sz w:val="22"/>
        <w:szCs w:val="22"/>
        <w:u w:val="none"/>
        <w:shd w:fill="auto" w:val="clear"/>
        <w:vertAlign w:val="baseline"/>
      </w:rPr>
    </w:lvl>
  </w:abstractNum>
  <w:abstractNum w:abstractNumId="13">
    <w:lvl w:ilvl="0">
      <w:start w:val="1"/>
      <w:numFmt w:val="decimal"/>
      <w:lvlText w:val="(%1)"/>
      <w:lvlJc w:val="left"/>
      <w:pPr>
        <w:ind w:left="10" w:hanging="1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14">
    <w:lvl w:ilvl="0">
      <w:start w:val="1"/>
      <w:numFmt w:val="upperLetter"/>
      <w:lvlText w:val="(%1)"/>
      <w:lvlJc w:val="left"/>
      <w:pPr>
        <w:ind w:left="10" w:hanging="1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15">
    <w:lvl w:ilvl="0">
      <w:start w:val="1"/>
      <w:numFmt w:val="bullet"/>
      <w:lvlText w:val="●"/>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16">
    <w:lvl w:ilvl="0">
      <w:start w:val="1"/>
      <w:numFmt w:val="bullet"/>
      <w:lvlText w:val="●"/>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17">
    <w:lvl w:ilvl="0">
      <w:start w:val="1"/>
      <w:numFmt w:val="bullet"/>
      <w:lvlText w:val="●"/>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18">
    <w:lvl w:ilvl="0">
      <w:start w:val="1"/>
      <w:numFmt w:val="bullet"/>
      <w:lvlText w:val="●"/>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19">
    <w:lvl w:ilvl="0">
      <w:start w:val="1"/>
      <w:numFmt w:val="bullet"/>
      <w:lvlText w:val="●"/>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20">
    <w:lvl w:ilvl="0">
      <w:start w:val="1"/>
      <w:numFmt w:val="lowerLetter"/>
      <w:lvlText w:val="(%1)"/>
      <w:lvlJc w:val="left"/>
      <w:pPr>
        <w:ind w:left="2175" w:hanging="217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200" w:hanging="120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20" w:hanging="192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40" w:hanging="264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60" w:hanging="336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80" w:hanging="408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800" w:hanging="480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20" w:hanging="552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40" w:hanging="6240"/>
      </w:pPr>
      <w:rPr>
        <w:rFonts w:ascii="Arial" w:cs="Arial" w:eastAsia="Arial" w:hAnsi="Arial"/>
        <w:b w:val="0"/>
        <w:i w:val="0"/>
        <w:strike w:val="0"/>
        <w:color w:val="000000"/>
        <w:sz w:val="22"/>
        <w:szCs w:val="22"/>
        <w:u w:val="none"/>
        <w:shd w:fill="auto" w:val="clear"/>
        <w:vertAlign w:val="baseline"/>
      </w:rPr>
    </w:lvl>
  </w:abstractNum>
  <w:abstractNum w:abstractNumId="21">
    <w:lvl w:ilvl="0">
      <w:start w:val="1"/>
      <w:numFmt w:val="lowerLetter"/>
      <w:lvlText w:val="(%1)"/>
      <w:lvlJc w:val="left"/>
      <w:pPr>
        <w:ind w:left="915" w:hanging="91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200" w:hanging="120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20" w:hanging="192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40" w:hanging="264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60" w:hanging="336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80" w:hanging="408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800" w:hanging="480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20" w:hanging="552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40" w:hanging="6240"/>
      </w:pPr>
      <w:rPr>
        <w:rFonts w:ascii="Arial" w:cs="Arial" w:eastAsia="Arial" w:hAnsi="Arial"/>
        <w:b w:val="0"/>
        <w:i w:val="0"/>
        <w:strike w:val="0"/>
        <w:color w:val="000000"/>
        <w:sz w:val="22"/>
        <w:szCs w:val="22"/>
        <w:u w:val="none"/>
        <w:shd w:fill="auto" w:val="clear"/>
        <w:vertAlign w:val="baseline"/>
      </w:rPr>
    </w:lvl>
  </w:abstractNum>
  <w:abstractNum w:abstractNumId="22">
    <w:lvl w:ilvl="0">
      <w:start w:val="1"/>
      <w:numFmt w:val="lowerLetter"/>
      <w:lvlText w:val="(%1)"/>
      <w:lvlJc w:val="left"/>
      <w:pPr>
        <w:ind w:left="2115" w:hanging="211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200" w:hanging="120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20" w:hanging="192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40" w:hanging="264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60" w:hanging="336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80" w:hanging="408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800" w:hanging="480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20" w:hanging="552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40" w:hanging="6240"/>
      </w:pPr>
      <w:rPr>
        <w:rFonts w:ascii="Arial" w:cs="Arial" w:eastAsia="Arial" w:hAnsi="Arial"/>
        <w:b w:val="0"/>
        <w:i w:val="0"/>
        <w:strike w:val="0"/>
        <w:color w:val="000000"/>
        <w:sz w:val="22"/>
        <w:szCs w:val="22"/>
        <w:u w:val="none"/>
        <w:shd w:fill="auto" w:val="clear"/>
        <w:vertAlign w:val="baseline"/>
      </w:rPr>
    </w:lvl>
  </w:abstractNum>
  <w:abstractNum w:abstractNumId="23">
    <w:lvl w:ilvl="0">
      <w:start w:val="2"/>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3"/>
      <w:numFmt w:val="decimal"/>
      <w:lvlText w:val="%1.%2"/>
      <w:lvlJc w:val="left"/>
      <w:pPr>
        <w:ind w:left="735" w:hanging="73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95" w:hanging="109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15" w:hanging="181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35" w:hanging="253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55" w:hanging="325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75" w:hanging="397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95" w:hanging="469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15" w:hanging="5415"/>
      </w:pPr>
      <w:rPr>
        <w:rFonts w:ascii="Arial" w:cs="Arial" w:eastAsia="Arial" w:hAnsi="Arial"/>
        <w:b w:val="0"/>
        <w:i w:val="0"/>
        <w:strike w:val="0"/>
        <w:color w:val="000000"/>
        <w:sz w:val="22"/>
        <w:szCs w:val="22"/>
        <w:u w:val="none"/>
        <w:shd w:fill="auto" w:val="clear"/>
        <w:vertAlign w:val="baseline"/>
      </w:rPr>
    </w:lvl>
  </w:abstractNum>
  <w:abstractNum w:abstractNumId="24">
    <w:lvl w:ilvl="0">
      <w:start w:val="1"/>
      <w:numFmt w:val="lowerLetter"/>
      <w:lvlText w:val="(%1)"/>
      <w:lvlJc w:val="left"/>
      <w:pPr>
        <w:ind w:left="2115" w:hanging="211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200" w:hanging="120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20" w:hanging="192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40" w:hanging="264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60" w:hanging="336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80" w:hanging="408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800" w:hanging="480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20" w:hanging="552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40" w:hanging="6240"/>
      </w:pPr>
      <w:rPr>
        <w:rFonts w:ascii="Arial" w:cs="Arial" w:eastAsia="Arial" w:hAnsi="Arial"/>
        <w:b w:val="0"/>
        <w:i w:val="0"/>
        <w:strike w:val="0"/>
        <w:color w:val="000000"/>
        <w:sz w:val="22"/>
        <w:szCs w:val="22"/>
        <w:u w:val="none"/>
        <w:shd w:fill="auto" w:val="clear"/>
        <w:vertAlign w:val="baseline"/>
      </w:rPr>
    </w:lvl>
  </w:abstractNum>
  <w:abstractNum w:abstractNumId="25">
    <w:lvl w:ilvl="0">
      <w:start w:val="3"/>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9"/>
      <w:numFmt w:val="decimal"/>
      <w:lvlText w:val="%1.%2"/>
      <w:lvlJc w:val="left"/>
      <w:pPr>
        <w:ind w:left="855" w:hanging="85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200" w:hanging="12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920" w:hanging="19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640" w:hanging="26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360" w:hanging="33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080" w:hanging="40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800" w:hanging="48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520" w:hanging="5520"/>
      </w:pPr>
      <w:rPr>
        <w:rFonts w:ascii="Arial" w:cs="Arial" w:eastAsia="Arial" w:hAnsi="Arial"/>
        <w:b w:val="0"/>
        <w:i w:val="0"/>
        <w:strike w:val="0"/>
        <w:color w:val="000000"/>
        <w:sz w:val="22"/>
        <w:szCs w:val="22"/>
        <w:u w:val="none"/>
        <w:shd w:fill="auto" w:val="clear"/>
        <w:vertAlign w:val="baseline"/>
      </w:rPr>
    </w:lvl>
  </w:abstractNum>
  <w:abstractNum w:abstractNumId="26">
    <w:lvl w:ilvl="0">
      <w:start w:val="3"/>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0"/>
      <w:numFmt w:val="decimal"/>
      <w:lvlText w:val="%1.%2"/>
      <w:lvlJc w:val="left"/>
      <w:pPr>
        <w:ind w:left="420" w:hanging="420"/>
      </w:pPr>
      <w:rPr>
        <w:rFonts w:ascii="Arial" w:cs="Arial" w:eastAsia="Arial" w:hAnsi="Arial"/>
        <w:b w:val="0"/>
        <w:i w:val="0"/>
        <w:strike w:val="0"/>
        <w:color w:val="000000"/>
        <w:sz w:val="22"/>
        <w:szCs w:val="22"/>
        <w:u w:val="none"/>
        <w:shd w:fill="auto" w:val="clear"/>
        <w:vertAlign w:val="baseline"/>
      </w:rPr>
    </w:lvl>
    <w:lvl w:ilvl="2">
      <w:start w:val="1"/>
      <w:numFmt w:val="decimal"/>
      <w:lvlText w:val="%1.%2.%3"/>
      <w:lvlJc w:val="left"/>
      <w:pPr>
        <w:ind w:left="855" w:hanging="85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200" w:hanging="12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1920" w:hanging="19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2640" w:hanging="26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360" w:hanging="33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080" w:hanging="40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4800" w:hanging="4800"/>
      </w:pPr>
      <w:rPr>
        <w:rFonts w:ascii="Arial" w:cs="Arial" w:eastAsia="Arial" w:hAnsi="Arial"/>
        <w:b w:val="0"/>
        <w:i w:val="0"/>
        <w:strike w:val="0"/>
        <w:color w:val="000000"/>
        <w:sz w:val="22"/>
        <w:szCs w:val="22"/>
        <w:u w:val="none"/>
        <w:shd w:fill="auto" w:val="clear"/>
        <w:vertAlign w:val="baseline"/>
      </w:rPr>
    </w:lvl>
  </w:abstractNum>
  <w:abstractNum w:abstractNumId="27">
    <w:lvl w:ilvl="0">
      <w:start w:val="1"/>
      <w:numFmt w:val="lowerLetter"/>
      <w:lvlText w:val="(%1)"/>
      <w:lvlJc w:val="left"/>
      <w:pPr>
        <w:ind w:left="2115" w:hanging="211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200" w:hanging="120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20" w:hanging="192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40" w:hanging="264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60" w:hanging="336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80" w:hanging="408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800" w:hanging="480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20" w:hanging="552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40" w:hanging="6240"/>
      </w:pPr>
      <w:rPr>
        <w:rFonts w:ascii="Arial" w:cs="Arial" w:eastAsia="Arial" w:hAnsi="Arial"/>
        <w:b w:val="0"/>
        <w:i w:val="0"/>
        <w:strike w:val="0"/>
        <w:color w:val="000000"/>
        <w:sz w:val="22"/>
        <w:szCs w:val="22"/>
        <w:u w:val="none"/>
        <w:shd w:fill="auto" w:val="clear"/>
        <w:vertAlign w:val="baseline"/>
      </w:rPr>
    </w:lvl>
  </w:abstractNum>
  <w:abstractNum w:abstractNumId="28">
    <w:lvl w:ilvl="0">
      <w:start w:val="1"/>
      <w:numFmt w:val="decimal"/>
      <w:lvlText w:val="%1"/>
      <w:lvlJc w:val="left"/>
      <w:pPr>
        <w:ind w:left="855" w:hanging="85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29">
    <w:lvl w:ilvl="0">
      <w:start w:val="1"/>
      <w:numFmt w:val="lowerLetter"/>
      <w:lvlText w:val="(%1)"/>
      <w:lvlJc w:val="left"/>
      <w:pPr>
        <w:ind w:left="855" w:hanging="85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200" w:hanging="120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20" w:hanging="192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40" w:hanging="264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60" w:hanging="336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80" w:hanging="408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800" w:hanging="480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20" w:hanging="552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40" w:hanging="6240"/>
      </w:pPr>
      <w:rPr>
        <w:rFonts w:ascii="Arial" w:cs="Arial" w:eastAsia="Arial" w:hAnsi="Arial"/>
        <w:b w:val="0"/>
        <w:i w:val="0"/>
        <w:strike w:val="0"/>
        <w:color w:val="000000"/>
        <w:sz w:val="22"/>
        <w:szCs w:val="22"/>
        <w:u w:val="none"/>
        <w:shd w:fill="auto" w:val="clear"/>
        <w:vertAlign w:val="baseline"/>
      </w:rPr>
    </w:lvl>
  </w:abstractNum>
  <w:abstractNum w:abstractNumId="30">
    <w:lvl w:ilvl="0">
      <w:start w:val="1"/>
      <w:numFmt w:val="decimal"/>
      <w:lvlText w:val="%1"/>
      <w:lvlJc w:val="left"/>
      <w:pPr>
        <w:ind w:left="855" w:hanging="855"/>
      </w:pPr>
      <w:rPr>
        <w:rFonts w:ascii="Arial" w:cs="Arial" w:eastAsia="Arial" w:hAnsi="Arial"/>
        <w:b w:val="0"/>
        <w:i w:val="0"/>
        <w:strike w:val="0"/>
        <w:color w:val="000000"/>
        <w:sz w:val="22"/>
        <w:szCs w:val="22"/>
        <w:u w:val="none"/>
        <w:shd w:fill="auto" w:val="clear"/>
        <w:vertAlign w:val="baseline"/>
      </w:rPr>
    </w:lvl>
    <w:lvl w:ilvl="1">
      <w:start w:val="1"/>
      <w:numFmt w:val="decimal"/>
      <w:lvlText w:val="%1.%2"/>
      <w:lvlJc w:val="left"/>
      <w:pPr>
        <w:ind w:left="975" w:hanging="97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31">
    <w:lvl w:ilvl="0">
      <w:start w:val="1"/>
      <w:numFmt w:val="decimal"/>
      <w:lvlText w:val="%1"/>
      <w:lvlJc w:val="left"/>
      <w:pPr>
        <w:ind w:left="855" w:hanging="855"/>
      </w:pPr>
      <w:rPr>
        <w:rFonts w:ascii="Arial" w:cs="Arial" w:eastAsia="Arial" w:hAnsi="Arial"/>
        <w:b w:val="0"/>
        <w:i w:val="0"/>
        <w:strike w:val="0"/>
        <w:color w:val="000000"/>
        <w:sz w:val="22"/>
        <w:szCs w:val="22"/>
        <w:u w:val="none"/>
        <w:shd w:fill="auto" w:val="clear"/>
        <w:vertAlign w:val="baseline"/>
      </w:rPr>
    </w:lvl>
    <w:lvl w:ilvl="1">
      <w:start w:val="1"/>
      <w:numFmt w:val="decimal"/>
      <w:lvlText w:val="%1.%2"/>
      <w:lvlJc w:val="left"/>
      <w:pPr>
        <w:ind w:left="975" w:hanging="97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32">
    <w:lvl w:ilvl="0">
      <w:start w:val="1"/>
      <w:numFmt w:val="decimal"/>
      <w:lvlText w:val="%1."/>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90" w:hanging="109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10" w:hanging="181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30" w:hanging="253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50" w:hanging="325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70" w:hanging="397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90" w:hanging="469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10" w:hanging="541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30" w:hanging="6130"/>
      </w:pPr>
      <w:rPr>
        <w:rFonts w:ascii="Arial" w:cs="Arial" w:eastAsia="Arial" w:hAnsi="Arial"/>
        <w:b w:val="0"/>
        <w:i w:val="0"/>
        <w:strike w:val="0"/>
        <w:color w:val="000000"/>
        <w:sz w:val="22"/>
        <w:szCs w:val="22"/>
        <w:u w:val="none"/>
        <w:shd w:fill="auto" w:val="clear"/>
        <w:vertAlign w:val="baseline"/>
      </w:rPr>
    </w:lvl>
  </w:abstractNum>
  <w:abstractNum w:abstractNumId="33">
    <w:lvl w:ilvl="0">
      <w:start w:val="1"/>
      <w:numFmt w:val="bullet"/>
      <w:lvlText w:val="●"/>
      <w:lvlJc w:val="left"/>
      <w:pPr>
        <w:ind w:left="15" w:hanging="1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191" w:hanging="1191"/>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911" w:hanging="1911"/>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631" w:hanging="2631"/>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351" w:hanging="3351"/>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071" w:hanging="4071"/>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791" w:hanging="4791"/>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511" w:hanging="5511"/>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231" w:hanging="6231"/>
      </w:pPr>
      <w:rPr>
        <w:rFonts w:ascii="Arial" w:cs="Arial" w:eastAsia="Arial" w:hAnsi="Arial"/>
        <w:b w:val="0"/>
        <w:i w:val="0"/>
        <w:strike w:val="0"/>
        <w:color w:val="000000"/>
        <w:sz w:val="22"/>
        <w:szCs w:val="22"/>
        <w:u w:val="none"/>
        <w:shd w:fill="auto" w:val="clear"/>
        <w:vertAlign w:val="baseline"/>
      </w:rPr>
    </w:lvl>
  </w:abstractNum>
  <w:abstractNum w:abstractNumId="34">
    <w:lvl w:ilvl="0">
      <w:start w:val="2"/>
      <w:numFmt w:val="lowerLetter"/>
      <w:lvlText w:val="(%1)"/>
      <w:lvlJc w:val="left"/>
      <w:pPr>
        <w:ind w:left="10" w:hanging="1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35">
    <w:lvl w:ilvl="0">
      <w:start w:val="1"/>
      <w:numFmt w:val="bullet"/>
      <w:lvlText w:val="●"/>
      <w:lvlJc w:val="left"/>
      <w:pPr>
        <w:ind w:left="15" w:hanging="1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191" w:hanging="1191"/>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911" w:hanging="1911"/>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631" w:hanging="2631"/>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351" w:hanging="3351"/>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071" w:hanging="4071"/>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791" w:hanging="4791"/>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511" w:hanging="5511"/>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231" w:hanging="6231"/>
      </w:pPr>
      <w:rPr>
        <w:rFonts w:ascii="Arial" w:cs="Arial" w:eastAsia="Arial" w:hAnsi="Arial"/>
        <w:b w:val="0"/>
        <w:i w:val="0"/>
        <w:strike w:val="0"/>
        <w:color w:val="000000"/>
        <w:sz w:val="22"/>
        <w:szCs w:val="22"/>
        <w:u w:val="none"/>
        <w:shd w:fill="auto" w:val="clear"/>
        <w:vertAlign w:val="baseline"/>
      </w:rPr>
    </w:lvl>
  </w:abstractNum>
  <w:abstractNum w:abstractNumId="36">
    <w:lvl w:ilvl="0">
      <w:start w:val="1"/>
      <w:numFmt w:val="bullet"/>
      <w:lvlText w:val="●"/>
      <w:lvlJc w:val="left"/>
      <w:pPr>
        <w:ind w:left="5" w:hanging="5"/>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186" w:hanging="1186"/>
      </w:pPr>
      <w:rPr>
        <w:rFonts w:ascii="Arial" w:cs="Arial" w:eastAsia="Arial" w:hAnsi="Arial"/>
        <w:b w:val="0"/>
        <w:i w:val="0"/>
        <w:strike w:val="0"/>
        <w:color w:val="000000"/>
        <w:sz w:val="20"/>
        <w:szCs w:val="20"/>
        <w:u w:val="none"/>
        <w:shd w:fill="auto" w:val="clear"/>
        <w:vertAlign w:val="baseline"/>
      </w:rPr>
    </w:lvl>
    <w:lvl w:ilvl="2">
      <w:start w:val="1"/>
      <w:numFmt w:val="bullet"/>
      <w:lvlText w:val="▪"/>
      <w:lvlJc w:val="left"/>
      <w:pPr>
        <w:ind w:left="1906" w:hanging="1906"/>
      </w:pPr>
      <w:rPr>
        <w:rFonts w:ascii="Arial" w:cs="Arial" w:eastAsia="Arial" w:hAnsi="Arial"/>
        <w:b w:val="0"/>
        <w:i w:val="0"/>
        <w:strike w:val="0"/>
        <w:color w:val="000000"/>
        <w:sz w:val="20"/>
        <w:szCs w:val="20"/>
        <w:u w:val="none"/>
        <w:shd w:fill="auto" w:val="clear"/>
        <w:vertAlign w:val="baseline"/>
      </w:rPr>
    </w:lvl>
    <w:lvl w:ilvl="3">
      <w:start w:val="1"/>
      <w:numFmt w:val="bullet"/>
      <w:lvlText w:val="•"/>
      <w:lvlJc w:val="left"/>
      <w:pPr>
        <w:ind w:left="2626" w:hanging="2626"/>
      </w:pPr>
      <w:rPr>
        <w:rFonts w:ascii="Arial" w:cs="Arial" w:eastAsia="Arial" w:hAnsi="Arial"/>
        <w:b w:val="0"/>
        <w:i w:val="0"/>
        <w:strike w:val="0"/>
        <w:color w:val="000000"/>
        <w:sz w:val="20"/>
        <w:szCs w:val="20"/>
        <w:u w:val="none"/>
        <w:shd w:fill="auto" w:val="clear"/>
        <w:vertAlign w:val="baseline"/>
      </w:rPr>
    </w:lvl>
    <w:lvl w:ilvl="4">
      <w:start w:val="1"/>
      <w:numFmt w:val="bullet"/>
      <w:lvlText w:val="o"/>
      <w:lvlJc w:val="left"/>
      <w:pPr>
        <w:ind w:left="3346" w:hanging="3346"/>
      </w:pPr>
      <w:rPr>
        <w:rFonts w:ascii="Arial" w:cs="Arial" w:eastAsia="Arial" w:hAnsi="Arial"/>
        <w:b w:val="0"/>
        <w:i w:val="0"/>
        <w:strike w:val="0"/>
        <w:color w:val="000000"/>
        <w:sz w:val="20"/>
        <w:szCs w:val="20"/>
        <w:u w:val="none"/>
        <w:shd w:fill="auto" w:val="clear"/>
        <w:vertAlign w:val="baseline"/>
      </w:rPr>
    </w:lvl>
    <w:lvl w:ilvl="5">
      <w:start w:val="1"/>
      <w:numFmt w:val="bullet"/>
      <w:lvlText w:val="▪"/>
      <w:lvlJc w:val="left"/>
      <w:pPr>
        <w:ind w:left="4066" w:hanging="4066"/>
      </w:pPr>
      <w:rPr>
        <w:rFonts w:ascii="Arial" w:cs="Arial" w:eastAsia="Arial" w:hAnsi="Arial"/>
        <w:b w:val="0"/>
        <w:i w:val="0"/>
        <w:strike w:val="0"/>
        <w:color w:val="000000"/>
        <w:sz w:val="20"/>
        <w:szCs w:val="20"/>
        <w:u w:val="none"/>
        <w:shd w:fill="auto" w:val="clear"/>
        <w:vertAlign w:val="baseline"/>
      </w:rPr>
    </w:lvl>
    <w:lvl w:ilvl="6">
      <w:start w:val="1"/>
      <w:numFmt w:val="bullet"/>
      <w:lvlText w:val="•"/>
      <w:lvlJc w:val="left"/>
      <w:pPr>
        <w:ind w:left="4786" w:hanging="4786"/>
      </w:pPr>
      <w:rPr>
        <w:rFonts w:ascii="Arial" w:cs="Arial" w:eastAsia="Arial" w:hAnsi="Arial"/>
        <w:b w:val="0"/>
        <w:i w:val="0"/>
        <w:strike w:val="0"/>
        <w:color w:val="000000"/>
        <w:sz w:val="20"/>
        <w:szCs w:val="20"/>
        <w:u w:val="none"/>
        <w:shd w:fill="auto" w:val="clear"/>
        <w:vertAlign w:val="baseline"/>
      </w:rPr>
    </w:lvl>
    <w:lvl w:ilvl="7">
      <w:start w:val="1"/>
      <w:numFmt w:val="bullet"/>
      <w:lvlText w:val="o"/>
      <w:lvlJc w:val="left"/>
      <w:pPr>
        <w:ind w:left="5506" w:hanging="5506"/>
      </w:pPr>
      <w:rPr>
        <w:rFonts w:ascii="Arial" w:cs="Arial" w:eastAsia="Arial" w:hAnsi="Arial"/>
        <w:b w:val="0"/>
        <w:i w:val="0"/>
        <w:strike w:val="0"/>
        <w:color w:val="000000"/>
        <w:sz w:val="20"/>
        <w:szCs w:val="20"/>
        <w:u w:val="none"/>
        <w:shd w:fill="auto" w:val="clear"/>
        <w:vertAlign w:val="baseline"/>
      </w:rPr>
    </w:lvl>
    <w:lvl w:ilvl="8">
      <w:start w:val="1"/>
      <w:numFmt w:val="bullet"/>
      <w:lvlText w:val="▪"/>
      <w:lvlJc w:val="left"/>
      <w:pPr>
        <w:ind w:left="6226" w:hanging="6226"/>
      </w:pPr>
      <w:rPr>
        <w:rFonts w:ascii="Arial" w:cs="Arial" w:eastAsia="Arial" w:hAnsi="Arial"/>
        <w:b w:val="0"/>
        <w:i w:val="0"/>
        <w:strike w:val="0"/>
        <w:color w:val="000000"/>
        <w:sz w:val="20"/>
        <w:szCs w:val="20"/>
        <w:u w:val="none"/>
        <w:shd w:fill="auto" w:val="clear"/>
        <w:vertAlign w:val="baseline"/>
      </w:rPr>
    </w:lvl>
  </w:abstractNum>
  <w:abstractNum w:abstractNumId="37">
    <w:lvl w:ilvl="0">
      <w:start w:val="1"/>
      <w:numFmt w:val="bullet"/>
      <w:lvlText w:val="●"/>
      <w:lvlJc w:val="left"/>
      <w:pPr>
        <w:ind w:left="725" w:hanging="72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186" w:hanging="1186"/>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906" w:hanging="1906"/>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626" w:hanging="2626"/>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346" w:hanging="3346"/>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066" w:hanging="4066"/>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786" w:hanging="4786"/>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506" w:hanging="5506"/>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226" w:hanging="6226"/>
      </w:pPr>
      <w:rPr>
        <w:rFonts w:ascii="Arial" w:cs="Arial" w:eastAsia="Arial" w:hAnsi="Arial"/>
        <w:b w:val="0"/>
        <w:i w:val="0"/>
        <w:strike w:val="0"/>
        <w:color w:val="000000"/>
        <w:sz w:val="22"/>
        <w:szCs w:val="22"/>
        <w:u w:val="none"/>
        <w:shd w:fill="auto" w:val="clear"/>
        <w:vertAlign w:val="baseline"/>
      </w:rPr>
    </w:lvl>
  </w:abstractNum>
  <w:abstractNum w:abstractNumId="38">
    <w:lvl w:ilvl="0">
      <w:start w:val="1"/>
      <w:numFmt w:val="bullet"/>
      <w:lvlText w:val="●"/>
      <w:lvlJc w:val="left"/>
      <w:pPr>
        <w:ind w:left="5" w:hanging="5"/>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186" w:hanging="1186"/>
      </w:pPr>
      <w:rPr>
        <w:rFonts w:ascii="Arial" w:cs="Arial" w:eastAsia="Arial" w:hAnsi="Arial"/>
        <w:b w:val="0"/>
        <w:i w:val="0"/>
        <w:strike w:val="0"/>
        <w:color w:val="000000"/>
        <w:sz w:val="20"/>
        <w:szCs w:val="20"/>
        <w:u w:val="none"/>
        <w:shd w:fill="auto" w:val="clear"/>
        <w:vertAlign w:val="baseline"/>
      </w:rPr>
    </w:lvl>
    <w:lvl w:ilvl="2">
      <w:start w:val="1"/>
      <w:numFmt w:val="bullet"/>
      <w:lvlText w:val="▪"/>
      <w:lvlJc w:val="left"/>
      <w:pPr>
        <w:ind w:left="1906" w:hanging="1906"/>
      </w:pPr>
      <w:rPr>
        <w:rFonts w:ascii="Arial" w:cs="Arial" w:eastAsia="Arial" w:hAnsi="Arial"/>
        <w:b w:val="0"/>
        <w:i w:val="0"/>
        <w:strike w:val="0"/>
        <w:color w:val="000000"/>
        <w:sz w:val="20"/>
        <w:szCs w:val="20"/>
        <w:u w:val="none"/>
        <w:shd w:fill="auto" w:val="clear"/>
        <w:vertAlign w:val="baseline"/>
      </w:rPr>
    </w:lvl>
    <w:lvl w:ilvl="3">
      <w:start w:val="1"/>
      <w:numFmt w:val="bullet"/>
      <w:lvlText w:val="•"/>
      <w:lvlJc w:val="left"/>
      <w:pPr>
        <w:ind w:left="2626" w:hanging="2626"/>
      </w:pPr>
      <w:rPr>
        <w:rFonts w:ascii="Arial" w:cs="Arial" w:eastAsia="Arial" w:hAnsi="Arial"/>
        <w:b w:val="0"/>
        <w:i w:val="0"/>
        <w:strike w:val="0"/>
        <w:color w:val="000000"/>
        <w:sz w:val="20"/>
        <w:szCs w:val="20"/>
        <w:u w:val="none"/>
        <w:shd w:fill="auto" w:val="clear"/>
        <w:vertAlign w:val="baseline"/>
      </w:rPr>
    </w:lvl>
    <w:lvl w:ilvl="4">
      <w:start w:val="1"/>
      <w:numFmt w:val="bullet"/>
      <w:lvlText w:val="o"/>
      <w:lvlJc w:val="left"/>
      <w:pPr>
        <w:ind w:left="3346" w:hanging="3346"/>
      </w:pPr>
      <w:rPr>
        <w:rFonts w:ascii="Arial" w:cs="Arial" w:eastAsia="Arial" w:hAnsi="Arial"/>
        <w:b w:val="0"/>
        <w:i w:val="0"/>
        <w:strike w:val="0"/>
        <w:color w:val="000000"/>
        <w:sz w:val="20"/>
        <w:szCs w:val="20"/>
        <w:u w:val="none"/>
        <w:shd w:fill="auto" w:val="clear"/>
        <w:vertAlign w:val="baseline"/>
      </w:rPr>
    </w:lvl>
    <w:lvl w:ilvl="5">
      <w:start w:val="1"/>
      <w:numFmt w:val="bullet"/>
      <w:lvlText w:val="▪"/>
      <w:lvlJc w:val="left"/>
      <w:pPr>
        <w:ind w:left="4066" w:hanging="4066"/>
      </w:pPr>
      <w:rPr>
        <w:rFonts w:ascii="Arial" w:cs="Arial" w:eastAsia="Arial" w:hAnsi="Arial"/>
        <w:b w:val="0"/>
        <w:i w:val="0"/>
        <w:strike w:val="0"/>
        <w:color w:val="000000"/>
        <w:sz w:val="20"/>
        <w:szCs w:val="20"/>
        <w:u w:val="none"/>
        <w:shd w:fill="auto" w:val="clear"/>
        <w:vertAlign w:val="baseline"/>
      </w:rPr>
    </w:lvl>
    <w:lvl w:ilvl="6">
      <w:start w:val="1"/>
      <w:numFmt w:val="bullet"/>
      <w:lvlText w:val="•"/>
      <w:lvlJc w:val="left"/>
      <w:pPr>
        <w:ind w:left="4786" w:hanging="4786"/>
      </w:pPr>
      <w:rPr>
        <w:rFonts w:ascii="Arial" w:cs="Arial" w:eastAsia="Arial" w:hAnsi="Arial"/>
        <w:b w:val="0"/>
        <w:i w:val="0"/>
        <w:strike w:val="0"/>
        <w:color w:val="000000"/>
        <w:sz w:val="20"/>
        <w:szCs w:val="20"/>
        <w:u w:val="none"/>
        <w:shd w:fill="auto" w:val="clear"/>
        <w:vertAlign w:val="baseline"/>
      </w:rPr>
    </w:lvl>
    <w:lvl w:ilvl="7">
      <w:start w:val="1"/>
      <w:numFmt w:val="bullet"/>
      <w:lvlText w:val="o"/>
      <w:lvlJc w:val="left"/>
      <w:pPr>
        <w:ind w:left="5506" w:hanging="5506"/>
      </w:pPr>
      <w:rPr>
        <w:rFonts w:ascii="Arial" w:cs="Arial" w:eastAsia="Arial" w:hAnsi="Arial"/>
        <w:b w:val="0"/>
        <w:i w:val="0"/>
        <w:strike w:val="0"/>
        <w:color w:val="000000"/>
        <w:sz w:val="20"/>
        <w:szCs w:val="20"/>
        <w:u w:val="none"/>
        <w:shd w:fill="auto" w:val="clear"/>
        <w:vertAlign w:val="baseline"/>
      </w:rPr>
    </w:lvl>
    <w:lvl w:ilvl="8">
      <w:start w:val="1"/>
      <w:numFmt w:val="bullet"/>
      <w:lvlText w:val="▪"/>
      <w:lvlJc w:val="left"/>
      <w:pPr>
        <w:ind w:left="6226" w:hanging="6226"/>
      </w:pPr>
      <w:rPr>
        <w:rFonts w:ascii="Arial" w:cs="Arial" w:eastAsia="Arial" w:hAnsi="Arial"/>
        <w:b w:val="0"/>
        <w:i w:val="0"/>
        <w:strike w:val="0"/>
        <w:color w:val="000000"/>
        <w:sz w:val="20"/>
        <w:szCs w:val="20"/>
        <w:u w:val="none"/>
        <w:shd w:fill="auto" w:val="clear"/>
        <w:vertAlign w:val="baseline"/>
      </w:rPr>
    </w:lvl>
  </w:abstractNum>
  <w:abstractNum w:abstractNumId="39">
    <w:lvl w:ilvl="0">
      <w:start w:val="1"/>
      <w:numFmt w:val="bullet"/>
      <w:lvlText w:val="●"/>
      <w:lvlJc w:val="left"/>
      <w:pPr>
        <w:ind w:left="725" w:hanging="725"/>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186" w:hanging="1186"/>
      </w:pPr>
      <w:rPr>
        <w:rFonts w:ascii="Arial" w:cs="Arial" w:eastAsia="Arial" w:hAnsi="Arial"/>
        <w:b w:val="0"/>
        <w:i w:val="0"/>
        <w:strike w:val="0"/>
        <w:color w:val="000000"/>
        <w:sz w:val="20"/>
        <w:szCs w:val="20"/>
        <w:u w:val="none"/>
        <w:shd w:fill="auto" w:val="clear"/>
        <w:vertAlign w:val="baseline"/>
      </w:rPr>
    </w:lvl>
    <w:lvl w:ilvl="2">
      <w:start w:val="1"/>
      <w:numFmt w:val="bullet"/>
      <w:lvlText w:val="▪"/>
      <w:lvlJc w:val="left"/>
      <w:pPr>
        <w:ind w:left="1906" w:hanging="1906"/>
      </w:pPr>
      <w:rPr>
        <w:rFonts w:ascii="Arial" w:cs="Arial" w:eastAsia="Arial" w:hAnsi="Arial"/>
        <w:b w:val="0"/>
        <w:i w:val="0"/>
        <w:strike w:val="0"/>
        <w:color w:val="000000"/>
        <w:sz w:val="20"/>
        <w:szCs w:val="20"/>
        <w:u w:val="none"/>
        <w:shd w:fill="auto" w:val="clear"/>
        <w:vertAlign w:val="baseline"/>
      </w:rPr>
    </w:lvl>
    <w:lvl w:ilvl="3">
      <w:start w:val="1"/>
      <w:numFmt w:val="bullet"/>
      <w:lvlText w:val="•"/>
      <w:lvlJc w:val="left"/>
      <w:pPr>
        <w:ind w:left="2626" w:hanging="2626"/>
      </w:pPr>
      <w:rPr>
        <w:rFonts w:ascii="Arial" w:cs="Arial" w:eastAsia="Arial" w:hAnsi="Arial"/>
        <w:b w:val="0"/>
        <w:i w:val="0"/>
        <w:strike w:val="0"/>
        <w:color w:val="000000"/>
        <w:sz w:val="20"/>
        <w:szCs w:val="20"/>
        <w:u w:val="none"/>
        <w:shd w:fill="auto" w:val="clear"/>
        <w:vertAlign w:val="baseline"/>
      </w:rPr>
    </w:lvl>
    <w:lvl w:ilvl="4">
      <w:start w:val="1"/>
      <w:numFmt w:val="bullet"/>
      <w:lvlText w:val="o"/>
      <w:lvlJc w:val="left"/>
      <w:pPr>
        <w:ind w:left="3346" w:hanging="3346"/>
      </w:pPr>
      <w:rPr>
        <w:rFonts w:ascii="Arial" w:cs="Arial" w:eastAsia="Arial" w:hAnsi="Arial"/>
        <w:b w:val="0"/>
        <w:i w:val="0"/>
        <w:strike w:val="0"/>
        <w:color w:val="000000"/>
        <w:sz w:val="20"/>
        <w:szCs w:val="20"/>
        <w:u w:val="none"/>
        <w:shd w:fill="auto" w:val="clear"/>
        <w:vertAlign w:val="baseline"/>
      </w:rPr>
    </w:lvl>
    <w:lvl w:ilvl="5">
      <w:start w:val="1"/>
      <w:numFmt w:val="bullet"/>
      <w:lvlText w:val="▪"/>
      <w:lvlJc w:val="left"/>
      <w:pPr>
        <w:ind w:left="4066" w:hanging="4066"/>
      </w:pPr>
      <w:rPr>
        <w:rFonts w:ascii="Arial" w:cs="Arial" w:eastAsia="Arial" w:hAnsi="Arial"/>
        <w:b w:val="0"/>
        <w:i w:val="0"/>
        <w:strike w:val="0"/>
        <w:color w:val="000000"/>
        <w:sz w:val="20"/>
        <w:szCs w:val="20"/>
        <w:u w:val="none"/>
        <w:shd w:fill="auto" w:val="clear"/>
        <w:vertAlign w:val="baseline"/>
      </w:rPr>
    </w:lvl>
    <w:lvl w:ilvl="6">
      <w:start w:val="1"/>
      <w:numFmt w:val="bullet"/>
      <w:lvlText w:val="•"/>
      <w:lvlJc w:val="left"/>
      <w:pPr>
        <w:ind w:left="4786" w:hanging="4786"/>
      </w:pPr>
      <w:rPr>
        <w:rFonts w:ascii="Arial" w:cs="Arial" w:eastAsia="Arial" w:hAnsi="Arial"/>
        <w:b w:val="0"/>
        <w:i w:val="0"/>
        <w:strike w:val="0"/>
        <w:color w:val="000000"/>
        <w:sz w:val="20"/>
        <w:szCs w:val="20"/>
        <w:u w:val="none"/>
        <w:shd w:fill="auto" w:val="clear"/>
        <w:vertAlign w:val="baseline"/>
      </w:rPr>
    </w:lvl>
    <w:lvl w:ilvl="7">
      <w:start w:val="1"/>
      <w:numFmt w:val="bullet"/>
      <w:lvlText w:val="o"/>
      <w:lvlJc w:val="left"/>
      <w:pPr>
        <w:ind w:left="5506" w:hanging="5506"/>
      </w:pPr>
      <w:rPr>
        <w:rFonts w:ascii="Arial" w:cs="Arial" w:eastAsia="Arial" w:hAnsi="Arial"/>
        <w:b w:val="0"/>
        <w:i w:val="0"/>
        <w:strike w:val="0"/>
        <w:color w:val="000000"/>
        <w:sz w:val="20"/>
        <w:szCs w:val="20"/>
        <w:u w:val="none"/>
        <w:shd w:fill="auto" w:val="clear"/>
        <w:vertAlign w:val="baseline"/>
      </w:rPr>
    </w:lvl>
    <w:lvl w:ilvl="8">
      <w:start w:val="1"/>
      <w:numFmt w:val="bullet"/>
      <w:lvlText w:val="▪"/>
      <w:lvlJc w:val="left"/>
      <w:pPr>
        <w:ind w:left="6226" w:hanging="6226"/>
      </w:pPr>
      <w:rPr>
        <w:rFonts w:ascii="Arial" w:cs="Arial" w:eastAsia="Arial" w:hAnsi="Arial"/>
        <w:b w:val="0"/>
        <w:i w:val="0"/>
        <w:strike w:val="0"/>
        <w:color w:val="000000"/>
        <w:sz w:val="20"/>
        <w:szCs w:val="20"/>
        <w:u w:val="none"/>
        <w:shd w:fill="auto" w:val="clear"/>
        <w:vertAlign w:val="baseline"/>
      </w:rPr>
    </w:lvl>
  </w:abstractNum>
  <w:abstractNum w:abstractNumId="40">
    <w:lvl w:ilvl="0">
      <w:start w:val="1"/>
      <w:numFmt w:val="lowerLetter"/>
      <w:lvlText w:val="(%1)"/>
      <w:lvlJc w:val="left"/>
      <w:pPr>
        <w:ind w:left="106" w:hanging="10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6" w:hanging="118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6" w:hanging="190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6" w:hanging="262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6" w:hanging="334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6" w:hanging="406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6" w:hanging="478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6" w:hanging="550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6" w:hanging="6226"/>
      </w:pPr>
      <w:rPr>
        <w:rFonts w:ascii="Arial" w:cs="Arial" w:eastAsia="Arial" w:hAnsi="Arial"/>
        <w:b w:val="0"/>
        <w:i w:val="0"/>
        <w:strike w:val="0"/>
        <w:color w:val="000000"/>
        <w:sz w:val="22"/>
        <w:szCs w:val="22"/>
        <w:u w:val="none"/>
        <w:shd w:fill="auto" w:val="clear"/>
        <w:vertAlign w:val="baseline"/>
      </w:rPr>
    </w:lvl>
  </w:abstractNum>
  <w:abstractNum w:abstractNumId="41">
    <w:lvl w:ilvl="0">
      <w:start w:val="1"/>
      <w:numFmt w:val="bullet"/>
      <w:lvlText w:val="●"/>
      <w:lvlJc w:val="left"/>
      <w:pPr>
        <w:ind w:left="826" w:hanging="826"/>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186" w:hanging="1186"/>
      </w:pPr>
      <w:rPr>
        <w:rFonts w:ascii="Arial" w:cs="Arial" w:eastAsia="Arial" w:hAnsi="Arial"/>
        <w:b w:val="0"/>
        <w:i w:val="0"/>
        <w:strike w:val="0"/>
        <w:color w:val="000000"/>
        <w:sz w:val="20"/>
        <w:szCs w:val="20"/>
        <w:u w:val="none"/>
        <w:shd w:fill="auto" w:val="clear"/>
        <w:vertAlign w:val="baseline"/>
      </w:rPr>
    </w:lvl>
    <w:lvl w:ilvl="2">
      <w:start w:val="1"/>
      <w:numFmt w:val="bullet"/>
      <w:lvlText w:val="▪"/>
      <w:lvlJc w:val="left"/>
      <w:pPr>
        <w:ind w:left="1906" w:hanging="1906"/>
      </w:pPr>
      <w:rPr>
        <w:rFonts w:ascii="Arial" w:cs="Arial" w:eastAsia="Arial" w:hAnsi="Arial"/>
        <w:b w:val="0"/>
        <w:i w:val="0"/>
        <w:strike w:val="0"/>
        <w:color w:val="000000"/>
        <w:sz w:val="20"/>
        <w:szCs w:val="20"/>
        <w:u w:val="none"/>
        <w:shd w:fill="auto" w:val="clear"/>
        <w:vertAlign w:val="baseline"/>
      </w:rPr>
    </w:lvl>
    <w:lvl w:ilvl="3">
      <w:start w:val="1"/>
      <w:numFmt w:val="bullet"/>
      <w:lvlText w:val="•"/>
      <w:lvlJc w:val="left"/>
      <w:pPr>
        <w:ind w:left="2626" w:hanging="2626"/>
      </w:pPr>
      <w:rPr>
        <w:rFonts w:ascii="Arial" w:cs="Arial" w:eastAsia="Arial" w:hAnsi="Arial"/>
        <w:b w:val="0"/>
        <w:i w:val="0"/>
        <w:strike w:val="0"/>
        <w:color w:val="000000"/>
        <w:sz w:val="20"/>
        <w:szCs w:val="20"/>
        <w:u w:val="none"/>
        <w:shd w:fill="auto" w:val="clear"/>
        <w:vertAlign w:val="baseline"/>
      </w:rPr>
    </w:lvl>
    <w:lvl w:ilvl="4">
      <w:start w:val="1"/>
      <w:numFmt w:val="bullet"/>
      <w:lvlText w:val="o"/>
      <w:lvlJc w:val="left"/>
      <w:pPr>
        <w:ind w:left="3346" w:hanging="3346"/>
      </w:pPr>
      <w:rPr>
        <w:rFonts w:ascii="Arial" w:cs="Arial" w:eastAsia="Arial" w:hAnsi="Arial"/>
        <w:b w:val="0"/>
        <w:i w:val="0"/>
        <w:strike w:val="0"/>
        <w:color w:val="000000"/>
        <w:sz w:val="20"/>
        <w:szCs w:val="20"/>
        <w:u w:val="none"/>
        <w:shd w:fill="auto" w:val="clear"/>
        <w:vertAlign w:val="baseline"/>
      </w:rPr>
    </w:lvl>
    <w:lvl w:ilvl="5">
      <w:start w:val="1"/>
      <w:numFmt w:val="bullet"/>
      <w:lvlText w:val="▪"/>
      <w:lvlJc w:val="left"/>
      <w:pPr>
        <w:ind w:left="4066" w:hanging="4066"/>
      </w:pPr>
      <w:rPr>
        <w:rFonts w:ascii="Arial" w:cs="Arial" w:eastAsia="Arial" w:hAnsi="Arial"/>
        <w:b w:val="0"/>
        <w:i w:val="0"/>
        <w:strike w:val="0"/>
        <w:color w:val="000000"/>
        <w:sz w:val="20"/>
        <w:szCs w:val="20"/>
        <w:u w:val="none"/>
        <w:shd w:fill="auto" w:val="clear"/>
        <w:vertAlign w:val="baseline"/>
      </w:rPr>
    </w:lvl>
    <w:lvl w:ilvl="6">
      <w:start w:val="1"/>
      <w:numFmt w:val="bullet"/>
      <w:lvlText w:val="•"/>
      <w:lvlJc w:val="left"/>
      <w:pPr>
        <w:ind w:left="4786" w:hanging="4786"/>
      </w:pPr>
      <w:rPr>
        <w:rFonts w:ascii="Arial" w:cs="Arial" w:eastAsia="Arial" w:hAnsi="Arial"/>
        <w:b w:val="0"/>
        <w:i w:val="0"/>
        <w:strike w:val="0"/>
        <w:color w:val="000000"/>
        <w:sz w:val="20"/>
        <w:szCs w:val="20"/>
        <w:u w:val="none"/>
        <w:shd w:fill="auto" w:val="clear"/>
        <w:vertAlign w:val="baseline"/>
      </w:rPr>
    </w:lvl>
    <w:lvl w:ilvl="7">
      <w:start w:val="1"/>
      <w:numFmt w:val="bullet"/>
      <w:lvlText w:val="o"/>
      <w:lvlJc w:val="left"/>
      <w:pPr>
        <w:ind w:left="5506" w:hanging="5506"/>
      </w:pPr>
      <w:rPr>
        <w:rFonts w:ascii="Arial" w:cs="Arial" w:eastAsia="Arial" w:hAnsi="Arial"/>
        <w:b w:val="0"/>
        <w:i w:val="0"/>
        <w:strike w:val="0"/>
        <w:color w:val="000000"/>
        <w:sz w:val="20"/>
        <w:szCs w:val="20"/>
        <w:u w:val="none"/>
        <w:shd w:fill="auto" w:val="clear"/>
        <w:vertAlign w:val="baseline"/>
      </w:rPr>
    </w:lvl>
    <w:lvl w:ilvl="8">
      <w:start w:val="1"/>
      <w:numFmt w:val="bullet"/>
      <w:lvlText w:val="▪"/>
      <w:lvlJc w:val="left"/>
      <w:pPr>
        <w:ind w:left="6226" w:hanging="6226"/>
      </w:pPr>
      <w:rPr>
        <w:rFonts w:ascii="Arial" w:cs="Arial" w:eastAsia="Arial" w:hAnsi="Arial"/>
        <w:b w:val="0"/>
        <w:i w:val="0"/>
        <w:strike w:val="0"/>
        <w:color w:val="000000"/>
        <w:sz w:val="20"/>
        <w:szCs w:val="20"/>
        <w:u w:val="none"/>
        <w:shd w:fill="auto" w:val="clear"/>
        <w:vertAlign w:val="baseline"/>
      </w:rPr>
    </w:lvl>
  </w:abstractNum>
  <w:abstractNum w:abstractNumId="42">
    <w:lvl w:ilvl="0">
      <w:start w:val="1"/>
      <w:numFmt w:val="bullet"/>
      <w:lvlText w:val="●"/>
      <w:lvlJc w:val="left"/>
      <w:pPr>
        <w:ind w:left="5" w:hanging="5"/>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166" w:hanging="1166"/>
      </w:pPr>
      <w:rPr>
        <w:rFonts w:ascii="Arial" w:cs="Arial" w:eastAsia="Arial" w:hAnsi="Arial"/>
        <w:b w:val="0"/>
        <w:i w:val="0"/>
        <w:strike w:val="0"/>
        <w:color w:val="000000"/>
        <w:sz w:val="20"/>
        <w:szCs w:val="20"/>
        <w:u w:val="none"/>
        <w:shd w:fill="auto" w:val="clear"/>
        <w:vertAlign w:val="baseline"/>
      </w:rPr>
    </w:lvl>
    <w:lvl w:ilvl="2">
      <w:start w:val="1"/>
      <w:numFmt w:val="bullet"/>
      <w:lvlText w:val="▪"/>
      <w:lvlJc w:val="left"/>
      <w:pPr>
        <w:ind w:left="1886" w:hanging="1886"/>
      </w:pPr>
      <w:rPr>
        <w:rFonts w:ascii="Arial" w:cs="Arial" w:eastAsia="Arial" w:hAnsi="Arial"/>
        <w:b w:val="0"/>
        <w:i w:val="0"/>
        <w:strike w:val="0"/>
        <w:color w:val="000000"/>
        <w:sz w:val="20"/>
        <w:szCs w:val="20"/>
        <w:u w:val="none"/>
        <w:shd w:fill="auto" w:val="clear"/>
        <w:vertAlign w:val="baseline"/>
      </w:rPr>
    </w:lvl>
    <w:lvl w:ilvl="3">
      <w:start w:val="1"/>
      <w:numFmt w:val="bullet"/>
      <w:lvlText w:val="•"/>
      <w:lvlJc w:val="left"/>
      <w:pPr>
        <w:ind w:left="2606" w:hanging="2606"/>
      </w:pPr>
      <w:rPr>
        <w:rFonts w:ascii="Arial" w:cs="Arial" w:eastAsia="Arial" w:hAnsi="Arial"/>
        <w:b w:val="0"/>
        <w:i w:val="0"/>
        <w:strike w:val="0"/>
        <w:color w:val="000000"/>
        <w:sz w:val="20"/>
        <w:szCs w:val="20"/>
        <w:u w:val="none"/>
        <w:shd w:fill="auto" w:val="clear"/>
        <w:vertAlign w:val="baseline"/>
      </w:rPr>
    </w:lvl>
    <w:lvl w:ilvl="4">
      <w:start w:val="1"/>
      <w:numFmt w:val="bullet"/>
      <w:lvlText w:val="o"/>
      <w:lvlJc w:val="left"/>
      <w:pPr>
        <w:ind w:left="3326" w:hanging="3326"/>
      </w:pPr>
      <w:rPr>
        <w:rFonts w:ascii="Arial" w:cs="Arial" w:eastAsia="Arial" w:hAnsi="Arial"/>
        <w:b w:val="0"/>
        <w:i w:val="0"/>
        <w:strike w:val="0"/>
        <w:color w:val="000000"/>
        <w:sz w:val="20"/>
        <w:szCs w:val="20"/>
        <w:u w:val="none"/>
        <w:shd w:fill="auto" w:val="clear"/>
        <w:vertAlign w:val="baseline"/>
      </w:rPr>
    </w:lvl>
    <w:lvl w:ilvl="5">
      <w:start w:val="1"/>
      <w:numFmt w:val="bullet"/>
      <w:lvlText w:val="▪"/>
      <w:lvlJc w:val="left"/>
      <w:pPr>
        <w:ind w:left="4046" w:hanging="4046"/>
      </w:pPr>
      <w:rPr>
        <w:rFonts w:ascii="Arial" w:cs="Arial" w:eastAsia="Arial" w:hAnsi="Arial"/>
        <w:b w:val="0"/>
        <w:i w:val="0"/>
        <w:strike w:val="0"/>
        <w:color w:val="000000"/>
        <w:sz w:val="20"/>
        <w:szCs w:val="20"/>
        <w:u w:val="none"/>
        <w:shd w:fill="auto" w:val="clear"/>
        <w:vertAlign w:val="baseline"/>
      </w:rPr>
    </w:lvl>
    <w:lvl w:ilvl="6">
      <w:start w:val="1"/>
      <w:numFmt w:val="bullet"/>
      <w:lvlText w:val="•"/>
      <w:lvlJc w:val="left"/>
      <w:pPr>
        <w:ind w:left="4766" w:hanging="4766"/>
      </w:pPr>
      <w:rPr>
        <w:rFonts w:ascii="Arial" w:cs="Arial" w:eastAsia="Arial" w:hAnsi="Arial"/>
        <w:b w:val="0"/>
        <w:i w:val="0"/>
        <w:strike w:val="0"/>
        <w:color w:val="000000"/>
        <w:sz w:val="20"/>
        <w:szCs w:val="20"/>
        <w:u w:val="none"/>
        <w:shd w:fill="auto" w:val="clear"/>
        <w:vertAlign w:val="baseline"/>
      </w:rPr>
    </w:lvl>
    <w:lvl w:ilvl="7">
      <w:start w:val="1"/>
      <w:numFmt w:val="bullet"/>
      <w:lvlText w:val="o"/>
      <w:lvlJc w:val="left"/>
      <w:pPr>
        <w:ind w:left="5486" w:hanging="5486"/>
      </w:pPr>
      <w:rPr>
        <w:rFonts w:ascii="Arial" w:cs="Arial" w:eastAsia="Arial" w:hAnsi="Arial"/>
        <w:b w:val="0"/>
        <w:i w:val="0"/>
        <w:strike w:val="0"/>
        <w:color w:val="000000"/>
        <w:sz w:val="20"/>
        <w:szCs w:val="20"/>
        <w:u w:val="none"/>
        <w:shd w:fill="auto" w:val="clear"/>
        <w:vertAlign w:val="baseline"/>
      </w:rPr>
    </w:lvl>
    <w:lvl w:ilvl="8">
      <w:start w:val="1"/>
      <w:numFmt w:val="bullet"/>
      <w:lvlText w:val="▪"/>
      <w:lvlJc w:val="left"/>
      <w:pPr>
        <w:ind w:left="6206" w:hanging="6206"/>
      </w:pPr>
      <w:rPr>
        <w:rFonts w:ascii="Arial" w:cs="Arial" w:eastAsia="Arial" w:hAnsi="Arial"/>
        <w:b w:val="0"/>
        <w:i w:val="0"/>
        <w:strike w:val="0"/>
        <w:color w:val="000000"/>
        <w:sz w:val="20"/>
        <w:szCs w:val="20"/>
        <w:u w:val="none"/>
        <w:shd w:fill="auto" w:val="clear"/>
        <w:vertAlign w:val="baseline"/>
      </w:rPr>
    </w:lvl>
  </w:abstractNum>
  <w:abstractNum w:abstractNumId="43">
    <w:lvl w:ilvl="0">
      <w:start w:val="1"/>
      <w:numFmt w:val="bullet"/>
      <w:lvlText w:val="o"/>
      <w:lvlJc w:val="left"/>
      <w:pPr>
        <w:ind w:left="5" w:hanging="5"/>
      </w:pPr>
      <w:rPr>
        <w:rFonts w:ascii="Courier New" w:cs="Courier New" w:eastAsia="Courier New" w:hAnsi="Courier New"/>
        <w:b w:val="0"/>
        <w:i w:val="0"/>
        <w:strike w:val="0"/>
        <w:color w:val="000000"/>
        <w:sz w:val="20"/>
        <w:szCs w:val="20"/>
        <w:u w:val="none"/>
        <w:shd w:fill="auto" w:val="clear"/>
        <w:vertAlign w:val="baseline"/>
      </w:rPr>
    </w:lvl>
    <w:lvl w:ilvl="1">
      <w:start w:val="1"/>
      <w:numFmt w:val="bullet"/>
      <w:lvlText w:val="o"/>
      <w:lvlJc w:val="left"/>
      <w:pPr>
        <w:ind w:left="1166" w:hanging="1166"/>
      </w:pPr>
      <w:rPr>
        <w:rFonts w:ascii="Courier New" w:cs="Courier New" w:eastAsia="Courier New" w:hAnsi="Courier New"/>
        <w:b w:val="0"/>
        <w:i w:val="0"/>
        <w:strike w:val="0"/>
        <w:color w:val="000000"/>
        <w:sz w:val="20"/>
        <w:szCs w:val="20"/>
        <w:u w:val="none"/>
        <w:shd w:fill="auto" w:val="clear"/>
        <w:vertAlign w:val="baseline"/>
      </w:rPr>
    </w:lvl>
    <w:lvl w:ilvl="2">
      <w:start w:val="1"/>
      <w:numFmt w:val="bullet"/>
      <w:lvlText w:val="▪"/>
      <w:lvlJc w:val="left"/>
      <w:pPr>
        <w:ind w:left="1886" w:hanging="1886"/>
      </w:pPr>
      <w:rPr>
        <w:rFonts w:ascii="Courier New" w:cs="Courier New" w:eastAsia="Courier New" w:hAnsi="Courier New"/>
        <w:b w:val="0"/>
        <w:i w:val="0"/>
        <w:strike w:val="0"/>
        <w:color w:val="000000"/>
        <w:sz w:val="20"/>
        <w:szCs w:val="20"/>
        <w:u w:val="none"/>
        <w:shd w:fill="auto" w:val="clear"/>
        <w:vertAlign w:val="baseline"/>
      </w:rPr>
    </w:lvl>
    <w:lvl w:ilvl="3">
      <w:start w:val="1"/>
      <w:numFmt w:val="bullet"/>
      <w:lvlText w:val="•"/>
      <w:lvlJc w:val="left"/>
      <w:pPr>
        <w:ind w:left="2606" w:hanging="2606"/>
      </w:pPr>
      <w:rPr>
        <w:rFonts w:ascii="Courier New" w:cs="Courier New" w:eastAsia="Courier New" w:hAnsi="Courier New"/>
        <w:b w:val="0"/>
        <w:i w:val="0"/>
        <w:strike w:val="0"/>
        <w:color w:val="000000"/>
        <w:sz w:val="20"/>
        <w:szCs w:val="20"/>
        <w:u w:val="none"/>
        <w:shd w:fill="auto" w:val="clear"/>
        <w:vertAlign w:val="baseline"/>
      </w:rPr>
    </w:lvl>
    <w:lvl w:ilvl="4">
      <w:start w:val="1"/>
      <w:numFmt w:val="bullet"/>
      <w:lvlText w:val="o"/>
      <w:lvlJc w:val="left"/>
      <w:pPr>
        <w:ind w:left="3326" w:hanging="3326"/>
      </w:pPr>
      <w:rPr>
        <w:rFonts w:ascii="Courier New" w:cs="Courier New" w:eastAsia="Courier New" w:hAnsi="Courier New"/>
        <w:b w:val="0"/>
        <w:i w:val="0"/>
        <w:strike w:val="0"/>
        <w:color w:val="000000"/>
        <w:sz w:val="20"/>
        <w:szCs w:val="20"/>
        <w:u w:val="none"/>
        <w:shd w:fill="auto" w:val="clear"/>
        <w:vertAlign w:val="baseline"/>
      </w:rPr>
    </w:lvl>
    <w:lvl w:ilvl="5">
      <w:start w:val="1"/>
      <w:numFmt w:val="bullet"/>
      <w:lvlText w:val="▪"/>
      <w:lvlJc w:val="left"/>
      <w:pPr>
        <w:ind w:left="4046" w:hanging="4046"/>
      </w:pPr>
      <w:rPr>
        <w:rFonts w:ascii="Courier New" w:cs="Courier New" w:eastAsia="Courier New" w:hAnsi="Courier New"/>
        <w:b w:val="0"/>
        <w:i w:val="0"/>
        <w:strike w:val="0"/>
        <w:color w:val="000000"/>
        <w:sz w:val="20"/>
        <w:szCs w:val="20"/>
        <w:u w:val="none"/>
        <w:shd w:fill="auto" w:val="clear"/>
        <w:vertAlign w:val="baseline"/>
      </w:rPr>
    </w:lvl>
    <w:lvl w:ilvl="6">
      <w:start w:val="1"/>
      <w:numFmt w:val="bullet"/>
      <w:lvlText w:val="•"/>
      <w:lvlJc w:val="left"/>
      <w:pPr>
        <w:ind w:left="4766" w:hanging="4766"/>
      </w:pPr>
      <w:rPr>
        <w:rFonts w:ascii="Courier New" w:cs="Courier New" w:eastAsia="Courier New" w:hAnsi="Courier New"/>
        <w:b w:val="0"/>
        <w:i w:val="0"/>
        <w:strike w:val="0"/>
        <w:color w:val="000000"/>
        <w:sz w:val="20"/>
        <w:szCs w:val="20"/>
        <w:u w:val="none"/>
        <w:shd w:fill="auto" w:val="clear"/>
        <w:vertAlign w:val="baseline"/>
      </w:rPr>
    </w:lvl>
    <w:lvl w:ilvl="7">
      <w:start w:val="1"/>
      <w:numFmt w:val="bullet"/>
      <w:lvlText w:val="o"/>
      <w:lvlJc w:val="left"/>
      <w:pPr>
        <w:ind w:left="5486" w:hanging="5486"/>
      </w:pPr>
      <w:rPr>
        <w:rFonts w:ascii="Courier New" w:cs="Courier New" w:eastAsia="Courier New" w:hAnsi="Courier New"/>
        <w:b w:val="0"/>
        <w:i w:val="0"/>
        <w:strike w:val="0"/>
        <w:color w:val="000000"/>
        <w:sz w:val="20"/>
        <w:szCs w:val="20"/>
        <w:u w:val="none"/>
        <w:shd w:fill="auto" w:val="clear"/>
        <w:vertAlign w:val="baseline"/>
      </w:rPr>
    </w:lvl>
    <w:lvl w:ilvl="8">
      <w:start w:val="1"/>
      <w:numFmt w:val="bullet"/>
      <w:lvlText w:val="▪"/>
      <w:lvlJc w:val="left"/>
      <w:pPr>
        <w:ind w:left="6206" w:hanging="6206"/>
      </w:pPr>
      <w:rPr>
        <w:rFonts w:ascii="Courier New" w:cs="Courier New" w:eastAsia="Courier New" w:hAnsi="Courier New"/>
        <w:b w:val="0"/>
        <w:i w:val="0"/>
        <w:strike w:val="0"/>
        <w:color w:val="000000"/>
        <w:sz w:val="20"/>
        <w:szCs w:val="20"/>
        <w:u w:val="none"/>
        <w:shd w:fill="auto" w:val="clear"/>
        <w:vertAlign w:val="baseline"/>
      </w:rPr>
    </w:lvl>
  </w:abstractNum>
  <w:abstractNum w:abstractNumId="44">
    <w:lvl w:ilvl="0">
      <w:start w:val="1"/>
      <w:numFmt w:val="lowerLetter"/>
      <w:lvlText w:val="%1)"/>
      <w:lvlJc w:val="left"/>
      <w:pPr>
        <w:ind w:left="5" w:hanging="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6" w:hanging="118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6" w:hanging="190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6" w:hanging="262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6" w:hanging="334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6" w:hanging="406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6" w:hanging="478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6" w:hanging="550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6" w:hanging="6226"/>
      </w:pPr>
      <w:rPr>
        <w:rFonts w:ascii="Arial" w:cs="Arial" w:eastAsia="Arial" w:hAnsi="Arial"/>
        <w:b w:val="0"/>
        <w:i w:val="0"/>
        <w:strike w:val="0"/>
        <w:color w:val="000000"/>
        <w:sz w:val="22"/>
        <w:szCs w:val="22"/>
        <w:u w:val="none"/>
        <w:shd w:fill="auto" w:val="clear"/>
        <w:vertAlign w:val="baseline"/>
      </w:rPr>
    </w:lvl>
  </w:abstractNum>
  <w:abstractNum w:abstractNumId="45">
    <w:lvl w:ilvl="0">
      <w:start w:val="1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6"/>
      <w:numFmt w:val="decimal"/>
      <w:lvlText w:val="%1.%2"/>
      <w:lvlJc w:val="left"/>
      <w:pPr>
        <w:ind w:left="728" w:hanging="728"/>
      </w:pPr>
      <w:rPr>
        <w:rFonts w:ascii="Arial" w:cs="Arial" w:eastAsia="Arial" w:hAnsi="Arial"/>
        <w:b w:val="0"/>
        <w:i w:val="0"/>
        <w:strike w:val="0"/>
        <w:color w:val="000000"/>
        <w:sz w:val="22"/>
        <w:szCs w:val="22"/>
        <w:u w:val="none"/>
        <w:shd w:fill="auto" w:val="clear"/>
        <w:vertAlign w:val="baseline"/>
      </w:rPr>
    </w:lvl>
    <w:lvl w:ilvl="2">
      <w:start w:val="1"/>
      <w:numFmt w:val="decimal"/>
      <w:lvlText w:val="%1.%2.%3"/>
      <w:lvlJc w:val="left"/>
      <w:pPr>
        <w:ind w:left="1455" w:hanging="145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15" w:hanging="181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35" w:hanging="253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55" w:hanging="325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75" w:hanging="397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95" w:hanging="469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15" w:hanging="5415"/>
      </w:pPr>
      <w:rPr>
        <w:rFonts w:ascii="Arial" w:cs="Arial" w:eastAsia="Arial" w:hAnsi="Arial"/>
        <w:b w:val="0"/>
        <w:i w:val="0"/>
        <w:strike w:val="0"/>
        <w:color w:val="000000"/>
        <w:sz w:val="22"/>
        <w:szCs w:val="22"/>
        <w:u w:val="none"/>
        <w:shd w:fill="auto" w:val="clear"/>
        <w:vertAlign w:val="baseline"/>
      </w:rPr>
    </w:lvl>
  </w:abstractNum>
  <w:abstractNum w:abstractNumId="46">
    <w:lvl w:ilvl="0">
      <w:start w:val="1"/>
      <w:numFmt w:val="bullet"/>
      <w:lvlText w:val="•"/>
      <w:lvlJc w:val="left"/>
      <w:pPr>
        <w:ind w:left="725" w:hanging="72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196" w:hanging="1196"/>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916" w:hanging="1916"/>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636" w:hanging="2636"/>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356" w:hanging="3356"/>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076" w:hanging="4076"/>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796" w:hanging="4796"/>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516" w:hanging="5516"/>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236" w:hanging="6236"/>
      </w:pPr>
      <w:rPr>
        <w:rFonts w:ascii="Arial" w:cs="Arial" w:eastAsia="Arial" w:hAnsi="Arial"/>
        <w:b w:val="0"/>
        <w:i w:val="0"/>
        <w:strike w:val="0"/>
        <w:color w:val="000000"/>
        <w:sz w:val="22"/>
        <w:szCs w:val="22"/>
        <w:u w:val="none"/>
        <w:shd w:fill="auto" w:val="clear"/>
        <w:vertAlign w:val="baseline"/>
      </w:rPr>
    </w:lvl>
  </w:abstractNum>
  <w:abstractNum w:abstractNumId="47">
    <w:lvl w:ilvl="0">
      <w:start w:val="1"/>
      <w:numFmt w:val="bullet"/>
      <w:lvlText w:val="•"/>
      <w:lvlJc w:val="left"/>
      <w:pPr>
        <w:ind w:left="725" w:hanging="72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196" w:hanging="1196"/>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916" w:hanging="1916"/>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636" w:hanging="2636"/>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356" w:hanging="3356"/>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076" w:hanging="4076"/>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796" w:hanging="4796"/>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516" w:hanging="5516"/>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236" w:hanging="6236"/>
      </w:pPr>
      <w:rPr>
        <w:rFonts w:ascii="Arial" w:cs="Arial" w:eastAsia="Arial" w:hAnsi="Arial"/>
        <w:b w:val="0"/>
        <w:i w:val="0"/>
        <w:strike w:val="0"/>
        <w:color w:val="000000"/>
        <w:sz w:val="22"/>
        <w:szCs w:val="22"/>
        <w:u w:val="none"/>
        <w:shd w:fill="auto" w:val="clear"/>
        <w:vertAlign w:val="baseline"/>
      </w:rPr>
    </w:lvl>
  </w:abstractNum>
  <w:abstractNum w:abstractNumId="48">
    <w:lvl w:ilvl="0">
      <w:start w:val="1"/>
      <w:numFmt w:val="bullet"/>
      <w:lvlText w:val="•"/>
      <w:lvlJc w:val="left"/>
      <w:pPr>
        <w:ind w:left="5" w:hanging="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196" w:hanging="1196"/>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916" w:hanging="1916"/>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636" w:hanging="2636"/>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356" w:hanging="3356"/>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076" w:hanging="4076"/>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796" w:hanging="4796"/>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516" w:hanging="5516"/>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236" w:hanging="6236"/>
      </w:pPr>
      <w:rPr>
        <w:rFonts w:ascii="Arial" w:cs="Arial" w:eastAsia="Arial" w:hAnsi="Arial"/>
        <w:b w:val="0"/>
        <w:i w:val="0"/>
        <w:strike w:val="0"/>
        <w:color w:val="000000"/>
        <w:sz w:val="22"/>
        <w:szCs w:val="22"/>
        <w:u w:val="none"/>
        <w:shd w:fill="auto" w:val="clear"/>
        <w:vertAlign w:val="baseline"/>
      </w:rPr>
    </w:lvl>
  </w:abstractNum>
  <w:abstractNum w:abstractNumId="49">
    <w:lvl w:ilvl="0">
      <w:start w:val="1"/>
      <w:numFmt w:val="bullet"/>
      <w:lvlText w:val="•"/>
      <w:lvlJc w:val="left"/>
      <w:pPr>
        <w:ind w:left="0" w:firstLine="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196" w:hanging="1196"/>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916" w:hanging="1916"/>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636" w:hanging="2636"/>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356" w:hanging="3356"/>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076" w:hanging="4076"/>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796" w:hanging="4796"/>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516" w:hanging="5516"/>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236" w:hanging="6236"/>
      </w:pPr>
      <w:rPr>
        <w:rFonts w:ascii="Arial" w:cs="Arial" w:eastAsia="Arial" w:hAnsi="Arial"/>
        <w:b w:val="0"/>
        <w:i w:val="0"/>
        <w:strike w:val="0"/>
        <w:color w:val="000000"/>
        <w:sz w:val="22"/>
        <w:szCs w:val="22"/>
        <w:u w:val="none"/>
        <w:shd w:fill="auto" w:val="clear"/>
        <w:vertAlign w:val="baseline"/>
      </w:rPr>
    </w:lvl>
  </w:abstractNum>
  <w:abstractNum w:abstractNumId="50">
    <w:lvl w:ilvl="0">
      <w:start w:val="1"/>
      <w:numFmt w:val="bullet"/>
      <w:lvlText w:val="•"/>
      <w:lvlJc w:val="left"/>
      <w:pPr>
        <w:ind w:left="5" w:hanging="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196" w:hanging="1196"/>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916" w:hanging="1916"/>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636" w:hanging="2636"/>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356" w:hanging="3356"/>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076" w:hanging="4076"/>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796" w:hanging="4796"/>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516" w:hanging="5516"/>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236" w:hanging="6236"/>
      </w:pPr>
      <w:rPr>
        <w:rFonts w:ascii="Arial" w:cs="Arial" w:eastAsia="Arial" w:hAnsi="Arial"/>
        <w:b w:val="0"/>
        <w:i w:val="0"/>
        <w:strike w:val="0"/>
        <w:color w:val="000000"/>
        <w:sz w:val="22"/>
        <w:szCs w:val="22"/>
        <w:u w:val="none"/>
        <w:shd w:fill="auto" w:val="clear"/>
        <w:vertAlign w:val="baseline"/>
      </w:rPr>
    </w:lvl>
  </w:abstractNum>
  <w:abstractNum w:abstractNumId="51">
    <w:lvl w:ilvl="0">
      <w:start w:val="1"/>
      <w:numFmt w:val="bullet"/>
      <w:lvlText w:val="•"/>
      <w:lvlJc w:val="left"/>
      <w:pPr>
        <w:ind w:left="725" w:hanging="72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196" w:hanging="1196"/>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916" w:hanging="1916"/>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636" w:hanging="2636"/>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356" w:hanging="3356"/>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076" w:hanging="4076"/>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796" w:hanging="4796"/>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516" w:hanging="5516"/>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236" w:hanging="6236"/>
      </w:pPr>
      <w:rPr>
        <w:rFonts w:ascii="Arial" w:cs="Arial" w:eastAsia="Arial" w:hAnsi="Arial"/>
        <w:b w:val="0"/>
        <w:i w:val="0"/>
        <w:strike w:val="0"/>
        <w:color w:val="000000"/>
        <w:sz w:val="22"/>
        <w:szCs w:val="22"/>
        <w:u w:val="none"/>
        <w:shd w:fill="auto" w:val="clear"/>
        <w:vertAlign w:val="baseline"/>
      </w:rPr>
    </w:lvl>
  </w:abstractNum>
  <w:abstractNum w:abstractNumId="52">
    <w:lvl w:ilvl="0">
      <w:start w:val="1"/>
      <w:numFmt w:val="lowerLetter"/>
      <w:lvlText w:val="(%1)"/>
      <w:lvlJc w:val="left"/>
      <w:pPr>
        <w:ind w:left="10" w:hanging="1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91" w:hanging="119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11" w:hanging="191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31" w:hanging="263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51" w:hanging="335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71" w:hanging="407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91" w:hanging="479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11" w:hanging="551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31" w:hanging="6231"/>
      </w:pPr>
      <w:rPr>
        <w:rFonts w:ascii="Arial" w:cs="Arial" w:eastAsia="Arial" w:hAnsi="Arial"/>
        <w:b w:val="0"/>
        <w:i w:val="0"/>
        <w:strike w:val="0"/>
        <w:color w:val="000000"/>
        <w:sz w:val="22"/>
        <w:szCs w:val="22"/>
        <w:u w:val="none"/>
        <w:shd w:fill="auto" w:val="clear"/>
        <w:vertAlign w:val="baseline"/>
      </w:rPr>
    </w:lvl>
  </w:abstractNum>
  <w:abstractNum w:abstractNumId="53">
    <w:lvl w:ilvl="0">
      <w:start w:val="7"/>
      <w:numFmt w:val="lowerLetter"/>
      <w:lvlText w:val="(%1)"/>
      <w:lvlJc w:val="left"/>
      <w:pPr>
        <w:ind w:left="10" w:hanging="1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91" w:hanging="119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11" w:hanging="191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31" w:hanging="263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51" w:hanging="335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71" w:hanging="407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91" w:hanging="479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11" w:hanging="551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31" w:hanging="6231"/>
      </w:pPr>
      <w:rPr>
        <w:rFonts w:ascii="Arial" w:cs="Arial" w:eastAsia="Arial" w:hAnsi="Arial"/>
        <w:b w:val="0"/>
        <w:i w:val="0"/>
        <w:strike w:val="0"/>
        <w:color w:val="000000"/>
        <w:sz w:val="22"/>
        <w:szCs w:val="22"/>
        <w:u w:val="none"/>
        <w:shd w:fill="auto" w:val="clear"/>
        <w:vertAlign w:val="baseline"/>
      </w:rPr>
    </w:lvl>
  </w:abstractNum>
  <w:abstractNum w:abstractNumId="54">
    <w:lvl w:ilvl="0">
      <w:start w:val="1"/>
      <w:numFmt w:val="lowerLetter"/>
      <w:lvlText w:val="(%1)"/>
      <w:lvlJc w:val="left"/>
      <w:pPr>
        <w:ind w:left="10" w:hanging="1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91" w:hanging="119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11" w:hanging="191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31" w:hanging="263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51" w:hanging="335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71" w:hanging="407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91" w:hanging="479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11" w:hanging="551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31" w:hanging="6231"/>
      </w:pPr>
      <w:rPr>
        <w:rFonts w:ascii="Arial" w:cs="Arial" w:eastAsia="Arial" w:hAnsi="Arial"/>
        <w:b w:val="0"/>
        <w:i w:val="0"/>
        <w:strike w:val="0"/>
        <w:color w:val="000000"/>
        <w:sz w:val="22"/>
        <w:szCs w:val="22"/>
        <w:u w:val="none"/>
        <w:shd w:fill="auto" w:val="clear"/>
        <w:vertAlign w:val="baseline"/>
      </w:rPr>
    </w:lvl>
  </w:abstractNum>
  <w:abstractNum w:abstractNumId="55">
    <w:lvl w:ilvl="0">
      <w:start w:val="1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7"/>
      <w:numFmt w:val="decimal"/>
      <w:lvlText w:val="%1.%2"/>
      <w:lvlJc w:val="left"/>
      <w:pPr>
        <w:ind w:left="368" w:hanging="368"/>
      </w:pPr>
      <w:rPr>
        <w:rFonts w:ascii="Arial" w:cs="Arial" w:eastAsia="Arial" w:hAnsi="Arial"/>
        <w:b w:val="0"/>
        <w:i w:val="0"/>
        <w:strike w:val="0"/>
        <w:color w:val="000000"/>
        <w:sz w:val="22"/>
        <w:szCs w:val="22"/>
        <w:u w:val="none"/>
        <w:shd w:fill="auto" w:val="clear"/>
        <w:vertAlign w:val="baseline"/>
      </w:rPr>
    </w:lvl>
    <w:lvl w:ilvl="2">
      <w:start w:val="1"/>
      <w:numFmt w:val="decimal"/>
      <w:lvlText w:val="%1.%2.%3"/>
      <w:lvlJc w:val="left"/>
      <w:pPr>
        <w:ind w:left="1463" w:hanging="1463"/>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095" w:hanging="109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1815" w:hanging="181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2535" w:hanging="253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255" w:hanging="325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3975" w:hanging="397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4695" w:hanging="4695"/>
      </w:pPr>
      <w:rPr>
        <w:rFonts w:ascii="Arial" w:cs="Arial" w:eastAsia="Arial" w:hAnsi="Arial"/>
        <w:b w:val="0"/>
        <w:i w:val="0"/>
        <w:strike w:val="0"/>
        <w:color w:val="000000"/>
        <w:sz w:val="22"/>
        <w:szCs w:val="22"/>
        <w:u w:val="none"/>
        <w:shd w:fill="auto" w:val="clear"/>
        <w:vertAlign w:val="baseline"/>
      </w:rPr>
    </w:lvl>
  </w:abstractNum>
  <w:abstractNum w:abstractNumId="56">
    <w:lvl w:ilvl="0">
      <w:start w:val="1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8"/>
      <w:numFmt w:val="decimal"/>
      <w:lvlText w:val="%1.%2"/>
      <w:lvlJc w:val="left"/>
      <w:pPr>
        <w:ind w:left="728" w:hanging="728"/>
      </w:pPr>
      <w:rPr>
        <w:rFonts w:ascii="Arial" w:cs="Arial" w:eastAsia="Arial" w:hAnsi="Arial"/>
        <w:b w:val="0"/>
        <w:i w:val="0"/>
        <w:strike w:val="0"/>
        <w:color w:val="000000"/>
        <w:sz w:val="22"/>
        <w:szCs w:val="22"/>
        <w:u w:val="none"/>
        <w:shd w:fill="auto" w:val="clear"/>
        <w:vertAlign w:val="baseline"/>
      </w:rPr>
    </w:lvl>
    <w:lvl w:ilvl="2">
      <w:start w:val="1"/>
      <w:numFmt w:val="decimal"/>
      <w:lvlText w:val="%1.%2.%3"/>
      <w:lvlJc w:val="left"/>
      <w:pPr>
        <w:ind w:left="1455" w:hanging="145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15" w:hanging="181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35" w:hanging="253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55" w:hanging="325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75" w:hanging="397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95" w:hanging="469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15" w:hanging="5415"/>
      </w:pPr>
      <w:rPr>
        <w:rFonts w:ascii="Arial" w:cs="Arial" w:eastAsia="Arial" w:hAnsi="Arial"/>
        <w:b w:val="0"/>
        <w:i w:val="0"/>
        <w:strike w:val="0"/>
        <w:color w:val="000000"/>
        <w:sz w:val="22"/>
        <w:szCs w:val="22"/>
        <w:u w:val="none"/>
        <w:shd w:fill="auto" w:val="clear"/>
        <w:vertAlign w:val="baseline"/>
      </w:rPr>
    </w:lvl>
  </w:abstractNum>
  <w:abstractNum w:abstractNumId="57">
    <w:lvl w:ilvl="0">
      <w:start w:val="1"/>
      <w:numFmt w:val="bullet"/>
      <w:lvlText w:val="●"/>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095" w:hanging="1095"/>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815" w:hanging="1815"/>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535" w:hanging="2535"/>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255" w:hanging="3255"/>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3975" w:hanging="3975"/>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695" w:hanging="4695"/>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15" w:hanging="5415"/>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135" w:hanging="6135"/>
      </w:pPr>
      <w:rPr>
        <w:rFonts w:ascii="Arial" w:cs="Arial" w:eastAsia="Arial" w:hAnsi="Arial"/>
        <w:b w:val="0"/>
        <w:i w:val="0"/>
        <w:strike w:val="0"/>
        <w:color w:val="000000"/>
        <w:sz w:val="22"/>
        <w:szCs w:val="22"/>
        <w:u w:val="none"/>
        <w:shd w:fill="auto" w:val="clear"/>
        <w:vertAlign w:val="baseline"/>
      </w:rPr>
    </w:lvl>
  </w:abstractNum>
  <w:abstractNum w:abstractNumId="58">
    <w:lvl w:ilvl="0">
      <w:start w:val="19"/>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5"/>
      <w:numFmt w:val="decimal"/>
      <w:lvlText w:val="%1.%2"/>
      <w:lvlJc w:val="left"/>
      <w:pPr>
        <w:ind w:left="368" w:hanging="368"/>
      </w:pPr>
      <w:rPr>
        <w:rFonts w:ascii="Arial" w:cs="Arial" w:eastAsia="Arial" w:hAnsi="Arial"/>
        <w:b w:val="0"/>
        <w:i w:val="0"/>
        <w:strike w:val="0"/>
        <w:color w:val="000000"/>
        <w:sz w:val="22"/>
        <w:szCs w:val="22"/>
        <w:u w:val="none"/>
        <w:shd w:fill="auto" w:val="clear"/>
        <w:vertAlign w:val="baseline"/>
      </w:rPr>
    </w:lvl>
    <w:lvl w:ilvl="2">
      <w:start w:val="1"/>
      <w:numFmt w:val="decimal"/>
      <w:lvlText w:val="%1.%2.%3"/>
      <w:lvlJc w:val="left"/>
      <w:pPr>
        <w:ind w:left="1400" w:hanging="14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095" w:hanging="109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1815" w:hanging="181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2535" w:hanging="253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255" w:hanging="325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3975" w:hanging="397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4695" w:hanging="4695"/>
      </w:pPr>
      <w:rPr>
        <w:rFonts w:ascii="Arial" w:cs="Arial" w:eastAsia="Arial" w:hAnsi="Arial"/>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350" w:line="270" w:lineRule="auto"/>
        <w:ind w:left="25"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5" w:right="0" w:hanging="1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5" w:right="0" w:hanging="1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880" w:right="0" w:hanging="1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5" w:lineRule="auto"/>
      <w:ind w:left="25" w:right="0" w:hanging="1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880" w:right="0" w:hanging="1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880" w:right="0" w:hanging="10"/>
      <w:jc w:val="left"/>
    </w:pPr>
    <w:rPr>
      <w:rFonts w:ascii="Arial" w:cs="Arial" w:eastAsia="Arial" w:hAnsi="Arial"/>
      <w:b w:val="0"/>
      <w:i w:val="0"/>
      <w:smallCaps w:val="0"/>
      <w:strike w:val="0"/>
      <w:color w:val="434343"/>
      <w:sz w:val="28"/>
      <w:szCs w:val="28"/>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350" w:line="270" w:lineRule="auto"/>
      <w:ind w:left="25" w:hanging="10"/>
    </w:pPr>
    <w:rPr>
      <w:rFonts w:ascii="Arial" w:cs="Arial" w:eastAsia="Arial" w:hAnsi="Arial"/>
      <w:color w:val="000000"/>
    </w:rPr>
  </w:style>
  <w:style w:type="paragraph" w:styleId="Heading1">
    <w:name w:val="heading 1"/>
    <w:next w:val="Normal"/>
    <w:link w:val="Heading1Char"/>
    <w:uiPriority w:val="9"/>
    <w:qFormat w:val="1"/>
    <w:pPr>
      <w:keepNext w:val="1"/>
      <w:keepLines w:val="1"/>
      <w:spacing w:after="0"/>
      <w:ind w:left="25" w:hanging="10"/>
      <w:outlineLvl w:val="0"/>
    </w:pPr>
    <w:rPr>
      <w:rFonts w:ascii="Arial" w:cs="Arial" w:eastAsia="Arial" w:hAnsi="Arial"/>
      <w:b w:val="1"/>
      <w:color w:val="000000"/>
      <w:sz w:val="32"/>
    </w:rPr>
  </w:style>
  <w:style w:type="paragraph" w:styleId="Heading2">
    <w:name w:val="heading 2"/>
    <w:next w:val="Normal"/>
    <w:link w:val="Heading2Char"/>
    <w:uiPriority w:val="9"/>
    <w:unhideWhenUsed w:val="1"/>
    <w:qFormat w:val="1"/>
    <w:pPr>
      <w:keepNext w:val="1"/>
      <w:keepLines w:val="1"/>
      <w:spacing w:after="0"/>
      <w:ind w:left="25" w:hanging="10"/>
      <w:outlineLvl w:val="1"/>
    </w:pPr>
    <w:rPr>
      <w:rFonts w:ascii="Arial" w:cs="Arial" w:eastAsia="Arial" w:hAnsi="Arial"/>
      <w:b w:val="1"/>
      <w:color w:val="000000"/>
      <w:sz w:val="32"/>
    </w:rPr>
  </w:style>
  <w:style w:type="paragraph" w:styleId="Heading3">
    <w:name w:val="heading 3"/>
    <w:next w:val="Normal"/>
    <w:link w:val="Heading3Char"/>
    <w:uiPriority w:val="9"/>
    <w:unhideWhenUsed w:val="1"/>
    <w:qFormat w:val="1"/>
    <w:pPr>
      <w:keepNext w:val="1"/>
      <w:keepLines w:val="1"/>
      <w:spacing w:after="0" w:line="264" w:lineRule="auto"/>
      <w:ind w:left="880" w:hanging="10"/>
      <w:outlineLvl w:val="2"/>
    </w:pPr>
    <w:rPr>
      <w:rFonts w:ascii="Arial" w:cs="Arial" w:eastAsia="Arial" w:hAnsi="Arial"/>
      <w:color w:val="434343"/>
      <w:sz w:val="28"/>
    </w:rPr>
  </w:style>
  <w:style w:type="paragraph" w:styleId="Heading4">
    <w:name w:val="heading 4"/>
    <w:next w:val="Normal"/>
    <w:link w:val="Heading4Char"/>
    <w:uiPriority w:val="9"/>
    <w:unhideWhenUsed w:val="1"/>
    <w:qFormat w:val="1"/>
    <w:pPr>
      <w:keepNext w:val="1"/>
      <w:keepLines w:val="1"/>
      <w:spacing w:after="0" w:line="265" w:lineRule="auto"/>
      <w:ind w:left="25" w:hanging="10"/>
      <w:outlineLvl w:val="3"/>
    </w:pPr>
    <w:rPr>
      <w:rFonts w:ascii="Arial" w:cs="Arial" w:eastAsia="Arial" w:hAnsi="Arial"/>
      <w:color w:val="000000"/>
      <w:sz w:val="32"/>
    </w:rPr>
  </w:style>
  <w:style w:type="paragraph" w:styleId="Heading5">
    <w:name w:val="heading 5"/>
    <w:next w:val="Normal"/>
    <w:link w:val="Heading5Char"/>
    <w:uiPriority w:val="9"/>
    <w:unhideWhenUsed w:val="1"/>
    <w:qFormat w:val="1"/>
    <w:pPr>
      <w:keepNext w:val="1"/>
      <w:keepLines w:val="1"/>
      <w:spacing w:after="0" w:line="264" w:lineRule="auto"/>
      <w:ind w:left="880" w:hanging="10"/>
      <w:outlineLvl w:val="4"/>
    </w:pPr>
    <w:rPr>
      <w:rFonts w:ascii="Arial" w:cs="Arial" w:eastAsia="Arial" w:hAnsi="Arial"/>
      <w:color w:val="434343"/>
      <w:sz w:val="28"/>
    </w:rPr>
  </w:style>
  <w:style w:type="paragraph" w:styleId="Heading6">
    <w:name w:val="heading 6"/>
    <w:next w:val="Normal"/>
    <w:link w:val="Heading6Char"/>
    <w:uiPriority w:val="9"/>
    <w:unhideWhenUsed w:val="1"/>
    <w:qFormat w:val="1"/>
    <w:pPr>
      <w:keepNext w:val="1"/>
      <w:keepLines w:val="1"/>
      <w:spacing w:after="0" w:line="264" w:lineRule="auto"/>
      <w:ind w:left="880" w:hanging="10"/>
      <w:outlineLvl w:val="5"/>
    </w:pPr>
    <w:rPr>
      <w:rFonts w:ascii="Arial" w:cs="Arial" w:eastAsia="Arial" w:hAnsi="Arial"/>
      <w:color w:val="434343"/>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6Char" w:customStyle="1">
    <w:name w:val="Heading 6 Char"/>
    <w:link w:val="Heading6"/>
    <w:rPr>
      <w:rFonts w:ascii="Arial" w:cs="Arial" w:eastAsia="Arial" w:hAnsi="Arial"/>
      <w:color w:val="434343"/>
      <w:sz w:val="28"/>
    </w:rPr>
  </w:style>
  <w:style w:type="character" w:styleId="Heading4Char" w:customStyle="1">
    <w:name w:val="Heading 4 Char"/>
    <w:link w:val="Heading4"/>
    <w:rPr>
      <w:rFonts w:ascii="Arial" w:cs="Arial" w:eastAsia="Arial" w:hAnsi="Arial"/>
      <w:color w:val="000000"/>
      <w:sz w:val="32"/>
    </w:rPr>
  </w:style>
  <w:style w:type="character" w:styleId="Heading3Char" w:customStyle="1">
    <w:name w:val="Heading 3 Char"/>
    <w:link w:val="Heading3"/>
    <w:rPr>
      <w:rFonts w:ascii="Arial" w:cs="Arial" w:eastAsia="Arial" w:hAnsi="Arial"/>
      <w:color w:val="434343"/>
      <w:sz w:val="28"/>
    </w:rPr>
  </w:style>
  <w:style w:type="character" w:styleId="Heading5Char" w:customStyle="1">
    <w:name w:val="Heading 5 Char"/>
    <w:link w:val="Heading5"/>
    <w:rPr>
      <w:rFonts w:ascii="Arial" w:cs="Arial" w:eastAsia="Arial" w:hAnsi="Arial"/>
      <w:color w:val="434343"/>
      <w:sz w:val="28"/>
    </w:rPr>
  </w:style>
  <w:style w:type="character" w:styleId="Heading2Char" w:customStyle="1">
    <w:name w:val="Heading 2 Char"/>
    <w:link w:val="Heading2"/>
    <w:rPr>
      <w:rFonts w:ascii="Arial" w:cs="Arial" w:eastAsia="Arial" w:hAnsi="Arial"/>
      <w:b w:val="1"/>
      <w:color w:val="000000"/>
      <w:sz w:val="32"/>
    </w:rPr>
  </w:style>
  <w:style w:type="character" w:styleId="Heading1Char" w:customStyle="1">
    <w:name w:val="Heading 1 Char"/>
    <w:link w:val="Heading1"/>
    <w:rPr>
      <w:rFonts w:ascii="Arial" w:cs="Arial" w:eastAsia="Arial" w:hAnsi="Arial"/>
      <w:b w:val="1"/>
      <w:color w:val="000000"/>
      <w:sz w:val="32"/>
    </w:rPr>
  </w:style>
  <w:style w:type="table" w:styleId="TableGrid" w:customStyle="1">
    <w:name w:val="TableGrid"/>
    <w:pPr>
      <w:spacing w:after="0" w:line="240" w:lineRule="auto"/>
    </w:pPr>
    <w:tblPr>
      <w:tblCellMar>
        <w:top w:w="0.0" w:type="dxa"/>
        <w:left w:w="0.0" w:type="dxa"/>
        <w:bottom w:w="0.0" w:type="dxa"/>
        <w:right w:w="0.0" w:type="dxa"/>
      </w:tblCellMar>
    </w:tblPr>
  </w:style>
  <w:style w:type="character" w:styleId="Hyperlink">
    <w:name w:val="Hyperlink"/>
    <w:basedOn w:val="DefaultParagraphFont"/>
    <w:uiPriority w:val="99"/>
    <w:unhideWhenUsed w:val="1"/>
    <w:rsid w:val="00987B2C"/>
    <w:rPr>
      <w:color w:val="0563c1" w:themeColor="hyperlink"/>
      <w:u w:val="single"/>
    </w:rPr>
  </w:style>
  <w:style w:type="character" w:styleId="UnresolvedMention">
    <w:name w:val="Unresolved Mention"/>
    <w:basedOn w:val="DefaultParagraphFont"/>
    <w:uiPriority w:val="99"/>
    <w:semiHidden w:val="1"/>
    <w:unhideWhenUsed w:val="1"/>
    <w:rsid w:val="00987B2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70.0" w:type="dxa"/>
        <w:left w:w="96.0" w:type="dxa"/>
        <w:bottom w:w="0.0" w:type="dxa"/>
        <w:right w:w="87.0" w:type="dxa"/>
      </w:tblCellMar>
    </w:tblPr>
  </w:style>
  <w:style w:type="table" w:styleId="Table2">
    <w:basedOn w:val="TableNormal"/>
    <w:pPr>
      <w:spacing w:after="0" w:line="240" w:lineRule="auto"/>
    </w:pPr>
    <w:tblPr>
      <w:tblStyleRowBandSize w:val="1"/>
      <w:tblStyleColBandSize w:val="1"/>
      <w:tblCellMar>
        <w:top w:w="65.0" w:type="dxa"/>
        <w:left w:w="56.0" w:type="dxa"/>
        <w:bottom w:w="0.0" w:type="dxa"/>
        <w:right w:w="115.0" w:type="dxa"/>
      </w:tblCellMar>
    </w:tblPr>
  </w:style>
  <w:style w:type="table" w:styleId="Table3">
    <w:basedOn w:val="TableNormal"/>
    <w:pPr>
      <w:spacing w:after="0" w:line="240" w:lineRule="auto"/>
    </w:pPr>
    <w:tblPr>
      <w:tblStyleRowBandSize w:val="1"/>
      <w:tblStyleColBandSize w:val="1"/>
      <w:tblCellMar>
        <w:top w:w="250.0" w:type="dxa"/>
        <w:left w:w="96.0" w:type="dxa"/>
        <w:bottom w:w="0.0" w:type="dxa"/>
        <w:right w:w="115.0" w:type="dxa"/>
      </w:tblCellMar>
    </w:tblPr>
  </w:style>
  <w:style w:type="table" w:styleId="Table4">
    <w:basedOn w:val="TableNormal"/>
    <w:pPr>
      <w:spacing w:after="0" w:line="240" w:lineRule="auto"/>
    </w:pPr>
    <w:tblPr>
      <w:tblStyleRowBandSize w:val="1"/>
      <w:tblStyleColBandSize w:val="1"/>
      <w:tblCellMar>
        <w:top w:w="360.0" w:type="dxa"/>
        <w:left w:w="96.0" w:type="dxa"/>
        <w:bottom w:w="131.0" w:type="dxa"/>
        <w:right w:w="115.0" w:type="dxa"/>
      </w:tblCellMar>
    </w:tblPr>
  </w:style>
  <w:style w:type="table" w:styleId="Table5">
    <w:basedOn w:val="TableNormal"/>
    <w:pPr>
      <w:spacing w:after="0" w:line="240" w:lineRule="auto"/>
    </w:pPr>
    <w:tblPr>
      <w:tblStyleRowBandSize w:val="1"/>
      <w:tblStyleColBandSize w:val="1"/>
      <w:tblCellMar>
        <w:top w:w="65.0" w:type="dxa"/>
        <w:left w:w="126.0" w:type="dxa"/>
        <w:bottom w:w="0.0" w:type="dxa"/>
        <w:right w:w="115.0" w:type="dxa"/>
      </w:tblCellMar>
    </w:tblPr>
  </w:style>
  <w:style w:type="table" w:styleId="Table6">
    <w:basedOn w:val="TableNormal"/>
    <w:pPr>
      <w:spacing w:after="0" w:line="240" w:lineRule="auto"/>
    </w:pPr>
    <w:tblPr>
      <w:tblStyleRowBandSize w:val="1"/>
      <w:tblStyleColBandSize w:val="1"/>
      <w:tblCellMar>
        <w:top w:w="168.0" w:type="dxa"/>
        <w:left w:w="96.0" w:type="dxa"/>
        <w:bottom w:w="118.0" w:type="dxa"/>
        <w:right w:w="115.0" w:type="dxa"/>
      </w:tblCellMar>
    </w:tblPr>
  </w:style>
  <w:style w:type="table" w:styleId="Table7">
    <w:basedOn w:val="TableNormal"/>
    <w:pPr>
      <w:spacing w:after="0" w:line="240" w:lineRule="auto"/>
    </w:pPr>
    <w:tblPr>
      <w:tblStyleRowBandSize w:val="1"/>
      <w:tblStyleColBandSize w:val="1"/>
      <w:tblCellMar>
        <w:top w:w="160.0" w:type="dxa"/>
        <w:left w:w="96.0" w:type="dxa"/>
        <w:bottom w:w="121.0" w:type="dxa"/>
        <w:right w:w="115.0" w:type="dxa"/>
      </w:tblCellMar>
    </w:tblPr>
  </w:style>
  <w:style w:type="table" w:styleId="Table8">
    <w:basedOn w:val="TableNormal"/>
    <w:pPr>
      <w:spacing w:after="0" w:line="240" w:lineRule="auto"/>
    </w:pPr>
    <w:tblPr>
      <w:tblStyleRowBandSize w:val="1"/>
      <w:tblStyleColBandSize w:val="1"/>
      <w:tblCellMar>
        <w:top w:w="492.0" w:type="dxa"/>
        <w:left w:w="96.0" w:type="dxa"/>
        <w:bottom w:w="19.0" w:type="dxa"/>
        <w:right w:w="35.0" w:type="dxa"/>
      </w:tblCellMar>
    </w:tblPr>
  </w:style>
  <w:style w:type="table" w:styleId="Table9">
    <w:basedOn w:val="TableNormal"/>
    <w:pPr>
      <w:spacing w:after="0" w:line="240" w:lineRule="auto"/>
    </w:pPr>
    <w:tblPr>
      <w:tblStyleRowBandSize w:val="1"/>
      <w:tblStyleColBandSize w:val="1"/>
      <w:tblCellMar>
        <w:top w:w="519.0" w:type="dxa"/>
        <w:left w:w="96.0" w:type="dxa"/>
        <w:bottom w:w="0.0" w:type="dxa"/>
        <w:right w:w="115.0" w:type="dxa"/>
      </w:tblCellMar>
    </w:tblPr>
  </w:style>
  <w:style w:type="table" w:styleId="Table10">
    <w:basedOn w:val="TableNormal"/>
    <w:pPr>
      <w:spacing w:after="0" w:line="240" w:lineRule="auto"/>
    </w:pPr>
    <w:tblPr>
      <w:tblStyleRowBandSize w:val="1"/>
      <w:tblStyleColBandSize w:val="1"/>
      <w:tblCellMar>
        <w:top w:w="489.0" w:type="dxa"/>
        <w:left w:w="96.0" w:type="dxa"/>
        <w:bottom w:w="243.0" w:type="dxa"/>
        <w:right w:w="115.0" w:type="dxa"/>
      </w:tblCellMar>
    </w:tblPr>
  </w:style>
  <w:style w:type="table" w:styleId="Table11">
    <w:basedOn w:val="TableNormal"/>
    <w:pPr>
      <w:spacing w:after="0" w:line="240" w:lineRule="auto"/>
    </w:pPr>
    <w:tblPr>
      <w:tblStyleRowBandSize w:val="1"/>
      <w:tblStyleColBandSize w:val="1"/>
      <w:tblCellMar>
        <w:top w:w="0.0" w:type="dxa"/>
        <w:left w:w="96.0" w:type="dxa"/>
        <w:bottom w:w="223.0" w:type="dxa"/>
        <w:right w:w="115.0" w:type="dxa"/>
      </w:tblCellMar>
    </w:tblPr>
  </w:style>
  <w:style w:type="table" w:styleId="Table12">
    <w:basedOn w:val="TableNormal"/>
    <w:pPr>
      <w:spacing w:after="0" w:line="240" w:lineRule="auto"/>
    </w:pPr>
    <w:tblPr>
      <w:tblStyleRowBandSize w:val="1"/>
      <w:tblStyleColBandSize w:val="1"/>
      <w:tblCellMar>
        <w:top w:w="500.0" w:type="dxa"/>
        <w:left w:w="96.0" w:type="dxa"/>
        <w:bottom w:w="0.0" w:type="dxa"/>
        <w:right w:w="140.0" w:type="dxa"/>
      </w:tblCellMar>
    </w:tblPr>
  </w:style>
  <w:style w:type="table" w:styleId="Table13">
    <w:basedOn w:val="TableNormal"/>
    <w:pPr>
      <w:spacing w:after="0" w:line="240" w:lineRule="auto"/>
    </w:pPr>
    <w:tblPr>
      <w:tblStyleRowBandSize w:val="1"/>
      <w:tblStyleColBandSize w:val="1"/>
      <w:tblCellMar>
        <w:top w:w="490.0" w:type="dxa"/>
        <w:left w:w="101.0" w:type="dxa"/>
        <w:bottom w:w="0.0" w:type="dxa"/>
        <w:right w:w="63.0" w:type="dxa"/>
      </w:tblCellMar>
    </w:tblPr>
  </w:style>
  <w:style w:type="table" w:styleId="Table14">
    <w:basedOn w:val="TableNormal"/>
    <w:pPr>
      <w:spacing w:after="0" w:line="240" w:lineRule="auto"/>
    </w:pPr>
    <w:tblPr>
      <w:tblStyleRowBandSize w:val="1"/>
      <w:tblStyleColBandSize w:val="1"/>
      <w:tblCellMar>
        <w:top w:w="67.0" w:type="dxa"/>
        <w:left w:w="101.0" w:type="dxa"/>
        <w:bottom w:w="0.0" w:type="dxa"/>
        <w:right w:w="115.0" w:type="dxa"/>
      </w:tblCellMar>
    </w:tblPr>
  </w:style>
  <w:style w:type="table" w:styleId="Table15">
    <w:basedOn w:val="TableNormal"/>
    <w:pPr>
      <w:spacing w:after="0" w:line="240" w:lineRule="auto"/>
    </w:pPr>
    <w:tblPr>
      <w:tblStyleRowBandSize w:val="1"/>
      <w:tblStyleColBandSize w:val="1"/>
      <w:tblCellMar>
        <w:top w:w="51.0" w:type="dxa"/>
        <w:left w:w="101.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96.0" w:type="dxa"/>
        <w:bottom w:w="0.0" w:type="dxa"/>
        <w:right w:w="115.0" w:type="dxa"/>
      </w:tblCellMar>
    </w:tblPr>
  </w:style>
  <w:style w:type="table" w:styleId="Table17">
    <w:basedOn w:val="TableNormal"/>
    <w:pPr>
      <w:spacing w:after="0" w:line="240" w:lineRule="auto"/>
    </w:pPr>
    <w:tblPr>
      <w:tblStyleRowBandSize w:val="1"/>
      <w:tblStyleColBandSize w:val="1"/>
      <w:tblCellMar>
        <w:top w:w="81.0" w:type="dxa"/>
        <w:left w:w="96.0" w:type="dxa"/>
        <w:bottom w:w="0.0" w:type="dxa"/>
        <w:right w:w="115.0" w:type="dxa"/>
      </w:tblCellMar>
    </w:tblPr>
  </w:style>
  <w:style w:type="table" w:styleId="Table18">
    <w:basedOn w:val="TableNormal"/>
    <w:pPr>
      <w:spacing w:after="0" w:line="240" w:lineRule="auto"/>
    </w:pPr>
    <w:tblPr>
      <w:tblStyleRowBandSize w:val="1"/>
      <w:tblStyleColBandSize w:val="1"/>
      <w:tblCellMar>
        <w:top w:w="51.0" w:type="dxa"/>
        <w:left w:w="96.0" w:type="dxa"/>
        <w:bottom w:w="0.0" w:type="dxa"/>
        <w:right w:w="70.0" w:type="dxa"/>
      </w:tblCellMar>
    </w:tblPr>
  </w:style>
  <w:style w:type="table" w:styleId="Table19">
    <w:basedOn w:val="TableNormal"/>
    <w:pPr>
      <w:spacing w:after="0" w:line="240" w:lineRule="auto"/>
    </w:pPr>
    <w:tblPr>
      <w:tblStyleRowBandSize w:val="1"/>
      <w:tblStyleColBandSize w:val="1"/>
      <w:tblCellMar>
        <w:top w:w="247.0" w:type="dxa"/>
        <w:left w:w="96.0" w:type="dxa"/>
        <w:bottom w:w="0.0" w:type="dxa"/>
        <w:right w:w="115.0" w:type="dxa"/>
      </w:tblCellMar>
    </w:tblPr>
  </w:style>
  <w:style w:type="table" w:styleId="Table20">
    <w:basedOn w:val="TableNormal"/>
    <w:pPr>
      <w:spacing w:after="0" w:line="240" w:lineRule="auto"/>
    </w:pPr>
    <w:tblPr>
      <w:tblStyleRowBandSize w:val="1"/>
      <w:tblStyleColBandSize w:val="1"/>
      <w:tblCellMar>
        <w:top w:w="250.0" w:type="dxa"/>
        <w:left w:w="96.0" w:type="dxa"/>
        <w:bottom w:w="0.0" w:type="dxa"/>
        <w:right w:w="115.0" w:type="dxa"/>
      </w:tblCellMar>
    </w:tblPr>
  </w:style>
  <w:style w:type="table" w:styleId="Table21">
    <w:basedOn w:val="TableNormal"/>
    <w:pPr>
      <w:spacing w:after="0" w:line="240" w:lineRule="auto"/>
    </w:pPr>
    <w:tblPr>
      <w:tblStyleRowBandSize w:val="1"/>
      <w:tblStyleColBandSize w:val="1"/>
      <w:tblCellMar>
        <w:top w:w="73.0" w:type="dxa"/>
        <w:left w:w="98.0" w:type="dxa"/>
        <w:bottom w:w="0.0" w:type="dxa"/>
        <w:right w:w="22.0" w:type="dxa"/>
      </w:tblCellMar>
    </w:tblPr>
  </w:style>
  <w:style w:type="table" w:styleId="Table22">
    <w:basedOn w:val="TableNormal"/>
    <w:pPr>
      <w:spacing w:after="0" w:line="240" w:lineRule="auto"/>
    </w:pPr>
    <w:tblPr>
      <w:tblStyleRowBandSize w:val="1"/>
      <w:tblStyleColBandSize w:val="1"/>
      <w:tblCellMar>
        <w:top w:w="69.0" w:type="dxa"/>
        <w:left w:w="101.0" w:type="dxa"/>
        <w:bottom w:w="0.0" w:type="dxa"/>
        <w:right w:w="84.0" w:type="dxa"/>
      </w:tblCellMar>
    </w:tblPr>
  </w:style>
  <w:style w:type="table" w:styleId="Table23">
    <w:basedOn w:val="TableNormal"/>
    <w:pPr>
      <w:spacing w:after="0" w:line="240" w:lineRule="auto"/>
    </w:pPr>
    <w:tblPr>
      <w:tblStyleRowBandSize w:val="1"/>
      <w:tblStyleColBandSize w:val="1"/>
      <w:tblCellMar>
        <w:top w:w="486.0" w:type="dxa"/>
        <w:left w:w="101.0" w:type="dxa"/>
        <w:bottom w:w="194.0" w:type="dxa"/>
        <w:right w:w="44.0" w:type="dxa"/>
      </w:tblCellMar>
    </w:tblPr>
  </w:style>
  <w:style w:type="table" w:styleId="Table24">
    <w:basedOn w:val="TableNormal"/>
    <w:pPr>
      <w:spacing w:after="0" w:line="240" w:lineRule="auto"/>
    </w:pPr>
    <w:tblPr>
      <w:tblStyleRowBandSize w:val="1"/>
      <w:tblStyleColBandSize w:val="1"/>
      <w:tblCellMar>
        <w:top w:w="257.0" w:type="dxa"/>
        <w:left w:w="101.0" w:type="dxa"/>
        <w:bottom w:w="84.0" w:type="dxa"/>
        <w:right w:w="27.0" w:type="dxa"/>
      </w:tblCellMar>
    </w:tblPr>
  </w:style>
  <w:style w:type="table" w:styleId="Table25">
    <w:basedOn w:val="TableNormal"/>
    <w:pPr>
      <w:spacing w:after="0" w:line="240" w:lineRule="auto"/>
    </w:pPr>
    <w:tblPr>
      <w:tblStyleRowBandSize w:val="1"/>
      <w:tblStyleColBandSize w:val="1"/>
      <w:tblCellMar>
        <w:top w:w="0.0" w:type="dxa"/>
        <w:left w:w="101.0" w:type="dxa"/>
        <w:bottom w:w="77.0" w:type="dxa"/>
        <w:right w:w="61.0" w:type="dxa"/>
      </w:tblCellMar>
    </w:tblPr>
  </w:style>
  <w:style w:type="table" w:styleId="Table26">
    <w:basedOn w:val="TableNormal"/>
    <w:pPr>
      <w:spacing w:after="0" w:line="240" w:lineRule="auto"/>
    </w:pPr>
    <w:tblPr>
      <w:tblStyleRowBandSize w:val="1"/>
      <w:tblStyleColBandSize w:val="1"/>
      <w:tblCellMar>
        <w:top w:w="260.0" w:type="dxa"/>
        <w:left w:w="101.0" w:type="dxa"/>
        <w:bottom w:w="81.0" w:type="dxa"/>
        <w:right w:w="27.0" w:type="dxa"/>
      </w:tblCellMar>
    </w:tblPr>
  </w:style>
  <w:style w:type="table" w:styleId="Table27">
    <w:basedOn w:val="TableNormal"/>
    <w:pPr>
      <w:spacing w:after="0" w:line="240" w:lineRule="auto"/>
    </w:pPr>
    <w:tblPr>
      <w:tblStyleRowBandSize w:val="1"/>
      <w:tblStyleColBandSize w:val="1"/>
      <w:tblCellMar>
        <w:top w:w="491.0" w:type="dxa"/>
        <w:left w:w="101.0" w:type="dxa"/>
        <w:bottom w:w="190.0" w:type="dxa"/>
        <w:right w:w="12.0" w:type="dxa"/>
      </w:tblCellMar>
    </w:tblPr>
  </w:style>
  <w:style w:type="table" w:styleId="Table28">
    <w:basedOn w:val="TableNormal"/>
    <w:pPr>
      <w:spacing w:after="0" w:line="240" w:lineRule="auto"/>
    </w:pPr>
    <w:tblPr>
      <w:tblStyleRowBandSize w:val="1"/>
      <w:tblStyleColBandSize w:val="1"/>
      <w:tblCellMar>
        <w:top w:w="248.0" w:type="dxa"/>
        <w:left w:w="101.0" w:type="dxa"/>
        <w:bottom w:w="79.0" w:type="dxa"/>
        <w:right w:w="39.0" w:type="dxa"/>
      </w:tblCellMar>
    </w:tblPr>
  </w:style>
  <w:style w:type="table" w:styleId="Table29">
    <w:basedOn w:val="TableNormal"/>
    <w:pPr>
      <w:spacing w:after="0" w:line="240" w:lineRule="auto"/>
    </w:pPr>
    <w:tblPr>
      <w:tblStyleRowBandSize w:val="1"/>
      <w:tblStyleColBandSize w:val="1"/>
      <w:tblCellMar>
        <w:top w:w="66.0" w:type="dxa"/>
        <w:left w:w="101.0" w:type="dxa"/>
        <w:bottom w:w="0.0" w:type="dxa"/>
        <w:right w:w="27.0" w:type="dxa"/>
      </w:tblCellMar>
    </w:tblPr>
  </w:style>
  <w:style w:type="table" w:styleId="Table30">
    <w:basedOn w:val="TableNormal"/>
    <w:pPr>
      <w:spacing w:after="0" w:line="240" w:lineRule="auto"/>
    </w:pPr>
    <w:tblPr>
      <w:tblStyleRowBandSize w:val="1"/>
      <w:tblStyleColBandSize w:val="1"/>
      <w:tblCellMar>
        <w:top w:w="70.0" w:type="dxa"/>
        <w:left w:w="0.0" w:type="dxa"/>
        <w:bottom w:w="0.0" w:type="dxa"/>
        <w:right w:w="45.0" w:type="dxa"/>
      </w:tblCellMar>
    </w:tblPr>
  </w:style>
  <w:style w:type="table" w:styleId="Table31">
    <w:basedOn w:val="TableNormal"/>
    <w:pPr>
      <w:spacing w:after="0" w:line="240" w:lineRule="auto"/>
    </w:pPr>
    <w:tblPr>
      <w:tblStyleRowBandSize w:val="1"/>
      <w:tblStyleColBandSize w:val="1"/>
      <w:tblCellMar>
        <w:top w:w="265.0" w:type="dxa"/>
        <w:left w:w="101.0" w:type="dxa"/>
        <w:bottom w:w="76.0" w:type="dxa"/>
        <w:right w:w="40.0" w:type="dxa"/>
      </w:tblCellMar>
    </w:tblPr>
  </w:style>
  <w:style w:type="table" w:styleId="Table32">
    <w:basedOn w:val="TableNormal"/>
    <w:pPr>
      <w:spacing w:after="0" w:line="240" w:lineRule="auto"/>
    </w:pPr>
    <w:tblPr>
      <w:tblStyleRowBandSize w:val="1"/>
      <w:tblStyleColBandSize w:val="1"/>
      <w:tblCellMar>
        <w:top w:w="275.0" w:type="dxa"/>
        <w:left w:w="101.0" w:type="dxa"/>
        <w:bottom w:w="82.0" w:type="dxa"/>
        <w:right w:w="27.0" w:type="dxa"/>
      </w:tblCellMar>
    </w:tblPr>
  </w:style>
  <w:style w:type="table" w:styleId="Table33">
    <w:basedOn w:val="TableNormal"/>
    <w:pPr>
      <w:spacing w:after="0" w:line="240" w:lineRule="auto"/>
    </w:pPr>
    <w:tblPr>
      <w:tblStyleRowBandSize w:val="1"/>
      <w:tblStyleColBandSize w:val="1"/>
      <w:tblCellMar>
        <w:top w:w="486.0" w:type="dxa"/>
        <w:left w:w="81.0" w:type="dxa"/>
        <w:bottom w:w="193.0" w:type="dxa"/>
        <w:right w:w="71.0" w:type="dxa"/>
      </w:tblCellMar>
    </w:tblPr>
  </w:style>
  <w:style w:type="table" w:styleId="Table34">
    <w:basedOn w:val="TableNormal"/>
    <w:pPr>
      <w:spacing w:after="0" w:line="240" w:lineRule="auto"/>
    </w:pPr>
    <w:tblPr>
      <w:tblStyleRowBandSize w:val="1"/>
      <w:tblStyleColBandSize w:val="1"/>
      <w:tblCellMar>
        <w:top w:w="495.0" w:type="dxa"/>
        <w:left w:w="101.0" w:type="dxa"/>
        <w:bottom w:w="191.0" w:type="dxa"/>
        <w:right w:w="29.0" w:type="dxa"/>
      </w:tblCellMar>
    </w:tblPr>
  </w:style>
  <w:style w:type="table" w:styleId="Table35">
    <w:basedOn w:val="TableNormal"/>
    <w:pPr>
      <w:spacing w:after="0" w:line="240" w:lineRule="auto"/>
    </w:pPr>
    <w:tblPr>
      <w:tblStyleRowBandSize w:val="1"/>
      <w:tblStyleColBandSize w:val="1"/>
      <w:tblCellMar>
        <w:top w:w="0.0" w:type="dxa"/>
        <w:left w:w="101.0" w:type="dxa"/>
        <w:bottom w:w="194.0" w:type="dxa"/>
        <w:right w:w="25.0" w:type="dxa"/>
      </w:tblCellMar>
    </w:tblPr>
  </w:style>
  <w:style w:type="table" w:styleId="Table36">
    <w:basedOn w:val="TableNormal"/>
    <w:pPr>
      <w:spacing w:after="0" w:line="240" w:lineRule="auto"/>
    </w:pPr>
    <w:tblPr>
      <w:tblStyleRowBandSize w:val="1"/>
      <w:tblStyleColBandSize w:val="1"/>
      <w:tblCellMar>
        <w:top w:w="487.0" w:type="dxa"/>
        <w:left w:w="101.0" w:type="dxa"/>
        <w:bottom w:w="194.0" w:type="dxa"/>
        <w:right w:w="76.0" w:type="dxa"/>
      </w:tblCellMar>
    </w:tblPr>
  </w:style>
  <w:style w:type="table" w:styleId="Table37">
    <w:basedOn w:val="TableNormal"/>
    <w:pPr>
      <w:spacing w:after="0" w:line="240" w:lineRule="auto"/>
    </w:pPr>
    <w:tblPr>
      <w:tblStyleRowBandSize w:val="1"/>
      <w:tblStyleColBandSize w:val="1"/>
      <w:tblCellMar>
        <w:top w:w="491.0" w:type="dxa"/>
        <w:left w:w="101.0" w:type="dxa"/>
        <w:bottom w:w="192.0" w:type="dxa"/>
        <w:right w:w="60.0" w:type="dxa"/>
      </w:tblCellMar>
    </w:tblPr>
  </w:style>
  <w:style w:type="table" w:styleId="Table38">
    <w:basedOn w:val="TableNormal"/>
    <w:pPr>
      <w:spacing w:after="0" w:line="240" w:lineRule="auto"/>
    </w:pPr>
    <w:tblPr>
      <w:tblStyleRowBandSize w:val="1"/>
      <w:tblStyleColBandSize w:val="1"/>
      <w:tblCellMar>
        <w:top w:w="486.0" w:type="dxa"/>
        <w:left w:w="101.0" w:type="dxa"/>
        <w:bottom w:w="195.0" w:type="dxa"/>
        <w:right w:w="64.0" w:type="dxa"/>
      </w:tblCellMar>
    </w:tblPr>
  </w:style>
  <w:style w:type="table" w:styleId="Table39">
    <w:basedOn w:val="TableNormal"/>
    <w:pPr>
      <w:spacing w:after="0" w:line="240" w:lineRule="auto"/>
    </w:pPr>
    <w:tblPr>
      <w:tblStyleRowBandSize w:val="1"/>
      <w:tblStyleColBandSize w:val="1"/>
      <w:tblCellMar>
        <w:top w:w="0.0" w:type="dxa"/>
        <w:left w:w="113.0" w:type="dxa"/>
        <w:bottom w:w="0.0" w:type="dxa"/>
        <w:right w:w="115.0" w:type="dxa"/>
      </w:tblCellMar>
    </w:tblPr>
  </w:style>
  <w:style w:type="table" w:styleId="Table40">
    <w:basedOn w:val="TableNormal"/>
    <w:pPr>
      <w:spacing w:after="0" w:line="240" w:lineRule="auto"/>
    </w:pPr>
    <w:tblPr>
      <w:tblStyleRowBandSize w:val="1"/>
      <w:tblStyleColBandSize w:val="1"/>
      <w:tblCellMar>
        <w:top w:w="88.0" w:type="dxa"/>
        <w:left w:w="111.0" w:type="dxa"/>
        <w:bottom w:w="0.0" w:type="dxa"/>
        <w:right w:w="115.0" w:type="dxa"/>
      </w:tblCellMar>
    </w:tblPr>
  </w:style>
  <w:style w:type="table" w:styleId="Table41">
    <w:basedOn w:val="TableNormal"/>
    <w:pPr>
      <w:spacing w:after="0" w:line="240" w:lineRule="auto"/>
    </w:pPr>
    <w:tblPr>
      <w:tblStyleRowBandSize w:val="1"/>
      <w:tblStyleColBandSize w:val="1"/>
      <w:tblCellMar>
        <w:top w:w="82.0" w:type="dxa"/>
        <w:left w:w="111.0" w:type="dxa"/>
        <w:bottom w:w="0.0" w:type="dxa"/>
        <w:right w:w="91.0" w:type="dxa"/>
      </w:tblCellMar>
    </w:tblPr>
  </w:style>
  <w:style w:type="table" w:styleId="Table42">
    <w:basedOn w:val="TableNormal"/>
    <w:pPr>
      <w:spacing w:after="0" w:line="240" w:lineRule="auto"/>
    </w:pPr>
    <w:tblPr>
      <w:tblStyleRowBandSize w:val="1"/>
      <w:tblStyleColBandSize w:val="1"/>
      <w:tblCellMar>
        <w:top w:w="82.0" w:type="dxa"/>
        <w:left w:w="111.0" w:type="dxa"/>
        <w:bottom w:w="0.0" w:type="dxa"/>
        <w:right w:w="115.0" w:type="dxa"/>
      </w:tblCellMar>
    </w:tblPr>
  </w:style>
  <w:style w:type="table" w:styleId="Table43">
    <w:basedOn w:val="TableNormal"/>
    <w:pPr>
      <w:spacing w:after="0" w:line="240" w:lineRule="auto"/>
    </w:pPr>
    <w:tblPr>
      <w:tblStyleRowBandSize w:val="1"/>
      <w:tblStyleColBandSize w:val="1"/>
      <w:tblCellMar>
        <w:top w:w="698.0" w:type="dxa"/>
        <w:left w:w="101.0" w:type="dxa"/>
        <w:bottom w:w="397.0" w:type="dxa"/>
        <w:right w:w="167.0" w:type="dxa"/>
      </w:tblCellMar>
    </w:tblPr>
  </w:style>
  <w:style w:type="table" w:styleId="Table44">
    <w:basedOn w:val="TableNormal"/>
    <w:pPr>
      <w:spacing w:after="0" w:line="240" w:lineRule="auto"/>
    </w:pPr>
    <w:tblPr>
      <w:tblStyleRowBandSize w:val="1"/>
      <w:tblStyleColBandSize w:val="1"/>
      <w:tblCellMar>
        <w:top w:w="704.0" w:type="dxa"/>
        <w:left w:w="101.0" w:type="dxa"/>
        <w:bottom w:w="342.0" w:type="dxa"/>
        <w:right w:w="102.0" w:type="dxa"/>
      </w:tblCellMar>
    </w:tblPr>
  </w:style>
  <w:style w:type="table" w:styleId="Table45">
    <w:basedOn w:val="TableNormal"/>
    <w:pPr>
      <w:spacing w:after="0" w:line="240" w:lineRule="auto"/>
    </w:pPr>
    <w:tblPr>
      <w:tblStyleRowBandSize w:val="1"/>
      <w:tblStyleColBandSize w:val="1"/>
      <w:tblCellMar>
        <w:top w:w="704.0" w:type="dxa"/>
        <w:left w:w="101.0" w:type="dxa"/>
        <w:bottom w:w="31.0" w:type="dxa"/>
        <w:right w:w="56.0" w:type="dxa"/>
      </w:tblCellMar>
    </w:tblPr>
  </w:style>
  <w:style w:type="table" w:styleId="Table46">
    <w:basedOn w:val="TableNormal"/>
    <w:pPr>
      <w:spacing w:after="0" w:line="240" w:lineRule="auto"/>
    </w:pPr>
    <w:tblPr>
      <w:tblStyleRowBandSize w:val="1"/>
      <w:tblStyleColBandSize w:val="1"/>
      <w:tblCellMar>
        <w:top w:w="74.0" w:type="dxa"/>
        <w:left w:w="101.0" w:type="dxa"/>
        <w:bottom w:w="0.0" w:type="dxa"/>
        <w:right w:w="105.0" w:type="dxa"/>
      </w:tblCellMar>
    </w:tblPr>
  </w:style>
  <w:style w:type="table" w:styleId="Table47">
    <w:basedOn w:val="TableNormal"/>
    <w:pPr>
      <w:spacing w:after="0" w:line="240" w:lineRule="auto"/>
    </w:pPr>
    <w:tblPr>
      <w:tblStyleRowBandSize w:val="1"/>
      <w:tblStyleColBandSize w:val="1"/>
      <w:tblCellMar>
        <w:top w:w="699.0" w:type="dxa"/>
        <w:left w:w="101.0" w:type="dxa"/>
        <w:bottom w:w="222.0" w:type="dxa"/>
        <w:right w:w="115.0" w:type="dxa"/>
      </w:tblCellMar>
    </w:tblPr>
  </w:style>
  <w:style w:type="table" w:styleId="Table48">
    <w:basedOn w:val="TableNormal"/>
    <w:pPr>
      <w:spacing w:after="0" w:line="240" w:lineRule="auto"/>
    </w:pPr>
    <w:tblPr>
      <w:tblStyleRowBandSize w:val="1"/>
      <w:tblStyleColBandSize w:val="1"/>
      <w:tblCellMar>
        <w:top w:w="709.0" w:type="dxa"/>
        <w:left w:w="101.0" w:type="dxa"/>
        <w:bottom w:w="32.0" w:type="dxa"/>
        <w:right w:w="115.0" w:type="dxa"/>
      </w:tblCellMar>
    </w:tblPr>
  </w:style>
  <w:style w:type="table" w:styleId="Table49">
    <w:basedOn w:val="TableNormal"/>
    <w:pPr>
      <w:spacing w:after="0" w:line="240" w:lineRule="auto"/>
    </w:pPr>
    <w:tblPr>
      <w:tblStyleRowBandSize w:val="1"/>
      <w:tblStyleColBandSize w:val="1"/>
      <w:tblCellMar>
        <w:top w:w="69.0" w:type="dxa"/>
        <w:left w:w="101.0" w:type="dxa"/>
        <w:bottom w:w="0.0" w:type="dxa"/>
        <w:right w:w="110.0" w:type="dxa"/>
      </w:tblCellMar>
    </w:tblPr>
  </w:style>
  <w:style w:type="table" w:styleId="Table50">
    <w:basedOn w:val="TableNormal"/>
    <w:pPr>
      <w:spacing w:after="0" w:line="240" w:lineRule="auto"/>
    </w:pPr>
    <w:tblPr>
      <w:tblStyleRowBandSize w:val="1"/>
      <w:tblStyleColBandSize w:val="1"/>
      <w:tblCellMar>
        <w:top w:w="69.0" w:type="dxa"/>
        <w:left w:w="101.0" w:type="dxa"/>
        <w:bottom w:w="0.0" w:type="dxa"/>
        <w:right w:w="115.0" w:type="dxa"/>
      </w:tblCellMar>
    </w:tblPr>
  </w:style>
  <w:style w:type="table" w:styleId="Table51">
    <w:basedOn w:val="TableNormal"/>
    <w:pPr>
      <w:spacing w:after="0" w:line="240" w:lineRule="auto"/>
    </w:pPr>
    <w:tblPr>
      <w:tblStyleRowBandSize w:val="1"/>
      <w:tblStyleColBandSize w:val="1"/>
      <w:tblCellMar>
        <w:top w:w="70.0" w:type="dxa"/>
        <w:left w:w="0.0" w:type="dxa"/>
        <w:bottom w:w="0.0" w:type="dxa"/>
        <w:right w:w="11.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png"/><Relationship Id="rId20" Type="http://schemas.openxmlformats.org/officeDocument/2006/relationships/hyperlink" Target="https://www.gov.uk/government/publications/technology-code-of-practice/technology-code-of-practice" TargetMode="External"/><Relationship Id="rId42" Type="http://schemas.openxmlformats.org/officeDocument/2006/relationships/header" Target="header5.xml"/><Relationship Id="rId41" Type="http://schemas.openxmlformats.org/officeDocument/2006/relationships/image" Target="media/image4.png"/><Relationship Id="rId22" Type="http://schemas.openxmlformats.org/officeDocument/2006/relationships/hyperlink" Target="https://www.gov.uk/government/publications/technology-code-of-practice/technology-code-of-practice" TargetMode="External"/><Relationship Id="rId44" Type="http://schemas.openxmlformats.org/officeDocument/2006/relationships/header" Target="header4.xml"/><Relationship Id="rId21" Type="http://schemas.openxmlformats.org/officeDocument/2006/relationships/hyperlink" Target="https://www.ncsc.gov.uk/guidance/implementing-cloud-security-principles" TargetMode="External"/><Relationship Id="rId43" Type="http://schemas.openxmlformats.org/officeDocument/2006/relationships/header" Target="header6.xml"/><Relationship Id="rId24" Type="http://schemas.openxmlformats.org/officeDocument/2006/relationships/hyperlink" Target="http://www.faststream.gov.uk/" TargetMode="External"/><Relationship Id="rId46" Type="http://schemas.openxmlformats.org/officeDocument/2006/relationships/footer" Target="footer6.xml"/><Relationship Id="rId23" Type="http://schemas.openxmlformats.org/officeDocument/2006/relationships/hyperlink" Target="https://www.ncsc.gov.uk/guidance/10-steps-cyber-security" TargetMode="External"/><Relationship Id="rId45" Type="http://schemas.openxmlformats.org/officeDocument/2006/relationships/footer" Target="foot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owncommercial.qualtrics.com/jfe/form/SV_9YO5ox0tT0ofQ0u" TargetMode="External"/><Relationship Id="rId26" Type="http://schemas.openxmlformats.org/officeDocument/2006/relationships/image" Target="media/image8.png"/><Relationship Id="rId25" Type="http://schemas.openxmlformats.org/officeDocument/2006/relationships/hyperlink" Target="http://www.apply-civil-service-fast-stream.service.gov.uk/fset-fast-stream" TargetMode="External"/><Relationship Id="rId47" Type="http://schemas.openxmlformats.org/officeDocument/2006/relationships/footer" Target="footer4.xml"/><Relationship Id="rId28" Type="http://schemas.openxmlformats.org/officeDocument/2006/relationships/hyperlink" Target="https://www.gov.uk/guidance/check-employment-status-for-tax" TargetMode="External"/><Relationship Id="rId27"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png"/><Relationship Id="rId8" Type="http://schemas.openxmlformats.org/officeDocument/2006/relationships/hyperlink" Target="https://crowncommercial.qualtrics.com/jfe/form/SV_9YO5ox0tT0ofQ0u" TargetMode="External"/><Relationship Id="rId31" Type="http://schemas.openxmlformats.org/officeDocument/2006/relationships/header" Target="header2.xml"/><Relationship Id="rId30"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crowncommercial.qualtrics.com/jfe/form/SV_9YO5ox0tT0ofQ0u" TargetMode="External"/><Relationship Id="rId33" Type="http://schemas.openxmlformats.org/officeDocument/2006/relationships/header" Target="header1.xml"/><Relationship Id="rId10" Type="http://schemas.openxmlformats.org/officeDocument/2006/relationships/hyperlink" Target="https://crowncommercial.qualtrics.com/jfe/form/SV_9YO5ox0tT0ofQ0u" TargetMode="External"/><Relationship Id="rId32" Type="http://schemas.openxmlformats.org/officeDocument/2006/relationships/header" Target="header3.xml"/><Relationship Id="rId13" Type="http://schemas.openxmlformats.org/officeDocument/2006/relationships/hyperlink" Target="https://www.gov.uk/government/publications/security-policy-framework" TargetMode="External"/><Relationship Id="rId35" Type="http://schemas.openxmlformats.org/officeDocument/2006/relationships/footer" Target="footer3.xml"/><Relationship Id="rId12" Type="http://schemas.openxmlformats.org/officeDocument/2006/relationships/hyperlink" Target="https://crowncommercial.qualtrics.com/jfe/form/SV_9YO5ox0tT0ofQ0u" TargetMode="External"/><Relationship Id="rId34" Type="http://schemas.openxmlformats.org/officeDocument/2006/relationships/footer" Target="footer2.xml"/><Relationship Id="rId15" Type="http://schemas.openxmlformats.org/officeDocument/2006/relationships/hyperlink" Target="https://www.cpni.gov.uk/content/adopt-risk-management-approach" TargetMode="External"/><Relationship Id="rId37" Type="http://schemas.openxmlformats.org/officeDocument/2006/relationships/image" Target="media/image6.png"/><Relationship Id="rId14" Type="http://schemas.openxmlformats.org/officeDocument/2006/relationships/hyperlink" Target="https://www.gov.uk/government/publications/security-policy-framework" TargetMode="External"/><Relationship Id="rId36" Type="http://schemas.openxmlformats.org/officeDocument/2006/relationships/footer" Target="footer1.xml"/><Relationship Id="rId17" Type="http://schemas.openxmlformats.org/officeDocument/2006/relationships/hyperlink" Target="https://www.cpni.gov.uk/content/adopt-risk-management-approach" TargetMode="External"/><Relationship Id="rId39" Type="http://schemas.openxmlformats.org/officeDocument/2006/relationships/image" Target="media/image5.png"/><Relationship Id="rId16" Type="http://schemas.openxmlformats.org/officeDocument/2006/relationships/hyperlink" Target="https://www.cpni.gov.uk/content/adopt-risk-management-approach" TargetMode="External"/><Relationship Id="rId38" Type="http://schemas.openxmlformats.org/officeDocument/2006/relationships/hyperlink" Target="https://www.gov.uk/government/publications/the-sourcing-and-consultancy-playbooks" TargetMode="External"/><Relationship Id="rId19" Type="http://schemas.openxmlformats.org/officeDocument/2006/relationships/hyperlink" Target="https://www.ncsc.gov.uk/collection/risk-management-collection" TargetMode="External"/><Relationship Id="rId18" Type="http://schemas.openxmlformats.org/officeDocument/2006/relationships/hyperlink" Target="https://www.npsa.gov.uk/sensitive-information-ass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sO2dot/BzZuj2+90PbX6wqLAUQ==">CgMxLjA4AHIhMThXWTNqckFOQXNldHpJdmRTTlhQU2FocnRvZ0x6ZWJl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2024-12-13T16:30:00Z</dcterms:created>
  <dc:creator>Ciara Mcnally</dc:creator>
</cp:coreProperties>
</file>