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FA31B" w14:textId="1EE2EC54" w:rsidR="00CC3853" w:rsidRDefault="007351B4" w:rsidP="00072282">
      <w:pPr>
        <w:pStyle w:val="Heading1"/>
        <w:numPr>
          <w:ilvl w:val="0"/>
          <w:numId w:val="0"/>
        </w:numPr>
        <w:ind w:left="432"/>
      </w:pPr>
      <w:r>
        <w:rPr>
          <w:rFonts w:asciiTheme="minorHAnsi" w:hAnsiTheme="minorHAnsi" w:cstheme="minorHAnsi"/>
        </w:rPr>
        <w:t>PROJ1.1</w:t>
      </w:r>
      <w:r w:rsidR="005F6C9E">
        <w:rPr>
          <w:rFonts w:asciiTheme="minorHAnsi" w:hAnsiTheme="minorHAnsi" w:cstheme="minorHAnsi"/>
        </w:rPr>
        <w:t xml:space="preserve"> Template </w:t>
      </w:r>
      <w:r w:rsidR="00B85E7E" w:rsidRPr="00B85E7E">
        <w:rPr>
          <w:rFonts w:asciiTheme="minorHAnsi" w:hAnsiTheme="minorHAnsi" w:cstheme="minorHAnsi"/>
        </w:rPr>
        <w:t>Statement of Compliance to requirements</w:t>
      </w:r>
    </w:p>
    <w:p w14:paraId="430082B3" w14:textId="781D69B9" w:rsidR="00CD4AE8" w:rsidRPr="0057088D" w:rsidRDefault="00031B52">
      <w:r>
        <w:rPr>
          <w:i/>
          <w:iCs/>
        </w:rPr>
        <w:t xml:space="preserve">Please highlight full compliance/partial compliance/non-compliance for each requirement in the table below (section 1). Full details of your preliminary solution must be detailed </w:t>
      </w:r>
      <w:r w:rsidR="00D40A4E">
        <w:rPr>
          <w:i/>
          <w:iCs/>
        </w:rPr>
        <w:t>in section 2</w:t>
      </w:r>
      <w:r>
        <w:rPr>
          <w:i/>
          <w:iCs/>
        </w:rPr>
        <w:t>. Where an alternative solution is proposed, or for any points that cannot be fully met, please</w:t>
      </w:r>
      <w:r w:rsidR="009A3848">
        <w:rPr>
          <w:i/>
          <w:iCs/>
        </w:rPr>
        <w:t xml:space="preserve"> mark the “partially compliant” box and</w:t>
      </w:r>
      <w:r>
        <w:rPr>
          <w:i/>
          <w:iCs/>
        </w:rPr>
        <w:t xml:space="preserve"> provide a clear justification</w:t>
      </w:r>
      <w:r w:rsidR="009A3848">
        <w:rPr>
          <w:i/>
          <w:iCs/>
        </w:rPr>
        <w:t>/</w:t>
      </w:r>
      <w:r w:rsidR="005972E5">
        <w:rPr>
          <w:i/>
          <w:iCs/>
        </w:rPr>
        <w:t xml:space="preserve"> detail</w:t>
      </w:r>
      <w:r w:rsidR="009A3848">
        <w:rPr>
          <w:i/>
          <w:iCs/>
        </w:rPr>
        <w:t xml:space="preserve"> of</w:t>
      </w:r>
      <w:r w:rsidR="005972E5">
        <w:rPr>
          <w:i/>
          <w:iCs/>
        </w:rPr>
        <w:t xml:space="preserve"> your</w:t>
      </w:r>
      <w:r w:rsidR="009A3848">
        <w:rPr>
          <w:i/>
          <w:iCs/>
        </w:rPr>
        <w:t xml:space="preserve"> proposed solution in section 2.</w:t>
      </w:r>
    </w:p>
    <w:p w14:paraId="25CEC36C" w14:textId="0975B9FA" w:rsidR="00C252B7" w:rsidRPr="00072282" w:rsidRDefault="00D40A4E" w:rsidP="00072282">
      <w:pPr>
        <w:pStyle w:val="Heading1"/>
      </w:pPr>
      <w:r>
        <w:t xml:space="preserve">Requirements </w:t>
      </w:r>
    </w:p>
    <w:p w14:paraId="4E4C15E9" w14:textId="62F16DF1" w:rsidR="00D40A4E" w:rsidRPr="00D40A4E" w:rsidRDefault="00D40A4E" w:rsidP="00072282">
      <w:pPr>
        <w:pStyle w:val="Heading2"/>
      </w:pPr>
      <w:r>
        <w:t>Transport and Storage Concept Description and Contents</w:t>
      </w:r>
    </w:p>
    <w:tbl>
      <w:tblPr>
        <w:tblStyle w:val="TableGrid2"/>
        <w:tblpPr w:leftFromText="180" w:rightFromText="180" w:vertAnchor="text" w:horzAnchor="margin" w:tblpY="22"/>
        <w:tblW w:w="5000" w:type="pct"/>
        <w:tblLayout w:type="fixed"/>
        <w:tblLook w:val="04A0" w:firstRow="1" w:lastRow="0" w:firstColumn="1" w:lastColumn="0" w:noHBand="0" w:noVBand="1"/>
      </w:tblPr>
      <w:tblGrid>
        <w:gridCol w:w="530"/>
        <w:gridCol w:w="5986"/>
        <w:gridCol w:w="851"/>
        <w:gridCol w:w="993"/>
        <w:gridCol w:w="990"/>
        <w:gridCol w:w="851"/>
        <w:gridCol w:w="1275"/>
        <w:gridCol w:w="1278"/>
        <w:gridCol w:w="1194"/>
      </w:tblGrid>
      <w:tr w:rsidR="00CA0913" w:rsidRPr="0057088D" w14:paraId="759BCFA7" w14:textId="0D520FF9" w:rsidTr="00072282">
        <w:tc>
          <w:tcPr>
            <w:tcW w:w="190" w:type="pct"/>
            <w:vMerge w:val="restart"/>
          </w:tcPr>
          <w:p w14:paraId="582325ED" w14:textId="77777777" w:rsidR="00CA0913" w:rsidRPr="00E24E69" w:rsidRDefault="00CA0913" w:rsidP="00D868C3">
            <w:pPr>
              <w:rPr>
                <w:b/>
              </w:rPr>
            </w:pPr>
            <w:r w:rsidRPr="00E24E69">
              <w:rPr>
                <w:b/>
              </w:rPr>
              <w:t>ID</w:t>
            </w:r>
          </w:p>
        </w:tc>
        <w:tc>
          <w:tcPr>
            <w:tcW w:w="2146" w:type="pct"/>
            <w:vMerge w:val="restart"/>
          </w:tcPr>
          <w:p w14:paraId="5772EB7C" w14:textId="77777777" w:rsidR="00CA0913" w:rsidRPr="00E24E69" w:rsidRDefault="00CA0913" w:rsidP="00D868C3">
            <w:pPr>
              <w:rPr>
                <w:b/>
              </w:rPr>
            </w:pPr>
            <w:r w:rsidRPr="00E24E69">
              <w:rPr>
                <w:b/>
              </w:rPr>
              <w:t xml:space="preserve">Requirement </w:t>
            </w:r>
          </w:p>
        </w:tc>
        <w:tc>
          <w:tcPr>
            <w:tcW w:w="1321" w:type="pct"/>
            <w:gridSpan w:val="4"/>
          </w:tcPr>
          <w:p w14:paraId="6EC0CD95" w14:textId="77777777" w:rsidR="00CA0913" w:rsidRPr="00E24E69" w:rsidRDefault="00CA0913" w:rsidP="00D868C3">
            <w:pPr>
              <w:jc w:val="center"/>
              <w:rPr>
                <w:b/>
              </w:rPr>
            </w:pPr>
            <w:r w:rsidRPr="00E24E69">
              <w:rPr>
                <w:b/>
              </w:rPr>
              <w:t>Container Validity X/(N/A)</w:t>
            </w:r>
          </w:p>
        </w:tc>
        <w:tc>
          <w:tcPr>
            <w:tcW w:w="1343" w:type="pct"/>
            <w:gridSpan w:val="3"/>
            <w:shd w:val="clear" w:color="auto" w:fill="FFFFFF" w:themeFill="background1"/>
          </w:tcPr>
          <w:p w14:paraId="203B6FD1" w14:textId="1A9125EE" w:rsidR="00CA0913" w:rsidRDefault="00CA0913" w:rsidP="00D868C3">
            <w:pPr>
              <w:jc w:val="center"/>
              <w:rPr>
                <w:b/>
              </w:rPr>
            </w:pPr>
            <w:r>
              <w:rPr>
                <w:b/>
              </w:rPr>
              <w:t>Bidder to mark X in the relevant column and provide justification below</w:t>
            </w:r>
          </w:p>
        </w:tc>
      </w:tr>
      <w:tr w:rsidR="00CA0913" w:rsidRPr="0057088D" w14:paraId="37ABCB94" w14:textId="233D6CC9" w:rsidTr="00072282">
        <w:tc>
          <w:tcPr>
            <w:tcW w:w="190" w:type="pct"/>
            <w:vMerge/>
          </w:tcPr>
          <w:p w14:paraId="757A23B0" w14:textId="77777777" w:rsidR="00CA0913" w:rsidRPr="00E24E69" w:rsidRDefault="00CA0913" w:rsidP="00CA0913">
            <w:pPr>
              <w:rPr>
                <w:b/>
              </w:rPr>
            </w:pPr>
          </w:p>
        </w:tc>
        <w:tc>
          <w:tcPr>
            <w:tcW w:w="2146" w:type="pct"/>
            <w:vMerge/>
          </w:tcPr>
          <w:p w14:paraId="69B81809" w14:textId="77777777" w:rsidR="00CA0913" w:rsidRPr="00E24E69" w:rsidRDefault="00CA0913" w:rsidP="00CA0913">
            <w:pPr>
              <w:rPr>
                <w:b/>
              </w:rPr>
            </w:pPr>
          </w:p>
        </w:tc>
        <w:tc>
          <w:tcPr>
            <w:tcW w:w="305" w:type="pct"/>
          </w:tcPr>
          <w:p w14:paraId="567F1046" w14:textId="77777777" w:rsidR="00CA0913" w:rsidRPr="00E24E69" w:rsidRDefault="00CA0913" w:rsidP="00CA0913">
            <w:pPr>
              <w:rPr>
                <w:b/>
              </w:rPr>
            </w:pPr>
            <w:r w:rsidRPr="00E24E69">
              <w:rPr>
                <w:b/>
              </w:rPr>
              <w:t>TSC#1</w:t>
            </w:r>
          </w:p>
        </w:tc>
        <w:tc>
          <w:tcPr>
            <w:tcW w:w="356" w:type="pct"/>
          </w:tcPr>
          <w:p w14:paraId="63A022B2" w14:textId="77777777" w:rsidR="00CA0913" w:rsidRPr="00E24E69" w:rsidRDefault="00CA0913" w:rsidP="00CA0913">
            <w:pPr>
              <w:rPr>
                <w:b/>
              </w:rPr>
            </w:pPr>
            <w:r w:rsidRPr="00E24E69">
              <w:rPr>
                <w:b/>
              </w:rPr>
              <w:t>TSC#2</w:t>
            </w:r>
            <w:r>
              <w:rPr>
                <w:b/>
              </w:rPr>
              <w:t>a and 2b</w:t>
            </w:r>
          </w:p>
        </w:tc>
        <w:tc>
          <w:tcPr>
            <w:tcW w:w="355" w:type="pct"/>
          </w:tcPr>
          <w:p w14:paraId="115FFBA1" w14:textId="77777777" w:rsidR="00CA0913" w:rsidRPr="00E24E69" w:rsidRDefault="00CA0913" w:rsidP="00CA0913">
            <w:pPr>
              <w:rPr>
                <w:b/>
              </w:rPr>
            </w:pPr>
            <w:r w:rsidRPr="00E24E69">
              <w:rPr>
                <w:b/>
              </w:rPr>
              <w:t>TSC#3</w:t>
            </w:r>
          </w:p>
        </w:tc>
        <w:tc>
          <w:tcPr>
            <w:tcW w:w="305" w:type="pct"/>
          </w:tcPr>
          <w:p w14:paraId="2A4517B9" w14:textId="77777777" w:rsidR="00CA0913" w:rsidRPr="00E24E69" w:rsidRDefault="00CA0913" w:rsidP="00CA0913">
            <w:pPr>
              <w:rPr>
                <w:b/>
              </w:rPr>
            </w:pPr>
            <w:r w:rsidRPr="00E24E69">
              <w:rPr>
                <w:b/>
              </w:rPr>
              <w:t>TSC#4</w:t>
            </w:r>
          </w:p>
        </w:tc>
        <w:tc>
          <w:tcPr>
            <w:tcW w:w="457" w:type="pct"/>
            <w:shd w:val="clear" w:color="auto" w:fill="FFFFFF" w:themeFill="background1"/>
          </w:tcPr>
          <w:p w14:paraId="56977648" w14:textId="30962DBE" w:rsidR="00CA0913" w:rsidRPr="00E24E69" w:rsidRDefault="00CA0913" w:rsidP="00CA0913">
            <w:pPr>
              <w:rPr>
                <w:b/>
              </w:rPr>
            </w:pPr>
            <w:r>
              <w:rPr>
                <w:b/>
              </w:rPr>
              <w:t xml:space="preserve">Compliant  </w:t>
            </w:r>
          </w:p>
        </w:tc>
        <w:tc>
          <w:tcPr>
            <w:tcW w:w="458" w:type="pct"/>
            <w:shd w:val="clear" w:color="auto" w:fill="FFFFFF" w:themeFill="background1"/>
          </w:tcPr>
          <w:p w14:paraId="0BA18A64" w14:textId="0C659862" w:rsidR="00CA0913" w:rsidRPr="00E24E69" w:rsidRDefault="00CA0913" w:rsidP="00CA0913">
            <w:pPr>
              <w:rPr>
                <w:b/>
              </w:rPr>
            </w:pPr>
            <w:r>
              <w:rPr>
                <w:b/>
              </w:rPr>
              <w:t>Partially Compliant</w:t>
            </w:r>
          </w:p>
        </w:tc>
        <w:tc>
          <w:tcPr>
            <w:tcW w:w="428" w:type="pct"/>
            <w:shd w:val="clear" w:color="auto" w:fill="FFFFFF" w:themeFill="background1"/>
          </w:tcPr>
          <w:p w14:paraId="068315EB" w14:textId="3093B095" w:rsidR="00CA0913" w:rsidRPr="00E24E69" w:rsidRDefault="00CA0913" w:rsidP="00CA0913">
            <w:pPr>
              <w:rPr>
                <w:b/>
              </w:rPr>
            </w:pPr>
            <w:r>
              <w:rPr>
                <w:b/>
              </w:rPr>
              <w:t xml:space="preserve">Non-Compliant </w:t>
            </w:r>
          </w:p>
        </w:tc>
      </w:tr>
      <w:tr w:rsidR="00CA0913" w:rsidRPr="0057088D" w14:paraId="0B55AFC4" w14:textId="6DEC8301" w:rsidTr="00072282">
        <w:tc>
          <w:tcPr>
            <w:tcW w:w="190" w:type="pct"/>
          </w:tcPr>
          <w:p w14:paraId="54ADCF85" w14:textId="77777777" w:rsidR="00CA0913" w:rsidRPr="00E24E69" w:rsidRDefault="00CA0913" w:rsidP="00CA0913">
            <w:pPr>
              <w:rPr>
                <w:b/>
              </w:rPr>
            </w:pPr>
            <w:r w:rsidRPr="00E24E69">
              <w:rPr>
                <w:b/>
              </w:rPr>
              <w:t>R-1</w:t>
            </w:r>
          </w:p>
        </w:tc>
        <w:tc>
          <w:tcPr>
            <w:tcW w:w="2146" w:type="pct"/>
          </w:tcPr>
          <w:p w14:paraId="2AFF0A98" w14:textId="77777777" w:rsidR="00CA0913" w:rsidRPr="0057088D" w:rsidRDefault="00CA0913" w:rsidP="00CA0913">
            <w:r w:rsidRPr="0057088D">
              <w:t>The OGSE shall be transported and stored in bespoke transport/storage containers suitable for both purposes</w:t>
            </w:r>
          </w:p>
        </w:tc>
        <w:tc>
          <w:tcPr>
            <w:tcW w:w="305" w:type="pct"/>
            <w:shd w:val="clear" w:color="auto" w:fill="92D050"/>
          </w:tcPr>
          <w:p w14:paraId="15462491" w14:textId="77777777" w:rsidR="00CA0913" w:rsidRPr="00E24E69" w:rsidRDefault="00CA0913" w:rsidP="00CA0913">
            <w:pPr>
              <w:rPr>
                <w:b/>
              </w:rPr>
            </w:pPr>
            <w:r w:rsidRPr="00E24E69">
              <w:rPr>
                <w:b/>
              </w:rPr>
              <w:t>X</w:t>
            </w:r>
          </w:p>
        </w:tc>
        <w:tc>
          <w:tcPr>
            <w:tcW w:w="356" w:type="pct"/>
            <w:shd w:val="clear" w:color="auto" w:fill="92D050"/>
          </w:tcPr>
          <w:p w14:paraId="3EF57CC2" w14:textId="77777777" w:rsidR="00CA0913" w:rsidRPr="00E24E69" w:rsidRDefault="00CA0913" w:rsidP="00CA0913">
            <w:pPr>
              <w:rPr>
                <w:b/>
              </w:rPr>
            </w:pPr>
            <w:r w:rsidRPr="00E24E69">
              <w:rPr>
                <w:b/>
              </w:rPr>
              <w:t>X</w:t>
            </w:r>
          </w:p>
        </w:tc>
        <w:tc>
          <w:tcPr>
            <w:tcW w:w="355" w:type="pct"/>
            <w:shd w:val="clear" w:color="auto" w:fill="92D050"/>
          </w:tcPr>
          <w:p w14:paraId="6ABFED26" w14:textId="77777777" w:rsidR="00CA0913" w:rsidRPr="00E24E69" w:rsidRDefault="00CA0913" w:rsidP="00CA0913">
            <w:pPr>
              <w:rPr>
                <w:b/>
              </w:rPr>
            </w:pPr>
            <w:r w:rsidRPr="00E24E69">
              <w:rPr>
                <w:b/>
              </w:rPr>
              <w:t>X</w:t>
            </w:r>
          </w:p>
        </w:tc>
        <w:tc>
          <w:tcPr>
            <w:tcW w:w="305" w:type="pct"/>
            <w:shd w:val="clear" w:color="auto" w:fill="92D050"/>
          </w:tcPr>
          <w:p w14:paraId="5FF9C05E" w14:textId="77777777" w:rsidR="00CA0913" w:rsidRPr="00E24E69" w:rsidRDefault="00CA0913" w:rsidP="00CA0913">
            <w:pPr>
              <w:rPr>
                <w:b/>
              </w:rPr>
            </w:pPr>
            <w:r w:rsidRPr="00E24E69">
              <w:rPr>
                <w:b/>
              </w:rPr>
              <w:t>X</w:t>
            </w:r>
          </w:p>
        </w:tc>
        <w:tc>
          <w:tcPr>
            <w:tcW w:w="457" w:type="pct"/>
            <w:shd w:val="clear" w:color="auto" w:fill="FFFFFF" w:themeFill="background1"/>
          </w:tcPr>
          <w:p w14:paraId="6E6496D9" w14:textId="4779EEFA" w:rsidR="00CA0913" w:rsidRPr="00E24E69" w:rsidRDefault="00CA0913" w:rsidP="00072282">
            <w:pPr>
              <w:rPr>
                <w:b/>
              </w:rPr>
            </w:pPr>
            <w:r>
              <w:rPr>
                <w:b/>
              </w:rPr>
              <w:t xml:space="preserve"> </w:t>
            </w:r>
            <w:bookmarkStart w:id="0" w:name="_GoBack"/>
            <w:bookmarkEnd w:id="0"/>
          </w:p>
        </w:tc>
        <w:tc>
          <w:tcPr>
            <w:tcW w:w="458" w:type="pct"/>
            <w:shd w:val="clear" w:color="auto" w:fill="FFFFFF" w:themeFill="background1"/>
          </w:tcPr>
          <w:p w14:paraId="2632DDAA" w14:textId="670C68ED" w:rsidR="00CA0913" w:rsidRPr="00E24E69" w:rsidRDefault="00CA0913" w:rsidP="00CA0913">
            <w:pPr>
              <w:rPr>
                <w:b/>
              </w:rPr>
            </w:pPr>
          </w:p>
        </w:tc>
        <w:tc>
          <w:tcPr>
            <w:tcW w:w="428" w:type="pct"/>
            <w:shd w:val="clear" w:color="auto" w:fill="FFFFFF" w:themeFill="background1"/>
          </w:tcPr>
          <w:p w14:paraId="256AA4C4" w14:textId="2C13CA33" w:rsidR="00CA0913" w:rsidRPr="00E24E69" w:rsidRDefault="00CA0913" w:rsidP="00CA0913">
            <w:pPr>
              <w:rPr>
                <w:b/>
              </w:rPr>
            </w:pPr>
          </w:p>
        </w:tc>
      </w:tr>
      <w:tr w:rsidR="00CA0913" w:rsidRPr="0057088D" w14:paraId="3AB38E98" w14:textId="073FC029" w:rsidTr="00072282">
        <w:tc>
          <w:tcPr>
            <w:tcW w:w="190" w:type="pct"/>
          </w:tcPr>
          <w:p w14:paraId="7144AEF8" w14:textId="77777777" w:rsidR="00CA0913" w:rsidRPr="00E24E69" w:rsidRDefault="00CA0913" w:rsidP="00CA0913">
            <w:pPr>
              <w:rPr>
                <w:b/>
              </w:rPr>
            </w:pPr>
            <w:r w:rsidRPr="00E24E69">
              <w:rPr>
                <w:b/>
              </w:rPr>
              <w:t>R-2</w:t>
            </w:r>
          </w:p>
        </w:tc>
        <w:tc>
          <w:tcPr>
            <w:tcW w:w="2146" w:type="pct"/>
          </w:tcPr>
          <w:p w14:paraId="72F945D8" w14:textId="77777777" w:rsidR="00CA0913" w:rsidRPr="0057088D" w:rsidRDefault="00CA0913" w:rsidP="00CA0913">
            <w:r w:rsidRPr="0057088D">
              <w:t>The containers will be double sealed consisting of an outer and inner container. The outside container shall act as a protective dirty hard container (constructed of whatever material the bidder deems appropriate given all other requirements</w:t>
            </w:r>
            <w:r>
              <w:t xml:space="preserve">). The inner container, </w:t>
            </w:r>
            <w:proofErr w:type="gramStart"/>
            <w:r>
              <w:t>with the exception of</w:t>
            </w:r>
            <w:proofErr w:type="gramEnd"/>
            <w:r>
              <w:t xml:space="preserve"> any mounts/rails, shall be provided by an STFC approved supplier.</w:t>
            </w:r>
          </w:p>
          <w:p w14:paraId="5FF96315" w14:textId="77777777" w:rsidR="00CA0913" w:rsidRPr="0057088D" w:rsidRDefault="00CA0913" w:rsidP="00CA0913"/>
          <w:p w14:paraId="7D5B00F4" w14:textId="77777777" w:rsidR="00CA0913" w:rsidRPr="0057088D" w:rsidRDefault="00CA0913" w:rsidP="00CA0913">
            <w:pPr>
              <w:rPr>
                <w:i/>
              </w:rPr>
            </w:pPr>
            <w:r w:rsidRPr="0057088D">
              <w:rPr>
                <w:i/>
              </w:rPr>
              <w:t>Notes:</w:t>
            </w:r>
          </w:p>
          <w:p w14:paraId="27409929" w14:textId="77777777" w:rsidR="00CA0913" w:rsidRPr="0057088D" w:rsidRDefault="00CA0913" w:rsidP="00CA0913">
            <w:pPr>
              <w:numPr>
                <w:ilvl w:val="0"/>
                <w:numId w:val="3"/>
              </w:numPr>
              <w:contextualSpacing/>
              <w:rPr>
                <w:i/>
              </w:rPr>
            </w:pPr>
            <w:r w:rsidRPr="0057088D">
              <w:rPr>
                <w:i/>
              </w:rPr>
              <w:t>Water resistant (as opposed to waterproof, whereby water-resistance is defined as being able to withstand standing in light rain for a short period of time without penetration of the container – so non-permeable materials with limited fixing points) outer containers are preferred as are options relying on soft covers to increase this resistance.</w:t>
            </w:r>
          </w:p>
          <w:p w14:paraId="744091EF" w14:textId="77777777" w:rsidR="00CA0913" w:rsidRPr="0057088D" w:rsidRDefault="00CA0913" w:rsidP="00CA0913">
            <w:pPr>
              <w:numPr>
                <w:ilvl w:val="0"/>
                <w:numId w:val="3"/>
              </w:numPr>
              <w:contextualSpacing/>
            </w:pPr>
            <w:r w:rsidRPr="0057088D">
              <w:rPr>
                <w:i/>
              </w:rPr>
              <w:lastRenderedPageBreak/>
              <w:t>Shock resistance is be limited to the inner container wire rope insulators; i.e. no shock mounting on castors.</w:t>
            </w:r>
          </w:p>
        </w:tc>
        <w:tc>
          <w:tcPr>
            <w:tcW w:w="305" w:type="pct"/>
            <w:shd w:val="clear" w:color="auto" w:fill="92D050"/>
          </w:tcPr>
          <w:p w14:paraId="6C2B6812" w14:textId="77777777" w:rsidR="00CA0913" w:rsidRPr="00E24E69" w:rsidRDefault="00CA0913" w:rsidP="00CA0913">
            <w:pPr>
              <w:rPr>
                <w:b/>
              </w:rPr>
            </w:pPr>
            <w:r w:rsidRPr="00E24E69">
              <w:rPr>
                <w:b/>
              </w:rPr>
              <w:lastRenderedPageBreak/>
              <w:t>X</w:t>
            </w:r>
          </w:p>
        </w:tc>
        <w:tc>
          <w:tcPr>
            <w:tcW w:w="356" w:type="pct"/>
            <w:shd w:val="clear" w:color="auto" w:fill="92D050"/>
          </w:tcPr>
          <w:p w14:paraId="58446A42" w14:textId="77777777" w:rsidR="00CA0913" w:rsidRPr="00E24E69" w:rsidRDefault="00CA0913" w:rsidP="00CA0913">
            <w:pPr>
              <w:rPr>
                <w:b/>
              </w:rPr>
            </w:pPr>
            <w:r w:rsidRPr="00E24E69">
              <w:rPr>
                <w:b/>
              </w:rPr>
              <w:t>X</w:t>
            </w:r>
          </w:p>
        </w:tc>
        <w:tc>
          <w:tcPr>
            <w:tcW w:w="355" w:type="pct"/>
            <w:shd w:val="clear" w:color="auto" w:fill="92D050"/>
          </w:tcPr>
          <w:p w14:paraId="53AD3939" w14:textId="77777777" w:rsidR="00CA0913" w:rsidRPr="00E24E69" w:rsidRDefault="00CA0913" w:rsidP="00CA0913">
            <w:pPr>
              <w:rPr>
                <w:b/>
              </w:rPr>
            </w:pPr>
            <w:r w:rsidRPr="00E24E69">
              <w:rPr>
                <w:b/>
              </w:rPr>
              <w:t>X</w:t>
            </w:r>
          </w:p>
        </w:tc>
        <w:tc>
          <w:tcPr>
            <w:tcW w:w="305" w:type="pct"/>
            <w:shd w:val="clear" w:color="auto" w:fill="92D050"/>
          </w:tcPr>
          <w:p w14:paraId="377911FB" w14:textId="77777777" w:rsidR="00CA0913" w:rsidRPr="00E24E69" w:rsidRDefault="00CA0913" w:rsidP="00CA0913">
            <w:pPr>
              <w:rPr>
                <w:b/>
              </w:rPr>
            </w:pPr>
            <w:r w:rsidRPr="00E24E69">
              <w:rPr>
                <w:b/>
              </w:rPr>
              <w:t>X</w:t>
            </w:r>
          </w:p>
        </w:tc>
        <w:tc>
          <w:tcPr>
            <w:tcW w:w="457" w:type="pct"/>
            <w:shd w:val="clear" w:color="auto" w:fill="FFFFFF" w:themeFill="background1"/>
          </w:tcPr>
          <w:p w14:paraId="14DCA6A8" w14:textId="77777777" w:rsidR="00CA0913" w:rsidRPr="00E24E69" w:rsidRDefault="00CA0913" w:rsidP="00CA0913">
            <w:pPr>
              <w:rPr>
                <w:b/>
              </w:rPr>
            </w:pPr>
          </w:p>
        </w:tc>
        <w:tc>
          <w:tcPr>
            <w:tcW w:w="458" w:type="pct"/>
            <w:shd w:val="clear" w:color="auto" w:fill="FFFFFF" w:themeFill="background1"/>
          </w:tcPr>
          <w:p w14:paraId="13FC47F8" w14:textId="77777777" w:rsidR="00CA0913" w:rsidRPr="00E24E69" w:rsidRDefault="00CA0913" w:rsidP="00CA0913">
            <w:pPr>
              <w:rPr>
                <w:b/>
              </w:rPr>
            </w:pPr>
          </w:p>
        </w:tc>
        <w:tc>
          <w:tcPr>
            <w:tcW w:w="428" w:type="pct"/>
            <w:shd w:val="clear" w:color="auto" w:fill="FFFFFF" w:themeFill="background1"/>
          </w:tcPr>
          <w:p w14:paraId="33BB86EA" w14:textId="086E8BF7" w:rsidR="00CA0913" w:rsidRPr="00E24E69" w:rsidRDefault="00CA0913" w:rsidP="00CA0913">
            <w:pPr>
              <w:rPr>
                <w:b/>
              </w:rPr>
            </w:pPr>
          </w:p>
        </w:tc>
      </w:tr>
      <w:tr w:rsidR="00CA0913" w:rsidRPr="0057088D" w14:paraId="37C75987" w14:textId="3C338451" w:rsidTr="00072282">
        <w:tc>
          <w:tcPr>
            <w:tcW w:w="190" w:type="pct"/>
          </w:tcPr>
          <w:p w14:paraId="157230D7" w14:textId="77777777" w:rsidR="00CA0913" w:rsidRPr="00E24E69" w:rsidRDefault="00CA0913" w:rsidP="00CA0913">
            <w:pPr>
              <w:rPr>
                <w:b/>
              </w:rPr>
            </w:pPr>
            <w:r w:rsidRPr="00E24E69">
              <w:rPr>
                <w:b/>
              </w:rPr>
              <w:t>R-</w:t>
            </w:r>
            <w:r>
              <w:rPr>
                <w:b/>
              </w:rPr>
              <w:t>3</w:t>
            </w:r>
          </w:p>
        </w:tc>
        <w:tc>
          <w:tcPr>
            <w:tcW w:w="2146" w:type="pct"/>
          </w:tcPr>
          <w:p w14:paraId="58C876DB" w14:textId="77777777" w:rsidR="00CA0913" w:rsidRPr="0057088D" w:rsidRDefault="00CA0913" w:rsidP="00CA0913">
            <w:r w:rsidRPr="0057088D">
              <w:t>The containers shall have a mounting system with wire-rope isolation</w:t>
            </w:r>
          </w:p>
        </w:tc>
        <w:tc>
          <w:tcPr>
            <w:tcW w:w="305" w:type="pct"/>
            <w:shd w:val="clear" w:color="auto" w:fill="92D050"/>
          </w:tcPr>
          <w:p w14:paraId="1D8485BB" w14:textId="77777777" w:rsidR="00CA0913" w:rsidRPr="00E24E69" w:rsidRDefault="00CA0913" w:rsidP="00CA0913">
            <w:pPr>
              <w:rPr>
                <w:b/>
              </w:rPr>
            </w:pPr>
            <w:r w:rsidRPr="00E24E69">
              <w:rPr>
                <w:b/>
              </w:rPr>
              <w:t>X</w:t>
            </w:r>
          </w:p>
        </w:tc>
        <w:tc>
          <w:tcPr>
            <w:tcW w:w="356" w:type="pct"/>
            <w:shd w:val="clear" w:color="auto" w:fill="D9D9D9"/>
          </w:tcPr>
          <w:p w14:paraId="000B0611" w14:textId="77777777" w:rsidR="00CA0913" w:rsidRPr="00E24E69" w:rsidRDefault="00CA0913" w:rsidP="00CA0913">
            <w:pPr>
              <w:rPr>
                <w:b/>
              </w:rPr>
            </w:pPr>
            <w:r w:rsidRPr="00E24E69">
              <w:rPr>
                <w:b/>
              </w:rPr>
              <w:t>N/A</w:t>
            </w:r>
          </w:p>
        </w:tc>
        <w:tc>
          <w:tcPr>
            <w:tcW w:w="355" w:type="pct"/>
            <w:shd w:val="clear" w:color="auto" w:fill="92D050"/>
          </w:tcPr>
          <w:p w14:paraId="41F47751" w14:textId="77777777" w:rsidR="00CA0913" w:rsidRPr="00E24E69" w:rsidRDefault="00CA0913" w:rsidP="00CA0913">
            <w:pPr>
              <w:rPr>
                <w:b/>
              </w:rPr>
            </w:pPr>
            <w:r w:rsidRPr="00E24E69">
              <w:rPr>
                <w:b/>
              </w:rPr>
              <w:t>X</w:t>
            </w:r>
          </w:p>
        </w:tc>
        <w:tc>
          <w:tcPr>
            <w:tcW w:w="305" w:type="pct"/>
            <w:shd w:val="clear" w:color="auto" w:fill="D9D9D9"/>
          </w:tcPr>
          <w:p w14:paraId="5A9240A8" w14:textId="77777777" w:rsidR="00CA0913" w:rsidRPr="00E24E69" w:rsidRDefault="00CA0913" w:rsidP="00CA0913">
            <w:pPr>
              <w:rPr>
                <w:b/>
              </w:rPr>
            </w:pPr>
            <w:r w:rsidRPr="00E24E69">
              <w:rPr>
                <w:b/>
              </w:rPr>
              <w:t>N/A</w:t>
            </w:r>
          </w:p>
        </w:tc>
        <w:tc>
          <w:tcPr>
            <w:tcW w:w="457" w:type="pct"/>
            <w:shd w:val="clear" w:color="auto" w:fill="FFFFFF" w:themeFill="background1"/>
          </w:tcPr>
          <w:p w14:paraId="39BB19B8" w14:textId="77777777" w:rsidR="00CA0913" w:rsidRPr="00E24E69" w:rsidRDefault="00CA0913" w:rsidP="00CA0913">
            <w:pPr>
              <w:rPr>
                <w:b/>
              </w:rPr>
            </w:pPr>
          </w:p>
        </w:tc>
        <w:tc>
          <w:tcPr>
            <w:tcW w:w="458" w:type="pct"/>
            <w:shd w:val="clear" w:color="auto" w:fill="FFFFFF" w:themeFill="background1"/>
          </w:tcPr>
          <w:p w14:paraId="4C9B4593" w14:textId="77777777" w:rsidR="00CA0913" w:rsidRPr="00E24E69" w:rsidRDefault="00CA0913" w:rsidP="00CA0913">
            <w:pPr>
              <w:rPr>
                <w:b/>
              </w:rPr>
            </w:pPr>
          </w:p>
        </w:tc>
        <w:tc>
          <w:tcPr>
            <w:tcW w:w="428" w:type="pct"/>
            <w:shd w:val="clear" w:color="auto" w:fill="FFFFFF" w:themeFill="background1"/>
          </w:tcPr>
          <w:p w14:paraId="1F67F1F1" w14:textId="5061A246" w:rsidR="00CA0913" w:rsidRPr="00E24E69" w:rsidRDefault="00CA0913" w:rsidP="00CA0913">
            <w:pPr>
              <w:rPr>
                <w:b/>
              </w:rPr>
            </w:pPr>
          </w:p>
        </w:tc>
      </w:tr>
      <w:tr w:rsidR="00CA0913" w:rsidRPr="0057088D" w14:paraId="5970CC52" w14:textId="71B96E35" w:rsidTr="00072282">
        <w:tc>
          <w:tcPr>
            <w:tcW w:w="190" w:type="pct"/>
          </w:tcPr>
          <w:p w14:paraId="75C26A7A" w14:textId="77777777" w:rsidR="00CA0913" w:rsidRPr="00E24E69" w:rsidRDefault="00CA0913" w:rsidP="00CA0913">
            <w:pPr>
              <w:rPr>
                <w:b/>
              </w:rPr>
            </w:pPr>
            <w:r w:rsidRPr="00721A2A">
              <w:rPr>
                <w:b/>
              </w:rPr>
              <w:t>R-4</w:t>
            </w:r>
          </w:p>
        </w:tc>
        <w:tc>
          <w:tcPr>
            <w:tcW w:w="2146" w:type="pct"/>
          </w:tcPr>
          <w:p w14:paraId="3E7BD3BD" w14:textId="77777777" w:rsidR="00CA0913" w:rsidRPr="0057088D" w:rsidRDefault="00CA0913" w:rsidP="00CA0913">
            <w:r w:rsidRPr="0057088D">
              <w:t>TSC#1 shall provisionally contain the following:</w:t>
            </w:r>
          </w:p>
          <w:p w14:paraId="2F76D898" w14:textId="77777777" w:rsidR="00CA0913" w:rsidRPr="0057088D" w:rsidRDefault="00CA0913" w:rsidP="00CA0913">
            <w:pPr>
              <w:numPr>
                <w:ilvl w:val="0"/>
                <w:numId w:val="6"/>
              </w:numPr>
              <w:contextualSpacing/>
              <w:rPr>
                <w:lang w:val="en-US" w:eastAsia="en-GB"/>
              </w:rPr>
            </w:pPr>
            <w:r>
              <w:t>Two of the</w:t>
            </w:r>
            <w:r w:rsidRPr="0057088D">
              <w:t xml:space="preserve"> blackbody assemblies (to be put in separate inner (ISO5) and separate outer (ISO8) bags. </w:t>
            </w:r>
            <w:r w:rsidRPr="0057088D">
              <w:rPr>
                <w:lang w:val="en-US" w:eastAsia="en-GB"/>
              </w:rPr>
              <w:t xml:space="preserve"> Please note that each inner bag</w:t>
            </w:r>
            <w:r>
              <w:rPr>
                <w:lang w:val="en-US" w:eastAsia="en-GB"/>
              </w:rPr>
              <w:t xml:space="preserve"> should rest</w:t>
            </w:r>
            <w:r w:rsidRPr="0057088D">
              <w:rPr>
                <w:lang w:val="en-US" w:eastAsia="en-GB"/>
              </w:rPr>
              <w:t xml:space="preserve"> on a set of mounts/rails (ISO 5 compatible) which acts to both hold the bagged assembly in place and to provide lifting interfaces</w:t>
            </w:r>
          </w:p>
          <w:p w14:paraId="7D601E60" w14:textId="77777777" w:rsidR="00CA0913" w:rsidRPr="0057088D" w:rsidRDefault="00CA0913" w:rsidP="00CA0913">
            <w:pPr>
              <w:numPr>
                <w:ilvl w:val="0"/>
                <w:numId w:val="6"/>
              </w:numPr>
              <w:contextualSpacing/>
              <w:rPr>
                <w:lang w:val="en-US" w:eastAsia="en-GB"/>
              </w:rPr>
            </w:pPr>
            <w:r w:rsidRPr="0057088D">
              <w:rPr>
                <w:lang w:val="en-US" w:eastAsia="en-GB"/>
              </w:rPr>
              <w:t>Protective Covers</w:t>
            </w:r>
          </w:p>
          <w:p w14:paraId="6B7A3CF0" w14:textId="77777777" w:rsidR="00CA0913" w:rsidRPr="0057088D" w:rsidRDefault="00CA0913" w:rsidP="00CA0913">
            <w:pPr>
              <w:numPr>
                <w:ilvl w:val="0"/>
                <w:numId w:val="6"/>
              </w:numPr>
              <w:contextualSpacing/>
              <w:rPr>
                <w:lang w:val="en-US" w:eastAsia="en-GB"/>
              </w:rPr>
            </w:pPr>
            <w:r w:rsidRPr="0057088D">
              <w:rPr>
                <w:lang w:val="en-US" w:eastAsia="en-GB"/>
              </w:rPr>
              <w:t xml:space="preserve">Mounting/alignment framework for the </w:t>
            </w:r>
            <w:r>
              <w:rPr>
                <w:lang w:val="en-US" w:eastAsia="en-GB"/>
              </w:rPr>
              <w:t>blackbodie</w:t>
            </w:r>
            <w:r w:rsidRPr="0057088D">
              <w:rPr>
                <w:lang w:val="en-US" w:eastAsia="en-GB"/>
              </w:rPr>
              <w:t>s</w:t>
            </w:r>
          </w:p>
          <w:p w14:paraId="4B80AAF6" w14:textId="77777777" w:rsidR="00CA0913" w:rsidRPr="0057088D" w:rsidRDefault="00CA0913" w:rsidP="00CA0913">
            <w:pPr>
              <w:ind w:left="720"/>
              <w:contextualSpacing/>
            </w:pPr>
          </w:p>
        </w:tc>
        <w:tc>
          <w:tcPr>
            <w:tcW w:w="305" w:type="pct"/>
            <w:shd w:val="clear" w:color="auto" w:fill="92D050"/>
          </w:tcPr>
          <w:p w14:paraId="222B8F3D" w14:textId="77777777" w:rsidR="00CA0913" w:rsidRPr="00E24E69" w:rsidRDefault="00CA0913" w:rsidP="00CA0913">
            <w:pPr>
              <w:rPr>
                <w:b/>
              </w:rPr>
            </w:pPr>
            <w:r w:rsidRPr="00E24E69">
              <w:rPr>
                <w:b/>
              </w:rPr>
              <w:t>X</w:t>
            </w:r>
          </w:p>
        </w:tc>
        <w:tc>
          <w:tcPr>
            <w:tcW w:w="356" w:type="pct"/>
            <w:shd w:val="clear" w:color="auto" w:fill="D9D9D9"/>
          </w:tcPr>
          <w:p w14:paraId="7C22D1E7" w14:textId="77777777" w:rsidR="00CA0913" w:rsidRPr="00E24E69" w:rsidRDefault="00CA0913" w:rsidP="00CA0913">
            <w:pPr>
              <w:rPr>
                <w:b/>
              </w:rPr>
            </w:pPr>
            <w:r w:rsidRPr="00E24E69">
              <w:rPr>
                <w:b/>
              </w:rPr>
              <w:t>N/A</w:t>
            </w:r>
          </w:p>
        </w:tc>
        <w:tc>
          <w:tcPr>
            <w:tcW w:w="355" w:type="pct"/>
            <w:shd w:val="clear" w:color="auto" w:fill="D9D9D9"/>
          </w:tcPr>
          <w:p w14:paraId="5EDB7457" w14:textId="77777777" w:rsidR="00CA0913" w:rsidRPr="00E24E69" w:rsidRDefault="00CA0913" w:rsidP="00CA0913">
            <w:pPr>
              <w:rPr>
                <w:b/>
              </w:rPr>
            </w:pPr>
            <w:r w:rsidRPr="00E24E69">
              <w:rPr>
                <w:b/>
              </w:rPr>
              <w:t>N/A</w:t>
            </w:r>
          </w:p>
        </w:tc>
        <w:tc>
          <w:tcPr>
            <w:tcW w:w="305" w:type="pct"/>
            <w:shd w:val="clear" w:color="auto" w:fill="D9D9D9"/>
          </w:tcPr>
          <w:p w14:paraId="240B1D53" w14:textId="77777777" w:rsidR="00CA0913" w:rsidRPr="00E24E69" w:rsidRDefault="00CA0913" w:rsidP="00CA0913">
            <w:pPr>
              <w:rPr>
                <w:b/>
              </w:rPr>
            </w:pPr>
            <w:r w:rsidRPr="00E24E69">
              <w:rPr>
                <w:b/>
              </w:rPr>
              <w:t>N/A</w:t>
            </w:r>
          </w:p>
        </w:tc>
        <w:tc>
          <w:tcPr>
            <w:tcW w:w="457" w:type="pct"/>
            <w:shd w:val="clear" w:color="auto" w:fill="FFFFFF" w:themeFill="background1"/>
          </w:tcPr>
          <w:p w14:paraId="1190D269" w14:textId="77777777" w:rsidR="00CA0913" w:rsidRPr="00E24E69" w:rsidRDefault="00CA0913" w:rsidP="00CA0913">
            <w:pPr>
              <w:rPr>
                <w:b/>
              </w:rPr>
            </w:pPr>
          </w:p>
        </w:tc>
        <w:tc>
          <w:tcPr>
            <w:tcW w:w="458" w:type="pct"/>
            <w:shd w:val="clear" w:color="auto" w:fill="FFFFFF" w:themeFill="background1"/>
          </w:tcPr>
          <w:p w14:paraId="6713456B" w14:textId="77777777" w:rsidR="00CA0913" w:rsidRPr="00E24E69" w:rsidRDefault="00CA0913" w:rsidP="00CA0913">
            <w:pPr>
              <w:rPr>
                <w:b/>
              </w:rPr>
            </w:pPr>
          </w:p>
        </w:tc>
        <w:tc>
          <w:tcPr>
            <w:tcW w:w="428" w:type="pct"/>
            <w:shd w:val="clear" w:color="auto" w:fill="FFFFFF" w:themeFill="background1"/>
          </w:tcPr>
          <w:p w14:paraId="71C5E847" w14:textId="7BC8F2B0" w:rsidR="00CA0913" w:rsidRPr="00E24E69" w:rsidRDefault="00CA0913" w:rsidP="00CA0913">
            <w:pPr>
              <w:rPr>
                <w:b/>
              </w:rPr>
            </w:pPr>
          </w:p>
        </w:tc>
      </w:tr>
      <w:tr w:rsidR="00CA0913" w:rsidRPr="0057088D" w14:paraId="1941CDA0" w14:textId="506CE3E7" w:rsidTr="00072282">
        <w:tc>
          <w:tcPr>
            <w:tcW w:w="190" w:type="pct"/>
          </w:tcPr>
          <w:p w14:paraId="575B5774" w14:textId="77777777" w:rsidR="00CA0913" w:rsidRPr="00E24E69" w:rsidRDefault="00CA0913" w:rsidP="00CA0913">
            <w:pPr>
              <w:rPr>
                <w:b/>
              </w:rPr>
            </w:pPr>
            <w:r w:rsidRPr="00E24E69">
              <w:rPr>
                <w:b/>
              </w:rPr>
              <w:t>R-</w:t>
            </w:r>
            <w:r>
              <w:rPr>
                <w:b/>
              </w:rPr>
              <w:t>5</w:t>
            </w:r>
          </w:p>
        </w:tc>
        <w:tc>
          <w:tcPr>
            <w:tcW w:w="2146" w:type="pct"/>
          </w:tcPr>
          <w:p w14:paraId="6636EC08" w14:textId="77777777" w:rsidR="00CA0913" w:rsidRPr="0057088D" w:rsidRDefault="00CA0913" w:rsidP="00CA0913">
            <w:r w:rsidRPr="0057088D">
              <w:t>TSC#</w:t>
            </w:r>
            <w:r>
              <w:t xml:space="preserve"> </w:t>
            </w:r>
            <w:r w:rsidRPr="0057088D">
              <w:t>2</w:t>
            </w:r>
            <w:r>
              <w:t>a and 2b</w:t>
            </w:r>
            <w:r w:rsidRPr="0057088D">
              <w:t xml:space="preserve"> shall provisionally contain the following:</w:t>
            </w:r>
          </w:p>
          <w:p w14:paraId="6409E883" w14:textId="77777777" w:rsidR="00CA0913" w:rsidRPr="0057088D" w:rsidRDefault="00CA0913" w:rsidP="00CA0913">
            <w:pPr>
              <w:numPr>
                <w:ilvl w:val="0"/>
                <w:numId w:val="7"/>
              </w:numPr>
              <w:contextualSpacing/>
              <w:rPr>
                <w:lang w:val="en-US" w:eastAsia="en-GB"/>
              </w:rPr>
            </w:pPr>
            <w:r w:rsidRPr="0057088D">
              <w:rPr>
                <w:lang w:val="en-US" w:eastAsia="en-GB"/>
              </w:rPr>
              <w:t xml:space="preserve">accessories and tools for the blackbodies; </w:t>
            </w:r>
          </w:p>
          <w:p w14:paraId="6B29E239" w14:textId="77777777" w:rsidR="00CA0913" w:rsidRPr="0057088D" w:rsidRDefault="00CA0913" w:rsidP="00CA0913">
            <w:pPr>
              <w:numPr>
                <w:ilvl w:val="0"/>
                <w:numId w:val="7"/>
              </w:numPr>
              <w:contextualSpacing/>
              <w:rPr>
                <w:lang w:val="en-US" w:eastAsia="en-GB"/>
              </w:rPr>
            </w:pPr>
            <w:r w:rsidRPr="0057088D">
              <w:rPr>
                <w:lang w:val="en-US" w:eastAsia="en-GB"/>
              </w:rPr>
              <w:t xml:space="preserve">the assembly frames, </w:t>
            </w:r>
          </w:p>
          <w:p w14:paraId="40D88F7B" w14:textId="77777777" w:rsidR="00CA0913" w:rsidRPr="0057088D" w:rsidRDefault="00CA0913" w:rsidP="00CA0913">
            <w:pPr>
              <w:numPr>
                <w:ilvl w:val="0"/>
                <w:numId w:val="7"/>
              </w:numPr>
              <w:contextualSpacing/>
              <w:rPr>
                <w:lang w:val="en-US" w:eastAsia="en-GB"/>
              </w:rPr>
            </w:pPr>
            <w:r w:rsidRPr="0057088D">
              <w:rPr>
                <w:lang w:val="en-US" w:eastAsia="en-GB"/>
              </w:rPr>
              <w:t xml:space="preserve">any ancillary tooling required for assembly/disassembly such as lifting plates; </w:t>
            </w:r>
          </w:p>
          <w:p w14:paraId="4F053561" w14:textId="77777777" w:rsidR="00CA0913" w:rsidRDefault="00CA0913" w:rsidP="00CA0913">
            <w:pPr>
              <w:numPr>
                <w:ilvl w:val="0"/>
                <w:numId w:val="7"/>
              </w:numPr>
              <w:contextualSpacing/>
              <w:rPr>
                <w:lang w:val="en-US" w:eastAsia="en-GB"/>
              </w:rPr>
            </w:pPr>
            <w:r w:rsidRPr="0057088D">
              <w:rPr>
                <w:lang w:val="en-US" w:eastAsia="en-GB"/>
              </w:rPr>
              <w:t>one He</w:t>
            </w:r>
            <w:r>
              <w:rPr>
                <w:lang w:val="en-US" w:eastAsia="en-GB"/>
              </w:rPr>
              <w:t>lium supply</w:t>
            </w:r>
            <w:r w:rsidRPr="0057088D">
              <w:rPr>
                <w:lang w:val="en-US" w:eastAsia="en-GB"/>
              </w:rPr>
              <w:t xml:space="preserve"> flange, </w:t>
            </w:r>
          </w:p>
          <w:p w14:paraId="15DD9FF6" w14:textId="77777777" w:rsidR="00CA0913" w:rsidRPr="0057088D" w:rsidRDefault="00CA0913" w:rsidP="00CA0913">
            <w:pPr>
              <w:numPr>
                <w:ilvl w:val="0"/>
                <w:numId w:val="7"/>
              </w:numPr>
              <w:contextualSpacing/>
              <w:rPr>
                <w:lang w:val="en-US" w:eastAsia="en-GB"/>
              </w:rPr>
            </w:pPr>
            <w:r>
              <w:rPr>
                <w:lang w:val="en-US" w:eastAsia="en-GB"/>
              </w:rPr>
              <w:t>one electrical flange</w:t>
            </w:r>
          </w:p>
          <w:p w14:paraId="724E4C0C" w14:textId="77777777" w:rsidR="00CA0913" w:rsidRPr="0057088D" w:rsidRDefault="00CA0913" w:rsidP="00CA0913">
            <w:pPr>
              <w:numPr>
                <w:ilvl w:val="0"/>
                <w:numId w:val="7"/>
              </w:numPr>
              <w:contextualSpacing/>
              <w:rPr>
                <w:lang w:val="en-US" w:eastAsia="en-GB"/>
              </w:rPr>
            </w:pPr>
            <w:r w:rsidRPr="0057088D">
              <w:rPr>
                <w:lang w:val="en-US" w:eastAsia="en-GB"/>
              </w:rPr>
              <w:t xml:space="preserve">the associated harnesses (in-air and in-vacuum), </w:t>
            </w:r>
          </w:p>
          <w:p w14:paraId="40C86497" w14:textId="77777777" w:rsidR="00CA0913" w:rsidRPr="0057088D" w:rsidRDefault="00CA0913" w:rsidP="00CA0913">
            <w:pPr>
              <w:numPr>
                <w:ilvl w:val="0"/>
                <w:numId w:val="7"/>
              </w:numPr>
              <w:contextualSpacing/>
              <w:rPr>
                <w:lang w:val="en-US" w:eastAsia="en-GB"/>
              </w:rPr>
            </w:pPr>
            <w:r w:rsidRPr="0057088D">
              <w:rPr>
                <w:lang w:val="en-US" w:eastAsia="en-GB"/>
              </w:rPr>
              <w:t xml:space="preserve">the </w:t>
            </w:r>
            <w:r>
              <w:rPr>
                <w:lang w:val="en-US" w:eastAsia="en-GB"/>
              </w:rPr>
              <w:t>Helium pipework</w:t>
            </w:r>
            <w:r w:rsidRPr="0057088D">
              <w:rPr>
                <w:lang w:val="en-US" w:eastAsia="en-GB"/>
              </w:rPr>
              <w:t xml:space="preserve"> </w:t>
            </w:r>
          </w:p>
          <w:p w14:paraId="62C7D4FD" w14:textId="77777777" w:rsidR="00CA0913" w:rsidRPr="0057088D" w:rsidRDefault="00CA0913" w:rsidP="00CA0913">
            <w:pPr>
              <w:numPr>
                <w:ilvl w:val="0"/>
                <w:numId w:val="7"/>
              </w:numPr>
              <w:contextualSpacing/>
              <w:rPr>
                <w:lang w:val="en-US" w:eastAsia="en-GB"/>
              </w:rPr>
            </w:pPr>
            <w:r w:rsidRPr="0057088D">
              <w:rPr>
                <w:lang w:val="en-US" w:eastAsia="en-GB"/>
              </w:rPr>
              <w:t>and spare components;</w:t>
            </w:r>
          </w:p>
          <w:p w14:paraId="2742C979" w14:textId="77777777" w:rsidR="00CA0913" w:rsidRPr="0057088D" w:rsidRDefault="00CA0913" w:rsidP="00CA0913">
            <w:pPr>
              <w:numPr>
                <w:ilvl w:val="0"/>
                <w:numId w:val="7"/>
              </w:numPr>
              <w:contextualSpacing/>
              <w:rPr>
                <w:lang w:val="en-US" w:eastAsia="en-GB"/>
              </w:rPr>
            </w:pPr>
            <w:r w:rsidRPr="0057088D">
              <w:rPr>
                <w:lang w:val="en-US" w:eastAsia="en-GB"/>
              </w:rPr>
              <w:t>spreader frame and lifting equipment for blackbodies, He</w:t>
            </w:r>
            <w:r>
              <w:rPr>
                <w:lang w:val="en-US" w:eastAsia="en-GB"/>
              </w:rPr>
              <w:t>lium</w:t>
            </w:r>
            <w:r w:rsidRPr="0057088D">
              <w:rPr>
                <w:lang w:val="en-US" w:eastAsia="en-GB"/>
              </w:rPr>
              <w:t xml:space="preserve"> supply systems and transformer</w:t>
            </w:r>
          </w:p>
          <w:p w14:paraId="4837FF72" w14:textId="77777777" w:rsidR="00CA0913" w:rsidRPr="0057088D" w:rsidRDefault="00CA0913" w:rsidP="00CA0913">
            <w:pPr>
              <w:rPr>
                <w:lang w:val="en-US" w:eastAsia="en-GB"/>
              </w:rPr>
            </w:pPr>
          </w:p>
        </w:tc>
        <w:tc>
          <w:tcPr>
            <w:tcW w:w="305" w:type="pct"/>
            <w:shd w:val="clear" w:color="auto" w:fill="D9D9D9"/>
          </w:tcPr>
          <w:p w14:paraId="274FA61C" w14:textId="77777777" w:rsidR="00CA0913" w:rsidRPr="00E24E69" w:rsidRDefault="00CA0913" w:rsidP="00CA0913">
            <w:pPr>
              <w:rPr>
                <w:b/>
              </w:rPr>
            </w:pPr>
            <w:r w:rsidRPr="00E24E69">
              <w:rPr>
                <w:b/>
              </w:rPr>
              <w:t>N/A</w:t>
            </w:r>
          </w:p>
        </w:tc>
        <w:tc>
          <w:tcPr>
            <w:tcW w:w="356" w:type="pct"/>
            <w:shd w:val="clear" w:color="auto" w:fill="92D050"/>
          </w:tcPr>
          <w:p w14:paraId="35A45704" w14:textId="77777777" w:rsidR="00CA0913" w:rsidRPr="00E24E69" w:rsidRDefault="00CA0913" w:rsidP="00CA0913">
            <w:pPr>
              <w:rPr>
                <w:b/>
              </w:rPr>
            </w:pPr>
            <w:r w:rsidRPr="00E24E69">
              <w:rPr>
                <w:b/>
              </w:rPr>
              <w:t>X</w:t>
            </w:r>
          </w:p>
        </w:tc>
        <w:tc>
          <w:tcPr>
            <w:tcW w:w="355" w:type="pct"/>
            <w:shd w:val="clear" w:color="auto" w:fill="D9D9D9"/>
          </w:tcPr>
          <w:p w14:paraId="7CAAFBEE" w14:textId="77777777" w:rsidR="00CA0913" w:rsidRPr="00E24E69" w:rsidRDefault="00CA0913" w:rsidP="00CA0913">
            <w:pPr>
              <w:rPr>
                <w:b/>
              </w:rPr>
            </w:pPr>
            <w:r w:rsidRPr="00E24E69">
              <w:rPr>
                <w:b/>
              </w:rPr>
              <w:t>N/A</w:t>
            </w:r>
          </w:p>
        </w:tc>
        <w:tc>
          <w:tcPr>
            <w:tcW w:w="305" w:type="pct"/>
            <w:shd w:val="clear" w:color="auto" w:fill="D9D9D9"/>
          </w:tcPr>
          <w:p w14:paraId="468FE49A" w14:textId="77777777" w:rsidR="00CA0913" w:rsidRPr="00E24E69" w:rsidRDefault="00CA0913" w:rsidP="00CA0913">
            <w:pPr>
              <w:rPr>
                <w:b/>
              </w:rPr>
            </w:pPr>
            <w:r w:rsidRPr="00E24E69">
              <w:rPr>
                <w:b/>
              </w:rPr>
              <w:t>N/A</w:t>
            </w:r>
          </w:p>
        </w:tc>
        <w:tc>
          <w:tcPr>
            <w:tcW w:w="457" w:type="pct"/>
            <w:shd w:val="clear" w:color="auto" w:fill="FFFFFF" w:themeFill="background1"/>
          </w:tcPr>
          <w:p w14:paraId="10BD59EB" w14:textId="77777777" w:rsidR="00CA0913" w:rsidRPr="00E24E69" w:rsidRDefault="00CA0913" w:rsidP="00CA0913">
            <w:pPr>
              <w:rPr>
                <w:b/>
              </w:rPr>
            </w:pPr>
          </w:p>
        </w:tc>
        <w:tc>
          <w:tcPr>
            <w:tcW w:w="458" w:type="pct"/>
            <w:shd w:val="clear" w:color="auto" w:fill="FFFFFF" w:themeFill="background1"/>
          </w:tcPr>
          <w:p w14:paraId="633E4807" w14:textId="77777777" w:rsidR="00CA0913" w:rsidRPr="00E24E69" w:rsidRDefault="00CA0913" w:rsidP="00CA0913">
            <w:pPr>
              <w:rPr>
                <w:b/>
              </w:rPr>
            </w:pPr>
          </w:p>
        </w:tc>
        <w:tc>
          <w:tcPr>
            <w:tcW w:w="428" w:type="pct"/>
            <w:shd w:val="clear" w:color="auto" w:fill="FFFFFF" w:themeFill="background1"/>
          </w:tcPr>
          <w:p w14:paraId="7C6FF559" w14:textId="695B00E5" w:rsidR="00CA0913" w:rsidRPr="00E24E69" w:rsidRDefault="00CA0913" w:rsidP="00CA0913">
            <w:pPr>
              <w:rPr>
                <w:b/>
              </w:rPr>
            </w:pPr>
          </w:p>
        </w:tc>
      </w:tr>
      <w:tr w:rsidR="00CA0913" w:rsidRPr="0057088D" w14:paraId="14FBBA5E" w14:textId="6E244EC4" w:rsidTr="00072282">
        <w:tc>
          <w:tcPr>
            <w:tcW w:w="190" w:type="pct"/>
          </w:tcPr>
          <w:p w14:paraId="0C7A3943" w14:textId="77777777" w:rsidR="00CA0913" w:rsidRPr="00E24E69" w:rsidRDefault="00CA0913" w:rsidP="00CA0913">
            <w:pPr>
              <w:rPr>
                <w:b/>
              </w:rPr>
            </w:pPr>
            <w:r w:rsidRPr="00721A2A">
              <w:rPr>
                <w:b/>
              </w:rPr>
              <w:t>R-6</w:t>
            </w:r>
          </w:p>
        </w:tc>
        <w:tc>
          <w:tcPr>
            <w:tcW w:w="2146" w:type="pct"/>
          </w:tcPr>
          <w:p w14:paraId="47F3736A" w14:textId="77777777" w:rsidR="00CA0913" w:rsidRPr="0057088D" w:rsidRDefault="00CA0913" w:rsidP="00CA0913">
            <w:r w:rsidRPr="0057088D">
              <w:t>TSC#3 shall provisionally contain the following:</w:t>
            </w:r>
          </w:p>
          <w:p w14:paraId="619F8C90" w14:textId="77777777" w:rsidR="00CA0913" w:rsidRDefault="00CA0913" w:rsidP="00CA0913">
            <w:pPr>
              <w:numPr>
                <w:ilvl w:val="0"/>
                <w:numId w:val="8"/>
              </w:numPr>
              <w:contextualSpacing/>
            </w:pPr>
            <w:r w:rsidRPr="0057088D">
              <w:t>Two He</w:t>
            </w:r>
            <w:r>
              <w:t>lium</w:t>
            </w:r>
            <w:r w:rsidRPr="0057088D">
              <w:t xml:space="preserve"> supply Systems</w:t>
            </w:r>
          </w:p>
          <w:p w14:paraId="40E04F19" w14:textId="77777777" w:rsidR="00CA0913" w:rsidRPr="0057088D" w:rsidRDefault="00CA0913" w:rsidP="00CA0913">
            <w:pPr>
              <w:numPr>
                <w:ilvl w:val="0"/>
                <w:numId w:val="8"/>
              </w:numPr>
              <w:contextualSpacing/>
              <w:rPr>
                <w:lang w:val="en-US" w:eastAsia="en-GB"/>
              </w:rPr>
            </w:pPr>
            <w:r>
              <w:t>One of the</w:t>
            </w:r>
            <w:r w:rsidRPr="0057088D">
              <w:t xml:space="preserve"> blackbody assemblies (to be put in separate inner (ISO5) and separate outer (ISO8) bags. </w:t>
            </w:r>
            <w:r w:rsidRPr="0057088D">
              <w:rPr>
                <w:lang w:val="en-US" w:eastAsia="en-GB"/>
              </w:rPr>
              <w:t xml:space="preserve"> Please note </w:t>
            </w:r>
            <w:r>
              <w:rPr>
                <w:lang w:val="en-US" w:eastAsia="en-GB"/>
              </w:rPr>
              <w:t>the</w:t>
            </w:r>
            <w:r w:rsidRPr="0057088D">
              <w:rPr>
                <w:lang w:val="en-US" w:eastAsia="en-GB"/>
              </w:rPr>
              <w:t xml:space="preserve"> inner bag</w:t>
            </w:r>
            <w:r>
              <w:rPr>
                <w:lang w:val="en-US" w:eastAsia="en-GB"/>
              </w:rPr>
              <w:t xml:space="preserve"> should</w:t>
            </w:r>
            <w:r w:rsidRPr="0057088D">
              <w:rPr>
                <w:lang w:val="en-US" w:eastAsia="en-GB"/>
              </w:rPr>
              <w:t xml:space="preserve"> rest on a set of mounts/rails </w:t>
            </w:r>
            <w:r w:rsidRPr="0057088D">
              <w:rPr>
                <w:lang w:val="en-US" w:eastAsia="en-GB"/>
              </w:rPr>
              <w:lastRenderedPageBreak/>
              <w:t>(ISO 5 compatible) which acts to both hold the bagged assembly in place and to provide lifting interfaces</w:t>
            </w:r>
          </w:p>
          <w:p w14:paraId="7847434D" w14:textId="77777777" w:rsidR="00CA0913" w:rsidRPr="0057088D" w:rsidRDefault="00CA0913" w:rsidP="00CA0913">
            <w:pPr>
              <w:numPr>
                <w:ilvl w:val="0"/>
                <w:numId w:val="8"/>
              </w:numPr>
              <w:contextualSpacing/>
            </w:pPr>
            <w:r w:rsidRPr="0057088D">
              <w:t>A transformer and its associated harnessing</w:t>
            </w:r>
          </w:p>
          <w:p w14:paraId="60EDDD47" w14:textId="77777777" w:rsidR="00CA0913" w:rsidRPr="0057088D" w:rsidRDefault="00CA0913" w:rsidP="00CA0913"/>
          <w:p w14:paraId="204ED3D2" w14:textId="77777777" w:rsidR="00CA0913" w:rsidRPr="0057088D" w:rsidRDefault="00CA0913" w:rsidP="00CA0913">
            <w:pPr>
              <w:contextualSpacing/>
              <w:rPr>
                <w:i/>
                <w:lang w:val="en-US" w:eastAsia="en-GB"/>
              </w:rPr>
            </w:pPr>
            <w:r>
              <w:rPr>
                <w:i/>
                <w:lang w:val="en-US" w:eastAsia="en-GB"/>
              </w:rPr>
              <w:t>NOTE:</w:t>
            </w:r>
            <w:r w:rsidRPr="0057088D">
              <w:rPr>
                <w:i/>
                <w:lang w:val="en-US" w:eastAsia="en-GB"/>
              </w:rPr>
              <w:t xml:space="preserve"> It is preferable for this TSC, but not required, that the outer container ha</w:t>
            </w:r>
            <w:r>
              <w:rPr>
                <w:i/>
                <w:lang w:val="en-US" w:eastAsia="en-GB"/>
              </w:rPr>
              <w:t>s</w:t>
            </w:r>
            <w:r w:rsidRPr="0057088D">
              <w:rPr>
                <w:i/>
                <w:lang w:val="en-US" w:eastAsia="en-GB"/>
              </w:rPr>
              <w:t xml:space="preserve"> a “top-hat” which can be lifted </w:t>
            </w:r>
            <w:proofErr w:type="gramStart"/>
            <w:r w:rsidRPr="0057088D">
              <w:rPr>
                <w:i/>
                <w:lang w:val="en-US" w:eastAsia="en-GB"/>
              </w:rPr>
              <w:t>off of</w:t>
            </w:r>
            <w:proofErr w:type="gramEnd"/>
            <w:r w:rsidRPr="0057088D">
              <w:rPr>
                <w:i/>
                <w:lang w:val="en-US" w:eastAsia="en-GB"/>
              </w:rPr>
              <w:t xml:space="preserve"> the container base for handling purposes. That said, if this is impractica</w:t>
            </w:r>
            <w:r>
              <w:rPr>
                <w:i/>
                <w:lang w:val="en-US" w:eastAsia="en-GB"/>
              </w:rPr>
              <w:t>l</w:t>
            </w:r>
            <w:r w:rsidRPr="0057088D">
              <w:rPr>
                <w:i/>
                <w:lang w:val="en-US" w:eastAsia="en-GB"/>
              </w:rPr>
              <w:t xml:space="preserve"> or much more expensive, it is not required, but rather a nice-to-have.</w:t>
            </w:r>
          </w:p>
          <w:p w14:paraId="0B20EFC4" w14:textId="77777777" w:rsidR="00CA0913" w:rsidRPr="0057088D" w:rsidRDefault="00CA0913" w:rsidP="00CA0913">
            <w:pPr>
              <w:contextualSpacing/>
              <w:rPr>
                <w:i/>
                <w:lang w:val="en-US" w:eastAsia="en-GB"/>
              </w:rPr>
            </w:pPr>
          </w:p>
          <w:p w14:paraId="099AE8D4" w14:textId="77777777" w:rsidR="00CA0913" w:rsidRPr="0057088D" w:rsidRDefault="00CA0913" w:rsidP="00CA0913">
            <w:pPr>
              <w:contextualSpacing/>
              <w:jc w:val="center"/>
              <w:rPr>
                <w:i/>
                <w:lang w:val="en-US" w:eastAsia="en-GB"/>
              </w:rPr>
            </w:pPr>
            <w:r w:rsidRPr="0057088D">
              <w:rPr>
                <w:rFonts w:cs="Arial"/>
                <w:noProof/>
                <w:color w:val="1F497D"/>
                <w:lang w:eastAsia="en-GB"/>
              </w:rPr>
              <w:drawing>
                <wp:inline distT="0" distB="0" distL="0" distR="0" wp14:anchorId="087B1607" wp14:editId="16EDB24E">
                  <wp:extent cx="1626412" cy="2443509"/>
                  <wp:effectExtent l="0" t="0" r="0" b="0"/>
                  <wp:docPr id="4" name="Picture 4" descr="cid:image003.png@01D271BA.CB98C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3.png@01D271BA.CB98CC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630002" cy="2448903"/>
                          </a:xfrm>
                          <a:prstGeom prst="rect">
                            <a:avLst/>
                          </a:prstGeom>
                          <a:noFill/>
                          <a:ln>
                            <a:noFill/>
                          </a:ln>
                        </pic:spPr>
                      </pic:pic>
                    </a:graphicData>
                  </a:graphic>
                </wp:inline>
              </w:drawing>
            </w:r>
          </w:p>
          <w:p w14:paraId="16E2D074" w14:textId="77777777" w:rsidR="00CA0913" w:rsidRPr="0057088D" w:rsidRDefault="00CA0913" w:rsidP="00CA0913">
            <w:pPr>
              <w:contextualSpacing/>
              <w:rPr>
                <w:i/>
                <w:lang w:val="en-US" w:eastAsia="en-GB"/>
              </w:rPr>
            </w:pPr>
          </w:p>
          <w:p w14:paraId="0A92D085" w14:textId="5E938169" w:rsidR="00CA0913" w:rsidRPr="00072282" w:rsidRDefault="00CA0913" w:rsidP="00072282">
            <w:pPr>
              <w:jc w:val="center"/>
              <w:rPr>
                <w:i/>
                <w:lang w:val="en-US" w:eastAsia="en-GB"/>
              </w:rPr>
            </w:pPr>
            <w:r w:rsidRPr="0057088D">
              <w:t xml:space="preserve">Figure </w:t>
            </w:r>
            <w:r>
              <w:t>4</w:t>
            </w:r>
            <w:r w:rsidRPr="0057088D">
              <w:noBreakHyphen/>
            </w:r>
            <w:r>
              <w:rPr>
                <w:noProof/>
              </w:rPr>
              <w:fldChar w:fldCharType="begin"/>
            </w:r>
            <w:r>
              <w:rPr>
                <w:rFonts w:eastAsia="Times New Roman"/>
                <w:noProof/>
                <w:szCs w:val="20"/>
              </w:rPr>
              <w:instrText xml:space="preserve"> SEQ Figure \* ARABIC \s 1 </w:instrText>
            </w:r>
            <w:r>
              <w:rPr>
                <w:noProof/>
              </w:rPr>
              <w:fldChar w:fldCharType="separate"/>
            </w:r>
            <w:r>
              <w:rPr>
                <w:noProof/>
              </w:rPr>
              <w:t>1</w:t>
            </w:r>
            <w:r>
              <w:rPr>
                <w:noProof/>
              </w:rPr>
              <w:fldChar w:fldCharType="end"/>
            </w:r>
            <w:r w:rsidRPr="0057088D">
              <w:t xml:space="preserve">: “Top-hat” container body which lifts </w:t>
            </w:r>
            <w:proofErr w:type="gramStart"/>
            <w:r w:rsidRPr="0057088D">
              <w:t>off of</w:t>
            </w:r>
            <w:proofErr w:type="gramEnd"/>
            <w:r w:rsidRPr="0057088D">
              <w:t xml:space="preserve"> container base.</w:t>
            </w:r>
          </w:p>
        </w:tc>
        <w:tc>
          <w:tcPr>
            <w:tcW w:w="305" w:type="pct"/>
            <w:shd w:val="clear" w:color="auto" w:fill="D9D9D9"/>
          </w:tcPr>
          <w:p w14:paraId="3D562940" w14:textId="77777777" w:rsidR="00CA0913" w:rsidRPr="00E24E69" w:rsidRDefault="00CA0913" w:rsidP="00CA0913">
            <w:pPr>
              <w:rPr>
                <w:b/>
              </w:rPr>
            </w:pPr>
            <w:r w:rsidRPr="00E24E69">
              <w:rPr>
                <w:b/>
              </w:rPr>
              <w:lastRenderedPageBreak/>
              <w:t>N/A</w:t>
            </w:r>
          </w:p>
        </w:tc>
        <w:tc>
          <w:tcPr>
            <w:tcW w:w="356" w:type="pct"/>
            <w:shd w:val="clear" w:color="auto" w:fill="D9D9D9"/>
          </w:tcPr>
          <w:p w14:paraId="2D79592A" w14:textId="77777777" w:rsidR="00CA0913" w:rsidRPr="00E24E69" w:rsidRDefault="00CA0913" w:rsidP="00CA0913">
            <w:pPr>
              <w:rPr>
                <w:b/>
              </w:rPr>
            </w:pPr>
            <w:r w:rsidRPr="00E24E69">
              <w:rPr>
                <w:b/>
              </w:rPr>
              <w:t>N/A</w:t>
            </w:r>
          </w:p>
        </w:tc>
        <w:tc>
          <w:tcPr>
            <w:tcW w:w="355" w:type="pct"/>
            <w:shd w:val="clear" w:color="auto" w:fill="92D050"/>
          </w:tcPr>
          <w:p w14:paraId="235E5CBA" w14:textId="77777777" w:rsidR="00CA0913" w:rsidRPr="00E24E69" w:rsidRDefault="00CA0913" w:rsidP="00CA0913">
            <w:pPr>
              <w:rPr>
                <w:b/>
              </w:rPr>
            </w:pPr>
            <w:r>
              <w:rPr>
                <w:b/>
              </w:rPr>
              <w:t>X</w:t>
            </w:r>
          </w:p>
        </w:tc>
        <w:tc>
          <w:tcPr>
            <w:tcW w:w="305" w:type="pct"/>
            <w:shd w:val="clear" w:color="auto" w:fill="D9D9D9"/>
          </w:tcPr>
          <w:p w14:paraId="76181572" w14:textId="77777777" w:rsidR="00CA0913" w:rsidRPr="00E24E69" w:rsidRDefault="00CA0913" w:rsidP="00CA0913">
            <w:pPr>
              <w:rPr>
                <w:b/>
              </w:rPr>
            </w:pPr>
            <w:r w:rsidRPr="00E24E69">
              <w:rPr>
                <w:b/>
              </w:rPr>
              <w:t>N/A</w:t>
            </w:r>
          </w:p>
        </w:tc>
        <w:tc>
          <w:tcPr>
            <w:tcW w:w="457" w:type="pct"/>
            <w:shd w:val="clear" w:color="auto" w:fill="FFFFFF" w:themeFill="background1"/>
          </w:tcPr>
          <w:p w14:paraId="71ED1441" w14:textId="77777777" w:rsidR="00CA0913" w:rsidRPr="00E24E69" w:rsidRDefault="00CA0913" w:rsidP="00CA0913">
            <w:pPr>
              <w:rPr>
                <w:b/>
              </w:rPr>
            </w:pPr>
          </w:p>
        </w:tc>
        <w:tc>
          <w:tcPr>
            <w:tcW w:w="458" w:type="pct"/>
            <w:shd w:val="clear" w:color="auto" w:fill="FFFFFF" w:themeFill="background1"/>
          </w:tcPr>
          <w:p w14:paraId="1ED351D8" w14:textId="77777777" w:rsidR="00CA0913" w:rsidRPr="00E24E69" w:rsidRDefault="00CA0913" w:rsidP="00CA0913">
            <w:pPr>
              <w:rPr>
                <w:b/>
              </w:rPr>
            </w:pPr>
          </w:p>
        </w:tc>
        <w:tc>
          <w:tcPr>
            <w:tcW w:w="428" w:type="pct"/>
            <w:shd w:val="clear" w:color="auto" w:fill="FFFFFF" w:themeFill="background1"/>
          </w:tcPr>
          <w:p w14:paraId="01EEA3BA" w14:textId="675E1187" w:rsidR="00CA0913" w:rsidRPr="00E24E69" w:rsidRDefault="00CA0913" w:rsidP="00CA0913">
            <w:pPr>
              <w:rPr>
                <w:b/>
              </w:rPr>
            </w:pPr>
          </w:p>
        </w:tc>
      </w:tr>
      <w:tr w:rsidR="00CA0913" w:rsidRPr="0057088D" w14:paraId="350F093E" w14:textId="3B0BC70D" w:rsidTr="00072282">
        <w:tc>
          <w:tcPr>
            <w:tcW w:w="190" w:type="pct"/>
          </w:tcPr>
          <w:p w14:paraId="182956AF" w14:textId="77777777" w:rsidR="00CA0913" w:rsidRPr="00E24E69" w:rsidRDefault="00CA0913" w:rsidP="00CA0913">
            <w:pPr>
              <w:rPr>
                <w:b/>
              </w:rPr>
            </w:pPr>
            <w:r w:rsidRPr="00E24E69">
              <w:rPr>
                <w:b/>
              </w:rPr>
              <w:t>R-</w:t>
            </w:r>
            <w:r>
              <w:rPr>
                <w:b/>
              </w:rPr>
              <w:t>7</w:t>
            </w:r>
          </w:p>
        </w:tc>
        <w:tc>
          <w:tcPr>
            <w:tcW w:w="2146" w:type="pct"/>
          </w:tcPr>
          <w:p w14:paraId="04EF2356" w14:textId="77777777" w:rsidR="00CA0913" w:rsidRPr="0057088D" w:rsidRDefault="00CA0913" w:rsidP="00CA0913">
            <w:r w:rsidRPr="0057088D">
              <w:t>TSC#4 shall provisionally contain the following:</w:t>
            </w:r>
          </w:p>
          <w:p w14:paraId="49C45858" w14:textId="51314D95" w:rsidR="00CA0913" w:rsidRPr="00AE543C" w:rsidRDefault="00CA0913" w:rsidP="00072282">
            <w:pPr>
              <w:numPr>
                <w:ilvl w:val="0"/>
                <w:numId w:val="2"/>
              </w:numPr>
              <w:contextualSpacing/>
            </w:pPr>
            <w:r w:rsidRPr="0057088D">
              <w:t xml:space="preserve">Components of the EGSE, including the EGSE cabinet in its </w:t>
            </w:r>
            <w:r>
              <w:t>f</w:t>
            </w:r>
            <w:r w:rsidRPr="0057088D">
              <w:t>ully assembled state</w:t>
            </w:r>
          </w:p>
          <w:p w14:paraId="0C7DF5F9" w14:textId="7CAFFB9B" w:rsidR="00CA0913" w:rsidRPr="0057088D" w:rsidRDefault="00CA0913" w:rsidP="00CA0913">
            <w:pPr>
              <w:rPr>
                <w:i/>
                <w:lang w:val="en-US" w:eastAsia="en-GB"/>
              </w:rPr>
            </w:pPr>
            <w:r>
              <w:rPr>
                <w:i/>
              </w:rPr>
              <w:t xml:space="preserve">NOTE: </w:t>
            </w:r>
            <w:r w:rsidRPr="0057088D">
              <w:rPr>
                <w:i/>
                <w:lang w:val="en-US" w:eastAsia="en-GB"/>
              </w:rPr>
              <w:t xml:space="preserve"> If it is more convenient/cheaper for the transformer from TSC#3 to be placed in TSC#4, then this solution should be presented.</w:t>
            </w:r>
          </w:p>
          <w:p w14:paraId="5752084E" w14:textId="77777777" w:rsidR="00CA0913" w:rsidRPr="0057088D" w:rsidRDefault="00CA0913" w:rsidP="00CA0913"/>
        </w:tc>
        <w:tc>
          <w:tcPr>
            <w:tcW w:w="305" w:type="pct"/>
            <w:shd w:val="clear" w:color="auto" w:fill="D9D9D9"/>
          </w:tcPr>
          <w:p w14:paraId="011570AE" w14:textId="77777777" w:rsidR="00CA0913" w:rsidRPr="00E24E69" w:rsidRDefault="00CA0913" w:rsidP="00CA0913">
            <w:pPr>
              <w:rPr>
                <w:b/>
              </w:rPr>
            </w:pPr>
            <w:r w:rsidRPr="00E24E69">
              <w:rPr>
                <w:b/>
              </w:rPr>
              <w:lastRenderedPageBreak/>
              <w:t>N/A</w:t>
            </w:r>
          </w:p>
        </w:tc>
        <w:tc>
          <w:tcPr>
            <w:tcW w:w="356" w:type="pct"/>
            <w:shd w:val="clear" w:color="auto" w:fill="D9D9D9"/>
          </w:tcPr>
          <w:p w14:paraId="2E907C9B" w14:textId="77777777" w:rsidR="00CA0913" w:rsidRPr="00E24E69" w:rsidRDefault="00CA0913" w:rsidP="00CA0913">
            <w:pPr>
              <w:rPr>
                <w:b/>
              </w:rPr>
            </w:pPr>
            <w:r w:rsidRPr="00E24E69">
              <w:rPr>
                <w:b/>
              </w:rPr>
              <w:t>N/A</w:t>
            </w:r>
          </w:p>
        </w:tc>
        <w:tc>
          <w:tcPr>
            <w:tcW w:w="355" w:type="pct"/>
            <w:shd w:val="clear" w:color="auto" w:fill="D9D9D9"/>
          </w:tcPr>
          <w:p w14:paraId="78092564" w14:textId="77777777" w:rsidR="00CA0913" w:rsidRPr="00E24E69" w:rsidRDefault="00CA0913" w:rsidP="00CA0913">
            <w:pPr>
              <w:rPr>
                <w:b/>
              </w:rPr>
            </w:pPr>
            <w:r w:rsidRPr="00E24E69">
              <w:rPr>
                <w:b/>
              </w:rPr>
              <w:t>N/A</w:t>
            </w:r>
          </w:p>
        </w:tc>
        <w:tc>
          <w:tcPr>
            <w:tcW w:w="305" w:type="pct"/>
            <w:shd w:val="clear" w:color="auto" w:fill="92D050"/>
          </w:tcPr>
          <w:p w14:paraId="11EC65EE" w14:textId="77777777" w:rsidR="00CA0913" w:rsidRPr="00E24E69" w:rsidRDefault="00CA0913" w:rsidP="00CA0913">
            <w:pPr>
              <w:rPr>
                <w:b/>
              </w:rPr>
            </w:pPr>
            <w:r w:rsidRPr="00E24E69">
              <w:rPr>
                <w:b/>
              </w:rPr>
              <w:t>X</w:t>
            </w:r>
          </w:p>
        </w:tc>
        <w:tc>
          <w:tcPr>
            <w:tcW w:w="457" w:type="pct"/>
            <w:shd w:val="clear" w:color="auto" w:fill="FFFFFF" w:themeFill="background1"/>
          </w:tcPr>
          <w:p w14:paraId="39B03D50" w14:textId="77777777" w:rsidR="00CA0913" w:rsidRPr="00E24E69" w:rsidRDefault="00CA0913" w:rsidP="00CA0913">
            <w:pPr>
              <w:rPr>
                <w:b/>
              </w:rPr>
            </w:pPr>
          </w:p>
        </w:tc>
        <w:tc>
          <w:tcPr>
            <w:tcW w:w="458" w:type="pct"/>
            <w:shd w:val="clear" w:color="auto" w:fill="FFFFFF" w:themeFill="background1"/>
          </w:tcPr>
          <w:p w14:paraId="538B3C08" w14:textId="77777777" w:rsidR="00CA0913" w:rsidRPr="00E24E69" w:rsidRDefault="00CA0913" w:rsidP="00CA0913">
            <w:pPr>
              <w:rPr>
                <w:b/>
              </w:rPr>
            </w:pPr>
          </w:p>
        </w:tc>
        <w:tc>
          <w:tcPr>
            <w:tcW w:w="428" w:type="pct"/>
            <w:shd w:val="clear" w:color="auto" w:fill="FFFFFF" w:themeFill="background1"/>
          </w:tcPr>
          <w:p w14:paraId="4DE00535" w14:textId="2BF7913B" w:rsidR="00CA0913" w:rsidRPr="00E24E69" w:rsidRDefault="00CA0913" w:rsidP="00CA0913">
            <w:pPr>
              <w:rPr>
                <w:b/>
              </w:rPr>
            </w:pPr>
          </w:p>
        </w:tc>
      </w:tr>
      <w:tr w:rsidR="00CA0913" w:rsidRPr="0057088D" w14:paraId="3642AEAE" w14:textId="263497AD" w:rsidTr="00072282">
        <w:tc>
          <w:tcPr>
            <w:tcW w:w="190" w:type="pct"/>
          </w:tcPr>
          <w:p w14:paraId="1CE268B1" w14:textId="77777777" w:rsidR="00CA0913" w:rsidRPr="00E24E69" w:rsidRDefault="00CA0913" w:rsidP="00CA0913">
            <w:pPr>
              <w:rPr>
                <w:b/>
              </w:rPr>
            </w:pPr>
            <w:r w:rsidRPr="00721A2A">
              <w:rPr>
                <w:b/>
              </w:rPr>
              <w:t>R-8</w:t>
            </w:r>
          </w:p>
        </w:tc>
        <w:tc>
          <w:tcPr>
            <w:tcW w:w="2146" w:type="pct"/>
          </w:tcPr>
          <w:p w14:paraId="34D7079F" w14:textId="77777777" w:rsidR="00CA0913" w:rsidRPr="0057088D" w:rsidRDefault="00CA0913" w:rsidP="00CA0913">
            <w:pPr>
              <w:rPr>
                <w:lang w:val="en-US" w:eastAsia="en-GB"/>
              </w:rPr>
            </w:pPr>
            <w:r w:rsidRPr="0057088D">
              <w:rPr>
                <w:lang w:val="en-US" w:eastAsia="en-GB"/>
              </w:rPr>
              <w:t xml:space="preserve">TSC#4 shall be supplied with a ramp via which the contents of the container can be rolled out in a safe manner.  This could be a folding door which folds on to the ground to form a ramp.  The Bidder is to advise if there is an alternative which is simpler but functionally the same. If a ramp is provided, it would be appreciated if it could be used with </w:t>
            </w:r>
            <w:r>
              <w:rPr>
                <w:lang w:val="en-US" w:eastAsia="en-GB"/>
              </w:rPr>
              <w:t>OHB</w:t>
            </w:r>
            <w:r w:rsidRPr="0057088D">
              <w:rPr>
                <w:lang w:val="en-US" w:eastAsia="en-GB"/>
              </w:rPr>
              <w:t xml:space="preserve"> TSC#3 as well to roll the heavy items (max. 320kg) off the base.</w:t>
            </w:r>
          </w:p>
          <w:p w14:paraId="384C36E1" w14:textId="77777777" w:rsidR="00CA0913" w:rsidRDefault="00CA0913" w:rsidP="00CA0913">
            <w:pPr>
              <w:rPr>
                <w:i/>
                <w:lang w:val="en-US" w:eastAsia="en-GB"/>
              </w:rPr>
            </w:pPr>
          </w:p>
          <w:p w14:paraId="5EE22097" w14:textId="77777777" w:rsidR="00CA0913" w:rsidRPr="0057088D" w:rsidRDefault="00CA0913" w:rsidP="00CA0913">
            <w:pPr>
              <w:rPr>
                <w:i/>
                <w:lang w:val="en-US" w:eastAsia="en-GB"/>
              </w:rPr>
            </w:pPr>
            <w:proofErr w:type="gramStart"/>
            <w:r>
              <w:rPr>
                <w:i/>
                <w:lang w:val="en-US" w:eastAsia="en-GB"/>
              </w:rPr>
              <w:t>NOTE :</w:t>
            </w:r>
            <w:proofErr w:type="gramEnd"/>
            <w:r>
              <w:rPr>
                <w:i/>
                <w:lang w:val="en-US" w:eastAsia="en-GB"/>
              </w:rPr>
              <w:t xml:space="preserve"> For TSC#4 if a top-hat lid is provided (R-6) and has the correct lifting fixtures, a ramp is not required. </w:t>
            </w:r>
          </w:p>
          <w:p w14:paraId="24092C4E" w14:textId="77777777" w:rsidR="00CA0913" w:rsidRPr="0057088D" w:rsidRDefault="00CA0913" w:rsidP="00CA0913"/>
        </w:tc>
        <w:tc>
          <w:tcPr>
            <w:tcW w:w="305" w:type="pct"/>
            <w:shd w:val="clear" w:color="auto" w:fill="D9D9D9"/>
          </w:tcPr>
          <w:p w14:paraId="0EF571F3" w14:textId="77777777" w:rsidR="00CA0913" w:rsidRPr="00E24E69" w:rsidRDefault="00CA0913" w:rsidP="00CA0913">
            <w:pPr>
              <w:rPr>
                <w:b/>
              </w:rPr>
            </w:pPr>
            <w:r w:rsidRPr="00E24E69">
              <w:rPr>
                <w:b/>
              </w:rPr>
              <w:t>N/A</w:t>
            </w:r>
          </w:p>
        </w:tc>
        <w:tc>
          <w:tcPr>
            <w:tcW w:w="356" w:type="pct"/>
            <w:shd w:val="clear" w:color="auto" w:fill="D9D9D9"/>
          </w:tcPr>
          <w:p w14:paraId="792120EF" w14:textId="77777777" w:rsidR="00CA0913" w:rsidRPr="00E24E69" w:rsidRDefault="00CA0913" w:rsidP="00CA0913">
            <w:pPr>
              <w:rPr>
                <w:b/>
              </w:rPr>
            </w:pPr>
            <w:r w:rsidRPr="00E24E69">
              <w:rPr>
                <w:b/>
              </w:rPr>
              <w:t>N/A</w:t>
            </w:r>
          </w:p>
        </w:tc>
        <w:tc>
          <w:tcPr>
            <w:tcW w:w="355" w:type="pct"/>
            <w:shd w:val="clear" w:color="auto" w:fill="92D050"/>
          </w:tcPr>
          <w:p w14:paraId="06F970BB" w14:textId="77777777" w:rsidR="00CA0913" w:rsidRPr="00E24E69" w:rsidRDefault="00CA0913" w:rsidP="00CA0913">
            <w:pPr>
              <w:rPr>
                <w:b/>
              </w:rPr>
            </w:pPr>
            <w:r w:rsidRPr="00E24E69">
              <w:rPr>
                <w:b/>
              </w:rPr>
              <w:t>X</w:t>
            </w:r>
          </w:p>
        </w:tc>
        <w:tc>
          <w:tcPr>
            <w:tcW w:w="305" w:type="pct"/>
            <w:shd w:val="clear" w:color="auto" w:fill="92D050"/>
          </w:tcPr>
          <w:p w14:paraId="2A666BCF" w14:textId="77777777" w:rsidR="00CA0913" w:rsidRPr="00E24E69" w:rsidRDefault="00CA0913" w:rsidP="00CA0913">
            <w:pPr>
              <w:rPr>
                <w:b/>
              </w:rPr>
            </w:pPr>
            <w:r w:rsidRPr="00E24E69">
              <w:rPr>
                <w:b/>
              </w:rPr>
              <w:t>X</w:t>
            </w:r>
          </w:p>
        </w:tc>
        <w:tc>
          <w:tcPr>
            <w:tcW w:w="457" w:type="pct"/>
            <w:shd w:val="clear" w:color="auto" w:fill="FFFFFF" w:themeFill="background1"/>
          </w:tcPr>
          <w:p w14:paraId="0ACD1BD9" w14:textId="77777777" w:rsidR="00CA0913" w:rsidRPr="00E24E69" w:rsidRDefault="00CA0913" w:rsidP="00CA0913">
            <w:pPr>
              <w:rPr>
                <w:b/>
              </w:rPr>
            </w:pPr>
          </w:p>
        </w:tc>
        <w:tc>
          <w:tcPr>
            <w:tcW w:w="458" w:type="pct"/>
            <w:shd w:val="clear" w:color="auto" w:fill="FFFFFF" w:themeFill="background1"/>
          </w:tcPr>
          <w:p w14:paraId="2B6237CE" w14:textId="77777777" w:rsidR="00CA0913" w:rsidRPr="00E24E69" w:rsidRDefault="00CA0913" w:rsidP="00CA0913">
            <w:pPr>
              <w:rPr>
                <w:b/>
              </w:rPr>
            </w:pPr>
          </w:p>
        </w:tc>
        <w:tc>
          <w:tcPr>
            <w:tcW w:w="428" w:type="pct"/>
            <w:shd w:val="clear" w:color="auto" w:fill="FFFFFF" w:themeFill="background1"/>
          </w:tcPr>
          <w:p w14:paraId="4AAB7E05" w14:textId="1F8AD035" w:rsidR="00CA0913" w:rsidRPr="00E24E69" w:rsidRDefault="00CA0913" w:rsidP="00CA0913">
            <w:pPr>
              <w:rPr>
                <w:b/>
              </w:rPr>
            </w:pPr>
          </w:p>
        </w:tc>
      </w:tr>
    </w:tbl>
    <w:p w14:paraId="639C5923" w14:textId="17FD756E" w:rsidR="00CD4AE8" w:rsidRDefault="00CD4AE8" w:rsidP="00CD4AE8"/>
    <w:p w14:paraId="718EB42E" w14:textId="0AA34F66" w:rsidR="00C252B7" w:rsidRDefault="00C252B7" w:rsidP="00CD4AE8"/>
    <w:p w14:paraId="3629AF88" w14:textId="783FC613" w:rsidR="00C252B7" w:rsidRDefault="00C252B7" w:rsidP="00CD4AE8"/>
    <w:p w14:paraId="419EC6A8" w14:textId="0337E956" w:rsidR="00C252B7" w:rsidRDefault="00C252B7" w:rsidP="00CD4AE8"/>
    <w:p w14:paraId="12FF349A" w14:textId="6391BFCD" w:rsidR="00C252B7" w:rsidRDefault="00C252B7" w:rsidP="00CD4AE8"/>
    <w:p w14:paraId="697813BB" w14:textId="3E99DB3A" w:rsidR="00C252B7" w:rsidRDefault="00C252B7" w:rsidP="00CD4AE8"/>
    <w:p w14:paraId="2F7C284C" w14:textId="4922B87C" w:rsidR="00C252B7" w:rsidRDefault="00C252B7" w:rsidP="00CD4AE8"/>
    <w:p w14:paraId="540C54D2" w14:textId="781EEC14" w:rsidR="00C252B7" w:rsidRDefault="00C252B7" w:rsidP="00CD4AE8"/>
    <w:p w14:paraId="5553BBC4" w14:textId="77777777" w:rsidR="00C252B7" w:rsidRPr="00E24E69" w:rsidRDefault="00C252B7" w:rsidP="00CD4AE8"/>
    <w:p w14:paraId="0014883C" w14:textId="77777777" w:rsidR="00CD4AE8" w:rsidRPr="00E24E69" w:rsidRDefault="00CD4AE8" w:rsidP="00072282">
      <w:pPr>
        <w:pStyle w:val="Heading2"/>
      </w:pPr>
      <w:bookmarkStart w:id="1" w:name="_Toc26186747"/>
      <w:r w:rsidRPr="00E24E69">
        <w:lastRenderedPageBreak/>
        <w:t>Overall Design and Function</w:t>
      </w:r>
      <w:bookmarkEnd w:id="1"/>
    </w:p>
    <w:p w14:paraId="2EBB0438" w14:textId="77777777" w:rsidR="00CD4AE8" w:rsidRPr="00E24E69" w:rsidRDefault="00CD4AE8" w:rsidP="00072282">
      <w:pPr>
        <w:pStyle w:val="Heading4"/>
        <w:numPr>
          <w:ilvl w:val="0"/>
          <w:numId w:val="0"/>
        </w:numPr>
        <w:spacing w:before="240" w:after="120" w:line="240" w:lineRule="auto"/>
        <w:ind w:left="1148"/>
        <w:jc w:val="both"/>
      </w:pPr>
      <w:r>
        <w:t>TSC Components: Inside and Outside Containers</w:t>
      </w:r>
    </w:p>
    <w:tbl>
      <w:tblPr>
        <w:tblStyle w:val="TableGrid3"/>
        <w:tblpPr w:leftFromText="180" w:rightFromText="180" w:vertAnchor="text" w:horzAnchor="margin" w:tblpY="22"/>
        <w:tblW w:w="5000" w:type="pct"/>
        <w:tblLayout w:type="fixed"/>
        <w:tblLook w:val="04A0" w:firstRow="1" w:lastRow="0" w:firstColumn="1" w:lastColumn="0" w:noHBand="0" w:noVBand="1"/>
      </w:tblPr>
      <w:tblGrid>
        <w:gridCol w:w="561"/>
        <w:gridCol w:w="6098"/>
        <w:gridCol w:w="851"/>
        <w:gridCol w:w="993"/>
        <w:gridCol w:w="851"/>
        <w:gridCol w:w="856"/>
        <w:gridCol w:w="1272"/>
        <w:gridCol w:w="1280"/>
        <w:gridCol w:w="1186"/>
      </w:tblGrid>
      <w:tr w:rsidR="00CA0913" w:rsidRPr="0007779D" w14:paraId="0981FC43" w14:textId="5CBADEB9" w:rsidTr="00072282">
        <w:tc>
          <w:tcPr>
            <w:tcW w:w="201" w:type="pct"/>
            <w:vMerge w:val="restart"/>
          </w:tcPr>
          <w:p w14:paraId="579DA871" w14:textId="77777777" w:rsidR="00CA0913" w:rsidRPr="00E24E69" w:rsidRDefault="00CA0913" w:rsidP="00D868C3">
            <w:pPr>
              <w:rPr>
                <w:b/>
              </w:rPr>
            </w:pPr>
            <w:r w:rsidRPr="00E24E69">
              <w:rPr>
                <w:b/>
              </w:rPr>
              <w:t>ID</w:t>
            </w:r>
          </w:p>
        </w:tc>
        <w:tc>
          <w:tcPr>
            <w:tcW w:w="2186" w:type="pct"/>
            <w:vMerge w:val="restart"/>
          </w:tcPr>
          <w:p w14:paraId="5653E532" w14:textId="77777777" w:rsidR="00CA0913" w:rsidRPr="00E24E69" w:rsidRDefault="00CA0913" w:rsidP="00D868C3">
            <w:pPr>
              <w:rPr>
                <w:b/>
              </w:rPr>
            </w:pPr>
            <w:r w:rsidRPr="00E24E69">
              <w:rPr>
                <w:b/>
              </w:rPr>
              <w:t xml:space="preserve">Requirement </w:t>
            </w:r>
          </w:p>
        </w:tc>
        <w:tc>
          <w:tcPr>
            <w:tcW w:w="1273" w:type="pct"/>
            <w:gridSpan w:val="4"/>
          </w:tcPr>
          <w:p w14:paraId="6B8C8973" w14:textId="77777777" w:rsidR="00CA0913" w:rsidRPr="00E24E69" w:rsidRDefault="00CA0913" w:rsidP="00D868C3">
            <w:pPr>
              <w:rPr>
                <w:b/>
              </w:rPr>
            </w:pPr>
            <w:r w:rsidRPr="00E24E69">
              <w:rPr>
                <w:b/>
              </w:rPr>
              <w:t>Container Validity</w:t>
            </w:r>
          </w:p>
        </w:tc>
        <w:tc>
          <w:tcPr>
            <w:tcW w:w="1340" w:type="pct"/>
            <w:gridSpan w:val="3"/>
            <w:shd w:val="clear" w:color="auto" w:fill="FFFFFF" w:themeFill="background1"/>
          </w:tcPr>
          <w:p w14:paraId="07FF55E6" w14:textId="6585EDC5" w:rsidR="00CA0913" w:rsidRPr="00E24E69" w:rsidRDefault="00CA0913" w:rsidP="00D868C3">
            <w:pPr>
              <w:rPr>
                <w:b/>
              </w:rPr>
            </w:pPr>
            <w:r>
              <w:rPr>
                <w:b/>
              </w:rPr>
              <w:t>Bidder to mark X in the relevant column and provide justification below</w:t>
            </w:r>
          </w:p>
        </w:tc>
      </w:tr>
      <w:tr w:rsidR="00CA0913" w:rsidRPr="0007779D" w14:paraId="778C28D6" w14:textId="698F0CB4" w:rsidTr="00072282">
        <w:tc>
          <w:tcPr>
            <w:tcW w:w="201" w:type="pct"/>
            <w:vMerge/>
          </w:tcPr>
          <w:p w14:paraId="5AB75700" w14:textId="77777777" w:rsidR="00CA0913" w:rsidRPr="00E24E69" w:rsidRDefault="00CA0913" w:rsidP="00D868C3">
            <w:pPr>
              <w:rPr>
                <w:b/>
              </w:rPr>
            </w:pPr>
          </w:p>
        </w:tc>
        <w:tc>
          <w:tcPr>
            <w:tcW w:w="2186" w:type="pct"/>
            <w:vMerge/>
          </w:tcPr>
          <w:p w14:paraId="469191D6" w14:textId="77777777" w:rsidR="00CA0913" w:rsidRPr="00E24E69" w:rsidRDefault="00CA0913" w:rsidP="00D868C3">
            <w:pPr>
              <w:rPr>
                <w:b/>
              </w:rPr>
            </w:pPr>
          </w:p>
        </w:tc>
        <w:tc>
          <w:tcPr>
            <w:tcW w:w="305" w:type="pct"/>
          </w:tcPr>
          <w:p w14:paraId="59949BBA" w14:textId="77777777" w:rsidR="00CA0913" w:rsidRPr="00E24E69" w:rsidRDefault="00CA0913" w:rsidP="00D868C3">
            <w:pPr>
              <w:rPr>
                <w:b/>
              </w:rPr>
            </w:pPr>
            <w:r w:rsidRPr="00E24E69">
              <w:rPr>
                <w:b/>
              </w:rPr>
              <w:t>TSC#1</w:t>
            </w:r>
          </w:p>
        </w:tc>
        <w:tc>
          <w:tcPr>
            <w:tcW w:w="356" w:type="pct"/>
          </w:tcPr>
          <w:p w14:paraId="3527185F" w14:textId="77777777" w:rsidR="00CA0913" w:rsidRPr="00E24E69" w:rsidRDefault="00CA0913" w:rsidP="00D868C3">
            <w:pPr>
              <w:rPr>
                <w:b/>
              </w:rPr>
            </w:pPr>
            <w:r w:rsidRPr="00E24E69">
              <w:rPr>
                <w:b/>
              </w:rPr>
              <w:t>TSC#2</w:t>
            </w:r>
            <w:r>
              <w:rPr>
                <w:b/>
              </w:rPr>
              <w:t>a and 2b</w:t>
            </w:r>
          </w:p>
        </w:tc>
        <w:tc>
          <w:tcPr>
            <w:tcW w:w="305" w:type="pct"/>
          </w:tcPr>
          <w:p w14:paraId="37DEBA45" w14:textId="77777777" w:rsidR="00CA0913" w:rsidRPr="00E24E69" w:rsidRDefault="00CA0913" w:rsidP="00D868C3">
            <w:pPr>
              <w:rPr>
                <w:b/>
              </w:rPr>
            </w:pPr>
            <w:r w:rsidRPr="00E24E69">
              <w:rPr>
                <w:b/>
              </w:rPr>
              <w:t>TSC#3</w:t>
            </w:r>
          </w:p>
        </w:tc>
        <w:tc>
          <w:tcPr>
            <w:tcW w:w="307" w:type="pct"/>
          </w:tcPr>
          <w:p w14:paraId="769CC706" w14:textId="77777777" w:rsidR="00CA0913" w:rsidRPr="00E24E69" w:rsidRDefault="00CA0913" w:rsidP="00D868C3">
            <w:pPr>
              <w:rPr>
                <w:b/>
              </w:rPr>
            </w:pPr>
            <w:r w:rsidRPr="00E24E69">
              <w:rPr>
                <w:b/>
              </w:rPr>
              <w:t>TSC#4</w:t>
            </w:r>
          </w:p>
        </w:tc>
        <w:tc>
          <w:tcPr>
            <w:tcW w:w="456" w:type="pct"/>
            <w:shd w:val="clear" w:color="auto" w:fill="FFFFFF" w:themeFill="background1"/>
          </w:tcPr>
          <w:p w14:paraId="76573978" w14:textId="63F9FA12" w:rsidR="00CA0913" w:rsidRPr="00E24E69" w:rsidRDefault="00CA0913" w:rsidP="00D868C3">
            <w:pPr>
              <w:rPr>
                <w:b/>
              </w:rPr>
            </w:pPr>
            <w:r>
              <w:rPr>
                <w:b/>
              </w:rPr>
              <w:t>Compliant</w:t>
            </w:r>
          </w:p>
        </w:tc>
        <w:tc>
          <w:tcPr>
            <w:tcW w:w="459" w:type="pct"/>
            <w:shd w:val="clear" w:color="auto" w:fill="FFFFFF" w:themeFill="background1"/>
          </w:tcPr>
          <w:p w14:paraId="0B44A88F" w14:textId="02BA3DE0" w:rsidR="00CA0913" w:rsidRPr="00E24E69" w:rsidRDefault="00CA0913" w:rsidP="00D868C3">
            <w:pPr>
              <w:rPr>
                <w:b/>
              </w:rPr>
            </w:pPr>
            <w:r>
              <w:rPr>
                <w:b/>
              </w:rPr>
              <w:t>Partially Compliant</w:t>
            </w:r>
          </w:p>
        </w:tc>
        <w:tc>
          <w:tcPr>
            <w:tcW w:w="425" w:type="pct"/>
            <w:shd w:val="clear" w:color="auto" w:fill="FFFFFF" w:themeFill="background1"/>
          </w:tcPr>
          <w:p w14:paraId="2FE73F6A" w14:textId="228FFC2E" w:rsidR="00CA0913" w:rsidRPr="00E24E69" w:rsidRDefault="00CA0913" w:rsidP="00D868C3">
            <w:pPr>
              <w:rPr>
                <w:b/>
              </w:rPr>
            </w:pPr>
            <w:r>
              <w:rPr>
                <w:b/>
              </w:rPr>
              <w:t xml:space="preserve">Non-Compliant </w:t>
            </w:r>
          </w:p>
        </w:tc>
      </w:tr>
      <w:tr w:rsidR="00CA0913" w:rsidRPr="0007779D" w14:paraId="1373E42A" w14:textId="5578A02C" w:rsidTr="00072282">
        <w:tc>
          <w:tcPr>
            <w:tcW w:w="201" w:type="pct"/>
          </w:tcPr>
          <w:p w14:paraId="57079D17" w14:textId="77777777" w:rsidR="00CC3853" w:rsidRPr="00E24E69" w:rsidRDefault="00CC3853" w:rsidP="00D868C3">
            <w:pPr>
              <w:rPr>
                <w:b/>
              </w:rPr>
            </w:pPr>
            <w:r w:rsidRPr="00721A2A">
              <w:rPr>
                <w:b/>
              </w:rPr>
              <w:t>R-9</w:t>
            </w:r>
          </w:p>
        </w:tc>
        <w:tc>
          <w:tcPr>
            <w:tcW w:w="2186" w:type="pct"/>
          </w:tcPr>
          <w:p w14:paraId="5A22653A" w14:textId="77777777" w:rsidR="00CC3853" w:rsidRPr="0007779D" w:rsidRDefault="00CC3853" w:rsidP="00D868C3">
            <w:pPr>
              <w:rPr>
                <w:lang w:val="en-US" w:eastAsia="en-GB"/>
              </w:rPr>
            </w:pPr>
            <w:r w:rsidRPr="0007779D">
              <w:rPr>
                <w:lang w:val="en-US" w:eastAsia="en-GB"/>
              </w:rPr>
              <w:t>Each TSC shall provide adequate protection from mechanical damage. Appropriate packing and support in the container shall mechanically fix the equipment</w:t>
            </w:r>
          </w:p>
        </w:tc>
        <w:tc>
          <w:tcPr>
            <w:tcW w:w="305" w:type="pct"/>
            <w:shd w:val="clear" w:color="auto" w:fill="92D050"/>
          </w:tcPr>
          <w:p w14:paraId="74925528" w14:textId="77777777" w:rsidR="00CC3853" w:rsidRPr="00E24E69" w:rsidRDefault="00CC3853" w:rsidP="00D868C3">
            <w:pPr>
              <w:rPr>
                <w:b/>
              </w:rPr>
            </w:pPr>
            <w:r w:rsidRPr="00E24E69">
              <w:rPr>
                <w:b/>
              </w:rPr>
              <w:t>X</w:t>
            </w:r>
          </w:p>
        </w:tc>
        <w:tc>
          <w:tcPr>
            <w:tcW w:w="356" w:type="pct"/>
            <w:shd w:val="clear" w:color="auto" w:fill="92D050"/>
          </w:tcPr>
          <w:p w14:paraId="2CD9DFBC" w14:textId="77777777" w:rsidR="00CC3853" w:rsidRPr="00E24E69" w:rsidRDefault="00CC3853" w:rsidP="00D868C3">
            <w:pPr>
              <w:rPr>
                <w:b/>
              </w:rPr>
            </w:pPr>
            <w:r w:rsidRPr="00E24E69">
              <w:rPr>
                <w:b/>
              </w:rPr>
              <w:t>X</w:t>
            </w:r>
          </w:p>
        </w:tc>
        <w:tc>
          <w:tcPr>
            <w:tcW w:w="305" w:type="pct"/>
            <w:shd w:val="clear" w:color="auto" w:fill="92D050"/>
          </w:tcPr>
          <w:p w14:paraId="3D69010B" w14:textId="77777777" w:rsidR="00CC3853" w:rsidRPr="00E24E69" w:rsidRDefault="00CC3853" w:rsidP="00D868C3">
            <w:pPr>
              <w:rPr>
                <w:b/>
              </w:rPr>
            </w:pPr>
            <w:r w:rsidRPr="00E24E69">
              <w:rPr>
                <w:b/>
              </w:rPr>
              <w:t>X</w:t>
            </w:r>
          </w:p>
        </w:tc>
        <w:tc>
          <w:tcPr>
            <w:tcW w:w="307" w:type="pct"/>
            <w:shd w:val="clear" w:color="auto" w:fill="92D050"/>
          </w:tcPr>
          <w:p w14:paraId="0059E35C" w14:textId="77777777" w:rsidR="00CC3853" w:rsidRPr="00E24E69" w:rsidRDefault="00CC3853" w:rsidP="00D868C3">
            <w:pPr>
              <w:rPr>
                <w:b/>
              </w:rPr>
            </w:pPr>
            <w:r w:rsidRPr="00E24E69">
              <w:rPr>
                <w:b/>
              </w:rPr>
              <w:t>X</w:t>
            </w:r>
          </w:p>
        </w:tc>
        <w:tc>
          <w:tcPr>
            <w:tcW w:w="456" w:type="pct"/>
            <w:shd w:val="clear" w:color="auto" w:fill="FFFFFF" w:themeFill="background1"/>
          </w:tcPr>
          <w:p w14:paraId="0DB64ABE" w14:textId="77777777" w:rsidR="00CC3853" w:rsidRPr="00E24E69" w:rsidRDefault="00CC3853" w:rsidP="00D868C3">
            <w:pPr>
              <w:rPr>
                <w:b/>
              </w:rPr>
            </w:pPr>
          </w:p>
        </w:tc>
        <w:tc>
          <w:tcPr>
            <w:tcW w:w="459" w:type="pct"/>
            <w:shd w:val="clear" w:color="auto" w:fill="FFFFFF" w:themeFill="background1"/>
          </w:tcPr>
          <w:p w14:paraId="3114892F" w14:textId="77777777" w:rsidR="00CC3853" w:rsidRPr="00E24E69" w:rsidRDefault="00CC3853" w:rsidP="00D868C3">
            <w:pPr>
              <w:rPr>
                <w:b/>
              </w:rPr>
            </w:pPr>
          </w:p>
        </w:tc>
        <w:tc>
          <w:tcPr>
            <w:tcW w:w="425" w:type="pct"/>
            <w:shd w:val="clear" w:color="auto" w:fill="FFFFFF" w:themeFill="background1"/>
          </w:tcPr>
          <w:p w14:paraId="0FA58996" w14:textId="77777777" w:rsidR="00CC3853" w:rsidRPr="00E24E69" w:rsidRDefault="00CC3853" w:rsidP="00D868C3">
            <w:pPr>
              <w:rPr>
                <w:b/>
              </w:rPr>
            </w:pPr>
          </w:p>
        </w:tc>
      </w:tr>
      <w:tr w:rsidR="00CA0913" w:rsidRPr="0007779D" w14:paraId="3BCA1C07" w14:textId="5C9BEB8C" w:rsidTr="00072282">
        <w:tc>
          <w:tcPr>
            <w:tcW w:w="201" w:type="pct"/>
          </w:tcPr>
          <w:p w14:paraId="6004EB63" w14:textId="77777777" w:rsidR="00CC3853" w:rsidRPr="00E24E69" w:rsidRDefault="00CC3853" w:rsidP="00D868C3">
            <w:pPr>
              <w:rPr>
                <w:b/>
              </w:rPr>
            </w:pPr>
            <w:r w:rsidRPr="00721A2A">
              <w:rPr>
                <w:b/>
              </w:rPr>
              <w:t>R-</w:t>
            </w:r>
            <w:r w:rsidRPr="00E24E69">
              <w:rPr>
                <w:b/>
              </w:rPr>
              <w:t>1</w:t>
            </w:r>
            <w:r>
              <w:rPr>
                <w:b/>
              </w:rPr>
              <w:t>0</w:t>
            </w:r>
          </w:p>
        </w:tc>
        <w:tc>
          <w:tcPr>
            <w:tcW w:w="2186" w:type="pct"/>
          </w:tcPr>
          <w:p w14:paraId="37C70BCA" w14:textId="77777777" w:rsidR="00CC3853" w:rsidRPr="0007779D" w:rsidRDefault="00CC3853" w:rsidP="00D868C3">
            <w:pPr>
              <w:rPr>
                <w:lang w:val="en-US" w:eastAsia="en-GB"/>
              </w:rPr>
            </w:pPr>
            <w:r w:rsidRPr="0007779D">
              <w:rPr>
                <w:lang w:val="en-US" w:eastAsia="en-GB"/>
              </w:rPr>
              <w:t>The ‘outside container’ of each TSC is a transport container. It shall</w:t>
            </w:r>
            <w:r>
              <w:rPr>
                <w:lang w:val="en-US" w:eastAsia="en-GB"/>
              </w:rPr>
              <w:t>:</w:t>
            </w:r>
          </w:p>
          <w:p w14:paraId="6A1C13BB" w14:textId="77777777" w:rsidR="00CC3853" w:rsidRPr="0007779D" w:rsidRDefault="00CC3853" w:rsidP="00CD4AE8">
            <w:pPr>
              <w:numPr>
                <w:ilvl w:val="0"/>
                <w:numId w:val="2"/>
              </w:numPr>
              <w:contextualSpacing/>
              <w:rPr>
                <w:lang w:val="en-US" w:eastAsia="en-GB"/>
              </w:rPr>
            </w:pPr>
            <w:r w:rsidRPr="0007779D">
              <w:rPr>
                <w:lang w:val="en-US" w:eastAsia="en-GB"/>
              </w:rPr>
              <w:t>provide suitable mounting locations to support the ‘inner container’</w:t>
            </w:r>
          </w:p>
          <w:p w14:paraId="522DD47C" w14:textId="77777777" w:rsidR="00CC3853" w:rsidRPr="0007779D" w:rsidRDefault="00CC3853" w:rsidP="00CD4AE8">
            <w:pPr>
              <w:numPr>
                <w:ilvl w:val="0"/>
                <w:numId w:val="2"/>
              </w:numPr>
              <w:contextualSpacing/>
              <w:rPr>
                <w:lang w:val="en-US" w:eastAsia="en-GB"/>
              </w:rPr>
            </w:pPr>
            <w:r w:rsidRPr="0007779D">
              <w:rPr>
                <w:lang w:val="en-US" w:eastAsia="en-GB"/>
              </w:rPr>
              <w:t>be light weighted, reusable (for at least 20 cycles), painted white externally.</w:t>
            </w:r>
          </w:p>
          <w:p w14:paraId="433D73EF" w14:textId="77777777" w:rsidR="00CC3853" w:rsidRPr="003D5789" w:rsidRDefault="00CC3853" w:rsidP="00CD4AE8">
            <w:pPr>
              <w:numPr>
                <w:ilvl w:val="0"/>
                <w:numId w:val="2"/>
              </w:numPr>
              <w:contextualSpacing/>
              <w:rPr>
                <w:lang w:val="en-US" w:eastAsia="en-GB"/>
              </w:rPr>
            </w:pPr>
            <w:r w:rsidRPr="0007779D">
              <w:rPr>
                <w:lang w:eastAsia="en-GB"/>
              </w:rPr>
              <w:t>provide suitable protection such that the OGSE and all associated equipment shall be able to be transported by road</w:t>
            </w:r>
            <w:r>
              <w:rPr>
                <w:lang w:eastAsia="en-GB"/>
              </w:rPr>
              <w:t xml:space="preserve"> or </w:t>
            </w:r>
            <w:r w:rsidRPr="0007779D">
              <w:rPr>
                <w:lang w:eastAsia="en-GB"/>
              </w:rPr>
              <w:t xml:space="preserve">sea </w:t>
            </w:r>
            <w:r w:rsidRPr="003D5789">
              <w:rPr>
                <w:lang w:eastAsia="en-GB"/>
              </w:rPr>
              <w:t>by commercial facilities</w:t>
            </w:r>
          </w:p>
          <w:p w14:paraId="27957E54" w14:textId="77777777" w:rsidR="00CC3853" w:rsidRPr="0007779D" w:rsidRDefault="00CC3853" w:rsidP="00CD4AE8">
            <w:pPr>
              <w:numPr>
                <w:ilvl w:val="0"/>
                <w:numId w:val="2"/>
              </w:numPr>
              <w:contextualSpacing/>
              <w:rPr>
                <w:lang w:val="en-US" w:eastAsia="en-GB"/>
              </w:rPr>
            </w:pPr>
            <w:r w:rsidRPr="0007779D">
              <w:rPr>
                <w:lang w:val="en-US" w:eastAsia="en-GB"/>
              </w:rPr>
              <w:t>have protection of the 12 edges against shocks (8 for the base and 4 for the lid), and protection for the closure devices/locks.</w:t>
            </w:r>
          </w:p>
          <w:p w14:paraId="2D1C2293" w14:textId="77777777" w:rsidR="00CC3853" w:rsidRPr="0007779D" w:rsidRDefault="00CC3853" w:rsidP="00D868C3">
            <w:pPr>
              <w:rPr>
                <w:lang w:val="en-US" w:eastAsia="en-GB"/>
              </w:rPr>
            </w:pPr>
          </w:p>
        </w:tc>
        <w:tc>
          <w:tcPr>
            <w:tcW w:w="305" w:type="pct"/>
            <w:shd w:val="clear" w:color="auto" w:fill="92D050"/>
          </w:tcPr>
          <w:p w14:paraId="2B6734E0" w14:textId="77777777" w:rsidR="00CC3853" w:rsidRPr="00E24E69" w:rsidRDefault="00CC3853" w:rsidP="00D868C3">
            <w:pPr>
              <w:rPr>
                <w:b/>
              </w:rPr>
            </w:pPr>
            <w:r w:rsidRPr="00E24E69">
              <w:rPr>
                <w:b/>
              </w:rPr>
              <w:t>X</w:t>
            </w:r>
          </w:p>
        </w:tc>
        <w:tc>
          <w:tcPr>
            <w:tcW w:w="356" w:type="pct"/>
            <w:shd w:val="clear" w:color="auto" w:fill="92D050"/>
          </w:tcPr>
          <w:p w14:paraId="31643630" w14:textId="77777777" w:rsidR="00CC3853" w:rsidRPr="00E24E69" w:rsidRDefault="00CC3853" w:rsidP="00D868C3">
            <w:pPr>
              <w:rPr>
                <w:b/>
              </w:rPr>
            </w:pPr>
            <w:r w:rsidRPr="00E24E69">
              <w:rPr>
                <w:b/>
              </w:rPr>
              <w:t>X</w:t>
            </w:r>
          </w:p>
        </w:tc>
        <w:tc>
          <w:tcPr>
            <w:tcW w:w="305" w:type="pct"/>
            <w:shd w:val="clear" w:color="auto" w:fill="92D050"/>
          </w:tcPr>
          <w:p w14:paraId="6C7FADD8" w14:textId="77777777" w:rsidR="00CC3853" w:rsidRPr="00E24E69" w:rsidRDefault="00CC3853" w:rsidP="00D868C3">
            <w:pPr>
              <w:rPr>
                <w:b/>
              </w:rPr>
            </w:pPr>
            <w:r w:rsidRPr="00E24E69">
              <w:rPr>
                <w:b/>
              </w:rPr>
              <w:t>X</w:t>
            </w:r>
          </w:p>
        </w:tc>
        <w:tc>
          <w:tcPr>
            <w:tcW w:w="307" w:type="pct"/>
            <w:shd w:val="clear" w:color="auto" w:fill="92D050"/>
          </w:tcPr>
          <w:p w14:paraId="793D3293" w14:textId="77777777" w:rsidR="00CC3853" w:rsidRPr="00E24E69" w:rsidRDefault="00CC3853" w:rsidP="00D868C3">
            <w:pPr>
              <w:rPr>
                <w:b/>
              </w:rPr>
            </w:pPr>
            <w:r w:rsidRPr="00E24E69">
              <w:rPr>
                <w:b/>
              </w:rPr>
              <w:t>X</w:t>
            </w:r>
          </w:p>
        </w:tc>
        <w:tc>
          <w:tcPr>
            <w:tcW w:w="456" w:type="pct"/>
            <w:shd w:val="clear" w:color="auto" w:fill="FFFFFF" w:themeFill="background1"/>
          </w:tcPr>
          <w:p w14:paraId="254DAB71" w14:textId="77777777" w:rsidR="00CC3853" w:rsidRPr="00E24E69" w:rsidRDefault="00CC3853" w:rsidP="00D868C3">
            <w:pPr>
              <w:rPr>
                <w:b/>
              </w:rPr>
            </w:pPr>
          </w:p>
        </w:tc>
        <w:tc>
          <w:tcPr>
            <w:tcW w:w="459" w:type="pct"/>
            <w:shd w:val="clear" w:color="auto" w:fill="FFFFFF" w:themeFill="background1"/>
          </w:tcPr>
          <w:p w14:paraId="4F0D619A" w14:textId="77777777" w:rsidR="00CC3853" w:rsidRPr="00E24E69" w:rsidRDefault="00CC3853" w:rsidP="00D868C3">
            <w:pPr>
              <w:rPr>
                <w:b/>
              </w:rPr>
            </w:pPr>
          </w:p>
        </w:tc>
        <w:tc>
          <w:tcPr>
            <w:tcW w:w="425" w:type="pct"/>
            <w:shd w:val="clear" w:color="auto" w:fill="FFFFFF" w:themeFill="background1"/>
          </w:tcPr>
          <w:p w14:paraId="64A85291" w14:textId="77777777" w:rsidR="00CC3853" w:rsidRPr="00E24E69" w:rsidRDefault="00CC3853" w:rsidP="00D868C3">
            <w:pPr>
              <w:rPr>
                <w:b/>
              </w:rPr>
            </w:pPr>
          </w:p>
        </w:tc>
      </w:tr>
    </w:tbl>
    <w:p w14:paraId="53A1FE4D" w14:textId="509571D6" w:rsidR="00CD4AE8" w:rsidRDefault="00CD4AE8" w:rsidP="00CD4AE8"/>
    <w:p w14:paraId="103D094B" w14:textId="109A40F7" w:rsidR="00C252B7" w:rsidRDefault="00C252B7" w:rsidP="00CD4AE8"/>
    <w:p w14:paraId="08BAF87C" w14:textId="77777777" w:rsidR="00C252B7" w:rsidRPr="00E24E69" w:rsidRDefault="00C252B7" w:rsidP="00CD4AE8"/>
    <w:p w14:paraId="303280FC" w14:textId="1DBC714F" w:rsidR="00AE543C" w:rsidRPr="0007779D" w:rsidRDefault="00AE543C" w:rsidP="00CD4AE8">
      <w:pPr>
        <w:rPr>
          <w:highlight w:val="yellow"/>
        </w:rPr>
      </w:pPr>
    </w:p>
    <w:p w14:paraId="570E7B1F" w14:textId="77777777" w:rsidR="00CD4AE8" w:rsidRPr="00E24E69" w:rsidRDefault="00CD4AE8" w:rsidP="00072282">
      <w:pPr>
        <w:pStyle w:val="Heading4"/>
        <w:numPr>
          <w:ilvl w:val="0"/>
          <w:numId w:val="0"/>
        </w:numPr>
        <w:spacing w:before="240" w:after="120" w:line="240" w:lineRule="auto"/>
        <w:ind w:left="1148"/>
        <w:jc w:val="both"/>
      </w:pPr>
      <w:r w:rsidRPr="00E24E69">
        <w:lastRenderedPageBreak/>
        <w:t>Volume and Mass</w:t>
      </w:r>
    </w:p>
    <w:tbl>
      <w:tblPr>
        <w:tblStyle w:val="TableGrid5"/>
        <w:tblpPr w:leftFromText="180" w:rightFromText="180" w:vertAnchor="text" w:horzAnchor="margin" w:tblpY="22"/>
        <w:tblW w:w="5000" w:type="pct"/>
        <w:tblLook w:val="04A0" w:firstRow="1" w:lastRow="0" w:firstColumn="1" w:lastColumn="0" w:noHBand="0" w:noVBand="1"/>
      </w:tblPr>
      <w:tblGrid>
        <w:gridCol w:w="440"/>
        <w:gridCol w:w="6359"/>
        <w:gridCol w:w="845"/>
        <w:gridCol w:w="999"/>
        <w:gridCol w:w="848"/>
        <w:gridCol w:w="826"/>
        <w:gridCol w:w="1286"/>
        <w:gridCol w:w="1159"/>
        <w:gridCol w:w="1186"/>
      </w:tblGrid>
      <w:tr w:rsidR="00CA0913" w:rsidRPr="0007779D" w14:paraId="50C74A6C" w14:textId="7639EE07" w:rsidTr="00072282">
        <w:tc>
          <w:tcPr>
            <w:tcW w:w="158" w:type="pct"/>
            <w:vMerge w:val="restart"/>
          </w:tcPr>
          <w:p w14:paraId="6196312C" w14:textId="77777777" w:rsidR="00CA0913" w:rsidRPr="00E24E69" w:rsidRDefault="00CA0913" w:rsidP="00CA0913">
            <w:pPr>
              <w:rPr>
                <w:b/>
              </w:rPr>
            </w:pPr>
            <w:r w:rsidRPr="00E24E69">
              <w:rPr>
                <w:b/>
              </w:rPr>
              <w:t>ID</w:t>
            </w:r>
          </w:p>
        </w:tc>
        <w:tc>
          <w:tcPr>
            <w:tcW w:w="2280" w:type="pct"/>
            <w:vMerge w:val="restart"/>
          </w:tcPr>
          <w:p w14:paraId="59E947D0" w14:textId="77777777" w:rsidR="00CA0913" w:rsidRPr="00E24E69" w:rsidRDefault="00CA0913" w:rsidP="00CA0913">
            <w:pPr>
              <w:rPr>
                <w:b/>
              </w:rPr>
            </w:pPr>
            <w:r w:rsidRPr="00E24E69">
              <w:rPr>
                <w:b/>
              </w:rPr>
              <w:t xml:space="preserve">Requirement </w:t>
            </w:r>
          </w:p>
        </w:tc>
        <w:tc>
          <w:tcPr>
            <w:tcW w:w="1261" w:type="pct"/>
            <w:gridSpan w:val="4"/>
          </w:tcPr>
          <w:p w14:paraId="6574E6CE" w14:textId="77777777" w:rsidR="00CA0913" w:rsidRPr="00E24E69" w:rsidRDefault="00CA0913" w:rsidP="00CA0913">
            <w:pPr>
              <w:rPr>
                <w:b/>
              </w:rPr>
            </w:pPr>
            <w:r w:rsidRPr="00E24E69">
              <w:rPr>
                <w:b/>
              </w:rPr>
              <w:t>Container Validity</w:t>
            </w:r>
          </w:p>
        </w:tc>
        <w:tc>
          <w:tcPr>
            <w:tcW w:w="1302" w:type="pct"/>
            <w:gridSpan w:val="3"/>
            <w:shd w:val="clear" w:color="auto" w:fill="FFFFFF" w:themeFill="background1"/>
          </w:tcPr>
          <w:p w14:paraId="276D7962" w14:textId="54F8FEC9" w:rsidR="00CA0913" w:rsidRPr="00E24E69" w:rsidRDefault="00CA0913" w:rsidP="00072282">
            <w:pPr>
              <w:rPr>
                <w:b/>
              </w:rPr>
            </w:pPr>
            <w:r>
              <w:rPr>
                <w:b/>
              </w:rPr>
              <w:t>Bidder to mark X in relevant column and provide justification below</w:t>
            </w:r>
          </w:p>
        </w:tc>
      </w:tr>
      <w:tr w:rsidR="00CA0913" w:rsidRPr="0007779D" w14:paraId="2DA822C1" w14:textId="2DD65B60" w:rsidTr="00072282">
        <w:tc>
          <w:tcPr>
            <w:tcW w:w="158" w:type="pct"/>
            <w:vMerge/>
          </w:tcPr>
          <w:p w14:paraId="087EE60F" w14:textId="77777777" w:rsidR="00CA0913" w:rsidRPr="00E24E69" w:rsidRDefault="00CA0913" w:rsidP="00CA0913">
            <w:pPr>
              <w:rPr>
                <w:b/>
              </w:rPr>
            </w:pPr>
          </w:p>
        </w:tc>
        <w:tc>
          <w:tcPr>
            <w:tcW w:w="2280" w:type="pct"/>
            <w:vMerge/>
          </w:tcPr>
          <w:p w14:paraId="074C723E" w14:textId="77777777" w:rsidR="00CA0913" w:rsidRPr="00E24E69" w:rsidRDefault="00CA0913" w:rsidP="00CA0913">
            <w:pPr>
              <w:rPr>
                <w:b/>
              </w:rPr>
            </w:pPr>
          </w:p>
        </w:tc>
        <w:tc>
          <w:tcPr>
            <w:tcW w:w="303" w:type="pct"/>
          </w:tcPr>
          <w:p w14:paraId="1AC76F1F" w14:textId="77777777" w:rsidR="00CA0913" w:rsidRPr="00E24E69" w:rsidRDefault="00CA0913" w:rsidP="00CA0913">
            <w:pPr>
              <w:rPr>
                <w:b/>
              </w:rPr>
            </w:pPr>
            <w:r w:rsidRPr="00E24E69">
              <w:rPr>
                <w:b/>
              </w:rPr>
              <w:t>TSC#1</w:t>
            </w:r>
          </w:p>
        </w:tc>
        <w:tc>
          <w:tcPr>
            <w:tcW w:w="358" w:type="pct"/>
          </w:tcPr>
          <w:p w14:paraId="6FFEAD62" w14:textId="77777777" w:rsidR="00CA0913" w:rsidRPr="00E24E69" w:rsidRDefault="00CA0913" w:rsidP="00CA0913">
            <w:pPr>
              <w:rPr>
                <w:b/>
              </w:rPr>
            </w:pPr>
            <w:r w:rsidRPr="00E24E69">
              <w:rPr>
                <w:b/>
              </w:rPr>
              <w:t>TSC#2</w:t>
            </w:r>
            <w:r>
              <w:rPr>
                <w:b/>
              </w:rPr>
              <w:t>a and 2b</w:t>
            </w:r>
          </w:p>
        </w:tc>
        <w:tc>
          <w:tcPr>
            <w:tcW w:w="304" w:type="pct"/>
          </w:tcPr>
          <w:p w14:paraId="184E807D" w14:textId="77777777" w:rsidR="00CA0913" w:rsidRPr="00E24E69" w:rsidRDefault="00CA0913" w:rsidP="00CA0913">
            <w:pPr>
              <w:rPr>
                <w:b/>
              </w:rPr>
            </w:pPr>
            <w:r w:rsidRPr="00E24E69">
              <w:rPr>
                <w:b/>
              </w:rPr>
              <w:t>TSC#3</w:t>
            </w:r>
          </w:p>
        </w:tc>
        <w:tc>
          <w:tcPr>
            <w:tcW w:w="296" w:type="pct"/>
          </w:tcPr>
          <w:p w14:paraId="16A406DE" w14:textId="77777777" w:rsidR="00CA0913" w:rsidRPr="00E24E69" w:rsidRDefault="00CA0913" w:rsidP="00CA0913">
            <w:pPr>
              <w:rPr>
                <w:b/>
              </w:rPr>
            </w:pPr>
            <w:r w:rsidRPr="00E24E69">
              <w:rPr>
                <w:b/>
              </w:rPr>
              <w:t>TSC#4</w:t>
            </w:r>
          </w:p>
        </w:tc>
        <w:tc>
          <w:tcPr>
            <w:tcW w:w="461" w:type="pct"/>
            <w:shd w:val="clear" w:color="auto" w:fill="FFFFFF" w:themeFill="background1"/>
          </w:tcPr>
          <w:p w14:paraId="1D504AC5" w14:textId="05AB46E1" w:rsidR="00CA0913" w:rsidRPr="00E24E69" w:rsidRDefault="00CA0913" w:rsidP="00CA0913">
            <w:pPr>
              <w:rPr>
                <w:b/>
              </w:rPr>
            </w:pPr>
            <w:r>
              <w:rPr>
                <w:b/>
              </w:rPr>
              <w:t>Compliant</w:t>
            </w:r>
          </w:p>
        </w:tc>
        <w:tc>
          <w:tcPr>
            <w:tcW w:w="415" w:type="pct"/>
            <w:shd w:val="clear" w:color="auto" w:fill="FFFFFF" w:themeFill="background1"/>
          </w:tcPr>
          <w:p w14:paraId="2C512DED" w14:textId="16CAEB33" w:rsidR="00CA0913" w:rsidRPr="00E24E69" w:rsidRDefault="00CA0913" w:rsidP="00CA0913">
            <w:pPr>
              <w:rPr>
                <w:b/>
              </w:rPr>
            </w:pPr>
            <w:r>
              <w:rPr>
                <w:b/>
              </w:rPr>
              <w:t>Partially Compliant</w:t>
            </w:r>
          </w:p>
        </w:tc>
        <w:tc>
          <w:tcPr>
            <w:tcW w:w="425" w:type="pct"/>
            <w:shd w:val="clear" w:color="auto" w:fill="FFFFFF" w:themeFill="background1"/>
          </w:tcPr>
          <w:p w14:paraId="137C4340" w14:textId="01ADC59E" w:rsidR="00CA0913" w:rsidRPr="00E24E69" w:rsidRDefault="00CA0913" w:rsidP="00CA0913">
            <w:pPr>
              <w:rPr>
                <w:b/>
              </w:rPr>
            </w:pPr>
            <w:r>
              <w:rPr>
                <w:b/>
              </w:rPr>
              <w:t xml:space="preserve">Non-Compliant </w:t>
            </w:r>
          </w:p>
        </w:tc>
      </w:tr>
      <w:tr w:rsidR="00CA0913" w:rsidRPr="0007779D" w14:paraId="5591D82C" w14:textId="212CABC5" w:rsidTr="00CA0913">
        <w:tc>
          <w:tcPr>
            <w:tcW w:w="158" w:type="pct"/>
          </w:tcPr>
          <w:p w14:paraId="264A111E" w14:textId="77777777" w:rsidR="00CA0913" w:rsidRPr="00E24E69" w:rsidRDefault="00CA0913" w:rsidP="00CA0913">
            <w:pPr>
              <w:rPr>
                <w:b/>
              </w:rPr>
            </w:pPr>
            <w:r w:rsidRPr="00E24E69">
              <w:rPr>
                <w:b/>
              </w:rPr>
              <w:t>R-1</w:t>
            </w:r>
            <w:r>
              <w:rPr>
                <w:b/>
              </w:rPr>
              <w:t>1</w:t>
            </w:r>
          </w:p>
        </w:tc>
        <w:tc>
          <w:tcPr>
            <w:tcW w:w="2280" w:type="pct"/>
          </w:tcPr>
          <w:p w14:paraId="027F7EEC" w14:textId="77777777" w:rsidR="00CA0913" w:rsidRPr="0007779D" w:rsidRDefault="00CA0913" w:rsidP="00CA0913">
            <w:pPr>
              <w:rPr>
                <w:lang w:val="en-US" w:eastAsia="en-GB"/>
              </w:rPr>
            </w:pPr>
            <w:r w:rsidRPr="0007779D">
              <w:rPr>
                <w:lang w:val="en-US" w:eastAsia="en-GB"/>
              </w:rPr>
              <w:t>The outside volume of any ‘outer container’ shall be less than 5.7 m length x 2.2 m width x 2.3 m height.</w:t>
            </w:r>
          </w:p>
          <w:p w14:paraId="7034E119" w14:textId="77777777" w:rsidR="00CA0913" w:rsidRPr="0007779D" w:rsidRDefault="00CA0913" w:rsidP="00CA0913">
            <w:pPr>
              <w:rPr>
                <w:lang w:val="en-US" w:eastAsia="en-GB"/>
              </w:rPr>
            </w:pPr>
          </w:p>
        </w:tc>
        <w:tc>
          <w:tcPr>
            <w:tcW w:w="303" w:type="pct"/>
            <w:shd w:val="clear" w:color="auto" w:fill="92D050"/>
          </w:tcPr>
          <w:p w14:paraId="37AC7339" w14:textId="77777777" w:rsidR="00CA0913" w:rsidRPr="00E24E69" w:rsidRDefault="00CA0913" w:rsidP="00CA0913">
            <w:pPr>
              <w:rPr>
                <w:b/>
              </w:rPr>
            </w:pPr>
            <w:r w:rsidRPr="00E24E69">
              <w:rPr>
                <w:b/>
              </w:rPr>
              <w:t>X</w:t>
            </w:r>
          </w:p>
        </w:tc>
        <w:tc>
          <w:tcPr>
            <w:tcW w:w="358" w:type="pct"/>
            <w:shd w:val="clear" w:color="auto" w:fill="92D050"/>
          </w:tcPr>
          <w:p w14:paraId="6DCD14EA" w14:textId="77777777" w:rsidR="00CA0913" w:rsidRPr="00E24E69" w:rsidRDefault="00CA0913" w:rsidP="00CA0913">
            <w:pPr>
              <w:rPr>
                <w:b/>
              </w:rPr>
            </w:pPr>
            <w:r w:rsidRPr="00E24E69">
              <w:rPr>
                <w:b/>
              </w:rPr>
              <w:t>X</w:t>
            </w:r>
          </w:p>
        </w:tc>
        <w:tc>
          <w:tcPr>
            <w:tcW w:w="304" w:type="pct"/>
            <w:shd w:val="clear" w:color="auto" w:fill="92D050"/>
          </w:tcPr>
          <w:p w14:paraId="6FA85296" w14:textId="77777777" w:rsidR="00CA0913" w:rsidRPr="00E24E69" w:rsidRDefault="00CA0913" w:rsidP="00CA0913">
            <w:pPr>
              <w:rPr>
                <w:b/>
              </w:rPr>
            </w:pPr>
            <w:r w:rsidRPr="00E24E69">
              <w:rPr>
                <w:b/>
              </w:rPr>
              <w:t>X</w:t>
            </w:r>
          </w:p>
        </w:tc>
        <w:tc>
          <w:tcPr>
            <w:tcW w:w="296" w:type="pct"/>
            <w:shd w:val="clear" w:color="auto" w:fill="92D050"/>
          </w:tcPr>
          <w:p w14:paraId="27752ED1" w14:textId="77777777" w:rsidR="00CA0913" w:rsidRPr="00E24E69" w:rsidRDefault="00CA0913" w:rsidP="00CA0913">
            <w:pPr>
              <w:rPr>
                <w:b/>
              </w:rPr>
            </w:pPr>
            <w:r w:rsidRPr="00E24E69">
              <w:rPr>
                <w:b/>
              </w:rPr>
              <w:t>X</w:t>
            </w:r>
          </w:p>
        </w:tc>
        <w:tc>
          <w:tcPr>
            <w:tcW w:w="461" w:type="pct"/>
            <w:shd w:val="clear" w:color="auto" w:fill="FFFFFF" w:themeFill="background1"/>
          </w:tcPr>
          <w:p w14:paraId="36DB907D" w14:textId="77777777" w:rsidR="00CA0913" w:rsidRPr="00E24E69" w:rsidRDefault="00CA0913" w:rsidP="00CA0913">
            <w:pPr>
              <w:rPr>
                <w:b/>
              </w:rPr>
            </w:pPr>
          </w:p>
        </w:tc>
        <w:tc>
          <w:tcPr>
            <w:tcW w:w="415" w:type="pct"/>
            <w:shd w:val="clear" w:color="auto" w:fill="FFFFFF" w:themeFill="background1"/>
          </w:tcPr>
          <w:p w14:paraId="34E6BD7D" w14:textId="77777777" w:rsidR="00CA0913" w:rsidRPr="00E24E69" w:rsidRDefault="00CA0913" w:rsidP="00CA0913">
            <w:pPr>
              <w:rPr>
                <w:b/>
              </w:rPr>
            </w:pPr>
          </w:p>
        </w:tc>
        <w:tc>
          <w:tcPr>
            <w:tcW w:w="425" w:type="pct"/>
            <w:shd w:val="clear" w:color="auto" w:fill="FFFFFF" w:themeFill="background1"/>
          </w:tcPr>
          <w:p w14:paraId="49C65CEA" w14:textId="77777777" w:rsidR="00CA0913" w:rsidRPr="00E24E69" w:rsidRDefault="00CA0913" w:rsidP="00CA0913">
            <w:pPr>
              <w:rPr>
                <w:b/>
              </w:rPr>
            </w:pPr>
          </w:p>
        </w:tc>
      </w:tr>
      <w:tr w:rsidR="00CA0913" w:rsidRPr="0007779D" w14:paraId="5FF83A91" w14:textId="59E74743" w:rsidTr="00CA0913">
        <w:tc>
          <w:tcPr>
            <w:tcW w:w="158" w:type="pct"/>
          </w:tcPr>
          <w:p w14:paraId="571EFE6D" w14:textId="77777777" w:rsidR="00CA0913" w:rsidRPr="00E24E69" w:rsidRDefault="00CA0913" w:rsidP="00CA0913">
            <w:pPr>
              <w:rPr>
                <w:b/>
              </w:rPr>
            </w:pPr>
            <w:r w:rsidRPr="00E24E69">
              <w:rPr>
                <w:b/>
              </w:rPr>
              <w:t>R-1</w:t>
            </w:r>
            <w:r>
              <w:rPr>
                <w:b/>
              </w:rPr>
              <w:t>2</w:t>
            </w:r>
          </w:p>
        </w:tc>
        <w:tc>
          <w:tcPr>
            <w:tcW w:w="2280" w:type="pct"/>
          </w:tcPr>
          <w:p w14:paraId="5B1391C2" w14:textId="77777777" w:rsidR="00CA0913" w:rsidRPr="0007779D" w:rsidRDefault="00CA0913" w:rsidP="00CA0913">
            <w:pPr>
              <w:rPr>
                <w:lang w:eastAsia="en-GB"/>
              </w:rPr>
            </w:pPr>
            <w:r w:rsidRPr="0007779D">
              <w:rPr>
                <w:lang w:eastAsia="en-GB"/>
              </w:rPr>
              <w:t>The maximum mass of each packed TSC</w:t>
            </w:r>
            <w:r>
              <w:rPr>
                <w:lang w:eastAsia="en-GB"/>
              </w:rPr>
              <w:t xml:space="preserve"> </w:t>
            </w:r>
            <w:r w:rsidRPr="0007779D">
              <w:rPr>
                <w:lang w:eastAsia="en-GB"/>
              </w:rPr>
              <w:t>must be &lt;5 tons.</w:t>
            </w:r>
          </w:p>
          <w:p w14:paraId="18CBAA7A" w14:textId="77777777" w:rsidR="00CA0913" w:rsidRPr="0007779D" w:rsidRDefault="00CA0913" w:rsidP="00CA0913">
            <w:pPr>
              <w:rPr>
                <w:lang w:eastAsia="en-GB"/>
              </w:rPr>
            </w:pPr>
          </w:p>
        </w:tc>
        <w:tc>
          <w:tcPr>
            <w:tcW w:w="303" w:type="pct"/>
            <w:shd w:val="clear" w:color="auto" w:fill="92D050"/>
          </w:tcPr>
          <w:p w14:paraId="5857CC7B" w14:textId="77777777" w:rsidR="00CA0913" w:rsidRPr="00E24E69" w:rsidRDefault="00CA0913" w:rsidP="00CA0913">
            <w:pPr>
              <w:rPr>
                <w:b/>
              </w:rPr>
            </w:pPr>
            <w:r w:rsidRPr="00E24E69">
              <w:rPr>
                <w:b/>
              </w:rPr>
              <w:t>X</w:t>
            </w:r>
          </w:p>
        </w:tc>
        <w:tc>
          <w:tcPr>
            <w:tcW w:w="358" w:type="pct"/>
            <w:shd w:val="clear" w:color="auto" w:fill="92D050"/>
          </w:tcPr>
          <w:p w14:paraId="3B4C736F" w14:textId="77777777" w:rsidR="00CA0913" w:rsidRPr="00E24E69" w:rsidRDefault="00CA0913" w:rsidP="00CA0913">
            <w:pPr>
              <w:rPr>
                <w:b/>
              </w:rPr>
            </w:pPr>
            <w:r w:rsidRPr="00E24E69">
              <w:rPr>
                <w:b/>
              </w:rPr>
              <w:t>X</w:t>
            </w:r>
          </w:p>
        </w:tc>
        <w:tc>
          <w:tcPr>
            <w:tcW w:w="304" w:type="pct"/>
            <w:shd w:val="clear" w:color="auto" w:fill="92D050"/>
          </w:tcPr>
          <w:p w14:paraId="7EF5409D" w14:textId="77777777" w:rsidR="00CA0913" w:rsidRPr="00E24E69" w:rsidRDefault="00CA0913" w:rsidP="00CA0913">
            <w:pPr>
              <w:rPr>
                <w:b/>
              </w:rPr>
            </w:pPr>
            <w:r w:rsidRPr="00E24E69">
              <w:rPr>
                <w:b/>
              </w:rPr>
              <w:t>X</w:t>
            </w:r>
          </w:p>
        </w:tc>
        <w:tc>
          <w:tcPr>
            <w:tcW w:w="296" w:type="pct"/>
            <w:shd w:val="clear" w:color="auto" w:fill="92D050"/>
          </w:tcPr>
          <w:p w14:paraId="21BCB854" w14:textId="77777777" w:rsidR="00CA0913" w:rsidRPr="00E24E69" w:rsidRDefault="00CA0913" w:rsidP="00CA0913">
            <w:pPr>
              <w:rPr>
                <w:b/>
              </w:rPr>
            </w:pPr>
            <w:r w:rsidRPr="00E24E69">
              <w:rPr>
                <w:b/>
              </w:rPr>
              <w:t>X</w:t>
            </w:r>
          </w:p>
        </w:tc>
        <w:tc>
          <w:tcPr>
            <w:tcW w:w="461" w:type="pct"/>
            <w:shd w:val="clear" w:color="auto" w:fill="FFFFFF" w:themeFill="background1"/>
          </w:tcPr>
          <w:p w14:paraId="3E901A62" w14:textId="77777777" w:rsidR="00CA0913" w:rsidRPr="00E24E69" w:rsidRDefault="00CA0913" w:rsidP="00CA0913">
            <w:pPr>
              <w:rPr>
                <w:b/>
              </w:rPr>
            </w:pPr>
          </w:p>
        </w:tc>
        <w:tc>
          <w:tcPr>
            <w:tcW w:w="415" w:type="pct"/>
            <w:shd w:val="clear" w:color="auto" w:fill="FFFFFF" w:themeFill="background1"/>
          </w:tcPr>
          <w:p w14:paraId="077B7BCD" w14:textId="77777777" w:rsidR="00CA0913" w:rsidRPr="00E24E69" w:rsidRDefault="00CA0913" w:rsidP="00CA0913">
            <w:pPr>
              <w:rPr>
                <w:b/>
              </w:rPr>
            </w:pPr>
          </w:p>
        </w:tc>
        <w:tc>
          <w:tcPr>
            <w:tcW w:w="425" w:type="pct"/>
            <w:shd w:val="clear" w:color="auto" w:fill="FFFFFF" w:themeFill="background1"/>
          </w:tcPr>
          <w:p w14:paraId="18A5AF68" w14:textId="77777777" w:rsidR="00CA0913" w:rsidRPr="00E24E69" w:rsidRDefault="00CA0913" w:rsidP="00CA0913">
            <w:pPr>
              <w:rPr>
                <w:b/>
              </w:rPr>
            </w:pPr>
          </w:p>
        </w:tc>
      </w:tr>
    </w:tbl>
    <w:p w14:paraId="2186B96A" w14:textId="643CC13D" w:rsidR="003C171F" w:rsidRDefault="003C171F" w:rsidP="00CD4AE8">
      <w:pPr>
        <w:rPr>
          <w:highlight w:val="yellow"/>
        </w:rPr>
      </w:pPr>
    </w:p>
    <w:p w14:paraId="7D796F70" w14:textId="77777777" w:rsidR="00CD4AE8" w:rsidRPr="00E24E69" w:rsidRDefault="00CD4AE8" w:rsidP="00072282">
      <w:pPr>
        <w:pStyle w:val="Heading4"/>
        <w:numPr>
          <w:ilvl w:val="0"/>
          <w:numId w:val="0"/>
        </w:numPr>
        <w:spacing w:before="240" w:after="120" w:line="240" w:lineRule="auto"/>
        <w:ind w:left="1148"/>
        <w:jc w:val="both"/>
      </w:pPr>
      <w:r w:rsidRPr="00E24E69">
        <w:t>Survival Conditions</w:t>
      </w:r>
    </w:p>
    <w:tbl>
      <w:tblPr>
        <w:tblStyle w:val="TableGrid6"/>
        <w:tblpPr w:leftFromText="180" w:rightFromText="180" w:vertAnchor="text" w:horzAnchor="margin" w:tblpY="22"/>
        <w:tblW w:w="5006" w:type="pct"/>
        <w:tblLayout w:type="fixed"/>
        <w:tblLook w:val="04A0" w:firstRow="1" w:lastRow="0" w:firstColumn="1" w:lastColumn="0" w:noHBand="0" w:noVBand="1"/>
      </w:tblPr>
      <w:tblGrid>
        <w:gridCol w:w="421"/>
        <w:gridCol w:w="6237"/>
        <w:gridCol w:w="849"/>
        <w:gridCol w:w="992"/>
        <w:gridCol w:w="852"/>
        <w:gridCol w:w="852"/>
        <w:gridCol w:w="6"/>
        <w:gridCol w:w="1276"/>
        <w:gridCol w:w="1282"/>
        <w:gridCol w:w="1190"/>
        <w:gridCol w:w="8"/>
      </w:tblGrid>
      <w:tr w:rsidR="003C171F" w:rsidRPr="0007779D" w14:paraId="6A38ECB6" w14:textId="4446C300" w:rsidTr="00072282">
        <w:trPr>
          <w:gridAfter w:val="1"/>
          <w:wAfter w:w="3" w:type="pct"/>
        </w:trPr>
        <w:tc>
          <w:tcPr>
            <w:tcW w:w="151" w:type="pct"/>
            <w:vMerge w:val="restart"/>
          </w:tcPr>
          <w:p w14:paraId="36B51812" w14:textId="77777777" w:rsidR="003C171F" w:rsidRPr="00E24E69" w:rsidRDefault="003C171F" w:rsidP="003C171F">
            <w:pPr>
              <w:rPr>
                <w:b/>
              </w:rPr>
            </w:pPr>
            <w:r w:rsidRPr="00E24E69">
              <w:rPr>
                <w:b/>
              </w:rPr>
              <w:t>ID</w:t>
            </w:r>
          </w:p>
        </w:tc>
        <w:tc>
          <w:tcPr>
            <w:tcW w:w="2233" w:type="pct"/>
            <w:vMerge w:val="restart"/>
          </w:tcPr>
          <w:p w14:paraId="5C693218" w14:textId="77777777" w:rsidR="003C171F" w:rsidRPr="00E24E69" w:rsidRDefault="003C171F" w:rsidP="003C171F">
            <w:pPr>
              <w:rPr>
                <w:b/>
              </w:rPr>
            </w:pPr>
            <w:r w:rsidRPr="00E24E69">
              <w:rPr>
                <w:b/>
              </w:rPr>
              <w:t xml:space="preserve">Requirement </w:t>
            </w:r>
          </w:p>
        </w:tc>
        <w:tc>
          <w:tcPr>
            <w:tcW w:w="1271" w:type="pct"/>
            <w:gridSpan w:val="5"/>
          </w:tcPr>
          <w:p w14:paraId="4AB3AE77" w14:textId="77777777" w:rsidR="003C171F" w:rsidRPr="00E24E69" w:rsidRDefault="003C171F" w:rsidP="003C171F">
            <w:pPr>
              <w:rPr>
                <w:b/>
              </w:rPr>
            </w:pPr>
            <w:r w:rsidRPr="00E24E69">
              <w:rPr>
                <w:b/>
              </w:rPr>
              <w:t>Container Validity</w:t>
            </w:r>
          </w:p>
        </w:tc>
        <w:tc>
          <w:tcPr>
            <w:tcW w:w="1342" w:type="pct"/>
            <w:gridSpan w:val="3"/>
            <w:shd w:val="clear" w:color="auto" w:fill="FFFFFF" w:themeFill="background1"/>
          </w:tcPr>
          <w:p w14:paraId="2BF60C67" w14:textId="0594ECFE" w:rsidR="003C171F" w:rsidRPr="00E24E69" w:rsidRDefault="003C171F" w:rsidP="003C171F">
            <w:pPr>
              <w:rPr>
                <w:b/>
              </w:rPr>
            </w:pPr>
            <w:r>
              <w:rPr>
                <w:b/>
              </w:rPr>
              <w:t>Bidder to mark X in relevant column</w:t>
            </w:r>
            <w:r w:rsidR="00CA0913">
              <w:rPr>
                <w:b/>
              </w:rPr>
              <w:t xml:space="preserve"> and provide justification below</w:t>
            </w:r>
          </w:p>
        </w:tc>
      </w:tr>
      <w:tr w:rsidR="00C252B7" w:rsidRPr="0007779D" w14:paraId="79230C71" w14:textId="1946906E" w:rsidTr="00072282">
        <w:trPr>
          <w:gridAfter w:val="1"/>
          <w:wAfter w:w="3" w:type="pct"/>
        </w:trPr>
        <w:tc>
          <w:tcPr>
            <w:tcW w:w="151" w:type="pct"/>
            <w:vMerge/>
          </w:tcPr>
          <w:p w14:paraId="24DDE806" w14:textId="77777777" w:rsidR="003C171F" w:rsidRPr="00E24E69" w:rsidRDefault="003C171F" w:rsidP="003C171F">
            <w:pPr>
              <w:rPr>
                <w:b/>
              </w:rPr>
            </w:pPr>
          </w:p>
        </w:tc>
        <w:tc>
          <w:tcPr>
            <w:tcW w:w="2233" w:type="pct"/>
            <w:vMerge/>
          </w:tcPr>
          <w:p w14:paraId="701AE2DA" w14:textId="77777777" w:rsidR="003C171F" w:rsidRPr="00E24E69" w:rsidRDefault="003C171F" w:rsidP="003C171F">
            <w:pPr>
              <w:rPr>
                <w:b/>
              </w:rPr>
            </w:pPr>
          </w:p>
        </w:tc>
        <w:tc>
          <w:tcPr>
            <w:tcW w:w="304" w:type="pct"/>
          </w:tcPr>
          <w:p w14:paraId="527DB9A2" w14:textId="77777777" w:rsidR="003C171F" w:rsidRPr="00E24E69" w:rsidRDefault="003C171F" w:rsidP="003C171F">
            <w:pPr>
              <w:rPr>
                <w:b/>
              </w:rPr>
            </w:pPr>
            <w:r w:rsidRPr="00E24E69">
              <w:rPr>
                <w:b/>
              </w:rPr>
              <w:t>TSC#1</w:t>
            </w:r>
          </w:p>
        </w:tc>
        <w:tc>
          <w:tcPr>
            <w:tcW w:w="355" w:type="pct"/>
          </w:tcPr>
          <w:p w14:paraId="3C47602E" w14:textId="77777777" w:rsidR="003C171F" w:rsidRPr="00E24E69" w:rsidRDefault="003C171F" w:rsidP="003C171F">
            <w:pPr>
              <w:rPr>
                <w:b/>
              </w:rPr>
            </w:pPr>
            <w:r w:rsidRPr="00E24E69">
              <w:rPr>
                <w:b/>
              </w:rPr>
              <w:t>TSC#2</w:t>
            </w:r>
            <w:r>
              <w:rPr>
                <w:b/>
              </w:rPr>
              <w:t>a and 2b</w:t>
            </w:r>
          </w:p>
        </w:tc>
        <w:tc>
          <w:tcPr>
            <w:tcW w:w="305" w:type="pct"/>
          </w:tcPr>
          <w:p w14:paraId="1941A6DF" w14:textId="77777777" w:rsidR="003C171F" w:rsidRPr="00E24E69" w:rsidRDefault="003C171F" w:rsidP="003C171F">
            <w:pPr>
              <w:rPr>
                <w:b/>
              </w:rPr>
            </w:pPr>
            <w:r w:rsidRPr="00E24E69">
              <w:rPr>
                <w:b/>
              </w:rPr>
              <w:t>TSC#3</w:t>
            </w:r>
          </w:p>
        </w:tc>
        <w:tc>
          <w:tcPr>
            <w:tcW w:w="307" w:type="pct"/>
            <w:gridSpan w:val="2"/>
          </w:tcPr>
          <w:p w14:paraId="06AB6A8B" w14:textId="77777777" w:rsidR="003C171F" w:rsidRPr="00E24E69" w:rsidRDefault="003C171F" w:rsidP="003C171F">
            <w:pPr>
              <w:rPr>
                <w:b/>
              </w:rPr>
            </w:pPr>
            <w:r w:rsidRPr="00E24E69">
              <w:rPr>
                <w:b/>
              </w:rPr>
              <w:t>TSC#4</w:t>
            </w:r>
          </w:p>
        </w:tc>
        <w:tc>
          <w:tcPr>
            <w:tcW w:w="457" w:type="pct"/>
            <w:shd w:val="clear" w:color="auto" w:fill="FFFFFF" w:themeFill="background1"/>
          </w:tcPr>
          <w:p w14:paraId="385EC3E3" w14:textId="5E088466" w:rsidR="003C171F" w:rsidRPr="00E24E69" w:rsidRDefault="003C171F" w:rsidP="003C171F">
            <w:pPr>
              <w:rPr>
                <w:b/>
              </w:rPr>
            </w:pPr>
            <w:r>
              <w:rPr>
                <w:b/>
              </w:rPr>
              <w:t>Compliant</w:t>
            </w:r>
          </w:p>
        </w:tc>
        <w:tc>
          <w:tcPr>
            <w:tcW w:w="459" w:type="pct"/>
            <w:shd w:val="clear" w:color="auto" w:fill="FFFFFF" w:themeFill="background1"/>
          </w:tcPr>
          <w:p w14:paraId="431F8A9A" w14:textId="07CC13C0" w:rsidR="003C171F" w:rsidRPr="00E24E69" w:rsidRDefault="003C171F" w:rsidP="003C171F">
            <w:pPr>
              <w:rPr>
                <w:b/>
              </w:rPr>
            </w:pPr>
            <w:r>
              <w:rPr>
                <w:b/>
              </w:rPr>
              <w:t>Partially Compliant</w:t>
            </w:r>
          </w:p>
        </w:tc>
        <w:tc>
          <w:tcPr>
            <w:tcW w:w="426" w:type="pct"/>
            <w:shd w:val="clear" w:color="auto" w:fill="FFFFFF" w:themeFill="background1"/>
          </w:tcPr>
          <w:p w14:paraId="2C150A17" w14:textId="3B1E664C" w:rsidR="003C171F" w:rsidRPr="00E24E69" w:rsidRDefault="003C171F" w:rsidP="003C171F">
            <w:pPr>
              <w:rPr>
                <w:b/>
              </w:rPr>
            </w:pPr>
            <w:r>
              <w:rPr>
                <w:b/>
              </w:rPr>
              <w:t>Non-Compliant</w:t>
            </w:r>
          </w:p>
        </w:tc>
      </w:tr>
      <w:tr w:rsidR="00C252B7" w:rsidRPr="0007779D" w14:paraId="51189A91" w14:textId="3E30ED85" w:rsidTr="00072282">
        <w:tc>
          <w:tcPr>
            <w:tcW w:w="151" w:type="pct"/>
          </w:tcPr>
          <w:p w14:paraId="50A142DC" w14:textId="77777777" w:rsidR="003C171F" w:rsidRPr="00E24E69" w:rsidRDefault="003C171F" w:rsidP="003C171F">
            <w:pPr>
              <w:rPr>
                <w:b/>
              </w:rPr>
            </w:pPr>
            <w:r w:rsidRPr="00721A2A">
              <w:rPr>
                <w:b/>
              </w:rPr>
              <w:t>R-1</w:t>
            </w:r>
            <w:r>
              <w:rPr>
                <w:b/>
              </w:rPr>
              <w:t>3</w:t>
            </w:r>
          </w:p>
        </w:tc>
        <w:tc>
          <w:tcPr>
            <w:tcW w:w="2233" w:type="pct"/>
          </w:tcPr>
          <w:p w14:paraId="558EDCD8" w14:textId="77777777" w:rsidR="003C171F" w:rsidRPr="0007779D" w:rsidRDefault="003C171F" w:rsidP="003C171F">
            <w:pPr>
              <w:rPr>
                <w:lang w:val="en-US" w:eastAsia="en-GB"/>
              </w:rPr>
            </w:pPr>
            <w:r w:rsidRPr="0007779D">
              <w:rPr>
                <w:lang w:val="en-US" w:eastAsia="en-GB"/>
              </w:rPr>
              <w:t>The TSCs must be able to perform with no degradation in transport conditions:</w:t>
            </w:r>
          </w:p>
          <w:p w14:paraId="64BB2C06" w14:textId="77777777" w:rsidR="003C171F" w:rsidRPr="0007779D" w:rsidRDefault="003C171F" w:rsidP="003C171F">
            <w:pPr>
              <w:numPr>
                <w:ilvl w:val="0"/>
                <w:numId w:val="12"/>
              </w:numPr>
              <w:ind w:left="1080"/>
              <w:contextualSpacing/>
              <w:rPr>
                <w:lang w:val="en-US" w:eastAsia="en-GB"/>
              </w:rPr>
            </w:pPr>
            <w:r w:rsidRPr="0007779D">
              <w:rPr>
                <w:lang w:val="en-US" w:eastAsia="en-GB"/>
              </w:rPr>
              <w:t>Temperatures between -20°C and +55°C.</w:t>
            </w:r>
          </w:p>
          <w:p w14:paraId="7B94CF0C" w14:textId="77777777" w:rsidR="003C171F" w:rsidRPr="0007779D" w:rsidRDefault="003C171F" w:rsidP="003C171F">
            <w:pPr>
              <w:numPr>
                <w:ilvl w:val="0"/>
                <w:numId w:val="11"/>
              </w:numPr>
              <w:ind w:left="1080"/>
              <w:contextualSpacing/>
              <w:rPr>
                <w:lang w:val="en-US" w:eastAsia="en-GB"/>
              </w:rPr>
            </w:pPr>
            <w:r w:rsidRPr="0007779D">
              <w:rPr>
                <w:lang w:val="en-US" w:eastAsia="en-GB"/>
              </w:rPr>
              <w:t xml:space="preserve">Pressure between 800 and 1050 mbar. </w:t>
            </w:r>
          </w:p>
          <w:p w14:paraId="16D7FCA4" w14:textId="77777777" w:rsidR="003C171F" w:rsidRPr="0007779D" w:rsidRDefault="003C171F" w:rsidP="003C171F">
            <w:pPr>
              <w:numPr>
                <w:ilvl w:val="0"/>
                <w:numId w:val="12"/>
              </w:numPr>
              <w:ind w:left="1080"/>
              <w:contextualSpacing/>
              <w:rPr>
                <w:lang w:val="en-US" w:eastAsia="en-GB"/>
              </w:rPr>
            </w:pPr>
            <w:r w:rsidRPr="0007779D">
              <w:rPr>
                <w:lang w:val="en-US" w:eastAsia="en-GB"/>
              </w:rPr>
              <w:t>Solar radiation &lt;= 100 W/m²</w:t>
            </w:r>
          </w:p>
          <w:p w14:paraId="6CCF6333" w14:textId="59986470" w:rsidR="003C171F" w:rsidRPr="00C252B7" w:rsidRDefault="003C171F" w:rsidP="00072282">
            <w:pPr>
              <w:numPr>
                <w:ilvl w:val="0"/>
                <w:numId w:val="11"/>
              </w:numPr>
              <w:ind w:left="1080"/>
              <w:contextualSpacing/>
              <w:rPr>
                <w:lang w:val="en-US" w:eastAsia="en-GB"/>
              </w:rPr>
            </w:pPr>
            <w:r w:rsidRPr="0007779D">
              <w:rPr>
                <w:lang w:val="en-US" w:eastAsia="en-GB"/>
              </w:rPr>
              <w:t>Humidity of 5-100%, and capable of protecting its contents against rain.</w:t>
            </w:r>
          </w:p>
          <w:p w14:paraId="6603D3AF" w14:textId="63C39281" w:rsidR="003C171F" w:rsidRPr="0007779D" w:rsidRDefault="003C171F" w:rsidP="003C171F">
            <w:pPr>
              <w:rPr>
                <w:i/>
                <w:lang w:val="en-US" w:eastAsia="en-GB"/>
              </w:rPr>
            </w:pPr>
            <w:r w:rsidRPr="0007779D">
              <w:rPr>
                <w:i/>
                <w:lang w:val="en-US" w:eastAsia="en-GB"/>
              </w:rPr>
              <w:t>NOTE: Rain-proof covers used in conjunction with water-resistant containers (an example of which are shown in the below figure) are the preferred solution. Please indicate in your solution whether the proposed solution is waterproof or water-resistant. It is not necessary nor desired for the outer container to be able to survive a ‘dunk test’ without leaking but to keep the content dry if left for a reasonable period in the rain with covers installed</w:t>
            </w:r>
            <w:r>
              <w:rPr>
                <w:i/>
                <w:lang w:val="en-US" w:eastAsia="en-GB"/>
              </w:rPr>
              <w:t>.</w:t>
            </w:r>
          </w:p>
          <w:p w14:paraId="3BDCCFB2" w14:textId="77777777" w:rsidR="003C171F" w:rsidRPr="0007779D" w:rsidRDefault="003C171F" w:rsidP="00072282">
            <w:pPr>
              <w:rPr>
                <w:lang w:val="en-US" w:eastAsia="en-GB"/>
              </w:rPr>
            </w:pPr>
          </w:p>
        </w:tc>
        <w:tc>
          <w:tcPr>
            <w:tcW w:w="304" w:type="pct"/>
            <w:shd w:val="clear" w:color="auto" w:fill="92D050"/>
          </w:tcPr>
          <w:p w14:paraId="2118A174" w14:textId="77777777" w:rsidR="003C171F" w:rsidRPr="00E24E69" w:rsidRDefault="003C171F" w:rsidP="003C171F">
            <w:pPr>
              <w:rPr>
                <w:b/>
              </w:rPr>
            </w:pPr>
            <w:r w:rsidRPr="00E24E69">
              <w:rPr>
                <w:b/>
              </w:rPr>
              <w:t>X</w:t>
            </w:r>
          </w:p>
        </w:tc>
        <w:tc>
          <w:tcPr>
            <w:tcW w:w="355" w:type="pct"/>
            <w:shd w:val="clear" w:color="auto" w:fill="92D050"/>
          </w:tcPr>
          <w:p w14:paraId="48F6A50C" w14:textId="77777777" w:rsidR="003C171F" w:rsidRPr="00E24E69" w:rsidRDefault="003C171F" w:rsidP="003C171F">
            <w:pPr>
              <w:rPr>
                <w:b/>
              </w:rPr>
            </w:pPr>
            <w:r w:rsidRPr="00E24E69">
              <w:rPr>
                <w:b/>
              </w:rPr>
              <w:t>X</w:t>
            </w:r>
          </w:p>
        </w:tc>
        <w:tc>
          <w:tcPr>
            <w:tcW w:w="305" w:type="pct"/>
            <w:shd w:val="clear" w:color="auto" w:fill="92D050"/>
          </w:tcPr>
          <w:p w14:paraId="3926A942" w14:textId="77777777" w:rsidR="003C171F" w:rsidRPr="00E24E69" w:rsidRDefault="003C171F" w:rsidP="003C171F">
            <w:pPr>
              <w:rPr>
                <w:b/>
              </w:rPr>
            </w:pPr>
            <w:r w:rsidRPr="00E24E69">
              <w:rPr>
                <w:b/>
              </w:rPr>
              <w:t>X</w:t>
            </w:r>
          </w:p>
        </w:tc>
        <w:tc>
          <w:tcPr>
            <w:tcW w:w="305" w:type="pct"/>
            <w:shd w:val="clear" w:color="auto" w:fill="92D050"/>
          </w:tcPr>
          <w:p w14:paraId="1B381209" w14:textId="77777777" w:rsidR="003C171F" w:rsidRPr="00E24E69" w:rsidRDefault="003C171F" w:rsidP="003C171F">
            <w:pPr>
              <w:rPr>
                <w:b/>
              </w:rPr>
            </w:pPr>
            <w:r w:rsidRPr="00E24E69">
              <w:rPr>
                <w:b/>
              </w:rPr>
              <w:t>X</w:t>
            </w:r>
          </w:p>
        </w:tc>
        <w:tc>
          <w:tcPr>
            <w:tcW w:w="459" w:type="pct"/>
            <w:gridSpan w:val="2"/>
            <w:shd w:val="clear" w:color="auto" w:fill="FFFFFF" w:themeFill="background1"/>
          </w:tcPr>
          <w:p w14:paraId="21BCADB0" w14:textId="77777777" w:rsidR="003C171F" w:rsidRPr="00E24E69" w:rsidRDefault="003C171F" w:rsidP="003C171F">
            <w:pPr>
              <w:rPr>
                <w:b/>
              </w:rPr>
            </w:pPr>
          </w:p>
        </w:tc>
        <w:tc>
          <w:tcPr>
            <w:tcW w:w="459" w:type="pct"/>
            <w:shd w:val="clear" w:color="auto" w:fill="FFFFFF" w:themeFill="background1"/>
          </w:tcPr>
          <w:p w14:paraId="7614E6FF" w14:textId="77777777" w:rsidR="003C171F" w:rsidRPr="00E24E69" w:rsidRDefault="003C171F" w:rsidP="003C171F">
            <w:pPr>
              <w:rPr>
                <w:b/>
              </w:rPr>
            </w:pPr>
          </w:p>
        </w:tc>
        <w:tc>
          <w:tcPr>
            <w:tcW w:w="429" w:type="pct"/>
            <w:gridSpan w:val="2"/>
            <w:shd w:val="clear" w:color="auto" w:fill="FFFFFF" w:themeFill="background1"/>
          </w:tcPr>
          <w:p w14:paraId="1AEEC31E" w14:textId="77777777" w:rsidR="003C171F" w:rsidRPr="00E24E69" w:rsidRDefault="003C171F" w:rsidP="003C171F">
            <w:pPr>
              <w:rPr>
                <w:b/>
              </w:rPr>
            </w:pPr>
          </w:p>
        </w:tc>
      </w:tr>
      <w:tr w:rsidR="00C252B7" w:rsidRPr="0007779D" w14:paraId="3D4163EC" w14:textId="54C020C0" w:rsidTr="00072282">
        <w:tc>
          <w:tcPr>
            <w:tcW w:w="151" w:type="pct"/>
          </w:tcPr>
          <w:p w14:paraId="37EE8877" w14:textId="77777777" w:rsidR="003C171F" w:rsidRPr="00A10394" w:rsidRDefault="003C171F" w:rsidP="003C171F">
            <w:pPr>
              <w:rPr>
                <w:rFonts w:asciiTheme="minorHAnsi" w:hAnsiTheme="minorHAnsi" w:cstheme="minorHAnsi"/>
                <w:b/>
              </w:rPr>
            </w:pPr>
            <w:r w:rsidRPr="00A10394">
              <w:rPr>
                <w:rFonts w:asciiTheme="minorHAnsi" w:hAnsiTheme="minorHAnsi" w:cstheme="minorHAnsi"/>
                <w:b/>
              </w:rPr>
              <w:lastRenderedPageBreak/>
              <w:t>R-1</w:t>
            </w:r>
            <w:r>
              <w:rPr>
                <w:rFonts w:asciiTheme="minorHAnsi" w:hAnsiTheme="minorHAnsi" w:cstheme="minorHAnsi"/>
                <w:b/>
              </w:rPr>
              <w:t>4</w:t>
            </w:r>
          </w:p>
        </w:tc>
        <w:tc>
          <w:tcPr>
            <w:tcW w:w="2233" w:type="pct"/>
          </w:tcPr>
          <w:p w14:paraId="54F60443" w14:textId="77777777" w:rsidR="003C171F" w:rsidRPr="00A10394" w:rsidRDefault="003C171F" w:rsidP="003C171F">
            <w:pPr>
              <w:rPr>
                <w:rFonts w:asciiTheme="minorHAnsi" w:hAnsiTheme="minorHAnsi" w:cstheme="minorHAnsi"/>
                <w:lang w:val="en-US" w:eastAsia="en-GB"/>
              </w:rPr>
            </w:pPr>
            <w:r w:rsidRPr="00A10394">
              <w:rPr>
                <w:rFonts w:asciiTheme="minorHAnsi" w:hAnsiTheme="minorHAnsi" w:cstheme="minorHAnsi"/>
                <w:lang w:val="en-US" w:eastAsia="en-GB"/>
              </w:rPr>
              <w:t>TSC#1,2,3 must be able to withstand impacts and vibrations due to handling and transport as defined below:</w:t>
            </w:r>
          </w:p>
          <w:p w14:paraId="7D0E5FAB" w14:textId="77777777" w:rsidR="003C171F" w:rsidRPr="00A10394" w:rsidRDefault="003C171F" w:rsidP="003C171F">
            <w:pPr>
              <w:autoSpaceDE w:val="0"/>
              <w:autoSpaceDN w:val="0"/>
              <w:adjustRightInd w:val="0"/>
              <w:rPr>
                <w:rFonts w:asciiTheme="minorHAnsi" w:hAnsiTheme="minorHAnsi" w:cstheme="minorHAnsi"/>
                <w:lang w:val="en-US" w:eastAsia="en-GB"/>
              </w:rPr>
            </w:pPr>
            <w:r w:rsidRPr="00A10394">
              <w:rPr>
                <w:rFonts w:asciiTheme="minorHAnsi" w:hAnsiTheme="minorHAnsi" w:cstheme="minorHAnsi"/>
                <w:lang w:val="en-US" w:eastAsia="en-GB"/>
              </w:rPr>
              <w:t>Road and/or boat transport at the load bed of the transport vehicle:</w:t>
            </w:r>
          </w:p>
          <w:p w14:paraId="2B792174" w14:textId="77777777" w:rsidR="003C171F" w:rsidRPr="00A10394" w:rsidRDefault="003C171F" w:rsidP="003C171F">
            <w:pPr>
              <w:autoSpaceDE w:val="0"/>
              <w:autoSpaceDN w:val="0"/>
              <w:adjustRightInd w:val="0"/>
              <w:rPr>
                <w:rFonts w:asciiTheme="minorHAnsi" w:hAnsiTheme="minorHAnsi" w:cstheme="minorHAnsi"/>
                <w:lang w:val="en-US" w:eastAsia="en-GB"/>
              </w:rPr>
            </w:pPr>
          </w:p>
          <w:p w14:paraId="61051C35" w14:textId="77777777" w:rsidR="003C171F" w:rsidRPr="00A10394" w:rsidRDefault="003C171F" w:rsidP="003C171F">
            <w:pPr>
              <w:autoSpaceDE w:val="0"/>
              <w:autoSpaceDN w:val="0"/>
              <w:adjustRightInd w:val="0"/>
              <w:rPr>
                <w:rFonts w:asciiTheme="minorHAnsi" w:hAnsiTheme="minorHAnsi" w:cstheme="minorHAnsi"/>
                <w:lang w:val="en-US" w:eastAsia="en-GB"/>
              </w:rPr>
            </w:pPr>
            <w:r w:rsidRPr="00A10394">
              <w:rPr>
                <w:rFonts w:asciiTheme="minorHAnsi" w:hAnsiTheme="minorHAnsi" w:cstheme="minorHAnsi"/>
                <w:lang w:val="en-US" w:eastAsia="en-GB"/>
              </w:rPr>
              <w:t>Sinusoidal Vibrations during road transportation:</w:t>
            </w:r>
          </w:p>
          <w:p w14:paraId="1C17F885" w14:textId="77777777" w:rsidR="003C171F" w:rsidRPr="00A10394" w:rsidRDefault="003C171F" w:rsidP="003C171F">
            <w:pPr>
              <w:autoSpaceDE w:val="0"/>
              <w:autoSpaceDN w:val="0"/>
              <w:adjustRightInd w:val="0"/>
              <w:jc w:val="center"/>
              <w:rPr>
                <w:rFonts w:asciiTheme="minorHAnsi" w:hAnsiTheme="minorHAnsi" w:cstheme="minorHAnsi"/>
                <w:b/>
                <w:color w:val="000000"/>
                <w:lang w:eastAsia="en-GB"/>
              </w:rPr>
            </w:pPr>
          </w:p>
          <w:tbl>
            <w:tblPr>
              <w:tblStyle w:val="TableGrid"/>
              <w:tblW w:w="0" w:type="auto"/>
              <w:tblLayout w:type="fixed"/>
              <w:tblLook w:val="04A0" w:firstRow="1" w:lastRow="0" w:firstColumn="1" w:lastColumn="0" w:noHBand="0" w:noVBand="1"/>
            </w:tblPr>
            <w:tblGrid>
              <w:gridCol w:w="2517"/>
              <w:gridCol w:w="2518"/>
            </w:tblGrid>
            <w:tr w:rsidR="003C171F" w:rsidRPr="008C7D02" w14:paraId="2321C2EC" w14:textId="77777777" w:rsidTr="00D868C3">
              <w:tc>
                <w:tcPr>
                  <w:tcW w:w="2517" w:type="dxa"/>
                </w:tcPr>
                <w:p w14:paraId="5EA5C2EF" w14:textId="77777777" w:rsidR="003C171F" w:rsidRPr="00A10394" w:rsidRDefault="003C171F" w:rsidP="003A0D68">
                  <w:pPr>
                    <w:framePr w:hSpace="180" w:wrap="around" w:vAnchor="text" w:hAnchor="margin" w:y="22"/>
                    <w:autoSpaceDE w:val="0"/>
                    <w:autoSpaceDN w:val="0"/>
                    <w:adjustRightInd w:val="0"/>
                    <w:jc w:val="center"/>
                    <w:rPr>
                      <w:rFonts w:cstheme="minorHAnsi"/>
                      <w:b/>
                      <w:lang w:val="en-US" w:eastAsia="en-GB"/>
                    </w:rPr>
                  </w:pPr>
                  <w:r w:rsidRPr="00A10394">
                    <w:rPr>
                      <w:rFonts w:cstheme="minorHAnsi"/>
                      <w:b/>
                      <w:lang w:val="en-US" w:eastAsia="en-GB"/>
                    </w:rPr>
                    <w:t>F (Hz)</w:t>
                  </w:r>
                </w:p>
              </w:tc>
              <w:tc>
                <w:tcPr>
                  <w:tcW w:w="2518" w:type="dxa"/>
                </w:tcPr>
                <w:p w14:paraId="183422A5" w14:textId="77777777" w:rsidR="003C171F" w:rsidRPr="00A10394" w:rsidRDefault="003C171F" w:rsidP="003A0D68">
                  <w:pPr>
                    <w:framePr w:hSpace="180" w:wrap="around" w:vAnchor="text" w:hAnchor="margin" w:y="22"/>
                    <w:autoSpaceDE w:val="0"/>
                    <w:autoSpaceDN w:val="0"/>
                    <w:adjustRightInd w:val="0"/>
                    <w:jc w:val="center"/>
                    <w:rPr>
                      <w:rFonts w:cstheme="minorHAnsi"/>
                      <w:b/>
                      <w:lang w:val="en-US" w:eastAsia="en-GB"/>
                    </w:rPr>
                  </w:pPr>
                  <w:r w:rsidRPr="00A10394">
                    <w:rPr>
                      <w:rFonts w:cstheme="minorHAnsi"/>
                      <w:b/>
                      <w:lang w:val="en-US" w:eastAsia="en-GB"/>
                    </w:rPr>
                    <w:t>ACCELERATION/AMPLITUDE</w:t>
                  </w:r>
                </w:p>
              </w:tc>
            </w:tr>
            <w:tr w:rsidR="003C171F" w:rsidRPr="008C7D02" w14:paraId="04EFEC87" w14:textId="77777777" w:rsidTr="00D868C3">
              <w:tc>
                <w:tcPr>
                  <w:tcW w:w="2517" w:type="dxa"/>
                </w:tcPr>
                <w:p w14:paraId="613FAD4D" w14:textId="77777777" w:rsidR="003C171F" w:rsidRPr="00A10394" w:rsidRDefault="003C171F" w:rsidP="003A0D68">
                  <w:pPr>
                    <w:framePr w:hSpace="180" w:wrap="around" w:vAnchor="text" w:hAnchor="margin" w:y="22"/>
                    <w:autoSpaceDE w:val="0"/>
                    <w:autoSpaceDN w:val="0"/>
                    <w:adjustRightInd w:val="0"/>
                    <w:rPr>
                      <w:rFonts w:cstheme="minorHAnsi"/>
                      <w:lang w:val="en-US" w:eastAsia="en-GB"/>
                    </w:rPr>
                  </w:pPr>
                  <w:r w:rsidRPr="00A10394">
                    <w:rPr>
                      <w:rFonts w:cstheme="minorHAnsi"/>
                      <w:lang w:val="en-US" w:eastAsia="en-GB"/>
                    </w:rPr>
                    <w:t>0.1 to 1</w:t>
                  </w:r>
                </w:p>
              </w:tc>
              <w:tc>
                <w:tcPr>
                  <w:tcW w:w="2518" w:type="dxa"/>
                </w:tcPr>
                <w:p w14:paraId="62E84D72" w14:textId="77777777" w:rsidR="003C171F" w:rsidRPr="00A10394" w:rsidRDefault="003C171F" w:rsidP="003A0D68">
                  <w:pPr>
                    <w:framePr w:hSpace="180" w:wrap="around" w:vAnchor="text" w:hAnchor="margin" w:y="22"/>
                    <w:autoSpaceDE w:val="0"/>
                    <w:autoSpaceDN w:val="0"/>
                    <w:adjustRightInd w:val="0"/>
                    <w:rPr>
                      <w:rFonts w:cstheme="minorHAnsi"/>
                      <w:lang w:val="en-US" w:eastAsia="en-GB"/>
                    </w:rPr>
                  </w:pPr>
                  <w:r w:rsidRPr="00A10394">
                    <w:rPr>
                      <w:rFonts w:cstheme="minorHAnsi"/>
                      <w:lang w:val="en-US" w:eastAsia="en-GB"/>
                    </w:rPr>
                    <w:t>± 50 mm</w:t>
                  </w:r>
                </w:p>
              </w:tc>
            </w:tr>
            <w:tr w:rsidR="003C171F" w:rsidRPr="008C7D02" w14:paraId="11E0686F" w14:textId="77777777" w:rsidTr="00D868C3">
              <w:tc>
                <w:tcPr>
                  <w:tcW w:w="2517" w:type="dxa"/>
                </w:tcPr>
                <w:p w14:paraId="0351AFEB" w14:textId="77777777" w:rsidR="003C171F" w:rsidRPr="00A10394" w:rsidRDefault="003C171F" w:rsidP="003A0D68">
                  <w:pPr>
                    <w:framePr w:hSpace="180" w:wrap="around" w:vAnchor="text" w:hAnchor="margin" w:y="22"/>
                    <w:autoSpaceDE w:val="0"/>
                    <w:autoSpaceDN w:val="0"/>
                    <w:adjustRightInd w:val="0"/>
                    <w:rPr>
                      <w:rFonts w:cstheme="minorHAnsi"/>
                      <w:lang w:val="en-US" w:eastAsia="en-GB"/>
                    </w:rPr>
                  </w:pPr>
                  <w:r w:rsidRPr="00A10394">
                    <w:rPr>
                      <w:rFonts w:cstheme="minorHAnsi"/>
                      <w:lang w:val="en-US" w:eastAsia="en-GB"/>
                    </w:rPr>
                    <w:t>1 to 5</w:t>
                  </w:r>
                </w:p>
              </w:tc>
              <w:tc>
                <w:tcPr>
                  <w:tcW w:w="2518" w:type="dxa"/>
                </w:tcPr>
                <w:p w14:paraId="6FD678AD" w14:textId="77777777" w:rsidR="003C171F" w:rsidRPr="00A10394" w:rsidRDefault="003C171F" w:rsidP="003A0D68">
                  <w:pPr>
                    <w:framePr w:hSpace="180" w:wrap="around" w:vAnchor="text" w:hAnchor="margin" w:y="22"/>
                    <w:autoSpaceDE w:val="0"/>
                    <w:autoSpaceDN w:val="0"/>
                    <w:adjustRightInd w:val="0"/>
                    <w:rPr>
                      <w:rFonts w:cstheme="minorHAnsi"/>
                      <w:lang w:val="en-US" w:eastAsia="en-GB"/>
                    </w:rPr>
                  </w:pPr>
                  <w:r w:rsidRPr="00A10394">
                    <w:rPr>
                      <w:rFonts w:cstheme="minorHAnsi"/>
                      <w:lang w:val="en-US" w:eastAsia="en-GB"/>
                    </w:rPr>
                    <w:t>± 8 mm</w:t>
                  </w:r>
                </w:p>
              </w:tc>
            </w:tr>
            <w:tr w:rsidR="003C171F" w:rsidRPr="008C7D02" w14:paraId="2FCA4BD5" w14:textId="77777777" w:rsidTr="00D868C3">
              <w:tc>
                <w:tcPr>
                  <w:tcW w:w="2517" w:type="dxa"/>
                </w:tcPr>
                <w:p w14:paraId="69131DCC" w14:textId="77777777" w:rsidR="003C171F" w:rsidRPr="00A10394" w:rsidRDefault="003C171F" w:rsidP="003A0D68">
                  <w:pPr>
                    <w:framePr w:hSpace="180" w:wrap="around" w:vAnchor="text" w:hAnchor="margin" w:y="22"/>
                    <w:autoSpaceDE w:val="0"/>
                    <w:autoSpaceDN w:val="0"/>
                    <w:adjustRightInd w:val="0"/>
                    <w:rPr>
                      <w:rFonts w:cstheme="minorHAnsi"/>
                      <w:lang w:val="en-US" w:eastAsia="en-GB"/>
                    </w:rPr>
                  </w:pPr>
                  <w:r w:rsidRPr="00A10394">
                    <w:rPr>
                      <w:rFonts w:cstheme="minorHAnsi"/>
                      <w:lang w:val="en-US" w:eastAsia="en-GB"/>
                    </w:rPr>
                    <w:t>5 to 20</w:t>
                  </w:r>
                </w:p>
              </w:tc>
              <w:tc>
                <w:tcPr>
                  <w:tcW w:w="2518" w:type="dxa"/>
                </w:tcPr>
                <w:p w14:paraId="1D6B1326" w14:textId="77777777" w:rsidR="003C171F" w:rsidRPr="00A10394" w:rsidRDefault="003C171F" w:rsidP="003A0D68">
                  <w:pPr>
                    <w:framePr w:hSpace="180" w:wrap="around" w:vAnchor="text" w:hAnchor="margin" w:y="22"/>
                    <w:autoSpaceDE w:val="0"/>
                    <w:autoSpaceDN w:val="0"/>
                    <w:adjustRightInd w:val="0"/>
                    <w:rPr>
                      <w:rFonts w:cstheme="minorHAnsi"/>
                      <w:lang w:val="en-US" w:eastAsia="en-GB"/>
                    </w:rPr>
                  </w:pPr>
                  <w:r w:rsidRPr="00A10394">
                    <w:rPr>
                      <w:rFonts w:cstheme="minorHAnsi"/>
                      <w:lang w:val="en-US" w:eastAsia="en-GB"/>
                    </w:rPr>
                    <w:t>± 1.25 mm</w:t>
                  </w:r>
                </w:p>
              </w:tc>
            </w:tr>
            <w:tr w:rsidR="003C171F" w:rsidRPr="008C7D02" w14:paraId="7C4717DD" w14:textId="77777777" w:rsidTr="00D868C3">
              <w:tc>
                <w:tcPr>
                  <w:tcW w:w="2517" w:type="dxa"/>
                </w:tcPr>
                <w:p w14:paraId="7ECBF89A" w14:textId="77777777" w:rsidR="003C171F" w:rsidRPr="00A10394" w:rsidRDefault="003C171F" w:rsidP="003A0D68">
                  <w:pPr>
                    <w:framePr w:hSpace="180" w:wrap="around" w:vAnchor="text" w:hAnchor="margin" w:y="22"/>
                    <w:autoSpaceDE w:val="0"/>
                    <w:autoSpaceDN w:val="0"/>
                    <w:adjustRightInd w:val="0"/>
                    <w:rPr>
                      <w:rFonts w:cstheme="minorHAnsi"/>
                      <w:lang w:val="en-US" w:eastAsia="en-GB"/>
                    </w:rPr>
                  </w:pPr>
                  <w:r w:rsidRPr="00A10394">
                    <w:rPr>
                      <w:rFonts w:cstheme="minorHAnsi"/>
                      <w:lang w:val="en-US" w:eastAsia="en-GB"/>
                    </w:rPr>
                    <w:t>20 to 200</w:t>
                  </w:r>
                </w:p>
              </w:tc>
              <w:tc>
                <w:tcPr>
                  <w:tcW w:w="2518" w:type="dxa"/>
                </w:tcPr>
                <w:p w14:paraId="720D1E0F" w14:textId="77777777" w:rsidR="003C171F" w:rsidRPr="00A10394" w:rsidRDefault="003C171F" w:rsidP="003A0D68">
                  <w:pPr>
                    <w:framePr w:hSpace="180" w:wrap="around" w:vAnchor="text" w:hAnchor="margin" w:y="22"/>
                    <w:autoSpaceDE w:val="0"/>
                    <w:autoSpaceDN w:val="0"/>
                    <w:adjustRightInd w:val="0"/>
                    <w:rPr>
                      <w:rFonts w:cstheme="minorHAnsi"/>
                      <w:lang w:val="en-US" w:eastAsia="en-GB"/>
                    </w:rPr>
                  </w:pPr>
                  <w:r w:rsidRPr="00A10394">
                    <w:rPr>
                      <w:rFonts w:cstheme="minorHAnsi"/>
                      <w:lang w:val="en-US" w:eastAsia="en-GB"/>
                    </w:rPr>
                    <w:t>2 g</w:t>
                  </w:r>
                </w:p>
              </w:tc>
            </w:tr>
            <w:tr w:rsidR="003C171F" w:rsidRPr="008C7D02" w14:paraId="45101450" w14:textId="77777777" w:rsidTr="00D868C3">
              <w:tc>
                <w:tcPr>
                  <w:tcW w:w="2517" w:type="dxa"/>
                </w:tcPr>
                <w:p w14:paraId="4E6B6136" w14:textId="77777777" w:rsidR="003C171F" w:rsidRPr="00A10394" w:rsidRDefault="003C171F" w:rsidP="003A0D68">
                  <w:pPr>
                    <w:framePr w:hSpace="180" w:wrap="around" w:vAnchor="text" w:hAnchor="margin" w:y="22"/>
                    <w:autoSpaceDE w:val="0"/>
                    <w:autoSpaceDN w:val="0"/>
                    <w:adjustRightInd w:val="0"/>
                    <w:rPr>
                      <w:rFonts w:cstheme="minorHAnsi"/>
                      <w:lang w:val="en-US" w:eastAsia="en-GB"/>
                    </w:rPr>
                  </w:pPr>
                  <w:r w:rsidRPr="00A10394">
                    <w:rPr>
                      <w:rFonts w:cstheme="minorHAnsi"/>
                      <w:lang w:val="en-US" w:eastAsia="en-GB"/>
                    </w:rPr>
                    <w:t>200 to 300</w:t>
                  </w:r>
                </w:p>
              </w:tc>
              <w:tc>
                <w:tcPr>
                  <w:tcW w:w="2518" w:type="dxa"/>
                </w:tcPr>
                <w:p w14:paraId="087D2C10" w14:textId="77777777" w:rsidR="003C171F" w:rsidRPr="00A10394" w:rsidRDefault="003C171F" w:rsidP="003A0D68">
                  <w:pPr>
                    <w:framePr w:hSpace="180" w:wrap="around" w:vAnchor="text" w:hAnchor="margin" w:y="22"/>
                    <w:autoSpaceDE w:val="0"/>
                    <w:autoSpaceDN w:val="0"/>
                    <w:adjustRightInd w:val="0"/>
                    <w:rPr>
                      <w:rFonts w:cstheme="minorHAnsi"/>
                      <w:lang w:val="en-US" w:eastAsia="en-GB"/>
                    </w:rPr>
                  </w:pPr>
                  <w:r w:rsidRPr="00A10394">
                    <w:rPr>
                      <w:rFonts w:cstheme="minorHAnsi"/>
                      <w:lang w:val="en-US" w:eastAsia="en-GB"/>
                    </w:rPr>
                    <w:t>3 g</w:t>
                  </w:r>
                </w:p>
              </w:tc>
            </w:tr>
          </w:tbl>
          <w:p w14:paraId="14E82B3D" w14:textId="77777777" w:rsidR="003C171F" w:rsidRPr="00A10394" w:rsidRDefault="003C171F" w:rsidP="003C171F">
            <w:pPr>
              <w:autoSpaceDE w:val="0"/>
              <w:autoSpaceDN w:val="0"/>
              <w:adjustRightInd w:val="0"/>
              <w:rPr>
                <w:rFonts w:asciiTheme="minorHAnsi" w:hAnsiTheme="minorHAnsi" w:cstheme="minorHAnsi"/>
                <w:lang w:val="en-US" w:eastAsia="en-GB"/>
              </w:rPr>
            </w:pPr>
          </w:p>
          <w:p w14:paraId="631B8650" w14:textId="2042C266" w:rsidR="003C171F" w:rsidRPr="00A10394" w:rsidRDefault="003C171F" w:rsidP="00072282">
            <w:pPr>
              <w:autoSpaceDE w:val="0"/>
              <w:autoSpaceDN w:val="0"/>
              <w:adjustRightInd w:val="0"/>
              <w:rPr>
                <w:rFonts w:asciiTheme="minorHAnsi" w:hAnsiTheme="minorHAnsi" w:cstheme="minorHAnsi"/>
                <w:lang w:val="en-US" w:eastAsia="en-GB"/>
              </w:rPr>
            </w:pPr>
            <w:r w:rsidRPr="00A10394">
              <w:rPr>
                <w:rFonts w:asciiTheme="minorHAnsi" w:hAnsiTheme="minorHAnsi" w:cstheme="minorHAnsi"/>
                <w:lang w:val="en-US" w:eastAsia="en-GB"/>
              </w:rPr>
              <w:t>For road transport, container damping system first modal should be between 5 and 10 Hz</w:t>
            </w:r>
          </w:p>
          <w:p w14:paraId="43157A77" w14:textId="1C1D32E8" w:rsidR="003C171F" w:rsidRPr="00072282" w:rsidRDefault="003C171F" w:rsidP="003C171F">
            <w:pPr>
              <w:rPr>
                <w:rFonts w:asciiTheme="minorHAnsi" w:hAnsiTheme="minorHAnsi" w:cstheme="minorHAnsi"/>
                <w:lang w:val="en-US" w:eastAsia="en-GB"/>
              </w:rPr>
            </w:pPr>
          </w:p>
        </w:tc>
        <w:tc>
          <w:tcPr>
            <w:tcW w:w="304" w:type="pct"/>
            <w:shd w:val="clear" w:color="auto" w:fill="92D050"/>
          </w:tcPr>
          <w:p w14:paraId="2A07FA7A" w14:textId="77777777" w:rsidR="003C171F" w:rsidRPr="00E24E69" w:rsidRDefault="003C171F" w:rsidP="003C171F">
            <w:pPr>
              <w:rPr>
                <w:b/>
              </w:rPr>
            </w:pPr>
            <w:r w:rsidRPr="00E24E69">
              <w:rPr>
                <w:b/>
              </w:rPr>
              <w:t>X</w:t>
            </w:r>
          </w:p>
        </w:tc>
        <w:tc>
          <w:tcPr>
            <w:tcW w:w="355" w:type="pct"/>
            <w:shd w:val="clear" w:color="auto" w:fill="92D050"/>
          </w:tcPr>
          <w:p w14:paraId="0F20EC98" w14:textId="77777777" w:rsidR="003C171F" w:rsidRPr="00E24E69" w:rsidRDefault="003C171F" w:rsidP="003C171F">
            <w:pPr>
              <w:rPr>
                <w:b/>
              </w:rPr>
            </w:pPr>
            <w:r w:rsidRPr="00E24E69">
              <w:rPr>
                <w:b/>
              </w:rPr>
              <w:t>X</w:t>
            </w:r>
          </w:p>
        </w:tc>
        <w:tc>
          <w:tcPr>
            <w:tcW w:w="305" w:type="pct"/>
            <w:shd w:val="clear" w:color="auto" w:fill="92D050"/>
          </w:tcPr>
          <w:p w14:paraId="7D2147A0" w14:textId="77777777" w:rsidR="003C171F" w:rsidRPr="00E24E69" w:rsidRDefault="003C171F" w:rsidP="003C171F">
            <w:pPr>
              <w:rPr>
                <w:b/>
              </w:rPr>
            </w:pPr>
            <w:r w:rsidRPr="00E24E69">
              <w:rPr>
                <w:b/>
              </w:rPr>
              <w:t>X</w:t>
            </w:r>
          </w:p>
        </w:tc>
        <w:tc>
          <w:tcPr>
            <w:tcW w:w="305" w:type="pct"/>
            <w:shd w:val="clear" w:color="auto" w:fill="D9D9D9"/>
          </w:tcPr>
          <w:p w14:paraId="00C5BF1D" w14:textId="77777777" w:rsidR="003C171F" w:rsidRPr="00E24E69" w:rsidRDefault="003C171F" w:rsidP="003C171F">
            <w:pPr>
              <w:rPr>
                <w:b/>
              </w:rPr>
            </w:pPr>
            <w:r w:rsidRPr="00E24E69">
              <w:rPr>
                <w:b/>
              </w:rPr>
              <w:t>N/A</w:t>
            </w:r>
          </w:p>
        </w:tc>
        <w:tc>
          <w:tcPr>
            <w:tcW w:w="459" w:type="pct"/>
            <w:gridSpan w:val="2"/>
            <w:shd w:val="clear" w:color="auto" w:fill="FFFFFF" w:themeFill="background1"/>
          </w:tcPr>
          <w:p w14:paraId="23815336" w14:textId="77777777" w:rsidR="003C171F" w:rsidRPr="00E24E69" w:rsidRDefault="003C171F" w:rsidP="003C171F">
            <w:pPr>
              <w:rPr>
                <w:b/>
              </w:rPr>
            </w:pPr>
          </w:p>
        </w:tc>
        <w:tc>
          <w:tcPr>
            <w:tcW w:w="459" w:type="pct"/>
            <w:shd w:val="clear" w:color="auto" w:fill="FFFFFF" w:themeFill="background1"/>
          </w:tcPr>
          <w:p w14:paraId="69B55132" w14:textId="77777777" w:rsidR="003C171F" w:rsidRPr="00E24E69" w:rsidRDefault="003C171F" w:rsidP="003C171F">
            <w:pPr>
              <w:rPr>
                <w:b/>
              </w:rPr>
            </w:pPr>
          </w:p>
        </w:tc>
        <w:tc>
          <w:tcPr>
            <w:tcW w:w="429" w:type="pct"/>
            <w:gridSpan w:val="2"/>
            <w:shd w:val="clear" w:color="auto" w:fill="FFFFFF" w:themeFill="background1"/>
          </w:tcPr>
          <w:p w14:paraId="6BF8D722" w14:textId="77777777" w:rsidR="003C171F" w:rsidRPr="00E24E69" w:rsidRDefault="003C171F" w:rsidP="003C171F">
            <w:pPr>
              <w:rPr>
                <w:b/>
              </w:rPr>
            </w:pPr>
          </w:p>
        </w:tc>
      </w:tr>
      <w:tr w:rsidR="00C252B7" w:rsidRPr="0007779D" w14:paraId="366CDEAE" w14:textId="446229BD" w:rsidTr="00072282">
        <w:tc>
          <w:tcPr>
            <w:tcW w:w="151" w:type="pct"/>
          </w:tcPr>
          <w:p w14:paraId="10A32AE8" w14:textId="77777777" w:rsidR="003C171F" w:rsidRPr="00E24E69" w:rsidRDefault="003C171F" w:rsidP="003C171F">
            <w:pPr>
              <w:rPr>
                <w:b/>
              </w:rPr>
            </w:pPr>
            <w:r w:rsidRPr="00721A2A">
              <w:rPr>
                <w:b/>
              </w:rPr>
              <w:t>R-1</w:t>
            </w:r>
            <w:r>
              <w:rPr>
                <w:b/>
              </w:rPr>
              <w:t>5</w:t>
            </w:r>
          </w:p>
        </w:tc>
        <w:tc>
          <w:tcPr>
            <w:tcW w:w="2233" w:type="pct"/>
          </w:tcPr>
          <w:p w14:paraId="5EB1C0E0" w14:textId="77777777" w:rsidR="003C171F" w:rsidRPr="00A10394" w:rsidRDefault="003C171F" w:rsidP="003C171F">
            <w:pPr>
              <w:rPr>
                <w:rFonts w:asciiTheme="minorHAnsi" w:hAnsiTheme="minorHAnsi" w:cstheme="minorHAnsi"/>
                <w:lang w:val="en-US" w:eastAsia="en-GB"/>
              </w:rPr>
            </w:pPr>
            <w:r w:rsidRPr="00A10394">
              <w:rPr>
                <w:rFonts w:asciiTheme="minorHAnsi" w:hAnsiTheme="minorHAnsi" w:cstheme="minorHAnsi"/>
                <w:lang w:val="en-US" w:eastAsia="en-GB"/>
              </w:rPr>
              <w:t>TSC#4 must be able to withstand shocks</w:t>
            </w:r>
            <w:r>
              <w:rPr>
                <w:rFonts w:asciiTheme="minorHAnsi" w:hAnsiTheme="minorHAnsi" w:cstheme="minorHAnsi"/>
                <w:lang w:val="en-US" w:eastAsia="en-GB"/>
              </w:rPr>
              <w:t xml:space="preserve"> </w:t>
            </w:r>
            <w:r w:rsidRPr="00A10394">
              <w:rPr>
                <w:rFonts w:asciiTheme="minorHAnsi" w:hAnsiTheme="minorHAnsi" w:cstheme="minorHAnsi"/>
                <w:lang w:val="en-US" w:eastAsia="en-GB"/>
              </w:rPr>
              <w:t>and vibration during handling and transport as defined below:</w:t>
            </w:r>
          </w:p>
          <w:p w14:paraId="64412CDC" w14:textId="77777777" w:rsidR="003C171F" w:rsidRPr="00A10394" w:rsidRDefault="003C171F" w:rsidP="003C171F">
            <w:pPr>
              <w:numPr>
                <w:ilvl w:val="0"/>
                <w:numId w:val="13"/>
              </w:numPr>
              <w:ind w:left="720"/>
              <w:contextualSpacing/>
              <w:rPr>
                <w:rFonts w:asciiTheme="minorHAnsi" w:hAnsiTheme="minorHAnsi" w:cstheme="minorHAnsi"/>
                <w:lang w:val="en-US" w:eastAsia="en-GB"/>
              </w:rPr>
            </w:pPr>
            <w:r w:rsidRPr="00A10394">
              <w:rPr>
                <w:rFonts w:asciiTheme="minorHAnsi" w:hAnsiTheme="minorHAnsi" w:cstheme="minorHAnsi"/>
                <w:lang w:val="en-US" w:eastAsia="en-GB"/>
              </w:rPr>
              <w:t>Vibrations of 5.5 to 200 Hz: ±1.5g</w:t>
            </w:r>
          </w:p>
          <w:p w14:paraId="3362EBCF" w14:textId="77777777" w:rsidR="003C171F" w:rsidRPr="00A10394" w:rsidRDefault="003C171F" w:rsidP="003C171F">
            <w:pPr>
              <w:numPr>
                <w:ilvl w:val="0"/>
                <w:numId w:val="13"/>
              </w:numPr>
              <w:ind w:left="720"/>
              <w:contextualSpacing/>
              <w:rPr>
                <w:rFonts w:asciiTheme="minorHAnsi" w:hAnsiTheme="minorHAnsi" w:cstheme="minorHAnsi"/>
                <w:lang w:val="en-US" w:eastAsia="en-GB"/>
              </w:rPr>
            </w:pPr>
            <w:r w:rsidRPr="00A10394">
              <w:rPr>
                <w:rFonts w:asciiTheme="minorHAnsi" w:hAnsiTheme="minorHAnsi" w:cstheme="minorHAnsi"/>
                <w:lang w:val="en-US" w:eastAsia="en-GB"/>
              </w:rPr>
              <w:t>Shocks</w:t>
            </w:r>
          </w:p>
          <w:p w14:paraId="74FD2FA6" w14:textId="77777777" w:rsidR="003C171F" w:rsidRPr="00A10394" w:rsidRDefault="003C171F" w:rsidP="003C171F">
            <w:pPr>
              <w:numPr>
                <w:ilvl w:val="1"/>
                <w:numId w:val="13"/>
              </w:numPr>
              <w:ind w:left="1440"/>
              <w:contextualSpacing/>
              <w:rPr>
                <w:rFonts w:asciiTheme="minorHAnsi" w:hAnsiTheme="minorHAnsi" w:cstheme="minorHAnsi"/>
                <w:lang w:val="en-US" w:eastAsia="en-GB"/>
              </w:rPr>
            </w:pPr>
            <w:r w:rsidRPr="00A10394">
              <w:rPr>
                <w:rFonts w:asciiTheme="minorHAnsi" w:hAnsiTheme="minorHAnsi" w:cstheme="minorHAnsi"/>
                <w:lang w:val="en-US" w:eastAsia="en-GB"/>
              </w:rPr>
              <w:t>Road</w:t>
            </w:r>
            <w:r>
              <w:rPr>
                <w:rFonts w:asciiTheme="minorHAnsi" w:hAnsiTheme="minorHAnsi" w:cstheme="minorHAnsi"/>
                <w:lang w:val="en-US" w:eastAsia="en-GB"/>
              </w:rPr>
              <w:t xml:space="preserve"> </w:t>
            </w:r>
            <w:r w:rsidRPr="00A10394">
              <w:rPr>
                <w:rFonts w:asciiTheme="minorHAnsi" w:hAnsiTheme="minorHAnsi" w:cstheme="minorHAnsi"/>
                <w:lang w:val="en-US" w:eastAsia="en-GB"/>
              </w:rPr>
              <w:t xml:space="preserve">transport: up to 8g for 5 to 50 </w:t>
            </w:r>
            <w:proofErr w:type="spellStart"/>
            <w:r w:rsidRPr="00A10394">
              <w:rPr>
                <w:rFonts w:asciiTheme="minorHAnsi" w:hAnsiTheme="minorHAnsi" w:cstheme="minorHAnsi"/>
                <w:lang w:val="en-US" w:eastAsia="en-GB"/>
              </w:rPr>
              <w:t>ms</w:t>
            </w:r>
            <w:proofErr w:type="spellEnd"/>
          </w:p>
          <w:p w14:paraId="3019F023" w14:textId="77777777" w:rsidR="003C171F" w:rsidRPr="00A10394" w:rsidRDefault="003C171F" w:rsidP="003C171F">
            <w:pPr>
              <w:numPr>
                <w:ilvl w:val="0"/>
                <w:numId w:val="13"/>
              </w:numPr>
              <w:ind w:left="720"/>
              <w:contextualSpacing/>
              <w:rPr>
                <w:rFonts w:asciiTheme="minorHAnsi" w:hAnsiTheme="minorHAnsi" w:cstheme="minorHAnsi"/>
                <w:lang w:val="en-US" w:eastAsia="en-GB"/>
              </w:rPr>
            </w:pPr>
            <w:r w:rsidRPr="00A10394">
              <w:rPr>
                <w:rFonts w:asciiTheme="minorHAnsi" w:hAnsiTheme="minorHAnsi" w:cstheme="minorHAnsi"/>
                <w:lang w:val="en-US" w:eastAsia="en-GB"/>
              </w:rPr>
              <w:t>Accelerations</w:t>
            </w:r>
          </w:p>
          <w:p w14:paraId="189EDA9C" w14:textId="50DABC6E" w:rsidR="003C171F" w:rsidRDefault="003C171F" w:rsidP="00072282">
            <w:pPr>
              <w:numPr>
                <w:ilvl w:val="1"/>
                <w:numId w:val="13"/>
              </w:numPr>
              <w:ind w:left="1440"/>
              <w:contextualSpacing/>
              <w:rPr>
                <w:rFonts w:asciiTheme="minorHAnsi" w:hAnsiTheme="minorHAnsi" w:cstheme="minorHAnsi"/>
                <w:lang w:val="en-US" w:eastAsia="en-GB"/>
              </w:rPr>
            </w:pPr>
            <w:r w:rsidRPr="00AE543C">
              <w:rPr>
                <w:rFonts w:cstheme="minorHAnsi"/>
                <w:lang w:val="en-US" w:eastAsia="en-GB"/>
              </w:rPr>
              <w:t xml:space="preserve">Up to 3g constant Accelerations: up to 3 g constant </w:t>
            </w:r>
          </w:p>
          <w:p w14:paraId="7B27F687" w14:textId="77777777" w:rsidR="003C171F" w:rsidRPr="00AE543C" w:rsidRDefault="003C171F" w:rsidP="00072282">
            <w:pPr>
              <w:contextualSpacing/>
              <w:rPr>
                <w:rFonts w:asciiTheme="minorHAnsi" w:hAnsiTheme="minorHAnsi" w:cstheme="minorHAnsi"/>
                <w:lang w:val="en-US" w:eastAsia="en-GB"/>
              </w:rPr>
            </w:pPr>
          </w:p>
          <w:p w14:paraId="1415EE60" w14:textId="1E372242" w:rsidR="003C171F" w:rsidRPr="00072282" w:rsidRDefault="003C171F" w:rsidP="00072282">
            <w:pPr>
              <w:autoSpaceDE w:val="0"/>
              <w:autoSpaceDN w:val="0"/>
              <w:adjustRightInd w:val="0"/>
              <w:rPr>
                <w:rFonts w:asciiTheme="minorHAnsi" w:hAnsiTheme="minorHAnsi" w:cstheme="minorHAnsi"/>
                <w:color w:val="000000"/>
                <w:lang w:eastAsia="en-GB"/>
              </w:rPr>
            </w:pPr>
            <w:r w:rsidRPr="00A10394">
              <w:rPr>
                <w:rFonts w:asciiTheme="minorHAnsi" w:hAnsiTheme="minorHAnsi" w:cstheme="minorHAnsi"/>
                <w:color w:val="000000"/>
                <w:lang w:eastAsia="en-GB"/>
              </w:rPr>
              <w:t>For road transport, container damping system first modal should be between 5 and 10 Hz</w:t>
            </w:r>
          </w:p>
          <w:p w14:paraId="28669C16" w14:textId="77777777" w:rsidR="003C171F" w:rsidRPr="0007779D" w:rsidRDefault="003C171F" w:rsidP="003C171F">
            <w:pPr>
              <w:ind w:firstLine="720"/>
              <w:rPr>
                <w:lang w:val="en-US" w:eastAsia="en-GB"/>
              </w:rPr>
            </w:pPr>
          </w:p>
        </w:tc>
        <w:tc>
          <w:tcPr>
            <w:tcW w:w="304" w:type="pct"/>
            <w:shd w:val="clear" w:color="auto" w:fill="D9D9D9"/>
          </w:tcPr>
          <w:p w14:paraId="037ECF36" w14:textId="77777777" w:rsidR="003C171F" w:rsidRPr="00E24E69" w:rsidRDefault="003C171F" w:rsidP="003C171F">
            <w:pPr>
              <w:rPr>
                <w:b/>
              </w:rPr>
            </w:pPr>
            <w:r w:rsidRPr="00E24E69">
              <w:rPr>
                <w:b/>
              </w:rPr>
              <w:t>N/A</w:t>
            </w:r>
          </w:p>
        </w:tc>
        <w:tc>
          <w:tcPr>
            <w:tcW w:w="355" w:type="pct"/>
            <w:shd w:val="clear" w:color="auto" w:fill="D9D9D9"/>
          </w:tcPr>
          <w:p w14:paraId="32E00E94" w14:textId="77777777" w:rsidR="003C171F" w:rsidRPr="00E24E69" w:rsidRDefault="003C171F" w:rsidP="003C171F">
            <w:pPr>
              <w:rPr>
                <w:b/>
              </w:rPr>
            </w:pPr>
            <w:r w:rsidRPr="00E24E69">
              <w:rPr>
                <w:b/>
              </w:rPr>
              <w:t>N/A</w:t>
            </w:r>
          </w:p>
        </w:tc>
        <w:tc>
          <w:tcPr>
            <w:tcW w:w="305" w:type="pct"/>
            <w:shd w:val="clear" w:color="auto" w:fill="D9D9D9"/>
          </w:tcPr>
          <w:p w14:paraId="589C13F0" w14:textId="77777777" w:rsidR="003C171F" w:rsidRPr="00E24E69" w:rsidRDefault="003C171F" w:rsidP="003C171F">
            <w:pPr>
              <w:rPr>
                <w:b/>
              </w:rPr>
            </w:pPr>
            <w:r w:rsidRPr="00E24E69">
              <w:rPr>
                <w:b/>
              </w:rPr>
              <w:t>N/A</w:t>
            </w:r>
          </w:p>
        </w:tc>
        <w:tc>
          <w:tcPr>
            <w:tcW w:w="305" w:type="pct"/>
            <w:shd w:val="clear" w:color="auto" w:fill="92D050"/>
          </w:tcPr>
          <w:p w14:paraId="76B5C5A9" w14:textId="77777777" w:rsidR="003C171F" w:rsidRPr="00E24E69" w:rsidRDefault="003C171F" w:rsidP="003C171F">
            <w:pPr>
              <w:rPr>
                <w:b/>
              </w:rPr>
            </w:pPr>
            <w:r w:rsidRPr="00E24E69">
              <w:rPr>
                <w:b/>
              </w:rPr>
              <w:t>X</w:t>
            </w:r>
          </w:p>
        </w:tc>
        <w:tc>
          <w:tcPr>
            <w:tcW w:w="459" w:type="pct"/>
            <w:gridSpan w:val="2"/>
            <w:shd w:val="clear" w:color="auto" w:fill="FFFFFF" w:themeFill="background1"/>
          </w:tcPr>
          <w:p w14:paraId="54E3D717" w14:textId="77777777" w:rsidR="003C171F" w:rsidRPr="00E24E69" w:rsidRDefault="003C171F" w:rsidP="003C171F">
            <w:pPr>
              <w:rPr>
                <w:b/>
              </w:rPr>
            </w:pPr>
          </w:p>
        </w:tc>
        <w:tc>
          <w:tcPr>
            <w:tcW w:w="459" w:type="pct"/>
            <w:shd w:val="clear" w:color="auto" w:fill="FFFFFF" w:themeFill="background1"/>
          </w:tcPr>
          <w:p w14:paraId="04E81134" w14:textId="77777777" w:rsidR="003C171F" w:rsidRPr="00E24E69" w:rsidRDefault="003C171F" w:rsidP="003C171F">
            <w:pPr>
              <w:rPr>
                <w:b/>
              </w:rPr>
            </w:pPr>
          </w:p>
        </w:tc>
        <w:tc>
          <w:tcPr>
            <w:tcW w:w="429" w:type="pct"/>
            <w:gridSpan w:val="2"/>
            <w:shd w:val="clear" w:color="auto" w:fill="FFFFFF" w:themeFill="background1"/>
          </w:tcPr>
          <w:p w14:paraId="55E8ADB0" w14:textId="77777777" w:rsidR="003C171F" w:rsidRPr="00E24E69" w:rsidRDefault="003C171F" w:rsidP="003C171F">
            <w:pPr>
              <w:rPr>
                <w:b/>
              </w:rPr>
            </w:pPr>
          </w:p>
        </w:tc>
      </w:tr>
    </w:tbl>
    <w:p w14:paraId="2322A74D" w14:textId="189E5F24" w:rsidR="00AE543C" w:rsidRPr="0007779D" w:rsidRDefault="00AE543C" w:rsidP="00CD4AE8">
      <w:pPr>
        <w:rPr>
          <w:highlight w:val="yellow"/>
        </w:rPr>
      </w:pPr>
    </w:p>
    <w:p w14:paraId="798550A3" w14:textId="77777777" w:rsidR="00CD4AE8" w:rsidRPr="0057088D" w:rsidRDefault="00CD4AE8" w:rsidP="00CD4AE8">
      <w:pPr>
        <w:rPr>
          <w:highlight w:val="yellow"/>
        </w:rPr>
      </w:pPr>
    </w:p>
    <w:p w14:paraId="0A737A93" w14:textId="77777777" w:rsidR="00CD4AE8" w:rsidRPr="00E24E69" w:rsidRDefault="00CD4AE8" w:rsidP="00072282">
      <w:pPr>
        <w:pStyle w:val="Heading4"/>
        <w:numPr>
          <w:ilvl w:val="0"/>
          <w:numId w:val="0"/>
        </w:numPr>
        <w:spacing w:before="240" w:after="120" w:line="240" w:lineRule="auto"/>
        <w:ind w:left="1148"/>
        <w:jc w:val="both"/>
      </w:pPr>
      <w:r w:rsidRPr="00E24E69">
        <w:lastRenderedPageBreak/>
        <w:t>Monitoring</w:t>
      </w:r>
    </w:p>
    <w:tbl>
      <w:tblPr>
        <w:tblStyle w:val="TableGrid7"/>
        <w:tblpPr w:leftFromText="180" w:rightFromText="180" w:vertAnchor="text" w:horzAnchor="margin" w:tblpY="22"/>
        <w:tblW w:w="5000" w:type="pct"/>
        <w:tblLook w:val="04A0" w:firstRow="1" w:lastRow="0" w:firstColumn="1" w:lastColumn="0" w:noHBand="0" w:noVBand="1"/>
      </w:tblPr>
      <w:tblGrid>
        <w:gridCol w:w="441"/>
        <w:gridCol w:w="5791"/>
        <w:gridCol w:w="993"/>
        <w:gridCol w:w="993"/>
        <w:gridCol w:w="990"/>
        <w:gridCol w:w="993"/>
        <w:gridCol w:w="1275"/>
        <w:gridCol w:w="1278"/>
        <w:gridCol w:w="1194"/>
      </w:tblGrid>
      <w:tr w:rsidR="003C171F" w:rsidRPr="0007779D" w14:paraId="1260183D" w14:textId="7B0B1AA9" w:rsidTr="00072282">
        <w:tc>
          <w:tcPr>
            <w:tcW w:w="158" w:type="pct"/>
            <w:vMerge w:val="restart"/>
          </w:tcPr>
          <w:p w14:paraId="0B320889" w14:textId="77777777" w:rsidR="003C171F" w:rsidRPr="00E24E69" w:rsidRDefault="003C171F" w:rsidP="00D868C3">
            <w:pPr>
              <w:rPr>
                <w:b/>
              </w:rPr>
            </w:pPr>
            <w:r w:rsidRPr="00E24E69">
              <w:rPr>
                <w:b/>
              </w:rPr>
              <w:t>ID</w:t>
            </w:r>
          </w:p>
        </w:tc>
        <w:tc>
          <w:tcPr>
            <w:tcW w:w="2076" w:type="pct"/>
            <w:vMerge w:val="restart"/>
          </w:tcPr>
          <w:p w14:paraId="197E2CEA" w14:textId="77777777" w:rsidR="003C171F" w:rsidRPr="00E24E69" w:rsidRDefault="003C171F" w:rsidP="00D868C3">
            <w:pPr>
              <w:rPr>
                <w:b/>
              </w:rPr>
            </w:pPr>
            <w:r w:rsidRPr="00E24E69">
              <w:rPr>
                <w:b/>
              </w:rPr>
              <w:t xml:space="preserve">Requirement </w:t>
            </w:r>
          </w:p>
        </w:tc>
        <w:tc>
          <w:tcPr>
            <w:tcW w:w="1423" w:type="pct"/>
            <w:gridSpan w:val="4"/>
          </w:tcPr>
          <w:p w14:paraId="188DC8E1" w14:textId="77777777" w:rsidR="003C171F" w:rsidRPr="00E24E69" w:rsidRDefault="003C171F" w:rsidP="00D868C3">
            <w:pPr>
              <w:rPr>
                <w:b/>
              </w:rPr>
            </w:pPr>
            <w:r w:rsidRPr="00E24E69">
              <w:rPr>
                <w:b/>
              </w:rPr>
              <w:t>Container Validity</w:t>
            </w:r>
          </w:p>
        </w:tc>
        <w:tc>
          <w:tcPr>
            <w:tcW w:w="1343" w:type="pct"/>
            <w:gridSpan w:val="3"/>
            <w:shd w:val="clear" w:color="auto" w:fill="FFFFFF" w:themeFill="background1"/>
          </w:tcPr>
          <w:p w14:paraId="740ACB5D" w14:textId="6D374B9B" w:rsidR="003C171F" w:rsidRPr="00E24E69" w:rsidRDefault="003C171F" w:rsidP="004713C9">
            <w:pPr>
              <w:rPr>
                <w:b/>
              </w:rPr>
            </w:pPr>
            <w:r>
              <w:rPr>
                <w:b/>
              </w:rPr>
              <w:t xml:space="preserve">Bidder to mark X in relevant </w:t>
            </w:r>
            <w:proofErr w:type="gramStart"/>
            <w:r>
              <w:rPr>
                <w:b/>
              </w:rPr>
              <w:t xml:space="preserve">column </w:t>
            </w:r>
            <w:r w:rsidR="00CA0913">
              <w:rPr>
                <w:b/>
              </w:rPr>
              <w:t xml:space="preserve"> and</w:t>
            </w:r>
            <w:proofErr w:type="gramEnd"/>
            <w:r w:rsidR="00CA0913">
              <w:rPr>
                <w:b/>
              </w:rPr>
              <w:t xml:space="preserve"> provide justification below</w:t>
            </w:r>
          </w:p>
        </w:tc>
      </w:tr>
      <w:tr w:rsidR="003C171F" w:rsidRPr="0007779D" w14:paraId="14A64BF9" w14:textId="5D28A64B" w:rsidTr="00072282">
        <w:tc>
          <w:tcPr>
            <w:tcW w:w="158" w:type="pct"/>
            <w:vMerge/>
          </w:tcPr>
          <w:p w14:paraId="0B8E8DFE" w14:textId="77777777" w:rsidR="003C171F" w:rsidRPr="00E24E69" w:rsidRDefault="003C171F" w:rsidP="00D868C3">
            <w:pPr>
              <w:rPr>
                <w:b/>
              </w:rPr>
            </w:pPr>
          </w:p>
        </w:tc>
        <w:tc>
          <w:tcPr>
            <w:tcW w:w="2076" w:type="pct"/>
            <w:vMerge/>
          </w:tcPr>
          <w:p w14:paraId="76E9F4BB" w14:textId="77777777" w:rsidR="003C171F" w:rsidRPr="00E24E69" w:rsidRDefault="003C171F" w:rsidP="00D868C3">
            <w:pPr>
              <w:rPr>
                <w:b/>
              </w:rPr>
            </w:pPr>
          </w:p>
        </w:tc>
        <w:tc>
          <w:tcPr>
            <w:tcW w:w="356" w:type="pct"/>
          </w:tcPr>
          <w:p w14:paraId="085E9143" w14:textId="77777777" w:rsidR="003C171F" w:rsidRPr="00E24E69" w:rsidRDefault="003C171F" w:rsidP="00D868C3">
            <w:pPr>
              <w:rPr>
                <w:b/>
              </w:rPr>
            </w:pPr>
            <w:r w:rsidRPr="00E24E69">
              <w:rPr>
                <w:b/>
              </w:rPr>
              <w:t>TSC#1</w:t>
            </w:r>
          </w:p>
        </w:tc>
        <w:tc>
          <w:tcPr>
            <w:tcW w:w="356" w:type="pct"/>
          </w:tcPr>
          <w:p w14:paraId="2EF77D66" w14:textId="77777777" w:rsidR="003C171F" w:rsidRPr="00E24E69" w:rsidRDefault="003C171F" w:rsidP="00D868C3">
            <w:pPr>
              <w:rPr>
                <w:b/>
              </w:rPr>
            </w:pPr>
            <w:r w:rsidRPr="00E24E69">
              <w:rPr>
                <w:b/>
              </w:rPr>
              <w:t>TSC#2</w:t>
            </w:r>
            <w:r>
              <w:rPr>
                <w:b/>
              </w:rPr>
              <w:t>a and 2b</w:t>
            </w:r>
          </w:p>
        </w:tc>
        <w:tc>
          <w:tcPr>
            <w:tcW w:w="355" w:type="pct"/>
          </w:tcPr>
          <w:p w14:paraId="67928586" w14:textId="77777777" w:rsidR="003C171F" w:rsidRPr="00E24E69" w:rsidRDefault="003C171F" w:rsidP="00D868C3">
            <w:pPr>
              <w:rPr>
                <w:b/>
              </w:rPr>
            </w:pPr>
            <w:r w:rsidRPr="00E24E69">
              <w:rPr>
                <w:b/>
              </w:rPr>
              <w:t>TSC#3</w:t>
            </w:r>
          </w:p>
        </w:tc>
        <w:tc>
          <w:tcPr>
            <w:tcW w:w="356" w:type="pct"/>
          </w:tcPr>
          <w:p w14:paraId="7B194CDA" w14:textId="77777777" w:rsidR="003C171F" w:rsidRPr="00E24E69" w:rsidRDefault="003C171F" w:rsidP="00D868C3">
            <w:pPr>
              <w:rPr>
                <w:b/>
              </w:rPr>
            </w:pPr>
            <w:r w:rsidRPr="00E24E69">
              <w:rPr>
                <w:b/>
              </w:rPr>
              <w:t>TSC#4</w:t>
            </w:r>
          </w:p>
        </w:tc>
        <w:tc>
          <w:tcPr>
            <w:tcW w:w="457" w:type="pct"/>
            <w:shd w:val="clear" w:color="auto" w:fill="FFFFFF" w:themeFill="background1"/>
          </w:tcPr>
          <w:p w14:paraId="6A1AC779" w14:textId="451687C8" w:rsidR="003C171F" w:rsidRPr="00E24E69" w:rsidRDefault="003C171F" w:rsidP="00D868C3">
            <w:pPr>
              <w:rPr>
                <w:b/>
              </w:rPr>
            </w:pPr>
            <w:r>
              <w:rPr>
                <w:b/>
              </w:rPr>
              <w:t>Compliant</w:t>
            </w:r>
          </w:p>
        </w:tc>
        <w:tc>
          <w:tcPr>
            <w:tcW w:w="458" w:type="pct"/>
            <w:shd w:val="clear" w:color="auto" w:fill="FFFFFF" w:themeFill="background1"/>
          </w:tcPr>
          <w:p w14:paraId="4B866C6F" w14:textId="4F47F309" w:rsidR="003C171F" w:rsidRPr="00E24E69" w:rsidRDefault="003C171F" w:rsidP="00D868C3">
            <w:pPr>
              <w:rPr>
                <w:b/>
              </w:rPr>
            </w:pPr>
            <w:r>
              <w:rPr>
                <w:b/>
              </w:rPr>
              <w:t>Partially Compliant</w:t>
            </w:r>
          </w:p>
        </w:tc>
        <w:tc>
          <w:tcPr>
            <w:tcW w:w="428" w:type="pct"/>
            <w:shd w:val="clear" w:color="auto" w:fill="FFFFFF" w:themeFill="background1"/>
          </w:tcPr>
          <w:p w14:paraId="7B8080A8" w14:textId="1D492726" w:rsidR="003C171F" w:rsidRPr="00E24E69" w:rsidRDefault="003C171F" w:rsidP="00D868C3">
            <w:pPr>
              <w:rPr>
                <w:b/>
              </w:rPr>
            </w:pPr>
            <w:r>
              <w:rPr>
                <w:b/>
              </w:rPr>
              <w:t xml:space="preserve">Non-Compliant </w:t>
            </w:r>
          </w:p>
        </w:tc>
      </w:tr>
      <w:tr w:rsidR="003C171F" w:rsidRPr="0007779D" w14:paraId="4758B715" w14:textId="0BD49F13" w:rsidTr="00072282">
        <w:tc>
          <w:tcPr>
            <w:tcW w:w="158" w:type="pct"/>
          </w:tcPr>
          <w:p w14:paraId="4ABD3DD6" w14:textId="77777777" w:rsidR="003C171F" w:rsidRPr="00E24E69" w:rsidRDefault="003C171F" w:rsidP="00D868C3">
            <w:pPr>
              <w:rPr>
                <w:b/>
              </w:rPr>
            </w:pPr>
            <w:r w:rsidRPr="00E24E69">
              <w:rPr>
                <w:b/>
              </w:rPr>
              <w:t>R-</w:t>
            </w:r>
            <w:r>
              <w:rPr>
                <w:b/>
              </w:rPr>
              <w:t>16</w:t>
            </w:r>
          </w:p>
        </w:tc>
        <w:tc>
          <w:tcPr>
            <w:tcW w:w="2076" w:type="pct"/>
          </w:tcPr>
          <w:p w14:paraId="58FA254A" w14:textId="77777777" w:rsidR="003C171F" w:rsidRPr="0007779D" w:rsidRDefault="003C171F" w:rsidP="00D868C3">
            <w:pPr>
              <w:rPr>
                <w:lang w:eastAsia="en-GB"/>
              </w:rPr>
            </w:pPr>
            <w:r w:rsidRPr="0007779D">
              <w:rPr>
                <w:lang w:eastAsia="en-GB"/>
              </w:rPr>
              <w:t>During the transport phase TSC#1</w:t>
            </w:r>
            <w:r>
              <w:rPr>
                <w:lang w:eastAsia="en-GB"/>
              </w:rPr>
              <w:t xml:space="preserve"> and TSC#3</w:t>
            </w:r>
            <w:r w:rsidRPr="0007779D">
              <w:rPr>
                <w:lang w:eastAsia="en-GB"/>
              </w:rPr>
              <w:t xml:space="preserve"> shall be equipped with a</w:t>
            </w:r>
            <w:r>
              <w:rPr>
                <w:lang w:eastAsia="en-GB"/>
              </w:rPr>
              <w:t xml:space="preserve"> mounting plate for an MSR165 recorder,</w:t>
            </w:r>
            <w:r w:rsidRPr="0007779D">
              <w:rPr>
                <w:lang w:eastAsia="en-GB"/>
              </w:rPr>
              <w:t xml:space="preserve"> positioned “after” the wire-roped isolated frame (</w:t>
            </w:r>
            <w:proofErr w:type="gramStart"/>
            <w:r w:rsidRPr="0007779D">
              <w:rPr>
                <w:lang w:eastAsia="en-GB"/>
              </w:rPr>
              <w:t>so as to</w:t>
            </w:r>
            <w:proofErr w:type="gramEnd"/>
            <w:r w:rsidRPr="0007779D">
              <w:rPr>
                <w:lang w:eastAsia="en-GB"/>
              </w:rPr>
              <w:t xml:space="preserve"> monitor the shock seen by the TSC conten</w:t>
            </w:r>
            <w:r>
              <w:rPr>
                <w:lang w:eastAsia="en-GB"/>
              </w:rPr>
              <w:t>ts and not the TSC itself)</w:t>
            </w:r>
          </w:p>
        </w:tc>
        <w:tc>
          <w:tcPr>
            <w:tcW w:w="356" w:type="pct"/>
            <w:shd w:val="clear" w:color="auto" w:fill="92D050"/>
          </w:tcPr>
          <w:p w14:paraId="0F756CF7" w14:textId="77777777" w:rsidR="003C171F" w:rsidRPr="00E24E69" w:rsidRDefault="003C171F" w:rsidP="00D868C3">
            <w:pPr>
              <w:rPr>
                <w:b/>
              </w:rPr>
            </w:pPr>
            <w:r w:rsidRPr="00E24E69">
              <w:rPr>
                <w:b/>
              </w:rPr>
              <w:t>X</w:t>
            </w:r>
          </w:p>
        </w:tc>
        <w:tc>
          <w:tcPr>
            <w:tcW w:w="356" w:type="pct"/>
            <w:shd w:val="clear" w:color="auto" w:fill="D9D9D9"/>
          </w:tcPr>
          <w:p w14:paraId="26E1F47B" w14:textId="77777777" w:rsidR="003C171F" w:rsidRPr="00E24E69" w:rsidRDefault="003C171F" w:rsidP="00D868C3">
            <w:pPr>
              <w:rPr>
                <w:b/>
              </w:rPr>
            </w:pPr>
            <w:r w:rsidRPr="00E24E69">
              <w:rPr>
                <w:b/>
              </w:rPr>
              <w:t>N/A</w:t>
            </w:r>
          </w:p>
        </w:tc>
        <w:tc>
          <w:tcPr>
            <w:tcW w:w="355" w:type="pct"/>
            <w:shd w:val="clear" w:color="auto" w:fill="92D050"/>
          </w:tcPr>
          <w:p w14:paraId="456CE7BA" w14:textId="77777777" w:rsidR="003C171F" w:rsidRPr="00E24E69" w:rsidRDefault="003C171F" w:rsidP="00D868C3">
            <w:pPr>
              <w:rPr>
                <w:b/>
              </w:rPr>
            </w:pPr>
            <w:r>
              <w:rPr>
                <w:b/>
              </w:rPr>
              <w:t>X</w:t>
            </w:r>
          </w:p>
        </w:tc>
        <w:tc>
          <w:tcPr>
            <w:tcW w:w="356" w:type="pct"/>
            <w:shd w:val="clear" w:color="auto" w:fill="D9D9D9"/>
          </w:tcPr>
          <w:p w14:paraId="7E02AAA0" w14:textId="77777777" w:rsidR="003C171F" w:rsidRPr="00E24E69" w:rsidRDefault="003C171F" w:rsidP="00D868C3">
            <w:pPr>
              <w:rPr>
                <w:b/>
              </w:rPr>
            </w:pPr>
            <w:r w:rsidRPr="00E24E69">
              <w:rPr>
                <w:b/>
              </w:rPr>
              <w:t>N/A</w:t>
            </w:r>
          </w:p>
        </w:tc>
        <w:tc>
          <w:tcPr>
            <w:tcW w:w="457" w:type="pct"/>
            <w:shd w:val="clear" w:color="auto" w:fill="FFFFFF" w:themeFill="background1"/>
          </w:tcPr>
          <w:p w14:paraId="1CED42C8" w14:textId="77777777" w:rsidR="003C171F" w:rsidRPr="00E24E69" w:rsidRDefault="003C171F" w:rsidP="00D868C3">
            <w:pPr>
              <w:rPr>
                <w:b/>
              </w:rPr>
            </w:pPr>
          </w:p>
        </w:tc>
        <w:tc>
          <w:tcPr>
            <w:tcW w:w="458" w:type="pct"/>
            <w:shd w:val="clear" w:color="auto" w:fill="FFFFFF" w:themeFill="background1"/>
          </w:tcPr>
          <w:p w14:paraId="76B0EFCF" w14:textId="77777777" w:rsidR="003C171F" w:rsidRPr="00E24E69" w:rsidRDefault="003C171F" w:rsidP="00D868C3">
            <w:pPr>
              <w:rPr>
                <w:b/>
              </w:rPr>
            </w:pPr>
          </w:p>
        </w:tc>
        <w:tc>
          <w:tcPr>
            <w:tcW w:w="428" w:type="pct"/>
            <w:shd w:val="clear" w:color="auto" w:fill="FFFFFF" w:themeFill="background1"/>
          </w:tcPr>
          <w:p w14:paraId="76E7610F" w14:textId="77777777" w:rsidR="003C171F" w:rsidRPr="00E24E69" w:rsidRDefault="003C171F" w:rsidP="00D868C3">
            <w:pPr>
              <w:rPr>
                <w:b/>
              </w:rPr>
            </w:pPr>
          </w:p>
        </w:tc>
      </w:tr>
      <w:tr w:rsidR="003C171F" w:rsidRPr="0007779D" w14:paraId="09232637" w14:textId="25836F64" w:rsidTr="00072282">
        <w:tc>
          <w:tcPr>
            <w:tcW w:w="158" w:type="pct"/>
          </w:tcPr>
          <w:p w14:paraId="31747D51" w14:textId="77777777" w:rsidR="003C171F" w:rsidRPr="00E24E69" w:rsidRDefault="003C171F" w:rsidP="00D868C3">
            <w:pPr>
              <w:rPr>
                <w:b/>
              </w:rPr>
            </w:pPr>
            <w:r w:rsidRPr="00721A2A">
              <w:rPr>
                <w:b/>
              </w:rPr>
              <w:t>R-</w:t>
            </w:r>
            <w:r>
              <w:rPr>
                <w:b/>
              </w:rPr>
              <w:t>17</w:t>
            </w:r>
          </w:p>
        </w:tc>
        <w:tc>
          <w:tcPr>
            <w:tcW w:w="2076" w:type="pct"/>
          </w:tcPr>
          <w:p w14:paraId="5CF85A5A" w14:textId="77777777" w:rsidR="003C171F" w:rsidRPr="0007779D" w:rsidRDefault="003C171F" w:rsidP="00D868C3">
            <w:pPr>
              <w:rPr>
                <w:lang w:eastAsia="en-GB"/>
              </w:rPr>
            </w:pPr>
            <w:r w:rsidRPr="0007779D">
              <w:rPr>
                <w:lang w:eastAsia="en-GB"/>
              </w:rPr>
              <w:t xml:space="preserve">During the transport phase </w:t>
            </w:r>
            <w:r>
              <w:rPr>
                <w:lang w:eastAsia="en-GB"/>
              </w:rPr>
              <w:t>outside containers</w:t>
            </w:r>
            <w:r w:rsidRPr="0007779D">
              <w:rPr>
                <w:lang w:eastAsia="en-GB"/>
              </w:rPr>
              <w:t xml:space="preserve"> shall be equipped with witness shock indicators consisting of a bar which becomes red if subjected to levels of shock exceeding a threshold. Indicators </w:t>
            </w:r>
            <w:r>
              <w:rPr>
                <w:lang w:eastAsia="en-GB"/>
              </w:rPr>
              <w:t>required for 10g, 25g and 50g.</w:t>
            </w:r>
          </w:p>
          <w:p w14:paraId="3EAF04F0" w14:textId="77777777" w:rsidR="003C171F" w:rsidRPr="0007779D" w:rsidRDefault="003C171F" w:rsidP="00D868C3">
            <w:pPr>
              <w:rPr>
                <w:i/>
                <w:lang w:val="en-US" w:eastAsia="en-GB"/>
              </w:rPr>
            </w:pPr>
          </w:p>
          <w:p w14:paraId="5B5D47A6" w14:textId="77777777" w:rsidR="003C171F" w:rsidRPr="0007779D" w:rsidRDefault="003C171F" w:rsidP="00D868C3">
            <w:pPr>
              <w:rPr>
                <w:lang w:eastAsia="en-GB"/>
              </w:rPr>
            </w:pPr>
            <w:r w:rsidRPr="0007779D">
              <w:rPr>
                <w:i/>
                <w:lang w:val="en-US" w:eastAsia="en-GB"/>
              </w:rPr>
              <w:t>NOTE: These indicators/logging devices can be</w:t>
            </w:r>
            <w:r>
              <w:rPr>
                <w:i/>
                <w:lang w:val="en-US" w:eastAsia="en-GB"/>
              </w:rPr>
              <w:t xml:space="preserve"> the same device as used for R-16</w:t>
            </w:r>
          </w:p>
        </w:tc>
        <w:tc>
          <w:tcPr>
            <w:tcW w:w="356" w:type="pct"/>
            <w:shd w:val="clear" w:color="auto" w:fill="92D050"/>
          </w:tcPr>
          <w:p w14:paraId="24928AB1" w14:textId="77777777" w:rsidR="003C171F" w:rsidRPr="00E24E69" w:rsidRDefault="003C171F" w:rsidP="00D868C3">
            <w:pPr>
              <w:rPr>
                <w:b/>
              </w:rPr>
            </w:pPr>
            <w:r>
              <w:rPr>
                <w:b/>
              </w:rPr>
              <w:t>X</w:t>
            </w:r>
          </w:p>
        </w:tc>
        <w:tc>
          <w:tcPr>
            <w:tcW w:w="356" w:type="pct"/>
            <w:shd w:val="clear" w:color="auto" w:fill="92D050"/>
          </w:tcPr>
          <w:p w14:paraId="24DF648C" w14:textId="77777777" w:rsidR="003C171F" w:rsidRPr="00E24E69" w:rsidRDefault="003C171F" w:rsidP="00D868C3">
            <w:pPr>
              <w:rPr>
                <w:b/>
              </w:rPr>
            </w:pPr>
            <w:r>
              <w:rPr>
                <w:b/>
              </w:rPr>
              <w:t>X</w:t>
            </w:r>
          </w:p>
        </w:tc>
        <w:tc>
          <w:tcPr>
            <w:tcW w:w="355" w:type="pct"/>
            <w:shd w:val="clear" w:color="auto" w:fill="92D050"/>
          </w:tcPr>
          <w:p w14:paraId="292103D6" w14:textId="77777777" w:rsidR="003C171F" w:rsidRPr="00E24E69" w:rsidRDefault="003C171F" w:rsidP="00D868C3">
            <w:pPr>
              <w:rPr>
                <w:b/>
              </w:rPr>
            </w:pPr>
            <w:r w:rsidRPr="00E24E69">
              <w:rPr>
                <w:b/>
              </w:rPr>
              <w:t>X</w:t>
            </w:r>
          </w:p>
        </w:tc>
        <w:tc>
          <w:tcPr>
            <w:tcW w:w="356" w:type="pct"/>
            <w:shd w:val="clear" w:color="auto" w:fill="92D050"/>
          </w:tcPr>
          <w:p w14:paraId="729CEC53" w14:textId="77777777" w:rsidR="003C171F" w:rsidRPr="00E24E69" w:rsidRDefault="003C171F" w:rsidP="00D868C3">
            <w:pPr>
              <w:rPr>
                <w:b/>
              </w:rPr>
            </w:pPr>
            <w:r w:rsidRPr="00E24E69">
              <w:rPr>
                <w:b/>
              </w:rPr>
              <w:t>X</w:t>
            </w:r>
          </w:p>
        </w:tc>
        <w:tc>
          <w:tcPr>
            <w:tcW w:w="457" w:type="pct"/>
            <w:shd w:val="clear" w:color="auto" w:fill="FFFFFF" w:themeFill="background1"/>
          </w:tcPr>
          <w:p w14:paraId="7025551A" w14:textId="77777777" w:rsidR="003C171F" w:rsidRPr="00E24E69" w:rsidRDefault="003C171F" w:rsidP="00D868C3">
            <w:pPr>
              <w:rPr>
                <w:b/>
              </w:rPr>
            </w:pPr>
          </w:p>
        </w:tc>
        <w:tc>
          <w:tcPr>
            <w:tcW w:w="458" w:type="pct"/>
            <w:shd w:val="clear" w:color="auto" w:fill="FFFFFF" w:themeFill="background1"/>
          </w:tcPr>
          <w:p w14:paraId="26226E90" w14:textId="77777777" w:rsidR="003C171F" w:rsidRPr="00E24E69" w:rsidRDefault="003C171F" w:rsidP="00D868C3">
            <w:pPr>
              <w:rPr>
                <w:b/>
              </w:rPr>
            </w:pPr>
          </w:p>
        </w:tc>
        <w:tc>
          <w:tcPr>
            <w:tcW w:w="428" w:type="pct"/>
            <w:shd w:val="clear" w:color="auto" w:fill="FFFFFF" w:themeFill="background1"/>
          </w:tcPr>
          <w:p w14:paraId="3E551B61" w14:textId="77777777" w:rsidR="003C171F" w:rsidRPr="00E24E69" w:rsidRDefault="003C171F" w:rsidP="00D868C3">
            <w:pPr>
              <w:rPr>
                <w:b/>
              </w:rPr>
            </w:pPr>
          </w:p>
        </w:tc>
      </w:tr>
      <w:tr w:rsidR="003C171F" w:rsidRPr="0007779D" w14:paraId="11BF6BED" w14:textId="62084016" w:rsidTr="00072282">
        <w:tc>
          <w:tcPr>
            <w:tcW w:w="158" w:type="pct"/>
          </w:tcPr>
          <w:p w14:paraId="247DBB69" w14:textId="77777777" w:rsidR="003C171F" w:rsidRPr="00E24E69" w:rsidRDefault="003C171F" w:rsidP="00D868C3">
            <w:pPr>
              <w:rPr>
                <w:b/>
              </w:rPr>
            </w:pPr>
            <w:r>
              <w:rPr>
                <w:b/>
              </w:rPr>
              <w:t>R-18</w:t>
            </w:r>
          </w:p>
        </w:tc>
        <w:tc>
          <w:tcPr>
            <w:tcW w:w="2076" w:type="pct"/>
          </w:tcPr>
          <w:p w14:paraId="068B842A" w14:textId="77777777" w:rsidR="003C171F" w:rsidRPr="0007779D" w:rsidRDefault="003C171F" w:rsidP="00D868C3">
            <w:pPr>
              <w:rPr>
                <w:lang w:eastAsia="en-GB"/>
              </w:rPr>
            </w:pPr>
            <w:r w:rsidRPr="0007779D">
              <w:rPr>
                <w:lang w:eastAsia="en-GB"/>
              </w:rPr>
              <w:t>TSC#1 shall be equipped with a meter to display the current and max reached humidity during transport and storage to show the conditions inside the outside container</w:t>
            </w:r>
            <w:r>
              <w:rPr>
                <w:lang w:eastAsia="en-GB"/>
              </w:rPr>
              <w:t xml:space="preserve">. This meter shall be </w:t>
            </w:r>
            <w:r w:rsidRPr="0007779D">
              <w:rPr>
                <w:lang w:eastAsia="en-GB"/>
              </w:rPr>
              <w:t>viewable on the outside of the TSC.</w:t>
            </w:r>
          </w:p>
          <w:p w14:paraId="3159EAA4" w14:textId="77777777" w:rsidR="003C171F" w:rsidRPr="0007779D" w:rsidRDefault="003C171F" w:rsidP="00D868C3">
            <w:pPr>
              <w:rPr>
                <w:lang w:eastAsia="en-GB"/>
              </w:rPr>
            </w:pPr>
            <w:r w:rsidRPr="0007779D">
              <w:rPr>
                <w:lang w:eastAsia="en-GB"/>
              </w:rPr>
              <w:t>TSCs #3 and #4 shall be equipped with an indicator that triggers at 50% RH.</w:t>
            </w:r>
          </w:p>
          <w:p w14:paraId="618B75EF" w14:textId="77777777" w:rsidR="003C171F" w:rsidRPr="0007779D" w:rsidRDefault="003C171F" w:rsidP="00D868C3">
            <w:pPr>
              <w:rPr>
                <w:lang w:eastAsia="en-GB"/>
              </w:rPr>
            </w:pPr>
          </w:p>
        </w:tc>
        <w:tc>
          <w:tcPr>
            <w:tcW w:w="356" w:type="pct"/>
            <w:shd w:val="clear" w:color="auto" w:fill="92D050"/>
          </w:tcPr>
          <w:p w14:paraId="3E38424B" w14:textId="77777777" w:rsidR="003C171F" w:rsidRPr="00E24E69" w:rsidRDefault="003C171F" w:rsidP="00D868C3">
            <w:pPr>
              <w:rPr>
                <w:b/>
              </w:rPr>
            </w:pPr>
            <w:r w:rsidRPr="00E24E69">
              <w:rPr>
                <w:b/>
              </w:rPr>
              <w:t>X</w:t>
            </w:r>
          </w:p>
        </w:tc>
        <w:tc>
          <w:tcPr>
            <w:tcW w:w="356" w:type="pct"/>
            <w:shd w:val="clear" w:color="auto" w:fill="D9D9D9"/>
          </w:tcPr>
          <w:p w14:paraId="0F540360" w14:textId="77777777" w:rsidR="003C171F" w:rsidRPr="00E24E69" w:rsidRDefault="003C171F" w:rsidP="00D868C3">
            <w:pPr>
              <w:rPr>
                <w:b/>
              </w:rPr>
            </w:pPr>
            <w:r w:rsidRPr="00E24E69">
              <w:rPr>
                <w:b/>
              </w:rPr>
              <w:t>N/A</w:t>
            </w:r>
          </w:p>
        </w:tc>
        <w:tc>
          <w:tcPr>
            <w:tcW w:w="355" w:type="pct"/>
            <w:shd w:val="clear" w:color="auto" w:fill="92D050"/>
          </w:tcPr>
          <w:p w14:paraId="25124255" w14:textId="77777777" w:rsidR="003C171F" w:rsidRPr="00E24E69" w:rsidRDefault="003C171F" w:rsidP="00D868C3">
            <w:pPr>
              <w:rPr>
                <w:b/>
              </w:rPr>
            </w:pPr>
            <w:r w:rsidRPr="00E24E69">
              <w:rPr>
                <w:b/>
              </w:rPr>
              <w:t>X</w:t>
            </w:r>
          </w:p>
        </w:tc>
        <w:tc>
          <w:tcPr>
            <w:tcW w:w="356" w:type="pct"/>
            <w:shd w:val="clear" w:color="auto" w:fill="92D050"/>
          </w:tcPr>
          <w:p w14:paraId="48878328" w14:textId="77777777" w:rsidR="003C171F" w:rsidRPr="00E24E69" w:rsidRDefault="003C171F" w:rsidP="00D868C3">
            <w:pPr>
              <w:rPr>
                <w:b/>
              </w:rPr>
            </w:pPr>
            <w:r w:rsidRPr="00E24E69">
              <w:rPr>
                <w:b/>
              </w:rPr>
              <w:t>X</w:t>
            </w:r>
          </w:p>
        </w:tc>
        <w:tc>
          <w:tcPr>
            <w:tcW w:w="457" w:type="pct"/>
            <w:shd w:val="clear" w:color="auto" w:fill="FFFFFF" w:themeFill="background1"/>
          </w:tcPr>
          <w:p w14:paraId="7A40A115" w14:textId="77777777" w:rsidR="003C171F" w:rsidRPr="00E24E69" w:rsidRDefault="003C171F" w:rsidP="00D868C3">
            <w:pPr>
              <w:rPr>
                <w:b/>
              </w:rPr>
            </w:pPr>
          </w:p>
        </w:tc>
        <w:tc>
          <w:tcPr>
            <w:tcW w:w="458" w:type="pct"/>
            <w:shd w:val="clear" w:color="auto" w:fill="FFFFFF" w:themeFill="background1"/>
          </w:tcPr>
          <w:p w14:paraId="7D7DE7FF" w14:textId="77777777" w:rsidR="003C171F" w:rsidRPr="00E24E69" w:rsidRDefault="003C171F" w:rsidP="00D868C3">
            <w:pPr>
              <w:rPr>
                <w:b/>
              </w:rPr>
            </w:pPr>
          </w:p>
        </w:tc>
        <w:tc>
          <w:tcPr>
            <w:tcW w:w="428" w:type="pct"/>
            <w:shd w:val="clear" w:color="auto" w:fill="FFFFFF" w:themeFill="background1"/>
          </w:tcPr>
          <w:p w14:paraId="718F82C0" w14:textId="77777777" w:rsidR="003C171F" w:rsidRPr="00E24E69" w:rsidRDefault="003C171F" w:rsidP="00D868C3">
            <w:pPr>
              <w:rPr>
                <w:b/>
              </w:rPr>
            </w:pPr>
          </w:p>
        </w:tc>
      </w:tr>
    </w:tbl>
    <w:p w14:paraId="65833734" w14:textId="13916B20" w:rsidR="00CD4AE8" w:rsidRDefault="00CD4AE8" w:rsidP="00CD4AE8"/>
    <w:p w14:paraId="75E9A126" w14:textId="0C00CDD4" w:rsidR="00CD4AE8" w:rsidRDefault="00CD4AE8" w:rsidP="00CD4AE8"/>
    <w:p w14:paraId="15E4E4D5" w14:textId="092B764E" w:rsidR="000619C0" w:rsidRDefault="000619C0" w:rsidP="00CD4AE8"/>
    <w:p w14:paraId="63664748" w14:textId="77777777" w:rsidR="000619C0" w:rsidRPr="00E24E69" w:rsidRDefault="000619C0" w:rsidP="00CD4AE8"/>
    <w:p w14:paraId="1ED83827" w14:textId="77777777" w:rsidR="00CD4AE8" w:rsidRDefault="00CD4AE8" w:rsidP="00072282">
      <w:pPr>
        <w:pStyle w:val="Heading4"/>
        <w:numPr>
          <w:ilvl w:val="0"/>
          <w:numId w:val="0"/>
        </w:numPr>
        <w:spacing w:before="240" w:after="120" w:line="240" w:lineRule="auto"/>
        <w:ind w:left="1148"/>
        <w:jc w:val="both"/>
      </w:pPr>
      <w:r>
        <w:lastRenderedPageBreak/>
        <w:t>Lifetime Degradation</w:t>
      </w:r>
    </w:p>
    <w:tbl>
      <w:tblPr>
        <w:tblStyle w:val="TableGrid8"/>
        <w:tblpPr w:leftFromText="180" w:rightFromText="180" w:vertAnchor="text" w:horzAnchor="margin" w:tblpY="22"/>
        <w:tblW w:w="5000" w:type="pct"/>
        <w:tblLayout w:type="fixed"/>
        <w:tblLook w:val="04A0" w:firstRow="1" w:lastRow="0" w:firstColumn="1" w:lastColumn="0" w:noHBand="0" w:noVBand="1"/>
      </w:tblPr>
      <w:tblGrid>
        <w:gridCol w:w="513"/>
        <w:gridCol w:w="6145"/>
        <w:gridCol w:w="851"/>
        <w:gridCol w:w="990"/>
        <w:gridCol w:w="851"/>
        <w:gridCol w:w="854"/>
        <w:gridCol w:w="1275"/>
        <w:gridCol w:w="1275"/>
        <w:gridCol w:w="1194"/>
      </w:tblGrid>
      <w:tr w:rsidR="003C171F" w:rsidRPr="00EA5399" w14:paraId="06EF708E" w14:textId="1DA33C2A" w:rsidTr="00072282">
        <w:tc>
          <w:tcPr>
            <w:tcW w:w="184" w:type="pct"/>
            <w:vMerge w:val="restart"/>
          </w:tcPr>
          <w:p w14:paraId="67EEE1B2" w14:textId="77777777" w:rsidR="003C171F" w:rsidRPr="00E24E69" w:rsidRDefault="003C171F" w:rsidP="00D868C3">
            <w:pPr>
              <w:rPr>
                <w:b/>
              </w:rPr>
            </w:pPr>
            <w:r w:rsidRPr="00E24E69">
              <w:rPr>
                <w:b/>
              </w:rPr>
              <w:t>ID</w:t>
            </w:r>
          </w:p>
        </w:tc>
        <w:tc>
          <w:tcPr>
            <w:tcW w:w="2203" w:type="pct"/>
            <w:vMerge w:val="restart"/>
          </w:tcPr>
          <w:p w14:paraId="525545FA" w14:textId="77777777" w:rsidR="003C171F" w:rsidRPr="00E24E69" w:rsidRDefault="003C171F" w:rsidP="00D868C3">
            <w:pPr>
              <w:rPr>
                <w:b/>
              </w:rPr>
            </w:pPr>
            <w:r w:rsidRPr="00E24E69">
              <w:rPr>
                <w:b/>
              </w:rPr>
              <w:t xml:space="preserve">Requirement </w:t>
            </w:r>
          </w:p>
        </w:tc>
        <w:tc>
          <w:tcPr>
            <w:tcW w:w="1271" w:type="pct"/>
            <w:gridSpan w:val="4"/>
          </w:tcPr>
          <w:p w14:paraId="2C6A5945" w14:textId="77777777" w:rsidR="003C171F" w:rsidRPr="00E24E69" w:rsidRDefault="003C171F" w:rsidP="00D868C3">
            <w:pPr>
              <w:rPr>
                <w:b/>
              </w:rPr>
            </w:pPr>
            <w:r w:rsidRPr="00E24E69">
              <w:rPr>
                <w:b/>
              </w:rPr>
              <w:t>Container Validity</w:t>
            </w:r>
          </w:p>
        </w:tc>
        <w:tc>
          <w:tcPr>
            <w:tcW w:w="1342" w:type="pct"/>
            <w:gridSpan w:val="3"/>
          </w:tcPr>
          <w:p w14:paraId="1A47E915" w14:textId="6120BBD9" w:rsidR="003C171F" w:rsidRPr="00E24E69" w:rsidRDefault="003C171F" w:rsidP="00D868C3">
            <w:pPr>
              <w:rPr>
                <w:b/>
              </w:rPr>
            </w:pPr>
            <w:r>
              <w:rPr>
                <w:b/>
              </w:rPr>
              <w:t>Bidder to mark X in relevant column</w:t>
            </w:r>
          </w:p>
        </w:tc>
      </w:tr>
      <w:tr w:rsidR="003C171F" w:rsidRPr="00EA5399" w14:paraId="61753E5A" w14:textId="53C58B97" w:rsidTr="00072282">
        <w:tc>
          <w:tcPr>
            <w:tcW w:w="184" w:type="pct"/>
            <w:vMerge/>
          </w:tcPr>
          <w:p w14:paraId="2ABDABD0" w14:textId="77777777" w:rsidR="003C171F" w:rsidRPr="00E24E69" w:rsidRDefault="003C171F" w:rsidP="00D868C3">
            <w:pPr>
              <w:rPr>
                <w:b/>
              </w:rPr>
            </w:pPr>
          </w:p>
        </w:tc>
        <w:tc>
          <w:tcPr>
            <w:tcW w:w="2203" w:type="pct"/>
            <w:vMerge/>
          </w:tcPr>
          <w:p w14:paraId="49751531" w14:textId="77777777" w:rsidR="003C171F" w:rsidRPr="00E24E69" w:rsidRDefault="003C171F" w:rsidP="00D868C3">
            <w:pPr>
              <w:rPr>
                <w:b/>
              </w:rPr>
            </w:pPr>
          </w:p>
        </w:tc>
        <w:tc>
          <w:tcPr>
            <w:tcW w:w="305" w:type="pct"/>
            <w:vAlign w:val="center"/>
          </w:tcPr>
          <w:p w14:paraId="2BBACF58" w14:textId="77777777" w:rsidR="003C171F" w:rsidRPr="00E24E69" w:rsidRDefault="003C171F" w:rsidP="00D868C3">
            <w:pPr>
              <w:rPr>
                <w:b/>
              </w:rPr>
            </w:pPr>
            <w:r w:rsidRPr="00E24E69">
              <w:rPr>
                <w:b/>
              </w:rPr>
              <w:t>TSC#1</w:t>
            </w:r>
          </w:p>
        </w:tc>
        <w:tc>
          <w:tcPr>
            <w:tcW w:w="355" w:type="pct"/>
            <w:vAlign w:val="center"/>
          </w:tcPr>
          <w:p w14:paraId="38B134F1" w14:textId="77777777" w:rsidR="003C171F" w:rsidRPr="00E24E69" w:rsidRDefault="003C171F" w:rsidP="00D868C3">
            <w:pPr>
              <w:rPr>
                <w:b/>
              </w:rPr>
            </w:pPr>
            <w:r w:rsidRPr="00E24E69">
              <w:rPr>
                <w:b/>
              </w:rPr>
              <w:t>TSC#2</w:t>
            </w:r>
            <w:r>
              <w:rPr>
                <w:b/>
              </w:rPr>
              <w:t>a and 2b</w:t>
            </w:r>
          </w:p>
        </w:tc>
        <w:tc>
          <w:tcPr>
            <w:tcW w:w="305" w:type="pct"/>
            <w:vAlign w:val="center"/>
          </w:tcPr>
          <w:p w14:paraId="0148D074" w14:textId="77777777" w:rsidR="003C171F" w:rsidRPr="00E24E69" w:rsidRDefault="003C171F" w:rsidP="00D868C3">
            <w:pPr>
              <w:rPr>
                <w:b/>
              </w:rPr>
            </w:pPr>
            <w:r w:rsidRPr="00E24E69">
              <w:rPr>
                <w:b/>
              </w:rPr>
              <w:t>TSC#3</w:t>
            </w:r>
          </w:p>
        </w:tc>
        <w:tc>
          <w:tcPr>
            <w:tcW w:w="306" w:type="pct"/>
            <w:vAlign w:val="center"/>
          </w:tcPr>
          <w:p w14:paraId="6171AFE1" w14:textId="77777777" w:rsidR="003C171F" w:rsidRPr="00E24E69" w:rsidRDefault="003C171F" w:rsidP="00D868C3">
            <w:pPr>
              <w:rPr>
                <w:b/>
              </w:rPr>
            </w:pPr>
            <w:r w:rsidRPr="00E24E69">
              <w:rPr>
                <w:b/>
              </w:rPr>
              <w:t>TSC#4</w:t>
            </w:r>
          </w:p>
        </w:tc>
        <w:tc>
          <w:tcPr>
            <w:tcW w:w="457" w:type="pct"/>
          </w:tcPr>
          <w:p w14:paraId="3194AEFD" w14:textId="61AECB2E" w:rsidR="003C171F" w:rsidRPr="00E24E69" w:rsidRDefault="003C171F" w:rsidP="00D868C3">
            <w:pPr>
              <w:rPr>
                <w:b/>
              </w:rPr>
            </w:pPr>
            <w:r>
              <w:rPr>
                <w:b/>
              </w:rPr>
              <w:t>Compliant</w:t>
            </w:r>
          </w:p>
        </w:tc>
        <w:tc>
          <w:tcPr>
            <w:tcW w:w="457" w:type="pct"/>
          </w:tcPr>
          <w:p w14:paraId="2C1A73A8" w14:textId="6D6FE8B3" w:rsidR="003C171F" w:rsidRPr="00E24E69" w:rsidRDefault="003C171F" w:rsidP="00D868C3">
            <w:pPr>
              <w:rPr>
                <w:b/>
              </w:rPr>
            </w:pPr>
            <w:r>
              <w:rPr>
                <w:b/>
              </w:rPr>
              <w:t>Partially Compliant</w:t>
            </w:r>
          </w:p>
        </w:tc>
        <w:tc>
          <w:tcPr>
            <w:tcW w:w="428" w:type="pct"/>
          </w:tcPr>
          <w:p w14:paraId="5C890C33" w14:textId="0017185A" w:rsidR="003C171F" w:rsidRPr="00E24E69" w:rsidRDefault="003C171F" w:rsidP="00D868C3">
            <w:pPr>
              <w:rPr>
                <w:b/>
              </w:rPr>
            </w:pPr>
            <w:r>
              <w:rPr>
                <w:b/>
              </w:rPr>
              <w:t xml:space="preserve">Non-Compliant </w:t>
            </w:r>
          </w:p>
        </w:tc>
      </w:tr>
      <w:tr w:rsidR="003C171F" w:rsidRPr="00EA5399" w14:paraId="3A81333B" w14:textId="10A5F365" w:rsidTr="00072282">
        <w:tc>
          <w:tcPr>
            <w:tcW w:w="184" w:type="pct"/>
          </w:tcPr>
          <w:p w14:paraId="69E5F269" w14:textId="77777777" w:rsidR="003C171F" w:rsidRPr="00E24E69" w:rsidRDefault="003C171F" w:rsidP="00D868C3">
            <w:pPr>
              <w:rPr>
                <w:b/>
              </w:rPr>
            </w:pPr>
            <w:r w:rsidRPr="00E24E69">
              <w:rPr>
                <w:b/>
              </w:rPr>
              <w:t>R-</w:t>
            </w:r>
            <w:r>
              <w:rPr>
                <w:b/>
              </w:rPr>
              <w:t>19</w:t>
            </w:r>
          </w:p>
        </w:tc>
        <w:tc>
          <w:tcPr>
            <w:tcW w:w="2203" w:type="pct"/>
          </w:tcPr>
          <w:p w14:paraId="35919FAE" w14:textId="77777777" w:rsidR="003C171F" w:rsidRPr="00EA5399" w:rsidRDefault="003C171F" w:rsidP="00D868C3">
            <w:pPr>
              <w:rPr>
                <w:lang w:val="en-US" w:eastAsia="en-GB"/>
              </w:rPr>
            </w:pPr>
            <w:r w:rsidRPr="00EA5399">
              <w:rPr>
                <w:lang w:val="en-US" w:eastAsia="en-GB"/>
              </w:rPr>
              <w:t xml:space="preserve">The TSCs shall have a lifetime of </w:t>
            </w:r>
            <w:r>
              <w:rPr>
                <w:lang w:val="en-US" w:eastAsia="en-GB"/>
              </w:rPr>
              <w:t>20</w:t>
            </w:r>
            <w:r w:rsidRPr="00EA5399">
              <w:rPr>
                <w:lang w:val="en-US" w:eastAsia="en-GB"/>
              </w:rPr>
              <w:t xml:space="preserve"> years, without degradation. In the case that there are components with lifetimes shorter than </w:t>
            </w:r>
            <w:r>
              <w:rPr>
                <w:lang w:val="en-US" w:eastAsia="en-GB"/>
              </w:rPr>
              <w:t>20</w:t>
            </w:r>
            <w:r w:rsidRPr="00EA5399">
              <w:rPr>
                <w:lang w:val="en-US" w:eastAsia="en-GB"/>
              </w:rPr>
              <w:t xml:space="preserve"> years (or dependent upon </w:t>
            </w:r>
            <w:proofErr w:type="gramStart"/>
            <w:r w:rsidRPr="00EA5399">
              <w:rPr>
                <w:lang w:val="en-US" w:eastAsia="en-GB"/>
              </w:rPr>
              <w:t>a number of</w:t>
            </w:r>
            <w:proofErr w:type="gramEnd"/>
            <w:r w:rsidRPr="00EA5399">
              <w:rPr>
                <w:lang w:val="en-US" w:eastAsia="en-GB"/>
              </w:rPr>
              <w:t xml:space="preserve"> uses), full details of all such critical items, with their replacement timeframe and details for re-procurement must be provided and approved with STFC before use.</w:t>
            </w:r>
          </w:p>
          <w:p w14:paraId="2EA7A184" w14:textId="77777777" w:rsidR="003C171F" w:rsidRPr="00EA5399" w:rsidRDefault="003C171F" w:rsidP="00D868C3">
            <w:pPr>
              <w:rPr>
                <w:lang w:val="en-US" w:eastAsia="en-GB"/>
              </w:rPr>
            </w:pPr>
          </w:p>
        </w:tc>
        <w:tc>
          <w:tcPr>
            <w:tcW w:w="305" w:type="pct"/>
            <w:shd w:val="clear" w:color="auto" w:fill="92D050"/>
          </w:tcPr>
          <w:p w14:paraId="6FEC0D7B" w14:textId="77777777" w:rsidR="003C171F" w:rsidRPr="00E24E69" w:rsidRDefault="003C171F" w:rsidP="00D868C3">
            <w:pPr>
              <w:rPr>
                <w:b/>
              </w:rPr>
            </w:pPr>
            <w:r w:rsidRPr="00E24E69">
              <w:rPr>
                <w:b/>
              </w:rPr>
              <w:t>X</w:t>
            </w:r>
          </w:p>
        </w:tc>
        <w:tc>
          <w:tcPr>
            <w:tcW w:w="355" w:type="pct"/>
            <w:shd w:val="clear" w:color="auto" w:fill="92D050"/>
          </w:tcPr>
          <w:p w14:paraId="4DCE214B" w14:textId="77777777" w:rsidR="003C171F" w:rsidRPr="00E24E69" w:rsidRDefault="003C171F" w:rsidP="00D868C3">
            <w:pPr>
              <w:rPr>
                <w:b/>
              </w:rPr>
            </w:pPr>
            <w:r w:rsidRPr="00E24E69">
              <w:rPr>
                <w:b/>
              </w:rPr>
              <w:t>X</w:t>
            </w:r>
          </w:p>
        </w:tc>
        <w:tc>
          <w:tcPr>
            <w:tcW w:w="305" w:type="pct"/>
            <w:shd w:val="clear" w:color="auto" w:fill="92D050"/>
          </w:tcPr>
          <w:p w14:paraId="77E00C97" w14:textId="77777777" w:rsidR="003C171F" w:rsidRPr="00E24E69" w:rsidRDefault="003C171F" w:rsidP="00D868C3">
            <w:pPr>
              <w:rPr>
                <w:b/>
              </w:rPr>
            </w:pPr>
            <w:r w:rsidRPr="00E24E69">
              <w:rPr>
                <w:b/>
              </w:rPr>
              <w:t>X</w:t>
            </w:r>
          </w:p>
        </w:tc>
        <w:tc>
          <w:tcPr>
            <w:tcW w:w="306" w:type="pct"/>
            <w:shd w:val="clear" w:color="auto" w:fill="92D050"/>
          </w:tcPr>
          <w:p w14:paraId="694FEE98" w14:textId="77777777" w:rsidR="003C171F" w:rsidRPr="00E24E69" w:rsidRDefault="003C171F" w:rsidP="00D868C3">
            <w:pPr>
              <w:rPr>
                <w:b/>
              </w:rPr>
            </w:pPr>
            <w:r w:rsidRPr="00E24E69">
              <w:rPr>
                <w:b/>
              </w:rPr>
              <w:t>X</w:t>
            </w:r>
          </w:p>
        </w:tc>
        <w:tc>
          <w:tcPr>
            <w:tcW w:w="457" w:type="pct"/>
            <w:shd w:val="clear" w:color="auto" w:fill="FFFFFF" w:themeFill="background1"/>
          </w:tcPr>
          <w:p w14:paraId="0671F273" w14:textId="77777777" w:rsidR="003C171F" w:rsidRPr="00E24E69" w:rsidRDefault="003C171F" w:rsidP="00D868C3">
            <w:pPr>
              <w:rPr>
                <w:b/>
              </w:rPr>
            </w:pPr>
          </w:p>
        </w:tc>
        <w:tc>
          <w:tcPr>
            <w:tcW w:w="457" w:type="pct"/>
            <w:shd w:val="clear" w:color="auto" w:fill="FFFFFF" w:themeFill="background1"/>
          </w:tcPr>
          <w:p w14:paraId="0FE448D4" w14:textId="77777777" w:rsidR="003C171F" w:rsidRPr="00E24E69" w:rsidRDefault="003C171F" w:rsidP="00D868C3">
            <w:pPr>
              <w:rPr>
                <w:b/>
              </w:rPr>
            </w:pPr>
          </w:p>
        </w:tc>
        <w:tc>
          <w:tcPr>
            <w:tcW w:w="428" w:type="pct"/>
            <w:shd w:val="clear" w:color="auto" w:fill="FFFFFF" w:themeFill="background1"/>
          </w:tcPr>
          <w:p w14:paraId="49772EA0" w14:textId="77777777" w:rsidR="003C171F" w:rsidRPr="00E24E69" w:rsidRDefault="003C171F" w:rsidP="00D868C3">
            <w:pPr>
              <w:rPr>
                <w:b/>
              </w:rPr>
            </w:pPr>
          </w:p>
        </w:tc>
      </w:tr>
    </w:tbl>
    <w:p w14:paraId="09973B80" w14:textId="77777777" w:rsidR="00CD4AE8" w:rsidRDefault="00CD4AE8" w:rsidP="00CD4AE8"/>
    <w:p w14:paraId="09D2418B" w14:textId="77777777" w:rsidR="00CD4AE8" w:rsidRPr="00E24E69" w:rsidRDefault="00CD4AE8" w:rsidP="00CD4AE8"/>
    <w:p w14:paraId="62293322" w14:textId="77777777" w:rsidR="00CD4AE8" w:rsidRDefault="00CD4AE8" w:rsidP="00072282">
      <w:pPr>
        <w:pStyle w:val="Heading4"/>
        <w:numPr>
          <w:ilvl w:val="0"/>
          <w:numId w:val="0"/>
        </w:numPr>
        <w:spacing w:before="240" w:after="120" w:line="240" w:lineRule="auto"/>
        <w:ind w:left="1148"/>
        <w:jc w:val="both"/>
      </w:pPr>
      <w:r>
        <w:t>Materials Used</w:t>
      </w:r>
    </w:p>
    <w:tbl>
      <w:tblPr>
        <w:tblStyle w:val="TableGrid9"/>
        <w:tblpPr w:leftFromText="180" w:rightFromText="180" w:vertAnchor="text" w:horzAnchor="margin" w:tblpY="22"/>
        <w:tblW w:w="5000" w:type="pct"/>
        <w:tblLook w:val="04A0" w:firstRow="1" w:lastRow="0" w:firstColumn="1" w:lastColumn="0" w:noHBand="0" w:noVBand="1"/>
      </w:tblPr>
      <w:tblGrid>
        <w:gridCol w:w="440"/>
        <w:gridCol w:w="6218"/>
        <w:gridCol w:w="840"/>
        <w:gridCol w:w="876"/>
        <w:gridCol w:w="848"/>
        <w:gridCol w:w="912"/>
        <w:gridCol w:w="1255"/>
        <w:gridCol w:w="1159"/>
        <w:gridCol w:w="1400"/>
      </w:tblGrid>
      <w:tr w:rsidR="003C171F" w:rsidRPr="00EA5399" w14:paraId="2A2AADBA" w14:textId="6C21CE1F" w:rsidTr="00072282">
        <w:tc>
          <w:tcPr>
            <w:tcW w:w="158" w:type="pct"/>
            <w:vMerge w:val="restart"/>
          </w:tcPr>
          <w:p w14:paraId="619B7DAF" w14:textId="77777777" w:rsidR="003C171F" w:rsidRPr="00E24E69" w:rsidRDefault="003C171F" w:rsidP="00D868C3">
            <w:pPr>
              <w:rPr>
                <w:b/>
              </w:rPr>
            </w:pPr>
            <w:r w:rsidRPr="00E24E69">
              <w:rPr>
                <w:b/>
              </w:rPr>
              <w:t>ID</w:t>
            </w:r>
          </w:p>
        </w:tc>
        <w:tc>
          <w:tcPr>
            <w:tcW w:w="2229" w:type="pct"/>
            <w:vMerge w:val="restart"/>
          </w:tcPr>
          <w:p w14:paraId="253196B7" w14:textId="77777777" w:rsidR="003C171F" w:rsidRPr="00E24E69" w:rsidRDefault="003C171F" w:rsidP="00D868C3">
            <w:pPr>
              <w:rPr>
                <w:b/>
              </w:rPr>
            </w:pPr>
            <w:r w:rsidRPr="00E24E69">
              <w:rPr>
                <w:b/>
              </w:rPr>
              <w:t xml:space="preserve">Requirement </w:t>
            </w:r>
          </w:p>
        </w:tc>
        <w:tc>
          <w:tcPr>
            <w:tcW w:w="1245" w:type="pct"/>
            <w:gridSpan w:val="4"/>
          </w:tcPr>
          <w:p w14:paraId="7A6FB2C8" w14:textId="77777777" w:rsidR="003C171F" w:rsidRPr="00E24E69" w:rsidRDefault="003C171F" w:rsidP="00D868C3">
            <w:pPr>
              <w:rPr>
                <w:b/>
              </w:rPr>
            </w:pPr>
            <w:r w:rsidRPr="00E24E69">
              <w:rPr>
                <w:b/>
              </w:rPr>
              <w:t>Container Validity</w:t>
            </w:r>
          </w:p>
        </w:tc>
        <w:tc>
          <w:tcPr>
            <w:tcW w:w="1368" w:type="pct"/>
            <w:gridSpan w:val="3"/>
          </w:tcPr>
          <w:p w14:paraId="67ED5BFE" w14:textId="60AFEDF6" w:rsidR="003C171F" w:rsidRPr="00E24E69" w:rsidRDefault="003C171F" w:rsidP="00D868C3">
            <w:pPr>
              <w:rPr>
                <w:b/>
              </w:rPr>
            </w:pPr>
            <w:r>
              <w:rPr>
                <w:b/>
              </w:rPr>
              <w:t>Bidder to mark X in the relevant column and provide justification below</w:t>
            </w:r>
          </w:p>
        </w:tc>
      </w:tr>
      <w:tr w:rsidR="003C171F" w:rsidRPr="00EA5399" w14:paraId="25925F4E" w14:textId="17EF0C4C" w:rsidTr="00072282">
        <w:tc>
          <w:tcPr>
            <w:tcW w:w="158" w:type="pct"/>
            <w:vMerge/>
          </w:tcPr>
          <w:p w14:paraId="425770D7" w14:textId="77777777" w:rsidR="003C171F" w:rsidRPr="00E24E69" w:rsidRDefault="003C171F" w:rsidP="00D868C3">
            <w:pPr>
              <w:rPr>
                <w:b/>
              </w:rPr>
            </w:pPr>
          </w:p>
        </w:tc>
        <w:tc>
          <w:tcPr>
            <w:tcW w:w="2229" w:type="pct"/>
            <w:vMerge/>
          </w:tcPr>
          <w:p w14:paraId="2F90D1C1" w14:textId="77777777" w:rsidR="003C171F" w:rsidRPr="00E24E69" w:rsidRDefault="003C171F" w:rsidP="00D868C3">
            <w:pPr>
              <w:rPr>
                <w:b/>
              </w:rPr>
            </w:pPr>
          </w:p>
        </w:tc>
        <w:tc>
          <w:tcPr>
            <w:tcW w:w="301" w:type="pct"/>
          </w:tcPr>
          <w:p w14:paraId="61CBB74C" w14:textId="77777777" w:rsidR="003C171F" w:rsidRPr="00E24E69" w:rsidRDefault="003C171F" w:rsidP="00D868C3">
            <w:pPr>
              <w:rPr>
                <w:b/>
              </w:rPr>
            </w:pPr>
            <w:r w:rsidRPr="00E24E69">
              <w:rPr>
                <w:b/>
              </w:rPr>
              <w:t>TSC#1</w:t>
            </w:r>
          </w:p>
        </w:tc>
        <w:tc>
          <w:tcPr>
            <w:tcW w:w="314" w:type="pct"/>
          </w:tcPr>
          <w:p w14:paraId="5F43C4CF" w14:textId="77777777" w:rsidR="003C171F" w:rsidRPr="00E24E69" w:rsidRDefault="003C171F" w:rsidP="00D868C3">
            <w:pPr>
              <w:rPr>
                <w:b/>
              </w:rPr>
            </w:pPr>
            <w:r w:rsidRPr="00E24E69">
              <w:rPr>
                <w:b/>
              </w:rPr>
              <w:t>TSC#2</w:t>
            </w:r>
            <w:r>
              <w:rPr>
                <w:b/>
              </w:rPr>
              <w:t>a and 2b</w:t>
            </w:r>
          </w:p>
        </w:tc>
        <w:tc>
          <w:tcPr>
            <w:tcW w:w="304" w:type="pct"/>
          </w:tcPr>
          <w:p w14:paraId="45E2301C" w14:textId="77777777" w:rsidR="003C171F" w:rsidRPr="00E24E69" w:rsidRDefault="003C171F" w:rsidP="00D868C3">
            <w:pPr>
              <w:rPr>
                <w:b/>
              </w:rPr>
            </w:pPr>
            <w:r w:rsidRPr="00E24E69">
              <w:rPr>
                <w:b/>
              </w:rPr>
              <w:t>TSC#3</w:t>
            </w:r>
          </w:p>
        </w:tc>
        <w:tc>
          <w:tcPr>
            <w:tcW w:w="327" w:type="pct"/>
          </w:tcPr>
          <w:p w14:paraId="115C8621" w14:textId="77777777" w:rsidR="003C171F" w:rsidRPr="00E24E69" w:rsidRDefault="003C171F" w:rsidP="00D868C3">
            <w:pPr>
              <w:rPr>
                <w:b/>
              </w:rPr>
            </w:pPr>
            <w:r w:rsidRPr="00E24E69">
              <w:rPr>
                <w:b/>
              </w:rPr>
              <w:t>TSC#4</w:t>
            </w:r>
          </w:p>
        </w:tc>
        <w:tc>
          <w:tcPr>
            <w:tcW w:w="450" w:type="pct"/>
            <w:shd w:val="clear" w:color="auto" w:fill="FFFFFF" w:themeFill="background1"/>
          </w:tcPr>
          <w:p w14:paraId="0F9691F1" w14:textId="2649BD8C" w:rsidR="003C171F" w:rsidRPr="00E24E69" w:rsidRDefault="003C171F" w:rsidP="00D868C3">
            <w:pPr>
              <w:rPr>
                <w:b/>
              </w:rPr>
            </w:pPr>
            <w:r>
              <w:rPr>
                <w:b/>
              </w:rPr>
              <w:t>Compliant</w:t>
            </w:r>
          </w:p>
        </w:tc>
        <w:tc>
          <w:tcPr>
            <w:tcW w:w="415" w:type="pct"/>
            <w:shd w:val="clear" w:color="auto" w:fill="FFFFFF" w:themeFill="background1"/>
          </w:tcPr>
          <w:p w14:paraId="5EBCD33C" w14:textId="71C694C5" w:rsidR="003C171F" w:rsidRPr="00E24E69" w:rsidRDefault="003C171F" w:rsidP="00D868C3">
            <w:pPr>
              <w:rPr>
                <w:b/>
              </w:rPr>
            </w:pPr>
            <w:r>
              <w:rPr>
                <w:b/>
              </w:rPr>
              <w:t>Partially Compliant</w:t>
            </w:r>
          </w:p>
        </w:tc>
        <w:tc>
          <w:tcPr>
            <w:tcW w:w="503" w:type="pct"/>
            <w:shd w:val="clear" w:color="auto" w:fill="FFFFFF" w:themeFill="background1"/>
          </w:tcPr>
          <w:p w14:paraId="48B77E19" w14:textId="744F6CF1" w:rsidR="003C171F" w:rsidRPr="00E24E69" w:rsidRDefault="003C171F" w:rsidP="00D868C3">
            <w:pPr>
              <w:rPr>
                <w:b/>
              </w:rPr>
            </w:pPr>
            <w:r>
              <w:rPr>
                <w:b/>
              </w:rPr>
              <w:t>Non-Compliant</w:t>
            </w:r>
          </w:p>
        </w:tc>
      </w:tr>
      <w:tr w:rsidR="003C171F" w:rsidRPr="00EA5399" w14:paraId="3339B10D" w14:textId="426D71A7" w:rsidTr="00072282">
        <w:tc>
          <w:tcPr>
            <w:tcW w:w="158" w:type="pct"/>
          </w:tcPr>
          <w:p w14:paraId="7B5EF977" w14:textId="77777777" w:rsidR="003C171F" w:rsidRPr="00E24E69" w:rsidRDefault="003C171F" w:rsidP="00D868C3">
            <w:pPr>
              <w:rPr>
                <w:b/>
              </w:rPr>
            </w:pPr>
            <w:r w:rsidRPr="00721A2A">
              <w:rPr>
                <w:b/>
              </w:rPr>
              <w:t>R-2</w:t>
            </w:r>
            <w:r>
              <w:rPr>
                <w:b/>
              </w:rPr>
              <w:t>0</w:t>
            </w:r>
          </w:p>
        </w:tc>
        <w:tc>
          <w:tcPr>
            <w:tcW w:w="2229" w:type="pct"/>
          </w:tcPr>
          <w:p w14:paraId="05954B09" w14:textId="77777777" w:rsidR="003C171F" w:rsidRPr="00EA5399" w:rsidRDefault="003C171F" w:rsidP="00D868C3">
            <w:pPr>
              <w:rPr>
                <w:lang w:val="en-US" w:eastAsia="en-GB"/>
              </w:rPr>
            </w:pPr>
            <w:r w:rsidRPr="00EA5399">
              <w:rPr>
                <w:lang w:val="en-US" w:eastAsia="en-GB"/>
              </w:rPr>
              <w:t>No exposed hygroscopic materials or components may be used in the TSCs, nor any materials liable to corrosion, unless they are not essential to overall TSC performance (e.g. handles)</w:t>
            </w:r>
          </w:p>
          <w:p w14:paraId="4B6C5509" w14:textId="77777777" w:rsidR="003C171F" w:rsidRPr="00EA5399" w:rsidRDefault="003C171F" w:rsidP="00D868C3">
            <w:pPr>
              <w:rPr>
                <w:lang w:val="en-US" w:eastAsia="en-GB"/>
              </w:rPr>
            </w:pPr>
          </w:p>
          <w:p w14:paraId="16072006" w14:textId="77777777" w:rsidR="003C171F" w:rsidRPr="00EA5399" w:rsidRDefault="003C171F" w:rsidP="00D868C3">
            <w:pPr>
              <w:rPr>
                <w:lang w:val="en-US" w:eastAsia="en-GB"/>
              </w:rPr>
            </w:pPr>
            <w:r w:rsidRPr="00EA5399">
              <w:rPr>
                <w:i/>
                <w:lang w:val="en-US" w:eastAsia="en-GB"/>
              </w:rPr>
              <w:t>NOTE: Please list any such materials (hygroscopic/corroding) as requiring maintenance, with expected lifetime/replacement timeframes.</w:t>
            </w:r>
          </w:p>
        </w:tc>
        <w:tc>
          <w:tcPr>
            <w:tcW w:w="301" w:type="pct"/>
            <w:shd w:val="clear" w:color="auto" w:fill="92D050"/>
          </w:tcPr>
          <w:p w14:paraId="2A645348" w14:textId="77777777" w:rsidR="003C171F" w:rsidRPr="00E24E69" w:rsidRDefault="003C171F" w:rsidP="00D868C3">
            <w:pPr>
              <w:rPr>
                <w:b/>
              </w:rPr>
            </w:pPr>
            <w:r w:rsidRPr="00E24E69">
              <w:rPr>
                <w:b/>
              </w:rPr>
              <w:t>X</w:t>
            </w:r>
          </w:p>
        </w:tc>
        <w:tc>
          <w:tcPr>
            <w:tcW w:w="314" w:type="pct"/>
            <w:shd w:val="clear" w:color="auto" w:fill="92D050"/>
          </w:tcPr>
          <w:p w14:paraId="65DBC779" w14:textId="77777777" w:rsidR="003C171F" w:rsidRPr="00E24E69" w:rsidRDefault="003C171F" w:rsidP="00D868C3">
            <w:pPr>
              <w:rPr>
                <w:b/>
              </w:rPr>
            </w:pPr>
            <w:r w:rsidRPr="00E24E69">
              <w:rPr>
                <w:b/>
              </w:rPr>
              <w:t>X</w:t>
            </w:r>
          </w:p>
        </w:tc>
        <w:tc>
          <w:tcPr>
            <w:tcW w:w="304" w:type="pct"/>
            <w:shd w:val="clear" w:color="auto" w:fill="92D050"/>
          </w:tcPr>
          <w:p w14:paraId="3B805063" w14:textId="77777777" w:rsidR="003C171F" w:rsidRPr="00E24E69" w:rsidRDefault="003C171F" w:rsidP="00D868C3">
            <w:pPr>
              <w:rPr>
                <w:b/>
              </w:rPr>
            </w:pPr>
            <w:r w:rsidRPr="00E24E69">
              <w:rPr>
                <w:b/>
              </w:rPr>
              <w:t>X</w:t>
            </w:r>
          </w:p>
        </w:tc>
        <w:tc>
          <w:tcPr>
            <w:tcW w:w="327" w:type="pct"/>
            <w:shd w:val="clear" w:color="auto" w:fill="92D050"/>
          </w:tcPr>
          <w:p w14:paraId="4498C13A" w14:textId="77777777" w:rsidR="003C171F" w:rsidRPr="00E24E69" w:rsidRDefault="003C171F" w:rsidP="00D868C3">
            <w:pPr>
              <w:rPr>
                <w:b/>
              </w:rPr>
            </w:pPr>
            <w:r w:rsidRPr="00E24E69">
              <w:rPr>
                <w:b/>
              </w:rPr>
              <w:t>X</w:t>
            </w:r>
          </w:p>
        </w:tc>
        <w:tc>
          <w:tcPr>
            <w:tcW w:w="450" w:type="pct"/>
            <w:shd w:val="clear" w:color="auto" w:fill="FFFFFF" w:themeFill="background1"/>
          </w:tcPr>
          <w:p w14:paraId="533F3FBE" w14:textId="77777777" w:rsidR="003C171F" w:rsidRPr="00E24E69" w:rsidRDefault="003C171F" w:rsidP="00D868C3">
            <w:pPr>
              <w:rPr>
                <w:b/>
              </w:rPr>
            </w:pPr>
          </w:p>
        </w:tc>
        <w:tc>
          <w:tcPr>
            <w:tcW w:w="415" w:type="pct"/>
            <w:shd w:val="clear" w:color="auto" w:fill="FFFFFF" w:themeFill="background1"/>
          </w:tcPr>
          <w:p w14:paraId="6BC9CE0D" w14:textId="77777777" w:rsidR="003C171F" w:rsidRPr="00E24E69" w:rsidRDefault="003C171F" w:rsidP="00D868C3">
            <w:pPr>
              <w:rPr>
                <w:b/>
              </w:rPr>
            </w:pPr>
          </w:p>
        </w:tc>
        <w:tc>
          <w:tcPr>
            <w:tcW w:w="503" w:type="pct"/>
            <w:shd w:val="clear" w:color="auto" w:fill="FFFFFF" w:themeFill="background1"/>
          </w:tcPr>
          <w:p w14:paraId="7BADF512" w14:textId="77777777" w:rsidR="003C171F" w:rsidRPr="00E24E69" w:rsidRDefault="003C171F" w:rsidP="00D868C3">
            <w:pPr>
              <w:rPr>
                <w:b/>
              </w:rPr>
            </w:pPr>
          </w:p>
        </w:tc>
      </w:tr>
      <w:tr w:rsidR="003C171F" w:rsidRPr="00EA5399" w14:paraId="4B898C69" w14:textId="5B9FB8D6" w:rsidTr="00072282">
        <w:trPr>
          <w:trHeight w:val="317"/>
        </w:trPr>
        <w:tc>
          <w:tcPr>
            <w:tcW w:w="158" w:type="pct"/>
          </w:tcPr>
          <w:p w14:paraId="474A178A" w14:textId="77777777" w:rsidR="003C171F" w:rsidRPr="00E24E69" w:rsidRDefault="003C171F" w:rsidP="00D868C3">
            <w:pPr>
              <w:rPr>
                <w:b/>
              </w:rPr>
            </w:pPr>
            <w:r w:rsidRPr="00721A2A">
              <w:rPr>
                <w:b/>
              </w:rPr>
              <w:t>R-2</w:t>
            </w:r>
            <w:r>
              <w:rPr>
                <w:b/>
              </w:rPr>
              <w:t>1</w:t>
            </w:r>
          </w:p>
        </w:tc>
        <w:tc>
          <w:tcPr>
            <w:tcW w:w="2229" w:type="pct"/>
          </w:tcPr>
          <w:p w14:paraId="0075DE7B" w14:textId="77777777" w:rsidR="003C171F" w:rsidRPr="00EA5399" w:rsidRDefault="003C171F" w:rsidP="00D868C3">
            <w:pPr>
              <w:rPr>
                <w:lang w:val="en-US" w:eastAsia="en-GB"/>
              </w:rPr>
            </w:pPr>
            <w:r>
              <w:rPr>
                <w:lang w:val="en-US" w:eastAsia="en-GB"/>
              </w:rPr>
              <w:t>No timber may be used in the construction of the outer container</w:t>
            </w:r>
          </w:p>
        </w:tc>
        <w:tc>
          <w:tcPr>
            <w:tcW w:w="301" w:type="pct"/>
            <w:shd w:val="clear" w:color="auto" w:fill="92D050"/>
          </w:tcPr>
          <w:p w14:paraId="44E4C3E3" w14:textId="77777777" w:rsidR="003C171F" w:rsidRPr="00E24E69" w:rsidRDefault="003C171F" w:rsidP="00D868C3">
            <w:pPr>
              <w:rPr>
                <w:b/>
              </w:rPr>
            </w:pPr>
            <w:r w:rsidRPr="00E24E69">
              <w:rPr>
                <w:b/>
              </w:rPr>
              <w:t>X</w:t>
            </w:r>
          </w:p>
        </w:tc>
        <w:tc>
          <w:tcPr>
            <w:tcW w:w="314" w:type="pct"/>
            <w:shd w:val="clear" w:color="auto" w:fill="92D050"/>
          </w:tcPr>
          <w:p w14:paraId="173BC5F1" w14:textId="77777777" w:rsidR="003C171F" w:rsidRPr="00E24E69" w:rsidRDefault="003C171F" w:rsidP="00D868C3">
            <w:pPr>
              <w:rPr>
                <w:b/>
              </w:rPr>
            </w:pPr>
            <w:r w:rsidRPr="00E24E69">
              <w:rPr>
                <w:b/>
              </w:rPr>
              <w:t>X</w:t>
            </w:r>
          </w:p>
        </w:tc>
        <w:tc>
          <w:tcPr>
            <w:tcW w:w="304" w:type="pct"/>
            <w:shd w:val="clear" w:color="auto" w:fill="92D050"/>
          </w:tcPr>
          <w:p w14:paraId="6B2571C2" w14:textId="77777777" w:rsidR="003C171F" w:rsidRPr="00E24E69" w:rsidRDefault="003C171F" w:rsidP="00D868C3">
            <w:pPr>
              <w:rPr>
                <w:b/>
              </w:rPr>
            </w:pPr>
            <w:r w:rsidRPr="00E24E69">
              <w:rPr>
                <w:b/>
              </w:rPr>
              <w:t>X</w:t>
            </w:r>
          </w:p>
        </w:tc>
        <w:tc>
          <w:tcPr>
            <w:tcW w:w="327" w:type="pct"/>
            <w:shd w:val="clear" w:color="auto" w:fill="92D050"/>
          </w:tcPr>
          <w:p w14:paraId="168A1D0F" w14:textId="77777777" w:rsidR="003C171F" w:rsidRPr="00E24E69" w:rsidRDefault="003C171F" w:rsidP="00D868C3">
            <w:pPr>
              <w:rPr>
                <w:b/>
              </w:rPr>
            </w:pPr>
            <w:r w:rsidRPr="00E24E69">
              <w:rPr>
                <w:b/>
              </w:rPr>
              <w:t>X</w:t>
            </w:r>
          </w:p>
        </w:tc>
        <w:tc>
          <w:tcPr>
            <w:tcW w:w="450" w:type="pct"/>
            <w:shd w:val="clear" w:color="auto" w:fill="FFFFFF" w:themeFill="background1"/>
          </w:tcPr>
          <w:p w14:paraId="2E8782EB" w14:textId="77777777" w:rsidR="003C171F" w:rsidRPr="00E24E69" w:rsidRDefault="003C171F" w:rsidP="00D868C3">
            <w:pPr>
              <w:rPr>
                <w:b/>
              </w:rPr>
            </w:pPr>
          </w:p>
        </w:tc>
        <w:tc>
          <w:tcPr>
            <w:tcW w:w="415" w:type="pct"/>
            <w:shd w:val="clear" w:color="auto" w:fill="FFFFFF" w:themeFill="background1"/>
          </w:tcPr>
          <w:p w14:paraId="74DCE2D4" w14:textId="77777777" w:rsidR="003C171F" w:rsidRPr="00E24E69" w:rsidRDefault="003C171F" w:rsidP="00D868C3">
            <w:pPr>
              <w:rPr>
                <w:b/>
              </w:rPr>
            </w:pPr>
          </w:p>
        </w:tc>
        <w:tc>
          <w:tcPr>
            <w:tcW w:w="503" w:type="pct"/>
            <w:shd w:val="clear" w:color="auto" w:fill="FFFFFF" w:themeFill="background1"/>
          </w:tcPr>
          <w:p w14:paraId="1982C8FB" w14:textId="77777777" w:rsidR="003C171F" w:rsidRPr="00E24E69" w:rsidRDefault="003C171F" w:rsidP="00D868C3">
            <w:pPr>
              <w:rPr>
                <w:b/>
              </w:rPr>
            </w:pPr>
          </w:p>
        </w:tc>
      </w:tr>
    </w:tbl>
    <w:p w14:paraId="009AD2E8" w14:textId="7BF8FB34" w:rsidR="00CD4AE8" w:rsidRPr="00E24E69" w:rsidRDefault="00CD4AE8" w:rsidP="00CD4AE8"/>
    <w:p w14:paraId="4E99BBE9" w14:textId="77777777" w:rsidR="00CD4AE8" w:rsidRDefault="00CD4AE8" w:rsidP="00072282">
      <w:pPr>
        <w:pStyle w:val="Heading4"/>
        <w:numPr>
          <w:ilvl w:val="0"/>
          <w:numId w:val="0"/>
        </w:numPr>
        <w:spacing w:before="240" w:after="120" w:line="240" w:lineRule="auto"/>
        <w:ind w:left="1148"/>
        <w:jc w:val="both"/>
      </w:pPr>
      <w:r>
        <w:lastRenderedPageBreak/>
        <w:t>Manual Handling and Mechanical</w:t>
      </w:r>
    </w:p>
    <w:tbl>
      <w:tblPr>
        <w:tblStyle w:val="TableGrid10"/>
        <w:tblpPr w:leftFromText="180" w:rightFromText="180" w:vertAnchor="text" w:horzAnchor="margin" w:tblpY="22"/>
        <w:tblW w:w="5000" w:type="pct"/>
        <w:tblLayout w:type="fixed"/>
        <w:tblLook w:val="04A0" w:firstRow="1" w:lastRow="0" w:firstColumn="1" w:lastColumn="0" w:noHBand="0" w:noVBand="1"/>
      </w:tblPr>
      <w:tblGrid>
        <w:gridCol w:w="482"/>
        <w:gridCol w:w="6176"/>
        <w:gridCol w:w="851"/>
        <w:gridCol w:w="990"/>
        <w:gridCol w:w="851"/>
        <w:gridCol w:w="851"/>
        <w:gridCol w:w="1278"/>
        <w:gridCol w:w="1278"/>
        <w:gridCol w:w="1191"/>
      </w:tblGrid>
      <w:tr w:rsidR="000619C0" w:rsidRPr="00EA5399" w14:paraId="55243692" w14:textId="07D6F4F5" w:rsidTr="00072282">
        <w:trPr>
          <w:trHeight w:val="224"/>
        </w:trPr>
        <w:tc>
          <w:tcPr>
            <w:tcW w:w="173" w:type="pct"/>
            <w:vMerge w:val="restart"/>
          </w:tcPr>
          <w:p w14:paraId="7ACACB3C" w14:textId="77777777" w:rsidR="004713C9" w:rsidRPr="00E24E69" w:rsidRDefault="004713C9" w:rsidP="004713C9">
            <w:pPr>
              <w:rPr>
                <w:b/>
              </w:rPr>
            </w:pPr>
            <w:r w:rsidRPr="007A7FDC">
              <w:rPr>
                <w:b/>
              </w:rPr>
              <w:t>ID</w:t>
            </w:r>
          </w:p>
        </w:tc>
        <w:tc>
          <w:tcPr>
            <w:tcW w:w="2214" w:type="pct"/>
            <w:vMerge w:val="restart"/>
          </w:tcPr>
          <w:p w14:paraId="50E3B030" w14:textId="77777777" w:rsidR="004713C9" w:rsidRPr="00E24E69" w:rsidRDefault="004713C9" w:rsidP="004713C9">
            <w:pPr>
              <w:rPr>
                <w:b/>
              </w:rPr>
            </w:pPr>
            <w:r w:rsidRPr="007A7FDC">
              <w:rPr>
                <w:b/>
              </w:rPr>
              <w:t xml:space="preserve">Requirement </w:t>
            </w:r>
          </w:p>
        </w:tc>
        <w:tc>
          <w:tcPr>
            <w:tcW w:w="1270" w:type="pct"/>
            <w:gridSpan w:val="4"/>
          </w:tcPr>
          <w:p w14:paraId="49EAF0C9" w14:textId="77777777" w:rsidR="004713C9" w:rsidRPr="00E24E69" w:rsidRDefault="004713C9" w:rsidP="004713C9">
            <w:pPr>
              <w:rPr>
                <w:b/>
              </w:rPr>
            </w:pPr>
            <w:r w:rsidRPr="007A7FDC">
              <w:rPr>
                <w:b/>
              </w:rPr>
              <w:t>Container Validity</w:t>
            </w:r>
          </w:p>
        </w:tc>
        <w:tc>
          <w:tcPr>
            <w:tcW w:w="1343" w:type="pct"/>
            <w:gridSpan w:val="3"/>
            <w:shd w:val="clear" w:color="auto" w:fill="FFFFFF" w:themeFill="background1"/>
          </w:tcPr>
          <w:p w14:paraId="5C800D6E" w14:textId="19C9E378" w:rsidR="004713C9" w:rsidRPr="007A7FDC" w:rsidRDefault="004713C9" w:rsidP="00072282">
            <w:pPr>
              <w:rPr>
                <w:b/>
              </w:rPr>
            </w:pPr>
            <w:r>
              <w:rPr>
                <w:b/>
              </w:rPr>
              <w:t>Bidder to mark X in relevant column and provide justification below</w:t>
            </w:r>
          </w:p>
        </w:tc>
      </w:tr>
      <w:tr w:rsidR="000619C0" w:rsidRPr="00EA5399" w14:paraId="54045895" w14:textId="3790182B" w:rsidTr="00072282">
        <w:trPr>
          <w:trHeight w:val="234"/>
        </w:trPr>
        <w:tc>
          <w:tcPr>
            <w:tcW w:w="173" w:type="pct"/>
            <w:vMerge/>
          </w:tcPr>
          <w:p w14:paraId="694E59ED" w14:textId="77777777" w:rsidR="004713C9" w:rsidRPr="00E24E69" w:rsidRDefault="004713C9" w:rsidP="004713C9">
            <w:pPr>
              <w:rPr>
                <w:b/>
              </w:rPr>
            </w:pPr>
          </w:p>
        </w:tc>
        <w:tc>
          <w:tcPr>
            <w:tcW w:w="2214" w:type="pct"/>
            <w:vMerge/>
          </w:tcPr>
          <w:p w14:paraId="7DDCBF99" w14:textId="77777777" w:rsidR="004713C9" w:rsidRPr="00E24E69" w:rsidRDefault="004713C9" w:rsidP="004713C9">
            <w:pPr>
              <w:rPr>
                <w:b/>
              </w:rPr>
            </w:pPr>
          </w:p>
        </w:tc>
        <w:tc>
          <w:tcPr>
            <w:tcW w:w="305" w:type="pct"/>
          </w:tcPr>
          <w:p w14:paraId="18AF3D02" w14:textId="77777777" w:rsidR="004713C9" w:rsidRPr="00E24E69" w:rsidRDefault="004713C9" w:rsidP="004713C9">
            <w:pPr>
              <w:rPr>
                <w:b/>
              </w:rPr>
            </w:pPr>
            <w:r w:rsidRPr="007A7FDC">
              <w:rPr>
                <w:b/>
              </w:rPr>
              <w:t>TSC#1</w:t>
            </w:r>
          </w:p>
        </w:tc>
        <w:tc>
          <w:tcPr>
            <w:tcW w:w="355" w:type="pct"/>
          </w:tcPr>
          <w:p w14:paraId="15C422E9" w14:textId="62C12D49" w:rsidR="004713C9" w:rsidRPr="00E24E69" w:rsidRDefault="004713C9" w:rsidP="004713C9">
            <w:pPr>
              <w:rPr>
                <w:b/>
              </w:rPr>
            </w:pPr>
            <w:r>
              <w:rPr>
                <w:b/>
              </w:rPr>
              <w:t>TSC#2a and 2b</w:t>
            </w:r>
          </w:p>
        </w:tc>
        <w:tc>
          <w:tcPr>
            <w:tcW w:w="305" w:type="pct"/>
          </w:tcPr>
          <w:p w14:paraId="207C0C6E" w14:textId="77777777" w:rsidR="004713C9" w:rsidRPr="00E24E69" w:rsidRDefault="004713C9" w:rsidP="004713C9">
            <w:pPr>
              <w:rPr>
                <w:b/>
              </w:rPr>
            </w:pPr>
            <w:r w:rsidRPr="007A7FDC">
              <w:rPr>
                <w:b/>
              </w:rPr>
              <w:t>TSC#3</w:t>
            </w:r>
          </w:p>
        </w:tc>
        <w:tc>
          <w:tcPr>
            <w:tcW w:w="305" w:type="pct"/>
          </w:tcPr>
          <w:p w14:paraId="51F58BE3" w14:textId="77777777" w:rsidR="004713C9" w:rsidRPr="00E24E69" w:rsidRDefault="004713C9" w:rsidP="004713C9">
            <w:pPr>
              <w:rPr>
                <w:b/>
              </w:rPr>
            </w:pPr>
            <w:r w:rsidRPr="007A7FDC">
              <w:rPr>
                <w:b/>
              </w:rPr>
              <w:t>TSC#4</w:t>
            </w:r>
          </w:p>
        </w:tc>
        <w:tc>
          <w:tcPr>
            <w:tcW w:w="458" w:type="pct"/>
            <w:shd w:val="clear" w:color="auto" w:fill="FFFFFF" w:themeFill="background1"/>
          </w:tcPr>
          <w:p w14:paraId="3117BDBF" w14:textId="31D69A4D" w:rsidR="004713C9" w:rsidRPr="004713C9" w:rsidRDefault="004713C9" w:rsidP="004713C9">
            <w:pPr>
              <w:rPr>
                <w:b/>
              </w:rPr>
            </w:pPr>
            <w:r w:rsidRPr="00072282">
              <w:rPr>
                <w:b/>
              </w:rPr>
              <w:t>Compliant</w:t>
            </w:r>
          </w:p>
        </w:tc>
        <w:tc>
          <w:tcPr>
            <w:tcW w:w="458" w:type="pct"/>
            <w:shd w:val="clear" w:color="auto" w:fill="FFFFFF" w:themeFill="background1"/>
          </w:tcPr>
          <w:p w14:paraId="6A321F87" w14:textId="10EA4D33" w:rsidR="004713C9" w:rsidRPr="004713C9" w:rsidRDefault="004713C9" w:rsidP="004713C9">
            <w:pPr>
              <w:rPr>
                <w:b/>
              </w:rPr>
            </w:pPr>
            <w:r w:rsidRPr="00072282">
              <w:rPr>
                <w:b/>
              </w:rPr>
              <w:t>Partially Compliant</w:t>
            </w:r>
          </w:p>
        </w:tc>
        <w:tc>
          <w:tcPr>
            <w:tcW w:w="427" w:type="pct"/>
            <w:shd w:val="clear" w:color="auto" w:fill="FFFFFF" w:themeFill="background1"/>
          </w:tcPr>
          <w:p w14:paraId="2DFBEFFB" w14:textId="07A04D1C" w:rsidR="004713C9" w:rsidRPr="004713C9" w:rsidRDefault="004713C9" w:rsidP="004713C9">
            <w:pPr>
              <w:rPr>
                <w:b/>
              </w:rPr>
            </w:pPr>
            <w:r w:rsidRPr="00072282">
              <w:rPr>
                <w:b/>
              </w:rPr>
              <w:t>Non-Compliant</w:t>
            </w:r>
          </w:p>
        </w:tc>
      </w:tr>
      <w:tr w:rsidR="000619C0" w:rsidRPr="00EA5399" w14:paraId="450B1F1B" w14:textId="3532392A" w:rsidTr="00072282">
        <w:trPr>
          <w:trHeight w:val="1596"/>
        </w:trPr>
        <w:tc>
          <w:tcPr>
            <w:tcW w:w="173" w:type="pct"/>
          </w:tcPr>
          <w:p w14:paraId="45C73328" w14:textId="77777777" w:rsidR="004713C9" w:rsidRPr="00E24E69" w:rsidRDefault="004713C9" w:rsidP="00D868C3">
            <w:pPr>
              <w:rPr>
                <w:b/>
              </w:rPr>
            </w:pPr>
            <w:r w:rsidRPr="00721A2A">
              <w:rPr>
                <w:b/>
              </w:rPr>
              <w:t>R-</w:t>
            </w:r>
            <w:r>
              <w:rPr>
                <w:b/>
              </w:rPr>
              <w:t>22</w:t>
            </w:r>
          </w:p>
        </w:tc>
        <w:tc>
          <w:tcPr>
            <w:tcW w:w="2214" w:type="pct"/>
          </w:tcPr>
          <w:p w14:paraId="22AA415A" w14:textId="5D806C1B" w:rsidR="004713C9" w:rsidRPr="00EA5399" w:rsidRDefault="004713C9" w:rsidP="00D868C3">
            <w:pPr>
              <w:rPr>
                <w:lang w:val="en-US" w:eastAsia="en-GB"/>
              </w:rPr>
            </w:pPr>
            <w:r w:rsidRPr="00EA5399">
              <w:rPr>
                <w:lang w:val="en-US" w:eastAsia="en-GB"/>
              </w:rPr>
              <w:t>Specific areas under the TSC shall allow the container to be put on a wedge in order to relieve the loading on the wheels during the storage phase, and to avoid overloading the wheels with the tie-down straps when the containers are being locked onto e.g. the truck during transport. It is foreseen that this can be solved either by using wheels on jacks or by using dedicated blocks stored on the external side of the container which can be removed to place under the container for storage and trans</w:t>
            </w:r>
            <w:r w:rsidR="0053581E">
              <w:rPr>
                <w:lang w:val="en-US" w:eastAsia="en-GB"/>
              </w:rPr>
              <w:t>port phases.  Bidder to advise.</w:t>
            </w:r>
          </w:p>
        </w:tc>
        <w:tc>
          <w:tcPr>
            <w:tcW w:w="305" w:type="pct"/>
            <w:shd w:val="clear" w:color="auto" w:fill="92D050"/>
          </w:tcPr>
          <w:p w14:paraId="7899DD21" w14:textId="77777777" w:rsidR="004713C9" w:rsidRPr="00E24E69" w:rsidRDefault="004713C9" w:rsidP="00D868C3">
            <w:pPr>
              <w:rPr>
                <w:b/>
              </w:rPr>
            </w:pPr>
            <w:r w:rsidRPr="00E24E69">
              <w:rPr>
                <w:b/>
              </w:rPr>
              <w:t>X</w:t>
            </w:r>
          </w:p>
        </w:tc>
        <w:tc>
          <w:tcPr>
            <w:tcW w:w="355" w:type="pct"/>
            <w:shd w:val="clear" w:color="auto" w:fill="92D050"/>
          </w:tcPr>
          <w:p w14:paraId="41C5271C" w14:textId="77777777" w:rsidR="004713C9" w:rsidRPr="00E24E69" w:rsidRDefault="004713C9" w:rsidP="00D868C3">
            <w:pPr>
              <w:rPr>
                <w:b/>
              </w:rPr>
            </w:pPr>
            <w:r w:rsidRPr="00E24E69">
              <w:rPr>
                <w:b/>
              </w:rPr>
              <w:t>X</w:t>
            </w:r>
          </w:p>
        </w:tc>
        <w:tc>
          <w:tcPr>
            <w:tcW w:w="305" w:type="pct"/>
            <w:shd w:val="clear" w:color="auto" w:fill="92D050"/>
          </w:tcPr>
          <w:p w14:paraId="437A3B35" w14:textId="77777777" w:rsidR="004713C9" w:rsidRPr="00E24E69" w:rsidRDefault="004713C9" w:rsidP="00D868C3">
            <w:pPr>
              <w:rPr>
                <w:b/>
              </w:rPr>
            </w:pPr>
            <w:r w:rsidRPr="00E24E69">
              <w:rPr>
                <w:b/>
              </w:rPr>
              <w:t>X</w:t>
            </w:r>
          </w:p>
        </w:tc>
        <w:tc>
          <w:tcPr>
            <w:tcW w:w="305" w:type="pct"/>
            <w:shd w:val="clear" w:color="auto" w:fill="92D050"/>
          </w:tcPr>
          <w:p w14:paraId="433E3885" w14:textId="77777777" w:rsidR="004713C9" w:rsidRPr="00E24E69" w:rsidRDefault="004713C9" w:rsidP="00D868C3">
            <w:pPr>
              <w:rPr>
                <w:b/>
              </w:rPr>
            </w:pPr>
            <w:r w:rsidRPr="00E24E69">
              <w:rPr>
                <w:b/>
              </w:rPr>
              <w:t>X</w:t>
            </w:r>
          </w:p>
        </w:tc>
        <w:tc>
          <w:tcPr>
            <w:tcW w:w="458" w:type="pct"/>
            <w:shd w:val="clear" w:color="auto" w:fill="FFFFFF" w:themeFill="background1"/>
          </w:tcPr>
          <w:p w14:paraId="32F04348" w14:textId="77777777" w:rsidR="004713C9" w:rsidRPr="00E24E69" w:rsidRDefault="004713C9" w:rsidP="00D868C3">
            <w:pPr>
              <w:rPr>
                <w:b/>
              </w:rPr>
            </w:pPr>
          </w:p>
        </w:tc>
        <w:tc>
          <w:tcPr>
            <w:tcW w:w="458" w:type="pct"/>
            <w:shd w:val="clear" w:color="auto" w:fill="FFFFFF" w:themeFill="background1"/>
          </w:tcPr>
          <w:p w14:paraId="65568904" w14:textId="76D70BE5" w:rsidR="004713C9" w:rsidRPr="00E24E69" w:rsidRDefault="004713C9" w:rsidP="00D868C3">
            <w:pPr>
              <w:rPr>
                <w:b/>
              </w:rPr>
            </w:pPr>
          </w:p>
        </w:tc>
        <w:tc>
          <w:tcPr>
            <w:tcW w:w="427" w:type="pct"/>
            <w:shd w:val="clear" w:color="auto" w:fill="FFFFFF" w:themeFill="background1"/>
          </w:tcPr>
          <w:p w14:paraId="62C7D6F3" w14:textId="1FF06B71" w:rsidR="004713C9" w:rsidRPr="00E24E69" w:rsidRDefault="004713C9" w:rsidP="00D868C3">
            <w:pPr>
              <w:rPr>
                <w:b/>
              </w:rPr>
            </w:pPr>
          </w:p>
        </w:tc>
      </w:tr>
      <w:tr w:rsidR="000619C0" w:rsidRPr="00EA5399" w14:paraId="50405AA8" w14:textId="278E0830" w:rsidTr="00072282">
        <w:trPr>
          <w:trHeight w:val="459"/>
        </w:trPr>
        <w:tc>
          <w:tcPr>
            <w:tcW w:w="173" w:type="pct"/>
          </w:tcPr>
          <w:p w14:paraId="56B53203" w14:textId="77777777" w:rsidR="004713C9" w:rsidRPr="00E24E69" w:rsidRDefault="004713C9" w:rsidP="00D868C3">
            <w:pPr>
              <w:rPr>
                <w:b/>
              </w:rPr>
            </w:pPr>
            <w:r w:rsidRPr="00721A2A">
              <w:rPr>
                <w:b/>
              </w:rPr>
              <w:t>R-</w:t>
            </w:r>
            <w:r>
              <w:rPr>
                <w:b/>
              </w:rPr>
              <w:t>23</w:t>
            </w:r>
          </w:p>
        </w:tc>
        <w:tc>
          <w:tcPr>
            <w:tcW w:w="2214" w:type="pct"/>
          </w:tcPr>
          <w:p w14:paraId="134FB98C" w14:textId="43D700F0" w:rsidR="004713C9" w:rsidRPr="00072282" w:rsidRDefault="004713C9" w:rsidP="00D868C3">
            <w:pPr>
              <w:rPr>
                <w:lang w:eastAsia="en-GB"/>
              </w:rPr>
            </w:pPr>
            <w:r w:rsidRPr="00EA5399">
              <w:rPr>
                <w:lang w:eastAsia="en-GB"/>
              </w:rPr>
              <w:t xml:space="preserve">The ‘outside container’ of large containers (Bidder to advise) shall have lifting interfaces for </w:t>
            </w:r>
            <w:r>
              <w:rPr>
                <w:lang w:eastAsia="en-GB"/>
              </w:rPr>
              <w:t xml:space="preserve">a standard </w:t>
            </w:r>
            <w:r w:rsidRPr="00EA5399">
              <w:rPr>
                <w:lang w:eastAsia="en-GB"/>
              </w:rPr>
              <w:t xml:space="preserve">forklift (for lifting the fully-loaded container) and be compatible with crane equipment (for lifting the lid-alone off the container, if applicable). The forklift interfaces shall be </w:t>
            </w:r>
            <w:r w:rsidRPr="00EA5399">
              <w:rPr>
                <w:lang w:val="en-US" w:eastAsia="en-GB"/>
              </w:rPr>
              <w:t>lifting pockets in order to be transportable by</w:t>
            </w:r>
            <w:r>
              <w:rPr>
                <w:lang w:val="en-US" w:eastAsia="en-GB"/>
              </w:rPr>
              <w:t xml:space="preserve"> a standard</w:t>
            </w:r>
            <w:r w:rsidRPr="00EA5399">
              <w:rPr>
                <w:lang w:val="en-US" w:eastAsia="en-GB"/>
              </w:rPr>
              <w:t xml:space="preserve"> forklift truck</w:t>
            </w:r>
            <w:r>
              <w:rPr>
                <w:lang w:val="en-US" w:eastAsia="en-GB"/>
              </w:rPr>
              <w:t xml:space="preserve"> (these dimensions will be confirmed by STFC)</w:t>
            </w:r>
            <w:r w:rsidRPr="00EA5399">
              <w:rPr>
                <w:lang w:val="en-US" w:eastAsia="en-GB"/>
              </w:rPr>
              <w:t>. Lifting tunnels shall be compliant with the forklift</w:t>
            </w:r>
            <w:r>
              <w:rPr>
                <w:lang w:val="en-US" w:eastAsia="en-GB"/>
              </w:rPr>
              <w:t xml:space="preserve">. </w:t>
            </w:r>
            <w:r w:rsidRPr="00EA5399">
              <w:rPr>
                <w:lang w:val="en-US" w:eastAsia="en-GB"/>
              </w:rPr>
              <w:t xml:space="preserve">Forklift interfaces shall be </w:t>
            </w:r>
            <w:proofErr w:type="spellStart"/>
            <w:r w:rsidRPr="00EA5399">
              <w:rPr>
                <w:lang w:val="en-US" w:eastAsia="en-GB"/>
              </w:rPr>
              <w:t>centred</w:t>
            </w:r>
            <w:proofErr w:type="spellEnd"/>
            <w:r w:rsidRPr="00EA5399">
              <w:rPr>
                <w:lang w:val="en-US" w:eastAsia="en-GB"/>
              </w:rPr>
              <w:t xml:space="preserve"> </w:t>
            </w:r>
            <w:proofErr w:type="gramStart"/>
            <w:r w:rsidRPr="00EA5399">
              <w:rPr>
                <w:lang w:val="en-US" w:eastAsia="en-GB"/>
              </w:rPr>
              <w:t>with regard to</w:t>
            </w:r>
            <w:proofErr w:type="gramEnd"/>
            <w:r w:rsidRPr="00EA5399">
              <w:rPr>
                <w:lang w:val="en-US" w:eastAsia="en-GB"/>
              </w:rPr>
              <w:t xml:space="preserve"> the </w:t>
            </w:r>
            <w:proofErr w:type="spellStart"/>
            <w:r w:rsidRPr="00EA5399">
              <w:rPr>
                <w:lang w:val="en-US" w:eastAsia="en-GB"/>
              </w:rPr>
              <w:t>CoG</w:t>
            </w:r>
            <w:proofErr w:type="spellEnd"/>
            <w:r w:rsidRPr="00EA5399">
              <w:rPr>
                <w:lang w:val="en-US" w:eastAsia="en-GB"/>
              </w:rPr>
              <w:t xml:space="preserve"> of the load.</w:t>
            </w:r>
            <w:r w:rsidRPr="00EA5399" w:rsidDel="00B920C3">
              <w:rPr>
                <w:lang w:val="en-US" w:eastAsia="en-GB"/>
              </w:rPr>
              <w:t xml:space="preserve"> </w:t>
            </w:r>
          </w:p>
        </w:tc>
        <w:tc>
          <w:tcPr>
            <w:tcW w:w="305" w:type="pct"/>
            <w:shd w:val="clear" w:color="auto" w:fill="92D050"/>
          </w:tcPr>
          <w:p w14:paraId="748DE030" w14:textId="77777777" w:rsidR="004713C9" w:rsidRPr="00E24E69" w:rsidRDefault="004713C9" w:rsidP="00D868C3">
            <w:pPr>
              <w:rPr>
                <w:b/>
              </w:rPr>
            </w:pPr>
            <w:r w:rsidRPr="00E24E69">
              <w:rPr>
                <w:b/>
              </w:rPr>
              <w:t>X</w:t>
            </w:r>
          </w:p>
        </w:tc>
        <w:tc>
          <w:tcPr>
            <w:tcW w:w="355" w:type="pct"/>
            <w:shd w:val="clear" w:color="auto" w:fill="92D050"/>
          </w:tcPr>
          <w:p w14:paraId="01DE7FB8" w14:textId="77777777" w:rsidR="004713C9" w:rsidRPr="00E24E69" w:rsidRDefault="004713C9" w:rsidP="00D868C3">
            <w:pPr>
              <w:rPr>
                <w:b/>
              </w:rPr>
            </w:pPr>
            <w:r w:rsidRPr="00E24E69">
              <w:rPr>
                <w:b/>
              </w:rPr>
              <w:t>X</w:t>
            </w:r>
          </w:p>
        </w:tc>
        <w:tc>
          <w:tcPr>
            <w:tcW w:w="305" w:type="pct"/>
            <w:shd w:val="clear" w:color="auto" w:fill="92D050"/>
          </w:tcPr>
          <w:p w14:paraId="4FD65949" w14:textId="77777777" w:rsidR="004713C9" w:rsidRPr="00E24E69" w:rsidRDefault="004713C9" w:rsidP="00D868C3">
            <w:pPr>
              <w:rPr>
                <w:b/>
              </w:rPr>
            </w:pPr>
            <w:r w:rsidRPr="00E24E69">
              <w:rPr>
                <w:b/>
              </w:rPr>
              <w:t>X</w:t>
            </w:r>
          </w:p>
        </w:tc>
        <w:tc>
          <w:tcPr>
            <w:tcW w:w="305" w:type="pct"/>
            <w:shd w:val="clear" w:color="auto" w:fill="92D050"/>
          </w:tcPr>
          <w:p w14:paraId="6D2C1C23" w14:textId="77777777" w:rsidR="004713C9" w:rsidRPr="00E24E69" w:rsidRDefault="004713C9" w:rsidP="00D868C3">
            <w:pPr>
              <w:rPr>
                <w:b/>
              </w:rPr>
            </w:pPr>
            <w:r w:rsidRPr="00E24E69">
              <w:rPr>
                <w:b/>
              </w:rPr>
              <w:t>X</w:t>
            </w:r>
          </w:p>
        </w:tc>
        <w:tc>
          <w:tcPr>
            <w:tcW w:w="458" w:type="pct"/>
            <w:shd w:val="clear" w:color="auto" w:fill="FFFFFF" w:themeFill="background1"/>
          </w:tcPr>
          <w:p w14:paraId="5216DA4F" w14:textId="77777777" w:rsidR="004713C9" w:rsidRPr="00E24E69" w:rsidRDefault="004713C9" w:rsidP="00D868C3">
            <w:pPr>
              <w:rPr>
                <w:b/>
              </w:rPr>
            </w:pPr>
          </w:p>
        </w:tc>
        <w:tc>
          <w:tcPr>
            <w:tcW w:w="458" w:type="pct"/>
            <w:shd w:val="clear" w:color="auto" w:fill="FFFFFF" w:themeFill="background1"/>
          </w:tcPr>
          <w:p w14:paraId="1E9B47F0" w14:textId="4651FAFF" w:rsidR="004713C9" w:rsidRPr="00E24E69" w:rsidRDefault="004713C9" w:rsidP="00D868C3">
            <w:pPr>
              <w:rPr>
                <w:b/>
              </w:rPr>
            </w:pPr>
          </w:p>
        </w:tc>
        <w:tc>
          <w:tcPr>
            <w:tcW w:w="427" w:type="pct"/>
            <w:shd w:val="clear" w:color="auto" w:fill="FFFFFF" w:themeFill="background1"/>
          </w:tcPr>
          <w:p w14:paraId="0EDCE019" w14:textId="43D35CC8" w:rsidR="004713C9" w:rsidRPr="00E24E69" w:rsidRDefault="004713C9" w:rsidP="00D868C3">
            <w:pPr>
              <w:rPr>
                <w:b/>
              </w:rPr>
            </w:pPr>
          </w:p>
        </w:tc>
      </w:tr>
      <w:tr w:rsidR="000619C0" w:rsidRPr="00EA5399" w14:paraId="3E9763D4" w14:textId="4A8DDD92" w:rsidTr="00072282">
        <w:trPr>
          <w:trHeight w:val="234"/>
        </w:trPr>
        <w:tc>
          <w:tcPr>
            <w:tcW w:w="173" w:type="pct"/>
          </w:tcPr>
          <w:p w14:paraId="4FE2C741" w14:textId="77777777" w:rsidR="004713C9" w:rsidRPr="00E24E69" w:rsidRDefault="004713C9" w:rsidP="00D868C3">
            <w:pPr>
              <w:rPr>
                <w:b/>
              </w:rPr>
            </w:pPr>
            <w:r w:rsidRPr="00721A2A">
              <w:rPr>
                <w:b/>
              </w:rPr>
              <w:t>R-</w:t>
            </w:r>
            <w:r>
              <w:rPr>
                <w:b/>
              </w:rPr>
              <w:t>24</w:t>
            </w:r>
          </w:p>
        </w:tc>
        <w:tc>
          <w:tcPr>
            <w:tcW w:w="2214" w:type="pct"/>
          </w:tcPr>
          <w:p w14:paraId="4A02FBDA" w14:textId="77777777" w:rsidR="004713C9" w:rsidRPr="00EA5399" w:rsidRDefault="004713C9" w:rsidP="00D868C3">
            <w:pPr>
              <w:rPr>
                <w:lang w:val="en-US" w:eastAsia="en-GB"/>
              </w:rPr>
            </w:pPr>
            <w:r w:rsidRPr="00EA5399">
              <w:t xml:space="preserve">The mounting platform shall have lifting interfaces for forklift equipment. </w:t>
            </w:r>
          </w:p>
        </w:tc>
        <w:tc>
          <w:tcPr>
            <w:tcW w:w="305" w:type="pct"/>
            <w:shd w:val="clear" w:color="auto" w:fill="92D050"/>
          </w:tcPr>
          <w:p w14:paraId="6F84C1F8" w14:textId="77777777" w:rsidR="004713C9" w:rsidRPr="00E24E69" w:rsidRDefault="004713C9" w:rsidP="00D868C3">
            <w:pPr>
              <w:rPr>
                <w:b/>
              </w:rPr>
            </w:pPr>
            <w:r w:rsidRPr="00E24E69">
              <w:rPr>
                <w:b/>
              </w:rPr>
              <w:t>X</w:t>
            </w:r>
          </w:p>
        </w:tc>
        <w:tc>
          <w:tcPr>
            <w:tcW w:w="355" w:type="pct"/>
            <w:shd w:val="clear" w:color="auto" w:fill="D9D9D9" w:themeFill="background1" w:themeFillShade="D9"/>
          </w:tcPr>
          <w:p w14:paraId="531236E3" w14:textId="77777777" w:rsidR="004713C9" w:rsidRPr="00E24E69" w:rsidRDefault="004713C9" w:rsidP="00D868C3">
            <w:pPr>
              <w:rPr>
                <w:b/>
              </w:rPr>
            </w:pPr>
            <w:r w:rsidRPr="008264BA">
              <w:rPr>
                <w:b/>
              </w:rPr>
              <w:t>N/A</w:t>
            </w:r>
          </w:p>
        </w:tc>
        <w:tc>
          <w:tcPr>
            <w:tcW w:w="305" w:type="pct"/>
            <w:shd w:val="clear" w:color="auto" w:fill="92D050"/>
          </w:tcPr>
          <w:p w14:paraId="7CD07C9A" w14:textId="77777777" w:rsidR="004713C9" w:rsidRPr="00E24E69" w:rsidRDefault="004713C9" w:rsidP="00D868C3">
            <w:pPr>
              <w:rPr>
                <w:b/>
              </w:rPr>
            </w:pPr>
            <w:r w:rsidRPr="00E24E69">
              <w:rPr>
                <w:b/>
              </w:rPr>
              <w:t>X</w:t>
            </w:r>
          </w:p>
        </w:tc>
        <w:tc>
          <w:tcPr>
            <w:tcW w:w="305" w:type="pct"/>
            <w:shd w:val="clear" w:color="auto" w:fill="D9D9D9"/>
          </w:tcPr>
          <w:p w14:paraId="65490D7D" w14:textId="77777777" w:rsidR="004713C9" w:rsidRPr="00E24E69" w:rsidRDefault="004713C9" w:rsidP="00D868C3">
            <w:pPr>
              <w:rPr>
                <w:b/>
              </w:rPr>
            </w:pPr>
            <w:r w:rsidRPr="00E24E69">
              <w:rPr>
                <w:b/>
              </w:rPr>
              <w:t>N/A</w:t>
            </w:r>
          </w:p>
        </w:tc>
        <w:tc>
          <w:tcPr>
            <w:tcW w:w="458" w:type="pct"/>
            <w:shd w:val="clear" w:color="auto" w:fill="FFFFFF" w:themeFill="background1"/>
          </w:tcPr>
          <w:p w14:paraId="160B5A95" w14:textId="77777777" w:rsidR="004713C9" w:rsidRPr="00E24E69" w:rsidRDefault="004713C9" w:rsidP="00D868C3">
            <w:pPr>
              <w:rPr>
                <w:b/>
              </w:rPr>
            </w:pPr>
          </w:p>
        </w:tc>
        <w:tc>
          <w:tcPr>
            <w:tcW w:w="458" w:type="pct"/>
            <w:shd w:val="clear" w:color="auto" w:fill="FFFFFF" w:themeFill="background1"/>
          </w:tcPr>
          <w:p w14:paraId="5D457FD0" w14:textId="51C1E217" w:rsidR="004713C9" w:rsidRPr="00E24E69" w:rsidRDefault="004713C9" w:rsidP="00D868C3">
            <w:pPr>
              <w:rPr>
                <w:b/>
              </w:rPr>
            </w:pPr>
          </w:p>
        </w:tc>
        <w:tc>
          <w:tcPr>
            <w:tcW w:w="427" w:type="pct"/>
            <w:shd w:val="clear" w:color="auto" w:fill="FFFFFF" w:themeFill="background1"/>
          </w:tcPr>
          <w:p w14:paraId="3F7A169C" w14:textId="46238F83" w:rsidR="004713C9" w:rsidRPr="00E24E69" w:rsidRDefault="004713C9" w:rsidP="00D868C3">
            <w:pPr>
              <w:rPr>
                <w:b/>
              </w:rPr>
            </w:pPr>
          </w:p>
        </w:tc>
      </w:tr>
      <w:tr w:rsidR="000619C0" w:rsidRPr="00EA5399" w14:paraId="6D6B2C45" w14:textId="49C24014" w:rsidTr="00072282">
        <w:trPr>
          <w:trHeight w:val="675"/>
        </w:trPr>
        <w:tc>
          <w:tcPr>
            <w:tcW w:w="173" w:type="pct"/>
          </w:tcPr>
          <w:p w14:paraId="50DD99AD" w14:textId="77777777" w:rsidR="004713C9" w:rsidRPr="00E24E69" w:rsidRDefault="004713C9" w:rsidP="00D868C3">
            <w:pPr>
              <w:rPr>
                <w:b/>
              </w:rPr>
            </w:pPr>
            <w:r w:rsidRPr="00721A2A">
              <w:rPr>
                <w:b/>
              </w:rPr>
              <w:t>R-</w:t>
            </w:r>
            <w:r>
              <w:rPr>
                <w:b/>
              </w:rPr>
              <w:t>25</w:t>
            </w:r>
          </w:p>
        </w:tc>
        <w:tc>
          <w:tcPr>
            <w:tcW w:w="2214" w:type="pct"/>
          </w:tcPr>
          <w:p w14:paraId="605D5DA2" w14:textId="77777777" w:rsidR="004713C9" w:rsidRPr="00EA5399" w:rsidRDefault="004713C9" w:rsidP="00D868C3">
            <w:pPr>
              <w:rPr>
                <w:lang w:val="en-US" w:eastAsia="en-GB"/>
              </w:rPr>
            </w:pPr>
            <w:r w:rsidRPr="00EA5399">
              <w:rPr>
                <w:lang w:val="en-US" w:eastAsia="en-GB"/>
              </w:rPr>
              <w:t xml:space="preserve">The TSCs shall have four </w:t>
            </w:r>
            <w:proofErr w:type="spellStart"/>
            <w:r w:rsidRPr="00EA5399">
              <w:rPr>
                <w:lang w:val="en-US" w:eastAsia="en-GB"/>
              </w:rPr>
              <w:t>jackable</w:t>
            </w:r>
            <w:proofErr w:type="spellEnd"/>
            <w:r w:rsidRPr="00EA5399">
              <w:rPr>
                <w:lang w:val="en-US" w:eastAsia="en-GB"/>
              </w:rPr>
              <w:t xml:space="preserve"> castor wheels in (white) polyamide, with brakes, in order to move it easily on the floor. The mount of the wheels shall be made of stainless steel. The Push-pull effort shall be less than 40 </w:t>
            </w:r>
            <w:proofErr w:type="spellStart"/>
            <w:r w:rsidRPr="00EA5399">
              <w:rPr>
                <w:lang w:val="en-US" w:eastAsia="en-GB"/>
              </w:rPr>
              <w:t>daN.</w:t>
            </w:r>
            <w:proofErr w:type="spellEnd"/>
            <w:r w:rsidRPr="00EA5399">
              <w:rPr>
                <w:lang w:val="en-US" w:eastAsia="en-GB"/>
              </w:rPr>
              <w:t xml:space="preserve"> They are not to be shock-mounted</w:t>
            </w:r>
          </w:p>
        </w:tc>
        <w:tc>
          <w:tcPr>
            <w:tcW w:w="305" w:type="pct"/>
            <w:shd w:val="clear" w:color="auto" w:fill="92D050"/>
          </w:tcPr>
          <w:p w14:paraId="78DDFD3E" w14:textId="77777777" w:rsidR="004713C9" w:rsidRPr="00E24E69" w:rsidRDefault="004713C9" w:rsidP="00D868C3">
            <w:pPr>
              <w:rPr>
                <w:b/>
              </w:rPr>
            </w:pPr>
            <w:r w:rsidRPr="00E24E69">
              <w:rPr>
                <w:b/>
              </w:rPr>
              <w:t>X</w:t>
            </w:r>
          </w:p>
        </w:tc>
        <w:tc>
          <w:tcPr>
            <w:tcW w:w="355" w:type="pct"/>
            <w:shd w:val="clear" w:color="auto" w:fill="92D050"/>
          </w:tcPr>
          <w:p w14:paraId="77493B37" w14:textId="77777777" w:rsidR="004713C9" w:rsidRPr="00E24E69" w:rsidRDefault="004713C9" w:rsidP="00D868C3">
            <w:pPr>
              <w:rPr>
                <w:b/>
              </w:rPr>
            </w:pPr>
            <w:r w:rsidRPr="00E24E69">
              <w:rPr>
                <w:b/>
              </w:rPr>
              <w:t>X</w:t>
            </w:r>
          </w:p>
        </w:tc>
        <w:tc>
          <w:tcPr>
            <w:tcW w:w="305" w:type="pct"/>
            <w:shd w:val="clear" w:color="auto" w:fill="92D050"/>
          </w:tcPr>
          <w:p w14:paraId="4F71AB62" w14:textId="77777777" w:rsidR="004713C9" w:rsidRPr="00E24E69" w:rsidRDefault="004713C9" w:rsidP="00D868C3">
            <w:pPr>
              <w:rPr>
                <w:b/>
              </w:rPr>
            </w:pPr>
            <w:r w:rsidRPr="00E24E69">
              <w:rPr>
                <w:b/>
              </w:rPr>
              <w:t>X</w:t>
            </w:r>
          </w:p>
        </w:tc>
        <w:tc>
          <w:tcPr>
            <w:tcW w:w="305" w:type="pct"/>
            <w:shd w:val="clear" w:color="auto" w:fill="92D050"/>
          </w:tcPr>
          <w:p w14:paraId="56C8B8EC" w14:textId="77777777" w:rsidR="004713C9" w:rsidRPr="00E24E69" w:rsidRDefault="004713C9" w:rsidP="00D868C3">
            <w:pPr>
              <w:rPr>
                <w:b/>
              </w:rPr>
            </w:pPr>
            <w:r w:rsidRPr="00E24E69">
              <w:rPr>
                <w:b/>
              </w:rPr>
              <w:t>X</w:t>
            </w:r>
          </w:p>
        </w:tc>
        <w:tc>
          <w:tcPr>
            <w:tcW w:w="458" w:type="pct"/>
            <w:shd w:val="clear" w:color="auto" w:fill="FFFFFF" w:themeFill="background1"/>
          </w:tcPr>
          <w:p w14:paraId="03E69715" w14:textId="77777777" w:rsidR="004713C9" w:rsidRPr="00E24E69" w:rsidRDefault="004713C9" w:rsidP="00D868C3">
            <w:pPr>
              <w:rPr>
                <w:b/>
              </w:rPr>
            </w:pPr>
          </w:p>
        </w:tc>
        <w:tc>
          <w:tcPr>
            <w:tcW w:w="458" w:type="pct"/>
            <w:shd w:val="clear" w:color="auto" w:fill="FFFFFF" w:themeFill="background1"/>
          </w:tcPr>
          <w:p w14:paraId="4DC16DE0" w14:textId="4C9ED1E2" w:rsidR="004713C9" w:rsidRPr="00E24E69" w:rsidRDefault="004713C9" w:rsidP="00D868C3">
            <w:pPr>
              <w:rPr>
                <w:b/>
              </w:rPr>
            </w:pPr>
          </w:p>
        </w:tc>
        <w:tc>
          <w:tcPr>
            <w:tcW w:w="427" w:type="pct"/>
            <w:shd w:val="clear" w:color="auto" w:fill="FFFFFF" w:themeFill="background1"/>
          </w:tcPr>
          <w:p w14:paraId="3C211E33" w14:textId="4E4525A1" w:rsidR="004713C9" w:rsidRPr="00E24E69" w:rsidRDefault="004713C9" w:rsidP="00D868C3">
            <w:pPr>
              <w:rPr>
                <w:b/>
              </w:rPr>
            </w:pPr>
          </w:p>
        </w:tc>
      </w:tr>
      <w:tr w:rsidR="000619C0" w:rsidRPr="00EA5399" w14:paraId="46E0C9EB" w14:textId="5D9069AF" w:rsidTr="00072282">
        <w:trPr>
          <w:trHeight w:val="459"/>
        </w:trPr>
        <w:tc>
          <w:tcPr>
            <w:tcW w:w="173" w:type="pct"/>
          </w:tcPr>
          <w:p w14:paraId="438E3A8B" w14:textId="77777777" w:rsidR="004713C9" w:rsidRPr="00E24E69" w:rsidRDefault="004713C9" w:rsidP="00D868C3">
            <w:pPr>
              <w:rPr>
                <w:b/>
              </w:rPr>
            </w:pPr>
            <w:r w:rsidRPr="00E24E69">
              <w:rPr>
                <w:b/>
              </w:rPr>
              <w:t>R-</w:t>
            </w:r>
            <w:r>
              <w:rPr>
                <w:b/>
              </w:rPr>
              <w:t>26</w:t>
            </w:r>
          </w:p>
        </w:tc>
        <w:tc>
          <w:tcPr>
            <w:tcW w:w="2214" w:type="pct"/>
          </w:tcPr>
          <w:p w14:paraId="4268BA7E" w14:textId="77777777" w:rsidR="004713C9" w:rsidRPr="00EA5399" w:rsidRDefault="004713C9" w:rsidP="00D868C3">
            <w:pPr>
              <w:rPr>
                <w:lang w:val="en-US" w:eastAsia="en-GB"/>
              </w:rPr>
            </w:pPr>
            <w:r w:rsidRPr="00EA5399">
              <w:rPr>
                <w:lang w:val="en-US" w:eastAsia="en-GB"/>
              </w:rPr>
              <w:t xml:space="preserve">The TSCs shall be compliant with the following load: </w:t>
            </w:r>
            <w:proofErr w:type="spellStart"/>
            <w:r w:rsidRPr="00EA5399">
              <w:rPr>
                <w:lang w:val="en-US" w:eastAsia="en-GB"/>
              </w:rPr>
              <w:t>P</w:t>
            </w:r>
            <w:r w:rsidRPr="00EA5399">
              <w:rPr>
                <w:vertAlign w:val="subscript"/>
                <w:lang w:val="en-US" w:eastAsia="en-GB"/>
              </w:rPr>
              <w:t>punch</w:t>
            </w:r>
            <w:proofErr w:type="spellEnd"/>
            <w:r w:rsidRPr="00EA5399">
              <w:rPr>
                <w:lang w:val="en-US" w:eastAsia="en-GB"/>
              </w:rPr>
              <w:t xml:space="preserve"> &lt; 0.5 </w:t>
            </w:r>
            <w:proofErr w:type="spellStart"/>
            <w:r w:rsidRPr="00EA5399">
              <w:rPr>
                <w:lang w:val="en-US" w:eastAsia="en-GB"/>
              </w:rPr>
              <w:t>daN</w:t>
            </w:r>
            <w:proofErr w:type="spellEnd"/>
            <w:r w:rsidRPr="00EA5399">
              <w:rPr>
                <w:lang w:val="en-US" w:eastAsia="en-GB"/>
              </w:rPr>
              <w:t xml:space="preserve">/mm² and </w:t>
            </w:r>
            <w:proofErr w:type="spellStart"/>
            <w:r w:rsidRPr="00EA5399">
              <w:rPr>
                <w:lang w:val="en-US" w:eastAsia="en-GB"/>
              </w:rPr>
              <w:t>P</w:t>
            </w:r>
            <w:r w:rsidRPr="00EA5399">
              <w:rPr>
                <w:vertAlign w:val="subscript"/>
                <w:lang w:val="en-US" w:eastAsia="en-GB"/>
              </w:rPr>
              <w:t>floor</w:t>
            </w:r>
            <w:proofErr w:type="spellEnd"/>
            <w:r w:rsidRPr="00EA5399">
              <w:rPr>
                <w:vertAlign w:val="subscript"/>
                <w:lang w:val="en-US" w:eastAsia="en-GB"/>
              </w:rPr>
              <w:t xml:space="preserve"> allowable load</w:t>
            </w:r>
            <w:r w:rsidRPr="00EA5399">
              <w:rPr>
                <w:lang w:val="en-US" w:eastAsia="en-GB"/>
              </w:rPr>
              <w:t xml:space="preserve"> &lt; 1500 </w:t>
            </w:r>
            <w:proofErr w:type="spellStart"/>
            <w:r w:rsidRPr="00EA5399">
              <w:rPr>
                <w:lang w:val="en-US" w:eastAsia="en-GB"/>
              </w:rPr>
              <w:t>daN</w:t>
            </w:r>
            <w:proofErr w:type="spellEnd"/>
            <w:r w:rsidRPr="00EA5399">
              <w:rPr>
                <w:lang w:val="en-US" w:eastAsia="en-GB"/>
              </w:rPr>
              <w:t>/m²</w:t>
            </w:r>
          </w:p>
        </w:tc>
        <w:tc>
          <w:tcPr>
            <w:tcW w:w="305" w:type="pct"/>
            <w:shd w:val="clear" w:color="auto" w:fill="92D050"/>
          </w:tcPr>
          <w:p w14:paraId="46C73F00" w14:textId="77777777" w:rsidR="004713C9" w:rsidRPr="00E24E69" w:rsidRDefault="004713C9" w:rsidP="00D868C3">
            <w:pPr>
              <w:rPr>
                <w:b/>
              </w:rPr>
            </w:pPr>
            <w:r w:rsidRPr="00E24E69">
              <w:rPr>
                <w:b/>
              </w:rPr>
              <w:t>X</w:t>
            </w:r>
          </w:p>
        </w:tc>
        <w:tc>
          <w:tcPr>
            <w:tcW w:w="355" w:type="pct"/>
            <w:shd w:val="clear" w:color="auto" w:fill="92D050"/>
          </w:tcPr>
          <w:p w14:paraId="64C8CAEC" w14:textId="77777777" w:rsidR="004713C9" w:rsidRPr="00E24E69" w:rsidRDefault="004713C9" w:rsidP="00D868C3">
            <w:pPr>
              <w:rPr>
                <w:b/>
              </w:rPr>
            </w:pPr>
            <w:r w:rsidRPr="00E24E69">
              <w:rPr>
                <w:b/>
              </w:rPr>
              <w:t>X</w:t>
            </w:r>
          </w:p>
        </w:tc>
        <w:tc>
          <w:tcPr>
            <w:tcW w:w="305" w:type="pct"/>
            <w:shd w:val="clear" w:color="auto" w:fill="92D050"/>
          </w:tcPr>
          <w:p w14:paraId="061DBD78" w14:textId="77777777" w:rsidR="004713C9" w:rsidRPr="00E24E69" w:rsidRDefault="004713C9" w:rsidP="00D868C3">
            <w:pPr>
              <w:rPr>
                <w:b/>
              </w:rPr>
            </w:pPr>
            <w:r w:rsidRPr="00E24E69">
              <w:rPr>
                <w:b/>
              </w:rPr>
              <w:t>X</w:t>
            </w:r>
          </w:p>
        </w:tc>
        <w:tc>
          <w:tcPr>
            <w:tcW w:w="305" w:type="pct"/>
            <w:shd w:val="clear" w:color="auto" w:fill="92D050"/>
          </w:tcPr>
          <w:p w14:paraId="3DFA5021" w14:textId="77777777" w:rsidR="004713C9" w:rsidRPr="00E24E69" w:rsidRDefault="004713C9" w:rsidP="00D868C3">
            <w:pPr>
              <w:rPr>
                <w:b/>
              </w:rPr>
            </w:pPr>
            <w:r w:rsidRPr="00E24E69">
              <w:rPr>
                <w:b/>
              </w:rPr>
              <w:t>X</w:t>
            </w:r>
          </w:p>
        </w:tc>
        <w:tc>
          <w:tcPr>
            <w:tcW w:w="458" w:type="pct"/>
            <w:shd w:val="clear" w:color="auto" w:fill="FFFFFF" w:themeFill="background1"/>
          </w:tcPr>
          <w:p w14:paraId="419E7553" w14:textId="77777777" w:rsidR="004713C9" w:rsidRPr="00E24E69" w:rsidRDefault="004713C9" w:rsidP="00D868C3">
            <w:pPr>
              <w:rPr>
                <w:b/>
              </w:rPr>
            </w:pPr>
          </w:p>
        </w:tc>
        <w:tc>
          <w:tcPr>
            <w:tcW w:w="458" w:type="pct"/>
            <w:shd w:val="clear" w:color="auto" w:fill="FFFFFF" w:themeFill="background1"/>
          </w:tcPr>
          <w:p w14:paraId="0BF4E61D" w14:textId="403EBB26" w:rsidR="004713C9" w:rsidRPr="00E24E69" w:rsidRDefault="004713C9" w:rsidP="00D868C3">
            <w:pPr>
              <w:rPr>
                <w:b/>
              </w:rPr>
            </w:pPr>
          </w:p>
        </w:tc>
        <w:tc>
          <w:tcPr>
            <w:tcW w:w="427" w:type="pct"/>
            <w:shd w:val="clear" w:color="auto" w:fill="FFFFFF" w:themeFill="background1"/>
          </w:tcPr>
          <w:p w14:paraId="083352A4" w14:textId="10A102CB" w:rsidR="004713C9" w:rsidRPr="00E24E69" w:rsidRDefault="004713C9" w:rsidP="00D868C3">
            <w:pPr>
              <w:rPr>
                <w:b/>
              </w:rPr>
            </w:pPr>
          </w:p>
        </w:tc>
      </w:tr>
    </w:tbl>
    <w:p w14:paraId="732EB74A" w14:textId="783D5330" w:rsidR="002454F9" w:rsidRPr="00E24E69" w:rsidRDefault="002454F9" w:rsidP="00CD4AE8"/>
    <w:p w14:paraId="26E6B8E8" w14:textId="77777777" w:rsidR="00CD4AE8" w:rsidRDefault="00CD4AE8" w:rsidP="00072282">
      <w:pPr>
        <w:pStyle w:val="Heading4"/>
        <w:numPr>
          <w:ilvl w:val="0"/>
          <w:numId w:val="0"/>
        </w:numPr>
        <w:spacing w:before="240" w:after="120" w:line="240" w:lineRule="auto"/>
        <w:ind w:left="1148"/>
        <w:jc w:val="both"/>
      </w:pPr>
      <w:r>
        <w:lastRenderedPageBreak/>
        <w:t>Identification and Markings</w:t>
      </w:r>
    </w:p>
    <w:tbl>
      <w:tblPr>
        <w:tblStyle w:val="TableGrid11"/>
        <w:tblpPr w:leftFromText="180" w:rightFromText="180" w:vertAnchor="text" w:horzAnchor="margin" w:tblpY="22"/>
        <w:tblW w:w="5000" w:type="pct"/>
        <w:tblLayout w:type="fixed"/>
        <w:tblLook w:val="04A0" w:firstRow="1" w:lastRow="0" w:firstColumn="1" w:lastColumn="0" w:noHBand="0" w:noVBand="1"/>
      </w:tblPr>
      <w:tblGrid>
        <w:gridCol w:w="500"/>
        <w:gridCol w:w="6017"/>
        <w:gridCol w:w="851"/>
        <w:gridCol w:w="993"/>
        <w:gridCol w:w="848"/>
        <w:gridCol w:w="856"/>
        <w:gridCol w:w="1417"/>
        <w:gridCol w:w="1278"/>
        <w:gridCol w:w="1188"/>
      </w:tblGrid>
      <w:tr w:rsidR="004713C9" w:rsidRPr="00EA5399" w14:paraId="2B235E43" w14:textId="5703D9A2" w:rsidTr="00072282">
        <w:tc>
          <w:tcPr>
            <w:tcW w:w="179" w:type="pct"/>
            <w:vMerge w:val="restart"/>
          </w:tcPr>
          <w:p w14:paraId="7C5068EE" w14:textId="77777777" w:rsidR="004713C9" w:rsidRPr="00EA5399" w:rsidRDefault="004713C9" w:rsidP="004713C9">
            <w:r w:rsidRPr="00EA5399">
              <w:t>ID</w:t>
            </w:r>
          </w:p>
        </w:tc>
        <w:tc>
          <w:tcPr>
            <w:tcW w:w="2157" w:type="pct"/>
            <w:vMerge w:val="restart"/>
          </w:tcPr>
          <w:p w14:paraId="33D66BB2" w14:textId="77777777" w:rsidR="004713C9" w:rsidRPr="00E24E69" w:rsidRDefault="004713C9" w:rsidP="004713C9">
            <w:pPr>
              <w:rPr>
                <w:b/>
              </w:rPr>
            </w:pPr>
            <w:r w:rsidRPr="00E24E69">
              <w:rPr>
                <w:b/>
              </w:rPr>
              <w:t xml:space="preserve">Requirement </w:t>
            </w:r>
          </w:p>
        </w:tc>
        <w:tc>
          <w:tcPr>
            <w:tcW w:w="1272" w:type="pct"/>
            <w:gridSpan w:val="4"/>
          </w:tcPr>
          <w:p w14:paraId="43EE619B" w14:textId="77777777" w:rsidR="004713C9" w:rsidRPr="00E24E69" w:rsidRDefault="004713C9" w:rsidP="004713C9">
            <w:pPr>
              <w:rPr>
                <w:b/>
              </w:rPr>
            </w:pPr>
            <w:r w:rsidRPr="00E24E69">
              <w:rPr>
                <w:b/>
              </w:rPr>
              <w:t>Container Validity</w:t>
            </w:r>
          </w:p>
        </w:tc>
        <w:tc>
          <w:tcPr>
            <w:tcW w:w="1392" w:type="pct"/>
            <w:gridSpan w:val="3"/>
          </w:tcPr>
          <w:p w14:paraId="49C10DF8" w14:textId="63AD62C1" w:rsidR="004713C9" w:rsidRPr="00E24E69" w:rsidRDefault="004713C9" w:rsidP="00072282">
            <w:pPr>
              <w:rPr>
                <w:b/>
              </w:rPr>
            </w:pPr>
            <w:r>
              <w:rPr>
                <w:b/>
              </w:rPr>
              <w:t>Bidder to mark X in relevant column and provide justification below</w:t>
            </w:r>
          </w:p>
        </w:tc>
      </w:tr>
      <w:tr w:rsidR="004713C9" w:rsidRPr="00EA5399" w14:paraId="45E41545" w14:textId="0E41AF13" w:rsidTr="00072282">
        <w:tc>
          <w:tcPr>
            <w:tcW w:w="179" w:type="pct"/>
            <w:vMerge/>
          </w:tcPr>
          <w:p w14:paraId="06E3F9D9" w14:textId="77777777" w:rsidR="004713C9" w:rsidRPr="00EA5399" w:rsidRDefault="004713C9" w:rsidP="004713C9"/>
        </w:tc>
        <w:tc>
          <w:tcPr>
            <w:tcW w:w="2157" w:type="pct"/>
            <w:vMerge/>
          </w:tcPr>
          <w:p w14:paraId="72F4B493" w14:textId="77777777" w:rsidR="004713C9" w:rsidRPr="00E24E69" w:rsidRDefault="004713C9" w:rsidP="004713C9">
            <w:pPr>
              <w:rPr>
                <w:b/>
              </w:rPr>
            </w:pPr>
          </w:p>
        </w:tc>
        <w:tc>
          <w:tcPr>
            <w:tcW w:w="305" w:type="pct"/>
          </w:tcPr>
          <w:p w14:paraId="30C054D4" w14:textId="77777777" w:rsidR="004713C9" w:rsidRPr="00E24E69" w:rsidRDefault="004713C9" w:rsidP="004713C9">
            <w:pPr>
              <w:rPr>
                <w:b/>
              </w:rPr>
            </w:pPr>
            <w:r w:rsidRPr="00E24E69">
              <w:rPr>
                <w:b/>
              </w:rPr>
              <w:t>TSC#1</w:t>
            </w:r>
          </w:p>
        </w:tc>
        <w:tc>
          <w:tcPr>
            <w:tcW w:w="356" w:type="pct"/>
          </w:tcPr>
          <w:p w14:paraId="5D83125E" w14:textId="77777777" w:rsidR="004713C9" w:rsidRPr="00E24E69" w:rsidRDefault="004713C9" w:rsidP="004713C9">
            <w:pPr>
              <w:rPr>
                <w:b/>
              </w:rPr>
            </w:pPr>
            <w:r>
              <w:rPr>
                <w:b/>
              </w:rPr>
              <w:t>T</w:t>
            </w:r>
            <w:r w:rsidRPr="00E24E69">
              <w:rPr>
                <w:b/>
              </w:rPr>
              <w:t>SC#2</w:t>
            </w:r>
            <w:r>
              <w:rPr>
                <w:b/>
              </w:rPr>
              <w:t>a and 2b</w:t>
            </w:r>
          </w:p>
        </w:tc>
        <w:tc>
          <w:tcPr>
            <w:tcW w:w="304" w:type="pct"/>
          </w:tcPr>
          <w:p w14:paraId="086499B0" w14:textId="77777777" w:rsidR="004713C9" w:rsidRPr="00E24E69" w:rsidRDefault="004713C9" w:rsidP="004713C9">
            <w:pPr>
              <w:rPr>
                <w:b/>
              </w:rPr>
            </w:pPr>
            <w:r w:rsidRPr="00E24E69">
              <w:rPr>
                <w:b/>
              </w:rPr>
              <w:t>TSC#3</w:t>
            </w:r>
          </w:p>
        </w:tc>
        <w:tc>
          <w:tcPr>
            <w:tcW w:w="307" w:type="pct"/>
          </w:tcPr>
          <w:p w14:paraId="166899E1" w14:textId="77777777" w:rsidR="004713C9" w:rsidRPr="00E24E69" w:rsidRDefault="004713C9" w:rsidP="004713C9">
            <w:pPr>
              <w:rPr>
                <w:b/>
              </w:rPr>
            </w:pPr>
            <w:r w:rsidRPr="00E24E69">
              <w:rPr>
                <w:b/>
              </w:rPr>
              <w:t>TSC#4</w:t>
            </w:r>
          </w:p>
        </w:tc>
        <w:tc>
          <w:tcPr>
            <w:tcW w:w="508" w:type="pct"/>
            <w:shd w:val="clear" w:color="auto" w:fill="FFFFFF" w:themeFill="background1"/>
          </w:tcPr>
          <w:p w14:paraId="4755D634" w14:textId="60F1B614" w:rsidR="004713C9" w:rsidRPr="00E24E69" w:rsidRDefault="004713C9" w:rsidP="004713C9">
            <w:pPr>
              <w:rPr>
                <w:b/>
              </w:rPr>
            </w:pPr>
            <w:r w:rsidRPr="00391D07">
              <w:rPr>
                <w:b/>
              </w:rPr>
              <w:t>Compliant</w:t>
            </w:r>
          </w:p>
        </w:tc>
        <w:tc>
          <w:tcPr>
            <w:tcW w:w="458" w:type="pct"/>
            <w:shd w:val="clear" w:color="auto" w:fill="FFFFFF" w:themeFill="background1"/>
          </w:tcPr>
          <w:p w14:paraId="67F3E0FE" w14:textId="732F75DB" w:rsidR="004713C9" w:rsidRPr="00E24E69" w:rsidRDefault="004713C9" w:rsidP="004713C9">
            <w:pPr>
              <w:rPr>
                <w:b/>
              </w:rPr>
            </w:pPr>
            <w:r>
              <w:rPr>
                <w:b/>
              </w:rPr>
              <w:t xml:space="preserve">Partially </w:t>
            </w:r>
            <w:r w:rsidRPr="00391D07">
              <w:rPr>
                <w:b/>
              </w:rPr>
              <w:t>Compliant</w:t>
            </w:r>
          </w:p>
        </w:tc>
        <w:tc>
          <w:tcPr>
            <w:tcW w:w="426" w:type="pct"/>
            <w:shd w:val="clear" w:color="auto" w:fill="FFFFFF" w:themeFill="background1"/>
          </w:tcPr>
          <w:p w14:paraId="08E6266D" w14:textId="399EAF48" w:rsidR="004713C9" w:rsidRPr="00E24E69" w:rsidRDefault="004713C9" w:rsidP="004713C9">
            <w:pPr>
              <w:rPr>
                <w:b/>
              </w:rPr>
            </w:pPr>
            <w:r>
              <w:rPr>
                <w:b/>
              </w:rPr>
              <w:t>Non-</w:t>
            </w:r>
            <w:r w:rsidRPr="00391D07">
              <w:rPr>
                <w:b/>
              </w:rPr>
              <w:t>Compliant</w:t>
            </w:r>
          </w:p>
        </w:tc>
      </w:tr>
      <w:tr w:rsidR="004713C9" w:rsidRPr="00EA5399" w14:paraId="406CDA2E" w14:textId="005CD1C2" w:rsidTr="00072282">
        <w:tc>
          <w:tcPr>
            <w:tcW w:w="179" w:type="pct"/>
          </w:tcPr>
          <w:p w14:paraId="5A10CB4F" w14:textId="77777777" w:rsidR="004713C9" w:rsidRPr="00E24E69" w:rsidRDefault="004713C9" w:rsidP="00D868C3">
            <w:pPr>
              <w:rPr>
                <w:b/>
              </w:rPr>
            </w:pPr>
            <w:r>
              <w:rPr>
                <w:b/>
              </w:rPr>
              <w:t>R-27</w:t>
            </w:r>
          </w:p>
        </w:tc>
        <w:tc>
          <w:tcPr>
            <w:tcW w:w="2157" w:type="pct"/>
          </w:tcPr>
          <w:p w14:paraId="51548E55" w14:textId="77777777" w:rsidR="004713C9" w:rsidRPr="00EA5399" w:rsidRDefault="004713C9" w:rsidP="00D868C3">
            <w:pPr>
              <w:rPr>
                <w:lang w:val="en-US" w:eastAsia="en-GB"/>
              </w:rPr>
            </w:pPr>
            <w:r w:rsidRPr="00EA5399">
              <w:rPr>
                <w:lang w:val="en-US" w:eastAsia="en-GB"/>
              </w:rPr>
              <w:t>The SWL of the container shall be clearly displayed on the outside of the container by the Bidder and be legible from at least 3m away.</w:t>
            </w:r>
          </w:p>
        </w:tc>
        <w:tc>
          <w:tcPr>
            <w:tcW w:w="305" w:type="pct"/>
            <w:shd w:val="clear" w:color="auto" w:fill="92D050"/>
          </w:tcPr>
          <w:p w14:paraId="33E53DA7" w14:textId="77777777" w:rsidR="004713C9" w:rsidRPr="00E24E69" w:rsidRDefault="004713C9" w:rsidP="00D868C3">
            <w:pPr>
              <w:rPr>
                <w:b/>
              </w:rPr>
            </w:pPr>
            <w:r w:rsidRPr="00E24E69">
              <w:rPr>
                <w:b/>
              </w:rPr>
              <w:t>X</w:t>
            </w:r>
          </w:p>
        </w:tc>
        <w:tc>
          <w:tcPr>
            <w:tcW w:w="356" w:type="pct"/>
            <w:shd w:val="clear" w:color="auto" w:fill="92D050"/>
          </w:tcPr>
          <w:p w14:paraId="7C7B0349" w14:textId="77777777" w:rsidR="004713C9" w:rsidRPr="00E24E69" w:rsidRDefault="004713C9" w:rsidP="00D868C3">
            <w:pPr>
              <w:rPr>
                <w:b/>
              </w:rPr>
            </w:pPr>
            <w:r w:rsidRPr="00E24E69">
              <w:rPr>
                <w:b/>
              </w:rPr>
              <w:t>X</w:t>
            </w:r>
          </w:p>
        </w:tc>
        <w:tc>
          <w:tcPr>
            <w:tcW w:w="304" w:type="pct"/>
            <w:shd w:val="clear" w:color="auto" w:fill="92D050"/>
          </w:tcPr>
          <w:p w14:paraId="1639FCA3" w14:textId="77777777" w:rsidR="004713C9" w:rsidRPr="00E24E69" w:rsidRDefault="004713C9" w:rsidP="00D868C3">
            <w:pPr>
              <w:rPr>
                <w:b/>
              </w:rPr>
            </w:pPr>
            <w:r w:rsidRPr="00E24E69">
              <w:rPr>
                <w:b/>
              </w:rPr>
              <w:t>X</w:t>
            </w:r>
          </w:p>
        </w:tc>
        <w:tc>
          <w:tcPr>
            <w:tcW w:w="307" w:type="pct"/>
            <w:shd w:val="clear" w:color="auto" w:fill="92D050"/>
          </w:tcPr>
          <w:p w14:paraId="499DA918" w14:textId="77777777" w:rsidR="004713C9" w:rsidRPr="00E24E69" w:rsidRDefault="004713C9" w:rsidP="00D868C3">
            <w:pPr>
              <w:rPr>
                <w:b/>
              </w:rPr>
            </w:pPr>
            <w:r w:rsidRPr="00E24E69">
              <w:rPr>
                <w:b/>
              </w:rPr>
              <w:t>X</w:t>
            </w:r>
          </w:p>
        </w:tc>
        <w:tc>
          <w:tcPr>
            <w:tcW w:w="508" w:type="pct"/>
            <w:shd w:val="clear" w:color="auto" w:fill="FFFFFF" w:themeFill="background1"/>
          </w:tcPr>
          <w:p w14:paraId="0BE522CF" w14:textId="77777777" w:rsidR="004713C9" w:rsidRPr="00E24E69" w:rsidRDefault="004713C9" w:rsidP="00D868C3">
            <w:pPr>
              <w:rPr>
                <w:b/>
              </w:rPr>
            </w:pPr>
          </w:p>
        </w:tc>
        <w:tc>
          <w:tcPr>
            <w:tcW w:w="458" w:type="pct"/>
            <w:shd w:val="clear" w:color="auto" w:fill="FFFFFF" w:themeFill="background1"/>
          </w:tcPr>
          <w:p w14:paraId="5A6E3AEF" w14:textId="77777777" w:rsidR="004713C9" w:rsidRPr="00E24E69" w:rsidRDefault="004713C9" w:rsidP="00D868C3">
            <w:pPr>
              <w:rPr>
                <w:b/>
              </w:rPr>
            </w:pPr>
          </w:p>
        </w:tc>
        <w:tc>
          <w:tcPr>
            <w:tcW w:w="426" w:type="pct"/>
            <w:shd w:val="clear" w:color="auto" w:fill="FFFFFF" w:themeFill="background1"/>
          </w:tcPr>
          <w:p w14:paraId="03E7AEC3" w14:textId="77777777" w:rsidR="004713C9" w:rsidRPr="00E24E69" w:rsidRDefault="004713C9" w:rsidP="00D868C3">
            <w:pPr>
              <w:rPr>
                <w:b/>
              </w:rPr>
            </w:pPr>
          </w:p>
        </w:tc>
      </w:tr>
      <w:tr w:rsidR="004713C9" w:rsidRPr="00EA5399" w14:paraId="77FA5F98" w14:textId="6A28138E" w:rsidTr="00072282">
        <w:tc>
          <w:tcPr>
            <w:tcW w:w="179" w:type="pct"/>
          </w:tcPr>
          <w:p w14:paraId="2AFAF619" w14:textId="77777777" w:rsidR="004713C9" w:rsidRPr="00E24E69" w:rsidRDefault="004713C9" w:rsidP="00D868C3">
            <w:pPr>
              <w:rPr>
                <w:b/>
              </w:rPr>
            </w:pPr>
            <w:r>
              <w:rPr>
                <w:b/>
              </w:rPr>
              <w:t>R-28</w:t>
            </w:r>
          </w:p>
        </w:tc>
        <w:tc>
          <w:tcPr>
            <w:tcW w:w="2157" w:type="pct"/>
          </w:tcPr>
          <w:p w14:paraId="78BFD952" w14:textId="77777777" w:rsidR="004713C9" w:rsidRPr="00EA5399" w:rsidRDefault="004713C9" w:rsidP="00D868C3">
            <w:pPr>
              <w:rPr>
                <w:lang w:val="en-US" w:eastAsia="en-GB"/>
              </w:rPr>
            </w:pPr>
            <w:r w:rsidRPr="00EA5399">
              <w:rPr>
                <w:lang w:val="en-US" w:eastAsia="en-GB"/>
              </w:rPr>
              <w:t xml:space="preserve">Each container shall be identified with a marking applied on 3 sides (not including underside), which contains the following data in English: </w:t>
            </w:r>
          </w:p>
          <w:p w14:paraId="7301207D" w14:textId="77777777" w:rsidR="004713C9" w:rsidRPr="00EA5399" w:rsidRDefault="004713C9" w:rsidP="00CD4AE8">
            <w:pPr>
              <w:numPr>
                <w:ilvl w:val="1"/>
                <w:numId w:val="14"/>
              </w:numPr>
              <w:contextualSpacing/>
              <w:rPr>
                <w:lang w:val="en-US" w:eastAsia="en-GB"/>
              </w:rPr>
            </w:pPr>
            <w:r w:rsidRPr="00EA5399">
              <w:rPr>
                <w:lang w:val="en-US" w:eastAsia="en-GB"/>
              </w:rPr>
              <w:t xml:space="preserve">Project name: ‘MTG’ painted in black (letters height: 100mm) </w:t>
            </w:r>
          </w:p>
          <w:p w14:paraId="0D484570" w14:textId="77777777" w:rsidR="004713C9" w:rsidRPr="00EA5399" w:rsidRDefault="004713C9" w:rsidP="00CD4AE8">
            <w:pPr>
              <w:numPr>
                <w:ilvl w:val="1"/>
                <w:numId w:val="14"/>
              </w:numPr>
              <w:contextualSpacing/>
              <w:rPr>
                <w:lang w:val="en-US" w:eastAsia="en-GB"/>
              </w:rPr>
            </w:pPr>
            <w:r w:rsidRPr="00EA5399">
              <w:rPr>
                <w:lang w:val="en-US" w:eastAsia="en-GB"/>
              </w:rPr>
              <w:t>Identification of the contents painted in black: OGSE code and serial number (letters height: 50mm): to be provided by STFC.</w:t>
            </w:r>
          </w:p>
          <w:p w14:paraId="289C8E10" w14:textId="77777777" w:rsidR="004713C9" w:rsidRPr="00EA5399" w:rsidRDefault="004713C9" w:rsidP="00CD4AE8">
            <w:pPr>
              <w:numPr>
                <w:ilvl w:val="1"/>
                <w:numId w:val="14"/>
              </w:numPr>
              <w:contextualSpacing/>
              <w:rPr>
                <w:lang w:val="en-US" w:eastAsia="en-GB"/>
              </w:rPr>
            </w:pPr>
            <w:r w:rsidRPr="00EA5399">
              <w:rPr>
                <w:lang w:val="en-US" w:eastAsia="en-GB"/>
              </w:rPr>
              <w:t xml:space="preserve">PTI number and identification (letters height: 15mm): to be provided by STFC. </w:t>
            </w:r>
          </w:p>
          <w:p w14:paraId="1902D461" w14:textId="77777777" w:rsidR="004713C9" w:rsidRPr="00EA5399" w:rsidRDefault="004713C9" w:rsidP="00CD4AE8">
            <w:pPr>
              <w:numPr>
                <w:ilvl w:val="1"/>
                <w:numId w:val="14"/>
              </w:numPr>
              <w:contextualSpacing/>
              <w:rPr>
                <w:lang w:val="en-US" w:eastAsia="en-GB"/>
              </w:rPr>
            </w:pPr>
            <w:r w:rsidRPr="00EA5399">
              <w:rPr>
                <w:lang w:val="en-US" w:eastAsia="en-GB"/>
              </w:rPr>
              <w:t>Contractor name painted in black (letters height: 30mm): ‘STFC’</w:t>
            </w:r>
          </w:p>
          <w:p w14:paraId="1C9A5B8A" w14:textId="77777777" w:rsidR="004713C9" w:rsidRPr="00EA5399" w:rsidRDefault="004713C9" w:rsidP="00CD4AE8">
            <w:pPr>
              <w:numPr>
                <w:ilvl w:val="1"/>
                <w:numId w:val="14"/>
              </w:numPr>
              <w:contextualSpacing/>
              <w:rPr>
                <w:lang w:val="en-US" w:eastAsia="en-GB"/>
              </w:rPr>
            </w:pPr>
            <w:r w:rsidRPr="00EA5399">
              <w:rPr>
                <w:lang w:val="en-US" w:eastAsia="en-GB"/>
              </w:rPr>
              <w:t>Weight painted in black (letters height: 15mm): Empty Weight in kg, and Total Weight in kg: weight of contents to be provided by STFC.</w:t>
            </w:r>
          </w:p>
          <w:p w14:paraId="68B68FDA" w14:textId="77777777" w:rsidR="004713C9" w:rsidRPr="00EA5399" w:rsidRDefault="004713C9" w:rsidP="00CD4AE8">
            <w:pPr>
              <w:numPr>
                <w:ilvl w:val="1"/>
                <w:numId w:val="14"/>
              </w:numPr>
              <w:contextualSpacing/>
              <w:rPr>
                <w:lang w:val="en-US" w:eastAsia="en-GB"/>
              </w:rPr>
            </w:pPr>
            <w:r w:rsidRPr="00EA5399">
              <w:rPr>
                <w:lang w:val="en-US" w:eastAsia="en-GB"/>
              </w:rPr>
              <w:t xml:space="preserve">Overall dimension in centimeter (letters height: 15mm): Length x Width x Height </w:t>
            </w:r>
          </w:p>
          <w:p w14:paraId="3EB98C6A" w14:textId="77777777" w:rsidR="004713C9" w:rsidRPr="00EA5399" w:rsidRDefault="004713C9" w:rsidP="00CD4AE8">
            <w:pPr>
              <w:numPr>
                <w:ilvl w:val="1"/>
                <w:numId w:val="14"/>
              </w:numPr>
              <w:contextualSpacing/>
              <w:rPr>
                <w:lang w:val="en-US" w:eastAsia="en-GB"/>
              </w:rPr>
            </w:pPr>
            <w:r w:rsidRPr="00EA5399">
              <w:rPr>
                <w:lang w:val="en-US" w:eastAsia="en-GB"/>
              </w:rPr>
              <w:t xml:space="preserve">Support points for lifting devices painted in black </w:t>
            </w:r>
          </w:p>
          <w:p w14:paraId="6F4C9FC3" w14:textId="77777777" w:rsidR="004713C9" w:rsidRPr="00EA5399" w:rsidRDefault="004713C9" w:rsidP="00CD4AE8">
            <w:pPr>
              <w:numPr>
                <w:ilvl w:val="1"/>
                <w:numId w:val="14"/>
              </w:numPr>
              <w:contextualSpacing/>
              <w:rPr>
                <w:lang w:val="en-US" w:eastAsia="en-GB"/>
              </w:rPr>
            </w:pPr>
            <w:r w:rsidRPr="00EA5399">
              <w:rPr>
                <w:lang w:val="en-US" w:eastAsia="en-GB"/>
              </w:rPr>
              <w:t>Important functional information painted in red</w:t>
            </w:r>
          </w:p>
          <w:p w14:paraId="6999F333" w14:textId="77777777" w:rsidR="004713C9" w:rsidRPr="00EA5399" w:rsidRDefault="004713C9" w:rsidP="00CD4AE8">
            <w:pPr>
              <w:numPr>
                <w:ilvl w:val="1"/>
                <w:numId w:val="14"/>
              </w:numPr>
              <w:contextualSpacing/>
              <w:rPr>
                <w:lang w:val="en-US" w:eastAsia="en-GB"/>
              </w:rPr>
            </w:pPr>
            <w:proofErr w:type="spellStart"/>
            <w:r w:rsidRPr="00EA5399">
              <w:rPr>
                <w:lang w:val="en-US" w:eastAsia="en-GB"/>
              </w:rPr>
              <w:t>CoG</w:t>
            </w:r>
            <w:proofErr w:type="spellEnd"/>
            <w:r w:rsidRPr="00EA5399">
              <w:rPr>
                <w:lang w:val="en-US" w:eastAsia="en-GB"/>
              </w:rPr>
              <w:t xml:space="preserve"> marking on 4 sides.</w:t>
            </w:r>
          </w:p>
        </w:tc>
        <w:tc>
          <w:tcPr>
            <w:tcW w:w="305" w:type="pct"/>
            <w:shd w:val="clear" w:color="auto" w:fill="92D050"/>
          </w:tcPr>
          <w:p w14:paraId="5213D301" w14:textId="77777777" w:rsidR="004713C9" w:rsidRPr="00E24E69" w:rsidRDefault="004713C9" w:rsidP="00D868C3">
            <w:pPr>
              <w:rPr>
                <w:b/>
              </w:rPr>
            </w:pPr>
            <w:r w:rsidRPr="00E24E69">
              <w:rPr>
                <w:b/>
              </w:rPr>
              <w:t>X</w:t>
            </w:r>
          </w:p>
        </w:tc>
        <w:tc>
          <w:tcPr>
            <w:tcW w:w="356" w:type="pct"/>
            <w:shd w:val="clear" w:color="auto" w:fill="92D050"/>
          </w:tcPr>
          <w:p w14:paraId="5D92A148" w14:textId="77777777" w:rsidR="004713C9" w:rsidRPr="00E24E69" w:rsidRDefault="004713C9" w:rsidP="00D868C3">
            <w:pPr>
              <w:rPr>
                <w:b/>
              </w:rPr>
            </w:pPr>
            <w:r w:rsidRPr="00E24E69">
              <w:rPr>
                <w:b/>
              </w:rPr>
              <w:t>X</w:t>
            </w:r>
          </w:p>
        </w:tc>
        <w:tc>
          <w:tcPr>
            <w:tcW w:w="304" w:type="pct"/>
            <w:shd w:val="clear" w:color="auto" w:fill="92D050"/>
          </w:tcPr>
          <w:p w14:paraId="5D4231C7" w14:textId="77777777" w:rsidR="004713C9" w:rsidRPr="00E24E69" w:rsidRDefault="004713C9" w:rsidP="00D868C3">
            <w:pPr>
              <w:rPr>
                <w:b/>
              </w:rPr>
            </w:pPr>
            <w:r w:rsidRPr="00E24E69">
              <w:rPr>
                <w:b/>
              </w:rPr>
              <w:t>X</w:t>
            </w:r>
          </w:p>
        </w:tc>
        <w:tc>
          <w:tcPr>
            <w:tcW w:w="307" w:type="pct"/>
            <w:shd w:val="clear" w:color="auto" w:fill="92D050"/>
          </w:tcPr>
          <w:p w14:paraId="4F7C8B57" w14:textId="77777777" w:rsidR="004713C9" w:rsidRPr="00E24E69" w:rsidRDefault="004713C9" w:rsidP="00D868C3">
            <w:pPr>
              <w:rPr>
                <w:b/>
              </w:rPr>
            </w:pPr>
            <w:r w:rsidRPr="00E24E69">
              <w:rPr>
                <w:b/>
              </w:rPr>
              <w:t>X</w:t>
            </w:r>
          </w:p>
        </w:tc>
        <w:tc>
          <w:tcPr>
            <w:tcW w:w="508" w:type="pct"/>
            <w:shd w:val="clear" w:color="auto" w:fill="FFFFFF" w:themeFill="background1"/>
          </w:tcPr>
          <w:p w14:paraId="57EF9649" w14:textId="77777777" w:rsidR="004713C9" w:rsidRPr="00E24E69" w:rsidRDefault="004713C9" w:rsidP="00D868C3">
            <w:pPr>
              <w:rPr>
                <w:b/>
              </w:rPr>
            </w:pPr>
          </w:p>
        </w:tc>
        <w:tc>
          <w:tcPr>
            <w:tcW w:w="458" w:type="pct"/>
            <w:shd w:val="clear" w:color="auto" w:fill="FFFFFF" w:themeFill="background1"/>
          </w:tcPr>
          <w:p w14:paraId="5CC6B36B" w14:textId="77777777" w:rsidR="004713C9" w:rsidRPr="00E24E69" w:rsidRDefault="004713C9" w:rsidP="00D868C3">
            <w:pPr>
              <w:rPr>
                <w:b/>
              </w:rPr>
            </w:pPr>
          </w:p>
        </w:tc>
        <w:tc>
          <w:tcPr>
            <w:tcW w:w="426" w:type="pct"/>
            <w:shd w:val="clear" w:color="auto" w:fill="FFFFFF" w:themeFill="background1"/>
          </w:tcPr>
          <w:p w14:paraId="1E8316F3" w14:textId="77777777" w:rsidR="004713C9" w:rsidRPr="00E24E69" w:rsidRDefault="004713C9" w:rsidP="00D868C3">
            <w:pPr>
              <w:rPr>
                <w:b/>
              </w:rPr>
            </w:pPr>
          </w:p>
        </w:tc>
      </w:tr>
    </w:tbl>
    <w:p w14:paraId="4E9376A6" w14:textId="10966BF2" w:rsidR="00AE543C" w:rsidRDefault="00AE543C" w:rsidP="00CD4AE8"/>
    <w:p w14:paraId="2A3D4124" w14:textId="77777777" w:rsidR="00AE543C" w:rsidRDefault="00AE543C" w:rsidP="00CD4AE8"/>
    <w:p w14:paraId="62D3A923" w14:textId="77777777" w:rsidR="00CD4AE8" w:rsidRDefault="00CD4AE8" w:rsidP="00072282">
      <w:pPr>
        <w:pStyle w:val="Heading2"/>
      </w:pPr>
      <w:bookmarkStart w:id="2" w:name="_Toc26186748"/>
      <w:r>
        <w:lastRenderedPageBreak/>
        <w:t>Acceptance Review and Documentation</w:t>
      </w:r>
      <w:bookmarkEnd w:id="2"/>
    </w:p>
    <w:p w14:paraId="6D0C9E25" w14:textId="77777777" w:rsidR="00CD4AE8" w:rsidRDefault="00CD4AE8" w:rsidP="00072282">
      <w:pPr>
        <w:pStyle w:val="Heading4"/>
        <w:numPr>
          <w:ilvl w:val="0"/>
          <w:numId w:val="0"/>
        </w:numPr>
        <w:spacing w:before="240" w:after="120" w:line="240" w:lineRule="auto"/>
        <w:ind w:left="1148"/>
        <w:jc w:val="both"/>
      </w:pPr>
      <w:r>
        <w:t>Acceptance testing</w:t>
      </w:r>
    </w:p>
    <w:tbl>
      <w:tblPr>
        <w:tblStyle w:val="TableGrid12"/>
        <w:tblpPr w:leftFromText="180" w:rightFromText="180" w:vertAnchor="text" w:horzAnchor="margin" w:tblpY="22"/>
        <w:tblW w:w="5000" w:type="pct"/>
        <w:tblLook w:val="04A0" w:firstRow="1" w:lastRow="0" w:firstColumn="1" w:lastColumn="0" w:noHBand="0" w:noVBand="1"/>
      </w:tblPr>
      <w:tblGrid>
        <w:gridCol w:w="441"/>
        <w:gridCol w:w="6218"/>
        <w:gridCol w:w="848"/>
        <w:gridCol w:w="946"/>
        <w:gridCol w:w="767"/>
        <w:gridCol w:w="770"/>
        <w:gridCol w:w="1392"/>
        <w:gridCol w:w="1255"/>
        <w:gridCol w:w="1311"/>
      </w:tblGrid>
      <w:tr w:rsidR="00351111" w:rsidRPr="00EA5399" w14:paraId="285F5109" w14:textId="67761488" w:rsidTr="00072282">
        <w:tc>
          <w:tcPr>
            <w:tcW w:w="158" w:type="pct"/>
            <w:vMerge w:val="restart"/>
          </w:tcPr>
          <w:p w14:paraId="181BEA01" w14:textId="77777777" w:rsidR="00351111" w:rsidRPr="00E24E69" w:rsidRDefault="00351111" w:rsidP="00D868C3">
            <w:pPr>
              <w:rPr>
                <w:b/>
              </w:rPr>
            </w:pPr>
            <w:r w:rsidRPr="00E24E69">
              <w:rPr>
                <w:b/>
              </w:rPr>
              <w:t>ID</w:t>
            </w:r>
          </w:p>
        </w:tc>
        <w:tc>
          <w:tcPr>
            <w:tcW w:w="2229" w:type="pct"/>
            <w:vMerge w:val="restart"/>
          </w:tcPr>
          <w:p w14:paraId="01ECE5E2" w14:textId="77777777" w:rsidR="00351111" w:rsidRPr="00E24E69" w:rsidRDefault="00351111" w:rsidP="00D868C3">
            <w:pPr>
              <w:rPr>
                <w:b/>
              </w:rPr>
            </w:pPr>
            <w:r w:rsidRPr="00E24E69">
              <w:rPr>
                <w:b/>
              </w:rPr>
              <w:t xml:space="preserve">Requirement </w:t>
            </w:r>
          </w:p>
        </w:tc>
        <w:tc>
          <w:tcPr>
            <w:tcW w:w="1194" w:type="pct"/>
            <w:gridSpan w:val="4"/>
          </w:tcPr>
          <w:p w14:paraId="783BC772" w14:textId="77777777" w:rsidR="00351111" w:rsidRPr="00E24E69" w:rsidRDefault="00351111" w:rsidP="00D868C3">
            <w:pPr>
              <w:rPr>
                <w:b/>
              </w:rPr>
            </w:pPr>
            <w:r w:rsidRPr="00E24E69">
              <w:rPr>
                <w:b/>
              </w:rPr>
              <w:t>Container Validity</w:t>
            </w:r>
          </w:p>
        </w:tc>
        <w:tc>
          <w:tcPr>
            <w:tcW w:w="1419" w:type="pct"/>
            <w:gridSpan w:val="3"/>
            <w:shd w:val="clear" w:color="auto" w:fill="FFFFFF" w:themeFill="background1"/>
          </w:tcPr>
          <w:p w14:paraId="37FE9F3E" w14:textId="5E82ED70" w:rsidR="00351111" w:rsidRPr="00E24E69" w:rsidRDefault="00351111" w:rsidP="00D868C3">
            <w:pPr>
              <w:rPr>
                <w:b/>
              </w:rPr>
            </w:pPr>
            <w:r>
              <w:rPr>
                <w:b/>
              </w:rPr>
              <w:t>Bidder to mark X in the relevant column and provide justification below</w:t>
            </w:r>
          </w:p>
        </w:tc>
      </w:tr>
      <w:tr w:rsidR="00351111" w:rsidRPr="00EA5399" w14:paraId="52B9CBC7" w14:textId="3E2FCE56" w:rsidTr="00072282">
        <w:tc>
          <w:tcPr>
            <w:tcW w:w="158" w:type="pct"/>
            <w:vMerge/>
          </w:tcPr>
          <w:p w14:paraId="6BB490F8" w14:textId="77777777" w:rsidR="00351111" w:rsidRPr="00E24E69" w:rsidRDefault="00351111" w:rsidP="00D868C3">
            <w:pPr>
              <w:rPr>
                <w:b/>
              </w:rPr>
            </w:pPr>
          </w:p>
        </w:tc>
        <w:tc>
          <w:tcPr>
            <w:tcW w:w="2229" w:type="pct"/>
            <w:vMerge/>
          </w:tcPr>
          <w:p w14:paraId="092A7DF9" w14:textId="77777777" w:rsidR="00351111" w:rsidRPr="00E24E69" w:rsidRDefault="00351111" w:rsidP="00D868C3">
            <w:pPr>
              <w:rPr>
                <w:b/>
              </w:rPr>
            </w:pPr>
          </w:p>
        </w:tc>
        <w:tc>
          <w:tcPr>
            <w:tcW w:w="304" w:type="pct"/>
          </w:tcPr>
          <w:p w14:paraId="3E2F60F2" w14:textId="77777777" w:rsidR="00351111" w:rsidRPr="00E24E69" w:rsidRDefault="00351111" w:rsidP="00D868C3">
            <w:pPr>
              <w:rPr>
                <w:b/>
              </w:rPr>
            </w:pPr>
            <w:r w:rsidRPr="00E24E69">
              <w:rPr>
                <w:b/>
              </w:rPr>
              <w:t>TSC#1</w:t>
            </w:r>
          </w:p>
        </w:tc>
        <w:tc>
          <w:tcPr>
            <w:tcW w:w="339" w:type="pct"/>
          </w:tcPr>
          <w:p w14:paraId="3AA6F330" w14:textId="77777777" w:rsidR="00351111" w:rsidRPr="00E24E69" w:rsidRDefault="00351111" w:rsidP="00D868C3">
            <w:pPr>
              <w:rPr>
                <w:b/>
              </w:rPr>
            </w:pPr>
            <w:r w:rsidRPr="00E24E69">
              <w:rPr>
                <w:b/>
              </w:rPr>
              <w:t>TSC#2</w:t>
            </w:r>
            <w:r>
              <w:rPr>
                <w:b/>
              </w:rPr>
              <w:t>a and 2b</w:t>
            </w:r>
          </w:p>
        </w:tc>
        <w:tc>
          <w:tcPr>
            <w:tcW w:w="275" w:type="pct"/>
          </w:tcPr>
          <w:p w14:paraId="31CC5905" w14:textId="77777777" w:rsidR="00351111" w:rsidRPr="00E24E69" w:rsidRDefault="00351111" w:rsidP="00D868C3">
            <w:pPr>
              <w:rPr>
                <w:b/>
              </w:rPr>
            </w:pPr>
            <w:r w:rsidRPr="00E24E69">
              <w:rPr>
                <w:b/>
              </w:rPr>
              <w:t>TSC#3</w:t>
            </w:r>
          </w:p>
        </w:tc>
        <w:tc>
          <w:tcPr>
            <w:tcW w:w="276" w:type="pct"/>
          </w:tcPr>
          <w:p w14:paraId="077FF3D4" w14:textId="77777777" w:rsidR="00351111" w:rsidRPr="00E24E69" w:rsidRDefault="00351111" w:rsidP="00D868C3">
            <w:pPr>
              <w:rPr>
                <w:b/>
              </w:rPr>
            </w:pPr>
            <w:r w:rsidRPr="00E24E69">
              <w:rPr>
                <w:b/>
              </w:rPr>
              <w:t>TSC#4</w:t>
            </w:r>
          </w:p>
        </w:tc>
        <w:tc>
          <w:tcPr>
            <w:tcW w:w="499" w:type="pct"/>
            <w:shd w:val="clear" w:color="auto" w:fill="FFFFFF" w:themeFill="background1"/>
          </w:tcPr>
          <w:p w14:paraId="15EF6184" w14:textId="0C05411B" w:rsidR="00351111" w:rsidRPr="00E24E69" w:rsidRDefault="00351111" w:rsidP="00D868C3">
            <w:pPr>
              <w:rPr>
                <w:b/>
              </w:rPr>
            </w:pPr>
            <w:r>
              <w:rPr>
                <w:b/>
              </w:rPr>
              <w:t>Compliant</w:t>
            </w:r>
          </w:p>
        </w:tc>
        <w:tc>
          <w:tcPr>
            <w:tcW w:w="450" w:type="pct"/>
            <w:shd w:val="clear" w:color="auto" w:fill="FFFFFF" w:themeFill="background1"/>
          </w:tcPr>
          <w:p w14:paraId="51ACA3DF" w14:textId="5BCDCDC9" w:rsidR="00351111" w:rsidRPr="00E24E69" w:rsidRDefault="00351111" w:rsidP="00D868C3">
            <w:pPr>
              <w:rPr>
                <w:b/>
              </w:rPr>
            </w:pPr>
            <w:r>
              <w:rPr>
                <w:b/>
              </w:rPr>
              <w:t>Partially Compliant</w:t>
            </w:r>
          </w:p>
        </w:tc>
        <w:tc>
          <w:tcPr>
            <w:tcW w:w="470" w:type="pct"/>
            <w:shd w:val="clear" w:color="auto" w:fill="FFFFFF" w:themeFill="background1"/>
          </w:tcPr>
          <w:p w14:paraId="4B0B97A7" w14:textId="31674EE1" w:rsidR="00351111" w:rsidRPr="00E24E69" w:rsidRDefault="00351111" w:rsidP="00D868C3">
            <w:pPr>
              <w:rPr>
                <w:b/>
              </w:rPr>
            </w:pPr>
            <w:r>
              <w:rPr>
                <w:b/>
              </w:rPr>
              <w:t>Non-Compliant</w:t>
            </w:r>
          </w:p>
        </w:tc>
      </w:tr>
      <w:tr w:rsidR="00351111" w:rsidRPr="00EA5399" w14:paraId="6695F605" w14:textId="16C5B66A" w:rsidTr="00072282">
        <w:tc>
          <w:tcPr>
            <w:tcW w:w="158" w:type="pct"/>
          </w:tcPr>
          <w:p w14:paraId="3CCB813D" w14:textId="77777777" w:rsidR="00351111" w:rsidRPr="00E24E69" w:rsidRDefault="00351111" w:rsidP="00D868C3">
            <w:pPr>
              <w:rPr>
                <w:b/>
              </w:rPr>
            </w:pPr>
            <w:r>
              <w:rPr>
                <w:b/>
              </w:rPr>
              <w:t>R-29</w:t>
            </w:r>
          </w:p>
        </w:tc>
        <w:tc>
          <w:tcPr>
            <w:tcW w:w="2229" w:type="pct"/>
          </w:tcPr>
          <w:p w14:paraId="6629C2DF" w14:textId="77777777" w:rsidR="00351111" w:rsidRPr="00EA5399" w:rsidRDefault="00351111" w:rsidP="00D868C3">
            <w:pPr>
              <w:rPr>
                <w:lang w:val="en-US" w:eastAsia="en-GB"/>
              </w:rPr>
            </w:pPr>
            <w:r w:rsidRPr="00EA5399">
              <w:t>Acceptance testing shall be performed by the Bidder. The scope of the acceptance testing, and test method(s), shall be recommended by the Bidder in accordance to industry standard.</w:t>
            </w:r>
          </w:p>
        </w:tc>
        <w:tc>
          <w:tcPr>
            <w:tcW w:w="304" w:type="pct"/>
            <w:shd w:val="clear" w:color="auto" w:fill="92D050"/>
          </w:tcPr>
          <w:p w14:paraId="6B25CA50" w14:textId="77777777" w:rsidR="00351111" w:rsidRPr="00E24E69" w:rsidRDefault="00351111" w:rsidP="00D868C3">
            <w:pPr>
              <w:rPr>
                <w:b/>
              </w:rPr>
            </w:pPr>
            <w:r w:rsidRPr="00E24E69">
              <w:rPr>
                <w:b/>
              </w:rPr>
              <w:t>X</w:t>
            </w:r>
          </w:p>
        </w:tc>
        <w:tc>
          <w:tcPr>
            <w:tcW w:w="339" w:type="pct"/>
            <w:shd w:val="clear" w:color="auto" w:fill="92D050"/>
          </w:tcPr>
          <w:p w14:paraId="23CF4F15" w14:textId="77777777" w:rsidR="00351111" w:rsidRPr="00E24E69" w:rsidRDefault="00351111" w:rsidP="00D868C3">
            <w:pPr>
              <w:rPr>
                <w:b/>
              </w:rPr>
            </w:pPr>
            <w:r w:rsidRPr="00E24E69">
              <w:rPr>
                <w:b/>
              </w:rPr>
              <w:t>X</w:t>
            </w:r>
          </w:p>
        </w:tc>
        <w:tc>
          <w:tcPr>
            <w:tcW w:w="275" w:type="pct"/>
            <w:shd w:val="clear" w:color="auto" w:fill="92D050"/>
          </w:tcPr>
          <w:p w14:paraId="6319A162" w14:textId="77777777" w:rsidR="00351111" w:rsidRPr="00E24E69" w:rsidRDefault="00351111" w:rsidP="00D868C3">
            <w:pPr>
              <w:rPr>
                <w:b/>
              </w:rPr>
            </w:pPr>
            <w:r w:rsidRPr="00E24E69">
              <w:rPr>
                <w:b/>
              </w:rPr>
              <w:t>X</w:t>
            </w:r>
          </w:p>
        </w:tc>
        <w:tc>
          <w:tcPr>
            <w:tcW w:w="276" w:type="pct"/>
            <w:shd w:val="clear" w:color="auto" w:fill="92D050"/>
          </w:tcPr>
          <w:p w14:paraId="695114C0" w14:textId="77777777" w:rsidR="00351111" w:rsidRPr="00E24E69" w:rsidRDefault="00351111" w:rsidP="00D868C3">
            <w:pPr>
              <w:rPr>
                <w:b/>
              </w:rPr>
            </w:pPr>
            <w:r w:rsidRPr="00E24E69">
              <w:rPr>
                <w:b/>
              </w:rPr>
              <w:t>X</w:t>
            </w:r>
          </w:p>
        </w:tc>
        <w:tc>
          <w:tcPr>
            <w:tcW w:w="499" w:type="pct"/>
            <w:shd w:val="clear" w:color="auto" w:fill="FFFFFF" w:themeFill="background1"/>
          </w:tcPr>
          <w:p w14:paraId="1E2B9013" w14:textId="77777777" w:rsidR="00351111" w:rsidRPr="00E24E69" w:rsidRDefault="00351111" w:rsidP="00D868C3">
            <w:pPr>
              <w:rPr>
                <w:b/>
              </w:rPr>
            </w:pPr>
          </w:p>
        </w:tc>
        <w:tc>
          <w:tcPr>
            <w:tcW w:w="450" w:type="pct"/>
            <w:shd w:val="clear" w:color="auto" w:fill="FFFFFF" w:themeFill="background1"/>
          </w:tcPr>
          <w:p w14:paraId="0C69FB30" w14:textId="77777777" w:rsidR="00351111" w:rsidRPr="00E24E69" w:rsidRDefault="00351111" w:rsidP="00D868C3">
            <w:pPr>
              <w:rPr>
                <w:b/>
              </w:rPr>
            </w:pPr>
          </w:p>
        </w:tc>
        <w:tc>
          <w:tcPr>
            <w:tcW w:w="470" w:type="pct"/>
            <w:shd w:val="clear" w:color="auto" w:fill="FFFFFF" w:themeFill="background1"/>
          </w:tcPr>
          <w:p w14:paraId="39F3C4B1" w14:textId="77777777" w:rsidR="00351111" w:rsidRPr="00E24E69" w:rsidRDefault="00351111" w:rsidP="00D868C3">
            <w:pPr>
              <w:rPr>
                <w:b/>
              </w:rPr>
            </w:pPr>
          </w:p>
        </w:tc>
      </w:tr>
    </w:tbl>
    <w:p w14:paraId="220C09B7" w14:textId="77777777" w:rsidR="00CD4AE8" w:rsidRDefault="00CD4AE8" w:rsidP="00CD4AE8"/>
    <w:p w14:paraId="45B2B76E" w14:textId="30B86475" w:rsidR="00CD4AE8" w:rsidRPr="00E24E69" w:rsidRDefault="00CD4AE8" w:rsidP="00072282">
      <w:pPr>
        <w:pStyle w:val="Heading4"/>
        <w:numPr>
          <w:ilvl w:val="0"/>
          <w:numId w:val="0"/>
        </w:numPr>
        <w:spacing w:before="240" w:after="120" w:line="240" w:lineRule="auto"/>
        <w:ind w:left="1148"/>
        <w:jc w:val="both"/>
      </w:pPr>
      <w:r>
        <w:t>Documentation</w:t>
      </w:r>
    </w:p>
    <w:tbl>
      <w:tblPr>
        <w:tblStyle w:val="TableGrid13"/>
        <w:tblpPr w:leftFromText="180" w:rightFromText="180" w:vertAnchor="text" w:horzAnchor="margin" w:tblpY="22"/>
        <w:tblW w:w="5000" w:type="pct"/>
        <w:tblLook w:val="04A0" w:firstRow="1" w:lastRow="0" w:firstColumn="1" w:lastColumn="0" w:noHBand="0" w:noVBand="1"/>
      </w:tblPr>
      <w:tblGrid>
        <w:gridCol w:w="441"/>
        <w:gridCol w:w="6218"/>
        <w:gridCol w:w="848"/>
        <w:gridCol w:w="993"/>
        <w:gridCol w:w="820"/>
        <w:gridCol w:w="767"/>
        <w:gridCol w:w="1269"/>
        <w:gridCol w:w="1406"/>
        <w:gridCol w:w="1186"/>
      </w:tblGrid>
      <w:tr w:rsidR="00351111" w:rsidRPr="00EA5399" w14:paraId="21079CE1" w14:textId="3DE34589" w:rsidTr="00072282">
        <w:tc>
          <w:tcPr>
            <w:tcW w:w="158" w:type="pct"/>
            <w:vMerge w:val="restart"/>
          </w:tcPr>
          <w:p w14:paraId="7433D2BF" w14:textId="77777777" w:rsidR="00351111" w:rsidRPr="00E24E69" w:rsidRDefault="00351111" w:rsidP="00D868C3">
            <w:pPr>
              <w:rPr>
                <w:b/>
              </w:rPr>
            </w:pPr>
            <w:r w:rsidRPr="00E24E69">
              <w:rPr>
                <w:b/>
              </w:rPr>
              <w:t>ID</w:t>
            </w:r>
          </w:p>
        </w:tc>
        <w:tc>
          <w:tcPr>
            <w:tcW w:w="2229" w:type="pct"/>
            <w:vMerge w:val="restart"/>
          </w:tcPr>
          <w:p w14:paraId="0328D6C9" w14:textId="77777777" w:rsidR="00351111" w:rsidRPr="00E24E69" w:rsidRDefault="00351111" w:rsidP="00D868C3">
            <w:pPr>
              <w:rPr>
                <w:b/>
              </w:rPr>
            </w:pPr>
            <w:r w:rsidRPr="00E24E69">
              <w:rPr>
                <w:b/>
              </w:rPr>
              <w:t xml:space="preserve">Requirement </w:t>
            </w:r>
          </w:p>
        </w:tc>
        <w:tc>
          <w:tcPr>
            <w:tcW w:w="1229" w:type="pct"/>
            <w:gridSpan w:val="4"/>
          </w:tcPr>
          <w:p w14:paraId="50C497FD" w14:textId="77777777" w:rsidR="00351111" w:rsidRPr="00E24E69" w:rsidRDefault="00351111" w:rsidP="00D868C3">
            <w:pPr>
              <w:rPr>
                <w:b/>
              </w:rPr>
            </w:pPr>
            <w:r w:rsidRPr="00E24E69">
              <w:rPr>
                <w:b/>
              </w:rPr>
              <w:t>Container Validity</w:t>
            </w:r>
          </w:p>
        </w:tc>
        <w:tc>
          <w:tcPr>
            <w:tcW w:w="1384" w:type="pct"/>
            <w:gridSpan w:val="3"/>
            <w:shd w:val="clear" w:color="auto" w:fill="FFFFFF" w:themeFill="background1"/>
          </w:tcPr>
          <w:p w14:paraId="52EF601A" w14:textId="534F2CA5" w:rsidR="00351111" w:rsidRPr="00E24E69" w:rsidRDefault="00351111" w:rsidP="00D868C3">
            <w:pPr>
              <w:rPr>
                <w:b/>
              </w:rPr>
            </w:pPr>
            <w:r>
              <w:rPr>
                <w:b/>
              </w:rPr>
              <w:t>Bidder to mark X in the relevant column and provide justification below</w:t>
            </w:r>
          </w:p>
        </w:tc>
      </w:tr>
      <w:tr w:rsidR="00351111" w:rsidRPr="00EA5399" w14:paraId="4EE7FF7F" w14:textId="44469C4A" w:rsidTr="00072282">
        <w:tc>
          <w:tcPr>
            <w:tcW w:w="158" w:type="pct"/>
            <w:vMerge/>
          </w:tcPr>
          <w:p w14:paraId="3C1A37A9" w14:textId="77777777" w:rsidR="00351111" w:rsidRPr="00E24E69" w:rsidRDefault="00351111" w:rsidP="00351111">
            <w:pPr>
              <w:rPr>
                <w:b/>
              </w:rPr>
            </w:pPr>
          </w:p>
        </w:tc>
        <w:tc>
          <w:tcPr>
            <w:tcW w:w="2229" w:type="pct"/>
            <w:vMerge/>
          </w:tcPr>
          <w:p w14:paraId="54D612A7" w14:textId="77777777" w:rsidR="00351111" w:rsidRPr="00E24E69" w:rsidRDefault="00351111" w:rsidP="00351111">
            <w:pPr>
              <w:rPr>
                <w:b/>
              </w:rPr>
            </w:pPr>
          </w:p>
        </w:tc>
        <w:tc>
          <w:tcPr>
            <w:tcW w:w="304" w:type="pct"/>
          </w:tcPr>
          <w:p w14:paraId="33967CB7" w14:textId="77777777" w:rsidR="00351111" w:rsidRPr="00E24E69" w:rsidRDefault="00351111" w:rsidP="00351111">
            <w:pPr>
              <w:rPr>
                <w:b/>
              </w:rPr>
            </w:pPr>
            <w:r w:rsidRPr="00E24E69">
              <w:rPr>
                <w:b/>
              </w:rPr>
              <w:t>TSC#1</w:t>
            </w:r>
          </w:p>
        </w:tc>
        <w:tc>
          <w:tcPr>
            <w:tcW w:w="356" w:type="pct"/>
          </w:tcPr>
          <w:p w14:paraId="2F3B4F79" w14:textId="77777777" w:rsidR="00351111" w:rsidRPr="00E24E69" w:rsidRDefault="00351111" w:rsidP="00351111">
            <w:pPr>
              <w:rPr>
                <w:b/>
              </w:rPr>
            </w:pPr>
            <w:r w:rsidRPr="00E24E69">
              <w:rPr>
                <w:b/>
              </w:rPr>
              <w:t>TSC#2</w:t>
            </w:r>
            <w:r>
              <w:rPr>
                <w:b/>
              </w:rPr>
              <w:t>a and 2b</w:t>
            </w:r>
          </w:p>
        </w:tc>
        <w:tc>
          <w:tcPr>
            <w:tcW w:w="294" w:type="pct"/>
          </w:tcPr>
          <w:p w14:paraId="1164AA61" w14:textId="77777777" w:rsidR="00351111" w:rsidRPr="00E24E69" w:rsidRDefault="00351111" w:rsidP="00351111">
            <w:pPr>
              <w:rPr>
                <w:b/>
              </w:rPr>
            </w:pPr>
            <w:r w:rsidRPr="00E24E69">
              <w:rPr>
                <w:b/>
              </w:rPr>
              <w:t>TSC#3</w:t>
            </w:r>
          </w:p>
        </w:tc>
        <w:tc>
          <w:tcPr>
            <w:tcW w:w="275" w:type="pct"/>
          </w:tcPr>
          <w:p w14:paraId="5DE90169" w14:textId="77777777" w:rsidR="00351111" w:rsidRPr="00E24E69" w:rsidRDefault="00351111" w:rsidP="00351111">
            <w:pPr>
              <w:rPr>
                <w:b/>
              </w:rPr>
            </w:pPr>
            <w:r w:rsidRPr="00E24E69">
              <w:rPr>
                <w:b/>
              </w:rPr>
              <w:t>TSC#4</w:t>
            </w:r>
          </w:p>
        </w:tc>
        <w:tc>
          <w:tcPr>
            <w:tcW w:w="455" w:type="pct"/>
            <w:shd w:val="clear" w:color="auto" w:fill="FFFFFF" w:themeFill="background1"/>
          </w:tcPr>
          <w:p w14:paraId="674541F4" w14:textId="410F40F6" w:rsidR="00351111" w:rsidRPr="00E24E69" w:rsidRDefault="00351111" w:rsidP="00351111">
            <w:pPr>
              <w:rPr>
                <w:b/>
              </w:rPr>
            </w:pPr>
            <w:r>
              <w:rPr>
                <w:b/>
              </w:rPr>
              <w:t>Compliant</w:t>
            </w:r>
          </w:p>
        </w:tc>
        <w:tc>
          <w:tcPr>
            <w:tcW w:w="504" w:type="pct"/>
            <w:shd w:val="clear" w:color="auto" w:fill="FFFFFF" w:themeFill="background1"/>
          </w:tcPr>
          <w:p w14:paraId="033E9EFA" w14:textId="013C0359" w:rsidR="00351111" w:rsidRPr="00E24E69" w:rsidRDefault="00351111" w:rsidP="00351111">
            <w:pPr>
              <w:rPr>
                <w:b/>
              </w:rPr>
            </w:pPr>
            <w:r>
              <w:rPr>
                <w:b/>
              </w:rPr>
              <w:t>Partially Compliant</w:t>
            </w:r>
          </w:p>
        </w:tc>
        <w:tc>
          <w:tcPr>
            <w:tcW w:w="425" w:type="pct"/>
            <w:shd w:val="clear" w:color="auto" w:fill="FFFFFF" w:themeFill="background1"/>
          </w:tcPr>
          <w:p w14:paraId="63E68A5D" w14:textId="765928F9" w:rsidR="00351111" w:rsidRPr="00E24E69" w:rsidRDefault="00351111" w:rsidP="00351111">
            <w:pPr>
              <w:rPr>
                <w:b/>
              </w:rPr>
            </w:pPr>
            <w:r>
              <w:rPr>
                <w:b/>
              </w:rPr>
              <w:t>Non-Compliant</w:t>
            </w:r>
          </w:p>
        </w:tc>
      </w:tr>
      <w:tr w:rsidR="00351111" w:rsidRPr="00EA5399" w14:paraId="382CAE3D" w14:textId="1E56F691" w:rsidTr="00072282">
        <w:tc>
          <w:tcPr>
            <w:tcW w:w="158" w:type="pct"/>
          </w:tcPr>
          <w:p w14:paraId="3541899F" w14:textId="77777777" w:rsidR="00351111" w:rsidRPr="00E24E69" w:rsidRDefault="00351111" w:rsidP="00D868C3">
            <w:pPr>
              <w:rPr>
                <w:b/>
              </w:rPr>
            </w:pPr>
            <w:r w:rsidRPr="00721A2A">
              <w:rPr>
                <w:b/>
              </w:rPr>
              <w:t>R-</w:t>
            </w:r>
            <w:r>
              <w:rPr>
                <w:b/>
              </w:rPr>
              <w:t>30</w:t>
            </w:r>
          </w:p>
        </w:tc>
        <w:tc>
          <w:tcPr>
            <w:tcW w:w="2229" w:type="pct"/>
          </w:tcPr>
          <w:p w14:paraId="2E49747A" w14:textId="77777777" w:rsidR="00351111" w:rsidRPr="00EA5399" w:rsidRDefault="00351111" w:rsidP="00D868C3">
            <w:pPr>
              <w:rPr>
                <w:lang w:val="en-US" w:eastAsia="en-GB"/>
              </w:rPr>
            </w:pPr>
            <w:r w:rsidRPr="00EA5399">
              <w:t xml:space="preserve">Manufacturer’s data shall be supplied for all components, including operating manuals, a full parts list, maintenance requirements and test/conformance certificates. It shall also include a statement of expected product life and period of </w:t>
            </w:r>
            <w:proofErr w:type="gramStart"/>
            <w:r w:rsidRPr="00EA5399">
              <w:t>support, and</w:t>
            </w:r>
            <w:proofErr w:type="gramEnd"/>
            <w:r w:rsidRPr="00EA5399">
              <w:t xml:space="preserve"> provide contact details with which both STFC and the final customers in Europe can procure spare parts should they be necessary over the 2</w:t>
            </w:r>
            <w:r>
              <w:t>0</w:t>
            </w:r>
            <w:r w:rsidRPr="00EA5399">
              <w:t>-year period of use of the blackbodies. All test reports and analysis results shall be provided to STFC</w:t>
            </w:r>
          </w:p>
        </w:tc>
        <w:tc>
          <w:tcPr>
            <w:tcW w:w="304" w:type="pct"/>
            <w:shd w:val="clear" w:color="auto" w:fill="92D050"/>
          </w:tcPr>
          <w:p w14:paraId="53062C62" w14:textId="77777777" w:rsidR="00351111" w:rsidRPr="00E24E69" w:rsidRDefault="00351111" w:rsidP="00D868C3">
            <w:pPr>
              <w:rPr>
                <w:b/>
              </w:rPr>
            </w:pPr>
            <w:r w:rsidRPr="00E24E69">
              <w:rPr>
                <w:b/>
              </w:rPr>
              <w:t>X</w:t>
            </w:r>
          </w:p>
        </w:tc>
        <w:tc>
          <w:tcPr>
            <w:tcW w:w="356" w:type="pct"/>
            <w:shd w:val="clear" w:color="auto" w:fill="92D050"/>
          </w:tcPr>
          <w:p w14:paraId="2EE1910E" w14:textId="77777777" w:rsidR="00351111" w:rsidRPr="00E24E69" w:rsidRDefault="00351111" w:rsidP="00D868C3">
            <w:pPr>
              <w:rPr>
                <w:b/>
              </w:rPr>
            </w:pPr>
            <w:r w:rsidRPr="00E24E69">
              <w:rPr>
                <w:b/>
              </w:rPr>
              <w:t>X</w:t>
            </w:r>
          </w:p>
        </w:tc>
        <w:tc>
          <w:tcPr>
            <w:tcW w:w="294" w:type="pct"/>
            <w:shd w:val="clear" w:color="auto" w:fill="92D050"/>
          </w:tcPr>
          <w:p w14:paraId="1E869DAE" w14:textId="77777777" w:rsidR="00351111" w:rsidRPr="00E24E69" w:rsidRDefault="00351111" w:rsidP="00D868C3">
            <w:pPr>
              <w:rPr>
                <w:b/>
              </w:rPr>
            </w:pPr>
            <w:r w:rsidRPr="00E24E69">
              <w:rPr>
                <w:b/>
              </w:rPr>
              <w:t>X</w:t>
            </w:r>
          </w:p>
        </w:tc>
        <w:tc>
          <w:tcPr>
            <w:tcW w:w="275" w:type="pct"/>
            <w:shd w:val="clear" w:color="auto" w:fill="92D050"/>
          </w:tcPr>
          <w:p w14:paraId="2D5BDCA7" w14:textId="77777777" w:rsidR="00351111" w:rsidRPr="00E24E69" w:rsidRDefault="00351111" w:rsidP="00D868C3">
            <w:pPr>
              <w:rPr>
                <w:b/>
              </w:rPr>
            </w:pPr>
            <w:r w:rsidRPr="00E24E69">
              <w:rPr>
                <w:b/>
              </w:rPr>
              <w:t>X</w:t>
            </w:r>
          </w:p>
        </w:tc>
        <w:tc>
          <w:tcPr>
            <w:tcW w:w="455" w:type="pct"/>
            <w:shd w:val="clear" w:color="auto" w:fill="FFFFFF" w:themeFill="background1"/>
          </w:tcPr>
          <w:p w14:paraId="09E92BCE" w14:textId="77777777" w:rsidR="00351111" w:rsidRPr="00E24E69" w:rsidRDefault="00351111" w:rsidP="00D868C3">
            <w:pPr>
              <w:rPr>
                <w:b/>
              </w:rPr>
            </w:pPr>
          </w:p>
        </w:tc>
        <w:tc>
          <w:tcPr>
            <w:tcW w:w="504" w:type="pct"/>
            <w:shd w:val="clear" w:color="auto" w:fill="FFFFFF" w:themeFill="background1"/>
          </w:tcPr>
          <w:p w14:paraId="19A7EAE7" w14:textId="77777777" w:rsidR="00351111" w:rsidRPr="00E24E69" w:rsidRDefault="00351111" w:rsidP="00D868C3">
            <w:pPr>
              <w:rPr>
                <w:b/>
              </w:rPr>
            </w:pPr>
          </w:p>
        </w:tc>
        <w:tc>
          <w:tcPr>
            <w:tcW w:w="425" w:type="pct"/>
            <w:shd w:val="clear" w:color="auto" w:fill="FFFFFF" w:themeFill="background1"/>
          </w:tcPr>
          <w:p w14:paraId="093DD7EB" w14:textId="77777777" w:rsidR="00351111" w:rsidRPr="00E24E69" w:rsidRDefault="00351111" w:rsidP="00D868C3">
            <w:pPr>
              <w:rPr>
                <w:b/>
              </w:rPr>
            </w:pPr>
          </w:p>
        </w:tc>
      </w:tr>
    </w:tbl>
    <w:p w14:paraId="25251D26" w14:textId="75B7CAEC" w:rsidR="00CD4AE8" w:rsidRDefault="00CD4AE8" w:rsidP="00CD4AE8"/>
    <w:p w14:paraId="26F0BFCA" w14:textId="77777777" w:rsidR="002454F9" w:rsidRPr="00E24E69" w:rsidRDefault="002454F9" w:rsidP="00CD4AE8"/>
    <w:p w14:paraId="1BDBFD1E" w14:textId="77777777" w:rsidR="00CD4AE8" w:rsidRDefault="00CD4AE8" w:rsidP="00072282">
      <w:pPr>
        <w:pStyle w:val="Heading4"/>
        <w:numPr>
          <w:ilvl w:val="0"/>
          <w:numId w:val="0"/>
        </w:numPr>
        <w:spacing w:before="240" w:after="120" w:line="240" w:lineRule="auto"/>
        <w:ind w:left="1148"/>
        <w:jc w:val="both"/>
      </w:pPr>
      <w:r>
        <w:lastRenderedPageBreak/>
        <w:t>CE Marking</w:t>
      </w:r>
    </w:p>
    <w:tbl>
      <w:tblPr>
        <w:tblStyle w:val="TableGrid14"/>
        <w:tblpPr w:leftFromText="180" w:rightFromText="180" w:vertAnchor="text" w:horzAnchor="margin" w:tblpY="22"/>
        <w:tblW w:w="5000" w:type="pct"/>
        <w:tblLook w:val="04A0" w:firstRow="1" w:lastRow="0" w:firstColumn="1" w:lastColumn="0" w:noHBand="0" w:noVBand="1"/>
      </w:tblPr>
      <w:tblGrid>
        <w:gridCol w:w="441"/>
        <w:gridCol w:w="5306"/>
        <w:gridCol w:w="767"/>
        <w:gridCol w:w="876"/>
        <w:gridCol w:w="767"/>
        <w:gridCol w:w="767"/>
        <w:gridCol w:w="1679"/>
        <w:gridCol w:w="1677"/>
        <w:gridCol w:w="1668"/>
      </w:tblGrid>
      <w:tr w:rsidR="00E23806" w:rsidRPr="00EA5399" w14:paraId="2927628B" w14:textId="66209A24" w:rsidTr="00072282">
        <w:tc>
          <w:tcPr>
            <w:tcW w:w="158" w:type="pct"/>
            <w:vMerge w:val="restart"/>
          </w:tcPr>
          <w:p w14:paraId="618A3838" w14:textId="77777777" w:rsidR="00E23806" w:rsidRPr="00E24E69" w:rsidRDefault="00E23806" w:rsidP="00D868C3">
            <w:pPr>
              <w:rPr>
                <w:b/>
              </w:rPr>
            </w:pPr>
            <w:r w:rsidRPr="00E24E69">
              <w:rPr>
                <w:b/>
              </w:rPr>
              <w:t>ID</w:t>
            </w:r>
          </w:p>
        </w:tc>
        <w:tc>
          <w:tcPr>
            <w:tcW w:w="1902" w:type="pct"/>
            <w:vMerge w:val="restart"/>
          </w:tcPr>
          <w:p w14:paraId="0E9BB1C2" w14:textId="77777777" w:rsidR="00E23806" w:rsidRPr="00E24E69" w:rsidRDefault="00E23806" w:rsidP="00D868C3">
            <w:pPr>
              <w:rPr>
                <w:b/>
              </w:rPr>
            </w:pPr>
            <w:r w:rsidRPr="00E24E69">
              <w:rPr>
                <w:b/>
              </w:rPr>
              <w:t xml:space="preserve">Requirement </w:t>
            </w:r>
          </w:p>
        </w:tc>
        <w:tc>
          <w:tcPr>
            <w:tcW w:w="1139" w:type="pct"/>
            <w:gridSpan w:val="4"/>
          </w:tcPr>
          <w:p w14:paraId="05FF2B28" w14:textId="77777777" w:rsidR="00E23806" w:rsidRPr="00E24E69" w:rsidRDefault="00E23806" w:rsidP="00D868C3">
            <w:pPr>
              <w:rPr>
                <w:b/>
              </w:rPr>
            </w:pPr>
            <w:r w:rsidRPr="00E24E69">
              <w:rPr>
                <w:b/>
              </w:rPr>
              <w:t>Container Validity</w:t>
            </w:r>
          </w:p>
        </w:tc>
        <w:tc>
          <w:tcPr>
            <w:tcW w:w="1801" w:type="pct"/>
            <w:gridSpan w:val="3"/>
            <w:shd w:val="clear" w:color="auto" w:fill="FFFFFF" w:themeFill="background1"/>
          </w:tcPr>
          <w:p w14:paraId="0BC65051" w14:textId="6067AEE0" w:rsidR="00E23806" w:rsidRPr="00E24E69" w:rsidRDefault="00E23806" w:rsidP="00D868C3">
            <w:pPr>
              <w:rPr>
                <w:b/>
              </w:rPr>
            </w:pPr>
            <w:r>
              <w:rPr>
                <w:b/>
              </w:rPr>
              <w:t>Bidder to mark X in the relevant column and provide justification below</w:t>
            </w:r>
          </w:p>
        </w:tc>
      </w:tr>
      <w:tr w:rsidR="00E23806" w:rsidRPr="00EA5399" w14:paraId="521BE0B9" w14:textId="5203E2DB" w:rsidTr="00072282">
        <w:tc>
          <w:tcPr>
            <w:tcW w:w="158" w:type="pct"/>
            <w:vMerge/>
          </w:tcPr>
          <w:p w14:paraId="66FC2D22" w14:textId="77777777" w:rsidR="00E23806" w:rsidRPr="00E24E69" w:rsidRDefault="00E23806" w:rsidP="00E23806">
            <w:pPr>
              <w:rPr>
                <w:b/>
              </w:rPr>
            </w:pPr>
          </w:p>
        </w:tc>
        <w:tc>
          <w:tcPr>
            <w:tcW w:w="1902" w:type="pct"/>
            <w:vMerge/>
          </w:tcPr>
          <w:p w14:paraId="735C6BDB" w14:textId="77777777" w:rsidR="00E23806" w:rsidRPr="00E24E69" w:rsidRDefault="00E23806" w:rsidP="00E23806">
            <w:pPr>
              <w:rPr>
                <w:b/>
              </w:rPr>
            </w:pPr>
          </w:p>
        </w:tc>
        <w:tc>
          <w:tcPr>
            <w:tcW w:w="275" w:type="pct"/>
          </w:tcPr>
          <w:p w14:paraId="3BA2B016" w14:textId="77777777" w:rsidR="00E23806" w:rsidRPr="00E24E69" w:rsidRDefault="00E23806" w:rsidP="00E23806">
            <w:pPr>
              <w:rPr>
                <w:b/>
              </w:rPr>
            </w:pPr>
            <w:r w:rsidRPr="00E24E69">
              <w:rPr>
                <w:b/>
              </w:rPr>
              <w:t>TSC#1</w:t>
            </w:r>
          </w:p>
        </w:tc>
        <w:tc>
          <w:tcPr>
            <w:tcW w:w="314" w:type="pct"/>
          </w:tcPr>
          <w:p w14:paraId="6B4A1BD3" w14:textId="77777777" w:rsidR="00E23806" w:rsidRPr="00E24E69" w:rsidRDefault="00E23806" w:rsidP="00E23806">
            <w:pPr>
              <w:rPr>
                <w:b/>
              </w:rPr>
            </w:pPr>
            <w:r w:rsidRPr="00E24E69">
              <w:rPr>
                <w:b/>
              </w:rPr>
              <w:t>TSC#2</w:t>
            </w:r>
            <w:r>
              <w:rPr>
                <w:b/>
              </w:rPr>
              <w:t>a and 2b</w:t>
            </w:r>
          </w:p>
        </w:tc>
        <w:tc>
          <w:tcPr>
            <w:tcW w:w="275" w:type="pct"/>
          </w:tcPr>
          <w:p w14:paraId="151A53B5" w14:textId="77777777" w:rsidR="00E23806" w:rsidRPr="00E24E69" w:rsidRDefault="00E23806" w:rsidP="00E23806">
            <w:pPr>
              <w:rPr>
                <w:b/>
              </w:rPr>
            </w:pPr>
            <w:r w:rsidRPr="00E24E69">
              <w:rPr>
                <w:b/>
              </w:rPr>
              <w:t>TSC#3</w:t>
            </w:r>
          </w:p>
        </w:tc>
        <w:tc>
          <w:tcPr>
            <w:tcW w:w="275" w:type="pct"/>
          </w:tcPr>
          <w:p w14:paraId="2E0A0984" w14:textId="77777777" w:rsidR="00E23806" w:rsidRPr="00E24E69" w:rsidRDefault="00E23806" w:rsidP="00E23806">
            <w:pPr>
              <w:rPr>
                <w:b/>
              </w:rPr>
            </w:pPr>
            <w:r w:rsidRPr="00E24E69">
              <w:rPr>
                <w:b/>
              </w:rPr>
              <w:t>TSC#4</w:t>
            </w:r>
          </w:p>
        </w:tc>
        <w:tc>
          <w:tcPr>
            <w:tcW w:w="602" w:type="pct"/>
          </w:tcPr>
          <w:p w14:paraId="6E4B10E0" w14:textId="077DB913" w:rsidR="00E23806" w:rsidRPr="00E24E69" w:rsidRDefault="00E23806" w:rsidP="00E23806">
            <w:pPr>
              <w:rPr>
                <w:b/>
              </w:rPr>
            </w:pPr>
            <w:r>
              <w:rPr>
                <w:b/>
              </w:rPr>
              <w:t>Compliant</w:t>
            </w:r>
          </w:p>
        </w:tc>
        <w:tc>
          <w:tcPr>
            <w:tcW w:w="601" w:type="pct"/>
            <w:shd w:val="clear" w:color="auto" w:fill="FFFFFF" w:themeFill="background1"/>
          </w:tcPr>
          <w:p w14:paraId="37449DA4" w14:textId="7D31C426" w:rsidR="00E23806" w:rsidRPr="00E24E69" w:rsidRDefault="00E23806" w:rsidP="00E23806">
            <w:pPr>
              <w:rPr>
                <w:b/>
              </w:rPr>
            </w:pPr>
            <w:r>
              <w:rPr>
                <w:b/>
              </w:rPr>
              <w:t>Partially Compliant</w:t>
            </w:r>
          </w:p>
        </w:tc>
        <w:tc>
          <w:tcPr>
            <w:tcW w:w="598" w:type="pct"/>
            <w:shd w:val="clear" w:color="auto" w:fill="FFFFFF" w:themeFill="background1"/>
          </w:tcPr>
          <w:p w14:paraId="7A22C492" w14:textId="793ED31F" w:rsidR="00E23806" w:rsidRPr="00E24E69" w:rsidRDefault="00E23806" w:rsidP="00E23806">
            <w:pPr>
              <w:rPr>
                <w:b/>
              </w:rPr>
            </w:pPr>
            <w:r>
              <w:rPr>
                <w:b/>
              </w:rPr>
              <w:t>Non-Compliant</w:t>
            </w:r>
          </w:p>
        </w:tc>
      </w:tr>
      <w:tr w:rsidR="00E23806" w:rsidRPr="00EA5399" w14:paraId="3F191CE0" w14:textId="22DC0D27" w:rsidTr="00072282">
        <w:tc>
          <w:tcPr>
            <w:tcW w:w="158" w:type="pct"/>
          </w:tcPr>
          <w:p w14:paraId="1288F5E5" w14:textId="77777777" w:rsidR="00E23806" w:rsidRPr="00E24E69" w:rsidRDefault="00E23806" w:rsidP="00E23806">
            <w:pPr>
              <w:rPr>
                <w:b/>
              </w:rPr>
            </w:pPr>
            <w:r w:rsidRPr="00721A2A">
              <w:rPr>
                <w:b/>
              </w:rPr>
              <w:t>R-</w:t>
            </w:r>
            <w:r>
              <w:rPr>
                <w:b/>
              </w:rPr>
              <w:t>31</w:t>
            </w:r>
          </w:p>
        </w:tc>
        <w:tc>
          <w:tcPr>
            <w:tcW w:w="1902" w:type="pct"/>
          </w:tcPr>
          <w:p w14:paraId="6F32F523" w14:textId="2477889D" w:rsidR="00E23806" w:rsidRPr="00072282" w:rsidRDefault="00E23806" w:rsidP="00E23806">
            <w:r w:rsidRPr="00EA5399">
              <w:t>The final system and components shall be CE marked, where applicable, and a copy of the Technical File that justifies the CE mark shall be provided by the Bidder. The Bidder shall advise in their proposal which directives apply to this type of equipment, to which they shall be compliant in order to obtain the CE marking. In the case that CE marking is not applicable to containers, the Bidders will provide upon delivery a technical file which justifies the safety and suitability of design choices made against suitable directives/design standards.</w:t>
            </w:r>
          </w:p>
        </w:tc>
        <w:tc>
          <w:tcPr>
            <w:tcW w:w="275" w:type="pct"/>
            <w:shd w:val="clear" w:color="auto" w:fill="92D050"/>
          </w:tcPr>
          <w:p w14:paraId="10F3428B" w14:textId="77777777" w:rsidR="00E23806" w:rsidRPr="00E24E69" w:rsidRDefault="00E23806" w:rsidP="00E23806">
            <w:pPr>
              <w:rPr>
                <w:b/>
              </w:rPr>
            </w:pPr>
            <w:r w:rsidRPr="00E24E69">
              <w:rPr>
                <w:b/>
              </w:rPr>
              <w:t>X</w:t>
            </w:r>
          </w:p>
        </w:tc>
        <w:tc>
          <w:tcPr>
            <w:tcW w:w="314" w:type="pct"/>
            <w:shd w:val="clear" w:color="auto" w:fill="92D050"/>
          </w:tcPr>
          <w:p w14:paraId="5F4C87AA" w14:textId="77777777" w:rsidR="00E23806" w:rsidRPr="00E24E69" w:rsidRDefault="00E23806" w:rsidP="00E23806">
            <w:pPr>
              <w:rPr>
                <w:b/>
              </w:rPr>
            </w:pPr>
            <w:r w:rsidRPr="00E24E69">
              <w:rPr>
                <w:b/>
              </w:rPr>
              <w:t>X</w:t>
            </w:r>
          </w:p>
        </w:tc>
        <w:tc>
          <w:tcPr>
            <w:tcW w:w="275" w:type="pct"/>
            <w:shd w:val="clear" w:color="auto" w:fill="92D050"/>
          </w:tcPr>
          <w:p w14:paraId="15FD754E" w14:textId="77777777" w:rsidR="00E23806" w:rsidRPr="00E24E69" w:rsidRDefault="00E23806" w:rsidP="00E23806">
            <w:pPr>
              <w:rPr>
                <w:b/>
              </w:rPr>
            </w:pPr>
            <w:r w:rsidRPr="00E24E69">
              <w:rPr>
                <w:b/>
              </w:rPr>
              <w:t>X</w:t>
            </w:r>
          </w:p>
        </w:tc>
        <w:tc>
          <w:tcPr>
            <w:tcW w:w="275" w:type="pct"/>
            <w:shd w:val="clear" w:color="auto" w:fill="92D050"/>
          </w:tcPr>
          <w:p w14:paraId="3789DE12" w14:textId="77777777" w:rsidR="00E23806" w:rsidRPr="00E24E69" w:rsidRDefault="00E23806" w:rsidP="00E23806">
            <w:pPr>
              <w:rPr>
                <w:b/>
              </w:rPr>
            </w:pPr>
            <w:r w:rsidRPr="00E24E69">
              <w:rPr>
                <w:b/>
              </w:rPr>
              <w:t>X</w:t>
            </w:r>
          </w:p>
        </w:tc>
        <w:tc>
          <w:tcPr>
            <w:tcW w:w="602" w:type="pct"/>
            <w:shd w:val="clear" w:color="auto" w:fill="FFFFFF" w:themeFill="background1"/>
          </w:tcPr>
          <w:p w14:paraId="539BF2D4" w14:textId="77777777" w:rsidR="00E23806" w:rsidRPr="00E24E69" w:rsidRDefault="00E23806" w:rsidP="00E23806">
            <w:pPr>
              <w:rPr>
                <w:b/>
              </w:rPr>
            </w:pPr>
          </w:p>
        </w:tc>
        <w:tc>
          <w:tcPr>
            <w:tcW w:w="601" w:type="pct"/>
            <w:shd w:val="clear" w:color="auto" w:fill="FFFFFF" w:themeFill="background1"/>
          </w:tcPr>
          <w:p w14:paraId="36EDAA0F" w14:textId="77777777" w:rsidR="00E23806" w:rsidRPr="00E24E69" w:rsidRDefault="00E23806" w:rsidP="00E23806">
            <w:pPr>
              <w:rPr>
                <w:b/>
              </w:rPr>
            </w:pPr>
          </w:p>
        </w:tc>
        <w:tc>
          <w:tcPr>
            <w:tcW w:w="598" w:type="pct"/>
            <w:shd w:val="clear" w:color="auto" w:fill="FFFFFF" w:themeFill="background1"/>
          </w:tcPr>
          <w:p w14:paraId="6EF14B3C" w14:textId="77777777" w:rsidR="00E23806" w:rsidRPr="00E24E69" w:rsidRDefault="00E23806" w:rsidP="00E23806">
            <w:pPr>
              <w:rPr>
                <w:b/>
              </w:rPr>
            </w:pPr>
          </w:p>
        </w:tc>
      </w:tr>
    </w:tbl>
    <w:p w14:paraId="6D7A03FC" w14:textId="2E157C67" w:rsidR="00CD4AE8" w:rsidRPr="00E24E69" w:rsidRDefault="00CD4AE8" w:rsidP="00072282">
      <w:pPr>
        <w:pStyle w:val="Heading4"/>
        <w:numPr>
          <w:ilvl w:val="0"/>
          <w:numId w:val="0"/>
        </w:numPr>
        <w:spacing w:before="240" w:after="120" w:line="240" w:lineRule="auto"/>
        <w:ind w:left="1148"/>
        <w:jc w:val="both"/>
      </w:pPr>
      <w:r>
        <w:t>Review Requirements</w:t>
      </w:r>
    </w:p>
    <w:tbl>
      <w:tblPr>
        <w:tblStyle w:val="TableGrid15"/>
        <w:tblpPr w:leftFromText="180" w:rightFromText="180" w:vertAnchor="text" w:horzAnchor="margin" w:tblpY="22"/>
        <w:tblW w:w="5000" w:type="pct"/>
        <w:tblLook w:val="04A0" w:firstRow="1" w:lastRow="0" w:firstColumn="1" w:lastColumn="0" w:noHBand="0" w:noVBand="1"/>
      </w:tblPr>
      <w:tblGrid>
        <w:gridCol w:w="440"/>
        <w:gridCol w:w="5317"/>
        <w:gridCol w:w="767"/>
        <w:gridCol w:w="876"/>
        <w:gridCol w:w="767"/>
        <w:gridCol w:w="767"/>
        <w:gridCol w:w="1677"/>
        <w:gridCol w:w="2140"/>
        <w:gridCol w:w="1197"/>
      </w:tblGrid>
      <w:tr w:rsidR="00E23806" w:rsidRPr="00EA5399" w14:paraId="4041F537" w14:textId="052DCA9F" w:rsidTr="00E23806">
        <w:tc>
          <w:tcPr>
            <w:tcW w:w="158" w:type="pct"/>
            <w:vMerge w:val="restart"/>
          </w:tcPr>
          <w:p w14:paraId="7CF7D2A7" w14:textId="77777777" w:rsidR="00E23806" w:rsidRPr="00E24E69" w:rsidRDefault="00E23806" w:rsidP="00D868C3">
            <w:pPr>
              <w:rPr>
                <w:b/>
              </w:rPr>
            </w:pPr>
            <w:r w:rsidRPr="00E24E69">
              <w:rPr>
                <w:b/>
              </w:rPr>
              <w:t>ID</w:t>
            </w:r>
          </w:p>
        </w:tc>
        <w:tc>
          <w:tcPr>
            <w:tcW w:w="1906" w:type="pct"/>
            <w:vMerge w:val="restart"/>
          </w:tcPr>
          <w:p w14:paraId="4A595777" w14:textId="77777777" w:rsidR="00E23806" w:rsidRPr="00E24E69" w:rsidRDefault="00E23806" w:rsidP="00D868C3">
            <w:pPr>
              <w:rPr>
                <w:b/>
              </w:rPr>
            </w:pPr>
            <w:r w:rsidRPr="00E24E69">
              <w:rPr>
                <w:b/>
              </w:rPr>
              <w:t xml:space="preserve">Requirement </w:t>
            </w:r>
          </w:p>
        </w:tc>
        <w:tc>
          <w:tcPr>
            <w:tcW w:w="1139" w:type="pct"/>
            <w:gridSpan w:val="4"/>
          </w:tcPr>
          <w:p w14:paraId="607D4160" w14:textId="77777777" w:rsidR="00E23806" w:rsidRPr="00E24E69" w:rsidRDefault="00E23806" w:rsidP="00D868C3">
            <w:pPr>
              <w:rPr>
                <w:b/>
              </w:rPr>
            </w:pPr>
            <w:r w:rsidRPr="00E24E69">
              <w:rPr>
                <w:b/>
              </w:rPr>
              <w:t>Container Validity</w:t>
            </w:r>
          </w:p>
        </w:tc>
        <w:tc>
          <w:tcPr>
            <w:tcW w:w="1797" w:type="pct"/>
            <w:gridSpan w:val="3"/>
          </w:tcPr>
          <w:p w14:paraId="48C2E710" w14:textId="4CA73091" w:rsidR="00E23806" w:rsidRPr="00E24E69" w:rsidRDefault="00E23806" w:rsidP="00D868C3">
            <w:pPr>
              <w:rPr>
                <w:b/>
              </w:rPr>
            </w:pPr>
            <w:r>
              <w:rPr>
                <w:b/>
              </w:rPr>
              <w:t>Bidder to mark X in the relevant column and provide justification below</w:t>
            </w:r>
          </w:p>
        </w:tc>
      </w:tr>
      <w:tr w:rsidR="00E23806" w:rsidRPr="00EA5399" w14:paraId="1F94B28C" w14:textId="78273E94" w:rsidTr="00072282">
        <w:tc>
          <w:tcPr>
            <w:tcW w:w="158" w:type="pct"/>
            <w:vMerge/>
          </w:tcPr>
          <w:p w14:paraId="3D6903B1" w14:textId="77777777" w:rsidR="00E23806" w:rsidRPr="00E24E69" w:rsidRDefault="00E23806" w:rsidP="00E23806">
            <w:pPr>
              <w:rPr>
                <w:b/>
              </w:rPr>
            </w:pPr>
          </w:p>
        </w:tc>
        <w:tc>
          <w:tcPr>
            <w:tcW w:w="1906" w:type="pct"/>
            <w:vMerge/>
          </w:tcPr>
          <w:p w14:paraId="00BF666F" w14:textId="77777777" w:rsidR="00E23806" w:rsidRPr="00E24E69" w:rsidRDefault="00E23806" w:rsidP="00E23806">
            <w:pPr>
              <w:rPr>
                <w:b/>
              </w:rPr>
            </w:pPr>
          </w:p>
        </w:tc>
        <w:tc>
          <w:tcPr>
            <w:tcW w:w="275" w:type="pct"/>
          </w:tcPr>
          <w:p w14:paraId="49C96E97" w14:textId="77777777" w:rsidR="00E23806" w:rsidRPr="00E24E69" w:rsidRDefault="00E23806" w:rsidP="00E23806">
            <w:pPr>
              <w:rPr>
                <w:b/>
              </w:rPr>
            </w:pPr>
            <w:r w:rsidRPr="00E24E69">
              <w:rPr>
                <w:b/>
              </w:rPr>
              <w:t>TSC#1</w:t>
            </w:r>
          </w:p>
        </w:tc>
        <w:tc>
          <w:tcPr>
            <w:tcW w:w="314" w:type="pct"/>
          </w:tcPr>
          <w:p w14:paraId="4FA46E86" w14:textId="77777777" w:rsidR="00E23806" w:rsidRPr="00E24E69" w:rsidRDefault="00E23806" w:rsidP="00E23806">
            <w:pPr>
              <w:rPr>
                <w:b/>
              </w:rPr>
            </w:pPr>
            <w:r w:rsidRPr="00E24E69">
              <w:rPr>
                <w:b/>
              </w:rPr>
              <w:t>TSC#2</w:t>
            </w:r>
            <w:r>
              <w:rPr>
                <w:b/>
              </w:rPr>
              <w:t>a and 2b</w:t>
            </w:r>
          </w:p>
        </w:tc>
        <w:tc>
          <w:tcPr>
            <w:tcW w:w="275" w:type="pct"/>
          </w:tcPr>
          <w:p w14:paraId="7230DD8C" w14:textId="77777777" w:rsidR="00E23806" w:rsidRPr="00E24E69" w:rsidRDefault="00E23806" w:rsidP="00E23806">
            <w:pPr>
              <w:rPr>
                <w:b/>
              </w:rPr>
            </w:pPr>
            <w:r w:rsidRPr="00E24E69">
              <w:rPr>
                <w:b/>
              </w:rPr>
              <w:t>TSC#3</w:t>
            </w:r>
          </w:p>
        </w:tc>
        <w:tc>
          <w:tcPr>
            <w:tcW w:w="275" w:type="pct"/>
          </w:tcPr>
          <w:p w14:paraId="57B04004" w14:textId="77777777" w:rsidR="00E23806" w:rsidRPr="00E24E69" w:rsidRDefault="00E23806" w:rsidP="00E23806">
            <w:pPr>
              <w:rPr>
                <w:b/>
              </w:rPr>
            </w:pPr>
            <w:r w:rsidRPr="00E24E69">
              <w:rPr>
                <w:b/>
              </w:rPr>
              <w:t>TSC#4</w:t>
            </w:r>
          </w:p>
        </w:tc>
        <w:tc>
          <w:tcPr>
            <w:tcW w:w="601" w:type="pct"/>
          </w:tcPr>
          <w:p w14:paraId="0875969E" w14:textId="05DCEBC2" w:rsidR="00E23806" w:rsidRPr="002409B0" w:rsidRDefault="00E23806" w:rsidP="00E23806">
            <w:pPr>
              <w:rPr>
                <w:b/>
              </w:rPr>
            </w:pPr>
            <w:r w:rsidRPr="002409B0">
              <w:rPr>
                <w:b/>
              </w:rPr>
              <w:t>Compliant</w:t>
            </w:r>
          </w:p>
        </w:tc>
        <w:tc>
          <w:tcPr>
            <w:tcW w:w="767" w:type="pct"/>
          </w:tcPr>
          <w:p w14:paraId="5FA3280D" w14:textId="074D1320" w:rsidR="00E23806" w:rsidRPr="00E24E69" w:rsidRDefault="00E23806" w:rsidP="00E23806">
            <w:pPr>
              <w:rPr>
                <w:b/>
              </w:rPr>
            </w:pPr>
            <w:r>
              <w:rPr>
                <w:b/>
              </w:rPr>
              <w:t>Partially Compliant</w:t>
            </w:r>
          </w:p>
        </w:tc>
        <w:tc>
          <w:tcPr>
            <w:tcW w:w="428" w:type="pct"/>
          </w:tcPr>
          <w:p w14:paraId="1498B7F1" w14:textId="32E35518" w:rsidR="00E23806" w:rsidRPr="00E24E69" w:rsidRDefault="00E23806" w:rsidP="00E23806">
            <w:pPr>
              <w:rPr>
                <w:b/>
              </w:rPr>
            </w:pPr>
            <w:r>
              <w:rPr>
                <w:b/>
              </w:rPr>
              <w:t>Non-Compliant</w:t>
            </w:r>
          </w:p>
        </w:tc>
      </w:tr>
      <w:tr w:rsidR="00E23806" w:rsidRPr="00EA5399" w14:paraId="00578B8B" w14:textId="41D55BE9" w:rsidTr="00072282">
        <w:tc>
          <w:tcPr>
            <w:tcW w:w="158" w:type="pct"/>
          </w:tcPr>
          <w:p w14:paraId="26925737" w14:textId="77777777" w:rsidR="00E23806" w:rsidRPr="00E24E69" w:rsidRDefault="00E23806" w:rsidP="00E23806">
            <w:pPr>
              <w:rPr>
                <w:b/>
              </w:rPr>
            </w:pPr>
            <w:r w:rsidRPr="00721A2A">
              <w:rPr>
                <w:b/>
              </w:rPr>
              <w:t>R-</w:t>
            </w:r>
            <w:r>
              <w:rPr>
                <w:b/>
              </w:rPr>
              <w:t>32</w:t>
            </w:r>
          </w:p>
        </w:tc>
        <w:tc>
          <w:tcPr>
            <w:tcW w:w="1906" w:type="pct"/>
          </w:tcPr>
          <w:p w14:paraId="57288EDA" w14:textId="77777777" w:rsidR="00E23806" w:rsidRPr="00EA5399" w:rsidRDefault="00E23806" w:rsidP="00E23806">
            <w:r w:rsidRPr="00EA5399">
              <w:t>Two reviews shall be conducted:</w:t>
            </w:r>
          </w:p>
          <w:p w14:paraId="49FD3209" w14:textId="77777777" w:rsidR="00E23806" w:rsidRPr="00EA5399" w:rsidRDefault="00E23806" w:rsidP="00E23806">
            <w:pPr>
              <w:numPr>
                <w:ilvl w:val="0"/>
                <w:numId w:val="10"/>
              </w:numPr>
              <w:spacing w:after="240"/>
              <w:contextualSpacing/>
            </w:pPr>
            <w:r w:rsidRPr="00EA5399">
              <w:t>A Design Review shall be conducted once the TSC design is complete, but before the manufacturing and procurement phase.  This review shall take place within 4 weeks of kick-</w:t>
            </w:r>
            <w:r>
              <w:t>off</w:t>
            </w:r>
          </w:p>
          <w:p w14:paraId="1175723E" w14:textId="77777777" w:rsidR="00E23806" w:rsidRPr="00EA5399" w:rsidRDefault="00E23806" w:rsidP="00E23806">
            <w:pPr>
              <w:numPr>
                <w:ilvl w:val="0"/>
                <w:numId w:val="10"/>
              </w:numPr>
              <w:spacing w:after="240"/>
              <w:contextualSpacing/>
            </w:pPr>
            <w:r w:rsidRPr="00EA5399">
              <w:t>An Acceptance Review shall be performed following Acceptance Testing.  This Review shall also assess the</w:t>
            </w:r>
            <w:r>
              <w:t xml:space="preserve"> required documentation</w:t>
            </w:r>
            <w:r w:rsidRPr="00EA5399">
              <w:t xml:space="preserve">.  This shall take place </w:t>
            </w:r>
            <w:r>
              <w:t>2 weeks after delivery</w:t>
            </w:r>
            <w:r w:rsidRPr="00EA5399">
              <w:t>.</w:t>
            </w:r>
          </w:p>
          <w:p w14:paraId="61AC685F" w14:textId="77777777" w:rsidR="00E23806" w:rsidRPr="00EA5399" w:rsidRDefault="00E23806" w:rsidP="00E23806">
            <w:pPr>
              <w:rPr>
                <w:lang w:val="en-US" w:eastAsia="en-GB"/>
              </w:rPr>
            </w:pPr>
          </w:p>
        </w:tc>
        <w:tc>
          <w:tcPr>
            <w:tcW w:w="275" w:type="pct"/>
            <w:shd w:val="clear" w:color="auto" w:fill="92D050"/>
          </w:tcPr>
          <w:p w14:paraId="2E2CF907" w14:textId="77777777" w:rsidR="00E23806" w:rsidRPr="00E24E69" w:rsidRDefault="00E23806" w:rsidP="00E23806">
            <w:pPr>
              <w:rPr>
                <w:b/>
              </w:rPr>
            </w:pPr>
            <w:r w:rsidRPr="00E24E69">
              <w:rPr>
                <w:b/>
              </w:rPr>
              <w:t>X</w:t>
            </w:r>
          </w:p>
        </w:tc>
        <w:tc>
          <w:tcPr>
            <w:tcW w:w="314" w:type="pct"/>
            <w:shd w:val="clear" w:color="auto" w:fill="92D050"/>
          </w:tcPr>
          <w:p w14:paraId="0E5A4655" w14:textId="77777777" w:rsidR="00E23806" w:rsidRPr="00E24E69" w:rsidRDefault="00E23806" w:rsidP="00E23806">
            <w:pPr>
              <w:rPr>
                <w:b/>
              </w:rPr>
            </w:pPr>
            <w:r w:rsidRPr="00E24E69">
              <w:rPr>
                <w:b/>
              </w:rPr>
              <w:t>X</w:t>
            </w:r>
          </w:p>
        </w:tc>
        <w:tc>
          <w:tcPr>
            <w:tcW w:w="275" w:type="pct"/>
            <w:shd w:val="clear" w:color="auto" w:fill="92D050"/>
          </w:tcPr>
          <w:p w14:paraId="3848D49D" w14:textId="77777777" w:rsidR="00E23806" w:rsidRPr="00E24E69" w:rsidRDefault="00E23806" w:rsidP="00E23806">
            <w:pPr>
              <w:rPr>
                <w:b/>
              </w:rPr>
            </w:pPr>
            <w:r w:rsidRPr="00E24E69">
              <w:rPr>
                <w:b/>
              </w:rPr>
              <w:t>X</w:t>
            </w:r>
          </w:p>
        </w:tc>
        <w:tc>
          <w:tcPr>
            <w:tcW w:w="275" w:type="pct"/>
            <w:shd w:val="clear" w:color="auto" w:fill="92D050"/>
          </w:tcPr>
          <w:p w14:paraId="5D116B8B" w14:textId="77777777" w:rsidR="00E23806" w:rsidRPr="00E24E69" w:rsidRDefault="00E23806" w:rsidP="00E23806">
            <w:pPr>
              <w:rPr>
                <w:b/>
              </w:rPr>
            </w:pPr>
            <w:r w:rsidRPr="00E24E69">
              <w:rPr>
                <w:b/>
              </w:rPr>
              <w:t>X</w:t>
            </w:r>
          </w:p>
        </w:tc>
        <w:tc>
          <w:tcPr>
            <w:tcW w:w="601" w:type="pct"/>
            <w:shd w:val="clear" w:color="auto" w:fill="FFFFFF" w:themeFill="background1"/>
          </w:tcPr>
          <w:p w14:paraId="3BB6090C" w14:textId="77777777" w:rsidR="00E23806" w:rsidRPr="00E24E69" w:rsidRDefault="00E23806" w:rsidP="00E23806">
            <w:pPr>
              <w:rPr>
                <w:b/>
              </w:rPr>
            </w:pPr>
          </w:p>
        </w:tc>
        <w:tc>
          <w:tcPr>
            <w:tcW w:w="767" w:type="pct"/>
            <w:shd w:val="clear" w:color="auto" w:fill="FFFFFF" w:themeFill="background1"/>
          </w:tcPr>
          <w:p w14:paraId="0572A9BB" w14:textId="77777777" w:rsidR="00E23806" w:rsidRPr="00E24E69" w:rsidRDefault="00E23806" w:rsidP="00E23806">
            <w:pPr>
              <w:rPr>
                <w:b/>
              </w:rPr>
            </w:pPr>
          </w:p>
        </w:tc>
        <w:tc>
          <w:tcPr>
            <w:tcW w:w="428" w:type="pct"/>
            <w:shd w:val="clear" w:color="auto" w:fill="FFFFFF" w:themeFill="background1"/>
          </w:tcPr>
          <w:p w14:paraId="3133DECD" w14:textId="77777777" w:rsidR="00E23806" w:rsidRPr="00E24E69" w:rsidRDefault="00E23806" w:rsidP="00E23806">
            <w:pPr>
              <w:rPr>
                <w:b/>
              </w:rPr>
            </w:pPr>
          </w:p>
        </w:tc>
      </w:tr>
    </w:tbl>
    <w:p w14:paraId="5E54EB16" w14:textId="122637C0" w:rsidR="0005281B" w:rsidRDefault="0005281B" w:rsidP="0005281B">
      <w:pPr>
        <w:rPr>
          <w:lang w:val="en-US" w:eastAsia="en-GB"/>
        </w:rPr>
      </w:pPr>
    </w:p>
    <w:p w14:paraId="539C1795" w14:textId="19A24AC9" w:rsidR="00B85E7E" w:rsidRPr="00B85E7E" w:rsidRDefault="00B85E7E" w:rsidP="00B85E7E">
      <w:pPr>
        <w:rPr>
          <w:rFonts w:cstheme="minorHAnsi"/>
        </w:rPr>
        <w:sectPr w:rsidR="00B85E7E" w:rsidRPr="00B85E7E" w:rsidSect="00B85E7E">
          <w:pgSz w:w="16838" w:h="11906" w:orient="landscape"/>
          <w:pgMar w:top="1440" w:right="1440" w:bottom="1440" w:left="1440" w:header="708" w:footer="708" w:gutter="0"/>
          <w:cols w:space="708"/>
          <w:docGrid w:linePitch="360"/>
        </w:sectPr>
      </w:pPr>
    </w:p>
    <w:p w14:paraId="620C5514" w14:textId="400704DD" w:rsidR="00D40A4E" w:rsidRPr="00072282" w:rsidRDefault="00D40A4E">
      <w:pPr>
        <w:pStyle w:val="Heading1"/>
        <w:rPr>
          <w:b/>
        </w:rPr>
      </w:pPr>
      <w:r w:rsidRPr="00072282">
        <w:rPr>
          <w:b/>
        </w:rPr>
        <w:lastRenderedPageBreak/>
        <w:t xml:space="preserve">Design Justification </w:t>
      </w:r>
    </w:p>
    <w:p w14:paraId="68526813" w14:textId="77777777" w:rsidR="00D40A4E" w:rsidRPr="00072282" w:rsidRDefault="00D40A4E" w:rsidP="00072282"/>
    <w:p w14:paraId="788DDB1D" w14:textId="77777777" w:rsidR="00C07A3E" w:rsidRPr="00391D07" w:rsidRDefault="00C07A3E" w:rsidP="00C07A3E">
      <w:pPr>
        <w:pStyle w:val="Heading2"/>
        <w:ind w:left="718"/>
        <w:rPr>
          <w:rFonts w:cstheme="minorHAnsi"/>
        </w:rPr>
      </w:pPr>
      <w:r w:rsidRPr="00B85E7E">
        <w:t>T&amp;SC#1 (</w:t>
      </w:r>
      <w:r>
        <w:t xml:space="preserve">Two </w:t>
      </w:r>
      <w:r w:rsidRPr="00B85E7E">
        <w:t>Blackbodies and Framework)</w:t>
      </w:r>
    </w:p>
    <w:p w14:paraId="5DAC72A3" w14:textId="77777777" w:rsidR="00C07A3E" w:rsidRDefault="00C07A3E" w:rsidP="00072282"/>
    <w:p w14:paraId="543F9C12" w14:textId="77777777" w:rsidR="00C07A3E" w:rsidRPr="00B85E7E" w:rsidRDefault="00C07A3E" w:rsidP="00C07A3E">
      <w:pPr>
        <w:pStyle w:val="Heading3"/>
      </w:pPr>
      <w:r w:rsidRPr="00391D07">
        <w:t>Baseline Design</w:t>
      </w:r>
    </w:p>
    <w:p w14:paraId="7363F3CC" w14:textId="77777777" w:rsidR="00775296" w:rsidRPr="00B85E7E" w:rsidRDefault="00775296" w:rsidP="00072282">
      <w:pPr>
        <w:pStyle w:val="Heading4"/>
      </w:pPr>
      <w:r w:rsidRPr="00B85E7E">
        <w:t>Outer Container</w:t>
      </w:r>
    </w:p>
    <w:p w14:paraId="5C8CCD79" w14:textId="77777777" w:rsidR="00FC0C9C" w:rsidRPr="00B85E7E" w:rsidRDefault="00FC0C9C" w:rsidP="00985A00">
      <w:pPr>
        <w:jc w:val="both"/>
        <w:rPr>
          <w:rFonts w:cstheme="minorHAnsi"/>
          <w:i/>
          <w:sz w:val="18"/>
          <w:szCs w:val="18"/>
        </w:rPr>
      </w:pPr>
      <w:r w:rsidRPr="00B85E7E">
        <w:rPr>
          <w:rFonts w:cstheme="minorHAnsi"/>
          <w:i/>
          <w:sz w:val="18"/>
          <w:szCs w:val="18"/>
        </w:rPr>
        <w:t>NOTE1: Please highlight your baseline preliminary design for the outer container. Figures and solutions should be highlighted here, but drawings, parts datasheets etc should be included in the ‘Additional Information’ section.</w:t>
      </w:r>
    </w:p>
    <w:p w14:paraId="20B3783F" w14:textId="77777777" w:rsidR="00985A00" w:rsidRPr="00B85E7E" w:rsidRDefault="00985A00" w:rsidP="00985A00">
      <w:pPr>
        <w:jc w:val="both"/>
        <w:rPr>
          <w:rFonts w:cstheme="minorHAnsi"/>
        </w:rPr>
      </w:pPr>
      <w:r w:rsidRPr="00B85E7E">
        <w:rPr>
          <w:rFonts w:cstheme="minorHAnsi"/>
        </w:rPr>
        <w:t>Bidder’s text …</w:t>
      </w:r>
    </w:p>
    <w:p w14:paraId="2018C1D6" w14:textId="77777777" w:rsidR="00FC0C9C" w:rsidRPr="00B85E7E" w:rsidRDefault="00FC0C9C" w:rsidP="00985A00">
      <w:pPr>
        <w:jc w:val="both"/>
        <w:rPr>
          <w:rFonts w:cstheme="minorHAnsi"/>
        </w:rPr>
      </w:pPr>
    </w:p>
    <w:p w14:paraId="70D0E403" w14:textId="77777777" w:rsidR="00775296" w:rsidRPr="00B85E7E" w:rsidRDefault="00775296" w:rsidP="00072282">
      <w:pPr>
        <w:pStyle w:val="Heading3"/>
      </w:pPr>
      <w:r w:rsidRPr="00B85E7E">
        <w:t>Comments or Advice from Bidder</w:t>
      </w:r>
    </w:p>
    <w:p w14:paraId="18C84CEA" w14:textId="77777777" w:rsidR="00FC0C9C" w:rsidRPr="00B85E7E" w:rsidRDefault="00FC0C9C" w:rsidP="00985A00">
      <w:pPr>
        <w:jc w:val="both"/>
        <w:rPr>
          <w:rFonts w:cstheme="minorHAnsi"/>
          <w:i/>
          <w:sz w:val="18"/>
          <w:szCs w:val="18"/>
        </w:rPr>
      </w:pPr>
      <w:r w:rsidRPr="00B85E7E">
        <w:rPr>
          <w:rFonts w:cstheme="minorHAnsi"/>
          <w:i/>
          <w:sz w:val="18"/>
          <w:szCs w:val="18"/>
        </w:rPr>
        <w:t>NOTE1: If the bidder would like to raise any concerns or comments on the proposed design, or loading, please do so here. This is also a good location to highlight if your baseline includes any optional or desirable requirements.</w:t>
      </w:r>
    </w:p>
    <w:p w14:paraId="1E52AB4E" w14:textId="6348030F" w:rsidR="00985A00" w:rsidRPr="00B85E7E" w:rsidRDefault="00985A00" w:rsidP="00985A00">
      <w:pPr>
        <w:jc w:val="both"/>
        <w:rPr>
          <w:rFonts w:cstheme="minorHAnsi"/>
        </w:rPr>
      </w:pPr>
      <w:r w:rsidRPr="00B85E7E">
        <w:rPr>
          <w:rFonts w:cstheme="minorHAnsi"/>
        </w:rPr>
        <w:t>Bidder’s text …</w:t>
      </w:r>
    </w:p>
    <w:p w14:paraId="64828B0D" w14:textId="77777777" w:rsidR="00985A00" w:rsidRPr="00B85E7E" w:rsidRDefault="00985A00" w:rsidP="00985A00">
      <w:pPr>
        <w:jc w:val="both"/>
        <w:rPr>
          <w:rFonts w:cstheme="minorHAnsi"/>
          <w:i/>
          <w:sz w:val="18"/>
          <w:szCs w:val="18"/>
        </w:rPr>
      </w:pPr>
    </w:p>
    <w:p w14:paraId="7F1D6901" w14:textId="77777777" w:rsidR="00775296" w:rsidRPr="00B85E7E" w:rsidRDefault="00775296" w:rsidP="00072282">
      <w:pPr>
        <w:pStyle w:val="Heading3"/>
      </w:pPr>
      <w:r w:rsidRPr="00B85E7E">
        <w:t>Additional Information</w:t>
      </w:r>
    </w:p>
    <w:p w14:paraId="26525229" w14:textId="77777777" w:rsidR="00775296" w:rsidRPr="00B85E7E" w:rsidRDefault="00FC0C9C" w:rsidP="00985A00">
      <w:pPr>
        <w:jc w:val="both"/>
        <w:rPr>
          <w:rFonts w:cstheme="minorHAnsi"/>
          <w:i/>
          <w:sz w:val="18"/>
          <w:szCs w:val="18"/>
        </w:rPr>
      </w:pPr>
      <w:r w:rsidRPr="00B85E7E">
        <w:rPr>
          <w:rFonts w:cstheme="minorHAnsi"/>
          <w:i/>
          <w:sz w:val="18"/>
          <w:szCs w:val="18"/>
        </w:rPr>
        <w:t>NOTE 1: This section should contain e.g. drawings, parts datasheets or anything the bidder would like to put as an Annex to the baseline solution described in the previous sections.</w:t>
      </w:r>
    </w:p>
    <w:p w14:paraId="3F26C00B" w14:textId="77777777" w:rsidR="00985A00" w:rsidRPr="00B85E7E" w:rsidRDefault="00985A00" w:rsidP="00985A00">
      <w:pPr>
        <w:jc w:val="both"/>
        <w:rPr>
          <w:rFonts w:cstheme="minorHAnsi"/>
        </w:rPr>
      </w:pPr>
      <w:r w:rsidRPr="00B85E7E">
        <w:rPr>
          <w:rFonts w:cstheme="minorHAnsi"/>
        </w:rPr>
        <w:t>Bidder’s attachments …</w:t>
      </w:r>
    </w:p>
    <w:p w14:paraId="4CA234F8" w14:textId="77777777" w:rsidR="00FC0C9C" w:rsidRPr="00B85E7E" w:rsidRDefault="00FC0C9C" w:rsidP="00775296">
      <w:pPr>
        <w:rPr>
          <w:rFonts w:cstheme="minorHAnsi"/>
        </w:rPr>
      </w:pPr>
    </w:p>
    <w:p w14:paraId="05D6F92C" w14:textId="77777777" w:rsidR="00775296" w:rsidRPr="00B85E7E" w:rsidRDefault="00775296" w:rsidP="00072282">
      <w:pPr>
        <w:pStyle w:val="Heading2"/>
      </w:pPr>
      <w:r w:rsidRPr="00B85E7E">
        <w:t>T&amp;SC#2 (Frames, Flanges, Harnesses, Pipework, Spares)</w:t>
      </w:r>
    </w:p>
    <w:p w14:paraId="2321AFC1" w14:textId="77777777" w:rsidR="00D3217E" w:rsidRPr="00B85E7E" w:rsidRDefault="00D3217E" w:rsidP="00CB31DB">
      <w:pPr>
        <w:rPr>
          <w:rFonts w:cstheme="minorHAnsi"/>
        </w:rPr>
      </w:pPr>
    </w:p>
    <w:p w14:paraId="5E603D61" w14:textId="77777777" w:rsidR="00CB31DB" w:rsidRPr="00B85E7E" w:rsidRDefault="00CB31DB" w:rsidP="00072282">
      <w:pPr>
        <w:pStyle w:val="Heading3"/>
      </w:pPr>
      <w:r w:rsidRPr="00B85E7E">
        <w:t>Baseline Design</w:t>
      </w:r>
    </w:p>
    <w:p w14:paraId="54B95166" w14:textId="77777777" w:rsidR="00CB31DB" w:rsidRPr="00B85E7E" w:rsidRDefault="00CB31DB" w:rsidP="00072282">
      <w:pPr>
        <w:pStyle w:val="Heading4"/>
      </w:pPr>
      <w:r w:rsidRPr="00B85E7E">
        <w:t>Outer Container</w:t>
      </w:r>
    </w:p>
    <w:p w14:paraId="64749F1A" w14:textId="77777777" w:rsidR="00CB31DB" w:rsidRPr="00B85E7E" w:rsidRDefault="00CB31DB" w:rsidP="00CB31DB">
      <w:pPr>
        <w:jc w:val="both"/>
        <w:rPr>
          <w:rFonts w:cstheme="minorHAnsi"/>
          <w:i/>
          <w:sz w:val="18"/>
          <w:szCs w:val="18"/>
        </w:rPr>
      </w:pPr>
      <w:r w:rsidRPr="00B85E7E">
        <w:rPr>
          <w:rFonts w:cstheme="minorHAnsi"/>
          <w:i/>
          <w:sz w:val="18"/>
          <w:szCs w:val="18"/>
        </w:rPr>
        <w:t>NOTE1: Please highlight your baseline preliminary design for the outer container. Figures and solutions should be highlighted here, but drawings, parts datasheets etc should be included in the ‘Additional Information’ section.</w:t>
      </w:r>
    </w:p>
    <w:p w14:paraId="69089B9C" w14:textId="77777777" w:rsidR="00CB31DB" w:rsidRPr="00B85E7E" w:rsidRDefault="00CB31DB" w:rsidP="00CB31DB">
      <w:pPr>
        <w:jc w:val="both"/>
        <w:rPr>
          <w:rFonts w:cstheme="minorHAnsi"/>
        </w:rPr>
      </w:pPr>
      <w:r w:rsidRPr="00B85E7E">
        <w:rPr>
          <w:rFonts w:cstheme="minorHAnsi"/>
        </w:rPr>
        <w:t>Bidder’s text …</w:t>
      </w:r>
    </w:p>
    <w:p w14:paraId="0A46907C" w14:textId="77777777" w:rsidR="00CB31DB" w:rsidRPr="00B85E7E" w:rsidRDefault="00CB31DB" w:rsidP="00CB31DB">
      <w:pPr>
        <w:jc w:val="both"/>
        <w:rPr>
          <w:rFonts w:cstheme="minorHAnsi"/>
        </w:rPr>
      </w:pPr>
    </w:p>
    <w:p w14:paraId="50218C3C" w14:textId="77777777" w:rsidR="00CB31DB" w:rsidRPr="00B85E7E" w:rsidRDefault="00CB31DB" w:rsidP="00072282">
      <w:pPr>
        <w:pStyle w:val="Heading3"/>
      </w:pPr>
      <w:r w:rsidRPr="00B85E7E">
        <w:t>Comments or Advice from Bidder</w:t>
      </w:r>
    </w:p>
    <w:p w14:paraId="320DB390" w14:textId="77777777" w:rsidR="00CB31DB" w:rsidRPr="00B85E7E" w:rsidRDefault="00CB31DB" w:rsidP="00CB31DB">
      <w:pPr>
        <w:jc w:val="both"/>
        <w:rPr>
          <w:rFonts w:cstheme="minorHAnsi"/>
          <w:i/>
          <w:sz w:val="18"/>
          <w:szCs w:val="18"/>
        </w:rPr>
      </w:pPr>
      <w:r w:rsidRPr="00B85E7E">
        <w:rPr>
          <w:rFonts w:cstheme="minorHAnsi"/>
          <w:i/>
          <w:sz w:val="18"/>
          <w:szCs w:val="18"/>
        </w:rPr>
        <w:t>NOTE1: If the bidder would like to raise any concerns or comments on the proposed design, or loading, please do so here. This is also a good location to highlight if your baseline includes any optional or desirable requirements.</w:t>
      </w:r>
    </w:p>
    <w:p w14:paraId="52AE6604" w14:textId="77777777" w:rsidR="00CB31DB" w:rsidRPr="00B85E7E" w:rsidRDefault="00CB31DB" w:rsidP="00CB31DB">
      <w:pPr>
        <w:jc w:val="both"/>
        <w:rPr>
          <w:rFonts w:cstheme="minorHAnsi"/>
        </w:rPr>
      </w:pPr>
      <w:r w:rsidRPr="00B85E7E">
        <w:rPr>
          <w:rFonts w:cstheme="minorHAnsi"/>
        </w:rPr>
        <w:t>Bidder’s text …</w:t>
      </w:r>
    </w:p>
    <w:p w14:paraId="34D5C595" w14:textId="77777777" w:rsidR="00CB31DB" w:rsidRPr="00B85E7E" w:rsidRDefault="00CB31DB" w:rsidP="00CB31DB">
      <w:pPr>
        <w:jc w:val="both"/>
        <w:rPr>
          <w:rFonts w:cstheme="minorHAnsi"/>
          <w:i/>
          <w:sz w:val="18"/>
          <w:szCs w:val="18"/>
        </w:rPr>
      </w:pPr>
    </w:p>
    <w:p w14:paraId="0809B468" w14:textId="77777777" w:rsidR="00CB31DB" w:rsidRPr="00B85E7E" w:rsidRDefault="00CB31DB" w:rsidP="00072282">
      <w:pPr>
        <w:pStyle w:val="Heading3"/>
      </w:pPr>
      <w:r w:rsidRPr="00B85E7E">
        <w:t>Additional Information</w:t>
      </w:r>
    </w:p>
    <w:p w14:paraId="775AB3FF" w14:textId="77777777" w:rsidR="00CB31DB" w:rsidRPr="00B85E7E" w:rsidRDefault="00CB31DB" w:rsidP="00CB31DB">
      <w:pPr>
        <w:jc w:val="both"/>
        <w:rPr>
          <w:rFonts w:cstheme="minorHAnsi"/>
          <w:i/>
          <w:sz w:val="18"/>
          <w:szCs w:val="18"/>
        </w:rPr>
      </w:pPr>
      <w:r w:rsidRPr="00B85E7E">
        <w:rPr>
          <w:rFonts w:cstheme="minorHAnsi"/>
          <w:i/>
          <w:sz w:val="18"/>
          <w:szCs w:val="18"/>
        </w:rPr>
        <w:t>NOTE 1: This section should contain e.g. drawings, parts datasheets or anything the bidder would like to put as an Annex to the baseline solution described in the previous sections.</w:t>
      </w:r>
    </w:p>
    <w:p w14:paraId="6DB84302" w14:textId="77777777" w:rsidR="00CB31DB" w:rsidRPr="00B85E7E" w:rsidRDefault="00CB31DB" w:rsidP="00CB31DB">
      <w:pPr>
        <w:jc w:val="both"/>
        <w:rPr>
          <w:rFonts w:cstheme="minorHAnsi"/>
        </w:rPr>
      </w:pPr>
      <w:r w:rsidRPr="00B85E7E">
        <w:rPr>
          <w:rFonts w:cstheme="minorHAnsi"/>
        </w:rPr>
        <w:t>Bidder’s attachments …</w:t>
      </w:r>
    </w:p>
    <w:p w14:paraId="50EF89DA" w14:textId="77777777" w:rsidR="00CB31DB" w:rsidRPr="00B85E7E" w:rsidRDefault="00CB31DB" w:rsidP="00CB31DB">
      <w:pPr>
        <w:rPr>
          <w:rFonts w:cstheme="minorHAnsi"/>
        </w:rPr>
      </w:pPr>
    </w:p>
    <w:p w14:paraId="10886037" w14:textId="77777777" w:rsidR="00CB31DB" w:rsidRPr="00B85E7E" w:rsidRDefault="00CB31DB" w:rsidP="00CB31DB">
      <w:pPr>
        <w:rPr>
          <w:rFonts w:cstheme="minorHAnsi"/>
        </w:rPr>
      </w:pPr>
    </w:p>
    <w:p w14:paraId="5ADFE6A9" w14:textId="0136DD9C" w:rsidR="00775296" w:rsidRDefault="00775296" w:rsidP="00072282">
      <w:pPr>
        <w:pStyle w:val="Heading2"/>
      </w:pPr>
      <w:r w:rsidRPr="00B85E7E">
        <w:t>T&amp;SC#3 (He s</w:t>
      </w:r>
      <w:r w:rsidR="008F6D3B">
        <w:t>ystems, One Blackbody,</w:t>
      </w:r>
      <w:r w:rsidRPr="00B85E7E">
        <w:t xml:space="preserve"> Transformer)</w:t>
      </w:r>
    </w:p>
    <w:p w14:paraId="30E05EF1" w14:textId="77777777" w:rsidR="002454F9" w:rsidRPr="00072282" w:rsidRDefault="002454F9" w:rsidP="00072282"/>
    <w:p w14:paraId="5E1CB65E" w14:textId="77777777" w:rsidR="00C07A3E" w:rsidRPr="00B85E7E" w:rsidRDefault="00C07A3E" w:rsidP="00C07A3E">
      <w:pPr>
        <w:pStyle w:val="Heading3"/>
      </w:pPr>
      <w:r w:rsidRPr="00B85E7E">
        <w:t>Baseline Design</w:t>
      </w:r>
    </w:p>
    <w:p w14:paraId="1FD44287" w14:textId="77777777" w:rsidR="00C07A3E" w:rsidRPr="00B85E7E" w:rsidRDefault="00C07A3E" w:rsidP="00C07A3E">
      <w:pPr>
        <w:pStyle w:val="Heading4"/>
      </w:pPr>
      <w:r w:rsidRPr="00B85E7E">
        <w:t>Outer Container</w:t>
      </w:r>
    </w:p>
    <w:p w14:paraId="51C3A03E" w14:textId="77777777" w:rsidR="00CB31DB" w:rsidRPr="00B85E7E" w:rsidRDefault="00CB31DB" w:rsidP="00CB31DB">
      <w:pPr>
        <w:jc w:val="both"/>
        <w:rPr>
          <w:rFonts w:cstheme="minorHAnsi"/>
          <w:i/>
          <w:sz w:val="18"/>
          <w:szCs w:val="18"/>
        </w:rPr>
      </w:pPr>
      <w:r w:rsidRPr="00B85E7E">
        <w:rPr>
          <w:rFonts w:cstheme="minorHAnsi"/>
          <w:i/>
          <w:sz w:val="18"/>
          <w:szCs w:val="18"/>
        </w:rPr>
        <w:t>NOTE1: Please highlight your baseline preliminary design for the outer container. Figures and solutions should be highlighted here, but drawings, parts datasheets etc should be included in the ‘Additional Information’ section.</w:t>
      </w:r>
    </w:p>
    <w:p w14:paraId="58E73FCA" w14:textId="77777777" w:rsidR="00CB31DB" w:rsidRPr="00B85E7E" w:rsidRDefault="00CB31DB" w:rsidP="00CB31DB">
      <w:pPr>
        <w:jc w:val="both"/>
        <w:rPr>
          <w:rFonts w:cstheme="minorHAnsi"/>
        </w:rPr>
      </w:pPr>
      <w:r w:rsidRPr="00B85E7E">
        <w:rPr>
          <w:rFonts w:cstheme="minorHAnsi"/>
        </w:rPr>
        <w:t>Bidder’s text …</w:t>
      </w:r>
    </w:p>
    <w:p w14:paraId="3A871D59" w14:textId="77777777" w:rsidR="00CB31DB" w:rsidRPr="00B85E7E" w:rsidRDefault="00CB31DB" w:rsidP="00CB31DB">
      <w:pPr>
        <w:jc w:val="both"/>
        <w:rPr>
          <w:rFonts w:cstheme="minorHAnsi"/>
        </w:rPr>
      </w:pPr>
    </w:p>
    <w:p w14:paraId="6C7DA78F" w14:textId="77777777" w:rsidR="00CB31DB" w:rsidRPr="00B85E7E" w:rsidRDefault="00CB31DB" w:rsidP="00072282">
      <w:pPr>
        <w:pStyle w:val="Heading3"/>
      </w:pPr>
      <w:r w:rsidRPr="00B85E7E">
        <w:t>Comments or Advice from Bidder</w:t>
      </w:r>
    </w:p>
    <w:p w14:paraId="2B921D0D" w14:textId="77777777" w:rsidR="00CB31DB" w:rsidRPr="00B85E7E" w:rsidRDefault="00CB31DB" w:rsidP="00CB31DB">
      <w:pPr>
        <w:jc w:val="both"/>
        <w:rPr>
          <w:rFonts w:cstheme="minorHAnsi"/>
          <w:i/>
          <w:sz w:val="18"/>
          <w:szCs w:val="18"/>
        </w:rPr>
      </w:pPr>
      <w:r w:rsidRPr="00B85E7E">
        <w:rPr>
          <w:rFonts w:cstheme="minorHAnsi"/>
          <w:i/>
          <w:sz w:val="18"/>
          <w:szCs w:val="18"/>
        </w:rPr>
        <w:t>NOTE1: If the bidder would like to raise any concerns or comments on the proposed design, or loading, please do so here. This is also a good location to highlight if your baseline includes any optional or desirable requirements.</w:t>
      </w:r>
    </w:p>
    <w:p w14:paraId="1F713831" w14:textId="77777777" w:rsidR="00CB31DB" w:rsidRPr="00B85E7E" w:rsidRDefault="00CB31DB" w:rsidP="00CB31DB">
      <w:pPr>
        <w:jc w:val="both"/>
        <w:rPr>
          <w:rFonts w:cstheme="minorHAnsi"/>
        </w:rPr>
      </w:pPr>
      <w:r w:rsidRPr="00B85E7E">
        <w:rPr>
          <w:rFonts w:cstheme="minorHAnsi"/>
        </w:rPr>
        <w:t>Bidder’s text …</w:t>
      </w:r>
    </w:p>
    <w:p w14:paraId="558579AE" w14:textId="77777777" w:rsidR="00CB31DB" w:rsidRPr="00B85E7E" w:rsidRDefault="00CB31DB" w:rsidP="00CB31DB">
      <w:pPr>
        <w:jc w:val="both"/>
        <w:rPr>
          <w:rFonts w:cstheme="minorHAnsi"/>
        </w:rPr>
      </w:pPr>
    </w:p>
    <w:p w14:paraId="7C99E5CB" w14:textId="77777777" w:rsidR="00CB31DB" w:rsidRPr="00B85E7E" w:rsidRDefault="00CB31DB" w:rsidP="00CB31DB">
      <w:pPr>
        <w:jc w:val="both"/>
        <w:rPr>
          <w:rFonts w:cstheme="minorHAnsi"/>
          <w:i/>
          <w:sz w:val="18"/>
          <w:szCs w:val="18"/>
        </w:rPr>
      </w:pPr>
    </w:p>
    <w:p w14:paraId="371197EE" w14:textId="77777777" w:rsidR="00CB31DB" w:rsidRPr="00B85E7E" w:rsidRDefault="00CB31DB" w:rsidP="00072282">
      <w:pPr>
        <w:pStyle w:val="Heading3"/>
      </w:pPr>
      <w:r w:rsidRPr="00B85E7E">
        <w:t>Additional Information</w:t>
      </w:r>
    </w:p>
    <w:p w14:paraId="38FE509D" w14:textId="77777777" w:rsidR="00CB31DB" w:rsidRPr="00B85E7E" w:rsidRDefault="00CB31DB" w:rsidP="00CB31DB">
      <w:pPr>
        <w:jc w:val="both"/>
        <w:rPr>
          <w:rFonts w:cstheme="minorHAnsi"/>
          <w:i/>
          <w:sz w:val="18"/>
          <w:szCs w:val="18"/>
        </w:rPr>
      </w:pPr>
      <w:r w:rsidRPr="00B85E7E">
        <w:rPr>
          <w:rFonts w:cstheme="minorHAnsi"/>
          <w:i/>
          <w:sz w:val="18"/>
          <w:szCs w:val="18"/>
        </w:rPr>
        <w:t>NOTE 1: This section should contain e.g. drawings, parts datasheets or anything the bidder would like to put as an Annex to the baseline solution described in the previous sections.</w:t>
      </w:r>
    </w:p>
    <w:p w14:paraId="0F6777FF" w14:textId="77777777" w:rsidR="00CB31DB" w:rsidRPr="00B85E7E" w:rsidRDefault="00CB31DB" w:rsidP="00CB31DB">
      <w:pPr>
        <w:jc w:val="both"/>
        <w:rPr>
          <w:rFonts w:cstheme="minorHAnsi"/>
        </w:rPr>
      </w:pPr>
      <w:r w:rsidRPr="00B85E7E">
        <w:rPr>
          <w:rFonts w:cstheme="minorHAnsi"/>
        </w:rPr>
        <w:t>Bidder’s attachments …</w:t>
      </w:r>
    </w:p>
    <w:p w14:paraId="0F7326C4" w14:textId="77777777" w:rsidR="00CB31DB" w:rsidRPr="00B85E7E" w:rsidRDefault="00CB31DB" w:rsidP="00CB31DB">
      <w:pPr>
        <w:rPr>
          <w:rFonts w:cstheme="minorHAnsi"/>
        </w:rPr>
      </w:pPr>
    </w:p>
    <w:p w14:paraId="4FA2D85C" w14:textId="77777777" w:rsidR="00CB31DB" w:rsidRPr="00B85E7E" w:rsidRDefault="00CB31DB" w:rsidP="00CB31DB">
      <w:pPr>
        <w:rPr>
          <w:rFonts w:cstheme="minorHAnsi"/>
        </w:rPr>
      </w:pPr>
    </w:p>
    <w:p w14:paraId="3553333D" w14:textId="19E75AA2" w:rsidR="00775296" w:rsidRPr="00072282" w:rsidRDefault="00775296" w:rsidP="00072282">
      <w:pPr>
        <w:pStyle w:val="Heading2"/>
      </w:pPr>
      <w:r w:rsidRPr="00072282">
        <w:t>T</w:t>
      </w:r>
      <w:r w:rsidRPr="00072282">
        <w:rPr>
          <w:rStyle w:val="Heading2Char"/>
        </w:rPr>
        <w:t>&amp;SC#4 (EGSE rack)</w:t>
      </w:r>
    </w:p>
    <w:p w14:paraId="53E181A0" w14:textId="77777777" w:rsidR="00D3217E" w:rsidRPr="00B85E7E" w:rsidRDefault="00D3217E" w:rsidP="00CB31DB">
      <w:pPr>
        <w:rPr>
          <w:rFonts w:cstheme="minorHAnsi"/>
        </w:rPr>
      </w:pPr>
    </w:p>
    <w:p w14:paraId="53A8AC4B" w14:textId="77777777" w:rsidR="00C07A3E" w:rsidRPr="00B85E7E" w:rsidRDefault="00C07A3E" w:rsidP="00C07A3E">
      <w:pPr>
        <w:pStyle w:val="Heading3"/>
      </w:pPr>
      <w:r w:rsidRPr="00B85E7E">
        <w:t>Baseline Design</w:t>
      </w:r>
    </w:p>
    <w:p w14:paraId="56A6118E" w14:textId="77777777" w:rsidR="00C07A3E" w:rsidRPr="00B85E7E" w:rsidRDefault="00C07A3E" w:rsidP="00C07A3E">
      <w:pPr>
        <w:pStyle w:val="Heading4"/>
      </w:pPr>
      <w:r w:rsidRPr="00B85E7E">
        <w:t>Outer Container</w:t>
      </w:r>
    </w:p>
    <w:p w14:paraId="21B9B0DE" w14:textId="77777777" w:rsidR="00CB31DB" w:rsidRPr="00B85E7E" w:rsidRDefault="00CB31DB" w:rsidP="00CB31DB">
      <w:pPr>
        <w:jc w:val="both"/>
        <w:rPr>
          <w:rFonts w:cstheme="minorHAnsi"/>
          <w:i/>
          <w:sz w:val="18"/>
          <w:szCs w:val="18"/>
        </w:rPr>
      </w:pPr>
      <w:r w:rsidRPr="00B85E7E">
        <w:rPr>
          <w:rFonts w:cstheme="minorHAnsi"/>
          <w:i/>
          <w:sz w:val="18"/>
          <w:szCs w:val="18"/>
        </w:rPr>
        <w:t>NOTE1: Please highlight your baseline preliminary design for the outer container. Figures and solutions should be highlighted here, but drawings, parts datasheets etc should be included in the ‘Additional Information’ section.</w:t>
      </w:r>
    </w:p>
    <w:p w14:paraId="6BC30485" w14:textId="77777777" w:rsidR="00CB31DB" w:rsidRPr="00B85E7E" w:rsidRDefault="00CB31DB" w:rsidP="00CB31DB">
      <w:pPr>
        <w:jc w:val="both"/>
        <w:rPr>
          <w:rFonts w:cstheme="minorHAnsi"/>
        </w:rPr>
      </w:pPr>
      <w:r w:rsidRPr="00B85E7E">
        <w:rPr>
          <w:rFonts w:cstheme="minorHAnsi"/>
        </w:rPr>
        <w:t>Bidder’s text …</w:t>
      </w:r>
    </w:p>
    <w:p w14:paraId="33915449" w14:textId="77777777" w:rsidR="00CB31DB" w:rsidRPr="00B85E7E" w:rsidRDefault="00CB31DB" w:rsidP="00CB31DB">
      <w:pPr>
        <w:jc w:val="both"/>
        <w:rPr>
          <w:rFonts w:cstheme="minorHAnsi"/>
        </w:rPr>
      </w:pPr>
    </w:p>
    <w:p w14:paraId="695B32A2" w14:textId="77777777" w:rsidR="00CB31DB" w:rsidRPr="00B85E7E" w:rsidRDefault="00CB31DB" w:rsidP="00072282">
      <w:pPr>
        <w:pStyle w:val="Heading3"/>
      </w:pPr>
      <w:r w:rsidRPr="00B85E7E">
        <w:t>Comments or Advice from Bidder</w:t>
      </w:r>
    </w:p>
    <w:p w14:paraId="6AB260F1" w14:textId="77777777" w:rsidR="00CB31DB" w:rsidRPr="00B85E7E" w:rsidRDefault="00CB31DB" w:rsidP="00CB31DB">
      <w:pPr>
        <w:jc w:val="both"/>
        <w:rPr>
          <w:rFonts w:cstheme="minorHAnsi"/>
          <w:i/>
          <w:sz w:val="18"/>
          <w:szCs w:val="18"/>
        </w:rPr>
      </w:pPr>
      <w:r w:rsidRPr="00B85E7E">
        <w:rPr>
          <w:rFonts w:cstheme="minorHAnsi"/>
          <w:i/>
          <w:sz w:val="18"/>
          <w:szCs w:val="18"/>
        </w:rPr>
        <w:t>NOTE1: If the bidder would like to raise any concerns or comments on the proposed design, or loading, please do so here. This is also a good location to highlight if your baseline includes any optional or desirable requirements.</w:t>
      </w:r>
    </w:p>
    <w:p w14:paraId="583DF390" w14:textId="77777777" w:rsidR="00CB31DB" w:rsidRPr="00B85E7E" w:rsidRDefault="00CB31DB" w:rsidP="00CB31DB">
      <w:pPr>
        <w:jc w:val="both"/>
        <w:rPr>
          <w:rFonts w:cstheme="minorHAnsi"/>
        </w:rPr>
      </w:pPr>
      <w:r w:rsidRPr="00B85E7E">
        <w:rPr>
          <w:rFonts w:cstheme="minorHAnsi"/>
        </w:rPr>
        <w:t>Bidder’s text …</w:t>
      </w:r>
    </w:p>
    <w:p w14:paraId="5BB5B85F" w14:textId="77777777" w:rsidR="00CB31DB" w:rsidRPr="00B85E7E" w:rsidRDefault="00CB31DB" w:rsidP="00CB31DB">
      <w:pPr>
        <w:jc w:val="both"/>
        <w:rPr>
          <w:rFonts w:cstheme="minorHAnsi"/>
        </w:rPr>
      </w:pPr>
    </w:p>
    <w:p w14:paraId="656F0547" w14:textId="77777777" w:rsidR="00CB31DB" w:rsidRPr="00B85E7E" w:rsidRDefault="00CB31DB" w:rsidP="00CB31DB">
      <w:pPr>
        <w:jc w:val="both"/>
        <w:rPr>
          <w:rFonts w:cstheme="minorHAnsi"/>
          <w:i/>
          <w:sz w:val="18"/>
          <w:szCs w:val="18"/>
        </w:rPr>
      </w:pPr>
    </w:p>
    <w:p w14:paraId="6F2A5CCA" w14:textId="77777777" w:rsidR="00CB31DB" w:rsidRPr="00B85E7E" w:rsidRDefault="00CB31DB" w:rsidP="00072282">
      <w:pPr>
        <w:pStyle w:val="Heading3"/>
      </w:pPr>
      <w:r w:rsidRPr="00B85E7E">
        <w:lastRenderedPageBreak/>
        <w:t>Additional Information</w:t>
      </w:r>
    </w:p>
    <w:p w14:paraId="4736B615" w14:textId="77777777" w:rsidR="00CB31DB" w:rsidRPr="00B85E7E" w:rsidRDefault="00CB31DB" w:rsidP="00CB31DB">
      <w:pPr>
        <w:jc w:val="both"/>
        <w:rPr>
          <w:rFonts w:cstheme="minorHAnsi"/>
          <w:i/>
          <w:sz w:val="18"/>
          <w:szCs w:val="18"/>
        </w:rPr>
      </w:pPr>
      <w:r w:rsidRPr="00B85E7E">
        <w:rPr>
          <w:rFonts w:cstheme="minorHAnsi"/>
          <w:i/>
          <w:sz w:val="18"/>
          <w:szCs w:val="18"/>
        </w:rPr>
        <w:t>NOTE 1: This section should contain e.g. drawings, parts datasheets or anything the bidder would like to put as an Annex to the baseline solution described in the previous sections.</w:t>
      </w:r>
    </w:p>
    <w:p w14:paraId="18F4117B" w14:textId="77777777" w:rsidR="00CB31DB" w:rsidRPr="00B85E7E" w:rsidRDefault="00CB31DB" w:rsidP="00CB31DB">
      <w:pPr>
        <w:jc w:val="both"/>
        <w:rPr>
          <w:rFonts w:cstheme="minorHAnsi"/>
        </w:rPr>
      </w:pPr>
      <w:r w:rsidRPr="00B85E7E">
        <w:rPr>
          <w:rFonts w:cstheme="minorHAnsi"/>
        </w:rPr>
        <w:t>Bidder’s attachments …</w:t>
      </w:r>
    </w:p>
    <w:p w14:paraId="664F6AF5" w14:textId="77777777" w:rsidR="00CB31DB" w:rsidRPr="00B85E7E" w:rsidRDefault="00CB31DB" w:rsidP="00CB31DB">
      <w:pPr>
        <w:rPr>
          <w:rFonts w:cstheme="minorHAnsi"/>
        </w:rPr>
      </w:pPr>
    </w:p>
    <w:p w14:paraId="0FC71997" w14:textId="77777777" w:rsidR="00775296" w:rsidRPr="00B85E7E" w:rsidRDefault="00775296">
      <w:pPr>
        <w:rPr>
          <w:rFonts w:cstheme="minorHAnsi"/>
        </w:rPr>
      </w:pPr>
    </w:p>
    <w:sectPr w:rsidR="00775296" w:rsidRPr="00B8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3C34"/>
    <w:multiLevelType w:val="hybridMultilevel"/>
    <w:tmpl w:val="A5DA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209B7"/>
    <w:multiLevelType w:val="hybridMultilevel"/>
    <w:tmpl w:val="D308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144EF"/>
    <w:multiLevelType w:val="hybridMultilevel"/>
    <w:tmpl w:val="06A67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37CF3"/>
    <w:multiLevelType w:val="hybridMultilevel"/>
    <w:tmpl w:val="08FE4C5E"/>
    <w:lvl w:ilvl="0" w:tplc="38429F7E">
      <w:start w:val="2"/>
      <w:numFmt w:val="decimal"/>
      <w:lvlText w:val="R-%1."/>
      <w:lvlJc w:val="left"/>
      <w:pPr>
        <w:ind w:left="720" w:hanging="360"/>
      </w:pPr>
      <w:rPr>
        <w:rFonts w:hint="default"/>
        <w:b/>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DA5078"/>
    <w:multiLevelType w:val="hybridMultilevel"/>
    <w:tmpl w:val="9CB2D8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EE33BAB"/>
    <w:multiLevelType w:val="hybridMultilevel"/>
    <w:tmpl w:val="88B60F9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034839"/>
    <w:multiLevelType w:val="hybridMultilevel"/>
    <w:tmpl w:val="E074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5027C"/>
    <w:multiLevelType w:val="hybridMultilevel"/>
    <w:tmpl w:val="E622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379B1"/>
    <w:multiLevelType w:val="hybridMultilevel"/>
    <w:tmpl w:val="9F367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473C6B"/>
    <w:multiLevelType w:val="hybridMultilevel"/>
    <w:tmpl w:val="3D04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F62BD7"/>
    <w:multiLevelType w:val="multilevel"/>
    <w:tmpl w:val="31527454"/>
    <w:lvl w:ilvl="0">
      <w:start w:val="1"/>
      <w:numFmt w:val="upperLetter"/>
      <w:pStyle w:val="Annex"/>
      <w:lvlText w:val="Annex %1"/>
      <w:lvlJc w:val="left"/>
      <w:pPr>
        <w:tabs>
          <w:tab w:val="num" w:pos="1440"/>
        </w:tabs>
        <w:ind w:left="0" w:firstLine="0"/>
      </w:pPr>
      <w:rPr>
        <w:rFonts w:hint="default"/>
      </w:rPr>
    </w:lvl>
    <w:lvl w:ilvl="1">
      <w:start w:val="1"/>
      <w:numFmt w:val="decimal"/>
      <w:pStyle w:val="Annex2"/>
      <w:lvlText w:val="%1.%2"/>
      <w:lvlJc w:val="left"/>
      <w:pPr>
        <w:tabs>
          <w:tab w:val="num" w:pos="72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6CD9045D"/>
    <w:multiLevelType w:val="hybridMultilevel"/>
    <w:tmpl w:val="0224907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6F653DD6"/>
    <w:multiLevelType w:val="hybridMultilevel"/>
    <w:tmpl w:val="F194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D2670B"/>
    <w:multiLevelType w:val="hybridMultilevel"/>
    <w:tmpl w:val="D15C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DE1ABF"/>
    <w:multiLevelType w:val="multilevel"/>
    <w:tmpl w:val="6112466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85E132B"/>
    <w:multiLevelType w:val="hybridMultilevel"/>
    <w:tmpl w:val="25B054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7ECB740F"/>
    <w:multiLevelType w:val="multilevel"/>
    <w:tmpl w:val="CEDC69D2"/>
    <w:lvl w:ilvl="0">
      <w:start w:val="1"/>
      <w:numFmt w:val="decimal"/>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ascii="Palatino Linotype" w:hAnsi="Palatino Linotype" w:hint="default"/>
      </w:rPr>
    </w:lvl>
    <w:lvl w:ilvl="2">
      <w:start w:val="1"/>
      <w:numFmt w:val="decimal"/>
      <w:lvlText w:val="%1.%2.%3"/>
      <w:lvlJc w:val="left"/>
      <w:pPr>
        <w:tabs>
          <w:tab w:val="num" w:pos="720"/>
        </w:tabs>
        <w:ind w:left="720" w:hanging="720"/>
      </w:pPr>
      <w:rPr>
        <w:rFonts w:ascii="Palatino Linotype" w:hAnsi="Palatino Linotype" w:hint="default"/>
        <w:i/>
      </w:rPr>
    </w:lvl>
    <w:lvl w:ilvl="3">
      <w:start w:val="1"/>
      <w:numFmt w:val="decimal"/>
      <w:lvlRestart w:val="0"/>
      <w:lvlText w:val="%1.%2.%3.%4"/>
      <w:lvlJc w:val="left"/>
      <w:pPr>
        <w:tabs>
          <w:tab w:val="num" w:pos="1006"/>
        </w:tabs>
        <w:ind w:left="1006" w:hanging="864"/>
      </w:pPr>
      <w:rPr>
        <w:rFonts w:ascii="Palatino Linotype" w:hAnsi="Palatino Linotype"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4"/>
  </w:num>
  <w:num w:numId="2">
    <w:abstractNumId w:val="2"/>
  </w:num>
  <w:num w:numId="3">
    <w:abstractNumId w:val="6"/>
  </w:num>
  <w:num w:numId="4">
    <w:abstractNumId w:val="1"/>
  </w:num>
  <w:num w:numId="5">
    <w:abstractNumId w:val="13"/>
  </w:num>
  <w:num w:numId="6">
    <w:abstractNumId w:val="7"/>
  </w:num>
  <w:num w:numId="7">
    <w:abstractNumId w:val="8"/>
  </w:num>
  <w:num w:numId="8">
    <w:abstractNumId w:val="9"/>
  </w:num>
  <w:num w:numId="9">
    <w:abstractNumId w:val="10"/>
  </w:num>
  <w:num w:numId="10">
    <w:abstractNumId w:val="12"/>
  </w:num>
  <w:num w:numId="11">
    <w:abstractNumId w:val="4"/>
  </w:num>
  <w:num w:numId="12">
    <w:abstractNumId w:val="15"/>
  </w:num>
  <w:num w:numId="13">
    <w:abstractNumId w:val="11"/>
  </w:num>
  <w:num w:numId="14">
    <w:abstractNumId w:val="3"/>
  </w:num>
  <w:num w:numId="15">
    <w:abstractNumId w:val="0"/>
  </w:num>
  <w:num w:numId="16">
    <w:abstractNumId w:val="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trackRevisions/>
  <w:documentProtection w:edit="trackedChanges" w:enforcement="1" w:cryptProviderType="rsaAES" w:cryptAlgorithmClass="hash" w:cryptAlgorithmType="typeAny" w:cryptAlgorithmSid="14" w:cryptSpinCount="100000" w:hash="A0Q7+EWNGzs1ciavff8zBBPIo3n2jCoXPj7aNzV7Kh3o9MTgNKmaVy6AUn68cpCgU51TZhlRsRMVoZH7YcZTmA==" w:salt="8Ze0HdCVAN/qq2gU4lHc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80"/>
    <w:rsid w:val="00031B52"/>
    <w:rsid w:val="0005281B"/>
    <w:rsid w:val="000619C0"/>
    <w:rsid w:val="00064BBF"/>
    <w:rsid w:val="00072282"/>
    <w:rsid w:val="00080966"/>
    <w:rsid w:val="00093F4E"/>
    <w:rsid w:val="00182B0B"/>
    <w:rsid w:val="00193D92"/>
    <w:rsid w:val="001C7B4C"/>
    <w:rsid w:val="00224D73"/>
    <w:rsid w:val="002409B0"/>
    <w:rsid w:val="002454F9"/>
    <w:rsid w:val="00351111"/>
    <w:rsid w:val="00385229"/>
    <w:rsid w:val="003919F8"/>
    <w:rsid w:val="003A0D68"/>
    <w:rsid w:val="003B6EC1"/>
    <w:rsid w:val="003C171F"/>
    <w:rsid w:val="003F43F8"/>
    <w:rsid w:val="00460406"/>
    <w:rsid w:val="004613A4"/>
    <w:rsid w:val="004713C9"/>
    <w:rsid w:val="00487CE4"/>
    <w:rsid w:val="004B5074"/>
    <w:rsid w:val="0053581E"/>
    <w:rsid w:val="005972E5"/>
    <w:rsid w:val="005F5518"/>
    <w:rsid w:val="005F6C9E"/>
    <w:rsid w:val="006B4543"/>
    <w:rsid w:val="006D746D"/>
    <w:rsid w:val="007351B4"/>
    <w:rsid w:val="00775296"/>
    <w:rsid w:val="007F7AF5"/>
    <w:rsid w:val="00801F11"/>
    <w:rsid w:val="00853951"/>
    <w:rsid w:val="008B4D0E"/>
    <w:rsid w:val="008F6D3B"/>
    <w:rsid w:val="009715AB"/>
    <w:rsid w:val="00985A00"/>
    <w:rsid w:val="009A3848"/>
    <w:rsid w:val="009F7EA3"/>
    <w:rsid w:val="00A45837"/>
    <w:rsid w:val="00A6248B"/>
    <w:rsid w:val="00A66EC8"/>
    <w:rsid w:val="00A853EB"/>
    <w:rsid w:val="00AD59E3"/>
    <w:rsid w:val="00AE543C"/>
    <w:rsid w:val="00B41A79"/>
    <w:rsid w:val="00B53D0B"/>
    <w:rsid w:val="00B70159"/>
    <w:rsid w:val="00B85E38"/>
    <w:rsid w:val="00B85E7E"/>
    <w:rsid w:val="00C07A3E"/>
    <w:rsid w:val="00C24EFE"/>
    <w:rsid w:val="00C252B7"/>
    <w:rsid w:val="00C4509C"/>
    <w:rsid w:val="00CA0913"/>
    <w:rsid w:val="00CB31DB"/>
    <w:rsid w:val="00CC3853"/>
    <w:rsid w:val="00CD4AE8"/>
    <w:rsid w:val="00D12E6B"/>
    <w:rsid w:val="00D13002"/>
    <w:rsid w:val="00D3217E"/>
    <w:rsid w:val="00D35E80"/>
    <w:rsid w:val="00D40A4E"/>
    <w:rsid w:val="00D415D3"/>
    <w:rsid w:val="00D52958"/>
    <w:rsid w:val="00D868C3"/>
    <w:rsid w:val="00DA5DD9"/>
    <w:rsid w:val="00DB724B"/>
    <w:rsid w:val="00DF77CB"/>
    <w:rsid w:val="00E23806"/>
    <w:rsid w:val="00E31B49"/>
    <w:rsid w:val="00EE2E81"/>
    <w:rsid w:val="00F61C80"/>
    <w:rsid w:val="00FC0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45AE"/>
  <w15:chartTrackingRefBased/>
  <w15:docId w15:val="{E73E862F-FBD7-4B97-B56F-E355DE86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VISTA 1,VISTA,Heading 14,H1,h1,Heading 1n,Section Head,l1,Titre 1ntc,heading 1"/>
    <w:basedOn w:val="Normal"/>
    <w:next w:val="Normal"/>
    <w:link w:val="Heading1Char"/>
    <w:qFormat/>
    <w:rsid w:val="00775296"/>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VISTA 2,Heading 11,Annex2,Heading 2n,H2,h2,l2,ntc,heading 2"/>
    <w:basedOn w:val="Normal"/>
    <w:next w:val="Normal"/>
    <w:link w:val="Heading2Char"/>
    <w:unhideWhenUsed/>
    <w:qFormat/>
    <w:rsid w:val="00775296"/>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VISTA 3,Heading 13,Heading 3n,3,Titre 3,sub-sub,h3,l3,Guide 3,Titre 3 ntc,H3,Nome parg,heading 3"/>
    <w:basedOn w:val="Normal"/>
    <w:next w:val="Normal"/>
    <w:link w:val="Heading3Char"/>
    <w:unhideWhenUsed/>
    <w:qFormat/>
    <w:rsid w:val="00775296"/>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VISTA 4,Heading 4n,h4,Titre 4 ntc"/>
    <w:basedOn w:val="Normal"/>
    <w:next w:val="Normal"/>
    <w:link w:val="Heading4Char"/>
    <w:unhideWhenUsed/>
    <w:qFormat/>
    <w:rsid w:val="00775296"/>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7529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7529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7529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7529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529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ISTA 1 Char,VISTA Char,Heading 14 Char,H1 Char,h1 Char,Heading 1n Char,Section Head Char,l1 Char,Titre 1ntc Char,heading 1 Char"/>
    <w:basedOn w:val="DefaultParagraphFont"/>
    <w:link w:val="Heading1"/>
    <w:uiPriority w:val="9"/>
    <w:rsid w:val="00775296"/>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VISTA 2 Char,Heading 11 Char,Annex2 Char,Heading 2n Char,H2 Char,h2 Char,l2 Char,ntc Char,heading 2 Char"/>
    <w:basedOn w:val="DefaultParagraphFont"/>
    <w:link w:val="Heading2"/>
    <w:uiPriority w:val="9"/>
    <w:rsid w:val="00775296"/>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VISTA 3 Char,Heading 13 Char,Heading 3n Char,3 Char,Titre 3 Char,sub-sub Char,h3 Char,l3 Char,Guide 3 Char,Titre 3 ntc Char,H3 Char,Nome parg Char,heading 3 Char"/>
    <w:basedOn w:val="DefaultParagraphFont"/>
    <w:link w:val="Heading3"/>
    <w:uiPriority w:val="9"/>
    <w:rsid w:val="0077529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VISTA 4 Char,Heading 4n Char,h4 Char,Titre 4 ntc Char"/>
    <w:basedOn w:val="DefaultParagraphFont"/>
    <w:link w:val="Heading4"/>
    <w:uiPriority w:val="9"/>
    <w:rsid w:val="0077529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7529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7529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7529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752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5296"/>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77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5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296"/>
    <w:rPr>
      <w:rFonts w:ascii="Segoe UI" w:hAnsi="Segoe UI" w:cs="Segoe UI"/>
      <w:sz w:val="18"/>
      <w:szCs w:val="18"/>
    </w:rPr>
  </w:style>
  <w:style w:type="table" w:customStyle="1" w:styleId="TableGrid3">
    <w:name w:val="Table Grid3"/>
    <w:basedOn w:val="TableNormal"/>
    <w:next w:val="TableGrid"/>
    <w:uiPriority w:val="39"/>
    <w:rsid w:val="00B85E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85E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
    <w:name w:val="Annex"/>
    <w:basedOn w:val="Normal"/>
    <w:rsid w:val="00B85E7E"/>
    <w:pPr>
      <w:keepLines/>
      <w:numPr>
        <w:numId w:val="9"/>
      </w:numPr>
      <w:overflowPunct w:val="0"/>
      <w:autoSpaceDE w:val="0"/>
      <w:autoSpaceDN w:val="0"/>
      <w:adjustRightInd w:val="0"/>
      <w:spacing w:before="60" w:after="60" w:line="240" w:lineRule="auto"/>
      <w:jc w:val="both"/>
      <w:textAlignment w:val="baseline"/>
    </w:pPr>
    <w:rPr>
      <w:rFonts w:ascii="Palatino Linotype" w:eastAsia="Times New Roman" w:hAnsi="Palatino Linotype" w:cs="Times New Roman"/>
      <w:szCs w:val="20"/>
    </w:rPr>
  </w:style>
  <w:style w:type="paragraph" w:customStyle="1" w:styleId="Annex2">
    <w:name w:val="Annex 2"/>
    <w:next w:val="Normal"/>
    <w:rsid w:val="00B85E7E"/>
    <w:pPr>
      <w:numPr>
        <w:ilvl w:val="1"/>
        <w:numId w:val="9"/>
      </w:numPr>
      <w:tabs>
        <w:tab w:val="clear" w:pos="720"/>
        <w:tab w:val="num" w:pos="0"/>
      </w:tabs>
      <w:spacing w:before="360" w:after="120" w:line="240" w:lineRule="auto"/>
      <w:ind w:hanging="720"/>
    </w:pPr>
    <w:rPr>
      <w:rFonts w:ascii="Tahoma" w:eastAsia="Times New Roman" w:hAnsi="Tahoma" w:cs="Tahoma"/>
      <w:b/>
      <w:bCs/>
      <w:caps/>
      <w:szCs w:val="20"/>
      <w:lang w:val="en-US"/>
    </w:rPr>
  </w:style>
  <w:style w:type="table" w:customStyle="1" w:styleId="TableGrid4">
    <w:name w:val="Table Grid4"/>
    <w:basedOn w:val="TableNormal"/>
    <w:next w:val="TableGrid"/>
    <w:uiPriority w:val="39"/>
    <w:rsid w:val="00B85E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85E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85E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85E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85E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85E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85E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85E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85E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85E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B85E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85E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C9E"/>
    <w:pPr>
      <w:spacing w:after="0" w:line="240" w:lineRule="auto"/>
      <w:ind w:left="720"/>
    </w:pPr>
    <w:rPr>
      <w:rFonts w:ascii="Calibri" w:hAnsi="Calibri" w:cs="Calibri"/>
    </w:rPr>
  </w:style>
  <w:style w:type="character" w:styleId="Strong">
    <w:name w:val="Strong"/>
    <w:basedOn w:val="DefaultParagraphFont"/>
    <w:uiPriority w:val="22"/>
    <w:qFormat/>
    <w:rsid w:val="00385229"/>
    <w:rPr>
      <w:b/>
      <w:bCs/>
    </w:rPr>
  </w:style>
  <w:style w:type="character" w:styleId="CommentReference">
    <w:name w:val="annotation reference"/>
    <w:basedOn w:val="DefaultParagraphFont"/>
    <w:uiPriority w:val="99"/>
    <w:semiHidden/>
    <w:unhideWhenUsed/>
    <w:rsid w:val="004613A4"/>
    <w:rPr>
      <w:sz w:val="16"/>
      <w:szCs w:val="16"/>
    </w:rPr>
  </w:style>
  <w:style w:type="paragraph" w:styleId="CommentText">
    <w:name w:val="annotation text"/>
    <w:basedOn w:val="Normal"/>
    <w:link w:val="CommentTextChar"/>
    <w:uiPriority w:val="99"/>
    <w:semiHidden/>
    <w:unhideWhenUsed/>
    <w:rsid w:val="004613A4"/>
    <w:pPr>
      <w:spacing w:line="240" w:lineRule="auto"/>
    </w:pPr>
    <w:rPr>
      <w:sz w:val="20"/>
      <w:szCs w:val="20"/>
    </w:rPr>
  </w:style>
  <w:style w:type="character" w:customStyle="1" w:styleId="CommentTextChar">
    <w:name w:val="Comment Text Char"/>
    <w:basedOn w:val="DefaultParagraphFont"/>
    <w:link w:val="CommentText"/>
    <w:uiPriority w:val="99"/>
    <w:semiHidden/>
    <w:rsid w:val="004613A4"/>
    <w:rPr>
      <w:sz w:val="20"/>
      <w:szCs w:val="20"/>
    </w:rPr>
  </w:style>
  <w:style w:type="paragraph" w:styleId="CommentSubject">
    <w:name w:val="annotation subject"/>
    <w:basedOn w:val="CommentText"/>
    <w:next w:val="CommentText"/>
    <w:link w:val="CommentSubjectChar"/>
    <w:uiPriority w:val="99"/>
    <w:semiHidden/>
    <w:unhideWhenUsed/>
    <w:rsid w:val="004613A4"/>
    <w:rPr>
      <w:b/>
      <w:bCs/>
    </w:rPr>
  </w:style>
  <w:style w:type="character" w:customStyle="1" w:styleId="CommentSubjectChar">
    <w:name w:val="Comment Subject Char"/>
    <w:basedOn w:val="CommentTextChar"/>
    <w:link w:val="CommentSubject"/>
    <w:uiPriority w:val="99"/>
    <w:semiHidden/>
    <w:rsid w:val="004613A4"/>
    <w:rPr>
      <w:b/>
      <w:bCs/>
      <w:sz w:val="20"/>
      <w:szCs w:val="20"/>
    </w:rPr>
  </w:style>
  <w:style w:type="paragraph" w:styleId="Revision">
    <w:name w:val="Revision"/>
    <w:hidden/>
    <w:uiPriority w:val="99"/>
    <w:semiHidden/>
    <w:rsid w:val="004613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03918">
      <w:bodyDiv w:val="1"/>
      <w:marLeft w:val="0"/>
      <w:marRight w:val="0"/>
      <w:marTop w:val="0"/>
      <w:marBottom w:val="0"/>
      <w:divBdr>
        <w:top w:val="none" w:sz="0" w:space="0" w:color="auto"/>
        <w:left w:val="none" w:sz="0" w:space="0" w:color="auto"/>
        <w:bottom w:val="none" w:sz="0" w:space="0" w:color="auto"/>
        <w:right w:val="none" w:sz="0" w:space="0" w:color="auto"/>
      </w:divBdr>
    </w:div>
    <w:div w:id="706024517">
      <w:bodyDiv w:val="1"/>
      <w:marLeft w:val="0"/>
      <w:marRight w:val="0"/>
      <w:marTop w:val="0"/>
      <w:marBottom w:val="0"/>
      <w:divBdr>
        <w:top w:val="none" w:sz="0" w:space="0" w:color="auto"/>
        <w:left w:val="none" w:sz="0" w:space="0" w:color="auto"/>
        <w:bottom w:val="none" w:sz="0" w:space="0" w:color="auto"/>
        <w:right w:val="none" w:sz="0" w:space="0" w:color="auto"/>
      </w:divBdr>
    </w:div>
    <w:div w:id="1158418796">
      <w:bodyDiv w:val="1"/>
      <w:marLeft w:val="0"/>
      <w:marRight w:val="0"/>
      <w:marTop w:val="0"/>
      <w:marBottom w:val="0"/>
      <w:divBdr>
        <w:top w:val="none" w:sz="0" w:space="0" w:color="auto"/>
        <w:left w:val="none" w:sz="0" w:space="0" w:color="auto"/>
        <w:bottom w:val="none" w:sz="0" w:space="0" w:color="auto"/>
        <w:right w:val="none" w:sz="0" w:space="0" w:color="auto"/>
      </w:divBdr>
    </w:div>
    <w:div w:id="162557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3.png@01D271BA.CB98CC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767D2-A997-4FCA-8C31-34623A0C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3006</Words>
  <Characters>15514</Characters>
  <Application>Microsoft Office Word</Application>
  <DocSecurity>0</DocSecurity>
  <Lines>912</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Jane (STFC,RAL,RALSP)</dc:creator>
  <cp:keywords/>
  <dc:description/>
  <cp:lastModifiedBy>Ilkay Akhtar UK SBS</cp:lastModifiedBy>
  <cp:revision>7</cp:revision>
  <dcterms:created xsi:type="dcterms:W3CDTF">2019-12-09T11:48:00Z</dcterms:created>
  <dcterms:modified xsi:type="dcterms:W3CDTF">2019-12-10T13:57:00Z</dcterms:modified>
</cp:coreProperties>
</file>