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855" w:rsidRPr="008D4855" w:rsidRDefault="00BD0E38" w:rsidP="008D4855">
      <w:pPr>
        <w:pStyle w:val="Heading1"/>
        <w:keepNext w:val="0"/>
        <w:spacing w:after="300"/>
        <w:ind w:right="0"/>
        <w:rPr>
          <w:sz w:val="22"/>
          <w:szCs w:val="22"/>
        </w:rPr>
      </w:pPr>
      <w:r>
        <w:rPr>
          <w:sz w:val="22"/>
          <w:szCs w:val="22"/>
        </w:rPr>
        <w:t>TCA 3/7/10</w:t>
      </w:r>
      <w:r w:rsidR="00B34FA1">
        <w:rPr>
          <w:sz w:val="22"/>
          <w:szCs w:val="22"/>
        </w:rPr>
        <w:t>32</w:t>
      </w:r>
    </w:p>
    <w:p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p>
    <w:p w:rsidR="008D4855" w:rsidRPr="008D4855" w:rsidRDefault="008D4855" w:rsidP="008D4855">
      <w:pPr>
        <w:keepLines/>
        <w:suppressLineNumbers/>
        <w:suppressAutoHyphens/>
        <w:spacing w:before="120" w:after="120"/>
        <w:ind w:left="709" w:hanging="709"/>
        <w:jc w:val="both"/>
        <w:rPr>
          <w:rFonts w:ascii="Arial" w:hAnsi="Arial" w:cs="Arial"/>
        </w:rPr>
      </w:pPr>
      <w:r>
        <w:t>1.</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rsidR="008D4855" w:rsidRDefault="008D4855" w:rsidP="008D4855">
      <w:pPr>
        <w:pStyle w:val="DfTLevel1"/>
        <w:keepLines/>
        <w:numPr>
          <w:ilvl w:val="0"/>
          <w:numId w:val="5"/>
        </w:numPr>
        <w:suppressLineNumbers/>
        <w:spacing w:before="120" w:after="120"/>
        <w:jc w:val="both"/>
        <w:rPr>
          <w:rFonts w:cs="Arial"/>
          <w:sz w:val="22"/>
          <w:szCs w:val="22"/>
        </w:rPr>
      </w:pPr>
      <w:r w:rsidRPr="008D4855">
        <w:rPr>
          <w:rFonts w:cs="Arial"/>
          <w:sz w:val="22"/>
          <w:szCs w:val="22"/>
        </w:rPr>
        <w:t xml:space="preserve">The decision not to submit a Tender should be indicated by </w:t>
      </w:r>
      <w:r w:rsidRPr="008D4855">
        <w:rPr>
          <w:rFonts w:cs="Arial"/>
          <w:b/>
          <w:sz w:val="22"/>
          <w:szCs w:val="22"/>
        </w:rPr>
        <w:t xml:space="preserve">e-mail </w:t>
      </w:r>
      <w:r>
        <w:rPr>
          <w:rFonts w:cs="Arial"/>
          <w:sz w:val="22"/>
          <w:szCs w:val="22"/>
        </w:rPr>
        <w:t xml:space="preserve">to </w:t>
      </w:r>
      <w:hyperlink r:id="rId5" w:history="1">
        <w:r w:rsidRPr="008D4855">
          <w:rPr>
            <w:rStyle w:val="Hyperlink"/>
            <w:rFonts w:cs="Arial"/>
            <w:sz w:val="22"/>
            <w:szCs w:val="22"/>
          </w:rPr>
          <w:t>contracts@mcga.gov.uk</w:t>
        </w:r>
      </w:hyperlink>
      <w:r w:rsidRPr="008D4855">
        <w:rPr>
          <w:rFonts w:cs="Arial"/>
          <w:b/>
          <w:sz w:val="22"/>
          <w:szCs w:val="22"/>
          <w:u w:val="single"/>
        </w:rPr>
        <w:t>.</w:t>
      </w:r>
      <w:r w:rsidRPr="008D4855">
        <w:rPr>
          <w:rFonts w:cs="Arial"/>
          <w:sz w:val="22"/>
          <w:szCs w:val="22"/>
        </w:rPr>
        <w:t xml:space="preserve"> If you are willing to state your reasons this would be appreciated and may help to inform us on future procurement exercises.</w:t>
      </w:r>
    </w:p>
    <w:p w:rsidR="00463459" w:rsidRDefault="00463459" w:rsidP="00463459">
      <w:pPr>
        <w:pStyle w:val="DfTLevel1"/>
        <w:keepLines/>
        <w:suppressLineNumbers/>
        <w:spacing w:before="120" w:after="120"/>
        <w:jc w:val="both"/>
        <w:rPr>
          <w:rFonts w:cs="Arial"/>
          <w:sz w:val="22"/>
          <w:szCs w:val="22"/>
        </w:rPr>
      </w:pPr>
    </w:p>
    <w:p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6"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w:t>
      </w:r>
      <w:r w:rsidRPr="00884AB0">
        <w:rPr>
          <w:rFonts w:cs="Arial"/>
          <w:sz w:val="22"/>
          <w:szCs w:val="22"/>
        </w:rPr>
        <w:t xml:space="preserve">is </w:t>
      </w:r>
      <w:r w:rsidR="00BD0E38" w:rsidRPr="00884AB0">
        <w:rPr>
          <w:rFonts w:cs="Arial"/>
          <w:b/>
          <w:sz w:val="22"/>
          <w:szCs w:val="22"/>
        </w:rPr>
        <w:t xml:space="preserve">5pm on </w:t>
      </w:r>
      <w:r w:rsidR="0093621B" w:rsidRPr="00884AB0">
        <w:rPr>
          <w:rFonts w:cs="Arial"/>
          <w:b/>
          <w:sz w:val="22"/>
          <w:szCs w:val="22"/>
        </w:rPr>
        <w:t>1</w:t>
      </w:r>
      <w:r w:rsidR="00C5518F">
        <w:rPr>
          <w:rFonts w:cs="Arial"/>
          <w:b/>
          <w:sz w:val="22"/>
          <w:szCs w:val="22"/>
        </w:rPr>
        <w:t>2</w:t>
      </w:r>
      <w:r w:rsidR="00E33294" w:rsidRPr="00884AB0">
        <w:rPr>
          <w:rFonts w:cs="Arial"/>
          <w:b/>
          <w:sz w:val="22"/>
          <w:szCs w:val="22"/>
          <w:vertAlign w:val="superscript"/>
        </w:rPr>
        <w:t>th</w:t>
      </w:r>
      <w:r w:rsidR="00E33294">
        <w:rPr>
          <w:rFonts w:cs="Arial"/>
          <w:b/>
          <w:sz w:val="22"/>
          <w:szCs w:val="22"/>
        </w:rPr>
        <w:t xml:space="preserve"> </w:t>
      </w:r>
      <w:r w:rsidR="0093621B">
        <w:rPr>
          <w:rFonts w:cs="Arial"/>
          <w:b/>
          <w:sz w:val="22"/>
          <w:szCs w:val="22"/>
        </w:rPr>
        <w:t>Dec</w:t>
      </w:r>
      <w:r w:rsidR="001C520D">
        <w:rPr>
          <w:rFonts w:cs="Arial"/>
          <w:b/>
          <w:sz w:val="22"/>
          <w:szCs w:val="22"/>
        </w:rPr>
        <w:t>em</w:t>
      </w:r>
      <w:r w:rsidRPr="00463459">
        <w:rPr>
          <w:rFonts w:cs="Arial"/>
          <w:b/>
          <w:sz w:val="22"/>
          <w:szCs w:val="22"/>
        </w:rPr>
        <w:t>ber 2017</w:t>
      </w:r>
      <w:r>
        <w:rPr>
          <w:rFonts w:cs="Arial"/>
          <w:sz w:val="22"/>
          <w:szCs w:val="22"/>
        </w:rPr>
        <w:t xml:space="preserve">.  </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rsidR="00463459" w:rsidRP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The MCA will inform all tenderers individually whether or not they have been successful in the tendering process.</w:t>
      </w:r>
    </w:p>
    <w:p w:rsidR="008D4855" w:rsidRDefault="008D4855" w:rsidP="008D4855">
      <w:pPr>
        <w:keepLines/>
        <w:suppressLineNumbers/>
        <w:suppressAutoHyphens/>
        <w:spacing w:before="120" w:after="120"/>
        <w:jc w:val="both"/>
        <w:rPr>
          <w:rFonts w:ascii="Arial" w:hAnsi="Arial" w:cs="Arial"/>
        </w:rPr>
      </w:pPr>
    </w:p>
    <w:p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eTender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bookmarkStart w:id="0" w:name="_GoBack"/>
      <w:bookmarkEnd w:id="0"/>
      <w:r w:rsidR="007545D9" w:rsidRPr="00C138D8">
        <w:rPr>
          <w:rFonts w:cs="Arial"/>
          <w:b/>
          <w:sz w:val="22"/>
          <w:szCs w:val="22"/>
        </w:rPr>
        <w:t>11am on 1</w:t>
      </w:r>
      <w:r w:rsidR="00C5518F" w:rsidRPr="00C138D8">
        <w:rPr>
          <w:rFonts w:cs="Arial"/>
          <w:b/>
          <w:sz w:val="22"/>
          <w:szCs w:val="22"/>
        </w:rPr>
        <w:t>9</w:t>
      </w:r>
      <w:r w:rsidR="007545D9" w:rsidRPr="00C138D8">
        <w:rPr>
          <w:rFonts w:cs="Arial"/>
          <w:b/>
          <w:sz w:val="22"/>
          <w:szCs w:val="22"/>
          <w:vertAlign w:val="superscript"/>
        </w:rPr>
        <w:t>th</w:t>
      </w:r>
      <w:r w:rsidRPr="008D4855">
        <w:rPr>
          <w:rFonts w:cs="Arial"/>
          <w:b/>
          <w:sz w:val="22"/>
          <w:szCs w:val="22"/>
        </w:rPr>
        <w:t xml:space="preserve"> </w:t>
      </w:r>
      <w:r w:rsidR="0093621B">
        <w:rPr>
          <w:rFonts w:cs="Arial"/>
          <w:b/>
          <w:sz w:val="22"/>
          <w:szCs w:val="22"/>
        </w:rPr>
        <w:t>Dec</w:t>
      </w:r>
      <w:r w:rsidRPr="008D4855">
        <w:rPr>
          <w:rFonts w:cs="Arial"/>
          <w:b/>
          <w:sz w:val="22"/>
          <w:szCs w:val="22"/>
        </w:rPr>
        <w:t>ember 2017</w:t>
      </w:r>
      <w:r>
        <w:rPr>
          <w:rFonts w:cs="Arial"/>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lastRenderedPageBreak/>
        <w:t>You must ensure that your tender is completed legibly, in ink or typed, in English, with all prices in Sterling (exclusive of VAT), and is signed and dated where required. Any manuscript amendments you make to your tender, prior to submission, must be initialled and preferably also noted separately. Correction fluid must not be used.</w:t>
      </w:r>
    </w:p>
    <w:p w:rsidR="008D4855" w:rsidRPr="00FC464A" w:rsidRDefault="00463459" w:rsidP="00FC464A">
      <w:pPr>
        <w:spacing w:after="0"/>
        <w:jc w:val="both"/>
        <w:rPr>
          <w:rFonts w:ascii="Arial" w:hAnsi="Arial" w:cs="Arial"/>
        </w:rPr>
      </w:pPr>
      <w:r>
        <w:rPr>
          <w:rFonts w:ascii="Arial" w:hAnsi="Arial" w:cs="Arial"/>
        </w:rPr>
        <w:t>12</w:t>
      </w:r>
      <w:r w:rsidR="008D4855" w:rsidRPr="00FC464A">
        <w:rPr>
          <w:rFonts w:ascii="Arial" w:hAnsi="Arial" w:cs="Arial"/>
        </w:rPr>
        <w:t>.</w:t>
      </w:r>
      <w:r w:rsidR="008D4855" w:rsidRPr="00FC464A">
        <w:rPr>
          <w:rFonts w:ascii="Arial" w:hAnsi="Arial" w:cs="Arial"/>
        </w:rPr>
        <w:tab/>
        <w:t>You must include as part of your tender:</w:t>
      </w:r>
    </w:p>
    <w:p w:rsidR="008D4855" w:rsidRPr="008D4855" w:rsidRDefault="008D4855" w:rsidP="00B46003">
      <w:pPr>
        <w:spacing w:after="0"/>
        <w:ind w:left="735" w:hanging="735"/>
        <w:rPr>
          <w:rFonts w:ascii="Arial" w:hAnsi="Arial" w:cs="Arial"/>
        </w:rPr>
      </w:pPr>
    </w:p>
    <w:p w:rsidR="009B790A" w:rsidRDefault="009B790A" w:rsidP="009B790A">
      <w:pPr>
        <w:pStyle w:val="ListParagraph"/>
        <w:numPr>
          <w:ilvl w:val="0"/>
          <w:numId w:val="20"/>
        </w:numPr>
        <w:spacing w:after="0" w:line="240" w:lineRule="auto"/>
        <w:jc w:val="both"/>
        <w:rPr>
          <w:rFonts w:ascii="Arial" w:hAnsi="Arial" w:cs="Arial"/>
        </w:rPr>
      </w:pPr>
      <w:r w:rsidRPr="008D4855">
        <w:rPr>
          <w:rFonts w:ascii="Arial" w:hAnsi="Arial" w:cs="Arial"/>
        </w:rPr>
        <w:t>The MCA’s Form of Tender, signed and dated by an authorised representative of the tendering organisation;</w:t>
      </w:r>
    </w:p>
    <w:p w:rsidR="009B790A" w:rsidRPr="008D4855" w:rsidRDefault="009B790A" w:rsidP="009B790A">
      <w:pPr>
        <w:pStyle w:val="ListParagraph"/>
        <w:spacing w:after="0" w:line="240" w:lineRule="auto"/>
        <w:ind w:left="1134"/>
        <w:jc w:val="both"/>
        <w:rPr>
          <w:rFonts w:ascii="Arial" w:hAnsi="Arial" w:cs="Arial"/>
        </w:rPr>
      </w:pPr>
    </w:p>
    <w:p w:rsidR="009B790A" w:rsidRPr="001839D4" w:rsidRDefault="009B790A" w:rsidP="009B790A">
      <w:pPr>
        <w:pStyle w:val="ListParagraph"/>
        <w:numPr>
          <w:ilvl w:val="0"/>
          <w:numId w:val="20"/>
        </w:numPr>
        <w:spacing w:after="0" w:line="240" w:lineRule="auto"/>
        <w:jc w:val="both"/>
        <w:rPr>
          <w:rFonts w:ascii="Arial" w:eastAsia="Times New Roman" w:hAnsi="Arial" w:cs="Arial"/>
          <w:lang w:val="en-US"/>
        </w:rPr>
      </w:pPr>
      <w:r w:rsidRPr="008D4855">
        <w:rPr>
          <w:rFonts w:ascii="Arial" w:hAnsi="Arial" w:cs="Arial"/>
        </w:rPr>
        <w:t>Lead time for delivery of the equipment to Barnsley;</w:t>
      </w:r>
    </w:p>
    <w:p w:rsidR="009B790A" w:rsidRPr="001839D4" w:rsidRDefault="009B790A" w:rsidP="009B790A">
      <w:pPr>
        <w:pStyle w:val="ListParagraph"/>
        <w:rPr>
          <w:rFonts w:ascii="Arial" w:eastAsia="Times New Roman" w:hAnsi="Arial" w:cs="Arial"/>
          <w:lang w:val="en-US"/>
        </w:rPr>
      </w:pPr>
    </w:p>
    <w:p w:rsidR="009B790A" w:rsidRPr="001839D4" w:rsidRDefault="009B790A" w:rsidP="009B790A">
      <w:pPr>
        <w:pStyle w:val="ListParagraph"/>
        <w:numPr>
          <w:ilvl w:val="0"/>
          <w:numId w:val="20"/>
        </w:numPr>
        <w:spacing w:after="0" w:line="240" w:lineRule="auto"/>
        <w:jc w:val="both"/>
        <w:rPr>
          <w:rFonts w:ascii="Arial" w:eastAsia="Times New Roman" w:hAnsi="Arial" w:cs="Arial"/>
          <w:lang w:val="en-US"/>
        </w:rPr>
      </w:pPr>
      <w:r>
        <w:rPr>
          <w:rFonts w:ascii="Arial" w:eastAsia="Times New Roman" w:hAnsi="Arial" w:cs="Arial"/>
          <w:lang w:val="en-US"/>
        </w:rPr>
        <w:t>A completed Pricing Schedule showing full costs for your proposed solution (a template can be downloaded from Contracts Finder);</w:t>
      </w:r>
    </w:p>
    <w:p w:rsidR="009B790A" w:rsidRPr="001839D4" w:rsidRDefault="009B790A" w:rsidP="009B790A">
      <w:pPr>
        <w:spacing w:after="0" w:line="240" w:lineRule="auto"/>
        <w:jc w:val="both"/>
        <w:rPr>
          <w:rFonts w:ascii="Arial" w:eastAsia="Times New Roman" w:hAnsi="Arial" w:cs="Arial"/>
          <w:lang w:val="en-US"/>
        </w:rPr>
      </w:pPr>
    </w:p>
    <w:p w:rsidR="00FC464A" w:rsidRDefault="009B790A" w:rsidP="009B790A">
      <w:pPr>
        <w:pStyle w:val="ListParagraph"/>
        <w:numPr>
          <w:ilvl w:val="0"/>
          <w:numId w:val="20"/>
        </w:numPr>
        <w:rPr>
          <w:rFonts w:ascii="Arial" w:hAnsi="Arial" w:cs="Arial"/>
        </w:rPr>
      </w:pPr>
      <w:r w:rsidRPr="00463459">
        <w:rPr>
          <w:rFonts w:ascii="Arial" w:hAnsi="Arial" w:cs="Arial"/>
        </w:rPr>
        <w:t>A full system specific</w:t>
      </w:r>
      <w:r w:rsidR="00253AE8">
        <w:rPr>
          <w:rFonts w:ascii="Arial" w:hAnsi="Arial" w:cs="Arial"/>
        </w:rPr>
        <w:t xml:space="preserve">ation for the </w:t>
      </w:r>
      <w:proofErr w:type="gramStart"/>
      <w:r w:rsidR="0030285C">
        <w:rPr>
          <w:rFonts w:ascii="Arial" w:hAnsi="Arial" w:cs="Arial"/>
        </w:rPr>
        <w:t>Heavy</w:t>
      </w:r>
      <w:r w:rsidR="00C13E0D">
        <w:rPr>
          <w:rFonts w:ascii="Arial" w:hAnsi="Arial" w:cs="Arial"/>
        </w:rPr>
        <w:t xml:space="preserve"> </w:t>
      </w:r>
      <w:r w:rsidR="0030285C">
        <w:rPr>
          <w:rFonts w:ascii="Arial" w:hAnsi="Arial" w:cs="Arial"/>
        </w:rPr>
        <w:t>Duty</w:t>
      </w:r>
      <w:proofErr w:type="gramEnd"/>
      <w:r w:rsidR="0030285C">
        <w:rPr>
          <w:rFonts w:ascii="Arial" w:hAnsi="Arial" w:cs="Arial"/>
        </w:rPr>
        <w:t xml:space="preserve"> Inflatable Offshore Oil Containment Boom and</w:t>
      </w:r>
      <w:r w:rsidR="00745704">
        <w:rPr>
          <w:rFonts w:ascii="Arial" w:hAnsi="Arial" w:cs="Arial"/>
        </w:rPr>
        <w:t>/or</w:t>
      </w:r>
      <w:r w:rsidR="0030285C">
        <w:rPr>
          <w:rFonts w:ascii="Arial" w:hAnsi="Arial" w:cs="Arial"/>
        </w:rPr>
        <w:t xml:space="preserve"> a full system specification for the </w:t>
      </w:r>
      <w:r w:rsidR="00094487">
        <w:rPr>
          <w:rFonts w:ascii="Arial" w:hAnsi="Arial" w:cs="Arial"/>
        </w:rPr>
        <w:t xml:space="preserve">Two </w:t>
      </w:r>
      <w:r w:rsidR="0030285C">
        <w:rPr>
          <w:rFonts w:ascii="Arial" w:hAnsi="Arial" w:cs="Arial"/>
        </w:rPr>
        <w:t>Hydraulically Driven Boom Reels</w:t>
      </w:r>
      <w:r w:rsidRPr="00463459">
        <w:rPr>
          <w:rFonts w:ascii="Arial" w:hAnsi="Arial" w:cs="Arial"/>
        </w:rPr>
        <w:t xml:space="preserve">, including all major critical parts and assemblies, and a complete and comprehensive method statement describing how </w:t>
      </w:r>
      <w:r w:rsidR="0030285C">
        <w:rPr>
          <w:rFonts w:ascii="Arial" w:hAnsi="Arial" w:cs="Arial"/>
        </w:rPr>
        <w:t xml:space="preserve">each </w:t>
      </w:r>
      <w:r w:rsidRPr="00463459">
        <w:rPr>
          <w:rFonts w:ascii="Arial" w:hAnsi="Arial" w:cs="Arial"/>
        </w:rPr>
        <w:t xml:space="preserve">system operates.  This must cover all </w:t>
      </w:r>
      <w:r>
        <w:rPr>
          <w:rFonts w:ascii="Arial" w:hAnsi="Arial" w:cs="Arial"/>
        </w:rPr>
        <w:t xml:space="preserve">requirements in </w:t>
      </w:r>
      <w:r w:rsidRPr="007961B3">
        <w:rPr>
          <w:rFonts w:ascii="Arial" w:hAnsi="Arial" w:cs="Arial"/>
        </w:rPr>
        <w:t xml:space="preserve">sections </w:t>
      </w:r>
      <w:r w:rsidR="007961B3" w:rsidRPr="007961B3">
        <w:rPr>
          <w:rFonts w:ascii="Arial" w:hAnsi="Arial" w:cs="Arial"/>
        </w:rPr>
        <w:t>1</w:t>
      </w:r>
      <w:r w:rsidR="001654CC">
        <w:rPr>
          <w:rFonts w:ascii="Arial" w:hAnsi="Arial" w:cs="Arial"/>
        </w:rPr>
        <w:t>-</w:t>
      </w:r>
      <w:r w:rsidR="007961B3" w:rsidRPr="007961B3">
        <w:rPr>
          <w:rFonts w:ascii="Arial" w:hAnsi="Arial" w:cs="Arial"/>
        </w:rPr>
        <w:t>1</w:t>
      </w:r>
      <w:r w:rsidR="001654CC">
        <w:rPr>
          <w:rFonts w:ascii="Arial" w:hAnsi="Arial" w:cs="Arial"/>
        </w:rPr>
        <w:t>3 and 1</w:t>
      </w:r>
      <w:r w:rsidR="00290B69">
        <w:rPr>
          <w:rFonts w:ascii="Arial" w:hAnsi="Arial" w:cs="Arial"/>
        </w:rPr>
        <w:t>9</w:t>
      </w:r>
      <w:r w:rsidR="001654CC">
        <w:rPr>
          <w:rFonts w:ascii="Arial" w:hAnsi="Arial" w:cs="Arial"/>
        </w:rPr>
        <w:t>-22</w:t>
      </w:r>
      <w:r w:rsidRPr="007961B3">
        <w:rPr>
          <w:rFonts w:ascii="Arial" w:hAnsi="Arial" w:cs="Arial"/>
        </w:rPr>
        <w:t xml:space="preserve"> </w:t>
      </w:r>
      <w:r w:rsidRPr="00463459">
        <w:rPr>
          <w:rFonts w:ascii="Arial" w:hAnsi="Arial" w:cs="Arial"/>
        </w:rPr>
        <w:t>of the specification inclusive</w:t>
      </w:r>
      <w:r w:rsidR="001654CC">
        <w:rPr>
          <w:rFonts w:ascii="Arial" w:hAnsi="Arial" w:cs="Arial"/>
        </w:rPr>
        <w:t xml:space="preserve"> for Lot 1 Heavy Duty </w:t>
      </w:r>
      <w:r w:rsidR="00094487">
        <w:rPr>
          <w:rFonts w:ascii="Arial" w:hAnsi="Arial" w:cs="Arial"/>
        </w:rPr>
        <w:t>I</w:t>
      </w:r>
      <w:r w:rsidR="001654CC">
        <w:rPr>
          <w:rFonts w:ascii="Arial" w:hAnsi="Arial" w:cs="Arial"/>
        </w:rPr>
        <w:t>nflatable Offshore Oil Containment Boom and sections 1</w:t>
      </w:r>
      <w:r w:rsidR="00BE58D8">
        <w:rPr>
          <w:rFonts w:ascii="Arial" w:hAnsi="Arial" w:cs="Arial"/>
        </w:rPr>
        <w:t>5</w:t>
      </w:r>
      <w:r w:rsidR="001654CC">
        <w:rPr>
          <w:rFonts w:ascii="Arial" w:hAnsi="Arial" w:cs="Arial"/>
        </w:rPr>
        <w:t>-</w:t>
      </w:r>
      <w:r w:rsidR="00094487">
        <w:rPr>
          <w:rFonts w:ascii="Arial" w:hAnsi="Arial" w:cs="Arial"/>
        </w:rPr>
        <w:t>22</w:t>
      </w:r>
      <w:r w:rsidR="001654CC">
        <w:rPr>
          <w:rFonts w:ascii="Arial" w:hAnsi="Arial" w:cs="Arial"/>
        </w:rPr>
        <w:t xml:space="preserve"> </w:t>
      </w:r>
      <w:r w:rsidR="00094487">
        <w:rPr>
          <w:rFonts w:ascii="Arial" w:hAnsi="Arial" w:cs="Arial"/>
        </w:rPr>
        <w:t>for Lot 2 Two Hydraulically Driven Boom Reels</w:t>
      </w:r>
      <w:r w:rsidRPr="00463459">
        <w:rPr>
          <w:rFonts w:ascii="Arial" w:hAnsi="Arial" w:cs="Arial"/>
        </w:rPr>
        <w:t>, in the same order as set out there.  Where reference is made to an International, European or British Standard you may offer an equivalent, provided that your Standard offers equivalent guarantees of safety, suitability and fitness for purpose to the one specified.  It is your responsibility to demonstrate that your Standard is equivalent to the one specified</w:t>
      </w:r>
      <w:r>
        <w:rPr>
          <w:rFonts w:ascii="Arial" w:hAnsi="Arial" w:cs="Arial"/>
        </w:rPr>
        <w:t xml:space="preserve"> </w:t>
      </w:r>
    </w:p>
    <w:p w:rsidR="009B790A" w:rsidRPr="009B790A" w:rsidRDefault="009B790A" w:rsidP="009B790A">
      <w:pPr>
        <w:pStyle w:val="ListParagraph"/>
        <w:rPr>
          <w:rFonts w:ascii="Arial" w:hAnsi="Arial" w:cs="Arial"/>
        </w:rPr>
      </w:pPr>
    </w:p>
    <w:p w:rsidR="00C13E0D" w:rsidRPr="006E2613" w:rsidRDefault="00FC464A" w:rsidP="00C13E0D">
      <w:pPr>
        <w:pStyle w:val="ListParagraph"/>
        <w:numPr>
          <w:ilvl w:val="0"/>
          <w:numId w:val="20"/>
        </w:numPr>
        <w:spacing w:after="0" w:line="240" w:lineRule="auto"/>
        <w:ind w:hanging="720"/>
        <w:rPr>
          <w:rFonts w:ascii="Arial" w:hAnsi="Arial" w:cs="Arial"/>
          <w:sz w:val="24"/>
          <w:szCs w:val="24"/>
        </w:rPr>
      </w:pPr>
      <w:r w:rsidRPr="006E2613">
        <w:rPr>
          <w:rFonts w:ascii="Arial" w:hAnsi="Arial" w:cs="Arial"/>
        </w:rPr>
        <w:t>Recommendations for any ancillaries, spare p</w:t>
      </w:r>
      <w:r w:rsidR="00BD0E38" w:rsidRPr="006E2613">
        <w:rPr>
          <w:rFonts w:ascii="Arial" w:hAnsi="Arial" w:cs="Arial"/>
        </w:rPr>
        <w:t>arts</w:t>
      </w:r>
      <w:r w:rsidR="00B46003" w:rsidRPr="006E2613">
        <w:rPr>
          <w:rFonts w:ascii="Arial" w:hAnsi="Arial" w:cs="Arial"/>
        </w:rPr>
        <w:t xml:space="preserve"> or consumables for the </w:t>
      </w:r>
      <w:proofErr w:type="gramStart"/>
      <w:r w:rsidR="00C13E0D" w:rsidRPr="006E2613">
        <w:rPr>
          <w:rFonts w:ascii="Arial" w:hAnsi="Arial" w:cs="Arial"/>
        </w:rPr>
        <w:t>Heavy Duty</w:t>
      </w:r>
      <w:proofErr w:type="gramEnd"/>
      <w:r w:rsidR="00C13E0D" w:rsidRPr="006E2613">
        <w:rPr>
          <w:rFonts w:ascii="Arial" w:hAnsi="Arial" w:cs="Arial"/>
        </w:rPr>
        <w:t xml:space="preserve"> Inflatable Offshore Oil Containment Boom and</w:t>
      </w:r>
      <w:r w:rsidR="00BA121C" w:rsidRPr="006E2613">
        <w:rPr>
          <w:rFonts w:ascii="Arial" w:hAnsi="Arial" w:cs="Arial"/>
        </w:rPr>
        <w:t>/or</w:t>
      </w:r>
      <w:r w:rsidR="00C13E0D" w:rsidRPr="006E2613">
        <w:rPr>
          <w:rFonts w:ascii="Arial" w:hAnsi="Arial" w:cs="Arial"/>
        </w:rPr>
        <w:t xml:space="preserve"> for the </w:t>
      </w:r>
      <w:r w:rsidR="00BA121C" w:rsidRPr="006E2613">
        <w:rPr>
          <w:rFonts w:ascii="Arial" w:hAnsi="Arial" w:cs="Arial"/>
        </w:rPr>
        <w:t xml:space="preserve">Two </w:t>
      </w:r>
      <w:r w:rsidR="00C13E0D" w:rsidRPr="006E2613">
        <w:rPr>
          <w:rFonts w:ascii="Arial" w:hAnsi="Arial" w:cs="Arial"/>
        </w:rPr>
        <w:t>Hydraulically Driven Boom Reels</w:t>
      </w:r>
      <w:r w:rsidR="00FC2BE1" w:rsidRPr="006E2613">
        <w:rPr>
          <w:rFonts w:ascii="Arial" w:hAnsi="Arial" w:cs="Arial"/>
        </w:rPr>
        <w:t>,</w:t>
      </w:r>
      <w:r w:rsidRPr="006E2613">
        <w:rPr>
          <w:rFonts w:ascii="Arial" w:hAnsi="Arial" w:cs="Arial"/>
        </w:rPr>
        <w:t xml:space="preserve"> not already included in the price of either system, with separate quotes on the Pricing Schedule</w:t>
      </w:r>
      <w:r w:rsidR="006E2613">
        <w:rPr>
          <w:rFonts w:ascii="Arial" w:hAnsi="Arial" w:cs="Arial"/>
        </w:rPr>
        <w:t>.</w:t>
      </w:r>
    </w:p>
    <w:p w:rsidR="00C13E0D" w:rsidRPr="00C13E0D" w:rsidRDefault="00C13E0D" w:rsidP="00C13E0D">
      <w:pPr>
        <w:pStyle w:val="ListParagraph"/>
        <w:spacing w:after="0" w:line="240" w:lineRule="auto"/>
        <w:ind w:left="927"/>
        <w:rPr>
          <w:rFonts w:ascii="Arial" w:hAnsi="Arial" w:cs="Arial"/>
          <w:sz w:val="24"/>
          <w:szCs w:val="24"/>
        </w:rPr>
      </w:pPr>
    </w:p>
    <w:p w:rsidR="001839D4" w:rsidRPr="00B46003" w:rsidRDefault="00B46003" w:rsidP="009B790A">
      <w:pPr>
        <w:pStyle w:val="ListParagraph"/>
        <w:numPr>
          <w:ilvl w:val="0"/>
          <w:numId w:val="20"/>
        </w:numPr>
        <w:spacing w:after="0" w:line="240" w:lineRule="auto"/>
        <w:rPr>
          <w:rFonts w:ascii="Arial" w:hAnsi="Arial" w:cs="Arial"/>
        </w:rPr>
      </w:pPr>
      <w:r w:rsidRPr="00B46003">
        <w:rPr>
          <w:rFonts w:ascii="Arial" w:hAnsi="Arial" w:cs="Arial"/>
        </w:rPr>
        <w:t xml:space="preserve">A </w:t>
      </w:r>
      <w:r w:rsidR="001839D4" w:rsidRPr="00B46003">
        <w:rPr>
          <w:rFonts w:ascii="Arial" w:hAnsi="Arial" w:cs="Arial"/>
        </w:rPr>
        <w:t xml:space="preserve">statement of how your proposed </w:t>
      </w:r>
      <w:r w:rsidR="00FC464A" w:rsidRPr="00B46003">
        <w:rPr>
          <w:rFonts w:ascii="Arial" w:hAnsi="Arial" w:cs="Arial"/>
        </w:rPr>
        <w:t>solution</w:t>
      </w:r>
      <w:r w:rsidR="001839D4" w:rsidRPr="00B46003">
        <w:rPr>
          <w:rFonts w:ascii="Arial" w:hAnsi="Arial" w:cs="Arial"/>
        </w:rPr>
        <w:t xml:space="preserve"> promotes sustainable procurement, as set out in sections </w:t>
      </w:r>
      <w:r w:rsidR="000F5DB4">
        <w:rPr>
          <w:rFonts w:ascii="Arial" w:hAnsi="Arial" w:cs="Arial"/>
        </w:rPr>
        <w:t>20</w:t>
      </w:r>
      <w:r w:rsidR="00914691" w:rsidRPr="00914691">
        <w:rPr>
          <w:rFonts w:ascii="Arial" w:hAnsi="Arial" w:cs="Arial"/>
        </w:rPr>
        <w:t xml:space="preserve"> - </w:t>
      </w:r>
      <w:r w:rsidR="006A16BD">
        <w:rPr>
          <w:rFonts w:ascii="Arial" w:hAnsi="Arial" w:cs="Arial"/>
        </w:rPr>
        <w:t>2</w:t>
      </w:r>
      <w:r w:rsidR="000F5DB4">
        <w:rPr>
          <w:rFonts w:ascii="Arial" w:hAnsi="Arial" w:cs="Arial"/>
        </w:rPr>
        <w:t>1</w:t>
      </w:r>
      <w:r w:rsidR="001839D4" w:rsidRPr="00914691">
        <w:rPr>
          <w:rFonts w:ascii="Arial" w:hAnsi="Arial" w:cs="Arial"/>
        </w:rPr>
        <w:t xml:space="preserve"> </w:t>
      </w:r>
      <w:r w:rsidR="001839D4" w:rsidRPr="00B46003">
        <w:rPr>
          <w:rFonts w:ascii="Arial" w:hAnsi="Arial" w:cs="Arial"/>
        </w:rPr>
        <w:t>of the specification</w:t>
      </w:r>
      <w:r w:rsidR="00463459" w:rsidRPr="00B46003">
        <w:rPr>
          <w:rFonts w:ascii="Arial" w:hAnsi="Arial" w:cs="Arial"/>
        </w:rPr>
        <w:t>.  You must ensure that any environmental claim you make is fully in accordance with the Green Claims Code - this is available on the sustainable development website:</w:t>
      </w:r>
      <w:r w:rsidR="00463459" w:rsidRPr="00B46003">
        <w:rPr>
          <w:rFonts w:cs="Arial"/>
        </w:rPr>
        <w:t xml:space="preserve"> </w:t>
      </w:r>
      <w:hyperlink r:id="rId7" w:history="1">
        <w:r w:rsidR="00463459" w:rsidRPr="00B46003">
          <w:rPr>
            <w:rStyle w:val="Hyperlink"/>
            <w:rFonts w:ascii="Arial" w:hAnsi="Arial" w:cs="Arial"/>
          </w:rPr>
          <w:t>http://www.defra.gov.uk/environment/business/marketing/glc/code.htm</w:t>
        </w:r>
      </w:hyperlink>
      <w:r w:rsidR="001839D4" w:rsidRPr="00B46003">
        <w:rPr>
          <w:rFonts w:ascii="Arial" w:hAnsi="Arial" w:cs="Arial"/>
        </w:rPr>
        <w:t>;</w:t>
      </w:r>
    </w:p>
    <w:p w:rsidR="00FC464A" w:rsidRPr="00FC464A" w:rsidRDefault="00FC464A" w:rsidP="00FC464A">
      <w:pPr>
        <w:pStyle w:val="ListParagraph"/>
        <w:rPr>
          <w:rFonts w:ascii="Arial" w:hAnsi="Arial" w:cs="Arial"/>
        </w:rPr>
      </w:pPr>
    </w:p>
    <w:p w:rsidR="00FC464A" w:rsidRDefault="00FC464A" w:rsidP="00FC464A">
      <w:pPr>
        <w:pStyle w:val="ListParagraph"/>
        <w:spacing w:after="0"/>
        <w:jc w:val="both"/>
        <w:rPr>
          <w:rFonts w:ascii="Arial" w:hAnsi="Arial" w:cs="Arial"/>
        </w:rPr>
      </w:pPr>
      <w:r w:rsidRPr="008D4855">
        <w:rPr>
          <w:rFonts w:ascii="Arial" w:hAnsi="Arial" w:cs="Arial"/>
        </w:rPr>
        <w:t xml:space="preserve">Although </w:t>
      </w:r>
      <w:r>
        <w:rPr>
          <w:rFonts w:ascii="Arial" w:hAnsi="Arial" w:cs="Arial"/>
        </w:rPr>
        <w:t xml:space="preserve">you </w:t>
      </w:r>
      <w:r w:rsidRPr="008D4855">
        <w:rPr>
          <w:rFonts w:ascii="Arial" w:hAnsi="Arial" w:cs="Arial"/>
        </w:rPr>
        <w:t xml:space="preserve">may have this information available on the internet or on printed literature, to assist the MCA with the evaluation process it is </w:t>
      </w:r>
      <w:r w:rsidRPr="00FC464A">
        <w:rPr>
          <w:rFonts w:ascii="Arial" w:hAnsi="Arial" w:cs="Arial"/>
          <w:b/>
        </w:rPr>
        <w:t>essential</w:t>
      </w:r>
      <w:r w:rsidRPr="008D4855">
        <w:rPr>
          <w:rFonts w:ascii="Arial" w:hAnsi="Arial" w:cs="Arial"/>
        </w:rPr>
        <w:t xml:space="preserve"> that the responses be provided in the order set out above.</w:t>
      </w:r>
    </w:p>
    <w:p w:rsidR="009B790A" w:rsidRPr="008D4855" w:rsidRDefault="009B790A" w:rsidP="009B790A">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alter any of the</w:t>
      </w:r>
      <w:r>
        <w:rPr>
          <w:rFonts w:cs="Arial"/>
          <w:sz w:val="22"/>
          <w:szCs w:val="22"/>
        </w:rPr>
        <w:t xml:space="preserve"> MCA</w:t>
      </w:r>
      <w:r w:rsidRPr="008D4855">
        <w:rPr>
          <w:rFonts w:cs="Arial"/>
          <w:sz w:val="22"/>
          <w:szCs w:val="22"/>
        </w:rPr>
        <w:t xml:space="preserve">’s </w:t>
      </w:r>
      <w:r>
        <w:rPr>
          <w:rFonts w:cs="Arial"/>
          <w:sz w:val="22"/>
          <w:szCs w:val="22"/>
        </w:rPr>
        <w:t>t</w:t>
      </w:r>
      <w:r w:rsidRPr="008D4855">
        <w:rPr>
          <w:rFonts w:cs="Arial"/>
          <w:sz w:val="22"/>
          <w:szCs w:val="22"/>
        </w:rPr>
        <w:t>ender documents.</w:t>
      </w:r>
    </w:p>
    <w:p w:rsidR="009B790A" w:rsidRPr="008D4855" w:rsidRDefault="009B790A" w:rsidP="009B790A">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provided that you do so in strict confidence.</w:t>
      </w:r>
    </w:p>
    <w:p w:rsidR="009B790A" w:rsidRPr="008D4855" w:rsidRDefault="009B790A" w:rsidP="009B790A">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try to obtain any information about anyone else’s tender or proposed tender before the date of contract award.</w:t>
      </w:r>
    </w:p>
    <w:p w:rsidR="009B790A" w:rsidRPr="00FC464A" w:rsidRDefault="009B790A" w:rsidP="00FC464A">
      <w:pPr>
        <w:pStyle w:val="ListParagraph"/>
        <w:spacing w:after="0"/>
        <w:jc w:val="both"/>
        <w:rPr>
          <w:rFonts w:ascii="Arial" w:hAnsi="Arial" w:cs="Arial"/>
        </w:rPr>
      </w:pPr>
      <w:r>
        <w:rPr>
          <w:rFonts w:ascii="Arial" w:hAnsi="Arial" w:cs="Arial"/>
        </w:rPr>
        <w:lastRenderedPageBreak/>
        <w:t xml:space="preserve"> </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make any arrangements with anyone else about whether or not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rsidR="00FC464A" w:rsidRDefault="00FC464A" w:rsidP="00FC464A">
      <w:pPr>
        <w:pStyle w:val="DfTLevel1"/>
        <w:keepLines/>
        <w:suppressLineNumbers/>
        <w:spacing w:before="120" w:after="120"/>
        <w:jc w:val="both"/>
        <w:rPr>
          <w:rFonts w:cs="Arial"/>
          <w:sz w:val="22"/>
          <w:szCs w:val="22"/>
        </w:rPr>
      </w:pPr>
    </w:p>
    <w:p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t xml:space="preserve">Group </w:t>
      </w:r>
      <w:r>
        <w:rPr>
          <w:rFonts w:ascii="Arial" w:hAnsi="Arial" w:cs="Arial"/>
          <w:b/>
        </w:rPr>
        <w:t>B</w:t>
      </w:r>
      <w:r w:rsidRPr="00FC464A">
        <w:rPr>
          <w:rFonts w:ascii="Arial" w:hAnsi="Arial" w:cs="Arial"/>
          <w:b/>
        </w:rPr>
        <w:t>ids</w:t>
      </w:r>
    </w:p>
    <w:p w:rsidR="00FC464A" w:rsidRDefault="00F55A6C" w:rsidP="00463459">
      <w:pPr>
        <w:pStyle w:val="DfTLevel1"/>
        <w:keepLines/>
        <w:numPr>
          <w:ilvl w:val="0"/>
          <w:numId w:val="15"/>
        </w:numPr>
        <w:suppressLineNumbers/>
        <w:spacing w:before="120" w:after="120"/>
        <w:ind w:hanging="720"/>
        <w:jc w:val="both"/>
        <w:rPr>
          <w:rFonts w:cs="Arial"/>
          <w:sz w:val="22"/>
          <w:szCs w:val="22"/>
        </w:rPr>
      </w:pPr>
      <w:r>
        <w:rPr>
          <w:rFonts w:cs="Arial"/>
          <w:sz w:val="22"/>
          <w:szCs w:val="22"/>
        </w:rPr>
        <w:t xml:space="preserve">The MCA welcomes tenders from groups/consortia of suppliers, each providing part of the specified requirement.  </w:t>
      </w:r>
      <w:r w:rsidR="00FC464A" w:rsidRPr="008D4855">
        <w:rPr>
          <w:rFonts w:cs="Arial"/>
          <w:sz w:val="22"/>
          <w:szCs w:val="22"/>
        </w:rPr>
        <w:t xml:space="preserve">In the event of a group of suppliers submitting an acceptable offer, the group will be required to nominate a lead partner with whom the Department can contract. </w:t>
      </w:r>
      <w:r>
        <w:rPr>
          <w:rFonts w:cs="Arial"/>
          <w:sz w:val="22"/>
          <w:szCs w:val="22"/>
        </w:rPr>
        <w:t xml:space="preserve"> </w:t>
      </w:r>
      <w:r w:rsidR="00FC464A" w:rsidRPr="008D4855">
        <w:rPr>
          <w:rFonts w:cs="Arial"/>
          <w:sz w:val="22"/>
          <w:szCs w:val="22"/>
        </w:rPr>
        <w:t>Alternatively</w:t>
      </w:r>
      <w:r>
        <w:rPr>
          <w:rFonts w:cs="Arial"/>
          <w:sz w:val="22"/>
          <w:szCs w:val="22"/>
        </w:rPr>
        <w:t>,</w:t>
      </w:r>
      <w:r w:rsidR="00FC464A" w:rsidRPr="008D4855">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rsidR="00FC464A" w:rsidRPr="008D4855" w:rsidRDefault="00FC464A" w:rsidP="00FC464A">
      <w:pPr>
        <w:pStyle w:val="DfTLevel1"/>
        <w:keepLines/>
        <w:suppressLineNumbers/>
        <w:spacing w:before="120" w:after="120"/>
        <w:ind w:left="720"/>
        <w:jc w:val="both"/>
        <w:rPr>
          <w:rFonts w:cs="Arial"/>
          <w:sz w:val="22"/>
          <w:szCs w:val="22"/>
        </w:rPr>
      </w:pPr>
    </w:p>
    <w:p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rsidR="00FC464A" w:rsidRPr="008D4855" w:rsidRDefault="00FC464A"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If you wish you may tender </w:t>
      </w:r>
      <w:proofErr w:type="gramStart"/>
      <w:r w:rsidRPr="008D4855">
        <w:rPr>
          <w:rFonts w:cs="Arial"/>
          <w:sz w:val="22"/>
          <w:szCs w:val="22"/>
        </w:rPr>
        <w:t>on the basis of</w:t>
      </w:r>
      <w:proofErr w:type="gramEnd"/>
      <w:r w:rsidRPr="008D4855">
        <w:rPr>
          <w:rFonts w:cs="Arial"/>
          <w:sz w:val="22"/>
          <w:szCs w:val="22"/>
        </w:rPr>
        <w:t xml:space="preserve"> an alternative specification</w:t>
      </w:r>
      <w:r w:rsidR="00C92D77">
        <w:rPr>
          <w:rFonts w:cs="Arial"/>
          <w:sz w:val="22"/>
          <w:szCs w:val="22"/>
        </w:rPr>
        <w:t xml:space="preserve"> for either lot</w:t>
      </w:r>
      <w:r w:rsidR="00F55A6C">
        <w:rPr>
          <w:rFonts w:cs="Arial"/>
          <w:sz w:val="22"/>
          <w:szCs w:val="22"/>
        </w:rPr>
        <w:t>,</w:t>
      </w:r>
      <w:r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Pr="008D4855">
        <w:rPr>
          <w:rFonts w:cs="Arial"/>
          <w:sz w:val="22"/>
          <w:szCs w:val="22"/>
        </w:rPr>
        <w:t>specification</w:t>
      </w:r>
      <w:r w:rsidR="00C92D77">
        <w:rPr>
          <w:rFonts w:cs="Arial"/>
          <w:sz w:val="22"/>
          <w:szCs w:val="22"/>
        </w:rPr>
        <w:t xml:space="preserve"> for that lot</w:t>
      </w:r>
      <w:r w:rsidRPr="008D4855">
        <w:rPr>
          <w:rFonts w:cs="Arial"/>
          <w:sz w:val="22"/>
          <w:szCs w:val="22"/>
        </w:rPr>
        <w:t xml:space="preserve">. </w:t>
      </w:r>
      <w:r w:rsidR="00F55A6C">
        <w:rPr>
          <w:rFonts w:cs="Arial"/>
          <w:sz w:val="22"/>
          <w:szCs w:val="22"/>
        </w:rPr>
        <w:t xml:space="preserve"> </w:t>
      </w:r>
      <w:r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Pr="008D4855">
        <w:rPr>
          <w:rFonts w:cs="Arial"/>
          <w:sz w:val="22"/>
          <w:szCs w:val="22"/>
        </w:rPr>
        <w:t xml:space="preserve"> You should also note that the </w:t>
      </w:r>
      <w:r w:rsidR="00463459">
        <w:rPr>
          <w:rFonts w:cs="Arial"/>
          <w:sz w:val="22"/>
          <w:szCs w:val="22"/>
        </w:rPr>
        <w:t xml:space="preserve">MCA </w:t>
      </w:r>
      <w:r w:rsidRPr="008D4855">
        <w:rPr>
          <w:rFonts w:cs="Arial"/>
          <w:sz w:val="22"/>
          <w:szCs w:val="22"/>
        </w:rPr>
        <w:t>reserves the right to accept an alternative tender without recourse to re-tendering.</w:t>
      </w:r>
    </w:p>
    <w:p w:rsidR="00FC464A" w:rsidRDefault="00FC464A" w:rsidP="008D4855">
      <w:pPr>
        <w:keepLines/>
        <w:suppressLineNumbers/>
        <w:suppressAutoHyphens/>
        <w:spacing w:before="120" w:after="120"/>
        <w:jc w:val="both"/>
        <w:rPr>
          <w:rFonts w:ascii="Arial" w:hAnsi="Arial" w:cs="Arial"/>
        </w:rPr>
      </w:pPr>
    </w:p>
    <w:p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assume that your tender will remain open for acceptance for a minimum of 60 calendar days from the Tender Deadline.</w:t>
      </w:r>
    </w:p>
    <w:p w:rsidR="00F55A6C" w:rsidRDefault="00F55A6C" w:rsidP="00F55A6C">
      <w:pPr>
        <w:pStyle w:val="DfTLevel1"/>
        <w:keepLines/>
        <w:suppressLineNumbers/>
        <w:spacing w:before="120" w:after="120"/>
        <w:jc w:val="both"/>
        <w:rPr>
          <w:rFonts w:cs="Arial"/>
          <w:sz w:val="22"/>
          <w:szCs w:val="22"/>
        </w:rPr>
      </w:pPr>
    </w:p>
    <w:p w:rsidR="00F55A6C" w:rsidRP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sidR="00463459">
        <w:rPr>
          <w:rFonts w:cs="Arial"/>
          <w:sz w:val="22"/>
          <w:szCs w:val="22"/>
        </w:rPr>
        <w:t xml:space="preserve">MCA </w:t>
      </w:r>
      <w:r w:rsidRPr="008D4855">
        <w:rPr>
          <w:rFonts w:cs="Arial"/>
          <w:sz w:val="22"/>
          <w:szCs w:val="22"/>
        </w:rPr>
        <w:t>will safeguard all tenders received and open them once the tender deadline has expired.</w:t>
      </w:r>
    </w:p>
    <w:p w:rsidR="00F55A6C" w:rsidRDefault="00F55A6C" w:rsidP="00463459">
      <w:pPr>
        <w:pStyle w:val="DfTLevel1"/>
        <w:keepLines/>
        <w:numPr>
          <w:ilvl w:val="0"/>
          <w:numId w:val="15"/>
        </w:numPr>
        <w:suppressLineNumbers/>
        <w:spacing w:before="120" w:after="120"/>
        <w:ind w:hanging="720"/>
        <w:jc w:val="both"/>
        <w:rPr>
          <w:rFonts w:cs="Arial"/>
          <w:sz w:val="22"/>
          <w:szCs w:val="22"/>
        </w:rPr>
      </w:pPr>
      <w:r>
        <w:rPr>
          <w:rFonts w:cs="Arial"/>
          <w:sz w:val="22"/>
          <w:szCs w:val="22"/>
        </w:rPr>
        <w:t xml:space="preserve">The scoring criteria for </w:t>
      </w:r>
      <w:r w:rsidR="00A478E0">
        <w:rPr>
          <w:rFonts w:cs="Arial"/>
          <w:sz w:val="22"/>
          <w:szCs w:val="22"/>
        </w:rPr>
        <w:t>both lots</w:t>
      </w:r>
      <w:r>
        <w:rPr>
          <w:rFonts w:cs="Arial"/>
          <w:sz w:val="22"/>
          <w:szCs w:val="22"/>
        </w:rPr>
        <w:t xml:space="preserve"> will be </w:t>
      </w:r>
      <w:r w:rsidR="00A478E0">
        <w:rPr>
          <w:rFonts w:cs="Arial"/>
          <w:sz w:val="22"/>
          <w:szCs w:val="22"/>
        </w:rPr>
        <w:t xml:space="preserve">the same </w:t>
      </w:r>
      <w:r>
        <w:rPr>
          <w:rFonts w:cs="Arial"/>
          <w:sz w:val="22"/>
          <w:szCs w:val="22"/>
        </w:rPr>
        <w:t>as follows:</w:t>
      </w:r>
    </w:p>
    <w:p w:rsidR="00FF460B" w:rsidRDefault="00FF460B" w:rsidP="00FF460B">
      <w:pPr>
        <w:pStyle w:val="DfTLevel1"/>
        <w:keepLines/>
        <w:suppressLineNumbers/>
        <w:spacing w:before="120" w:after="120"/>
        <w:jc w:val="both"/>
        <w:rPr>
          <w:rFonts w:cs="Arial"/>
          <w:sz w:val="22"/>
          <w:szCs w:val="22"/>
        </w:rPr>
      </w:pPr>
    </w:p>
    <w:p w:rsidR="00FF460B" w:rsidRPr="00463459"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r w:rsidRPr="00463459">
        <w:rPr>
          <w:rFonts w:ascii="Arial" w:hAnsi="Arial" w:cs="Arial"/>
          <w:u w:val="single"/>
        </w:rPr>
        <w:t>Evaluation Criteria</w:t>
      </w:r>
      <w:r w:rsidR="00A04BDB">
        <w:rPr>
          <w:rFonts w:ascii="Arial" w:hAnsi="Arial" w:cs="Arial"/>
          <w:u w:val="single"/>
        </w:rPr>
        <w:t xml:space="preserve"> Lot 1 and Lot 2</w:t>
      </w:r>
    </w:p>
    <w:p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F460B" w:rsidRPr="00463459"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463459">
        <w:rPr>
          <w:rFonts w:ascii="Arial" w:hAnsi="Arial" w:cs="Arial"/>
          <w:b/>
        </w:rPr>
        <w:t>Price Score represents 40% of Total Scores</w:t>
      </w:r>
      <w:r w:rsidRPr="00463459">
        <w:rPr>
          <w:rFonts w:ascii="Arial" w:hAnsi="Arial" w:cs="Arial"/>
          <w:b/>
        </w:rPr>
        <w:tab/>
      </w:r>
      <w:r>
        <w:rPr>
          <w:rFonts w:ascii="Arial" w:hAnsi="Arial" w:cs="Arial"/>
          <w:b/>
        </w:rPr>
        <w:tab/>
      </w:r>
      <w:r>
        <w:rPr>
          <w:rFonts w:ascii="Arial" w:hAnsi="Arial" w:cs="Arial"/>
          <w:b/>
        </w:rPr>
        <w:tab/>
      </w:r>
      <w:r w:rsidRPr="00463459">
        <w:rPr>
          <w:rFonts w:ascii="Arial" w:hAnsi="Arial" w:cs="Arial"/>
          <w:b/>
        </w:rPr>
        <w:t>Weightings</w:t>
      </w:r>
    </w:p>
    <w:p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F460B" w:rsidRPr="00F55A6C"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C</w:t>
      </w:r>
      <w:r w:rsidRPr="00F55A6C">
        <w:rPr>
          <w:rFonts w:ascii="Arial" w:hAnsi="Arial" w:cs="Arial"/>
        </w:rPr>
        <w:t>ost</w:t>
      </w:r>
      <w:r>
        <w:rPr>
          <w:rFonts w:ascii="Arial" w:hAnsi="Arial" w:cs="Arial"/>
        </w:rPr>
        <w:t xml:space="preserve"> of Product</w:t>
      </w:r>
      <w:r w:rsidRPr="00F55A6C">
        <w:rPr>
          <w:rFonts w:ascii="Arial" w:hAnsi="Arial" w:cs="Arial"/>
        </w:rPr>
        <w:t xml:space="preserve"> </w:t>
      </w:r>
      <w:r w:rsidR="00805234">
        <w:rPr>
          <w:rFonts w:ascii="Arial" w:hAnsi="Arial" w:cs="Arial"/>
        </w:rPr>
        <w:t>and delivery</w:t>
      </w:r>
      <w:r w:rsidRPr="00F55A6C">
        <w:rPr>
          <w:rFonts w:ascii="Arial" w:hAnsi="Arial" w:cs="Arial"/>
        </w:rPr>
        <w:tab/>
      </w:r>
      <w:r w:rsidRPr="00F55A6C">
        <w:rPr>
          <w:rFonts w:ascii="Arial" w:hAnsi="Arial" w:cs="Arial"/>
        </w:rPr>
        <w:tab/>
      </w:r>
      <w:r w:rsidRPr="00F55A6C">
        <w:rPr>
          <w:rFonts w:ascii="Arial" w:hAnsi="Arial" w:cs="Arial"/>
        </w:rPr>
        <w:tab/>
      </w:r>
      <w:r w:rsidRPr="00F55A6C">
        <w:rPr>
          <w:rFonts w:ascii="Arial" w:hAnsi="Arial" w:cs="Arial"/>
        </w:rPr>
        <w:tab/>
      </w:r>
      <w:r w:rsidRPr="00F55A6C">
        <w:rPr>
          <w:rFonts w:ascii="Arial" w:hAnsi="Arial" w:cs="Arial"/>
        </w:rPr>
        <w:tab/>
      </w:r>
      <w:r w:rsidRPr="00F55A6C">
        <w:rPr>
          <w:rFonts w:ascii="Arial" w:hAnsi="Arial" w:cs="Arial"/>
        </w:rPr>
        <w:tab/>
      </w:r>
      <w:r>
        <w:rPr>
          <w:rFonts w:ascii="Arial" w:hAnsi="Arial" w:cs="Arial"/>
        </w:rPr>
        <w:tab/>
      </w:r>
      <w:r w:rsidR="00805234">
        <w:rPr>
          <w:rFonts w:ascii="Arial" w:hAnsi="Arial" w:cs="Arial"/>
        </w:rPr>
        <w:t>10</w:t>
      </w:r>
      <w:r w:rsidRPr="00F55A6C">
        <w:rPr>
          <w:rFonts w:ascii="Arial" w:hAnsi="Arial" w:cs="Arial"/>
        </w:rPr>
        <w:t>0%</w:t>
      </w:r>
    </w:p>
    <w:p w:rsidR="00FF460B" w:rsidRPr="00F55A6C"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vanish/>
        </w:rPr>
        <w:t>CA  e eTen der Labelocess.nderers individually whether or not they have been successfulnts posted to the site.dressed to the Pro</w:t>
      </w:r>
      <w:r w:rsidRPr="00F55A6C">
        <w:rPr>
          <w:rFonts w:ascii="Arial" w:hAnsi="Arial" w:cs="Arial"/>
        </w:rPr>
        <w:tab/>
      </w:r>
      <w:r w:rsidRPr="00F55A6C">
        <w:rPr>
          <w:rFonts w:ascii="Arial" w:hAnsi="Arial" w:cs="Arial"/>
        </w:rPr>
        <w:tab/>
      </w:r>
      <w:r w:rsidRPr="00F55A6C">
        <w:rPr>
          <w:rFonts w:ascii="Arial" w:hAnsi="Arial" w:cs="Arial"/>
        </w:rPr>
        <w:tab/>
      </w:r>
      <w:r w:rsidRPr="00F55A6C">
        <w:rPr>
          <w:rFonts w:ascii="Arial" w:hAnsi="Arial" w:cs="Arial"/>
        </w:rPr>
        <w:tab/>
      </w:r>
      <w:r w:rsidRPr="00F55A6C">
        <w:rPr>
          <w:rFonts w:ascii="Arial" w:hAnsi="Arial" w:cs="Arial"/>
        </w:rPr>
        <w:tab/>
      </w:r>
      <w:r>
        <w:rPr>
          <w:rFonts w:ascii="Arial" w:hAnsi="Arial" w:cs="Arial"/>
        </w:rPr>
        <w:tab/>
      </w:r>
      <w:r>
        <w:rPr>
          <w:rFonts w:ascii="Arial" w:hAnsi="Arial" w:cs="Arial"/>
        </w:rPr>
        <w:tab/>
      </w:r>
    </w:p>
    <w:p w:rsidR="00FF460B" w:rsidRDefault="00FF460B"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953A7F" w:rsidRDefault="00953A7F"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3E0990" w:rsidRDefault="003E0990"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FF460B" w:rsidRPr="00463459" w:rsidRDefault="00FF460B" w:rsidP="00FF46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r w:rsidRPr="00463459">
        <w:rPr>
          <w:rFonts w:ascii="Arial" w:hAnsi="Arial" w:cs="Arial"/>
          <w:b/>
        </w:rPr>
        <w:lastRenderedPageBreak/>
        <w:t>Quality Score represents 60% of Total Scores</w:t>
      </w:r>
      <w:r w:rsidRPr="00463459">
        <w:rPr>
          <w:rFonts w:ascii="Arial" w:hAnsi="Arial" w:cs="Arial"/>
          <w:b/>
        </w:rPr>
        <w:tab/>
      </w:r>
      <w:r>
        <w:rPr>
          <w:rFonts w:ascii="Arial" w:hAnsi="Arial" w:cs="Arial"/>
          <w:b/>
        </w:rPr>
        <w:tab/>
      </w:r>
      <w:r>
        <w:rPr>
          <w:rFonts w:ascii="Arial" w:hAnsi="Arial" w:cs="Arial"/>
          <w:b/>
        </w:rPr>
        <w:tab/>
      </w:r>
      <w:r w:rsidRPr="00463459">
        <w:rPr>
          <w:rFonts w:ascii="Arial" w:hAnsi="Arial" w:cs="Arial"/>
          <w:b/>
        </w:rPr>
        <w:t>Weightings</w:t>
      </w:r>
    </w:p>
    <w:p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F460B" w:rsidRDefault="00FF460B"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F55A6C">
        <w:rPr>
          <w:rFonts w:ascii="Arial" w:hAnsi="Arial" w:cs="Arial"/>
        </w:rPr>
        <w:t>Compliance with the Technical Requirement</w:t>
      </w:r>
      <w:r w:rsidRPr="00F55A6C">
        <w:rPr>
          <w:rFonts w:ascii="Arial" w:hAnsi="Arial" w:cs="Arial"/>
        </w:rPr>
        <w:tab/>
      </w:r>
      <w:r>
        <w:rPr>
          <w:rFonts w:ascii="Arial" w:hAnsi="Arial" w:cs="Arial"/>
        </w:rPr>
        <w:tab/>
      </w:r>
      <w:r>
        <w:rPr>
          <w:rFonts w:ascii="Arial" w:hAnsi="Arial" w:cs="Arial"/>
        </w:rPr>
        <w:tab/>
      </w:r>
      <w:r>
        <w:rPr>
          <w:rFonts w:ascii="Arial" w:hAnsi="Arial" w:cs="Arial"/>
        </w:rPr>
        <w:tab/>
      </w:r>
      <w:r w:rsidR="00351B15">
        <w:rPr>
          <w:rFonts w:ascii="Arial" w:hAnsi="Arial" w:cs="Arial"/>
        </w:rPr>
        <w:t>70</w:t>
      </w:r>
      <w:r w:rsidRPr="00F55A6C">
        <w:rPr>
          <w:rFonts w:ascii="Arial" w:hAnsi="Arial" w:cs="Arial"/>
        </w:rPr>
        <w:t>%</w:t>
      </w:r>
      <w:r>
        <w:rPr>
          <w:rFonts w:ascii="Arial" w:hAnsi="Arial" w:cs="Arial"/>
        </w:rPr>
        <w:t xml:space="preserve"> </w:t>
      </w:r>
    </w:p>
    <w:p w:rsidR="006B71F1" w:rsidRPr="002B0CB3" w:rsidRDefault="006B71F1"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2B0CB3">
        <w:rPr>
          <w:rFonts w:ascii="Arial" w:hAnsi="Arial" w:cs="Arial"/>
        </w:rPr>
        <w:t xml:space="preserve">Ease of operation </w:t>
      </w:r>
      <w:r w:rsidRPr="002B0CB3">
        <w:rPr>
          <w:rFonts w:ascii="Arial" w:hAnsi="Arial" w:cs="Arial"/>
        </w:rPr>
        <w:tab/>
      </w:r>
      <w:r w:rsidRPr="002B0CB3">
        <w:rPr>
          <w:rFonts w:ascii="Arial" w:hAnsi="Arial" w:cs="Arial"/>
        </w:rPr>
        <w:tab/>
      </w:r>
      <w:r w:rsidRPr="002B0CB3">
        <w:rPr>
          <w:rFonts w:ascii="Arial" w:hAnsi="Arial" w:cs="Arial"/>
        </w:rPr>
        <w:tab/>
      </w:r>
      <w:r w:rsidRPr="002B0CB3">
        <w:rPr>
          <w:rFonts w:ascii="Arial" w:hAnsi="Arial" w:cs="Arial"/>
        </w:rPr>
        <w:tab/>
      </w:r>
      <w:r w:rsidRPr="002B0CB3">
        <w:rPr>
          <w:rFonts w:ascii="Arial" w:hAnsi="Arial" w:cs="Arial"/>
        </w:rPr>
        <w:tab/>
      </w:r>
      <w:r w:rsidRPr="002B0CB3">
        <w:rPr>
          <w:rFonts w:ascii="Arial" w:hAnsi="Arial" w:cs="Arial"/>
        </w:rPr>
        <w:tab/>
      </w:r>
      <w:r w:rsidR="0030336F">
        <w:rPr>
          <w:rFonts w:ascii="Arial" w:hAnsi="Arial" w:cs="Arial"/>
        </w:rPr>
        <w:tab/>
      </w:r>
      <w:r w:rsidRPr="002B0CB3">
        <w:rPr>
          <w:rFonts w:ascii="Arial" w:hAnsi="Arial" w:cs="Arial"/>
        </w:rPr>
        <w:t>25%</w:t>
      </w:r>
      <w:r w:rsidR="002B0CB3" w:rsidRPr="002B0CB3">
        <w:rPr>
          <w:rFonts w:ascii="Arial" w:hAnsi="Arial" w:cs="Arial"/>
        </w:rPr>
        <w:tab/>
      </w:r>
      <w:r w:rsidR="002B0CB3" w:rsidRPr="002B0CB3">
        <w:rPr>
          <w:rFonts w:ascii="Arial" w:hAnsi="Arial" w:cs="Arial"/>
        </w:rPr>
        <w:tab/>
      </w:r>
      <w:r w:rsidR="002B0CB3" w:rsidRPr="002B0CB3">
        <w:rPr>
          <w:rFonts w:ascii="Arial" w:hAnsi="Arial" w:cs="Arial"/>
        </w:rPr>
        <w:tab/>
      </w:r>
    </w:p>
    <w:p w:rsidR="006B71F1" w:rsidRDefault="00106D58" w:rsidP="00FF460B">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Sustainability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51B15">
        <w:rPr>
          <w:rFonts w:ascii="Arial" w:hAnsi="Arial" w:cs="Arial"/>
        </w:rPr>
        <w:t>5</w:t>
      </w:r>
      <w:r w:rsidR="006B71F1">
        <w:rPr>
          <w:rFonts w:ascii="Arial" w:hAnsi="Arial" w:cs="Arial"/>
        </w:rPr>
        <w:t>%</w:t>
      </w:r>
    </w:p>
    <w:p w:rsidR="00A04BDB" w:rsidRDefault="00A04BDB" w:rsidP="00FF460B">
      <w:pPr>
        <w:pStyle w:val="DfTLevel1"/>
        <w:keepLines/>
        <w:suppressLineNumbers/>
        <w:spacing w:before="120" w:after="120"/>
        <w:jc w:val="both"/>
        <w:rPr>
          <w:rFonts w:cs="Arial"/>
          <w:b/>
          <w:sz w:val="28"/>
          <w:szCs w:val="28"/>
        </w:rPr>
      </w:pPr>
    </w:p>
    <w:p w:rsidR="003E0990" w:rsidRDefault="003E0990" w:rsidP="00FF460B">
      <w:pPr>
        <w:pStyle w:val="DfTLevel1"/>
        <w:keepLines/>
        <w:suppressLineNumbers/>
        <w:spacing w:before="120" w:after="120"/>
        <w:jc w:val="both"/>
        <w:rPr>
          <w:rFonts w:cs="Arial"/>
          <w:b/>
          <w:sz w:val="28"/>
          <w:szCs w:val="28"/>
        </w:rPr>
      </w:pPr>
    </w:p>
    <w:p w:rsidR="00FF460B" w:rsidRDefault="00A04BDB" w:rsidP="00FF460B">
      <w:pPr>
        <w:pStyle w:val="DfTLevel1"/>
        <w:keepLines/>
        <w:suppressLineNumbers/>
        <w:spacing w:before="120" w:after="120"/>
        <w:jc w:val="both"/>
        <w:rPr>
          <w:rFonts w:cs="Arial"/>
          <w:b/>
          <w:sz w:val="28"/>
          <w:szCs w:val="28"/>
        </w:rPr>
      </w:pPr>
      <w:r w:rsidRPr="00A04BDB">
        <w:rPr>
          <w:rFonts w:cs="Arial"/>
          <w:b/>
          <w:sz w:val="28"/>
          <w:szCs w:val="28"/>
        </w:rPr>
        <w:t xml:space="preserve">LOT 1 - 400m Heavy Duty Inflatable Offshore Oil Containment Boom </w:t>
      </w:r>
    </w:p>
    <w:p w:rsidR="00463459" w:rsidRPr="00463459" w:rsidRDefault="00F55A6C"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b/>
          <w:vanish/>
        </w:rPr>
        <w:t>o process for awarding the contract will be as follows:</w:t>
      </w:r>
      <w:r>
        <w:rPr>
          <w:rFonts w:ascii="Arial" w:hAnsi="Arial" w:cs="Arial"/>
          <w:b/>
          <w:vanish/>
        </w:rPr>
        <w:cr/>
        <w:t xml:space="preserve">ng part of the tenderered requirement.  </w:t>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p>
    <w:tbl>
      <w:tblPr>
        <w:tblStyle w:val="TableGrid"/>
        <w:tblW w:w="0" w:type="auto"/>
        <w:tblLook w:val="04A0" w:firstRow="1" w:lastRow="0" w:firstColumn="1" w:lastColumn="0" w:noHBand="0" w:noVBand="1"/>
      </w:tblPr>
      <w:tblGrid>
        <w:gridCol w:w="2337"/>
        <w:gridCol w:w="3754"/>
        <w:gridCol w:w="1559"/>
        <w:gridCol w:w="1700"/>
      </w:tblGrid>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w:t>
            </w: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 Weighting</w:t>
            </w: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 Weightings</w:t>
            </w:r>
          </w:p>
        </w:tc>
      </w:tr>
      <w:tr w:rsidR="000515F4" w:rsidTr="00BB520F">
        <w:trPr>
          <w:trHeight w:val="297"/>
        </w:trPr>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Delivery Timeframe</w:t>
            </w:r>
          </w:p>
          <w:p w:rsidR="00625AD3" w:rsidRPr="006D057C" w:rsidRDefault="00625AD3"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CRITICAL</w:t>
            </w:r>
          </w:p>
        </w:tc>
        <w:tc>
          <w:tcPr>
            <w:tcW w:w="1700"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0515F4" w:rsidTr="00BB520F">
        <w:trPr>
          <w:trHeight w:val="319"/>
        </w:trPr>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Evidence of Testing</w:t>
            </w:r>
          </w:p>
          <w:p w:rsidR="00625AD3" w:rsidRPr="006D057C" w:rsidRDefault="00625AD3"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CRITICAL</w:t>
            </w:r>
          </w:p>
        </w:tc>
        <w:tc>
          <w:tcPr>
            <w:tcW w:w="1700"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3E0990">
        <w:trPr>
          <w:trHeight w:val="496"/>
        </w:trPr>
        <w:tc>
          <w:tcPr>
            <w:tcW w:w="2337" w:type="dxa"/>
          </w:tcPr>
          <w:p w:rsidR="006D057C" w:rsidRPr="00BE32B8" w:rsidRDefault="006D057C" w:rsidP="00066F0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32"/>
                <w:szCs w:val="32"/>
              </w:rPr>
            </w:pPr>
            <w:r w:rsidRPr="00BE32B8">
              <w:rPr>
                <w:rFonts w:ascii="Arial" w:hAnsi="Arial" w:cs="Arial"/>
                <w:b/>
                <w:sz w:val="32"/>
                <w:szCs w:val="32"/>
              </w:rPr>
              <w:t>Price</w:t>
            </w: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6D057C" w:rsidRPr="001E5B8E"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8"/>
                <w:szCs w:val="28"/>
              </w:rPr>
            </w:pPr>
            <w:r w:rsidRPr="001E5B8E">
              <w:rPr>
                <w:rFonts w:ascii="Arial" w:hAnsi="Arial" w:cs="Arial"/>
                <w:b/>
                <w:sz w:val="28"/>
                <w:szCs w:val="28"/>
              </w:rPr>
              <w:t>40%</w:t>
            </w: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0515F4">
        <w:tc>
          <w:tcPr>
            <w:tcW w:w="2337" w:type="dxa"/>
          </w:tcPr>
          <w:p w:rsidR="006D057C" w:rsidRPr="006D057C" w:rsidRDefault="00B05203"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376693">
              <w:rPr>
                <w:rFonts w:ascii="Arial" w:hAnsi="Arial" w:cs="Arial"/>
              </w:rPr>
              <w:t xml:space="preserve">Cost of </w:t>
            </w:r>
            <w:r w:rsidR="00866A67" w:rsidRPr="00376693">
              <w:rPr>
                <w:rFonts w:ascii="Arial" w:hAnsi="Arial" w:cs="Arial"/>
              </w:rPr>
              <w:t>Product</w:t>
            </w:r>
            <w:r w:rsidR="00B94767" w:rsidRPr="00376693">
              <w:rPr>
                <w:rFonts w:ascii="Arial" w:hAnsi="Arial" w:cs="Arial"/>
              </w:rPr>
              <w:t xml:space="preserve"> and delivery</w:t>
            </w: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Pr="009C5D48" w:rsidRDefault="00B947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9C5D48">
              <w:rPr>
                <w:rFonts w:ascii="Arial" w:hAnsi="Arial" w:cs="Arial"/>
                <w:sz w:val="24"/>
                <w:szCs w:val="24"/>
              </w:rPr>
              <w:t>10</w:t>
            </w:r>
            <w:r w:rsidR="006D057C" w:rsidRPr="009C5D48">
              <w:rPr>
                <w:rFonts w:ascii="Arial" w:hAnsi="Arial" w:cs="Arial"/>
                <w:sz w:val="24"/>
                <w:szCs w:val="24"/>
              </w:rPr>
              <w:t>0%</w:t>
            </w:r>
          </w:p>
        </w:tc>
      </w:tr>
      <w:tr w:rsidR="00866A67" w:rsidTr="000515F4">
        <w:tc>
          <w:tcPr>
            <w:tcW w:w="2337" w:type="dxa"/>
          </w:tcPr>
          <w:p w:rsidR="00866A67"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866A67" w:rsidRPr="006D057C"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rsidR="00866A67" w:rsidRPr="006D057C"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866A67" w:rsidRPr="009C5D48"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tc>
      </w:tr>
      <w:tr w:rsidR="00866A67" w:rsidTr="00BE32B8">
        <w:trPr>
          <w:trHeight w:val="560"/>
        </w:trPr>
        <w:tc>
          <w:tcPr>
            <w:tcW w:w="2337" w:type="dxa"/>
          </w:tcPr>
          <w:p w:rsidR="00866A67" w:rsidRPr="00BE32B8" w:rsidRDefault="00866A67" w:rsidP="00BE32B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32"/>
                <w:szCs w:val="32"/>
              </w:rPr>
            </w:pPr>
            <w:r w:rsidRPr="00BE32B8">
              <w:rPr>
                <w:rFonts w:ascii="Arial" w:hAnsi="Arial" w:cs="Arial"/>
                <w:b/>
                <w:sz w:val="32"/>
                <w:szCs w:val="32"/>
              </w:rPr>
              <w:t>Quality</w:t>
            </w:r>
          </w:p>
        </w:tc>
        <w:tc>
          <w:tcPr>
            <w:tcW w:w="3754" w:type="dxa"/>
          </w:tcPr>
          <w:p w:rsidR="00866A67" w:rsidRPr="006D057C"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rsidR="00866A67" w:rsidRPr="001E5B8E" w:rsidRDefault="001E5B8E"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8"/>
                <w:szCs w:val="28"/>
              </w:rPr>
            </w:pPr>
            <w:r w:rsidRPr="001E5B8E">
              <w:rPr>
                <w:rFonts w:ascii="Arial" w:hAnsi="Arial" w:cs="Arial"/>
                <w:b/>
                <w:sz w:val="28"/>
                <w:szCs w:val="28"/>
              </w:rPr>
              <w:t>60%</w:t>
            </w:r>
          </w:p>
        </w:tc>
        <w:tc>
          <w:tcPr>
            <w:tcW w:w="1700" w:type="dxa"/>
          </w:tcPr>
          <w:p w:rsidR="00866A67" w:rsidRPr="009C5D48" w:rsidRDefault="00866A67"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6D057C">
              <w:rPr>
                <w:rFonts w:ascii="Arial" w:hAnsi="Arial" w:cs="Arial"/>
                <w:b/>
              </w:rPr>
              <w:t xml:space="preserve">Compliance </w:t>
            </w:r>
            <w:r>
              <w:rPr>
                <w:rFonts w:ascii="Arial" w:hAnsi="Arial" w:cs="Arial"/>
                <w:b/>
              </w:rPr>
              <w:t>with the Technical Requirement</w:t>
            </w:r>
          </w:p>
        </w:tc>
        <w:tc>
          <w:tcPr>
            <w:tcW w:w="3754" w:type="dxa"/>
          </w:tcPr>
          <w:p w:rsidR="006D057C" w:rsidRPr="006A5A66" w:rsidRDefault="006D057C" w:rsidP="00D15B0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highlight w:val="yellow"/>
                <w:u w:val="single"/>
              </w:rPr>
            </w:pPr>
          </w:p>
        </w:tc>
        <w:tc>
          <w:tcPr>
            <w:tcW w:w="1559" w:type="dxa"/>
          </w:tcPr>
          <w:p w:rsidR="006D057C" w:rsidRPr="009C5D48" w:rsidRDefault="00A6570E"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9C5D48">
              <w:rPr>
                <w:rFonts w:ascii="Arial" w:hAnsi="Arial" w:cs="Arial"/>
                <w:b/>
                <w:sz w:val="24"/>
                <w:szCs w:val="24"/>
              </w:rPr>
              <w:t>70</w:t>
            </w:r>
            <w:r w:rsidR="006D057C" w:rsidRPr="009C5D48">
              <w:rPr>
                <w:rFonts w:ascii="Arial" w:hAnsi="Arial" w:cs="Arial"/>
                <w:b/>
                <w:sz w:val="24"/>
                <w:szCs w:val="24"/>
              </w:rPr>
              <w:t>%</w:t>
            </w:r>
          </w:p>
        </w:tc>
        <w:tc>
          <w:tcPr>
            <w:tcW w:w="1700" w:type="dxa"/>
          </w:tcPr>
          <w:p w:rsidR="006D057C" w:rsidRPr="009C5D48"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tc>
      </w:tr>
      <w:tr w:rsidR="00D56170" w:rsidTr="000515F4">
        <w:tc>
          <w:tcPr>
            <w:tcW w:w="2337" w:type="dxa"/>
          </w:tcPr>
          <w:p w:rsidR="00D56170" w:rsidRPr="006D057C" w:rsidRDefault="00D5617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D56170" w:rsidRPr="005612DA" w:rsidRDefault="00585C59"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5612DA">
              <w:rPr>
                <w:rFonts w:ascii="Arial" w:hAnsi="Arial" w:cs="Arial"/>
                <w:sz w:val="24"/>
                <w:szCs w:val="24"/>
              </w:rPr>
              <w:t>Technical specification of product</w:t>
            </w:r>
          </w:p>
        </w:tc>
        <w:tc>
          <w:tcPr>
            <w:tcW w:w="1559" w:type="dxa"/>
          </w:tcPr>
          <w:p w:rsidR="00D56170" w:rsidRPr="006D057C" w:rsidRDefault="00D5617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D56170" w:rsidRPr="009C5D48" w:rsidRDefault="009C5D4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9C5D48">
              <w:rPr>
                <w:rFonts w:ascii="Arial" w:hAnsi="Arial" w:cs="Arial"/>
                <w:sz w:val="24"/>
                <w:szCs w:val="24"/>
              </w:rPr>
              <w:t>10%</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Pr="005612DA" w:rsidRDefault="00B641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5612DA">
              <w:rPr>
                <w:rFonts w:ascii="Arial" w:hAnsi="Arial" w:cs="Arial"/>
                <w:sz w:val="24"/>
                <w:szCs w:val="24"/>
              </w:rPr>
              <w:t xml:space="preserve">Overall </w:t>
            </w:r>
            <w:r w:rsidR="00C50549" w:rsidRPr="005612DA">
              <w:rPr>
                <w:rFonts w:ascii="Arial" w:hAnsi="Arial" w:cs="Arial"/>
                <w:sz w:val="24"/>
                <w:szCs w:val="24"/>
              </w:rPr>
              <w:t>height of the boom (1500-2000mm)</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Pr="009C5D48" w:rsidRDefault="009C5D4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9C5D48">
              <w:rPr>
                <w:rFonts w:ascii="Arial" w:hAnsi="Arial" w:cs="Arial"/>
                <w:sz w:val="24"/>
                <w:szCs w:val="24"/>
              </w:rPr>
              <w:t>10%</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Pr="005612DA" w:rsidRDefault="00C50549"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5612DA">
              <w:rPr>
                <w:rFonts w:ascii="Arial" w:hAnsi="Arial" w:cs="Arial"/>
                <w:sz w:val="24"/>
                <w:szCs w:val="24"/>
              </w:rPr>
              <w:t>Construction materials of boom</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Pr="009C5D48" w:rsidRDefault="009C5D4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9C5D48">
              <w:rPr>
                <w:rFonts w:ascii="Arial" w:hAnsi="Arial" w:cs="Arial"/>
                <w:sz w:val="24"/>
                <w:szCs w:val="24"/>
              </w:rPr>
              <w:t>10%</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Pr="005612DA" w:rsidRDefault="00C50549"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5612DA">
              <w:rPr>
                <w:rFonts w:ascii="Arial" w:hAnsi="Arial" w:cs="Arial"/>
                <w:sz w:val="24"/>
                <w:szCs w:val="24"/>
              </w:rPr>
              <w:t>Construction material of external skin</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Pr="009C5D48" w:rsidRDefault="009C5D4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9C5D48">
              <w:rPr>
                <w:rFonts w:ascii="Arial" w:hAnsi="Arial" w:cs="Arial"/>
                <w:sz w:val="24"/>
                <w:szCs w:val="24"/>
              </w:rPr>
              <w:t>10%</w:t>
            </w:r>
          </w:p>
        </w:tc>
      </w:tr>
      <w:tr w:rsidR="006D057C" w:rsidTr="009C5D48">
        <w:trPr>
          <w:trHeight w:val="515"/>
        </w:trPr>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Pr="005612DA" w:rsidRDefault="0008061F"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Ability to maintain stability and freeboard</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Pr="009C5D48" w:rsidRDefault="009C5D4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9C5D48">
              <w:rPr>
                <w:rFonts w:ascii="Arial" w:hAnsi="Arial" w:cs="Arial"/>
                <w:sz w:val="24"/>
                <w:szCs w:val="24"/>
              </w:rPr>
              <w:t>10%</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Pr="005612DA" w:rsidRDefault="00074C6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5612DA">
              <w:rPr>
                <w:rFonts w:ascii="Arial" w:hAnsi="Arial" w:cs="Arial"/>
                <w:sz w:val="24"/>
                <w:szCs w:val="24"/>
              </w:rPr>
              <w:t>Separate air chambers within individual boom sections.</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Pr="009C5D48" w:rsidRDefault="009C5D4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9C5D48">
              <w:rPr>
                <w:rFonts w:ascii="Arial" w:hAnsi="Arial" w:cs="Arial"/>
                <w:sz w:val="24"/>
                <w:szCs w:val="24"/>
              </w:rPr>
              <w:t>10%</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Pr="005612DA" w:rsidRDefault="00074C6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5612DA">
              <w:rPr>
                <w:rFonts w:ascii="Arial" w:hAnsi="Arial" w:cs="Arial"/>
                <w:sz w:val="24"/>
                <w:szCs w:val="24"/>
              </w:rPr>
              <w:t xml:space="preserve">Good wave following capability. </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Pr="009C5D48" w:rsidRDefault="009C5D4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9C5D48">
              <w:rPr>
                <w:rFonts w:ascii="Arial" w:hAnsi="Arial" w:cs="Arial"/>
                <w:sz w:val="24"/>
                <w:szCs w:val="24"/>
              </w:rPr>
              <w:t>10%</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Pr="005612DA" w:rsidRDefault="00074C6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5612DA">
              <w:rPr>
                <w:rFonts w:ascii="Arial" w:hAnsi="Arial" w:cs="Arial"/>
                <w:sz w:val="24"/>
                <w:szCs w:val="24"/>
              </w:rPr>
              <w:t>Construction of inflation valves and ability to interchange</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Pr="009C5D48" w:rsidRDefault="009C5D4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9C5D48">
              <w:rPr>
                <w:rFonts w:ascii="Arial" w:hAnsi="Arial" w:cs="Arial"/>
                <w:sz w:val="24"/>
                <w:szCs w:val="24"/>
              </w:rPr>
              <w:t>10%</w:t>
            </w:r>
          </w:p>
        </w:tc>
      </w:tr>
      <w:tr w:rsidR="00074C6D" w:rsidTr="000515F4">
        <w:tc>
          <w:tcPr>
            <w:tcW w:w="2337" w:type="dxa"/>
          </w:tcPr>
          <w:p w:rsidR="00074C6D" w:rsidRPr="006D057C"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74C6D" w:rsidRPr="005612DA"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5612DA">
              <w:rPr>
                <w:rFonts w:ascii="Arial" w:hAnsi="Arial" w:cs="Arial"/>
                <w:sz w:val="24"/>
                <w:szCs w:val="24"/>
              </w:rPr>
              <w:t>Expected service life of the boom</w:t>
            </w:r>
          </w:p>
        </w:tc>
        <w:tc>
          <w:tcPr>
            <w:tcW w:w="1559" w:type="dxa"/>
          </w:tcPr>
          <w:p w:rsidR="00074C6D" w:rsidRPr="006D057C"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74C6D" w:rsidRPr="009C5D48" w:rsidRDefault="009C5D48"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9C5D48">
              <w:rPr>
                <w:rFonts w:ascii="Arial" w:hAnsi="Arial" w:cs="Arial"/>
                <w:sz w:val="24"/>
                <w:szCs w:val="24"/>
              </w:rPr>
              <w:t>10%</w:t>
            </w:r>
          </w:p>
        </w:tc>
      </w:tr>
      <w:tr w:rsidR="00074C6D" w:rsidTr="000515F4">
        <w:tc>
          <w:tcPr>
            <w:tcW w:w="2337" w:type="dxa"/>
          </w:tcPr>
          <w:p w:rsidR="00074C6D" w:rsidRPr="006D057C"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74C6D" w:rsidRPr="005612DA"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5612DA">
              <w:rPr>
                <w:rFonts w:ascii="Arial" w:hAnsi="Arial" w:cs="Arial"/>
                <w:sz w:val="24"/>
                <w:szCs w:val="24"/>
              </w:rPr>
              <w:t>Warranty</w:t>
            </w:r>
          </w:p>
        </w:tc>
        <w:tc>
          <w:tcPr>
            <w:tcW w:w="1559" w:type="dxa"/>
          </w:tcPr>
          <w:p w:rsidR="00074C6D" w:rsidRPr="006D057C"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74C6D" w:rsidRPr="009C5D48" w:rsidRDefault="009C5D48"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9C5D48">
              <w:rPr>
                <w:rFonts w:ascii="Arial" w:hAnsi="Arial" w:cs="Arial"/>
                <w:sz w:val="24"/>
                <w:szCs w:val="24"/>
              </w:rPr>
              <w:t>10%</w:t>
            </w:r>
          </w:p>
        </w:tc>
      </w:tr>
      <w:tr w:rsidR="00074C6D" w:rsidTr="000515F4">
        <w:tc>
          <w:tcPr>
            <w:tcW w:w="2337" w:type="dxa"/>
          </w:tcPr>
          <w:p w:rsidR="00074C6D" w:rsidRPr="000515F4"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515F4">
              <w:rPr>
                <w:rFonts w:ascii="Arial" w:hAnsi="Arial" w:cs="Arial"/>
                <w:b/>
              </w:rPr>
              <w:t>Ease of Operation</w:t>
            </w:r>
          </w:p>
        </w:tc>
        <w:tc>
          <w:tcPr>
            <w:tcW w:w="3754" w:type="dxa"/>
          </w:tcPr>
          <w:p w:rsidR="00074C6D" w:rsidRPr="000515F4"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074C6D" w:rsidRPr="009C5D48"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9C5D48">
              <w:rPr>
                <w:rFonts w:ascii="Arial" w:hAnsi="Arial" w:cs="Arial"/>
                <w:b/>
                <w:sz w:val="24"/>
                <w:szCs w:val="24"/>
              </w:rPr>
              <w:t>25%</w:t>
            </w:r>
          </w:p>
        </w:tc>
        <w:tc>
          <w:tcPr>
            <w:tcW w:w="1700" w:type="dxa"/>
          </w:tcPr>
          <w:p w:rsidR="00074C6D"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D521AB" w:rsidTr="000515F4">
        <w:tc>
          <w:tcPr>
            <w:tcW w:w="2337" w:type="dxa"/>
          </w:tcPr>
          <w:p w:rsidR="00D521AB" w:rsidRPr="000515F4" w:rsidRDefault="00D521AB"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D521AB" w:rsidRPr="00D521AB" w:rsidRDefault="00D521AB"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 xml:space="preserve">Ability to inflate </w:t>
            </w:r>
            <w:r w:rsidR="003070CF">
              <w:rPr>
                <w:rFonts w:ascii="Arial" w:hAnsi="Arial" w:cs="Arial"/>
                <w:sz w:val="24"/>
                <w:szCs w:val="24"/>
              </w:rPr>
              <w:t xml:space="preserve">boom sections </w:t>
            </w:r>
            <w:r>
              <w:rPr>
                <w:rFonts w:ascii="Arial" w:hAnsi="Arial" w:cs="Arial"/>
                <w:sz w:val="24"/>
                <w:szCs w:val="24"/>
              </w:rPr>
              <w:t xml:space="preserve">as unwound from reel and </w:t>
            </w:r>
            <w:r w:rsidR="0091521C">
              <w:rPr>
                <w:rFonts w:ascii="Arial" w:hAnsi="Arial" w:cs="Arial"/>
                <w:sz w:val="24"/>
                <w:szCs w:val="24"/>
              </w:rPr>
              <w:t>manually handle</w:t>
            </w:r>
          </w:p>
        </w:tc>
        <w:tc>
          <w:tcPr>
            <w:tcW w:w="1559" w:type="dxa"/>
          </w:tcPr>
          <w:p w:rsidR="00D521AB" w:rsidRPr="000515F4" w:rsidRDefault="00D521AB"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D521AB" w:rsidRPr="009C5D48" w:rsidRDefault="009C5D48"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9C5D48">
              <w:rPr>
                <w:rFonts w:ascii="Arial" w:hAnsi="Arial" w:cs="Arial"/>
                <w:sz w:val="24"/>
                <w:szCs w:val="24"/>
              </w:rPr>
              <w:t>25%</w:t>
            </w:r>
          </w:p>
        </w:tc>
      </w:tr>
      <w:tr w:rsidR="00074C6D" w:rsidTr="000515F4">
        <w:tc>
          <w:tcPr>
            <w:tcW w:w="2337" w:type="dxa"/>
          </w:tcPr>
          <w:p w:rsidR="00074C6D"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74C6D" w:rsidRPr="00D521AB"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D521AB">
              <w:rPr>
                <w:rFonts w:ascii="Arial" w:hAnsi="Arial" w:cs="Arial"/>
                <w:sz w:val="24"/>
                <w:szCs w:val="24"/>
              </w:rPr>
              <w:t>Comprehensive user manual</w:t>
            </w:r>
          </w:p>
        </w:tc>
        <w:tc>
          <w:tcPr>
            <w:tcW w:w="1559" w:type="dxa"/>
          </w:tcPr>
          <w:p w:rsidR="00074C6D"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74C6D" w:rsidRPr="009C5D48" w:rsidRDefault="009C5D48"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9C5D48">
              <w:rPr>
                <w:rFonts w:ascii="Arial" w:hAnsi="Arial" w:cs="Arial"/>
                <w:sz w:val="24"/>
                <w:szCs w:val="24"/>
              </w:rPr>
              <w:t>12.5%</w:t>
            </w:r>
          </w:p>
        </w:tc>
      </w:tr>
      <w:tr w:rsidR="00074C6D" w:rsidTr="000515F4">
        <w:tc>
          <w:tcPr>
            <w:tcW w:w="2337" w:type="dxa"/>
          </w:tcPr>
          <w:p w:rsidR="00074C6D"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74C6D" w:rsidRPr="00D521AB"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D521AB">
              <w:rPr>
                <w:rFonts w:ascii="Arial" w:hAnsi="Arial" w:cs="Arial"/>
                <w:sz w:val="24"/>
                <w:szCs w:val="24"/>
              </w:rPr>
              <w:t xml:space="preserve">Ability </w:t>
            </w:r>
            <w:r w:rsidR="0091521C">
              <w:rPr>
                <w:rFonts w:ascii="Arial" w:hAnsi="Arial" w:cs="Arial"/>
                <w:sz w:val="24"/>
                <w:szCs w:val="24"/>
              </w:rPr>
              <w:t>to deploy easily and quickly over stern of vessel</w:t>
            </w:r>
          </w:p>
        </w:tc>
        <w:tc>
          <w:tcPr>
            <w:tcW w:w="1559" w:type="dxa"/>
          </w:tcPr>
          <w:p w:rsidR="00074C6D"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74C6D" w:rsidRPr="009C5D48" w:rsidRDefault="009C5D48"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9C5D48">
              <w:rPr>
                <w:rFonts w:ascii="Arial" w:hAnsi="Arial" w:cs="Arial"/>
                <w:sz w:val="24"/>
                <w:szCs w:val="24"/>
              </w:rPr>
              <w:t>25%</w:t>
            </w:r>
          </w:p>
        </w:tc>
      </w:tr>
      <w:tr w:rsidR="00074C6D" w:rsidTr="000515F4">
        <w:tc>
          <w:tcPr>
            <w:tcW w:w="2337" w:type="dxa"/>
          </w:tcPr>
          <w:p w:rsidR="00074C6D"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74C6D" w:rsidRPr="00D521AB"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D521AB">
              <w:rPr>
                <w:rFonts w:ascii="Arial" w:hAnsi="Arial" w:cs="Arial"/>
                <w:sz w:val="24"/>
                <w:szCs w:val="24"/>
              </w:rPr>
              <w:t>Boom connectors (ASTM)</w:t>
            </w:r>
          </w:p>
        </w:tc>
        <w:tc>
          <w:tcPr>
            <w:tcW w:w="1559" w:type="dxa"/>
          </w:tcPr>
          <w:p w:rsidR="00074C6D"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74C6D" w:rsidRPr="009C5D48" w:rsidRDefault="009C5D48"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9C5D48">
              <w:rPr>
                <w:rFonts w:ascii="Arial" w:hAnsi="Arial" w:cs="Arial"/>
                <w:sz w:val="24"/>
                <w:szCs w:val="24"/>
              </w:rPr>
              <w:t>25%</w:t>
            </w:r>
          </w:p>
        </w:tc>
      </w:tr>
      <w:tr w:rsidR="00074C6D" w:rsidTr="000515F4">
        <w:tc>
          <w:tcPr>
            <w:tcW w:w="2337" w:type="dxa"/>
          </w:tcPr>
          <w:p w:rsidR="00074C6D"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74C6D" w:rsidRPr="00D521AB" w:rsidRDefault="005612DA"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D521AB">
              <w:rPr>
                <w:rFonts w:ascii="Arial" w:hAnsi="Arial" w:cs="Arial"/>
                <w:sz w:val="24"/>
                <w:szCs w:val="24"/>
              </w:rPr>
              <w:t>Cleaning and m</w:t>
            </w:r>
            <w:r w:rsidR="00074C6D" w:rsidRPr="00D521AB">
              <w:rPr>
                <w:rFonts w:ascii="Arial" w:hAnsi="Arial" w:cs="Arial"/>
                <w:sz w:val="24"/>
                <w:szCs w:val="24"/>
              </w:rPr>
              <w:t>aintenance required</w:t>
            </w:r>
          </w:p>
        </w:tc>
        <w:tc>
          <w:tcPr>
            <w:tcW w:w="1559" w:type="dxa"/>
          </w:tcPr>
          <w:p w:rsidR="00074C6D"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74C6D" w:rsidRPr="009C5D48" w:rsidRDefault="009C5D48"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9C5D48">
              <w:rPr>
                <w:rFonts w:ascii="Arial" w:hAnsi="Arial" w:cs="Arial"/>
                <w:sz w:val="24"/>
                <w:szCs w:val="24"/>
              </w:rPr>
              <w:t>12.5%</w:t>
            </w:r>
          </w:p>
        </w:tc>
      </w:tr>
      <w:tr w:rsidR="00074C6D" w:rsidTr="000515F4">
        <w:tc>
          <w:tcPr>
            <w:tcW w:w="2337" w:type="dxa"/>
          </w:tcPr>
          <w:p w:rsidR="00074C6D" w:rsidRPr="000515F4"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515F4">
              <w:rPr>
                <w:rFonts w:ascii="Arial" w:hAnsi="Arial" w:cs="Arial"/>
                <w:b/>
              </w:rPr>
              <w:t>Sustainability</w:t>
            </w:r>
          </w:p>
        </w:tc>
        <w:tc>
          <w:tcPr>
            <w:tcW w:w="3754" w:type="dxa"/>
          </w:tcPr>
          <w:p w:rsidR="00074C6D" w:rsidRPr="00D521AB"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tc>
        <w:tc>
          <w:tcPr>
            <w:tcW w:w="1559" w:type="dxa"/>
          </w:tcPr>
          <w:p w:rsidR="00074C6D" w:rsidRPr="009C5D48" w:rsidRDefault="00A6570E"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9C5D48">
              <w:rPr>
                <w:rFonts w:ascii="Arial" w:hAnsi="Arial" w:cs="Arial"/>
                <w:b/>
                <w:sz w:val="24"/>
                <w:szCs w:val="24"/>
              </w:rPr>
              <w:t>5</w:t>
            </w:r>
            <w:r w:rsidR="00074C6D" w:rsidRPr="009C5D48">
              <w:rPr>
                <w:rFonts w:ascii="Arial" w:hAnsi="Arial" w:cs="Arial"/>
                <w:b/>
                <w:sz w:val="24"/>
                <w:szCs w:val="24"/>
              </w:rPr>
              <w:t>%</w:t>
            </w:r>
          </w:p>
        </w:tc>
        <w:tc>
          <w:tcPr>
            <w:tcW w:w="1700" w:type="dxa"/>
          </w:tcPr>
          <w:p w:rsidR="00074C6D" w:rsidRPr="009C5D48"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tc>
      </w:tr>
      <w:tr w:rsidR="00074C6D" w:rsidTr="000515F4">
        <w:tc>
          <w:tcPr>
            <w:tcW w:w="2337" w:type="dxa"/>
          </w:tcPr>
          <w:p w:rsidR="00074C6D"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74C6D" w:rsidRPr="00D521AB"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D521AB">
              <w:rPr>
                <w:rFonts w:ascii="Arial" w:hAnsi="Arial" w:cs="Arial"/>
                <w:sz w:val="24"/>
                <w:szCs w:val="24"/>
              </w:rPr>
              <w:t>Emissions from transport</w:t>
            </w:r>
          </w:p>
        </w:tc>
        <w:tc>
          <w:tcPr>
            <w:tcW w:w="1559" w:type="dxa"/>
          </w:tcPr>
          <w:p w:rsidR="00074C6D"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74C6D" w:rsidRPr="009C5D48"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9C5D48">
              <w:rPr>
                <w:rFonts w:ascii="Arial" w:hAnsi="Arial" w:cs="Arial"/>
                <w:sz w:val="24"/>
                <w:szCs w:val="24"/>
              </w:rPr>
              <w:t>25%</w:t>
            </w:r>
          </w:p>
        </w:tc>
      </w:tr>
      <w:tr w:rsidR="00074C6D" w:rsidTr="000515F4">
        <w:tc>
          <w:tcPr>
            <w:tcW w:w="2337" w:type="dxa"/>
          </w:tcPr>
          <w:p w:rsidR="00074C6D"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74C6D" w:rsidRPr="00D521AB"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D521AB">
              <w:rPr>
                <w:rFonts w:ascii="Arial" w:hAnsi="Arial" w:cs="Arial"/>
                <w:sz w:val="24"/>
                <w:szCs w:val="24"/>
              </w:rPr>
              <w:t>Emissions from manufacturing</w:t>
            </w:r>
          </w:p>
        </w:tc>
        <w:tc>
          <w:tcPr>
            <w:tcW w:w="1559" w:type="dxa"/>
          </w:tcPr>
          <w:p w:rsidR="00074C6D"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74C6D" w:rsidRPr="009C5D48"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9C5D48">
              <w:rPr>
                <w:rFonts w:ascii="Arial" w:hAnsi="Arial" w:cs="Arial"/>
                <w:sz w:val="24"/>
                <w:szCs w:val="24"/>
              </w:rPr>
              <w:t>25%</w:t>
            </w:r>
          </w:p>
        </w:tc>
      </w:tr>
      <w:tr w:rsidR="00074C6D" w:rsidTr="000515F4">
        <w:tc>
          <w:tcPr>
            <w:tcW w:w="2337" w:type="dxa"/>
          </w:tcPr>
          <w:p w:rsidR="00074C6D"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74C6D" w:rsidRPr="00D521AB"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D521AB">
              <w:rPr>
                <w:rFonts w:ascii="Arial" w:hAnsi="Arial" w:cs="Arial"/>
                <w:sz w:val="24"/>
                <w:szCs w:val="24"/>
              </w:rPr>
              <w:t>Use of resources in manufacturing</w:t>
            </w:r>
          </w:p>
        </w:tc>
        <w:tc>
          <w:tcPr>
            <w:tcW w:w="1559" w:type="dxa"/>
          </w:tcPr>
          <w:p w:rsidR="00074C6D"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74C6D" w:rsidRPr="009C5D48"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9C5D48">
              <w:rPr>
                <w:rFonts w:ascii="Arial" w:hAnsi="Arial" w:cs="Arial"/>
                <w:sz w:val="24"/>
                <w:szCs w:val="24"/>
              </w:rPr>
              <w:t>25%</w:t>
            </w:r>
          </w:p>
        </w:tc>
      </w:tr>
      <w:tr w:rsidR="00074C6D" w:rsidTr="000515F4">
        <w:tc>
          <w:tcPr>
            <w:tcW w:w="2337" w:type="dxa"/>
          </w:tcPr>
          <w:p w:rsidR="00074C6D"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74C6D" w:rsidRPr="00D521AB"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D521AB">
              <w:rPr>
                <w:rFonts w:ascii="Arial" w:hAnsi="Arial" w:cs="Arial"/>
                <w:sz w:val="24"/>
                <w:szCs w:val="24"/>
              </w:rPr>
              <w:t>Poor working conditions / equality and diversity issues</w:t>
            </w:r>
          </w:p>
        </w:tc>
        <w:tc>
          <w:tcPr>
            <w:tcW w:w="1559" w:type="dxa"/>
          </w:tcPr>
          <w:p w:rsidR="00074C6D"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74C6D" w:rsidRPr="009C5D48" w:rsidRDefault="00074C6D" w:rsidP="00074C6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9C5D48">
              <w:rPr>
                <w:rFonts w:ascii="Arial" w:hAnsi="Arial" w:cs="Arial"/>
                <w:sz w:val="24"/>
                <w:szCs w:val="24"/>
              </w:rPr>
              <w:t>25%</w:t>
            </w:r>
          </w:p>
        </w:tc>
      </w:tr>
    </w:tbl>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p>
    <w:p w:rsidR="00A04BDB" w:rsidRDefault="00A04BDB"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p>
    <w:p w:rsidR="00A04BDB" w:rsidRDefault="00A04BDB" w:rsidP="00A04BDB">
      <w:pPr>
        <w:pStyle w:val="DfTLevel1"/>
        <w:keepLines/>
        <w:suppressLineNumbers/>
        <w:spacing w:before="120" w:after="120"/>
        <w:jc w:val="both"/>
        <w:rPr>
          <w:rFonts w:cs="Arial"/>
          <w:b/>
          <w:sz w:val="28"/>
          <w:szCs w:val="28"/>
        </w:rPr>
      </w:pPr>
      <w:r w:rsidRPr="00A04BDB">
        <w:rPr>
          <w:rFonts w:cs="Arial"/>
          <w:b/>
          <w:sz w:val="28"/>
          <w:szCs w:val="28"/>
        </w:rPr>
        <w:t xml:space="preserve">LOT </w:t>
      </w:r>
      <w:r>
        <w:rPr>
          <w:rFonts w:cs="Arial"/>
          <w:b/>
          <w:sz w:val="28"/>
          <w:szCs w:val="28"/>
        </w:rPr>
        <w:t>2</w:t>
      </w:r>
      <w:r w:rsidRPr="00A04BDB">
        <w:rPr>
          <w:rFonts w:cs="Arial"/>
          <w:b/>
          <w:sz w:val="28"/>
          <w:szCs w:val="28"/>
        </w:rPr>
        <w:t xml:space="preserve"> - </w:t>
      </w:r>
      <w:r w:rsidR="001E5B8E" w:rsidRPr="001E5B8E">
        <w:rPr>
          <w:rFonts w:cs="Arial"/>
          <w:b/>
          <w:sz w:val="28"/>
          <w:szCs w:val="28"/>
        </w:rPr>
        <w:t>Two Hydraulically Driven Boom Reels</w:t>
      </w:r>
      <w:r w:rsidR="001E5B8E">
        <w:rPr>
          <w:rFonts w:cs="Arial"/>
          <w:szCs w:val="24"/>
        </w:rPr>
        <w:t xml:space="preserve"> </w:t>
      </w:r>
    </w:p>
    <w:p w:rsidR="00A04BDB" w:rsidRDefault="00A04BDB"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r>
        <w:rPr>
          <w:rFonts w:ascii="Arial" w:hAnsi="Arial" w:cs="Arial"/>
          <w:u w:val="single"/>
        </w:rPr>
        <w:t xml:space="preserve"> </w:t>
      </w:r>
    </w:p>
    <w:tbl>
      <w:tblPr>
        <w:tblStyle w:val="TableGrid"/>
        <w:tblW w:w="0" w:type="auto"/>
        <w:tblLook w:val="04A0" w:firstRow="1" w:lastRow="0" w:firstColumn="1" w:lastColumn="0" w:noHBand="0" w:noVBand="1"/>
      </w:tblPr>
      <w:tblGrid>
        <w:gridCol w:w="2405"/>
        <w:gridCol w:w="3686"/>
        <w:gridCol w:w="1559"/>
        <w:gridCol w:w="1700"/>
      </w:tblGrid>
      <w:tr w:rsidR="001E5B8E" w:rsidTr="001E5B8E">
        <w:tc>
          <w:tcPr>
            <w:tcW w:w="2405"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w:t>
            </w:r>
          </w:p>
        </w:tc>
        <w:tc>
          <w:tcPr>
            <w:tcW w:w="3686"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w:t>
            </w:r>
          </w:p>
        </w:tc>
        <w:tc>
          <w:tcPr>
            <w:tcW w:w="1559"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 Weighting</w:t>
            </w:r>
          </w:p>
        </w:tc>
        <w:tc>
          <w:tcPr>
            <w:tcW w:w="1700"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 Weightings</w:t>
            </w:r>
          </w:p>
        </w:tc>
      </w:tr>
      <w:tr w:rsidR="001E5B8E" w:rsidTr="001E5B8E">
        <w:tc>
          <w:tcPr>
            <w:tcW w:w="2405"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Delivery Timeframe</w:t>
            </w:r>
          </w:p>
        </w:tc>
        <w:tc>
          <w:tcPr>
            <w:tcW w:w="3686"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CRITICAL</w:t>
            </w:r>
          </w:p>
        </w:tc>
        <w:tc>
          <w:tcPr>
            <w:tcW w:w="1700"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1E5B8E" w:rsidTr="001E5B8E">
        <w:tc>
          <w:tcPr>
            <w:tcW w:w="2405" w:type="dxa"/>
          </w:tcPr>
          <w:p w:rsidR="001E5B8E" w:rsidRPr="006D057C" w:rsidRDefault="00BB520F"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16CDF">
              <w:rPr>
                <w:rFonts w:ascii="Arial" w:hAnsi="Arial" w:cs="Arial"/>
                <w:b/>
              </w:rPr>
              <w:t>Reference List</w:t>
            </w:r>
          </w:p>
        </w:tc>
        <w:tc>
          <w:tcPr>
            <w:tcW w:w="3686"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1E5B8E" w:rsidRPr="006D057C" w:rsidRDefault="00BB520F"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CRITICAL</w:t>
            </w:r>
          </w:p>
        </w:tc>
        <w:tc>
          <w:tcPr>
            <w:tcW w:w="1700"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1E5B8E" w:rsidTr="001E5B8E">
        <w:tc>
          <w:tcPr>
            <w:tcW w:w="2405"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686"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1E5B8E" w:rsidTr="001E5B8E">
        <w:tc>
          <w:tcPr>
            <w:tcW w:w="2405" w:type="dxa"/>
          </w:tcPr>
          <w:p w:rsidR="001E5B8E" w:rsidRPr="00BE32B8"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32"/>
                <w:szCs w:val="32"/>
              </w:rPr>
            </w:pPr>
            <w:r w:rsidRPr="00BE32B8">
              <w:rPr>
                <w:rFonts w:ascii="Arial" w:hAnsi="Arial" w:cs="Arial"/>
                <w:b/>
                <w:sz w:val="32"/>
                <w:szCs w:val="32"/>
              </w:rPr>
              <w:t>Price</w:t>
            </w:r>
          </w:p>
        </w:tc>
        <w:tc>
          <w:tcPr>
            <w:tcW w:w="3686"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1E5B8E" w:rsidRPr="00551807"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8"/>
                <w:szCs w:val="28"/>
              </w:rPr>
            </w:pPr>
            <w:r w:rsidRPr="00551807">
              <w:rPr>
                <w:rFonts w:ascii="Arial" w:hAnsi="Arial" w:cs="Arial"/>
                <w:b/>
                <w:sz w:val="28"/>
                <w:szCs w:val="28"/>
              </w:rPr>
              <w:t>40%</w:t>
            </w:r>
          </w:p>
        </w:tc>
        <w:tc>
          <w:tcPr>
            <w:tcW w:w="1700"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1E5B8E" w:rsidTr="000B7513">
        <w:trPr>
          <w:trHeight w:val="491"/>
        </w:trPr>
        <w:tc>
          <w:tcPr>
            <w:tcW w:w="2405"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316CDF">
              <w:rPr>
                <w:rFonts w:ascii="Arial" w:hAnsi="Arial" w:cs="Arial"/>
              </w:rPr>
              <w:t>Cost of Product</w:t>
            </w:r>
            <w:r w:rsidR="000B7513" w:rsidRPr="00316CDF">
              <w:rPr>
                <w:rFonts w:ascii="Arial" w:hAnsi="Arial" w:cs="Arial"/>
              </w:rPr>
              <w:t xml:space="preserve"> and delivery</w:t>
            </w:r>
          </w:p>
        </w:tc>
        <w:tc>
          <w:tcPr>
            <w:tcW w:w="3686"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1E5B8E" w:rsidRPr="009C5D48" w:rsidRDefault="000B7513"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9C5D48">
              <w:rPr>
                <w:rFonts w:ascii="Arial" w:hAnsi="Arial" w:cs="Arial"/>
                <w:sz w:val="24"/>
                <w:szCs w:val="24"/>
              </w:rPr>
              <w:t>10</w:t>
            </w:r>
            <w:r w:rsidR="001E5B8E" w:rsidRPr="009C5D48">
              <w:rPr>
                <w:rFonts w:ascii="Arial" w:hAnsi="Arial" w:cs="Arial"/>
                <w:sz w:val="24"/>
                <w:szCs w:val="24"/>
              </w:rPr>
              <w:t>0%</w:t>
            </w:r>
          </w:p>
        </w:tc>
      </w:tr>
      <w:tr w:rsidR="001E5B8E" w:rsidTr="001E5B8E">
        <w:tc>
          <w:tcPr>
            <w:tcW w:w="2405" w:type="dxa"/>
          </w:tcPr>
          <w:p w:rsidR="001E5B8E"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686"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1E5B8E" w:rsidRPr="009C5D48"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tc>
      </w:tr>
      <w:tr w:rsidR="001E5B8E" w:rsidTr="001E5B8E">
        <w:tc>
          <w:tcPr>
            <w:tcW w:w="2405" w:type="dxa"/>
          </w:tcPr>
          <w:p w:rsidR="001E5B8E" w:rsidRPr="00BE32B8"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32"/>
                <w:szCs w:val="32"/>
              </w:rPr>
            </w:pPr>
            <w:r w:rsidRPr="00BE32B8">
              <w:rPr>
                <w:rFonts w:ascii="Arial" w:hAnsi="Arial" w:cs="Arial"/>
                <w:b/>
                <w:sz w:val="32"/>
                <w:szCs w:val="32"/>
              </w:rPr>
              <w:t>Quality</w:t>
            </w:r>
          </w:p>
        </w:tc>
        <w:tc>
          <w:tcPr>
            <w:tcW w:w="3686"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rsidR="001E5B8E" w:rsidRPr="00551807" w:rsidRDefault="00551807"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8"/>
                <w:szCs w:val="28"/>
              </w:rPr>
            </w:pPr>
            <w:r w:rsidRPr="00551807">
              <w:rPr>
                <w:rFonts w:ascii="Arial" w:hAnsi="Arial" w:cs="Arial"/>
                <w:b/>
                <w:sz w:val="28"/>
                <w:szCs w:val="28"/>
              </w:rPr>
              <w:t>60%</w:t>
            </w:r>
          </w:p>
        </w:tc>
        <w:tc>
          <w:tcPr>
            <w:tcW w:w="1700" w:type="dxa"/>
          </w:tcPr>
          <w:p w:rsidR="001E5B8E" w:rsidRPr="009C5D48"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tc>
      </w:tr>
      <w:tr w:rsidR="001E5B8E" w:rsidTr="001E5B8E">
        <w:tc>
          <w:tcPr>
            <w:tcW w:w="2405"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6D057C">
              <w:rPr>
                <w:rFonts w:ascii="Arial" w:hAnsi="Arial" w:cs="Arial"/>
                <w:b/>
              </w:rPr>
              <w:t>Compliance</w:t>
            </w:r>
            <w:r>
              <w:rPr>
                <w:rFonts w:ascii="Arial" w:hAnsi="Arial" w:cs="Arial"/>
                <w:b/>
              </w:rPr>
              <w:t xml:space="preserve"> with the Technical Requirement</w:t>
            </w:r>
          </w:p>
        </w:tc>
        <w:tc>
          <w:tcPr>
            <w:tcW w:w="3686" w:type="dxa"/>
          </w:tcPr>
          <w:p w:rsidR="001E5B8E" w:rsidRPr="006A5A66"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highlight w:val="yellow"/>
                <w:u w:val="single"/>
              </w:rPr>
            </w:pPr>
          </w:p>
        </w:tc>
        <w:tc>
          <w:tcPr>
            <w:tcW w:w="1559" w:type="dxa"/>
          </w:tcPr>
          <w:p w:rsidR="001E5B8E" w:rsidRPr="009C5D48"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9C5D48">
              <w:rPr>
                <w:rFonts w:ascii="Arial" w:hAnsi="Arial" w:cs="Arial"/>
                <w:b/>
                <w:sz w:val="24"/>
                <w:szCs w:val="24"/>
              </w:rPr>
              <w:t>70%</w:t>
            </w:r>
          </w:p>
        </w:tc>
        <w:tc>
          <w:tcPr>
            <w:tcW w:w="1700" w:type="dxa"/>
          </w:tcPr>
          <w:p w:rsidR="001E5B8E" w:rsidRPr="009C5D48"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tc>
      </w:tr>
      <w:tr w:rsidR="001E5B8E" w:rsidTr="001E5B8E">
        <w:tc>
          <w:tcPr>
            <w:tcW w:w="2405"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686" w:type="dxa"/>
          </w:tcPr>
          <w:p w:rsidR="001E5B8E" w:rsidRPr="005612DA"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5612DA">
              <w:rPr>
                <w:rFonts w:ascii="Arial" w:hAnsi="Arial" w:cs="Arial"/>
                <w:sz w:val="24"/>
                <w:szCs w:val="24"/>
              </w:rPr>
              <w:t>Technical specification of product</w:t>
            </w:r>
          </w:p>
        </w:tc>
        <w:tc>
          <w:tcPr>
            <w:tcW w:w="1559"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1E5B8E" w:rsidRPr="009C5D48" w:rsidRDefault="009C5D48"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18.5%</w:t>
            </w:r>
          </w:p>
        </w:tc>
      </w:tr>
      <w:tr w:rsidR="001E5B8E" w:rsidTr="001E5B8E">
        <w:tc>
          <w:tcPr>
            <w:tcW w:w="2405"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686" w:type="dxa"/>
          </w:tcPr>
          <w:p w:rsidR="001E5B8E" w:rsidRPr="005612DA" w:rsidRDefault="006C36B7"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Compat</w:t>
            </w:r>
            <w:r w:rsidR="00EF6BD0">
              <w:rPr>
                <w:rFonts w:ascii="Arial" w:hAnsi="Arial" w:cs="Arial"/>
                <w:sz w:val="24"/>
                <w:szCs w:val="24"/>
              </w:rPr>
              <w:t>i</w:t>
            </w:r>
            <w:r>
              <w:rPr>
                <w:rFonts w:ascii="Arial" w:hAnsi="Arial" w:cs="Arial"/>
                <w:sz w:val="24"/>
                <w:szCs w:val="24"/>
              </w:rPr>
              <w:t xml:space="preserve">bility with </w:t>
            </w:r>
            <w:r w:rsidR="00EF6BD0">
              <w:rPr>
                <w:rFonts w:ascii="Arial" w:hAnsi="Arial" w:cs="Arial"/>
                <w:sz w:val="24"/>
                <w:szCs w:val="24"/>
              </w:rPr>
              <w:t>Vikoma GP10 2-e hydraulic power pack</w:t>
            </w:r>
          </w:p>
        </w:tc>
        <w:tc>
          <w:tcPr>
            <w:tcW w:w="1559"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1E5B8E" w:rsidRPr="009C5D48" w:rsidRDefault="009C5D48"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18.5%</w:t>
            </w:r>
          </w:p>
        </w:tc>
      </w:tr>
      <w:tr w:rsidR="001E5B8E" w:rsidTr="001E5B8E">
        <w:tc>
          <w:tcPr>
            <w:tcW w:w="2405"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686" w:type="dxa"/>
          </w:tcPr>
          <w:p w:rsidR="001E5B8E" w:rsidRPr="005612DA" w:rsidRDefault="008E5387"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Marine grade construction material</w:t>
            </w:r>
          </w:p>
        </w:tc>
        <w:tc>
          <w:tcPr>
            <w:tcW w:w="1559"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1E5B8E" w:rsidRPr="009C5D48" w:rsidRDefault="009C5D48"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18.5%</w:t>
            </w:r>
          </w:p>
        </w:tc>
      </w:tr>
      <w:tr w:rsidR="001E5B8E" w:rsidTr="001E5B8E">
        <w:tc>
          <w:tcPr>
            <w:tcW w:w="2405"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686" w:type="dxa"/>
          </w:tcPr>
          <w:p w:rsidR="001E5B8E" w:rsidRPr="005612DA" w:rsidRDefault="008E5387"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 xml:space="preserve">Covers </w:t>
            </w:r>
          </w:p>
        </w:tc>
        <w:tc>
          <w:tcPr>
            <w:tcW w:w="1559" w:type="dxa"/>
          </w:tcPr>
          <w:p w:rsidR="001E5B8E" w:rsidRPr="006D057C" w:rsidRDefault="00316CDF"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low</w:t>
            </w:r>
          </w:p>
        </w:tc>
        <w:tc>
          <w:tcPr>
            <w:tcW w:w="1700" w:type="dxa"/>
          </w:tcPr>
          <w:p w:rsidR="001E5B8E" w:rsidRPr="009C5D48" w:rsidRDefault="009C5D48"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7.5%</w:t>
            </w:r>
          </w:p>
        </w:tc>
      </w:tr>
      <w:tr w:rsidR="001E5B8E" w:rsidTr="001E5B8E">
        <w:tc>
          <w:tcPr>
            <w:tcW w:w="2405"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686" w:type="dxa"/>
          </w:tcPr>
          <w:p w:rsidR="001E5B8E" w:rsidRPr="005612DA" w:rsidRDefault="006212E2"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Warranty</w:t>
            </w:r>
          </w:p>
        </w:tc>
        <w:tc>
          <w:tcPr>
            <w:tcW w:w="1559"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1E5B8E" w:rsidRPr="0042291D" w:rsidRDefault="009C5D48"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42291D">
              <w:rPr>
                <w:rFonts w:ascii="Arial" w:hAnsi="Arial" w:cs="Arial"/>
                <w:sz w:val="24"/>
                <w:szCs w:val="24"/>
              </w:rPr>
              <w:t>18.5%</w:t>
            </w:r>
          </w:p>
        </w:tc>
      </w:tr>
      <w:tr w:rsidR="001E5B8E" w:rsidTr="001E5B8E">
        <w:tc>
          <w:tcPr>
            <w:tcW w:w="2405"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686" w:type="dxa"/>
          </w:tcPr>
          <w:p w:rsidR="001E5B8E" w:rsidRPr="005612DA" w:rsidRDefault="00F8615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Expected service life of the Reels</w:t>
            </w:r>
          </w:p>
        </w:tc>
        <w:tc>
          <w:tcPr>
            <w:tcW w:w="1559" w:type="dxa"/>
          </w:tcPr>
          <w:p w:rsidR="001E5B8E" w:rsidRPr="006D057C"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1E5B8E" w:rsidRPr="0042291D" w:rsidRDefault="009C5D48"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42291D">
              <w:rPr>
                <w:rFonts w:ascii="Arial" w:hAnsi="Arial" w:cs="Arial"/>
                <w:sz w:val="24"/>
                <w:szCs w:val="24"/>
              </w:rPr>
              <w:t>18.5%</w:t>
            </w:r>
          </w:p>
        </w:tc>
      </w:tr>
      <w:tr w:rsidR="001E5B8E" w:rsidTr="001E5B8E">
        <w:tc>
          <w:tcPr>
            <w:tcW w:w="2405" w:type="dxa"/>
          </w:tcPr>
          <w:p w:rsidR="001E5B8E" w:rsidRPr="000515F4"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515F4">
              <w:rPr>
                <w:rFonts w:ascii="Arial" w:hAnsi="Arial" w:cs="Arial"/>
                <w:b/>
              </w:rPr>
              <w:lastRenderedPageBreak/>
              <w:t>Ease of Operation</w:t>
            </w:r>
          </w:p>
        </w:tc>
        <w:tc>
          <w:tcPr>
            <w:tcW w:w="3686" w:type="dxa"/>
          </w:tcPr>
          <w:p w:rsidR="001E5B8E" w:rsidRPr="000515F4"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1E5B8E" w:rsidRPr="0042291D"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42291D">
              <w:rPr>
                <w:rFonts w:ascii="Arial" w:hAnsi="Arial" w:cs="Arial"/>
                <w:b/>
                <w:sz w:val="24"/>
                <w:szCs w:val="24"/>
              </w:rPr>
              <w:t>25%</w:t>
            </w:r>
          </w:p>
        </w:tc>
        <w:tc>
          <w:tcPr>
            <w:tcW w:w="1700" w:type="dxa"/>
          </w:tcPr>
          <w:p w:rsidR="001E5B8E" w:rsidRPr="0042291D" w:rsidRDefault="001E5B8E"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tc>
      </w:tr>
      <w:tr w:rsidR="008E5387" w:rsidTr="001E5B8E">
        <w:tc>
          <w:tcPr>
            <w:tcW w:w="2405" w:type="dxa"/>
          </w:tcPr>
          <w:p w:rsidR="008E5387" w:rsidRPr="000515F4" w:rsidRDefault="008E5387"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686" w:type="dxa"/>
          </w:tcPr>
          <w:p w:rsidR="008E5387" w:rsidRPr="000515F4" w:rsidRDefault="008E5387"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sz w:val="24"/>
                <w:szCs w:val="24"/>
              </w:rPr>
              <w:t>Forklift pockets and attachments for lifting slings</w:t>
            </w:r>
          </w:p>
        </w:tc>
        <w:tc>
          <w:tcPr>
            <w:tcW w:w="1559" w:type="dxa"/>
          </w:tcPr>
          <w:p w:rsidR="008E5387" w:rsidRPr="0042291D" w:rsidRDefault="008E5387"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tc>
        <w:tc>
          <w:tcPr>
            <w:tcW w:w="1700" w:type="dxa"/>
          </w:tcPr>
          <w:p w:rsidR="008E5387" w:rsidRPr="0042291D" w:rsidRDefault="00CA2D9F"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42291D">
              <w:rPr>
                <w:rFonts w:ascii="Arial" w:hAnsi="Arial" w:cs="Arial"/>
                <w:sz w:val="24"/>
                <w:szCs w:val="24"/>
              </w:rPr>
              <w:t>50%</w:t>
            </w:r>
          </w:p>
        </w:tc>
      </w:tr>
      <w:tr w:rsidR="008E5387" w:rsidTr="001E5B8E">
        <w:tc>
          <w:tcPr>
            <w:tcW w:w="2405" w:type="dxa"/>
          </w:tcPr>
          <w:p w:rsidR="008E5387" w:rsidRPr="000515F4" w:rsidRDefault="008E5387"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686" w:type="dxa"/>
          </w:tcPr>
          <w:p w:rsidR="008E5387" w:rsidRDefault="008E5387"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Operating lever</w:t>
            </w:r>
          </w:p>
        </w:tc>
        <w:tc>
          <w:tcPr>
            <w:tcW w:w="1559" w:type="dxa"/>
          </w:tcPr>
          <w:p w:rsidR="008E5387" w:rsidRPr="0042291D" w:rsidRDefault="008E5387"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tc>
        <w:tc>
          <w:tcPr>
            <w:tcW w:w="1700" w:type="dxa"/>
          </w:tcPr>
          <w:p w:rsidR="008E5387" w:rsidRPr="0042291D" w:rsidRDefault="00CA2D9F" w:rsidP="001E5B8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42291D">
              <w:rPr>
                <w:rFonts w:ascii="Arial" w:hAnsi="Arial" w:cs="Arial"/>
                <w:sz w:val="24"/>
                <w:szCs w:val="24"/>
              </w:rPr>
              <w:t>25%</w:t>
            </w:r>
          </w:p>
        </w:tc>
      </w:tr>
      <w:tr w:rsidR="00F8615E" w:rsidTr="001E5B8E">
        <w:tc>
          <w:tcPr>
            <w:tcW w:w="2405" w:type="dxa"/>
          </w:tcPr>
          <w:p w:rsidR="00F8615E" w:rsidRPr="000515F4" w:rsidRDefault="00F8615E" w:rsidP="00F861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686" w:type="dxa"/>
          </w:tcPr>
          <w:p w:rsidR="00F8615E" w:rsidRPr="005612DA" w:rsidRDefault="00F8615E" w:rsidP="00F861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Maintenance and user manual</w:t>
            </w:r>
          </w:p>
        </w:tc>
        <w:tc>
          <w:tcPr>
            <w:tcW w:w="1559" w:type="dxa"/>
          </w:tcPr>
          <w:p w:rsidR="00F8615E" w:rsidRPr="0042291D" w:rsidRDefault="00F8615E" w:rsidP="00F861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tc>
        <w:tc>
          <w:tcPr>
            <w:tcW w:w="1700" w:type="dxa"/>
          </w:tcPr>
          <w:p w:rsidR="00F8615E" w:rsidRPr="0042291D" w:rsidRDefault="00CA2D9F" w:rsidP="00F861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42291D">
              <w:rPr>
                <w:rFonts w:ascii="Arial" w:hAnsi="Arial" w:cs="Arial"/>
                <w:sz w:val="24"/>
                <w:szCs w:val="24"/>
              </w:rPr>
              <w:t>25%</w:t>
            </w:r>
          </w:p>
        </w:tc>
      </w:tr>
      <w:tr w:rsidR="00F8615E" w:rsidTr="001E5B8E">
        <w:tc>
          <w:tcPr>
            <w:tcW w:w="2405" w:type="dxa"/>
          </w:tcPr>
          <w:p w:rsidR="00F8615E" w:rsidRPr="000515F4" w:rsidRDefault="00F8615E" w:rsidP="00F861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515F4">
              <w:rPr>
                <w:rFonts w:ascii="Arial" w:hAnsi="Arial" w:cs="Arial"/>
                <w:b/>
              </w:rPr>
              <w:t>Sustainability</w:t>
            </w:r>
            <w:r>
              <w:rPr>
                <w:rFonts w:ascii="Arial" w:hAnsi="Arial" w:cs="Arial"/>
                <w:b/>
              </w:rPr>
              <w:t xml:space="preserve"> </w:t>
            </w:r>
          </w:p>
        </w:tc>
        <w:tc>
          <w:tcPr>
            <w:tcW w:w="3686" w:type="dxa"/>
          </w:tcPr>
          <w:p w:rsidR="00F8615E" w:rsidRDefault="00F8615E" w:rsidP="00F861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tc>
        <w:tc>
          <w:tcPr>
            <w:tcW w:w="1559" w:type="dxa"/>
          </w:tcPr>
          <w:p w:rsidR="00F8615E" w:rsidRPr="0042291D" w:rsidRDefault="00F8615E" w:rsidP="00F861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42291D">
              <w:rPr>
                <w:rFonts w:ascii="Arial" w:hAnsi="Arial" w:cs="Arial"/>
                <w:b/>
                <w:sz w:val="24"/>
                <w:szCs w:val="24"/>
              </w:rPr>
              <w:t>5%</w:t>
            </w:r>
          </w:p>
        </w:tc>
        <w:tc>
          <w:tcPr>
            <w:tcW w:w="1700" w:type="dxa"/>
          </w:tcPr>
          <w:p w:rsidR="00F8615E" w:rsidRPr="0042291D" w:rsidRDefault="00F8615E" w:rsidP="00F861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tc>
      </w:tr>
      <w:tr w:rsidR="00F8615E" w:rsidTr="001E5B8E">
        <w:tc>
          <w:tcPr>
            <w:tcW w:w="2405" w:type="dxa"/>
          </w:tcPr>
          <w:p w:rsidR="00F8615E" w:rsidRPr="000515F4" w:rsidRDefault="00F8615E" w:rsidP="00F861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686" w:type="dxa"/>
          </w:tcPr>
          <w:p w:rsidR="00F8615E" w:rsidRDefault="00F8615E" w:rsidP="00F861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D521AB">
              <w:rPr>
                <w:rFonts w:ascii="Arial" w:hAnsi="Arial" w:cs="Arial"/>
                <w:sz w:val="24"/>
                <w:szCs w:val="24"/>
              </w:rPr>
              <w:t>Emissions from transport</w:t>
            </w:r>
            <w:r>
              <w:rPr>
                <w:rFonts w:ascii="Arial" w:hAnsi="Arial" w:cs="Arial"/>
                <w:sz w:val="24"/>
                <w:szCs w:val="24"/>
              </w:rPr>
              <w:t xml:space="preserve"> </w:t>
            </w:r>
          </w:p>
        </w:tc>
        <w:tc>
          <w:tcPr>
            <w:tcW w:w="1559" w:type="dxa"/>
          </w:tcPr>
          <w:p w:rsidR="00F8615E" w:rsidRPr="000515F4" w:rsidRDefault="00F8615E" w:rsidP="00F861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F8615E" w:rsidRPr="0042291D" w:rsidRDefault="00F8615E" w:rsidP="00F861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42291D">
              <w:rPr>
                <w:rFonts w:ascii="Arial" w:hAnsi="Arial" w:cs="Arial"/>
                <w:sz w:val="24"/>
                <w:szCs w:val="24"/>
              </w:rPr>
              <w:t>25%</w:t>
            </w:r>
          </w:p>
        </w:tc>
      </w:tr>
      <w:tr w:rsidR="00F8615E" w:rsidTr="001E5B8E">
        <w:tc>
          <w:tcPr>
            <w:tcW w:w="2405" w:type="dxa"/>
          </w:tcPr>
          <w:p w:rsidR="00F8615E" w:rsidRPr="000515F4" w:rsidRDefault="00F8615E" w:rsidP="00F861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686" w:type="dxa"/>
          </w:tcPr>
          <w:p w:rsidR="00F8615E" w:rsidRDefault="00F8615E" w:rsidP="00F861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D521AB">
              <w:rPr>
                <w:rFonts w:ascii="Arial" w:hAnsi="Arial" w:cs="Arial"/>
                <w:sz w:val="24"/>
                <w:szCs w:val="24"/>
              </w:rPr>
              <w:t>Emissions from manufacturing</w:t>
            </w:r>
            <w:r>
              <w:rPr>
                <w:rFonts w:ascii="Arial" w:hAnsi="Arial" w:cs="Arial"/>
                <w:sz w:val="24"/>
                <w:szCs w:val="24"/>
              </w:rPr>
              <w:t xml:space="preserve"> </w:t>
            </w:r>
          </w:p>
        </w:tc>
        <w:tc>
          <w:tcPr>
            <w:tcW w:w="1559" w:type="dxa"/>
          </w:tcPr>
          <w:p w:rsidR="00F8615E" w:rsidRPr="000515F4" w:rsidRDefault="00F8615E" w:rsidP="00F861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F8615E" w:rsidRPr="0042291D" w:rsidRDefault="00F8615E" w:rsidP="00F861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42291D">
              <w:rPr>
                <w:rFonts w:ascii="Arial" w:hAnsi="Arial" w:cs="Arial"/>
                <w:sz w:val="24"/>
                <w:szCs w:val="24"/>
              </w:rPr>
              <w:t>25%</w:t>
            </w:r>
          </w:p>
        </w:tc>
      </w:tr>
      <w:tr w:rsidR="00F8615E" w:rsidTr="001E5B8E">
        <w:tc>
          <w:tcPr>
            <w:tcW w:w="2405" w:type="dxa"/>
          </w:tcPr>
          <w:p w:rsidR="00F8615E" w:rsidRPr="000515F4" w:rsidRDefault="00F8615E" w:rsidP="00F861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686" w:type="dxa"/>
          </w:tcPr>
          <w:p w:rsidR="00F8615E" w:rsidRDefault="00F8615E" w:rsidP="00F861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Use of resources in manufacturing</w:t>
            </w:r>
          </w:p>
        </w:tc>
        <w:tc>
          <w:tcPr>
            <w:tcW w:w="1559" w:type="dxa"/>
          </w:tcPr>
          <w:p w:rsidR="00F8615E" w:rsidRPr="000515F4" w:rsidRDefault="00F8615E" w:rsidP="00F861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F8615E" w:rsidRPr="0042291D" w:rsidRDefault="00F8615E" w:rsidP="00F861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42291D">
              <w:rPr>
                <w:rFonts w:ascii="Arial" w:hAnsi="Arial" w:cs="Arial"/>
                <w:sz w:val="24"/>
                <w:szCs w:val="24"/>
              </w:rPr>
              <w:t>25%</w:t>
            </w:r>
          </w:p>
        </w:tc>
      </w:tr>
      <w:tr w:rsidR="00F8615E" w:rsidTr="001E5B8E">
        <w:tc>
          <w:tcPr>
            <w:tcW w:w="2405" w:type="dxa"/>
          </w:tcPr>
          <w:p w:rsidR="00F8615E" w:rsidRPr="000515F4" w:rsidRDefault="00F8615E" w:rsidP="00F861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686" w:type="dxa"/>
          </w:tcPr>
          <w:p w:rsidR="00F8615E" w:rsidRDefault="00F8615E" w:rsidP="00F861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D521AB">
              <w:rPr>
                <w:rFonts w:ascii="Arial" w:hAnsi="Arial" w:cs="Arial"/>
                <w:sz w:val="24"/>
                <w:szCs w:val="24"/>
              </w:rPr>
              <w:t>Poor working conditions / equality and diversity issues</w:t>
            </w:r>
            <w:r>
              <w:rPr>
                <w:rFonts w:ascii="Arial" w:hAnsi="Arial" w:cs="Arial"/>
                <w:sz w:val="24"/>
                <w:szCs w:val="24"/>
              </w:rPr>
              <w:t xml:space="preserve"> </w:t>
            </w:r>
          </w:p>
        </w:tc>
        <w:tc>
          <w:tcPr>
            <w:tcW w:w="1559" w:type="dxa"/>
          </w:tcPr>
          <w:p w:rsidR="00F8615E" w:rsidRPr="000515F4" w:rsidRDefault="00F8615E" w:rsidP="00F861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F8615E" w:rsidRPr="0042291D" w:rsidRDefault="00F8615E" w:rsidP="00F861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42291D">
              <w:rPr>
                <w:rFonts w:ascii="Arial" w:hAnsi="Arial" w:cs="Arial"/>
                <w:sz w:val="24"/>
                <w:szCs w:val="24"/>
              </w:rPr>
              <w:t xml:space="preserve">25% </w:t>
            </w:r>
          </w:p>
        </w:tc>
      </w:tr>
    </w:tbl>
    <w:p w:rsidR="00A04BDB" w:rsidRDefault="00A04BDB"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p>
    <w:p w:rsidR="00A04BDB" w:rsidRDefault="00A04BDB"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p>
    <w:p w:rsidR="008A2449" w:rsidRDefault="000515F4" w:rsidP="00463459">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BE4BEF">
        <w:rPr>
          <w:rFonts w:ascii="Arial" w:hAnsi="Arial" w:cs="Arial"/>
        </w:rPr>
        <w:t>Compliance with the Technical Requirement, Ease of Operation and Sustainability together make up the Quality section of the scoring, which will be worth 60% of the overall score (with Price receiving the other 40%).</w:t>
      </w:r>
    </w:p>
    <w:p w:rsidR="00BE4BEF" w:rsidRPr="00BE4BEF" w:rsidRDefault="00BE4BEF" w:rsidP="00463459">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463459" w:rsidRPr="00CA4F82" w:rsidRDefault="00CA4F82" w:rsidP="00CA4F82">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hanging="720"/>
        <w:jc w:val="both"/>
        <w:rPr>
          <w:rFonts w:ascii="Arial" w:hAnsi="Arial" w:cs="Arial"/>
        </w:rPr>
      </w:pPr>
      <w:r w:rsidRPr="00CA4F82">
        <w:rPr>
          <w:rFonts w:ascii="Arial" w:hAnsi="Arial" w:cs="Arial"/>
        </w:rPr>
        <w:t>The method of scoring all tenders will be:</w:t>
      </w:r>
    </w:p>
    <w:p w:rsidR="00463459" w:rsidRDefault="00463459"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542192" w:rsidRDefault="00542192" w:rsidP="00CA4F82">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Any scoring criterion shown as ‘Critical’ above will be assessed first.  These criteria are the most important ones to the MCA, and will be marked on a pass/fail basis.  Any supplier that fails on a Critical criterion will be excluded from this procurement and their tender will not be assessed further.</w:t>
      </w:r>
    </w:p>
    <w:p w:rsidR="00CA4F82" w:rsidRPr="00CA4F82" w:rsidRDefault="00CA4F82" w:rsidP="00CA4F82">
      <w:pPr>
        <w:pStyle w:val="ListParagraph"/>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rsidR="00CA4F82" w:rsidRPr="00CA4F82" w:rsidRDefault="00CA4F82" w:rsidP="00CA4F82">
      <w:pPr>
        <w:pStyle w:val="ListParagraph"/>
        <w:numPr>
          <w:ilvl w:val="1"/>
          <w:numId w:val="18"/>
        </w:numPr>
        <w:tabs>
          <w:tab w:val="left" w:pos="1134"/>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b/>
        </w:rPr>
      </w:pPr>
      <w:r w:rsidRPr="00CA4F82">
        <w:rPr>
          <w:rFonts w:ascii="Arial" w:hAnsi="Arial" w:cs="Arial"/>
        </w:rPr>
        <w:t>A score out of 3 will then be assigned to each sub-criterion for the other Quality aspects, according to the scheme below:</w:t>
      </w:r>
    </w:p>
    <w:p w:rsidR="00542192" w:rsidRPr="00CA4F82" w:rsidRDefault="00542192" w:rsidP="00CA4F82">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b/>
        </w:rPr>
      </w:pPr>
      <w:r w:rsidRPr="00CA4F82">
        <w:rPr>
          <w:rFonts w:ascii="Arial" w:hAnsi="Arial" w:cs="Arial"/>
        </w:rPr>
        <w:t xml:space="preserve"> </w:t>
      </w:r>
    </w:p>
    <w:p w:rsidR="00F55A6C" w:rsidRPr="00F55A6C" w:rsidRDefault="00CA4F8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0</w:t>
      </w:r>
      <w:r w:rsidR="00F55A6C" w:rsidRPr="00F55A6C">
        <w:rPr>
          <w:rFonts w:ascii="Arial" w:hAnsi="Arial" w:cs="Arial"/>
        </w:rPr>
        <w:t xml:space="preserve"> – Inadequate response</w:t>
      </w:r>
    </w:p>
    <w:p w:rsidR="00F55A6C" w:rsidRPr="00F55A6C" w:rsidRDefault="00F55A6C"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1</w:t>
      </w:r>
      <w:r w:rsidRPr="00F55A6C">
        <w:rPr>
          <w:rFonts w:ascii="Arial" w:hAnsi="Arial" w:cs="Arial"/>
        </w:rPr>
        <w:t xml:space="preserve"> – Major weaknesses in the response</w:t>
      </w:r>
    </w:p>
    <w:p w:rsidR="00F55A6C" w:rsidRPr="00F55A6C" w:rsidRDefault="0054219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2</w:t>
      </w:r>
      <w:r w:rsidR="00F55A6C" w:rsidRPr="00F55A6C">
        <w:rPr>
          <w:rFonts w:ascii="Arial" w:hAnsi="Arial" w:cs="Arial"/>
        </w:rPr>
        <w:t xml:space="preserve"> – Minor weaknesses in the response or detail missing</w:t>
      </w:r>
    </w:p>
    <w:p w:rsidR="00F55A6C" w:rsidRDefault="0054219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3</w:t>
      </w:r>
      <w:r w:rsidR="00F031B4">
        <w:rPr>
          <w:rFonts w:ascii="Arial" w:hAnsi="Arial" w:cs="Arial"/>
        </w:rPr>
        <w:t xml:space="preserve"> –</w:t>
      </w:r>
      <w:r w:rsidR="00F55A6C" w:rsidRPr="00F55A6C">
        <w:rPr>
          <w:rFonts w:ascii="Arial" w:hAnsi="Arial" w:cs="Arial"/>
        </w:rPr>
        <w:t xml:space="preserve">Satisfactory response that fully meets the requirement and includes all relevant supporting </w:t>
      </w:r>
      <w:r w:rsidR="00F55A6C" w:rsidRPr="003E0990">
        <w:rPr>
          <w:rFonts w:ascii="Arial" w:hAnsi="Arial" w:cs="Arial"/>
        </w:rPr>
        <w:t>evidence</w:t>
      </w:r>
      <w:r w:rsidR="008E5471" w:rsidRPr="003E0990">
        <w:rPr>
          <w:rFonts w:ascii="Arial" w:hAnsi="Arial" w:cs="Arial"/>
        </w:rPr>
        <w:t>.</w:t>
      </w:r>
    </w:p>
    <w:p w:rsidR="008E5471" w:rsidRDefault="008E5471" w:rsidP="008E5471">
      <w:pPr>
        <w:tabs>
          <w:tab w:val="left" w:pos="720"/>
          <w:tab w:val="left" w:pos="144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E5471" w:rsidRPr="00CA4F82" w:rsidRDefault="008E5471" w:rsidP="00CA4F82">
      <w:pPr>
        <w:pStyle w:val="ListParagraph"/>
        <w:numPr>
          <w:ilvl w:val="1"/>
          <w:numId w:val="18"/>
        </w:numPr>
        <w:tabs>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The score for each sub-criterion will be converted into a weighted percentage of the total</w:t>
      </w:r>
      <w:r w:rsidR="00CA4F82">
        <w:rPr>
          <w:rFonts w:ascii="Arial" w:hAnsi="Arial" w:cs="Arial"/>
        </w:rPr>
        <w:t xml:space="preserve"> score for the criterion it sits under</w:t>
      </w:r>
      <w:r w:rsidRPr="00CA4F82">
        <w:rPr>
          <w:rFonts w:ascii="Arial" w:hAnsi="Arial" w:cs="Arial"/>
        </w:rPr>
        <w:t>, using the formula:</w:t>
      </w:r>
    </w:p>
    <w:p w:rsidR="00F55A6C" w:rsidRPr="00F55A6C" w:rsidRDefault="00F55A6C"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E5471" w:rsidRPr="008E5471" w:rsidRDefault="00F55A6C"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8E5471">
        <w:rPr>
          <w:rFonts w:ascii="Arial" w:hAnsi="Arial" w:cs="Arial"/>
          <w:b/>
        </w:rPr>
        <w:t>Quality Score</w:t>
      </w:r>
      <w:r w:rsidR="008E5471" w:rsidRPr="008E5471">
        <w:rPr>
          <w:rFonts w:ascii="Arial" w:hAnsi="Arial" w:cs="Arial"/>
          <w:b/>
        </w:rPr>
        <w:t xml:space="preserve"> for the </w:t>
      </w:r>
    </w:p>
    <w:p w:rsidR="00F55A6C" w:rsidRPr="008E5471" w:rsidRDefault="008E5471"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8E5471">
        <w:rPr>
          <w:rFonts w:ascii="Arial" w:hAnsi="Arial" w:cs="Arial"/>
          <w:b/>
        </w:rPr>
        <w:t>sub-criterion</w:t>
      </w:r>
      <w:r w:rsidRPr="008E5471">
        <w:rPr>
          <w:rFonts w:ascii="Arial" w:hAnsi="Arial" w:cs="Arial"/>
          <w:b/>
        </w:rPr>
        <w:tab/>
      </w:r>
      <w:r w:rsidRPr="008E5471">
        <w:rPr>
          <w:rFonts w:ascii="Arial" w:hAnsi="Arial" w:cs="Arial"/>
          <w:b/>
        </w:rPr>
        <w:tab/>
      </w:r>
      <w:r w:rsidR="00F55A6C" w:rsidRPr="008E5471">
        <w:rPr>
          <w:rFonts w:ascii="Arial" w:hAnsi="Arial" w:cs="Arial"/>
          <w:b/>
        </w:rPr>
        <w:t xml:space="preserve"> =  ________Tenderer’s Score_______________  x Weightings</w:t>
      </w:r>
    </w:p>
    <w:p w:rsidR="00F55A6C" w:rsidRPr="008E5471" w:rsidRDefault="008E5471"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ab/>
      </w:r>
      <w:r>
        <w:rPr>
          <w:rFonts w:ascii="Arial" w:hAnsi="Arial" w:cs="Arial"/>
          <w:b/>
        </w:rPr>
        <w:tab/>
      </w:r>
      <w:r>
        <w:rPr>
          <w:rFonts w:ascii="Arial" w:hAnsi="Arial" w:cs="Arial"/>
          <w:b/>
        </w:rPr>
        <w:tab/>
      </w:r>
      <w:r w:rsidRPr="008E5471">
        <w:rPr>
          <w:rFonts w:ascii="Arial" w:hAnsi="Arial" w:cs="Arial"/>
          <w:b/>
        </w:rPr>
        <w:t>H</w:t>
      </w:r>
      <w:r w:rsidR="00F55A6C" w:rsidRPr="008E5471">
        <w:rPr>
          <w:rFonts w:ascii="Arial" w:hAnsi="Arial" w:cs="Arial"/>
          <w:b/>
        </w:rPr>
        <w:t xml:space="preserve">ighest Quality Score Possible for the </w:t>
      </w:r>
      <w:r w:rsidRPr="008E5471">
        <w:rPr>
          <w:rFonts w:ascii="Arial" w:hAnsi="Arial" w:cs="Arial"/>
          <w:b/>
        </w:rPr>
        <w:t>Sub-</w:t>
      </w:r>
      <w:r w:rsidR="00F55A6C" w:rsidRPr="008E5471">
        <w:rPr>
          <w:rFonts w:ascii="Arial" w:hAnsi="Arial" w:cs="Arial"/>
          <w:b/>
        </w:rPr>
        <w:t>Criterion</w:t>
      </w:r>
    </w:p>
    <w:p w:rsidR="008E5471" w:rsidRDefault="008E5471" w:rsidP="008E54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D76D88" w:rsidRDefault="00D76D88" w:rsidP="008E54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D76D88" w:rsidRPr="0038304D" w:rsidRDefault="00D76D88" w:rsidP="0038304D">
      <w:pPr>
        <w:pStyle w:val="ListParagraph"/>
        <w:numPr>
          <w:ilvl w:val="1"/>
          <w:numId w:val="15"/>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38304D">
        <w:rPr>
          <w:rFonts w:ascii="Arial" w:hAnsi="Arial" w:cs="Arial"/>
        </w:rPr>
        <w:t xml:space="preserve">Once all sub-criteria have been scored and weighted, the total weighted score for each </w:t>
      </w:r>
      <w:r w:rsidR="0038304D">
        <w:rPr>
          <w:rFonts w:ascii="Arial" w:hAnsi="Arial" w:cs="Arial"/>
        </w:rPr>
        <w:t xml:space="preserve">Quality </w:t>
      </w:r>
      <w:r w:rsidR="004F5847" w:rsidRPr="0038304D">
        <w:rPr>
          <w:rFonts w:ascii="Arial" w:hAnsi="Arial" w:cs="Arial"/>
        </w:rPr>
        <w:t>criterion will be calculated by:</w:t>
      </w:r>
    </w:p>
    <w:p w:rsidR="004F5847" w:rsidRDefault="004F5847" w:rsidP="004F5847">
      <w:pPr>
        <w:tabs>
          <w:tab w:val="left" w:pos="1440"/>
          <w:tab w:val="left" w:pos="2160"/>
          <w:tab w:val="left" w:pos="2880"/>
          <w:tab w:val="left" w:pos="3600"/>
          <w:tab w:val="left" w:pos="4320"/>
          <w:tab w:val="left" w:pos="5040"/>
          <w:tab w:val="left" w:pos="5760"/>
          <w:tab w:val="left" w:pos="6480"/>
          <w:tab w:val="left" w:pos="7200"/>
          <w:tab w:val="left" w:pos="7920"/>
        </w:tabs>
        <w:spacing w:after="0"/>
        <w:ind w:left="916"/>
        <w:jc w:val="both"/>
        <w:rPr>
          <w:rFonts w:ascii="Arial" w:hAnsi="Arial" w:cs="Arial"/>
        </w:rPr>
      </w:pPr>
    </w:p>
    <w:p w:rsidR="00514E26" w:rsidRDefault="00514E26" w:rsidP="004F5847">
      <w:pPr>
        <w:tabs>
          <w:tab w:val="left" w:pos="1440"/>
          <w:tab w:val="left" w:pos="2160"/>
          <w:tab w:val="left" w:pos="2880"/>
          <w:tab w:val="left" w:pos="3600"/>
          <w:tab w:val="left" w:pos="4320"/>
          <w:tab w:val="left" w:pos="5040"/>
          <w:tab w:val="left" w:pos="5760"/>
          <w:tab w:val="left" w:pos="6480"/>
          <w:tab w:val="left" w:pos="7200"/>
          <w:tab w:val="left" w:pos="7920"/>
        </w:tabs>
        <w:spacing w:after="0"/>
        <w:ind w:left="709"/>
        <w:jc w:val="both"/>
        <w:rPr>
          <w:rFonts w:ascii="Arial" w:hAnsi="Arial" w:cs="Arial"/>
          <w:b/>
        </w:rPr>
      </w:pPr>
    </w:p>
    <w:p w:rsidR="004F5847" w:rsidRPr="004F5847" w:rsidRDefault="004F5847" w:rsidP="004F5847">
      <w:pPr>
        <w:tabs>
          <w:tab w:val="left" w:pos="1440"/>
          <w:tab w:val="left" w:pos="2160"/>
          <w:tab w:val="left" w:pos="2880"/>
          <w:tab w:val="left" w:pos="3600"/>
          <w:tab w:val="left" w:pos="4320"/>
          <w:tab w:val="left" w:pos="5040"/>
          <w:tab w:val="left" w:pos="5760"/>
          <w:tab w:val="left" w:pos="6480"/>
          <w:tab w:val="left" w:pos="7200"/>
          <w:tab w:val="left" w:pos="7920"/>
        </w:tabs>
        <w:spacing w:after="0"/>
        <w:ind w:left="709"/>
        <w:jc w:val="both"/>
        <w:rPr>
          <w:rFonts w:ascii="Arial" w:hAnsi="Arial" w:cs="Arial"/>
          <w:b/>
        </w:rPr>
      </w:pPr>
      <w:r w:rsidRPr="004F5847">
        <w:rPr>
          <w:rFonts w:ascii="Arial" w:hAnsi="Arial" w:cs="Arial"/>
          <w:b/>
        </w:rPr>
        <w:lastRenderedPageBreak/>
        <w:t xml:space="preserve">Weighted Score for the </w:t>
      </w:r>
    </w:p>
    <w:p w:rsidR="004F5847" w:rsidRDefault="004F5847" w:rsidP="004F5847">
      <w:pPr>
        <w:tabs>
          <w:tab w:val="left" w:pos="709"/>
          <w:tab w:val="left" w:pos="2160"/>
          <w:tab w:val="left" w:pos="2880"/>
          <w:tab w:val="left" w:pos="3600"/>
          <w:tab w:val="left" w:pos="5040"/>
          <w:tab w:val="left" w:pos="5760"/>
          <w:tab w:val="left" w:pos="6480"/>
          <w:tab w:val="left" w:pos="7200"/>
          <w:tab w:val="left" w:pos="7920"/>
        </w:tabs>
        <w:spacing w:after="0"/>
        <w:ind w:left="3686" w:hanging="3600"/>
        <w:jc w:val="both"/>
        <w:rPr>
          <w:rFonts w:ascii="Arial" w:hAnsi="Arial" w:cs="Arial"/>
          <w:b/>
        </w:rPr>
      </w:pPr>
      <w:r>
        <w:rPr>
          <w:rFonts w:ascii="Arial" w:hAnsi="Arial" w:cs="Arial"/>
          <w:b/>
        </w:rPr>
        <w:tab/>
      </w:r>
      <w:r w:rsidRPr="004F5847">
        <w:rPr>
          <w:rFonts w:ascii="Arial" w:hAnsi="Arial" w:cs="Arial"/>
          <w:b/>
        </w:rPr>
        <w:t xml:space="preserve">Criterion                           </w:t>
      </w:r>
      <w:r w:rsidRPr="004F5847">
        <w:rPr>
          <w:rFonts w:ascii="Arial" w:hAnsi="Arial" w:cs="Arial"/>
          <w:b/>
        </w:rPr>
        <w:tab/>
        <w:t>= (Total of the Weighted Scores for each sub-criterion) X Criterion Weighting</w:t>
      </w:r>
    </w:p>
    <w:p w:rsidR="00D76D88" w:rsidRDefault="00D76D88" w:rsidP="00D76D88">
      <w:pPr>
        <w:pStyle w:val="ListParagraph"/>
        <w:tabs>
          <w:tab w:val="left" w:pos="1440"/>
          <w:tab w:val="left" w:pos="2160"/>
          <w:tab w:val="left" w:pos="2880"/>
          <w:tab w:val="left" w:pos="3600"/>
          <w:tab w:val="left" w:pos="4320"/>
          <w:tab w:val="left" w:pos="5040"/>
          <w:tab w:val="left" w:pos="5760"/>
          <w:tab w:val="left" w:pos="6480"/>
          <w:tab w:val="left" w:pos="7200"/>
          <w:tab w:val="left" w:pos="7920"/>
        </w:tabs>
        <w:spacing w:after="0"/>
        <w:ind w:left="1276"/>
        <w:jc w:val="both"/>
        <w:rPr>
          <w:rFonts w:ascii="Arial" w:hAnsi="Arial" w:cs="Arial"/>
        </w:rPr>
      </w:pPr>
    </w:p>
    <w:p w:rsidR="00F55A6C" w:rsidRPr="00157794" w:rsidRDefault="0038304D" w:rsidP="0038304D">
      <w:pPr>
        <w:pStyle w:val="ListParagraph"/>
        <w:numPr>
          <w:ilvl w:val="1"/>
          <w:numId w:val="15"/>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highlight w:val="yellow"/>
        </w:rPr>
      </w:pPr>
      <w:r w:rsidRPr="00514E26">
        <w:rPr>
          <w:rFonts w:ascii="Arial" w:hAnsi="Arial" w:cs="Arial"/>
        </w:rPr>
        <w:t>A</w:t>
      </w:r>
      <w:r w:rsidRPr="0038304D">
        <w:rPr>
          <w:rFonts w:ascii="Arial" w:hAnsi="Arial" w:cs="Arial"/>
        </w:rPr>
        <w:t xml:space="preserve"> final Q</w:t>
      </w:r>
      <w:r w:rsidR="004F5847" w:rsidRPr="0038304D">
        <w:rPr>
          <w:rFonts w:ascii="Arial" w:hAnsi="Arial" w:cs="Arial"/>
        </w:rPr>
        <w:t xml:space="preserve">uality score </w:t>
      </w:r>
      <w:r>
        <w:rPr>
          <w:rFonts w:ascii="Arial" w:hAnsi="Arial" w:cs="Arial"/>
        </w:rPr>
        <w:t>will be</w:t>
      </w:r>
      <w:r w:rsidR="004F5847" w:rsidRPr="0038304D">
        <w:rPr>
          <w:rFonts w:ascii="Arial" w:hAnsi="Arial" w:cs="Arial"/>
        </w:rPr>
        <w:t xml:space="preserve"> arrived at by adding up all weighted scores for overall criteria and multiplying by 0.6 (to represent the 60% weighting given to</w:t>
      </w:r>
      <w:r>
        <w:rPr>
          <w:rFonts w:ascii="Arial" w:hAnsi="Arial" w:cs="Arial"/>
        </w:rPr>
        <w:t xml:space="preserve"> the Q</w:t>
      </w:r>
      <w:r w:rsidR="004F5847" w:rsidRPr="0038304D">
        <w:rPr>
          <w:rFonts w:ascii="Arial" w:hAnsi="Arial" w:cs="Arial"/>
        </w:rPr>
        <w:t>uality score overall).</w:t>
      </w:r>
      <w:r w:rsidR="007E5845">
        <w:rPr>
          <w:rFonts w:ascii="Arial" w:hAnsi="Arial" w:cs="Arial"/>
        </w:rPr>
        <w:t xml:space="preserve"> </w:t>
      </w:r>
    </w:p>
    <w:p w:rsidR="006D057C" w:rsidRPr="00157794" w:rsidRDefault="006D057C" w:rsidP="0038304D">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highlight w:val="yellow"/>
        </w:rPr>
      </w:pPr>
    </w:p>
    <w:p w:rsidR="006D057C" w:rsidRPr="0038304D" w:rsidRDefault="0038304D" w:rsidP="0038304D">
      <w:pPr>
        <w:pStyle w:val="ListParagraph"/>
        <w:numPr>
          <w:ilvl w:val="1"/>
          <w:numId w:val="15"/>
        </w:numPr>
        <w:tabs>
          <w:tab w:val="left" w:pos="720"/>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Pr>
          <w:rFonts w:ascii="Arial" w:hAnsi="Arial" w:cs="Arial"/>
        </w:rPr>
        <w:t>Each element of the p</w:t>
      </w:r>
      <w:r w:rsidR="006D057C" w:rsidRPr="0038304D">
        <w:rPr>
          <w:rFonts w:ascii="Arial" w:hAnsi="Arial" w:cs="Arial"/>
        </w:rPr>
        <w:t>rice will be scored according to the formula</w:t>
      </w:r>
      <w:r>
        <w:rPr>
          <w:rFonts w:ascii="Arial" w:hAnsi="Arial" w:cs="Arial"/>
        </w:rPr>
        <w:t xml:space="preserve"> below, and the total price score arrived at by adding up the two weighted scores and multiplying by 0</w:t>
      </w:r>
      <w:r w:rsidRPr="003E0990">
        <w:rPr>
          <w:rFonts w:ascii="Arial" w:hAnsi="Arial" w:cs="Arial"/>
        </w:rPr>
        <w:t>.4</w:t>
      </w:r>
      <w:r w:rsidR="006D057C" w:rsidRPr="003E0990">
        <w:rPr>
          <w:rFonts w:ascii="Arial" w:hAnsi="Arial" w:cs="Arial"/>
        </w:rPr>
        <w:t>:</w:t>
      </w:r>
    </w:p>
    <w:p w:rsidR="006D057C" w:rsidRPr="006D057C" w:rsidRDefault="006D057C" w:rsidP="006D057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55A6C" w:rsidRPr="0038304D" w:rsidRDefault="006D057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Price Score</w:t>
      </w:r>
      <w:r w:rsidR="00F55A6C" w:rsidRPr="0038304D">
        <w:rPr>
          <w:rFonts w:ascii="Arial" w:hAnsi="Arial" w:cs="Arial"/>
          <w:b/>
        </w:rPr>
        <w:t xml:space="preserve"> =  _____Lowest </w:t>
      </w:r>
      <w:r w:rsidRPr="0038304D">
        <w:rPr>
          <w:rFonts w:ascii="Arial" w:hAnsi="Arial" w:cs="Arial"/>
          <w:b/>
        </w:rPr>
        <w:t>Price</w:t>
      </w:r>
      <w:r w:rsidR="00F55A6C" w:rsidRPr="0038304D">
        <w:rPr>
          <w:rFonts w:ascii="Arial" w:hAnsi="Arial" w:cs="Arial"/>
          <w:b/>
        </w:rPr>
        <w:t>____________  x Weightings</w:t>
      </w:r>
    </w:p>
    <w:p w:rsidR="00F55A6C" w:rsidRPr="0038304D" w:rsidRDefault="006D057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ab/>
      </w:r>
      <w:r w:rsidRPr="0038304D">
        <w:rPr>
          <w:rFonts w:ascii="Arial" w:hAnsi="Arial" w:cs="Arial"/>
          <w:b/>
        </w:rPr>
        <w:tab/>
      </w:r>
      <w:r w:rsidRPr="0038304D">
        <w:rPr>
          <w:rFonts w:ascii="Arial" w:hAnsi="Arial" w:cs="Arial"/>
          <w:b/>
        </w:rPr>
        <w:tab/>
        <w:t>Each Tenderer</w:t>
      </w:r>
      <w:r w:rsidR="00F55A6C" w:rsidRPr="0038304D">
        <w:rPr>
          <w:rFonts w:ascii="Arial" w:hAnsi="Arial" w:cs="Arial"/>
          <w:b/>
        </w:rPr>
        <w:t xml:space="preserve">’s </w:t>
      </w:r>
      <w:r w:rsidRPr="0038304D">
        <w:rPr>
          <w:rFonts w:ascii="Arial" w:hAnsi="Arial" w:cs="Arial"/>
          <w:b/>
        </w:rPr>
        <w:t>Price</w:t>
      </w: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38304D" w:rsidRDefault="0038304D" w:rsidP="0038304D">
      <w:pPr>
        <w:pStyle w:val="ListParagraph"/>
        <w:numPr>
          <w:ilvl w:val="12"/>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g.</w:t>
      </w:r>
      <w:r>
        <w:rPr>
          <w:rFonts w:ascii="Arial" w:hAnsi="Arial" w:cs="Arial"/>
        </w:rPr>
        <w:tab/>
        <w:t>Each supplier’s total score will be:</w:t>
      </w:r>
    </w:p>
    <w:p w:rsidR="0038304D" w:rsidRPr="0038304D" w:rsidRDefault="0038304D" w:rsidP="0038304D">
      <w:pPr>
        <w:pStyle w:val="ListParagraph"/>
        <w:rPr>
          <w:rFonts w:ascii="Arial" w:hAnsi="Arial" w:cs="Arial"/>
        </w:rPr>
      </w:pP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463459">
        <w:rPr>
          <w:rFonts w:ascii="Arial" w:hAnsi="Arial" w:cs="Arial"/>
          <w:b/>
        </w:rPr>
        <w:t>TOTAL SCORE</w:t>
      </w:r>
      <w:r w:rsidRPr="00F55A6C">
        <w:rPr>
          <w:rFonts w:ascii="Arial" w:hAnsi="Arial" w:cs="Arial"/>
        </w:rPr>
        <w:t xml:space="preserve"> </w:t>
      </w:r>
      <w:r w:rsidRPr="0038304D">
        <w:rPr>
          <w:rFonts w:ascii="Arial" w:hAnsi="Arial" w:cs="Arial"/>
          <w:b/>
        </w:rPr>
        <w:t xml:space="preserve">= Total Quality Score + Total </w:t>
      </w:r>
      <w:r w:rsidR="0038304D" w:rsidRPr="0038304D">
        <w:rPr>
          <w:rFonts w:ascii="Arial" w:hAnsi="Arial" w:cs="Arial"/>
          <w:b/>
        </w:rPr>
        <w:t>Price</w:t>
      </w:r>
      <w:r w:rsidRPr="0038304D">
        <w:rPr>
          <w:rFonts w:ascii="Arial" w:hAnsi="Arial" w:cs="Arial"/>
          <w:b/>
        </w:rPr>
        <w:t xml:space="preserve"> Score</w:t>
      </w:r>
      <w:r w:rsidR="0038304D">
        <w:rPr>
          <w:rFonts w:ascii="Arial" w:hAnsi="Arial" w:cs="Arial"/>
        </w:rPr>
        <w:t>.</w:t>
      </w: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38304D" w:rsidRPr="00287491" w:rsidRDefault="00463459" w:rsidP="0038304D">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r w:rsidRPr="00287491">
        <w:rPr>
          <w:rFonts w:ascii="Arial" w:hAnsi="Arial" w:cs="Arial"/>
        </w:rPr>
        <w:t>The MCA intends to award the contract to the tenderer that receives the highest Total Score.</w:t>
      </w:r>
      <w:r w:rsidR="0038304D" w:rsidRPr="00287491">
        <w:rPr>
          <w:rFonts w:ascii="Arial" w:hAnsi="Arial" w:cs="Arial"/>
        </w:rPr>
        <w:t xml:space="preserve">  </w:t>
      </w:r>
    </w:p>
    <w:p w:rsidR="0038304D" w:rsidRPr="0038304D" w:rsidRDefault="0038304D" w:rsidP="0038304D">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p>
    <w:p w:rsidR="00F55A6C" w:rsidRPr="008D4855" w:rsidRDefault="00F55A6C" w:rsidP="0038304D">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should note </w:t>
      </w:r>
      <w:r w:rsidR="00FC2BE1" w:rsidRPr="008D4855">
        <w:rPr>
          <w:rFonts w:cs="Arial"/>
          <w:sz w:val="22"/>
          <w:szCs w:val="22"/>
        </w:rPr>
        <w:t>that: -</w:t>
      </w:r>
    </w:p>
    <w:p w:rsidR="00F55A6C"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not to accept the lowest, or any, tender.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to accept any part of the tender without accepting the remainder.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sidR="00F14C0F">
        <w:rPr>
          <w:rFonts w:ascii="Arial" w:hAnsi="Arial" w:cs="Arial"/>
        </w:rPr>
        <w:t xml:space="preserve"> MCA</w:t>
      </w:r>
      <w:r w:rsidRPr="00463459">
        <w:rPr>
          <w:rFonts w:ascii="Arial" w:hAnsi="Arial" w:cs="Arial"/>
        </w:rPr>
        <w:t>.</w:t>
      </w:r>
    </w:p>
    <w:p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Where the tender process has been subject to the full EU Procurement Process, a mandatory 10</w:t>
      </w:r>
      <w:r w:rsidR="00F14C0F">
        <w:rPr>
          <w:rFonts w:ascii="Arial" w:hAnsi="Arial" w:cs="Arial"/>
        </w:rPr>
        <w:t>-</w:t>
      </w:r>
      <w:r w:rsidRPr="00463459">
        <w:rPr>
          <w:rFonts w:ascii="Arial" w:hAnsi="Arial" w:cs="Arial"/>
        </w:rPr>
        <w:t>day standstill period must be applied between communicating the award decision to tenderers and awarding the contract.</w:t>
      </w:r>
    </w:p>
    <w:p w:rsidR="00463459" w:rsidRPr="00463459" w:rsidRDefault="00463459" w:rsidP="00463459">
      <w:pPr>
        <w:pStyle w:val="ListParagraph"/>
        <w:tabs>
          <w:tab w:val="left" w:pos="1134"/>
        </w:tabs>
        <w:ind w:left="1134"/>
        <w:rPr>
          <w:rFonts w:ascii="Arial" w:hAnsi="Arial" w:cs="Arial"/>
        </w:rPr>
      </w:pPr>
    </w:p>
    <w:p w:rsidR="00F55A6C"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Complaints arising from the tender process should be directed in the first instance to the Procurement Team (</w:t>
      </w:r>
      <w:hyperlink r:id="rId8" w:history="1">
        <w:r w:rsidRPr="00463459">
          <w:rPr>
            <w:rStyle w:val="Hyperlink"/>
            <w:rFonts w:ascii="Arial" w:hAnsi="Arial" w:cs="Arial"/>
          </w:rPr>
          <w:t>contracts@mcga.gov.uk</w:t>
        </w:r>
      </w:hyperlink>
      <w:r w:rsidRPr="00463459">
        <w:rPr>
          <w:rFonts w:ascii="Arial" w:hAnsi="Arial" w:cs="Arial"/>
        </w:rPr>
        <w:t xml:space="preserve">). </w:t>
      </w:r>
      <w:r w:rsidR="008A2449">
        <w:rPr>
          <w:rFonts w:ascii="Arial" w:hAnsi="Arial" w:cs="Arial"/>
        </w:rPr>
        <w:t xml:space="preserve">If you are still aggrieved by the outcome then please contact the Crown Commercial Service customer service desk, at </w:t>
      </w:r>
      <w:hyperlink r:id="rId9" w:history="1">
        <w:r w:rsidR="008A2449" w:rsidRPr="00EF722F">
          <w:rPr>
            <w:rStyle w:val="Hyperlink"/>
            <w:rFonts w:ascii="Arial" w:hAnsi="Arial" w:cs="Arial"/>
          </w:rPr>
          <w:t>supplier@crowncommercial.gov.uk</w:t>
        </w:r>
      </w:hyperlink>
      <w:r w:rsidR="008A2449">
        <w:rPr>
          <w:rFonts w:ascii="Arial" w:hAnsi="Arial" w:cs="Arial"/>
        </w:rPr>
        <w:t xml:space="preserve">.  </w:t>
      </w:r>
    </w:p>
    <w:p w:rsidR="00F55A6C" w:rsidRPr="008D4855" w:rsidRDefault="00F55A6C" w:rsidP="00F55A6C">
      <w:pPr>
        <w:pStyle w:val="DfTLevel1"/>
        <w:keepLines/>
        <w:suppressLineNumbers/>
        <w:spacing w:before="120" w:after="120"/>
        <w:jc w:val="both"/>
        <w:rPr>
          <w:rFonts w:cs="Arial"/>
          <w:sz w:val="22"/>
          <w:szCs w:val="22"/>
        </w:rPr>
      </w:pPr>
    </w:p>
    <w:p w:rsidR="00514E26" w:rsidRDefault="00514E26" w:rsidP="00463459">
      <w:pPr>
        <w:pStyle w:val="DfTLevel1"/>
        <w:keepLines/>
        <w:suppressLineNumbers/>
        <w:spacing w:before="120" w:after="120"/>
        <w:jc w:val="both"/>
        <w:rPr>
          <w:rFonts w:cs="Arial"/>
          <w:b/>
          <w:sz w:val="22"/>
          <w:szCs w:val="22"/>
        </w:rPr>
      </w:pPr>
    </w:p>
    <w:p w:rsidR="00514E26" w:rsidRDefault="00514E26" w:rsidP="00463459">
      <w:pPr>
        <w:pStyle w:val="DfTLevel1"/>
        <w:keepLines/>
        <w:suppressLineNumbers/>
        <w:spacing w:before="120" w:after="120"/>
        <w:jc w:val="both"/>
        <w:rPr>
          <w:rFonts w:cs="Arial"/>
          <w:b/>
          <w:sz w:val="22"/>
          <w:szCs w:val="22"/>
        </w:rPr>
      </w:pPr>
    </w:p>
    <w:p w:rsidR="00514E26" w:rsidRDefault="00514E26" w:rsidP="00463459">
      <w:pPr>
        <w:pStyle w:val="DfTLevel1"/>
        <w:keepLines/>
        <w:suppressLineNumbers/>
        <w:spacing w:before="120" w:after="120"/>
        <w:jc w:val="both"/>
        <w:rPr>
          <w:rFonts w:cs="Arial"/>
          <w:b/>
          <w:sz w:val="22"/>
          <w:szCs w:val="22"/>
        </w:rPr>
      </w:pPr>
    </w:p>
    <w:p w:rsidR="00514E26" w:rsidRDefault="00514E26" w:rsidP="00463459">
      <w:pPr>
        <w:pStyle w:val="DfTLevel1"/>
        <w:keepLines/>
        <w:suppressLineNumbers/>
        <w:spacing w:before="120" w:after="120"/>
        <w:jc w:val="both"/>
        <w:rPr>
          <w:rFonts w:cs="Arial"/>
          <w:b/>
          <w:sz w:val="22"/>
          <w:szCs w:val="22"/>
        </w:rPr>
      </w:pPr>
    </w:p>
    <w:p w:rsidR="00514E26" w:rsidRDefault="00514E26" w:rsidP="00463459">
      <w:pPr>
        <w:pStyle w:val="DfTLevel1"/>
        <w:keepLines/>
        <w:suppressLineNumbers/>
        <w:spacing w:before="120" w:after="120"/>
        <w:jc w:val="both"/>
        <w:rPr>
          <w:rFonts w:cs="Arial"/>
          <w:b/>
          <w:sz w:val="22"/>
          <w:szCs w:val="22"/>
        </w:rPr>
      </w:pP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lastRenderedPageBreak/>
        <w:t>Tender Costs</w:t>
      </w:r>
    </w:p>
    <w:p w:rsidR="00463459" w:rsidRPr="00463459" w:rsidRDefault="00463459" w:rsidP="0038304D">
      <w:pPr>
        <w:pStyle w:val="DfTLevel1"/>
        <w:keepLines/>
        <w:numPr>
          <w:ilvl w:val="0"/>
          <w:numId w:val="15"/>
        </w:numPr>
        <w:suppressLineNumbers/>
        <w:spacing w:before="120" w:after="120"/>
        <w:ind w:hanging="720"/>
        <w:jc w:val="both"/>
        <w:rPr>
          <w:rFonts w:cs="Arial"/>
          <w:sz w:val="22"/>
          <w:szCs w:val="22"/>
        </w:rPr>
      </w:pPr>
      <w:r w:rsidRPr="008D4855">
        <w:rPr>
          <w:rFonts w:cs="Arial"/>
          <w:color w:val="000000"/>
          <w:sz w:val="22"/>
          <w:szCs w:val="22"/>
        </w:rPr>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rsidR="00463459" w:rsidRPr="008D4855" w:rsidRDefault="00463459" w:rsidP="00463459">
      <w:pPr>
        <w:pStyle w:val="DfTLevel1"/>
        <w:keepLines/>
        <w:suppressLineNumbers/>
        <w:spacing w:before="120" w:after="120"/>
        <w:ind w:left="720"/>
        <w:jc w:val="both"/>
        <w:rPr>
          <w:rFonts w:cs="Arial"/>
          <w:sz w:val="22"/>
          <w:szCs w:val="22"/>
        </w:rPr>
      </w:pP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rsidR="00463459" w:rsidRPr="00F14C0F" w:rsidRDefault="00463459" w:rsidP="0038304D">
      <w:pPr>
        <w:pStyle w:val="DfTLevel1"/>
        <w:keepLines/>
        <w:numPr>
          <w:ilvl w:val="0"/>
          <w:numId w:val="15"/>
        </w:numPr>
        <w:suppressLineNumbers/>
        <w:spacing w:before="120" w:after="120"/>
        <w:ind w:left="709" w:hanging="709"/>
        <w:jc w:val="both"/>
        <w:rPr>
          <w:rFonts w:cs="Arial"/>
          <w:b/>
          <w:spacing w:val="-3"/>
        </w:rPr>
      </w:pPr>
      <w:r w:rsidRPr="00F14C0F">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rsidR="00463459" w:rsidRDefault="00463459" w:rsidP="00463459">
      <w:pPr>
        <w:keepLines/>
        <w:suppressLineNumbers/>
        <w:suppressAutoHyphens/>
        <w:spacing w:before="120" w:after="120"/>
        <w:ind w:left="709" w:hanging="709"/>
        <w:jc w:val="both"/>
        <w:rPr>
          <w:rFonts w:ascii="Arial" w:hAnsi="Arial" w:cs="Arial"/>
          <w:b/>
          <w:spacing w:val="-3"/>
        </w:rPr>
      </w:pPr>
    </w:p>
    <w:p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rsidR="008D4855" w:rsidRPr="008D4855" w:rsidRDefault="008D4855" w:rsidP="0038304D">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rsidR="00114363" w:rsidRPr="008D4855" w:rsidRDefault="008D4855" w:rsidP="008A2449">
      <w:pPr>
        <w:keepLines/>
        <w:numPr>
          <w:ilvl w:val="12"/>
          <w:numId w:val="0"/>
        </w:numPr>
        <w:suppressLineNumbers/>
        <w:suppressAutoHyphens/>
        <w:spacing w:before="120" w:after="0" w:line="240" w:lineRule="auto"/>
        <w:ind w:left="720"/>
        <w:jc w:val="both"/>
        <w:rPr>
          <w:rFonts w:ascii="Arial" w:hAnsi="Arial" w:cs="Arial"/>
        </w:rPr>
      </w:pPr>
      <w:r w:rsidRPr="008A2449">
        <w:rPr>
          <w:rFonts w:ascii="Arial" w:hAnsi="Arial" w:cs="Arial"/>
        </w:rPr>
        <w:t xml:space="preserve">You need to be aware that the Department could receive requests for </w:t>
      </w:r>
      <w:r w:rsidRPr="008A2449">
        <w:rPr>
          <w:rFonts w:ascii="Arial" w:hAnsi="Arial" w:cs="Arial"/>
          <w:i/>
        </w:rPr>
        <w:t>any</w:t>
      </w:r>
      <w:r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Pr="008A2449">
        <w:rPr>
          <w:rFonts w:ascii="Arial" w:hAnsi="Arial" w:cs="Arial"/>
          <w:u w:val="single"/>
        </w:rPr>
        <w:t>very</w:t>
      </w:r>
      <w:r w:rsidRPr="008A2449">
        <w:rPr>
          <w:rFonts w:ascii="Arial" w:hAnsi="Arial" w:cs="Arial"/>
        </w:rPr>
        <w:t xml:space="preserve">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sectPr w:rsidR="00114363" w:rsidRPr="008D4855"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3A9A8798"/>
    <w:lvl w:ilvl="0" w:tplc="4782CAA0">
      <w:start w:val="13"/>
      <w:numFmt w:val="decimal"/>
      <w:lvlText w:val="%1."/>
      <w:lvlJc w:val="left"/>
      <w:pPr>
        <w:ind w:left="720" w:hanging="360"/>
      </w:pPr>
      <w:rPr>
        <w:rFonts w:hint="default"/>
        <w:b w:val="0"/>
      </w:rPr>
    </w:lvl>
    <w:lvl w:ilvl="1" w:tplc="77BAB328">
      <w:start w:val="4"/>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521F97"/>
    <w:multiLevelType w:val="hybridMultilevel"/>
    <w:tmpl w:val="FC1AF63C"/>
    <w:lvl w:ilvl="0" w:tplc="B824B3AE">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3" w15:restartNumberingAfterBreak="0">
    <w:nsid w:val="17C172B2"/>
    <w:multiLevelType w:val="hybridMultilevel"/>
    <w:tmpl w:val="E6BA2CDE"/>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0A6BAE"/>
    <w:multiLevelType w:val="hybridMultilevel"/>
    <w:tmpl w:val="8D22C198"/>
    <w:lvl w:ilvl="0" w:tplc="08090019">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7"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14" w15:restartNumberingAfterBreak="0">
    <w:nsid w:val="4E8461DD"/>
    <w:multiLevelType w:val="hybridMultilevel"/>
    <w:tmpl w:val="3B1052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16"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A257D3B"/>
    <w:multiLevelType w:val="hybridMultilevel"/>
    <w:tmpl w:val="230E584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382EB7"/>
    <w:multiLevelType w:val="hybridMultilevel"/>
    <w:tmpl w:val="77407382"/>
    <w:lvl w:ilvl="0" w:tplc="E188E3E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15"/>
  </w:num>
  <w:num w:numId="5">
    <w:abstractNumId w:val="13"/>
  </w:num>
  <w:num w:numId="6">
    <w:abstractNumId w:val="12"/>
  </w:num>
  <w:num w:numId="7">
    <w:abstractNumId w:val="19"/>
  </w:num>
  <w:num w:numId="8">
    <w:abstractNumId w:val="21"/>
  </w:num>
  <w:num w:numId="9">
    <w:abstractNumId w:val="9"/>
  </w:num>
  <w:num w:numId="10">
    <w:abstractNumId w:val="17"/>
  </w:num>
  <w:num w:numId="11">
    <w:abstractNumId w:val="5"/>
  </w:num>
  <w:num w:numId="12">
    <w:abstractNumId w:val="10"/>
  </w:num>
  <w:num w:numId="13">
    <w:abstractNumId w:val="8"/>
  </w:num>
  <w:num w:numId="14">
    <w:abstractNumId w:val="20"/>
  </w:num>
  <w:num w:numId="15">
    <w:abstractNumId w:val="1"/>
  </w:num>
  <w:num w:numId="16">
    <w:abstractNumId w:val="11"/>
  </w:num>
  <w:num w:numId="17">
    <w:abstractNumId w:val="0"/>
  </w:num>
  <w:num w:numId="18">
    <w:abstractNumId w:val="3"/>
  </w:num>
  <w:num w:numId="19">
    <w:abstractNumId w:val="18"/>
  </w:num>
  <w:num w:numId="20">
    <w:abstractNumId w:val="4"/>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133C7"/>
    <w:rsid w:val="000371A5"/>
    <w:rsid w:val="00042487"/>
    <w:rsid w:val="000515F4"/>
    <w:rsid w:val="00066F08"/>
    <w:rsid w:val="00071A49"/>
    <w:rsid w:val="00074C6D"/>
    <w:rsid w:val="0008061F"/>
    <w:rsid w:val="00087EA1"/>
    <w:rsid w:val="00094487"/>
    <w:rsid w:val="000B7513"/>
    <w:rsid w:val="000B7628"/>
    <w:rsid w:val="000D1154"/>
    <w:rsid w:val="000F5DB4"/>
    <w:rsid w:val="00106D58"/>
    <w:rsid w:val="00114363"/>
    <w:rsid w:val="00120597"/>
    <w:rsid w:val="00120E08"/>
    <w:rsid w:val="0012635A"/>
    <w:rsid w:val="00127372"/>
    <w:rsid w:val="00153681"/>
    <w:rsid w:val="00157794"/>
    <w:rsid w:val="001654CC"/>
    <w:rsid w:val="00167AFB"/>
    <w:rsid w:val="001839D4"/>
    <w:rsid w:val="001B6A1E"/>
    <w:rsid w:val="001C2600"/>
    <w:rsid w:val="001C520D"/>
    <w:rsid w:val="001E5B8E"/>
    <w:rsid w:val="00203F9A"/>
    <w:rsid w:val="00204930"/>
    <w:rsid w:val="00207EB9"/>
    <w:rsid w:val="002114BA"/>
    <w:rsid w:val="00253AE8"/>
    <w:rsid w:val="00257F95"/>
    <w:rsid w:val="00274FA9"/>
    <w:rsid w:val="00280246"/>
    <w:rsid w:val="002814F3"/>
    <w:rsid w:val="00287491"/>
    <w:rsid w:val="00290B69"/>
    <w:rsid w:val="002921CF"/>
    <w:rsid w:val="002A3398"/>
    <w:rsid w:val="002B0CB3"/>
    <w:rsid w:val="002E46CF"/>
    <w:rsid w:val="0030285C"/>
    <w:rsid w:val="0030336F"/>
    <w:rsid w:val="003070CF"/>
    <w:rsid w:val="00316CDF"/>
    <w:rsid w:val="00351B15"/>
    <w:rsid w:val="00356843"/>
    <w:rsid w:val="00374CE9"/>
    <w:rsid w:val="00376693"/>
    <w:rsid w:val="0038304D"/>
    <w:rsid w:val="00391F5E"/>
    <w:rsid w:val="003A389B"/>
    <w:rsid w:val="003E0866"/>
    <w:rsid w:val="003E0990"/>
    <w:rsid w:val="00416478"/>
    <w:rsid w:val="0042291D"/>
    <w:rsid w:val="004400CA"/>
    <w:rsid w:val="00463459"/>
    <w:rsid w:val="00494893"/>
    <w:rsid w:val="004C5F27"/>
    <w:rsid w:val="004D271D"/>
    <w:rsid w:val="004E1443"/>
    <w:rsid w:val="004F5847"/>
    <w:rsid w:val="00514E26"/>
    <w:rsid w:val="00542192"/>
    <w:rsid w:val="00551807"/>
    <w:rsid w:val="005612DA"/>
    <w:rsid w:val="005715D1"/>
    <w:rsid w:val="00585C59"/>
    <w:rsid w:val="006173B5"/>
    <w:rsid w:val="006212E2"/>
    <w:rsid w:val="00625AD3"/>
    <w:rsid w:val="00664266"/>
    <w:rsid w:val="006A16BD"/>
    <w:rsid w:val="006A5A66"/>
    <w:rsid w:val="006A707A"/>
    <w:rsid w:val="006B1077"/>
    <w:rsid w:val="006B3259"/>
    <w:rsid w:val="006B71F1"/>
    <w:rsid w:val="006C36B7"/>
    <w:rsid w:val="006C6F83"/>
    <w:rsid w:val="006D057C"/>
    <w:rsid w:val="006E2613"/>
    <w:rsid w:val="006E5EFC"/>
    <w:rsid w:val="00710033"/>
    <w:rsid w:val="00744B6F"/>
    <w:rsid w:val="00745704"/>
    <w:rsid w:val="00747486"/>
    <w:rsid w:val="007545D9"/>
    <w:rsid w:val="00754830"/>
    <w:rsid w:val="007961B3"/>
    <w:rsid w:val="007A21C9"/>
    <w:rsid w:val="007C276A"/>
    <w:rsid w:val="007E5845"/>
    <w:rsid w:val="00805234"/>
    <w:rsid w:val="00827F02"/>
    <w:rsid w:val="00850323"/>
    <w:rsid w:val="00866A67"/>
    <w:rsid w:val="00884AB0"/>
    <w:rsid w:val="00894F8C"/>
    <w:rsid w:val="008A2449"/>
    <w:rsid w:val="008A2462"/>
    <w:rsid w:val="008D4855"/>
    <w:rsid w:val="008E5387"/>
    <w:rsid w:val="008E5471"/>
    <w:rsid w:val="008F7C35"/>
    <w:rsid w:val="00914691"/>
    <w:rsid w:val="0091521C"/>
    <w:rsid w:val="0093621B"/>
    <w:rsid w:val="00953A7F"/>
    <w:rsid w:val="009B790A"/>
    <w:rsid w:val="009B7DD3"/>
    <w:rsid w:val="009C5D48"/>
    <w:rsid w:val="009D380E"/>
    <w:rsid w:val="00A04BDB"/>
    <w:rsid w:val="00A478E0"/>
    <w:rsid w:val="00A600A0"/>
    <w:rsid w:val="00A619FD"/>
    <w:rsid w:val="00A6570E"/>
    <w:rsid w:val="00A962B7"/>
    <w:rsid w:val="00AC3DEF"/>
    <w:rsid w:val="00AC6CD5"/>
    <w:rsid w:val="00B05203"/>
    <w:rsid w:val="00B34FA1"/>
    <w:rsid w:val="00B46003"/>
    <w:rsid w:val="00B6015E"/>
    <w:rsid w:val="00B6417C"/>
    <w:rsid w:val="00B804E6"/>
    <w:rsid w:val="00B869D0"/>
    <w:rsid w:val="00B94767"/>
    <w:rsid w:val="00BA121C"/>
    <w:rsid w:val="00BB520F"/>
    <w:rsid w:val="00BC16BC"/>
    <w:rsid w:val="00BD0E38"/>
    <w:rsid w:val="00BE32B8"/>
    <w:rsid w:val="00BE4BEF"/>
    <w:rsid w:val="00BE58D8"/>
    <w:rsid w:val="00C1162E"/>
    <w:rsid w:val="00C11FE2"/>
    <w:rsid w:val="00C138D8"/>
    <w:rsid w:val="00C13E0D"/>
    <w:rsid w:val="00C149C4"/>
    <w:rsid w:val="00C50549"/>
    <w:rsid w:val="00C54373"/>
    <w:rsid w:val="00C5518F"/>
    <w:rsid w:val="00C92D77"/>
    <w:rsid w:val="00CA2D9F"/>
    <w:rsid w:val="00CA4F82"/>
    <w:rsid w:val="00CC566D"/>
    <w:rsid w:val="00CD57EE"/>
    <w:rsid w:val="00D15B0D"/>
    <w:rsid w:val="00D521AB"/>
    <w:rsid w:val="00D56170"/>
    <w:rsid w:val="00D76D88"/>
    <w:rsid w:val="00D86966"/>
    <w:rsid w:val="00D90707"/>
    <w:rsid w:val="00DF61D0"/>
    <w:rsid w:val="00DF67F0"/>
    <w:rsid w:val="00E03366"/>
    <w:rsid w:val="00E10242"/>
    <w:rsid w:val="00E2598F"/>
    <w:rsid w:val="00E33294"/>
    <w:rsid w:val="00E41525"/>
    <w:rsid w:val="00EB2E10"/>
    <w:rsid w:val="00EC6947"/>
    <w:rsid w:val="00EE6EAB"/>
    <w:rsid w:val="00EF6BD0"/>
    <w:rsid w:val="00F031B4"/>
    <w:rsid w:val="00F042FA"/>
    <w:rsid w:val="00F14C0F"/>
    <w:rsid w:val="00F14E67"/>
    <w:rsid w:val="00F36C2F"/>
    <w:rsid w:val="00F51A99"/>
    <w:rsid w:val="00F55A6C"/>
    <w:rsid w:val="00F8615E"/>
    <w:rsid w:val="00FC2BE1"/>
    <w:rsid w:val="00FC464A"/>
    <w:rsid w:val="00FD3114"/>
    <w:rsid w:val="00FF4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E36B"/>
  <w15:chartTrackingRefBased/>
  <w15:docId w15:val="{FE179A91-045D-4764-9610-6C0EEC2B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customStyle="1" w:styleId="UnresolvedMention1">
    <w:name w:val="Unresolved Mention1"/>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mcga.gov.uk" TargetMode="External"/><Relationship Id="rId3" Type="http://schemas.openxmlformats.org/officeDocument/2006/relationships/settings" Target="settings.xml"/><Relationship Id="rId7" Type="http://schemas.openxmlformats.org/officeDocument/2006/relationships/hyperlink" Target="http://www.defra.gov.uk/environment/business/marketing/glc/cod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racts@mcga.gov.uk" TargetMode="External"/><Relationship Id="rId11" Type="http://schemas.openxmlformats.org/officeDocument/2006/relationships/theme" Target="theme/theme1.xml"/><Relationship Id="rId5" Type="http://schemas.openxmlformats.org/officeDocument/2006/relationships/hyperlink" Target="mailto:contracts@mcga.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pplier@crowncommerci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618</TotalTime>
  <Pages>8</Pages>
  <Words>2261</Words>
  <Characters>12892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Amanda Dunbar</cp:lastModifiedBy>
  <cp:revision>59</cp:revision>
  <dcterms:created xsi:type="dcterms:W3CDTF">2017-11-29T11:50:00Z</dcterms:created>
  <dcterms:modified xsi:type="dcterms:W3CDTF">2017-12-05T09:10:00Z</dcterms:modified>
</cp:coreProperties>
</file>