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601B22BD">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9"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57D3C85D" w14:textId="77777777" w:rsidR="004F0037" w:rsidRDefault="004F0037" w:rsidP="0063306B">
          <w:pPr>
            <w:pStyle w:val="Body"/>
            <w:jc w:val="center"/>
            <w:rPr>
              <w:rFonts w:ascii="Arial" w:hAnsi="Arial" w:cs="Arial"/>
              <w:color w:val="auto"/>
              <w:sz w:val="66"/>
              <w:szCs w:val="44"/>
            </w:rPr>
          </w:pPr>
          <w:r w:rsidRPr="004F0037">
            <w:rPr>
              <w:rFonts w:ascii="Arial" w:hAnsi="Arial" w:cs="Arial"/>
              <w:color w:val="auto"/>
              <w:sz w:val="66"/>
              <w:szCs w:val="44"/>
            </w:rPr>
            <w:t>C293907</w:t>
          </w:r>
        </w:p>
        <w:p w14:paraId="634275FA" w14:textId="6D9A69A5" w:rsidR="0063306B" w:rsidRPr="004F0037" w:rsidRDefault="004F0037" w:rsidP="0063306B">
          <w:pPr>
            <w:pStyle w:val="Body"/>
            <w:jc w:val="center"/>
            <w:rPr>
              <w:rFonts w:ascii="Arial" w:hAnsi="Arial" w:cs="Arial"/>
              <w:color w:val="auto"/>
              <w:sz w:val="66"/>
              <w:szCs w:val="44"/>
            </w:rPr>
          </w:pPr>
          <w:r w:rsidRPr="004F0037">
            <w:rPr>
              <w:rFonts w:ascii="Arial" w:hAnsi="Arial" w:cs="Arial"/>
              <w:color w:val="auto"/>
              <w:sz w:val="66"/>
              <w:szCs w:val="44"/>
            </w:rPr>
            <w:t>Specialist Genomics Communication Skills Course</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004D3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2C7A95" w14:paraId="067C4C79"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004D3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B026F0" w14:paraId="15D8C90E" w14:textId="77777777" w:rsidTr="004D3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headerReference w:type="default" r:id="rId10"/>
          <w:footerReference w:type="default" r:id="rId11"/>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6"/>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06DA5A3" w14:textId="01D6B31C" w:rsidR="00F17129" w:rsidRPr="00312948" w:rsidRDefault="00F17129" w:rsidP="00312948">
      <w:pPr>
        <w:spacing w:before="100" w:beforeAutospacing="1" w:after="360"/>
        <w:ind w:left="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This document sets out the process for obtaining quotations f</w:t>
      </w:r>
      <w:r w:rsidRPr="00DD453E">
        <w:rPr>
          <w:rFonts w:ascii="Arial" w:hAnsi="Arial" w:cs="Arial"/>
          <w:color w:val="365F91" w:themeColor="accent1" w:themeShade="BF"/>
          <w:sz w:val="22"/>
          <w:szCs w:val="22"/>
          <w:lang w:eastAsia="en-GB"/>
        </w:rPr>
        <w:t xml:space="preserve">or Goods and Services </w:t>
      </w:r>
      <w:r w:rsidRPr="00DD453E">
        <w:rPr>
          <w:rFonts w:ascii="Arial" w:hAnsi="Arial" w:cs="Arial"/>
          <w:b/>
          <w:bCs/>
          <w:color w:val="365F91" w:themeColor="accent1" w:themeShade="BF"/>
          <w:sz w:val="22"/>
          <w:szCs w:val="22"/>
          <w:lang w:eastAsia="en-GB"/>
        </w:rPr>
        <w:t>up to £1</w:t>
      </w:r>
      <w:r w:rsidR="00DD453E" w:rsidRPr="00DD453E">
        <w:rPr>
          <w:rFonts w:ascii="Arial" w:hAnsi="Arial" w:cs="Arial"/>
          <w:b/>
          <w:bCs/>
          <w:color w:val="365F91" w:themeColor="accent1" w:themeShade="BF"/>
          <w:sz w:val="22"/>
          <w:szCs w:val="22"/>
          <w:lang w:eastAsia="en-GB"/>
        </w:rPr>
        <w:t>44</w:t>
      </w:r>
      <w:r w:rsidRPr="00DD453E">
        <w:rPr>
          <w:rFonts w:ascii="Arial" w:hAnsi="Arial" w:cs="Arial"/>
          <w:b/>
          <w:bCs/>
          <w:color w:val="365F91" w:themeColor="accent1" w:themeShade="BF"/>
          <w:sz w:val="22"/>
          <w:szCs w:val="22"/>
          <w:lang w:eastAsia="en-GB"/>
        </w:rPr>
        <w:t>,000</w:t>
      </w:r>
      <w:r w:rsidR="00EB0C27" w:rsidRPr="00DD453E">
        <w:rPr>
          <w:rFonts w:ascii="Arial" w:hAnsi="Arial" w:cs="Arial"/>
          <w:b/>
          <w:bCs/>
          <w:color w:val="365F91" w:themeColor="accent1" w:themeShade="BF"/>
          <w:sz w:val="22"/>
          <w:szCs w:val="22"/>
          <w:lang w:eastAsia="en-GB"/>
        </w:rPr>
        <w:t xml:space="preserve"> </w:t>
      </w:r>
      <w:proofErr w:type="spellStart"/>
      <w:r w:rsidR="00EB0C27" w:rsidRPr="00DD453E">
        <w:rPr>
          <w:rFonts w:ascii="Arial" w:hAnsi="Arial" w:cs="Arial"/>
          <w:b/>
          <w:bCs/>
          <w:color w:val="365F91" w:themeColor="accent1" w:themeShade="BF"/>
          <w:sz w:val="22"/>
          <w:szCs w:val="22"/>
          <w:lang w:eastAsia="en-GB"/>
        </w:rPr>
        <w:t>inculding</w:t>
      </w:r>
      <w:proofErr w:type="spellEnd"/>
      <w:r w:rsidR="00EB0C27" w:rsidRPr="00DD453E">
        <w:rPr>
          <w:rFonts w:ascii="Arial" w:hAnsi="Arial" w:cs="Arial"/>
          <w:b/>
          <w:bCs/>
          <w:color w:val="365F91" w:themeColor="accent1" w:themeShade="BF"/>
          <w:sz w:val="22"/>
          <w:szCs w:val="22"/>
          <w:lang w:eastAsia="en-GB"/>
        </w:rPr>
        <w:t xml:space="preserve"> VAT and £</w:t>
      </w:r>
      <w:r w:rsidR="00DD453E" w:rsidRPr="00DD453E">
        <w:rPr>
          <w:rFonts w:ascii="Arial" w:hAnsi="Arial" w:cs="Arial"/>
          <w:b/>
          <w:bCs/>
          <w:color w:val="365F91" w:themeColor="accent1" w:themeShade="BF"/>
          <w:sz w:val="22"/>
          <w:szCs w:val="22"/>
          <w:lang w:eastAsia="en-GB"/>
        </w:rPr>
        <w:t>120,000</w:t>
      </w:r>
      <w:r w:rsidR="00EB0C27" w:rsidRPr="00DD453E">
        <w:rPr>
          <w:rFonts w:ascii="Arial" w:hAnsi="Arial" w:cs="Arial"/>
          <w:b/>
          <w:bCs/>
          <w:color w:val="365F91" w:themeColor="accent1" w:themeShade="BF"/>
          <w:sz w:val="22"/>
          <w:szCs w:val="22"/>
          <w:lang w:eastAsia="en-GB"/>
        </w:rPr>
        <w:t xml:space="preserve"> excluding VAT.</w:t>
      </w:r>
    </w:p>
    <w:p w14:paraId="59564040" w14:textId="5557A9C4" w:rsidR="002824AD" w:rsidRPr="00312948" w:rsidRDefault="002824AD">
      <w:pPr>
        <w:pStyle w:val="Heading1"/>
        <w:numPr>
          <w:ilvl w:val="0"/>
          <w:numId w:val="6"/>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553F9C17" w:rsidR="00AF5056" w:rsidRPr="00312948" w:rsidRDefault="00AF5056" w:rsidP="00DD453E">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and NHS Improvement (the ‘Authority’). The Authority is looking for a Supplier for the provision </w:t>
      </w:r>
      <w:r w:rsidR="00AC5988" w:rsidRPr="00312948">
        <w:rPr>
          <w:rFonts w:ascii="Arial" w:hAnsi="Arial" w:cs="Arial"/>
          <w:color w:val="365F91" w:themeColor="accent1" w:themeShade="BF"/>
          <w:sz w:val="22"/>
          <w:szCs w:val="22"/>
        </w:rPr>
        <w:t>of</w:t>
      </w:r>
      <w:r w:rsidR="00DD453E">
        <w:rPr>
          <w:rFonts w:ascii="Arial" w:hAnsi="Arial" w:cs="Arial"/>
          <w:color w:val="365F91" w:themeColor="accent1" w:themeShade="BF"/>
          <w:sz w:val="22"/>
          <w:szCs w:val="22"/>
        </w:rPr>
        <w:t xml:space="preserve"> a </w:t>
      </w:r>
      <w:r w:rsidR="00DD453E" w:rsidRPr="00DD453E">
        <w:rPr>
          <w:rFonts w:ascii="Arial" w:hAnsi="Arial" w:cs="Arial"/>
          <w:color w:val="365F91" w:themeColor="accent1" w:themeShade="BF"/>
          <w:sz w:val="22"/>
          <w:szCs w:val="22"/>
        </w:rPr>
        <w:t>Specialist Genomics Communication Skills</w:t>
      </w:r>
      <w:r w:rsidR="00DD453E">
        <w:rPr>
          <w:rFonts w:ascii="Arial" w:hAnsi="Arial" w:cs="Arial"/>
          <w:color w:val="365F91" w:themeColor="accent1" w:themeShade="BF"/>
          <w:sz w:val="22"/>
          <w:szCs w:val="22"/>
        </w:rPr>
        <w:t xml:space="preserve"> Course. </w:t>
      </w: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DD453E">
        <w:rPr>
          <w:rFonts w:ascii="Arial" w:hAnsi="Arial" w:cs="Arial"/>
          <w:color w:val="365F91" w:themeColor="accent1" w:themeShade="BF"/>
          <w:sz w:val="22"/>
          <w:szCs w:val="22"/>
        </w:rPr>
        <w:t xml:space="preserve"> 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1165668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r w:rsidR="00230203">
        <w:rPr>
          <w:rFonts w:ascii="Arial" w:hAnsi="Arial" w:cs="Arial"/>
          <w:color w:val="365F91" w:themeColor="accent1" w:themeShade="BF"/>
          <w:sz w:val="22"/>
          <w:szCs w:val="22"/>
        </w:rPr>
        <w:t xml:space="preserve">via a </w:t>
      </w:r>
      <w:r w:rsidR="00230203" w:rsidRPr="00230203">
        <w:rPr>
          <w:rFonts w:ascii="Arial" w:hAnsi="Arial" w:cs="Arial"/>
          <w:color w:val="365F91" w:themeColor="accent1" w:themeShade="BF"/>
          <w:sz w:val="22"/>
          <w:szCs w:val="22"/>
        </w:rPr>
        <w:t>Light Touch Regime</w:t>
      </w:r>
      <w:r w:rsidR="00230203">
        <w:rPr>
          <w:rFonts w:ascii="Arial" w:hAnsi="Arial" w:cs="Arial"/>
          <w:color w:val="365F91" w:themeColor="accent1" w:themeShade="BF"/>
          <w:sz w:val="22"/>
          <w:szCs w:val="22"/>
        </w:rPr>
        <w:t xml:space="preserve">, </w:t>
      </w:r>
      <w:r w:rsidR="00230203" w:rsidRPr="00230203">
        <w:rPr>
          <w:rFonts w:ascii="Arial" w:hAnsi="Arial" w:cs="Arial"/>
          <w:color w:val="365F91" w:themeColor="accent1" w:themeShade="BF"/>
          <w:sz w:val="22"/>
          <w:szCs w:val="22"/>
        </w:rPr>
        <w:t>under Education &amp; Training Services</w:t>
      </w:r>
      <w:r w:rsidR="00230203">
        <w:rPr>
          <w:rFonts w:ascii="Arial" w:hAnsi="Arial" w:cs="Arial"/>
          <w:color w:val="365F91" w:themeColor="accent1" w:themeShade="BF"/>
          <w:sz w:val="22"/>
          <w:szCs w:val="22"/>
        </w:rPr>
        <w:t xml:space="preserve">, CPV </w:t>
      </w:r>
      <w:r w:rsidR="00230203" w:rsidRPr="00230203">
        <w:rPr>
          <w:rFonts w:ascii="Arial" w:hAnsi="Arial" w:cs="Arial"/>
          <w:color w:val="365F91" w:themeColor="accent1" w:themeShade="BF"/>
          <w:sz w:val="22"/>
          <w:szCs w:val="22"/>
        </w:rPr>
        <w:t>80000000</w:t>
      </w:r>
      <w:r w:rsidR="00230203">
        <w:rPr>
          <w:rFonts w:ascii="Arial" w:hAnsi="Arial" w:cs="Arial"/>
          <w:color w:val="365F91" w:themeColor="accent1" w:themeShade="BF"/>
          <w:sz w:val="22"/>
          <w:szCs w:val="22"/>
        </w:rPr>
        <w:t>.</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0ED37B68"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CEB3EF0" w14:textId="77777777" w:rsidR="00230203" w:rsidRDefault="00230203"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lastRenderedPageBreak/>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70FC83A0" w:rsidR="006A4C51" w:rsidRPr="00312948" w:rsidRDefault="00CF0C83" w:rsidP="000C2FE6">
            <w:pPr>
              <w:rPr>
                <w:rFonts w:ascii="Arial" w:hAnsi="Arial" w:cs="Arial"/>
                <w:iCs/>
                <w:color w:val="365F91" w:themeColor="accent1" w:themeShade="BF"/>
                <w:sz w:val="22"/>
                <w:szCs w:val="22"/>
              </w:rPr>
            </w:pPr>
            <w:r w:rsidRPr="00CE4399">
              <w:rPr>
                <w:rFonts w:ascii="Arial" w:hAnsi="Arial" w:cs="Arial"/>
                <w:iCs/>
                <w:color w:val="365F91" w:themeColor="accent1" w:themeShade="BF"/>
                <w:sz w:val="22"/>
                <w:szCs w:val="22"/>
              </w:rPr>
              <w:t>National Genomics Education</w:t>
            </w:r>
          </w:p>
        </w:tc>
      </w:tr>
      <w:tr w:rsidR="00312948" w:rsidRPr="00312948" w14:paraId="7265E45B" w14:textId="77777777" w:rsidTr="00CF0C83">
        <w:trPr>
          <w:trHeight w:val="289"/>
        </w:trPr>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1747F3AC" w:rsidR="006A4C51" w:rsidRPr="00312948" w:rsidRDefault="00CF0C83" w:rsidP="00CF0C83">
            <w:pPr>
              <w:shd w:val="clear" w:color="auto" w:fill="FFFFFF"/>
              <w:rPr>
                <w:rFonts w:ascii="Arial" w:hAnsi="Arial" w:cs="Arial"/>
                <w:iCs/>
                <w:color w:val="365F91" w:themeColor="accent1" w:themeShade="BF"/>
                <w:sz w:val="22"/>
                <w:szCs w:val="22"/>
              </w:rPr>
            </w:pPr>
            <w:r w:rsidRPr="00CE4399">
              <w:rPr>
                <w:rFonts w:ascii="Arial" w:hAnsi="Arial" w:cs="Arial"/>
                <w:iCs/>
                <w:color w:val="365F91" w:themeColor="accent1" w:themeShade="BF"/>
                <w:sz w:val="22"/>
                <w:szCs w:val="22"/>
              </w:rPr>
              <w:t>Kat Lynch, Genomics Education Business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C0DCE" w14:paraId="752A4FFE" w14:textId="77777777" w:rsidTr="003C0DCE">
        <w:tc>
          <w:tcPr>
            <w:tcW w:w="5103" w:type="dxa"/>
            <w:shd w:val="clear" w:color="auto" w:fill="0070C0"/>
          </w:tcPr>
          <w:p w14:paraId="31AC104A" w14:textId="45D7A8BF" w:rsidR="00D30E1F" w:rsidRPr="003C0DCE" w:rsidRDefault="00D30E1F" w:rsidP="006A4C51">
            <w:pPr>
              <w:rPr>
                <w:rFonts w:ascii="Arial" w:hAnsi="Arial" w:cs="Arial"/>
                <w:b/>
                <w:bCs/>
                <w:iCs/>
                <w:color w:val="FFFFFF" w:themeColor="background1"/>
                <w:sz w:val="22"/>
                <w:szCs w:val="22"/>
              </w:rPr>
            </w:pPr>
            <w:r w:rsidRPr="003C0DCE">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3C0DCE" w:rsidRDefault="00D30E1F" w:rsidP="006A4C51">
            <w:pPr>
              <w:rPr>
                <w:rFonts w:ascii="Arial" w:hAnsi="Arial" w:cs="Arial"/>
                <w:b/>
                <w:bCs/>
                <w:iCs/>
                <w:color w:val="FFFFFF" w:themeColor="background1"/>
                <w:sz w:val="22"/>
                <w:szCs w:val="22"/>
              </w:rPr>
            </w:pPr>
            <w:r w:rsidRPr="003C0DCE">
              <w:rPr>
                <w:rFonts w:ascii="Arial" w:hAnsi="Arial" w:cs="Arial"/>
                <w:b/>
                <w:bCs/>
                <w:iCs/>
                <w:color w:val="FFFFFF" w:themeColor="background1"/>
                <w:sz w:val="22"/>
                <w:szCs w:val="22"/>
              </w:rPr>
              <w:t>Date</w:t>
            </w:r>
          </w:p>
        </w:tc>
      </w:tr>
      <w:tr w:rsidR="00312948" w:rsidRPr="003C0DCE" w14:paraId="761961A5" w14:textId="77777777" w:rsidTr="003C0DCE">
        <w:tc>
          <w:tcPr>
            <w:tcW w:w="5103" w:type="dxa"/>
            <w:shd w:val="clear" w:color="auto" w:fill="auto"/>
          </w:tcPr>
          <w:p w14:paraId="734BBC81" w14:textId="1689316B" w:rsidR="00D30E1F" w:rsidRPr="003C0DCE" w:rsidRDefault="00D30E1F" w:rsidP="006A4C51">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ITQ Release Date</w:t>
            </w:r>
            <w:r w:rsidR="00C07681" w:rsidRPr="003C0DCE">
              <w:rPr>
                <w:rFonts w:ascii="Arial" w:hAnsi="Arial" w:cs="Arial"/>
                <w:iCs/>
                <w:color w:val="365F91" w:themeColor="accent1" w:themeShade="BF"/>
                <w:sz w:val="22"/>
                <w:szCs w:val="22"/>
              </w:rPr>
              <w:t xml:space="preserve"> &amp; Issue on Contract Finder*</w:t>
            </w:r>
          </w:p>
        </w:tc>
        <w:tc>
          <w:tcPr>
            <w:tcW w:w="3940" w:type="dxa"/>
            <w:shd w:val="clear" w:color="auto" w:fill="auto"/>
          </w:tcPr>
          <w:p w14:paraId="3B8B9D2B" w14:textId="47B522AB" w:rsidR="00D30E1F" w:rsidRPr="003C0DCE" w:rsidRDefault="006374F0" w:rsidP="006A4C51">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Monday 1</w:t>
            </w:r>
            <w:r w:rsidRPr="003C0DCE">
              <w:rPr>
                <w:rFonts w:ascii="Arial" w:hAnsi="Arial" w:cs="Arial"/>
                <w:iCs/>
                <w:color w:val="365F91" w:themeColor="accent1" w:themeShade="BF"/>
                <w:sz w:val="22"/>
                <w:szCs w:val="22"/>
                <w:vertAlign w:val="superscript"/>
              </w:rPr>
              <w:t>st</w:t>
            </w:r>
            <w:r w:rsidRPr="003C0DCE">
              <w:rPr>
                <w:rFonts w:ascii="Arial" w:hAnsi="Arial" w:cs="Arial"/>
                <w:iCs/>
                <w:color w:val="365F91" w:themeColor="accent1" w:themeShade="BF"/>
                <w:sz w:val="22"/>
                <w:szCs w:val="22"/>
              </w:rPr>
              <w:t xml:space="preserve"> July </w:t>
            </w:r>
            <w:r w:rsidR="009F5F2A" w:rsidRPr="003C0DCE">
              <w:rPr>
                <w:rFonts w:ascii="Arial" w:hAnsi="Arial" w:cs="Arial"/>
                <w:iCs/>
                <w:color w:val="365F91" w:themeColor="accent1" w:themeShade="BF"/>
                <w:sz w:val="22"/>
                <w:szCs w:val="22"/>
              </w:rPr>
              <w:t>2024</w:t>
            </w:r>
            <w:r w:rsidR="00A86E7F">
              <w:rPr>
                <w:rFonts w:ascii="Arial" w:hAnsi="Arial" w:cs="Arial"/>
                <w:iCs/>
                <w:color w:val="365F91" w:themeColor="accent1" w:themeShade="BF"/>
                <w:sz w:val="22"/>
                <w:szCs w:val="22"/>
              </w:rPr>
              <w:t xml:space="preserve"> – reissued Monday 22</w:t>
            </w:r>
            <w:r w:rsidR="00A86E7F" w:rsidRPr="00A86E7F">
              <w:rPr>
                <w:rFonts w:ascii="Arial" w:hAnsi="Arial" w:cs="Arial"/>
                <w:iCs/>
                <w:color w:val="365F91" w:themeColor="accent1" w:themeShade="BF"/>
                <w:sz w:val="22"/>
                <w:szCs w:val="22"/>
                <w:vertAlign w:val="superscript"/>
              </w:rPr>
              <w:t>nd</w:t>
            </w:r>
            <w:r w:rsidR="00A86E7F">
              <w:rPr>
                <w:rFonts w:ascii="Arial" w:hAnsi="Arial" w:cs="Arial"/>
                <w:iCs/>
                <w:color w:val="365F91" w:themeColor="accent1" w:themeShade="BF"/>
                <w:sz w:val="22"/>
                <w:szCs w:val="22"/>
              </w:rPr>
              <w:t xml:space="preserve"> July 2024</w:t>
            </w:r>
          </w:p>
        </w:tc>
      </w:tr>
      <w:tr w:rsidR="00EB0C27" w:rsidRPr="003C0DCE" w14:paraId="5866F555" w14:textId="77777777" w:rsidTr="003C0DCE">
        <w:tc>
          <w:tcPr>
            <w:tcW w:w="5103" w:type="dxa"/>
            <w:shd w:val="clear" w:color="auto" w:fill="auto"/>
          </w:tcPr>
          <w:p w14:paraId="46C3EDC7" w14:textId="0FD3277D" w:rsidR="00EB0C27" w:rsidRPr="003C0DCE" w:rsidRDefault="00EB0C27"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ITQ Clarification Deadline</w:t>
            </w:r>
          </w:p>
        </w:tc>
        <w:tc>
          <w:tcPr>
            <w:tcW w:w="3940" w:type="dxa"/>
            <w:shd w:val="clear" w:color="auto" w:fill="auto"/>
          </w:tcPr>
          <w:p w14:paraId="6585C86D" w14:textId="44E2C8E1" w:rsidR="00EB0C27" w:rsidRPr="003C0DCE" w:rsidRDefault="009F5F2A"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 xml:space="preserve">Friday </w:t>
            </w:r>
            <w:r w:rsidR="00A86E7F">
              <w:rPr>
                <w:rFonts w:ascii="Arial" w:hAnsi="Arial" w:cs="Arial"/>
                <w:iCs/>
                <w:color w:val="365F91" w:themeColor="accent1" w:themeShade="BF"/>
                <w:sz w:val="22"/>
                <w:szCs w:val="22"/>
              </w:rPr>
              <w:t>23</w:t>
            </w:r>
            <w:r w:rsidR="00A86E7F" w:rsidRPr="00A86E7F">
              <w:rPr>
                <w:rFonts w:ascii="Arial" w:hAnsi="Arial" w:cs="Arial"/>
                <w:iCs/>
                <w:color w:val="365F91" w:themeColor="accent1" w:themeShade="BF"/>
                <w:sz w:val="22"/>
                <w:szCs w:val="22"/>
                <w:vertAlign w:val="superscript"/>
              </w:rPr>
              <w:t>rd</w:t>
            </w:r>
            <w:r w:rsidR="00A86E7F">
              <w:rPr>
                <w:rFonts w:ascii="Arial" w:hAnsi="Arial" w:cs="Arial"/>
                <w:iCs/>
                <w:color w:val="365F91" w:themeColor="accent1" w:themeShade="BF"/>
                <w:sz w:val="22"/>
                <w:szCs w:val="22"/>
              </w:rPr>
              <w:t xml:space="preserve"> August </w:t>
            </w:r>
            <w:r w:rsidRPr="003C0DCE">
              <w:rPr>
                <w:rFonts w:ascii="Arial" w:hAnsi="Arial" w:cs="Arial"/>
                <w:iCs/>
                <w:color w:val="365F91" w:themeColor="accent1" w:themeShade="BF"/>
                <w:sz w:val="22"/>
                <w:szCs w:val="22"/>
              </w:rPr>
              <w:t>2024</w:t>
            </w:r>
            <w:r w:rsidR="00A86E7F">
              <w:rPr>
                <w:rFonts w:ascii="Arial" w:hAnsi="Arial" w:cs="Arial"/>
                <w:iCs/>
                <w:color w:val="365F91" w:themeColor="accent1" w:themeShade="BF"/>
                <w:sz w:val="22"/>
                <w:szCs w:val="22"/>
              </w:rPr>
              <w:t xml:space="preserve"> </w:t>
            </w:r>
          </w:p>
        </w:tc>
      </w:tr>
      <w:tr w:rsidR="00EB0C27" w:rsidRPr="003C0DCE" w14:paraId="7FD04C50" w14:textId="77777777" w:rsidTr="003C0DCE">
        <w:tc>
          <w:tcPr>
            <w:tcW w:w="5103" w:type="dxa"/>
            <w:shd w:val="clear" w:color="auto" w:fill="auto"/>
          </w:tcPr>
          <w:p w14:paraId="34F3A869" w14:textId="7EEED8D4" w:rsidR="00EB0C27" w:rsidRPr="003C0DCE" w:rsidRDefault="00EB0C27"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ITQ Closing Date</w:t>
            </w:r>
          </w:p>
        </w:tc>
        <w:tc>
          <w:tcPr>
            <w:tcW w:w="3940" w:type="dxa"/>
            <w:shd w:val="clear" w:color="auto" w:fill="auto"/>
          </w:tcPr>
          <w:p w14:paraId="029095D2" w14:textId="60B74E9A" w:rsidR="00EB0C27" w:rsidRPr="003C0DCE" w:rsidRDefault="00A86E7F" w:rsidP="00EB0C27">
            <w:pPr>
              <w:rPr>
                <w:rFonts w:ascii="Arial" w:hAnsi="Arial" w:cs="Arial"/>
                <w:iCs/>
                <w:color w:val="365F91" w:themeColor="accent1" w:themeShade="BF"/>
                <w:sz w:val="22"/>
                <w:szCs w:val="22"/>
              </w:rPr>
            </w:pPr>
            <w:r>
              <w:rPr>
                <w:rFonts w:ascii="Arial" w:hAnsi="Arial" w:cs="Arial"/>
                <w:iCs/>
                <w:color w:val="365F91" w:themeColor="accent1" w:themeShade="BF"/>
                <w:sz w:val="22"/>
                <w:szCs w:val="22"/>
              </w:rPr>
              <w:t>Tuesday 3</w:t>
            </w:r>
            <w:r w:rsidRPr="00A86E7F">
              <w:rPr>
                <w:rFonts w:ascii="Arial" w:hAnsi="Arial" w:cs="Arial"/>
                <w:iCs/>
                <w:color w:val="365F91" w:themeColor="accent1" w:themeShade="BF"/>
                <w:sz w:val="22"/>
                <w:szCs w:val="22"/>
                <w:vertAlign w:val="superscript"/>
              </w:rPr>
              <w:t>rd</w:t>
            </w:r>
            <w:r>
              <w:rPr>
                <w:rFonts w:ascii="Arial" w:hAnsi="Arial" w:cs="Arial"/>
                <w:iCs/>
                <w:color w:val="365F91" w:themeColor="accent1" w:themeShade="BF"/>
                <w:sz w:val="22"/>
                <w:szCs w:val="22"/>
              </w:rPr>
              <w:t xml:space="preserve"> September 2024 – 5pm </w:t>
            </w:r>
          </w:p>
        </w:tc>
      </w:tr>
      <w:tr w:rsidR="00EB0C27" w:rsidRPr="003C0DCE" w14:paraId="766F5274" w14:textId="77777777" w:rsidTr="003C0DCE">
        <w:tc>
          <w:tcPr>
            <w:tcW w:w="5103" w:type="dxa"/>
            <w:shd w:val="clear" w:color="auto" w:fill="auto"/>
          </w:tcPr>
          <w:p w14:paraId="750C8DA6" w14:textId="02678992" w:rsidR="00EB0C27" w:rsidRPr="003C0DCE" w:rsidRDefault="00EB0C27"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Estimated Award Date</w:t>
            </w:r>
          </w:p>
        </w:tc>
        <w:tc>
          <w:tcPr>
            <w:tcW w:w="3940" w:type="dxa"/>
            <w:shd w:val="clear" w:color="auto" w:fill="auto"/>
          </w:tcPr>
          <w:p w14:paraId="7DA3227F" w14:textId="780A5AF8" w:rsidR="00EB0C27" w:rsidRPr="003C0DCE" w:rsidRDefault="009F5F2A"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Friday 2</w:t>
            </w:r>
            <w:r w:rsidR="00A86E7F">
              <w:rPr>
                <w:rFonts w:ascii="Arial" w:hAnsi="Arial" w:cs="Arial"/>
                <w:iCs/>
                <w:color w:val="365F91" w:themeColor="accent1" w:themeShade="BF"/>
                <w:sz w:val="22"/>
                <w:szCs w:val="22"/>
              </w:rPr>
              <w:t>0</w:t>
            </w:r>
            <w:r w:rsidR="00A86E7F" w:rsidRPr="00A86E7F">
              <w:rPr>
                <w:rFonts w:ascii="Arial" w:hAnsi="Arial" w:cs="Arial"/>
                <w:iCs/>
                <w:color w:val="365F91" w:themeColor="accent1" w:themeShade="BF"/>
                <w:sz w:val="22"/>
                <w:szCs w:val="22"/>
                <w:vertAlign w:val="superscript"/>
              </w:rPr>
              <w:t>th</w:t>
            </w:r>
            <w:r w:rsidR="00A86E7F">
              <w:rPr>
                <w:rFonts w:ascii="Arial" w:hAnsi="Arial" w:cs="Arial"/>
                <w:iCs/>
                <w:color w:val="365F91" w:themeColor="accent1" w:themeShade="BF"/>
                <w:sz w:val="22"/>
                <w:szCs w:val="22"/>
              </w:rPr>
              <w:t xml:space="preserve"> September</w:t>
            </w:r>
            <w:r w:rsidRPr="003C0DCE">
              <w:rPr>
                <w:rFonts w:ascii="Arial" w:hAnsi="Arial" w:cs="Arial"/>
                <w:iCs/>
                <w:color w:val="365F91" w:themeColor="accent1" w:themeShade="BF"/>
                <w:sz w:val="22"/>
                <w:szCs w:val="22"/>
              </w:rPr>
              <w:t xml:space="preserve"> 2024</w:t>
            </w:r>
          </w:p>
        </w:tc>
      </w:tr>
      <w:tr w:rsidR="00EB0C27" w:rsidRPr="00312948" w14:paraId="7FF9FE12" w14:textId="77777777" w:rsidTr="003C0DCE">
        <w:tc>
          <w:tcPr>
            <w:tcW w:w="5103" w:type="dxa"/>
            <w:shd w:val="clear" w:color="auto" w:fill="auto"/>
          </w:tcPr>
          <w:p w14:paraId="27BB10C5" w14:textId="7063DCEE" w:rsidR="00EB0C27" w:rsidRPr="003C0DCE" w:rsidRDefault="00EB0C27" w:rsidP="00EB0C27">
            <w:pPr>
              <w:rPr>
                <w:rFonts w:ascii="Arial" w:hAnsi="Arial" w:cs="Arial"/>
                <w:iCs/>
                <w:color w:val="365F91" w:themeColor="accent1" w:themeShade="BF"/>
                <w:sz w:val="22"/>
                <w:szCs w:val="22"/>
              </w:rPr>
            </w:pPr>
            <w:r w:rsidRPr="003C0DCE">
              <w:rPr>
                <w:rFonts w:ascii="Arial" w:hAnsi="Arial" w:cs="Arial"/>
                <w:iCs/>
                <w:color w:val="365F91" w:themeColor="accent1" w:themeShade="BF"/>
                <w:sz w:val="22"/>
                <w:szCs w:val="22"/>
              </w:rPr>
              <w:t>Estimated Contract Commencement Date</w:t>
            </w:r>
          </w:p>
        </w:tc>
        <w:tc>
          <w:tcPr>
            <w:tcW w:w="3940" w:type="dxa"/>
            <w:shd w:val="clear" w:color="auto" w:fill="auto"/>
          </w:tcPr>
          <w:p w14:paraId="4E7F2D4F" w14:textId="033C423C" w:rsidR="00EB0C27" w:rsidRPr="009F5F2A" w:rsidRDefault="00A86E7F" w:rsidP="00EB0C27">
            <w:pPr>
              <w:rPr>
                <w:rFonts w:ascii="Arial" w:hAnsi="Arial" w:cs="Arial"/>
                <w:iCs/>
                <w:color w:val="365F91" w:themeColor="accent1" w:themeShade="BF"/>
                <w:sz w:val="22"/>
                <w:szCs w:val="22"/>
              </w:rPr>
            </w:pPr>
            <w:r>
              <w:rPr>
                <w:rFonts w:ascii="Arial" w:hAnsi="Arial" w:cs="Arial"/>
                <w:iCs/>
                <w:color w:val="365F91" w:themeColor="accent1" w:themeShade="BF"/>
                <w:sz w:val="22"/>
                <w:szCs w:val="22"/>
              </w:rPr>
              <w:t>Friday 27</w:t>
            </w:r>
            <w:r w:rsidRPr="00A86E7F">
              <w:rPr>
                <w:rFonts w:ascii="Arial" w:hAnsi="Arial" w:cs="Arial"/>
                <w:iCs/>
                <w:color w:val="365F91" w:themeColor="accent1" w:themeShade="BF"/>
                <w:sz w:val="22"/>
                <w:szCs w:val="22"/>
                <w:vertAlign w:val="superscript"/>
              </w:rPr>
              <w:t>th</w:t>
            </w:r>
            <w:r>
              <w:rPr>
                <w:rFonts w:ascii="Arial" w:hAnsi="Arial" w:cs="Arial"/>
                <w:iCs/>
                <w:color w:val="365F91" w:themeColor="accent1" w:themeShade="BF"/>
                <w:sz w:val="22"/>
                <w:szCs w:val="22"/>
              </w:rPr>
              <w:t xml:space="preserve"> September </w:t>
            </w:r>
            <w:r w:rsidR="009F5F2A" w:rsidRPr="003C0DCE">
              <w:rPr>
                <w:rFonts w:ascii="Arial" w:hAnsi="Arial" w:cs="Arial"/>
                <w:iCs/>
                <w:color w:val="365F91" w:themeColor="accent1" w:themeShade="BF"/>
                <w:sz w:val="22"/>
                <w:szCs w:val="22"/>
              </w:rPr>
              <w:t>2024</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4788F556"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w:t>
      </w:r>
      <w:proofErr w:type="spellStart"/>
      <w:r w:rsidR="004346FB" w:rsidRPr="00312948">
        <w:rPr>
          <w:rFonts w:ascii="Arial" w:hAnsi="Arial" w:cs="Arial"/>
          <w:iCs/>
          <w:color w:val="365F91" w:themeColor="accent1" w:themeShade="BF"/>
          <w:sz w:val="22"/>
          <w:szCs w:val="22"/>
        </w:rPr>
        <w:t>Atamis</w:t>
      </w:r>
      <w:proofErr w:type="spellEnd"/>
      <w:r w:rsidR="004346FB" w:rsidRPr="00312948">
        <w:rPr>
          <w:rFonts w:ascii="Arial" w:hAnsi="Arial" w:cs="Arial"/>
          <w:iCs/>
          <w:color w:val="365F91" w:themeColor="accent1" w:themeShade="BF"/>
          <w:sz w:val="22"/>
          <w:szCs w:val="22"/>
        </w:rPr>
        <w:t>)</w:t>
      </w:r>
      <w:r w:rsidR="009F5F2A">
        <w:rPr>
          <w:rFonts w:ascii="Arial" w:hAnsi="Arial" w:cs="Arial"/>
          <w:iCs/>
          <w:color w:val="365F91" w:themeColor="accent1" w:themeShade="BF"/>
          <w:sz w:val="22"/>
          <w:szCs w:val="22"/>
        </w:rPr>
        <w:t xml:space="preserve"> before Friday 12</w:t>
      </w:r>
      <w:r w:rsidR="009F5F2A" w:rsidRPr="009F5F2A">
        <w:rPr>
          <w:rFonts w:ascii="Arial" w:hAnsi="Arial" w:cs="Arial"/>
          <w:iCs/>
          <w:color w:val="365F91" w:themeColor="accent1" w:themeShade="BF"/>
          <w:sz w:val="22"/>
          <w:szCs w:val="22"/>
          <w:vertAlign w:val="superscript"/>
        </w:rPr>
        <w:t>th</w:t>
      </w:r>
      <w:r w:rsidR="009F5F2A">
        <w:rPr>
          <w:rFonts w:ascii="Arial" w:hAnsi="Arial" w:cs="Arial"/>
          <w:iCs/>
          <w:color w:val="365F91" w:themeColor="accent1" w:themeShade="BF"/>
          <w:sz w:val="22"/>
          <w:szCs w:val="22"/>
        </w:rPr>
        <w:t xml:space="preserve"> July 2024</w:t>
      </w:r>
      <w:r w:rsidRPr="00312948">
        <w:rPr>
          <w:rFonts w:ascii="Arial" w:hAnsi="Arial" w:cs="Arial"/>
          <w:iCs/>
          <w:color w:val="365F91" w:themeColor="accent1" w:themeShade="BF"/>
          <w:sz w:val="22"/>
          <w:szCs w:val="22"/>
        </w:rPr>
        <w:t>.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w:t>
      </w:r>
      <w:r w:rsidR="009F5F2A" w:rsidRPr="009F5F2A">
        <w:rPr>
          <w:rFonts w:ascii="Arial" w:hAnsi="Arial" w:cs="Arial"/>
          <w:iCs/>
          <w:color w:val="365F91" w:themeColor="accent1" w:themeShade="BF"/>
          <w:sz w:val="22"/>
          <w:szCs w:val="22"/>
        </w:rPr>
        <w:t>3</w:t>
      </w:r>
      <w:r w:rsidR="006A4C51" w:rsidRPr="009F5F2A">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39A7DF91" w14:textId="77777777" w:rsidR="002373A5" w:rsidRDefault="002373A5" w:rsidP="00CD15FB">
      <w:pPr>
        <w:jc w:val="both"/>
        <w:rPr>
          <w:rFonts w:ascii="Arial" w:eastAsia="Calibri" w:hAnsi="Arial" w:cs="Arial"/>
          <w:color w:val="365F91" w:themeColor="accent1" w:themeShade="BF"/>
          <w:sz w:val="22"/>
          <w:szCs w:val="22"/>
        </w:rPr>
      </w:pPr>
    </w:p>
    <w:p w14:paraId="2710DBBD" w14:textId="77777777" w:rsidR="00CE4399" w:rsidRDefault="00CE4399"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783894BD" w:rsidR="00EF1FFF" w:rsidRPr="002373A5"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2373A5">
              <w:rPr>
                <w:rFonts w:ascii="Arial" w:hAnsi="Arial" w:cs="Arial"/>
                <w:color w:val="365F91" w:themeColor="accent1" w:themeShade="BF"/>
                <w:sz w:val="22"/>
                <w:szCs w:val="22"/>
                <w:lang w:eastAsia="en-GB"/>
              </w:rPr>
              <w:t>6</w:t>
            </w:r>
            <w:r w:rsidR="00EF1FFF" w:rsidRPr="002373A5">
              <w:rPr>
                <w:rFonts w:ascii="Arial" w:hAnsi="Arial" w:cs="Arial"/>
                <w:color w:val="365F91" w:themeColor="accent1" w:themeShade="BF"/>
                <w:sz w:val="22"/>
                <w:szCs w:val="22"/>
                <w:lang w:eastAsia="en-GB"/>
              </w:rPr>
              <w:t>0</w:t>
            </w:r>
            <w:r w:rsidR="002373A5">
              <w:rPr>
                <w:rFonts w:ascii="Arial" w:hAnsi="Arial" w:cs="Arial"/>
                <w:color w:val="365F91" w:themeColor="accent1" w:themeShade="BF"/>
                <w:sz w:val="22"/>
                <w:szCs w:val="22"/>
                <w:lang w:eastAsia="en-GB"/>
              </w:rPr>
              <w:t>%</w:t>
            </w:r>
          </w:p>
        </w:tc>
      </w:tr>
      <w:tr w:rsidR="00B51081" w:rsidRPr="00312948" w14:paraId="2460465E" w14:textId="77777777" w:rsidTr="001373AC">
        <w:tc>
          <w:tcPr>
            <w:tcW w:w="4547" w:type="dxa"/>
          </w:tcPr>
          <w:p w14:paraId="1765CA04" w14:textId="2299C0E3" w:rsidR="00B51081" w:rsidRPr="00312948"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3703B5C0" w14:textId="2DAF1969" w:rsidR="00B51081" w:rsidRPr="002373A5"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2373A5">
              <w:rPr>
                <w:rFonts w:ascii="Arial" w:hAnsi="Arial" w:cs="Arial"/>
                <w:color w:val="365F91" w:themeColor="accent1" w:themeShade="BF"/>
                <w:sz w:val="22"/>
                <w:szCs w:val="22"/>
                <w:lang w:eastAsia="en-GB"/>
              </w:rPr>
              <w:t>10</w:t>
            </w:r>
            <w:r w:rsidR="002373A5">
              <w:rPr>
                <w:rFonts w:ascii="Arial" w:hAnsi="Arial" w:cs="Arial"/>
                <w:color w:val="365F91" w:themeColor="accent1" w:themeShade="BF"/>
                <w:sz w:val="22"/>
                <w:szCs w:val="22"/>
                <w:lang w:eastAsia="en-GB"/>
              </w:rPr>
              <w:t>%</w:t>
            </w:r>
          </w:p>
        </w:tc>
      </w:tr>
      <w:tr w:rsidR="00312948" w:rsidRPr="00312948" w14:paraId="2C39264C" w14:textId="77777777" w:rsidTr="001373AC">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316EA9A3" w:rsidR="00EF1FFF" w:rsidRPr="002373A5" w:rsidRDefault="00B51081" w:rsidP="000C2FE6">
            <w:pPr>
              <w:pStyle w:val="ListParagraph"/>
              <w:spacing w:after="200" w:line="276" w:lineRule="auto"/>
              <w:ind w:left="0"/>
              <w:rPr>
                <w:rFonts w:ascii="Arial" w:hAnsi="Arial" w:cs="Arial"/>
                <w:color w:val="365F91" w:themeColor="accent1" w:themeShade="BF"/>
                <w:sz w:val="22"/>
                <w:szCs w:val="22"/>
                <w:lang w:eastAsia="en-GB"/>
              </w:rPr>
            </w:pPr>
            <w:r w:rsidRPr="002373A5">
              <w:rPr>
                <w:rFonts w:ascii="Arial" w:hAnsi="Arial" w:cs="Arial"/>
                <w:color w:val="365F91" w:themeColor="accent1" w:themeShade="BF"/>
                <w:sz w:val="22"/>
                <w:szCs w:val="22"/>
                <w:lang w:eastAsia="en-GB"/>
              </w:rPr>
              <w:t>30</w:t>
            </w:r>
            <w:r w:rsidR="002373A5">
              <w:rPr>
                <w:rFonts w:ascii="Arial" w:hAnsi="Arial" w:cs="Arial"/>
                <w:color w:val="365F91" w:themeColor="accent1" w:themeShade="BF"/>
                <w:sz w:val="22"/>
                <w:szCs w:val="22"/>
                <w:lang w:eastAsia="en-GB"/>
              </w:rPr>
              <w:t>%</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Default="00EF1FFF" w:rsidP="00CD15FB">
      <w:pPr>
        <w:jc w:val="both"/>
        <w:rPr>
          <w:rFonts w:ascii="Arial" w:eastAsia="Calibri" w:hAnsi="Arial" w:cs="Arial"/>
          <w:color w:val="365F91" w:themeColor="accent1" w:themeShade="BF"/>
          <w:sz w:val="22"/>
          <w:szCs w:val="22"/>
        </w:rPr>
      </w:pPr>
    </w:p>
    <w:tbl>
      <w:tblPr>
        <w:tblStyle w:val="TableGrid"/>
        <w:tblW w:w="9043" w:type="dxa"/>
        <w:tblInd w:w="720" w:type="dxa"/>
        <w:tblLayout w:type="fixed"/>
        <w:tblLook w:val="04A0" w:firstRow="1" w:lastRow="0" w:firstColumn="1" w:lastColumn="0" w:noHBand="0" w:noVBand="1"/>
      </w:tblPr>
      <w:tblGrid>
        <w:gridCol w:w="693"/>
        <w:gridCol w:w="6111"/>
        <w:gridCol w:w="2239"/>
      </w:tblGrid>
      <w:tr w:rsidR="00EB0C27" w:rsidRPr="00312948" w14:paraId="6A6B54E1" w14:textId="77777777" w:rsidTr="002373A5">
        <w:trPr>
          <w:trHeight w:val="687"/>
        </w:trPr>
        <w:tc>
          <w:tcPr>
            <w:tcW w:w="693" w:type="dxa"/>
            <w:shd w:val="clear" w:color="auto" w:fill="0070C0"/>
          </w:tcPr>
          <w:p w14:paraId="72662AFC" w14:textId="17657180" w:rsidR="00EB0C27" w:rsidRPr="00312948" w:rsidRDefault="00EB0C27" w:rsidP="006447B2">
            <w:pPr>
              <w:spacing w:before="200" w:after="60" w:line="276" w:lineRule="auto"/>
              <w:jc w:val="both"/>
              <w:rPr>
                <w:rFonts w:ascii="Arial" w:eastAsia="Calibri" w:hAnsi="Arial" w:cs="Arial"/>
                <w:b/>
                <w:bCs/>
                <w:color w:val="FFFFFF" w:themeColor="background1"/>
                <w:sz w:val="22"/>
                <w:szCs w:val="22"/>
              </w:rPr>
            </w:pPr>
            <w:bookmarkStart w:id="2" w:name="_Hlk170116735"/>
            <w:r>
              <w:rPr>
                <w:rFonts w:ascii="Arial" w:eastAsia="Calibri" w:hAnsi="Arial" w:cs="Arial"/>
                <w:b/>
                <w:bCs/>
                <w:color w:val="FFFFFF" w:themeColor="background1"/>
                <w:sz w:val="22"/>
                <w:szCs w:val="22"/>
              </w:rPr>
              <w:t>No.</w:t>
            </w:r>
          </w:p>
        </w:tc>
        <w:tc>
          <w:tcPr>
            <w:tcW w:w="6111" w:type="dxa"/>
            <w:shd w:val="clear" w:color="auto" w:fill="0070C0"/>
          </w:tcPr>
          <w:p w14:paraId="745BFA39" w14:textId="61B185C8" w:rsidR="00EB0C27" w:rsidRPr="00312948" w:rsidRDefault="00EB0C27" w:rsidP="006447B2">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2239" w:type="dxa"/>
            <w:shd w:val="clear" w:color="auto" w:fill="0070C0"/>
          </w:tcPr>
          <w:p w14:paraId="079B4323" w14:textId="77777777" w:rsidR="00EB0C27" w:rsidRPr="00312948" w:rsidRDefault="00EB0C27" w:rsidP="006447B2">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EB0C27" w:rsidRPr="00312948" w14:paraId="5D57D130" w14:textId="77777777" w:rsidTr="003C0DCE">
        <w:tc>
          <w:tcPr>
            <w:tcW w:w="693" w:type="dxa"/>
          </w:tcPr>
          <w:p w14:paraId="1A7D8BCF" w14:textId="29BFFE0A" w:rsidR="00EB0C27" w:rsidRPr="002373A5" w:rsidRDefault="00EB0C27"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1</w:t>
            </w:r>
          </w:p>
        </w:tc>
        <w:tc>
          <w:tcPr>
            <w:tcW w:w="6111" w:type="dxa"/>
          </w:tcPr>
          <w:p w14:paraId="1E14C182" w14:textId="77777777" w:rsidR="002373A5" w:rsidRPr="002373A5" w:rsidRDefault="002373A5" w:rsidP="002373A5">
            <w:pPr>
              <w:spacing w:line="276" w:lineRule="auto"/>
              <w:rPr>
                <w:rFonts w:ascii="Arial" w:eastAsia="Calibri" w:hAnsi="Arial" w:cs="Arial"/>
                <w:b/>
                <w:bCs/>
                <w:color w:val="365F91" w:themeColor="accent1" w:themeShade="BF"/>
                <w:sz w:val="22"/>
                <w:szCs w:val="22"/>
              </w:rPr>
            </w:pPr>
            <w:r w:rsidRPr="002373A5">
              <w:rPr>
                <w:rFonts w:ascii="Arial" w:eastAsia="Calibri" w:hAnsi="Arial" w:cs="Arial"/>
                <w:b/>
                <w:bCs/>
                <w:color w:val="365F91" w:themeColor="accent1" w:themeShade="BF"/>
                <w:sz w:val="22"/>
                <w:szCs w:val="22"/>
              </w:rPr>
              <w:t>Delivery</w:t>
            </w:r>
          </w:p>
          <w:p w14:paraId="32A41A4D" w14:textId="2C190E34" w:rsidR="00EB0C27" w:rsidRPr="002373A5" w:rsidRDefault="002373A5" w:rsidP="002373A5">
            <w:pPr>
              <w:spacing w:line="276" w:lineRule="auto"/>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Give a clear understanding of the tender requirements and the approach required to deliver this service?</w:t>
            </w:r>
          </w:p>
        </w:tc>
        <w:tc>
          <w:tcPr>
            <w:tcW w:w="2239" w:type="dxa"/>
            <w:shd w:val="clear" w:color="auto" w:fill="auto"/>
          </w:tcPr>
          <w:p w14:paraId="5C91B84A" w14:textId="39BC9CD8" w:rsidR="00EB0C27" w:rsidRPr="003C0DCE"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20%</w:t>
            </w:r>
          </w:p>
        </w:tc>
      </w:tr>
      <w:tr w:rsidR="00EB0C27" w:rsidRPr="00312948" w14:paraId="4EDF1620" w14:textId="77777777" w:rsidTr="003C0DCE">
        <w:tc>
          <w:tcPr>
            <w:tcW w:w="693" w:type="dxa"/>
          </w:tcPr>
          <w:p w14:paraId="28C05710" w14:textId="4581847F" w:rsidR="00EB0C27" w:rsidRPr="002373A5" w:rsidRDefault="00EB0C27"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2</w:t>
            </w:r>
          </w:p>
        </w:tc>
        <w:tc>
          <w:tcPr>
            <w:tcW w:w="6111" w:type="dxa"/>
          </w:tcPr>
          <w:p w14:paraId="0D010445" w14:textId="2886D871" w:rsidR="00EB0C27" w:rsidRPr="002373A5"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b/>
                <w:bCs/>
                <w:color w:val="365F91" w:themeColor="accent1" w:themeShade="BF"/>
                <w:sz w:val="22"/>
                <w:szCs w:val="22"/>
              </w:rPr>
              <w:t>Capability &amp; Knowledge</w:t>
            </w:r>
            <w:r w:rsidRPr="002373A5">
              <w:rPr>
                <w:rFonts w:ascii="Arial" w:eastAsia="Calibri" w:hAnsi="Arial" w:cs="Arial"/>
                <w:color w:val="365F91" w:themeColor="accent1" w:themeShade="BF"/>
                <w:sz w:val="22"/>
                <w:szCs w:val="22"/>
              </w:rPr>
              <w:br/>
              <w:t>Provide evidence of the capability to deliver a Specialist Genomics Communication Skills Course</w:t>
            </w:r>
          </w:p>
        </w:tc>
        <w:tc>
          <w:tcPr>
            <w:tcW w:w="2239" w:type="dxa"/>
            <w:shd w:val="clear" w:color="auto" w:fill="auto"/>
          </w:tcPr>
          <w:p w14:paraId="7B0D78C5" w14:textId="2FE778E5" w:rsidR="00EB0C27" w:rsidRPr="003C0DCE"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20%</w:t>
            </w:r>
          </w:p>
        </w:tc>
      </w:tr>
      <w:tr w:rsidR="00EB0C27" w:rsidRPr="00312948" w14:paraId="13082DA9" w14:textId="77777777" w:rsidTr="003C0DCE">
        <w:tc>
          <w:tcPr>
            <w:tcW w:w="693" w:type="dxa"/>
          </w:tcPr>
          <w:p w14:paraId="1AFB6DD6" w14:textId="14C4E530" w:rsidR="00EB0C27" w:rsidRPr="002373A5" w:rsidRDefault="00EB0C27"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3</w:t>
            </w:r>
          </w:p>
        </w:tc>
        <w:tc>
          <w:tcPr>
            <w:tcW w:w="6111" w:type="dxa"/>
          </w:tcPr>
          <w:p w14:paraId="5F60AD81" w14:textId="7FAD77AC" w:rsidR="00EB0C27" w:rsidRPr="002373A5"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b/>
                <w:bCs/>
                <w:color w:val="365F91" w:themeColor="accent1" w:themeShade="BF"/>
                <w:sz w:val="22"/>
                <w:szCs w:val="22"/>
              </w:rPr>
              <w:t>Planning</w:t>
            </w:r>
            <w:r w:rsidRPr="002373A5">
              <w:rPr>
                <w:rFonts w:ascii="Arial" w:eastAsia="Calibri" w:hAnsi="Arial" w:cs="Arial"/>
                <w:color w:val="365F91" w:themeColor="accent1" w:themeShade="BF"/>
                <w:sz w:val="22"/>
                <w:szCs w:val="22"/>
              </w:rPr>
              <w:br/>
              <w:t>Submit a comprehensive plan that demonstrates how the brief and its specification will be met against the timescales?</w:t>
            </w:r>
            <w:r w:rsidRPr="002373A5">
              <w:rPr>
                <w:rFonts w:ascii="Arial" w:eastAsia="Calibri" w:hAnsi="Arial" w:cs="Arial"/>
                <w:color w:val="365F91" w:themeColor="accent1" w:themeShade="BF"/>
                <w:sz w:val="22"/>
                <w:szCs w:val="22"/>
              </w:rPr>
              <w:br/>
              <w:t>This can be supported by a project plan or diagram format of a plan.</w:t>
            </w:r>
          </w:p>
        </w:tc>
        <w:tc>
          <w:tcPr>
            <w:tcW w:w="2239" w:type="dxa"/>
            <w:shd w:val="clear" w:color="auto" w:fill="auto"/>
          </w:tcPr>
          <w:p w14:paraId="1AED0C93" w14:textId="7E2A97FD" w:rsidR="00EB0C27" w:rsidRPr="003C0DCE" w:rsidRDefault="002373A5" w:rsidP="006447B2">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15%</w:t>
            </w:r>
          </w:p>
        </w:tc>
      </w:tr>
      <w:tr w:rsidR="00045DF8" w:rsidRPr="00312948" w14:paraId="5947B3A2" w14:textId="77777777" w:rsidTr="003C0DCE">
        <w:tc>
          <w:tcPr>
            <w:tcW w:w="693" w:type="dxa"/>
          </w:tcPr>
          <w:p w14:paraId="40D76342" w14:textId="60992F3D" w:rsidR="00045DF8" w:rsidRPr="002373A5"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4</w:t>
            </w:r>
          </w:p>
        </w:tc>
        <w:tc>
          <w:tcPr>
            <w:tcW w:w="6111" w:type="dxa"/>
          </w:tcPr>
          <w:p w14:paraId="3BCC6018" w14:textId="1079322B" w:rsidR="00045DF8" w:rsidRPr="002373A5"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2373A5">
              <w:rPr>
                <w:rFonts w:ascii="Arial" w:eastAsia="Calibri" w:hAnsi="Arial" w:cs="Arial"/>
                <w:b/>
                <w:bCs/>
                <w:color w:val="365F91" w:themeColor="accent1" w:themeShade="BF"/>
                <w:sz w:val="22"/>
                <w:szCs w:val="22"/>
              </w:rPr>
              <w:t>Social Value</w:t>
            </w:r>
            <w:r w:rsidRPr="002373A5">
              <w:rPr>
                <w:rFonts w:ascii="Arial" w:eastAsia="Calibri" w:hAnsi="Arial" w:cs="Arial"/>
                <w:color w:val="365F91" w:themeColor="accent1" w:themeShade="BF"/>
                <w:sz w:val="22"/>
                <w:szCs w:val="22"/>
              </w:rPr>
              <w:br/>
              <w:t xml:space="preserve">How will/does your </w:t>
            </w:r>
            <w:proofErr w:type="spellStart"/>
            <w:r w:rsidRPr="002373A5">
              <w:rPr>
                <w:rFonts w:ascii="Arial" w:eastAsia="Calibri" w:hAnsi="Arial" w:cs="Arial"/>
                <w:color w:val="365F91" w:themeColor="accent1" w:themeShade="BF"/>
                <w:sz w:val="22"/>
                <w:szCs w:val="22"/>
              </w:rPr>
              <w:t>organisation</w:t>
            </w:r>
            <w:proofErr w:type="spellEnd"/>
            <w:r w:rsidRPr="002373A5">
              <w:rPr>
                <w:rFonts w:ascii="Arial" w:eastAsia="Calibri" w:hAnsi="Arial" w:cs="Arial"/>
                <w:color w:val="365F91" w:themeColor="accent1" w:themeShade="BF"/>
                <w:sz w:val="22"/>
                <w:szCs w:val="22"/>
              </w:rPr>
              <w:t xml:space="preserve"> work to help others? For example, local charities, local community groups, local resident engagement, supporting local culture and heritage</w:t>
            </w:r>
          </w:p>
        </w:tc>
        <w:tc>
          <w:tcPr>
            <w:tcW w:w="2239" w:type="dxa"/>
            <w:shd w:val="clear" w:color="auto" w:fill="auto"/>
          </w:tcPr>
          <w:p w14:paraId="2A8F5F4C" w14:textId="148654B8" w:rsidR="00045DF8" w:rsidRPr="003C0DCE"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10%</w:t>
            </w:r>
          </w:p>
        </w:tc>
      </w:tr>
      <w:tr w:rsidR="00045DF8" w:rsidRPr="00312948" w14:paraId="1F0B4710" w14:textId="77777777" w:rsidTr="003C0DCE">
        <w:tc>
          <w:tcPr>
            <w:tcW w:w="693" w:type="dxa"/>
          </w:tcPr>
          <w:p w14:paraId="2979A661" w14:textId="5F28A38D" w:rsidR="00045DF8" w:rsidRPr="002373A5" w:rsidRDefault="00045DF8" w:rsidP="00045DF8">
            <w:pPr>
              <w:spacing w:after="200" w:line="276" w:lineRule="auto"/>
              <w:rPr>
                <w:rFonts w:ascii="Arial" w:eastAsia="Calibri" w:hAnsi="Arial" w:cs="Arial"/>
                <w:color w:val="365F91" w:themeColor="accent1" w:themeShade="BF"/>
                <w:sz w:val="22"/>
                <w:szCs w:val="22"/>
              </w:rPr>
            </w:pPr>
            <w:r w:rsidRPr="002373A5">
              <w:rPr>
                <w:rFonts w:ascii="Arial" w:eastAsia="Calibri" w:hAnsi="Arial" w:cs="Arial"/>
                <w:color w:val="365F91" w:themeColor="accent1" w:themeShade="BF"/>
                <w:sz w:val="22"/>
                <w:szCs w:val="22"/>
              </w:rPr>
              <w:t>5</w:t>
            </w:r>
          </w:p>
        </w:tc>
        <w:tc>
          <w:tcPr>
            <w:tcW w:w="6111" w:type="dxa"/>
          </w:tcPr>
          <w:p w14:paraId="3AF091E8" w14:textId="2098219A" w:rsidR="00045DF8" w:rsidRPr="002373A5" w:rsidRDefault="00045DF8" w:rsidP="00045DF8">
            <w:pPr>
              <w:pStyle w:val="ListParagraph"/>
              <w:spacing w:after="200" w:line="276" w:lineRule="auto"/>
              <w:ind w:left="0"/>
              <w:rPr>
                <w:rFonts w:ascii="Arial" w:eastAsia="Calibri" w:hAnsi="Arial" w:cs="Arial"/>
                <w:b/>
                <w:bCs/>
                <w:color w:val="365F91" w:themeColor="accent1" w:themeShade="BF"/>
                <w:sz w:val="22"/>
                <w:szCs w:val="22"/>
              </w:rPr>
            </w:pPr>
            <w:r w:rsidRPr="002373A5">
              <w:rPr>
                <w:rFonts w:ascii="Arial" w:eastAsia="Calibri" w:hAnsi="Arial" w:cs="Arial"/>
                <w:b/>
                <w:bCs/>
                <w:color w:val="365F91" w:themeColor="accent1" w:themeShade="BF"/>
                <w:sz w:val="22"/>
                <w:szCs w:val="22"/>
              </w:rPr>
              <w:t>Social Value</w:t>
            </w:r>
            <w:r w:rsidRPr="002373A5">
              <w:rPr>
                <w:rFonts w:ascii="Arial" w:eastAsia="Calibri" w:hAnsi="Arial" w:cs="Arial"/>
                <w:color w:val="365F91" w:themeColor="accent1" w:themeShade="BF"/>
                <w:sz w:val="22"/>
                <w:szCs w:val="22"/>
              </w:rPr>
              <w:br/>
              <w:t>Can you provide details of how genomics and specifically this piece of work will improve the health and wellbeing of patients and their families?</w:t>
            </w:r>
          </w:p>
        </w:tc>
        <w:tc>
          <w:tcPr>
            <w:tcW w:w="2239" w:type="dxa"/>
            <w:shd w:val="clear" w:color="auto" w:fill="auto"/>
          </w:tcPr>
          <w:p w14:paraId="3A1A53BD" w14:textId="074DE2EC" w:rsidR="00045DF8" w:rsidRPr="003C0DCE"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5%</w:t>
            </w:r>
          </w:p>
        </w:tc>
      </w:tr>
      <w:tr w:rsidR="00045DF8" w:rsidRPr="00312948" w14:paraId="65CB885E" w14:textId="77777777" w:rsidTr="003C0DCE">
        <w:tc>
          <w:tcPr>
            <w:tcW w:w="693" w:type="dxa"/>
          </w:tcPr>
          <w:p w14:paraId="1C9F44FC" w14:textId="77777777" w:rsidR="00045DF8" w:rsidRPr="002373A5" w:rsidRDefault="00045DF8" w:rsidP="00045DF8">
            <w:pPr>
              <w:spacing w:after="200" w:line="276" w:lineRule="auto"/>
              <w:rPr>
                <w:rFonts w:ascii="Arial" w:eastAsia="Calibri" w:hAnsi="Arial" w:cs="Arial"/>
                <w:color w:val="365F91" w:themeColor="accent1" w:themeShade="BF"/>
                <w:sz w:val="22"/>
                <w:szCs w:val="22"/>
              </w:rPr>
            </w:pPr>
          </w:p>
        </w:tc>
        <w:tc>
          <w:tcPr>
            <w:tcW w:w="6111" w:type="dxa"/>
          </w:tcPr>
          <w:p w14:paraId="252634C4" w14:textId="16616AC2" w:rsidR="00045DF8" w:rsidRPr="002373A5" w:rsidRDefault="00045DF8" w:rsidP="00045DF8">
            <w:pPr>
              <w:pStyle w:val="ListParagraph"/>
              <w:spacing w:after="200" w:line="276" w:lineRule="auto"/>
              <w:ind w:left="0"/>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 xml:space="preserve">Commercials </w:t>
            </w:r>
          </w:p>
        </w:tc>
        <w:tc>
          <w:tcPr>
            <w:tcW w:w="2239" w:type="dxa"/>
            <w:shd w:val="clear" w:color="auto" w:fill="auto"/>
          </w:tcPr>
          <w:p w14:paraId="45C3060A" w14:textId="38F0E4F5" w:rsidR="00045DF8" w:rsidRPr="003C0DCE" w:rsidRDefault="00045DF8" w:rsidP="00045DF8">
            <w:pPr>
              <w:pStyle w:val="ListParagraph"/>
              <w:spacing w:after="200" w:line="276" w:lineRule="auto"/>
              <w:ind w:left="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30%</w:t>
            </w:r>
          </w:p>
        </w:tc>
      </w:tr>
      <w:bookmarkEnd w:id="2"/>
    </w:tbl>
    <w:p w14:paraId="0A5793A9" w14:textId="77777777" w:rsidR="00EB0C27" w:rsidRDefault="00EB0C27" w:rsidP="00CD15FB">
      <w:pPr>
        <w:jc w:val="both"/>
        <w:rPr>
          <w:rFonts w:ascii="Arial" w:eastAsia="Calibri" w:hAnsi="Arial" w:cs="Arial"/>
          <w:color w:val="365F91" w:themeColor="accent1" w:themeShade="BF"/>
          <w:sz w:val="22"/>
          <w:szCs w:val="22"/>
        </w:rPr>
      </w:pPr>
    </w:p>
    <w:p w14:paraId="0DC7913C" w14:textId="77777777" w:rsidR="00EB0C27" w:rsidRPr="00312948" w:rsidRDefault="00EB0C27" w:rsidP="00CD15FB">
      <w:pPr>
        <w:jc w:val="both"/>
        <w:rPr>
          <w:rFonts w:ascii="Arial" w:eastAsia="Calibri" w:hAnsi="Arial" w:cs="Arial"/>
          <w:color w:val="365F91" w:themeColor="accent1" w:themeShade="BF"/>
          <w:sz w:val="22"/>
          <w:szCs w:val="22"/>
        </w:rPr>
      </w:pPr>
    </w:p>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3C0DCE">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C0DCE" w:rsidRDefault="00274B42" w:rsidP="00AF4E3F">
            <w:pPr>
              <w:spacing w:before="200" w:after="60" w:line="276" w:lineRule="auto"/>
              <w:jc w:val="center"/>
              <w:rPr>
                <w:rFonts w:ascii="Arial" w:eastAsia="Calibri" w:hAnsi="Arial" w:cs="Arial"/>
                <w:b/>
                <w:bCs/>
                <w:color w:val="FFFFFF" w:themeColor="background1"/>
                <w:sz w:val="22"/>
                <w:szCs w:val="22"/>
              </w:rPr>
            </w:pPr>
            <w:r w:rsidRPr="003C0DCE">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C0DCE"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C0DCE">
              <w:rPr>
                <w:rFonts w:ascii="Arial" w:eastAsia="Calibri" w:hAnsi="Arial" w:cs="Arial"/>
                <w:b/>
                <w:bCs/>
                <w:color w:val="FFFFFF" w:themeColor="background1"/>
                <w:sz w:val="22"/>
                <w:szCs w:val="22"/>
              </w:rPr>
              <w:t>Interpretation</w:t>
            </w:r>
          </w:p>
        </w:tc>
      </w:tr>
      <w:tr w:rsidR="00312948" w:rsidRPr="00312948" w14:paraId="32F66674" w14:textId="77777777" w:rsidTr="003C0DCE">
        <w:trPr>
          <w:cantSplit/>
          <w:trHeight w:val="350"/>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3C0DCE">
        <w:trPr>
          <w:cantSplit/>
          <w:trHeight w:val="350"/>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3C0DCE">
        <w:trPr>
          <w:cantSplit/>
          <w:trHeight w:val="350"/>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3C0DCE">
        <w:trPr>
          <w:cantSplit/>
          <w:trHeight w:val="350"/>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3C0DCE">
        <w:trPr>
          <w:cantSplit/>
          <w:trHeight w:val="471"/>
        </w:trPr>
        <w:tc>
          <w:tcPr>
            <w:tcW w:w="1559" w:type="dxa"/>
            <w:tcBorders>
              <w:top w:val="nil"/>
              <w:left w:val="single" w:sz="8" w:space="0" w:color="000000"/>
              <w:bottom w:val="single" w:sz="8" w:space="0" w:color="000000"/>
              <w:right w:val="single" w:sz="8" w:space="0" w:color="000000"/>
            </w:tcBorders>
            <w:shd w:val="clear" w:color="auto" w:fill="auto"/>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auto"/>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64E9B1B8"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00EB0C27" w:rsidRPr="00EB0C27">
        <w:rPr>
          <w:rFonts w:ascii="Arial" w:eastAsiaTheme="minorHAnsi" w:hAnsi="Arial" w:cs="Arial"/>
          <w:sz w:val="22"/>
          <w:szCs w:val="22"/>
          <w:lang w:val="en-GB"/>
        </w:rPr>
        <w:t>30</w:t>
      </w:r>
      <w:r w:rsidRPr="00EB0C27">
        <w:rPr>
          <w:rFonts w:ascii="Arial" w:eastAsia="Calibri" w:hAnsi="Arial" w:cs="Arial"/>
          <w:color w:val="365F91" w:themeColor="accent1" w:themeShade="BF"/>
          <w:sz w:val="22"/>
          <w:szCs w:val="22"/>
          <w:u w:val="single"/>
        </w:rPr>
        <w:t xml:space="preserve">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1B894DC8"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EB0C27">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24581D89" w14:textId="6371E6C9" w:rsidR="00BA3A50" w:rsidRDefault="00BA3A50" w:rsidP="009540F4">
      <w:pPr>
        <w:ind w:left="720"/>
        <w:rPr>
          <w:rFonts w:ascii="Arial" w:eastAsia="Calibri" w:hAnsi="Arial" w:cs="Arial"/>
          <w:color w:val="365F91" w:themeColor="accent1" w:themeShade="BF"/>
          <w:sz w:val="22"/>
          <w:szCs w:val="22"/>
        </w:rPr>
      </w:pPr>
    </w:p>
    <w:p w14:paraId="23AF9AF1" w14:textId="22D7D4F0" w:rsidR="00BA3A50" w:rsidRDefault="00BA3A50" w:rsidP="009540F4">
      <w:pPr>
        <w:ind w:left="720"/>
        <w:rPr>
          <w:rFonts w:ascii="Arial" w:eastAsia="Calibri" w:hAnsi="Arial" w:cs="Arial"/>
          <w:color w:val="365F91" w:themeColor="accent1" w:themeShade="BF"/>
          <w:sz w:val="22"/>
          <w:szCs w:val="22"/>
        </w:rPr>
      </w:pPr>
    </w:p>
    <w:p w14:paraId="4D10B64E" w14:textId="152EB43E" w:rsidR="00BA3A50" w:rsidRDefault="00BA3A50" w:rsidP="009540F4">
      <w:pPr>
        <w:ind w:left="720"/>
        <w:rPr>
          <w:rFonts w:ascii="Arial" w:eastAsia="Calibri" w:hAnsi="Arial" w:cs="Arial"/>
          <w:color w:val="365F91" w:themeColor="accent1" w:themeShade="BF"/>
          <w:sz w:val="22"/>
          <w:szCs w:val="22"/>
        </w:rPr>
      </w:pPr>
    </w:p>
    <w:p w14:paraId="3BC56333" w14:textId="1E7B699B" w:rsidR="00BA3A50" w:rsidRDefault="00BA3A50" w:rsidP="009540F4">
      <w:pPr>
        <w:ind w:left="720"/>
        <w:rPr>
          <w:rFonts w:ascii="Arial" w:eastAsia="Calibri" w:hAnsi="Arial" w:cs="Arial"/>
          <w:color w:val="365F91" w:themeColor="accent1" w:themeShade="BF"/>
          <w:sz w:val="22"/>
          <w:szCs w:val="22"/>
        </w:rPr>
      </w:pPr>
    </w:p>
    <w:p w14:paraId="7F8F1D1F" w14:textId="305D28D8" w:rsidR="00BA3A50" w:rsidRDefault="00BA3A50" w:rsidP="009540F4">
      <w:pPr>
        <w:ind w:left="720"/>
        <w:rPr>
          <w:rFonts w:ascii="Arial" w:eastAsia="Calibri" w:hAnsi="Arial" w:cs="Arial"/>
          <w:color w:val="365F91" w:themeColor="accent1" w:themeShade="BF"/>
          <w:sz w:val="22"/>
          <w:szCs w:val="22"/>
        </w:rPr>
      </w:pPr>
    </w:p>
    <w:p w14:paraId="00F4C69B" w14:textId="4973DD82" w:rsidR="00BA3A50" w:rsidRDefault="00BA3A50" w:rsidP="009540F4">
      <w:pPr>
        <w:ind w:left="720"/>
        <w:rPr>
          <w:rFonts w:ascii="Arial" w:eastAsia="Calibri" w:hAnsi="Arial" w:cs="Arial"/>
          <w:color w:val="365F91" w:themeColor="accent1" w:themeShade="BF"/>
          <w:sz w:val="22"/>
          <w:szCs w:val="22"/>
        </w:rPr>
      </w:pPr>
    </w:p>
    <w:p w14:paraId="7D059CB7" w14:textId="5B5A11A3"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BA3A50">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72A76CCD" w14:textId="48A00175" w:rsidR="00CE4399" w:rsidRDefault="00CE4399" w:rsidP="00BD7886">
      <w:pPr>
        <w:spacing w:after="200" w:line="276" w:lineRule="auto"/>
        <w:ind w:left="720"/>
        <w:rPr>
          <w:rFonts w:ascii="Arial" w:hAnsi="Arial" w:cs="Arial"/>
          <w:color w:val="365F91" w:themeColor="accent1" w:themeShade="BF"/>
          <w:sz w:val="22"/>
          <w:szCs w:val="22"/>
          <w:highlight w:val="yellow"/>
          <w:lang w:eastAsia="en-GB"/>
        </w:rPr>
      </w:pPr>
      <w:r w:rsidRPr="00CE4399">
        <w:rPr>
          <w:rFonts w:ascii="Arial" w:hAnsi="Arial" w:cs="Arial"/>
          <w:color w:val="365F91" w:themeColor="accent1" w:themeShade="BF"/>
          <w:sz w:val="22"/>
          <w:szCs w:val="22"/>
          <w:lang w:eastAsia="en-GB"/>
        </w:rPr>
        <w:t xml:space="preserve">The main purpose of NHSEs Workforce, Training and Education directive is to improve the quality of healthcare for the people and patients of England through the education, training and lifelong development of NHS staff. There are over 300 different jobs performed by more than one million people in the NHS. Our </w:t>
      </w:r>
      <w:proofErr w:type="spellStart"/>
      <w:r w:rsidRPr="00CE4399">
        <w:rPr>
          <w:rFonts w:ascii="Arial" w:hAnsi="Arial" w:cs="Arial"/>
          <w:color w:val="365F91" w:themeColor="accent1" w:themeShade="BF"/>
          <w:sz w:val="22"/>
          <w:szCs w:val="22"/>
          <w:lang w:eastAsia="en-GB"/>
        </w:rPr>
        <w:t>organisational</w:t>
      </w:r>
      <w:proofErr w:type="spellEnd"/>
      <w:r w:rsidRPr="00CE4399">
        <w:rPr>
          <w:rFonts w:ascii="Arial" w:hAnsi="Arial" w:cs="Arial"/>
          <w:color w:val="365F91" w:themeColor="accent1" w:themeShade="BF"/>
          <w:sz w:val="22"/>
          <w:szCs w:val="22"/>
          <w:lang w:eastAsia="en-GB"/>
        </w:rPr>
        <w:t xml:space="preserve"> vision is to ensure that the NHS has the right professionals, with the right skills and values, in the right place, at the right time, to better meet the needs and wants of patients.</w:t>
      </w: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482BAF7A" w14:textId="77777777" w:rsidR="00926912" w:rsidRPr="00312948" w:rsidRDefault="00926912" w:rsidP="00926912">
            <w:pPr>
              <w:rPr>
                <w:rFonts w:ascii="Arial" w:eastAsia="Calibri" w:hAnsi="Arial" w:cs="Arial"/>
                <w:b/>
                <w:color w:val="365F91" w:themeColor="accent1" w:themeShade="BF"/>
                <w:sz w:val="22"/>
                <w:szCs w:val="22"/>
              </w:rPr>
            </w:pPr>
          </w:p>
          <w:p w14:paraId="7B391B8E" w14:textId="77777777" w:rsidR="00C1607D" w:rsidRPr="00022C5C" w:rsidRDefault="00C1607D" w:rsidP="00C1607D">
            <w:pPr>
              <w:pStyle w:val="paragraph"/>
              <w:textAlignment w:val="baseline"/>
              <w:rPr>
                <w:rFonts w:ascii="Arial" w:eastAsia="Calibri" w:hAnsi="Arial" w:cs="Arial"/>
                <w:color w:val="365F91" w:themeColor="accent1" w:themeShade="BF"/>
                <w:sz w:val="22"/>
                <w:szCs w:val="22"/>
                <w:lang w:val="en-US" w:eastAsia="en-US"/>
              </w:rPr>
            </w:pPr>
            <w:r w:rsidRPr="00022C5C">
              <w:rPr>
                <w:rFonts w:ascii="Arial" w:eastAsia="Calibri" w:hAnsi="Arial" w:cs="Arial"/>
                <w:color w:val="365F91" w:themeColor="accent1" w:themeShade="BF"/>
                <w:sz w:val="22"/>
                <w:szCs w:val="22"/>
                <w:lang w:val="en-US" w:eastAsia="en-US"/>
              </w:rPr>
              <w:t>The Genomics Education Programme (GEP) was established in 2014 following an initial investment from the Department of Health to pump prime genomic education and training activity to support the delivery of the 100,000 Genomes Project.  At the beginning of financial year 2018/19 the team then became part of business as usual within Health Education England (HEE) and in 2023 joined NHS England (NHSE) continuing to support the newly launched NHS Genomic Medicine Service (GMS).</w:t>
            </w:r>
          </w:p>
          <w:p w14:paraId="58E3148A" w14:textId="77777777" w:rsidR="00C1607D" w:rsidRPr="00022C5C" w:rsidRDefault="00C1607D" w:rsidP="00C1607D">
            <w:pPr>
              <w:pStyle w:val="paragraph"/>
              <w:ind w:left="720"/>
              <w:textAlignment w:val="baseline"/>
              <w:rPr>
                <w:rFonts w:ascii="Arial" w:eastAsia="Calibri" w:hAnsi="Arial" w:cs="Arial"/>
                <w:color w:val="365F91" w:themeColor="accent1" w:themeShade="BF"/>
                <w:sz w:val="22"/>
                <w:szCs w:val="22"/>
                <w:lang w:val="en-US" w:eastAsia="en-US"/>
              </w:rPr>
            </w:pPr>
          </w:p>
          <w:p w14:paraId="1A97D903" w14:textId="77777777" w:rsidR="00C1607D" w:rsidRPr="00022C5C" w:rsidRDefault="00C1607D" w:rsidP="00C1607D">
            <w:pPr>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This tender supports the requirement for an innovative, postgraduate online course to upskill the NHS workforce in Genomics and Counselling skills for annual funded cohorts of the NHS workforce. This work is of ministerial priority as it aligns to the delivery of NHS workforce development which underpins actions specified in the following strategies and policies.</w:t>
            </w:r>
          </w:p>
          <w:p w14:paraId="4E6D0AA0"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p>
          <w:p w14:paraId="483D815A"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Accelerating Genomic Medicine in the NHS (October 2022)</w:t>
            </w:r>
          </w:p>
          <w:p w14:paraId="7A9842BE"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NHS Long Term Workforce Plan (June 2023)</w:t>
            </w:r>
          </w:p>
          <w:p w14:paraId="3E456630"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Genome UK: the future of healthcare (September 2020)</w:t>
            </w:r>
          </w:p>
          <w:p w14:paraId="076E2053"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NHS Long Term Plan (2023/24 priorities and operational guidance)</w:t>
            </w:r>
          </w:p>
          <w:p w14:paraId="26DABE4F"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People Plan (2020/21)</w:t>
            </w:r>
          </w:p>
          <w:p w14:paraId="30C3B258"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UK Strategy for Rare Diseases (February 2020)</w:t>
            </w:r>
          </w:p>
          <w:p w14:paraId="5E9DA50C"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England Rare Disease Action Plan (Feb 2023)</w:t>
            </w:r>
          </w:p>
          <w:p w14:paraId="60D19759"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Life Sciences Vision (July 2021)</w:t>
            </w:r>
          </w:p>
          <w:p w14:paraId="63A810F0"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Topol Review (February 2019)</w:t>
            </w:r>
          </w:p>
          <w:p w14:paraId="419EBEB3"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p>
          <w:p w14:paraId="0206A802" w14:textId="77777777" w:rsidR="00C1607D" w:rsidRPr="00022C5C" w:rsidRDefault="00C1607D" w:rsidP="00C1607D">
            <w:pPr>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stated purpose of the </w:t>
            </w:r>
            <w:proofErr w:type="spellStart"/>
            <w:r w:rsidRPr="00022C5C">
              <w:rPr>
                <w:rFonts w:ascii="Arial" w:eastAsia="Calibri" w:hAnsi="Arial" w:cs="Arial"/>
                <w:color w:val="365F91" w:themeColor="accent1" w:themeShade="BF"/>
                <w:sz w:val="22"/>
                <w:szCs w:val="22"/>
              </w:rPr>
              <w:t>programme</w:t>
            </w:r>
            <w:proofErr w:type="spellEnd"/>
            <w:r w:rsidRPr="00022C5C">
              <w:rPr>
                <w:rFonts w:ascii="Arial" w:eastAsia="Calibri" w:hAnsi="Arial" w:cs="Arial"/>
                <w:color w:val="365F91" w:themeColor="accent1" w:themeShade="BF"/>
                <w:sz w:val="22"/>
                <w:szCs w:val="22"/>
              </w:rPr>
              <w:t xml:space="preserve"> is to support NHS healthcare professionals in developing their knowledge of genomic medicine and how it could be applied to clinical practice, enabling them to:</w:t>
            </w:r>
          </w:p>
          <w:p w14:paraId="5467F312"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p>
          <w:p w14:paraId="32E4E909"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Engage: Liaise with specialist services, colleagues, and patients.</w:t>
            </w:r>
          </w:p>
          <w:p w14:paraId="12CCD38A"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Educate: Be involved with the teaching and training of colleagues and students.</w:t>
            </w:r>
          </w:p>
          <w:p w14:paraId="56DC23BB"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Inform: Take part in policy discussions</w:t>
            </w:r>
          </w:p>
          <w:p w14:paraId="5653AB87" w14:textId="77777777" w:rsidR="00C1607D" w:rsidRPr="00022C5C" w:rsidRDefault="00C1607D" w:rsidP="00C1607D">
            <w:pPr>
              <w:pStyle w:val="ListParagraph"/>
              <w:overflowPunct w:val="0"/>
              <w:autoSpaceDE w:val="0"/>
              <w:autoSpaceDN w:val="0"/>
              <w:adjustRightInd w:val="0"/>
              <w:textAlignment w:val="baseline"/>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Research: Develop clinical academic research careers, where relevant.</w:t>
            </w:r>
          </w:p>
          <w:p w14:paraId="62E837C7" w14:textId="77777777" w:rsidR="00C1607D" w:rsidRPr="00022C5C" w:rsidRDefault="00C1607D" w:rsidP="00C1607D">
            <w:pPr>
              <w:pStyle w:val="paragraph"/>
              <w:textAlignment w:val="baseline"/>
              <w:rPr>
                <w:rFonts w:ascii="Arial" w:eastAsia="Calibri" w:hAnsi="Arial" w:cs="Arial"/>
                <w:color w:val="365F91" w:themeColor="accent1" w:themeShade="BF"/>
                <w:sz w:val="22"/>
                <w:szCs w:val="22"/>
                <w:lang w:val="en-US" w:eastAsia="en-US"/>
              </w:rPr>
            </w:pPr>
          </w:p>
          <w:p w14:paraId="01B0B00D" w14:textId="5DF6EF33" w:rsidR="00C1607D" w:rsidRPr="00022C5C" w:rsidRDefault="00C1607D" w:rsidP="00C1607D">
            <w:pPr>
              <w:pStyle w:val="paragraph"/>
              <w:textAlignment w:val="baseline"/>
              <w:rPr>
                <w:rFonts w:ascii="Arial" w:eastAsia="Calibri" w:hAnsi="Arial" w:cs="Arial"/>
                <w:color w:val="365F91" w:themeColor="accent1" w:themeShade="BF"/>
                <w:sz w:val="22"/>
                <w:szCs w:val="22"/>
                <w:lang w:val="en-US" w:eastAsia="en-US"/>
              </w:rPr>
            </w:pPr>
            <w:r w:rsidRPr="00022C5C">
              <w:rPr>
                <w:rFonts w:ascii="Arial" w:eastAsia="Calibri" w:hAnsi="Arial" w:cs="Arial"/>
                <w:color w:val="365F91" w:themeColor="accent1" w:themeShade="BF"/>
                <w:sz w:val="22"/>
                <w:szCs w:val="22"/>
                <w:lang w:val="en-US" w:eastAsia="en-US"/>
              </w:rPr>
              <w:t>The GEP are looking to work with an organisation to develop and deliver a series of in-person workshops for specialist clinical genetics staff and clinical staff (outside of the clinical genetics services) who play a significant role in the delivery of the genomic medicine service. A successful tender will be one where several workshops are delivered each year and at different locations across England.</w:t>
            </w:r>
          </w:p>
          <w:p w14:paraId="0D69D48A" w14:textId="77777777" w:rsidR="00926912" w:rsidRPr="00312948" w:rsidRDefault="00926912" w:rsidP="00926912">
            <w:pPr>
              <w:rPr>
                <w:rFonts w:ascii="Arial" w:eastAsia="Calibri" w:hAnsi="Arial" w:cs="Arial"/>
                <w:b/>
                <w:color w:val="365F91" w:themeColor="accent1" w:themeShade="BF"/>
                <w:sz w:val="22"/>
                <w:szCs w:val="22"/>
              </w:rPr>
            </w:pPr>
          </w:p>
          <w:p w14:paraId="40909FFB" w14:textId="77777777" w:rsidR="00926912" w:rsidRPr="00312948" w:rsidRDefault="00926912" w:rsidP="00926912">
            <w:pPr>
              <w:rPr>
                <w:rFonts w:ascii="Arial" w:eastAsia="Calibri" w:hAnsi="Arial" w:cs="Arial"/>
                <w:b/>
                <w:color w:val="365F91" w:themeColor="accent1" w:themeShade="BF"/>
                <w:sz w:val="22"/>
                <w:szCs w:val="22"/>
              </w:rPr>
            </w:pP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6EB42C4F" w14:textId="446DCBB9"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lastRenderedPageBreak/>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6ED4AAD6" w14:textId="77777777" w:rsidR="00C1607D" w:rsidRPr="00022C5C" w:rsidRDefault="00C1607D" w:rsidP="00C1607D"/>
          <w:p w14:paraId="2FD05717" w14:textId="4F0430E5" w:rsidR="00C1607D" w:rsidRPr="00022C5C" w:rsidRDefault="00C1607D" w:rsidP="00C1607D">
            <w:pPr>
              <w:rPr>
                <w:rFonts w:ascii="Arial" w:eastAsia="Calibri" w:hAnsi="Arial" w:cs="Arial"/>
                <w:color w:val="365F91" w:themeColor="accent1" w:themeShade="BF"/>
                <w:sz w:val="22"/>
                <w:szCs w:val="22"/>
              </w:rPr>
            </w:pPr>
            <w:r w:rsidRPr="00022C5C">
              <w:t xml:space="preserve"> </w:t>
            </w:r>
            <w:r w:rsidRPr="00022C5C">
              <w:rPr>
                <w:rFonts w:ascii="Arial" w:eastAsia="Calibri" w:hAnsi="Arial" w:cs="Arial"/>
                <w:color w:val="365F91" w:themeColor="accent1" w:themeShade="BF"/>
                <w:sz w:val="22"/>
                <w:szCs w:val="22"/>
              </w:rPr>
              <w:t>As part of the delivery of the Genomics Training Academy (GTAC), which has been established within NHS England WTE to educate and train the specialist genomic workforce delivering the Genomic Medicine Service across the NHS in England, the GEP require the provision of a bespoke genomics communication skills package. This will be curated and aimed specifically at Genomic Counsellors and Clinical Geneticists working in genetic service units across 7 regional hubs for the benefit of patients and their families accessing genomic testing.</w:t>
            </w:r>
          </w:p>
          <w:p w14:paraId="77747879" w14:textId="77777777" w:rsidR="00C1607D" w:rsidRPr="00022C5C" w:rsidRDefault="00C1607D" w:rsidP="00C1607D">
            <w:pPr>
              <w:rPr>
                <w:rFonts w:ascii="Arial" w:eastAsia="Calibri" w:hAnsi="Arial" w:cs="Arial"/>
                <w:color w:val="365F91" w:themeColor="accent1" w:themeShade="BF"/>
                <w:sz w:val="22"/>
                <w:szCs w:val="22"/>
              </w:rPr>
            </w:pPr>
          </w:p>
          <w:p w14:paraId="66A9E253"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NHSE National Genomics Education </w:t>
            </w:r>
            <w:proofErr w:type="spellStart"/>
            <w:r w:rsidRPr="00022C5C">
              <w:rPr>
                <w:rFonts w:ascii="Arial" w:eastAsia="Calibri" w:hAnsi="Arial" w:cs="Arial"/>
                <w:color w:val="365F91" w:themeColor="accent1" w:themeShade="BF"/>
                <w:sz w:val="22"/>
                <w:szCs w:val="22"/>
              </w:rPr>
              <w:t>Programme</w:t>
            </w:r>
            <w:proofErr w:type="spellEnd"/>
            <w:r w:rsidRPr="00022C5C">
              <w:rPr>
                <w:rFonts w:ascii="Arial" w:eastAsia="Calibri" w:hAnsi="Arial" w:cs="Arial"/>
                <w:color w:val="365F91" w:themeColor="accent1" w:themeShade="BF"/>
                <w:sz w:val="22"/>
                <w:szCs w:val="22"/>
              </w:rPr>
              <w:t xml:space="preserve"> require an </w:t>
            </w:r>
            <w:proofErr w:type="spellStart"/>
            <w:r w:rsidRPr="00022C5C">
              <w:rPr>
                <w:rFonts w:ascii="Arial" w:eastAsia="Calibri" w:hAnsi="Arial" w:cs="Arial"/>
                <w:color w:val="365F91" w:themeColor="accent1" w:themeShade="BF"/>
                <w:sz w:val="22"/>
                <w:szCs w:val="22"/>
              </w:rPr>
              <w:t>organisation</w:t>
            </w:r>
            <w:proofErr w:type="spellEnd"/>
            <w:r w:rsidRPr="00022C5C">
              <w:rPr>
                <w:rFonts w:ascii="Arial" w:eastAsia="Calibri" w:hAnsi="Arial" w:cs="Arial"/>
                <w:color w:val="365F91" w:themeColor="accent1" w:themeShade="BF"/>
                <w:sz w:val="22"/>
                <w:szCs w:val="22"/>
              </w:rPr>
              <w:t xml:space="preserve"> </w:t>
            </w:r>
          </w:p>
          <w:p w14:paraId="1E5C7A3F"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to develop and deliver a series of face-to-face workshops </w:t>
            </w:r>
          </w:p>
          <w:p w14:paraId="5CCA9289"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at locations across England</w:t>
            </w:r>
          </w:p>
          <w:p w14:paraId="62646ED4"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for specialist clinical genetics staff working in genetic service units and for staff spear heading the integration of genomic medicine in other specialties, </w:t>
            </w:r>
          </w:p>
          <w:p w14:paraId="41FCABC8"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with CPD points awarded (and endorsed by the relevant Royal College). </w:t>
            </w:r>
          </w:p>
          <w:p w14:paraId="1556FFA9" w14:textId="77777777" w:rsidR="00C1607D" w:rsidRPr="00022C5C" w:rsidRDefault="00C1607D" w:rsidP="00C1607D">
            <w:pPr>
              <w:rPr>
                <w:rFonts w:ascii="Arial" w:eastAsia="Calibri" w:hAnsi="Arial" w:cs="Arial"/>
                <w:color w:val="365F91" w:themeColor="accent1" w:themeShade="BF"/>
                <w:sz w:val="22"/>
                <w:szCs w:val="22"/>
              </w:rPr>
            </w:pPr>
          </w:p>
          <w:p w14:paraId="459AAE5E"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successful bidder will also need to develop an appraisal plan for both short term and longitudinal measurement of success and impact. Reports will be required throughout the contract term with a final report outlining the assessment of the delivery mode and learner experience.</w:t>
            </w:r>
          </w:p>
          <w:p w14:paraId="2BEC7602" w14:textId="77777777" w:rsidR="00C1607D" w:rsidRPr="00022C5C" w:rsidRDefault="00C1607D" w:rsidP="00C1607D">
            <w:pPr>
              <w:rPr>
                <w:rFonts w:ascii="Arial" w:eastAsia="Calibri" w:hAnsi="Arial" w:cs="Arial"/>
                <w:color w:val="365F91" w:themeColor="accent1" w:themeShade="BF"/>
                <w:sz w:val="22"/>
                <w:szCs w:val="22"/>
              </w:rPr>
            </w:pPr>
          </w:p>
          <w:p w14:paraId="701D15E6" w14:textId="5A2019EC" w:rsidR="00205FC1" w:rsidRPr="00022C5C" w:rsidRDefault="00C1607D" w:rsidP="00C1607D">
            <w:pPr>
              <w:rPr>
                <w:rFonts w:ascii="Arial" w:eastAsia="Calibri" w:hAnsi="Arial" w:cs="Arial"/>
                <w:bCs/>
                <w:color w:val="365F91" w:themeColor="accent1" w:themeShade="BF"/>
                <w:sz w:val="22"/>
                <w:szCs w:val="22"/>
              </w:rPr>
            </w:pPr>
            <w:r w:rsidRPr="00022C5C">
              <w:rPr>
                <w:rFonts w:ascii="Arial" w:eastAsia="Calibri" w:hAnsi="Arial" w:cs="Arial"/>
                <w:color w:val="365F91" w:themeColor="accent1" w:themeShade="BF"/>
                <w:sz w:val="22"/>
                <w:szCs w:val="22"/>
              </w:rPr>
              <w:t>A contract would cover 1 year (12 months)</w:t>
            </w:r>
          </w:p>
          <w:p w14:paraId="609FE68C" w14:textId="77777777" w:rsidR="00853E19" w:rsidRPr="00312948" w:rsidRDefault="00853E19" w:rsidP="000C2FE6">
            <w:pPr>
              <w:rPr>
                <w:rFonts w:ascii="Arial" w:eastAsia="Calibri" w:hAnsi="Arial" w:cs="Arial"/>
                <w:bCs/>
                <w:color w:val="365F91" w:themeColor="accent1" w:themeShade="BF"/>
                <w:sz w:val="22"/>
                <w:szCs w:val="22"/>
              </w:rPr>
            </w:pPr>
          </w:p>
          <w:p w14:paraId="715C6219" w14:textId="77777777" w:rsidR="00853E19" w:rsidRPr="00312948" w:rsidRDefault="00853E19" w:rsidP="000C2FE6">
            <w:pPr>
              <w:rPr>
                <w:rFonts w:ascii="Arial" w:eastAsia="Calibri" w:hAnsi="Arial" w:cs="Arial"/>
                <w:b/>
                <w:color w:val="365F91" w:themeColor="accent1" w:themeShade="BF"/>
                <w:sz w:val="22"/>
                <w:szCs w:val="22"/>
              </w:rPr>
            </w:pPr>
          </w:p>
          <w:p w14:paraId="002C3FBD" w14:textId="77777777" w:rsidR="00853E19" w:rsidRPr="00312948" w:rsidRDefault="00853E19" w:rsidP="000C2FE6">
            <w:pPr>
              <w:rPr>
                <w:rFonts w:ascii="Arial" w:eastAsia="Calibri" w:hAnsi="Arial" w:cs="Arial"/>
                <w:b/>
                <w:color w:val="365F91" w:themeColor="accent1" w:themeShade="BF"/>
                <w:sz w:val="22"/>
                <w:szCs w:val="22"/>
              </w:rPr>
            </w:pP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72BF3874"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We are inviting bids for a series of in-person workshops for specialist clinical genetics staff and clinical staff (outside of the clinical genetics services).</w:t>
            </w:r>
          </w:p>
          <w:p w14:paraId="397DB44E" w14:textId="77777777" w:rsidR="00C1607D" w:rsidRPr="00022C5C" w:rsidRDefault="00C1607D" w:rsidP="00C1607D">
            <w:pPr>
              <w:rPr>
                <w:rFonts w:ascii="Arial" w:eastAsia="Calibri" w:hAnsi="Arial" w:cs="Arial"/>
                <w:color w:val="365F91" w:themeColor="accent1" w:themeShade="BF"/>
                <w:sz w:val="22"/>
                <w:szCs w:val="22"/>
              </w:rPr>
            </w:pPr>
          </w:p>
          <w:p w14:paraId="2CE5AF68"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course must cover: </w:t>
            </w:r>
          </w:p>
          <w:p w14:paraId="0286E69A"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advanced communication skills required to discuss complex genomic concepts (including consenting for complex genomic testing, risk communication and feeding back complex genomic results including single nucleotide/copy number variants of uncertain significance) with a particular focus on:</w:t>
            </w:r>
          </w:p>
          <w:p w14:paraId="0C494FCE"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o</w:t>
            </w:r>
            <w:r w:rsidRPr="00022C5C">
              <w:rPr>
                <w:rFonts w:ascii="Arial" w:eastAsia="Calibri" w:hAnsi="Arial" w:cs="Arial"/>
                <w:color w:val="365F91" w:themeColor="accent1" w:themeShade="BF"/>
                <w:sz w:val="22"/>
                <w:szCs w:val="22"/>
              </w:rPr>
              <w:tab/>
              <w:t xml:space="preserve">prenatal testing and results, </w:t>
            </w:r>
          </w:p>
          <w:p w14:paraId="73874B9B"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o</w:t>
            </w:r>
            <w:r w:rsidRPr="00022C5C">
              <w:rPr>
                <w:rFonts w:ascii="Arial" w:eastAsia="Calibri" w:hAnsi="Arial" w:cs="Arial"/>
                <w:color w:val="365F91" w:themeColor="accent1" w:themeShade="BF"/>
                <w:sz w:val="22"/>
                <w:szCs w:val="22"/>
              </w:rPr>
              <w:tab/>
              <w:t xml:space="preserve">counselling and consenting for </w:t>
            </w:r>
            <w:proofErr w:type="spellStart"/>
            <w:r w:rsidRPr="00022C5C">
              <w:rPr>
                <w:rFonts w:ascii="Arial" w:eastAsia="Calibri" w:hAnsi="Arial" w:cs="Arial"/>
                <w:color w:val="365F91" w:themeColor="accent1" w:themeShade="BF"/>
                <w:sz w:val="22"/>
                <w:szCs w:val="22"/>
              </w:rPr>
              <w:t>neuropredictive</w:t>
            </w:r>
            <w:proofErr w:type="spellEnd"/>
            <w:r w:rsidRPr="00022C5C">
              <w:rPr>
                <w:rFonts w:ascii="Arial" w:eastAsia="Calibri" w:hAnsi="Arial" w:cs="Arial"/>
                <w:color w:val="365F91" w:themeColor="accent1" w:themeShade="BF"/>
                <w:sz w:val="22"/>
                <w:szCs w:val="22"/>
              </w:rPr>
              <w:t xml:space="preserve"> testing, </w:t>
            </w:r>
          </w:p>
          <w:p w14:paraId="286C6BDE"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o</w:t>
            </w:r>
            <w:r w:rsidRPr="00022C5C">
              <w:rPr>
                <w:rFonts w:ascii="Arial" w:eastAsia="Calibri" w:hAnsi="Arial" w:cs="Arial"/>
                <w:color w:val="365F91" w:themeColor="accent1" w:themeShade="BF"/>
                <w:sz w:val="22"/>
                <w:szCs w:val="22"/>
              </w:rPr>
              <w:tab/>
              <w:t>speaking to parents with an acutely unwell child and</w:t>
            </w:r>
          </w:p>
          <w:p w14:paraId="6272E3DC"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o</w:t>
            </w:r>
            <w:r w:rsidRPr="00022C5C">
              <w:rPr>
                <w:rFonts w:ascii="Arial" w:eastAsia="Calibri" w:hAnsi="Arial" w:cs="Arial"/>
                <w:color w:val="365F91" w:themeColor="accent1" w:themeShade="BF"/>
                <w:sz w:val="22"/>
                <w:szCs w:val="22"/>
              </w:rPr>
              <w:tab/>
              <w:t>having conversations about genomic testing for somatic and germline cancers and how this can support prediction, diagnosis and treatment choices.</w:t>
            </w:r>
          </w:p>
          <w:p w14:paraId="6C9C624F" w14:textId="77777777" w:rsidR="00C1607D" w:rsidRPr="00022C5C" w:rsidRDefault="00C1607D" w:rsidP="00C1607D">
            <w:pPr>
              <w:rPr>
                <w:rFonts w:ascii="Arial" w:eastAsia="Calibri" w:hAnsi="Arial" w:cs="Arial"/>
                <w:color w:val="365F91" w:themeColor="accent1" w:themeShade="BF"/>
                <w:sz w:val="22"/>
                <w:szCs w:val="22"/>
              </w:rPr>
            </w:pPr>
          </w:p>
          <w:p w14:paraId="46746669"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Bidders must be able to provide appropriate administrative resources to register the learners for the course and to deal with ongoing queries.</w:t>
            </w:r>
          </w:p>
          <w:p w14:paraId="7A89B1C4"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Bidders must:</w:t>
            </w:r>
          </w:p>
          <w:p w14:paraId="511C338B" w14:textId="77777777" w:rsidR="00C1607D" w:rsidRPr="00022C5C" w:rsidRDefault="00C1607D" w:rsidP="00C1607D">
            <w:pPr>
              <w:rPr>
                <w:rFonts w:ascii="Arial" w:eastAsia="Calibri" w:hAnsi="Arial" w:cs="Arial"/>
                <w:color w:val="365F91" w:themeColor="accent1" w:themeShade="BF"/>
                <w:sz w:val="22"/>
                <w:szCs w:val="22"/>
              </w:rPr>
            </w:pPr>
          </w:p>
          <w:p w14:paraId="0F75B46D"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Demonstrate a clear understanding of the tender requirements and the approach required to deliver this course </w:t>
            </w:r>
          </w:p>
          <w:p w14:paraId="319775C4"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Present a clear, comprehensive course outline including learning objectives that demonstrates how the specification will be met </w:t>
            </w:r>
          </w:p>
          <w:p w14:paraId="1A8DB493"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lastRenderedPageBreak/>
              <w:t>•</w:t>
            </w:r>
            <w:r w:rsidRPr="00022C5C">
              <w:rPr>
                <w:rFonts w:ascii="Arial" w:eastAsia="Calibri" w:hAnsi="Arial" w:cs="Arial"/>
                <w:color w:val="365F91" w:themeColor="accent1" w:themeShade="BF"/>
                <w:sz w:val="22"/>
                <w:szCs w:val="22"/>
              </w:rPr>
              <w:tab/>
              <w:t>Present methods of delivery of course content (e.g. use of GEP resources, lectures, discussion, written exercises, group work, online activities)</w:t>
            </w:r>
          </w:p>
          <w:p w14:paraId="4955331C" w14:textId="1AA1916D"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Present evidence of the capacity, </w:t>
            </w:r>
            <w:r w:rsidR="00022C5C" w:rsidRPr="00022C5C">
              <w:rPr>
                <w:rFonts w:ascii="Arial" w:eastAsia="Calibri" w:hAnsi="Arial" w:cs="Arial"/>
                <w:color w:val="365F91" w:themeColor="accent1" w:themeShade="BF"/>
                <w:sz w:val="22"/>
                <w:szCs w:val="22"/>
              </w:rPr>
              <w:t>capability,</w:t>
            </w:r>
            <w:r w:rsidRPr="00022C5C">
              <w:rPr>
                <w:rFonts w:ascii="Arial" w:eastAsia="Calibri" w:hAnsi="Arial" w:cs="Arial"/>
                <w:color w:val="365F91" w:themeColor="accent1" w:themeShade="BF"/>
                <w:sz w:val="22"/>
                <w:szCs w:val="22"/>
              </w:rPr>
              <w:t xml:space="preserve"> and professional, clinical and scientific expertise to deliver the course including a list of course teachers and brief CV’s </w:t>
            </w:r>
          </w:p>
          <w:p w14:paraId="64968C7D"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State how learners understanding will be assessed</w:t>
            </w:r>
          </w:p>
          <w:p w14:paraId="7E989702"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Bidding entities should be able to demonstrate: </w:t>
            </w:r>
          </w:p>
          <w:p w14:paraId="3EE634BE"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Extensive expertise in delivering communication and genomics courses</w:t>
            </w:r>
          </w:p>
          <w:p w14:paraId="2082312C"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Access to suitable facilities/IT provision to support learning </w:t>
            </w:r>
          </w:p>
          <w:p w14:paraId="3DA517C9"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Risk management strategy to respond to unforeseen circumstances      </w:t>
            </w:r>
          </w:p>
          <w:p w14:paraId="3258DD98" w14:textId="77777777" w:rsidR="00022C5C"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Value for money      </w:t>
            </w:r>
          </w:p>
          <w:p w14:paraId="018E59B5" w14:textId="7D549EB1"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   </w:t>
            </w:r>
          </w:p>
          <w:p w14:paraId="4D142681" w14:textId="77777777" w:rsidR="00C1607D"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maximum financial envelope for the contract is £120,000.00 (exclusive of VAT) across a 12 -month period.  Any bids above this value will be excluded from the procurement process. </w:t>
            </w:r>
          </w:p>
          <w:p w14:paraId="44C42AEB" w14:textId="77777777" w:rsidR="00022C5C" w:rsidRPr="00022C5C" w:rsidRDefault="00022C5C" w:rsidP="00C1607D">
            <w:pPr>
              <w:rPr>
                <w:rFonts w:ascii="Arial" w:eastAsia="Calibri" w:hAnsi="Arial" w:cs="Arial"/>
                <w:color w:val="365F91" w:themeColor="accent1" w:themeShade="BF"/>
                <w:sz w:val="22"/>
                <w:szCs w:val="22"/>
              </w:rPr>
            </w:pPr>
          </w:p>
          <w:p w14:paraId="161142E3" w14:textId="19161415" w:rsidR="00853E19" w:rsidRPr="00022C5C" w:rsidRDefault="00C1607D" w:rsidP="00C1607D">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proposed delivery timeline should be included in the submission.</w:t>
            </w:r>
          </w:p>
          <w:p w14:paraId="6139A281" w14:textId="77777777" w:rsidR="00C1607D" w:rsidRPr="00312948" w:rsidRDefault="00C1607D" w:rsidP="000C2FE6">
            <w:pPr>
              <w:rPr>
                <w:rFonts w:ascii="Arial" w:eastAsia="Calibri" w:hAnsi="Arial" w:cs="Arial"/>
                <w:b/>
                <w:color w:val="365F91" w:themeColor="accent1" w:themeShade="BF"/>
                <w:sz w:val="22"/>
                <w:szCs w:val="22"/>
              </w:rPr>
            </w:pPr>
          </w:p>
          <w:p w14:paraId="2F3FCB7E" w14:textId="77777777" w:rsidR="00853E19" w:rsidRPr="00312948" w:rsidRDefault="00853E19" w:rsidP="000C2FE6">
            <w:pPr>
              <w:rPr>
                <w:rFonts w:ascii="Arial" w:eastAsia="Calibri" w:hAnsi="Arial" w:cs="Arial"/>
                <w:b/>
                <w:color w:val="365F91" w:themeColor="accent1" w:themeShade="BF"/>
                <w:sz w:val="22"/>
                <w:szCs w:val="22"/>
              </w:rPr>
            </w:pPr>
          </w:p>
          <w:p w14:paraId="3D6E701F" w14:textId="4D7F6D07" w:rsidR="00853E19" w:rsidRPr="00312948" w:rsidRDefault="00853E19" w:rsidP="000C2FE6">
            <w:pPr>
              <w:rPr>
                <w:rFonts w:ascii="Arial" w:eastAsia="Calibri" w:hAnsi="Arial" w:cs="Arial"/>
                <w:b/>
                <w:color w:val="365F91" w:themeColor="accent1" w:themeShade="BF"/>
                <w:sz w:val="22"/>
                <w:szCs w:val="22"/>
              </w:rPr>
            </w:pPr>
          </w:p>
        </w:tc>
      </w:tr>
    </w:tbl>
    <w:p w14:paraId="238C788A" w14:textId="743601DA" w:rsidR="00BA3A50" w:rsidRDefault="00BA3A50" w:rsidP="009540F4">
      <w:pPr>
        <w:spacing w:after="200" w:line="276" w:lineRule="auto"/>
        <w:ind w:firstLine="720"/>
        <w:rPr>
          <w:rFonts w:ascii="Arial" w:eastAsia="Calibri" w:hAnsi="Arial" w:cs="Arial"/>
          <w:b/>
          <w:color w:val="365F91" w:themeColor="accent1" w:themeShade="BF"/>
          <w:sz w:val="24"/>
          <w:szCs w:val="24"/>
        </w:rPr>
      </w:pPr>
    </w:p>
    <w:p w14:paraId="1C949E65" w14:textId="3E228A3F" w:rsidR="007F06EA" w:rsidRPr="00BA3A50" w:rsidRDefault="00022C5C" w:rsidP="009540F4">
      <w:pPr>
        <w:spacing w:after="200" w:line="276" w:lineRule="auto"/>
        <w:ind w:firstLine="720"/>
        <w:rPr>
          <w:rFonts w:ascii="Arial" w:eastAsia="Calibri" w:hAnsi="Arial" w:cs="Arial"/>
          <w:color w:val="365F91" w:themeColor="accent1" w:themeShade="BF"/>
          <w:sz w:val="24"/>
          <w:szCs w:val="24"/>
        </w:rPr>
      </w:pPr>
      <w:bookmarkStart w:id="3" w:name="_Hlk170488198"/>
      <w:r w:rsidRPr="00022C5C">
        <w:rPr>
          <w:rFonts w:ascii="Arial" w:eastAsia="Calibri" w:hAnsi="Arial" w:cs="Arial"/>
          <w:b/>
          <w:color w:val="365F91" w:themeColor="accent1" w:themeShade="BF"/>
          <w:sz w:val="24"/>
          <w:szCs w:val="24"/>
        </w:rPr>
        <w:t>Service Levels and Key Performance Indicators (KPIs)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9540F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E7B3A18" w14:textId="77777777" w:rsidR="009F449C" w:rsidRDefault="009F449C" w:rsidP="00274B42">
            <w:pPr>
              <w:rPr>
                <w:rFonts w:ascii="Arial" w:eastAsia="Calibri" w:hAnsi="Arial" w:cs="Arial"/>
                <w:i/>
                <w:iCs/>
                <w:color w:val="365F91" w:themeColor="accent1" w:themeShade="BF"/>
                <w:sz w:val="22"/>
                <w:szCs w:val="22"/>
                <w:highlight w:val="yellow"/>
              </w:rPr>
            </w:pPr>
          </w:p>
          <w:p w14:paraId="5AD15F50" w14:textId="77777777" w:rsidR="00022C5C" w:rsidRPr="00022C5C" w:rsidRDefault="00022C5C" w:rsidP="00022C5C">
            <w:pPr>
              <w:pStyle w:val="ListParagraph"/>
              <w:numPr>
                <w:ilvl w:val="0"/>
                <w:numId w:val="16"/>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provision of a course that meets the above specification. </w:t>
            </w:r>
          </w:p>
          <w:p w14:paraId="2D425689" w14:textId="77777777" w:rsidR="00022C5C" w:rsidRPr="00022C5C" w:rsidRDefault="00022C5C" w:rsidP="00022C5C">
            <w:pPr>
              <w:pStyle w:val="ListParagraph"/>
              <w:numPr>
                <w:ilvl w:val="0"/>
                <w:numId w:val="16"/>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Data to be collected and reported, specifically,</w:t>
            </w:r>
          </w:p>
          <w:p w14:paraId="64FE8169"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number of patients involved in the course </w:t>
            </w:r>
          </w:p>
          <w:p w14:paraId="12B78977"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number of applications</w:t>
            </w:r>
          </w:p>
          <w:p w14:paraId="2621586C"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completion rate</w:t>
            </w:r>
          </w:p>
          <w:p w14:paraId="6849F7EE"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student marks (% per grade)</w:t>
            </w:r>
          </w:p>
          <w:p w14:paraId="78B95759"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learner satisfaction feedback</w:t>
            </w:r>
          </w:p>
          <w:p w14:paraId="7958F521"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employee engagement (if relevant)</w:t>
            </w:r>
          </w:p>
          <w:p w14:paraId="64C0E04F" w14:textId="77777777" w:rsidR="00022C5C" w:rsidRPr="00022C5C" w:rsidRDefault="00022C5C" w:rsidP="00022C5C">
            <w:pPr>
              <w:pStyle w:val="ListParagraph"/>
              <w:numPr>
                <w:ilvl w:val="0"/>
                <w:numId w:val="17"/>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GDPR compliance (see point 7 below)</w:t>
            </w:r>
          </w:p>
          <w:p w14:paraId="17D056C2" w14:textId="77777777" w:rsidR="00022C5C" w:rsidRPr="00312948" w:rsidRDefault="00022C5C" w:rsidP="00274B42">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bookmarkEnd w:id="3"/>
    <w:p w14:paraId="0C21E86A" w14:textId="23646239" w:rsidR="00022C5C" w:rsidRPr="00BA3A50" w:rsidRDefault="00022C5C" w:rsidP="00022C5C">
      <w:pPr>
        <w:spacing w:after="200" w:line="276" w:lineRule="auto"/>
        <w:ind w:firstLine="720"/>
        <w:rPr>
          <w:rFonts w:ascii="Arial" w:eastAsia="Calibri" w:hAnsi="Arial" w:cs="Arial"/>
          <w:color w:val="365F91" w:themeColor="accent1" w:themeShade="BF"/>
          <w:sz w:val="24"/>
          <w:szCs w:val="24"/>
        </w:rPr>
      </w:pPr>
      <w:r w:rsidRPr="00022C5C">
        <w:rPr>
          <w:rFonts w:ascii="Arial" w:eastAsia="Calibri" w:hAnsi="Arial" w:cs="Arial"/>
          <w:b/>
          <w:color w:val="365F91" w:themeColor="accent1" w:themeShade="BF"/>
          <w:sz w:val="24"/>
          <w:szCs w:val="24"/>
        </w:rPr>
        <w:t>Sustainability</w:t>
      </w:r>
      <w:r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022C5C" w:rsidRPr="00312948" w14:paraId="10E6B40F" w14:textId="77777777" w:rsidTr="00B978EC">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13A6C14" w14:textId="77777777" w:rsidR="00022C5C" w:rsidRDefault="00022C5C" w:rsidP="00022C5C">
            <w:pPr>
              <w:rPr>
                <w:rFonts w:ascii="Arial" w:eastAsia="Calibri" w:hAnsi="Arial" w:cs="Arial"/>
                <w:color w:val="365F91" w:themeColor="accent1" w:themeShade="BF"/>
                <w:sz w:val="22"/>
                <w:szCs w:val="22"/>
              </w:rPr>
            </w:pPr>
          </w:p>
          <w:p w14:paraId="18B010FA" w14:textId="77777777"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Government strategies (listed above) require the GEP to support education and training aspects of the implementation and delivery of the GMS service. This highly </w:t>
            </w:r>
            <w:proofErr w:type="spellStart"/>
            <w:r w:rsidRPr="00022C5C">
              <w:rPr>
                <w:rFonts w:ascii="Arial" w:eastAsia="Calibri" w:hAnsi="Arial" w:cs="Arial"/>
                <w:color w:val="365F91" w:themeColor="accent1" w:themeShade="BF"/>
                <w:sz w:val="22"/>
                <w:szCs w:val="22"/>
              </w:rPr>
              <w:t>specialised</w:t>
            </w:r>
            <w:proofErr w:type="spellEnd"/>
            <w:r w:rsidRPr="00022C5C">
              <w:rPr>
                <w:rFonts w:ascii="Arial" w:eastAsia="Calibri" w:hAnsi="Arial" w:cs="Arial"/>
                <w:color w:val="365F91" w:themeColor="accent1" w:themeShade="BF"/>
                <w:sz w:val="22"/>
                <w:szCs w:val="22"/>
              </w:rPr>
              <w:t xml:space="preserve"> piece of work is necessary to deliver on key priorities for NHSE and the government. </w:t>
            </w:r>
          </w:p>
          <w:p w14:paraId="08EECAE1" w14:textId="4430A17D" w:rsidR="00022C5C" w:rsidRP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  </w:t>
            </w:r>
          </w:p>
          <w:p w14:paraId="58214F29" w14:textId="4BE9DC46" w:rsidR="00022C5C" w:rsidRPr="00312948" w:rsidRDefault="00022C5C" w:rsidP="00022C5C">
            <w:pPr>
              <w:rPr>
                <w:rFonts w:ascii="Arial" w:eastAsia="Calibri" w:hAnsi="Arial" w:cs="Arial"/>
                <w:color w:val="365F91" w:themeColor="accent1" w:themeShade="BF"/>
                <w:sz w:val="22"/>
                <w:szCs w:val="22"/>
                <w:highlight w:val="yellow"/>
              </w:rPr>
            </w:pPr>
            <w:r w:rsidRPr="00022C5C">
              <w:rPr>
                <w:rFonts w:ascii="Arial" w:eastAsia="Calibri" w:hAnsi="Arial" w:cs="Arial"/>
                <w:color w:val="365F91" w:themeColor="accent1" w:themeShade="BF"/>
                <w:sz w:val="22"/>
                <w:szCs w:val="22"/>
              </w:rPr>
              <w:t xml:space="preserve">This </w:t>
            </w:r>
            <w:proofErr w:type="spellStart"/>
            <w:r w:rsidRPr="00022C5C">
              <w:rPr>
                <w:rFonts w:ascii="Arial" w:eastAsia="Calibri" w:hAnsi="Arial" w:cs="Arial"/>
                <w:color w:val="365F91" w:themeColor="accent1" w:themeShade="BF"/>
                <w:sz w:val="22"/>
                <w:szCs w:val="22"/>
              </w:rPr>
              <w:t>programme</w:t>
            </w:r>
            <w:proofErr w:type="spellEnd"/>
            <w:r w:rsidRPr="00022C5C">
              <w:rPr>
                <w:rFonts w:ascii="Arial" w:eastAsia="Calibri" w:hAnsi="Arial" w:cs="Arial"/>
                <w:color w:val="365F91" w:themeColor="accent1" w:themeShade="BF"/>
                <w:sz w:val="22"/>
                <w:szCs w:val="22"/>
              </w:rPr>
              <w:t xml:space="preserve">, in line with all healthcare education and training </w:t>
            </w:r>
            <w:proofErr w:type="spellStart"/>
            <w:r w:rsidRPr="00022C5C">
              <w:rPr>
                <w:rFonts w:ascii="Arial" w:eastAsia="Calibri" w:hAnsi="Arial" w:cs="Arial"/>
                <w:color w:val="365F91" w:themeColor="accent1" w:themeShade="BF"/>
                <w:sz w:val="22"/>
                <w:szCs w:val="22"/>
              </w:rPr>
              <w:t>programmes</w:t>
            </w:r>
            <w:proofErr w:type="spellEnd"/>
            <w:r w:rsidRPr="00022C5C">
              <w:rPr>
                <w:rFonts w:ascii="Arial" w:eastAsia="Calibri" w:hAnsi="Arial" w:cs="Arial"/>
                <w:color w:val="365F91" w:themeColor="accent1" w:themeShade="BF"/>
                <w:sz w:val="22"/>
                <w:szCs w:val="22"/>
              </w:rPr>
              <w:t>, must meet the NHSE Quality Framework requirements.</w:t>
            </w:r>
          </w:p>
        </w:tc>
      </w:tr>
    </w:tbl>
    <w:p w14:paraId="7D9666F5" w14:textId="77777777" w:rsidR="00022C5C" w:rsidRPr="00312948" w:rsidRDefault="00022C5C" w:rsidP="00022C5C">
      <w:pPr>
        <w:rPr>
          <w:rFonts w:ascii="Arial" w:eastAsia="Calibri" w:hAnsi="Arial" w:cs="Arial"/>
          <w:b/>
          <w:color w:val="365F91" w:themeColor="accent1" w:themeShade="BF"/>
          <w:sz w:val="22"/>
          <w:szCs w:val="22"/>
        </w:rPr>
      </w:pPr>
    </w:p>
    <w:p w14:paraId="56A92A8A" w14:textId="1A3DCBBE" w:rsidR="00022C5C" w:rsidRPr="00022C5C" w:rsidRDefault="00022C5C" w:rsidP="00022C5C">
      <w:pPr>
        <w:spacing w:after="200" w:line="276" w:lineRule="auto"/>
        <w:ind w:firstLine="720"/>
        <w:rPr>
          <w:rFonts w:ascii="Arial" w:eastAsia="Calibri" w:hAnsi="Arial" w:cs="Arial"/>
          <w:b/>
          <w:color w:val="365F91" w:themeColor="accent1" w:themeShade="BF"/>
          <w:sz w:val="24"/>
          <w:szCs w:val="24"/>
        </w:rPr>
      </w:pPr>
      <w:bookmarkStart w:id="4" w:name="_Hlk170488577"/>
      <w:r w:rsidRPr="00022C5C">
        <w:rPr>
          <w:rFonts w:ascii="Arial" w:eastAsia="Calibri" w:hAnsi="Arial" w:cs="Arial"/>
          <w:b/>
          <w:color w:val="365F91" w:themeColor="accent1" w:themeShade="BF"/>
          <w:sz w:val="24"/>
          <w:szCs w:val="24"/>
        </w:rPr>
        <w:t>Social Value Act:</w:t>
      </w:r>
    </w:p>
    <w:tbl>
      <w:tblPr>
        <w:tblStyle w:val="TableGrid"/>
        <w:tblW w:w="0" w:type="auto"/>
        <w:tblInd w:w="694" w:type="dxa"/>
        <w:tblLook w:val="04A0" w:firstRow="1" w:lastRow="0" w:firstColumn="1" w:lastColumn="0" w:noHBand="0" w:noVBand="1"/>
      </w:tblPr>
      <w:tblGrid>
        <w:gridCol w:w="8973"/>
      </w:tblGrid>
      <w:tr w:rsidR="00022C5C" w:rsidRPr="00312948" w14:paraId="53539367" w14:textId="77777777" w:rsidTr="00B978EC">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36D5A01" w14:textId="77777777" w:rsidR="00022C5C" w:rsidRDefault="00022C5C" w:rsidP="00022C5C">
            <w:pPr>
              <w:rPr>
                <w:rFonts w:ascii="Arial" w:eastAsia="Calibri" w:hAnsi="Arial" w:cs="Arial"/>
                <w:color w:val="365F91" w:themeColor="accent1" w:themeShade="BF"/>
                <w:sz w:val="22"/>
                <w:szCs w:val="22"/>
              </w:rPr>
            </w:pPr>
          </w:p>
          <w:p w14:paraId="3D930DB6" w14:textId="0A10D94F"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The social impact on this piece of work being carried out will greatly affect patients.  As the GEP develop frameworks for patient choice and feedback of genomic results. This equates to more choice for the patient, more diagnostic options and better communication between healthcare and patient.  </w:t>
            </w:r>
          </w:p>
          <w:p w14:paraId="3090F5C0" w14:textId="77777777" w:rsidR="00022C5C" w:rsidRPr="00022C5C" w:rsidRDefault="00022C5C" w:rsidP="00022C5C">
            <w:pPr>
              <w:rPr>
                <w:rFonts w:ascii="Arial" w:eastAsia="Calibri" w:hAnsi="Arial" w:cs="Arial"/>
                <w:color w:val="365F91" w:themeColor="accent1" w:themeShade="BF"/>
                <w:sz w:val="22"/>
                <w:szCs w:val="22"/>
              </w:rPr>
            </w:pPr>
          </w:p>
          <w:p w14:paraId="3837E4DC" w14:textId="4D81DD3A" w:rsidR="00022C5C" w:rsidRPr="00312948" w:rsidRDefault="00022C5C" w:rsidP="00022C5C">
            <w:pPr>
              <w:rPr>
                <w:rFonts w:ascii="Arial" w:eastAsia="Calibri" w:hAnsi="Arial" w:cs="Arial"/>
                <w:color w:val="365F91" w:themeColor="accent1" w:themeShade="BF"/>
                <w:sz w:val="22"/>
                <w:szCs w:val="22"/>
                <w:highlight w:val="yellow"/>
              </w:rPr>
            </w:pPr>
            <w:r w:rsidRPr="00022C5C">
              <w:rPr>
                <w:rFonts w:ascii="Arial" w:eastAsia="Calibri" w:hAnsi="Arial" w:cs="Arial"/>
                <w:color w:val="365F91" w:themeColor="accent1" w:themeShade="BF"/>
                <w:sz w:val="22"/>
                <w:szCs w:val="22"/>
              </w:rPr>
              <w:t>Two questions to be included in the tender to ensure the bidders align to and understand the importance of the social value act</w:t>
            </w:r>
          </w:p>
        </w:tc>
      </w:tr>
      <w:bookmarkEnd w:id="4"/>
    </w:tbl>
    <w:p w14:paraId="484ABB32" w14:textId="77777777" w:rsidR="00022C5C" w:rsidRPr="00312948" w:rsidRDefault="00022C5C" w:rsidP="00022C5C">
      <w:pPr>
        <w:rPr>
          <w:rFonts w:ascii="Arial" w:eastAsia="Calibri" w:hAnsi="Arial" w:cs="Arial"/>
          <w:b/>
          <w:color w:val="365F91" w:themeColor="accent1" w:themeShade="BF"/>
          <w:sz w:val="22"/>
          <w:szCs w:val="22"/>
        </w:rPr>
      </w:pPr>
    </w:p>
    <w:p w14:paraId="720DACE2" w14:textId="77777777" w:rsidR="00022C5C" w:rsidRDefault="00022C5C" w:rsidP="00022C5C">
      <w:pPr>
        <w:spacing w:after="200" w:line="276" w:lineRule="auto"/>
        <w:ind w:firstLine="720"/>
        <w:rPr>
          <w:rFonts w:ascii="Arial" w:eastAsia="Calibri" w:hAnsi="Arial" w:cs="Arial"/>
          <w:b/>
          <w:color w:val="365F91" w:themeColor="accent1" w:themeShade="BF"/>
          <w:sz w:val="24"/>
          <w:szCs w:val="24"/>
        </w:rPr>
      </w:pPr>
    </w:p>
    <w:p w14:paraId="647B65BE" w14:textId="77777777" w:rsidR="00022C5C" w:rsidRDefault="00022C5C" w:rsidP="00022C5C">
      <w:pPr>
        <w:spacing w:after="200" w:line="276" w:lineRule="auto"/>
        <w:ind w:firstLine="720"/>
        <w:rPr>
          <w:rFonts w:ascii="Arial" w:eastAsia="Calibri" w:hAnsi="Arial" w:cs="Arial"/>
          <w:b/>
          <w:color w:val="365F91" w:themeColor="accent1" w:themeShade="BF"/>
          <w:sz w:val="24"/>
          <w:szCs w:val="24"/>
        </w:rPr>
      </w:pPr>
    </w:p>
    <w:p w14:paraId="07854054" w14:textId="5FA42B15" w:rsidR="00022C5C" w:rsidRPr="00022C5C" w:rsidRDefault="00022C5C" w:rsidP="00022C5C">
      <w:pPr>
        <w:spacing w:after="200" w:line="276" w:lineRule="auto"/>
        <w:ind w:firstLine="720"/>
        <w:rPr>
          <w:rFonts w:ascii="Arial" w:eastAsia="Calibri" w:hAnsi="Arial" w:cs="Arial"/>
          <w:b/>
          <w:color w:val="365F91" w:themeColor="accent1" w:themeShade="BF"/>
          <w:sz w:val="24"/>
          <w:szCs w:val="24"/>
        </w:rPr>
      </w:pPr>
      <w:r w:rsidRPr="00022C5C">
        <w:rPr>
          <w:rFonts w:ascii="Arial" w:eastAsia="Calibri" w:hAnsi="Arial" w:cs="Arial"/>
          <w:b/>
          <w:color w:val="365F91" w:themeColor="accent1" w:themeShade="BF"/>
          <w:sz w:val="24"/>
          <w:szCs w:val="24"/>
        </w:rPr>
        <w:t>Contract Management and Review:</w:t>
      </w:r>
    </w:p>
    <w:tbl>
      <w:tblPr>
        <w:tblStyle w:val="TableGrid"/>
        <w:tblW w:w="0" w:type="auto"/>
        <w:tblInd w:w="694" w:type="dxa"/>
        <w:shd w:val="clear" w:color="auto" w:fill="F2F2F2" w:themeFill="background1" w:themeFillShade="F2"/>
        <w:tblLook w:val="04A0" w:firstRow="1" w:lastRow="0" w:firstColumn="1" w:lastColumn="0" w:noHBand="0" w:noVBand="1"/>
      </w:tblPr>
      <w:tblGrid>
        <w:gridCol w:w="8973"/>
      </w:tblGrid>
      <w:tr w:rsidR="00022C5C" w:rsidRPr="00312948" w14:paraId="09B12893" w14:textId="77777777" w:rsidTr="00CE4399">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E01808E" w14:textId="77777777" w:rsidR="00022C5C" w:rsidRDefault="00022C5C" w:rsidP="00B978EC">
            <w:pPr>
              <w:rPr>
                <w:rFonts w:ascii="Arial" w:eastAsia="Calibri" w:hAnsi="Arial" w:cs="Arial"/>
                <w:color w:val="365F91" w:themeColor="accent1" w:themeShade="BF"/>
                <w:sz w:val="22"/>
                <w:szCs w:val="22"/>
              </w:rPr>
            </w:pPr>
          </w:p>
          <w:p w14:paraId="0E41E8AE" w14:textId="77777777"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successful bidder will liaise with the GEP in the period before course delivery.</w:t>
            </w:r>
          </w:p>
          <w:p w14:paraId="7455BF12" w14:textId="77777777" w:rsidR="00022C5C" w:rsidRPr="00022C5C" w:rsidRDefault="00022C5C" w:rsidP="00022C5C">
            <w:pPr>
              <w:rPr>
                <w:rFonts w:ascii="Arial" w:eastAsia="Calibri" w:hAnsi="Arial" w:cs="Arial"/>
                <w:color w:val="365F91" w:themeColor="accent1" w:themeShade="BF"/>
                <w:sz w:val="22"/>
                <w:szCs w:val="22"/>
              </w:rPr>
            </w:pPr>
          </w:p>
          <w:p w14:paraId="118819A2" w14:textId="77777777"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Invoicing arrangements will be set out in the contract.</w:t>
            </w:r>
          </w:p>
          <w:p w14:paraId="6BEF3C90" w14:textId="77777777" w:rsidR="00022C5C" w:rsidRPr="00022C5C" w:rsidRDefault="00022C5C" w:rsidP="00022C5C">
            <w:pPr>
              <w:rPr>
                <w:rFonts w:ascii="Arial" w:eastAsia="Calibri" w:hAnsi="Arial" w:cs="Arial"/>
                <w:color w:val="365F91" w:themeColor="accent1" w:themeShade="BF"/>
                <w:sz w:val="22"/>
                <w:szCs w:val="22"/>
              </w:rPr>
            </w:pPr>
          </w:p>
          <w:p w14:paraId="24CDE404" w14:textId="2D4C0BBB" w:rsidR="00022C5C" w:rsidRPr="00312948" w:rsidRDefault="00022C5C" w:rsidP="00022C5C">
            <w:pPr>
              <w:rPr>
                <w:rFonts w:ascii="Arial" w:eastAsia="Calibri" w:hAnsi="Arial" w:cs="Arial"/>
                <w:color w:val="365F91" w:themeColor="accent1" w:themeShade="BF"/>
                <w:sz w:val="22"/>
                <w:szCs w:val="22"/>
                <w:highlight w:val="yellow"/>
              </w:rPr>
            </w:pPr>
            <w:r w:rsidRPr="00022C5C">
              <w:rPr>
                <w:rFonts w:ascii="Arial" w:eastAsia="Calibri" w:hAnsi="Arial" w:cs="Arial"/>
                <w:color w:val="365F91" w:themeColor="accent1" w:themeShade="BF"/>
                <w:sz w:val="22"/>
                <w:szCs w:val="22"/>
              </w:rPr>
              <w:t xml:space="preserve">A post course review with the </w:t>
            </w:r>
            <w:proofErr w:type="spellStart"/>
            <w:r w:rsidRPr="00022C5C">
              <w:rPr>
                <w:rFonts w:ascii="Arial" w:eastAsia="Calibri" w:hAnsi="Arial" w:cs="Arial"/>
                <w:color w:val="365F91" w:themeColor="accent1" w:themeShade="BF"/>
                <w:sz w:val="22"/>
                <w:szCs w:val="22"/>
              </w:rPr>
              <w:t>programme</w:t>
            </w:r>
            <w:proofErr w:type="spellEnd"/>
            <w:r w:rsidRPr="00022C5C">
              <w:rPr>
                <w:rFonts w:ascii="Arial" w:eastAsia="Calibri" w:hAnsi="Arial" w:cs="Arial"/>
                <w:color w:val="365F91" w:themeColor="accent1" w:themeShade="BF"/>
                <w:sz w:val="22"/>
                <w:szCs w:val="22"/>
              </w:rPr>
              <w:t xml:space="preserve"> will also be scheduled.  </w:t>
            </w:r>
          </w:p>
        </w:tc>
      </w:tr>
    </w:tbl>
    <w:p w14:paraId="2AC703CD" w14:textId="77777777" w:rsidR="00022C5C" w:rsidRDefault="00022C5C" w:rsidP="00022C5C">
      <w:pPr>
        <w:spacing w:after="200" w:line="276" w:lineRule="auto"/>
        <w:ind w:firstLine="720"/>
        <w:rPr>
          <w:rFonts w:ascii="Arial" w:eastAsia="Calibri" w:hAnsi="Arial" w:cs="Arial"/>
          <w:b/>
          <w:color w:val="365F91" w:themeColor="accent1" w:themeShade="BF"/>
          <w:sz w:val="24"/>
          <w:szCs w:val="24"/>
        </w:rPr>
      </w:pPr>
    </w:p>
    <w:p w14:paraId="6837F33D" w14:textId="750326D5" w:rsidR="00022C5C" w:rsidRPr="00022C5C" w:rsidRDefault="00022C5C" w:rsidP="00022C5C">
      <w:pPr>
        <w:spacing w:after="200" w:line="276" w:lineRule="auto"/>
        <w:ind w:left="720"/>
        <w:rPr>
          <w:rFonts w:ascii="Arial" w:eastAsia="Calibri" w:hAnsi="Arial" w:cs="Arial"/>
          <w:b/>
          <w:color w:val="365F91" w:themeColor="accent1" w:themeShade="BF"/>
          <w:sz w:val="24"/>
          <w:szCs w:val="24"/>
        </w:rPr>
      </w:pPr>
      <w:r w:rsidRPr="00022C5C">
        <w:rPr>
          <w:rFonts w:ascii="Arial" w:eastAsia="Calibri" w:hAnsi="Arial" w:cs="Arial"/>
          <w:b/>
          <w:color w:val="365F91" w:themeColor="accent1" w:themeShade="BF"/>
          <w:sz w:val="24"/>
          <w:szCs w:val="24"/>
        </w:rPr>
        <w:t>General Data Protection Regulation (GDPR) and Privacy Impact            Assessments (PIA):</w:t>
      </w:r>
    </w:p>
    <w:tbl>
      <w:tblPr>
        <w:tblStyle w:val="TableGrid"/>
        <w:tblW w:w="0" w:type="auto"/>
        <w:tblInd w:w="694" w:type="dxa"/>
        <w:shd w:val="clear" w:color="auto" w:fill="F2F2F2" w:themeFill="background1" w:themeFillShade="F2"/>
        <w:tblLook w:val="04A0" w:firstRow="1" w:lastRow="0" w:firstColumn="1" w:lastColumn="0" w:noHBand="0" w:noVBand="1"/>
      </w:tblPr>
      <w:tblGrid>
        <w:gridCol w:w="8973"/>
      </w:tblGrid>
      <w:tr w:rsidR="00022C5C" w:rsidRPr="00312948" w14:paraId="4FB49839" w14:textId="77777777" w:rsidTr="00CE4399">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57B52B6" w14:textId="77777777" w:rsidR="00022C5C" w:rsidRDefault="00022C5C" w:rsidP="00B978EC">
            <w:pPr>
              <w:rPr>
                <w:rFonts w:ascii="Arial" w:eastAsia="Calibri" w:hAnsi="Arial" w:cs="Arial"/>
                <w:color w:val="365F91" w:themeColor="accent1" w:themeShade="BF"/>
                <w:sz w:val="22"/>
                <w:szCs w:val="22"/>
              </w:rPr>
            </w:pPr>
          </w:p>
          <w:p w14:paraId="125B000C" w14:textId="77777777" w:rsid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 xml:space="preserve">Bidders are required to outline how the student data will be stored and provide details of the management of the information. </w:t>
            </w:r>
          </w:p>
          <w:p w14:paraId="1CC262A2" w14:textId="77777777" w:rsidR="00022C5C" w:rsidRPr="00022C5C" w:rsidRDefault="00022C5C" w:rsidP="00022C5C">
            <w:pPr>
              <w:rPr>
                <w:rFonts w:ascii="Arial" w:eastAsia="Calibri" w:hAnsi="Arial" w:cs="Arial"/>
                <w:color w:val="365F91" w:themeColor="accent1" w:themeShade="BF"/>
                <w:sz w:val="22"/>
                <w:szCs w:val="22"/>
              </w:rPr>
            </w:pPr>
          </w:p>
          <w:p w14:paraId="481D969D" w14:textId="77777777" w:rsidR="00022C5C" w:rsidRPr="00022C5C" w:rsidRDefault="00022C5C" w:rsidP="00022C5C">
            <w:p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The specification should include the following so that clear obligations may be placed on the provider:</w:t>
            </w:r>
          </w:p>
          <w:p w14:paraId="3227DF1A" w14:textId="77777777" w:rsidR="00022C5C" w:rsidRPr="00022C5C" w:rsidRDefault="00022C5C" w:rsidP="00022C5C">
            <w:pPr>
              <w:pStyle w:val="ListParagraph"/>
              <w:numPr>
                <w:ilvl w:val="0"/>
                <w:numId w:val="18"/>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The subject matter and duration of the </w:t>
            </w:r>
            <w:proofErr w:type="gramStart"/>
            <w:r w:rsidRPr="00022C5C">
              <w:rPr>
                <w:rFonts w:ascii="Arial" w:eastAsia="Calibri" w:hAnsi="Arial" w:cs="Arial"/>
                <w:color w:val="365F91" w:themeColor="accent1" w:themeShade="BF"/>
                <w:sz w:val="22"/>
                <w:szCs w:val="22"/>
              </w:rPr>
              <w:t>process;</w:t>
            </w:r>
            <w:proofErr w:type="gramEnd"/>
          </w:p>
          <w:p w14:paraId="3EA6A8A9" w14:textId="77777777" w:rsidR="00022C5C" w:rsidRPr="00022C5C" w:rsidRDefault="00022C5C" w:rsidP="00022C5C">
            <w:pPr>
              <w:pStyle w:val="ListParagraph"/>
              <w:numPr>
                <w:ilvl w:val="0"/>
                <w:numId w:val="18"/>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 xml:space="preserve">The nature and purpose of </w:t>
            </w:r>
            <w:proofErr w:type="gramStart"/>
            <w:r w:rsidRPr="00022C5C">
              <w:rPr>
                <w:rFonts w:ascii="Arial" w:eastAsia="Calibri" w:hAnsi="Arial" w:cs="Arial"/>
                <w:color w:val="365F91" w:themeColor="accent1" w:themeShade="BF"/>
                <w:sz w:val="22"/>
                <w:szCs w:val="22"/>
              </w:rPr>
              <w:t>processing;</w:t>
            </w:r>
            <w:proofErr w:type="gramEnd"/>
          </w:p>
          <w:p w14:paraId="1AA1286C" w14:textId="77777777" w:rsidR="00022C5C" w:rsidRPr="00022C5C" w:rsidRDefault="00022C5C" w:rsidP="00022C5C">
            <w:pPr>
              <w:pStyle w:val="ListParagraph"/>
              <w:numPr>
                <w:ilvl w:val="0"/>
                <w:numId w:val="18"/>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The type of personal data and categories of data subjects; and</w:t>
            </w:r>
          </w:p>
          <w:p w14:paraId="29A52B4B" w14:textId="77777777" w:rsidR="00022C5C" w:rsidRPr="00022C5C" w:rsidRDefault="00022C5C" w:rsidP="00022C5C">
            <w:pPr>
              <w:pStyle w:val="ListParagraph"/>
              <w:numPr>
                <w:ilvl w:val="0"/>
                <w:numId w:val="18"/>
              </w:numPr>
              <w:rPr>
                <w:rFonts w:ascii="Arial" w:eastAsia="Calibri" w:hAnsi="Arial" w:cs="Arial"/>
                <w:color w:val="365F91" w:themeColor="accent1" w:themeShade="BF"/>
                <w:sz w:val="22"/>
                <w:szCs w:val="22"/>
              </w:rPr>
            </w:pPr>
            <w:r w:rsidRPr="00022C5C">
              <w:rPr>
                <w:rFonts w:ascii="Arial" w:eastAsia="Calibri" w:hAnsi="Arial" w:cs="Arial"/>
                <w:color w:val="365F91" w:themeColor="accent1" w:themeShade="BF"/>
                <w:sz w:val="22"/>
                <w:szCs w:val="22"/>
              </w:rPr>
              <w:t></w:t>
            </w:r>
            <w:r w:rsidRPr="00022C5C">
              <w:rPr>
                <w:rFonts w:ascii="Arial" w:eastAsia="Calibri" w:hAnsi="Arial" w:cs="Arial"/>
                <w:color w:val="365F91" w:themeColor="accent1" w:themeShade="BF"/>
                <w:sz w:val="22"/>
                <w:szCs w:val="22"/>
              </w:rPr>
              <w:tab/>
              <w:t>The obligations and rights of the controller.</w:t>
            </w:r>
          </w:p>
          <w:p w14:paraId="3A0AE9B5" w14:textId="33988696" w:rsidR="00022C5C" w:rsidRPr="00022C5C" w:rsidRDefault="00022C5C" w:rsidP="00022C5C">
            <w:pPr>
              <w:pStyle w:val="ListParagraph"/>
              <w:rPr>
                <w:rFonts w:ascii="Arial" w:eastAsia="Calibri" w:hAnsi="Arial" w:cs="Arial"/>
                <w:color w:val="365F91" w:themeColor="accent1" w:themeShade="BF"/>
                <w:sz w:val="22"/>
                <w:szCs w:val="22"/>
              </w:rPr>
            </w:pPr>
          </w:p>
        </w:tc>
      </w:tr>
    </w:tbl>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9A5F066" w14:textId="1FEBE134" w:rsidR="00CE4399" w:rsidRPr="00022C5C" w:rsidRDefault="00CE4399" w:rsidP="00CE4399">
      <w:pPr>
        <w:spacing w:after="200" w:line="276" w:lineRule="auto"/>
        <w:ind w:left="720"/>
        <w:rPr>
          <w:rFonts w:ascii="Arial" w:eastAsia="Calibri" w:hAnsi="Arial" w:cs="Arial"/>
          <w:b/>
          <w:color w:val="365F91" w:themeColor="accent1" w:themeShade="BF"/>
          <w:sz w:val="24"/>
          <w:szCs w:val="24"/>
        </w:rPr>
      </w:pPr>
      <w:r>
        <w:rPr>
          <w:rFonts w:ascii="Arial" w:eastAsia="Calibri" w:hAnsi="Arial" w:cs="Arial"/>
          <w:b/>
          <w:color w:val="365F91" w:themeColor="accent1" w:themeShade="BF"/>
          <w:sz w:val="24"/>
          <w:szCs w:val="24"/>
        </w:rPr>
        <w:t>Contract Period:</w:t>
      </w:r>
    </w:p>
    <w:tbl>
      <w:tblPr>
        <w:tblStyle w:val="TableGrid"/>
        <w:tblW w:w="0" w:type="auto"/>
        <w:tblInd w:w="694" w:type="dxa"/>
        <w:shd w:val="clear" w:color="auto" w:fill="F2F2F2" w:themeFill="background1" w:themeFillShade="F2"/>
        <w:tblLook w:val="04A0" w:firstRow="1" w:lastRow="0" w:firstColumn="1" w:lastColumn="0" w:noHBand="0" w:noVBand="1"/>
      </w:tblPr>
      <w:tblGrid>
        <w:gridCol w:w="8973"/>
      </w:tblGrid>
      <w:tr w:rsidR="00CE4399" w:rsidRPr="00312948" w14:paraId="0D958567" w14:textId="77777777" w:rsidTr="00CE4399">
        <w:trPr>
          <w:trHeight w:val="922"/>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E0457B0" w14:textId="77777777" w:rsidR="00CE4399" w:rsidRDefault="00CE4399" w:rsidP="00B978EC">
            <w:pPr>
              <w:rPr>
                <w:rFonts w:ascii="Arial" w:eastAsia="Calibri" w:hAnsi="Arial" w:cs="Arial"/>
                <w:color w:val="365F91" w:themeColor="accent1" w:themeShade="BF"/>
                <w:sz w:val="22"/>
                <w:szCs w:val="22"/>
              </w:rPr>
            </w:pPr>
          </w:p>
          <w:p w14:paraId="5732C9E0" w14:textId="77777777" w:rsidR="00CE4399" w:rsidRPr="00CE4399" w:rsidRDefault="00CE4399" w:rsidP="00CE4399">
            <w:pPr>
              <w:pStyle w:val="ListParagraph"/>
              <w:numPr>
                <w:ilvl w:val="0"/>
                <w:numId w:val="18"/>
              </w:numPr>
              <w:rPr>
                <w:rFonts w:ascii="Arial" w:eastAsia="Calibri" w:hAnsi="Arial" w:cs="Arial"/>
                <w:color w:val="365F91" w:themeColor="accent1" w:themeShade="BF"/>
                <w:sz w:val="22"/>
                <w:szCs w:val="22"/>
              </w:rPr>
            </w:pPr>
            <w:r w:rsidRPr="00CE4399">
              <w:rPr>
                <w:rFonts w:ascii="Arial" w:eastAsia="Calibri" w:hAnsi="Arial" w:cs="Arial"/>
                <w:color w:val="365F91" w:themeColor="accent1" w:themeShade="BF"/>
                <w:sz w:val="22"/>
                <w:szCs w:val="22"/>
              </w:rPr>
              <w:t>The course must commence before the end of the 12-month contracted period.</w:t>
            </w:r>
          </w:p>
          <w:p w14:paraId="2517654A" w14:textId="77777777" w:rsidR="00CE4399" w:rsidRPr="00022C5C" w:rsidRDefault="00CE4399" w:rsidP="00CE4399">
            <w:pPr>
              <w:pStyle w:val="ListParagraph"/>
              <w:rPr>
                <w:rFonts w:ascii="Arial" w:eastAsia="Calibri" w:hAnsi="Arial" w:cs="Arial"/>
                <w:color w:val="365F91" w:themeColor="accent1" w:themeShade="BF"/>
                <w:sz w:val="22"/>
                <w:szCs w:val="22"/>
              </w:rPr>
            </w:pPr>
          </w:p>
        </w:tc>
      </w:tr>
    </w:tbl>
    <w:p w14:paraId="3CB40E42" w14:textId="77777777" w:rsidR="00CE4399" w:rsidRDefault="00CE4399" w:rsidP="009540F4">
      <w:pPr>
        <w:spacing w:after="200" w:line="276" w:lineRule="auto"/>
        <w:ind w:firstLine="720"/>
        <w:rPr>
          <w:rFonts w:ascii="Arial" w:eastAsia="Calibri" w:hAnsi="Arial" w:cs="Arial"/>
          <w:b/>
          <w:color w:val="365F91" w:themeColor="accent1" w:themeShade="BF"/>
          <w:sz w:val="24"/>
          <w:szCs w:val="24"/>
        </w:rPr>
      </w:pPr>
    </w:p>
    <w:p w14:paraId="543DADB3" w14:textId="7FDC2CEA" w:rsidR="0013735C" w:rsidRPr="003C0DCE" w:rsidRDefault="0013735C" w:rsidP="009540F4">
      <w:pPr>
        <w:spacing w:after="200" w:line="276" w:lineRule="auto"/>
        <w:ind w:firstLine="720"/>
        <w:rPr>
          <w:rFonts w:ascii="Arial" w:eastAsia="Calibri" w:hAnsi="Arial" w:cs="Arial"/>
          <w:bCs/>
          <w:color w:val="365F91" w:themeColor="accent1" w:themeShade="BF"/>
          <w:sz w:val="24"/>
          <w:szCs w:val="24"/>
        </w:rPr>
      </w:pPr>
      <w:r w:rsidRPr="003C0DCE">
        <w:rPr>
          <w:rFonts w:ascii="Arial" w:eastAsia="Calibri" w:hAnsi="Arial" w:cs="Arial"/>
          <w:b/>
          <w:color w:val="365F91" w:themeColor="accent1" w:themeShade="BF"/>
          <w:sz w:val="24"/>
          <w:szCs w:val="24"/>
        </w:rPr>
        <w:t>Proposed Terms and Conditions</w:t>
      </w:r>
    </w:p>
    <w:p w14:paraId="1C1CA65E" w14:textId="5C300E99" w:rsidR="00BA3A50" w:rsidRPr="003C0DCE" w:rsidRDefault="0013735C" w:rsidP="003C0DCE">
      <w:pPr>
        <w:spacing w:after="200" w:line="276" w:lineRule="auto"/>
        <w:ind w:left="72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t>The proposed terms and conditions for this engagement</w:t>
      </w:r>
      <w:r w:rsidR="00C12EEF" w:rsidRPr="003C0DCE">
        <w:rPr>
          <w:rFonts w:ascii="Arial" w:eastAsia="Calibri" w:hAnsi="Arial" w:cs="Arial"/>
          <w:color w:val="365F91" w:themeColor="accent1" w:themeShade="BF"/>
          <w:sz w:val="22"/>
          <w:szCs w:val="22"/>
        </w:rPr>
        <w:t xml:space="preserve"> are the NHS Standard Terms and Conditions of goods, services, goods &amp; services.  </w:t>
      </w:r>
    </w:p>
    <w:p w14:paraId="015F90C7" w14:textId="51E8079B" w:rsidR="00AF4E3F" w:rsidRPr="003C0DCE" w:rsidRDefault="00AF4E3F" w:rsidP="003C0DCE">
      <w:pPr>
        <w:spacing w:after="200" w:line="276" w:lineRule="auto"/>
        <w:ind w:left="720"/>
        <w:rPr>
          <w:rFonts w:ascii="Arial" w:eastAsia="Calibri" w:hAnsi="Arial" w:cs="Arial"/>
          <w:color w:val="365F91" w:themeColor="accent1" w:themeShade="BF"/>
          <w:sz w:val="22"/>
          <w:szCs w:val="22"/>
        </w:rPr>
      </w:pPr>
      <w:r w:rsidRPr="003C0DCE">
        <w:rPr>
          <w:rFonts w:ascii="Arial" w:eastAsia="Calibri" w:hAnsi="Arial" w:cs="Arial"/>
          <w:color w:val="365F91" w:themeColor="accent1" w:themeShade="BF"/>
          <w:sz w:val="22"/>
          <w:szCs w:val="22"/>
        </w:rPr>
        <w:lastRenderedPageBreak/>
        <w:t>No amendments shall be considered or accepted in relation to the Terms and Conditions. Failure to accept the terms will result in disqualification</w:t>
      </w:r>
      <w:r w:rsidR="008E5DB2" w:rsidRPr="003C0DCE">
        <w:rPr>
          <w:rFonts w:ascii="Arial" w:eastAsia="Calibri" w:hAnsi="Arial" w:cs="Arial"/>
          <w:color w:val="365F91" w:themeColor="accent1" w:themeShade="BF"/>
          <w:sz w:val="22"/>
          <w:szCs w:val="22"/>
        </w:rPr>
        <w:t>.</w:t>
      </w:r>
    </w:p>
    <w:p w14:paraId="00172CFB" w14:textId="12271AD9" w:rsidR="009F449C" w:rsidRDefault="00C12EEF" w:rsidP="003C0DCE">
      <w:pPr>
        <w:spacing w:after="200" w:line="276" w:lineRule="auto"/>
        <w:ind w:left="720"/>
        <w:rPr>
          <w:rFonts w:ascii="Arial" w:eastAsia="Calibri" w:hAnsi="Arial" w:cs="Arial"/>
          <w:bCs/>
          <w:sz w:val="22"/>
          <w:szCs w:val="22"/>
        </w:rPr>
      </w:pPr>
      <w:r w:rsidRPr="003C0DCE">
        <w:rPr>
          <w:rFonts w:ascii="Arial" w:eastAsia="Calibri" w:hAnsi="Arial" w:cs="Arial"/>
          <w:color w:val="365F91" w:themeColor="accent1" w:themeShade="BF"/>
          <w:sz w:val="22"/>
          <w:szCs w:val="22"/>
        </w:rPr>
        <w:t>There are available to view on</w:t>
      </w:r>
      <w:r w:rsidRPr="003C0DCE">
        <w:rPr>
          <w:rFonts w:ascii="Arial" w:eastAsia="Calibri" w:hAnsi="Arial" w:cs="Arial"/>
          <w:bCs/>
          <w:sz w:val="22"/>
          <w:szCs w:val="22"/>
        </w:rPr>
        <w:t xml:space="preserve"> </w:t>
      </w:r>
      <w:hyperlink r:id="rId12" w:history="1">
        <w:r w:rsidRPr="003C0DCE">
          <w:rPr>
            <w:rStyle w:val="Hyperlink"/>
            <w:rFonts w:ascii="Arial" w:eastAsia="Calibri" w:hAnsi="Arial" w:cs="Arial"/>
            <w:bCs/>
            <w:color w:val="auto"/>
            <w:sz w:val="22"/>
            <w:szCs w:val="22"/>
          </w:rPr>
          <w:t>https://www.gov.uk/government/publications/nhs-standard-terms-and-conditions-of-contract-for-the-purchase-of-goods-and-supply-of-services</w:t>
        </w:r>
      </w:hyperlink>
      <w:r w:rsidRPr="003C0DCE">
        <w:rPr>
          <w:rFonts w:ascii="Arial" w:eastAsia="Calibri" w:hAnsi="Arial" w:cs="Arial"/>
          <w:bCs/>
          <w:sz w:val="22"/>
          <w:szCs w:val="22"/>
        </w:rPr>
        <w:t>.</w:t>
      </w:r>
      <w:r w:rsidRPr="00CE4399">
        <w:rPr>
          <w:rFonts w:ascii="Arial" w:eastAsia="Calibri" w:hAnsi="Arial" w:cs="Arial"/>
          <w:bCs/>
          <w:sz w:val="22"/>
          <w:szCs w:val="22"/>
        </w:rPr>
        <w:t xml:space="preserve">   </w:t>
      </w: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5"/>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6"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6"/>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7"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7"/>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8"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9" w:name="_Toc29563442"/>
      <w:bookmarkEnd w:id="8"/>
      <w:r w:rsidRPr="00312948">
        <w:rPr>
          <w:rFonts w:ascii="Arial" w:eastAsia="Calibri" w:hAnsi="Arial" w:cs="Arial"/>
          <w:b w:val="0"/>
          <w:color w:val="365F91" w:themeColor="accent1" w:themeShade="BF"/>
          <w:sz w:val="22"/>
          <w:szCs w:val="22"/>
        </w:rPr>
        <w:t xml:space="preserve"> Bidders must provide a word count for each question response.</w:t>
      </w:r>
      <w:bookmarkEnd w:id="9"/>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Please complete this on the </w:t>
      </w:r>
      <w:proofErr w:type="spellStart"/>
      <w:r w:rsidR="009F449C" w:rsidRPr="00312948">
        <w:rPr>
          <w:rStyle w:val="Heading1Char"/>
          <w:rFonts w:ascii="Arial" w:hAnsi="Arial" w:cs="Arial"/>
          <w:b w:val="0"/>
          <w:bCs w:val="0"/>
          <w:sz w:val="22"/>
          <w:szCs w:val="22"/>
        </w:rPr>
        <w:t>Atamis</w:t>
      </w:r>
      <w:proofErr w:type="spellEnd"/>
      <w:r w:rsidR="009F449C" w:rsidRPr="00312948">
        <w:rPr>
          <w:rStyle w:val="Heading1Char"/>
          <w:rFonts w:ascii="Arial" w:hAnsi="Arial" w:cs="Arial"/>
          <w:b w:val="0"/>
          <w:bCs w:val="0"/>
          <w:sz w:val="22"/>
          <w:szCs w:val="22"/>
        </w:rPr>
        <w:t xml:space="preserve">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10" w:name="_Toc528691046"/>
      <w:r w:rsidRPr="00BA3A50">
        <w:rPr>
          <w:rFonts w:ascii="Arial" w:eastAsia="Calibri" w:hAnsi="Arial" w:cs="Arial"/>
          <w:sz w:val="24"/>
          <w:szCs w:val="24"/>
        </w:rPr>
        <w:t>Further Bidder Information</w:t>
      </w:r>
      <w:bookmarkEnd w:id="10"/>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0D07EE" w:rsidP="000C2FE6">
            <w:pPr>
              <w:rPr>
                <w:rFonts w:ascii="Arial" w:hAnsi="Arial" w:cs="Arial"/>
                <w:i/>
                <w:iCs/>
                <w:color w:val="365F91" w:themeColor="accent1" w:themeShade="BF"/>
                <w:sz w:val="22"/>
                <w:szCs w:val="22"/>
                <w:u w:val="single"/>
              </w:rPr>
            </w:pPr>
            <w:hyperlink r:id="rId13"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29AA1027"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05pt" o:ole="">
                  <v:imagedata r:id="rId14" o:title=""/>
                </v:shape>
                <w:control r:id="rId15"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3pt;height:21.05pt" o:ole="">
                  <v:imagedata r:id="rId16" o:title=""/>
                </v:shape>
                <w:control r:id="rId17"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6412649D"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3pt;height:21.05pt" o:ole="">
                  <v:imagedata r:id="rId18" o:title=""/>
                </v:shape>
                <w:control r:id="rId19"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3pt;height:21.05pt" o:ole="">
                  <v:imagedata r:id="rId16" o:title=""/>
                </v:shape>
                <w:control r:id="rId20"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278E26CF"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3pt;height:21.05pt" o:ole="">
                  <v:imagedata r:id="rId21" o:title=""/>
                </v:shape>
                <w:control r:id="rId22"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3pt;height:21.05pt" o:ole="">
                  <v:imagedata r:id="rId16" o:title=""/>
                </v:shape>
                <w:control r:id="rId23"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11"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11"/>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w:t>
      </w:r>
      <w:proofErr w:type="spellStart"/>
      <w:r w:rsidRPr="00312948">
        <w:rPr>
          <w:rFonts w:ascii="Arial" w:eastAsia="Calibri" w:hAnsi="Arial" w:cs="Arial"/>
          <w:color w:val="365F91" w:themeColor="accent1" w:themeShade="BF"/>
          <w:sz w:val="22"/>
          <w:szCs w:val="22"/>
        </w:rPr>
        <w:t>Atamis</w:t>
      </w:r>
      <w:proofErr w:type="spellEnd"/>
      <w:r w:rsidRPr="00312948">
        <w:rPr>
          <w:rFonts w:ascii="Arial" w:eastAsia="Calibri" w:hAnsi="Arial" w:cs="Arial"/>
          <w:color w:val="365F91" w:themeColor="accent1" w:themeShade="BF"/>
          <w:sz w:val="22"/>
          <w:szCs w:val="22"/>
        </w:rPr>
        <w:t xml:space="preserve"> by downloading the attachments and reuploading once completed. </w:t>
      </w: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30B6639F"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5AF9EE7B" w14:textId="77777777"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Q1 Delivery</w:t>
            </w:r>
          </w:p>
          <w:p w14:paraId="282A7A90" w14:textId="77777777" w:rsidR="00240721"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Give a clear understanding of the tender requirements and the approach required to deliver this service?</w:t>
            </w:r>
          </w:p>
          <w:p w14:paraId="2433EAE0" w14:textId="413ED287" w:rsidR="0083363B" w:rsidRPr="00240721" w:rsidRDefault="0083363B" w:rsidP="0083363B">
            <w:pPr>
              <w:spacing w:after="200" w:line="276" w:lineRule="auto"/>
              <w:contextualSpacing/>
              <w:rPr>
                <w:rFonts w:ascii="Arial" w:eastAsia="Calibri" w:hAnsi="Arial" w:cs="Arial"/>
                <w:i/>
                <w:iCs/>
                <w:color w:val="365F91" w:themeColor="accent1" w:themeShade="BF"/>
                <w:sz w:val="22"/>
                <w:szCs w:val="22"/>
              </w:rPr>
            </w:pP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52F0D00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1B33D9A4"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18FB24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59CA14B"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0CAF588"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95D3789"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2A6F44AA"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72F87BA9"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626A0B25" w14:textId="32EC876F"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Q2 Capability &amp; Knowledge</w:t>
            </w:r>
          </w:p>
          <w:p w14:paraId="16F06DC8" w14:textId="5A7C6F8E" w:rsidR="00240721"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Provide evidence of the capability to deliver a Specialist Genomics Communication Skills Course</w:t>
            </w:r>
          </w:p>
          <w:p w14:paraId="130D2671" w14:textId="193A7CEF" w:rsidR="0083363B" w:rsidRPr="00240721" w:rsidRDefault="0083363B" w:rsidP="0083363B">
            <w:pPr>
              <w:spacing w:after="200" w:line="276" w:lineRule="auto"/>
              <w:contextualSpacing/>
              <w:rPr>
                <w:rFonts w:ascii="Arial" w:eastAsia="Calibri" w:hAnsi="Arial" w:cs="Arial"/>
                <w:i/>
                <w:iCs/>
                <w:color w:val="365F91" w:themeColor="accent1" w:themeShade="BF"/>
                <w:sz w:val="22"/>
                <w:szCs w:val="22"/>
                <w:highlight w:val="yellow"/>
              </w:rPr>
            </w:pP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0E41266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77AFDCD6"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1F258CC3"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14A169D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914E3B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4D4237B1"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657782E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6E791626"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6478028B" w14:textId="5A0AB9E5"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25"/>
        <w:gridCol w:w="3966"/>
        <w:gridCol w:w="59"/>
        <w:gridCol w:w="1655"/>
        <w:gridCol w:w="61"/>
        <w:gridCol w:w="1011"/>
        <w:gridCol w:w="12"/>
      </w:tblGrid>
      <w:tr w:rsidR="000C2FE6" w:rsidRPr="00312948" w14:paraId="7941A16C" w14:textId="77777777" w:rsidTr="0083363B">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lastRenderedPageBreak/>
              <w:t>Question 3</w:t>
            </w:r>
          </w:p>
        </w:tc>
        <w:tc>
          <w:tcPr>
            <w:tcW w:w="3991" w:type="dxa"/>
            <w:gridSpan w:val="2"/>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3"/>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541A3A99"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0230750C" w14:textId="77777777" w:rsidTr="0083363B">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5"/>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83363B">
        <w:trPr>
          <w:trHeight w:val="237"/>
        </w:trPr>
        <w:tc>
          <w:tcPr>
            <w:tcW w:w="10805" w:type="dxa"/>
            <w:gridSpan w:val="8"/>
            <w:tcBorders>
              <w:left w:val="double" w:sz="4" w:space="0" w:color="1F497D" w:themeColor="text2"/>
              <w:bottom w:val="double" w:sz="4" w:space="0" w:color="1F497D" w:themeColor="text2"/>
              <w:right w:val="double" w:sz="4" w:space="0" w:color="1F497D" w:themeColor="text2"/>
            </w:tcBorders>
          </w:tcPr>
          <w:p w14:paraId="0B6C5EE1" w14:textId="3FE8EDD7"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Q3 Planning</w:t>
            </w:r>
          </w:p>
          <w:p w14:paraId="578089E8" w14:textId="77777777"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Submit a comprehensive plan that demonstrates how the brief and its specification will be met against the timescales?</w:t>
            </w:r>
          </w:p>
          <w:p w14:paraId="6CB0A9C3" w14:textId="77777777" w:rsidR="00240721"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This can be supported by a project plan or diagram format of a plan.</w:t>
            </w:r>
          </w:p>
          <w:p w14:paraId="5E509395" w14:textId="79377942" w:rsidR="0083363B" w:rsidRPr="00240721" w:rsidRDefault="0083363B" w:rsidP="0083363B">
            <w:pPr>
              <w:spacing w:after="200" w:line="276" w:lineRule="auto"/>
              <w:contextualSpacing/>
              <w:rPr>
                <w:rFonts w:ascii="Arial" w:eastAsia="Calibri" w:hAnsi="Arial" w:cs="Arial"/>
                <w:i/>
                <w:iCs/>
                <w:color w:val="1F497D" w:themeColor="text2"/>
                <w:sz w:val="22"/>
                <w:szCs w:val="22"/>
                <w:highlight w:val="yellow"/>
              </w:rPr>
            </w:pPr>
          </w:p>
        </w:tc>
      </w:tr>
      <w:tr w:rsidR="00312948" w:rsidRPr="00312948" w14:paraId="2709EAB8" w14:textId="77777777" w:rsidTr="0083363B">
        <w:trPr>
          <w:trHeight w:val="109"/>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83363B">
        <w:trPr>
          <w:trHeight w:val="375"/>
        </w:trPr>
        <w:tc>
          <w:tcPr>
            <w:tcW w:w="10805" w:type="dxa"/>
            <w:gridSpan w:val="8"/>
            <w:tcBorders>
              <w:left w:val="double" w:sz="4" w:space="0" w:color="1F497D" w:themeColor="text2"/>
              <w:bottom w:val="double" w:sz="4" w:space="0" w:color="1F497D" w:themeColor="text2"/>
              <w:right w:val="double" w:sz="4" w:space="0" w:color="1F497D" w:themeColor="text2"/>
            </w:tcBorders>
          </w:tcPr>
          <w:p w14:paraId="427E6611"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7F76A8A5"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165E6529"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7618250"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035CB4B8"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524CDF1"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5BBDC5A1"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1DE6A432"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r w:rsidR="000C2FE6" w:rsidRPr="00312948" w14:paraId="5A65D1E8" w14:textId="77777777" w:rsidTr="0083363B">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gridSpan w:val="2"/>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gridSpan w:val="3"/>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1CA3813D"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B45AE7C" w14:textId="77777777" w:rsidTr="0083363B">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5"/>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83363B">
        <w:trPr>
          <w:trHeight w:val="243"/>
        </w:trPr>
        <w:tc>
          <w:tcPr>
            <w:tcW w:w="10805" w:type="dxa"/>
            <w:gridSpan w:val="8"/>
            <w:tcBorders>
              <w:left w:val="double" w:sz="4" w:space="0" w:color="1F497D" w:themeColor="text2"/>
              <w:bottom w:val="double" w:sz="4" w:space="0" w:color="1F497D" w:themeColor="text2"/>
              <w:right w:val="double" w:sz="4" w:space="0" w:color="1F497D" w:themeColor="text2"/>
            </w:tcBorders>
          </w:tcPr>
          <w:p w14:paraId="3E9BF8A7" w14:textId="6648A10A"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Q4 Social Value</w:t>
            </w:r>
          </w:p>
          <w:p w14:paraId="3D076555" w14:textId="10E1D682" w:rsidR="0083363B" w:rsidRPr="0083363B" w:rsidRDefault="0083363B" w:rsidP="0083363B">
            <w:pPr>
              <w:spacing w:after="200" w:line="276" w:lineRule="auto"/>
              <w:contextualSpacing/>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 xml:space="preserve">How will/does your </w:t>
            </w:r>
            <w:proofErr w:type="spellStart"/>
            <w:r w:rsidRPr="0083363B">
              <w:rPr>
                <w:rFonts w:ascii="Arial" w:eastAsia="Calibri" w:hAnsi="Arial" w:cs="Arial"/>
                <w:color w:val="365F91" w:themeColor="accent1" w:themeShade="BF"/>
                <w:sz w:val="22"/>
                <w:szCs w:val="22"/>
              </w:rPr>
              <w:t>organisation</w:t>
            </w:r>
            <w:proofErr w:type="spellEnd"/>
            <w:r w:rsidRPr="0083363B">
              <w:rPr>
                <w:rFonts w:ascii="Arial" w:eastAsia="Calibri" w:hAnsi="Arial" w:cs="Arial"/>
                <w:color w:val="365F91" w:themeColor="accent1" w:themeShade="BF"/>
                <w:sz w:val="22"/>
                <w:szCs w:val="22"/>
              </w:rPr>
              <w:t xml:space="preserve"> work to help others? For example, local charities, local community groups, local resident engagement, supporting local culture and heritage.</w:t>
            </w:r>
          </w:p>
          <w:p w14:paraId="30EABE3E" w14:textId="47A1B6BC" w:rsidR="00240721" w:rsidRPr="00240721" w:rsidRDefault="00240721" w:rsidP="000C2FE6">
            <w:pPr>
              <w:spacing w:after="200" w:line="276" w:lineRule="auto"/>
              <w:contextualSpacing/>
              <w:rPr>
                <w:rFonts w:ascii="Arial" w:eastAsia="Calibri" w:hAnsi="Arial" w:cs="Arial"/>
                <w:i/>
                <w:iCs/>
                <w:color w:val="365F91" w:themeColor="accent1" w:themeShade="BF"/>
                <w:sz w:val="22"/>
                <w:szCs w:val="22"/>
                <w:highlight w:val="yellow"/>
              </w:rPr>
            </w:pPr>
          </w:p>
        </w:tc>
      </w:tr>
      <w:tr w:rsidR="00312948" w:rsidRPr="00312948" w14:paraId="60AF9AAF" w14:textId="77777777" w:rsidTr="0083363B">
        <w:trPr>
          <w:trHeight w:val="111"/>
        </w:trPr>
        <w:tc>
          <w:tcPr>
            <w:tcW w:w="10805" w:type="dxa"/>
            <w:gridSpan w:val="8"/>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83363B">
        <w:trPr>
          <w:trHeight w:val="383"/>
        </w:trPr>
        <w:tc>
          <w:tcPr>
            <w:tcW w:w="10805" w:type="dxa"/>
            <w:gridSpan w:val="8"/>
            <w:tcBorders>
              <w:left w:val="double" w:sz="4" w:space="0" w:color="1F497D" w:themeColor="text2"/>
              <w:bottom w:val="double" w:sz="4" w:space="0" w:color="1F497D" w:themeColor="text2"/>
              <w:right w:val="double" w:sz="4" w:space="0" w:color="1F497D" w:themeColor="text2"/>
            </w:tcBorders>
          </w:tcPr>
          <w:p w14:paraId="4BCE02B7"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40A2F05B"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7F23906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2F6BBCE4"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CB57ABC"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7D151E7"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3D10DF5F" w14:textId="0C1CCFB4"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r w:rsidR="000C2FE6" w:rsidRPr="00312948" w14:paraId="7CFE9D17" w14:textId="77777777" w:rsidTr="0083363B">
        <w:trPr>
          <w:gridAfter w:val="1"/>
          <w:wAfter w:w="12" w:type="dxa"/>
          <w:trHeight w:val="135"/>
        </w:trPr>
        <w:tc>
          <w:tcPr>
            <w:tcW w:w="4041" w:type="dxa"/>
            <w:gridSpan w:val="2"/>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4025" w:type="dxa"/>
            <w:gridSpan w:val="2"/>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gridSpan w:val="2"/>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1"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21009714" w:rsidR="000C2FE6" w:rsidRPr="00312948" w:rsidRDefault="0083363B"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5</w:t>
            </w:r>
            <w:r w:rsidR="00EB0C27">
              <w:rPr>
                <w:rFonts w:ascii="Arial" w:eastAsia="Calibri" w:hAnsi="Arial" w:cs="Arial"/>
                <w:color w:val="365F91" w:themeColor="accent1" w:themeShade="BF"/>
                <w:sz w:val="22"/>
                <w:szCs w:val="22"/>
              </w:rPr>
              <w:t>%</w:t>
            </w:r>
          </w:p>
        </w:tc>
      </w:tr>
      <w:tr w:rsidR="000C2FE6" w:rsidRPr="00312948" w14:paraId="7A08FE8D" w14:textId="77777777" w:rsidTr="0083363B">
        <w:trPr>
          <w:gridAfter w:val="1"/>
          <w:wAfter w:w="12" w:type="dxa"/>
          <w:trHeight w:val="38"/>
        </w:trPr>
        <w:tc>
          <w:tcPr>
            <w:tcW w:w="4041" w:type="dxa"/>
            <w:gridSpan w:val="2"/>
            <w:vMerge/>
            <w:tcBorders>
              <w:left w:val="double" w:sz="4" w:space="0" w:color="1F497D" w:themeColor="text2"/>
              <w:bottom w:val="nil"/>
              <w:right w:val="double" w:sz="4" w:space="0" w:color="1F497D" w:themeColor="text2"/>
            </w:tcBorders>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gridSpan w:val="2"/>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7" w:type="dxa"/>
            <w:gridSpan w:val="3"/>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0083363B">
        <w:trPr>
          <w:gridAfter w:val="1"/>
          <w:wAfter w:w="12" w:type="dxa"/>
          <w:trHeight w:val="268"/>
        </w:trPr>
        <w:tc>
          <w:tcPr>
            <w:tcW w:w="10793" w:type="dxa"/>
            <w:gridSpan w:val="7"/>
            <w:tcBorders>
              <w:left w:val="double" w:sz="4" w:space="0" w:color="1F497D" w:themeColor="text2"/>
              <w:bottom w:val="double" w:sz="4" w:space="0" w:color="1F497D" w:themeColor="text2"/>
              <w:right w:val="double" w:sz="4" w:space="0" w:color="1F497D" w:themeColor="text2"/>
            </w:tcBorders>
          </w:tcPr>
          <w:p w14:paraId="4E67F41E" w14:textId="54BC4515" w:rsidR="0083363B" w:rsidRPr="0083363B" w:rsidRDefault="00240721" w:rsidP="0083363B">
            <w:pPr>
              <w:spacing w:after="200" w:line="276" w:lineRule="auto"/>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 </w:t>
            </w:r>
            <w:r w:rsidR="0083363B" w:rsidRPr="0083363B">
              <w:rPr>
                <w:rFonts w:ascii="Arial" w:eastAsia="Calibri" w:hAnsi="Arial" w:cs="Arial"/>
                <w:color w:val="365F91" w:themeColor="accent1" w:themeShade="BF"/>
                <w:sz w:val="22"/>
                <w:szCs w:val="22"/>
              </w:rPr>
              <w:t>Q</w:t>
            </w:r>
            <w:r w:rsidR="0083363B">
              <w:rPr>
                <w:rFonts w:ascii="Arial" w:eastAsia="Calibri" w:hAnsi="Arial" w:cs="Arial"/>
                <w:color w:val="365F91" w:themeColor="accent1" w:themeShade="BF"/>
                <w:sz w:val="22"/>
                <w:szCs w:val="22"/>
              </w:rPr>
              <w:t>5</w:t>
            </w:r>
            <w:r w:rsidR="0083363B" w:rsidRPr="0083363B">
              <w:rPr>
                <w:rFonts w:ascii="Arial" w:eastAsia="Calibri" w:hAnsi="Arial" w:cs="Arial"/>
                <w:color w:val="365F91" w:themeColor="accent1" w:themeShade="BF"/>
                <w:sz w:val="22"/>
                <w:szCs w:val="22"/>
              </w:rPr>
              <w:t xml:space="preserve"> Social Value</w:t>
            </w:r>
          </w:p>
          <w:p w14:paraId="674857D1" w14:textId="050D0309" w:rsidR="0083363B" w:rsidRPr="000B687E" w:rsidRDefault="0083363B" w:rsidP="0083363B">
            <w:pPr>
              <w:spacing w:after="200" w:line="276" w:lineRule="auto"/>
              <w:rPr>
                <w:rFonts w:ascii="Arial" w:eastAsia="Calibri" w:hAnsi="Arial" w:cs="Arial"/>
                <w:color w:val="365F91" w:themeColor="accent1" w:themeShade="BF"/>
                <w:sz w:val="22"/>
                <w:szCs w:val="22"/>
              </w:rPr>
            </w:pPr>
            <w:r w:rsidRPr="0083363B">
              <w:rPr>
                <w:rFonts w:ascii="Arial" w:eastAsia="Calibri" w:hAnsi="Arial" w:cs="Arial"/>
                <w:color w:val="365F91" w:themeColor="accent1" w:themeShade="BF"/>
                <w:sz w:val="22"/>
                <w:szCs w:val="22"/>
              </w:rPr>
              <w:t>Can you provide details of how genomics and specifically this piece of work will improve the health and wellbeing of patients and their families?</w:t>
            </w:r>
          </w:p>
          <w:p w14:paraId="6969E587" w14:textId="2EB0928A" w:rsidR="00240721" w:rsidRPr="000B687E" w:rsidRDefault="00240721" w:rsidP="00EB0C27">
            <w:pPr>
              <w:rPr>
                <w:rFonts w:ascii="Arial" w:eastAsia="Calibri" w:hAnsi="Arial" w:cs="Arial"/>
                <w:color w:val="365F91" w:themeColor="accent1" w:themeShade="BF"/>
                <w:sz w:val="22"/>
                <w:szCs w:val="22"/>
              </w:rPr>
            </w:pPr>
          </w:p>
        </w:tc>
      </w:tr>
      <w:tr w:rsidR="00312948" w:rsidRPr="00312948" w14:paraId="043CE377" w14:textId="77777777" w:rsidTr="0083363B">
        <w:trPr>
          <w:gridAfter w:val="1"/>
          <w:wAfter w:w="12" w:type="dxa"/>
          <w:trHeight w:val="123"/>
        </w:trPr>
        <w:tc>
          <w:tcPr>
            <w:tcW w:w="10793"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0083363B">
        <w:trPr>
          <w:gridAfter w:val="1"/>
          <w:wAfter w:w="12" w:type="dxa"/>
          <w:trHeight w:val="424"/>
        </w:trPr>
        <w:tc>
          <w:tcPr>
            <w:tcW w:w="10793" w:type="dxa"/>
            <w:gridSpan w:val="7"/>
            <w:tcBorders>
              <w:left w:val="double" w:sz="4" w:space="0" w:color="1F497D" w:themeColor="text2"/>
              <w:bottom w:val="double" w:sz="4" w:space="0" w:color="1F497D" w:themeColor="text2"/>
              <w:right w:val="double" w:sz="4" w:space="0" w:color="1F497D" w:themeColor="text2"/>
            </w:tcBorders>
          </w:tcPr>
          <w:p w14:paraId="2EEF057A" w14:textId="77777777"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1F050080" w14:textId="77777777" w:rsidR="0083363B" w:rsidRDefault="0083363B" w:rsidP="000C2FE6">
            <w:pPr>
              <w:spacing w:after="200" w:line="276" w:lineRule="auto"/>
              <w:contextualSpacing/>
              <w:rPr>
                <w:rFonts w:ascii="Arial" w:eastAsia="Calibri" w:hAnsi="Arial" w:cs="Arial"/>
                <w:color w:val="365F91" w:themeColor="accent1" w:themeShade="BF"/>
                <w:sz w:val="22"/>
                <w:szCs w:val="22"/>
              </w:rPr>
            </w:pPr>
          </w:p>
          <w:p w14:paraId="413EB5C5" w14:textId="77777777" w:rsidR="0083363B" w:rsidRPr="00312948" w:rsidRDefault="0083363B"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257554FC"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3C0DCE">
              <w:rPr>
                <w:rFonts w:ascii="Arial" w:eastAsia="Calibri" w:hAnsi="Arial" w:cs="Arial"/>
                <w:color w:val="365F91" w:themeColor="accent1" w:themeShade="BF"/>
                <w:sz w:val="22"/>
                <w:szCs w:val="22"/>
              </w:rPr>
              <w:t>1000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Default="0095532A" w:rsidP="00672A8A">
      <w:pPr>
        <w:spacing w:after="200" w:line="276" w:lineRule="auto"/>
        <w:rPr>
          <w:rStyle w:val="Heading1Char"/>
          <w:rFonts w:ascii="Arial" w:hAnsi="Arial" w:cs="Arial"/>
          <w:sz w:val="22"/>
          <w:szCs w:val="22"/>
        </w:rPr>
      </w:pPr>
      <w:r>
        <w:rPr>
          <w:rStyle w:val="Heading1Char"/>
          <w:rFonts w:ascii="Arial" w:hAnsi="Arial" w:cs="Arial"/>
          <w:sz w:val="22"/>
          <w:szCs w:val="22"/>
        </w:rPr>
        <w:lastRenderedPageBreak/>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16"/>
        <w:gridCol w:w="3399"/>
        <w:gridCol w:w="1646"/>
        <w:gridCol w:w="1512"/>
      </w:tblGrid>
      <w:tr w:rsidR="005007A5" w:rsidRPr="000B687E" w14:paraId="58FDEFDA" w14:textId="77777777" w:rsidTr="006447B2">
        <w:trPr>
          <w:trHeight w:val="132"/>
        </w:trPr>
        <w:tc>
          <w:tcPr>
            <w:tcW w:w="38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F6B1EE0" w14:textId="77777777" w:rsidR="005007A5" w:rsidRPr="000B687E" w:rsidRDefault="005007A5" w:rsidP="006447B2">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399" w:type="dxa"/>
            <w:tcBorders>
              <w:top w:val="nil"/>
              <w:left w:val="double" w:sz="4" w:space="0" w:color="1F497D" w:themeColor="text2"/>
              <w:bottom w:val="nil"/>
              <w:right w:val="nil"/>
            </w:tcBorders>
            <w:shd w:val="clear" w:color="auto" w:fill="FFFFFF" w:themeFill="background1"/>
          </w:tcPr>
          <w:p w14:paraId="1B8C41B5" w14:textId="77777777" w:rsidR="005007A5" w:rsidRPr="000B687E" w:rsidRDefault="005007A5" w:rsidP="006447B2">
            <w:pPr>
              <w:spacing w:after="200" w:line="276" w:lineRule="auto"/>
              <w:contextualSpacing/>
              <w:rPr>
                <w:rFonts w:ascii="Arial" w:eastAsia="Calibri" w:hAnsi="Arial" w:cs="Arial"/>
                <w:b/>
                <w:color w:val="365F91" w:themeColor="accent1" w:themeShade="BF"/>
                <w:sz w:val="22"/>
                <w:szCs w:val="22"/>
              </w:rPr>
            </w:pPr>
          </w:p>
        </w:tc>
        <w:tc>
          <w:tcPr>
            <w:tcW w:w="1646" w:type="dxa"/>
          </w:tcPr>
          <w:p w14:paraId="6EC1776C" w14:textId="77777777" w:rsidR="005007A5" w:rsidRPr="000B687E" w:rsidRDefault="005007A5" w:rsidP="006447B2">
            <w:pPr>
              <w:spacing w:after="200" w:line="276" w:lineRule="auto"/>
            </w:pPr>
            <w:r w:rsidRPr="00312948">
              <w:rPr>
                <w:rFonts w:ascii="Arial" w:eastAsia="Calibri" w:hAnsi="Arial" w:cs="Arial"/>
                <w:b/>
                <w:color w:val="365F91" w:themeColor="accent1" w:themeShade="BF"/>
                <w:sz w:val="22"/>
                <w:szCs w:val="22"/>
              </w:rPr>
              <w:t>Question % Weighting</w:t>
            </w:r>
          </w:p>
        </w:tc>
        <w:tc>
          <w:tcPr>
            <w:tcW w:w="1512" w:type="dxa"/>
          </w:tcPr>
          <w:p w14:paraId="0F0F4CB2" w14:textId="77777777" w:rsidR="005007A5" w:rsidRPr="000B687E" w:rsidRDefault="005007A5" w:rsidP="006447B2">
            <w:pPr>
              <w:spacing w:after="200" w:line="276" w:lineRule="auto"/>
            </w:pPr>
            <w:r>
              <w:rPr>
                <w:rFonts w:ascii="Arial" w:eastAsia="Calibri" w:hAnsi="Arial" w:cs="Arial"/>
                <w:color w:val="365F91" w:themeColor="accent1" w:themeShade="BF"/>
                <w:sz w:val="22"/>
                <w:szCs w:val="22"/>
              </w:rPr>
              <w:t>30%</w:t>
            </w:r>
          </w:p>
        </w:tc>
      </w:tr>
      <w:tr w:rsidR="005007A5" w:rsidRPr="00312948" w14:paraId="2F97AB93" w14:textId="77777777" w:rsidTr="006447B2">
        <w:trPr>
          <w:trHeight w:val="28"/>
        </w:trPr>
        <w:tc>
          <w:tcPr>
            <w:tcW w:w="3816" w:type="dxa"/>
            <w:vMerge/>
            <w:tcBorders>
              <w:left w:val="double" w:sz="4" w:space="0" w:color="1F497D" w:themeColor="text2"/>
              <w:bottom w:val="nil"/>
              <w:right w:val="double" w:sz="4" w:space="0" w:color="1F497D" w:themeColor="text2"/>
            </w:tcBorders>
          </w:tcPr>
          <w:p w14:paraId="20E757F6" w14:textId="77777777" w:rsidR="005007A5" w:rsidRPr="000B687E" w:rsidRDefault="005007A5" w:rsidP="006447B2">
            <w:pPr>
              <w:spacing w:after="200" w:line="276" w:lineRule="auto"/>
              <w:contextualSpacing/>
              <w:rPr>
                <w:rFonts w:ascii="Arial" w:eastAsia="Calibri" w:hAnsi="Arial" w:cs="Arial"/>
                <w:color w:val="365F91" w:themeColor="accent1" w:themeShade="BF"/>
                <w:sz w:val="22"/>
                <w:szCs w:val="22"/>
              </w:rPr>
            </w:pPr>
          </w:p>
        </w:tc>
        <w:tc>
          <w:tcPr>
            <w:tcW w:w="3399" w:type="dxa"/>
            <w:tcBorders>
              <w:top w:val="nil"/>
              <w:left w:val="double" w:sz="4" w:space="0" w:color="1F497D" w:themeColor="text2"/>
              <w:bottom w:val="double" w:sz="4" w:space="0" w:color="1F497D" w:themeColor="text2"/>
              <w:right w:val="nil"/>
            </w:tcBorders>
          </w:tcPr>
          <w:p w14:paraId="66264312" w14:textId="77777777" w:rsidR="005007A5" w:rsidRPr="000B687E" w:rsidRDefault="005007A5" w:rsidP="006447B2">
            <w:pPr>
              <w:spacing w:after="200"/>
              <w:contextualSpacing/>
              <w:rPr>
                <w:rFonts w:ascii="Arial" w:eastAsia="Calibri" w:hAnsi="Arial" w:cs="Arial"/>
                <w:color w:val="365F91" w:themeColor="accent1" w:themeShade="BF"/>
                <w:sz w:val="22"/>
                <w:szCs w:val="22"/>
              </w:rPr>
            </w:pPr>
          </w:p>
        </w:tc>
        <w:tc>
          <w:tcPr>
            <w:tcW w:w="3158" w:type="dxa"/>
            <w:gridSpan w:val="2"/>
            <w:tcBorders>
              <w:top w:val="nil"/>
              <w:left w:val="nil"/>
              <w:bottom w:val="double" w:sz="4" w:space="0" w:color="1F497D" w:themeColor="text2"/>
              <w:right w:val="nil"/>
            </w:tcBorders>
          </w:tcPr>
          <w:p w14:paraId="64E7E70C" w14:textId="77777777" w:rsidR="005007A5" w:rsidRPr="000B687E" w:rsidRDefault="005007A5" w:rsidP="006447B2">
            <w:pPr>
              <w:spacing w:after="200" w:line="276" w:lineRule="auto"/>
              <w:contextualSpacing/>
              <w:rPr>
                <w:rFonts w:ascii="Arial" w:eastAsia="Calibri" w:hAnsi="Arial" w:cs="Arial"/>
                <w:color w:val="365F91" w:themeColor="accent1" w:themeShade="BF"/>
                <w:sz w:val="22"/>
                <w:szCs w:val="22"/>
              </w:rPr>
            </w:pPr>
          </w:p>
        </w:tc>
      </w:tr>
      <w:tr w:rsidR="005007A5" w:rsidRPr="00312948" w14:paraId="0EE6CE6F" w14:textId="77777777" w:rsidTr="006447B2">
        <w:trPr>
          <w:trHeight w:val="263"/>
        </w:trPr>
        <w:tc>
          <w:tcPr>
            <w:tcW w:w="10373" w:type="dxa"/>
            <w:gridSpan w:val="4"/>
            <w:tcBorders>
              <w:left w:val="double" w:sz="4" w:space="0" w:color="1F497D" w:themeColor="text2"/>
              <w:bottom w:val="double" w:sz="4" w:space="0" w:color="1F497D" w:themeColor="text2"/>
              <w:right w:val="double" w:sz="4" w:space="0" w:color="1F497D" w:themeColor="text2"/>
            </w:tcBorders>
          </w:tcPr>
          <w:p w14:paraId="689DF5AD" w14:textId="77777777" w:rsidR="005007A5" w:rsidRPr="005E441A" w:rsidRDefault="005007A5" w:rsidP="006447B2">
            <w:pPr>
              <w:spacing w:after="200" w:line="276" w:lineRule="auto"/>
              <w:rPr>
                <w:rFonts w:ascii="Arial" w:eastAsia="Calibri" w:hAnsi="Arial" w:cs="Arial"/>
                <w:b/>
                <w:bCs/>
                <w:i/>
                <w:iCs/>
                <w:color w:val="365F91" w:themeColor="accent1" w:themeShade="BF"/>
                <w:sz w:val="22"/>
                <w:szCs w:val="22"/>
              </w:rPr>
            </w:pPr>
            <w:r w:rsidRPr="005E441A">
              <w:rPr>
                <w:rFonts w:ascii="Arial" w:eastAsia="Calibri" w:hAnsi="Arial" w:cs="Arial"/>
                <w:b/>
                <w:bCs/>
                <w:i/>
                <w:iCs/>
                <w:color w:val="365F91" w:themeColor="accent1" w:themeShade="BF"/>
                <w:sz w:val="22"/>
                <w:szCs w:val="22"/>
              </w:rPr>
              <w:t>SUPPLIERS PLEASE DO NOT ENTER YOUR COMMERCIALS HERE – PLEASE COMPLETE THE EXCEL DOCUMENT “COMMERCIAL BREAKDOWN” AND UPLOAD IT SEPARATE TO THIS DOCUMENT ON ATAMIS.</w:t>
            </w:r>
          </w:p>
        </w:tc>
      </w:tr>
    </w:tbl>
    <w:p w14:paraId="61AB9B21" w14:textId="77777777" w:rsidR="005007A5" w:rsidRDefault="005007A5" w:rsidP="005007A5">
      <w:pPr>
        <w:spacing w:after="200" w:line="276" w:lineRule="auto"/>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60FD21C4" w:rsidR="0095532A" w:rsidRPr="005007A5" w:rsidRDefault="0095532A" w:rsidP="0095532A">
            <w:pPr>
              <w:spacing w:after="200" w:line="276" w:lineRule="auto"/>
              <w:rPr>
                <w:rFonts w:ascii="Arial" w:eastAsia="Calibri" w:hAnsi="Arial" w:cs="Arial"/>
                <w:color w:val="365F91" w:themeColor="accent1" w:themeShade="BF"/>
                <w:sz w:val="22"/>
                <w:szCs w:val="22"/>
              </w:rPr>
            </w:pPr>
            <w:r w:rsidRPr="005007A5">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5007A5">
              <w:rPr>
                <w:rFonts w:ascii="Arial" w:eastAsia="Calibri" w:hAnsi="Arial" w:cs="Arial"/>
                <w:color w:val="365F91" w:themeColor="accent1" w:themeShade="BF"/>
                <w:sz w:val="22"/>
                <w:szCs w:val="22"/>
              </w:rPr>
              <w:t xml:space="preserve"> and agree to the </w:t>
            </w:r>
            <w:r w:rsidR="00C07681" w:rsidRPr="005007A5">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5007A5">
              <w:rPr>
                <w:rFonts w:ascii="Arial" w:eastAsia="Calibri" w:hAnsi="Arial" w:cs="Arial"/>
                <w:color w:val="365F91" w:themeColor="accent1" w:themeShade="BF"/>
                <w:sz w:val="22"/>
                <w:szCs w:val="22"/>
              </w:rPr>
              <w:t>:</w:t>
            </w:r>
          </w:p>
          <w:p w14:paraId="54430D01" w14:textId="2DED1132" w:rsidR="0095532A" w:rsidRPr="005007A5" w:rsidRDefault="0095532A" w:rsidP="0095532A">
            <w:pPr>
              <w:spacing w:after="200" w:line="276" w:lineRule="auto"/>
              <w:rPr>
                <w:rFonts w:ascii="Arial" w:eastAsia="Calibri" w:hAnsi="Arial" w:cs="Arial"/>
                <w:color w:val="365F91" w:themeColor="accent1" w:themeShade="BF"/>
                <w:sz w:val="22"/>
                <w:szCs w:val="22"/>
              </w:rPr>
            </w:pPr>
            <w:r w:rsidRPr="005007A5">
              <w:rPr>
                <w:rFonts w:ascii="Arial" w:eastAsia="Calibri" w:hAnsi="Arial" w:cs="Arial"/>
                <w:color w:val="365F91" w:themeColor="accent1" w:themeShade="BF"/>
                <w:sz w:val="22"/>
                <w:szCs w:val="22"/>
              </w:rPr>
              <w:t xml:space="preserve">(If using </w:t>
            </w:r>
            <w:proofErr w:type="spellStart"/>
            <w:r w:rsidRPr="005007A5">
              <w:rPr>
                <w:rFonts w:ascii="Arial" w:eastAsia="Calibri" w:hAnsi="Arial" w:cs="Arial"/>
                <w:color w:val="365F91" w:themeColor="accent1" w:themeShade="BF"/>
                <w:sz w:val="22"/>
                <w:szCs w:val="22"/>
              </w:rPr>
              <w:t>Atamis</w:t>
            </w:r>
            <w:proofErr w:type="spellEnd"/>
            <w:r w:rsidRPr="005007A5">
              <w:rPr>
                <w:rFonts w:ascii="Arial" w:eastAsia="Calibri" w:hAnsi="Arial" w:cs="Arial"/>
                <w:color w:val="365F91" w:themeColor="accent1" w:themeShade="BF"/>
                <w:sz w:val="22"/>
                <w:szCs w:val="22"/>
              </w:rPr>
              <w:t>,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5007A5" w:rsidRDefault="0095532A" w:rsidP="0095532A">
            <w:pPr>
              <w:spacing w:after="200" w:line="276" w:lineRule="auto"/>
              <w:contextualSpacing/>
              <w:rPr>
                <w:rFonts w:ascii="Arial" w:eastAsia="Calibri" w:hAnsi="Arial" w:cs="Arial"/>
                <w:b/>
                <w:color w:val="365F91" w:themeColor="accent1" w:themeShade="BF"/>
                <w:sz w:val="22"/>
                <w:szCs w:val="22"/>
              </w:rPr>
            </w:pPr>
            <w:r w:rsidRPr="005007A5">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5007A5" w:rsidRDefault="0095532A" w:rsidP="0095532A">
            <w:pPr>
              <w:spacing w:after="200" w:line="276" w:lineRule="auto"/>
              <w:rPr>
                <w:rFonts w:ascii="Arial" w:eastAsia="Calibri" w:hAnsi="Arial" w:cs="Arial"/>
                <w:i/>
                <w:iCs/>
                <w:color w:val="365F91" w:themeColor="accent1" w:themeShade="BF"/>
                <w:sz w:val="22"/>
                <w:szCs w:val="22"/>
              </w:rPr>
            </w:pPr>
          </w:p>
          <w:p w14:paraId="31467450" w14:textId="522E60BA"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Electronic Signature Insert ………</w:t>
            </w:r>
            <w:proofErr w:type="gramStart"/>
            <w:r w:rsidRPr="005007A5">
              <w:rPr>
                <w:rFonts w:ascii="Arial" w:eastAsia="Calibri" w:hAnsi="Arial" w:cs="Arial"/>
                <w:i/>
                <w:iCs/>
                <w:color w:val="365F91" w:themeColor="accent1" w:themeShade="BF"/>
                <w:sz w:val="22"/>
                <w:szCs w:val="22"/>
              </w:rPr>
              <w:t>…..</w:t>
            </w:r>
            <w:proofErr w:type="gramEnd"/>
          </w:p>
          <w:p w14:paraId="6397E0FF" w14:textId="77777777"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Name:</w:t>
            </w:r>
          </w:p>
          <w:p w14:paraId="4B329A3A" w14:textId="55A6304D"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Job Title:</w:t>
            </w:r>
          </w:p>
          <w:p w14:paraId="12B93872" w14:textId="12F612A7" w:rsidR="0095532A" w:rsidRPr="005007A5" w:rsidRDefault="0095532A" w:rsidP="0095532A">
            <w:pPr>
              <w:spacing w:after="200" w:line="276" w:lineRule="auto"/>
              <w:rPr>
                <w:rFonts w:ascii="Arial" w:eastAsia="Calibri" w:hAnsi="Arial" w:cs="Arial"/>
                <w:i/>
                <w:iCs/>
                <w:color w:val="365F91" w:themeColor="accent1" w:themeShade="BF"/>
                <w:sz w:val="22"/>
                <w:szCs w:val="22"/>
              </w:rPr>
            </w:pPr>
            <w:r w:rsidRPr="005007A5">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A756" w14:textId="114B0CE0" w:rsidR="00BA3A50" w:rsidRPr="00110AC3" w:rsidRDefault="000D07EE"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156568"/>
      <w:docPartObj>
        <w:docPartGallery w:val="Page Numbers (Top of Page)"/>
        <w:docPartUnique/>
      </w:docPartObj>
    </w:sdtPr>
    <w:sdtEndPr/>
    <w:sdtContent>
      <w:p w14:paraId="645FA449" w14:textId="6DE1D3DE" w:rsidR="00EB0C27" w:rsidRDefault="00EB0C27">
        <w:pPr>
          <w:pStyle w:val="Header"/>
          <w:jc w:val="right"/>
        </w:pPr>
        <w:r>
          <w:fldChar w:fldCharType="begin"/>
        </w:r>
        <w:r>
          <w:instrText>PAGE   \* MERGEFORMAT</w:instrText>
        </w:r>
        <w:r>
          <w:fldChar w:fldCharType="separate"/>
        </w:r>
        <w:r>
          <w:rPr>
            <w:lang w:val="en-GB"/>
          </w:rPr>
          <w:t>2</w:t>
        </w:r>
        <w:r>
          <w:fldChar w:fldCharType="end"/>
        </w:r>
      </w:p>
    </w:sdtContent>
  </w:sdt>
  <w:p w14:paraId="7CA62346" w14:textId="77777777" w:rsidR="00EB0C27" w:rsidRDefault="00EB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2D6AF5"/>
    <w:multiLevelType w:val="hybridMultilevel"/>
    <w:tmpl w:val="291A3170"/>
    <w:lvl w:ilvl="0" w:tplc="BE1815DE">
      <w:start w:val="1"/>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90FB7"/>
    <w:multiLevelType w:val="hybridMultilevel"/>
    <w:tmpl w:val="85CAF79E"/>
    <w:lvl w:ilvl="0" w:tplc="BE1815DE">
      <w:start w:val="1"/>
      <w:numFmt w:val="bullet"/>
      <w:lvlText w:val=""/>
      <w:lvlJc w:val="left"/>
      <w:pPr>
        <w:ind w:left="1080" w:hanging="360"/>
      </w:pPr>
      <w:rPr>
        <w:rFonts w:ascii="Symbol" w:eastAsiaTheme="majorEastAsia"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95102"/>
    <w:multiLevelType w:val="hybridMultilevel"/>
    <w:tmpl w:val="F600EB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FE1B37"/>
    <w:multiLevelType w:val="hybridMultilevel"/>
    <w:tmpl w:val="831C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23070"/>
    <w:multiLevelType w:val="hybridMultilevel"/>
    <w:tmpl w:val="E71A90FE"/>
    <w:lvl w:ilvl="0" w:tplc="15943B68">
      <w:start w:val="4"/>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67442">
    <w:abstractNumId w:val="0"/>
  </w:num>
  <w:num w:numId="2" w16cid:durableId="1680157456">
    <w:abstractNumId w:val="17"/>
  </w:num>
  <w:num w:numId="3" w16cid:durableId="1759398943">
    <w:abstractNumId w:val="16"/>
  </w:num>
  <w:num w:numId="4" w16cid:durableId="118912903">
    <w:abstractNumId w:val="9"/>
  </w:num>
  <w:num w:numId="5" w16cid:durableId="1380134265">
    <w:abstractNumId w:val="12"/>
  </w:num>
  <w:num w:numId="6" w16cid:durableId="21169212">
    <w:abstractNumId w:val="6"/>
  </w:num>
  <w:num w:numId="7" w16cid:durableId="1965497727">
    <w:abstractNumId w:val="1"/>
  </w:num>
  <w:num w:numId="8" w16cid:durableId="1120684081">
    <w:abstractNumId w:val="11"/>
  </w:num>
  <w:num w:numId="9" w16cid:durableId="1683629470">
    <w:abstractNumId w:val="2"/>
  </w:num>
  <w:num w:numId="10" w16cid:durableId="482507666">
    <w:abstractNumId w:val="5"/>
  </w:num>
  <w:num w:numId="11" w16cid:durableId="1829323878">
    <w:abstractNumId w:val="10"/>
  </w:num>
  <w:num w:numId="12" w16cid:durableId="1255555128">
    <w:abstractNumId w:val="15"/>
  </w:num>
  <w:num w:numId="13" w16cid:durableId="1490365909">
    <w:abstractNumId w:val="8"/>
  </w:num>
  <w:num w:numId="14" w16cid:durableId="1277516801">
    <w:abstractNumId w:val="13"/>
  </w:num>
  <w:num w:numId="15" w16cid:durableId="27344050">
    <w:abstractNumId w:val="7"/>
  </w:num>
  <w:num w:numId="16" w16cid:durableId="2077120540">
    <w:abstractNumId w:val="14"/>
  </w:num>
  <w:num w:numId="17" w16cid:durableId="349111941">
    <w:abstractNumId w:val="4"/>
  </w:num>
  <w:num w:numId="18" w16cid:durableId="132023585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ocumentProtection w:edit="readOnly" w:enforcement="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2C5C"/>
    <w:rsid w:val="0002376B"/>
    <w:rsid w:val="00024A9D"/>
    <w:rsid w:val="0002616A"/>
    <w:rsid w:val="00031091"/>
    <w:rsid w:val="000455BE"/>
    <w:rsid w:val="00045DF8"/>
    <w:rsid w:val="00051107"/>
    <w:rsid w:val="00051CB6"/>
    <w:rsid w:val="000537A9"/>
    <w:rsid w:val="00067A83"/>
    <w:rsid w:val="00067FE8"/>
    <w:rsid w:val="00074158"/>
    <w:rsid w:val="00080660"/>
    <w:rsid w:val="00084F5B"/>
    <w:rsid w:val="00086C48"/>
    <w:rsid w:val="000A1A35"/>
    <w:rsid w:val="000A5C4A"/>
    <w:rsid w:val="000B32CD"/>
    <w:rsid w:val="000B687E"/>
    <w:rsid w:val="000C2FE6"/>
    <w:rsid w:val="000D07EE"/>
    <w:rsid w:val="000D142E"/>
    <w:rsid w:val="000E0BB9"/>
    <w:rsid w:val="000E1B9D"/>
    <w:rsid w:val="000E2870"/>
    <w:rsid w:val="000F0084"/>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0203"/>
    <w:rsid w:val="002362FC"/>
    <w:rsid w:val="002364A8"/>
    <w:rsid w:val="002373A5"/>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4862"/>
    <w:rsid w:val="00370AE4"/>
    <w:rsid w:val="00373B66"/>
    <w:rsid w:val="00377405"/>
    <w:rsid w:val="00397D86"/>
    <w:rsid w:val="003A0DCC"/>
    <w:rsid w:val="003A515C"/>
    <w:rsid w:val="003C0DCE"/>
    <w:rsid w:val="003C107E"/>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5ABB"/>
    <w:rsid w:val="004B6568"/>
    <w:rsid w:val="004C0D62"/>
    <w:rsid w:val="004C21C2"/>
    <w:rsid w:val="004C5F59"/>
    <w:rsid w:val="004D349B"/>
    <w:rsid w:val="004D3A10"/>
    <w:rsid w:val="004D7345"/>
    <w:rsid w:val="004E60CA"/>
    <w:rsid w:val="004E7B75"/>
    <w:rsid w:val="004F0037"/>
    <w:rsid w:val="004F5018"/>
    <w:rsid w:val="005007A5"/>
    <w:rsid w:val="005045D0"/>
    <w:rsid w:val="00506524"/>
    <w:rsid w:val="00506531"/>
    <w:rsid w:val="00514F9B"/>
    <w:rsid w:val="00515545"/>
    <w:rsid w:val="00515C76"/>
    <w:rsid w:val="00521F49"/>
    <w:rsid w:val="00522283"/>
    <w:rsid w:val="005279DD"/>
    <w:rsid w:val="00531730"/>
    <w:rsid w:val="00533B7F"/>
    <w:rsid w:val="005415C2"/>
    <w:rsid w:val="00544EE5"/>
    <w:rsid w:val="0056096A"/>
    <w:rsid w:val="0058438C"/>
    <w:rsid w:val="005928DB"/>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7C0"/>
    <w:rsid w:val="00624830"/>
    <w:rsid w:val="0063306B"/>
    <w:rsid w:val="006374F0"/>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24A29"/>
    <w:rsid w:val="00730533"/>
    <w:rsid w:val="0073165B"/>
    <w:rsid w:val="007326F2"/>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363B"/>
    <w:rsid w:val="008353BE"/>
    <w:rsid w:val="00837BF7"/>
    <w:rsid w:val="0084349D"/>
    <w:rsid w:val="00844726"/>
    <w:rsid w:val="008475EF"/>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9F5F2A"/>
    <w:rsid w:val="00A079CB"/>
    <w:rsid w:val="00A07A8C"/>
    <w:rsid w:val="00A112EB"/>
    <w:rsid w:val="00A12DC5"/>
    <w:rsid w:val="00A22559"/>
    <w:rsid w:val="00A2756B"/>
    <w:rsid w:val="00A3023A"/>
    <w:rsid w:val="00A44A03"/>
    <w:rsid w:val="00A56FC5"/>
    <w:rsid w:val="00A57B88"/>
    <w:rsid w:val="00A6033D"/>
    <w:rsid w:val="00A6119E"/>
    <w:rsid w:val="00A66400"/>
    <w:rsid w:val="00A67B99"/>
    <w:rsid w:val="00A727EF"/>
    <w:rsid w:val="00A735AF"/>
    <w:rsid w:val="00A73E1E"/>
    <w:rsid w:val="00A742C9"/>
    <w:rsid w:val="00A74ECD"/>
    <w:rsid w:val="00A76DED"/>
    <w:rsid w:val="00A85880"/>
    <w:rsid w:val="00A86E7F"/>
    <w:rsid w:val="00A904CF"/>
    <w:rsid w:val="00A95876"/>
    <w:rsid w:val="00A96C00"/>
    <w:rsid w:val="00A97192"/>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1D98"/>
    <w:rsid w:val="00B137BF"/>
    <w:rsid w:val="00B1522E"/>
    <w:rsid w:val="00B16647"/>
    <w:rsid w:val="00B16C49"/>
    <w:rsid w:val="00B16DBC"/>
    <w:rsid w:val="00B22B59"/>
    <w:rsid w:val="00B259B6"/>
    <w:rsid w:val="00B27780"/>
    <w:rsid w:val="00B43ED3"/>
    <w:rsid w:val="00B51081"/>
    <w:rsid w:val="00B52656"/>
    <w:rsid w:val="00B64F10"/>
    <w:rsid w:val="00B725C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C0079C"/>
    <w:rsid w:val="00C053FF"/>
    <w:rsid w:val="00C07681"/>
    <w:rsid w:val="00C12EEF"/>
    <w:rsid w:val="00C15D6C"/>
    <w:rsid w:val="00C1607D"/>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7BCB"/>
    <w:rsid w:val="00CC6AEC"/>
    <w:rsid w:val="00CD0564"/>
    <w:rsid w:val="00CD087E"/>
    <w:rsid w:val="00CD15FB"/>
    <w:rsid w:val="00CD7534"/>
    <w:rsid w:val="00CE2189"/>
    <w:rsid w:val="00CE4399"/>
    <w:rsid w:val="00CF0C83"/>
    <w:rsid w:val="00CF4279"/>
    <w:rsid w:val="00D00E78"/>
    <w:rsid w:val="00D04A25"/>
    <w:rsid w:val="00D113B5"/>
    <w:rsid w:val="00D11E86"/>
    <w:rsid w:val="00D12456"/>
    <w:rsid w:val="00D2605D"/>
    <w:rsid w:val="00D2782D"/>
    <w:rsid w:val="00D30E1F"/>
    <w:rsid w:val="00D365FA"/>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453E"/>
    <w:rsid w:val="00DD59ED"/>
    <w:rsid w:val="00DE47FA"/>
    <w:rsid w:val="00E02A42"/>
    <w:rsid w:val="00E049D9"/>
    <w:rsid w:val="00E17A55"/>
    <w:rsid w:val="00E22C76"/>
    <w:rsid w:val="00E23E39"/>
    <w:rsid w:val="00E25128"/>
    <w:rsid w:val="00E26D3E"/>
    <w:rsid w:val="00E42B17"/>
    <w:rsid w:val="00E452C5"/>
    <w:rsid w:val="00E54C81"/>
    <w:rsid w:val="00E61571"/>
    <w:rsid w:val="00E61EF8"/>
    <w:rsid w:val="00E712D9"/>
    <w:rsid w:val="00E80A20"/>
    <w:rsid w:val="00E971AB"/>
    <w:rsid w:val="00E97AD9"/>
    <w:rsid w:val="00EA6E88"/>
    <w:rsid w:val="00EA72DB"/>
    <w:rsid w:val="00EB0C27"/>
    <w:rsid w:val="00EB288C"/>
    <w:rsid w:val="00EB2B63"/>
    <w:rsid w:val="00EB6590"/>
    <w:rsid w:val="00EB7DDE"/>
    <w:rsid w:val="00EC5AEC"/>
    <w:rsid w:val="00EC5BAC"/>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9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1"/>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1"/>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paragraph">
    <w:name w:val="paragraph"/>
    <w:basedOn w:val="Normal"/>
    <w:rsid w:val="00C1607D"/>
    <w:rPr>
      <w:sz w:val="24"/>
      <w:szCs w:val="24"/>
      <w:lang w:val="en-GB" w:eastAsia="en-GB"/>
    </w:rPr>
  </w:style>
  <w:style w:type="character" w:customStyle="1" w:styleId="normaltextrun1">
    <w:name w:val="normaltextrun1"/>
    <w:basedOn w:val="DefaultParagraphFont"/>
    <w:rsid w:val="00C1607D"/>
  </w:style>
  <w:style w:type="character" w:customStyle="1" w:styleId="eop">
    <w:name w:val="eop"/>
    <w:basedOn w:val="DefaultParagraphFont"/>
    <w:rsid w:val="00C1607D"/>
  </w:style>
  <w:style w:type="character" w:customStyle="1" w:styleId="cf01">
    <w:name w:val="cf01"/>
    <w:basedOn w:val="DefaultParagraphFont"/>
    <w:rsid w:val="00C160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682054040">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nhs-standard-terms-and-conditions-of-contract-for-the-purchase-of-goods-and-supply-of-services"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https://www.gov.uk/government/publications/nhs-standard-terms-and-conditions-of-contract-for-the-purchase-of-goods-and-supply-of-services" TargetMode="External"/><Relationship Id="rId17" Type="http://schemas.openxmlformats.org/officeDocument/2006/relationships/control" Target="activeX/activeX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control" Target="activeX/activeX6.xml"/><Relationship Id="rId10" Type="http://schemas.openxmlformats.org/officeDocument/2006/relationships/header" Target="header1.xml"/><Relationship Id="rId19" Type="http://schemas.openxmlformats.org/officeDocument/2006/relationships/control" Target="activeX/activeX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83B62"/>
    <w:rsid w:val="003A5986"/>
    <w:rsid w:val="003E0C6F"/>
    <w:rsid w:val="006C09F6"/>
    <w:rsid w:val="006F7083"/>
    <w:rsid w:val="008475EF"/>
    <w:rsid w:val="00A56FC5"/>
    <w:rsid w:val="00C15D6C"/>
    <w:rsid w:val="00E22C76"/>
    <w:rsid w:val="00E2374F"/>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3708</Words>
  <Characters>21139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2024-07-22T13:32:00Z</dcterms:created>
  <dcterms:modified xsi:type="dcterms:W3CDTF">2024-07-22T13:32:00Z</dcterms:modified>
</cp:coreProperties>
</file>