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779C" w14:textId="77777777" w:rsidR="00EE4816" w:rsidRDefault="00EE4816">
      <w:pPr>
        <w:pStyle w:val="BodyText"/>
        <w:spacing w:before="264"/>
        <w:rPr>
          <w:rFonts w:ascii="Times New Roman"/>
          <w:sz w:val="24"/>
        </w:rPr>
      </w:pPr>
    </w:p>
    <w:p w14:paraId="31A59EA0" w14:textId="77777777" w:rsidR="00796571" w:rsidRDefault="000919E2" w:rsidP="00796571">
      <w:pPr>
        <w:pStyle w:val="Heading1"/>
        <w:ind w:left="3046" w:firstLine="112"/>
        <w:jc w:val="center"/>
      </w:pPr>
      <w:r>
        <w:rPr>
          <w:noProof/>
        </w:rPr>
        <w:drawing>
          <wp:anchor distT="0" distB="0" distL="0" distR="0" simplePos="0" relativeHeight="15728640" behindDoc="0" locked="0" layoutInCell="1" allowOverlap="1" wp14:anchorId="6F063197" wp14:editId="5BA96A89">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01039" cy="633983"/>
                    </a:xfrm>
                    <a:prstGeom prst="rect">
                      <a:avLst/>
                    </a:prstGeom>
                  </pic:spPr>
                </pic:pic>
              </a:graphicData>
            </a:graphic>
          </wp:anchor>
        </w:drawing>
      </w:r>
    </w:p>
    <w:p w14:paraId="0CF61F8F" w14:textId="77777777" w:rsidR="00796571" w:rsidRDefault="00796571" w:rsidP="00796571">
      <w:pPr>
        <w:pStyle w:val="Heading1"/>
        <w:ind w:left="3046" w:firstLine="112"/>
        <w:jc w:val="center"/>
      </w:pPr>
    </w:p>
    <w:p w14:paraId="0B569217" w14:textId="77777777" w:rsidR="00796571" w:rsidRDefault="00796571" w:rsidP="00796571">
      <w:pPr>
        <w:pStyle w:val="Heading1"/>
        <w:ind w:left="3046" w:firstLine="112"/>
        <w:jc w:val="center"/>
      </w:pPr>
    </w:p>
    <w:p w14:paraId="37167510" w14:textId="592569BE" w:rsidR="00EE4816" w:rsidRDefault="000919E2" w:rsidP="00815F1C">
      <w:pPr>
        <w:pStyle w:val="Heading1"/>
        <w:ind w:left="426"/>
        <w:jc w:val="center"/>
      </w:pP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14:paraId="7395B509" w14:textId="1E57D0D5" w:rsidR="00EE4816" w:rsidRDefault="000919E2" w:rsidP="00815F1C">
      <w:pPr>
        <w:spacing w:before="93" w:line="540" w:lineRule="auto"/>
        <w:ind w:right="1311"/>
        <w:jc w:val="center"/>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BE5040">
        <w:rPr>
          <w:b/>
          <w:sz w:val="24"/>
        </w:rPr>
        <w:t>5</w:t>
      </w:r>
      <w:r>
        <w:rPr>
          <w:b/>
          <w:sz w:val="24"/>
        </w:rPr>
        <w:t xml:space="preserve"> </w:t>
      </w:r>
      <w:r w:rsidR="00BE5040">
        <w:rPr>
          <w:b/>
          <w:sz w:val="24"/>
        </w:rPr>
        <w:t>–</w:t>
      </w:r>
      <w:r>
        <w:rPr>
          <w:b/>
          <w:sz w:val="24"/>
        </w:rPr>
        <w:t xml:space="preserve"> </w:t>
      </w:r>
      <w:r w:rsidR="00BE5040">
        <w:rPr>
          <w:b/>
          <w:sz w:val="24"/>
        </w:rPr>
        <w:t xml:space="preserve">Level 2 </w:t>
      </w:r>
      <w:r w:rsidR="00796571">
        <w:rPr>
          <w:b/>
          <w:sz w:val="24"/>
        </w:rPr>
        <w:t xml:space="preserve">and 3 </w:t>
      </w:r>
      <w:r w:rsidR="00BE5040">
        <w:rPr>
          <w:b/>
          <w:sz w:val="24"/>
        </w:rPr>
        <w:t>England</w:t>
      </w:r>
    </w:p>
    <w:p w14:paraId="514F0C62" w14:textId="77777777" w:rsidR="00EE4816" w:rsidRDefault="000919E2">
      <w:pPr>
        <w:pStyle w:val="Heading2"/>
        <w:numPr>
          <w:ilvl w:val="1"/>
          <w:numId w:val="2"/>
        </w:numPr>
        <w:tabs>
          <w:tab w:val="left" w:pos="878"/>
        </w:tabs>
        <w:spacing w:before="88"/>
        <w:ind w:left="878" w:hanging="390"/>
      </w:pPr>
      <w:r>
        <w:rPr>
          <w:u w:val="single"/>
        </w:rPr>
        <w:t xml:space="preserve"> Tender </w:t>
      </w:r>
      <w:r>
        <w:rPr>
          <w:spacing w:val="-2"/>
          <w:u w:val="single"/>
        </w:rPr>
        <w:t>Lotting</w:t>
      </w:r>
    </w:p>
    <w:p w14:paraId="609AFE04" w14:textId="77777777" w:rsidR="00EE4816" w:rsidRDefault="00EE4816">
      <w:pPr>
        <w:pStyle w:val="BodyText"/>
        <w:spacing w:before="185"/>
        <w:rPr>
          <w:b/>
        </w:rPr>
      </w:pPr>
    </w:p>
    <w:p w14:paraId="350FC74E" w14:textId="6A47C13E" w:rsidR="00EE4816" w:rsidRDefault="000919E2">
      <w:pPr>
        <w:pStyle w:val="BodyText"/>
        <w:ind w:left="488" w:right="331"/>
      </w:pPr>
      <w:r>
        <w:t>This</w:t>
      </w:r>
      <w:r>
        <w:rPr>
          <w:spacing w:val="-2"/>
        </w:rPr>
        <w:t xml:space="preserve"> </w:t>
      </w:r>
      <w:r>
        <w:t>tender</w:t>
      </w:r>
      <w:r>
        <w:rPr>
          <w:spacing w:val="-2"/>
        </w:rPr>
        <w:t xml:space="preserve"> </w:t>
      </w:r>
      <w:r>
        <w:t>consists</w:t>
      </w:r>
      <w:r>
        <w:rPr>
          <w:spacing w:val="-5"/>
        </w:rPr>
        <w:t xml:space="preserve"> </w:t>
      </w:r>
      <w:r>
        <w:t>of</w:t>
      </w:r>
      <w:r>
        <w:rPr>
          <w:spacing w:val="-2"/>
        </w:rPr>
        <w:t xml:space="preserve"> </w:t>
      </w:r>
      <w:r w:rsidR="00D026B3">
        <w:t>2</w:t>
      </w:r>
      <w:r>
        <w:rPr>
          <w:spacing w:val="-2"/>
        </w:rPr>
        <w:t xml:space="preserve"> </w:t>
      </w:r>
      <w:r>
        <w:t>lots,</w:t>
      </w:r>
      <w:r>
        <w:rPr>
          <w:spacing w:val="-1"/>
        </w:rPr>
        <w:t xml:space="preserve"> </w:t>
      </w:r>
      <w:r>
        <w:t>each</w:t>
      </w:r>
      <w:r>
        <w:rPr>
          <w:spacing w:val="-2"/>
        </w:rPr>
        <w:t xml:space="preserve"> </w:t>
      </w:r>
      <w:r>
        <w:t>with</w:t>
      </w:r>
      <w:r>
        <w:rPr>
          <w:spacing w:val="-5"/>
        </w:rPr>
        <w:t xml:space="preserve"> </w:t>
      </w:r>
      <w:r>
        <w:t>their</w:t>
      </w:r>
      <w:r>
        <w:rPr>
          <w:spacing w:val="-4"/>
        </w:rPr>
        <w:t xml:space="preserve"> </w:t>
      </w:r>
      <w:r>
        <w:t>own</w:t>
      </w:r>
      <w:r>
        <w:rPr>
          <w:spacing w:val="-5"/>
        </w:rPr>
        <w:t xml:space="preserve"> </w:t>
      </w:r>
      <w:r>
        <w:t>specification</w:t>
      </w:r>
      <w:r>
        <w:rPr>
          <w:spacing w:val="-2"/>
        </w:rPr>
        <w:t xml:space="preserve"> </w:t>
      </w:r>
      <w:r>
        <w:t>which</w:t>
      </w:r>
      <w:r>
        <w:rPr>
          <w:spacing w:val="-5"/>
        </w:rPr>
        <w:t xml:space="preserve"> </w:t>
      </w:r>
      <w:r>
        <w:t>can</w:t>
      </w:r>
      <w:r>
        <w:rPr>
          <w:spacing w:val="-2"/>
        </w:rPr>
        <w:t xml:space="preserve"> </w:t>
      </w:r>
      <w:r>
        <w:t>be</w:t>
      </w:r>
      <w:r>
        <w:rPr>
          <w:spacing w:val="-3"/>
        </w:rPr>
        <w:t xml:space="preserve"> </w:t>
      </w:r>
      <w:r>
        <w:t>found</w:t>
      </w:r>
      <w:r>
        <w:rPr>
          <w:spacing w:val="-5"/>
        </w:rPr>
        <w:t xml:space="preserve"> </w:t>
      </w:r>
      <w:r>
        <w:t xml:space="preserve">within the procurement pack (Specification Documents 2 </w:t>
      </w:r>
      <w:r w:rsidR="000433D4">
        <w:t>f-g</w:t>
      </w:r>
      <w:r>
        <w:t>):</w:t>
      </w:r>
    </w:p>
    <w:p w14:paraId="395DCBBC" w14:textId="77777777" w:rsidR="00EE4816" w:rsidRDefault="00EE4816">
      <w:pPr>
        <w:pStyle w:val="BodyText"/>
        <w:spacing w:before="187"/>
      </w:pPr>
    </w:p>
    <w:p w14:paraId="0884E52B" w14:textId="08349C95" w:rsidR="000433D4" w:rsidRDefault="00095E28" w:rsidP="000433D4">
      <w:pPr>
        <w:pStyle w:val="Heading1"/>
        <w:spacing w:before="92"/>
        <w:ind w:right="1098"/>
        <w:rPr>
          <w:rFonts w:eastAsia="Calibri" w:cs="Arial"/>
          <w:sz w:val="21"/>
          <w:szCs w:val="21"/>
        </w:rPr>
      </w:pPr>
      <w:r>
        <w:rPr>
          <w:b w:val="0"/>
        </w:rPr>
        <w:tab/>
      </w:r>
      <w:r w:rsidR="000433D4" w:rsidRPr="003163F0">
        <w:rPr>
          <w:rFonts w:eastAsia="Calibri" w:cs="Arial"/>
          <w:sz w:val="21"/>
          <w:szCs w:val="21"/>
        </w:rPr>
        <w:t xml:space="preserve">[ ] Lot </w:t>
      </w:r>
      <w:r w:rsidR="007752C3">
        <w:rPr>
          <w:rFonts w:eastAsia="Calibri" w:cs="Arial"/>
          <w:sz w:val="21"/>
          <w:szCs w:val="21"/>
        </w:rPr>
        <w:t>1</w:t>
      </w:r>
      <w:r w:rsidR="000433D4" w:rsidRPr="003163F0">
        <w:rPr>
          <w:rFonts w:eastAsia="Calibri" w:cs="Arial"/>
          <w:sz w:val="21"/>
          <w:szCs w:val="21"/>
        </w:rPr>
        <w:t xml:space="preserve"> - ECITB SCHOLARSHIP 202</w:t>
      </w:r>
      <w:r w:rsidR="000433D4">
        <w:rPr>
          <w:rFonts w:eastAsia="Calibri" w:cs="Arial"/>
          <w:sz w:val="21"/>
          <w:szCs w:val="21"/>
        </w:rPr>
        <w:t>5</w:t>
      </w:r>
      <w:r w:rsidR="000433D4" w:rsidRPr="003163F0">
        <w:rPr>
          <w:rFonts w:eastAsia="Calibri" w:cs="Arial"/>
          <w:sz w:val="21"/>
          <w:szCs w:val="21"/>
        </w:rPr>
        <w:t xml:space="preserve">  2</w:t>
      </w:r>
      <w:r w:rsidR="000433D4">
        <w:rPr>
          <w:rFonts w:eastAsia="Calibri" w:cs="Arial"/>
          <w:sz w:val="21"/>
          <w:szCs w:val="21"/>
        </w:rPr>
        <w:t>f</w:t>
      </w:r>
      <w:r w:rsidR="000433D4" w:rsidRPr="003163F0">
        <w:rPr>
          <w:rFonts w:eastAsia="Calibri" w:cs="Arial"/>
          <w:sz w:val="21"/>
          <w:szCs w:val="21"/>
        </w:rPr>
        <w:t xml:space="preserve"> – Pipe Fitting</w:t>
      </w:r>
      <w:r w:rsidR="000433D4">
        <w:rPr>
          <w:rFonts w:eastAsia="Calibri" w:cs="Arial"/>
          <w:sz w:val="21"/>
          <w:szCs w:val="21"/>
        </w:rPr>
        <w:t xml:space="preserve"> – East Coast </w:t>
      </w:r>
    </w:p>
    <w:p w14:paraId="6D586382" w14:textId="77777777" w:rsidR="000433D4" w:rsidRDefault="000433D4" w:rsidP="000433D4"/>
    <w:p w14:paraId="72EE579A" w14:textId="0D369232" w:rsidR="000433D4" w:rsidRDefault="000433D4" w:rsidP="000433D4">
      <w:pPr>
        <w:pStyle w:val="Heading1"/>
        <w:spacing w:before="92"/>
        <w:ind w:left="720" w:right="1098"/>
        <w:rPr>
          <w:rFonts w:eastAsia="Calibri" w:cs="Arial"/>
          <w:sz w:val="21"/>
          <w:szCs w:val="21"/>
        </w:rPr>
      </w:pPr>
      <w:r w:rsidRPr="003163F0">
        <w:rPr>
          <w:rFonts w:eastAsia="Calibri" w:cs="Arial"/>
          <w:sz w:val="21"/>
          <w:szCs w:val="21"/>
        </w:rPr>
        <w:t xml:space="preserve">[ ] Lot </w:t>
      </w:r>
      <w:r w:rsidR="007752C3">
        <w:rPr>
          <w:rFonts w:eastAsia="Calibri" w:cs="Arial"/>
          <w:sz w:val="21"/>
          <w:szCs w:val="21"/>
        </w:rPr>
        <w:t>2</w:t>
      </w:r>
      <w:r w:rsidRPr="003163F0">
        <w:rPr>
          <w:rFonts w:eastAsia="Calibri" w:cs="Arial"/>
          <w:sz w:val="21"/>
          <w:szCs w:val="21"/>
        </w:rPr>
        <w:t xml:space="preserve"> - ECITB SCHOLARSHIP 202</w:t>
      </w:r>
      <w:r>
        <w:rPr>
          <w:rFonts w:eastAsia="Calibri" w:cs="Arial"/>
          <w:sz w:val="21"/>
          <w:szCs w:val="21"/>
        </w:rPr>
        <w:t>5</w:t>
      </w:r>
      <w:r w:rsidRPr="003163F0">
        <w:rPr>
          <w:rFonts w:eastAsia="Calibri" w:cs="Arial"/>
          <w:sz w:val="21"/>
          <w:szCs w:val="21"/>
        </w:rPr>
        <w:t xml:space="preserve">  2</w:t>
      </w:r>
      <w:r>
        <w:rPr>
          <w:rFonts w:eastAsia="Calibri" w:cs="Arial"/>
          <w:sz w:val="21"/>
          <w:szCs w:val="21"/>
        </w:rPr>
        <w:t>g</w:t>
      </w:r>
      <w:r w:rsidRPr="003163F0">
        <w:rPr>
          <w:rFonts w:eastAsia="Calibri" w:cs="Arial"/>
          <w:sz w:val="21"/>
          <w:szCs w:val="21"/>
        </w:rPr>
        <w:t xml:space="preserve"> – </w:t>
      </w:r>
      <w:r w:rsidR="000919E2">
        <w:rPr>
          <w:rFonts w:eastAsia="Calibri" w:cs="Arial"/>
          <w:sz w:val="21"/>
          <w:szCs w:val="21"/>
        </w:rPr>
        <w:t>Mech</w:t>
      </w:r>
      <w:r>
        <w:rPr>
          <w:rFonts w:eastAsia="Calibri" w:cs="Arial"/>
          <w:sz w:val="21"/>
          <w:szCs w:val="21"/>
        </w:rPr>
        <w:t xml:space="preserve"> – East Coast </w:t>
      </w:r>
    </w:p>
    <w:p w14:paraId="67AA72F1" w14:textId="3CA3A602" w:rsidR="00EE4816" w:rsidRDefault="00EE4816" w:rsidP="000433D4">
      <w:pPr>
        <w:pStyle w:val="Heading1"/>
        <w:spacing w:before="92"/>
        <w:ind w:right="1098"/>
        <w:rPr>
          <w:b w:val="0"/>
        </w:rPr>
      </w:pPr>
    </w:p>
    <w:p w14:paraId="11086D88" w14:textId="77777777" w:rsidR="00EE4816" w:rsidRDefault="00EE4816">
      <w:pPr>
        <w:pStyle w:val="BodyText"/>
        <w:spacing w:before="44"/>
        <w:rPr>
          <w:b/>
        </w:rPr>
      </w:pPr>
    </w:p>
    <w:p w14:paraId="0B5EB60D" w14:textId="1C3970DB" w:rsidR="00EE4816" w:rsidRDefault="000919E2">
      <w:pPr>
        <w:pStyle w:val="BodyText"/>
        <w:ind w:left="488" w:right="331"/>
      </w:pPr>
      <w:r>
        <w:t>Bidders</w:t>
      </w:r>
      <w:r>
        <w:rPr>
          <w:spacing w:val="-2"/>
        </w:rPr>
        <w:t xml:space="preserve"> </w:t>
      </w:r>
      <w:r>
        <w:t>can</w:t>
      </w:r>
      <w:r>
        <w:rPr>
          <w:spacing w:val="-5"/>
        </w:rPr>
        <w:t xml:space="preserve"> </w:t>
      </w:r>
      <w:r>
        <w:t>submit</w:t>
      </w:r>
      <w:r>
        <w:rPr>
          <w:spacing w:val="-5"/>
        </w:rPr>
        <w:t xml:space="preserve"> </w:t>
      </w:r>
      <w:r>
        <w:t>offers</w:t>
      </w:r>
      <w:r>
        <w:rPr>
          <w:spacing w:val="-2"/>
        </w:rPr>
        <w:t xml:space="preserve"> </w:t>
      </w:r>
      <w:r>
        <w:t>for</w:t>
      </w:r>
      <w:r>
        <w:rPr>
          <w:spacing w:val="-2"/>
        </w:rPr>
        <w:t xml:space="preserve"> </w:t>
      </w:r>
      <w:r w:rsidR="00D026B3">
        <w:t xml:space="preserve">one or both </w:t>
      </w:r>
      <w:r>
        <w:t>lots</w:t>
      </w:r>
      <w:r>
        <w:rPr>
          <w:spacing w:val="-5"/>
        </w:rPr>
        <w:t xml:space="preserve"> </w:t>
      </w:r>
      <w:r>
        <w:t>as</w:t>
      </w:r>
      <w:r>
        <w:rPr>
          <w:spacing w:val="-2"/>
        </w:rPr>
        <w:t xml:space="preserve"> </w:t>
      </w:r>
      <w:r>
        <w:t>detailed</w:t>
      </w:r>
      <w:r>
        <w:rPr>
          <w:spacing w:val="-5"/>
        </w:rPr>
        <w:t xml:space="preserve"> </w:t>
      </w:r>
      <w:r>
        <w:t>within</w:t>
      </w:r>
      <w:r>
        <w:rPr>
          <w:spacing w:val="-5"/>
        </w:rPr>
        <w:t xml:space="preserve"> </w:t>
      </w:r>
      <w:r>
        <w:t>the</w:t>
      </w:r>
      <w:r>
        <w:rPr>
          <w:spacing w:val="-3"/>
        </w:rPr>
        <w:t xml:space="preserve"> </w:t>
      </w:r>
      <w:r>
        <w:t xml:space="preserve">relevant </w:t>
      </w:r>
      <w:r>
        <w:rPr>
          <w:spacing w:val="-2"/>
        </w:rPr>
        <w:t>specifications.</w:t>
      </w:r>
    </w:p>
    <w:p w14:paraId="4B7ADAAD" w14:textId="77777777" w:rsidR="00EE4816" w:rsidRDefault="000919E2">
      <w:pPr>
        <w:pStyle w:val="BodyText"/>
        <w:spacing w:before="241"/>
        <w:ind w:left="488" w:right="137"/>
      </w:pPr>
      <w:r>
        <w:t xml:space="preserve">For each lot you bid on, you </w:t>
      </w:r>
      <w:r>
        <w:rPr>
          <w:b/>
        </w:rPr>
        <w:t xml:space="preserve">must </w:t>
      </w:r>
      <w:r>
        <w:t>submit a 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r>
        <w:t>If</w:t>
      </w:r>
      <w:r>
        <w:rPr>
          <w:spacing w:val="-4"/>
        </w:rPr>
        <w:t xml:space="preserve"> </w:t>
      </w:r>
      <w:r>
        <w:t>you</w:t>
      </w:r>
      <w:r>
        <w:rPr>
          <w:spacing w:val="-4"/>
        </w:rPr>
        <w:t xml:space="preserve"> </w:t>
      </w:r>
      <w:r>
        <w:t>are</w:t>
      </w:r>
      <w:r>
        <w:rPr>
          <w:spacing w:val="-1"/>
        </w:rPr>
        <w:t xml:space="preserve"> </w:t>
      </w:r>
      <w:r>
        <w:t>bidding</w:t>
      </w:r>
      <w:r>
        <w:rPr>
          <w:spacing w:val="-4"/>
        </w:rPr>
        <w:t xml:space="preserve"> </w:t>
      </w:r>
      <w:r>
        <w:t>on</w:t>
      </w:r>
      <w:r>
        <w:rPr>
          <w:spacing w:val="-1"/>
        </w:rPr>
        <w:t xml:space="preserve"> </w:t>
      </w:r>
      <w:r>
        <w:t>multiple</w:t>
      </w:r>
      <w:r>
        <w:rPr>
          <w:spacing w:val="-2"/>
        </w:rPr>
        <w:t xml:space="preserve"> </w:t>
      </w:r>
      <w:r>
        <w:t>lots, you</w:t>
      </w:r>
      <w:r>
        <w:rPr>
          <w:spacing w:val="-1"/>
        </w:rPr>
        <w:t xml:space="preserve"> </w:t>
      </w:r>
      <w:r>
        <w:t>may</w:t>
      </w:r>
      <w:r>
        <w:rPr>
          <w:spacing w:val="-4"/>
        </w:rPr>
        <w:t xml:space="preserve"> </w:t>
      </w:r>
      <w:r>
        <w:t>copy</w:t>
      </w:r>
      <w:r>
        <w:rPr>
          <w:spacing w:val="-4"/>
        </w:rPr>
        <w:t xml:space="preserve"> </w:t>
      </w:r>
      <w:r>
        <w:t>the</w:t>
      </w:r>
      <w:r>
        <w:rPr>
          <w:spacing w:val="-5"/>
        </w:rPr>
        <w:t xml:space="preserve"> </w:t>
      </w:r>
      <w:r>
        <w:t xml:space="preserve">general information from your first PQQ and ITT submission into the others. Any changes or lot- specific details should be highlighted in </w:t>
      </w:r>
      <w:r>
        <w:rPr>
          <w:color w:val="FF0000"/>
        </w:rPr>
        <w:t>red</w:t>
      </w:r>
      <w:r>
        <w:t>.</w:t>
      </w:r>
    </w:p>
    <w:p w14:paraId="43240367" w14:textId="77777777" w:rsidR="00EE4816" w:rsidRDefault="00EE4816">
      <w:pPr>
        <w:pStyle w:val="BodyText"/>
      </w:pPr>
    </w:p>
    <w:p w14:paraId="57A3571D" w14:textId="77777777" w:rsidR="00EE4816" w:rsidRDefault="00EE4816">
      <w:pPr>
        <w:pStyle w:val="BodyText"/>
        <w:spacing w:before="66"/>
      </w:pPr>
    </w:p>
    <w:p w14:paraId="3051E56D" w14:textId="77777777" w:rsidR="00EE4816" w:rsidRDefault="000919E2">
      <w:pPr>
        <w:pStyle w:val="Heading2"/>
        <w:numPr>
          <w:ilvl w:val="1"/>
          <w:numId w:val="2"/>
        </w:numPr>
        <w:tabs>
          <w:tab w:val="left" w:pos="953"/>
        </w:tabs>
        <w:ind w:left="953" w:hanging="465"/>
        <w:jc w:val="both"/>
      </w:pPr>
      <w:r>
        <w:t xml:space="preserve">Tender </w:t>
      </w:r>
      <w:r>
        <w:rPr>
          <w:spacing w:val="-2"/>
        </w:rPr>
        <w:t>submissions</w:t>
      </w:r>
    </w:p>
    <w:p w14:paraId="50DB6408" w14:textId="77777777" w:rsidR="00EE4816" w:rsidRDefault="000919E2">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be 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14:paraId="0B997428" w14:textId="77777777" w:rsidR="00EE4816" w:rsidRDefault="000919E2">
      <w:pPr>
        <w:pStyle w:val="BodyText"/>
        <w:spacing w:before="93"/>
        <w:ind w:left="488" w:right="1395"/>
        <w:jc w:val="both"/>
      </w:pPr>
      <w:r>
        <w:t>The</w:t>
      </w:r>
      <w:r>
        <w:rPr>
          <w:spacing w:val="-3"/>
        </w:rPr>
        <w:t xml:space="preserve"> </w:t>
      </w:r>
      <w:r>
        <w:t>ECITB</w:t>
      </w:r>
      <w:r>
        <w:rPr>
          <w:spacing w:val="-3"/>
        </w:rPr>
        <w:t xml:space="preserve"> </w:t>
      </w:r>
      <w:r>
        <w:t>panel</w:t>
      </w:r>
      <w:r>
        <w:rPr>
          <w:spacing w:val="-3"/>
        </w:rPr>
        <w:t xml:space="preserve"> </w:t>
      </w:r>
      <w:r>
        <w:t>will</w:t>
      </w:r>
      <w:r>
        <w:rPr>
          <w:spacing w:val="-6"/>
        </w:rPr>
        <w:t xml:space="preserve"> </w:t>
      </w:r>
      <w:r>
        <w:t>evaluate</w:t>
      </w:r>
      <w:r>
        <w:rPr>
          <w:spacing w:val="-3"/>
        </w:rPr>
        <w:t xml:space="preserve"> </w:t>
      </w:r>
      <w:r>
        <w:t>and</w:t>
      </w:r>
      <w:r>
        <w:rPr>
          <w:spacing w:val="-3"/>
        </w:rPr>
        <w:t xml:space="preserve"> </w:t>
      </w:r>
      <w:r>
        <w:t>score</w:t>
      </w:r>
      <w:r>
        <w:rPr>
          <w:spacing w:val="-3"/>
        </w:rPr>
        <w:t xml:space="preserve"> </w:t>
      </w:r>
      <w:r>
        <w:t>the</w:t>
      </w:r>
      <w:r>
        <w:rPr>
          <w:spacing w:val="-4"/>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tenderer individually per Lot.</w:t>
      </w:r>
    </w:p>
    <w:p w14:paraId="1909CF91" w14:textId="77777777" w:rsidR="00EE4816" w:rsidRDefault="00EE4816">
      <w:pPr>
        <w:pStyle w:val="BodyText"/>
      </w:pPr>
    </w:p>
    <w:p w14:paraId="286CA786" w14:textId="77777777" w:rsidR="00EE4816" w:rsidRDefault="00EE4816">
      <w:pPr>
        <w:pStyle w:val="BodyText"/>
        <w:spacing w:before="63"/>
      </w:pPr>
    </w:p>
    <w:p w14:paraId="6B637BD8" w14:textId="77777777" w:rsidR="00EE4816" w:rsidRDefault="000919E2">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14:paraId="62930833" w14:textId="77777777" w:rsidR="00EE4816" w:rsidRDefault="000919E2">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14:paraId="3DAE7ABF" w14:textId="77777777" w:rsidR="00EE4816" w:rsidRDefault="000919E2">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14:paraId="69A7D2A4" w14:textId="77777777" w:rsidR="00EE4816" w:rsidRDefault="000919E2">
      <w:pPr>
        <w:pStyle w:val="BodyText"/>
        <w:spacing w:before="239"/>
        <w:ind w:left="488" w:right="106"/>
        <w:jc w:val="both"/>
      </w:pPr>
      <w:r>
        <w:t>“</w:t>
      </w:r>
      <w:r>
        <w:rPr>
          <w:b/>
        </w:rPr>
        <w:t>FIO</w:t>
      </w:r>
      <w:r>
        <w:t>” – this</w:t>
      </w:r>
      <w:r>
        <w:rPr>
          <w:spacing w:val="-5"/>
        </w:rPr>
        <w:t xml:space="preserve"> </w:t>
      </w:r>
      <w:r>
        <w:t>means the</w:t>
      </w:r>
      <w:r>
        <w:rPr>
          <w:spacing w:val="-2"/>
        </w:rPr>
        <w:t xml:space="preserve"> </w:t>
      </w:r>
      <w:r>
        <w:t xml:space="preserve">response is </w:t>
      </w:r>
      <w:r>
        <w:t>for 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the extent they are applicable;</w:t>
      </w:r>
    </w:p>
    <w:p w14:paraId="6648D4F0" w14:textId="77777777" w:rsidR="00EE4816" w:rsidRDefault="000919E2">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the explanations given for each individual question; or</w:t>
      </w:r>
    </w:p>
    <w:p w14:paraId="131DE297" w14:textId="77777777" w:rsidR="00EE4816" w:rsidRDefault="000919E2">
      <w:pPr>
        <w:pStyle w:val="BodyText"/>
        <w:spacing w:before="241"/>
        <w:ind w:left="488" w:right="108"/>
        <w:jc w:val="both"/>
      </w:pPr>
      <w:r>
        <w:rPr>
          <w:b/>
        </w:rPr>
        <w:t xml:space="preserve">“Scored” </w:t>
      </w:r>
      <w:r>
        <w:t>– the response attracts a specific weighting as identified and will be scored in accordance with the stated methodology.</w:t>
      </w:r>
    </w:p>
    <w:p w14:paraId="22170CCE" w14:textId="77777777" w:rsidR="00EE4816" w:rsidRDefault="00EE4816">
      <w:pPr>
        <w:jc w:val="both"/>
      </w:pPr>
    </w:p>
    <w:p w14:paraId="321E60B2" w14:textId="77777777" w:rsidR="000061CF" w:rsidRPr="000061CF" w:rsidRDefault="000061CF" w:rsidP="000061CF"/>
    <w:p w14:paraId="39871DA9" w14:textId="77777777" w:rsidR="000061CF" w:rsidRPr="000061CF" w:rsidRDefault="000061CF" w:rsidP="000061CF"/>
    <w:p w14:paraId="31FB63A4" w14:textId="77777777" w:rsidR="000061CF" w:rsidRPr="000061CF" w:rsidRDefault="000061CF" w:rsidP="000061CF"/>
    <w:p w14:paraId="38587A2F" w14:textId="77777777" w:rsidR="000061CF" w:rsidRPr="000061CF" w:rsidRDefault="000061CF" w:rsidP="000061CF"/>
    <w:p w14:paraId="78D19770" w14:textId="77777777" w:rsidR="000061CF" w:rsidRPr="000061CF" w:rsidRDefault="000061CF" w:rsidP="000061CF"/>
    <w:p w14:paraId="221FFA90" w14:textId="79AB0DFE" w:rsidR="000061CF" w:rsidRPr="000061CF" w:rsidRDefault="000061CF" w:rsidP="000061CF">
      <w:pPr>
        <w:tabs>
          <w:tab w:val="left" w:pos="3444"/>
        </w:tabs>
      </w:pPr>
      <w:r>
        <w:tab/>
      </w:r>
    </w:p>
    <w:p w14:paraId="7C8A87CE" w14:textId="3FDC18AA" w:rsidR="000061CF" w:rsidRPr="000061CF" w:rsidRDefault="000061CF" w:rsidP="000061CF">
      <w:pPr>
        <w:tabs>
          <w:tab w:val="left" w:pos="3444"/>
        </w:tabs>
        <w:sectPr w:rsidR="000061CF" w:rsidRPr="000061CF">
          <w:footerReference w:type="default" r:id="rId11"/>
          <w:type w:val="continuous"/>
          <w:pgSz w:w="11910" w:h="16840"/>
          <w:pgMar w:top="520" w:right="740" w:bottom="660" w:left="220" w:header="0" w:footer="475" w:gutter="0"/>
          <w:pgNumType w:start="1"/>
          <w:cols w:space="720"/>
        </w:sectPr>
      </w:pPr>
      <w:r>
        <w:tab/>
      </w:r>
    </w:p>
    <w:p w14:paraId="6988D894" w14:textId="77777777" w:rsidR="00EE4816" w:rsidRDefault="000919E2">
      <w:pPr>
        <w:pStyle w:val="Heading2"/>
        <w:spacing w:before="81"/>
        <w:jc w:val="both"/>
      </w:pPr>
      <w:r>
        <w:lastRenderedPageBreak/>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14:paraId="41E99196" w14:textId="77777777" w:rsidR="00EE4816" w:rsidRDefault="000919E2">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 xml:space="preserve">a complete response in accordance with the stated requirements may, subject to the Panel’s right of clarification, be </w:t>
      </w:r>
      <w:r>
        <w:t>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14:paraId="38830FF1" w14:textId="77777777" w:rsidR="00EE4816" w:rsidRDefault="000919E2">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14:paraId="17077256" w14:textId="77777777" w:rsidR="00EE4816" w:rsidRDefault="000919E2">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 xml:space="preserve">will, subject to the Panel’s right of </w:t>
      </w:r>
      <w:r>
        <w:t>clarification, be excluded from further participation in this procurement at this point and the Panel reserves the right not to evaluate such Tenderer’s response further.</w:t>
      </w:r>
    </w:p>
    <w:p w14:paraId="13BA024B" w14:textId="77777777" w:rsidR="00EE4816" w:rsidRDefault="000919E2">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14:paraId="61F6C1CC" w14:textId="77777777" w:rsidR="00EE4816" w:rsidRDefault="000919E2">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14:paraId="5275A50C" w14:textId="77777777" w:rsidR="00EE4816" w:rsidRDefault="00EE4816">
      <w:pPr>
        <w:pStyle w:val="BodyText"/>
      </w:pPr>
    </w:p>
    <w:p w14:paraId="06499375" w14:textId="77777777" w:rsidR="00EE4816" w:rsidRDefault="00EE4816">
      <w:pPr>
        <w:pStyle w:val="BodyText"/>
        <w:spacing w:before="213"/>
      </w:pPr>
    </w:p>
    <w:p w14:paraId="4FAA97AA" w14:textId="77777777" w:rsidR="00EE4816" w:rsidRDefault="000919E2">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14:paraId="5E893C62" w14:textId="77777777" w:rsidR="00EE4816" w:rsidRDefault="000919E2">
      <w:pPr>
        <w:pStyle w:val="BodyText"/>
        <w:spacing w:before="242"/>
        <w:ind w:left="488" w:right="105"/>
        <w:jc w:val="both"/>
      </w:pPr>
      <w:r>
        <w:t xml:space="preserve">Please complete all </w:t>
      </w:r>
      <w:r>
        <w:t>questions within the pre-qualification questionnaire (PQQ).</w:t>
      </w:r>
      <w:r>
        <w:rPr>
          <w:spacing w:val="40"/>
        </w:rPr>
        <w:t xml:space="preserve"> </w:t>
      </w:r>
      <w:r>
        <w:t>Please note that the PQQ will be evaluated as per the details within Appendix 1 below.</w:t>
      </w:r>
    </w:p>
    <w:p w14:paraId="51DE5D75" w14:textId="77777777" w:rsidR="00EE4816" w:rsidRDefault="00EE4816">
      <w:pPr>
        <w:pStyle w:val="BodyText"/>
      </w:pPr>
    </w:p>
    <w:p w14:paraId="5AB433E2" w14:textId="77777777" w:rsidR="00EE4816" w:rsidRDefault="00EE4816">
      <w:pPr>
        <w:pStyle w:val="BodyText"/>
        <w:spacing w:before="212"/>
      </w:pPr>
    </w:p>
    <w:p w14:paraId="4E3751E6" w14:textId="77777777" w:rsidR="00EE4816" w:rsidRDefault="000919E2">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14:paraId="3B4DB481" w14:textId="77777777" w:rsidR="00EE4816" w:rsidRDefault="00EE4816">
      <w:pPr>
        <w:pStyle w:val="BodyText"/>
        <w:rPr>
          <w:b/>
        </w:rPr>
      </w:pPr>
    </w:p>
    <w:p w14:paraId="2F128B70" w14:textId="77777777" w:rsidR="00EE4816" w:rsidRDefault="000919E2">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14:paraId="757C019B" w14:textId="77777777" w:rsidR="00EE4816" w:rsidRDefault="000919E2">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4"/>
        </w:rPr>
        <w:t xml:space="preserve"> </w:t>
      </w:r>
      <w:r>
        <w:t>(per</w:t>
      </w:r>
      <w:r>
        <w:rPr>
          <w:spacing w:val="-1"/>
        </w:rPr>
        <w:t xml:space="preserve"> </w:t>
      </w:r>
      <w:r>
        <w:rPr>
          <w:spacing w:val="-2"/>
        </w:rPr>
        <w:t>Lot):</w:t>
      </w:r>
    </w:p>
    <w:p w14:paraId="315680CF" w14:textId="77777777" w:rsidR="00EE4816" w:rsidRDefault="00EE4816">
      <w:pPr>
        <w:pStyle w:val="BodyText"/>
      </w:pPr>
    </w:p>
    <w:p w14:paraId="5E985572" w14:textId="77777777" w:rsidR="00EE4816" w:rsidRDefault="000919E2">
      <w:pPr>
        <w:pStyle w:val="BodyText"/>
        <w:tabs>
          <w:tab w:val="left" w:pos="4088"/>
        </w:tabs>
        <w:ind w:left="488" w:right="331"/>
      </w:pPr>
      <w:r>
        <w:t>The lowest Total Group Cost in Sterling GBP (including VAT if applicable) submitted in accordance</w:t>
      </w:r>
      <w:r>
        <w:rPr>
          <w:spacing w:val="80"/>
        </w:rPr>
        <w:t xml:space="preserve"> </w:t>
      </w:r>
      <w:r>
        <w:t>with the Price</w:t>
      </w:r>
      <w:r>
        <w:tab/>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 highest score (a mark of 40%).</w:t>
      </w:r>
    </w:p>
    <w:p w14:paraId="1512E4DC" w14:textId="77777777" w:rsidR="00EE4816" w:rsidRDefault="00EE4816">
      <w:pPr>
        <w:pStyle w:val="BodyText"/>
        <w:spacing w:before="1"/>
      </w:pPr>
    </w:p>
    <w:p w14:paraId="10E29BB9" w14:textId="77777777" w:rsidR="00EE4816" w:rsidRDefault="000919E2">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deducted from the total score (40%) available for Total Group Cost.</w:t>
      </w:r>
    </w:p>
    <w:p w14:paraId="607CCCD7" w14:textId="77777777" w:rsidR="00EE4816" w:rsidRDefault="00EE4816">
      <w:pPr>
        <w:sectPr w:rsidR="00EE4816">
          <w:pgSz w:w="11910" w:h="16840"/>
          <w:pgMar w:top="620" w:right="740" w:bottom="660" w:left="220" w:header="0" w:footer="475" w:gutter="0"/>
          <w:cols w:space="720"/>
        </w:sectPr>
      </w:pPr>
    </w:p>
    <w:p w14:paraId="2ECB3CA2" w14:textId="77777777" w:rsidR="00EE4816" w:rsidRDefault="000919E2">
      <w:pPr>
        <w:pStyle w:val="Heading2"/>
        <w:numPr>
          <w:ilvl w:val="1"/>
          <w:numId w:val="2"/>
        </w:numPr>
        <w:tabs>
          <w:tab w:val="left" w:pos="1026"/>
        </w:tabs>
        <w:spacing w:before="81"/>
        <w:ind w:left="1026" w:hanging="538"/>
      </w:pPr>
      <w:r>
        <w:lastRenderedPageBreak/>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14:paraId="45E1D53D" w14:textId="77777777" w:rsidR="00EE4816" w:rsidRDefault="00EE4816">
      <w:pPr>
        <w:pStyle w:val="BodyText"/>
        <w:rPr>
          <w:b/>
        </w:rPr>
      </w:pPr>
    </w:p>
    <w:p w14:paraId="03BE5C75" w14:textId="77777777" w:rsidR="00EE4816" w:rsidRDefault="000919E2">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 xml:space="preserve">to Tender (ITT) </w:t>
      </w:r>
      <w:r>
        <w:t>individually, per Lot as detailed above in section ‘1.2 - Tender Submissions’.</w:t>
      </w:r>
    </w:p>
    <w:p w14:paraId="38ED9912" w14:textId="77777777" w:rsidR="00EE4816" w:rsidRDefault="000919E2">
      <w:pPr>
        <w:pStyle w:val="BodyText"/>
        <w:spacing w:before="241"/>
        <w:ind w:left="488" w:right="137"/>
      </w:pPr>
      <w:r>
        <w:t>The evaluation panel will use the below scoring methodology for the evaluation of tenderer’s ITT submissions for the questions marked as ‘Scored’ within Section 2 – Quality, per Lot:</w:t>
      </w:r>
    </w:p>
    <w:p w14:paraId="0E161398" w14:textId="77777777" w:rsidR="00EE4816" w:rsidRDefault="000919E2">
      <w:pPr>
        <w:pStyle w:val="BodyText"/>
        <w:spacing w:before="238"/>
        <w:ind w:left="488"/>
      </w:pPr>
      <w:r>
        <w:t>Scoring</w:t>
      </w:r>
      <w:r>
        <w:rPr>
          <w:spacing w:val="-3"/>
        </w:rPr>
        <w:t xml:space="preserve"> </w:t>
      </w:r>
      <w:r>
        <w:rPr>
          <w:spacing w:val="-2"/>
        </w:rPr>
        <w:t>Matrix:</w:t>
      </w:r>
    </w:p>
    <w:p w14:paraId="7FFA6FB4" w14:textId="77777777" w:rsidR="00EE4816" w:rsidRDefault="00EE4816">
      <w:pPr>
        <w:pStyle w:val="BodyText"/>
        <w:spacing w:before="2"/>
        <w:rPr>
          <w:sz w:val="1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976"/>
        <w:gridCol w:w="6096"/>
      </w:tblGrid>
      <w:tr w:rsidR="00EE4816" w14:paraId="5E106AE9" w14:textId="77777777">
        <w:trPr>
          <w:trHeight w:val="299"/>
        </w:trPr>
        <w:tc>
          <w:tcPr>
            <w:tcW w:w="1126" w:type="dxa"/>
            <w:shd w:val="clear" w:color="auto" w:fill="EDEBE1"/>
          </w:tcPr>
          <w:p w14:paraId="459C4327" w14:textId="77777777" w:rsidR="00EE4816" w:rsidRDefault="000919E2">
            <w:pPr>
              <w:pStyle w:val="TableParagraph"/>
              <w:spacing w:before="16" w:line="263" w:lineRule="exact"/>
              <w:ind w:left="110"/>
              <w:rPr>
                <w:b/>
              </w:rPr>
            </w:pPr>
            <w:r>
              <w:rPr>
                <w:b/>
                <w:spacing w:val="-2"/>
              </w:rPr>
              <w:t>Score</w:t>
            </w:r>
          </w:p>
        </w:tc>
        <w:tc>
          <w:tcPr>
            <w:tcW w:w="2976" w:type="dxa"/>
            <w:shd w:val="clear" w:color="auto" w:fill="EDEBE1"/>
          </w:tcPr>
          <w:p w14:paraId="16C90543" w14:textId="77777777" w:rsidR="00EE4816" w:rsidRDefault="000919E2">
            <w:pPr>
              <w:pStyle w:val="TableParagraph"/>
              <w:spacing w:before="16" w:line="263" w:lineRule="exact"/>
              <w:ind w:left="107"/>
              <w:rPr>
                <w:b/>
              </w:rPr>
            </w:pPr>
            <w:r>
              <w:rPr>
                <w:b/>
                <w:spacing w:val="-2"/>
              </w:rPr>
              <w:t>Definition</w:t>
            </w:r>
          </w:p>
        </w:tc>
        <w:tc>
          <w:tcPr>
            <w:tcW w:w="6096" w:type="dxa"/>
            <w:shd w:val="clear" w:color="auto" w:fill="EDEBE1"/>
          </w:tcPr>
          <w:p w14:paraId="38DBA9DE" w14:textId="77777777" w:rsidR="00EE4816" w:rsidRDefault="000919E2">
            <w:pPr>
              <w:pStyle w:val="TableParagraph"/>
              <w:spacing w:before="16" w:line="263" w:lineRule="exact"/>
              <w:ind w:left="107"/>
              <w:rPr>
                <w:b/>
              </w:rPr>
            </w:pPr>
            <w:r>
              <w:rPr>
                <w:b/>
                <w:spacing w:val="-2"/>
              </w:rPr>
              <w:t>Description</w:t>
            </w:r>
          </w:p>
        </w:tc>
      </w:tr>
      <w:tr w:rsidR="00EE4816" w14:paraId="414EBAB3" w14:textId="77777777">
        <w:trPr>
          <w:trHeight w:val="803"/>
        </w:trPr>
        <w:tc>
          <w:tcPr>
            <w:tcW w:w="1126" w:type="dxa"/>
          </w:tcPr>
          <w:p w14:paraId="36E24E80" w14:textId="77777777" w:rsidR="00EE4816" w:rsidRDefault="00EE4816">
            <w:pPr>
              <w:pStyle w:val="TableParagraph"/>
            </w:pPr>
          </w:p>
          <w:p w14:paraId="22EA66E2" w14:textId="77777777" w:rsidR="00EE4816" w:rsidRDefault="000919E2">
            <w:pPr>
              <w:pStyle w:val="TableParagraph"/>
              <w:ind w:right="86"/>
              <w:jc w:val="right"/>
            </w:pPr>
            <w:r>
              <w:rPr>
                <w:spacing w:val="-5"/>
              </w:rPr>
              <w:t>10</w:t>
            </w:r>
          </w:p>
        </w:tc>
        <w:tc>
          <w:tcPr>
            <w:tcW w:w="2976" w:type="dxa"/>
          </w:tcPr>
          <w:p w14:paraId="1579B289" w14:textId="77777777" w:rsidR="00EE4816" w:rsidRDefault="00EE4816">
            <w:pPr>
              <w:pStyle w:val="TableParagraph"/>
            </w:pPr>
          </w:p>
          <w:p w14:paraId="78C301B7" w14:textId="77777777" w:rsidR="00EE4816" w:rsidRDefault="000919E2">
            <w:pPr>
              <w:pStyle w:val="TableParagraph"/>
              <w:ind w:left="107"/>
            </w:pPr>
            <w:r>
              <w:rPr>
                <w:spacing w:val="-2"/>
              </w:rPr>
              <w:t>Excellent</w:t>
            </w:r>
          </w:p>
        </w:tc>
        <w:tc>
          <w:tcPr>
            <w:tcW w:w="6096" w:type="dxa"/>
          </w:tcPr>
          <w:p w14:paraId="6C25C26A" w14:textId="77777777" w:rsidR="00EE4816" w:rsidRDefault="000919E2">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14:paraId="7FA03CF0" w14:textId="77777777" w:rsidR="00EE4816" w:rsidRDefault="000919E2">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EE4816" w14:paraId="1506CECF" w14:textId="77777777">
        <w:trPr>
          <w:trHeight w:val="800"/>
        </w:trPr>
        <w:tc>
          <w:tcPr>
            <w:tcW w:w="1126" w:type="dxa"/>
          </w:tcPr>
          <w:p w14:paraId="045D3415" w14:textId="77777777" w:rsidR="00EE4816" w:rsidRDefault="000919E2">
            <w:pPr>
              <w:pStyle w:val="TableParagraph"/>
              <w:spacing w:before="265"/>
              <w:ind w:right="85"/>
              <w:jc w:val="right"/>
            </w:pPr>
            <w:r>
              <w:rPr>
                <w:spacing w:val="-10"/>
              </w:rPr>
              <w:t>7</w:t>
            </w:r>
          </w:p>
        </w:tc>
        <w:tc>
          <w:tcPr>
            <w:tcW w:w="2976" w:type="dxa"/>
          </w:tcPr>
          <w:p w14:paraId="06A3AEF2" w14:textId="77777777" w:rsidR="00EE4816" w:rsidRDefault="000919E2">
            <w:pPr>
              <w:pStyle w:val="TableParagraph"/>
              <w:spacing w:before="265"/>
              <w:ind w:left="107"/>
            </w:pPr>
            <w:r>
              <w:rPr>
                <w:spacing w:val="-4"/>
              </w:rPr>
              <w:t>Good</w:t>
            </w:r>
          </w:p>
        </w:tc>
        <w:tc>
          <w:tcPr>
            <w:tcW w:w="6096" w:type="dxa"/>
          </w:tcPr>
          <w:p w14:paraId="507B3EEC" w14:textId="77777777" w:rsidR="00EE4816" w:rsidRDefault="000919E2">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addresses all requirements of the question and provides the</w:t>
            </w:r>
          </w:p>
          <w:p w14:paraId="2329C8BD" w14:textId="77777777" w:rsidR="00EE4816" w:rsidRDefault="000919E2">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EE4816" w14:paraId="227CBD02" w14:textId="77777777">
        <w:trPr>
          <w:trHeight w:val="803"/>
        </w:trPr>
        <w:tc>
          <w:tcPr>
            <w:tcW w:w="1126" w:type="dxa"/>
          </w:tcPr>
          <w:p w14:paraId="41388E00" w14:textId="77777777" w:rsidR="00EE4816" w:rsidRDefault="00EE4816">
            <w:pPr>
              <w:pStyle w:val="TableParagraph"/>
            </w:pPr>
          </w:p>
          <w:p w14:paraId="31AC75AF" w14:textId="77777777" w:rsidR="00EE4816" w:rsidRDefault="000919E2">
            <w:pPr>
              <w:pStyle w:val="TableParagraph"/>
              <w:ind w:right="85"/>
              <w:jc w:val="right"/>
            </w:pPr>
            <w:r>
              <w:rPr>
                <w:spacing w:val="-10"/>
              </w:rPr>
              <w:t>5</w:t>
            </w:r>
          </w:p>
        </w:tc>
        <w:tc>
          <w:tcPr>
            <w:tcW w:w="2976" w:type="dxa"/>
          </w:tcPr>
          <w:p w14:paraId="402B92B1" w14:textId="77777777" w:rsidR="00EE4816" w:rsidRDefault="00EE4816">
            <w:pPr>
              <w:pStyle w:val="TableParagraph"/>
            </w:pPr>
          </w:p>
          <w:p w14:paraId="62A75B27" w14:textId="77777777" w:rsidR="00EE4816" w:rsidRDefault="000919E2">
            <w:pPr>
              <w:pStyle w:val="TableParagraph"/>
              <w:ind w:left="107"/>
            </w:pPr>
            <w:r>
              <w:rPr>
                <w:spacing w:val="-2"/>
              </w:rPr>
              <w:t>Adequate</w:t>
            </w:r>
          </w:p>
        </w:tc>
        <w:tc>
          <w:tcPr>
            <w:tcW w:w="6096" w:type="dxa"/>
          </w:tcPr>
          <w:p w14:paraId="4960D29D" w14:textId="77777777" w:rsidR="00EE4816" w:rsidRDefault="000919E2">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EE4816" w14:paraId="6BB6D4A2" w14:textId="77777777">
        <w:trPr>
          <w:trHeight w:val="810"/>
        </w:trPr>
        <w:tc>
          <w:tcPr>
            <w:tcW w:w="1126" w:type="dxa"/>
          </w:tcPr>
          <w:p w14:paraId="266BC5C0" w14:textId="77777777" w:rsidR="00EE4816" w:rsidRDefault="00EE4816">
            <w:pPr>
              <w:pStyle w:val="TableParagraph"/>
              <w:spacing w:before="3"/>
            </w:pPr>
          </w:p>
          <w:p w14:paraId="0F8E304B" w14:textId="77777777" w:rsidR="00EE4816" w:rsidRDefault="000919E2">
            <w:pPr>
              <w:pStyle w:val="TableParagraph"/>
              <w:ind w:right="85"/>
              <w:jc w:val="right"/>
            </w:pPr>
            <w:r>
              <w:rPr>
                <w:spacing w:val="-10"/>
              </w:rPr>
              <w:t>3</w:t>
            </w:r>
          </w:p>
        </w:tc>
        <w:tc>
          <w:tcPr>
            <w:tcW w:w="2976" w:type="dxa"/>
          </w:tcPr>
          <w:p w14:paraId="5CDF630B" w14:textId="77777777" w:rsidR="00EE4816" w:rsidRDefault="00EE4816">
            <w:pPr>
              <w:pStyle w:val="TableParagraph"/>
              <w:spacing w:before="3"/>
            </w:pPr>
          </w:p>
          <w:p w14:paraId="00E786E0" w14:textId="77777777" w:rsidR="00EE4816" w:rsidRDefault="000919E2">
            <w:pPr>
              <w:pStyle w:val="TableParagraph"/>
              <w:ind w:left="107"/>
            </w:pPr>
            <w:r>
              <w:rPr>
                <w:spacing w:val="-4"/>
              </w:rPr>
              <w:t>Poor</w:t>
            </w:r>
          </w:p>
        </w:tc>
        <w:tc>
          <w:tcPr>
            <w:tcW w:w="6096" w:type="dxa"/>
          </w:tcPr>
          <w:p w14:paraId="4D2DE5BD" w14:textId="77777777" w:rsidR="00EE4816" w:rsidRDefault="000919E2">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14:paraId="74D35D7F" w14:textId="77777777" w:rsidR="00EE4816" w:rsidRDefault="000919E2">
            <w:pPr>
              <w:pStyle w:val="TableParagraph"/>
              <w:spacing w:line="251" w:lineRule="exact"/>
              <w:ind w:left="107"/>
              <w:rPr>
                <w:b/>
              </w:rPr>
            </w:pPr>
            <w:r>
              <w:rPr>
                <w:b/>
              </w:rPr>
              <w:t>serious</w:t>
            </w:r>
            <w:r>
              <w:rPr>
                <w:b/>
                <w:spacing w:val="-2"/>
              </w:rPr>
              <w:t xml:space="preserve"> reservations.</w:t>
            </w:r>
          </w:p>
        </w:tc>
      </w:tr>
      <w:tr w:rsidR="00EE4816" w14:paraId="3266F60E" w14:textId="77777777">
        <w:trPr>
          <w:trHeight w:val="534"/>
        </w:trPr>
        <w:tc>
          <w:tcPr>
            <w:tcW w:w="1126" w:type="dxa"/>
          </w:tcPr>
          <w:p w14:paraId="600842A9" w14:textId="77777777" w:rsidR="00EE4816" w:rsidRDefault="000919E2">
            <w:pPr>
              <w:pStyle w:val="TableParagraph"/>
              <w:spacing w:before="133"/>
              <w:ind w:right="85"/>
              <w:jc w:val="right"/>
            </w:pPr>
            <w:r>
              <w:rPr>
                <w:spacing w:val="-10"/>
              </w:rPr>
              <w:t>0</w:t>
            </w:r>
          </w:p>
        </w:tc>
        <w:tc>
          <w:tcPr>
            <w:tcW w:w="2976" w:type="dxa"/>
          </w:tcPr>
          <w:p w14:paraId="37F23851" w14:textId="77777777" w:rsidR="00EE4816" w:rsidRDefault="000919E2">
            <w:pPr>
              <w:pStyle w:val="TableParagraph"/>
              <w:spacing w:before="133"/>
              <w:ind w:left="107"/>
            </w:pPr>
            <w:r>
              <w:rPr>
                <w:spacing w:val="-2"/>
              </w:rPr>
              <w:t>Unacceptable</w:t>
            </w:r>
          </w:p>
        </w:tc>
        <w:tc>
          <w:tcPr>
            <w:tcW w:w="6096" w:type="dxa"/>
          </w:tcPr>
          <w:p w14:paraId="62675CFB" w14:textId="77777777" w:rsidR="00EE4816" w:rsidRDefault="000919E2">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14:paraId="32FA4E01" w14:textId="77777777" w:rsidR="00EE4816" w:rsidRDefault="00EE4816">
      <w:pPr>
        <w:pStyle w:val="BodyText"/>
      </w:pPr>
    </w:p>
    <w:p w14:paraId="478F4AD0" w14:textId="77777777" w:rsidR="00EE4816" w:rsidRDefault="00EE4816">
      <w:pPr>
        <w:pStyle w:val="BodyText"/>
        <w:spacing w:before="215"/>
      </w:pPr>
    </w:p>
    <w:p w14:paraId="5F35EE38" w14:textId="77777777" w:rsidR="00EE4816" w:rsidRDefault="000919E2">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14:paraId="3300C053" w14:textId="77777777" w:rsidR="00EE4816" w:rsidRDefault="00EE4816">
      <w:pPr>
        <w:pStyle w:val="BodyText"/>
        <w:rPr>
          <w:sz w:val="20"/>
        </w:rPr>
      </w:pPr>
    </w:p>
    <w:p w14:paraId="3EDEEBCC" w14:textId="77777777" w:rsidR="00EE4816" w:rsidRDefault="00EE4816">
      <w:pPr>
        <w:pStyle w:val="BodyText"/>
        <w:spacing w:before="19"/>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EE4816" w14:paraId="5F04E3CD" w14:textId="77777777">
        <w:trPr>
          <w:trHeight w:val="580"/>
        </w:trPr>
        <w:tc>
          <w:tcPr>
            <w:tcW w:w="1694" w:type="dxa"/>
            <w:shd w:val="clear" w:color="auto" w:fill="DAF2CF"/>
          </w:tcPr>
          <w:p w14:paraId="0908BB11" w14:textId="77777777" w:rsidR="00EE4816" w:rsidRDefault="000919E2">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14:paraId="2EFD395E" w14:textId="77777777" w:rsidR="00EE4816" w:rsidRDefault="000919E2">
            <w:pPr>
              <w:pStyle w:val="TableParagraph"/>
              <w:spacing w:before="2"/>
              <w:ind w:left="108"/>
              <w:rPr>
                <w:b/>
              </w:rPr>
            </w:pPr>
            <w:r>
              <w:rPr>
                <w:b/>
                <w:spacing w:val="-2"/>
              </w:rPr>
              <w:t xml:space="preserve">Question </w:t>
            </w:r>
            <w:r>
              <w:rPr>
                <w:b/>
                <w:spacing w:val="-4"/>
              </w:rPr>
              <w:t>No.</w:t>
            </w:r>
          </w:p>
        </w:tc>
        <w:tc>
          <w:tcPr>
            <w:tcW w:w="1557" w:type="dxa"/>
            <w:shd w:val="clear" w:color="auto" w:fill="DAF2CF"/>
          </w:tcPr>
          <w:p w14:paraId="438E9BD9" w14:textId="77777777" w:rsidR="00EE4816" w:rsidRDefault="000919E2">
            <w:pPr>
              <w:pStyle w:val="TableParagraph"/>
              <w:spacing w:before="2"/>
              <w:ind w:left="106"/>
              <w:rPr>
                <w:b/>
              </w:rPr>
            </w:pPr>
            <w:r>
              <w:rPr>
                <w:b/>
                <w:spacing w:val="-2"/>
              </w:rPr>
              <w:t>Evaluation Category</w:t>
            </w:r>
          </w:p>
        </w:tc>
        <w:tc>
          <w:tcPr>
            <w:tcW w:w="3379" w:type="dxa"/>
            <w:shd w:val="clear" w:color="auto" w:fill="DAF2CF"/>
          </w:tcPr>
          <w:p w14:paraId="50FD9F5C" w14:textId="77777777" w:rsidR="00EE4816" w:rsidRDefault="000919E2">
            <w:pPr>
              <w:pStyle w:val="TableParagraph"/>
              <w:spacing w:before="2"/>
              <w:ind w:left="109"/>
              <w:rPr>
                <w:b/>
              </w:rPr>
            </w:pPr>
            <w:r>
              <w:rPr>
                <w:b/>
                <w:spacing w:val="-2"/>
              </w:rPr>
              <w:t>Question</w:t>
            </w:r>
          </w:p>
        </w:tc>
        <w:tc>
          <w:tcPr>
            <w:tcW w:w="2287" w:type="dxa"/>
            <w:shd w:val="clear" w:color="auto" w:fill="DAF2CF"/>
          </w:tcPr>
          <w:p w14:paraId="2CD769DC" w14:textId="77777777" w:rsidR="00EE4816" w:rsidRDefault="000919E2">
            <w:pPr>
              <w:pStyle w:val="TableParagraph"/>
              <w:spacing w:before="2"/>
              <w:ind w:left="16" w:right="2"/>
              <w:jc w:val="center"/>
              <w:rPr>
                <w:b/>
              </w:rPr>
            </w:pPr>
            <w:r>
              <w:rPr>
                <w:b/>
              </w:rPr>
              <w:t>Weight</w:t>
            </w:r>
            <w:r>
              <w:rPr>
                <w:b/>
                <w:spacing w:val="-2"/>
              </w:rPr>
              <w:t xml:space="preserve"> </w:t>
            </w:r>
            <w:r>
              <w:rPr>
                <w:b/>
                <w:spacing w:val="-5"/>
              </w:rPr>
              <w:t>(%)</w:t>
            </w:r>
          </w:p>
        </w:tc>
      </w:tr>
      <w:tr w:rsidR="00EE4816" w14:paraId="6F9AAA35" w14:textId="77777777">
        <w:trPr>
          <w:trHeight w:val="290"/>
        </w:trPr>
        <w:tc>
          <w:tcPr>
            <w:tcW w:w="1694" w:type="dxa"/>
          </w:tcPr>
          <w:p w14:paraId="59A4293B" w14:textId="77777777" w:rsidR="00EE4816" w:rsidRDefault="00EE4816">
            <w:pPr>
              <w:pStyle w:val="TableParagraph"/>
              <w:rPr>
                <w:rFonts w:ascii="Times New Roman"/>
                <w:sz w:val="20"/>
              </w:rPr>
            </w:pPr>
          </w:p>
        </w:tc>
        <w:tc>
          <w:tcPr>
            <w:tcW w:w="1420" w:type="dxa"/>
          </w:tcPr>
          <w:p w14:paraId="09CE9CA5" w14:textId="77777777" w:rsidR="00EE4816" w:rsidRDefault="00EE4816">
            <w:pPr>
              <w:pStyle w:val="TableParagraph"/>
              <w:rPr>
                <w:rFonts w:ascii="Times New Roman"/>
                <w:sz w:val="20"/>
              </w:rPr>
            </w:pPr>
          </w:p>
        </w:tc>
        <w:tc>
          <w:tcPr>
            <w:tcW w:w="1557" w:type="dxa"/>
          </w:tcPr>
          <w:p w14:paraId="565C221C" w14:textId="77777777" w:rsidR="00EE4816" w:rsidRDefault="00EE4816">
            <w:pPr>
              <w:pStyle w:val="TableParagraph"/>
              <w:rPr>
                <w:rFonts w:ascii="Times New Roman"/>
                <w:sz w:val="20"/>
              </w:rPr>
            </w:pPr>
          </w:p>
        </w:tc>
        <w:tc>
          <w:tcPr>
            <w:tcW w:w="3379" w:type="dxa"/>
          </w:tcPr>
          <w:p w14:paraId="2795608B" w14:textId="77777777" w:rsidR="00EE4816" w:rsidRDefault="00EE4816">
            <w:pPr>
              <w:pStyle w:val="TableParagraph"/>
              <w:rPr>
                <w:rFonts w:ascii="Times New Roman"/>
                <w:sz w:val="20"/>
              </w:rPr>
            </w:pPr>
          </w:p>
        </w:tc>
        <w:tc>
          <w:tcPr>
            <w:tcW w:w="2287" w:type="dxa"/>
          </w:tcPr>
          <w:p w14:paraId="28A57C34" w14:textId="77777777" w:rsidR="00EE4816" w:rsidRDefault="00EE4816">
            <w:pPr>
              <w:pStyle w:val="TableParagraph"/>
              <w:rPr>
                <w:rFonts w:ascii="Times New Roman"/>
                <w:sz w:val="20"/>
              </w:rPr>
            </w:pPr>
          </w:p>
        </w:tc>
      </w:tr>
      <w:tr w:rsidR="00EE4816" w14:paraId="5AC8EECC" w14:textId="77777777">
        <w:trPr>
          <w:trHeight w:val="534"/>
        </w:trPr>
        <w:tc>
          <w:tcPr>
            <w:tcW w:w="1694" w:type="dxa"/>
          </w:tcPr>
          <w:p w14:paraId="1B80B2DC" w14:textId="77777777" w:rsidR="00EE4816" w:rsidRDefault="000919E2">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14:paraId="335A6249" w14:textId="77777777" w:rsidR="00EE4816" w:rsidRDefault="00EE4816">
            <w:pPr>
              <w:pStyle w:val="TableParagraph"/>
            </w:pPr>
          </w:p>
          <w:p w14:paraId="2D79657C" w14:textId="77777777" w:rsidR="00EE4816" w:rsidRDefault="000919E2">
            <w:pPr>
              <w:pStyle w:val="TableParagraph"/>
              <w:spacing w:before="1" w:line="247" w:lineRule="exact"/>
              <w:ind w:left="108"/>
            </w:pPr>
            <w:r>
              <w:rPr>
                <w:spacing w:val="-10"/>
              </w:rPr>
              <w:t>1</w:t>
            </w:r>
          </w:p>
        </w:tc>
        <w:tc>
          <w:tcPr>
            <w:tcW w:w="1557" w:type="dxa"/>
          </w:tcPr>
          <w:p w14:paraId="25370D28" w14:textId="77777777" w:rsidR="00EE4816" w:rsidRDefault="00EE4816">
            <w:pPr>
              <w:pStyle w:val="TableParagraph"/>
            </w:pPr>
          </w:p>
          <w:p w14:paraId="4C007978" w14:textId="77777777" w:rsidR="00EE4816" w:rsidRDefault="000919E2">
            <w:pPr>
              <w:pStyle w:val="TableParagraph"/>
              <w:spacing w:before="1" w:line="247" w:lineRule="exact"/>
              <w:ind w:left="106"/>
            </w:pPr>
            <w:r>
              <w:rPr>
                <w:spacing w:val="-2"/>
              </w:rPr>
              <w:t>Scored</w:t>
            </w:r>
          </w:p>
        </w:tc>
        <w:tc>
          <w:tcPr>
            <w:tcW w:w="3379" w:type="dxa"/>
          </w:tcPr>
          <w:p w14:paraId="4940C470" w14:textId="77777777" w:rsidR="00EE4816" w:rsidRDefault="00EE4816">
            <w:pPr>
              <w:pStyle w:val="TableParagraph"/>
            </w:pPr>
          </w:p>
          <w:p w14:paraId="54BCE057" w14:textId="77777777" w:rsidR="00EE4816" w:rsidRDefault="000919E2">
            <w:pPr>
              <w:pStyle w:val="TableParagraph"/>
              <w:spacing w:before="1" w:line="247" w:lineRule="exact"/>
              <w:ind w:left="109"/>
            </w:pPr>
            <w:r>
              <w:t>Price</w:t>
            </w:r>
            <w:r>
              <w:rPr>
                <w:spacing w:val="-1"/>
              </w:rPr>
              <w:t xml:space="preserve"> </w:t>
            </w:r>
            <w:r>
              <w:rPr>
                <w:spacing w:val="-2"/>
              </w:rPr>
              <w:t>Information</w:t>
            </w:r>
          </w:p>
        </w:tc>
        <w:tc>
          <w:tcPr>
            <w:tcW w:w="2287" w:type="dxa"/>
          </w:tcPr>
          <w:p w14:paraId="6CF759C5" w14:textId="77777777" w:rsidR="00EE4816" w:rsidRDefault="00EE4816">
            <w:pPr>
              <w:pStyle w:val="TableParagraph"/>
            </w:pPr>
          </w:p>
          <w:p w14:paraId="683BD78B" w14:textId="77777777" w:rsidR="00EE4816" w:rsidRDefault="000919E2">
            <w:pPr>
              <w:pStyle w:val="TableParagraph"/>
              <w:spacing w:before="1" w:line="247" w:lineRule="exact"/>
              <w:ind w:left="16" w:right="3"/>
              <w:jc w:val="center"/>
              <w:rPr>
                <w:b/>
              </w:rPr>
            </w:pPr>
            <w:r>
              <w:rPr>
                <w:b/>
                <w:spacing w:val="-5"/>
              </w:rPr>
              <w:t>40%</w:t>
            </w:r>
          </w:p>
        </w:tc>
      </w:tr>
      <w:tr w:rsidR="00EE4816" w14:paraId="3339DEE0" w14:textId="77777777">
        <w:trPr>
          <w:trHeight w:val="289"/>
        </w:trPr>
        <w:tc>
          <w:tcPr>
            <w:tcW w:w="1694" w:type="dxa"/>
          </w:tcPr>
          <w:p w14:paraId="697DF940" w14:textId="77777777" w:rsidR="00EE4816" w:rsidRDefault="00EE4816">
            <w:pPr>
              <w:pStyle w:val="TableParagraph"/>
              <w:rPr>
                <w:rFonts w:ascii="Times New Roman"/>
                <w:sz w:val="20"/>
              </w:rPr>
            </w:pPr>
          </w:p>
        </w:tc>
        <w:tc>
          <w:tcPr>
            <w:tcW w:w="1420" w:type="dxa"/>
          </w:tcPr>
          <w:p w14:paraId="20CFF0BB" w14:textId="77777777" w:rsidR="00EE4816" w:rsidRDefault="00EE4816">
            <w:pPr>
              <w:pStyle w:val="TableParagraph"/>
              <w:rPr>
                <w:rFonts w:ascii="Times New Roman"/>
                <w:sz w:val="20"/>
              </w:rPr>
            </w:pPr>
          </w:p>
        </w:tc>
        <w:tc>
          <w:tcPr>
            <w:tcW w:w="1557" w:type="dxa"/>
          </w:tcPr>
          <w:p w14:paraId="6452FFA9" w14:textId="77777777" w:rsidR="00EE4816" w:rsidRDefault="00EE4816">
            <w:pPr>
              <w:pStyle w:val="TableParagraph"/>
              <w:rPr>
                <w:rFonts w:ascii="Times New Roman"/>
                <w:sz w:val="20"/>
              </w:rPr>
            </w:pPr>
          </w:p>
        </w:tc>
        <w:tc>
          <w:tcPr>
            <w:tcW w:w="3379" w:type="dxa"/>
            <w:shd w:val="clear" w:color="auto" w:fill="DAF2CF"/>
          </w:tcPr>
          <w:p w14:paraId="5F26EC68" w14:textId="77777777" w:rsidR="00EE4816" w:rsidRDefault="000919E2">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3482ED7" w14:textId="77777777" w:rsidR="00EE4816" w:rsidRDefault="000919E2">
            <w:pPr>
              <w:pStyle w:val="TableParagraph"/>
              <w:spacing w:before="22" w:line="247" w:lineRule="exact"/>
              <w:ind w:left="16" w:right="3"/>
              <w:jc w:val="center"/>
              <w:rPr>
                <w:b/>
              </w:rPr>
            </w:pPr>
            <w:r>
              <w:rPr>
                <w:b/>
                <w:spacing w:val="-5"/>
              </w:rPr>
              <w:t>40%</w:t>
            </w:r>
          </w:p>
        </w:tc>
      </w:tr>
      <w:tr w:rsidR="00EE4816" w14:paraId="7E777B43" w14:textId="77777777">
        <w:trPr>
          <w:trHeight w:val="290"/>
        </w:trPr>
        <w:tc>
          <w:tcPr>
            <w:tcW w:w="1694" w:type="dxa"/>
          </w:tcPr>
          <w:p w14:paraId="4E27F916" w14:textId="77777777" w:rsidR="00EE4816" w:rsidRDefault="00EE4816">
            <w:pPr>
              <w:pStyle w:val="TableParagraph"/>
              <w:rPr>
                <w:rFonts w:ascii="Times New Roman"/>
                <w:sz w:val="20"/>
              </w:rPr>
            </w:pPr>
          </w:p>
        </w:tc>
        <w:tc>
          <w:tcPr>
            <w:tcW w:w="8643" w:type="dxa"/>
            <w:gridSpan w:val="4"/>
            <w:tcBorders>
              <w:right w:val="nil"/>
            </w:tcBorders>
          </w:tcPr>
          <w:p w14:paraId="6E8BA64B" w14:textId="77777777" w:rsidR="00EE4816" w:rsidRDefault="00EE4816">
            <w:pPr>
              <w:pStyle w:val="TableParagraph"/>
              <w:rPr>
                <w:rFonts w:ascii="Times New Roman"/>
                <w:sz w:val="20"/>
              </w:rPr>
            </w:pPr>
          </w:p>
        </w:tc>
      </w:tr>
      <w:tr w:rsidR="00EE4816" w14:paraId="5F373EF3" w14:textId="77777777">
        <w:trPr>
          <w:trHeight w:val="534"/>
        </w:trPr>
        <w:tc>
          <w:tcPr>
            <w:tcW w:w="1694" w:type="dxa"/>
          </w:tcPr>
          <w:p w14:paraId="48C0A875" w14:textId="77777777" w:rsidR="00EE4816" w:rsidRDefault="000919E2">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14:paraId="220B78BB" w14:textId="77777777" w:rsidR="00EE4816" w:rsidRDefault="00EE4816">
            <w:pPr>
              <w:pStyle w:val="TableParagraph"/>
            </w:pPr>
          </w:p>
          <w:p w14:paraId="2D236AD0" w14:textId="77777777" w:rsidR="00EE4816" w:rsidRDefault="000919E2">
            <w:pPr>
              <w:pStyle w:val="TableParagraph"/>
              <w:spacing w:before="1" w:line="247" w:lineRule="exact"/>
              <w:ind w:left="108"/>
            </w:pPr>
            <w:r>
              <w:rPr>
                <w:spacing w:val="-10"/>
              </w:rPr>
              <w:t>1</w:t>
            </w:r>
          </w:p>
        </w:tc>
        <w:tc>
          <w:tcPr>
            <w:tcW w:w="1557" w:type="dxa"/>
          </w:tcPr>
          <w:p w14:paraId="42C56EFA" w14:textId="77777777" w:rsidR="00EE4816" w:rsidRDefault="00EE4816">
            <w:pPr>
              <w:pStyle w:val="TableParagraph"/>
            </w:pPr>
          </w:p>
          <w:p w14:paraId="2B3F3640" w14:textId="77777777" w:rsidR="00EE4816" w:rsidRDefault="000919E2">
            <w:pPr>
              <w:pStyle w:val="TableParagraph"/>
              <w:spacing w:before="1" w:line="247" w:lineRule="exact"/>
              <w:ind w:left="106"/>
            </w:pPr>
            <w:r>
              <w:rPr>
                <w:spacing w:val="-2"/>
              </w:rPr>
              <w:t>Scored</w:t>
            </w:r>
          </w:p>
        </w:tc>
        <w:tc>
          <w:tcPr>
            <w:tcW w:w="3379" w:type="dxa"/>
          </w:tcPr>
          <w:p w14:paraId="33110F64" w14:textId="77777777" w:rsidR="00EE4816" w:rsidRDefault="00EE4816">
            <w:pPr>
              <w:pStyle w:val="TableParagraph"/>
            </w:pPr>
          </w:p>
          <w:p w14:paraId="30883683" w14:textId="77777777" w:rsidR="00EE4816" w:rsidRDefault="000919E2">
            <w:pPr>
              <w:pStyle w:val="TableParagraph"/>
              <w:spacing w:before="1" w:line="247" w:lineRule="exact"/>
              <w:ind w:left="109"/>
            </w:pPr>
            <w:r>
              <w:t>Your</w:t>
            </w:r>
            <w:r>
              <w:rPr>
                <w:spacing w:val="-1"/>
              </w:rPr>
              <w:t xml:space="preserve"> </w:t>
            </w:r>
            <w:r>
              <w:rPr>
                <w:spacing w:val="-2"/>
              </w:rPr>
              <w:t>Centre</w:t>
            </w:r>
          </w:p>
        </w:tc>
        <w:tc>
          <w:tcPr>
            <w:tcW w:w="2287" w:type="dxa"/>
          </w:tcPr>
          <w:p w14:paraId="74A0087E" w14:textId="77777777" w:rsidR="00EE4816" w:rsidRDefault="00EE4816">
            <w:pPr>
              <w:pStyle w:val="TableParagraph"/>
            </w:pPr>
          </w:p>
          <w:p w14:paraId="3A72BFDC" w14:textId="77777777" w:rsidR="00EE4816" w:rsidRDefault="000919E2">
            <w:pPr>
              <w:pStyle w:val="TableParagraph"/>
              <w:spacing w:before="1" w:line="247" w:lineRule="exact"/>
              <w:ind w:left="16" w:right="1"/>
              <w:jc w:val="center"/>
            </w:pPr>
            <w:r>
              <w:rPr>
                <w:spacing w:val="-5"/>
              </w:rPr>
              <w:t>8%</w:t>
            </w:r>
          </w:p>
        </w:tc>
      </w:tr>
      <w:tr w:rsidR="00EE4816" w14:paraId="036AB44C" w14:textId="77777777">
        <w:trPr>
          <w:trHeight w:val="289"/>
        </w:trPr>
        <w:tc>
          <w:tcPr>
            <w:tcW w:w="1694" w:type="dxa"/>
          </w:tcPr>
          <w:p w14:paraId="6576DCEC" w14:textId="77777777" w:rsidR="00EE4816" w:rsidRDefault="00EE4816">
            <w:pPr>
              <w:pStyle w:val="TableParagraph"/>
              <w:rPr>
                <w:rFonts w:ascii="Times New Roman"/>
                <w:sz w:val="20"/>
              </w:rPr>
            </w:pPr>
          </w:p>
        </w:tc>
        <w:tc>
          <w:tcPr>
            <w:tcW w:w="1420" w:type="dxa"/>
          </w:tcPr>
          <w:p w14:paraId="1C06321D" w14:textId="77777777" w:rsidR="00EE4816" w:rsidRDefault="000919E2">
            <w:pPr>
              <w:pStyle w:val="TableParagraph"/>
              <w:spacing w:before="22" w:line="247" w:lineRule="exact"/>
              <w:ind w:left="108"/>
            </w:pPr>
            <w:r>
              <w:rPr>
                <w:spacing w:val="-10"/>
              </w:rPr>
              <w:t>2</w:t>
            </w:r>
          </w:p>
        </w:tc>
        <w:tc>
          <w:tcPr>
            <w:tcW w:w="1557" w:type="dxa"/>
          </w:tcPr>
          <w:p w14:paraId="34BD36FC" w14:textId="77777777" w:rsidR="00EE4816" w:rsidRDefault="000919E2">
            <w:pPr>
              <w:pStyle w:val="TableParagraph"/>
              <w:spacing w:before="22" w:line="247" w:lineRule="exact"/>
              <w:ind w:left="106"/>
            </w:pPr>
            <w:r>
              <w:rPr>
                <w:spacing w:val="-2"/>
              </w:rPr>
              <w:t>Scored</w:t>
            </w:r>
          </w:p>
        </w:tc>
        <w:tc>
          <w:tcPr>
            <w:tcW w:w="3379" w:type="dxa"/>
          </w:tcPr>
          <w:p w14:paraId="59F34114" w14:textId="77777777" w:rsidR="00EE4816" w:rsidRDefault="000919E2">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14:paraId="64148CCE" w14:textId="77777777" w:rsidR="00EE4816" w:rsidRDefault="000919E2">
            <w:pPr>
              <w:pStyle w:val="TableParagraph"/>
              <w:spacing w:before="22" w:line="247" w:lineRule="exact"/>
              <w:ind w:left="16"/>
              <w:jc w:val="center"/>
            </w:pPr>
            <w:r>
              <w:rPr>
                <w:spacing w:val="-5"/>
              </w:rPr>
              <w:t>12%</w:t>
            </w:r>
          </w:p>
        </w:tc>
      </w:tr>
      <w:tr w:rsidR="00EE4816" w14:paraId="181DDE53" w14:textId="77777777">
        <w:trPr>
          <w:trHeight w:val="290"/>
        </w:trPr>
        <w:tc>
          <w:tcPr>
            <w:tcW w:w="1694" w:type="dxa"/>
          </w:tcPr>
          <w:p w14:paraId="2F938BF2" w14:textId="77777777" w:rsidR="00EE4816" w:rsidRDefault="00EE4816">
            <w:pPr>
              <w:pStyle w:val="TableParagraph"/>
              <w:rPr>
                <w:rFonts w:ascii="Times New Roman"/>
                <w:sz w:val="20"/>
              </w:rPr>
            </w:pPr>
          </w:p>
        </w:tc>
        <w:tc>
          <w:tcPr>
            <w:tcW w:w="1420" w:type="dxa"/>
          </w:tcPr>
          <w:p w14:paraId="4A6C8F91" w14:textId="77777777" w:rsidR="00EE4816" w:rsidRDefault="000919E2">
            <w:pPr>
              <w:pStyle w:val="TableParagraph"/>
              <w:spacing w:before="23" w:line="247" w:lineRule="exact"/>
              <w:ind w:left="108"/>
            </w:pPr>
            <w:r>
              <w:rPr>
                <w:spacing w:val="-10"/>
              </w:rPr>
              <w:t>3</w:t>
            </w:r>
          </w:p>
        </w:tc>
        <w:tc>
          <w:tcPr>
            <w:tcW w:w="1557" w:type="dxa"/>
          </w:tcPr>
          <w:p w14:paraId="41CC808C" w14:textId="77777777" w:rsidR="00EE4816" w:rsidRDefault="000919E2">
            <w:pPr>
              <w:pStyle w:val="TableParagraph"/>
              <w:spacing w:before="23" w:line="247" w:lineRule="exact"/>
              <w:ind w:left="106"/>
            </w:pPr>
            <w:r>
              <w:rPr>
                <w:spacing w:val="-2"/>
              </w:rPr>
              <w:t>Scored</w:t>
            </w:r>
          </w:p>
        </w:tc>
        <w:tc>
          <w:tcPr>
            <w:tcW w:w="3379" w:type="dxa"/>
          </w:tcPr>
          <w:p w14:paraId="5D6C50A7" w14:textId="77777777" w:rsidR="00EE4816" w:rsidRDefault="000919E2">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14:paraId="1F5EEFAF" w14:textId="77777777" w:rsidR="00EE4816" w:rsidRDefault="000919E2">
            <w:pPr>
              <w:pStyle w:val="TableParagraph"/>
              <w:spacing w:before="23" w:line="247" w:lineRule="exact"/>
              <w:ind w:left="16" w:right="1"/>
              <w:jc w:val="center"/>
            </w:pPr>
            <w:r>
              <w:rPr>
                <w:spacing w:val="-5"/>
              </w:rPr>
              <w:t>7%</w:t>
            </w:r>
          </w:p>
        </w:tc>
      </w:tr>
      <w:tr w:rsidR="00EE4816" w14:paraId="6B73237E" w14:textId="77777777">
        <w:trPr>
          <w:trHeight w:val="534"/>
        </w:trPr>
        <w:tc>
          <w:tcPr>
            <w:tcW w:w="1694" w:type="dxa"/>
          </w:tcPr>
          <w:p w14:paraId="4CE6D025" w14:textId="77777777" w:rsidR="00EE4816" w:rsidRDefault="00EE4816">
            <w:pPr>
              <w:pStyle w:val="TableParagraph"/>
              <w:rPr>
                <w:rFonts w:ascii="Times New Roman"/>
              </w:rPr>
            </w:pPr>
          </w:p>
        </w:tc>
        <w:tc>
          <w:tcPr>
            <w:tcW w:w="1420" w:type="dxa"/>
          </w:tcPr>
          <w:p w14:paraId="4DCC0BE9" w14:textId="77777777" w:rsidR="00EE4816" w:rsidRDefault="00EE4816">
            <w:pPr>
              <w:pStyle w:val="TableParagraph"/>
            </w:pPr>
          </w:p>
          <w:p w14:paraId="27F1B5C6" w14:textId="77777777" w:rsidR="00EE4816" w:rsidRDefault="000919E2">
            <w:pPr>
              <w:pStyle w:val="TableParagraph"/>
              <w:spacing w:before="1" w:line="247" w:lineRule="exact"/>
              <w:ind w:left="108"/>
            </w:pPr>
            <w:r>
              <w:rPr>
                <w:spacing w:val="-10"/>
              </w:rPr>
              <w:t>4</w:t>
            </w:r>
          </w:p>
        </w:tc>
        <w:tc>
          <w:tcPr>
            <w:tcW w:w="1557" w:type="dxa"/>
          </w:tcPr>
          <w:p w14:paraId="7ED73562" w14:textId="77777777" w:rsidR="00EE4816" w:rsidRDefault="00EE4816">
            <w:pPr>
              <w:pStyle w:val="TableParagraph"/>
            </w:pPr>
          </w:p>
          <w:p w14:paraId="2127E33E" w14:textId="77777777" w:rsidR="00EE4816" w:rsidRDefault="000919E2">
            <w:pPr>
              <w:pStyle w:val="TableParagraph"/>
              <w:spacing w:before="1" w:line="247" w:lineRule="exact"/>
              <w:ind w:left="106"/>
            </w:pPr>
            <w:r>
              <w:rPr>
                <w:spacing w:val="-5"/>
              </w:rPr>
              <w:t>FIO</w:t>
            </w:r>
          </w:p>
        </w:tc>
        <w:tc>
          <w:tcPr>
            <w:tcW w:w="3379" w:type="dxa"/>
          </w:tcPr>
          <w:p w14:paraId="12459812" w14:textId="77777777" w:rsidR="00EE4816" w:rsidRDefault="000919E2">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14:paraId="12E79627" w14:textId="77777777" w:rsidR="00EE4816" w:rsidRDefault="00EE4816">
            <w:pPr>
              <w:pStyle w:val="TableParagraph"/>
            </w:pPr>
          </w:p>
          <w:p w14:paraId="5977FEB4" w14:textId="77777777" w:rsidR="00EE4816" w:rsidRDefault="000919E2">
            <w:pPr>
              <w:pStyle w:val="TableParagraph"/>
              <w:spacing w:before="1" w:line="247" w:lineRule="exact"/>
              <w:ind w:left="16" w:right="6"/>
              <w:jc w:val="center"/>
            </w:pPr>
            <w:r>
              <w:rPr>
                <w:spacing w:val="-10"/>
              </w:rPr>
              <w:t>-</w:t>
            </w:r>
          </w:p>
        </w:tc>
      </w:tr>
      <w:tr w:rsidR="00EE4816" w14:paraId="32F31B8A" w14:textId="77777777">
        <w:trPr>
          <w:trHeight w:val="533"/>
        </w:trPr>
        <w:tc>
          <w:tcPr>
            <w:tcW w:w="1694" w:type="dxa"/>
          </w:tcPr>
          <w:p w14:paraId="3B258C63" w14:textId="77777777" w:rsidR="00EE4816" w:rsidRDefault="00EE4816">
            <w:pPr>
              <w:pStyle w:val="TableParagraph"/>
              <w:rPr>
                <w:rFonts w:ascii="Times New Roman"/>
              </w:rPr>
            </w:pPr>
          </w:p>
        </w:tc>
        <w:tc>
          <w:tcPr>
            <w:tcW w:w="1420" w:type="dxa"/>
          </w:tcPr>
          <w:p w14:paraId="2A87964C" w14:textId="77777777" w:rsidR="00EE4816" w:rsidRDefault="000919E2">
            <w:pPr>
              <w:pStyle w:val="TableParagraph"/>
              <w:spacing w:before="267" w:line="247" w:lineRule="exact"/>
              <w:ind w:left="108"/>
            </w:pPr>
            <w:r>
              <w:rPr>
                <w:spacing w:val="-10"/>
              </w:rPr>
              <w:t>5</w:t>
            </w:r>
          </w:p>
        </w:tc>
        <w:tc>
          <w:tcPr>
            <w:tcW w:w="1557" w:type="dxa"/>
          </w:tcPr>
          <w:p w14:paraId="2E9D9D67" w14:textId="77777777" w:rsidR="00EE4816" w:rsidRDefault="000919E2">
            <w:pPr>
              <w:pStyle w:val="TableParagraph"/>
              <w:spacing w:before="267" w:line="247" w:lineRule="exact"/>
              <w:ind w:left="106"/>
            </w:pPr>
            <w:r>
              <w:rPr>
                <w:spacing w:val="-5"/>
              </w:rPr>
              <w:t>FIO</w:t>
            </w:r>
          </w:p>
        </w:tc>
        <w:tc>
          <w:tcPr>
            <w:tcW w:w="3379" w:type="dxa"/>
          </w:tcPr>
          <w:p w14:paraId="6FAC504E" w14:textId="77777777" w:rsidR="00EE4816" w:rsidRDefault="000919E2">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14:paraId="4091C303" w14:textId="77777777" w:rsidR="00EE4816" w:rsidRDefault="000919E2">
            <w:pPr>
              <w:pStyle w:val="TableParagraph"/>
              <w:spacing w:before="267" w:line="247" w:lineRule="exact"/>
              <w:ind w:left="16" w:right="6"/>
              <w:jc w:val="center"/>
            </w:pPr>
            <w:r>
              <w:rPr>
                <w:spacing w:val="-10"/>
              </w:rPr>
              <w:t>-</w:t>
            </w:r>
          </w:p>
        </w:tc>
      </w:tr>
      <w:tr w:rsidR="00EE4816" w14:paraId="2C54D931" w14:textId="77777777">
        <w:trPr>
          <w:trHeight w:val="288"/>
        </w:trPr>
        <w:tc>
          <w:tcPr>
            <w:tcW w:w="1694" w:type="dxa"/>
          </w:tcPr>
          <w:p w14:paraId="3374419E" w14:textId="77777777" w:rsidR="00EE4816" w:rsidRDefault="00EE4816">
            <w:pPr>
              <w:pStyle w:val="TableParagraph"/>
              <w:rPr>
                <w:rFonts w:ascii="Times New Roman"/>
                <w:sz w:val="20"/>
              </w:rPr>
            </w:pPr>
          </w:p>
        </w:tc>
        <w:tc>
          <w:tcPr>
            <w:tcW w:w="1420" w:type="dxa"/>
          </w:tcPr>
          <w:p w14:paraId="0E0624FD" w14:textId="77777777" w:rsidR="00EE4816" w:rsidRDefault="000919E2">
            <w:pPr>
              <w:pStyle w:val="TableParagraph"/>
              <w:spacing w:before="21" w:line="247" w:lineRule="exact"/>
              <w:ind w:left="108"/>
            </w:pPr>
            <w:r>
              <w:rPr>
                <w:spacing w:val="-10"/>
              </w:rPr>
              <w:t>6</w:t>
            </w:r>
          </w:p>
        </w:tc>
        <w:tc>
          <w:tcPr>
            <w:tcW w:w="1557" w:type="dxa"/>
          </w:tcPr>
          <w:p w14:paraId="1CC5C88B" w14:textId="77777777" w:rsidR="00EE4816" w:rsidRDefault="000919E2">
            <w:pPr>
              <w:pStyle w:val="TableParagraph"/>
              <w:spacing w:before="21" w:line="247" w:lineRule="exact"/>
              <w:ind w:left="106"/>
            </w:pPr>
            <w:r>
              <w:rPr>
                <w:spacing w:val="-2"/>
              </w:rPr>
              <w:t>Scored</w:t>
            </w:r>
          </w:p>
        </w:tc>
        <w:tc>
          <w:tcPr>
            <w:tcW w:w="3379" w:type="dxa"/>
          </w:tcPr>
          <w:p w14:paraId="6AAB2CAC" w14:textId="77777777" w:rsidR="00EE4816" w:rsidRDefault="000919E2">
            <w:pPr>
              <w:pStyle w:val="TableParagraph"/>
              <w:spacing w:before="21" w:line="247" w:lineRule="exact"/>
              <w:ind w:left="109"/>
            </w:pPr>
            <w:r>
              <w:rPr>
                <w:spacing w:val="-2"/>
              </w:rPr>
              <w:t>Additionality</w:t>
            </w:r>
          </w:p>
        </w:tc>
        <w:tc>
          <w:tcPr>
            <w:tcW w:w="2287" w:type="dxa"/>
          </w:tcPr>
          <w:p w14:paraId="43DDBAD2" w14:textId="77777777" w:rsidR="00EE4816" w:rsidRDefault="000919E2">
            <w:pPr>
              <w:pStyle w:val="TableParagraph"/>
              <w:spacing w:before="21" w:line="247" w:lineRule="exact"/>
              <w:ind w:left="16" w:right="1"/>
              <w:jc w:val="center"/>
            </w:pPr>
            <w:r>
              <w:rPr>
                <w:spacing w:val="-5"/>
              </w:rPr>
              <w:t>7%</w:t>
            </w:r>
          </w:p>
        </w:tc>
      </w:tr>
      <w:tr w:rsidR="00EE4816" w14:paraId="18C788EC" w14:textId="77777777">
        <w:trPr>
          <w:trHeight w:val="290"/>
        </w:trPr>
        <w:tc>
          <w:tcPr>
            <w:tcW w:w="1694" w:type="dxa"/>
          </w:tcPr>
          <w:p w14:paraId="4E1CEA8B" w14:textId="77777777" w:rsidR="00EE4816" w:rsidRDefault="00EE4816">
            <w:pPr>
              <w:pStyle w:val="TableParagraph"/>
              <w:rPr>
                <w:rFonts w:ascii="Times New Roman"/>
                <w:sz w:val="20"/>
              </w:rPr>
            </w:pPr>
          </w:p>
        </w:tc>
        <w:tc>
          <w:tcPr>
            <w:tcW w:w="1420" w:type="dxa"/>
          </w:tcPr>
          <w:p w14:paraId="465EA3BF" w14:textId="77777777" w:rsidR="00EE4816" w:rsidRDefault="000919E2">
            <w:pPr>
              <w:pStyle w:val="TableParagraph"/>
              <w:spacing w:before="23" w:line="247" w:lineRule="exact"/>
              <w:ind w:left="108"/>
            </w:pPr>
            <w:r>
              <w:rPr>
                <w:spacing w:val="-10"/>
              </w:rPr>
              <w:t>7</w:t>
            </w:r>
          </w:p>
        </w:tc>
        <w:tc>
          <w:tcPr>
            <w:tcW w:w="1557" w:type="dxa"/>
          </w:tcPr>
          <w:p w14:paraId="37BCBAA4" w14:textId="77777777" w:rsidR="00EE4816" w:rsidRDefault="000919E2">
            <w:pPr>
              <w:pStyle w:val="TableParagraph"/>
              <w:spacing w:before="23" w:line="247" w:lineRule="exact"/>
              <w:ind w:left="106"/>
            </w:pPr>
            <w:r>
              <w:rPr>
                <w:spacing w:val="-2"/>
              </w:rPr>
              <w:t>Scored</w:t>
            </w:r>
          </w:p>
        </w:tc>
        <w:tc>
          <w:tcPr>
            <w:tcW w:w="3379" w:type="dxa"/>
          </w:tcPr>
          <w:p w14:paraId="5E5100C4" w14:textId="77777777" w:rsidR="00EE4816" w:rsidRDefault="000919E2">
            <w:pPr>
              <w:pStyle w:val="TableParagraph"/>
              <w:spacing w:before="23" w:line="247" w:lineRule="exact"/>
              <w:ind w:left="109"/>
            </w:pPr>
            <w:r>
              <w:t>Employer</w:t>
            </w:r>
            <w:r>
              <w:rPr>
                <w:spacing w:val="-3"/>
              </w:rPr>
              <w:t xml:space="preserve"> </w:t>
            </w:r>
            <w:r>
              <w:rPr>
                <w:spacing w:val="-2"/>
              </w:rPr>
              <w:t>engagement</w:t>
            </w:r>
          </w:p>
        </w:tc>
        <w:tc>
          <w:tcPr>
            <w:tcW w:w="2287" w:type="dxa"/>
          </w:tcPr>
          <w:p w14:paraId="64973B37" w14:textId="77777777" w:rsidR="00EE4816" w:rsidRDefault="000919E2">
            <w:pPr>
              <w:pStyle w:val="TableParagraph"/>
              <w:spacing w:before="23" w:line="247" w:lineRule="exact"/>
              <w:ind w:left="16" w:right="1"/>
              <w:jc w:val="center"/>
            </w:pPr>
            <w:r>
              <w:rPr>
                <w:spacing w:val="-5"/>
              </w:rPr>
              <w:t>5%</w:t>
            </w:r>
          </w:p>
        </w:tc>
      </w:tr>
      <w:tr w:rsidR="00EE4816" w14:paraId="0E38D715" w14:textId="77777777">
        <w:trPr>
          <w:trHeight w:val="290"/>
        </w:trPr>
        <w:tc>
          <w:tcPr>
            <w:tcW w:w="1694" w:type="dxa"/>
          </w:tcPr>
          <w:p w14:paraId="39DC7457" w14:textId="77777777" w:rsidR="00EE4816" w:rsidRDefault="00EE4816">
            <w:pPr>
              <w:pStyle w:val="TableParagraph"/>
              <w:rPr>
                <w:rFonts w:ascii="Times New Roman"/>
                <w:sz w:val="20"/>
              </w:rPr>
            </w:pPr>
          </w:p>
        </w:tc>
        <w:tc>
          <w:tcPr>
            <w:tcW w:w="1420" w:type="dxa"/>
          </w:tcPr>
          <w:p w14:paraId="596806B2" w14:textId="77777777" w:rsidR="00EE4816" w:rsidRDefault="000919E2">
            <w:pPr>
              <w:pStyle w:val="TableParagraph"/>
              <w:spacing w:before="23" w:line="247" w:lineRule="exact"/>
              <w:ind w:left="108"/>
            </w:pPr>
            <w:r>
              <w:rPr>
                <w:spacing w:val="-10"/>
              </w:rPr>
              <w:t>8</w:t>
            </w:r>
          </w:p>
        </w:tc>
        <w:tc>
          <w:tcPr>
            <w:tcW w:w="1557" w:type="dxa"/>
          </w:tcPr>
          <w:p w14:paraId="06D5B362" w14:textId="77777777" w:rsidR="00EE4816" w:rsidRDefault="000919E2">
            <w:pPr>
              <w:pStyle w:val="TableParagraph"/>
              <w:spacing w:before="23" w:line="247" w:lineRule="exact"/>
              <w:ind w:left="106"/>
            </w:pPr>
            <w:r>
              <w:rPr>
                <w:spacing w:val="-2"/>
              </w:rPr>
              <w:t>Scored</w:t>
            </w:r>
          </w:p>
        </w:tc>
        <w:tc>
          <w:tcPr>
            <w:tcW w:w="3379" w:type="dxa"/>
          </w:tcPr>
          <w:p w14:paraId="4F4F6C79" w14:textId="77777777" w:rsidR="00EE4816" w:rsidRDefault="000919E2">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14:paraId="35014ECD" w14:textId="77777777" w:rsidR="00EE4816" w:rsidRDefault="000919E2">
            <w:pPr>
              <w:pStyle w:val="TableParagraph"/>
              <w:spacing w:before="23" w:line="247" w:lineRule="exact"/>
              <w:ind w:left="16" w:right="1"/>
              <w:jc w:val="center"/>
            </w:pPr>
            <w:r>
              <w:rPr>
                <w:spacing w:val="-5"/>
              </w:rPr>
              <w:t>7%</w:t>
            </w:r>
          </w:p>
        </w:tc>
      </w:tr>
      <w:tr w:rsidR="00EE4816" w14:paraId="290E1489" w14:textId="77777777">
        <w:trPr>
          <w:trHeight w:val="290"/>
        </w:trPr>
        <w:tc>
          <w:tcPr>
            <w:tcW w:w="1694" w:type="dxa"/>
          </w:tcPr>
          <w:p w14:paraId="359FF47B" w14:textId="77777777" w:rsidR="00EE4816" w:rsidRDefault="00EE4816">
            <w:pPr>
              <w:pStyle w:val="TableParagraph"/>
              <w:rPr>
                <w:rFonts w:ascii="Times New Roman"/>
                <w:sz w:val="20"/>
              </w:rPr>
            </w:pPr>
          </w:p>
        </w:tc>
        <w:tc>
          <w:tcPr>
            <w:tcW w:w="1420" w:type="dxa"/>
          </w:tcPr>
          <w:p w14:paraId="5472E0D5" w14:textId="77777777" w:rsidR="00EE4816" w:rsidRDefault="000919E2">
            <w:pPr>
              <w:pStyle w:val="TableParagraph"/>
              <w:spacing w:before="23" w:line="247" w:lineRule="exact"/>
              <w:ind w:left="108"/>
            </w:pPr>
            <w:r>
              <w:rPr>
                <w:spacing w:val="-10"/>
              </w:rPr>
              <w:t>9</w:t>
            </w:r>
          </w:p>
        </w:tc>
        <w:tc>
          <w:tcPr>
            <w:tcW w:w="1557" w:type="dxa"/>
          </w:tcPr>
          <w:p w14:paraId="56283686" w14:textId="77777777" w:rsidR="00EE4816" w:rsidRDefault="000919E2">
            <w:pPr>
              <w:pStyle w:val="TableParagraph"/>
              <w:spacing w:before="23" w:line="247" w:lineRule="exact"/>
              <w:ind w:left="106"/>
            </w:pPr>
            <w:r>
              <w:rPr>
                <w:spacing w:val="-2"/>
              </w:rPr>
              <w:t>Scored</w:t>
            </w:r>
          </w:p>
        </w:tc>
        <w:tc>
          <w:tcPr>
            <w:tcW w:w="3379" w:type="dxa"/>
          </w:tcPr>
          <w:p w14:paraId="5FC0A924" w14:textId="77777777" w:rsidR="00EE4816" w:rsidRDefault="000919E2">
            <w:pPr>
              <w:pStyle w:val="TableParagraph"/>
              <w:spacing w:before="23" w:line="247" w:lineRule="exact"/>
              <w:ind w:left="109"/>
            </w:pPr>
            <w:r>
              <w:t>Programme</w:t>
            </w:r>
            <w:r>
              <w:rPr>
                <w:spacing w:val="-6"/>
              </w:rPr>
              <w:t xml:space="preserve"> </w:t>
            </w:r>
            <w:r>
              <w:rPr>
                <w:spacing w:val="-2"/>
              </w:rPr>
              <w:t>evaluation</w:t>
            </w:r>
          </w:p>
        </w:tc>
        <w:tc>
          <w:tcPr>
            <w:tcW w:w="2287" w:type="dxa"/>
          </w:tcPr>
          <w:p w14:paraId="7D25AA95" w14:textId="77777777" w:rsidR="00EE4816" w:rsidRDefault="000919E2">
            <w:pPr>
              <w:pStyle w:val="TableParagraph"/>
              <w:spacing w:before="23" w:line="247" w:lineRule="exact"/>
              <w:ind w:left="16" w:right="1"/>
              <w:jc w:val="center"/>
            </w:pPr>
            <w:r>
              <w:rPr>
                <w:spacing w:val="-5"/>
              </w:rPr>
              <w:t>9%</w:t>
            </w:r>
          </w:p>
        </w:tc>
      </w:tr>
      <w:tr w:rsidR="00EE4816" w14:paraId="3DD0B179" w14:textId="77777777">
        <w:trPr>
          <w:trHeight w:val="534"/>
        </w:trPr>
        <w:tc>
          <w:tcPr>
            <w:tcW w:w="1694" w:type="dxa"/>
          </w:tcPr>
          <w:p w14:paraId="1C368FBB" w14:textId="77777777" w:rsidR="00EE4816" w:rsidRDefault="00EE4816">
            <w:pPr>
              <w:pStyle w:val="TableParagraph"/>
              <w:rPr>
                <w:rFonts w:ascii="Times New Roman"/>
              </w:rPr>
            </w:pPr>
          </w:p>
        </w:tc>
        <w:tc>
          <w:tcPr>
            <w:tcW w:w="1420" w:type="dxa"/>
          </w:tcPr>
          <w:p w14:paraId="7434C91B" w14:textId="77777777" w:rsidR="00EE4816" w:rsidRDefault="00EE4816">
            <w:pPr>
              <w:pStyle w:val="TableParagraph"/>
            </w:pPr>
          </w:p>
          <w:p w14:paraId="2813F849" w14:textId="77777777" w:rsidR="00EE4816" w:rsidRDefault="000919E2">
            <w:pPr>
              <w:pStyle w:val="TableParagraph"/>
              <w:spacing w:before="1" w:line="247" w:lineRule="exact"/>
              <w:ind w:left="108"/>
            </w:pPr>
            <w:r>
              <w:rPr>
                <w:spacing w:val="-5"/>
              </w:rPr>
              <w:t>10</w:t>
            </w:r>
          </w:p>
        </w:tc>
        <w:tc>
          <w:tcPr>
            <w:tcW w:w="1557" w:type="dxa"/>
          </w:tcPr>
          <w:p w14:paraId="2128DC84" w14:textId="77777777" w:rsidR="00EE4816" w:rsidRDefault="00EE4816">
            <w:pPr>
              <w:pStyle w:val="TableParagraph"/>
            </w:pPr>
          </w:p>
          <w:p w14:paraId="37A07F2F" w14:textId="77777777" w:rsidR="00EE4816" w:rsidRDefault="000919E2">
            <w:pPr>
              <w:pStyle w:val="TableParagraph"/>
              <w:spacing w:before="1" w:line="247" w:lineRule="exact"/>
              <w:ind w:left="106"/>
            </w:pPr>
            <w:r>
              <w:rPr>
                <w:spacing w:val="-2"/>
              </w:rPr>
              <w:t>Scored</w:t>
            </w:r>
          </w:p>
        </w:tc>
        <w:tc>
          <w:tcPr>
            <w:tcW w:w="3379" w:type="dxa"/>
          </w:tcPr>
          <w:p w14:paraId="233BEFA3" w14:textId="77777777" w:rsidR="00EE4816" w:rsidRDefault="000919E2">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14:paraId="4D651795" w14:textId="77777777" w:rsidR="00EE4816" w:rsidRDefault="00EE4816">
            <w:pPr>
              <w:pStyle w:val="TableParagraph"/>
            </w:pPr>
          </w:p>
          <w:p w14:paraId="3A468107" w14:textId="77777777" w:rsidR="00EE4816" w:rsidRDefault="000919E2">
            <w:pPr>
              <w:pStyle w:val="TableParagraph"/>
              <w:spacing w:before="1" w:line="247" w:lineRule="exact"/>
              <w:ind w:left="16" w:right="1"/>
              <w:jc w:val="center"/>
            </w:pPr>
            <w:r>
              <w:rPr>
                <w:spacing w:val="-5"/>
              </w:rPr>
              <w:t>5%</w:t>
            </w:r>
          </w:p>
        </w:tc>
      </w:tr>
      <w:tr w:rsidR="00EE4816" w14:paraId="058057E8" w14:textId="77777777">
        <w:trPr>
          <w:trHeight w:val="289"/>
        </w:trPr>
        <w:tc>
          <w:tcPr>
            <w:tcW w:w="1694" w:type="dxa"/>
          </w:tcPr>
          <w:p w14:paraId="0A355730" w14:textId="77777777" w:rsidR="00EE4816" w:rsidRDefault="00EE4816">
            <w:pPr>
              <w:pStyle w:val="TableParagraph"/>
              <w:rPr>
                <w:rFonts w:ascii="Times New Roman"/>
                <w:sz w:val="20"/>
              </w:rPr>
            </w:pPr>
          </w:p>
        </w:tc>
        <w:tc>
          <w:tcPr>
            <w:tcW w:w="1420" w:type="dxa"/>
          </w:tcPr>
          <w:p w14:paraId="3B5E72F4" w14:textId="77777777" w:rsidR="00EE4816" w:rsidRDefault="00EE4816">
            <w:pPr>
              <w:pStyle w:val="TableParagraph"/>
              <w:rPr>
                <w:rFonts w:ascii="Times New Roman"/>
                <w:sz w:val="20"/>
              </w:rPr>
            </w:pPr>
          </w:p>
        </w:tc>
        <w:tc>
          <w:tcPr>
            <w:tcW w:w="1557" w:type="dxa"/>
          </w:tcPr>
          <w:p w14:paraId="316CBC0E" w14:textId="77777777" w:rsidR="00EE4816" w:rsidRDefault="00EE4816">
            <w:pPr>
              <w:pStyle w:val="TableParagraph"/>
              <w:rPr>
                <w:rFonts w:ascii="Times New Roman"/>
                <w:sz w:val="20"/>
              </w:rPr>
            </w:pPr>
          </w:p>
        </w:tc>
        <w:tc>
          <w:tcPr>
            <w:tcW w:w="3379" w:type="dxa"/>
            <w:shd w:val="clear" w:color="auto" w:fill="DAF2CF"/>
          </w:tcPr>
          <w:p w14:paraId="33772E84" w14:textId="77777777" w:rsidR="00EE4816" w:rsidRDefault="000919E2">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E405817" w14:textId="77777777" w:rsidR="00EE4816" w:rsidRDefault="000919E2">
            <w:pPr>
              <w:pStyle w:val="TableParagraph"/>
              <w:spacing w:before="22" w:line="247" w:lineRule="exact"/>
              <w:ind w:left="16" w:right="3"/>
              <w:jc w:val="center"/>
              <w:rPr>
                <w:b/>
              </w:rPr>
            </w:pPr>
            <w:r>
              <w:rPr>
                <w:b/>
                <w:spacing w:val="-5"/>
              </w:rPr>
              <w:t>60%</w:t>
            </w:r>
          </w:p>
        </w:tc>
      </w:tr>
      <w:tr w:rsidR="00EE4816" w14:paraId="24238954" w14:textId="77777777">
        <w:trPr>
          <w:trHeight w:val="289"/>
        </w:trPr>
        <w:tc>
          <w:tcPr>
            <w:tcW w:w="1694" w:type="dxa"/>
          </w:tcPr>
          <w:p w14:paraId="27B901FA" w14:textId="77777777" w:rsidR="00EE4816" w:rsidRDefault="00EE4816">
            <w:pPr>
              <w:pStyle w:val="TableParagraph"/>
              <w:rPr>
                <w:rFonts w:ascii="Times New Roman"/>
                <w:sz w:val="20"/>
              </w:rPr>
            </w:pPr>
          </w:p>
        </w:tc>
        <w:tc>
          <w:tcPr>
            <w:tcW w:w="1420" w:type="dxa"/>
          </w:tcPr>
          <w:p w14:paraId="7F8D8B1D" w14:textId="77777777" w:rsidR="00EE4816" w:rsidRDefault="00EE4816">
            <w:pPr>
              <w:pStyle w:val="TableParagraph"/>
              <w:rPr>
                <w:rFonts w:ascii="Times New Roman"/>
                <w:sz w:val="20"/>
              </w:rPr>
            </w:pPr>
          </w:p>
        </w:tc>
        <w:tc>
          <w:tcPr>
            <w:tcW w:w="1557" w:type="dxa"/>
          </w:tcPr>
          <w:p w14:paraId="741ED9AF" w14:textId="77777777" w:rsidR="00EE4816" w:rsidRDefault="00EE4816">
            <w:pPr>
              <w:pStyle w:val="TableParagraph"/>
              <w:rPr>
                <w:rFonts w:ascii="Times New Roman"/>
                <w:sz w:val="20"/>
              </w:rPr>
            </w:pPr>
          </w:p>
        </w:tc>
        <w:tc>
          <w:tcPr>
            <w:tcW w:w="3379" w:type="dxa"/>
            <w:shd w:val="clear" w:color="auto" w:fill="DAF2CF"/>
          </w:tcPr>
          <w:p w14:paraId="5E91FC0B" w14:textId="77777777" w:rsidR="00EE4816" w:rsidRDefault="000919E2">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14:paraId="217F1A60" w14:textId="77777777" w:rsidR="00EE4816" w:rsidRDefault="000919E2">
            <w:pPr>
              <w:pStyle w:val="TableParagraph"/>
              <w:spacing w:before="23" w:line="247" w:lineRule="exact"/>
              <w:ind w:left="16" w:right="5"/>
              <w:jc w:val="center"/>
              <w:rPr>
                <w:b/>
              </w:rPr>
            </w:pPr>
            <w:r>
              <w:rPr>
                <w:b/>
                <w:spacing w:val="-4"/>
              </w:rPr>
              <w:t>100%</w:t>
            </w:r>
          </w:p>
        </w:tc>
      </w:tr>
    </w:tbl>
    <w:p w14:paraId="025814B1" w14:textId="77777777" w:rsidR="00EE4816" w:rsidRDefault="00EE4816">
      <w:pPr>
        <w:spacing w:line="247" w:lineRule="exact"/>
        <w:jc w:val="center"/>
        <w:sectPr w:rsidR="00EE4816">
          <w:pgSz w:w="11910" w:h="16840"/>
          <w:pgMar w:top="620" w:right="740" w:bottom="660" w:left="220" w:header="0" w:footer="475" w:gutter="0"/>
          <w:cols w:space="720"/>
        </w:sectPr>
      </w:pPr>
    </w:p>
    <w:p w14:paraId="081E6E1F" w14:textId="77777777" w:rsidR="00EE4816" w:rsidRDefault="000919E2">
      <w:pPr>
        <w:pStyle w:val="BodyText"/>
        <w:spacing w:before="81"/>
        <w:ind w:left="488" w:right="105"/>
        <w:jc w:val="both"/>
      </w:pPr>
      <w:r>
        <w:lastRenderedPageBreak/>
        <w:t>Subject to meeting the pass/fail criteria within the pre-qualification questionnaire, the</w:t>
      </w:r>
      <w:r>
        <w:rPr>
          <w:spacing w:val="-1"/>
        </w:rPr>
        <w:t xml:space="preserve"> </w:t>
      </w:r>
      <w:r>
        <w:t xml:space="preserve">ECITB intends to award the contract (per Lot) to the highest scoring Tender based on the ITT responses received for </w:t>
      </w:r>
      <w:r>
        <w:t>Section 1 – Price and Section 2 - Quality.</w:t>
      </w:r>
    </w:p>
    <w:p w14:paraId="12734800" w14:textId="77777777" w:rsidR="00EE4816" w:rsidRDefault="000919E2">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14:paraId="6B9DDCF6" w14:textId="77777777" w:rsidR="00EE4816" w:rsidRDefault="00EE4816">
      <w:pPr>
        <w:jc w:val="both"/>
        <w:sectPr w:rsidR="00EE4816">
          <w:pgSz w:w="11910" w:h="16840"/>
          <w:pgMar w:top="620" w:right="740" w:bottom="660" w:left="220" w:header="0" w:footer="475" w:gutter="0"/>
          <w:cols w:space="720"/>
        </w:sectPr>
      </w:pPr>
    </w:p>
    <w:p w14:paraId="2232CA6F" w14:textId="77777777" w:rsidR="00EE4816" w:rsidRDefault="000919E2">
      <w:pPr>
        <w:pStyle w:val="Heading1"/>
        <w:spacing w:before="82" w:line="460" w:lineRule="auto"/>
        <w:ind w:right="3816"/>
      </w:pPr>
      <w:r>
        <w:lastRenderedPageBreak/>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14:paraId="118CC657" w14:textId="77777777" w:rsidR="00EE4816" w:rsidRDefault="000919E2">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14:paraId="60A1AC0E" w14:textId="77777777" w:rsidR="00EE4816" w:rsidRDefault="00EE4816">
      <w:pPr>
        <w:pStyle w:val="BodyText"/>
        <w:spacing w:before="9"/>
        <w:rPr>
          <w:sz w:val="1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722293B" w14:textId="77777777">
        <w:trPr>
          <w:trHeight w:val="794"/>
        </w:trPr>
        <w:tc>
          <w:tcPr>
            <w:tcW w:w="1690" w:type="dxa"/>
            <w:tcBorders>
              <w:top w:val="nil"/>
              <w:left w:val="nil"/>
              <w:bottom w:val="nil"/>
              <w:right w:val="nil"/>
            </w:tcBorders>
            <w:shd w:val="clear" w:color="auto" w:fill="000000"/>
          </w:tcPr>
          <w:p w14:paraId="3552749F" w14:textId="77777777" w:rsidR="00EE4816" w:rsidRDefault="000919E2">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0D68ED34" wp14:editId="0D6098CB">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B50CD6" id="Group 6" o:spid="_x0000_s1026" style="position:absolute;margin-left:-.25pt;margin-top:0;width:715.95pt;height:39.75pt;z-index:-16025088;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14:paraId="3750C1F1" w14:textId="77777777" w:rsidR="00EE4816" w:rsidRDefault="000919E2">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14:paraId="302D0DA6" w14:textId="77777777" w:rsidR="00EE4816" w:rsidRDefault="000919E2">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14:paraId="4B715DA4" w14:textId="77777777" w:rsidR="00EE4816" w:rsidRDefault="000919E2">
            <w:pPr>
              <w:pStyle w:val="TableParagraph"/>
              <w:spacing w:before="249"/>
              <w:ind w:left="111"/>
              <w:rPr>
                <w:b/>
              </w:rPr>
            </w:pPr>
            <w:r>
              <w:rPr>
                <w:b/>
                <w:color w:val="FFFFFF"/>
                <w:spacing w:val="-2"/>
              </w:rPr>
              <w:t>Weighting</w:t>
            </w:r>
          </w:p>
        </w:tc>
      </w:tr>
      <w:tr w:rsidR="00EE4816" w14:paraId="0924E8AE" w14:textId="77777777">
        <w:trPr>
          <w:trHeight w:val="5985"/>
        </w:trPr>
        <w:tc>
          <w:tcPr>
            <w:tcW w:w="1690" w:type="dxa"/>
            <w:tcBorders>
              <w:top w:val="nil"/>
            </w:tcBorders>
          </w:tcPr>
          <w:p w14:paraId="54948F4E" w14:textId="77777777" w:rsidR="00EE4816" w:rsidRDefault="000919E2">
            <w:pPr>
              <w:pStyle w:val="TableParagraph"/>
              <w:spacing w:before="239"/>
              <w:ind w:left="107"/>
            </w:pPr>
            <w:r>
              <w:t>1.14</w:t>
            </w:r>
            <w:r>
              <w:rPr>
                <w:spacing w:val="-3"/>
              </w:rPr>
              <w:t xml:space="preserve"> </w:t>
            </w:r>
            <w:r>
              <w:t>to</w:t>
            </w:r>
            <w:r>
              <w:rPr>
                <w:spacing w:val="-1"/>
              </w:rPr>
              <w:t xml:space="preserve"> </w:t>
            </w:r>
            <w:r>
              <w:rPr>
                <w:spacing w:val="-4"/>
              </w:rPr>
              <w:t>1.15</w:t>
            </w:r>
          </w:p>
          <w:p w14:paraId="624A7921" w14:textId="77777777" w:rsidR="00EE4816" w:rsidRDefault="000919E2">
            <w:pPr>
              <w:pStyle w:val="TableParagraph"/>
              <w:spacing w:before="239"/>
              <w:ind w:left="107"/>
            </w:pPr>
            <w:r>
              <w:rPr>
                <w:spacing w:val="-4"/>
              </w:rPr>
              <w:t>2.11</w:t>
            </w:r>
          </w:p>
          <w:p w14:paraId="5E15C000" w14:textId="77777777" w:rsidR="00EE4816" w:rsidRDefault="000919E2">
            <w:pPr>
              <w:pStyle w:val="TableParagraph"/>
              <w:spacing w:before="239"/>
              <w:ind w:left="107"/>
            </w:pPr>
            <w:r>
              <w:t>5.8</w:t>
            </w:r>
            <w:r>
              <w:rPr>
                <w:spacing w:val="-2"/>
              </w:rPr>
              <w:t xml:space="preserve"> (1,2,3)</w:t>
            </w:r>
          </w:p>
          <w:p w14:paraId="0373B81D" w14:textId="77777777" w:rsidR="00EE4816" w:rsidRDefault="000919E2">
            <w:pPr>
              <w:pStyle w:val="TableParagraph"/>
              <w:spacing w:before="242"/>
              <w:ind w:left="107"/>
            </w:pPr>
            <w:r>
              <w:rPr>
                <w:spacing w:val="-5"/>
              </w:rPr>
              <w:t>6.3</w:t>
            </w:r>
          </w:p>
          <w:p w14:paraId="096AEA89" w14:textId="77777777" w:rsidR="00EE4816" w:rsidRDefault="000919E2">
            <w:pPr>
              <w:pStyle w:val="TableParagraph"/>
              <w:spacing w:before="239"/>
              <w:ind w:left="107"/>
            </w:pPr>
            <w:r>
              <w:rPr>
                <w:spacing w:val="-5"/>
              </w:rPr>
              <w:t>8.1</w:t>
            </w:r>
          </w:p>
        </w:tc>
        <w:tc>
          <w:tcPr>
            <w:tcW w:w="1520" w:type="dxa"/>
            <w:tcBorders>
              <w:top w:val="nil"/>
            </w:tcBorders>
          </w:tcPr>
          <w:p w14:paraId="65B42D82" w14:textId="77777777" w:rsidR="00EE4816" w:rsidRDefault="000919E2">
            <w:pPr>
              <w:pStyle w:val="TableParagraph"/>
              <w:spacing w:before="239"/>
              <w:ind w:left="109"/>
            </w:pPr>
            <w:r>
              <w:rPr>
                <w:spacing w:val="-2"/>
              </w:rPr>
              <w:t>Pass/Fail</w:t>
            </w:r>
          </w:p>
        </w:tc>
        <w:tc>
          <w:tcPr>
            <w:tcW w:w="9627" w:type="dxa"/>
            <w:tcBorders>
              <w:top w:val="nil"/>
            </w:tcBorders>
          </w:tcPr>
          <w:p w14:paraId="4C42C6B7" w14:textId="77777777" w:rsidR="00EE4816" w:rsidRDefault="000919E2">
            <w:pPr>
              <w:pStyle w:val="TableParagraph"/>
              <w:spacing w:before="239"/>
              <w:ind w:left="109"/>
              <w:jc w:val="both"/>
              <w:rPr>
                <w:b/>
              </w:rPr>
            </w:pPr>
            <w:r>
              <w:rPr>
                <w:b/>
              </w:rPr>
              <w:t>Exclusion</w:t>
            </w:r>
            <w:r>
              <w:rPr>
                <w:b/>
                <w:spacing w:val="-3"/>
              </w:rPr>
              <w:t xml:space="preserve"> </w:t>
            </w:r>
            <w:r>
              <w:rPr>
                <w:b/>
                <w:spacing w:val="-2"/>
              </w:rPr>
              <w:t>Grounds</w:t>
            </w:r>
          </w:p>
          <w:p w14:paraId="38CE494D" w14:textId="77777777" w:rsidR="00EE4816" w:rsidRDefault="000919E2">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the exclusion grounds does apply but the Candidate has satisfactorily demonstrated its reliability and has therefore been considered to have ‘self-cleaned’</w:t>
            </w:r>
          </w:p>
          <w:p w14:paraId="5CDEDB40" w14:textId="77777777" w:rsidR="00EE4816" w:rsidRDefault="000919E2">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14:paraId="6C8DFCA4" w14:textId="77777777" w:rsidR="00EE4816" w:rsidRDefault="000919E2">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14:paraId="1E2209FB" w14:textId="77777777" w:rsidR="00EE4816" w:rsidRDefault="000919E2">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14:paraId="1AE592F7" w14:textId="77777777" w:rsidR="00EE4816" w:rsidRDefault="000919E2">
            <w:pPr>
              <w:pStyle w:val="TableParagraph"/>
              <w:spacing w:before="239"/>
              <w:ind w:left="109" w:right="91"/>
              <w:jc w:val="both"/>
            </w:pPr>
            <w:r>
              <w:t xml:space="preserve">Where one or more of the </w:t>
            </w:r>
            <w:r>
              <w:t>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r>
              <w:t>and</w:t>
            </w:r>
            <w:r>
              <w:rPr>
                <w:spacing w:val="46"/>
              </w:rPr>
              <w:t xml:space="preserve"> </w:t>
            </w:r>
            <w:r>
              <w:t>in</w:t>
            </w:r>
            <w:r>
              <w:rPr>
                <w:spacing w:val="46"/>
              </w:rPr>
              <w:t xml:space="preserve"> </w:t>
            </w:r>
            <w:r>
              <w:t>particular,</w:t>
            </w:r>
            <w:r>
              <w:rPr>
                <w:spacing w:val="48"/>
              </w:rPr>
              <w:t xml:space="preserve"> </w:t>
            </w:r>
            <w:r>
              <w:t>whether</w:t>
            </w:r>
            <w:r>
              <w:rPr>
                <w:spacing w:val="46"/>
              </w:rPr>
              <w:t xml:space="preserve"> </w:t>
            </w:r>
            <w:r>
              <w:t>this</w:t>
            </w:r>
            <w:r>
              <w:rPr>
                <w:spacing w:val="46"/>
              </w:rPr>
              <w:t xml:space="preserve"> </w:t>
            </w:r>
            <w:r>
              <w:rPr>
                <w:spacing w:val="-4"/>
              </w:rPr>
              <w:t>will</w:t>
            </w:r>
          </w:p>
          <w:p w14:paraId="7443CAB8" w14:textId="77777777" w:rsidR="00EE4816" w:rsidRDefault="000919E2">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14:paraId="67C4EF80" w14:textId="77777777" w:rsidR="00EE4816" w:rsidRDefault="000919E2">
            <w:pPr>
              <w:pStyle w:val="TableParagraph"/>
              <w:spacing w:before="239"/>
              <w:ind w:left="106"/>
              <w:rPr>
                <w:b/>
              </w:rPr>
            </w:pPr>
            <w:r>
              <w:rPr>
                <w:b/>
                <w:spacing w:val="-5"/>
              </w:rPr>
              <w:t>N/A</w:t>
            </w:r>
          </w:p>
        </w:tc>
      </w:tr>
      <w:tr w:rsidR="00EE4816" w14:paraId="3352AABF" w14:textId="77777777">
        <w:trPr>
          <w:trHeight w:val="1816"/>
        </w:trPr>
        <w:tc>
          <w:tcPr>
            <w:tcW w:w="1690" w:type="dxa"/>
          </w:tcPr>
          <w:p w14:paraId="67FF1341" w14:textId="77777777" w:rsidR="00EE4816" w:rsidRDefault="000919E2">
            <w:pPr>
              <w:pStyle w:val="TableParagraph"/>
              <w:spacing w:before="239"/>
              <w:ind w:left="107"/>
            </w:pPr>
            <w:r>
              <w:t>3.2 to</w:t>
            </w:r>
            <w:r>
              <w:rPr>
                <w:spacing w:val="-3"/>
              </w:rPr>
              <w:t xml:space="preserve"> </w:t>
            </w:r>
            <w:r>
              <w:rPr>
                <w:spacing w:val="-5"/>
              </w:rPr>
              <w:t>3.3</w:t>
            </w:r>
          </w:p>
        </w:tc>
        <w:tc>
          <w:tcPr>
            <w:tcW w:w="1520" w:type="dxa"/>
          </w:tcPr>
          <w:p w14:paraId="3F929FB9" w14:textId="77777777" w:rsidR="00EE4816" w:rsidRDefault="000919E2">
            <w:pPr>
              <w:pStyle w:val="TableParagraph"/>
              <w:spacing w:before="239"/>
              <w:ind w:left="110"/>
            </w:pPr>
            <w:r>
              <w:rPr>
                <w:spacing w:val="-2"/>
              </w:rPr>
              <w:t>Pass/Fail</w:t>
            </w:r>
          </w:p>
        </w:tc>
        <w:tc>
          <w:tcPr>
            <w:tcW w:w="9627" w:type="dxa"/>
          </w:tcPr>
          <w:p w14:paraId="77064064" w14:textId="77777777" w:rsidR="00EE4816" w:rsidRDefault="000919E2">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14:paraId="45E12168" w14:textId="77777777" w:rsidR="00EE4816" w:rsidRDefault="000919E2">
            <w:pPr>
              <w:pStyle w:val="TableParagraph"/>
              <w:spacing w:before="239"/>
              <w:ind w:left="109"/>
            </w:pPr>
            <w:r>
              <w:t>The ECITB will assess the 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14:paraId="68CB6DF8" w14:textId="77777777" w:rsidR="00EE4816" w:rsidRDefault="000919E2">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contract in accordance with the ECITB’s requirements.</w:t>
            </w:r>
          </w:p>
        </w:tc>
        <w:tc>
          <w:tcPr>
            <w:tcW w:w="1484" w:type="dxa"/>
          </w:tcPr>
          <w:p w14:paraId="5F469F1B" w14:textId="77777777" w:rsidR="00EE4816" w:rsidRDefault="000919E2">
            <w:pPr>
              <w:pStyle w:val="TableParagraph"/>
              <w:spacing w:before="239"/>
              <w:ind w:left="106"/>
              <w:rPr>
                <w:b/>
              </w:rPr>
            </w:pPr>
            <w:r>
              <w:rPr>
                <w:b/>
                <w:spacing w:val="-5"/>
              </w:rPr>
              <w:t>N/A</w:t>
            </w:r>
          </w:p>
        </w:tc>
      </w:tr>
    </w:tbl>
    <w:p w14:paraId="056D365C" w14:textId="77777777" w:rsidR="00EE4816" w:rsidRDefault="00EE4816">
      <w:pPr>
        <w:sectPr w:rsidR="00EE4816">
          <w:footerReference w:type="default" r:id="rId1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85A2B87" w14:textId="77777777">
        <w:trPr>
          <w:trHeight w:val="10213"/>
        </w:trPr>
        <w:tc>
          <w:tcPr>
            <w:tcW w:w="1690" w:type="dxa"/>
          </w:tcPr>
          <w:p w14:paraId="49CB1A26" w14:textId="77777777" w:rsidR="00EE4816" w:rsidRDefault="00EE4816">
            <w:pPr>
              <w:pStyle w:val="TableParagraph"/>
              <w:rPr>
                <w:rFonts w:ascii="Times New Roman"/>
              </w:rPr>
            </w:pPr>
          </w:p>
        </w:tc>
        <w:tc>
          <w:tcPr>
            <w:tcW w:w="1520" w:type="dxa"/>
          </w:tcPr>
          <w:p w14:paraId="0FB6FC86" w14:textId="77777777" w:rsidR="00EE4816" w:rsidRDefault="00EE4816">
            <w:pPr>
              <w:pStyle w:val="TableParagraph"/>
              <w:rPr>
                <w:rFonts w:ascii="Times New Roman"/>
              </w:rPr>
            </w:pPr>
          </w:p>
        </w:tc>
        <w:tc>
          <w:tcPr>
            <w:tcW w:w="9627" w:type="dxa"/>
          </w:tcPr>
          <w:p w14:paraId="7A02568D" w14:textId="77777777" w:rsidR="00EE4816" w:rsidRDefault="000919E2">
            <w:pPr>
              <w:pStyle w:val="TableParagraph"/>
              <w:spacing w:before="242"/>
              <w:ind w:left="109" w:right="94"/>
              <w:jc w:val="both"/>
            </w:pPr>
            <w:r>
              <w:t xml:space="preserve">In </w:t>
            </w:r>
            <w:r>
              <w:t>making this assessment, the ECITB will consider the following factors, in combination, as measures of the Candidate’s (or its guarantor’s) financial standing:</w:t>
            </w:r>
          </w:p>
          <w:p w14:paraId="46BF5011" w14:textId="77777777" w:rsidR="00EE4816" w:rsidRDefault="00EE4816">
            <w:pPr>
              <w:pStyle w:val="TableParagraph"/>
              <w:spacing w:before="239"/>
            </w:pPr>
          </w:p>
          <w:p w14:paraId="346F64EF" w14:textId="77777777" w:rsidR="00EE4816" w:rsidRDefault="000919E2">
            <w:pPr>
              <w:pStyle w:val="TableParagraph"/>
              <w:numPr>
                <w:ilvl w:val="0"/>
                <w:numId w:val="1"/>
              </w:numPr>
              <w:tabs>
                <w:tab w:val="left" w:pos="829"/>
              </w:tabs>
              <w:ind w:right="91"/>
              <w:jc w:val="both"/>
            </w:pPr>
            <w:r>
              <w:rPr>
                <w:b/>
              </w:rPr>
              <w:t>Financial stability:</w:t>
            </w:r>
            <w:r>
              <w:rPr>
                <w:b/>
                <w:spacing w:val="40"/>
              </w:rPr>
              <w:t xml:space="preserve"> </w:t>
            </w:r>
            <w:r>
              <w:t xml:space="preserve">Whether the Candidate (or any guarantor) can demonstrate a stable </w:t>
            </w:r>
            <w:r>
              <w:t>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307FE69D" w14:textId="77777777" w:rsidR="00EE4816" w:rsidRDefault="000919E2">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14:paraId="35BEDAF2" w14:textId="77777777" w:rsidR="00EE4816" w:rsidRDefault="00EE4816">
            <w:pPr>
              <w:pStyle w:val="TableParagraph"/>
            </w:pPr>
          </w:p>
          <w:p w14:paraId="75E23B72" w14:textId="77777777" w:rsidR="00EE4816" w:rsidRDefault="000919E2">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to the Candidate which is in the public domain identifies any other material concerns as to the Candidate’s financial standing or stability.</w:t>
            </w:r>
          </w:p>
          <w:p w14:paraId="030F73D6" w14:textId="77777777" w:rsidR="00EE4816" w:rsidRDefault="00EE4816">
            <w:pPr>
              <w:pStyle w:val="TableParagraph"/>
            </w:pPr>
          </w:p>
          <w:p w14:paraId="02DB901E" w14:textId="77777777" w:rsidR="00EE4816" w:rsidRDefault="00EE4816">
            <w:pPr>
              <w:pStyle w:val="TableParagraph"/>
              <w:spacing w:before="105"/>
            </w:pPr>
          </w:p>
          <w:p w14:paraId="3C348B4B" w14:textId="77777777" w:rsidR="00EE4816" w:rsidRDefault="000919E2">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14:paraId="46D09628" w14:textId="77777777" w:rsidR="00EE4816" w:rsidRDefault="00EE4816">
            <w:pPr>
              <w:pStyle w:val="TableParagraph"/>
              <w:spacing w:before="1"/>
            </w:pPr>
          </w:p>
          <w:p w14:paraId="4B1D4D87" w14:textId="77777777" w:rsidR="00EE4816" w:rsidRDefault="000919E2">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the 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14:paraId="3E341B72" w14:textId="77777777" w:rsidR="00EE4816" w:rsidRDefault="000919E2">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14:paraId="700DB15D" w14:textId="77777777" w:rsidR="00EE4816" w:rsidRDefault="00EE4816">
            <w:pPr>
              <w:pStyle w:val="TableParagraph"/>
              <w:rPr>
                <w:rFonts w:ascii="Times New Roman"/>
              </w:rPr>
            </w:pPr>
          </w:p>
        </w:tc>
      </w:tr>
    </w:tbl>
    <w:p w14:paraId="1644C5DE"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3B018C87" w14:textId="77777777">
        <w:trPr>
          <w:trHeight w:val="10079"/>
        </w:trPr>
        <w:tc>
          <w:tcPr>
            <w:tcW w:w="1690" w:type="dxa"/>
          </w:tcPr>
          <w:p w14:paraId="676797BC" w14:textId="77777777" w:rsidR="00EE4816" w:rsidRDefault="00EE4816">
            <w:pPr>
              <w:pStyle w:val="TableParagraph"/>
              <w:rPr>
                <w:rFonts w:ascii="Times New Roman"/>
              </w:rPr>
            </w:pPr>
          </w:p>
        </w:tc>
        <w:tc>
          <w:tcPr>
            <w:tcW w:w="1520" w:type="dxa"/>
          </w:tcPr>
          <w:p w14:paraId="0C34E915" w14:textId="77777777" w:rsidR="00EE4816" w:rsidRDefault="00EE4816">
            <w:pPr>
              <w:pStyle w:val="TableParagraph"/>
              <w:rPr>
                <w:rFonts w:ascii="Times New Roman"/>
              </w:rPr>
            </w:pPr>
          </w:p>
        </w:tc>
        <w:tc>
          <w:tcPr>
            <w:tcW w:w="9627" w:type="dxa"/>
          </w:tcPr>
          <w:p w14:paraId="64DE7FAD" w14:textId="77777777" w:rsidR="00EE4816" w:rsidRDefault="000919E2">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14:paraId="46D500C4" w14:textId="77777777" w:rsidR="00EE4816" w:rsidRDefault="000919E2">
            <w:pPr>
              <w:pStyle w:val="TableParagraph"/>
              <w:spacing w:before="267"/>
              <w:ind w:left="109" w:right="91"/>
              <w:jc w:val="both"/>
            </w:pPr>
            <w:r>
              <w:rPr>
                <w:b/>
              </w:rPr>
              <w:t xml:space="preserve">Fail: </w:t>
            </w:r>
            <w:r>
              <w:t>A Candidate may fail this section where, based on the ECITB’s 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14:paraId="748B2EC6" w14:textId="77777777" w:rsidR="00EE4816" w:rsidRDefault="000919E2">
            <w:pPr>
              <w:pStyle w:val="TableParagraph"/>
              <w:spacing w:before="265"/>
              <w:ind w:left="109" w:right="91"/>
              <w:jc w:val="both"/>
            </w:pPr>
            <w:r>
              <w:t xml:space="preserve">Before failing the Candidate in relation to this section, the ECITB may give the Candidate the opportunity to respond to or </w:t>
            </w:r>
            <w:r>
              <w:t>clarify the material risk which the ECITB has identified and provide any mitigating circumstances or 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14:paraId="1A8E5E63" w14:textId="77777777" w:rsidR="00EE4816" w:rsidRDefault="000919E2">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14:paraId="62C7CA90" w14:textId="77777777" w:rsidR="00EE4816" w:rsidRDefault="000919E2">
            <w:pPr>
              <w:pStyle w:val="TableParagraph"/>
              <w:spacing w:before="239"/>
              <w:ind w:left="109"/>
              <w:jc w:val="both"/>
              <w:rPr>
                <w:b/>
              </w:rPr>
            </w:pPr>
            <w:r>
              <w:rPr>
                <w:b/>
              </w:rPr>
              <w:t>Key</w:t>
            </w:r>
            <w:r>
              <w:rPr>
                <w:b/>
                <w:spacing w:val="-7"/>
              </w:rPr>
              <w:t xml:space="preserve"> </w:t>
            </w:r>
            <w:r>
              <w:rPr>
                <w:b/>
              </w:rPr>
              <w:t>Sub-</w:t>
            </w:r>
            <w:r>
              <w:rPr>
                <w:b/>
                <w:spacing w:val="-2"/>
              </w:rPr>
              <w:t>Contractors</w:t>
            </w:r>
          </w:p>
          <w:p w14:paraId="25B2E4E9" w14:textId="77777777" w:rsidR="00EE4816" w:rsidRDefault="000919E2">
            <w:pPr>
              <w:pStyle w:val="TableParagraph"/>
              <w:spacing w:before="240"/>
              <w:ind w:left="109" w:right="91"/>
              <w:jc w:val="both"/>
            </w:pPr>
            <w:r>
              <w:t>The ECITB will also assess the economic and financial standing of any Key Subcontractors proposed by the Candidate.</w:t>
            </w:r>
            <w:r>
              <w:rPr>
                <w:spacing w:val="40"/>
              </w:rPr>
              <w:t xml:space="preserve"> </w:t>
            </w:r>
            <w:r>
              <w:t>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and in particular, whether</w:t>
            </w:r>
            <w:r>
              <w:t xml:space="preserve">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where</w:t>
            </w:r>
          </w:p>
          <w:p w14:paraId="5B047604" w14:textId="77777777" w:rsidR="00EE4816" w:rsidRDefault="000919E2">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14:paraId="55305A35" w14:textId="77777777" w:rsidR="00EE4816" w:rsidRDefault="00EE4816">
            <w:pPr>
              <w:pStyle w:val="TableParagraph"/>
              <w:rPr>
                <w:rFonts w:ascii="Times New Roman"/>
              </w:rPr>
            </w:pPr>
          </w:p>
        </w:tc>
      </w:tr>
    </w:tbl>
    <w:p w14:paraId="4578F8C0"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7146FE9B" w14:textId="77777777">
        <w:trPr>
          <w:trHeight w:val="4492"/>
        </w:trPr>
        <w:tc>
          <w:tcPr>
            <w:tcW w:w="1690" w:type="dxa"/>
          </w:tcPr>
          <w:p w14:paraId="4CEBB232" w14:textId="77777777" w:rsidR="00EE4816" w:rsidRDefault="00EE4816">
            <w:pPr>
              <w:pStyle w:val="TableParagraph"/>
              <w:rPr>
                <w:rFonts w:ascii="Times New Roman"/>
              </w:rPr>
            </w:pPr>
          </w:p>
        </w:tc>
        <w:tc>
          <w:tcPr>
            <w:tcW w:w="1520" w:type="dxa"/>
          </w:tcPr>
          <w:p w14:paraId="091FF6D8" w14:textId="77777777" w:rsidR="00EE4816" w:rsidRDefault="00EE4816">
            <w:pPr>
              <w:pStyle w:val="TableParagraph"/>
              <w:rPr>
                <w:rFonts w:ascii="Times New Roman"/>
              </w:rPr>
            </w:pPr>
          </w:p>
        </w:tc>
        <w:tc>
          <w:tcPr>
            <w:tcW w:w="9627" w:type="dxa"/>
          </w:tcPr>
          <w:p w14:paraId="2A4D654E" w14:textId="77777777" w:rsidR="00EE4816" w:rsidRDefault="000919E2">
            <w:pPr>
              <w:pStyle w:val="TableParagraph"/>
              <w:spacing w:before="2"/>
              <w:ind w:left="109" w:right="94"/>
              <w:jc w:val="both"/>
            </w:pPr>
            <w:r>
              <w:t xml:space="preserve">a consequence, the removal of the requisite Key Sub-Contractor from its bidding structure would require an entirely different response/render a different </w:t>
            </w:r>
            <w:r>
              <w:t>outcome to the technical and professional ability criteria/assessment set out within this PQQ.</w:t>
            </w:r>
          </w:p>
          <w:p w14:paraId="76343AF2" w14:textId="77777777" w:rsidR="00EE4816" w:rsidRDefault="000919E2">
            <w:pPr>
              <w:pStyle w:val="TableParagraph"/>
              <w:spacing w:before="239"/>
              <w:ind w:left="109" w:right="92"/>
              <w:jc w:val="both"/>
            </w:pPr>
            <w:r>
              <w:t>Prior to entering into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 xml:space="preserve">The </w:t>
            </w:r>
            <w:r>
              <w:t>ECITB may therefore reapply the PQQ financial assessment criteria against those considerations, in determining whether each Key Sub-Contractor is deemed to possess a satisfactory level of economic and financial standing and reserves the right to attribute a ‘fail’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right to further clarify the financial status of a Key Sub-Contractor further, prior to attributing a ‘fail’ at this point, but is under no obligation to do so.</w:t>
            </w:r>
          </w:p>
        </w:tc>
        <w:tc>
          <w:tcPr>
            <w:tcW w:w="1484" w:type="dxa"/>
          </w:tcPr>
          <w:p w14:paraId="4CC65F68" w14:textId="77777777" w:rsidR="00EE4816" w:rsidRDefault="00EE4816">
            <w:pPr>
              <w:pStyle w:val="TableParagraph"/>
              <w:rPr>
                <w:rFonts w:ascii="Times New Roman"/>
              </w:rPr>
            </w:pPr>
          </w:p>
        </w:tc>
      </w:tr>
      <w:tr w:rsidR="00EE4816" w14:paraId="390028DA" w14:textId="77777777">
        <w:trPr>
          <w:trHeight w:val="2562"/>
        </w:trPr>
        <w:tc>
          <w:tcPr>
            <w:tcW w:w="1690" w:type="dxa"/>
          </w:tcPr>
          <w:p w14:paraId="4BA27ABE" w14:textId="77777777" w:rsidR="00EE4816" w:rsidRDefault="000919E2">
            <w:pPr>
              <w:pStyle w:val="TableParagraph"/>
              <w:spacing w:before="239"/>
              <w:ind w:left="107"/>
            </w:pPr>
            <w:r>
              <w:t>4.1 to</w:t>
            </w:r>
            <w:r>
              <w:rPr>
                <w:spacing w:val="-3"/>
              </w:rPr>
              <w:t xml:space="preserve"> </w:t>
            </w:r>
            <w:r>
              <w:rPr>
                <w:spacing w:val="-5"/>
              </w:rPr>
              <w:t>4.3</w:t>
            </w:r>
          </w:p>
        </w:tc>
        <w:tc>
          <w:tcPr>
            <w:tcW w:w="1520" w:type="dxa"/>
          </w:tcPr>
          <w:p w14:paraId="334B9D5F" w14:textId="77777777" w:rsidR="00EE4816" w:rsidRDefault="000919E2">
            <w:pPr>
              <w:pStyle w:val="TableParagraph"/>
              <w:spacing w:before="239"/>
              <w:ind w:left="110"/>
            </w:pPr>
            <w:r>
              <w:rPr>
                <w:spacing w:val="-2"/>
              </w:rPr>
              <w:t>Pass/Fail</w:t>
            </w:r>
          </w:p>
        </w:tc>
        <w:tc>
          <w:tcPr>
            <w:tcW w:w="9627" w:type="dxa"/>
          </w:tcPr>
          <w:p w14:paraId="76E110E3" w14:textId="77777777" w:rsidR="00EE4816" w:rsidRDefault="000919E2">
            <w:pPr>
              <w:pStyle w:val="TableParagraph"/>
              <w:spacing w:before="239"/>
              <w:ind w:left="109"/>
              <w:rPr>
                <w:b/>
              </w:rPr>
            </w:pPr>
            <w:r>
              <w:rPr>
                <w:b/>
                <w:spacing w:val="-2"/>
              </w:rPr>
              <w:t>Insurance</w:t>
            </w:r>
          </w:p>
          <w:p w14:paraId="3351CA54" w14:textId="77777777" w:rsidR="00EE4816" w:rsidRDefault="000919E2">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r>
              <w:t>is</w:t>
            </w:r>
            <w:r>
              <w:rPr>
                <w:spacing w:val="-19"/>
              </w:rPr>
              <w:t xml:space="preserve"> </w:t>
            </w:r>
            <w:r>
              <w:t>able</w:t>
            </w:r>
            <w:r>
              <w:rPr>
                <w:spacing w:val="-17"/>
              </w:rPr>
              <w:t xml:space="preserve"> </w:t>
            </w:r>
            <w:r>
              <w:t>to</w:t>
            </w:r>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insurance required prior to commencement of the contract.</w:t>
            </w:r>
          </w:p>
          <w:p w14:paraId="63CBC7B7" w14:textId="77777777" w:rsidR="00EE4816" w:rsidRDefault="000919E2">
            <w:pPr>
              <w:pStyle w:val="TableParagraph"/>
              <w:spacing w:before="241"/>
              <w:ind w:left="109"/>
            </w:pPr>
            <w:r>
              <w:rPr>
                <w:b/>
              </w:rPr>
              <w:t xml:space="preserve">Fail </w:t>
            </w:r>
            <w:r>
              <w:t xml:space="preserve">= where the Candidate does not meet the criteria for a ‘pass’ in respect of this </w:t>
            </w:r>
            <w:r>
              <w:rPr>
                <w:spacing w:val="-2"/>
              </w:rPr>
              <w:t>question.</w:t>
            </w:r>
          </w:p>
        </w:tc>
        <w:tc>
          <w:tcPr>
            <w:tcW w:w="1484" w:type="dxa"/>
          </w:tcPr>
          <w:p w14:paraId="1BB99119" w14:textId="77777777" w:rsidR="00EE4816" w:rsidRDefault="000919E2">
            <w:pPr>
              <w:pStyle w:val="TableParagraph"/>
              <w:spacing w:before="239"/>
              <w:ind w:left="106"/>
              <w:rPr>
                <w:b/>
              </w:rPr>
            </w:pPr>
            <w:r>
              <w:rPr>
                <w:b/>
                <w:spacing w:val="-5"/>
              </w:rPr>
              <w:t>N/A</w:t>
            </w:r>
          </w:p>
        </w:tc>
      </w:tr>
    </w:tbl>
    <w:p w14:paraId="562BF295" w14:textId="77777777" w:rsidR="00705CD0" w:rsidRDefault="00705CD0"/>
    <w:sectPr w:rsidR="00705CD0">
      <w:type w:val="continuous"/>
      <w:pgSz w:w="16840" w:h="11910" w:orient="landscape"/>
      <w:pgMar w:top="680" w:right="1140" w:bottom="660" w:left="62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760B" w14:textId="77777777" w:rsidR="007D6A10" w:rsidRDefault="007D6A10">
      <w:r>
        <w:separator/>
      </w:r>
    </w:p>
  </w:endnote>
  <w:endnote w:type="continuationSeparator" w:id="0">
    <w:p w14:paraId="62FB2FFA" w14:textId="77777777" w:rsidR="007D6A10" w:rsidRDefault="007D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BB53" w14:textId="77777777" w:rsidR="00EE4816" w:rsidRDefault="000919E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5047405" wp14:editId="3DC6B09C">
              <wp:simplePos x="0" y="0"/>
              <wp:positionH relativeFrom="page">
                <wp:posOffset>855878</wp:posOffset>
              </wp:positionH>
              <wp:positionV relativeFrom="page">
                <wp:posOffset>10248595</wp:posOffset>
              </wp:positionV>
              <wp:extent cx="272857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70" cy="182245"/>
                      </a:xfrm>
                      <a:prstGeom prst="rect">
                        <a:avLst/>
                      </a:prstGeom>
                    </wps:spPr>
                    <wps:txbx>
                      <w:txbxContent>
                        <w:p w14:paraId="78639740" w14:textId="24CC0626" w:rsidR="00EE4816" w:rsidRDefault="000919E2">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25047405" id="_x0000_t202" coordsize="21600,21600" o:spt="202" path="m,l,21600r21600,l21600,xe">
              <v:stroke joinstyle="miter"/>
              <v:path gradientshapeok="t" o:connecttype="rect"/>
            </v:shapetype>
            <v:shape id="Textbox 1" o:spid="_x0000_s1026" type="#_x0000_t202" style="position:absolute;margin-left:67.4pt;margin-top:807pt;width:214.85pt;height:14.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YkwEAABsDAAAOAAAAZHJzL2Uyb0RvYy54bWysUsGO0zAQvSPxD5bv1G3EslXUdAWsQEgr&#10;QFr4ANexm4jYY2bcJv17xm7aIrghLvbYM37z3htvHiY/iKNF6iE0crVYSmGDgbYP+0Z+//bh1VoK&#10;Sjq0eoBgG3myJB+2L19sxljbCjoYWouCQQLVY2xkl1KslSLTWa9pAdEGTjpArxMfca9a1COj+0FV&#10;y+UbNQK2EcFYIr59PCfltuA7Z0364hzZJIZGMrdUVizrLq9qu9H1HnXsejPT0P/Awus+cNMr1KNO&#10;Whyw/wvK9waBwKWFAa/Aud7YooHVrJZ/qHnudLRFC5tD8WoT/T9Y8/n4HL+iSNM7mHiARQTFJzA/&#10;iL1RY6R6rsmeUk1cnYVODn3eWYLgh+zt6eqnnZIwfFndV+u7e04Zzq3WVfX6Lhuubq8jUvpowYsc&#10;NBJ5XoWBPj5ROpdeSmYy5/6ZSZp2E5fkcAftiUWMPMdG0s+DRivF8CmwUXnolwAvwe4SYBreQ/ka&#10;WUuAt4cEri+db7hzZ55A4T7/ljzi38+l6vant78AAAD//wMAUEsDBBQABgAIAAAAIQBRdEKN4QAA&#10;AA0BAAAPAAAAZHJzL2Rvd25yZXYueG1sTI9BT8MwDIXvSPyHyEjcWLrRla00nSYEJyS0rhw4po3X&#10;Vmuc0mRb+fd4J7j52U/P38s2k+3FGUffOVIwn0UgkGpnOmoUfJZvDysQPmgyuneECn7Qwya/vcl0&#10;atyFCjzvQyM4hHyqFbQhDKmUvm7Raj9zAxLfDm60OrAcG2lGfeFw28tFFCXS6o74Q6sHfGmxPu5P&#10;VsH2i4rX7vuj2hWHoivLdUTvyVGp+7tp+wwi4BT+zHDFZ3TImalyJzJe9KwfY0YPPCTzmFuxZZnE&#10;SxDVdRUvnkDmmfzfIv8FAAD//wMAUEsBAi0AFAAGAAgAAAAhALaDOJL+AAAA4QEAABMAAAAAAAAA&#10;AAAAAAAAAAAAAFtDb250ZW50X1R5cGVzXS54bWxQSwECLQAUAAYACAAAACEAOP0h/9YAAACUAQAA&#10;CwAAAAAAAAAAAAAAAAAvAQAAX3JlbHMvLnJlbHNQSwECLQAUAAYACAAAACEAwPmOGJMBAAAbAwAA&#10;DgAAAAAAAAAAAAAAAAAuAgAAZHJzL2Uyb0RvYy54bWxQSwECLQAUAAYACAAAACEAUXRCjeEAAAAN&#10;AQAADwAAAAAAAAAAAAAAAADtAwAAZHJzL2Rvd25yZXYueG1sUEsFBgAAAAAEAAQA8wAAAPsEAAAA&#10;AA==&#10;" filled="f" stroked="f">
              <v:textbox inset="0,0,0,0">
                <w:txbxContent>
                  <w:p w14:paraId="78639740" w14:textId="24CC0626" w:rsidR="00EE4816" w:rsidRDefault="000919E2">
                    <w:pPr>
                      <w:pStyle w:val="BodyText"/>
                      <w:spacing w:before="13"/>
                      <w:ind w:left="20"/>
                      <w:rPr>
                        <w:rFonts w:ascii="Arial"/>
                      </w:rPr>
                    </w:pPr>
                    <w:r>
                      <w:rPr>
                        <w:rFonts w:ascii="Arial"/>
                      </w:rPr>
                      <w:t>Scholarships</w:t>
                    </w:r>
                    <w:r>
                      <w:rPr>
                        <w:rFonts w:ascii="Arial"/>
                        <w:spacing w:val="-6"/>
                      </w:rPr>
                      <w:t xml:space="preserve"> </w:t>
                    </w:r>
                    <w:r w:rsidR="00BE5040">
                      <w:rPr>
                        <w:rFonts w:ascii="Arial"/>
                      </w:rPr>
                      <w:t xml:space="preserve">Eng Level 2 </w:t>
                    </w:r>
                    <w:r w:rsidR="000061CF">
                      <w:rPr>
                        <w:rFonts w:ascii="Arial"/>
                      </w:rPr>
                      <w:t xml:space="preserve">and 3 </w:t>
                    </w:r>
                    <w:r w:rsidR="00BE5040">
                      <w:rPr>
                        <w:rFonts w:ascii="Arial"/>
                      </w:rPr>
                      <w:t>2025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621338B" wp14:editId="52C344D8">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418CA7E" w14:textId="77777777" w:rsidR="00EE4816" w:rsidRDefault="000919E2">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5621338B" id="Textbox 2" o:spid="_x0000_s1027" type="#_x0000_t202" style="position:absolute;margin-left:462.45pt;margin-top:807.15pt;width:58.4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filled="f" stroked="f">
              <v:textbox inset="0,0,0,0">
                <w:txbxContent>
                  <w:p w14:paraId="0418CA7E" w14:textId="77777777" w:rsidR="00EE4816" w:rsidRDefault="000919E2">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B424" w14:textId="77777777" w:rsidR="00EE4816" w:rsidRDefault="000919E2">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2834FB25" wp14:editId="13938AC4">
              <wp:simplePos x="0" y="0"/>
              <wp:positionH relativeFrom="page">
                <wp:posOffset>2471419</wp:posOffset>
              </wp:positionH>
              <wp:positionV relativeFrom="page">
                <wp:posOffset>7120714</wp:posOffset>
              </wp:positionV>
              <wp:extent cx="1440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82245"/>
                      </a:xfrm>
                      <a:prstGeom prst="rect">
                        <a:avLst/>
                      </a:prstGeom>
                    </wps:spPr>
                    <wps:txbx>
                      <w:txbxContent>
                        <w:p w14:paraId="6099802B" w14:textId="77777777" w:rsidR="00EE4816" w:rsidRDefault="000919E2">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wps:txbx>
                    <wps:bodyPr wrap="square" lIns="0" tIns="0" rIns="0" bIns="0" rtlCol="0">
                      <a:noAutofit/>
                    </wps:bodyPr>
                  </wps:wsp>
                </a:graphicData>
              </a:graphic>
            </wp:anchor>
          </w:drawing>
        </mc:Choice>
        <mc:Fallback>
          <w:pict>
            <v:shapetype w14:anchorId="2834FB25" id="_x0000_t202" coordsize="21600,21600" o:spt="202" path="m,l,21600r21600,l21600,xe">
              <v:stroke joinstyle="miter"/>
              <v:path gradientshapeok="t" o:connecttype="rect"/>
            </v:shapetype>
            <v:shape id="Textbox 4" o:spid="_x0000_s1028" type="#_x0000_t202" style="position:absolute;margin-left:194.6pt;margin-top:560.7pt;width:113.4pt;height:14.3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mlwEAACIDAAAOAAAAZHJzL2Uyb0RvYy54bWysUsGO2yAQvVfaf0DcNzhWWkVWnFW7q1aV&#10;Vm2lbT+AYIhRDcMyJHb+vgNxkqq9Vb0MAzM83nvD5mFyAzvqiBZ8y5eLijPtFXTW71v+4/vH+zVn&#10;mKTv5ABet/ykkT9s795sxtDoGnoYOh0ZgXhsxtDyPqXQCIGq107iAoL2VDQQnUy0jXvRRTkSuhtE&#10;XVXvxAixCxGURqTTp3ORbwu+MVqlr8agTmxoOXFLJcYSdzmK7UY2+yhDb9VMQ/4DCyetp0evUE8y&#10;SXaI9i8oZ1UEBJMWCpwAY6zSRQOpWVZ/qHnpZdBFC5mD4WoT/j9Y9eX4Er5FlqYPMNEAiwgMz6B+&#10;InkjxoDN3JM9xQapOwudTHR5JQmMLpK3p6ufekpMZbTVqlquqaSotlzX9eptNlzcboeI6ZMGx3LS&#10;8kjzKgzk8RnTufXSMpM5v5+ZpGk3Mdu1vM6g+WQH3Ym0jDTOluPrQUbN2fDZk1959pckXpLdJYlp&#10;eITyQ7IkD+8PCYwtBG64MwEaRJEwf5o86d/3pev2tbe/AAAA//8DAFBLAwQUAAYACAAAACEA9pYn&#10;d+EAAAANAQAADwAAAGRycy9kb3ducmV2LnhtbEyPwU7DMBBE70j8g7VI3KidAFEb4lQVghNSRRoO&#10;HJ3YTazG6xC7bfj7bk9w3Jmn2ZliPbuBncwUrEcJyUIAM9h6bbGT8FW/PyyBhahQq8GjkfBrAqzL&#10;25tC5dqfsTKnXewYhWDIlYQ+xjHnPLS9cSos/GiQvL2fnIp0Th3XkzpTuBt4KkTGnbJIH3o1mtfe&#10;tIfd0UnYfGP1Zn+2zWe1r2xdrwR+ZAcp7+/mzQuwaOb4B8O1PlWHkjo1/og6sEHC43KVEkpGkiZP&#10;wAjJkozmNVfpWSTAy4L/X1FeAAAA//8DAFBLAQItABQABgAIAAAAIQC2gziS/gAAAOEBAAATAAAA&#10;AAAAAAAAAAAAAAAAAABbQ29udGVudF9UeXBlc10ueG1sUEsBAi0AFAAGAAgAAAAhADj9If/WAAAA&#10;lAEAAAsAAAAAAAAAAAAAAAAALwEAAF9yZWxzLy5yZWxzUEsBAi0AFAAGAAgAAAAhANIaRmaXAQAA&#10;IgMAAA4AAAAAAAAAAAAAAAAALgIAAGRycy9lMm9Eb2MueG1sUEsBAi0AFAAGAAgAAAAhAPaWJ3fh&#10;AAAADQEAAA8AAAAAAAAAAAAAAAAA8QMAAGRycy9kb3ducmV2LnhtbFBLBQYAAAAABAAEAPMAAAD/&#10;BAAAAAA=&#10;" filled="f" stroked="f">
              <v:textbox inset="0,0,0,0">
                <w:txbxContent>
                  <w:p w14:paraId="6099802B" w14:textId="77777777" w:rsidR="00EE4816" w:rsidRDefault="000919E2">
                    <w:pPr>
                      <w:pStyle w:val="BodyText"/>
                      <w:spacing w:before="13"/>
                      <w:ind w:left="20"/>
                      <w:rPr>
                        <w:rFonts w:ascii="Arial"/>
                      </w:rPr>
                    </w:pPr>
                    <w:r>
                      <w:rPr>
                        <w:rFonts w:ascii="Arial"/>
                      </w:rPr>
                      <w:t>Scholarships</w:t>
                    </w:r>
                    <w:r>
                      <w:rPr>
                        <w:rFonts w:ascii="Arial"/>
                        <w:spacing w:val="-4"/>
                      </w:rPr>
                      <w:t xml:space="preserve"> </w:t>
                    </w:r>
                    <w:r>
                      <w:rPr>
                        <w:rFonts w:ascii="Arial"/>
                      </w:rPr>
                      <w:t>SW</w:t>
                    </w:r>
                    <w:r>
                      <w:rPr>
                        <w:rFonts w:ascii="Arial"/>
                        <w:spacing w:val="-5"/>
                      </w:rPr>
                      <w:t xml:space="preserve"> </w:t>
                    </w:r>
                    <w:r>
                      <w:rPr>
                        <w:rFonts w:ascii="Arial"/>
                        <w:spacing w:val="-4"/>
                      </w:rPr>
                      <w:t>2024</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E3F5041" wp14:editId="7DF6994A">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7F4D25BA" w14:textId="77777777" w:rsidR="00EE4816" w:rsidRDefault="000919E2">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 w14:anchorId="1E3F5041" id="Textbox 5" o:spid="_x0000_s1029" type="#_x0000_t202"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filled="f" stroked="f">
              <v:textbox inset="0,0,0,0">
                <w:txbxContent>
                  <w:p w14:paraId="7F4D25BA" w14:textId="77777777" w:rsidR="00EE4816" w:rsidRDefault="000919E2">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527D9" w14:textId="77777777" w:rsidR="007D6A10" w:rsidRDefault="007D6A10">
      <w:r>
        <w:separator/>
      </w:r>
    </w:p>
  </w:footnote>
  <w:footnote w:type="continuationSeparator" w:id="0">
    <w:p w14:paraId="78CF5E22" w14:textId="77777777" w:rsidR="007D6A10" w:rsidRDefault="007D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96BBF"/>
    <w:multiLevelType w:val="multilevel"/>
    <w:tmpl w:val="0D22105C"/>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5BB86635"/>
    <w:multiLevelType w:val="hybridMultilevel"/>
    <w:tmpl w:val="98B4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6608A"/>
    <w:multiLevelType w:val="hybridMultilevel"/>
    <w:tmpl w:val="A79A5322"/>
    <w:lvl w:ilvl="0" w:tplc="AFF01768">
      <w:start w:val="1"/>
      <w:numFmt w:val="decimal"/>
      <w:lvlText w:val="%1."/>
      <w:lvlJc w:val="left"/>
      <w:pPr>
        <w:ind w:left="829" w:hanging="360"/>
        <w:jc w:val="left"/>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num w:numId="1" w16cid:durableId="767694270">
    <w:abstractNumId w:val="2"/>
  </w:num>
  <w:num w:numId="2" w16cid:durableId="1983849273">
    <w:abstractNumId w:val="0"/>
  </w:num>
  <w:num w:numId="3" w16cid:durableId="3687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4816"/>
    <w:rsid w:val="000061CF"/>
    <w:rsid w:val="000433D4"/>
    <w:rsid w:val="000919E2"/>
    <w:rsid w:val="00095E28"/>
    <w:rsid w:val="000B1043"/>
    <w:rsid w:val="00224FCE"/>
    <w:rsid w:val="002D6224"/>
    <w:rsid w:val="00420492"/>
    <w:rsid w:val="0042399F"/>
    <w:rsid w:val="00490790"/>
    <w:rsid w:val="005326C7"/>
    <w:rsid w:val="005328ED"/>
    <w:rsid w:val="00624051"/>
    <w:rsid w:val="00627F63"/>
    <w:rsid w:val="00660813"/>
    <w:rsid w:val="00705CD0"/>
    <w:rsid w:val="00726643"/>
    <w:rsid w:val="00761BB1"/>
    <w:rsid w:val="007752C3"/>
    <w:rsid w:val="00796571"/>
    <w:rsid w:val="007D6A10"/>
    <w:rsid w:val="00815F1C"/>
    <w:rsid w:val="008E4818"/>
    <w:rsid w:val="0098232A"/>
    <w:rsid w:val="009C3C19"/>
    <w:rsid w:val="00B20C3C"/>
    <w:rsid w:val="00B82F74"/>
    <w:rsid w:val="00BB5F50"/>
    <w:rsid w:val="00BE5040"/>
    <w:rsid w:val="00C26681"/>
    <w:rsid w:val="00C70606"/>
    <w:rsid w:val="00D026B3"/>
    <w:rsid w:val="00D07162"/>
    <w:rsid w:val="00D35F11"/>
    <w:rsid w:val="00EE4816"/>
    <w:rsid w:val="00F77F7D"/>
    <w:rsid w:val="00FC390C"/>
    <w:rsid w:val="00FC3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68685"/>
  <w15:docId w15:val="{8DC0C847-559F-43A7-BCC1-6A2D46D1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040"/>
    <w:pPr>
      <w:tabs>
        <w:tab w:val="center" w:pos="4513"/>
        <w:tab w:val="right" w:pos="9026"/>
      </w:tabs>
    </w:pPr>
  </w:style>
  <w:style w:type="character" w:customStyle="1" w:styleId="HeaderChar">
    <w:name w:val="Header Char"/>
    <w:basedOn w:val="DefaultParagraphFont"/>
    <w:link w:val="Header"/>
    <w:uiPriority w:val="99"/>
    <w:rsid w:val="00BE5040"/>
    <w:rPr>
      <w:rFonts w:ascii="Verdana" w:eastAsia="Verdana" w:hAnsi="Verdana" w:cs="Verdana"/>
    </w:rPr>
  </w:style>
  <w:style w:type="paragraph" w:styleId="Footer">
    <w:name w:val="footer"/>
    <w:basedOn w:val="Normal"/>
    <w:link w:val="FooterChar"/>
    <w:uiPriority w:val="99"/>
    <w:unhideWhenUsed/>
    <w:rsid w:val="00BE5040"/>
    <w:pPr>
      <w:tabs>
        <w:tab w:val="center" w:pos="4513"/>
        <w:tab w:val="right" w:pos="9026"/>
      </w:tabs>
    </w:pPr>
  </w:style>
  <w:style w:type="character" w:customStyle="1" w:styleId="FooterChar">
    <w:name w:val="Footer Char"/>
    <w:basedOn w:val="DefaultParagraphFont"/>
    <w:link w:val="Footer"/>
    <w:uiPriority w:val="99"/>
    <w:rsid w:val="00BE5040"/>
    <w:rPr>
      <w:rFonts w:ascii="Verdana" w:eastAsia="Verdana" w:hAnsi="Verdana" w:cs="Verdana"/>
    </w:rPr>
  </w:style>
  <w:style w:type="character" w:styleId="CommentReference">
    <w:name w:val="annotation reference"/>
    <w:basedOn w:val="DefaultParagraphFont"/>
    <w:uiPriority w:val="99"/>
    <w:semiHidden/>
    <w:unhideWhenUsed/>
    <w:rsid w:val="00C26681"/>
    <w:rPr>
      <w:sz w:val="16"/>
      <w:szCs w:val="16"/>
    </w:rPr>
  </w:style>
  <w:style w:type="paragraph" w:styleId="CommentText">
    <w:name w:val="annotation text"/>
    <w:basedOn w:val="Normal"/>
    <w:link w:val="CommentTextChar"/>
    <w:uiPriority w:val="99"/>
    <w:unhideWhenUsed/>
    <w:rsid w:val="00C26681"/>
    <w:rPr>
      <w:sz w:val="20"/>
      <w:szCs w:val="20"/>
    </w:rPr>
  </w:style>
  <w:style w:type="character" w:customStyle="1" w:styleId="CommentTextChar">
    <w:name w:val="Comment Text Char"/>
    <w:basedOn w:val="DefaultParagraphFont"/>
    <w:link w:val="CommentText"/>
    <w:uiPriority w:val="99"/>
    <w:rsid w:val="00C2668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C26681"/>
    <w:rPr>
      <w:b/>
      <w:bCs/>
    </w:rPr>
  </w:style>
  <w:style w:type="character" w:customStyle="1" w:styleId="CommentSubjectChar">
    <w:name w:val="Comment Subject Char"/>
    <w:basedOn w:val="CommentTextChar"/>
    <w:link w:val="CommentSubject"/>
    <w:uiPriority w:val="99"/>
    <w:semiHidden/>
    <w:rsid w:val="00C26681"/>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ECB0C-4482-4777-9B9A-C9DDA43CB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F61B-D4CD-45E0-8F3C-83B04E96CD7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3901904d-66ce-4b75-9109-4971913ea4dc"/>
    <ds:schemaRef ds:uri="http://www.w3.org/XML/1998/namespace"/>
  </ds:schemaRefs>
</ds:datastoreItem>
</file>

<file path=customXml/itemProps3.xml><?xml version="1.0" encoding="utf-8"?>
<ds:datastoreItem xmlns:ds="http://schemas.openxmlformats.org/officeDocument/2006/customXml" ds:itemID="{F27F96A8-35EF-4641-9B66-C3C9ED0E0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2191</Words>
  <Characters>12491</Characters>
  <Application>Microsoft Office Word</Application>
  <DocSecurity>0</DocSecurity>
  <Lines>104</Lines>
  <Paragraphs>29</Paragraphs>
  <ScaleCrop>false</ScaleCrop>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Evaluation Methodology and Criteria - Scholarship 2024 (MJ)</dc:title>
  <dc:creator>Mel Johnson</dc:creator>
  <cp:lastModifiedBy>Mel Johnson</cp:lastModifiedBy>
  <cp:revision>13</cp:revision>
  <dcterms:created xsi:type="dcterms:W3CDTF">2024-10-24T11:41:00Z</dcterms:created>
  <dcterms:modified xsi:type="dcterms:W3CDTF">2024-11-29T12:35:00Z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