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724C2" w14:textId="77777777" w:rsidR="005D0AA8" w:rsidRPr="00626466" w:rsidRDefault="005D0AA8" w:rsidP="003165A8">
      <w:pPr>
        <w:jc w:val="center"/>
        <w:rPr>
          <w:rFonts w:ascii="Arial" w:eastAsia="Arial" w:hAnsi="Arial" w:cs="Arial"/>
          <w:b/>
        </w:rPr>
      </w:pPr>
      <w:r w:rsidRPr="00626466">
        <w:rPr>
          <w:rFonts w:ascii="Arial" w:eastAsia="Arial" w:hAnsi="Arial" w:cs="Arial"/>
          <w:b/>
        </w:rPr>
        <w:t>EXPRESSION OF INTEREST</w:t>
      </w:r>
    </w:p>
    <w:p w14:paraId="2B5E6021" w14:textId="4ED0BDD5" w:rsidR="00CF4E6A" w:rsidRPr="00626466" w:rsidRDefault="00977F94" w:rsidP="003165A8">
      <w:pPr>
        <w:jc w:val="center"/>
        <w:rPr>
          <w:rFonts w:ascii="Arial" w:eastAsia="Arial" w:hAnsi="Arial" w:cs="Arial"/>
          <w:b/>
        </w:rPr>
      </w:pPr>
      <w:r w:rsidRPr="00626466">
        <w:rPr>
          <w:rFonts w:ascii="Arial" w:eastAsia="Arial" w:hAnsi="Arial" w:cs="Arial"/>
          <w:b/>
        </w:rPr>
        <w:t>CAPABILTY ASSESSMENT</w:t>
      </w:r>
    </w:p>
    <w:p w14:paraId="6893775B" w14:textId="368EAFB4" w:rsidR="002D06EE" w:rsidRPr="00626466" w:rsidRDefault="00BD49AC" w:rsidP="00BD49AC">
      <w:pPr>
        <w:jc w:val="center"/>
        <w:rPr>
          <w:rFonts w:ascii="Arial" w:eastAsia="Arial" w:hAnsi="Arial" w:cs="Arial"/>
          <w:b/>
        </w:rPr>
      </w:pPr>
      <w:r w:rsidRPr="00626466">
        <w:rPr>
          <w:rFonts w:ascii="Arial" w:hAnsi="Arial" w:cs="Arial"/>
          <w:b/>
          <w:bCs/>
        </w:rPr>
        <w:t>Conflict Recognition, Reduction and Resolution Hub- e-learning training programme</w:t>
      </w:r>
    </w:p>
    <w:p w14:paraId="5E9A99D8" w14:textId="408BD0A9" w:rsidR="00CF4E6A" w:rsidRPr="00626466" w:rsidRDefault="00CF4E6A" w:rsidP="00CF4E6A">
      <w:pPr>
        <w:rPr>
          <w:rFonts w:ascii="Arial" w:eastAsia="Arial" w:hAnsi="Arial" w:cs="Arial"/>
        </w:rPr>
      </w:pPr>
      <w:r w:rsidRPr="00626466">
        <w:rPr>
          <w:rFonts w:ascii="Arial" w:eastAsia="Arial" w:hAnsi="Arial" w:cs="Arial"/>
          <w:b/>
        </w:rPr>
        <w:t>Department</w:t>
      </w:r>
      <w:r w:rsidR="001A7714" w:rsidRPr="00626466">
        <w:rPr>
          <w:rFonts w:ascii="Arial" w:eastAsia="Arial" w:hAnsi="Arial" w:cs="Arial"/>
          <w:b/>
        </w:rPr>
        <w:t xml:space="preserve"> </w:t>
      </w:r>
      <w:r w:rsidRPr="00626466">
        <w:rPr>
          <w:rFonts w:ascii="Arial" w:eastAsia="Arial" w:hAnsi="Arial" w:cs="Arial"/>
          <w:b/>
        </w:rPr>
        <w:t>/</w:t>
      </w:r>
      <w:r w:rsidR="001A7714" w:rsidRPr="00626466">
        <w:rPr>
          <w:rFonts w:ascii="Arial" w:eastAsia="Arial" w:hAnsi="Arial" w:cs="Arial"/>
          <w:b/>
        </w:rPr>
        <w:t xml:space="preserve"> </w:t>
      </w:r>
      <w:r w:rsidRPr="00626466">
        <w:rPr>
          <w:rFonts w:ascii="Arial" w:eastAsia="Arial" w:hAnsi="Arial" w:cs="Arial"/>
          <w:b/>
        </w:rPr>
        <w:t>Organisation:</w:t>
      </w:r>
      <w:r w:rsidR="00EF4282" w:rsidRPr="00626466">
        <w:rPr>
          <w:rFonts w:ascii="Arial" w:eastAsia="Arial" w:hAnsi="Arial" w:cs="Arial"/>
          <w:b/>
        </w:rPr>
        <w:t xml:space="preserve"> </w:t>
      </w:r>
      <w:r w:rsidR="002D06EE" w:rsidRPr="00626466">
        <w:rPr>
          <w:rFonts w:ascii="Arial" w:eastAsia="Arial" w:hAnsi="Arial" w:cs="Arial"/>
          <w:b/>
        </w:rPr>
        <w:t>NHS England</w:t>
      </w:r>
    </w:p>
    <w:p w14:paraId="6BB689B6" w14:textId="77777777" w:rsidR="00014841" w:rsidRPr="00626466" w:rsidRDefault="00014841" w:rsidP="00CF4E6A">
      <w:pPr>
        <w:rPr>
          <w:rFonts w:ascii="Arial" w:hAnsi="Arial" w:cs="Arial"/>
        </w:rPr>
      </w:pPr>
    </w:p>
    <w:p w14:paraId="6C0CD4B9" w14:textId="74096A82" w:rsidR="00CF4E6A" w:rsidRPr="00626466" w:rsidRDefault="00CF4E6A" w:rsidP="00014841">
      <w:pPr>
        <w:spacing w:after="0"/>
        <w:rPr>
          <w:rFonts w:ascii="Arial" w:hAnsi="Arial" w:cs="Arial"/>
          <w:bCs/>
        </w:rPr>
      </w:pPr>
      <w:r w:rsidRPr="00626466">
        <w:rPr>
          <w:rFonts w:ascii="Arial" w:eastAsia="Arial" w:hAnsi="Arial" w:cs="Arial"/>
          <w:b/>
        </w:rPr>
        <w:t>Contact name:</w:t>
      </w:r>
      <w:r w:rsidR="00EF4282" w:rsidRPr="00626466">
        <w:rPr>
          <w:rFonts w:ascii="Arial" w:eastAsia="Arial" w:hAnsi="Arial" w:cs="Arial"/>
          <w:b/>
        </w:rPr>
        <w:t xml:space="preserve"> </w:t>
      </w:r>
      <w:r w:rsidR="00BD49AC" w:rsidRPr="00626466">
        <w:rPr>
          <w:rFonts w:ascii="Arial" w:eastAsia="Arial" w:hAnsi="Arial" w:cs="Arial"/>
          <w:bCs/>
        </w:rPr>
        <w:t xml:space="preserve">Fiona Lynch </w:t>
      </w:r>
      <w:r w:rsidR="00055042" w:rsidRPr="00626466">
        <w:rPr>
          <w:rFonts w:ascii="Arial" w:eastAsia="Arial" w:hAnsi="Arial" w:cs="Arial"/>
          <w:bCs/>
        </w:rPr>
        <w:t xml:space="preserve">/ </w:t>
      </w:r>
      <w:r w:rsidR="002D06EE" w:rsidRPr="00626466">
        <w:rPr>
          <w:rFonts w:ascii="Arial" w:eastAsia="Arial" w:hAnsi="Arial" w:cs="Arial"/>
          <w:bCs/>
        </w:rPr>
        <w:t>Aishah Ahmed</w:t>
      </w:r>
      <w:r w:rsidR="00055042" w:rsidRPr="00626466">
        <w:rPr>
          <w:rFonts w:ascii="Arial" w:eastAsia="Arial" w:hAnsi="Arial" w:cs="Arial"/>
          <w:bCs/>
        </w:rPr>
        <w:t xml:space="preserve"> </w:t>
      </w:r>
    </w:p>
    <w:p w14:paraId="0AE482E1" w14:textId="66C4D0EF" w:rsidR="002D06EE" w:rsidRPr="00626466" w:rsidRDefault="00CF4E6A" w:rsidP="00014841">
      <w:pPr>
        <w:spacing w:after="0"/>
        <w:rPr>
          <w:rFonts w:ascii="Arial" w:hAnsi="Arial" w:cs="Arial"/>
        </w:rPr>
      </w:pPr>
      <w:r w:rsidRPr="00626466">
        <w:rPr>
          <w:rFonts w:ascii="Arial" w:eastAsia="Arial" w:hAnsi="Arial" w:cs="Arial"/>
          <w:b/>
        </w:rPr>
        <w:t>Contact email:</w:t>
      </w:r>
      <w:r w:rsidR="005D0AA8" w:rsidRPr="00626466">
        <w:rPr>
          <w:rFonts w:ascii="Arial" w:hAnsi="Arial" w:cs="Arial"/>
        </w:rPr>
        <w:t xml:space="preserve"> </w:t>
      </w:r>
      <w:r w:rsidR="00BD49AC" w:rsidRPr="00626466">
        <w:rPr>
          <w:rFonts w:ascii="Arial" w:hAnsi="Arial" w:cs="Arial"/>
        </w:rPr>
        <w:t>f.lynch2@nhs.net</w:t>
      </w:r>
      <w:r w:rsidR="005D0AA8" w:rsidRPr="00626466">
        <w:rPr>
          <w:rFonts w:ascii="Arial" w:eastAsia="Arial" w:hAnsi="Arial" w:cs="Arial"/>
          <w:bCs/>
        </w:rPr>
        <w:t xml:space="preserve"> </w:t>
      </w:r>
      <w:r w:rsidR="003B322B" w:rsidRPr="00626466">
        <w:rPr>
          <w:rFonts w:ascii="Arial" w:hAnsi="Arial" w:cs="Arial"/>
        </w:rPr>
        <w:t xml:space="preserve"> </w:t>
      </w:r>
      <w:r w:rsidR="00077D2A" w:rsidRPr="00626466">
        <w:rPr>
          <w:rFonts w:ascii="Arial" w:hAnsi="Arial" w:cs="Arial"/>
        </w:rPr>
        <w:t xml:space="preserve"> </w:t>
      </w:r>
      <w:r w:rsidR="00EF4282" w:rsidRPr="00626466">
        <w:rPr>
          <w:rFonts w:ascii="Arial" w:eastAsia="Arial" w:hAnsi="Arial" w:cs="Arial"/>
        </w:rPr>
        <w:t xml:space="preserve">/ </w:t>
      </w:r>
      <w:r w:rsidR="002D06EE" w:rsidRPr="00626466">
        <w:rPr>
          <w:rFonts w:ascii="Arial" w:hAnsi="Arial" w:cs="Arial"/>
        </w:rPr>
        <w:t>aishah.ahmed11@nhs.net</w:t>
      </w:r>
    </w:p>
    <w:p w14:paraId="7DA10626" w14:textId="2632C8A9" w:rsidR="00CF4E6A" w:rsidRPr="00626466" w:rsidRDefault="0009760E" w:rsidP="00014841">
      <w:pPr>
        <w:spacing w:after="0"/>
        <w:rPr>
          <w:rFonts w:ascii="Arial" w:hAnsi="Arial" w:cs="Arial"/>
        </w:rPr>
      </w:pPr>
      <w:r w:rsidRPr="00626466">
        <w:rPr>
          <w:rFonts w:ascii="Arial" w:eastAsia="Arial" w:hAnsi="Arial" w:cs="Arial"/>
          <w:b/>
        </w:rPr>
        <w:t xml:space="preserve">Agreement </w:t>
      </w:r>
      <w:r w:rsidR="00CF4E6A" w:rsidRPr="00626466">
        <w:rPr>
          <w:rFonts w:ascii="Arial" w:eastAsia="Arial" w:hAnsi="Arial" w:cs="Arial"/>
          <w:b/>
        </w:rPr>
        <w:t>ref:</w:t>
      </w:r>
      <w:r w:rsidRPr="00626466">
        <w:rPr>
          <w:rFonts w:ascii="Arial" w:eastAsia="Arial" w:hAnsi="Arial" w:cs="Arial"/>
          <w:b/>
        </w:rPr>
        <w:t xml:space="preserve"> </w:t>
      </w:r>
    </w:p>
    <w:p w14:paraId="052AADF7" w14:textId="36138C76" w:rsidR="00CE4E65" w:rsidRDefault="00CF4E6A" w:rsidP="00014841">
      <w:pPr>
        <w:spacing w:after="0"/>
        <w:rPr>
          <w:rFonts w:ascii="Arial" w:hAnsi="Arial" w:cs="Arial"/>
          <w:b/>
          <w:bCs/>
        </w:rPr>
      </w:pPr>
      <w:r w:rsidRPr="00626466">
        <w:rPr>
          <w:rFonts w:ascii="Arial" w:eastAsia="Arial" w:hAnsi="Arial" w:cs="Arial"/>
          <w:b/>
        </w:rPr>
        <w:t>Date issued:</w:t>
      </w:r>
      <w:r w:rsidR="00EF4282" w:rsidRPr="00626466">
        <w:rPr>
          <w:rFonts w:ascii="Arial" w:eastAsia="Arial" w:hAnsi="Arial" w:cs="Arial"/>
          <w:b/>
        </w:rPr>
        <w:t xml:space="preserve"> </w:t>
      </w:r>
      <w:r w:rsidR="00BD49AC" w:rsidRPr="00CE4E65">
        <w:rPr>
          <w:rFonts w:ascii="Arial" w:hAnsi="Arial" w:cs="Arial"/>
        </w:rPr>
        <w:t>22</w:t>
      </w:r>
      <w:r w:rsidR="00BD49AC" w:rsidRPr="00CE4E65">
        <w:rPr>
          <w:rFonts w:ascii="Arial" w:hAnsi="Arial" w:cs="Arial"/>
          <w:vertAlign w:val="superscript"/>
        </w:rPr>
        <w:t>nd</w:t>
      </w:r>
      <w:r w:rsidR="00BD49AC" w:rsidRPr="00CE4E65">
        <w:rPr>
          <w:rFonts w:ascii="Arial" w:hAnsi="Arial" w:cs="Arial"/>
        </w:rPr>
        <w:t xml:space="preserve"> Aug </w:t>
      </w:r>
      <w:r w:rsidR="00CE4E65">
        <w:rPr>
          <w:rFonts w:ascii="Arial" w:hAnsi="Arial" w:cs="Arial"/>
        </w:rPr>
        <w:t>20</w:t>
      </w:r>
      <w:r w:rsidR="00BD49AC" w:rsidRPr="00CE4E65">
        <w:rPr>
          <w:rFonts w:ascii="Arial" w:hAnsi="Arial" w:cs="Arial"/>
        </w:rPr>
        <w:t>22</w:t>
      </w:r>
    </w:p>
    <w:p w14:paraId="5B593FA9" w14:textId="44A14CA5" w:rsidR="00CE4E65" w:rsidRPr="00CE4E65" w:rsidRDefault="00CF4E6A" w:rsidP="00CE4E65">
      <w:pPr>
        <w:spacing w:after="0"/>
        <w:rPr>
          <w:rFonts w:ascii="Arial" w:hAnsi="Arial" w:cs="Arial"/>
        </w:rPr>
      </w:pPr>
      <w:r w:rsidRPr="00626466">
        <w:rPr>
          <w:rFonts w:ascii="Arial" w:eastAsia="Arial" w:hAnsi="Arial" w:cs="Arial"/>
          <w:b/>
        </w:rPr>
        <w:t>Response deadline:</w:t>
      </w:r>
      <w:r w:rsidR="00EF4282" w:rsidRPr="00626466">
        <w:rPr>
          <w:rFonts w:ascii="Arial" w:eastAsia="Arial" w:hAnsi="Arial" w:cs="Arial"/>
          <w:b/>
        </w:rPr>
        <w:t xml:space="preserve"> </w:t>
      </w:r>
      <w:r w:rsidR="00CE4E65" w:rsidRPr="00CE4E65">
        <w:rPr>
          <w:rFonts w:ascii="Arial" w:hAnsi="Arial" w:cs="Arial"/>
        </w:rPr>
        <w:t>5</w:t>
      </w:r>
      <w:r w:rsidR="00CE4E65" w:rsidRPr="00CE4E65">
        <w:rPr>
          <w:rFonts w:ascii="Arial" w:hAnsi="Arial" w:cs="Arial"/>
          <w:vertAlign w:val="superscript"/>
        </w:rPr>
        <w:t>th</w:t>
      </w:r>
      <w:r w:rsidR="00CE4E65" w:rsidRPr="00CE4E65">
        <w:rPr>
          <w:rFonts w:ascii="Arial" w:hAnsi="Arial" w:cs="Arial"/>
        </w:rPr>
        <w:t xml:space="preserve"> Sept 2022 </w:t>
      </w:r>
    </w:p>
    <w:p w14:paraId="353C689E" w14:textId="09EC2DAF" w:rsidR="00CF4E6A" w:rsidRPr="00626466" w:rsidRDefault="00CF4E6A" w:rsidP="00014841">
      <w:pPr>
        <w:spacing w:after="0"/>
        <w:rPr>
          <w:rFonts w:ascii="Arial" w:hAnsi="Arial" w:cs="Arial"/>
        </w:rPr>
      </w:pPr>
    </w:p>
    <w:p w14:paraId="5D956B9F" w14:textId="36051A06" w:rsidR="00CF4E6A" w:rsidRPr="00626466" w:rsidRDefault="00CF4E6A" w:rsidP="00CC61B3">
      <w:pPr>
        <w:rPr>
          <w:rFonts w:ascii="Arial" w:hAnsi="Arial" w:cs="Arial"/>
        </w:rPr>
      </w:pPr>
      <w:bookmarkStart w:id="0" w:name="_Hlk67481328"/>
    </w:p>
    <w:bookmarkEnd w:id="0"/>
    <w:p w14:paraId="346CE56A" w14:textId="1704AD45" w:rsidR="00CC61B3" w:rsidRPr="00626466" w:rsidRDefault="00CC61B3" w:rsidP="00CC61B3">
      <w:pPr>
        <w:pStyle w:val="ListParagraph"/>
        <w:numPr>
          <w:ilvl w:val="0"/>
          <w:numId w:val="12"/>
        </w:numPr>
        <w:jc w:val="both"/>
        <w:rPr>
          <w:rStyle w:val="field"/>
          <w:rFonts w:ascii="Arial" w:eastAsia="Times New Roman" w:hAnsi="Arial" w:cs="Arial"/>
          <w:b/>
          <w:bCs/>
          <w:i/>
          <w:iCs/>
          <w:sz w:val="28"/>
          <w:szCs w:val="28"/>
        </w:rPr>
      </w:pPr>
      <w:r w:rsidRPr="00626466">
        <w:rPr>
          <w:rStyle w:val="field"/>
          <w:rFonts w:ascii="Arial" w:eastAsia="Times New Roman" w:hAnsi="Arial" w:cs="Arial"/>
          <w:b/>
          <w:bCs/>
          <w:i/>
          <w:iCs/>
          <w:sz w:val="28"/>
          <w:szCs w:val="28"/>
        </w:rPr>
        <w:t>Context</w:t>
      </w:r>
    </w:p>
    <w:p w14:paraId="34B06B8D" w14:textId="77777777" w:rsidR="000963BD" w:rsidRPr="00626466" w:rsidRDefault="000963BD" w:rsidP="000963BD">
      <w:pPr>
        <w:rPr>
          <w:rFonts w:ascii="Arial" w:hAnsi="Arial" w:cs="Arial"/>
        </w:rPr>
      </w:pPr>
      <w:r w:rsidRPr="00626466">
        <w:rPr>
          <w:rFonts w:ascii="Arial" w:hAnsi="Arial" w:cs="Arial"/>
        </w:rPr>
        <w:t xml:space="preserve">Conflict is a complex phenomenon characterised by the experience of negative emotional reactions to perceived disagreements between two or more parties. Conflict is widely seen to be inevitable in the healthcare settings. Without appropriate and timely management, conflict can result in harmful consequences  for hospitals (legal costs, staff costs, increased staff turnover, decreased productivity), for staff (burnout, poor team cohesion, poor well-being) and most importantly for patients (including healthcare errors, poor therapeutic relationships and worse prognosis) (Lyons et al 2021). </w:t>
      </w:r>
    </w:p>
    <w:p w14:paraId="6F1AD291" w14:textId="24544C24" w:rsidR="000963BD" w:rsidRPr="00626466" w:rsidRDefault="000963BD" w:rsidP="000963BD">
      <w:pPr>
        <w:rPr>
          <w:rFonts w:ascii="Arial" w:hAnsi="Arial" w:cs="Arial"/>
        </w:rPr>
      </w:pPr>
      <w:r w:rsidRPr="00626466">
        <w:rPr>
          <w:rFonts w:ascii="Arial" w:hAnsi="Arial" w:cs="Arial"/>
        </w:rPr>
        <w:t>Episodes of conflict, especially those that require legal intervention for resolution, create loss of trust between the family and health care providers (HCPs), reputational damage to NHSE and incur significant financial costs.</w:t>
      </w:r>
      <w:r w:rsidRPr="00626466">
        <w:rPr>
          <w:rFonts w:ascii="Arial" w:hAnsi="Arial" w:cs="Arial"/>
          <w:color w:val="FF0000"/>
        </w:rPr>
        <w:t xml:space="preserve"> </w:t>
      </w:r>
      <w:r w:rsidRPr="00626466">
        <w:rPr>
          <w:rFonts w:ascii="Arial" w:hAnsi="Arial" w:cs="Arial"/>
        </w:rPr>
        <w:t>The legal costs generated by a dispute that is resolved in the courts, can be up to £100,000 (NHS Legal).</w:t>
      </w:r>
    </w:p>
    <w:p w14:paraId="730CF66A" w14:textId="77777777" w:rsidR="000963BD" w:rsidRPr="00626466" w:rsidRDefault="000963BD" w:rsidP="000963BD">
      <w:pPr>
        <w:rPr>
          <w:rFonts w:ascii="Arial" w:hAnsi="Arial" w:cs="Arial"/>
        </w:rPr>
      </w:pPr>
      <w:r w:rsidRPr="00626466">
        <w:rPr>
          <w:rFonts w:ascii="Arial" w:hAnsi="Arial" w:cs="Arial"/>
        </w:rPr>
        <w:t xml:space="preserve">Over the past few years, there has been a perceived increase in the incidence of conflict between clinical staff and parents in the setting of Children and Young People(CYP) health care. A symptom of this has been a number of  high-profile cases of conflict, that have resulted in public scrutiny. There is also reported low level conflict occurring in all areas of CYP health care including primary, secondary, and tertiary settings. Cases where there are disputes between healthcare providers and families can be very challenging for all involved. </w:t>
      </w:r>
    </w:p>
    <w:p w14:paraId="53563685" w14:textId="16B5DB94" w:rsidR="000963BD" w:rsidRPr="00626466" w:rsidRDefault="000963BD" w:rsidP="000963BD">
      <w:pPr>
        <w:rPr>
          <w:rFonts w:ascii="Arial" w:hAnsi="Arial" w:cs="Arial"/>
        </w:rPr>
      </w:pPr>
      <w:r w:rsidRPr="00626466">
        <w:rPr>
          <w:rFonts w:ascii="Arial" w:hAnsi="Arial" w:cs="Arial"/>
        </w:rPr>
        <w:t xml:space="preserve">There have been examples of high-profile cases of disputes (Fig 1.0) between parents and HCPs were there has been abusive and threatening behaviour, death threats and disruption to services.  NHSE, as the largest employer of  people in England, has responsibility for ensuring that employees work in an environment that is well led, and have supportive and positive cultures (NHS Employers 2022). There is a </w:t>
      </w:r>
      <w:proofErr w:type="gramStart"/>
      <w:r w:rsidRPr="00626466">
        <w:rPr>
          <w:rFonts w:ascii="Arial" w:hAnsi="Arial" w:cs="Arial"/>
        </w:rPr>
        <w:t>duty  to</w:t>
      </w:r>
      <w:proofErr w:type="gramEnd"/>
      <w:r w:rsidRPr="00626466">
        <w:rPr>
          <w:rFonts w:ascii="Arial" w:hAnsi="Arial" w:cs="Arial"/>
        </w:rPr>
        <w:t xml:space="preserve"> look after our people: to keep them safe, healthy and well, both physically and psychologically (NHS 2020). Therefore,  providing resources that offer support and guidance for HCPs during disputes, is imperative.</w:t>
      </w:r>
    </w:p>
    <w:p w14:paraId="2D766974" w14:textId="77777777" w:rsidR="000963BD" w:rsidRPr="00626466" w:rsidRDefault="000963BD" w:rsidP="000963BD">
      <w:pPr>
        <w:rPr>
          <w:rFonts w:ascii="Arial" w:hAnsi="Arial" w:cs="Arial"/>
        </w:rPr>
      </w:pPr>
    </w:p>
    <w:p w14:paraId="32B85884" w14:textId="77777777" w:rsidR="000963BD" w:rsidRPr="00626466" w:rsidRDefault="000963BD" w:rsidP="000963BD">
      <w:pPr>
        <w:rPr>
          <w:rFonts w:ascii="Arial" w:hAnsi="Arial" w:cs="Arial"/>
        </w:rPr>
      </w:pPr>
    </w:p>
    <w:p w14:paraId="65287D78" w14:textId="77777777" w:rsidR="000963BD" w:rsidRPr="00626466" w:rsidRDefault="000963BD" w:rsidP="000963BD">
      <w:pPr>
        <w:rPr>
          <w:rFonts w:ascii="Arial" w:hAnsi="Arial" w:cs="Arial"/>
        </w:rPr>
      </w:pPr>
    </w:p>
    <w:p w14:paraId="5D62434D" w14:textId="77777777" w:rsidR="000963BD" w:rsidRPr="00626466" w:rsidRDefault="000963BD" w:rsidP="000963BD">
      <w:pPr>
        <w:rPr>
          <w:rFonts w:ascii="Arial" w:hAnsi="Arial" w:cs="Arial"/>
        </w:rPr>
      </w:pPr>
    </w:p>
    <w:p w14:paraId="1DBCD198" w14:textId="77777777" w:rsidR="000963BD" w:rsidRPr="00626466" w:rsidRDefault="000963BD" w:rsidP="000963BD">
      <w:pPr>
        <w:rPr>
          <w:rFonts w:ascii="Arial" w:hAnsi="Arial" w:cs="Arial"/>
          <w:b/>
          <w:bCs/>
        </w:rPr>
      </w:pPr>
      <w:r w:rsidRPr="00626466">
        <w:rPr>
          <w:rFonts w:ascii="Arial" w:hAnsi="Arial" w:cs="Arial"/>
          <w:b/>
          <w:bCs/>
          <w:noProof/>
        </w:rPr>
        <w:lastRenderedPageBreak/>
        <mc:AlternateContent>
          <mc:Choice Requires="wps">
            <w:drawing>
              <wp:anchor distT="91440" distB="91440" distL="114300" distR="114300" simplePos="0" relativeHeight="251659264" behindDoc="0" locked="0" layoutInCell="1" allowOverlap="1" wp14:anchorId="2D7A1CC0" wp14:editId="40ADCAB1">
                <wp:simplePos x="0" y="0"/>
                <wp:positionH relativeFrom="margin">
                  <wp:align>right</wp:align>
                </wp:positionH>
                <wp:positionV relativeFrom="paragraph">
                  <wp:posOffset>273050</wp:posOffset>
                </wp:positionV>
                <wp:extent cx="575373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1403985"/>
                        </a:xfrm>
                        <a:prstGeom prst="rect">
                          <a:avLst/>
                        </a:prstGeom>
                        <a:noFill/>
                        <a:ln w="9525">
                          <a:noFill/>
                          <a:miter lim="800000"/>
                          <a:headEnd/>
                          <a:tailEnd/>
                        </a:ln>
                      </wps:spPr>
                      <wps:txbx>
                        <w:txbxContent>
                          <w:p w14:paraId="44B21FC3" w14:textId="529AA2A7" w:rsidR="000963BD" w:rsidRPr="006715AB" w:rsidRDefault="000963BD" w:rsidP="000963BD">
                            <w:pPr>
                              <w:pBdr>
                                <w:top w:val="single" w:sz="24" w:space="8" w:color="5B9BD5" w:themeColor="accent1"/>
                                <w:bottom w:val="single" w:sz="24" w:space="8" w:color="5B9BD5" w:themeColor="accent1"/>
                              </w:pBdr>
                              <w:spacing w:after="0"/>
                              <w:rPr>
                                <w:rFonts w:ascii="Arial" w:hAnsi="Arial" w:cs="Arial"/>
                                <w:bCs/>
                                <w:i/>
                                <w:iCs/>
                                <w:sz w:val="20"/>
                                <w:szCs w:val="20"/>
                              </w:rPr>
                            </w:pPr>
                            <w:r w:rsidRPr="006715AB">
                              <w:rPr>
                                <w:rFonts w:ascii="Arial" w:hAnsi="Arial" w:cs="Arial"/>
                                <w:bCs/>
                                <w:i/>
                                <w:iCs/>
                                <w:sz w:val="20"/>
                                <w:szCs w:val="20"/>
                              </w:rPr>
                              <w:t xml:space="preserve">Alfie Evans was a </w:t>
                            </w:r>
                            <w:r w:rsidR="00CE4E65" w:rsidRPr="006715AB">
                              <w:rPr>
                                <w:rFonts w:ascii="Arial" w:hAnsi="Arial" w:cs="Arial"/>
                                <w:bCs/>
                                <w:i/>
                                <w:iCs/>
                                <w:sz w:val="20"/>
                                <w:szCs w:val="20"/>
                              </w:rPr>
                              <w:t>23-month-old</w:t>
                            </w:r>
                            <w:r w:rsidRPr="006715AB">
                              <w:rPr>
                                <w:rFonts w:ascii="Arial" w:hAnsi="Arial" w:cs="Arial"/>
                                <w:bCs/>
                                <w:i/>
                                <w:iCs/>
                                <w:sz w:val="20"/>
                                <w:szCs w:val="20"/>
                              </w:rPr>
                              <w:t xml:space="preserve"> little boy with a rare, incurable progressive brain disease. Alfie was at the centre of a legal dispute between Alder Hey Children’s Hospital, who were seeking the court’s permission to withdraw life support, and his parents. Alfie’s parents disagreed and wanted to continue life support treatment and be granted permission to take Alfie to Italy for further treatment.</w:t>
                            </w:r>
                          </w:p>
                          <w:p w14:paraId="007954B6" w14:textId="77777777" w:rsidR="000963BD" w:rsidRPr="006715AB" w:rsidRDefault="000963BD" w:rsidP="000963BD">
                            <w:pPr>
                              <w:pBdr>
                                <w:top w:val="single" w:sz="24" w:space="8" w:color="5B9BD5" w:themeColor="accent1"/>
                                <w:bottom w:val="single" w:sz="24" w:space="8" w:color="5B9BD5" w:themeColor="accent1"/>
                              </w:pBdr>
                              <w:spacing w:after="0"/>
                              <w:rPr>
                                <w:rFonts w:ascii="Arial" w:hAnsi="Arial" w:cs="Arial"/>
                                <w:bCs/>
                                <w:i/>
                                <w:iCs/>
                                <w:sz w:val="20"/>
                                <w:szCs w:val="20"/>
                              </w:rPr>
                            </w:pPr>
                          </w:p>
                          <w:p w14:paraId="49B36790" w14:textId="77777777" w:rsidR="000963BD" w:rsidRPr="006715AB" w:rsidRDefault="000963BD" w:rsidP="000963BD">
                            <w:pPr>
                              <w:pBdr>
                                <w:top w:val="single" w:sz="24" w:space="8" w:color="5B9BD5" w:themeColor="accent1"/>
                                <w:bottom w:val="single" w:sz="24" w:space="8" w:color="5B9BD5" w:themeColor="accent1"/>
                              </w:pBdr>
                              <w:spacing w:after="0"/>
                              <w:rPr>
                                <w:rFonts w:ascii="Arial" w:hAnsi="Arial" w:cs="Arial"/>
                                <w:bCs/>
                                <w:i/>
                                <w:iCs/>
                                <w:sz w:val="20"/>
                                <w:szCs w:val="20"/>
                              </w:rPr>
                            </w:pPr>
                            <w:r w:rsidRPr="006715AB">
                              <w:rPr>
                                <w:rFonts w:ascii="Arial" w:hAnsi="Arial" w:cs="Arial"/>
                                <w:bCs/>
                                <w:i/>
                                <w:iCs/>
                                <w:sz w:val="20"/>
                                <w:szCs w:val="20"/>
                              </w:rPr>
                              <w:t>When the court rejected an appeal to move Alfie to Italy, the Trust received “unprecedented levels of abuse”, with death threats and a large protest of over 200 people outside of the hospital. The Merseyside Police launched an investigation into instances of verbal abuse and acts of intimidation towards hospital staff and visitors, including other families and children, to the hospital.</w:t>
                            </w:r>
                          </w:p>
                          <w:p w14:paraId="0298E7EB" w14:textId="77777777" w:rsidR="000963BD" w:rsidRPr="006715AB" w:rsidRDefault="000963BD" w:rsidP="000963BD">
                            <w:pPr>
                              <w:pBdr>
                                <w:top w:val="single" w:sz="24" w:space="8" w:color="5B9BD5" w:themeColor="accent1"/>
                                <w:bottom w:val="single" w:sz="24" w:space="8" w:color="5B9BD5" w:themeColor="accent1"/>
                              </w:pBdr>
                              <w:spacing w:after="0"/>
                              <w:rPr>
                                <w:rFonts w:ascii="Arial" w:hAnsi="Arial" w:cs="Arial"/>
                                <w:bCs/>
                                <w:i/>
                                <w:iCs/>
                                <w:sz w:val="20"/>
                                <w:szCs w:val="20"/>
                              </w:rPr>
                            </w:pPr>
                          </w:p>
                          <w:p w14:paraId="3F05D0D4" w14:textId="77777777" w:rsidR="000963BD" w:rsidRPr="006715AB" w:rsidRDefault="000963BD" w:rsidP="000963BD">
                            <w:pPr>
                              <w:pBdr>
                                <w:top w:val="single" w:sz="24" w:space="8" w:color="5B9BD5" w:themeColor="accent1"/>
                                <w:bottom w:val="single" w:sz="24" w:space="8" w:color="5B9BD5" w:themeColor="accent1"/>
                              </w:pBdr>
                              <w:spacing w:after="0"/>
                              <w:rPr>
                                <w:rFonts w:ascii="Arial" w:hAnsi="Arial" w:cs="Arial"/>
                                <w:bCs/>
                                <w:i/>
                                <w:iCs/>
                                <w:sz w:val="20"/>
                                <w:szCs w:val="20"/>
                              </w:rPr>
                            </w:pPr>
                            <w:r w:rsidRPr="006715AB">
                              <w:rPr>
                                <w:rFonts w:ascii="Arial" w:hAnsi="Arial" w:cs="Arial"/>
                                <w:bCs/>
                                <w:i/>
                                <w:iCs/>
                                <w:sz w:val="20"/>
                                <w:szCs w:val="20"/>
                              </w:rPr>
                              <w:t>Sadly, Alfie died 5 days after ventilatory support was withdrawn. The impact this tragic situation had for his family, the team caring for him and the other families and children being cared for in Alder Hey have been long lasting and wide reaching.</w:t>
                            </w:r>
                          </w:p>
                          <w:p w14:paraId="5D29202B" w14:textId="77777777" w:rsidR="000963BD" w:rsidRDefault="000963BD" w:rsidP="000963BD">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7A1CC0" id="_x0000_t202" coordsize="21600,21600" o:spt="202" path="m,l,21600r21600,l21600,xe">
                <v:stroke joinstyle="miter"/>
                <v:path gradientshapeok="t" o:connecttype="rect"/>
              </v:shapetype>
              <v:shape id="Text Box 2" o:spid="_x0000_s1026" type="#_x0000_t202" style="position:absolute;margin-left:401.85pt;margin-top:21.5pt;width:453.05pt;height:110.55pt;z-index:251659264;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" filled="f" stroked="f">
                <v:textbox style="mso-fit-shape-to-text:t">
                  <w:txbxContent>
                    <w:p w14:paraId="44B21FC3" w14:textId="529AA2A7" w:rsidR="000963BD" w:rsidRPr="006715AB" w:rsidRDefault="000963BD" w:rsidP="000963BD">
                      <w:pPr>
                        <w:pBdr>
                          <w:top w:val="single" w:sz="24" w:space="8" w:color="5B9BD5" w:themeColor="accent1"/>
                          <w:bottom w:val="single" w:sz="24" w:space="8" w:color="5B9BD5" w:themeColor="accent1"/>
                        </w:pBdr>
                        <w:spacing w:after="0"/>
                        <w:rPr>
                          <w:rFonts w:ascii="Arial" w:hAnsi="Arial" w:cs="Arial"/>
                          <w:bCs/>
                          <w:i/>
                          <w:iCs/>
                          <w:sz w:val="20"/>
                          <w:szCs w:val="20"/>
                        </w:rPr>
                      </w:pPr>
                      <w:r w:rsidRPr="006715AB">
                        <w:rPr>
                          <w:rFonts w:ascii="Arial" w:hAnsi="Arial" w:cs="Arial"/>
                          <w:bCs/>
                          <w:i/>
                          <w:iCs/>
                          <w:sz w:val="20"/>
                          <w:szCs w:val="20"/>
                        </w:rPr>
                        <w:t xml:space="preserve">Alfie Evans was a </w:t>
                      </w:r>
                      <w:r w:rsidR="00CE4E65" w:rsidRPr="006715AB">
                        <w:rPr>
                          <w:rFonts w:ascii="Arial" w:hAnsi="Arial" w:cs="Arial"/>
                          <w:bCs/>
                          <w:i/>
                          <w:iCs/>
                          <w:sz w:val="20"/>
                          <w:szCs w:val="20"/>
                        </w:rPr>
                        <w:t>23-month-old</w:t>
                      </w:r>
                      <w:r w:rsidRPr="006715AB">
                        <w:rPr>
                          <w:rFonts w:ascii="Arial" w:hAnsi="Arial" w:cs="Arial"/>
                          <w:bCs/>
                          <w:i/>
                          <w:iCs/>
                          <w:sz w:val="20"/>
                          <w:szCs w:val="20"/>
                        </w:rPr>
                        <w:t xml:space="preserve"> little boy with a rare, incurable progressive brain disease. Alfie was at the centre of a legal dispute between Alder Hey Children’s Hospital, who were seeking the court’s permission to withdraw life support, and his parents. Alfie’s parents disagreed and wanted to continue life support treatment and be granted permission to take Alfie to Italy for further treatment.</w:t>
                      </w:r>
                    </w:p>
                    <w:p w14:paraId="007954B6" w14:textId="77777777" w:rsidR="000963BD" w:rsidRPr="006715AB" w:rsidRDefault="000963BD" w:rsidP="000963BD">
                      <w:pPr>
                        <w:pBdr>
                          <w:top w:val="single" w:sz="24" w:space="8" w:color="5B9BD5" w:themeColor="accent1"/>
                          <w:bottom w:val="single" w:sz="24" w:space="8" w:color="5B9BD5" w:themeColor="accent1"/>
                        </w:pBdr>
                        <w:spacing w:after="0"/>
                        <w:rPr>
                          <w:rFonts w:ascii="Arial" w:hAnsi="Arial" w:cs="Arial"/>
                          <w:bCs/>
                          <w:i/>
                          <w:iCs/>
                          <w:sz w:val="20"/>
                          <w:szCs w:val="20"/>
                        </w:rPr>
                      </w:pPr>
                    </w:p>
                    <w:p w14:paraId="49B36790" w14:textId="77777777" w:rsidR="000963BD" w:rsidRPr="006715AB" w:rsidRDefault="000963BD" w:rsidP="000963BD">
                      <w:pPr>
                        <w:pBdr>
                          <w:top w:val="single" w:sz="24" w:space="8" w:color="5B9BD5" w:themeColor="accent1"/>
                          <w:bottom w:val="single" w:sz="24" w:space="8" w:color="5B9BD5" w:themeColor="accent1"/>
                        </w:pBdr>
                        <w:spacing w:after="0"/>
                        <w:rPr>
                          <w:rFonts w:ascii="Arial" w:hAnsi="Arial" w:cs="Arial"/>
                          <w:bCs/>
                          <w:i/>
                          <w:iCs/>
                          <w:sz w:val="20"/>
                          <w:szCs w:val="20"/>
                        </w:rPr>
                      </w:pPr>
                      <w:r w:rsidRPr="006715AB">
                        <w:rPr>
                          <w:rFonts w:ascii="Arial" w:hAnsi="Arial" w:cs="Arial"/>
                          <w:bCs/>
                          <w:i/>
                          <w:iCs/>
                          <w:sz w:val="20"/>
                          <w:szCs w:val="20"/>
                        </w:rPr>
                        <w:t>When the court rejected an appeal to move Alfie to Italy, the Trust received “unprecedented levels of abuse”, with death threats and a large protest of over 200 people outside of the hospital. The Merseyside Police launched an investigation into instances of verbal abuse and acts of intimidation towards hospital staff and visitors, including other families and children, to the hospital.</w:t>
                      </w:r>
                    </w:p>
                    <w:p w14:paraId="0298E7EB" w14:textId="77777777" w:rsidR="000963BD" w:rsidRPr="006715AB" w:rsidRDefault="000963BD" w:rsidP="000963BD">
                      <w:pPr>
                        <w:pBdr>
                          <w:top w:val="single" w:sz="24" w:space="8" w:color="5B9BD5" w:themeColor="accent1"/>
                          <w:bottom w:val="single" w:sz="24" w:space="8" w:color="5B9BD5" w:themeColor="accent1"/>
                        </w:pBdr>
                        <w:spacing w:after="0"/>
                        <w:rPr>
                          <w:rFonts w:ascii="Arial" w:hAnsi="Arial" w:cs="Arial"/>
                          <w:bCs/>
                          <w:i/>
                          <w:iCs/>
                          <w:sz w:val="20"/>
                          <w:szCs w:val="20"/>
                        </w:rPr>
                      </w:pPr>
                    </w:p>
                    <w:p w14:paraId="3F05D0D4" w14:textId="77777777" w:rsidR="000963BD" w:rsidRPr="006715AB" w:rsidRDefault="000963BD" w:rsidP="000963BD">
                      <w:pPr>
                        <w:pBdr>
                          <w:top w:val="single" w:sz="24" w:space="8" w:color="5B9BD5" w:themeColor="accent1"/>
                          <w:bottom w:val="single" w:sz="24" w:space="8" w:color="5B9BD5" w:themeColor="accent1"/>
                        </w:pBdr>
                        <w:spacing w:after="0"/>
                        <w:rPr>
                          <w:rFonts w:ascii="Arial" w:hAnsi="Arial" w:cs="Arial"/>
                          <w:bCs/>
                          <w:i/>
                          <w:iCs/>
                          <w:sz w:val="20"/>
                          <w:szCs w:val="20"/>
                        </w:rPr>
                      </w:pPr>
                      <w:r w:rsidRPr="006715AB">
                        <w:rPr>
                          <w:rFonts w:ascii="Arial" w:hAnsi="Arial" w:cs="Arial"/>
                          <w:bCs/>
                          <w:i/>
                          <w:iCs/>
                          <w:sz w:val="20"/>
                          <w:szCs w:val="20"/>
                        </w:rPr>
                        <w:t>Sadly, Alfie died 5 days after ventilatory support was withdrawn. The impact this tragic situation had for his family, the team caring for him and the other families and children being cared for in Alder Hey have been long lasting and wide reaching.</w:t>
                      </w:r>
                    </w:p>
                    <w:p w14:paraId="5D29202B" w14:textId="77777777" w:rsidR="000963BD" w:rsidRDefault="000963BD" w:rsidP="000963BD">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margin"/>
              </v:shape>
            </w:pict>
          </mc:Fallback>
        </mc:AlternateContent>
      </w:r>
    </w:p>
    <w:p w14:paraId="6FC167EB" w14:textId="77777777" w:rsidR="000963BD" w:rsidRPr="00626466" w:rsidRDefault="000963BD" w:rsidP="000963BD">
      <w:pPr>
        <w:rPr>
          <w:rFonts w:ascii="Arial" w:hAnsi="Arial" w:cs="Arial"/>
          <w:b/>
          <w:bCs/>
        </w:rPr>
      </w:pPr>
      <w:r w:rsidRPr="00626466">
        <w:rPr>
          <w:rFonts w:ascii="Arial" w:hAnsi="Arial" w:cs="Arial"/>
          <w:b/>
          <w:bCs/>
        </w:rPr>
        <w:t>Fig 1.0 Synopsis of Case</w:t>
      </w:r>
    </w:p>
    <w:p w14:paraId="69BC88F2" w14:textId="77777777" w:rsidR="000963BD" w:rsidRPr="00626466" w:rsidRDefault="000963BD" w:rsidP="000963BD">
      <w:pPr>
        <w:rPr>
          <w:rFonts w:ascii="Arial" w:hAnsi="Arial" w:cs="Arial"/>
        </w:rPr>
      </w:pPr>
      <w:r w:rsidRPr="00626466">
        <w:rPr>
          <w:rFonts w:ascii="Arial" w:hAnsi="Arial" w:cs="Arial"/>
        </w:rPr>
        <w:t xml:space="preserve">A </w:t>
      </w:r>
      <w:hyperlink r:id="rId11" w:history="1">
        <w:r w:rsidRPr="00626466">
          <w:rPr>
            <w:rStyle w:val="Hyperlink"/>
            <w:rFonts w:ascii="Arial" w:hAnsi="Arial" w:cs="Arial"/>
          </w:rPr>
          <w:t>recent mixed methods</w:t>
        </w:r>
      </w:hyperlink>
      <w:r w:rsidRPr="00626466">
        <w:rPr>
          <w:rFonts w:ascii="Arial" w:hAnsi="Arial" w:cs="Arial"/>
        </w:rPr>
        <w:t>, multicentre study evaluated the impact of providing training on conflict reduction strategies for HCPs and concluded that the time spent managing episodes of conflict reduced by 24% (p&gt; 0.001), with an estimated cost reduction of staff time by 20% (p&gt; 0.02) with an associated financial saving. This saving in time and money occurred despite the episodes of conflict remaining at the same level as prior to implementation of training.  HCPs also reported the value of  the training to embed a culture of proactive and collaborative conflict management (Lyons et al 2021).</w:t>
      </w:r>
    </w:p>
    <w:p w14:paraId="00DE9F62" w14:textId="77777777" w:rsidR="000963BD" w:rsidRPr="00626466" w:rsidRDefault="000963BD" w:rsidP="000963BD">
      <w:pPr>
        <w:rPr>
          <w:rFonts w:ascii="Arial" w:hAnsi="Arial" w:cs="Arial"/>
        </w:rPr>
      </w:pPr>
      <w:proofErr w:type="gramStart"/>
      <w:r w:rsidRPr="00626466">
        <w:rPr>
          <w:rFonts w:ascii="Arial" w:hAnsi="Arial" w:cs="Arial"/>
        </w:rPr>
        <w:t>In order to</w:t>
      </w:r>
      <w:proofErr w:type="gramEnd"/>
      <w:r w:rsidRPr="00626466">
        <w:rPr>
          <w:rFonts w:ascii="Arial" w:hAnsi="Arial" w:cs="Arial"/>
        </w:rPr>
        <w:t xml:space="preserve"> support the HCPs and families during these challenging times, the NHSEI teams undertook 2 scoping workshops (2018 &amp; 2021) to increase awareness, understand and identify the next steps in supporting the reduction in conflict between families and health care providers.</w:t>
      </w:r>
    </w:p>
    <w:p w14:paraId="7795228D" w14:textId="77777777" w:rsidR="000963BD" w:rsidRPr="00626466" w:rsidRDefault="000963BD" w:rsidP="000963BD">
      <w:pPr>
        <w:rPr>
          <w:rFonts w:ascii="Arial" w:hAnsi="Arial" w:cs="Arial"/>
        </w:rPr>
      </w:pPr>
      <w:r w:rsidRPr="00626466">
        <w:rPr>
          <w:rFonts w:ascii="Arial" w:hAnsi="Arial" w:cs="Arial"/>
        </w:rPr>
        <w:t xml:space="preserve">A recent, multi-partnership, collaborative event (June 22), confirmed support from the attending participants that the direction of travel outlined in this proposal was the correct one. </w:t>
      </w:r>
    </w:p>
    <w:p w14:paraId="2F5B8505" w14:textId="77777777" w:rsidR="000963BD" w:rsidRPr="00626466" w:rsidRDefault="000963BD" w:rsidP="000963BD">
      <w:pPr>
        <w:rPr>
          <w:rFonts w:ascii="Arial" w:hAnsi="Arial" w:cs="Arial"/>
        </w:rPr>
      </w:pPr>
      <w:r w:rsidRPr="00626466">
        <w:rPr>
          <w:rFonts w:ascii="Arial" w:hAnsi="Arial" w:cs="Arial"/>
        </w:rPr>
        <w:t>The overarching recommendations elicited from the workshops were:</w:t>
      </w:r>
    </w:p>
    <w:p w14:paraId="650AD154" w14:textId="77777777" w:rsidR="000963BD" w:rsidRPr="00626466" w:rsidRDefault="000963BD" w:rsidP="000963BD">
      <w:pPr>
        <w:pStyle w:val="ListParagraph"/>
        <w:numPr>
          <w:ilvl w:val="0"/>
          <w:numId w:val="19"/>
        </w:numPr>
        <w:rPr>
          <w:rFonts w:ascii="Arial" w:hAnsi="Arial" w:cs="Arial"/>
        </w:rPr>
      </w:pPr>
      <w:r w:rsidRPr="00626466">
        <w:rPr>
          <w:rFonts w:ascii="Arial" w:hAnsi="Arial" w:cs="Arial"/>
        </w:rPr>
        <w:t>Creation of a National/Regional critical incident escalation process for complex cases, that will be developed through our Quality Strategy Group, including rapid second opinions and peer support mechanisms.</w:t>
      </w:r>
    </w:p>
    <w:p w14:paraId="6B0D6C6A" w14:textId="77777777" w:rsidR="000963BD" w:rsidRPr="00626466" w:rsidRDefault="000963BD" w:rsidP="000963BD">
      <w:pPr>
        <w:pStyle w:val="ListParagraph"/>
        <w:numPr>
          <w:ilvl w:val="0"/>
          <w:numId w:val="19"/>
        </w:numPr>
        <w:rPr>
          <w:rFonts w:ascii="Arial" w:hAnsi="Arial" w:cs="Arial"/>
        </w:rPr>
      </w:pPr>
      <w:r w:rsidRPr="00626466">
        <w:rPr>
          <w:rFonts w:ascii="Arial" w:hAnsi="Arial" w:cs="Arial"/>
        </w:rPr>
        <w:t>Development of a guidance/toolkit from RCPCH/NHSIE on supporting staff well-being during and after incidents – working with NHS Employers, National Guardian, EPRR and the Practitioner Health Programme.</w:t>
      </w:r>
    </w:p>
    <w:p w14:paraId="7D0503BC" w14:textId="77777777" w:rsidR="000963BD" w:rsidRPr="00626466" w:rsidRDefault="000963BD" w:rsidP="000963BD">
      <w:pPr>
        <w:rPr>
          <w:rFonts w:ascii="Arial" w:hAnsi="Arial" w:cs="Arial"/>
        </w:rPr>
      </w:pPr>
      <w:r w:rsidRPr="00626466">
        <w:rPr>
          <w:rFonts w:ascii="Arial" w:hAnsi="Arial" w:cs="Arial"/>
        </w:rPr>
        <w:t>Key supplementary recommendations have included identifying:</w:t>
      </w:r>
    </w:p>
    <w:p w14:paraId="446D2C6C" w14:textId="77777777" w:rsidR="000963BD" w:rsidRPr="00626466" w:rsidRDefault="000963BD" w:rsidP="000963BD">
      <w:pPr>
        <w:pStyle w:val="ListParagraph"/>
        <w:numPr>
          <w:ilvl w:val="0"/>
          <w:numId w:val="20"/>
        </w:numPr>
        <w:rPr>
          <w:rFonts w:ascii="Arial" w:hAnsi="Arial" w:cs="Arial"/>
        </w:rPr>
      </w:pPr>
      <w:r w:rsidRPr="00626466">
        <w:rPr>
          <w:rFonts w:ascii="Arial" w:hAnsi="Arial" w:cs="Arial"/>
        </w:rPr>
        <w:t xml:space="preserve">Suite of  interventions to support workforce well-being,  </w:t>
      </w:r>
    </w:p>
    <w:p w14:paraId="2B4DFF15" w14:textId="77777777" w:rsidR="000963BD" w:rsidRPr="00626466" w:rsidRDefault="000963BD" w:rsidP="000963BD">
      <w:pPr>
        <w:pStyle w:val="ListParagraph"/>
        <w:numPr>
          <w:ilvl w:val="0"/>
          <w:numId w:val="20"/>
        </w:numPr>
        <w:rPr>
          <w:rFonts w:ascii="Arial" w:hAnsi="Arial" w:cs="Arial"/>
        </w:rPr>
      </w:pPr>
      <w:r w:rsidRPr="00626466">
        <w:rPr>
          <w:rFonts w:ascii="Arial" w:hAnsi="Arial" w:cs="Arial"/>
        </w:rPr>
        <w:t xml:space="preserve">Clear policy/guidance for local level management of conflict, </w:t>
      </w:r>
    </w:p>
    <w:p w14:paraId="6A3F85EB" w14:textId="77777777" w:rsidR="000963BD" w:rsidRPr="00626466" w:rsidRDefault="000963BD" w:rsidP="000963BD">
      <w:pPr>
        <w:pStyle w:val="ListParagraph"/>
        <w:numPr>
          <w:ilvl w:val="0"/>
          <w:numId w:val="20"/>
        </w:numPr>
        <w:rPr>
          <w:rFonts w:ascii="Arial" w:hAnsi="Arial" w:cs="Arial"/>
        </w:rPr>
      </w:pPr>
      <w:r w:rsidRPr="00626466">
        <w:rPr>
          <w:rFonts w:ascii="Arial" w:hAnsi="Arial" w:cs="Arial"/>
        </w:rPr>
        <w:t>Signposting of support interventions for families.</w:t>
      </w:r>
    </w:p>
    <w:p w14:paraId="2201788A" w14:textId="77777777" w:rsidR="000963BD" w:rsidRPr="00626466" w:rsidRDefault="000963BD" w:rsidP="000963BD">
      <w:pPr>
        <w:pStyle w:val="ListParagraph"/>
        <w:numPr>
          <w:ilvl w:val="0"/>
          <w:numId w:val="20"/>
        </w:numPr>
        <w:rPr>
          <w:rFonts w:ascii="Arial" w:hAnsi="Arial" w:cs="Arial"/>
        </w:rPr>
      </w:pPr>
      <w:r w:rsidRPr="00626466">
        <w:rPr>
          <w:rFonts w:ascii="Arial" w:hAnsi="Arial" w:cs="Arial"/>
        </w:rPr>
        <w:t>Advanced training for key practitioners within each Region who will become “Conflict Resolution Champions”.</w:t>
      </w:r>
    </w:p>
    <w:p w14:paraId="2977F3BA" w14:textId="77777777" w:rsidR="000963BD" w:rsidRPr="00626466" w:rsidRDefault="000963BD" w:rsidP="000963BD">
      <w:pPr>
        <w:jc w:val="both"/>
        <w:rPr>
          <w:rStyle w:val="field"/>
          <w:rFonts w:ascii="Arial" w:eastAsia="Times New Roman" w:hAnsi="Arial" w:cs="Arial"/>
          <w:b/>
          <w:bCs/>
          <w:i/>
          <w:iCs/>
          <w:sz w:val="28"/>
          <w:szCs w:val="28"/>
        </w:rPr>
      </w:pPr>
    </w:p>
    <w:p w14:paraId="07CB2940" w14:textId="59B586F2" w:rsidR="00B53C39" w:rsidRPr="00626466" w:rsidRDefault="00014841" w:rsidP="00CC61B3">
      <w:pPr>
        <w:pStyle w:val="ListParagraph"/>
        <w:numPr>
          <w:ilvl w:val="0"/>
          <w:numId w:val="12"/>
        </w:numPr>
        <w:spacing w:after="0" w:line="360" w:lineRule="auto"/>
        <w:rPr>
          <w:rFonts w:ascii="Arial" w:eastAsia="Arial" w:hAnsi="Arial" w:cs="Arial"/>
          <w:b/>
          <w:i/>
          <w:iCs/>
          <w:color w:val="0B0B0B"/>
          <w:sz w:val="28"/>
          <w:szCs w:val="28"/>
        </w:rPr>
      </w:pPr>
      <w:r w:rsidRPr="00626466">
        <w:rPr>
          <w:rFonts w:ascii="Arial" w:eastAsia="Arial" w:hAnsi="Arial" w:cs="Arial"/>
          <w:b/>
          <w:i/>
          <w:iCs/>
          <w:color w:val="0B0B0B"/>
          <w:sz w:val="28"/>
          <w:szCs w:val="28"/>
        </w:rPr>
        <w:t>P</w:t>
      </w:r>
      <w:r w:rsidR="00DF5071" w:rsidRPr="00626466">
        <w:rPr>
          <w:rFonts w:ascii="Arial" w:eastAsia="Arial" w:hAnsi="Arial" w:cs="Arial"/>
          <w:b/>
          <w:i/>
          <w:iCs/>
          <w:color w:val="0B0B0B"/>
          <w:sz w:val="28"/>
          <w:szCs w:val="28"/>
        </w:rPr>
        <w:t xml:space="preserve">roject </w:t>
      </w:r>
      <w:r w:rsidR="00E92D02" w:rsidRPr="00626466">
        <w:rPr>
          <w:rFonts w:ascii="Arial" w:eastAsia="Arial" w:hAnsi="Arial" w:cs="Arial"/>
          <w:b/>
          <w:i/>
          <w:iCs/>
          <w:color w:val="0B0B0B"/>
          <w:sz w:val="28"/>
          <w:szCs w:val="28"/>
        </w:rPr>
        <w:t xml:space="preserve">overview and </w:t>
      </w:r>
      <w:r w:rsidR="00DF5071" w:rsidRPr="00626466">
        <w:rPr>
          <w:rFonts w:ascii="Arial" w:eastAsia="Arial" w:hAnsi="Arial" w:cs="Arial"/>
          <w:b/>
          <w:i/>
          <w:iCs/>
          <w:color w:val="0B0B0B"/>
          <w:sz w:val="28"/>
          <w:szCs w:val="28"/>
        </w:rPr>
        <w:t>objectives</w:t>
      </w:r>
      <w:r w:rsidR="00E42691" w:rsidRPr="00626466">
        <w:rPr>
          <w:rFonts w:ascii="Arial" w:eastAsia="Arial" w:hAnsi="Arial" w:cs="Arial"/>
          <w:b/>
          <w:i/>
          <w:iCs/>
          <w:color w:val="0B0B0B"/>
          <w:sz w:val="28"/>
          <w:szCs w:val="28"/>
        </w:rPr>
        <w:t xml:space="preserve"> </w:t>
      </w:r>
    </w:p>
    <w:p w14:paraId="5130A04B" w14:textId="77777777" w:rsidR="000963BD" w:rsidRPr="00626466" w:rsidRDefault="000963BD" w:rsidP="000963BD">
      <w:pPr>
        <w:spacing w:after="0" w:line="240" w:lineRule="auto"/>
        <w:ind w:left="720" w:hanging="720"/>
        <w:jc w:val="both"/>
        <w:rPr>
          <w:rFonts w:ascii="Arial" w:hAnsi="Arial" w:cs="Arial"/>
          <w:b/>
        </w:rPr>
      </w:pPr>
    </w:p>
    <w:p w14:paraId="51823716" w14:textId="77777777" w:rsidR="000963BD" w:rsidRPr="00626466" w:rsidRDefault="000963BD" w:rsidP="000963BD">
      <w:pPr>
        <w:spacing w:after="0" w:line="240" w:lineRule="auto"/>
        <w:rPr>
          <w:rFonts w:ascii="Arial" w:hAnsi="Arial" w:cs="Arial"/>
        </w:rPr>
      </w:pPr>
      <w:r w:rsidRPr="00626466">
        <w:rPr>
          <w:rFonts w:ascii="Arial" w:hAnsi="Arial" w:cs="Arial"/>
          <w:bCs/>
        </w:rPr>
        <w:t>The aim of this project is to create a suite of resources that will enhance the knowledge, skills and behaviours in recognising and managing conflict. It is anticipated that this increase in resource will reduce the need of escalation to the Integrated Care Systems (ICS) and to the National team.</w:t>
      </w:r>
      <w:r w:rsidRPr="00626466">
        <w:rPr>
          <w:rFonts w:ascii="Arial" w:hAnsi="Arial" w:cs="Arial"/>
        </w:rPr>
        <w:t xml:space="preserve"> </w:t>
      </w:r>
    </w:p>
    <w:p w14:paraId="0B8818AB" w14:textId="77777777" w:rsidR="000963BD" w:rsidRPr="00626466" w:rsidRDefault="000963BD" w:rsidP="000963BD">
      <w:pPr>
        <w:spacing w:after="0" w:line="240" w:lineRule="auto"/>
        <w:rPr>
          <w:rFonts w:ascii="Arial" w:hAnsi="Arial" w:cs="Arial"/>
        </w:rPr>
      </w:pPr>
    </w:p>
    <w:p w14:paraId="7F270B25" w14:textId="77777777" w:rsidR="000963BD" w:rsidRPr="00626466" w:rsidRDefault="000963BD" w:rsidP="000963BD">
      <w:pPr>
        <w:spacing w:after="0" w:line="240" w:lineRule="auto"/>
        <w:rPr>
          <w:rFonts w:ascii="Arial" w:hAnsi="Arial" w:cs="Arial"/>
          <w:bCs/>
        </w:rPr>
      </w:pPr>
      <w:r w:rsidRPr="00626466">
        <w:rPr>
          <w:rFonts w:ascii="Arial" w:hAnsi="Arial" w:cs="Arial"/>
          <w:bCs/>
        </w:rPr>
        <w:t>This project aims to enhance the knowledge and skills the HCP requires to recognise and manage episodes of conflict. Therefore, the outcomes of this project are to:</w:t>
      </w:r>
    </w:p>
    <w:p w14:paraId="17E37F08" w14:textId="77777777" w:rsidR="000963BD" w:rsidRPr="00626466" w:rsidRDefault="000963BD" w:rsidP="000963BD">
      <w:pPr>
        <w:spacing w:after="0" w:line="240" w:lineRule="auto"/>
        <w:rPr>
          <w:rFonts w:ascii="Arial" w:hAnsi="Arial" w:cs="Arial"/>
          <w:bCs/>
        </w:rPr>
      </w:pPr>
    </w:p>
    <w:p w14:paraId="0D8D21AA" w14:textId="77777777" w:rsidR="000963BD" w:rsidRPr="00626466" w:rsidRDefault="000963BD" w:rsidP="000963BD">
      <w:pPr>
        <w:pStyle w:val="ListParagraph"/>
        <w:numPr>
          <w:ilvl w:val="0"/>
          <w:numId w:val="21"/>
        </w:numPr>
        <w:spacing w:after="0" w:line="240" w:lineRule="auto"/>
        <w:rPr>
          <w:rFonts w:ascii="Arial" w:hAnsi="Arial" w:cs="Arial"/>
          <w:bCs/>
        </w:rPr>
      </w:pPr>
      <w:r w:rsidRPr="00626466">
        <w:rPr>
          <w:rFonts w:ascii="Arial" w:hAnsi="Arial" w:cs="Arial"/>
          <w:bCs/>
        </w:rPr>
        <w:t>Provide training and education for the HCP to better recognise and manage conflict between parents and HCPs</w:t>
      </w:r>
    </w:p>
    <w:p w14:paraId="300CA3F7" w14:textId="77777777" w:rsidR="000963BD" w:rsidRPr="00626466" w:rsidRDefault="000963BD" w:rsidP="000963BD">
      <w:pPr>
        <w:pStyle w:val="Default"/>
        <w:rPr>
          <w:sz w:val="22"/>
          <w:szCs w:val="22"/>
        </w:rPr>
      </w:pPr>
    </w:p>
    <w:p w14:paraId="2BA27CBB" w14:textId="7BACCD4F" w:rsidR="000963BD" w:rsidRPr="00626466" w:rsidRDefault="000963BD" w:rsidP="000963BD">
      <w:pPr>
        <w:pStyle w:val="Default"/>
        <w:rPr>
          <w:sz w:val="22"/>
          <w:szCs w:val="22"/>
        </w:rPr>
      </w:pPr>
      <w:r w:rsidRPr="00626466">
        <w:rPr>
          <w:sz w:val="22"/>
          <w:szCs w:val="22"/>
        </w:rPr>
        <w:t xml:space="preserve">This project aims to create </w:t>
      </w:r>
      <w:r w:rsidR="00CE4E65" w:rsidRPr="00626466">
        <w:rPr>
          <w:sz w:val="22"/>
          <w:szCs w:val="22"/>
        </w:rPr>
        <w:t>several</w:t>
      </w:r>
      <w:r w:rsidRPr="00626466">
        <w:rPr>
          <w:sz w:val="22"/>
          <w:szCs w:val="22"/>
        </w:rPr>
        <w:t xml:space="preserve"> resources to support the bespoke training of lead practitioners at each ICS and the creation of an online platform of resources to provide training and support for all CYP HCPs in England.</w:t>
      </w:r>
    </w:p>
    <w:p w14:paraId="1397DE37" w14:textId="77777777" w:rsidR="000963BD" w:rsidRPr="00626466" w:rsidRDefault="000963BD" w:rsidP="000963BD">
      <w:pPr>
        <w:pStyle w:val="Default"/>
        <w:rPr>
          <w:sz w:val="22"/>
          <w:szCs w:val="22"/>
        </w:rPr>
      </w:pPr>
    </w:p>
    <w:p w14:paraId="44349402" w14:textId="77777777" w:rsidR="000963BD" w:rsidRPr="00626466" w:rsidRDefault="000963BD" w:rsidP="000963BD">
      <w:pPr>
        <w:pStyle w:val="Default"/>
        <w:rPr>
          <w:sz w:val="22"/>
          <w:szCs w:val="22"/>
        </w:rPr>
      </w:pPr>
      <w:r w:rsidRPr="00626466">
        <w:rPr>
          <w:sz w:val="22"/>
          <w:szCs w:val="22"/>
        </w:rPr>
        <w:t>This will include:</w:t>
      </w:r>
    </w:p>
    <w:p w14:paraId="301EFB20" w14:textId="77777777" w:rsidR="000963BD" w:rsidRPr="00626466" w:rsidRDefault="000963BD" w:rsidP="000963BD">
      <w:pPr>
        <w:pStyle w:val="Default"/>
        <w:rPr>
          <w:sz w:val="22"/>
          <w:szCs w:val="22"/>
        </w:rPr>
      </w:pPr>
    </w:p>
    <w:p w14:paraId="2F94D1C5" w14:textId="77777777" w:rsidR="000963BD" w:rsidRPr="00626466" w:rsidRDefault="000963BD" w:rsidP="000963BD">
      <w:pPr>
        <w:pStyle w:val="Default"/>
        <w:numPr>
          <w:ilvl w:val="0"/>
          <w:numId w:val="22"/>
        </w:numPr>
        <w:rPr>
          <w:sz w:val="22"/>
          <w:szCs w:val="22"/>
        </w:rPr>
      </w:pPr>
      <w:r w:rsidRPr="00626466">
        <w:rPr>
          <w:sz w:val="22"/>
          <w:szCs w:val="22"/>
        </w:rPr>
        <w:t>E-platform “Conflict Reduction Hub” to host:</w:t>
      </w:r>
    </w:p>
    <w:p w14:paraId="7B402F8E" w14:textId="77777777" w:rsidR="000963BD" w:rsidRPr="00626466" w:rsidRDefault="000963BD" w:rsidP="000963BD">
      <w:pPr>
        <w:pStyle w:val="Default"/>
        <w:ind w:left="360"/>
        <w:rPr>
          <w:sz w:val="22"/>
          <w:szCs w:val="22"/>
        </w:rPr>
      </w:pPr>
    </w:p>
    <w:p w14:paraId="686D553E" w14:textId="77777777" w:rsidR="000963BD" w:rsidRPr="00626466" w:rsidRDefault="000963BD" w:rsidP="000963BD">
      <w:pPr>
        <w:pStyle w:val="Default"/>
        <w:numPr>
          <w:ilvl w:val="1"/>
          <w:numId w:val="22"/>
        </w:numPr>
        <w:rPr>
          <w:sz w:val="22"/>
          <w:szCs w:val="22"/>
        </w:rPr>
      </w:pPr>
      <w:r w:rsidRPr="00626466">
        <w:rPr>
          <w:sz w:val="22"/>
          <w:szCs w:val="22"/>
        </w:rPr>
        <w:t>A virtual training program on conflict reduction for all staff caring for CYP and their families</w:t>
      </w:r>
    </w:p>
    <w:p w14:paraId="2406C503" w14:textId="77777777" w:rsidR="000963BD" w:rsidRPr="00626466" w:rsidRDefault="000963BD" w:rsidP="000963BD">
      <w:pPr>
        <w:spacing w:after="0" w:line="360" w:lineRule="auto"/>
        <w:rPr>
          <w:rFonts w:ascii="Arial" w:eastAsia="Arial" w:hAnsi="Arial" w:cs="Arial"/>
          <w:bCs/>
          <w:i/>
          <w:iCs/>
          <w:color w:val="0B0B0B"/>
          <w:sz w:val="28"/>
          <w:szCs w:val="28"/>
        </w:rPr>
      </w:pPr>
    </w:p>
    <w:p w14:paraId="361AEAA9" w14:textId="530B63DA" w:rsidR="003A31B1" w:rsidRPr="00626466" w:rsidRDefault="00CC61B3" w:rsidP="00CC61B3">
      <w:pPr>
        <w:pStyle w:val="ListParagraph"/>
        <w:numPr>
          <w:ilvl w:val="0"/>
          <w:numId w:val="12"/>
        </w:numPr>
        <w:rPr>
          <w:rFonts w:ascii="Arial" w:eastAsia="Times New Roman" w:hAnsi="Arial" w:cs="Arial"/>
          <w:b/>
          <w:bCs/>
          <w:i/>
          <w:iCs/>
          <w:sz w:val="28"/>
          <w:szCs w:val="28"/>
        </w:rPr>
      </w:pPr>
      <w:r w:rsidRPr="00626466">
        <w:rPr>
          <w:rFonts w:ascii="Arial" w:eastAsia="Times New Roman" w:hAnsi="Arial" w:cs="Arial"/>
          <w:b/>
          <w:bCs/>
          <w:i/>
          <w:iCs/>
          <w:sz w:val="28"/>
          <w:szCs w:val="28"/>
        </w:rPr>
        <w:t>Outputs</w:t>
      </w:r>
    </w:p>
    <w:p w14:paraId="2421D34D" w14:textId="4EE6251B" w:rsidR="00F22FB6" w:rsidRPr="00626466" w:rsidRDefault="00F22FB6" w:rsidP="00AB0B52">
      <w:pPr>
        <w:pStyle w:val="ListParagraph"/>
        <w:rPr>
          <w:rFonts w:ascii="Arial" w:hAnsi="Arial" w:cs="Arial"/>
        </w:rPr>
      </w:pPr>
    </w:p>
    <w:p w14:paraId="2F472855" w14:textId="77777777" w:rsidR="000963BD" w:rsidRPr="00626466" w:rsidRDefault="000963BD" w:rsidP="000963BD">
      <w:pPr>
        <w:pStyle w:val="Default"/>
        <w:rPr>
          <w:sz w:val="22"/>
          <w:szCs w:val="22"/>
        </w:rPr>
      </w:pPr>
      <w:r w:rsidRPr="00626466">
        <w:rPr>
          <w:sz w:val="22"/>
          <w:szCs w:val="22"/>
        </w:rPr>
        <w:t>The unique nature of this area of training, requires subject matter experts to design, create and deliver a training package that meets the needs of the HCP and the children and their families they care for.</w:t>
      </w:r>
    </w:p>
    <w:p w14:paraId="57E30C0F" w14:textId="77777777" w:rsidR="000963BD" w:rsidRPr="00626466" w:rsidRDefault="000963BD" w:rsidP="000963BD">
      <w:pPr>
        <w:pStyle w:val="Default"/>
        <w:rPr>
          <w:sz w:val="22"/>
          <w:szCs w:val="22"/>
        </w:rPr>
      </w:pPr>
    </w:p>
    <w:p w14:paraId="3C528AB8" w14:textId="77777777" w:rsidR="000963BD" w:rsidRPr="00626466" w:rsidRDefault="000963BD" w:rsidP="000963BD">
      <w:pPr>
        <w:pStyle w:val="Default"/>
        <w:rPr>
          <w:sz w:val="22"/>
          <w:szCs w:val="22"/>
        </w:rPr>
      </w:pPr>
      <w:r w:rsidRPr="00626466">
        <w:rPr>
          <w:sz w:val="22"/>
          <w:szCs w:val="22"/>
        </w:rPr>
        <w:t>The proposal  is for the development of an online foundation course in recognising and managing conflict accessible, without cost, via e-LFH to providers of NHS CYP healthcare.</w:t>
      </w:r>
    </w:p>
    <w:p w14:paraId="45A08491" w14:textId="77777777" w:rsidR="000963BD" w:rsidRPr="00626466" w:rsidRDefault="000963BD" w:rsidP="000963BD">
      <w:pPr>
        <w:pStyle w:val="Default"/>
        <w:rPr>
          <w:sz w:val="22"/>
          <w:szCs w:val="22"/>
        </w:rPr>
      </w:pPr>
    </w:p>
    <w:p w14:paraId="3A0A92B5" w14:textId="77777777" w:rsidR="000963BD" w:rsidRPr="00626466" w:rsidRDefault="000963BD" w:rsidP="000963BD">
      <w:pPr>
        <w:pStyle w:val="Default"/>
        <w:rPr>
          <w:sz w:val="22"/>
          <w:szCs w:val="22"/>
        </w:rPr>
      </w:pPr>
      <w:r w:rsidRPr="00626466">
        <w:rPr>
          <w:sz w:val="22"/>
          <w:szCs w:val="22"/>
        </w:rPr>
        <w:t>The online foundation course will be aimed at NHS healthcare providers of all roles, disciplines, and levels. It will comprise of three modules, each taking approximately 45 minutes to complete:</w:t>
      </w:r>
    </w:p>
    <w:p w14:paraId="42AAF009" w14:textId="77777777" w:rsidR="000963BD" w:rsidRPr="00626466" w:rsidRDefault="000963BD" w:rsidP="000963BD">
      <w:pPr>
        <w:pStyle w:val="Default"/>
        <w:rPr>
          <w:sz w:val="22"/>
          <w:szCs w:val="22"/>
        </w:rPr>
      </w:pPr>
    </w:p>
    <w:p w14:paraId="32C771A5" w14:textId="77777777" w:rsidR="000963BD" w:rsidRPr="00626466" w:rsidRDefault="000963BD" w:rsidP="000963BD">
      <w:pPr>
        <w:pStyle w:val="Default"/>
        <w:rPr>
          <w:sz w:val="22"/>
          <w:szCs w:val="22"/>
        </w:rPr>
      </w:pPr>
      <w:r w:rsidRPr="00626466">
        <w:rPr>
          <w:b/>
          <w:bCs/>
          <w:sz w:val="22"/>
          <w:szCs w:val="22"/>
        </w:rPr>
        <w:t>Module 1</w:t>
      </w:r>
      <w:r w:rsidRPr="00626466">
        <w:rPr>
          <w:sz w:val="22"/>
          <w:szCs w:val="22"/>
        </w:rPr>
        <w:t>: Introduction to the causes and impact of conflict between families, patients, and healthcare professionals.</w:t>
      </w:r>
    </w:p>
    <w:p w14:paraId="285FA1C2" w14:textId="77777777" w:rsidR="000963BD" w:rsidRPr="00626466" w:rsidRDefault="000963BD" w:rsidP="000963BD">
      <w:pPr>
        <w:pStyle w:val="Default"/>
        <w:rPr>
          <w:sz w:val="22"/>
          <w:szCs w:val="22"/>
        </w:rPr>
      </w:pPr>
      <w:r w:rsidRPr="00626466">
        <w:rPr>
          <w:b/>
          <w:bCs/>
          <w:sz w:val="22"/>
          <w:szCs w:val="22"/>
        </w:rPr>
        <w:t>Module 2</w:t>
      </w:r>
      <w:r w:rsidRPr="00626466">
        <w:rPr>
          <w:sz w:val="22"/>
          <w:szCs w:val="22"/>
        </w:rPr>
        <w:t>: How to identify the triggers and warning signs of conflict escalation.</w:t>
      </w:r>
    </w:p>
    <w:p w14:paraId="77CD48A5" w14:textId="77777777" w:rsidR="000963BD" w:rsidRPr="00626466" w:rsidRDefault="000963BD" w:rsidP="000963BD">
      <w:pPr>
        <w:pStyle w:val="Default"/>
        <w:rPr>
          <w:sz w:val="22"/>
          <w:szCs w:val="22"/>
        </w:rPr>
      </w:pPr>
      <w:r w:rsidRPr="00626466">
        <w:rPr>
          <w:b/>
          <w:bCs/>
          <w:sz w:val="22"/>
          <w:szCs w:val="22"/>
        </w:rPr>
        <w:t>Module 3</w:t>
      </w:r>
      <w:r w:rsidRPr="00626466">
        <w:rPr>
          <w:sz w:val="22"/>
          <w:szCs w:val="22"/>
        </w:rPr>
        <w:t>: Skills and strategies for de-escalating and managing conflict.</w:t>
      </w:r>
    </w:p>
    <w:p w14:paraId="1968D27D" w14:textId="77777777" w:rsidR="000963BD" w:rsidRPr="00626466" w:rsidRDefault="000963BD" w:rsidP="000963BD">
      <w:pPr>
        <w:pStyle w:val="Default"/>
        <w:ind w:left="720"/>
        <w:rPr>
          <w:sz w:val="22"/>
          <w:szCs w:val="22"/>
        </w:rPr>
      </w:pPr>
    </w:p>
    <w:p w14:paraId="655FB24A" w14:textId="77777777" w:rsidR="000963BD" w:rsidRPr="00626466" w:rsidRDefault="000963BD" w:rsidP="000963BD">
      <w:pPr>
        <w:pStyle w:val="Default"/>
        <w:rPr>
          <w:sz w:val="22"/>
          <w:szCs w:val="22"/>
        </w:rPr>
      </w:pPr>
      <w:r w:rsidRPr="00626466">
        <w:rPr>
          <w:sz w:val="22"/>
          <w:szCs w:val="22"/>
        </w:rPr>
        <w:t>Each module will contain a combination of short video presentations, engaging exercises, interviews with families and healthcare professionals and skills demonstrations to embed learning.</w:t>
      </w:r>
    </w:p>
    <w:p w14:paraId="2347B985" w14:textId="77777777" w:rsidR="000963BD" w:rsidRPr="00626466" w:rsidRDefault="000963BD" w:rsidP="000963BD">
      <w:pPr>
        <w:pStyle w:val="Default"/>
        <w:rPr>
          <w:sz w:val="22"/>
          <w:szCs w:val="22"/>
        </w:rPr>
      </w:pPr>
      <w:r w:rsidRPr="00626466">
        <w:rPr>
          <w:sz w:val="22"/>
          <w:szCs w:val="22"/>
        </w:rPr>
        <w:t>The course will be created to ensure ease of accessibility and promote uptake.</w:t>
      </w:r>
    </w:p>
    <w:p w14:paraId="11A4E7BB" w14:textId="77777777" w:rsidR="000963BD" w:rsidRPr="00626466" w:rsidRDefault="000963BD" w:rsidP="000963BD">
      <w:pPr>
        <w:pStyle w:val="Default"/>
        <w:rPr>
          <w:sz w:val="22"/>
          <w:szCs w:val="22"/>
        </w:rPr>
      </w:pPr>
    </w:p>
    <w:p w14:paraId="7E5A9E30" w14:textId="77777777" w:rsidR="000963BD" w:rsidRPr="00626466" w:rsidRDefault="000963BD" w:rsidP="000963BD">
      <w:pPr>
        <w:pStyle w:val="Default"/>
        <w:rPr>
          <w:sz w:val="22"/>
          <w:szCs w:val="22"/>
        </w:rPr>
      </w:pPr>
      <w:r w:rsidRPr="00626466">
        <w:rPr>
          <w:sz w:val="22"/>
          <w:szCs w:val="22"/>
        </w:rPr>
        <w:t>Development costs will include updates and revisions to course content for a period of 3 years or as agreed.</w:t>
      </w:r>
    </w:p>
    <w:p w14:paraId="75738C8C" w14:textId="77777777" w:rsidR="000963BD" w:rsidRPr="00626466" w:rsidRDefault="000963BD" w:rsidP="000963BD">
      <w:pPr>
        <w:pStyle w:val="Default"/>
        <w:rPr>
          <w:sz w:val="22"/>
          <w:szCs w:val="22"/>
        </w:rPr>
      </w:pPr>
    </w:p>
    <w:p w14:paraId="6CE3D376" w14:textId="77777777" w:rsidR="000963BD" w:rsidRPr="00626466" w:rsidRDefault="000963BD" w:rsidP="000963BD">
      <w:pPr>
        <w:autoSpaceDE w:val="0"/>
        <w:autoSpaceDN w:val="0"/>
        <w:adjustRightInd w:val="0"/>
        <w:spacing w:after="0" w:line="240" w:lineRule="auto"/>
        <w:rPr>
          <w:rFonts w:ascii="Arial" w:hAnsi="Arial" w:cs="Arial"/>
        </w:rPr>
      </w:pPr>
    </w:p>
    <w:p w14:paraId="7B3458C3" w14:textId="77777777" w:rsidR="000963BD" w:rsidRPr="00626466" w:rsidRDefault="000963BD" w:rsidP="000963BD">
      <w:pPr>
        <w:pStyle w:val="Default"/>
        <w:rPr>
          <w:b/>
          <w:bCs/>
          <w:sz w:val="22"/>
          <w:szCs w:val="22"/>
        </w:rPr>
      </w:pPr>
      <w:r w:rsidRPr="00626466">
        <w:rPr>
          <w:b/>
          <w:bCs/>
          <w:sz w:val="22"/>
          <w:szCs w:val="22"/>
        </w:rPr>
        <w:t>Regional Conflict Resolution Champions</w:t>
      </w:r>
    </w:p>
    <w:p w14:paraId="223E3DA2" w14:textId="77777777" w:rsidR="000963BD" w:rsidRPr="00626466" w:rsidRDefault="000963BD" w:rsidP="000963BD">
      <w:pPr>
        <w:pStyle w:val="Default"/>
        <w:rPr>
          <w:sz w:val="22"/>
          <w:szCs w:val="22"/>
        </w:rPr>
      </w:pPr>
    </w:p>
    <w:p w14:paraId="48CF2F04" w14:textId="295D0B74" w:rsidR="000963BD" w:rsidRPr="00F5002F" w:rsidRDefault="000963BD" w:rsidP="00F5002F">
      <w:pPr>
        <w:pStyle w:val="BodyText"/>
        <w:spacing w:before="57"/>
        <w:ind w:right="113"/>
        <w:rPr>
          <w:rFonts w:ascii="Arial" w:hAnsi="Arial" w:cs="Arial"/>
          <w:color w:val="212121"/>
          <w:spacing w:val="-47"/>
        </w:rPr>
      </w:pPr>
      <w:r w:rsidRPr="00626466">
        <w:rPr>
          <w:rFonts w:ascii="Arial" w:hAnsi="Arial" w:cs="Arial"/>
          <w:color w:val="212121"/>
        </w:rPr>
        <w:t>To</w:t>
      </w:r>
      <w:r w:rsidRPr="00626466">
        <w:rPr>
          <w:rFonts w:ascii="Arial" w:hAnsi="Arial" w:cs="Arial"/>
          <w:color w:val="212121"/>
          <w:spacing w:val="-3"/>
        </w:rPr>
        <w:t xml:space="preserve"> </w:t>
      </w:r>
      <w:r w:rsidRPr="00626466">
        <w:rPr>
          <w:rFonts w:ascii="Arial" w:hAnsi="Arial" w:cs="Arial"/>
          <w:color w:val="212121"/>
        </w:rPr>
        <w:t>help</w:t>
      </w:r>
      <w:r w:rsidRPr="00626466">
        <w:rPr>
          <w:rFonts w:ascii="Arial" w:hAnsi="Arial" w:cs="Arial"/>
          <w:color w:val="212121"/>
          <w:spacing w:val="-3"/>
        </w:rPr>
        <w:t xml:space="preserve"> </w:t>
      </w:r>
      <w:r w:rsidRPr="00626466">
        <w:rPr>
          <w:rFonts w:ascii="Arial" w:hAnsi="Arial" w:cs="Arial"/>
          <w:color w:val="212121"/>
        </w:rPr>
        <w:t>embed</w:t>
      </w:r>
      <w:r w:rsidRPr="00626466">
        <w:rPr>
          <w:rFonts w:ascii="Arial" w:hAnsi="Arial" w:cs="Arial"/>
          <w:color w:val="212121"/>
          <w:spacing w:val="-3"/>
        </w:rPr>
        <w:t xml:space="preserve"> </w:t>
      </w:r>
      <w:r w:rsidRPr="00626466">
        <w:rPr>
          <w:rFonts w:ascii="Arial" w:hAnsi="Arial" w:cs="Arial"/>
          <w:color w:val="212121"/>
        </w:rPr>
        <w:t>a collaborative,</w:t>
      </w:r>
      <w:r w:rsidRPr="00626466">
        <w:rPr>
          <w:rFonts w:ascii="Arial" w:hAnsi="Arial" w:cs="Arial"/>
          <w:color w:val="212121"/>
          <w:spacing w:val="-2"/>
        </w:rPr>
        <w:t xml:space="preserve"> </w:t>
      </w:r>
      <w:r w:rsidRPr="00626466">
        <w:rPr>
          <w:rFonts w:ascii="Arial" w:hAnsi="Arial" w:cs="Arial"/>
          <w:color w:val="212121"/>
        </w:rPr>
        <w:t>consistent and</w:t>
      </w:r>
      <w:r w:rsidRPr="00626466">
        <w:rPr>
          <w:rFonts w:ascii="Arial" w:hAnsi="Arial" w:cs="Arial"/>
          <w:color w:val="212121"/>
          <w:spacing w:val="-3"/>
        </w:rPr>
        <w:t xml:space="preserve"> </w:t>
      </w:r>
      <w:r w:rsidRPr="00626466">
        <w:rPr>
          <w:rFonts w:ascii="Arial" w:hAnsi="Arial" w:cs="Arial"/>
          <w:color w:val="212121"/>
        </w:rPr>
        <w:t>sustainable approach</w:t>
      </w:r>
      <w:r w:rsidRPr="00626466">
        <w:rPr>
          <w:rFonts w:ascii="Arial" w:hAnsi="Arial" w:cs="Arial"/>
          <w:color w:val="212121"/>
          <w:spacing w:val="-3"/>
        </w:rPr>
        <w:t xml:space="preserve"> </w:t>
      </w:r>
      <w:r w:rsidRPr="00626466">
        <w:rPr>
          <w:rFonts w:ascii="Arial" w:hAnsi="Arial" w:cs="Arial"/>
          <w:color w:val="212121"/>
        </w:rPr>
        <w:t>to</w:t>
      </w:r>
      <w:r w:rsidRPr="00626466">
        <w:rPr>
          <w:rFonts w:ascii="Arial" w:hAnsi="Arial" w:cs="Arial"/>
          <w:color w:val="212121"/>
          <w:spacing w:val="-3"/>
        </w:rPr>
        <w:t xml:space="preserve"> </w:t>
      </w:r>
      <w:r w:rsidRPr="00626466">
        <w:rPr>
          <w:rFonts w:ascii="Arial" w:hAnsi="Arial" w:cs="Arial"/>
          <w:color w:val="212121"/>
        </w:rPr>
        <w:t>the</w:t>
      </w:r>
      <w:r w:rsidRPr="00626466">
        <w:rPr>
          <w:rFonts w:ascii="Arial" w:hAnsi="Arial" w:cs="Arial"/>
          <w:color w:val="212121"/>
          <w:spacing w:val="-3"/>
        </w:rPr>
        <w:t xml:space="preserve"> </w:t>
      </w:r>
      <w:r w:rsidRPr="00626466">
        <w:rPr>
          <w:rFonts w:ascii="Arial" w:hAnsi="Arial" w:cs="Arial"/>
          <w:color w:val="212121"/>
        </w:rPr>
        <w:t>management</w:t>
      </w:r>
      <w:r w:rsidRPr="00626466">
        <w:rPr>
          <w:rFonts w:ascii="Arial" w:hAnsi="Arial" w:cs="Arial"/>
          <w:color w:val="212121"/>
          <w:spacing w:val="-2"/>
        </w:rPr>
        <w:t xml:space="preserve"> </w:t>
      </w:r>
      <w:r w:rsidRPr="00626466">
        <w:rPr>
          <w:rFonts w:ascii="Arial" w:hAnsi="Arial" w:cs="Arial"/>
          <w:color w:val="212121"/>
        </w:rPr>
        <w:t>of</w:t>
      </w:r>
      <w:r w:rsidRPr="00626466">
        <w:rPr>
          <w:rFonts w:ascii="Arial" w:hAnsi="Arial" w:cs="Arial"/>
          <w:color w:val="212121"/>
          <w:spacing w:val="-47"/>
        </w:rPr>
        <w:t xml:space="preserve"> </w:t>
      </w:r>
      <w:r w:rsidR="00CE4E65">
        <w:rPr>
          <w:rFonts w:ascii="Arial" w:hAnsi="Arial" w:cs="Arial"/>
          <w:color w:val="212121"/>
          <w:spacing w:val="-47"/>
        </w:rPr>
        <w:t xml:space="preserve"> </w:t>
      </w:r>
      <w:r w:rsidRPr="00626466">
        <w:rPr>
          <w:rFonts w:ascii="Arial" w:hAnsi="Arial" w:cs="Arial"/>
          <w:color w:val="212121"/>
          <w:spacing w:val="-2"/>
        </w:rPr>
        <w:t xml:space="preserve"> </w:t>
      </w:r>
      <w:r w:rsidR="00F5002F">
        <w:rPr>
          <w:rFonts w:ascii="Arial" w:hAnsi="Arial" w:cs="Arial"/>
          <w:color w:val="212121"/>
          <w:spacing w:val="-2"/>
        </w:rPr>
        <w:t xml:space="preserve">  conflict   </w:t>
      </w:r>
      <w:r w:rsidRPr="00626466">
        <w:rPr>
          <w:rFonts w:ascii="Arial" w:hAnsi="Arial" w:cs="Arial"/>
          <w:color w:val="212121"/>
        </w:rPr>
        <w:t>CYP healthcare,</w:t>
      </w:r>
      <w:r w:rsidRPr="00626466">
        <w:rPr>
          <w:rFonts w:ascii="Arial" w:hAnsi="Arial" w:cs="Arial"/>
          <w:color w:val="212121"/>
          <w:spacing w:val="-2"/>
        </w:rPr>
        <w:t xml:space="preserve"> </w:t>
      </w:r>
      <w:r w:rsidRPr="00626466">
        <w:rPr>
          <w:rFonts w:ascii="Arial" w:hAnsi="Arial" w:cs="Arial"/>
          <w:color w:val="212121"/>
        </w:rPr>
        <w:t>this</w:t>
      </w:r>
      <w:r w:rsidRPr="00626466">
        <w:rPr>
          <w:rFonts w:ascii="Arial" w:hAnsi="Arial" w:cs="Arial"/>
          <w:color w:val="212121"/>
          <w:spacing w:val="-2"/>
        </w:rPr>
        <w:t xml:space="preserve"> </w:t>
      </w:r>
      <w:r w:rsidRPr="00626466">
        <w:rPr>
          <w:rFonts w:ascii="Arial" w:hAnsi="Arial" w:cs="Arial"/>
          <w:color w:val="212121"/>
        </w:rPr>
        <w:t>proposal</w:t>
      </w:r>
      <w:r w:rsidRPr="00626466">
        <w:rPr>
          <w:rFonts w:ascii="Arial" w:hAnsi="Arial" w:cs="Arial"/>
          <w:color w:val="212121"/>
          <w:spacing w:val="-3"/>
        </w:rPr>
        <w:t xml:space="preserve"> </w:t>
      </w:r>
      <w:r w:rsidRPr="00626466">
        <w:rPr>
          <w:rFonts w:ascii="Arial" w:hAnsi="Arial" w:cs="Arial"/>
          <w:color w:val="212121"/>
        </w:rPr>
        <w:t>includes</w:t>
      </w:r>
      <w:r w:rsidRPr="00626466">
        <w:rPr>
          <w:rFonts w:ascii="Arial" w:hAnsi="Arial" w:cs="Arial"/>
          <w:color w:val="212121"/>
          <w:spacing w:val="-1"/>
        </w:rPr>
        <w:t xml:space="preserve"> </w:t>
      </w:r>
      <w:r w:rsidRPr="00626466">
        <w:rPr>
          <w:rFonts w:ascii="Arial" w:hAnsi="Arial" w:cs="Arial"/>
          <w:color w:val="212121"/>
        </w:rPr>
        <w:t>training</w:t>
      </w:r>
      <w:r w:rsidRPr="00626466">
        <w:rPr>
          <w:rFonts w:ascii="Arial" w:hAnsi="Arial" w:cs="Arial"/>
          <w:color w:val="212121"/>
          <w:spacing w:val="-1"/>
        </w:rPr>
        <w:t xml:space="preserve"> </w:t>
      </w:r>
      <w:r w:rsidRPr="00626466">
        <w:rPr>
          <w:rFonts w:ascii="Arial" w:hAnsi="Arial" w:cs="Arial"/>
          <w:color w:val="212121"/>
        </w:rPr>
        <w:t>a</w:t>
      </w:r>
      <w:r w:rsidRPr="00626466">
        <w:rPr>
          <w:rFonts w:ascii="Arial" w:hAnsi="Arial" w:cs="Arial"/>
          <w:color w:val="212121"/>
          <w:spacing w:val="-2"/>
        </w:rPr>
        <w:t xml:space="preserve"> </w:t>
      </w:r>
      <w:r w:rsidRPr="00626466">
        <w:rPr>
          <w:rFonts w:ascii="Arial" w:hAnsi="Arial" w:cs="Arial"/>
          <w:color w:val="212121"/>
        </w:rPr>
        <w:t>group</w:t>
      </w:r>
      <w:r w:rsidRPr="00626466">
        <w:rPr>
          <w:rFonts w:ascii="Arial" w:hAnsi="Arial" w:cs="Arial"/>
          <w:color w:val="212121"/>
          <w:spacing w:val="-2"/>
        </w:rPr>
        <w:t xml:space="preserve"> </w:t>
      </w:r>
      <w:r w:rsidRPr="00626466">
        <w:rPr>
          <w:rFonts w:ascii="Arial" w:hAnsi="Arial" w:cs="Arial"/>
          <w:color w:val="212121"/>
        </w:rPr>
        <w:t>of skilled</w:t>
      </w:r>
      <w:r w:rsidRPr="00626466">
        <w:rPr>
          <w:rFonts w:ascii="Arial" w:hAnsi="Arial" w:cs="Arial"/>
          <w:color w:val="212121"/>
          <w:spacing w:val="-1"/>
        </w:rPr>
        <w:t xml:space="preserve"> </w:t>
      </w:r>
      <w:r w:rsidRPr="00626466">
        <w:rPr>
          <w:rFonts w:ascii="Arial" w:hAnsi="Arial" w:cs="Arial"/>
          <w:color w:val="212121"/>
        </w:rPr>
        <w:t>conflict</w:t>
      </w:r>
      <w:r w:rsidRPr="00626466">
        <w:rPr>
          <w:rFonts w:ascii="Arial" w:hAnsi="Arial" w:cs="Arial"/>
        </w:rPr>
        <w:t xml:space="preserve"> resolution</w:t>
      </w:r>
      <w:r w:rsidRPr="00626466">
        <w:rPr>
          <w:rFonts w:ascii="Arial" w:hAnsi="Arial" w:cs="Arial"/>
          <w:color w:val="212121"/>
        </w:rPr>
        <w:t xml:space="preserve"> champions to support clinical teams within children’s services and across regional</w:t>
      </w:r>
      <w:r w:rsidRPr="00626466">
        <w:rPr>
          <w:rFonts w:ascii="Arial" w:hAnsi="Arial" w:cs="Arial"/>
          <w:color w:val="212121"/>
          <w:spacing w:val="1"/>
        </w:rPr>
        <w:t xml:space="preserve"> </w:t>
      </w:r>
      <w:r w:rsidRPr="00626466">
        <w:rPr>
          <w:rFonts w:ascii="Arial" w:hAnsi="Arial" w:cs="Arial"/>
          <w:color w:val="212121"/>
        </w:rPr>
        <w:t>networks. Champions will provide practical advice and support to paediatric teams in the</w:t>
      </w:r>
      <w:r w:rsidRPr="00626466">
        <w:rPr>
          <w:rFonts w:ascii="Arial" w:hAnsi="Arial" w:cs="Arial"/>
          <w:color w:val="212121"/>
          <w:spacing w:val="1"/>
        </w:rPr>
        <w:t xml:space="preserve"> </w:t>
      </w:r>
      <w:r w:rsidRPr="00626466">
        <w:rPr>
          <w:rFonts w:ascii="Arial" w:hAnsi="Arial" w:cs="Arial"/>
          <w:color w:val="212121"/>
        </w:rPr>
        <w:t>management</w:t>
      </w:r>
      <w:r w:rsidRPr="00626466">
        <w:rPr>
          <w:rFonts w:ascii="Arial" w:hAnsi="Arial" w:cs="Arial"/>
          <w:color w:val="212121"/>
          <w:spacing w:val="-3"/>
        </w:rPr>
        <w:t xml:space="preserve"> </w:t>
      </w:r>
      <w:r w:rsidRPr="00626466">
        <w:rPr>
          <w:rFonts w:ascii="Arial" w:hAnsi="Arial" w:cs="Arial"/>
          <w:color w:val="212121"/>
        </w:rPr>
        <w:t>of</w:t>
      </w:r>
      <w:r w:rsidRPr="00626466">
        <w:rPr>
          <w:rFonts w:ascii="Arial" w:hAnsi="Arial" w:cs="Arial"/>
          <w:color w:val="212121"/>
          <w:spacing w:val="-4"/>
        </w:rPr>
        <w:t xml:space="preserve"> </w:t>
      </w:r>
      <w:r w:rsidRPr="00626466">
        <w:rPr>
          <w:rFonts w:ascii="Arial" w:hAnsi="Arial" w:cs="Arial"/>
          <w:color w:val="212121"/>
        </w:rPr>
        <w:t>conflict</w:t>
      </w:r>
      <w:r w:rsidRPr="00626466">
        <w:rPr>
          <w:rFonts w:ascii="Arial" w:hAnsi="Arial" w:cs="Arial"/>
          <w:color w:val="212121"/>
          <w:spacing w:val="-2"/>
        </w:rPr>
        <w:t xml:space="preserve"> </w:t>
      </w:r>
      <w:r w:rsidRPr="00626466">
        <w:rPr>
          <w:rFonts w:ascii="Arial" w:hAnsi="Arial" w:cs="Arial"/>
          <w:color w:val="212121"/>
        </w:rPr>
        <w:t>cases and</w:t>
      </w:r>
      <w:r w:rsidRPr="00626466">
        <w:rPr>
          <w:rFonts w:ascii="Arial" w:hAnsi="Arial" w:cs="Arial"/>
          <w:color w:val="212121"/>
          <w:spacing w:val="-3"/>
        </w:rPr>
        <w:t xml:space="preserve"> </w:t>
      </w:r>
      <w:r w:rsidRPr="00626466">
        <w:rPr>
          <w:rFonts w:ascii="Arial" w:hAnsi="Arial" w:cs="Arial"/>
          <w:color w:val="212121"/>
        </w:rPr>
        <w:t>help</w:t>
      </w:r>
      <w:r w:rsidRPr="00626466">
        <w:rPr>
          <w:rFonts w:ascii="Arial" w:hAnsi="Arial" w:cs="Arial"/>
          <w:color w:val="212121"/>
          <w:spacing w:val="-3"/>
        </w:rPr>
        <w:t xml:space="preserve"> </w:t>
      </w:r>
      <w:r w:rsidRPr="00626466">
        <w:rPr>
          <w:rFonts w:ascii="Arial" w:hAnsi="Arial" w:cs="Arial"/>
          <w:color w:val="212121"/>
        </w:rPr>
        <w:t>deliver</w:t>
      </w:r>
      <w:r w:rsidRPr="00626466">
        <w:rPr>
          <w:rFonts w:ascii="Arial" w:hAnsi="Arial" w:cs="Arial"/>
          <w:color w:val="212121"/>
          <w:spacing w:val="-4"/>
        </w:rPr>
        <w:t xml:space="preserve"> </w:t>
      </w:r>
      <w:r w:rsidRPr="00626466">
        <w:rPr>
          <w:rFonts w:ascii="Arial" w:hAnsi="Arial" w:cs="Arial"/>
          <w:color w:val="212121"/>
        </w:rPr>
        <w:t>training</w:t>
      </w:r>
      <w:r w:rsidRPr="00626466">
        <w:rPr>
          <w:rFonts w:ascii="Arial" w:hAnsi="Arial" w:cs="Arial"/>
          <w:color w:val="212121"/>
          <w:spacing w:val="-2"/>
        </w:rPr>
        <w:t xml:space="preserve"> </w:t>
      </w:r>
      <w:r w:rsidRPr="00626466">
        <w:rPr>
          <w:rFonts w:ascii="Arial" w:hAnsi="Arial" w:cs="Arial"/>
          <w:color w:val="212121"/>
        </w:rPr>
        <w:t>in</w:t>
      </w:r>
      <w:r w:rsidRPr="00626466">
        <w:rPr>
          <w:rFonts w:ascii="Arial" w:hAnsi="Arial" w:cs="Arial"/>
          <w:color w:val="212121"/>
          <w:spacing w:val="2"/>
        </w:rPr>
        <w:t xml:space="preserve"> </w:t>
      </w:r>
      <w:r w:rsidRPr="00626466">
        <w:rPr>
          <w:rFonts w:ascii="Arial" w:hAnsi="Arial" w:cs="Arial"/>
          <w:color w:val="212121"/>
        </w:rPr>
        <w:t>recognising</w:t>
      </w:r>
      <w:r w:rsidRPr="00626466">
        <w:rPr>
          <w:rFonts w:ascii="Arial" w:hAnsi="Arial" w:cs="Arial"/>
          <w:color w:val="212121"/>
          <w:spacing w:val="-1"/>
        </w:rPr>
        <w:t xml:space="preserve"> </w:t>
      </w:r>
      <w:r w:rsidRPr="00626466">
        <w:rPr>
          <w:rFonts w:ascii="Arial" w:hAnsi="Arial" w:cs="Arial"/>
          <w:color w:val="212121"/>
        </w:rPr>
        <w:t>and</w:t>
      </w:r>
      <w:r w:rsidRPr="00626466">
        <w:rPr>
          <w:rFonts w:ascii="Arial" w:hAnsi="Arial" w:cs="Arial"/>
          <w:color w:val="212121"/>
          <w:spacing w:val="-4"/>
        </w:rPr>
        <w:t xml:space="preserve"> </w:t>
      </w:r>
      <w:r w:rsidRPr="00626466">
        <w:rPr>
          <w:rFonts w:ascii="Arial" w:hAnsi="Arial" w:cs="Arial"/>
          <w:color w:val="212121"/>
        </w:rPr>
        <w:t>managing</w:t>
      </w:r>
      <w:r w:rsidRPr="00626466">
        <w:rPr>
          <w:rFonts w:ascii="Arial" w:hAnsi="Arial" w:cs="Arial"/>
          <w:color w:val="212121"/>
          <w:spacing w:val="-1"/>
        </w:rPr>
        <w:t xml:space="preserve"> </w:t>
      </w:r>
      <w:r w:rsidRPr="00626466">
        <w:rPr>
          <w:rFonts w:ascii="Arial" w:hAnsi="Arial" w:cs="Arial"/>
          <w:color w:val="212121"/>
        </w:rPr>
        <w:t>conflict</w:t>
      </w:r>
      <w:r w:rsidRPr="00626466">
        <w:rPr>
          <w:rFonts w:ascii="Arial" w:hAnsi="Arial" w:cs="Arial"/>
          <w:color w:val="212121"/>
          <w:spacing w:val="-1"/>
        </w:rPr>
        <w:t xml:space="preserve"> </w:t>
      </w:r>
      <w:r w:rsidRPr="00626466">
        <w:rPr>
          <w:rFonts w:ascii="Arial" w:hAnsi="Arial" w:cs="Arial"/>
          <w:color w:val="212121"/>
        </w:rPr>
        <w:t xml:space="preserve">in </w:t>
      </w:r>
      <w:r w:rsidRPr="00626466">
        <w:rPr>
          <w:rFonts w:ascii="Arial" w:hAnsi="Arial" w:cs="Arial"/>
          <w:color w:val="212121"/>
          <w:spacing w:val="-47"/>
        </w:rPr>
        <w:t>CYP</w:t>
      </w:r>
      <w:r w:rsidRPr="00626466">
        <w:rPr>
          <w:rFonts w:ascii="Arial" w:hAnsi="Arial" w:cs="Arial"/>
          <w:color w:val="212121"/>
        </w:rPr>
        <w:t xml:space="preserve"> healthcare.</w:t>
      </w:r>
    </w:p>
    <w:p w14:paraId="4F4B8B03" w14:textId="77777777" w:rsidR="000963BD" w:rsidRPr="00626466" w:rsidRDefault="000963BD" w:rsidP="000963BD">
      <w:pPr>
        <w:pStyle w:val="BodyText"/>
        <w:spacing w:before="2"/>
        <w:rPr>
          <w:rFonts w:ascii="Arial" w:hAnsi="Arial" w:cs="Arial"/>
        </w:rPr>
      </w:pPr>
    </w:p>
    <w:p w14:paraId="2020D4C6" w14:textId="0ECCBA0A" w:rsidR="000963BD" w:rsidRPr="00626466" w:rsidRDefault="000963BD" w:rsidP="000963BD">
      <w:pPr>
        <w:pStyle w:val="BodyText"/>
        <w:rPr>
          <w:rFonts w:ascii="Arial" w:hAnsi="Arial" w:cs="Arial"/>
          <w:color w:val="212121"/>
        </w:rPr>
      </w:pPr>
      <w:r w:rsidRPr="00626466">
        <w:rPr>
          <w:rFonts w:ascii="Arial" w:hAnsi="Arial" w:cs="Arial"/>
          <w:color w:val="212121"/>
        </w:rPr>
        <w:t>Champions</w:t>
      </w:r>
      <w:r w:rsidRPr="00626466">
        <w:rPr>
          <w:rFonts w:ascii="Arial" w:hAnsi="Arial" w:cs="Arial"/>
          <w:color w:val="212121"/>
          <w:spacing w:val="-3"/>
        </w:rPr>
        <w:t xml:space="preserve"> </w:t>
      </w:r>
      <w:r w:rsidRPr="00626466">
        <w:rPr>
          <w:rFonts w:ascii="Arial" w:hAnsi="Arial" w:cs="Arial"/>
          <w:color w:val="212121"/>
        </w:rPr>
        <w:t>will</w:t>
      </w:r>
      <w:r w:rsidRPr="00626466">
        <w:rPr>
          <w:rFonts w:ascii="Arial" w:hAnsi="Arial" w:cs="Arial"/>
          <w:color w:val="212121"/>
          <w:spacing w:val="-2"/>
        </w:rPr>
        <w:t xml:space="preserve"> </w:t>
      </w:r>
      <w:r w:rsidRPr="00626466">
        <w:rPr>
          <w:rFonts w:ascii="Arial" w:hAnsi="Arial" w:cs="Arial"/>
          <w:color w:val="212121"/>
        </w:rPr>
        <w:t>be</w:t>
      </w:r>
      <w:r w:rsidRPr="00626466">
        <w:rPr>
          <w:rFonts w:ascii="Arial" w:hAnsi="Arial" w:cs="Arial"/>
          <w:color w:val="212121"/>
          <w:spacing w:val="-1"/>
        </w:rPr>
        <w:t xml:space="preserve"> </w:t>
      </w:r>
      <w:r w:rsidRPr="00626466">
        <w:rPr>
          <w:rFonts w:ascii="Arial" w:hAnsi="Arial" w:cs="Arial"/>
          <w:color w:val="212121"/>
        </w:rPr>
        <w:t>supervised</w:t>
      </w:r>
      <w:r w:rsidRPr="00626466">
        <w:rPr>
          <w:rFonts w:ascii="Arial" w:hAnsi="Arial" w:cs="Arial"/>
          <w:color w:val="212121"/>
          <w:spacing w:val="-1"/>
        </w:rPr>
        <w:t xml:space="preserve"> </w:t>
      </w:r>
      <w:r w:rsidRPr="00626466">
        <w:rPr>
          <w:rFonts w:ascii="Arial" w:hAnsi="Arial" w:cs="Arial"/>
          <w:color w:val="212121"/>
        </w:rPr>
        <w:t>and</w:t>
      </w:r>
      <w:r w:rsidRPr="00626466">
        <w:rPr>
          <w:rFonts w:ascii="Arial" w:hAnsi="Arial" w:cs="Arial"/>
          <w:color w:val="212121"/>
          <w:spacing w:val="-4"/>
        </w:rPr>
        <w:t xml:space="preserve"> </w:t>
      </w:r>
      <w:r w:rsidRPr="00626466">
        <w:rPr>
          <w:rFonts w:ascii="Arial" w:hAnsi="Arial" w:cs="Arial"/>
          <w:color w:val="212121"/>
        </w:rPr>
        <w:t>supported</w:t>
      </w:r>
      <w:r w:rsidRPr="00626466">
        <w:rPr>
          <w:rFonts w:ascii="Arial" w:hAnsi="Arial" w:cs="Arial"/>
          <w:color w:val="212121"/>
          <w:spacing w:val="-2"/>
        </w:rPr>
        <w:t xml:space="preserve"> by the education content provider </w:t>
      </w:r>
      <w:r w:rsidRPr="00626466">
        <w:rPr>
          <w:rFonts w:ascii="Arial" w:hAnsi="Arial" w:cs="Arial"/>
          <w:color w:val="212121"/>
        </w:rPr>
        <w:t>as</w:t>
      </w:r>
      <w:r w:rsidRPr="00626466">
        <w:rPr>
          <w:rFonts w:ascii="Arial" w:hAnsi="Arial" w:cs="Arial"/>
          <w:color w:val="212121"/>
          <w:spacing w:val="-4"/>
        </w:rPr>
        <w:t xml:space="preserve"> </w:t>
      </w:r>
      <w:r w:rsidRPr="00626466">
        <w:rPr>
          <w:rFonts w:ascii="Arial" w:hAnsi="Arial" w:cs="Arial"/>
          <w:color w:val="212121"/>
        </w:rPr>
        <w:t>appropriate.</w:t>
      </w:r>
    </w:p>
    <w:p w14:paraId="5F09BA05" w14:textId="133227FD" w:rsidR="000963BD" w:rsidRPr="00626466" w:rsidRDefault="000963BD" w:rsidP="000963BD">
      <w:pPr>
        <w:pStyle w:val="BodyText"/>
        <w:rPr>
          <w:rFonts w:ascii="Arial" w:hAnsi="Arial" w:cs="Arial"/>
          <w:color w:val="212121"/>
        </w:rPr>
      </w:pPr>
    </w:p>
    <w:p w14:paraId="0634C40B" w14:textId="1083303F" w:rsidR="000963BD" w:rsidRPr="00626466" w:rsidRDefault="000963BD" w:rsidP="000963BD">
      <w:pPr>
        <w:pStyle w:val="BodyText"/>
        <w:rPr>
          <w:rFonts w:ascii="Arial" w:hAnsi="Arial" w:cs="Arial"/>
        </w:rPr>
      </w:pPr>
      <w:r w:rsidRPr="00626466">
        <w:rPr>
          <w:rFonts w:ascii="Arial" w:hAnsi="Arial" w:cs="Arial"/>
          <w:color w:val="212121"/>
        </w:rPr>
        <w:t>Training for each Champion will include:</w:t>
      </w:r>
    </w:p>
    <w:p w14:paraId="268F6BE0" w14:textId="77777777" w:rsidR="000963BD" w:rsidRPr="00626466" w:rsidRDefault="000963BD" w:rsidP="000963BD">
      <w:pPr>
        <w:pStyle w:val="BodyText"/>
        <w:spacing w:before="10"/>
        <w:rPr>
          <w:rFonts w:ascii="Arial" w:hAnsi="Arial" w:cs="Arial"/>
          <w:sz w:val="21"/>
        </w:rPr>
      </w:pPr>
    </w:p>
    <w:p w14:paraId="0FAF1907" w14:textId="77777777" w:rsidR="000963BD" w:rsidRPr="00626466" w:rsidRDefault="000963BD" w:rsidP="000963BD">
      <w:pPr>
        <w:pStyle w:val="ListParagraph"/>
        <w:widowControl w:val="0"/>
        <w:numPr>
          <w:ilvl w:val="0"/>
          <w:numId w:val="24"/>
        </w:numPr>
        <w:tabs>
          <w:tab w:val="left" w:pos="860"/>
          <w:tab w:val="left" w:pos="861"/>
        </w:tabs>
        <w:autoSpaceDE w:val="0"/>
        <w:autoSpaceDN w:val="0"/>
        <w:spacing w:before="26" w:after="0" w:line="252" w:lineRule="auto"/>
        <w:ind w:left="721" w:right="464"/>
        <w:contextualSpacing w:val="0"/>
        <w:rPr>
          <w:rFonts w:ascii="Arial" w:hAnsi="Arial" w:cs="Arial"/>
        </w:rPr>
      </w:pPr>
      <w:r w:rsidRPr="00626466">
        <w:rPr>
          <w:rFonts w:ascii="Arial" w:hAnsi="Arial" w:cs="Arial"/>
          <w:color w:val="212121"/>
        </w:rPr>
        <w:t>Initial</w:t>
      </w:r>
      <w:r w:rsidRPr="00626466">
        <w:rPr>
          <w:rFonts w:ascii="Arial" w:hAnsi="Arial" w:cs="Arial"/>
          <w:color w:val="212121"/>
          <w:spacing w:val="-1"/>
        </w:rPr>
        <w:t xml:space="preserve"> </w:t>
      </w:r>
      <w:r w:rsidRPr="00626466">
        <w:rPr>
          <w:rFonts w:ascii="Arial" w:hAnsi="Arial" w:cs="Arial"/>
          <w:color w:val="212121"/>
        </w:rPr>
        <w:t>6</w:t>
      </w:r>
      <w:r w:rsidRPr="00626466">
        <w:rPr>
          <w:rFonts w:ascii="Arial" w:hAnsi="Arial" w:cs="Arial"/>
          <w:color w:val="212121"/>
          <w:spacing w:val="-2"/>
        </w:rPr>
        <w:t xml:space="preserve"> </w:t>
      </w:r>
      <w:r w:rsidRPr="00626466">
        <w:rPr>
          <w:rFonts w:ascii="Arial" w:hAnsi="Arial" w:cs="Arial"/>
          <w:color w:val="212121"/>
        </w:rPr>
        <w:t>days</w:t>
      </w:r>
      <w:r w:rsidRPr="00626466">
        <w:rPr>
          <w:rFonts w:ascii="Arial" w:hAnsi="Arial" w:cs="Arial"/>
          <w:color w:val="212121"/>
          <w:spacing w:val="-2"/>
        </w:rPr>
        <w:t xml:space="preserve"> </w:t>
      </w:r>
      <w:r w:rsidRPr="00626466">
        <w:rPr>
          <w:rFonts w:ascii="Arial" w:hAnsi="Arial" w:cs="Arial"/>
          <w:color w:val="212121"/>
        </w:rPr>
        <w:t>of</w:t>
      </w:r>
      <w:r w:rsidRPr="00626466">
        <w:rPr>
          <w:rFonts w:ascii="Arial" w:hAnsi="Arial" w:cs="Arial"/>
          <w:color w:val="212121"/>
          <w:spacing w:val="-2"/>
        </w:rPr>
        <w:t xml:space="preserve"> </w:t>
      </w:r>
      <w:r w:rsidRPr="00626466">
        <w:rPr>
          <w:rFonts w:ascii="Arial" w:hAnsi="Arial" w:cs="Arial"/>
          <w:color w:val="212121"/>
        </w:rPr>
        <w:t>bespoke</w:t>
      </w:r>
      <w:r w:rsidRPr="00626466">
        <w:rPr>
          <w:rFonts w:ascii="Arial" w:hAnsi="Arial" w:cs="Arial"/>
          <w:color w:val="212121"/>
          <w:spacing w:val="-1"/>
        </w:rPr>
        <w:t xml:space="preserve"> </w:t>
      </w:r>
      <w:r w:rsidRPr="00626466">
        <w:rPr>
          <w:rFonts w:ascii="Arial" w:hAnsi="Arial" w:cs="Arial"/>
          <w:color w:val="212121"/>
        </w:rPr>
        <w:t>training to</w:t>
      </w:r>
      <w:r w:rsidRPr="00626466">
        <w:rPr>
          <w:rFonts w:ascii="Arial" w:hAnsi="Arial" w:cs="Arial"/>
          <w:color w:val="212121"/>
          <w:spacing w:val="-2"/>
        </w:rPr>
        <w:t xml:space="preserve"> </w:t>
      </w:r>
      <w:r w:rsidRPr="00626466">
        <w:rPr>
          <w:rFonts w:ascii="Arial" w:hAnsi="Arial" w:cs="Arial"/>
          <w:color w:val="212121"/>
        </w:rPr>
        <w:t>include: 2</w:t>
      </w:r>
      <w:r w:rsidRPr="00626466">
        <w:rPr>
          <w:rFonts w:ascii="Arial" w:hAnsi="Arial" w:cs="Arial"/>
          <w:color w:val="212121"/>
          <w:spacing w:val="-3"/>
        </w:rPr>
        <w:t xml:space="preserve"> </w:t>
      </w:r>
      <w:r w:rsidRPr="00626466">
        <w:rPr>
          <w:rFonts w:ascii="Arial" w:hAnsi="Arial" w:cs="Arial"/>
          <w:color w:val="212121"/>
        </w:rPr>
        <w:t>days</w:t>
      </w:r>
      <w:r w:rsidRPr="00626466">
        <w:rPr>
          <w:rFonts w:ascii="Arial" w:hAnsi="Arial" w:cs="Arial"/>
          <w:color w:val="212121"/>
          <w:spacing w:val="-3"/>
        </w:rPr>
        <w:t xml:space="preserve"> </w:t>
      </w:r>
      <w:r w:rsidRPr="00626466">
        <w:rPr>
          <w:rFonts w:ascii="Arial" w:hAnsi="Arial" w:cs="Arial"/>
          <w:color w:val="212121"/>
        </w:rPr>
        <w:t>of</w:t>
      </w:r>
      <w:r w:rsidRPr="00626466">
        <w:rPr>
          <w:rFonts w:ascii="Arial" w:hAnsi="Arial" w:cs="Arial"/>
          <w:color w:val="212121"/>
          <w:spacing w:val="-4"/>
        </w:rPr>
        <w:t xml:space="preserve"> </w:t>
      </w:r>
      <w:r w:rsidRPr="00626466">
        <w:rPr>
          <w:rFonts w:ascii="Arial" w:hAnsi="Arial" w:cs="Arial"/>
          <w:color w:val="212121"/>
        </w:rPr>
        <w:t>key</w:t>
      </w:r>
      <w:r w:rsidRPr="00626466">
        <w:rPr>
          <w:rFonts w:ascii="Arial" w:hAnsi="Arial" w:cs="Arial"/>
          <w:color w:val="212121"/>
          <w:spacing w:val="-1"/>
        </w:rPr>
        <w:t xml:space="preserve"> </w:t>
      </w:r>
      <w:r w:rsidRPr="00626466">
        <w:rPr>
          <w:rFonts w:ascii="Arial" w:hAnsi="Arial" w:cs="Arial"/>
          <w:color w:val="212121"/>
        </w:rPr>
        <w:t>skills</w:t>
      </w:r>
      <w:r w:rsidRPr="00626466">
        <w:rPr>
          <w:rFonts w:ascii="Arial" w:hAnsi="Arial" w:cs="Arial"/>
          <w:color w:val="212121"/>
          <w:spacing w:val="-3"/>
        </w:rPr>
        <w:t xml:space="preserve"> </w:t>
      </w:r>
      <w:r w:rsidRPr="00626466">
        <w:rPr>
          <w:rFonts w:ascii="Arial" w:hAnsi="Arial" w:cs="Arial"/>
          <w:color w:val="212121"/>
        </w:rPr>
        <w:t>training</w:t>
      </w:r>
      <w:r w:rsidRPr="00626466">
        <w:rPr>
          <w:rFonts w:ascii="Arial" w:hAnsi="Arial" w:cs="Arial"/>
          <w:color w:val="212121"/>
          <w:spacing w:val="-1"/>
        </w:rPr>
        <w:t xml:space="preserve"> </w:t>
      </w:r>
      <w:r w:rsidRPr="00626466">
        <w:rPr>
          <w:rFonts w:ascii="Arial" w:hAnsi="Arial" w:cs="Arial"/>
          <w:color w:val="212121"/>
        </w:rPr>
        <w:t>(level</w:t>
      </w:r>
      <w:r w:rsidRPr="00626466">
        <w:rPr>
          <w:rFonts w:ascii="Arial" w:hAnsi="Arial" w:cs="Arial"/>
          <w:color w:val="212121"/>
          <w:spacing w:val="-1"/>
        </w:rPr>
        <w:t xml:space="preserve"> </w:t>
      </w:r>
      <w:r w:rsidRPr="00626466">
        <w:rPr>
          <w:rFonts w:ascii="Arial" w:hAnsi="Arial" w:cs="Arial"/>
          <w:color w:val="212121"/>
        </w:rPr>
        <w:t>1A</w:t>
      </w:r>
      <w:r w:rsidRPr="00626466">
        <w:rPr>
          <w:rFonts w:ascii="Arial" w:hAnsi="Arial" w:cs="Arial"/>
          <w:color w:val="212121"/>
          <w:spacing w:val="-4"/>
        </w:rPr>
        <w:t xml:space="preserve"> </w:t>
      </w:r>
      <w:r w:rsidRPr="00626466">
        <w:rPr>
          <w:rFonts w:ascii="Arial" w:hAnsi="Arial" w:cs="Arial"/>
          <w:color w:val="212121"/>
        </w:rPr>
        <w:t>and</w:t>
      </w:r>
      <w:r w:rsidRPr="00626466">
        <w:rPr>
          <w:rFonts w:ascii="Arial" w:hAnsi="Arial" w:cs="Arial"/>
          <w:color w:val="212121"/>
          <w:spacing w:val="-3"/>
        </w:rPr>
        <w:t xml:space="preserve"> </w:t>
      </w:r>
      <w:r w:rsidRPr="00626466">
        <w:rPr>
          <w:rFonts w:ascii="Arial" w:hAnsi="Arial" w:cs="Arial"/>
          <w:color w:val="212121"/>
        </w:rPr>
        <w:t>level</w:t>
      </w:r>
      <w:r w:rsidRPr="00626466">
        <w:rPr>
          <w:rFonts w:ascii="Arial" w:hAnsi="Arial" w:cs="Arial"/>
          <w:color w:val="212121"/>
          <w:spacing w:val="-1"/>
        </w:rPr>
        <w:t xml:space="preserve"> </w:t>
      </w:r>
      <w:r w:rsidRPr="00626466">
        <w:rPr>
          <w:rFonts w:ascii="Arial" w:hAnsi="Arial" w:cs="Arial"/>
          <w:color w:val="212121"/>
        </w:rPr>
        <w:t>1B (half</w:t>
      </w:r>
      <w:r w:rsidRPr="00626466">
        <w:rPr>
          <w:rFonts w:ascii="Arial" w:hAnsi="Arial" w:cs="Arial"/>
          <w:color w:val="212121"/>
          <w:spacing w:val="-4"/>
        </w:rPr>
        <w:t xml:space="preserve"> </w:t>
      </w:r>
      <w:r w:rsidRPr="00626466">
        <w:rPr>
          <w:rFonts w:ascii="Arial" w:hAnsi="Arial" w:cs="Arial"/>
          <w:color w:val="212121"/>
        </w:rPr>
        <w:t>day</w:t>
      </w:r>
      <w:r w:rsidRPr="00626466">
        <w:rPr>
          <w:rFonts w:ascii="Arial" w:hAnsi="Arial" w:cs="Arial"/>
          <w:color w:val="212121"/>
          <w:spacing w:val="-1"/>
        </w:rPr>
        <w:t xml:space="preserve"> </w:t>
      </w:r>
      <w:r w:rsidRPr="00626466">
        <w:rPr>
          <w:rFonts w:ascii="Arial" w:hAnsi="Arial" w:cs="Arial"/>
          <w:color w:val="212121"/>
        </w:rPr>
        <w:t>each)</w:t>
      </w:r>
      <w:r w:rsidRPr="00626466">
        <w:rPr>
          <w:rFonts w:ascii="Arial" w:hAnsi="Arial" w:cs="Arial"/>
          <w:color w:val="212121"/>
          <w:spacing w:val="-4"/>
        </w:rPr>
        <w:t xml:space="preserve"> </w:t>
      </w:r>
      <w:r w:rsidRPr="00626466">
        <w:rPr>
          <w:rFonts w:ascii="Arial" w:hAnsi="Arial" w:cs="Arial"/>
          <w:color w:val="212121"/>
        </w:rPr>
        <w:t>and</w:t>
      </w:r>
      <w:r w:rsidRPr="00626466">
        <w:rPr>
          <w:rFonts w:ascii="Arial" w:hAnsi="Arial" w:cs="Arial"/>
          <w:color w:val="212121"/>
          <w:spacing w:val="-3"/>
        </w:rPr>
        <w:t xml:space="preserve"> </w:t>
      </w:r>
      <w:r w:rsidRPr="00626466">
        <w:rPr>
          <w:rFonts w:ascii="Arial" w:hAnsi="Arial" w:cs="Arial"/>
          <w:color w:val="212121"/>
        </w:rPr>
        <w:t>level</w:t>
      </w:r>
      <w:r w:rsidRPr="00626466">
        <w:rPr>
          <w:rFonts w:ascii="Arial" w:hAnsi="Arial" w:cs="Arial"/>
          <w:color w:val="212121"/>
          <w:spacing w:val="-1"/>
        </w:rPr>
        <w:t xml:space="preserve"> </w:t>
      </w:r>
      <w:r w:rsidRPr="00626466">
        <w:rPr>
          <w:rFonts w:ascii="Arial" w:hAnsi="Arial" w:cs="Arial"/>
          <w:color w:val="212121"/>
        </w:rPr>
        <w:t>2</w:t>
      </w:r>
      <w:r w:rsidRPr="00626466">
        <w:rPr>
          <w:rFonts w:ascii="Arial" w:hAnsi="Arial" w:cs="Arial"/>
          <w:color w:val="212121"/>
          <w:spacing w:val="-3"/>
        </w:rPr>
        <w:t xml:space="preserve"> </w:t>
      </w:r>
      <w:r w:rsidRPr="00626466">
        <w:rPr>
          <w:rFonts w:ascii="Arial" w:hAnsi="Arial" w:cs="Arial"/>
          <w:color w:val="212121"/>
        </w:rPr>
        <w:t>(whole</w:t>
      </w:r>
      <w:r w:rsidRPr="00626466">
        <w:rPr>
          <w:rFonts w:ascii="Arial" w:hAnsi="Arial" w:cs="Arial"/>
          <w:color w:val="212121"/>
          <w:spacing w:val="-47"/>
        </w:rPr>
        <w:t xml:space="preserve"> </w:t>
      </w:r>
      <w:r w:rsidRPr="00626466">
        <w:rPr>
          <w:rFonts w:ascii="Arial" w:hAnsi="Arial" w:cs="Arial"/>
          <w:color w:val="212121"/>
        </w:rPr>
        <w:t>day).</w:t>
      </w:r>
    </w:p>
    <w:p w14:paraId="4B5FD6E4" w14:textId="77777777" w:rsidR="000963BD" w:rsidRPr="00626466" w:rsidRDefault="000963BD" w:rsidP="000963BD">
      <w:pPr>
        <w:pStyle w:val="ListParagraph"/>
        <w:widowControl w:val="0"/>
        <w:numPr>
          <w:ilvl w:val="1"/>
          <w:numId w:val="23"/>
        </w:numPr>
        <w:tabs>
          <w:tab w:val="left" w:pos="1581"/>
        </w:tabs>
        <w:autoSpaceDE w:val="0"/>
        <w:autoSpaceDN w:val="0"/>
        <w:spacing w:before="9" w:after="0" w:line="254" w:lineRule="auto"/>
        <w:ind w:left="721" w:right="489"/>
        <w:contextualSpacing w:val="0"/>
        <w:rPr>
          <w:rFonts w:ascii="Arial" w:hAnsi="Arial" w:cs="Arial"/>
        </w:rPr>
      </w:pPr>
      <w:r w:rsidRPr="00626466">
        <w:rPr>
          <w:rFonts w:ascii="Arial" w:hAnsi="Arial" w:cs="Arial"/>
          <w:color w:val="212121"/>
        </w:rPr>
        <w:t>4</w:t>
      </w:r>
      <w:r w:rsidRPr="00626466">
        <w:rPr>
          <w:rFonts w:ascii="Arial" w:hAnsi="Arial" w:cs="Arial"/>
          <w:color w:val="212121"/>
          <w:spacing w:val="-4"/>
        </w:rPr>
        <w:t xml:space="preserve"> </w:t>
      </w:r>
      <w:r w:rsidRPr="00626466">
        <w:rPr>
          <w:rFonts w:ascii="Arial" w:hAnsi="Arial" w:cs="Arial"/>
          <w:color w:val="212121"/>
        </w:rPr>
        <w:t>days</w:t>
      </w:r>
      <w:r w:rsidRPr="00626466">
        <w:rPr>
          <w:rFonts w:ascii="Arial" w:hAnsi="Arial" w:cs="Arial"/>
          <w:color w:val="212121"/>
          <w:spacing w:val="-3"/>
        </w:rPr>
        <w:t xml:space="preserve"> </w:t>
      </w:r>
      <w:r w:rsidRPr="00626466">
        <w:rPr>
          <w:rFonts w:ascii="Arial" w:hAnsi="Arial" w:cs="Arial"/>
          <w:color w:val="212121"/>
        </w:rPr>
        <w:t>of “key</w:t>
      </w:r>
      <w:r w:rsidRPr="00626466">
        <w:rPr>
          <w:rFonts w:ascii="Arial" w:hAnsi="Arial" w:cs="Arial"/>
          <w:color w:val="212121"/>
          <w:spacing w:val="-2"/>
        </w:rPr>
        <w:t xml:space="preserve"> </w:t>
      </w:r>
      <w:r w:rsidRPr="00626466">
        <w:rPr>
          <w:rFonts w:ascii="Arial" w:hAnsi="Arial" w:cs="Arial"/>
          <w:color w:val="212121"/>
        </w:rPr>
        <w:t>trainer”</w:t>
      </w:r>
      <w:r w:rsidRPr="00626466">
        <w:rPr>
          <w:rFonts w:ascii="Arial" w:hAnsi="Arial" w:cs="Arial"/>
          <w:color w:val="212121"/>
          <w:spacing w:val="-5"/>
        </w:rPr>
        <w:t xml:space="preserve"> </w:t>
      </w:r>
      <w:r w:rsidRPr="00626466">
        <w:rPr>
          <w:rFonts w:ascii="Arial" w:hAnsi="Arial" w:cs="Arial"/>
          <w:color w:val="212121"/>
        </w:rPr>
        <w:t>training</w:t>
      </w:r>
      <w:r w:rsidRPr="00626466">
        <w:rPr>
          <w:rFonts w:ascii="Arial" w:hAnsi="Arial" w:cs="Arial"/>
          <w:color w:val="212121"/>
          <w:spacing w:val="-2"/>
        </w:rPr>
        <w:t xml:space="preserve"> </w:t>
      </w:r>
      <w:r w:rsidRPr="00626466">
        <w:rPr>
          <w:rFonts w:ascii="Arial" w:hAnsi="Arial" w:cs="Arial"/>
          <w:color w:val="212121"/>
        </w:rPr>
        <w:t>which</w:t>
      </w:r>
      <w:r w:rsidRPr="00626466">
        <w:rPr>
          <w:rFonts w:ascii="Arial" w:hAnsi="Arial" w:cs="Arial"/>
          <w:color w:val="212121"/>
          <w:spacing w:val="-3"/>
        </w:rPr>
        <w:t xml:space="preserve"> </w:t>
      </w:r>
      <w:r w:rsidRPr="00626466">
        <w:rPr>
          <w:rFonts w:ascii="Arial" w:hAnsi="Arial" w:cs="Arial"/>
          <w:color w:val="212121"/>
        </w:rPr>
        <w:t>would</w:t>
      </w:r>
      <w:r w:rsidRPr="00626466">
        <w:rPr>
          <w:rFonts w:ascii="Arial" w:hAnsi="Arial" w:cs="Arial"/>
          <w:color w:val="212121"/>
          <w:spacing w:val="-3"/>
        </w:rPr>
        <w:t xml:space="preserve"> </w:t>
      </w:r>
      <w:r w:rsidRPr="00626466">
        <w:rPr>
          <w:rFonts w:ascii="Arial" w:hAnsi="Arial" w:cs="Arial"/>
          <w:color w:val="212121"/>
        </w:rPr>
        <w:t>provide</w:t>
      </w:r>
      <w:r w:rsidRPr="00626466">
        <w:rPr>
          <w:rFonts w:ascii="Arial" w:hAnsi="Arial" w:cs="Arial"/>
          <w:color w:val="212121"/>
          <w:spacing w:val="-2"/>
        </w:rPr>
        <w:t xml:space="preserve"> </w:t>
      </w:r>
      <w:r w:rsidRPr="00626466">
        <w:rPr>
          <w:rFonts w:ascii="Arial" w:hAnsi="Arial" w:cs="Arial"/>
          <w:color w:val="212121"/>
        </w:rPr>
        <w:t>them</w:t>
      </w:r>
      <w:r w:rsidRPr="00626466">
        <w:rPr>
          <w:rFonts w:ascii="Arial" w:hAnsi="Arial" w:cs="Arial"/>
          <w:color w:val="212121"/>
          <w:spacing w:val="-3"/>
        </w:rPr>
        <w:t xml:space="preserve"> </w:t>
      </w:r>
      <w:r w:rsidRPr="00626466">
        <w:rPr>
          <w:rFonts w:ascii="Arial" w:hAnsi="Arial" w:cs="Arial"/>
          <w:color w:val="212121"/>
        </w:rPr>
        <w:t>with</w:t>
      </w:r>
      <w:r w:rsidRPr="00626466">
        <w:rPr>
          <w:rFonts w:ascii="Arial" w:hAnsi="Arial" w:cs="Arial"/>
          <w:color w:val="212121"/>
          <w:spacing w:val="-3"/>
        </w:rPr>
        <w:t xml:space="preserve"> </w:t>
      </w:r>
      <w:r w:rsidRPr="00626466">
        <w:rPr>
          <w:rFonts w:ascii="Arial" w:hAnsi="Arial" w:cs="Arial"/>
          <w:color w:val="212121"/>
        </w:rPr>
        <w:t>the</w:t>
      </w:r>
      <w:r w:rsidRPr="00626466">
        <w:rPr>
          <w:rFonts w:ascii="Arial" w:hAnsi="Arial" w:cs="Arial"/>
          <w:color w:val="212121"/>
          <w:spacing w:val="-3"/>
        </w:rPr>
        <w:t xml:space="preserve"> </w:t>
      </w:r>
      <w:r w:rsidRPr="00626466">
        <w:rPr>
          <w:rFonts w:ascii="Arial" w:hAnsi="Arial" w:cs="Arial"/>
          <w:color w:val="212121"/>
        </w:rPr>
        <w:t>skills</w:t>
      </w:r>
      <w:r w:rsidRPr="00626466">
        <w:rPr>
          <w:rFonts w:ascii="Arial" w:hAnsi="Arial" w:cs="Arial"/>
          <w:color w:val="212121"/>
          <w:spacing w:val="-4"/>
        </w:rPr>
        <w:t xml:space="preserve"> </w:t>
      </w:r>
      <w:r w:rsidRPr="00626466">
        <w:rPr>
          <w:rFonts w:ascii="Arial" w:hAnsi="Arial" w:cs="Arial"/>
          <w:color w:val="212121"/>
        </w:rPr>
        <w:t>to</w:t>
      </w:r>
      <w:r w:rsidRPr="00626466">
        <w:rPr>
          <w:rFonts w:ascii="Arial" w:hAnsi="Arial" w:cs="Arial"/>
          <w:color w:val="212121"/>
          <w:spacing w:val="-3"/>
        </w:rPr>
        <w:t xml:space="preserve"> </w:t>
      </w:r>
      <w:r w:rsidRPr="00626466">
        <w:rPr>
          <w:rFonts w:ascii="Arial" w:hAnsi="Arial" w:cs="Arial"/>
          <w:color w:val="212121"/>
        </w:rPr>
        <w:t>deliver</w:t>
      </w:r>
      <w:r w:rsidRPr="00626466">
        <w:rPr>
          <w:rFonts w:ascii="Arial" w:hAnsi="Arial" w:cs="Arial"/>
          <w:color w:val="212121"/>
          <w:spacing w:val="-47"/>
        </w:rPr>
        <w:t xml:space="preserve"> </w:t>
      </w:r>
      <w:r w:rsidRPr="00626466">
        <w:rPr>
          <w:rFonts w:ascii="Arial" w:hAnsi="Arial" w:cs="Arial"/>
          <w:color w:val="212121"/>
        </w:rPr>
        <w:t>the core components conflict management training with supervision for</w:t>
      </w:r>
      <w:r w:rsidRPr="00626466">
        <w:rPr>
          <w:rFonts w:ascii="Arial" w:hAnsi="Arial" w:cs="Arial"/>
          <w:color w:val="212121"/>
          <w:spacing w:val="-2"/>
        </w:rPr>
        <w:t xml:space="preserve"> </w:t>
      </w:r>
      <w:r w:rsidRPr="00626466">
        <w:rPr>
          <w:rFonts w:ascii="Arial" w:hAnsi="Arial" w:cs="Arial"/>
          <w:color w:val="212121"/>
        </w:rPr>
        <w:t>an</w:t>
      </w:r>
      <w:r w:rsidRPr="00626466">
        <w:rPr>
          <w:rFonts w:ascii="Arial" w:hAnsi="Arial" w:cs="Arial"/>
          <w:color w:val="212121"/>
          <w:spacing w:val="-1"/>
        </w:rPr>
        <w:t xml:space="preserve"> </w:t>
      </w:r>
      <w:r w:rsidRPr="00626466">
        <w:rPr>
          <w:rFonts w:ascii="Arial" w:hAnsi="Arial" w:cs="Arial"/>
          <w:color w:val="212121"/>
        </w:rPr>
        <w:t>agreed</w:t>
      </w:r>
      <w:r w:rsidRPr="00626466">
        <w:rPr>
          <w:rFonts w:ascii="Arial" w:hAnsi="Arial" w:cs="Arial"/>
          <w:color w:val="212121"/>
          <w:spacing w:val="-1"/>
        </w:rPr>
        <w:t xml:space="preserve"> </w:t>
      </w:r>
      <w:r w:rsidRPr="00626466">
        <w:rPr>
          <w:rFonts w:ascii="Arial" w:hAnsi="Arial" w:cs="Arial"/>
          <w:color w:val="212121"/>
        </w:rPr>
        <w:t>period.</w:t>
      </w:r>
    </w:p>
    <w:p w14:paraId="36C3CF42" w14:textId="77777777" w:rsidR="000963BD" w:rsidRPr="00626466" w:rsidRDefault="000963BD" w:rsidP="000963BD">
      <w:pPr>
        <w:pStyle w:val="ListParagraph"/>
        <w:widowControl w:val="0"/>
        <w:numPr>
          <w:ilvl w:val="1"/>
          <w:numId w:val="23"/>
        </w:numPr>
        <w:tabs>
          <w:tab w:val="left" w:pos="860"/>
          <w:tab w:val="left" w:pos="861"/>
        </w:tabs>
        <w:autoSpaceDE w:val="0"/>
        <w:autoSpaceDN w:val="0"/>
        <w:spacing w:before="3" w:after="0" w:line="261" w:lineRule="auto"/>
        <w:ind w:left="721" w:right="481"/>
        <w:contextualSpacing w:val="0"/>
        <w:rPr>
          <w:rFonts w:ascii="Arial" w:hAnsi="Arial" w:cs="Arial"/>
        </w:rPr>
      </w:pPr>
      <w:r w:rsidRPr="00626466">
        <w:rPr>
          <w:rFonts w:ascii="Arial" w:hAnsi="Arial" w:cs="Arial"/>
          <w:color w:val="212121"/>
        </w:rPr>
        <w:t>Complete an Accredited Paediatric Medical Mediation training</w:t>
      </w:r>
      <w:r w:rsidRPr="00626466">
        <w:rPr>
          <w:rFonts w:ascii="Arial" w:hAnsi="Arial" w:cs="Arial"/>
          <w:color w:val="212121"/>
          <w:spacing w:val="-47"/>
        </w:rPr>
        <w:t xml:space="preserve"> </w:t>
      </w:r>
      <w:r w:rsidRPr="00626466">
        <w:rPr>
          <w:rFonts w:ascii="Arial" w:hAnsi="Arial" w:cs="Arial"/>
          <w:color w:val="212121"/>
        </w:rPr>
        <w:t>programme which</w:t>
      </w:r>
      <w:r w:rsidRPr="00626466">
        <w:rPr>
          <w:rFonts w:ascii="Arial" w:hAnsi="Arial" w:cs="Arial"/>
          <w:color w:val="212121"/>
          <w:spacing w:val="-1"/>
        </w:rPr>
        <w:t xml:space="preserve"> </w:t>
      </w:r>
      <w:r w:rsidRPr="00626466">
        <w:rPr>
          <w:rFonts w:ascii="Arial" w:hAnsi="Arial" w:cs="Arial"/>
          <w:color w:val="212121"/>
        </w:rPr>
        <w:t>is</w:t>
      </w:r>
    </w:p>
    <w:p w14:paraId="10F2D612" w14:textId="77777777" w:rsidR="000963BD" w:rsidRPr="00626466" w:rsidRDefault="000963BD" w:rsidP="000963BD">
      <w:pPr>
        <w:pStyle w:val="ListParagraph"/>
        <w:widowControl w:val="0"/>
        <w:numPr>
          <w:ilvl w:val="2"/>
          <w:numId w:val="23"/>
        </w:numPr>
        <w:tabs>
          <w:tab w:val="left" w:pos="1581"/>
        </w:tabs>
        <w:autoSpaceDE w:val="0"/>
        <w:autoSpaceDN w:val="0"/>
        <w:spacing w:before="14" w:after="0" w:line="240" w:lineRule="auto"/>
        <w:ind w:left="1441"/>
        <w:contextualSpacing w:val="0"/>
        <w:rPr>
          <w:rFonts w:ascii="Arial" w:hAnsi="Arial" w:cs="Arial"/>
        </w:rPr>
      </w:pPr>
      <w:r w:rsidRPr="00626466">
        <w:rPr>
          <w:rFonts w:ascii="Arial" w:hAnsi="Arial" w:cs="Arial"/>
          <w:color w:val="212121"/>
        </w:rPr>
        <w:t>delivered</w:t>
      </w:r>
      <w:r w:rsidRPr="00626466">
        <w:rPr>
          <w:rFonts w:ascii="Arial" w:hAnsi="Arial" w:cs="Arial"/>
          <w:color w:val="212121"/>
          <w:spacing w:val="-1"/>
        </w:rPr>
        <w:t xml:space="preserve"> </w:t>
      </w:r>
      <w:r w:rsidRPr="00626466">
        <w:rPr>
          <w:rFonts w:ascii="Arial" w:hAnsi="Arial" w:cs="Arial"/>
          <w:color w:val="212121"/>
        </w:rPr>
        <w:t>over</w:t>
      </w:r>
      <w:r w:rsidRPr="00626466">
        <w:rPr>
          <w:rFonts w:ascii="Arial" w:hAnsi="Arial" w:cs="Arial"/>
          <w:color w:val="212121"/>
          <w:spacing w:val="-3"/>
        </w:rPr>
        <w:t xml:space="preserve"> </w:t>
      </w:r>
      <w:r w:rsidRPr="00626466">
        <w:rPr>
          <w:rFonts w:ascii="Arial" w:hAnsi="Arial" w:cs="Arial"/>
          <w:color w:val="212121"/>
        </w:rPr>
        <w:t>6</w:t>
      </w:r>
      <w:r w:rsidRPr="00626466">
        <w:rPr>
          <w:rFonts w:ascii="Arial" w:hAnsi="Arial" w:cs="Arial"/>
          <w:color w:val="212121"/>
          <w:spacing w:val="-2"/>
        </w:rPr>
        <w:t xml:space="preserve"> </w:t>
      </w:r>
      <w:r w:rsidRPr="00626466">
        <w:rPr>
          <w:rFonts w:ascii="Arial" w:hAnsi="Arial" w:cs="Arial"/>
          <w:color w:val="212121"/>
        </w:rPr>
        <w:t>whole</w:t>
      </w:r>
      <w:r w:rsidRPr="00626466">
        <w:rPr>
          <w:rFonts w:ascii="Arial" w:hAnsi="Arial" w:cs="Arial"/>
          <w:color w:val="212121"/>
          <w:spacing w:val="-1"/>
        </w:rPr>
        <w:t xml:space="preserve"> </w:t>
      </w:r>
      <w:r w:rsidRPr="00626466">
        <w:rPr>
          <w:rFonts w:ascii="Arial" w:hAnsi="Arial" w:cs="Arial"/>
          <w:color w:val="212121"/>
        </w:rPr>
        <w:t>days</w:t>
      </w:r>
      <w:r w:rsidRPr="00626466">
        <w:rPr>
          <w:rFonts w:ascii="Arial" w:hAnsi="Arial" w:cs="Arial"/>
          <w:color w:val="212121"/>
          <w:spacing w:val="-1"/>
        </w:rPr>
        <w:t xml:space="preserve"> </w:t>
      </w:r>
      <w:r w:rsidRPr="00626466">
        <w:rPr>
          <w:rFonts w:ascii="Arial" w:hAnsi="Arial" w:cs="Arial"/>
          <w:color w:val="212121"/>
        </w:rPr>
        <w:t>or</w:t>
      </w:r>
      <w:r w:rsidRPr="00626466">
        <w:rPr>
          <w:rFonts w:ascii="Arial" w:hAnsi="Arial" w:cs="Arial"/>
          <w:color w:val="212121"/>
          <w:spacing w:val="-3"/>
        </w:rPr>
        <w:t xml:space="preserve"> </w:t>
      </w:r>
      <w:r w:rsidRPr="00626466">
        <w:rPr>
          <w:rFonts w:ascii="Arial" w:hAnsi="Arial" w:cs="Arial"/>
          <w:color w:val="212121"/>
        </w:rPr>
        <w:t>split into</w:t>
      </w:r>
      <w:r w:rsidRPr="00626466">
        <w:rPr>
          <w:rFonts w:ascii="Arial" w:hAnsi="Arial" w:cs="Arial"/>
          <w:color w:val="212121"/>
          <w:spacing w:val="-2"/>
        </w:rPr>
        <w:t xml:space="preserve"> </w:t>
      </w:r>
      <w:r w:rsidRPr="00626466">
        <w:rPr>
          <w:rFonts w:ascii="Arial" w:hAnsi="Arial" w:cs="Arial"/>
          <w:color w:val="212121"/>
        </w:rPr>
        <w:t>16</w:t>
      </w:r>
      <w:r w:rsidRPr="00626466">
        <w:rPr>
          <w:rFonts w:ascii="Arial" w:hAnsi="Arial" w:cs="Arial"/>
          <w:color w:val="212121"/>
          <w:spacing w:val="-3"/>
        </w:rPr>
        <w:t xml:space="preserve"> </w:t>
      </w:r>
      <w:r w:rsidRPr="00626466">
        <w:rPr>
          <w:rFonts w:ascii="Arial" w:hAnsi="Arial" w:cs="Arial"/>
          <w:color w:val="212121"/>
        </w:rPr>
        <w:t>half</w:t>
      </w:r>
      <w:r w:rsidRPr="00626466">
        <w:rPr>
          <w:rFonts w:ascii="Arial" w:hAnsi="Arial" w:cs="Arial"/>
          <w:color w:val="212121"/>
          <w:spacing w:val="-3"/>
        </w:rPr>
        <w:t xml:space="preserve"> </w:t>
      </w:r>
      <w:r w:rsidRPr="00626466">
        <w:rPr>
          <w:rFonts w:ascii="Arial" w:hAnsi="Arial" w:cs="Arial"/>
          <w:color w:val="212121"/>
        </w:rPr>
        <w:t>days</w:t>
      </w:r>
      <w:r w:rsidRPr="00626466">
        <w:rPr>
          <w:rFonts w:ascii="Arial" w:hAnsi="Arial" w:cs="Arial"/>
          <w:color w:val="212121"/>
          <w:spacing w:val="-3"/>
        </w:rPr>
        <w:t xml:space="preserve"> </w:t>
      </w:r>
      <w:r w:rsidRPr="00626466">
        <w:rPr>
          <w:rFonts w:ascii="Arial" w:hAnsi="Arial" w:cs="Arial"/>
          <w:color w:val="212121"/>
        </w:rPr>
        <w:t>sessions.</w:t>
      </w:r>
    </w:p>
    <w:p w14:paraId="4F0B21C4" w14:textId="5CA3C8D1" w:rsidR="000963BD" w:rsidRPr="00626466" w:rsidRDefault="000963BD" w:rsidP="000963BD">
      <w:pPr>
        <w:pStyle w:val="ListParagraph"/>
        <w:widowControl w:val="0"/>
        <w:numPr>
          <w:ilvl w:val="2"/>
          <w:numId w:val="23"/>
        </w:numPr>
        <w:tabs>
          <w:tab w:val="left" w:pos="1581"/>
        </w:tabs>
        <w:autoSpaceDE w:val="0"/>
        <w:autoSpaceDN w:val="0"/>
        <w:spacing w:before="16" w:after="0" w:line="252" w:lineRule="auto"/>
        <w:ind w:left="1441" w:right="854"/>
        <w:contextualSpacing w:val="0"/>
        <w:rPr>
          <w:rFonts w:ascii="Arial" w:hAnsi="Arial" w:cs="Arial"/>
        </w:rPr>
      </w:pPr>
      <w:r w:rsidRPr="00626466">
        <w:rPr>
          <w:rFonts w:ascii="Arial" w:hAnsi="Arial" w:cs="Arial"/>
          <w:color w:val="212121"/>
        </w:rPr>
        <w:t>accreditation is achieved through independently marked practical and written</w:t>
      </w:r>
      <w:r w:rsidRPr="00626466">
        <w:rPr>
          <w:rFonts w:ascii="Arial" w:hAnsi="Arial" w:cs="Arial"/>
          <w:color w:val="212121"/>
          <w:spacing w:val="-47"/>
        </w:rPr>
        <w:t xml:space="preserve"> </w:t>
      </w:r>
      <w:r w:rsidRPr="00626466">
        <w:rPr>
          <w:rFonts w:ascii="Arial" w:hAnsi="Arial" w:cs="Arial"/>
          <w:color w:val="212121"/>
        </w:rPr>
        <w:t>assignments.</w:t>
      </w:r>
    </w:p>
    <w:p w14:paraId="6E2A6ACD" w14:textId="6C502D2F" w:rsidR="000963BD" w:rsidRPr="00626466" w:rsidRDefault="000963BD" w:rsidP="00AB0B52">
      <w:pPr>
        <w:pStyle w:val="ListParagraph"/>
        <w:rPr>
          <w:rFonts w:ascii="Arial" w:hAnsi="Arial" w:cs="Arial"/>
        </w:rPr>
      </w:pPr>
    </w:p>
    <w:p w14:paraId="5AE267DF" w14:textId="77777777" w:rsidR="000963BD" w:rsidRPr="00626466" w:rsidRDefault="000963BD" w:rsidP="00AB0B52">
      <w:pPr>
        <w:pStyle w:val="ListParagraph"/>
        <w:rPr>
          <w:rFonts w:ascii="Arial" w:hAnsi="Arial" w:cs="Arial"/>
        </w:rPr>
      </w:pPr>
    </w:p>
    <w:p w14:paraId="324748A6" w14:textId="2EDD2549" w:rsidR="00CC61B3" w:rsidRPr="00626466" w:rsidRDefault="00CC61B3" w:rsidP="00CC61B3">
      <w:pPr>
        <w:pStyle w:val="ListParagraph"/>
        <w:numPr>
          <w:ilvl w:val="0"/>
          <w:numId w:val="12"/>
        </w:numPr>
        <w:spacing w:after="0"/>
        <w:rPr>
          <w:rFonts w:ascii="Arial" w:hAnsi="Arial" w:cs="Arial"/>
          <w:b/>
          <w:i/>
          <w:sz w:val="28"/>
          <w:szCs w:val="28"/>
        </w:rPr>
      </w:pPr>
      <w:r w:rsidRPr="00626466">
        <w:rPr>
          <w:rFonts w:ascii="Arial" w:hAnsi="Arial" w:cs="Arial"/>
          <w:b/>
          <w:i/>
          <w:sz w:val="28"/>
          <w:szCs w:val="28"/>
        </w:rPr>
        <w:t>Scope</w:t>
      </w:r>
    </w:p>
    <w:p w14:paraId="74EC3C2E" w14:textId="77777777" w:rsidR="00CC61B3" w:rsidRPr="00626466" w:rsidRDefault="00CC61B3" w:rsidP="00CC61B3">
      <w:pPr>
        <w:pStyle w:val="ListParagraph"/>
        <w:spacing w:after="0"/>
        <w:rPr>
          <w:rFonts w:ascii="Arial" w:hAnsi="Arial" w:cs="Arial"/>
          <w:b/>
          <w:i/>
          <w:sz w:val="28"/>
          <w:szCs w:val="28"/>
        </w:rPr>
      </w:pPr>
    </w:p>
    <w:p w14:paraId="5CCD16F7" w14:textId="07A4CE29" w:rsidR="000963BD" w:rsidRPr="00626466" w:rsidRDefault="00230480" w:rsidP="0016360D">
      <w:pPr>
        <w:spacing w:after="0"/>
        <w:rPr>
          <w:rFonts w:ascii="Arial" w:hAnsi="Arial" w:cs="Arial"/>
          <w:b/>
          <w:bCs/>
        </w:rPr>
      </w:pPr>
      <w:r w:rsidRPr="00626466">
        <w:rPr>
          <w:rFonts w:ascii="Arial" w:hAnsi="Arial" w:cs="Arial"/>
          <w:b/>
          <w:i/>
        </w:rPr>
        <w:t>Geography</w:t>
      </w:r>
      <w:r w:rsidR="004A7865" w:rsidRPr="00626466">
        <w:rPr>
          <w:rFonts w:ascii="Arial" w:hAnsi="Arial" w:cs="Arial"/>
          <w:b/>
          <w:i/>
        </w:rPr>
        <w:t>:</w:t>
      </w:r>
      <w:r w:rsidRPr="00626466">
        <w:rPr>
          <w:rFonts w:ascii="Arial" w:hAnsi="Arial" w:cs="Arial"/>
          <w:b/>
          <w:i/>
        </w:rPr>
        <w:t xml:space="preserve"> </w:t>
      </w:r>
      <w:r w:rsidR="000963BD" w:rsidRPr="00626466">
        <w:rPr>
          <w:rFonts w:ascii="Arial" w:hAnsi="Arial" w:cs="Arial"/>
          <w:b/>
          <w:bCs/>
        </w:rPr>
        <w:t xml:space="preserve"> </w:t>
      </w:r>
      <w:r w:rsidR="000963BD" w:rsidRPr="00626466">
        <w:rPr>
          <w:rFonts w:ascii="Arial" w:hAnsi="Arial" w:cs="Arial"/>
        </w:rPr>
        <w:t>National virtual training programme</w:t>
      </w:r>
    </w:p>
    <w:p w14:paraId="0ADE235C" w14:textId="77777777" w:rsidR="000963BD" w:rsidRPr="00626466" w:rsidRDefault="000963BD" w:rsidP="0016360D">
      <w:pPr>
        <w:spacing w:after="0"/>
        <w:rPr>
          <w:rFonts w:ascii="Arial" w:hAnsi="Arial" w:cs="Arial"/>
          <w:bCs/>
          <w:iCs/>
        </w:rPr>
      </w:pPr>
    </w:p>
    <w:p w14:paraId="2E984CC9" w14:textId="395B6292" w:rsidR="004B66A0" w:rsidRPr="00626466" w:rsidRDefault="003F043B" w:rsidP="000963BD">
      <w:pPr>
        <w:rPr>
          <w:rFonts w:ascii="Arial" w:hAnsi="Arial" w:cs="Arial"/>
          <w:b/>
          <w:i/>
        </w:rPr>
      </w:pPr>
      <w:r w:rsidRPr="00626466">
        <w:rPr>
          <w:rFonts w:ascii="Arial" w:hAnsi="Arial" w:cs="Arial"/>
          <w:b/>
          <w:i/>
        </w:rPr>
        <w:t>S</w:t>
      </w:r>
      <w:r w:rsidR="00CF4E6A" w:rsidRPr="00626466">
        <w:rPr>
          <w:rFonts w:ascii="Arial" w:hAnsi="Arial" w:cs="Arial"/>
          <w:b/>
          <w:i/>
        </w:rPr>
        <w:t xml:space="preserve">ervices required </w:t>
      </w:r>
    </w:p>
    <w:p w14:paraId="1D0BF257" w14:textId="440FF372" w:rsidR="000963BD" w:rsidRPr="00626466" w:rsidRDefault="000963BD" w:rsidP="000963BD">
      <w:pPr>
        <w:pStyle w:val="ListParagraph"/>
        <w:numPr>
          <w:ilvl w:val="0"/>
          <w:numId w:val="22"/>
        </w:numPr>
        <w:spacing w:after="0" w:line="360" w:lineRule="auto"/>
        <w:rPr>
          <w:rFonts w:ascii="Arial" w:eastAsia="Arial" w:hAnsi="Arial" w:cs="Arial"/>
          <w:bCs/>
          <w:color w:val="0B0B0B"/>
        </w:rPr>
      </w:pPr>
      <w:r w:rsidRPr="00626466">
        <w:rPr>
          <w:rFonts w:ascii="Arial" w:eastAsia="Arial" w:hAnsi="Arial" w:cs="Arial"/>
          <w:bCs/>
          <w:color w:val="0B0B0B"/>
        </w:rPr>
        <w:t>Curation and creation of a virtual training programme on the recognition and management of conflict between families and HCPs in the CYP healthcare setting</w:t>
      </w:r>
    </w:p>
    <w:p w14:paraId="32FB37FA" w14:textId="5E8C442C" w:rsidR="000963BD" w:rsidRPr="00626466" w:rsidRDefault="000963BD" w:rsidP="000963BD">
      <w:pPr>
        <w:pStyle w:val="ListParagraph"/>
        <w:numPr>
          <w:ilvl w:val="0"/>
          <w:numId w:val="22"/>
        </w:numPr>
        <w:spacing w:after="0" w:line="360" w:lineRule="auto"/>
        <w:rPr>
          <w:rFonts w:ascii="Arial" w:eastAsia="Arial" w:hAnsi="Arial" w:cs="Arial"/>
          <w:bCs/>
          <w:color w:val="0B0B0B"/>
        </w:rPr>
      </w:pPr>
      <w:r w:rsidRPr="00626466">
        <w:rPr>
          <w:rFonts w:ascii="Arial" w:eastAsia="Arial" w:hAnsi="Arial" w:cs="Arial"/>
          <w:bCs/>
          <w:color w:val="0B0B0B"/>
        </w:rPr>
        <w:t>Advanced training for Regional Conflict Resolution Champions</w:t>
      </w:r>
    </w:p>
    <w:p w14:paraId="7474176F" w14:textId="77777777" w:rsidR="000963BD" w:rsidRPr="00626466" w:rsidRDefault="000963BD" w:rsidP="003F043B">
      <w:pPr>
        <w:spacing w:after="0" w:line="360" w:lineRule="auto"/>
        <w:rPr>
          <w:rFonts w:ascii="Arial" w:eastAsia="Arial" w:hAnsi="Arial" w:cs="Arial"/>
          <w:b/>
          <w:i/>
          <w:iCs/>
          <w:color w:val="0B0B0B"/>
        </w:rPr>
      </w:pPr>
    </w:p>
    <w:p w14:paraId="0C584232" w14:textId="6E5CAD5F" w:rsidR="003F043B" w:rsidRPr="00626466" w:rsidRDefault="003F043B" w:rsidP="003F043B">
      <w:pPr>
        <w:spacing w:after="0" w:line="360" w:lineRule="auto"/>
        <w:rPr>
          <w:rFonts w:ascii="Arial" w:eastAsia="Arial" w:hAnsi="Arial" w:cs="Arial"/>
          <w:b/>
          <w:i/>
          <w:iCs/>
          <w:color w:val="0B0B0B"/>
        </w:rPr>
      </w:pPr>
      <w:r w:rsidRPr="00626466">
        <w:rPr>
          <w:rFonts w:ascii="Arial" w:eastAsia="Arial" w:hAnsi="Arial" w:cs="Arial"/>
          <w:b/>
          <w:i/>
          <w:iCs/>
          <w:color w:val="0B0B0B"/>
        </w:rPr>
        <w:t xml:space="preserve">Constraints that may preclude suppliers from accepting this specification </w:t>
      </w:r>
    </w:p>
    <w:p w14:paraId="3224BC06" w14:textId="6A9F8DD1" w:rsidR="002D06EE" w:rsidRPr="00626466" w:rsidRDefault="000963BD" w:rsidP="003F043B">
      <w:pPr>
        <w:spacing w:after="0" w:line="360" w:lineRule="auto"/>
        <w:rPr>
          <w:rFonts w:ascii="Arial" w:eastAsia="Arial" w:hAnsi="Arial" w:cs="Arial"/>
          <w:i/>
          <w:iCs/>
          <w:color w:val="0B0B0B"/>
        </w:rPr>
      </w:pPr>
      <w:r w:rsidRPr="00626466">
        <w:rPr>
          <w:rFonts w:ascii="Arial" w:hAnsi="Arial" w:cs="Arial"/>
        </w:rPr>
        <w:t xml:space="preserve">This training programme must be specific to those </w:t>
      </w:r>
      <w:r w:rsidR="00626466" w:rsidRPr="00626466">
        <w:rPr>
          <w:rFonts w:ascii="Arial" w:hAnsi="Arial" w:cs="Arial"/>
        </w:rPr>
        <w:t>skilled in providing such educational resources to support those working</w:t>
      </w:r>
      <w:r w:rsidRPr="00626466">
        <w:rPr>
          <w:rFonts w:ascii="Arial" w:hAnsi="Arial" w:cs="Arial"/>
        </w:rPr>
        <w:t xml:space="preserve"> </w:t>
      </w:r>
      <w:r w:rsidR="00626466" w:rsidRPr="00626466">
        <w:rPr>
          <w:rFonts w:ascii="Arial" w:hAnsi="Arial" w:cs="Arial"/>
        </w:rPr>
        <w:t>in</w:t>
      </w:r>
      <w:r w:rsidRPr="00626466">
        <w:rPr>
          <w:rFonts w:ascii="Arial" w:hAnsi="Arial" w:cs="Arial"/>
        </w:rPr>
        <w:t xml:space="preserve"> Child and Young People health care.</w:t>
      </w:r>
    </w:p>
    <w:p w14:paraId="655626D2" w14:textId="65759AD6" w:rsidR="003F043B" w:rsidRPr="00626466" w:rsidRDefault="002D06EE" w:rsidP="002D06EE">
      <w:pPr>
        <w:spacing w:after="0" w:line="360" w:lineRule="auto"/>
        <w:rPr>
          <w:rFonts w:ascii="Arial" w:hAnsi="Arial" w:cs="Arial"/>
          <w:i/>
          <w:iCs/>
          <w:color w:val="auto"/>
          <w:lang w:val="en" w:eastAsia="en-US"/>
        </w:rPr>
      </w:pPr>
      <w:r w:rsidRPr="00626466">
        <w:rPr>
          <w:rFonts w:ascii="Arial" w:hAnsi="Arial" w:cs="Arial"/>
          <w:b/>
          <w:bCs/>
          <w:i/>
          <w:iCs/>
          <w:color w:val="auto"/>
          <w:lang w:val="en" w:eastAsia="en-US"/>
        </w:rPr>
        <w:t>C</w:t>
      </w:r>
      <w:r w:rsidR="003F043B" w:rsidRPr="00626466">
        <w:rPr>
          <w:rFonts w:ascii="Arial" w:hAnsi="Arial" w:cs="Arial"/>
          <w:b/>
          <w:bCs/>
          <w:i/>
          <w:iCs/>
          <w:color w:val="auto"/>
          <w:lang w:val="en" w:eastAsia="en-US"/>
        </w:rPr>
        <w:t>ontract duration:</w:t>
      </w:r>
      <w:r w:rsidRPr="00626466">
        <w:rPr>
          <w:rFonts w:ascii="Arial" w:hAnsi="Arial" w:cs="Arial"/>
          <w:b/>
          <w:bCs/>
        </w:rPr>
        <w:t xml:space="preserve"> </w:t>
      </w:r>
      <w:r w:rsidR="00626466" w:rsidRPr="00626466">
        <w:rPr>
          <w:rFonts w:ascii="Arial" w:hAnsi="Arial" w:cs="Arial"/>
        </w:rPr>
        <w:t>to be confirmed</w:t>
      </w:r>
    </w:p>
    <w:p w14:paraId="3094AA7C" w14:textId="6F84DF9B" w:rsidR="001235F5" w:rsidRPr="00626466" w:rsidRDefault="001235F5" w:rsidP="00AD39B5">
      <w:pPr>
        <w:spacing w:after="0" w:line="360" w:lineRule="auto"/>
        <w:rPr>
          <w:rFonts w:ascii="Arial" w:hAnsi="Arial" w:cs="Arial"/>
          <w:color w:val="auto"/>
          <w:lang w:val="en" w:eastAsia="en-US"/>
        </w:rPr>
      </w:pPr>
      <w:r w:rsidRPr="00626466">
        <w:rPr>
          <w:rFonts w:ascii="Arial" w:hAnsi="Arial" w:cs="Arial"/>
          <w:b/>
          <w:bCs/>
          <w:i/>
          <w:iCs/>
          <w:color w:val="auto"/>
          <w:lang w:val="en" w:eastAsia="en-US"/>
        </w:rPr>
        <w:t>Estimated Award date</w:t>
      </w:r>
      <w:r w:rsidR="008C3C31" w:rsidRPr="00626466">
        <w:rPr>
          <w:rFonts w:ascii="Arial" w:hAnsi="Arial" w:cs="Arial"/>
          <w:b/>
          <w:bCs/>
          <w:i/>
          <w:iCs/>
          <w:color w:val="auto"/>
          <w:lang w:val="en" w:eastAsia="en-US"/>
        </w:rPr>
        <w:t>:</w:t>
      </w:r>
      <w:r w:rsidRPr="00626466">
        <w:rPr>
          <w:rFonts w:ascii="Arial" w:hAnsi="Arial" w:cs="Arial"/>
          <w:color w:val="auto"/>
          <w:lang w:val="en" w:eastAsia="en-US"/>
        </w:rPr>
        <w:t xml:space="preserve"> </w:t>
      </w:r>
      <w:r w:rsidR="00055042" w:rsidRPr="00626466">
        <w:rPr>
          <w:rFonts w:ascii="Arial" w:hAnsi="Arial" w:cs="Arial"/>
          <w:color w:val="auto"/>
          <w:lang w:val="en" w:eastAsia="en-US"/>
        </w:rPr>
        <w:t xml:space="preserve"> </w:t>
      </w:r>
      <w:r w:rsidR="00626466" w:rsidRPr="00626466">
        <w:rPr>
          <w:rFonts w:ascii="Arial" w:hAnsi="Arial" w:cs="Arial"/>
        </w:rPr>
        <w:t>Sept 2022</w:t>
      </w:r>
    </w:p>
    <w:p w14:paraId="525D3275" w14:textId="77777777" w:rsidR="00AD39B5" w:rsidRPr="00626466" w:rsidRDefault="00AD39B5" w:rsidP="00AD39B5">
      <w:pPr>
        <w:spacing w:after="0" w:line="360" w:lineRule="auto"/>
        <w:rPr>
          <w:rFonts w:ascii="Arial" w:hAnsi="Arial" w:cs="Arial"/>
          <w:b/>
        </w:rPr>
      </w:pPr>
    </w:p>
    <w:p w14:paraId="76329AA1" w14:textId="77777777" w:rsidR="00626466" w:rsidRDefault="00626466" w:rsidP="00CF4E6A">
      <w:pPr>
        <w:pStyle w:val="Title"/>
        <w:rPr>
          <w:rFonts w:ascii="Arial" w:hAnsi="Arial" w:cs="Arial"/>
          <w:sz w:val="44"/>
          <w:lang w:val="en-US"/>
        </w:rPr>
      </w:pPr>
    </w:p>
    <w:p w14:paraId="0A1B9EB0" w14:textId="77777777" w:rsidR="00626466" w:rsidRDefault="00626466" w:rsidP="00CF4E6A">
      <w:pPr>
        <w:pStyle w:val="Title"/>
        <w:rPr>
          <w:rFonts w:ascii="Arial" w:hAnsi="Arial" w:cs="Arial"/>
          <w:sz w:val="44"/>
          <w:lang w:val="en-US"/>
        </w:rPr>
      </w:pPr>
    </w:p>
    <w:p w14:paraId="5C65A36B" w14:textId="0E6314A4" w:rsidR="00CF4E6A" w:rsidRPr="00626466" w:rsidRDefault="00977F94" w:rsidP="00CF4E6A">
      <w:pPr>
        <w:pStyle w:val="Title"/>
        <w:rPr>
          <w:rFonts w:ascii="Arial" w:hAnsi="Arial" w:cs="Arial"/>
          <w:sz w:val="44"/>
          <w:lang w:val="en-US"/>
        </w:rPr>
      </w:pPr>
      <w:r w:rsidRPr="00626466">
        <w:rPr>
          <w:rFonts w:ascii="Arial" w:hAnsi="Arial" w:cs="Arial"/>
          <w:sz w:val="44"/>
          <w:lang w:val="en-US"/>
        </w:rPr>
        <w:lastRenderedPageBreak/>
        <w:t>Further competition process</w:t>
      </w:r>
    </w:p>
    <w:p w14:paraId="423B35CF" w14:textId="102608D1" w:rsidR="00977F94" w:rsidRDefault="00977F94" w:rsidP="00977F94">
      <w:pPr>
        <w:rPr>
          <w:rFonts w:ascii="Arial" w:hAnsi="Arial" w:cs="Arial"/>
          <w:szCs w:val="24"/>
        </w:rPr>
      </w:pPr>
      <w:r w:rsidRPr="00626466">
        <w:rPr>
          <w:rFonts w:ascii="Arial" w:hAnsi="Arial" w:cs="Arial"/>
          <w:b/>
          <w:szCs w:val="24"/>
        </w:rPr>
        <w:t>Stage 1</w:t>
      </w:r>
      <w:r w:rsidRPr="00626466">
        <w:rPr>
          <w:rFonts w:ascii="Arial" w:hAnsi="Arial" w:cs="Arial"/>
          <w:szCs w:val="24"/>
        </w:rPr>
        <w:t xml:space="preserve"> – </w:t>
      </w:r>
      <w:r w:rsidR="00A65F03">
        <w:rPr>
          <w:rFonts w:ascii="Arial" w:hAnsi="Arial" w:cs="Arial"/>
          <w:szCs w:val="24"/>
        </w:rPr>
        <w:t xml:space="preserve"> Completion of capability questions </w:t>
      </w:r>
    </w:p>
    <w:p w14:paraId="1E2CF233" w14:textId="571D44F5" w:rsidR="00A65F03" w:rsidRPr="00626466" w:rsidRDefault="00A65F03" w:rsidP="00A65F03">
      <w:pPr>
        <w:ind w:left="720"/>
        <w:rPr>
          <w:rFonts w:ascii="Arial" w:hAnsi="Arial" w:cs="Arial"/>
          <w:b/>
          <w:bCs/>
        </w:rPr>
      </w:pPr>
      <w:r>
        <w:rPr>
          <w:rFonts w:ascii="Arial" w:hAnsi="Arial" w:cs="Arial"/>
          <w:szCs w:val="24"/>
        </w:rPr>
        <w:t xml:space="preserve">     Written formal bid outlining work and detailed costings</w:t>
      </w:r>
    </w:p>
    <w:p w14:paraId="5FAAEA0B" w14:textId="77777777" w:rsidR="00626466" w:rsidRPr="00626466" w:rsidRDefault="00626466" w:rsidP="00977F94">
      <w:pPr>
        <w:rPr>
          <w:rFonts w:ascii="Arial" w:hAnsi="Arial" w:cs="Arial"/>
          <w:szCs w:val="24"/>
        </w:rPr>
      </w:pPr>
    </w:p>
    <w:p w14:paraId="748C1C4A" w14:textId="4ECFBF22" w:rsidR="00977F94" w:rsidRPr="00626466" w:rsidRDefault="00977F94" w:rsidP="00977F94">
      <w:pPr>
        <w:rPr>
          <w:rFonts w:ascii="Arial" w:hAnsi="Arial" w:cs="Arial"/>
          <w:szCs w:val="24"/>
        </w:rPr>
      </w:pPr>
      <w:r w:rsidRPr="00626466">
        <w:rPr>
          <w:rFonts w:ascii="Arial" w:hAnsi="Arial" w:cs="Arial"/>
          <w:b/>
          <w:szCs w:val="24"/>
        </w:rPr>
        <w:t>Stage 2</w:t>
      </w:r>
      <w:r w:rsidRPr="00626466">
        <w:rPr>
          <w:rFonts w:ascii="Arial" w:hAnsi="Arial" w:cs="Arial"/>
          <w:szCs w:val="24"/>
        </w:rPr>
        <w:t xml:space="preserve"> – </w:t>
      </w:r>
      <w:r w:rsidR="00A65F03">
        <w:rPr>
          <w:rFonts w:ascii="Arial" w:hAnsi="Arial" w:cs="Arial"/>
          <w:szCs w:val="24"/>
        </w:rPr>
        <w:t>Presentation of bid to key stakeholders.</w:t>
      </w:r>
    </w:p>
    <w:p w14:paraId="3E2637C5" w14:textId="77777777" w:rsidR="00E42691" w:rsidRPr="00626466" w:rsidRDefault="00E42691" w:rsidP="00CF4E6A">
      <w:pPr>
        <w:pStyle w:val="Title"/>
        <w:rPr>
          <w:rFonts w:ascii="Arial" w:hAnsi="Arial" w:cs="Arial"/>
          <w:sz w:val="44"/>
          <w:lang w:val="en-US"/>
        </w:rPr>
      </w:pPr>
    </w:p>
    <w:p w14:paraId="5B366831" w14:textId="77777777" w:rsidR="00CF4E6A" w:rsidRPr="00626466" w:rsidRDefault="00CF4E6A" w:rsidP="00CF4E6A">
      <w:pPr>
        <w:pStyle w:val="Title"/>
        <w:rPr>
          <w:rFonts w:ascii="Arial" w:hAnsi="Arial" w:cs="Arial"/>
          <w:sz w:val="44"/>
          <w:lang w:val="en-US"/>
        </w:rPr>
      </w:pPr>
      <w:r w:rsidRPr="00626466">
        <w:rPr>
          <w:rFonts w:ascii="Arial" w:hAnsi="Arial" w:cs="Arial"/>
          <w:sz w:val="44"/>
          <w:lang w:val="en-US"/>
        </w:rPr>
        <w:t>C</w:t>
      </w:r>
      <w:r w:rsidR="00977F94" w:rsidRPr="00626466">
        <w:rPr>
          <w:rFonts w:ascii="Arial" w:hAnsi="Arial" w:cs="Arial"/>
          <w:sz w:val="44"/>
          <w:lang w:val="en-US"/>
        </w:rPr>
        <w:t>apability questions</w:t>
      </w:r>
    </w:p>
    <w:p w14:paraId="165BE716" w14:textId="3C7AA245" w:rsidR="00014841" w:rsidRPr="00626466" w:rsidRDefault="00977F94" w:rsidP="00977F94">
      <w:pPr>
        <w:rPr>
          <w:rFonts w:ascii="Arial" w:hAnsi="Arial" w:cs="Arial"/>
        </w:rPr>
      </w:pPr>
      <w:r w:rsidRPr="00626466">
        <w:rPr>
          <w:rFonts w:ascii="Arial" w:hAnsi="Arial" w:cs="Arial"/>
        </w:rPr>
        <w:t xml:space="preserve">Please confirm you have the capability </w:t>
      </w:r>
      <w:r w:rsidR="0090210F" w:rsidRPr="00626466">
        <w:rPr>
          <w:rFonts w:ascii="Arial" w:hAnsi="Arial" w:cs="Arial"/>
        </w:rPr>
        <w:t xml:space="preserve">to provide the outlined </w:t>
      </w:r>
      <w:r w:rsidRPr="00626466">
        <w:rPr>
          <w:rFonts w:ascii="Arial" w:hAnsi="Arial" w:cs="Arial"/>
        </w:rPr>
        <w:t xml:space="preserve">services by responding </w:t>
      </w:r>
      <w:r w:rsidR="008C3C31" w:rsidRPr="00626466">
        <w:rPr>
          <w:rFonts w:ascii="Arial" w:hAnsi="Arial" w:cs="Arial"/>
        </w:rPr>
        <w:t>‘</w:t>
      </w:r>
      <w:r w:rsidRPr="00626466">
        <w:rPr>
          <w:rFonts w:ascii="Arial" w:hAnsi="Arial" w:cs="Arial"/>
        </w:rPr>
        <w:t>Yes</w:t>
      </w:r>
      <w:r w:rsidR="008C3C31" w:rsidRPr="00626466">
        <w:rPr>
          <w:rFonts w:ascii="Arial" w:hAnsi="Arial" w:cs="Arial"/>
        </w:rPr>
        <w:t>’</w:t>
      </w:r>
      <w:r w:rsidRPr="00626466">
        <w:rPr>
          <w:rFonts w:ascii="Arial" w:hAnsi="Arial" w:cs="Arial"/>
        </w:rPr>
        <w:t xml:space="preserve"> or </w:t>
      </w:r>
      <w:r w:rsidR="008C3C31" w:rsidRPr="00626466">
        <w:rPr>
          <w:rFonts w:ascii="Arial" w:hAnsi="Arial" w:cs="Arial"/>
        </w:rPr>
        <w:t>‘</w:t>
      </w:r>
      <w:r w:rsidRPr="00626466">
        <w:rPr>
          <w:rFonts w:ascii="Arial" w:hAnsi="Arial" w:cs="Arial"/>
        </w:rPr>
        <w:t>No</w:t>
      </w:r>
      <w:r w:rsidR="008C3C31" w:rsidRPr="00626466">
        <w:rPr>
          <w:rFonts w:ascii="Arial" w:hAnsi="Arial" w:cs="Arial"/>
        </w:rPr>
        <w:t>’</w:t>
      </w:r>
      <w:r w:rsidRPr="00626466">
        <w:rPr>
          <w:rFonts w:ascii="Arial" w:hAnsi="Arial" w:cs="Arial"/>
        </w:rPr>
        <w:t xml:space="preserve"> to the questions below. Only bidders answering yes will progress to Stage 2.</w:t>
      </w:r>
    </w:p>
    <w:p w14:paraId="1D87D889" w14:textId="2FDA63AA" w:rsidR="002D06EE" w:rsidRPr="00626466" w:rsidRDefault="00626466" w:rsidP="002D06EE">
      <w:pPr>
        <w:numPr>
          <w:ilvl w:val="0"/>
          <w:numId w:val="1"/>
        </w:numPr>
        <w:spacing w:after="0" w:line="240" w:lineRule="auto"/>
        <w:ind w:left="284" w:hanging="284"/>
        <w:rPr>
          <w:rFonts w:ascii="Arial" w:hAnsi="Arial" w:cs="Arial"/>
          <w:b/>
          <w:bCs/>
        </w:rPr>
      </w:pPr>
      <w:r w:rsidRPr="00626466">
        <w:rPr>
          <w:rFonts w:ascii="Arial" w:hAnsi="Arial" w:cs="Arial"/>
          <w:b/>
          <w:bCs/>
        </w:rPr>
        <w:t>Can you provide a conflict recognition and management training programme for  HCPs working in CYP healthcare?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134"/>
      </w:tblGrid>
      <w:tr w:rsidR="002D06EE" w:rsidRPr="00626466" w14:paraId="74891216" w14:textId="77777777" w:rsidTr="000043C3">
        <w:trPr>
          <w:trHeight w:val="287"/>
        </w:trPr>
        <w:tc>
          <w:tcPr>
            <w:tcW w:w="1231" w:type="dxa"/>
          </w:tcPr>
          <w:p w14:paraId="44FDFF77" w14:textId="77777777" w:rsidR="002D06EE" w:rsidRPr="00626466" w:rsidRDefault="002D06EE" w:rsidP="000043C3">
            <w:pPr>
              <w:pStyle w:val="ListParagraph"/>
              <w:ind w:left="284" w:hanging="284"/>
              <w:rPr>
                <w:rFonts w:ascii="Arial" w:hAnsi="Arial" w:cs="Arial"/>
                <w:b/>
                <w:sz w:val="24"/>
                <w:szCs w:val="24"/>
              </w:rPr>
            </w:pPr>
            <w:r w:rsidRPr="00626466">
              <w:rPr>
                <w:rFonts w:ascii="Arial" w:hAnsi="Arial" w:cs="Arial"/>
                <w:b/>
                <w:sz w:val="24"/>
                <w:szCs w:val="24"/>
              </w:rPr>
              <w:t>YES</w:t>
            </w:r>
          </w:p>
        </w:tc>
        <w:tc>
          <w:tcPr>
            <w:tcW w:w="1134" w:type="dxa"/>
          </w:tcPr>
          <w:p w14:paraId="5F3E4FD2" w14:textId="77777777" w:rsidR="002D06EE" w:rsidRPr="00626466" w:rsidRDefault="002D06EE" w:rsidP="000043C3">
            <w:pPr>
              <w:pStyle w:val="ListParagraph"/>
              <w:ind w:left="284" w:hanging="284"/>
              <w:rPr>
                <w:rFonts w:ascii="Arial" w:hAnsi="Arial" w:cs="Arial"/>
                <w:b/>
                <w:sz w:val="24"/>
                <w:szCs w:val="24"/>
              </w:rPr>
            </w:pPr>
            <w:r w:rsidRPr="00626466">
              <w:rPr>
                <w:rFonts w:ascii="Arial" w:hAnsi="Arial" w:cs="Arial"/>
                <w:b/>
                <w:sz w:val="24"/>
                <w:szCs w:val="24"/>
              </w:rPr>
              <w:t>NO</w:t>
            </w:r>
          </w:p>
        </w:tc>
      </w:tr>
      <w:tr w:rsidR="002D06EE" w:rsidRPr="00626466" w14:paraId="29A43032" w14:textId="77777777" w:rsidTr="000043C3">
        <w:tc>
          <w:tcPr>
            <w:tcW w:w="1231" w:type="dxa"/>
          </w:tcPr>
          <w:p w14:paraId="4987DE49" w14:textId="77777777" w:rsidR="002D06EE" w:rsidRPr="00626466" w:rsidRDefault="002D06EE" w:rsidP="000043C3">
            <w:pPr>
              <w:pStyle w:val="ListParagraph"/>
              <w:ind w:left="284" w:hanging="284"/>
              <w:rPr>
                <w:rFonts w:ascii="Arial" w:hAnsi="Arial" w:cs="Arial"/>
                <w:sz w:val="24"/>
                <w:szCs w:val="24"/>
              </w:rPr>
            </w:pPr>
            <w:r w:rsidRPr="00626466">
              <w:rPr>
                <w:rFonts w:ascii="Arial" w:hAnsi="Arial" w:cs="Arial"/>
                <w:sz w:val="24"/>
                <w:szCs w:val="24"/>
              </w:rPr>
              <w:t>YES</w:t>
            </w:r>
          </w:p>
        </w:tc>
        <w:tc>
          <w:tcPr>
            <w:tcW w:w="1134" w:type="dxa"/>
          </w:tcPr>
          <w:p w14:paraId="7C677FF1" w14:textId="77777777" w:rsidR="002D06EE" w:rsidRPr="00626466" w:rsidRDefault="002D06EE" w:rsidP="000043C3">
            <w:pPr>
              <w:pStyle w:val="ListParagraph"/>
              <w:ind w:left="284" w:hanging="284"/>
              <w:rPr>
                <w:rFonts w:ascii="Arial" w:hAnsi="Arial" w:cs="Arial"/>
                <w:sz w:val="24"/>
                <w:szCs w:val="24"/>
              </w:rPr>
            </w:pPr>
            <w:r w:rsidRPr="00626466">
              <w:rPr>
                <w:rFonts w:ascii="Arial" w:hAnsi="Arial" w:cs="Arial"/>
                <w:sz w:val="24"/>
                <w:szCs w:val="24"/>
              </w:rPr>
              <w:t>NO</w:t>
            </w:r>
          </w:p>
        </w:tc>
      </w:tr>
    </w:tbl>
    <w:p w14:paraId="79AB8AF0" w14:textId="77777777" w:rsidR="002D06EE" w:rsidRPr="00626466" w:rsidRDefault="002D06EE" w:rsidP="002D06EE">
      <w:pPr>
        <w:spacing w:after="0" w:line="240" w:lineRule="auto"/>
        <w:ind w:left="284"/>
        <w:rPr>
          <w:rFonts w:ascii="Arial" w:hAnsi="Arial" w:cs="Arial"/>
          <w:b/>
          <w:bCs/>
          <w:highlight w:val="yellow"/>
        </w:rPr>
      </w:pPr>
    </w:p>
    <w:p w14:paraId="7DE78DBF" w14:textId="35BD85D4" w:rsidR="002D06EE" w:rsidRPr="00626466" w:rsidRDefault="00626466" w:rsidP="002D06EE">
      <w:pPr>
        <w:numPr>
          <w:ilvl w:val="0"/>
          <w:numId w:val="1"/>
        </w:numPr>
        <w:spacing w:after="0" w:line="240" w:lineRule="auto"/>
        <w:ind w:left="284" w:hanging="284"/>
        <w:rPr>
          <w:rFonts w:ascii="Arial" w:hAnsi="Arial" w:cs="Arial"/>
          <w:b/>
          <w:bCs/>
        </w:rPr>
      </w:pPr>
      <w:r w:rsidRPr="00626466">
        <w:rPr>
          <w:rFonts w:ascii="Arial" w:hAnsi="Arial" w:cs="Arial"/>
          <w:b/>
          <w:bCs/>
        </w:rPr>
        <w:t>Can you provide a virtual training programme in Conflict Resolution?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134"/>
      </w:tblGrid>
      <w:tr w:rsidR="00977F94" w:rsidRPr="00626466" w14:paraId="1D421E13" w14:textId="77777777" w:rsidTr="008C3C31">
        <w:trPr>
          <w:trHeight w:val="287"/>
        </w:trPr>
        <w:tc>
          <w:tcPr>
            <w:tcW w:w="1231" w:type="dxa"/>
          </w:tcPr>
          <w:p w14:paraId="576FE4F0" w14:textId="77777777" w:rsidR="00977F94" w:rsidRPr="00626466" w:rsidRDefault="00977F94" w:rsidP="00014841">
            <w:pPr>
              <w:pStyle w:val="ListParagraph"/>
              <w:ind w:left="284" w:hanging="284"/>
              <w:rPr>
                <w:rFonts w:ascii="Arial" w:hAnsi="Arial" w:cs="Arial"/>
                <w:b/>
                <w:sz w:val="24"/>
                <w:szCs w:val="24"/>
              </w:rPr>
            </w:pPr>
            <w:r w:rsidRPr="00626466">
              <w:rPr>
                <w:rFonts w:ascii="Arial" w:hAnsi="Arial" w:cs="Arial"/>
                <w:b/>
                <w:sz w:val="24"/>
                <w:szCs w:val="24"/>
              </w:rPr>
              <w:t>YES</w:t>
            </w:r>
          </w:p>
        </w:tc>
        <w:tc>
          <w:tcPr>
            <w:tcW w:w="1134" w:type="dxa"/>
          </w:tcPr>
          <w:p w14:paraId="7AAEC17F" w14:textId="1B626E0D" w:rsidR="00977F94" w:rsidRPr="00626466" w:rsidRDefault="0096077B" w:rsidP="00014841">
            <w:pPr>
              <w:pStyle w:val="ListParagraph"/>
              <w:ind w:left="284" w:hanging="284"/>
              <w:rPr>
                <w:rFonts w:ascii="Arial" w:hAnsi="Arial" w:cs="Arial"/>
                <w:b/>
                <w:sz w:val="24"/>
                <w:szCs w:val="24"/>
              </w:rPr>
            </w:pPr>
            <w:r w:rsidRPr="00626466">
              <w:rPr>
                <w:rFonts w:ascii="Arial" w:hAnsi="Arial" w:cs="Arial"/>
                <w:b/>
                <w:sz w:val="24"/>
                <w:szCs w:val="24"/>
              </w:rPr>
              <w:t>NO</w:t>
            </w:r>
          </w:p>
        </w:tc>
      </w:tr>
      <w:tr w:rsidR="00977F94" w:rsidRPr="00626466" w14:paraId="0CFB5E6A" w14:textId="77777777" w:rsidTr="002B1245">
        <w:tc>
          <w:tcPr>
            <w:tcW w:w="1231" w:type="dxa"/>
          </w:tcPr>
          <w:p w14:paraId="0C8878FA" w14:textId="5D4898EF" w:rsidR="00977F94" w:rsidRPr="00626466" w:rsidRDefault="00C9278E" w:rsidP="00014841">
            <w:pPr>
              <w:pStyle w:val="ListParagraph"/>
              <w:ind w:left="284" w:hanging="284"/>
              <w:rPr>
                <w:rFonts w:ascii="Arial" w:hAnsi="Arial" w:cs="Arial"/>
                <w:sz w:val="24"/>
                <w:szCs w:val="24"/>
              </w:rPr>
            </w:pPr>
            <w:r w:rsidRPr="00626466">
              <w:rPr>
                <w:rFonts w:ascii="Arial" w:hAnsi="Arial" w:cs="Arial"/>
                <w:sz w:val="24"/>
                <w:szCs w:val="24"/>
              </w:rPr>
              <w:t>YES</w:t>
            </w:r>
          </w:p>
        </w:tc>
        <w:tc>
          <w:tcPr>
            <w:tcW w:w="1134" w:type="dxa"/>
          </w:tcPr>
          <w:p w14:paraId="6A95B987" w14:textId="5D0CD9B8" w:rsidR="00977F94" w:rsidRPr="00626466" w:rsidRDefault="0096077B" w:rsidP="00014841">
            <w:pPr>
              <w:pStyle w:val="ListParagraph"/>
              <w:ind w:left="284" w:hanging="284"/>
              <w:rPr>
                <w:rFonts w:ascii="Arial" w:hAnsi="Arial" w:cs="Arial"/>
                <w:sz w:val="24"/>
                <w:szCs w:val="24"/>
              </w:rPr>
            </w:pPr>
            <w:r w:rsidRPr="00626466">
              <w:rPr>
                <w:rFonts w:ascii="Arial" w:hAnsi="Arial" w:cs="Arial"/>
                <w:sz w:val="24"/>
                <w:szCs w:val="24"/>
              </w:rPr>
              <w:t>NO</w:t>
            </w:r>
          </w:p>
        </w:tc>
      </w:tr>
    </w:tbl>
    <w:p w14:paraId="36EA2D9B" w14:textId="77777777" w:rsidR="003F043B" w:rsidRPr="00626466" w:rsidRDefault="003F043B" w:rsidP="003F043B">
      <w:pPr>
        <w:spacing w:after="0" w:line="240" w:lineRule="auto"/>
        <w:ind w:left="284"/>
        <w:rPr>
          <w:rFonts w:ascii="Arial" w:hAnsi="Arial" w:cs="Arial"/>
          <w:highlight w:val="yellow"/>
        </w:rPr>
      </w:pPr>
      <w:bookmarkStart w:id="1" w:name="_Hlk62034564"/>
    </w:p>
    <w:p w14:paraId="1DA8BF5D" w14:textId="4E6F2200" w:rsidR="00977F94" w:rsidRPr="00626466" w:rsidRDefault="00626466" w:rsidP="00D506EF">
      <w:pPr>
        <w:numPr>
          <w:ilvl w:val="0"/>
          <w:numId w:val="1"/>
        </w:numPr>
        <w:spacing w:after="0" w:line="240" w:lineRule="auto"/>
        <w:ind w:left="284" w:hanging="284"/>
        <w:rPr>
          <w:rFonts w:ascii="Arial" w:hAnsi="Arial" w:cs="Arial"/>
          <w:b/>
          <w:bCs/>
        </w:rPr>
      </w:pPr>
      <w:r w:rsidRPr="00626466">
        <w:rPr>
          <w:rFonts w:ascii="Arial" w:hAnsi="Arial" w:cs="Arial"/>
          <w:b/>
          <w:bCs/>
        </w:rPr>
        <w:t>Can you provide evidence of the effectiveness of previous training programmes in this area of expertise?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134"/>
      </w:tblGrid>
      <w:tr w:rsidR="00977F94" w:rsidRPr="00626466" w14:paraId="0350EFAD" w14:textId="77777777" w:rsidTr="002B1245">
        <w:tc>
          <w:tcPr>
            <w:tcW w:w="1231" w:type="dxa"/>
          </w:tcPr>
          <w:p w14:paraId="6DC21492" w14:textId="77777777" w:rsidR="00977F94" w:rsidRPr="00626466" w:rsidRDefault="00977F94" w:rsidP="00014841">
            <w:pPr>
              <w:pStyle w:val="ListParagraph"/>
              <w:ind w:left="284" w:hanging="284"/>
              <w:rPr>
                <w:rFonts w:ascii="Arial" w:hAnsi="Arial" w:cs="Arial"/>
                <w:b/>
                <w:sz w:val="24"/>
                <w:szCs w:val="24"/>
              </w:rPr>
            </w:pPr>
            <w:r w:rsidRPr="00626466">
              <w:rPr>
                <w:rFonts w:ascii="Arial" w:hAnsi="Arial" w:cs="Arial"/>
                <w:b/>
                <w:sz w:val="24"/>
                <w:szCs w:val="24"/>
              </w:rPr>
              <w:t>YES</w:t>
            </w:r>
          </w:p>
        </w:tc>
        <w:tc>
          <w:tcPr>
            <w:tcW w:w="1134" w:type="dxa"/>
          </w:tcPr>
          <w:p w14:paraId="499C114F" w14:textId="0D1D84FA" w:rsidR="00977F94" w:rsidRPr="00626466" w:rsidRDefault="0096077B" w:rsidP="00014841">
            <w:pPr>
              <w:pStyle w:val="ListParagraph"/>
              <w:ind w:left="284" w:hanging="284"/>
              <w:rPr>
                <w:rFonts w:ascii="Arial" w:hAnsi="Arial" w:cs="Arial"/>
                <w:b/>
                <w:sz w:val="24"/>
                <w:szCs w:val="24"/>
              </w:rPr>
            </w:pPr>
            <w:r w:rsidRPr="00626466">
              <w:rPr>
                <w:rFonts w:ascii="Arial" w:hAnsi="Arial" w:cs="Arial"/>
                <w:b/>
                <w:sz w:val="24"/>
                <w:szCs w:val="24"/>
              </w:rPr>
              <w:t>NO</w:t>
            </w:r>
          </w:p>
        </w:tc>
      </w:tr>
      <w:tr w:rsidR="00977F94" w:rsidRPr="00626466" w14:paraId="42B7475E" w14:textId="77777777" w:rsidTr="002B1245">
        <w:tc>
          <w:tcPr>
            <w:tcW w:w="1231" w:type="dxa"/>
          </w:tcPr>
          <w:p w14:paraId="53076982" w14:textId="525D5891" w:rsidR="00977F94" w:rsidRPr="00626466" w:rsidRDefault="00C9278E" w:rsidP="00014841">
            <w:pPr>
              <w:pStyle w:val="ListParagraph"/>
              <w:ind w:left="284" w:hanging="284"/>
              <w:rPr>
                <w:rFonts w:ascii="Arial" w:hAnsi="Arial" w:cs="Arial"/>
                <w:sz w:val="24"/>
                <w:szCs w:val="24"/>
              </w:rPr>
            </w:pPr>
            <w:r w:rsidRPr="00626466">
              <w:rPr>
                <w:rFonts w:ascii="Arial" w:hAnsi="Arial" w:cs="Arial"/>
                <w:sz w:val="24"/>
                <w:szCs w:val="24"/>
              </w:rPr>
              <w:t>YES</w:t>
            </w:r>
          </w:p>
        </w:tc>
        <w:tc>
          <w:tcPr>
            <w:tcW w:w="1134" w:type="dxa"/>
          </w:tcPr>
          <w:p w14:paraId="5E6779C4" w14:textId="01703850" w:rsidR="00977F94" w:rsidRPr="00626466" w:rsidRDefault="0096077B" w:rsidP="00014841">
            <w:pPr>
              <w:pStyle w:val="ListParagraph"/>
              <w:ind w:left="284" w:hanging="284"/>
              <w:rPr>
                <w:rFonts w:ascii="Arial" w:hAnsi="Arial" w:cs="Arial"/>
                <w:sz w:val="24"/>
                <w:szCs w:val="24"/>
              </w:rPr>
            </w:pPr>
            <w:r w:rsidRPr="00626466">
              <w:rPr>
                <w:rFonts w:ascii="Arial" w:hAnsi="Arial" w:cs="Arial"/>
                <w:sz w:val="24"/>
                <w:szCs w:val="24"/>
              </w:rPr>
              <w:t>NO</w:t>
            </w:r>
          </w:p>
        </w:tc>
      </w:tr>
    </w:tbl>
    <w:bookmarkEnd w:id="1"/>
    <w:p w14:paraId="76076F6D" w14:textId="45DC3904" w:rsidR="00626466" w:rsidRPr="00626466" w:rsidRDefault="00F22FB6" w:rsidP="002D06EE">
      <w:pPr>
        <w:numPr>
          <w:ilvl w:val="0"/>
          <w:numId w:val="1"/>
        </w:numPr>
        <w:spacing w:after="0" w:line="240" w:lineRule="auto"/>
        <w:ind w:left="284" w:hanging="284"/>
        <w:rPr>
          <w:rFonts w:ascii="Arial" w:hAnsi="Arial" w:cs="Arial"/>
          <w:b/>
          <w:bCs/>
        </w:rPr>
      </w:pPr>
      <w:r w:rsidRPr="00626466">
        <w:rPr>
          <w:rFonts w:ascii="Arial" w:hAnsi="Arial" w:cs="Arial"/>
        </w:rPr>
        <w:t xml:space="preserve"> </w:t>
      </w:r>
      <w:r w:rsidR="00626466" w:rsidRPr="00626466">
        <w:rPr>
          <w:rFonts w:ascii="Arial" w:hAnsi="Arial" w:cs="Arial"/>
          <w:b/>
          <w:bCs/>
        </w:rPr>
        <w:t>Can you provide advanced training programme to train regional Conflict Resolution Champions?</w:t>
      </w:r>
    </w:p>
    <w:p w14:paraId="06B50D71" w14:textId="7436D146" w:rsidR="002D06EE" w:rsidRPr="00626466" w:rsidRDefault="002D06EE" w:rsidP="002D06EE">
      <w:pPr>
        <w:numPr>
          <w:ilvl w:val="0"/>
          <w:numId w:val="1"/>
        </w:numPr>
        <w:spacing w:after="0" w:line="240" w:lineRule="auto"/>
        <w:ind w:left="284" w:hanging="284"/>
        <w:rPr>
          <w:rFonts w:ascii="Arial" w:hAnsi="Arial" w:cs="Arial"/>
          <w:b/>
          <w:bCs/>
        </w:rPr>
      </w:pPr>
      <w:r w:rsidRPr="00626466">
        <w:rPr>
          <w:rFonts w:ascii="Arial" w:hAnsi="Arial" w:cs="Arial"/>
          <w:b/>
          <w:bC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134"/>
      </w:tblGrid>
      <w:tr w:rsidR="00734E58" w:rsidRPr="00626466" w14:paraId="543FFF90" w14:textId="77777777" w:rsidTr="003F58A9">
        <w:tc>
          <w:tcPr>
            <w:tcW w:w="1231" w:type="dxa"/>
          </w:tcPr>
          <w:p w14:paraId="118C9E5A" w14:textId="77777777" w:rsidR="00734E58" w:rsidRPr="00626466" w:rsidRDefault="00734E58" w:rsidP="00014841">
            <w:pPr>
              <w:pStyle w:val="ListParagraph"/>
              <w:ind w:left="284" w:hanging="284"/>
              <w:rPr>
                <w:rFonts w:ascii="Arial" w:hAnsi="Arial" w:cs="Arial"/>
                <w:b/>
                <w:sz w:val="24"/>
                <w:szCs w:val="24"/>
              </w:rPr>
            </w:pPr>
            <w:r w:rsidRPr="00626466">
              <w:rPr>
                <w:rFonts w:ascii="Arial" w:hAnsi="Arial" w:cs="Arial"/>
                <w:b/>
                <w:sz w:val="24"/>
                <w:szCs w:val="24"/>
              </w:rPr>
              <w:t>YES</w:t>
            </w:r>
          </w:p>
        </w:tc>
        <w:tc>
          <w:tcPr>
            <w:tcW w:w="1134" w:type="dxa"/>
          </w:tcPr>
          <w:p w14:paraId="5AA3AD66" w14:textId="5CE767BF" w:rsidR="00734E58" w:rsidRPr="00626466" w:rsidRDefault="0096077B" w:rsidP="00014841">
            <w:pPr>
              <w:pStyle w:val="ListParagraph"/>
              <w:ind w:left="284" w:hanging="284"/>
              <w:rPr>
                <w:rFonts w:ascii="Arial" w:hAnsi="Arial" w:cs="Arial"/>
                <w:b/>
                <w:sz w:val="24"/>
                <w:szCs w:val="24"/>
              </w:rPr>
            </w:pPr>
            <w:r w:rsidRPr="00626466">
              <w:rPr>
                <w:rFonts w:ascii="Arial" w:hAnsi="Arial" w:cs="Arial"/>
                <w:b/>
                <w:sz w:val="24"/>
                <w:szCs w:val="24"/>
              </w:rPr>
              <w:t>NO</w:t>
            </w:r>
          </w:p>
        </w:tc>
      </w:tr>
      <w:tr w:rsidR="00734E58" w:rsidRPr="00626466" w14:paraId="73926901" w14:textId="77777777" w:rsidTr="003F58A9">
        <w:tc>
          <w:tcPr>
            <w:tcW w:w="1231" w:type="dxa"/>
          </w:tcPr>
          <w:p w14:paraId="363C2B87" w14:textId="0A80CE0E" w:rsidR="00734E58" w:rsidRPr="00626466" w:rsidRDefault="00C9278E" w:rsidP="00014841">
            <w:pPr>
              <w:pStyle w:val="ListParagraph"/>
              <w:ind w:left="284" w:hanging="284"/>
              <w:rPr>
                <w:rFonts w:ascii="Arial" w:hAnsi="Arial" w:cs="Arial"/>
                <w:sz w:val="24"/>
                <w:szCs w:val="24"/>
              </w:rPr>
            </w:pPr>
            <w:r w:rsidRPr="00626466">
              <w:rPr>
                <w:rFonts w:ascii="Arial" w:hAnsi="Arial" w:cs="Arial"/>
                <w:sz w:val="24"/>
                <w:szCs w:val="24"/>
              </w:rPr>
              <w:t>YES</w:t>
            </w:r>
          </w:p>
        </w:tc>
        <w:tc>
          <w:tcPr>
            <w:tcW w:w="1134" w:type="dxa"/>
          </w:tcPr>
          <w:p w14:paraId="3D5EA951" w14:textId="478EA06D" w:rsidR="00734E58" w:rsidRPr="00626466" w:rsidRDefault="0096077B" w:rsidP="00014841">
            <w:pPr>
              <w:pStyle w:val="ListParagraph"/>
              <w:ind w:left="284" w:hanging="284"/>
              <w:rPr>
                <w:rFonts w:ascii="Arial" w:hAnsi="Arial" w:cs="Arial"/>
                <w:sz w:val="24"/>
                <w:szCs w:val="24"/>
              </w:rPr>
            </w:pPr>
            <w:r w:rsidRPr="00626466">
              <w:rPr>
                <w:rFonts w:ascii="Arial" w:hAnsi="Arial" w:cs="Arial"/>
                <w:sz w:val="24"/>
                <w:szCs w:val="24"/>
              </w:rPr>
              <w:t>NO</w:t>
            </w:r>
          </w:p>
        </w:tc>
      </w:tr>
    </w:tbl>
    <w:p w14:paraId="52D350BC" w14:textId="77777777" w:rsidR="002973B9" w:rsidRPr="00626466" w:rsidRDefault="002973B9" w:rsidP="00014841">
      <w:pPr>
        <w:spacing w:after="0" w:line="240" w:lineRule="auto"/>
        <w:ind w:left="284" w:hanging="284"/>
        <w:rPr>
          <w:rFonts w:ascii="Arial" w:hAnsi="Arial" w:cs="Arial"/>
          <w:sz w:val="24"/>
          <w:szCs w:val="24"/>
        </w:rPr>
      </w:pPr>
    </w:p>
    <w:p w14:paraId="322292BE" w14:textId="5EBCE8F8" w:rsidR="002973B9" w:rsidRPr="00626466" w:rsidRDefault="002973B9" w:rsidP="00977F94">
      <w:pPr>
        <w:pStyle w:val="ListParagraph"/>
        <w:ind w:left="0"/>
        <w:rPr>
          <w:rFonts w:ascii="Arial" w:eastAsia="Times New Roman" w:hAnsi="Arial" w:cs="Arial"/>
          <w:sz w:val="24"/>
          <w:szCs w:val="24"/>
        </w:rPr>
      </w:pPr>
    </w:p>
    <w:p w14:paraId="4EA9C780" w14:textId="26B26FE8" w:rsidR="00014841" w:rsidRPr="00626466" w:rsidRDefault="00977F94" w:rsidP="00014841">
      <w:pPr>
        <w:pStyle w:val="ListParagraph"/>
        <w:spacing w:after="0"/>
        <w:ind w:left="0"/>
        <w:rPr>
          <w:rFonts w:ascii="Arial" w:eastAsia="Times New Roman" w:hAnsi="Arial" w:cs="Arial"/>
          <w:b/>
          <w:bCs/>
          <w:sz w:val="24"/>
          <w:szCs w:val="24"/>
        </w:rPr>
      </w:pPr>
      <w:r w:rsidRPr="00626466">
        <w:rPr>
          <w:rFonts w:ascii="Arial" w:eastAsia="Times New Roman" w:hAnsi="Arial" w:cs="Arial"/>
          <w:b/>
          <w:bCs/>
          <w:sz w:val="24"/>
          <w:szCs w:val="24"/>
        </w:rPr>
        <w:t xml:space="preserve">Please </w:t>
      </w:r>
      <w:r w:rsidR="00014841" w:rsidRPr="00626466">
        <w:rPr>
          <w:rFonts w:ascii="Arial" w:eastAsia="Times New Roman" w:hAnsi="Arial" w:cs="Arial"/>
          <w:b/>
          <w:bCs/>
          <w:sz w:val="24"/>
          <w:szCs w:val="24"/>
        </w:rPr>
        <w:t>N</w:t>
      </w:r>
      <w:r w:rsidRPr="00626466">
        <w:rPr>
          <w:rFonts w:ascii="Arial" w:eastAsia="Times New Roman" w:hAnsi="Arial" w:cs="Arial"/>
          <w:b/>
          <w:bCs/>
          <w:sz w:val="24"/>
          <w:szCs w:val="24"/>
        </w:rPr>
        <w:t>ote</w:t>
      </w:r>
      <w:r w:rsidR="00014841" w:rsidRPr="00626466">
        <w:rPr>
          <w:rFonts w:ascii="Arial" w:eastAsia="Times New Roman" w:hAnsi="Arial" w:cs="Arial"/>
          <w:b/>
          <w:bCs/>
          <w:sz w:val="24"/>
          <w:szCs w:val="24"/>
        </w:rPr>
        <w:t>:</w:t>
      </w:r>
    </w:p>
    <w:p w14:paraId="41552F49" w14:textId="4FC1786E" w:rsidR="00014841" w:rsidRPr="00626466" w:rsidRDefault="00014841" w:rsidP="00D506EF">
      <w:pPr>
        <w:pStyle w:val="ListParagraph"/>
        <w:numPr>
          <w:ilvl w:val="0"/>
          <w:numId w:val="6"/>
        </w:numPr>
        <w:spacing w:after="0"/>
        <w:ind w:left="426"/>
        <w:rPr>
          <w:rFonts w:ascii="Arial" w:eastAsia="Times New Roman" w:hAnsi="Arial" w:cs="Arial"/>
        </w:rPr>
      </w:pPr>
      <w:r w:rsidRPr="00626466">
        <w:rPr>
          <w:rFonts w:ascii="Arial" w:eastAsia="Times New Roman" w:hAnsi="Arial" w:cs="Arial"/>
        </w:rPr>
        <w:t>A</w:t>
      </w:r>
      <w:r w:rsidR="00977F94" w:rsidRPr="00626466">
        <w:rPr>
          <w:rFonts w:ascii="Arial" w:eastAsia="Times New Roman" w:hAnsi="Arial" w:cs="Arial"/>
        </w:rPr>
        <w:t>ny Nil Responses to this invitation will be t</w:t>
      </w:r>
      <w:r w:rsidR="00AA0636" w:rsidRPr="00626466">
        <w:rPr>
          <w:rFonts w:ascii="Arial" w:eastAsia="Times New Roman" w:hAnsi="Arial" w:cs="Arial"/>
        </w:rPr>
        <w:t>reated as confirmation of your</w:t>
      </w:r>
      <w:r w:rsidR="00977F94" w:rsidRPr="00626466">
        <w:rPr>
          <w:rFonts w:ascii="Arial" w:eastAsia="Times New Roman" w:hAnsi="Arial" w:cs="Arial"/>
        </w:rPr>
        <w:t xml:space="preserve"> intention NOT to participate in this competition and you will not be invited to participate in Stage 2.</w:t>
      </w:r>
      <w:r w:rsidR="009476A4" w:rsidRPr="00626466">
        <w:rPr>
          <w:rFonts w:ascii="Arial" w:eastAsia="Times New Roman" w:hAnsi="Arial" w:cs="Arial"/>
        </w:rPr>
        <w:t xml:space="preserve">  </w:t>
      </w:r>
    </w:p>
    <w:p w14:paraId="07BBB802" w14:textId="5AD04241" w:rsidR="00014841" w:rsidRPr="00626466" w:rsidRDefault="00977F94" w:rsidP="00D506EF">
      <w:pPr>
        <w:pStyle w:val="ListParagraph"/>
        <w:keepNext/>
        <w:numPr>
          <w:ilvl w:val="0"/>
          <w:numId w:val="6"/>
        </w:numPr>
        <w:pBdr>
          <w:top w:val="nil"/>
          <w:left w:val="nil"/>
          <w:bottom w:val="nil"/>
          <w:right w:val="nil"/>
          <w:between w:val="nil"/>
        </w:pBdr>
        <w:spacing w:after="0" w:line="240" w:lineRule="auto"/>
        <w:ind w:left="426"/>
        <w:rPr>
          <w:rFonts w:ascii="Arial" w:hAnsi="Arial" w:cs="Arial"/>
        </w:rPr>
      </w:pPr>
      <w:r w:rsidRPr="00626466">
        <w:rPr>
          <w:rFonts w:ascii="Arial" w:hAnsi="Arial" w:cs="Arial"/>
        </w:rPr>
        <w:t xml:space="preserve">All responses to Stage 1 should be submitted no later than </w:t>
      </w:r>
      <w:r w:rsidR="00B53C39" w:rsidRPr="00626466">
        <w:rPr>
          <w:rFonts w:ascii="Arial" w:hAnsi="Arial" w:cs="Arial"/>
        </w:rPr>
        <w:t>via</w:t>
      </w:r>
      <w:r w:rsidR="00230480" w:rsidRPr="00626466">
        <w:rPr>
          <w:rFonts w:ascii="Arial" w:hAnsi="Arial" w:cs="Arial"/>
        </w:rPr>
        <w:t xml:space="preserve"> email to </w:t>
      </w:r>
      <w:bookmarkStart w:id="2" w:name="_Hlk67477824"/>
      <w:r w:rsidR="002D06EE" w:rsidRPr="00626466">
        <w:rPr>
          <w:rFonts w:ascii="Arial" w:hAnsi="Arial" w:cs="Arial"/>
        </w:rPr>
        <w:t>aishah.ahmed11@nhs.net</w:t>
      </w:r>
      <w:bookmarkEnd w:id="2"/>
      <w:r w:rsidR="002D06EE" w:rsidRPr="00626466">
        <w:rPr>
          <w:rFonts w:ascii="Arial" w:hAnsi="Arial" w:cs="Arial"/>
        </w:rPr>
        <w:fldChar w:fldCharType="begin"/>
      </w:r>
      <w:r w:rsidR="002D06EE" w:rsidRPr="00626466">
        <w:rPr>
          <w:rFonts w:ascii="Arial" w:hAnsi="Arial" w:cs="Arial"/>
        </w:rPr>
        <w:instrText xml:space="preserve"> HYPERLINK "mailto:" </w:instrText>
      </w:r>
      <w:r w:rsidR="002D06EE" w:rsidRPr="00626466">
        <w:rPr>
          <w:rFonts w:ascii="Arial" w:hAnsi="Arial" w:cs="Arial"/>
        </w:rPr>
        <w:fldChar w:fldCharType="end"/>
      </w:r>
      <w:r w:rsidR="0051050F" w:rsidRPr="00626466">
        <w:rPr>
          <w:rFonts w:ascii="Arial" w:hAnsi="Arial" w:cs="Arial"/>
        </w:rPr>
        <w:t xml:space="preserve"> and </w:t>
      </w:r>
      <w:hyperlink r:id="rId12" w:history="1">
        <w:r w:rsidR="00626466" w:rsidRPr="00626466">
          <w:rPr>
            <w:rStyle w:val="Hyperlink"/>
            <w:rFonts w:ascii="Arial" w:hAnsi="Arial" w:cs="Arial"/>
            <w:b/>
            <w:bCs/>
          </w:rPr>
          <w:t>f.lynch2@nhs.net</w:t>
        </w:r>
      </w:hyperlink>
      <w:r w:rsidR="00626466" w:rsidRPr="00626466">
        <w:rPr>
          <w:rFonts w:ascii="Arial" w:hAnsi="Arial" w:cs="Arial"/>
        </w:rPr>
        <w:t xml:space="preserve"> </w:t>
      </w:r>
      <w:r w:rsidR="0051050F" w:rsidRPr="00626466">
        <w:rPr>
          <w:rFonts w:ascii="Arial" w:hAnsi="Arial" w:cs="Arial"/>
        </w:rPr>
        <w:t xml:space="preserve"> </w:t>
      </w:r>
      <w:r w:rsidR="00520022" w:rsidRPr="00626466">
        <w:rPr>
          <w:rFonts w:ascii="Arial" w:hAnsi="Arial" w:cs="Arial"/>
        </w:rPr>
        <w:t xml:space="preserve">Suppliers should </w:t>
      </w:r>
      <w:r w:rsidR="00230480" w:rsidRPr="00626466">
        <w:rPr>
          <w:rFonts w:ascii="Arial" w:hAnsi="Arial" w:cs="Arial"/>
        </w:rPr>
        <w:t>also ensure they are registered for the further competition on the Atamis tendering portal.</w:t>
      </w:r>
    </w:p>
    <w:p w14:paraId="62E0B5ED" w14:textId="6D1973C5" w:rsidR="00B070A4" w:rsidRPr="001F70AA" w:rsidRDefault="00977F94" w:rsidP="001F70AA">
      <w:pPr>
        <w:pStyle w:val="ListParagraph"/>
        <w:numPr>
          <w:ilvl w:val="0"/>
          <w:numId w:val="6"/>
        </w:numPr>
        <w:spacing w:after="0"/>
        <w:ind w:left="426"/>
        <w:rPr>
          <w:rFonts w:ascii="Arial" w:hAnsi="Arial" w:cs="Arial"/>
          <w:b/>
        </w:rPr>
      </w:pPr>
      <w:r w:rsidRPr="00626466">
        <w:rPr>
          <w:rFonts w:ascii="Arial" w:hAnsi="Arial" w:cs="Arial"/>
        </w:rPr>
        <w:t xml:space="preserve">Should you have any queries regarding the </w:t>
      </w:r>
      <w:r w:rsidR="00AD39B5" w:rsidRPr="00626466">
        <w:rPr>
          <w:rFonts w:ascii="Arial" w:hAnsi="Arial" w:cs="Arial"/>
        </w:rPr>
        <w:t>C</w:t>
      </w:r>
      <w:r w:rsidRPr="00626466">
        <w:rPr>
          <w:rFonts w:ascii="Arial" w:hAnsi="Arial" w:cs="Arial"/>
        </w:rPr>
        <w:t xml:space="preserve">apability </w:t>
      </w:r>
      <w:r w:rsidR="00AD39B5" w:rsidRPr="00626466">
        <w:rPr>
          <w:rFonts w:ascii="Arial" w:hAnsi="Arial" w:cs="Arial"/>
        </w:rPr>
        <w:t>A</w:t>
      </w:r>
      <w:r w:rsidRPr="00626466">
        <w:rPr>
          <w:rFonts w:ascii="Arial" w:hAnsi="Arial" w:cs="Arial"/>
        </w:rPr>
        <w:t>ssessment</w:t>
      </w:r>
      <w:r w:rsidR="00BE1A0B" w:rsidRPr="00626466">
        <w:rPr>
          <w:rFonts w:ascii="Arial" w:hAnsi="Arial" w:cs="Arial"/>
        </w:rPr>
        <w:t xml:space="preserve">, please e-mail </w:t>
      </w:r>
      <w:r w:rsidR="002D06EE" w:rsidRPr="00626466">
        <w:rPr>
          <w:rFonts w:ascii="Arial" w:hAnsi="Arial" w:cs="Arial"/>
        </w:rPr>
        <w:t>aishah.ahmed11@nhs.net</w:t>
      </w:r>
      <w:hyperlink r:id="rId13" w:history="1"/>
      <w:r w:rsidR="00BE1A0B" w:rsidRPr="00626466">
        <w:rPr>
          <w:rFonts w:ascii="Arial" w:hAnsi="Arial" w:cs="Arial"/>
        </w:rPr>
        <w:t xml:space="preserve"> </w:t>
      </w:r>
      <w:r w:rsidR="0051050F" w:rsidRPr="00626466">
        <w:rPr>
          <w:rFonts w:ascii="Arial" w:hAnsi="Arial" w:cs="Arial"/>
        </w:rPr>
        <w:t xml:space="preserve">and </w:t>
      </w:r>
      <w:hyperlink r:id="rId14" w:history="1">
        <w:r w:rsidR="00626466" w:rsidRPr="00626466">
          <w:rPr>
            <w:rStyle w:val="Hyperlink"/>
            <w:rFonts w:ascii="Arial" w:hAnsi="Arial" w:cs="Arial"/>
            <w:b/>
            <w:bCs/>
          </w:rPr>
          <w:t xml:space="preserve"> f.lynch2@nhs.net</w:t>
        </w:r>
        <w:r w:rsidR="00626466" w:rsidRPr="00626466">
          <w:rPr>
            <w:rStyle w:val="Hyperlink"/>
            <w:rFonts w:ascii="Arial" w:hAnsi="Arial" w:cs="Arial"/>
          </w:rPr>
          <w:t xml:space="preserve"> </w:t>
        </w:r>
      </w:hyperlink>
      <w:r w:rsidR="0051050F" w:rsidRPr="00626466">
        <w:rPr>
          <w:rFonts w:ascii="Arial" w:hAnsi="Arial" w:cs="Arial"/>
        </w:rPr>
        <w:t xml:space="preserve"> </w:t>
      </w:r>
      <w:r w:rsidRPr="00626466">
        <w:rPr>
          <w:rFonts w:ascii="Arial" w:hAnsi="Arial" w:cs="Arial"/>
        </w:rPr>
        <w:t>by</w:t>
      </w:r>
      <w:r w:rsidR="002973B9" w:rsidRPr="00626466">
        <w:rPr>
          <w:rFonts w:ascii="Arial" w:hAnsi="Arial" w:cs="Arial"/>
        </w:rPr>
        <w:t xml:space="preserve"> </w:t>
      </w:r>
      <w:r w:rsidR="00626466" w:rsidRPr="00626466">
        <w:rPr>
          <w:rFonts w:ascii="Arial" w:hAnsi="Arial" w:cs="Arial"/>
          <w:b/>
          <w:bCs/>
        </w:rPr>
        <w:t>CoP Friday 2</w:t>
      </w:r>
      <w:r w:rsidR="00626466" w:rsidRPr="00626466">
        <w:rPr>
          <w:rFonts w:ascii="Arial" w:hAnsi="Arial" w:cs="Arial"/>
          <w:b/>
          <w:bCs/>
          <w:vertAlign w:val="superscript"/>
        </w:rPr>
        <w:t>nd</w:t>
      </w:r>
      <w:r w:rsidR="00626466" w:rsidRPr="00626466">
        <w:rPr>
          <w:rFonts w:ascii="Arial" w:hAnsi="Arial" w:cs="Arial"/>
          <w:b/>
          <w:bCs/>
        </w:rPr>
        <w:t xml:space="preserve"> Sept </w:t>
      </w:r>
    </w:p>
    <w:sectPr w:rsidR="00B070A4" w:rsidRPr="001F70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0D004" w14:textId="77777777" w:rsidR="00CA1E5B" w:rsidRDefault="00CA1E5B">
      <w:pPr>
        <w:spacing w:after="0" w:line="240" w:lineRule="auto"/>
      </w:pPr>
      <w:r>
        <w:separator/>
      </w:r>
    </w:p>
  </w:endnote>
  <w:endnote w:type="continuationSeparator" w:id="0">
    <w:p w14:paraId="51856F6E" w14:textId="77777777" w:rsidR="00CA1E5B" w:rsidRDefault="00CA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F5F0E" w14:textId="77777777" w:rsidR="00CA1E5B" w:rsidRDefault="00CA1E5B">
      <w:pPr>
        <w:spacing w:after="0" w:line="240" w:lineRule="auto"/>
      </w:pPr>
      <w:r>
        <w:separator/>
      </w:r>
    </w:p>
  </w:footnote>
  <w:footnote w:type="continuationSeparator" w:id="0">
    <w:p w14:paraId="7DA14069" w14:textId="77777777" w:rsidR="00CA1E5B" w:rsidRDefault="00CA1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C0512"/>
    <w:multiLevelType w:val="hybridMultilevel"/>
    <w:tmpl w:val="67849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A0615"/>
    <w:multiLevelType w:val="hybridMultilevel"/>
    <w:tmpl w:val="0A3A94BA"/>
    <w:lvl w:ilvl="0" w:tplc="A6964A7E">
      <w:numFmt w:val="bullet"/>
      <w:lvlText w:val=""/>
      <w:lvlJc w:val="left"/>
      <w:pPr>
        <w:ind w:left="861" w:hanging="360"/>
      </w:pPr>
      <w:rPr>
        <w:rFonts w:ascii="Symbol" w:eastAsia="Symbol" w:hAnsi="Symbol" w:cs="Symbol" w:hint="default"/>
        <w:color w:val="212121"/>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91A42"/>
    <w:multiLevelType w:val="hybridMultilevel"/>
    <w:tmpl w:val="FA58B7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8D4805"/>
    <w:multiLevelType w:val="hybridMultilevel"/>
    <w:tmpl w:val="498AC29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B37342C"/>
    <w:multiLevelType w:val="hybridMultilevel"/>
    <w:tmpl w:val="79FC3C42"/>
    <w:lvl w:ilvl="0" w:tplc="4CEEA85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65159A"/>
    <w:multiLevelType w:val="hybridMultilevel"/>
    <w:tmpl w:val="F7A287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3DD2126"/>
    <w:multiLevelType w:val="multilevel"/>
    <w:tmpl w:val="F81CE722"/>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571"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534DB4"/>
    <w:multiLevelType w:val="hybridMultilevel"/>
    <w:tmpl w:val="17F67D30"/>
    <w:lvl w:ilvl="0" w:tplc="723A94F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DB29AF"/>
    <w:multiLevelType w:val="hybridMultilevel"/>
    <w:tmpl w:val="931AF3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E76D2A"/>
    <w:multiLevelType w:val="hybridMultilevel"/>
    <w:tmpl w:val="62048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A12FC"/>
    <w:multiLevelType w:val="hybridMultilevel"/>
    <w:tmpl w:val="58648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31633B"/>
    <w:multiLevelType w:val="multilevel"/>
    <w:tmpl w:val="717E70D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571"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7541320"/>
    <w:multiLevelType w:val="hybridMultilevel"/>
    <w:tmpl w:val="FCF6F2F2"/>
    <w:lvl w:ilvl="0" w:tplc="7124DE32">
      <w:start w:val="1"/>
      <w:numFmt w:val="decimal"/>
      <w:lvlText w:val="%1."/>
      <w:lvlJc w:val="left"/>
      <w:pPr>
        <w:ind w:left="360" w:hanging="220"/>
      </w:pPr>
      <w:rPr>
        <w:rFonts w:hint="default"/>
        <w:b/>
        <w:bCs/>
        <w:spacing w:val="-2"/>
        <w:w w:val="100"/>
        <w:lang w:val="en-US" w:eastAsia="en-US" w:bidi="ar-SA"/>
      </w:rPr>
    </w:lvl>
    <w:lvl w:ilvl="1" w:tplc="A6964A7E">
      <w:numFmt w:val="bullet"/>
      <w:lvlText w:val=""/>
      <w:lvlJc w:val="left"/>
      <w:pPr>
        <w:ind w:left="861" w:hanging="360"/>
      </w:pPr>
      <w:rPr>
        <w:rFonts w:ascii="Symbol" w:eastAsia="Symbol" w:hAnsi="Symbol" w:cs="Symbol" w:hint="default"/>
        <w:color w:val="212121"/>
        <w:w w:val="100"/>
        <w:sz w:val="22"/>
        <w:szCs w:val="22"/>
        <w:lang w:val="en-US" w:eastAsia="en-US" w:bidi="ar-SA"/>
      </w:rPr>
    </w:lvl>
    <w:lvl w:ilvl="2" w:tplc="1924B900">
      <w:numFmt w:val="bullet"/>
      <w:lvlText w:val="o"/>
      <w:lvlJc w:val="left"/>
      <w:pPr>
        <w:ind w:left="1581" w:hanging="360"/>
      </w:pPr>
      <w:rPr>
        <w:rFonts w:ascii="Courier New" w:eastAsia="Courier New" w:hAnsi="Courier New" w:cs="Courier New" w:hint="default"/>
        <w:color w:val="212121"/>
        <w:w w:val="100"/>
        <w:sz w:val="22"/>
        <w:szCs w:val="22"/>
        <w:lang w:val="en-US" w:eastAsia="en-US" w:bidi="ar-SA"/>
      </w:rPr>
    </w:lvl>
    <w:lvl w:ilvl="3" w:tplc="ACC6D016">
      <w:numFmt w:val="bullet"/>
      <w:lvlText w:val="•"/>
      <w:lvlJc w:val="left"/>
      <w:pPr>
        <w:ind w:left="2560" w:hanging="360"/>
      </w:pPr>
      <w:rPr>
        <w:rFonts w:hint="default"/>
        <w:lang w:val="en-US" w:eastAsia="en-US" w:bidi="ar-SA"/>
      </w:rPr>
    </w:lvl>
    <w:lvl w:ilvl="4" w:tplc="5B64871C">
      <w:numFmt w:val="bullet"/>
      <w:lvlText w:val="•"/>
      <w:lvlJc w:val="left"/>
      <w:pPr>
        <w:ind w:left="3540" w:hanging="360"/>
      </w:pPr>
      <w:rPr>
        <w:rFonts w:hint="default"/>
        <w:lang w:val="en-US" w:eastAsia="en-US" w:bidi="ar-SA"/>
      </w:rPr>
    </w:lvl>
    <w:lvl w:ilvl="5" w:tplc="CA22FDAC">
      <w:numFmt w:val="bullet"/>
      <w:lvlText w:val="•"/>
      <w:lvlJc w:val="left"/>
      <w:pPr>
        <w:ind w:left="4520" w:hanging="360"/>
      </w:pPr>
      <w:rPr>
        <w:rFonts w:hint="default"/>
        <w:lang w:val="en-US" w:eastAsia="en-US" w:bidi="ar-SA"/>
      </w:rPr>
    </w:lvl>
    <w:lvl w:ilvl="6" w:tplc="4FD299CC">
      <w:numFmt w:val="bullet"/>
      <w:lvlText w:val="•"/>
      <w:lvlJc w:val="left"/>
      <w:pPr>
        <w:ind w:left="5500" w:hanging="360"/>
      </w:pPr>
      <w:rPr>
        <w:rFonts w:hint="default"/>
        <w:lang w:val="en-US" w:eastAsia="en-US" w:bidi="ar-SA"/>
      </w:rPr>
    </w:lvl>
    <w:lvl w:ilvl="7" w:tplc="B4407BA8">
      <w:numFmt w:val="bullet"/>
      <w:lvlText w:val="•"/>
      <w:lvlJc w:val="left"/>
      <w:pPr>
        <w:ind w:left="6480" w:hanging="360"/>
      </w:pPr>
      <w:rPr>
        <w:rFonts w:hint="default"/>
        <w:lang w:val="en-US" w:eastAsia="en-US" w:bidi="ar-SA"/>
      </w:rPr>
    </w:lvl>
    <w:lvl w:ilvl="8" w:tplc="72361862">
      <w:numFmt w:val="bullet"/>
      <w:lvlText w:val="•"/>
      <w:lvlJc w:val="left"/>
      <w:pPr>
        <w:ind w:left="7460" w:hanging="360"/>
      </w:pPr>
      <w:rPr>
        <w:rFonts w:hint="default"/>
        <w:lang w:val="en-US" w:eastAsia="en-US" w:bidi="ar-SA"/>
      </w:rPr>
    </w:lvl>
  </w:abstractNum>
  <w:abstractNum w:abstractNumId="13" w15:restartNumberingAfterBreak="0">
    <w:nsid w:val="4BFE110F"/>
    <w:multiLevelType w:val="hybridMultilevel"/>
    <w:tmpl w:val="42EE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711BF4"/>
    <w:multiLevelType w:val="hybridMultilevel"/>
    <w:tmpl w:val="4DAE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9832ED"/>
    <w:multiLevelType w:val="hybridMultilevel"/>
    <w:tmpl w:val="3198E972"/>
    <w:lvl w:ilvl="0" w:tplc="D242CE92">
      <w:numFmt w:val="bullet"/>
      <w:lvlText w:val=""/>
      <w:lvlJc w:val="left"/>
      <w:pPr>
        <w:ind w:left="1080" w:hanging="360"/>
      </w:pPr>
      <w:rPr>
        <w:rFonts w:ascii="Wingdings" w:eastAsia="Arial"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8E75AE2"/>
    <w:multiLevelType w:val="hybridMultilevel"/>
    <w:tmpl w:val="1E786CB0"/>
    <w:lvl w:ilvl="0" w:tplc="2804842E">
      <w:start w:val="1"/>
      <w:numFmt w:val="decimal"/>
      <w:lvlText w:val="%1."/>
      <w:lvlJc w:val="left"/>
      <w:pPr>
        <w:ind w:left="720" w:hanging="360"/>
      </w:pPr>
      <w:rPr>
        <w:rFonts w:hint="default"/>
        <w:b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AA3D75"/>
    <w:multiLevelType w:val="hybridMultilevel"/>
    <w:tmpl w:val="24B6D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B338CD"/>
    <w:multiLevelType w:val="hybridMultilevel"/>
    <w:tmpl w:val="9892C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881359"/>
    <w:multiLevelType w:val="hybridMultilevel"/>
    <w:tmpl w:val="D784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C275A0"/>
    <w:multiLevelType w:val="hybridMultilevel"/>
    <w:tmpl w:val="1E786CB0"/>
    <w:lvl w:ilvl="0" w:tplc="2804842E">
      <w:start w:val="1"/>
      <w:numFmt w:val="decimal"/>
      <w:lvlText w:val="%1."/>
      <w:lvlJc w:val="left"/>
      <w:pPr>
        <w:ind w:left="502" w:hanging="360"/>
      </w:pPr>
      <w:rPr>
        <w:rFonts w:hint="default"/>
        <w:b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9063B7"/>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723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7124B64"/>
    <w:multiLevelType w:val="hybridMultilevel"/>
    <w:tmpl w:val="EBAE209E"/>
    <w:lvl w:ilvl="0" w:tplc="4CEEA85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E956DB3"/>
    <w:multiLevelType w:val="hybridMultilevel"/>
    <w:tmpl w:val="5934B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1"/>
  </w:num>
  <w:num w:numId="3">
    <w:abstractNumId w:val="3"/>
  </w:num>
  <w:num w:numId="4">
    <w:abstractNumId w:val="9"/>
  </w:num>
  <w:num w:numId="5">
    <w:abstractNumId w:val="23"/>
  </w:num>
  <w:num w:numId="6">
    <w:abstractNumId w:val="13"/>
  </w:num>
  <w:num w:numId="7">
    <w:abstractNumId w:val="6"/>
  </w:num>
  <w:num w:numId="8">
    <w:abstractNumId w:val="11"/>
  </w:num>
  <w:num w:numId="9">
    <w:abstractNumId w:val="2"/>
  </w:num>
  <w:num w:numId="10">
    <w:abstractNumId w:val="22"/>
  </w:num>
  <w:num w:numId="11">
    <w:abstractNumId w:val="4"/>
  </w:num>
  <w:num w:numId="12">
    <w:abstractNumId w:val="10"/>
  </w:num>
  <w:num w:numId="13">
    <w:abstractNumId w:val="5"/>
  </w:num>
  <w:num w:numId="14">
    <w:abstractNumId w:val="16"/>
  </w:num>
  <w:num w:numId="15">
    <w:abstractNumId w:val="14"/>
  </w:num>
  <w:num w:numId="16">
    <w:abstractNumId w:val="15"/>
  </w:num>
  <w:num w:numId="17">
    <w:abstractNumId w:val="8"/>
  </w:num>
  <w:num w:numId="18">
    <w:abstractNumId w:val="0"/>
  </w:num>
  <w:num w:numId="19">
    <w:abstractNumId w:val="7"/>
  </w:num>
  <w:num w:numId="20">
    <w:abstractNumId w:val="19"/>
  </w:num>
  <w:num w:numId="21">
    <w:abstractNumId w:val="18"/>
  </w:num>
  <w:num w:numId="22">
    <w:abstractNumId w:val="17"/>
  </w:num>
  <w:num w:numId="23">
    <w:abstractNumId w:val="12"/>
  </w:num>
  <w:num w:numId="2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6A"/>
    <w:rsid w:val="00014841"/>
    <w:rsid w:val="00031D03"/>
    <w:rsid w:val="00045FBD"/>
    <w:rsid w:val="0005232C"/>
    <w:rsid w:val="00055042"/>
    <w:rsid w:val="00073665"/>
    <w:rsid w:val="00077D2A"/>
    <w:rsid w:val="000963BD"/>
    <w:rsid w:val="0009760E"/>
    <w:rsid w:val="000A20FC"/>
    <w:rsid w:val="000B7623"/>
    <w:rsid w:val="000C0F12"/>
    <w:rsid w:val="000C68D3"/>
    <w:rsid w:val="000C70C2"/>
    <w:rsid w:val="000E1F51"/>
    <w:rsid w:val="000E762C"/>
    <w:rsid w:val="000F34ED"/>
    <w:rsid w:val="001235F5"/>
    <w:rsid w:val="001434C6"/>
    <w:rsid w:val="0016360D"/>
    <w:rsid w:val="001646EA"/>
    <w:rsid w:val="001702B6"/>
    <w:rsid w:val="001A2173"/>
    <w:rsid w:val="001A57EE"/>
    <w:rsid w:val="001A6863"/>
    <w:rsid w:val="001A7714"/>
    <w:rsid w:val="001C64C2"/>
    <w:rsid w:val="001E3328"/>
    <w:rsid w:val="001F70AA"/>
    <w:rsid w:val="00216DC3"/>
    <w:rsid w:val="00220A72"/>
    <w:rsid w:val="00222F10"/>
    <w:rsid w:val="00230480"/>
    <w:rsid w:val="002610DD"/>
    <w:rsid w:val="002815F1"/>
    <w:rsid w:val="002973B9"/>
    <w:rsid w:val="002A0B6F"/>
    <w:rsid w:val="002B1BA1"/>
    <w:rsid w:val="002D06EE"/>
    <w:rsid w:val="002D52DE"/>
    <w:rsid w:val="002D6E50"/>
    <w:rsid w:val="003154BC"/>
    <w:rsid w:val="003165A8"/>
    <w:rsid w:val="003637B2"/>
    <w:rsid w:val="00377ED3"/>
    <w:rsid w:val="003853DF"/>
    <w:rsid w:val="00396872"/>
    <w:rsid w:val="003A31B1"/>
    <w:rsid w:val="003B322B"/>
    <w:rsid w:val="003C3FCD"/>
    <w:rsid w:val="003D2CEA"/>
    <w:rsid w:val="003E4CD4"/>
    <w:rsid w:val="003F043B"/>
    <w:rsid w:val="003F47EA"/>
    <w:rsid w:val="00406C9D"/>
    <w:rsid w:val="004128DE"/>
    <w:rsid w:val="00435016"/>
    <w:rsid w:val="004459E0"/>
    <w:rsid w:val="004807E6"/>
    <w:rsid w:val="00486070"/>
    <w:rsid w:val="004A7865"/>
    <w:rsid w:val="004B368C"/>
    <w:rsid w:val="004B3997"/>
    <w:rsid w:val="004B66A0"/>
    <w:rsid w:val="004F4153"/>
    <w:rsid w:val="004F4162"/>
    <w:rsid w:val="0051050F"/>
    <w:rsid w:val="0051075E"/>
    <w:rsid w:val="0051345C"/>
    <w:rsid w:val="00520022"/>
    <w:rsid w:val="0052717D"/>
    <w:rsid w:val="00531630"/>
    <w:rsid w:val="005607A8"/>
    <w:rsid w:val="00593A13"/>
    <w:rsid w:val="005A5EEE"/>
    <w:rsid w:val="005D0AA8"/>
    <w:rsid w:val="005E25E2"/>
    <w:rsid w:val="005E7A63"/>
    <w:rsid w:val="005F16FD"/>
    <w:rsid w:val="005F3626"/>
    <w:rsid w:val="00601F1F"/>
    <w:rsid w:val="006040D1"/>
    <w:rsid w:val="00626466"/>
    <w:rsid w:val="00643C11"/>
    <w:rsid w:val="006651AA"/>
    <w:rsid w:val="00692056"/>
    <w:rsid w:val="006A04BC"/>
    <w:rsid w:val="006A607D"/>
    <w:rsid w:val="006B5097"/>
    <w:rsid w:val="006C3C6E"/>
    <w:rsid w:val="006D6BB9"/>
    <w:rsid w:val="006D6CC0"/>
    <w:rsid w:val="006E4554"/>
    <w:rsid w:val="006E77E1"/>
    <w:rsid w:val="006F42C3"/>
    <w:rsid w:val="006F6C39"/>
    <w:rsid w:val="00717769"/>
    <w:rsid w:val="0072088D"/>
    <w:rsid w:val="00734E58"/>
    <w:rsid w:val="0075047E"/>
    <w:rsid w:val="007C13F3"/>
    <w:rsid w:val="007C3C02"/>
    <w:rsid w:val="007E1582"/>
    <w:rsid w:val="00804ED1"/>
    <w:rsid w:val="0081709C"/>
    <w:rsid w:val="00825DDA"/>
    <w:rsid w:val="00841763"/>
    <w:rsid w:val="00851862"/>
    <w:rsid w:val="00865E30"/>
    <w:rsid w:val="0087462E"/>
    <w:rsid w:val="00876889"/>
    <w:rsid w:val="00897C6D"/>
    <w:rsid w:val="008A63A0"/>
    <w:rsid w:val="008A6CFF"/>
    <w:rsid w:val="008B6835"/>
    <w:rsid w:val="008C3C31"/>
    <w:rsid w:val="008C5DC5"/>
    <w:rsid w:val="008C63FF"/>
    <w:rsid w:val="008E78E5"/>
    <w:rsid w:val="008F129B"/>
    <w:rsid w:val="008F3103"/>
    <w:rsid w:val="0090210F"/>
    <w:rsid w:val="00935D43"/>
    <w:rsid w:val="009476A4"/>
    <w:rsid w:val="0096077B"/>
    <w:rsid w:val="00966A5F"/>
    <w:rsid w:val="00977F94"/>
    <w:rsid w:val="0099476B"/>
    <w:rsid w:val="009B4947"/>
    <w:rsid w:val="009C496B"/>
    <w:rsid w:val="009C7070"/>
    <w:rsid w:val="00A037CE"/>
    <w:rsid w:val="00A229C8"/>
    <w:rsid w:val="00A416DB"/>
    <w:rsid w:val="00A55533"/>
    <w:rsid w:val="00A57ED4"/>
    <w:rsid w:val="00A619C4"/>
    <w:rsid w:val="00A65F03"/>
    <w:rsid w:val="00AA0636"/>
    <w:rsid w:val="00AB0B52"/>
    <w:rsid w:val="00AB6CCE"/>
    <w:rsid w:val="00AC28A5"/>
    <w:rsid w:val="00AD39B5"/>
    <w:rsid w:val="00AD5032"/>
    <w:rsid w:val="00AD5EB1"/>
    <w:rsid w:val="00B070A4"/>
    <w:rsid w:val="00B30374"/>
    <w:rsid w:val="00B330AF"/>
    <w:rsid w:val="00B53C39"/>
    <w:rsid w:val="00B66CD4"/>
    <w:rsid w:val="00BA5FB0"/>
    <w:rsid w:val="00BD49AC"/>
    <w:rsid w:val="00BE1A0B"/>
    <w:rsid w:val="00C12AE4"/>
    <w:rsid w:val="00C15934"/>
    <w:rsid w:val="00C267F3"/>
    <w:rsid w:val="00C35439"/>
    <w:rsid w:val="00C35A08"/>
    <w:rsid w:val="00C822E5"/>
    <w:rsid w:val="00C9278E"/>
    <w:rsid w:val="00CA1E5B"/>
    <w:rsid w:val="00CA779B"/>
    <w:rsid w:val="00CB0ABD"/>
    <w:rsid w:val="00CC61B3"/>
    <w:rsid w:val="00CE4E65"/>
    <w:rsid w:val="00CF4E6A"/>
    <w:rsid w:val="00CF6278"/>
    <w:rsid w:val="00D16743"/>
    <w:rsid w:val="00D32D71"/>
    <w:rsid w:val="00D41F04"/>
    <w:rsid w:val="00D506EF"/>
    <w:rsid w:val="00D568E5"/>
    <w:rsid w:val="00D675CD"/>
    <w:rsid w:val="00D82B3F"/>
    <w:rsid w:val="00DD1067"/>
    <w:rsid w:val="00DF4746"/>
    <w:rsid w:val="00DF5071"/>
    <w:rsid w:val="00DF76DA"/>
    <w:rsid w:val="00E30C9E"/>
    <w:rsid w:val="00E42691"/>
    <w:rsid w:val="00E51ADE"/>
    <w:rsid w:val="00E65CFA"/>
    <w:rsid w:val="00E67DD1"/>
    <w:rsid w:val="00E92D02"/>
    <w:rsid w:val="00E939BF"/>
    <w:rsid w:val="00E93FF3"/>
    <w:rsid w:val="00EC0C2A"/>
    <w:rsid w:val="00EF4282"/>
    <w:rsid w:val="00F00197"/>
    <w:rsid w:val="00F02AD5"/>
    <w:rsid w:val="00F17527"/>
    <w:rsid w:val="00F22FB6"/>
    <w:rsid w:val="00F3631C"/>
    <w:rsid w:val="00F4204E"/>
    <w:rsid w:val="00F44A7D"/>
    <w:rsid w:val="00F472BF"/>
    <w:rsid w:val="00F5002F"/>
    <w:rsid w:val="00F55301"/>
    <w:rsid w:val="00F66649"/>
    <w:rsid w:val="00FB6709"/>
    <w:rsid w:val="00FC3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99BC4"/>
  <w15:chartTrackingRefBased/>
  <w15:docId w15:val="{1C672A9A-93B8-470C-AB85-B3C8069C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F4E6A"/>
    <w:rPr>
      <w:rFonts w:ascii="Calibri" w:eastAsia="Calibri" w:hAnsi="Calibri" w:cs="Calibri"/>
      <w:color w:val="000000"/>
      <w:lang w:eastAsia="en-GB"/>
    </w:rPr>
  </w:style>
  <w:style w:type="paragraph" w:styleId="Heading1">
    <w:name w:val="heading 1"/>
    <w:basedOn w:val="Normal"/>
    <w:next w:val="Normal"/>
    <w:link w:val="Heading1Char"/>
    <w:uiPriority w:val="9"/>
    <w:qFormat/>
    <w:rsid w:val="00230480"/>
    <w:pPr>
      <w:numPr>
        <w:numId w:val="2"/>
      </w:numPr>
      <w:spacing w:before="240" w:after="240" w:line="276" w:lineRule="auto"/>
      <w:jc w:val="both"/>
      <w:outlineLvl w:val="0"/>
    </w:pPr>
    <w:rPr>
      <w:rFonts w:ascii="Arial" w:eastAsia="BatangChe" w:hAnsi="Arial" w:cs="Arial"/>
      <w:b/>
      <w:bCs/>
      <w:color w:val="0072C6"/>
      <w:kern w:val="32"/>
      <w:sz w:val="32"/>
      <w:szCs w:val="32"/>
      <w:lang w:eastAsia="en-US"/>
    </w:rPr>
  </w:style>
  <w:style w:type="paragraph" w:styleId="Heading2">
    <w:name w:val="heading 2"/>
    <w:basedOn w:val="Normal"/>
    <w:next w:val="Normal"/>
    <w:link w:val="Heading2Char"/>
    <w:uiPriority w:val="9"/>
    <w:unhideWhenUsed/>
    <w:qFormat/>
    <w:rsid w:val="00230480"/>
    <w:pPr>
      <w:numPr>
        <w:ilvl w:val="1"/>
        <w:numId w:val="2"/>
      </w:numPr>
      <w:spacing w:before="240" w:after="240" w:line="360" w:lineRule="auto"/>
      <w:ind w:left="576"/>
      <w:jc w:val="both"/>
      <w:outlineLvl w:val="1"/>
    </w:pPr>
    <w:rPr>
      <w:rFonts w:ascii="Arial" w:eastAsia="Times New Roman" w:hAnsi="Arial" w:cs="Times New Roman"/>
      <w:b/>
      <w:bCs/>
      <w:iCs/>
      <w:color w:val="auto"/>
      <w:sz w:val="28"/>
      <w:szCs w:val="28"/>
      <w:lang w:eastAsia="en-US"/>
    </w:rPr>
  </w:style>
  <w:style w:type="paragraph" w:styleId="Heading3">
    <w:name w:val="heading 3"/>
    <w:basedOn w:val="Heading2"/>
    <w:next w:val="Normal"/>
    <w:link w:val="Heading3Char"/>
    <w:uiPriority w:val="9"/>
    <w:unhideWhenUsed/>
    <w:qFormat/>
    <w:rsid w:val="00230480"/>
    <w:pPr>
      <w:numPr>
        <w:ilvl w:val="2"/>
      </w:numPr>
      <w:spacing w:before="0"/>
      <w:outlineLvl w:val="2"/>
    </w:pPr>
    <w:rPr>
      <w:b w:val="0"/>
      <w:sz w:val="24"/>
      <w:szCs w:val="24"/>
    </w:rPr>
  </w:style>
  <w:style w:type="paragraph" w:styleId="Heading4">
    <w:name w:val="heading 4"/>
    <w:basedOn w:val="Heading2"/>
    <w:next w:val="Normal"/>
    <w:link w:val="Heading4Char"/>
    <w:unhideWhenUsed/>
    <w:qFormat/>
    <w:rsid w:val="00230480"/>
    <w:pPr>
      <w:numPr>
        <w:ilvl w:val="3"/>
      </w:numPr>
      <w:outlineLvl w:val="3"/>
    </w:pPr>
    <w:rPr>
      <w:b w:val="0"/>
      <w:sz w:val="24"/>
      <w:szCs w:val="24"/>
    </w:rPr>
  </w:style>
  <w:style w:type="paragraph" w:styleId="Heading5">
    <w:name w:val="heading 5"/>
    <w:basedOn w:val="Normal"/>
    <w:next w:val="Normal"/>
    <w:link w:val="Heading5Char"/>
    <w:unhideWhenUsed/>
    <w:qFormat/>
    <w:rsid w:val="00230480"/>
    <w:pPr>
      <w:keepNext/>
      <w:keepLines/>
      <w:numPr>
        <w:ilvl w:val="4"/>
        <w:numId w:val="2"/>
      </w:numPr>
      <w:spacing w:before="200" w:after="0" w:line="276" w:lineRule="auto"/>
      <w:jc w:val="both"/>
      <w:outlineLvl w:val="4"/>
    </w:pPr>
    <w:rPr>
      <w:rFonts w:asciiTheme="majorHAnsi" w:eastAsiaTheme="majorEastAsia" w:hAnsiTheme="majorHAnsi" w:cstheme="majorBidi"/>
      <w:bCs/>
      <w:color w:val="1F4D78" w:themeColor="accent1" w:themeShade="7F"/>
      <w:sz w:val="24"/>
      <w:szCs w:val="26"/>
      <w:lang w:eastAsia="en-US"/>
    </w:rPr>
  </w:style>
  <w:style w:type="paragraph" w:styleId="Heading6">
    <w:name w:val="heading 6"/>
    <w:basedOn w:val="Normal"/>
    <w:next w:val="Normal"/>
    <w:link w:val="Heading6Char"/>
    <w:unhideWhenUsed/>
    <w:qFormat/>
    <w:rsid w:val="00230480"/>
    <w:pPr>
      <w:keepNext/>
      <w:keepLines/>
      <w:numPr>
        <w:ilvl w:val="5"/>
        <w:numId w:val="2"/>
      </w:numPr>
      <w:spacing w:before="200" w:after="0" w:line="276" w:lineRule="auto"/>
      <w:jc w:val="both"/>
      <w:outlineLvl w:val="5"/>
    </w:pPr>
    <w:rPr>
      <w:rFonts w:asciiTheme="majorHAnsi" w:eastAsiaTheme="majorEastAsia" w:hAnsiTheme="majorHAnsi" w:cstheme="majorBidi"/>
      <w:bCs/>
      <w:i/>
      <w:iCs/>
      <w:color w:val="1F4D78" w:themeColor="accent1" w:themeShade="7F"/>
      <w:sz w:val="24"/>
      <w:szCs w:val="26"/>
      <w:lang w:eastAsia="en-US"/>
    </w:rPr>
  </w:style>
  <w:style w:type="paragraph" w:styleId="Heading7">
    <w:name w:val="heading 7"/>
    <w:basedOn w:val="Normal"/>
    <w:next w:val="Normal"/>
    <w:link w:val="Heading7Char"/>
    <w:unhideWhenUsed/>
    <w:qFormat/>
    <w:rsid w:val="00230480"/>
    <w:pPr>
      <w:keepNext/>
      <w:keepLines/>
      <w:numPr>
        <w:ilvl w:val="6"/>
        <w:numId w:val="2"/>
      </w:numPr>
      <w:spacing w:before="200" w:after="0" w:line="276" w:lineRule="auto"/>
      <w:jc w:val="both"/>
      <w:outlineLvl w:val="6"/>
    </w:pPr>
    <w:rPr>
      <w:rFonts w:asciiTheme="majorHAnsi" w:eastAsiaTheme="majorEastAsia" w:hAnsiTheme="majorHAnsi" w:cstheme="majorBidi"/>
      <w:bCs/>
      <w:i/>
      <w:iCs/>
      <w:color w:val="404040" w:themeColor="text1" w:themeTint="BF"/>
      <w:sz w:val="24"/>
      <w:szCs w:val="26"/>
      <w:lang w:eastAsia="en-US"/>
    </w:rPr>
  </w:style>
  <w:style w:type="paragraph" w:styleId="Heading8">
    <w:name w:val="heading 8"/>
    <w:basedOn w:val="Normal"/>
    <w:next w:val="Normal"/>
    <w:link w:val="Heading8Char"/>
    <w:unhideWhenUsed/>
    <w:qFormat/>
    <w:rsid w:val="00230480"/>
    <w:pPr>
      <w:keepNext/>
      <w:keepLines/>
      <w:numPr>
        <w:ilvl w:val="7"/>
        <w:numId w:val="2"/>
      </w:numPr>
      <w:spacing w:before="200" w:after="0" w:line="276" w:lineRule="auto"/>
      <w:jc w:val="both"/>
      <w:outlineLvl w:val="7"/>
    </w:pPr>
    <w:rPr>
      <w:rFonts w:asciiTheme="majorHAnsi" w:eastAsiaTheme="majorEastAsia" w:hAnsiTheme="majorHAnsi" w:cstheme="majorBidi"/>
      <w:bCs/>
      <w:color w:val="404040" w:themeColor="text1" w:themeTint="BF"/>
      <w:sz w:val="20"/>
      <w:szCs w:val="20"/>
      <w:lang w:eastAsia="en-US"/>
    </w:rPr>
  </w:style>
  <w:style w:type="paragraph" w:styleId="Heading9">
    <w:name w:val="heading 9"/>
    <w:basedOn w:val="Normal"/>
    <w:next w:val="Normal"/>
    <w:link w:val="Heading9Char"/>
    <w:unhideWhenUsed/>
    <w:qFormat/>
    <w:rsid w:val="00230480"/>
    <w:pPr>
      <w:keepNext/>
      <w:keepLines/>
      <w:numPr>
        <w:ilvl w:val="8"/>
        <w:numId w:val="2"/>
      </w:numPr>
      <w:spacing w:before="200" w:after="0" w:line="276" w:lineRule="auto"/>
      <w:jc w:val="both"/>
      <w:outlineLvl w:val="8"/>
    </w:pPr>
    <w:rPr>
      <w:rFonts w:asciiTheme="majorHAnsi" w:eastAsiaTheme="majorEastAsia" w:hAnsiTheme="majorHAnsi" w:cstheme="majorBidi"/>
      <w:bCs/>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4E6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CF4E6A"/>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aliases w:val="cS List Paragraph,F5 List Paragraph,List Paragraph1,Dot pt,No Spacing1,List Paragraph Char Char Char,Indicator Text,Colorful List - Accent 11,Numbered Para 1,Bullet 1,Bullet Points,MAIN CONTENT,List Paragraph2,Normal numbered,OBC Bullet"/>
    <w:basedOn w:val="Normal"/>
    <w:link w:val="ListParagraphChar"/>
    <w:uiPriority w:val="34"/>
    <w:qFormat/>
    <w:rsid w:val="00CF4E6A"/>
    <w:pPr>
      <w:ind w:left="720"/>
      <w:contextualSpacing/>
    </w:pPr>
  </w:style>
  <w:style w:type="paragraph" w:customStyle="1" w:styleId="Normal1">
    <w:name w:val="Normal1"/>
    <w:rsid w:val="00601F1F"/>
    <w:pPr>
      <w:spacing w:after="200" w:line="276" w:lineRule="auto"/>
    </w:pPr>
    <w:rPr>
      <w:rFonts w:ascii="Calibri" w:eastAsia="Calibri" w:hAnsi="Calibri" w:cs="Calibri"/>
      <w:color w:val="000000"/>
    </w:rPr>
  </w:style>
  <w:style w:type="character" w:styleId="Hyperlink">
    <w:name w:val="Hyperlink"/>
    <w:basedOn w:val="DefaultParagraphFont"/>
    <w:uiPriority w:val="99"/>
    <w:unhideWhenUsed/>
    <w:rsid w:val="00EF4282"/>
    <w:rPr>
      <w:color w:val="0563C1" w:themeColor="hyperlink"/>
      <w:u w:val="single"/>
    </w:rPr>
  </w:style>
  <w:style w:type="character" w:styleId="UnresolvedMention">
    <w:name w:val="Unresolved Mention"/>
    <w:basedOn w:val="DefaultParagraphFont"/>
    <w:uiPriority w:val="99"/>
    <w:semiHidden/>
    <w:unhideWhenUsed/>
    <w:rsid w:val="00EF4282"/>
    <w:rPr>
      <w:color w:val="605E5C"/>
      <w:shd w:val="clear" w:color="auto" w:fill="E1DFDD"/>
    </w:rPr>
  </w:style>
  <w:style w:type="paragraph" w:styleId="BalloonText">
    <w:name w:val="Balloon Text"/>
    <w:basedOn w:val="Normal"/>
    <w:link w:val="BalloonTextChar"/>
    <w:uiPriority w:val="99"/>
    <w:semiHidden/>
    <w:unhideWhenUsed/>
    <w:rsid w:val="00220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A72"/>
    <w:rPr>
      <w:rFonts w:ascii="Segoe UI" w:eastAsia="Calibri" w:hAnsi="Segoe UI" w:cs="Segoe UI"/>
      <w:color w:val="000000"/>
      <w:sz w:val="18"/>
      <w:szCs w:val="18"/>
      <w:lang w:eastAsia="en-GB"/>
    </w:rPr>
  </w:style>
  <w:style w:type="character" w:customStyle="1" w:styleId="Heading1Char">
    <w:name w:val="Heading 1 Char"/>
    <w:basedOn w:val="DefaultParagraphFont"/>
    <w:link w:val="Heading1"/>
    <w:uiPriority w:val="9"/>
    <w:rsid w:val="00230480"/>
    <w:rPr>
      <w:rFonts w:ascii="Arial" w:eastAsia="BatangChe" w:hAnsi="Arial" w:cs="Arial"/>
      <w:b/>
      <w:bCs/>
      <w:color w:val="0072C6"/>
      <w:kern w:val="32"/>
      <w:sz w:val="32"/>
      <w:szCs w:val="32"/>
    </w:rPr>
  </w:style>
  <w:style w:type="character" w:customStyle="1" w:styleId="Heading2Char">
    <w:name w:val="Heading 2 Char"/>
    <w:basedOn w:val="DefaultParagraphFont"/>
    <w:link w:val="Heading2"/>
    <w:uiPriority w:val="9"/>
    <w:rsid w:val="00230480"/>
    <w:rPr>
      <w:rFonts w:ascii="Arial" w:eastAsia="Times New Roman" w:hAnsi="Arial" w:cs="Times New Roman"/>
      <w:b/>
      <w:bCs/>
      <w:iCs/>
      <w:sz w:val="28"/>
      <w:szCs w:val="28"/>
    </w:rPr>
  </w:style>
  <w:style w:type="character" w:customStyle="1" w:styleId="Heading3Char">
    <w:name w:val="Heading 3 Char"/>
    <w:basedOn w:val="DefaultParagraphFont"/>
    <w:link w:val="Heading3"/>
    <w:uiPriority w:val="9"/>
    <w:rsid w:val="00230480"/>
    <w:rPr>
      <w:rFonts w:ascii="Arial" w:eastAsia="Times New Roman" w:hAnsi="Arial" w:cs="Times New Roman"/>
      <w:bCs/>
      <w:iCs/>
      <w:sz w:val="24"/>
      <w:szCs w:val="24"/>
    </w:rPr>
  </w:style>
  <w:style w:type="character" w:customStyle="1" w:styleId="Heading4Char">
    <w:name w:val="Heading 4 Char"/>
    <w:basedOn w:val="DefaultParagraphFont"/>
    <w:link w:val="Heading4"/>
    <w:rsid w:val="00230480"/>
    <w:rPr>
      <w:rFonts w:ascii="Arial" w:eastAsia="Times New Roman" w:hAnsi="Arial" w:cs="Times New Roman"/>
      <w:bCs/>
      <w:iCs/>
      <w:sz w:val="24"/>
      <w:szCs w:val="24"/>
    </w:rPr>
  </w:style>
  <w:style w:type="character" w:customStyle="1" w:styleId="Heading5Char">
    <w:name w:val="Heading 5 Char"/>
    <w:basedOn w:val="DefaultParagraphFont"/>
    <w:link w:val="Heading5"/>
    <w:rsid w:val="00230480"/>
    <w:rPr>
      <w:rFonts w:asciiTheme="majorHAnsi" w:eastAsiaTheme="majorEastAsia" w:hAnsiTheme="majorHAnsi" w:cstheme="majorBidi"/>
      <w:bCs/>
      <w:color w:val="1F4D78" w:themeColor="accent1" w:themeShade="7F"/>
      <w:sz w:val="24"/>
      <w:szCs w:val="26"/>
    </w:rPr>
  </w:style>
  <w:style w:type="character" w:customStyle="1" w:styleId="Heading6Char">
    <w:name w:val="Heading 6 Char"/>
    <w:basedOn w:val="DefaultParagraphFont"/>
    <w:link w:val="Heading6"/>
    <w:rsid w:val="00230480"/>
    <w:rPr>
      <w:rFonts w:asciiTheme="majorHAnsi" w:eastAsiaTheme="majorEastAsia" w:hAnsiTheme="majorHAnsi" w:cstheme="majorBidi"/>
      <w:bCs/>
      <w:i/>
      <w:iCs/>
      <w:color w:val="1F4D78" w:themeColor="accent1" w:themeShade="7F"/>
      <w:sz w:val="24"/>
      <w:szCs w:val="26"/>
    </w:rPr>
  </w:style>
  <w:style w:type="character" w:customStyle="1" w:styleId="Heading7Char">
    <w:name w:val="Heading 7 Char"/>
    <w:basedOn w:val="DefaultParagraphFont"/>
    <w:link w:val="Heading7"/>
    <w:rsid w:val="00230480"/>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rsid w:val="00230480"/>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rsid w:val="00230480"/>
    <w:rPr>
      <w:rFonts w:asciiTheme="majorHAnsi" w:eastAsiaTheme="majorEastAsia" w:hAnsiTheme="majorHAnsi" w:cstheme="majorBidi"/>
      <w:bCs/>
      <w:i/>
      <w:iCs/>
      <w:color w:val="404040" w:themeColor="text1" w:themeTint="BF"/>
      <w:sz w:val="20"/>
      <w:szCs w:val="20"/>
    </w:rPr>
  </w:style>
  <w:style w:type="character" w:customStyle="1" w:styleId="ListParagraphChar">
    <w:name w:val="List Paragraph Char"/>
    <w:aliases w:val="cS List Paragraph Char,F5 List Paragraph Char,List Paragraph1 Char,Dot pt Char,No Spacing1 Char,List Paragraph Char Char Char Char,Indicator Text Char,Colorful List - Accent 11 Char,Numbered Para 1 Char,Bullet 1 Char,OBC Bullet Char"/>
    <w:basedOn w:val="DefaultParagraphFont"/>
    <w:link w:val="ListParagraph"/>
    <w:uiPriority w:val="34"/>
    <w:locked/>
    <w:rsid w:val="00230480"/>
    <w:rPr>
      <w:rFonts w:ascii="Calibri" w:eastAsia="Calibri" w:hAnsi="Calibri" w:cs="Calibri"/>
      <w:color w:val="000000"/>
      <w:lang w:eastAsia="en-GB"/>
    </w:rPr>
  </w:style>
  <w:style w:type="character" w:styleId="CommentReference">
    <w:name w:val="annotation reference"/>
    <w:basedOn w:val="DefaultParagraphFont"/>
    <w:uiPriority w:val="99"/>
    <w:semiHidden/>
    <w:unhideWhenUsed/>
    <w:rsid w:val="00AD5EB1"/>
    <w:rPr>
      <w:sz w:val="16"/>
      <w:szCs w:val="16"/>
    </w:rPr>
  </w:style>
  <w:style w:type="paragraph" w:styleId="CommentText">
    <w:name w:val="annotation text"/>
    <w:basedOn w:val="Normal"/>
    <w:link w:val="CommentTextChar"/>
    <w:uiPriority w:val="99"/>
    <w:semiHidden/>
    <w:unhideWhenUsed/>
    <w:rsid w:val="00AD5EB1"/>
    <w:pPr>
      <w:spacing w:line="240" w:lineRule="auto"/>
    </w:pPr>
    <w:rPr>
      <w:rFonts w:ascii="Cambria" w:eastAsiaTheme="minorHAnsi" w:hAnsi="Cambria" w:cstheme="minorBidi"/>
      <w:color w:val="auto"/>
      <w:sz w:val="20"/>
      <w:szCs w:val="20"/>
      <w:lang w:eastAsia="en-US"/>
    </w:rPr>
  </w:style>
  <w:style w:type="character" w:customStyle="1" w:styleId="CommentTextChar">
    <w:name w:val="Comment Text Char"/>
    <w:basedOn w:val="DefaultParagraphFont"/>
    <w:link w:val="CommentText"/>
    <w:uiPriority w:val="99"/>
    <w:semiHidden/>
    <w:rsid w:val="00AD5EB1"/>
    <w:rPr>
      <w:rFonts w:ascii="Cambria" w:hAnsi="Cambria"/>
      <w:sz w:val="20"/>
      <w:szCs w:val="20"/>
    </w:rPr>
  </w:style>
  <w:style w:type="character" w:customStyle="1" w:styleId="field">
    <w:name w:val="field"/>
    <w:basedOn w:val="DefaultParagraphFont"/>
    <w:rsid w:val="00AD5EB1"/>
  </w:style>
  <w:style w:type="character" w:styleId="FollowedHyperlink">
    <w:name w:val="FollowedHyperlink"/>
    <w:basedOn w:val="DefaultParagraphFont"/>
    <w:uiPriority w:val="99"/>
    <w:semiHidden/>
    <w:unhideWhenUsed/>
    <w:rsid w:val="00E30C9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B322B"/>
    <w:rPr>
      <w:rFonts w:ascii="Calibri" w:eastAsia="Calibri" w:hAnsi="Calibri" w:cs="Calibri"/>
      <w:b/>
      <w:bCs/>
      <w:color w:val="000000"/>
      <w:lang w:eastAsia="en-GB"/>
    </w:rPr>
  </w:style>
  <w:style w:type="character" w:customStyle="1" w:styleId="CommentSubjectChar">
    <w:name w:val="Comment Subject Char"/>
    <w:basedOn w:val="CommentTextChar"/>
    <w:link w:val="CommentSubject"/>
    <w:uiPriority w:val="99"/>
    <w:semiHidden/>
    <w:rsid w:val="003B322B"/>
    <w:rPr>
      <w:rFonts w:ascii="Calibri" w:eastAsia="Calibri" w:hAnsi="Calibri" w:cs="Calibri"/>
      <w:b/>
      <w:bCs/>
      <w:color w:val="000000"/>
      <w:sz w:val="20"/>
      <w:szCs w:val="20"/>
      <w:lang w:eastAsia="en-GB"/>
    </w:rPr>
  </w:style>
  <w:style w:type="character" w:customStyle="1" w:styleId="normaltextrun1">
    <w:name w:val="normaltextrun1"/>
    <w:basedOn w:val="DefaultParagraphFont"/>
    <w:rsid w:val="007C13F3"/>
  </w:style>
  <w:style w:type="character" w:customStyle="1" w:styleId="eop">
    <w:name w:val="eop"/>
    <w:basedOn w:val="DefaultParagraphFont"/>
    <w:rsid w:val="007C13F3"/>
  </w:style>
  <w:style w:type="paragraph" w:customStyle="1" w:styleId="Default">
    <w:name w:val="Default"/>
    <w:rsid w:val="000963B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0963BD"/>
    <w:pPr>
      <w:widowControl w:val="0"/>
      <w:autoSpaceDE w:val="0"/>
      <w:autoSpaceDN w:val="0"/>
      <w:spacing w:after="0" w:line="240" w:lineRule="auto"/>
    </w:pPr>
    <w:rPr>
      <w:color w:val="auto"/>
      <w:lang w:val="en-US" w:eastAsia="en-US"/>
    </w:rPr>
  </w:style>
  <w:style w:type="character" w:customStyle="1" w:styleId="BodyTextChar">
    <w:name w:val="Body Text Char"/>
    <w:basedOn w:val="DefaultParagraphFont"/>
    <w:link w:val="BodyText"/>
    <w:uiPriority w:val="1"/>
    <w:rsid w:val="000963BD"/>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06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lynch2@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mjpaedsopen.bmj.com/content/5/1/e00108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f.lynch2@nhs.ne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383A3D7EB2D0418F94E40DEB3A1B89" ma:contentTypeVersion="27" ma:contentTypeDescription="Create a new document." ma:contentTypeScope="" ma:versionID="e55bc0c92da3f38eecd6198082909dff">
  <xsd:schema xmlns:xsd="http://www.w3.org/2001/XMLSchema" xmlns:xs="http://www.w3.org/2001/XMLSchema" xmlns:p="http://schemas.microsoft.com/office/2006/metadata/properties" xmlns:ns1="http://schemas.microsoft.com/sharepoint/v3" xmlns:ns2="a7bb7a23-975a-4a80-95da-6bf6de011e9b" xmlns:ns3="6435f83e-f2ef-42f9-890b-f3e7eb7667bd" targetNamespace="http://schemas.microsoft.com/office/2006/metadata/properties" ma:root="true" ma:fieldsID="34da58916a146735126799b62f3c7e3a" ns1:_="" ns2:_="" ns3:_="">
    <xsd:import namespace="http://schemas.microsoft.com/sharepoint/v3"/>
    <xsd:import namespace="a7bb7a23-975a-4a80-95da-6bf6de011e9b"/>
    <xsd:import namespace="6435f83e-f2ef-42f9-890b-f3e7eb7667bd"/>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b7a23-975a-4a80-95da-6bf6de011e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35f83e-f2ef-42f9-890b-f3e7eb7667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0"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8DA15-81EC-496E-8FCE-694C71B76F7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E046E53-A50C-4961-BE64-76803D51931C}">
  <ds:schemaRefs>
    <ds:schemaRef ds:uri="http://schemas.openxmlformats.org/officeDocument/2006/bibliography"/>
  </ds:schemaRefs>
</ds:datastoreItem>
</file>

<file path=customXml/itemProps3.xml><?xml version="1.0" encoding="utf-8"?>
<ds:datastoreItem xmlns:ds="http://schemas.openxmlformats.org/officeDocument/2006/customXml" ds:itemID="{584EC288-DCA9-461F-A9B6-2FA5CA9D8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bb7a23-975a-4a80-95da-6bf6de011e9b"/>
    <ds:schemaRef ds:uri="6435f83e-f2ef-42f9-890b-f3e7eb766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72B0C4-C003-4D9F-B2E1-3DCCBF41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Zohaib Bhutta</dc:creator>
  <cp:keywords/>
  <dc:description/>
  <cp:lastModifiedBy>Aishah Ahmed</cp:lastModifiedBy>
  <cp:revision>2</cp:revision>
  <dcterms:created xsi:type="dcterms:W3CDTF">2022-08-22T17:04:00Z</dcterms:created>
  <dcterms:modified xsi:type="dcterms:W3CDTF">2022-08-22T17:04:00Z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0x01010042383A3D7EB2D0418F94E40DEB3A1B89</vt:lpwstr>
  </property>
</Properties>
</file>